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BD" w:rsidRPr="00375148" w:rsidRDefault="00D23ABD" w:rsidP="00375148">
      <w:pPr>
        <w:spacing w:line="240" w:lineRule="auto"/>
        <w:rPr>
          <w:b/>
          <w:sz w:val="34"/>
          <w:lang w:val="en-GB"/>
        </w:rPr>
      </w:pPr>
      <w:bookmarkStart w:id="0" w:name="_GoBack"/>
      <w:bookmarkEnd w:id="0"/>
      <w:r w:rsidRPr="00375148">
        <w:rPr>
          <w:b/>
          <w:sz w:val="34"/>
          <w:lang w:val="en-GB" w:eastAsia="de-DE" w:bidi="en-US"/>
        </w:rPr>
        <w:t xml:space="preserve">Dose-response relationship for a wastewater </w:t>
      </w:r>
      <w:r w:rsidR="004A5525" w:rsidRPr="00375148">
        <w:rPr>
          <w:b/>
          <w:sz w:val="34"/>
          <w:lang w:val="en-GB" w:eastAsia="de-DE" w:bidi="en-US"/>
        </w:rPr>
        <w:t>treatment plant determined by a</w:t>
      </w:r>
      <w:r w:rsidRPr="00375148">
        <w:rPr>
          <w:b/>
          <w:sz w:val="34"/>
          <w:lang w:val="en-GB" w:eastAsia="de-DE" w:bidi="en-US"/>
        </w:rPr>
        <w:t xml:space="preserve"> </w:t>
      </w:r>
      <w:r w:rsidRPr="00375148">
        <w:rPr>
          <w:b/>
          <w:sz w:val="34"/>
          <w:lang w:val="en-GB"/>
        </w:rPr>
        <w:t>dispersion model and an annoyance survey</w:t>
      </w:r>
    </w:p>
    <w:p w:rsidR="00BB4729" w:rsidRPr="00D910F4" w:rsidRDefault="00BB4729" w:rsidP="00D23ABD">
      <w:pPr>
        <w:rPr>
          <w:b/>
          <w:lang w:val="de-AT"/>
        </w:rPr>
      </w:pPr>
      <w:r w:rsidRPr="00D910F4">
        <w:rPr>
          <w:b/>
          <w:lang w:val="de-AT"/>
        </w:rPr>
        <w:t xml:space="preserve">Yan Zhang </w:t>
      </w:r>
      <w:r w:rsidRPr="00D910F4">
        <w:rPr>
          <w:b/>
          <w:vertAlign w:val="superscript"/>
          <w:lang w:val="de-AT"/>
        </w:rPr>
        <w:t>1,2</w:t>
      </w:r>
      <w:r w:rsidRPr="00D910F4">
        <w:rPr>
          <w:b/>
          <w:lang w:val="de-AT"/>
        </w:rPr>
        <w:t xml:space="preserve">, </w:t>
      </w:r>
      <w:proofErr w:type="spellStart"/>
      <w:r w:rsidRPr="00D910F4">
        <w:rPr>
          <w:b/>
          <w:lang w:val="de-AT"/>
        </w:rPr>
        <w:t>Weihua</w:t>
      </w:r>
      <w:proofErr w:type="spellEnd"/>
      <w:r w:rsidRPr="00D910F4">
        <w:rPr>
          <w:b/>
          <w:lang w:val="de-AT"/>
        </w:rPr>
        <w:t xml:space="preserve"> Yang </w:t>
      </w:r>
      <w:r w:rsidRPr="00D910F4">
        <w:rPr>
          <w:b/>
          <w:vertAlign w:val="superscript"/>
          <w:lang w:val="de-AT"/>
        </w:rPr>
        <w:t>1,2</w:t>
      </w:r>
      <w:r w:rsidRPr="00D910F4">
        <w:rPr>
          <w:b/>
          <w:lang w:val="de-AT"/>
        </w:rPr>
        <w:t xml:space="preserve">, Günther Schauberger </w:t>
      </w:r>
      <w:r w:rsidRPr="00D910F4">
        <w:rPr>
          <w:b/>
          <w:vertAlign w:val="superscript"/>
          <w:lang w:val="de-AT"/>
        </w:rPr>
        <w:t>3</w:t>
      </w:r>
      <w:r w:rsidRPr="00D910F4">
        <w:rPr>
          <w:b/>
          <w:lang w:val="de-AT"/>
        </w:rPr>
        <w:t xml:space="preserve">, </w:t>
      </w:r>
      <w:proofErr w:type="spellStart"/>
      <w:r w:rsidRPr="00D910F4">
        <w:rPr>
          <w:b/>
          <w:lang w:val="de-AT"/>
        </w:rPr>
        <w:t>Jianzhuang</w:t>
      </w:r>
      <w:proofErr w:type="spellEnd"/>
      <w:r w:rsidRPr="00D910F4">
        <w:rPr>
          <w:b/>
          <w:lang w:val="de-AT"/>
        </w:rPr>
        <w:t xml:space="preserve"> </w:t>
      </w:r>
      <w:proofErr w:type="spellStart"/>
      <w:r w:rsidRPr="00D910F4">
        <w:rPr>
          <w:b/>
          <w:lang w:val="de-AT"/>
        </w:rPr>
        <w:t>Wang</w:t>
      </w:r>
      <w:r w:rsidRPr="00D910F4">
        <w:rPr>
          <w:b/>
          <w:vertAlign w:val="superscript"/>
          <w:lang w:val="de-AT"/>
        </w:rPr>
        <w:t>1</w:t>
      </w:r>
      <w:proofErr w:type="spellEnd"/>
      <w:r w:rsidRPr="00D910F4">
        <w:rPr>
          <w:b/>
          <w:lang w:val="de-AT"/>
        </w:rPr>
        <w:t xml:space="preserve">, Jing Geng </w:t>
      </w:r>
      <w:r w:rsidRPr="00D910F4">
        <w:rPr>
          <w:b/>
          <w:vertAlign w:val="superscript"/>
          <w:lang w:val="de-AT"/>
        </w:rPr>
        <w:t>2</w:t>
      </w:r>
      <w:r w:rsidRPr="00D910F4">
        <w:rPr>
          <w:b/>
          <w:lang w:val="de-AT"/>
        </w:rPr>
        <w:t xml:space="preserve">, Gen Wang </w:t>
      </w:r>
      <w:r w:rsidRPr="00D910F4">
        <w:rPr>
          <w:b/>
          <w:vertAlign w:val="superscript"/>
          <w:lang w:val="de-AT"/>
        </w:rPr>
        <w:t>2</w:t>
      </w:r>
      <w:r w:rsidRPr="00D910F4">
        <w:rPr>
          <w:b/>
          <w:lang w:val="de-AT"/>
        </w:rPr>
        <w:t xml:space="preserve"> and Jie Meng </w:t>
      </w:r>
      <w:r w:rsidRPr="00D910F4">
        <w:rPr>
          <w:b/>
          <w:vertAlign w:val="superscript"/>
          <w:lang w:val="de-AT"/>
        </w:rPr>
        <w:t>1,2</w:t>
      </w:r>
    </w:p>
    <w:p w:rsidR="00BB4729" w:rsidRPr="0047780F" w:rsidRDefault="00BB4729" w:rsidP="0029700C">
      <w:pPr>
        <w:spacing w:after="60" w:line="240" w:lineRule="auto"/>
        <w:ind w:left="284" w:hanging="284"/>
        <w:rPr>
          <w:lang w:val="en-GB"/>
        </w:rPr>
      </w:pPr>
      <w:r w:rsidRPr="0047780F">
        <w:rPr>
          <w:vertAlign w:val="superscript"/>
          <w:lang w:val="en-GB"/>
        </w:rPr>
        <w:t xml:space="preserve">1 </w:t>
      </w:r>
      <w:r w:rsidRPr="0047780F">
        <w:rPr>
          <w:vertAlign w:val="superscript"/>
          <w:lang w:val="en-GB"/>
        </w:rPr>
        <w:tab/>
      </w:r>
      <w:r w:rsidRPr="0047780F">
        <w:rPr>
          <w:lang w:val="en-GB"/>
        </w:rPr>
        <w:t xml:space="preserve">Tianjin </w:t>
      </w:r>
      <w:proofErr w:type="spellStart"/>
      <w:r w:rsidRPr="0047780F">
        <w:rPr>
          <w:lang w:val="en-GB"/>
        </w:rPr>
        <w:t>Sinodour</w:t>
      </w:r>
      <w:proofErr w:type="spellEnd"/>
      <w:r w:rsidRPr="0047780F">
        <w:rPr>
          <w:lang w:val="en-GB"/>
        </w:rPr>
        <w:t xml:space="preserve"> Environmental Technology Co</w:t>
      </w:r>
      <w:r w:rsidR="004A5525">
        <w:rPr>
          <w:lang w:val="en-GB"/>
        </w:rPr>
        <w:t>., Ltd., Tianjin 300191, China</w:t>
      </w:r>
    </w:p>
    <w:p w:rsidR="00BB4729" w:rsidRPr="0047780F" w:rsidRDefault="00BB4729" w:rsidP="0029700C">
      <w:pPr>
        <w:spacing w:after="60" w:line="240" w:lineRule="auto"/>
        <w:ind w:left="284" w:hanging="284"/>
        <w:rPr>
          <w:lang w:val="en-GB"/>
        </w:rPr>
      </w:pPr>
      <w:r w:rsidRPr="0047780F">
        <w:rPr>
          <w:vertAlign w:val="superscript"/>
          <w:lang w:val="en-GB"/>
        </w:rPr>
        <w:t xml:space="preserve">2 </w:t>
      </w:r>
      <w:r w:rsidRPr="0047780F">
        <w:rPr>
          <w:vertAlign w:val="superscript"/>
          <w:lang w:val="en-GB"/>
        </w:rPr>
        <w:tab/>
      </w:r>
      <w:r w:rsidRPr="0047780F">
        <w:rPr>
          <w:lang w:val="en-GB"/>
        </w:rPr>
        <w:t xml:space="preserve">State Environmental Protection Key Laboratory of </w:t>
      </w:r>
      <w:proofErr w:type="spellStart"/>
      <w:r w:rsidRPr="0047780F">
        <w:rPr>
          <w:lang w:val="en-GB"/>
        </w:rPr>
        <w:t>Odor</w:t>
      </w:r>
      <w:proofErr w:type="spellEnd"/>
      <w:r w:rsidRPr="0047780F">
        <w:rPr>
          <w:lang w:val="en-GB"/>
        </w:rPr>
        <w:t xml:space="preserve"> Pollution Control, Tianjin Academy of Eco-Environmental Sciences, Tianjin 300191, China</w:t>
      </w:r>
    </w:p>
    <w:p w:rsidR="00BB4729" w:rsidRPr="0047780F" w:rsidRDefault="00BB4729" w:rsidP="0029700C">
      <w:pPr>
        <w:spacing w:after="60" w:line="240" w:lineRule="auto"/>
        <w:ind w:left="284" w:hanging="284"/>
        <w:rPr>
          <w:lang w:val="en-GB"/>
        </w:rPr>
      </w:pPr>
      <w:r w:rsidRPr="0047780F">
        <w:rPr>
          <w:vertAlign w:val="superscript"/>
          <w:lang w:val="en-GB"/>
        </w:rPr>
        <w:t xml:space="preserve">3 </w:t>
      </w:r>
      <w:r w:rsidRPr="0047780F">
        <w:rPr>
          <w:vertAlign w:val="superscript"/>
          <w:lang w:val="en-GB"/>
        </w:rPr>
        <w:tab/>
      </w:r>
      <w:r w:rsidRPr="0047780F">
        <w:rPr>
          <w:lang w:val="en-GB"/>
        </w:rPr>
        <w:t>WG Environmental Health, University of Veterinary Me</w:t>
      </w:r>
      <w:r w:rsidR="004A5525">
        <w:rPr>
          <w:lang w:val="en-GB"/>
        </w:rPr>
        <w:t>dicine, 1210 Vienna, Austria</w:t>
      </w:r>
    </w:p>
    <w:p w:rsidR="00D23ABD" w:rsidRPr="004A5525" w:rsidRDefault="00D23ABD">
      <w:pPr>
        <w:rPr>
          <w:sz w:val="24"/>
          <w:lang w:val="en-GB" w:eastAsia="de-DE" w:bidi="en-US"/>
        </w:rPr>
      </w:pPr>
    </w:p>
    <w:p w:rsidR="00A45C76" w:rsidRDefault="00D23ABD" w:rsidP="00D23ABD">
      <w:pPr>
        <w:rPr>
          <w:sz w:val="24"/>
          <w:lang w:val="en-GB"/>
        </w:rPr>
      </w:pPr>
      <w:r w:rsidRPr="004A5525">
        <w:rPr>
          <w:sz w:val="24"/>
          <w:lang w:val="en-GB"/>
        </w:rPr>
        <w:t xml:space="preserve">Municipal wastewater treatment plants (WWTPs) are important facilities for urban management, which have been the major complaint sources of </w:t>
      </w:r>
      <w:r w:rsidR="0047780F" w:rsidRPr="004A5525">
        <w:rPr>
          <w:sz w:val="24"/>
          <w:lang w:val="en-GB"/>
        </w:rPr>
        <w:t xml:space="preserve">ambient </w:t>
      </w:r>
      <w:r w:rsidRPr="004A5525">
        <w:rPr>
          <w:sz w:val="24"/>
          <w:lang w:val="en-GB"/>
        </w:rPr>
        <w:t xml:space="preserve">odour pollution in China. </w:t>
      </w:r>
      <w:r w:rsidR="0047780F" w:rsidRPr="004A5525">
        <w:rPr>
          <w:sz w:val="24"/>
          <w:lang w:val="en-GB"/>
        </w:rPr>
        <w:t xml:space="preserve">To determine if annoyance </w:t>
      </w:r>
      <w:proofErr w:type="gramStart"/>
      <w:r w:rsidR="0047780F" w:rsidRPr="004A5525">
        <w:rPr>
          <w:sz w:val="24"/>
          <w:lang w:val="en-GB"/>
        </w:rPr>
        <w:t>can be expected</w:t>
      </w:r>
      <w:proofErr w:type="gramEnd"/>
      <w:r w:rsidR="0047780F" w:rsidRPr="004A5525">
        <w:rPr>
          <w:sz w:val="24"/>
          <w:lang w:val="en-GB"/>
        </w:rPr>
        <w:t xml:space="preserve"> at a certain site,</w:t>
      </w:r>
      <w:r w:rsidR="00B66388" w:rsidRPr="004A5525">
        <w:rPr>
          <w:sz w:val="24"/>
          <w:lang w:val="en-GB"/>
        </w:rPr>
        <w:t xml:space="preserve"> an</w:t>
      </w:r>
      <w:r w:rsidR="0047780F" w:rsidRPr="004A5525">
        <w:rPr>
          <w:sz w:val="24"/>
          <w:lang w:val="en-GB"/>
        </w:rPr>
        <w:t xml:space="preserve"> odour impact criter</w:t>
      </w:r>
      <w:r w:rsidR="00B66388" w:rsidRPr="004A5525">
        <w:rPr>
          <w:sz w:val="24"/>
          <w:lang w:val="en-GB"/>
        </w:rPr>
        <w:t>ion</w:t>
      </w:r>
      <w:r w:rsidR="0047780F" w:rsidRPr="004A5525">
        <w:rPr>
          <w:sz w:val="24"/>
          <w:lang w:val="en-GB"/>
        </w:rPr>
        <w:t xml:space="preserve"> </w:t>
      </w:r>
      <w:r w:rsidR="00B66388" w:rsidRPr="004A5525">
        <w:rPr>
          <w:sz w:val="24"/>
          <w:lang w:val="en-GB"/>
        </w:rPr>
        <w:t>OIC is</w:t>
      </w:r>
      <w:r w:rsidR="0047780F" w:rsidRPr="004A5525">
        <w:rPr>
          <w:sz w:val="24"/>
          <w:lang w:val="en-GB"/>
        </w:rPr>
        <w:t xml:space="preserve"> necessary, using a</w:t>
      </w:r>
      <w:r w:rsidR="00B66388" w:rsidRPr="004A5525">
        <w:rPr>
          <w:sz w:val="24"/>
          <w:lang w:val="en-GB"/>
        </w:rPr>
        <w:t>n</w:t>
      </w:r>
      <w:r w:rsidR="0047780F" w:rsidRPr="004A5525">
        <w:rPr>
          <w:sz w:val="24"/>
          <w:lang w:val="en-GB"/>
        </w:rPr>
        <w:t xml:space="preserve"> odour concentration threshold and an exceedance probability. If the ambient odour exposure exceeds these two limit values, then </w:t>
      </w:r>
      <w:r w:rsidR="00A45C76">
        <w:rPr>
          <w:sz w:val="24"/>
          <w:lang w:val="en-GB"/>
        </w:rPr>
        <w:t xml:space="preserve">this site is categorised by </w:t>
      </w:r>
      <w:r w:rsidR="0047780F" w:rsidRPr="004A5525">
        <w:rPr>
          <w:sz w:val="24"/>
          <w:lang w:val="en-GB"/>
        </w:rPr>
        <w:t xml:space="preserve">annoyance. </w:t>
      </w:r>
    </w:p>
    <w:p w:rsidR="00D910F4" w:rsidRPr="004A5525" w:rsidRDefault="00B66388" w:rsidP="00D23ABD">
      <w:pPr>
        <w:rPr>
          <w:sz w:val="24"/>
          <w:lang w:val="en-GB"/>
        </w:rPr>
      </w:pPr>
      <w:r w:rsidRPr="004A5525">
        <w:rPr>
          <w:sz w:val="24"/>
          <w:lang w:val="en-GB"/>
        </w:rPr>
        <w:t xml:space="preserve">The OIC </w:t>
      </w:r>
      <w:proofErr w:type="gramStart"/>
      <w:r w:rsidRPr="004A5525">
        <w:rPr>
          <w:sz w:val="24"/>
          <w:lang w:val="en-GB"/>
        </w:rPr>
        <w:t>was determined</w:t>
      </w:r>
      <w:proofErr w:type="gramEnd"/>
      <w:r w:rsidRPr="004A5525">
        <w:rPr>
          <w:sz w:val="24"/>
          <w:lang w:val="en-GB"/>
        </w:rPr>
        <w:t xml:space="preserve"> by a dose-response relationship, which </w:t>
      </w:r>
      <w:r w:rsidR="00A45C76">
        <w:rPr>
          <w:sz w:val="24"/>
          <w:lang w:val="en-GB"/>
        </w:rPr>
        <w:t xml:space="preserve">was </w:t>
      </w:r>
      <w:r w:rsidR="00D910F4" w:rsidRPr="004A5525">
        <w:rPr>
          <w:sz w:val="24"/>
          <w:lang w:val="en-GB" w:bidi="en-US"/>
        </w:rPr>
        <w:t xml:space="preserve">conducted </w:t>
      </w:r>
      <w:r w:rsidR="00A45C76">
        <w:rPr>
          <w:sz w:val="24"/>
          <w:lang w:val="en-GB" w:bidi="en-US"/>
        </w:rPr>
        <w:t>for</w:t>
      </w:r>
      <w:r w:rsidR="00D910F4" w:rsidRPr="004A5525">
        <w:rPr>
          <w:sz w:val="24"/>
          <w:lang w:val="en-GB" w:bidi="en-US"/>
        </w:rPr>
        <w:t xml:space="preserve"> a WWTP in the region Tianjin located in Northern China. </w:t>
      </w:r>
      <w:r w:rsidR="00D910F4" w:rsidRPr="004A5525">
        <w:rPr>
          <w:sz w:val="24"/>
          <w:lang w:val="en-US"/>
        </w:rPr>
        <w:t xml:space="preserve">The WWTP covers an area of </w:t>
      </w:r>
      <w:r w:rsidR="00A45C76">
        <w:rPr>
          <w:sz w:val="24"/>
          <w:lang w:val="en-US"/>
        </w:rPr>
        <w:t>about 295,000 </w:t>
      </w:r>
      <w:r w:rsidR="00D910F4" w:rsidRPr="004A5525">
        <w:rPr>
          <w:sz w:val="24"/>
          <w:lang w:val="en-US"/>
        </w:rPr>
        <w:t>m</w:t>
      </w:r>
      <w:r w:rsidR="00D910F4" w:rsidRPr="004A5525">
        <w:rPr>
          <w:sz w:val="24"/>
          <w:vertAlign w:val="superscript"/>
          <w:lang w:val="en-US"/>
        </w:rPr>
        <w:t>2</w:t>
      </w:r>
      <w:r w:rsidR="00D910F4" w:rsidRPr="004A5525">
        <w:rPr>
          <w:sz w:val="24"/>
          <w:lang w:val="en-US"/>
        </w:rPr>
        <w:t xml:space="preserve"> with a design treatment capacity of 400,000</w:t>
      </w:r>
      <w:r w:rsidR="00A45C76">
        <w:rPr>
          <w:sz w:val="24"/>
          <w:lang w:val="en-US"/>
        </w:rPr>
        <w:t> </w:t>
      </w:r>
      <w:r w:rsidR="00D910F4" w:rsidRPr="004A5525">
        <w:rPr>
          <w:sz w:val="24"/>
          <w:lang w:val="en-US"/>
        </w:rPr>
        <w:t>m</w:t>
      </w:r>
      <w:r w:rsidR="00D910F4" w:rsidRPr="004A5525">
        <w:rPr>
          <w:sz w:val="24"/>
          <w:vertAlign w:val="superscript"/>
          <w:lang w:val="en-US"/>
        </w:rPr>
        <w:t>3</w:t>
      </w:r>
      <w:r w:rsidR="00D910F4" w:rsidRPr="004A5525">
        <w:rPr>
          <w:sz w:val="24"/>
          <w:lang w:val="en-US"/>
        </w:rPr>
        <w:t>/d</w:t>
      </w:r>
      <w:r w:rsidR="00A45C76" w:rsidRPr="00A45C76">
        <w:rPr>
          <w:sz w:val="24"/>
          <w:lang w:val="en-US"/>
        </w:rPr>
        <w:t xml:space="preserve"> </w:t>
      </w:r>
      <w:proofErr w:type="gramStart"/>
      <w:r w:rsidR="00A45C76" w:rsidRPr="004A5525">
        <w:rPr>
          <w:sz w:val="24"/>
          <w:lang w:val="en-US"/>
        </w:rPr>
        <w:t>waste water</w:t>
      </w:r>
      <w:proofErr w:type="gramEnd"/>
      <w:r w:rsidR="00A45C76">
        <w:rPr>
          <w:sz w:val="24"/>
          <w:lang w:val="en-US"/>
        </w:rPr>
        <w:t>, which</w:t>
      </w:r>
      <w:r w:rsidR="00D910F4" w:rsidRPr="004A5525">
        <w:rPr>
          <w:sz w:val="24"/>
          <w:lang w:val="en-US"/>
        </w:rPr>
        <w:t xml:space="preserve"> </w:t>
      </w:r>
      <w:r w:rsidR="00A45C76">
        <w:rPr>
          <w:sz w:val="24"/>
          <w:lang w:val="en-US"/>
        </w:rPr>
        <w:t>is</w:t>
      </w:r>
      <w:r w:rsidR="00D910F4" w:rsidRPr="004A5525">
        <w:rPr>
          <w:sz w:val="24"/>
          <w:lang w:val="en-US"/>
        </w:rPr>
        <w:t xml:space="preserve"> collected from four administrative regions of Tianjin </w:t>
      </w:r>
      <w:r w:rsidR="00A45C76">
        <w:rPr>
          <w:sz w:val="24"/>
          <w:lang w:val="en-US"/>
        </w:rPr>
        <w:t>with</w:t>
      </w:r>
      <w:r w:rsidR="00D910F4" w:rsidRPr="004A5525">
        <w:rPr>
          <w:sz w:val="24"/>
          <w:lang w:val="en-US"/>
        </w:rPr>
        <w:t xml:space="preserve"> a population of about 1.11 million and about 730 factories and enterprises.</w:t>
      </w:r>
      <w:r w:rsidR="00D910F4" w:rsidRPr="004A5525">
        <w:rPr>
          <w:sz w:val="24"/>
          <w:lang w:val="en-GB"/>
        </w:rPr>
        <w:t xml:space="preserve"> The ambient exposure (hourly mean </w:t>
      </w:r>
      <w:r w:rsidR="00A45C76" w:rsidRPr="004A5525">
        <w:rPr>
          <w:sz w:val="24"/>
          <w:lang w:val="en-GB"/>
        </w:rPr>
        <w:t>values</w:t>
      </w:r>
      <w:r w:rsidR="00D910F4" w:rsidRPr="004A5525">
        <w:rPr>
          <w:sz w:val="24"/>
          <w:lang w:val="en-GB"/>
        </w:rPr>
        <w:t>) was calculated by the</w:t>
      </w:r>
      <w:r w:rsidR="00D910F4" w:rsidRPr="004A5525">
        <w:rPr>
          <w:sz w:val="24"/>
          <w:lang w:val="en-US"/>
        </w:rPr>
        <w:t xml:space="preserve"> Lagrange puff model, CALPUFF </w:t>
      </w:r>
      <w:r w:rsidR="00D910F4" w:rsidRPr="004A5525">
        <w:rPr>
          <w:sz w:val="24"/>
          <w:lang w:val="en-GB"/>
        </w:rPr>
        <w:t xml:space="preserve">using various peak-to-mean factors to mimic human odour perception. The response was determined by the </w:t>
      </w:r>
      <w:proofErr w:type="gramStart"/>
      <w:r w:rsidR="00D910F4" w:rsidRPr="004A5525">
        <w:rPr>
          <w:sz w:val="24"/>
          <w:lang w:val="en-GB"/>
        </w:rPr>
        <w:t>annoyance which</w:t>
      </w:r>
      <w:proofErr w:type="gramEnd"/>
      <w:r w:rsidR="00D910F4" w:rsidRPr="004A5525">
        <w:rPr>
          <w:sz w:val="24"/>
          <w:lang w:val="en-GB"/>
        </w:rPr>
        <w:t xml:space="preserve"> was measured by face-to-face questionnaire</w:t>
      </w:r>
      <w:r w:rsidR="00A45C76">
        <w:rPr>
          <w:sz w:val="24"/>
          <w:lang w:val="en-GB"/>
        </w:rPr>
        <w:t>s</w:t>
      </w:r>
      <w:r w:rsidR="00D910F4" w:rsidRPr="004A5525">
        <w:rPr>
          <w:sz w:val="24"/>
          <w:lang w:val="en-GB"/>
        </w:rPr>
        <w:t xml:space="preserve">. </w:t>
      </w:r>
      <w:bookmarkStart w:id="1" w:name="_Hlk99380154"/>
      <w:r w:rsidR="00D910F4" w:rsidRPr="004A5525">
        <w:rPr>
          <w:sz w:val="24"/>
          <w:lang w:val="en-US"/>
        </w:rPr>
        <w:t xml:space="preserve">Cross-sectional </w:t>
      </w:r>
      <w:bookmarkStart w:id="2" w:name="_Hlk49938262"/>
      <w:bookmarkEnd w:id="1"/>
      <w:r w:rsidR="00D910F4" w:rsidRPr="004A5525">
        <w:rPr>
          <w:sz w:val="24"/>
          <w:lang w:val="en-US"/>
        </w:rPr>
        <w:t>questionnaire</w:t>
      </w:r>
      <w:r w:rsidR="00A45C76">
        <w:rPr>
          <w:sz w:val="24"/>
          <w:lang w:val="en-US"/>
        </w:rPr>
        <w:t>s</w:t>
      </w:r>
      <w:r w:rsidR="00D910F4" w:rsidRPr="004A5525">
        <w:rPr>
          <w:sz w:val="24"/>
          <w:lang w:val="en-US"/>
        </w:rPr>
        <w:t xml:space="preserve"> </w:t>
      </w:r>
      <w:proofErr w:type="gramStart"/>
      <w:r w:rsidR="00D910F4" w:rsidRPr="004A5525">
        <w:rPr>
          <w:sz w:val="24"/>
          <w:lang w:val="en-US"/>
        </w:rPr>
        <w:t xml:space="preserve">were </w:t>
      </w:r>
      <w:bookmarkStart w:id="3" w:name="_Hlk99380173"/>
      <w:r w:rsidR="00D910F4" w:rsidRPr="004A5525">
        <w:rPr>
          <w:sz w:val="24"/>
          <w:lang w:val="en-US"/>
        </w:rPr>
        <w:t>obtained</w:t>
      </w:r>
      <w:proofErr w:type="gramEnd"/>
      <w:r w:rsidR="00D910F4" w:rsidRPr="004A5525">
        <w:rPr>
          <w:sz w:val="24"/>
          <w:lang w:val="en-US"/>
        </w:rPr>
        <w:t xml:space="preserve"> </w:t>
      </w:r>
      <w:bookmarkEnd w:id="3"/>
      <w:r w:rsidR="00D910F4" w:rsidRPr="004A5525">
        <w:rPr>
          <w:sz w:val="24"/>
          <w:lang w:val="en-US"/>
        </w:rPr>
        <w:t xml:space="preserve">from twelve urban regions </w:t>
      </w:r>
      <w:bookmarkStart w:id="4" w:name="_Hlk99380205"/>
      <w:bookmarkEnd w:id="2"/>
      <w:r w:rsidR="00D910F4" w:rsidRPr="004A5525">
        <w:rPr>
          <w:sz w:val="24"/>
          <w:lang w:val="en-US"/>
        </w:rPr>
        <w:t xml:space="preserve">situated around </w:t>
      </w:r>
      <w:bookmarkEnd w:id="4"/>
      <w:r w:rsidR="00D910F4" w:rsidRPr="004A5525">
        <w:rPr>
          <w:sz w:val="24"/>
          <w:lang w:val="en-US"/>
        </w:rPr>
        <w:t xml:space="preserve">the WWTP. </w:t>
      </w:r>
      <w:r w:rsidR="00D23ABD" w:rsidRPr="004A5525">
        <w:rPr>
          <w:sz w:val="24"/>
          <w:lang w:val="en-GB"/>
        </w:rPr>
        <w:t>A</w:t>
      </w:r>
      <w:r w:rsidR="00D910F4" w:rsidRPr="004A5525">
        <w:rPr>
          <w:sz w:val="24"/>
          <w:lang w:val="en-GB"/>
        </w:rPr>
        <w:t xml:space="preserve"> </w:t>
      </w:r>
      <w:r w:rsidR="00D910F4" w:rsidRPr="004A5525">
        <w:rPr>
          <w:sz w:val="24"/>
          <w:lang w:val="en-US"/>
        </w:rPr>
        <w:t>binomial</w:t>
      </w:r>
      <w:r w:rsidR="00D910F4" w:rsidRPr="004A5525">
        <w:rPr>
          <w:sz w:val="24"/>
          <w:lang w:val="en-GB"/>
        </w:rPr>
        <w:t xml:space="preserve"> </w:t>
      </w:r>
      <w:r w:rsidR="00D23ABD" w:rsidRPr="004A5525">
        <w:rPr>
          <w:sz w:val="24"/>
          <w:lang w:val="en-GB"/>
        </w:rPr>
        <w:t xml:space="preserve">logistic </w:t>
      </w:r>
      <w:r w:rsidR="00D910F4" w:rsidRPr="004A5525">
        <w:rPr>
          <w:sz w:val="24"/>
          <w:lang w:val="en-US"/>
        </w:rPr>
        <w:t>regression</w:t>
      </w:r>
      <w:r w:rsidR="00D910F4" w:rsidRPr="004A5525">
        <w:rPr>
          <w:sz w:val="24"/>
          <w:lang w:val="en-GB"/>
        </w:rPr>
        <w:t xml:space="preserve"> </w:t>
      </w:r>
      <w:proofErr w:type="gramStart"/>
      <w:r w:rsidR="00D910F4" w:rsidRPr="004A5525">
        <w:rPr>
          <w:sz w:val="24"/>
          <w:lang w:val="en-GB"/>
        </w:rPr>
        <w:t>was used</w:t>
      </w:r>
      <w:proofErr w:type="gramEnd"/>
      <w:r w:rsidR="00D910F4" w:rsidRPr="004A5525">
        <w:rPr>
          <w:sz w:val="24"/>
          <w:lang w:val="en-GB"/>
        </w:rPr>
        <w:t xml:space="preserve"> to describe the </w:t>
      </w:r>
      <w:r w:rsidR="00D23ABD" w:rsidRPr="004A5525">
        <w:rPr>
          <w:sz w:val="24"/>
          <w:lang w:val="en-GB"/>
        </w:rPr>
        <w:t>dose-response</w:t>
      </w:r>
      <w:r w:rsidR="00D910F4" w:rsidRPr="004A5525">
        <w:rPr>
          <w:sz w:val="24"/>
          <w:lang w:val="en-GB"/>
        </w:rPr>
        <w:t xml:space="preserve"> </w:t>
      </w:r>
      <w:r w:rsidR="00D23ABD" w:rsidRPr="004A5525">
        <w:rPr>
          <w:sz w:val="24"/>
          <w:lang w:val="en-GB"/>
        </w:rPr>
        <w:t>relationship between the model calculations</w:t>
      </w:r>
      <w:r w:rsidR="00D910F4" w:rsidRPr="004A5525">
        <w:rPr>
          <w:sz w:val="24"/>
          <w:lang w:val="en-GB"/>
        </w:rPr>
        <w:t xml:space="preserve"> of the ambient odour exposure</w:t>
      </w:r>
      <w:r w:rsidR="00D23ABD" w:rsidRPr="004A5525">
        <w:rPr>
          <w:sz w:val="24"/>
          <w:lang w:val="en-GB"/>
        </w:rPr>
        <w:t xml:space="preserve"> and the annoyance level</w:t>
      </w:r>
      <w:r w:rsidR="00D910F4" w:rsidRPr="004A5525">
        <w:rPr>
          <w:sz w:val="24"/>
          <w:lang w:val="en-GB"/>
        </w:rPr>
        <w:t>. Following</w:t>
      </w:r>
      <w:r w:rsidR="00D23ABD" w:rsidRPr="004A5525">
        <w:rPr>
          <w:sz w:val="24"/>
          <w:lang w:val="en-GB"/>
        </w:rPr>
        <w:t xml:space="preserve"> confounders </w:t>
      </w:r>
      <w:proofErr w:type="gramStart"/>
      <w:r w:rsidR="00D910F4" w:rsidRPr="004A5525">
        <w:rPr>
          <w:sz w:val="24"/>
          <w:lang w:val="en-GB"/>
        </w:rPr>
        <w:t>were used</w:t>
      </w:r>
      <w:proofErr w:type="gramEnd"/>
      <w:r w:rsidR="00D910F4" w:rsidRPr="004A5525">
        <w:rPr>
          <w:sz w:val="24"/>
          <w:lang w:val="en-GB"/>
        </w:rPr>
        <w:t xml:space="preserve"> to improve the model fit: various peak-to mean factors and </w:t>
      </w:r>
      <w:r w:rsidR="000704D0" w:rsidRPr="004A5525">
        <w:rPr>
          <w:sz w:val="24"/>
          <w:lang w:val="en-GB"/>
        </w:rPr>
        <w:t xml:space="preserve">a </w:t>
      </w:r>
      <w:r w:rsidR="000704D0" w:rsidRPr="004A5525">
        <w:rPr>
          <w:sz w:val="24"/>
          <w:lang w:val="en-US"/>
        </w:rPr>
        <w:t>temperature</w:t>
      </w:r>
      <w:r w:rsidR="00D910F4" w:rsidRPr="004A5525">
        <w:rPr>
          <w:sz w:val="24"/>
          <w:lang w:val="en-US"/>
        </w:rPr>
        <w:t xml:space="preserve"> and daytime weighting</w:t>
      </w:r>
      <w:r w:rsidR="000704D0" w:rsidRPr="004A5525">
        <w:rPr>
          <w:sz w:val="24"/>
          <w:lang w:val="en-US"/>
        </w:rPr>
        <w:t xml:space="preserve">. By these last two </w:t>
      </w:r>
      <w:r w:rsidR="00A45C76" w:rsidRPr="004A5525">
        <w:rPr>
          <w:sz w:val="24"/>
          <w:lang w:val="en-US"/>
        </w:rPr>
        <w:t>factors,</w:t>
      </w:r>
      <w:r w:rsidR="00D910F4" w:rsidRPr="004A5525">
        <w:rPr>
          <w:sz w:val="24"/>
          <w:lang w:val="en-US"/>
        </w:rPr>
        <w:t xml:space="preserve"> those periods</w:t>
      </w:r>
      <w:r w:rsidR="000704D0" w:rsidRPr="004A5525">
        <w:rPr>
          <w:sz w:val="24"/>
          <w:lang w:val="en-US"/>
        </w:rPr>
        <w:t xml:space="preserve"> </w:t>
      </w:r>
      <w:r w:rsidR="00A45C76">
        <w:rPr>
          <w:sz w:val="24"/>
          <w:lang w:val="en-US"/>
        </w:rPr>
        <w:t>were</w:t>
      </w:r>
      <w:r w:rsidR="000704D0" w:rsidRPr="004A5525">
        <w:rPr>
          <w:sz w:val="24"/>
          <w:lang w:val="en-US"/>
        </w:rPr>
        <w:t xml:space="preserve"> determined</w:t>
      </w:r>
      <w:r w:rsidR="00D910F4" w:rsidRPr="004A5525">
        <w:rPr>
          <w:sz w:val="24"/>
          <w:lang w:val="en-US"/>
        </w:rPr>
        <w:t>, when residents are more sensitive to odour annoyance</w:t>
      </w:r>
      <w:r w:rsidR="00D23ABD" w:rsidRPr="004A5525">
        <w:rPr>
          <w:sz w:val="24"/>
          <w:lang w:val="en-GB"/>
        </w:rPr>
        <w:t xml:space="preserve">. </w:t>
      </w:r>
    </w:p>
    <w:p w:rsidR="00D23ABD" w:rsidRPr="004A5525" w:rsidRDefault="00D23ABD" w:rsidP="00D23ABD">
      <w:pPr>
        <w:rPr>
          <w:sz w:val="24"/>
          <w:lang w:val="en-GB"/>
        </w:rPr>
      </w:pPr>
      <w:r w:rsidRPr="004A5525">
        <w:rPr>
          <w:sz w:val="24"/>
          <w:lang w:val="en-GB"/>
        </w:rPr>
        <w:t>The odour exposures during “</w:t>
      </w:r>
      <w:r w:rsidR="000704D0" w:rsidRPr="004A5525">
        <w:rPr>
          <w:sz w:val="24"/>
          <w:lang w:val="en-GB"/>
        </w:rPr>
        <w:t>night-time</w:t>
      </w:r>
      <w:r w:rsidRPr="004A5525">
        <w:rPr>
          <w:sz w:val="24"/>
          <w:lang w:val="en-GB"/>
        </w:rPr>
        <w:t xml:space="preserve"> of summer” were more suitable than during “a whole year” and “summer” in predicting odour-annoyance responses, which highlights the importance of temperature and daytime weighting. The best predictive performance for odour annoyance was found for a</w:t>
      </w:r>
      <w:r w:rsidR="00D910F4" w:rsidRPr="004A5525">
        <w:rPr>
          <w:sz w:val="24"/>
          <w:lang w:val="en-GB"/>
        </w:rPr>
        <w:t>n</w:t>
      </w:r>
      <w:r w:rsidRPr="004A5525">
        <w:rPr>
          <w:sz w:val="24"/>
          <w:lang w:val="en-GB"/>
        </w:rPr>
        <w:t xml:space="preserve"> ambient od</w:t>
      </w:r>
      <w:r w:rsidR="00D910F4" w:rsidRPr="004A5525">
        <w:rPr>
          <w:sz w:val="24"/>
          <w:lang w:val="en-GB"/>
        </w:rPr>
        <w:t xml:space="preserve">our concentration threshold of </w:t>
      </w:r>
      <w:proofErr w:type="gramStart"/>
      <w:r w:rsidR="00A45C76">
        <w:rPr>
          <w:sz w:val="24"/>
          <w:lang w:val="en-GB"/>
        </w:rPr>
        <w:t>4</w:t>
      </w:r>
      <w:proofErr w:type="gramEnd"/>
      <w:r w:rsidR="00A45C76">
        <w:rPr>
          <w:sz w:val="24"/>
          <w:lang w:val="en-GB"/>
        </w:rPr>
        <w:t> </w:t>
      </w:r>
      <w:proofErr w:type="spellStart"/>
      <w:r w:rsidRPr="004A5525">
        <w:rPr>
          <w:sz w:val="24"/>
          <w:lang w:val="en-GB"/>
        </w:rPr>
        <w:t>ou</w:t>
      </w:r>
      <w:r w:rsidRPr="004A5525">
        <w:rPr>
          <w:sz w:val="24"/>
          <w:vertAlign w:val="subscript"/>
          <w:lang w:val="en-GB"/>
        </w:rPr>
        <w:t>E</w:t>
      </w:r>
      <w:proofErr w:type="spellEnd"/>
      <w:r w:rsidRPr="004A5525">
        <w:rPr>
          <w:sz w:val="24"/>
          <w:lang w:val="en-GB"/>
        </w:rPr>
        <w:t>/</w:t>
      </w:r>
      <w:proofErr w:type="spellStart"/>
      <w:r w:rsidRPr="004A5525">
        <w:rPr>
          <w:sz w:val="24"/>
          <w:lang w:val="en-GB"/>
        </w:rPr>
        <w:t>m</w:t>
      </w:r>
      <w:r w:rsidRPr="004A5525">
        <w:rPr>
          <w:sz w:val="24"/>
          <w:vertAlign w:val="superscript"/>
          <w:lang w:val="en-GB"/>
        </w:rPr>
        <w:t>3</w:t>
      </w:r>
      <w:proofErr w:type="spellEnd"/>
      <w:r w:rsidRPr="004A5525">
        <w:rPr>
          <w:sz w:val="24"/>
          <w:lang w:val="en-GB"/>
        </w:rPr>
        <w:t xml:space="preserve"> and a</w:t>
      </w:r>
      <w:r w:rsidR="00D910F4" w:rsidRPr="004A5525">
        <w:rPr>
          <w:sz w:val="24"/>
          <w:lang w:val="en-GB"/>
        </w:rPr>
        <w:t>n</w:t>
      </w:r>
      <w:r w:rsidRPr="004A5525">
        <w:rPr>
          <w:sz w:val="24"/>
          <w:lang w:val="en-GB"/>
        </w:rPr>
        <w:t xml:space="preserve"> exceedance </w:t>
      </w:r>
      <w:r w:rsidR="00D910F4" w:rsidRPr="004A5525">
        <w:rPr>
          <w:sz w:val="24"/>
          <w:lang w:val="en-GB"/>
        </w:rPr>
        <w:t>probability</w:t>
      </w:r>
      <w:r w:rsidRPr="004A5525">
        <w:rPr>
          <w:sz w:val="24"/>
          <w:lang w:val="en-GB"/>
        </w:rPr>
        <w:t xml:space="preserve"> of 1% (99th percentile) during </w:t>
      </w:r>
      <w:r w:rsidR="000704D0" w:rsidRPr="004A5525">
        <w:rPr>
          <w:sz w:val="24"/>
          <w:lang w:val="en-GB"/>
        </w:rPr>
        <w:t>night-time</w:t>
      </w:r>
      <w:r w:rsidRPr="004A5525">
        <w:rPr>
          <w:sz w:val="24"/>
          <w:lang w:val="en-GB"/>
        </w:rPr>
        <w:t xml:space="preserve"> of summer. </w:t>
      </w:r>
      <w:r w:rsidR="000704D0" w:rsidRPr="004A5525">
        <w:rPr>
          <w:sz w:val="24"/>
          <w:szCs w:val="18"/>
          <w:lang w:val="en-GB"/>
        </w:rPr>
        <w:t xml:space="preserve">This study provides a method to determine the OIC </w:t>
      </w:r>
      <w:r w:rsidR="00A45C76">
        <w:rPr>
          <w:sz w:val="24"/>
          <w:szCs w:val="18"/>
          <w:lang w:val="en-GB"/>
        </w:rPr>
        <w:t>based on</w:t>
      </w:r>
      <w:r w:rsidR="000704D0" w:rsidRPr="004A5525">
        <w:rPr>
          <w:sz w:val="24"/>
          <w:szCs w:val="18"/>
          <w:lang w:val="en-GB"/>
        </w:rPr>
        <w:t xml:space="preserve"> a dose-response relationship. </w:t>
      </w:r>
      <w:r w:rsidR="00A45C76">
        <w:rPr>
          <w:sz w:val="24"/>
          <w:lang w:val="en-GB"/>
        </w:rPr>
        <w:t xml:space="preserve">This approach </w:t>
      </w:r>
      <w:r w:rsidR="00A45C76" w:rsidRPr="004A5525">
        <w:rPr>
          <w:sz w:val="24"/>
          <w:lang w:val="en-GB"/>
        </w:rPr>
        <w:t>considers the specific situation of an urban environment and the related protection level, depending on the socio-economic situation of the citizens.</w:t>
      </w:r>
      <w:r w:rsidR="00A45C76">
        <w:rPr>
          <w:sz w:val="24"/>
          <w:lang w:val="en-GB"/>
        </w:rPr>
        <w:t xml:space="preserve"> </w:t>
      </w:r>
      <w:r w:rsidR="000704D0" w:rsidRPr="004A5525">
        <w:rPr>
          <w:sz w:val="24"/>
          <w:szCs w:val="18"/>
          <w:lang w:val="en-GB"/>
        </w:rPr>
        <w:t>The application of such a national OIC for China increases the acceptability and the reliability of the separation distance, calculated by the OIC.</w:t>
      </w:r>
      <w:r w:rsidR="00A45C76">
        <w:rPr>
          <w:sz w:val="24"/>
          <w:szCs w:val="18"/>
          <w:lang w:val="en-GB"/>
        </w:rPr>
        <w:t xml:space="preserve"> </w:t>
      </w:r>
    </w:p>
    <w:sectPr w:rsidR="00D23ABD" w:rsidRPr="004A55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63715"/>
    <w:multiLevelType w:val="singleLevel"/>
    <w:tmpl w:val="261E9CA2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709"/>
        <w:lvlJc w:val="left"/>
        <w:pPr>
          <w:ind w:left="709" w:hanging="709"/>
        </w:pPr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BEJzC2MzC3NLAwtLEyUdpeDU4uLM/DyQAuNaABmPEmksAAAA"/>
  </w:docVars>
  <w:rsids>
    <w:rsidRoot w:val="00D23ABD"/>
    <w:rsid w:val="000704D0"/>
    <w:rsid w:val="000A6431"/>
    <w:rsid w:val="00207FA6"/>
    <w:rsid w:val="002540B0"/>
    <w:rsid w:val="0029700C"/>
    <w:rsid w:val="00375148"/>
    <w:rsid w:val="004025CE"/>
    <w:rsid w:val="0047780F"/>
    <w:rsid w:val="004A5525"/>
    <w:rsid w:val="00541C17"/>
    <w:rsid w:val="00616252"/>
    <w:rsid w:val="006B4ED6"/>
    <w:rsid w:val="00732718"/>
    <w:rsid w:val="00A045BC"/>
    <w:rsid w:val="00A23D1A"/>
    <w:rsid w:val="00A45C76"/>
    <w:rsid w:val="00AC7FCD"/>
    <w:rsid w:val="00B66388"/>
    <w:rsid w:val="00BB4729"/>
    <w:rsid w:val="00BD2DA6"/>
    <w:rsid w:val="00CA40B3"/>
    <w:rsid w:val="00D23ABD"/>
    <w:rsid w:val="00D910F4"/>
    <w:rsid w:val="00E864BF"/>
    <w:rsid w:val="00EC0CD8"/>
    <w:rsid w:val="00F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CA71AE-A648-4CF9-BAEB-9CA86351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7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blikationen">
    <w:name w:val="Publikationen"/>
    <w:rsid w:val="00D23ABD"/>
    <w:pPr>
      <w:keepLines/>
      <w:tabs>
        <w:tab w:val="left" w:pos="720"/>
      </w:tabs>
      <w:spacing w:after="240" w:line="312" w:lineRule="exact"/>
      <w:ind w:left="709" w:hanging="709"/>
      <w:jc w:val="both"/>
    </w:pPr>
    <w:rPr>
      <w:rFonts w:ascii="Helvetica" w:eastAsia="Times New Roman" w:hAnsi="Helvetica" w:cs="Times New Roman"/>
      <w:szCs w:val="20"/>
      <w:lang w:eastAsia="de-DE"/>
    </w:rPr>
  </w:style>
  <w:style w:type="character" w:styleId="Collegamentoipertestuale">
    <w:name w:val="Hyperlink"/>
    <w:basedOn w:val="Carpredefinitoparagrafo"/>
    <w:rsid w:val="00D23ABD"/>
    <w:rPr>
      <w:color w:val="0000FF"/>
      <w:u w:val="single"/>
    </w:rPr>
  </w:style>
  <w:style w:type="paragraph" w:customStyle="1" w:styleId="MDPI12title">
    <w:name w:val="MDPI_1.2_title"/>
    <w:next w:val="Normale"/>
    <w:qFormat/>
    <w:rsid w:val="00D23AB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val="en-US" w:eastAsia="de-DE" w:bidi="en-US"/>
    </w:rPr>
  </w:style>
  <w:style w:type="paragraph" w:customStyle="1" w:styleId="MDPI17abstract">
    <w:name w:val="MDPI_1.7_abstract"/>
    <w:next w:val="Normale"/>
    <w:qFormat/>
    <w:rsid w:val="00D23AB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3ABD"/>
    <w:rPr>
      <w:color w:val="954F72" w:themeColor="followedHyperlink"/>
      <w:u w:val="single"/>
    </w:rPr>
  </w:style>
  <w:style w:type="paragraph" w:customStyle="1" w:styleId="MDPI31text">
    <w:name w:val="MDPI_3.1_text"/>
    <w:qFormat/>
    <w:rsid w:val="0047780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Vetmeduni Vienna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Schauberger</dc:creator>
  <cp:keywords/>
  <dc:description/>
  <cp:lastModifiedBy>manuela</cp:lastModifiedBy>
  <cp:revision>2</cp:revision>
  <cp:lastPrinted>2022-03-28T16:18:00Z</cp:lastPrinted>
  <dcterms:created xsi:type="dcterms:W3CDTF">2022-04-04T08:48:00Z</dcterms:created>
  <dcterms:modified xsi:type="dcterms:W3CDTF">2022-04-04T08:48:00Z</dcterms:modified>
</cp:coreProperties>
</file>