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B3499">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93093638"/>
            <w:bookmarkStart w:id="1" w:name="_Hlk145068772"/>
            <w:bookmarkEnd w:id="0"/>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B3499">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B3499">
        <w:trPr>
          <w:trHeight w:val="68"/>
          <w:jc w:val="center"/>
        </w:trPr>
        <w:tc>
          <w:tcPr>
            <w:tcW w:w="8782" w:type="dxa"/>
            <w:gridSpan w:val="2"/>
          </w:tcPr>
          <w:p w14:paraId="1D8DD3C9" w14:textId="025D7B18"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 xml:space="preserve">Fabrizio Bezzo, </w:t>
            </w:r>
            <w:r w:rsidR="001D3D32">
              <w:rPr>
                <w:rFonts w:ascii="Tahoma" w:hAnsi="Tahoma" w:cs="Tahoma"/>
                <w:color w:val="000000"/>
                <w:sz w:val="14"/>
                <w:szCs w:val="14"/>
                <w:shd w:val="clear" w:color="auto" w:fill="FFFFFF"/>
                <w:lang w:val="it-IT"/>
              </w:rPr>
              <w:t>Flavio Manenti</w:t>
            </w:r>
            <w:r w:rsidR="00304CE8">
              <w:rPr>
                <w:rFonts w:ascii="Tahoma" w:hAnsi="Tahoma" w:cs="Tahoma"/>
                <w:color w:val="000000"/>
                <w:sz w:val="14"/>
                <w:szCs w:val="14"/>
                <w:shd w:val="clear" w:color="auto" w:fill="FFFFFF"/>
                <w:lang w:val="it-IT"/>
              </w:rPr>
              <w:t>,</w:t>
            </w:r>
            <w:r w:rsidR="001D3D32">
              <w:rPr>
                <w:rFonts w:ascii="Tahoma" w:hAnsi="Tahoma" w:cs="Tahoma"/>
                <w:color w:val="000000"/>
                <w:sz w:val="14"/>
                <w:szCs w:val="14"/>
                <w:shd w:val="clear" w:color="auto" w:fill="FFFFFF"/>
                <w:lang w:val="it-IT"/>
              </w:rPr>
              <w:t xml:space="preserve"> </w:t>
            </w:r>
            <w:r w:rsidR="007D610D" w:rsidRPr="007D610D">
              <w:rPr>
                <w:rFonts w:ascii="Tahoma" w:hAnsi="Tahoma" w:cs="Tahoma"/>
                <w:color w:val="000000"/>
                <w:sz w:val="14"/>
                <w:szCs w:val="14"/>
                <w:shd w:val="clear" w:color="auto" w:fill="FFFFFF"/>
                <w:lang w:val="it-IT"/>
              </w:rPr>
              <w:t>Gabriele Pannocchia, Almerinda di Benedetto</w:t>
            </w:r>
          </w:p>
          <w:p w14:paraId="1B0F1814" w14:textId="7C54DC3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81206-1</w:t>
            </w:r>
            <w:r w:rsidR="00994C6A">
              <w:rPr>
                <w:rFonts w:ascii="Tahoma" w:hAnsi="Tahoma" w:cs="Tahoma"/>
                <w:sz w:val="14"/>
                <w:szCs w:val="14"/>
              </w:rPr>
              <w:t>7</w:t>
            </w:r>
            <w:r w:rsidR="003B49CD">
              <w:rPr>
                <w:rFonts w:ascii="Tahoma" w:hAnsi="Tahoma" w:cs="Tahoma"/>
                <w:sz w:val="14"/>
                <w:szCs w:val="14"/>
              </w:rPr>
              <w:t>-</w:t>
            </w:r>
            <w:r w:rsidR="00994C6A">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1"/>
    <w:p w14:paraId="2E667253" w14:textId="3512C620" w:rsidR="00E978D0" w:rsidRPr="00B57B36" w:rsidRDefault="00951944" w:rsidP="00E978D0">
      <w:pPr>
        <w:pStyle w:val="CETTitle"/>
      </w:pPr>
      <w:r w:rsidRPr="00951944">
        <w:t>Biosynthesis and Characterization of Fe Nanoparticles with Quinoa Leaf Extracts: Potential for Environmental Remediation</w:t>
      </w:r>
    </w:p>
    <w:p w14:paraId="0488FED2" w14:textId="21733CE4" w:rsidR="00B57E6F" w:rsidRPr="002B3499" w:rsidRDefault="00951944" w:rsidP="00B57E6F">
      <w:pPr>
        <w:pStyle w:val="CETAuthors"/>
        <w:rPr>
          <w:lang w:val="es-PE"/>
        </w:rPr>
      </w:pPr>
      <w:r w:rsidRPr="00951944">
        <w:rPr>
          <w:lang w:val="es-PE"/>
        </w:rPr>
        <w:t xml:space="preserve">Eliana Mullisaca Contreras </w:t>
      </w:r>
      <w:r w:rsidRPr="00951944">
        <w:rPr>
          <w:vertAlign w:val="superscript"/>
          <w:lang w:val="es-PE"/>
        </w:rPr>
        <w:t>a,</w:t>
      </w:r>
      <w:r w:rsidRPr="00951944">
        <w:rPr>
          <w:lang w:val="es-PE"/>
        </w:rPr>
        <w:t>*, Benito</w:t>
      </w:r>
      <w:r w:rsidR="00801474">
        <w:rPr>
          <w:lang w:val="es-PE"/>
        </w:rPr>
        <w:t xml:space="preserve"> </w:t>
      </w:r>
      <w:r w:rsidRPr="00951944">
        <w:rPr>
          <w:lang w:val="es-PE"/>
        </w:rPr>
        <w:t>H</w:t>
      </w:r>
      <w:r w:rsidR="00801474">
        <w:rPr>
          <w:lang w:val="es-PE"/>
        </w:rPr>
        <w:t>.</w:t>
      </w:r>
      <w:r w:rsidRPr="00951944">
        <w:rPr>
          <w:lang w:val="es-PE"/>
        </w:rPr>
        <w:t xml:space="preserve"> Fernandez Ochoa </w:t>
      </w:r>
      <w:r w:rsidRPr="00951944">
        <w:rPr>
          <w:vertAlign w:val="superscript"/>
          <w:lang w:val="es-PE"/>
        </w:rPr>
        <w:t>b</w:t>
      </w:r>
      <w:r w:rsidRPr="00951944">
        <w:rPr>
          <w:lang w:val="es-PE"/>
        </w:rPr>
        <w:t>, Eusebio G</w:t>
      </w:r>
      <w:r w:rsidR="00801474">
        <w:rPr>
          <w:lang w:val="es-PE"/>
        </w:rPr>
        <w:t>.</w:t>
      </w:r>
      <w:r w:rsidRPr="00951944">
        <w:rPr>
          <w:lang w:val="es-PE"/>
        </w:rPr>
        <w:t xml:space="preserve"> Peralta Julliri </w:t>
      </w:r>
      <w:r w:rsidRPr="00951944">
        <w:rPr>
          <w:vertAlign w:val="superscript"/>
          <w:lang w:val="es-PE"/>
        </w:rPr>
        <w:t>a</w:t>
      </w:r>
      <w:r w:rsidRPr="00951944">
        <w:rPr>
          <w:lang w:val="es-PE"/>
        </w:rPr>
        <w:t xml:space="preserve">, Máximo Cisnero Tejeira </w:t>
      </w:r>
      <w:r w:rsidRPr="00951944">
        <w:rPr>
          <w:vertAlign w:val="superscript"/>
          <w:lang w:val="es-PE"/>
        </w:rPr>
        <w:t>c</w:t>
      </w:r>
      <w:r w:rsidRPr="00951944">
        <w:rPr>
          <w:lang w:val="es-PE"/>
        </w:rPr>
        <w:t>; Fiorella V</w:t>
      </w:r>
      <w:r w:rsidR="00801474">
        <w:rPr>
          <w:lang w:val="es-PE"/>
        </w:rPr>
        <w:t>.</w:t>
      </w:r>
      <w:r w:rsidRPr="00951944">
        <w:rPr>
          <w:lang w:val="es-PE"/>
        </w:rPr>
        <w:t xml:space="preserve"> Guere Salazar </w:t>
      </w:r>
      <w:r w:rsidRPr="00951944">
        <w:rPr>
          <w:vertAlign w:val="superscript"/>
          <w:lang w:val="es-PE"/>
        </w:rPr>
        <w:t>d</w:t>
      </w:r>
      <w:r w:rsidRPr="00951944">
        <w:rPr>
          <w:lang w:val="es-PE"/>
        </w:rPr>
        <w:t>, Elmer Benites-Alfaro</w:t>
      </w:r>
      <w:r w:rsidRPr="00951944">
        <w:rPr>
          <w:vertAlign w:val="superscript"/>
          <w:lang w:val="es-PE"/>
        </w:rPr>
        <w:t>e</w:t>
      </w:r>
      <w:r w:rsidR="00866F4C">
        <w:rPr>
          <w:lang w:val="es-PE"/>
        </w:rPr>
        <w:t>, William</w:t>
      </w:r>
      <w:r w:rsidR="00FD2F6A">
        <w:rPr>
          <w:lang w:val="es-PE"/>
        </w:rPr>
        <w:t xml:space="preserve"> C.</w:t>
      </w:r>
      <w:r w:rsidR="00866F4C">
        <w:rPr>
          <w:lang w:val="es-PE"/>
        </w:rPr>
        <w:t xml:space="preserve"> Santos </w:t>
      </w:r>
      <w:r w:rsidR="00FD2F6A">
        <w:rPr>
          <w:lang w:val="es-PE"/>
        </w:rPr>
        <w:t>Tello</w:t>
      </w:r>
      <w:r w:rsidR="00CC00E5">
        <w:rPr>
          <w:lang w:val="es-PE"/>
        </w:rPr>
        <w:t xml:space="preserve"> </w:t>
      </w:r>
      <w:r w:rsidR="00CC00E5" w:rsidRPr="00CC00E5">
        <w:rPr>
          <w:vertAlign w:val="superscript"/>
          <w:lang w:val="es-PE"/>
        </w:rPr>
        <w:t>f</w:t>
      </w:r>
      <w:r w:rsidR="00FD2F6A">
        <w:rPr>
          <w:lang w:val="es-PE"/>
        </w:rPr>
        <w:t>.</w:t>
      </w:r>
    </w:p>
    <w:p w14:paraId="21C1D827" w14:textId="77777777" w:rsidR="00951944" w:rsidRPr="00951944" w:rsidRDefault="00951944" w:rsidP="00951944">
      <w:pPr>
        <w:pStyle w:val="CETAddress"/>
        <w:rPr>
          <w:lang w:val="es-PE"/>
        </w:rPr>
      </w:pPr>
      <w:r w:rsidRPr="00CC00E5">
        <w:rPr>
          <w:vertAlign w:val="superscript"/>
          <w:lang w:val="es-PE"/>
        </w:rPr>
        <w:t>a</w:t>
      </w:r>
      <w:r w:rsidRPr="00951944">
        <w:rPr>
          <w:lang w:val="es-PE"/>
        </w:rPr>
        <w:t xml:space="preserve"> Universidad Nacional de Juliaca, Puno Perú. </w:t>
      </w:r>
    </w:p>
    <w:p w14:paraId="248E0FA2" w14:textId="77777777" w:rsidR="00951944" w:rsidRPr="00951944" w:rsidRDefault="00951944" w:rsidP="00951944">
      <w:pPr>
        <w:pStyle w:val="CETAddress"/>
        <w:rPr>
          <w:lang w:val="es-PE"/>
        </w:rPr>
      </w:pPr>
      <w:r w:rsidRPr="00CC00E5">
        <w:rPr>
          <w:vertAlign w:val="superscript"/>
          <w:lang w:val="es-PE"/>
        </w:rPr>
        <w:t xml:space="preserve">b </w:t>
      </w:r>
      <w:r w:rsidRPr="00951944">
        <w:rPr>
          <w:lang w:val="es-PE"/>
        </w:rPr>
        <w:t xml:space="preserve">Universidad Nacional del Altiplano, Puno, Perú </w:t>
      </w:r>
    </w:p>
    <w:p w14:paraId="78FA8DEB" w14:textId="77777777" w:rsidR="00951944" w:rsidRPr="00951944" w:rsidRDefault="00951944" w:rsidP="00951944">
      <w:pPr>
        <w:pStyle w:val="CETAddress"/>
        <w:rPr>
          <w:lang w:val="es-PE"/>
        </w:rPr>
      </w:pPr>
      <w:r w:rsidRPr="00CC00E5">
        <w:rPr>
          <w:vertAlign w:val="superscript"/>
          <w:lang w:val="es-PE"/>
        </w:rPr>
        <w:t>c</w:t>
      </w:r>
      <w:r w:rsidRPr="00951944">
        <w:rPr>
          <w:lang w:val="es-PE"/>
        </w:rPr>
        <w:t xml:space="preserve"> Universidad Nacional José Faustino Sánchez Carrión, Huacho, Perú. </w:t>
      </w:r>
    </w:p>
    <w:p w14:paraId="3F2368EE" w14:textId="77777777" w:rsidR="00951944" w:rsidRPr="00951944" w:rsidRDefault="00951944" w:rsidP="00951944">
      <w:pPr>
        <w:pStyle w:val="CETAddress"/>
        <w:rPr>
          <w:lang w:val="es-PE"/>
        </w:rPr>
      </w:pPr>
      <w:r w:rsidRPr="00CC00E5">
        <w:rPr>
          <w:vertAlign w:val="superscript"/>
          <w:lang w:val="es-PE"/>
        </w:rPr>
        <w:t>d</w:t>
      </w:r>
      <w:r w:rsidRPr="00951944">
        <w:rPr>
          <w:lang w:val="es-PE"/>
        </w:rPr>
        <w:t xml:space="preserve"> Universidad Nacional Mayor de San Marcos, Facultad de Ingeniería Industrial, Lima Perú </w:t>
      </w:r>
    </w:p>
    <w:p w14:paraId="6C15399C" w14:textId="77777777" w:rsidR="00FD2F6A" w:rsidRDefault="00951944" w:rsidP="00951944">
      <w:pPr>
        <w:pStyle w:val="CETAddress"/>
        <w:rPr>
          <w:lang w:val="es-PE"/>
        </w:rPr>
      </w:pPr>
      <w:r w:rsidRPr="00CC00E5">
        <w:rPr>
          <w:vertAlign w:val="superscript"/>
          <w:lang w:val="es-PE"/>
        </w:rPr>
        <w:t>e</w:t>
      </w:r>
      <w:r w:rsidRPr="00951944">
        <w:rPr>
          <w:lang w:val="es-PE"/>
        </w:rPr>
        <w:t xml:space="preserve"> </w:t>
      </w:r>
      <w:r w:rsidRPr="002B3499">
        <w:rPr>
          <w:lang w:val="es-PE"/>
        </w:rPr>
        <w:t>Universidad César Vallejo, Escuela de Ingeniería Ambiental, Av.</w:t>
      </w:r>
      <w:r>
        <w:rPr>
          <w:lang w:val="es-PE"/>
        </w:rPr>
        <w:t xml:space="preserve"> Alfredo Mendiola 6232, Los Olivos Lima, Perú</w:t>
      </w:r>
    </w:p>
    <w:p w14:paraId="4C7D5657" w14:textId="1A321C51" w:rsidR="00951944" w:rsidRPr="00951944" w:rsidRDefault="00FD2F6A" w:rsidP="00951944">
      <w:pPr>
        <w:pStyle w:val="CETAddress"/>
        <w:rPr>
          <w:lang w:val="es-PE"/>
        </w:rPr>
      </w:pPr>
      <w:r w:rsidRPr="00FD2F6A">
        <w:rPr>
          <w:vertAlign w:val="superscript"/>
          <w:lang w:val="es-PE"/>
        </w:rPr>
        <w:t>f</w:t>
      </w:r>
      <w:r>
        <w:rPr>
          <w:lang w:val="es-PE"/>
        </w:rPr>
        <w:t xml:space="preserve"> Universidad Continental,</w:t>
      </w:r>
      <w:r w:rsidRPr="00FD2F6A">
        <w:rPr>
          <w:lang w:val="es-PE"/>
        </w:rPr>
        <w:t xml:space="preserve"> Av. Alfredo Mendiola 5210, Los Olivos</w:t>
      </w:r>
      <w:r>
        <w:rPr>
          <w:lang w:val="es-PE"/>
        </w:rPr>
        <w:t xml:space="preserve">, Lima </w:t>
      </w:r>
      <w:r w:rsidR="00951944" w:rsidRPr="00951944">
        <w:rPr>
          <w:lang w:val="es-PE"/>
        </w:rPr>
        <w:t xml:space="preserve"> </w:t>
      </w:r>
    </w:p>
    <w:p w14:paraId="20D9977F" w14:textId="7F662650" w:rsidR="00951944" w:rsidRPr="006404AF" w:rsidRDefault="00951944" w:rsidP="00951944">
      <w:pPr>
        <w:pStyle w:val="CETAddress"/>
        <w:rPr>
          <w:b/>
          <w:bCs/>
          <w:lang w:val="es-PE"/>
        </w:rPr>
      </w:pPr>
      <w:r w:rsidRPr="006404AF">
        <w:rPr>
          <w:b/>
          <w:bCs/>
          <w:lang w:val="es-PE"/>
        </w:rPr>
        <w:t>*e.mullisaca@unaj.edu.pe</w:t>
      </w:r>
    </w:p>
    <w:p w14:paraId="46E4B27F" w14:textId="77777777" w:rsidR="00951944" w:rsidRDefault="00951944" w:rsidP="00B57E6F">
      <w:pPr>
        <w:pStyle w:val="CETAddress"/>
        <w:rPr>
          <w:lang w:val="es-PE"/>
        </w:rPr>
      </w:pPr>
    </w:p>
    <w:p w14:paraId="38F76186" w14:textId="18176778" w:rsidR="006A6DE5" w:rsidRPr="008970B5" w:rsidRDefault="008970B5" w:rsidP="00860702">
      <w:pPr>
        <w:pStyle w:val="CETBodytext"/>
      </w:pPr>
      <w:bookmarkStart w:id="2" w:name="_Hlk495475023"/>
      <w:r w:rsidRPr="008970B5">
        <w:t>The biosynthesis of iron nanoparticles with quinoa leaf extracts represents a breakthrough in green nanotechnology, offering an environmentally friendly method that improves biocompatibility. The objective of the research was the biosynthesis of Fe nanoparticles (NpFe) with quinoa leaf extracts and their respective characterization, through the recognition of functional groups, composition, crystalline structure and morphology of the nanoparticles, using FTIR, X-ray fluorescence, X-ray diffraction and TEM analysis, respectively. Nanoparticles with diameters ranging from 1 to 100 nm and composed of 7</w:t>
      </w:r>
      <w:r w:rsidR="00705911">
        <w:t>4.4</w:t>
      </w:r>
      <w:r w:rsidR="00860702">
        <w:t xml:space="preserve"> </w:t>
      </w:r>
      <w:r w:rsidRPr="008970B5">
        <w:t xml:space="preserve">% </w:t>
      </w:r>
      <w:r w:rsidR="00705911" w:rsidRPr="008970B5">
        <w:t>oxygen</w:t>
      </w:r>
      <w:r w:rsidRPr="008970B5">
        <w:t xml:space="preserve"> and 21.1</w:t>
      </w:r>
      <w:r w:rsidR="00860702">
        <w:t xml:space="preserve"> </w:t>
      </w:r>
      <w:r w:rsidRPr="008970B5">
        <w:t xml:space="preserve">% </w:t>
      </w:r>
      <w:r w:rsidR="00705911">
        <w:t>iron</w:t>
      </w:r>
      <w:r w:rsidRPr="008970B5">
        <w:t xml:space="preserve"> were obtained, presenting an amorphous structure influenced by the plant matrix. Their coating with OH</w:t>
      </w:r>
      <w:r w:rsidRPr="00860702">
        <w:rPr>
          <w:vertAlign w:val="superscript"/>
        </w:rPr>
        <w:t>-</w:t>
      </w:r>
      <w:r w:rsidRPr="008970B5">
        <w:t xml:space="preserve"> groups derived from phenolic compounds increases their potential in a wide range of applications, from drug delivery and cancer therapies to environmental remediation and the development of advanced sensors. Furthermore, their potential in agriculture to enhance nutrient absorption and as remediation agents underscores their versatility. This sustainable approach not only reduces the use of harmful chemicals, but their characteristics also give nanoparticles advantages and new possibilities in various scientific and technological fields.</w:t>
      </w:r>
      <w:bookmarkEnd w:id="2"/>
      <w:r w:rsidR="006A6DE5" w:rsidRPr="008970B5">
        <w:t xml:space="preserve"> </w:t>
      </w:r>
    </w:p>
    <w:p w14:paraId="476B2F2E" w14:textId="52B36035" w:rsidR="00600535" w:rsidRPr="00B57B36" w:rsidRDefault="00600535" w:rsidP="00600535">
      <w:pPr>
        <w:pStyle w:val="CETHeading1"/>
        <w:rPr>
          <w:lang w:val="en-GB"/>
        </w:rPr>
      </w:pPr>
      <w:r w:rsidRPr="00B57B36">
        <w:rPr>
          <w:lang w:val="en-GB"/>
        </w:rPr>
        <w:t>Introduction</w:t>
      </w:r>
    </w:p>
    <w:p w14:paraId="719C4A44" w14:textId="692236FF" w:rsidR="008970B5" w:rsidRPr="00CD30B8" w:rsidRDefault="008970B5" w:rsidP="000B4C4C">
      <w:r w:rsidRPr="008970B5">
        <w:t>Faced with the problems of heavy metal contamination, nanoparticles have become a highly effective solution method for the remediation of these contaminants in various environmental matrices such as water and soil, due to their unique physicochemical properties, such as high surface area, reactivity, adsorption capacity and selectivity that make them especially suitable for remediation; within them, iron nanoparticles have precipitation, reduction and oxidation mechanisms (Yadav et al., 2024) (</w:t>
      </w:r>
      <w:proofErr w:type="spellStart"/>
      <w:r w:rsidRPr="008970B5">
        <w:t>Man</w:t>
      </w:r>
      <w:r w:rsidR="001B516D">
        <w:t>wani</w:t>
      </w:r>
      <w:proofErr w:type="spellEnd"/>
      <w:r w:rsidRPr="008970B5">
        <w:t xml:space="preserve"> et al., 2024). Nanoparticles can be used in various forms (Maryam and Gul, 2023), they have high efficiency attributed to their small size and large surface area that increase contact with contaminants (</w:t>
      </w:r>
      <w:proofErr w:type="spellStart"/>
      <w:r w:rsidRPr="008970B5">
        <w:t>Damiri</w:t>
      </w:r>
      <w:proofErr w:type="spellEnd"/>
      <w:r w:rsidRPr="008970B5">
        <w:t xml:space="preserve"> et al., 2022</w:t>
      </w:r>
      <w:r w:rsidRPr="00CD30B8">
        <w:t>). It is also important when nanoparticles are synthesized by biological methods, with respect for the environment and with greater profitability than when done by chemical methods; For example, biogenic nanoparticles synthesized from plant extract, which have proven to be very promising in the removal of heavy metals (Real and Benites, 2021) (Benites-Alfaro et al., 2023) (Gómez et al., 2023).</w:t>
      </w:r>
    </w:p>
    <w:p w14:paraId="7DB576EE" w14:textId="77777777" w:rsidR="008970B5" w:rsidRPr="008970B5" w:rsidRDefault="008970B5" w:rsidP="008970B5">
      <w:r w:rsidRPr="008970B5">
        <w:t>The metal removal mechanisms of nanoparticles are primarily their adsorbent properties, their large surface area, and functional groups (Lee et al., 2019). They sometimes act by reducing metals to their less toxic form or catalyzing their degradation, as with iron nanoparticles. Iron nanoparticles are characterized by the ability to be easily separated by an external magnetic field, which facilitates recovery and reuse (Kumari et al., 2020).</w:t>
      </w:r>
    </w:p>
    <w:p w14:paraId="46BD25D9" w14:textId="0AC396FA" w:rsidR="00CD30B8" w:rsidRDefault="008970B5" w:rsidP="008970B5">
      <w:r w:rsidRPr="008970B5">
        <w:t xml:space="preserve">Nanoparticles can be used in the remediation of contaminated soils, where they have demonstrated high efficiency in immobilizing heavy metals, and in wastewater treatment using </w:t>
      </w:r>
      <w:r w:rsidR="00CD30B8" w:rsidRPr="008970B5">
        <w:t>nano adsorbent</w:t>
      </w:r>
      <w:r w:rsidRPr="008970B5">
        <w:t xml:space="preserve"> and nanofilter membranes as </w:t>
      </w:r>
      <w:r w:rsidRPr="008970B5">
        <w:lastRenderedPageBreak/>
        <w:t xml:space="preserve">supports (Kumari et al., 2020). While nanoparticles offer significant advantages, their use must be cautious, considering potential environmental risks and toxicity, and their safe and sustainable use must be assumed (Shwetha and </w:t>
      </w:r>
      <w:proofErr w:type="spellStart"/>
      <w:r w:rsidRPr="008970B5">
        <w:t>Ramanna</w:t>
      </w:r>
      <w:proofErr w:type="spellEnd"/>
      <w:r w:rsidRPr="008970B5">
        <w:t xml:space="preserve">, 2023). </w:t>
      </w:r>
    </w:p>
    <w:p w14:paraId="4F7E366F" w14:textId="35E9004C" w:rsidR="000B4C4C" w:rsidRPr="008970B5" w:rsidRDefault="008970B5" w:rsidP="008970B5">
      <w:r w:rsidRPr="008970B5">
        <w:t>Within this range of applications, to do so safely and overcome some disadvantages, the research objective focused primarily on the synthesis of nanoparticles with environmental characteristics using a plant extract from quinoa leaves; this would yield nanoparticles that can act by taking advantage of the synergistic effects of their structure.</w:t>
      </w:r>
    </w:p>
    <w:p w14:paraId="05808497" w14:textId="77777777" w:rsidR="008A3F55" w:rsidRPr="008A3F55" w:rsidRDefault="000B4C4C" w:rsidP="007E5948">
      <w:pPr>
        <w:pStyle w:val="CETHeading1"/>
        <w:rPr>
          <w:lang w:val="es-PE"/>
        </w:rPr>
      </w:pPr>
      <w:r w:rsidRPr="008970B5">
        <w:rPr>
          <w:lang w:val="en-GB"/>
        </w:rPr>
        <w:t xml:space="preserve"> </w:t>
      </w:r>
      <w:r w:rsidR="008A3F55" w:rsidRPr="008A3F55">
        <w:t>Methodology</w:t>
      </w:r>
    </w:p>
    <w:p w14:paraId="09BB8F5F" w14:textId="77777777" w:rsidR="008A3F55" w:rsidRDefault="008A3F55" w:rsidP="002E6C8B">
      <w:pPr>
        <w:pStyle w:val="CETheadingx"/>
        <w:rPr>
          <w:rStyle w:val="CETBodytextCarattere"/>
          <w:b w:val="0"/>
          <w:lang w:val="en-GB"/>
        </w:rPr>
      </w:pPr>
      <w:r w:rsidRPr="008A3F55">
        <w:rPr>
          <w:rStyle w:val="CETBodytextCarattere"/>
          <w:b w:val="0"/>
          <w:lang w:val="en-GB"/>
        </w:rPr>
        <w:t>To obtain iron nanoparticles by reducing ferric chloride with phenolic extract of quinoa leaves, the following steps were followed:</w:t>
      </w:r>
    </w:p>
    <w:p w14:paraId="0C382DAE" w14:textId="526CBF43" w:rsidR="004C3D8A" w:rsidRPr="008A3F55" w:rsidRDefault="008A3F55" w:rsidP="00860702">
      <w:pPr>
        <w:pStyle w:val="CETheadingx"/>
        <w:numPr>
          <w:ilvl w:val="2"/>
          <w:numId w:val="1"/>
        </w:numPr>
        <w:jc w:val="left"/>
      </w:pPr>
      <w:r w:rsidRPr="008A3F55">
        <w:t>Preparation of quinoa leaf extract.</w:t>
      </w:r>
    </w:p>
    <w:p w14:paraId="22207503" w14:textId="38F385D2" w:rsidR="008A3F55" w:rsidRPr="008A3F55" w:rsidRDefault="008A3F55" w:rsidP="00171CA9">
      <w:pPr>
        <w:pStyle w:val="CETListbullets"/>
        <w:numPr>
          <w:ilvl w:val="0"/>
          <w:numId w:val="28"/>
        </w:numPr>
        <w:ind w:left="284" w:hanging="284"/>
      </w:pPr>
      <w:r w:rsidRPr="008A3F55">
        <w:t xml:space="preserve"> 200 g of fresh quinoa leaves were collected and washed.</w:t>
      </w:r>
    </w:p>
    <w:p w14:paraId="5235AD56" w14:textId="19AAF09E" w:rsidR="008A3F55" w:rsidRPr="008A3F55" w:rsidRDefault="008A3F55" w:rsidP="00171CA9">
      <w:pPr>
        <w:pStyle w:val="CETListbullets"/>
        <w:numPr>
          <w:ilvl w:val="0"/>
          <w:numId w:val="28"/>
        </w:numPr>
        <w:ind w:left="284" w:hanging="284"/>
      </w:pPr>
      <w:r w:rsidRPr="008A3F55">
        <w:t>The quinoa leaves were dried at 50</w:t>
      </w:r>
      <w:r w:rsidR="00860702">
        <w:t xml:space="preserve"> </w:t>
      </w:r>
      <w:r w:rsidRPr="008A3F55">
        <w:t>°C for 24 hours.</w:t>
      </w:r>
    </w:p>
    <w:p w14:paraId="70478D63" w14:textId="2D0B569A" w:rsidR="008A3F55" w:rsidRPr="008A3F55" w:rsidRDefault="008A3F55" w:rsidP="00171CA9">
      <w:pPr>
        <w:pStyle w:val="CETListbullets"/>
        <w:numPr>
          <w:ilvl w:val="0"/>
          <w:numId w:val="28"/>
        </w:numPr>
        <w:ind w:left="284" w:hanging="284"/>
      </w:pPr>
      <w:r w:rsidRPr="008A3F55">
        <w:t>The leaves (5 g) were placed in a 1-liter beaker. To prepare the extract, a 1:10</w:t>
      </w:r>
      <w:r w:rsidR="00171CA9">
        <w:t xml:space="preserve"> </w:t>
      </w:r>
      <w:r w:rsidRPr="008A3F55">
        <w:t>% w/v ethanol solution was added to the quinoa leaves and left to stand for 24 hours.</w:t>
      </w:r>
    </w:p>
    <w:p w14:paraId="0408044E" w14:textId="6DAF8F89" w:rsidR="008A3F55" w:rsidRPr="008A3F55" w:rsidRDefault="008A3F55" w:rsidP="00171CA9">
      <w:pPr>
        <w:pStyle w:val="CETListbullets"/>
        <w:numPr>
          <w:ilvl w:val="0"/>
          <w:numId w:val="28"/>
        </w:numPr>
        <w:ind w:left="284" w:hanging="284"/>
      </w:pPr>
      <w:r w:rsidRPr="008A3F55">
        <w:t>The extract was then filtered to separate the solution.</w:t>
      </w:r>
    </w:p>
    <w:p w14:paraId="4E8417E9" w14:textId="48ACABCE" w:rsidR="007249F8" w:rsidRPr="008A3F55" w:rsidRDefault="008A3F55" w:rsidP="00171CA9">
      <w:pPr>
        <w:pStyle w:val="CETListbullets"/>
        <w:numPr>
          <w:ilvl w:val="0"/>
          <w:numId w:val="28"/>
        </w:numPr>
        <w:ind w:left="284" w:hanging="284"/>
      </w:pPr>
      <w:r w:rsidRPr="008A3F55">
        <w:t xml:space="preserve">This extract was subsequently </w:t>
      </w:r>
      <w:r w:rsidR="00860702" w:rsidRPr="008A3F55">
        <w:t>analysed</w:t>
      </w:r>
      <w:r w:rsidRPr="008A3F55">
        <w:t>.</w:t>
      </w:r>
      <w:r w:rsidR="009052CA" w:rsidRPr="008A3F55">
        <w:t xml:space="preserve"> </w:t>
      </w:r>
      <w:r w:rsidR="007249F8" w:rsidRPr="008A3F55">
        <w:t xml:space="preserve"> </w:t>
      </w:r>
    </w:p>
    <w:p w14:paraId="38EC5BE2" w14:textId="2C2FDF93" w:rsidR="008A3F55" w:rsidRPr="00830DE8" w:rsidRDefault="00171CA9" w:rsidP="00171CA9">
      <w:pPr>
        <w:pStyle w:val="CETheadingx"/>
      </w:pPr>
      <w:r>
        <w:t xml:space="preserve">2.2 </w:t>
      </w:r>
      <w:r w:rsidR="008A3F55" w:rsidRPr="00830DE8">
        <w:t>Biosynthesis of iron nanoparticles</w:t>
      </w:r>
    </w:p>
    <w:p w14:paraId="17121AFC" w14:textId="2347D6A1" w:rsidR="00064855" w:rsidRPr="008A3F55" w:rsidRDefault="00830DE8" w:rsidP="00830DE8">
      <w:pPr>
        <w:pStyle w:val="CETBodytext"/>
      </w:pPr>
      <w:r w:rsidRPr="00830DE8">
        <w:t>The procedure followed was</w:t>
      </w:r>
      <w:r w:rsidR="00064855" w:rsidRPr="008A3F55">
        <w:t>:</w:t>
      </w:r>
    </w:p>
    <w:p w14:paraId="17283B23" w14:textId="62AA20A8" w:rsidR="00830DE8" w:rsidRPr="00830DE8" w:rsidRDefault="00EE0B05" w:rsidP="00830DE8">
      <w:pPr>
        <w:pStyle w:val="CETListbullets"/>
        <w:numPr>
          <w:ilvl w:val="0"/>
          <w:numId w:val="29"/>
        </w:numPr>
      </w:pPr>
      <w:r w:rsidRPr="00EE0B05">
        <w:t>Initially,</w:t>
      </w:r>
      <w:r>
        <w:t xml:space="preserve"> </w:t>
      </w:r>
      <w:r w:rsidR="00830DE8" w:rsidRPr="00830DE8">
        <w:t>100 mL of a 0.1 M FeCl</w:t>
      </w:r>
      <w:r w:rsidR="00830DE8" w:rsidRPr="00830DE8">
        <w:rPr>
          <w:vertAlign w:val="subscript"/>
        </w:rPr>
        <w:t xml:space="preserve">3 </w:t>
      </w:r>
      <w:r w:rsidR="00830DE8" w:rsidRPr="00830DE8">
        <w:t>solution was prepared in an Erlenmeyer flask, yielding a yellow solution.</w:t>
      </w:r>
    </w:p>
    <w:p w14:paraId="21DA6D7F" w14:textId="77777777" w:rsidR="000E0C54" w:rsidRDefault="00EE0B05" w:rsidP="00830DE8">
      <w:pPr>
        <w:pStyle w:val="CETListbullets"/>
        <w:numPr>
          <w:ilvl w:val="0"/>
          <w:numId w:val="29"/>
        </w:numPr>
      </w:pPr>
      <w:r w:rsidRPr="00EE0B05">
        <w:t>Subsequently,</w:t>
      </w:r>
      <w:r>
        <w:t xml:space="preserve"> </w:t>
      </w:r>
      <w:r w:rsidRPr="00EE0B05">
        <w:t xml:space="preserve">25 mL of the 0.1 M FeCl3 solution was taken and 25 mL of quinoa leaf extract was added drop by drop (1:1 ratio), observing the colour change from yellow to black. The pH was then measured, recording a value of 3.12. NaOH 1 M was added to adjust the pH to 4.12, as scientific literature states that a pH in the range of 4 to 5 is optimal for obtaining nanoparticles (Kumar et al., 2015 and </w:t>
      </w:r>
      <w:proofErr w:type="spellStart"/>
      <w:r w:rsidRPr="00EE0B05">
        <w:t>Mystrioti</w:t>
      </w:r>
      <w:proofErr w:type="spellEnd"/>
      <w:r w:rsidRPr="00EE0B05">
        <w:t xml:space="preserve"> et al., 2016). At that moment, the solution turned a deep black colour, and the presence of a precipitate was observed (see Figure 1).</w:t>
      </w:r>
    </w:p>
    <w:p w14:paraId="0502FFF0" w14:textId="59AD0B6F" w:rsidR="00830DE8" w:rsidRPr="00830DE8" w:rsidRDefault="00830DE8" w:rsidP="00830DE8">
      <w:pPr>
        <w:pStyle w:val="CETListbullets"/>
        <w:numPr>
          <w:ilvl w:val="0"/>
          <w:numId w:val="29"/>
        </w:numPr>
      </w:pPr>
      <w:r w:rsidRPr="00830DE8">
        <w:t>The solution was then centrifuged at 10,000 rpm in 50 mL Falcon tubes for 10 minutes.</w:t>
      </w:r>
    </w:p>
    <w:p w14:paraId="5F214CC3" w14:textId="3486E7EC" w:rsidR="00830DE8" w:rsidRPr="00830DE8" w:rsidRDefault="00830DE8" w:rsidP="00830DE8">
      <w:pPr>
        <w:pStyle w:val="CETListbullets"/>
        <w:numPr>
          <w:ilvl w:val="0"/>
          <w:numId w:val="29"/>
        </w:numPr>
      </w:pPr>
      <w:r w:rsidRPr="00830DE8">
        <w:t>The precipitate was washed three times with a 50</w:t>
      </w:r>
      <w:r w:rsidR="00860702">
        <w:t xml:space="preserve"> </w:t>
      </w:r>
      <w:r w:rsidRPr="00830DE8">
        <w:t>% v/v acetone-alcohol solution, then dried for 24 hours at 50</w:t>
      </w:r>
      <w:r>
        <w:t xml:space="preserve"> </w:t>
      </w:r>
      <w:r w:rsidRPr="00830DE8">
        <w:t>°C (see Figure 2).</w:t>
      </w:r>
      <w:r w:rsidR="00EE0B05">
        <w:t xml:space="preserve"> </w:t>
      </w:r>
      <w:r w:rsidR="00EE0B05" w:rsidRPr="00EE0B05">
        <w:t>The precipitate was weighed giving 0.5 g.</w:t>
      </w:r>
    </w:p>
    <w:p w14:paraId="05D21379" w14:textId="7E786A5F" w:rsidR="007D0618" w:rsidRPr="00830DE8" w:rsidRDefault="00EE0B05" w:rsidP="00830DE8">
      <w:pPr>
        <w:pStyle w:val="CETListbullets"/>
        <w:numPr>
          <w:ilvl w:val="0"/>
          <w:numId w:val="29"/>
        </w:numPr>
      </w:pPr>
      <w:r w:rsidRPr="00EE0B05">
        <w:t>The precipitate obtained was iron nanoparticles, which were then characterized accordingly and stored in an amber glass bottle at room temperature.</w:t>
      </w:r>
    </w:p>
    <w:p w14:paraId="3A6517EC" w14:textId="1A7736AD" w:rsidR="00FD0638" w:rsidRPr="00830DE8" w:rsidRDefault="00FD0638" w:rsidP="00830DE8">
      <w:pPr>
        <w:pStyle w:val="CETListbullets"/>
      </w:pPr>
    </w:p>
    <w:tbl>
      <w:tblPr>
        <w:tblStyle w:val="Tablaconcuadrcula"/>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3504"/>
      </w:tblGrid>
      <w:tr w:rsidR="00B1398A" w:rsidRPr="00830DE8" w14:paraId="729D834A" w14:textId="77777777" w:rsidTr="005C2B0F">
        <w:trPr>
          <w:trHeight w:val="770"/>
        </w:trPr>
        <w:tc>
          <w:tcPr>
            <w:tcW w:w="4067" w:type="dxa"/>
          </w:tcPr>
          <w:p w14:paraId="4376A24B" w14:textId="458A5AAF" w:rsidR="00B1398A" w:rsidRPr="00830DE8" w:rsidRDefault="00B1398A" w:rsidP="00FD0638">
            <w:pPr>
              <w:pStyle w:val="CETListbullets"/>
              <w:ind w:left="0" w:firstLine="0"/>
            </w:pPr>
            <w:r w:rsidRPr="00830DE8">
              <w:rPr>
                <w:noProof/>
              </w:rPr>
              <w:drawing>
                <wp:inline distT="0" distB="0" distL="0" distR="0" wp14:anchorId="4507745E" wp14:editId="024DA2C5">
                  <wp:extent cx="1059255" cy="12719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8036" cy="1366501"/>
                          </a:xfrm>
                          <a:prstGeom prst="rect">
                            <a:avLst/>
                          </a:prstGeom>
                          <a:noFill/>
                        </pic:spPr>
                      </pic:pic>
                    </a:graphicData>
                  </a:graphic>
                </wp:inline>
              </w:drawing>
            </w:r>
          </w:p>
        </w:tc>
        <w:tc>
          <w:tcPr>
            <w:tcW w:w="3504" w:type="dxa"/>
          </w:tcPr>
          <w:p w14:paraId="393CF55B" w14:textId="3723B4EB" w:rsidR="00B1398A" w:rsidRPr="00830DE8" w:rsidRDefault="00B1398A" w:rsidP="00FD0638">
            <w:pPr>
              <w:pStyle w:val="CETListbullets"/>
              <w:ind w:left="0" w:firstLine="0"/>
            </w:pPr>
            <w:r w:rsidRPr="00830DE8">
              <w:rPr>
                <w:noProof/>
              </w:rPr>
              <w:drawing>
                <wp:anchor distT="0" distB="0" distL="114300" distR="114300" simplePos="0" relativeHeight="251659264" behindDoc="1" locked="0" layoutInCell="1" allowOverlap="1" wp14:anchorId="43354D02" wp14:editId="3C938D61">
                  <wp:simplePos x="0" y="0"/>
                  <wp:positionH relativeFrom="column">
                    <wp:posOffset>434340</wp:posOffset>
                  </wp:positionH>
                  <wp:positionV relativeFrom="paragraph">
                    <wp:posOffset>1270</wp:posOffset>
                  </wp:positionV>
                  <wp:extent cx="919480" cy="11899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9480" cy="1189990"/>
                          </a:xfrm>
                          <a:prstGeom prst="rect">
                            <a:avLst/>
                          </a:prstGeom>
                          <a:noFill/>
                        </pic:spPr>
                      </pic:pic>
                    </a:graphicData>
                  </a:graphic>
                  <wp14:sizeRelH relativeFrom="margin">
                    <wp14:pctWidth>0</wp14:pctWidth>
                  </wp14:sizeRelH>
                  <wp14:sizeRelV relativeFrom="margin">
                    <wp14:pctHeight>0</wp14:pctHeight>
                  </wp14:sizeRelV>
                </wp:anchor>
              </w:drawing>
            </w:r>
          </w:p>
        </w:tc>
      </w:tr>
      <w:tr w:rsidR="00B1398A" w:rsidRPr="00830DE8" w14:paraId="17AAAF70" w14:textId="77777777" w:rsidTr="005C2B0F">
        <w:trPr>
          <w:trHeight w:val="345"/>
        </w:trPr>
        <w:tc>
          <w:tcPr>
            <w:tcW w:w="4067" w:type="dxa"/>
          </w:tcPr>
          <w:p w14:paraId="1FC2A8EB" w14:textId="635A0218" w:rsidR="00B1398A" w:rsidRPr="00830DE8" w:rsidRDefault="00830DE8" w:rsidP="0070433B">
            <w:pPr>
              <w:pStyle w:val="CETCaption"/>
              <w:jc w:val="left"/>
            </w:pPr>
            <w:r w:rsidRPr="00830DE8">
              <w:rPr>
                <w:noProof/>
              </w:rPr>
              <w:t xml:space="preserve">Figure 1: </w:t>
            </w:r>
            <w:r w:rsidR="00271132" w:rsidRPr="00271132">
              <w:rPr>
                <w:noProof/>
              </w:rPr>
              <w:t>Black precipitate, corresponding to iron nanoparticles in quinoa extract.</w:t>
            </w:r>
          </w:p>
        </w:tc>
        <w:tc>
          <w:tcPr>
            <w:tcW w:w="3504" w:type="dxa"/>
          </w:tcPr>
          <w:p w14:paraId="09D6FCBE" w14:textId="7DBEDD18" w:rsidR="00B1398A" w:rsidRPr="00830DE8" w:rsidRDefault="00830DE8" w:rsidP="00B1398A">
            <w:pPr>
              <w:pStyle w:val="CETCaption"/>
            </w:pPr>
            <w:r w:rsidRPr="00830DE8">
              <w:t>Figure 2: Iron nanoparticles</w:t>
            </w:r>
          </w:p>
        </w:tc>
      </w:tr>
    </w:tbl>
    <w:p w14:paraId="35375B55" w14:textId="2E6BF868" w:rsidR="00D70724" w:rsidRPr="00830DE8" w:rsidRDefault="00E810BE" w:rsidP="002E6C8B">
      <w:pPr>
        <w:pStyle w:val="CETheadingx"/>
      </w:pPr>
      <w:r w:rsidRPr="00830DE8">
        <w:t xml:space="preserve">2.3 </w:t>
      </w:r>
      <w:r w:rsidR="00830DE8" w:rsidRPr="00830DE8">
        <w:t>Mechanism of formation of iron nanoparticles:</w:t>
      </w:r>
    </w:p>
    <w:p w14:paraId="677EB0BC" w14:textId="6AEC7CD6" w:rsidR="005622F2" w:rsidRDefault="000E0C54" w:rsidP="00D70724">
      <w:pPr>
        <w:pStyle w:val="CETBodytext"/>
        <w:rPr>
          <w:lang w:val="es-PE"/>
        </w:rPr>
      </w:pPr>
      <w:r w:rsidRPr="000E0C54">
        <w:rPr>
          <w:lang w:val="en-GB"/>
        </w:rPr>
        <w:t>When mixing the FeCl3 solution with the polyphenols contained in the plant extract of quinoa leaves, the mechanism of chemical balance of Eq. (1) is presented.</w:t>
      </w:r>
      <w:r w:rsidR="005622F2">
        <w:rPr>
          <w:lang w:val="es-PE"/>
        </w:rPr>
        <w:t xml:space="preserve"> </w:t>
      </w:r>
    </w:p>
    <w:p w14:paraId="38EF84E1" w14:textId="77777777" w:rsidR="005622F2" w:rsidRDefault="005622F2" w:rsidP="00D70724">
      <w:pPr>
        <w:pStyle w:val="CETBodytext"/>
        <w:rPr>
          <w:lang w:val="es-PE"/>
        </w:rPr>
      </w:pPr>
    </w:p>
    <w:tbl>
      <w:tblPr>
        <w:tblW w:w="5000" w:type="pct"/>
        <w:tblLook w:val="04A0" w:firstRow="1" w:lastRow="0" w:firstColumn="1" w:lastColumn="0" w:noHBand="0" w:noVBand="1"/>
      </w:tblPr>
      <w:tblGrid>
        <w:gridCol w:w="8120"/>
        <w:gridCol w:w="811"/>
      </w:tblGrid>
      <w:tr w:rsidR="00A82CA8" w:rsidRPr="00B57B36" w14:paraId="65318AD0" w14:textId="77777777" w:rsidTr="00830DE8">
        <w:tc>
          <w:tcPr>
            <w:tcW w:w="8120" w:type="dxa"/>
            <w:shd w:val="clear" w:color="auto" w:fill="auto"/>
            <w:vAlign w:val="center"/>
          </w:tcPr>
          <w:p w14:paraId="49A62170" w14:textId="7D1636C4" w:rsidR="00A82CA8" w:rsidRPr="005622F2" w:rsidRDefault="00A82CA8" w:rsidP="00A82CA8">
            <w:pPr>
              <w:pStyle w:val="CETBodytext"/>
              <w:rPr>
                <w:rFonts w:eastAsia="Calibri"/>
                <w:lang w:val="es-PE"/>
              </w:rPr>
            </w:pPr>
            <w:r w:rsidRPr="005622F2">
              <w:rPr>
                <w:rFonts w:eastAsia="Calibri"/>
                <w:lang w:val="es-PE"/>
              </w:rPr>
              <w:t>2Fe</w:t>
            </w:r>
            <w:r w:rsidRPr="005622F2">
              <w:rPr>
                <w:rFonts w:eastAsia="Calibri"/>
                <w:vertAlign w:val="superscript"/>
                <w:lang w:val="es-PE"/>
              </w:rPr>
              <w:t>+3</w:t>
            </w:r>
            <w:r w:rsidRPr="005622F2">
              <w:rPr>
                <w:rFonts w:eastAsia="Calibri"/>
                <w:lang w:val="es-PE"/>
              </w:rPr>
              <w:t xml:space="preserve"> </w:t>
            </w:r>
            <w:r w:rsidR="005622F2" w:rsidRPr="005622F2">
              <w:rPr>
                <w:rFonts w:eastAsia="Calibri"/>
                <w:lang w:val="es-PE"/>
              </w:rPr>
              <w:t>+</w:t>
            </w:r>
            <w:r w:rsidRPr="005622F2">
              <w:rPr>
                <w:rFonts w:eastAsia="Calibri"/>
                <w:lang w:val="es-PE"/>
              </w:rPr>
              <w:t xml:space="preserve"> 3R-C</w:t>
            </w:r>
            <w:r w:rsidRPr="005622F2">
              <w:rPr>
                <w:rFonts w:eastAsia="Calibri"/>
                <w:vertAlign w:val="subscript"/>
                <w:lang w:val="es-PE"/>
              </w:rPr>
              <w:t>6</w:t>
            </w:r>
            <w:r w:rsidRPr="005622F2">
              <w:rPr>
                <w:rFonts w:eastAsia="Calibri"/>
                <w:lang w:val="es-PE"/>
              </w:rPr>
              <w:t>H</w:t>
            </w:r>
            <w:r w:rsidRPr="005622F2">
              <w:rPr>
                <w:rFonts w:eastAsia="Calibri"/>
                <w:vertAlign w:val="subscript"/>
                <w:lang w:val="es-PE"/>
              </w:rPr>
              <w:t>3</w:t>
            </w:r>
            <w:r w:rsidRPr="005622F2">
              <w:rPr>
                <w:rFonts w:eastAsia="Calibri"/>
                <w:lang w:val="es-PE"/>
              </w:rPr>
              <w:t>(OH)</w:t>
            </w:r>
            <w:r w:rsidRPr="005622F2">
              <w:rPr>
                <w:rFonts w:eastAsia="Calibri"/>
                <w:vertAlign w:val="subscript"/>
                <w:lang w:val="es-PE"/>
              </w:rPr>
              <w:t>2</w:t>
            </w:r>
            <w:r w:rsidRPr="005622F2">
              <w:rPr>
                <w:rFonts w:eastAsia="Calibri"/>
                <w:lang w:val="es-PE"/>
              </w:rPr>
              <w:t xml:space="preserve">   </w:t>
            </w:r>
            <w:r w:rsidR="005622F2" w:rsidRPr="005622F2">
              <w:rPr>
                <w:rFonts w:eastAsia="Calibri"/>
              </w:rPr>
              <w:sym w:font="Wingdings" w:char="F0E0"/>
            </w:r>
            <w:r w:rsidRPr="005622F2">
              <w:rPr>
                <w:rFonts w:eastAsia="Calibri"/>
                <w:lang w:val="es-PE"/>
              </w:rPr>
              <w:t xml:space="preserve">   </w:t>
            </w:r>
            <w:proofErr w:type="spellStart"/>
            <w:r w:rsidRPr="005622F2">
              <w:rPr>
                <w:rFonts w:eastAsia="Calibri"/>
                <w:lang w:val="es-PE"/>
              </w:rPr>
              <w:t>Fe°</w:t>
            </w:r>
            <w:proofErr w:type="spellEnd"/>
            <w:r w:rsidRPr="005622F2">
              <w:rPr>
                <w:rFonts w:eastAsia="Calibri"/>
                <w:lang w:val="es-PE"/>
              </w:rPr>
              <w:t xml:space="preserve"> + </w:t>
            </w:r>
            <w:proofErr w:type="spellStart"/>
            <w:r w:rsidRPr="005622F2">
              <w:rPr>
                <w:rFonts w:eastAsia="Calibri"/>
                <w:lang w:val="es-PE"/>
              </w:rPr>
              <w:t>FeO</w:t>
            </w:r>
            <w:proofErr w:type="spellEnd"/>
            <w:r w:rsidRPr="005622F2">
              <w:rPr>
                <w:rFonts w:eastAsia="Calibri"/>
                <w:lang w:val="es-PE"/>
              </w:rPr>
              <w:t xml:space="preserve"> + 3 R-C</w:t>
            </w:r>
            <w:r w:rsidRPr="005622F2">
              <w:rPr>
                <w:rFonts w:eastAsia="Calibri"/>
                <w:vertAlign w:val="subscript"/>
                <w:lang w:val="es-PE"/>
              </w:rPr>
              <w:t>6</w:t>
            </w:r>
            <w:r w:rsidRPr="005622F2">
              <w:rPr>
                <w:rFonts w:eastAsia="Calibri"/>
                <w:lang w:val="es-PE"/>
              </w:rPr>
              <w:t>H</w:t>
            </w:r>
            <w:r w:rsidRPr="005622F2">
              <w:rPr>
                <w:rFonts w:eastAsia="Calibri"/>
                <w:vertAlign w:val="subscript"/>
                <w:lang w:val="es-PE"/>
              </w:rPr>
              <w:t>3</w:t>
            </w:r>
            <w:r w:rsidRPr="005622F2">
              <w:rPr>
                <w:rFonts w:eastAsia="Calibri"/>
                <w:lang w:val="es-PE"/>
              </w:rPr>
              <w:t>O</w:t>
            </w:r>
            <w:r w:rsidRPr="005622F2">
              <w:rPr>
                <w:rFonts w:eastAsia="Calibri"/>
                <w:vertAlign w:val="subscript"/>
                <w:lang w:val="es-PE"/>
              </w:rPr>
              <w:t>2</w:t>
            </w:r>
            <w:r w:rsidRPr="005622F2">
              <w:rPr>
                <w:rFonts w:eastAsia="Calibri"/>
                <w:lang w:val="es-PE"/>
              </w:rPr>
              <w:t xml:space="preserve"> +6 H</w:t>
            </w:r>
            <w:r w:rsidRPr="005622F2">
              <w:rPr>
                <w:rFonts w:eastAsia="Calibri"/>
                <w:vertAlign w:val="superscript"/>
                <w:lang w:val="es-PE"/>
              </w:rPr>
              <w:t>+</w:t>
            </w:r>
          </w:p>
          <w:p w14:paraId="4FA4833B" w14:textId="7EE8F258" w:rsidR="00A82CA8" w:rsidRPr="005622F2" w:rsidRDefault="00A82CA8" w:rsidP="00D53AA8">
            <w:pPr>
              <w:pStyle w:val="CETBodytext"/>
              <w:rPr>
                <w:lang w:val="es-PE"/>
              </w:rPr>
            </w:pPr>
          </w:p>
        </w:tc>
        <w:tc>
          <w:tcPr>
            <w:tcW w:w="811" w:type="dxa"/>
            <w:shd w:val="clear" w:color="auto" w:fill="auto"/>
            <w:vAlign w:val="center"/>
          </w:tcPr>
          <w:p w14:paraId="754B4F63" w14:textId="77777777" w:rsidR="00A82CA8" w:rsidRPr="00B57B36" w:rsidRDefault="00A82CA8" w:rsidP="00412AF1">
            <w:pPr>
              <w:pStyle w:val="CETEquation"/>
              <w:jc w:val="right"/>
            </w:pPr>
            <w:r w:rsidRPr="00B57B36">
              <w:t>(1)</w:t>
            </w:r>
          </w:p>
        </w:tc>
      </w:tr>
    </w:tbl>
    <w:p w14:paraId="10309061" w14:textId="5B07CCAC" w:rsidR="00D53AA8" w:rsidRPr="00830DE8" w:rsidRDefault="00830DE8" w:rsidP="00D53AA8">
      <w:pPr>
        <w:pStyle w:val="CETBodytext"/>
        <w:rPr>
          <w:lang w:val="en-GB"/>
        </w:rPr>
      </w:pPr>
      <w:r w:rsidRPr="00830DE8">
        <w:rPr>
          <w:lang w:val="en-GB"/>
        </w:rPr>
        <w:t>The reaction indicates that a polyphenol is oxidized to quinone, this transformation allows the reduction of FeCl</w:t>
      </w:r>
      <w:r w:rsidRPr="009F060E">
        <w:rPr>
          <w:vertAlign w:val="subscript"/>
          <w:lang w:val="en-GB"/>
        </w:rPr>
        <w:t>3</w:t>
      </w:r>
      <w:r w:rsidRPr="00830DE8">
        <w:rPr>
          <w:lang w:val="en-GB"/>
        </w:rPr>
        <w:t xml:space="preserve"> to </w:t>
      </w:r>
      <w:proofErr w:type="spellStart"/>
      <w:r w:rsidRPr="00830DE8">
        <w:rPr>
          <w:lang w:val="en-GB"/>
        </w:rPr>
        <w:t>FeO</w:t>
      </w:r>
      <w:proofErr w:type="spellEnd"/>
      <w:r w:rsidRPr="00830DE8">
        <w:rPr>
          <w:lang w:val="en-GB"/>
        </w:rPr>
        <w:t xml:space="preserve"> and Fe° (Mohan Kumar et al., 2013), so it is deduced that the nanoparticles obtained in the research would </w:t>
      </w:r>
      <w:r w:rsidRPr="00830DE8">
        <w:rPr>
          <w:lang w:val="en-GB"/>
        </w:rPr>
        <w:lastRenderedPageBreak/>
        <w:t xml:space="preserve">be formed by Fe°, </w:t>
      </w:r>
      <w:proofErr w:type="spellStart"/>
      <w:r w:rsidRPr="00830DE8">
        <w:rPr>
          <w:lang w:val="en-GB"/>
        </w:rPr>
        <w:t>FeO</w:t>
      </w:r>
      <w:proofErr w:type="spellEnd"/>
      <w:r w:rsidRPr="00830DE8">
        <w:rPr>
          <w:lang w:val="en-GB"/>
        </w:rPr>
        <w:t xml:space="preserve"> (characteristic black </w:t>
      </w:r>
      <w:r w:rsidR="00860702" w:rsidRPr="00830DE8">
        <w:rPr>
          <w:lang w:val="en-GB"/>
        </w:rPr>
        <w:t>colour</w:t>
      </w:r>
      <w:r w:rsidRPr="00830DE8">
        <w:rPr>
          <w:lang w:val="en-GB"/>
        </w:rPr>
        <w:t>) with the presence of polyphenols in an acidic medium (</w:t>
      </w:r>
      <w:proofErr w:type="spellStart"/>
      <w:r w:rsidRPr="00830DE8">
        <w:rPr>
          <w:lang w:val="en-GB"/>
        </w:rPr>
        <w:t>Mystrioti</w:t>
      </w:r>
      <w:proofErr w:type="spellEnd"/>
      <w:r w:rsidRPr="00830DE8">
        <w:rPr>
          <w:lang w:val="en-GB"/>
        </w:rPr>
        <w:t xml:space="preserve"> et al., 2016). It is corroborated by other studies where they used Eucalyptus Globulus (Andrade-</w:t>
      </w:r>
      <w:proofErr w:type="spellStart"/>
      <w:r w:rsidRPr="00830DE8">
        <w:rPr>
          <w:lang w:val="en-GB"/>
        </w:rPr>
        <w:t>Zavaleta</w:t>
      </w:r>
      <w:proofErr w:type="spellEnd"/>
      <w:r w:rsidRPr="00830DE8">
        <w:rPr>
          <w:lang w:val="en-GB"/>
        </w:rPr>
        <w:t xml:space="preserve"> et al., 2022), tea (Xiao et al., 2020), Moringa </w:t>
      </w:r>
      <w:proofErr w:type="spellStart"/>
      <w:r w:rsidRPr="00830DE8">
        <w:rPr>
          <w:lang w:val="en-GB"/>
        </w:rPr>
        <w:t>Olifeira</w:t>
      </w:r>
      <w:proofErr w:type="spellEnd"/>
      <w:r w:rsidRPr="00830DE8">
        <w:rPr>
          <w:lang w:val="en-GB"/>
        </w:rPr>
        <w:t xml:space="preserve"> (Gautam et al., 2020b); olive (Essien et al., 2018), which reported the same constituents</w:t>
      </w:r>
      <w:r w:rsidR="00D53AA8" w:rsidRPr="00830DE8">
        <w:rPr>
          <w:lang w:val="en-GB"/>
        </w:rPr>
        <w:t>.</w:t>
      </w:r>
    </w:p>
    <w:p w14:paraId="3072E98C" w14:textId="01460D5B" w:rsidR="00D70724" w:rsidRPr="00830DE8" w:rsidRDefault="00171CA9" w:rsidP="002E6C8B">
      <w:pPr>
        <w:pStyle w:val="CETheadingx"/>
      </w:pPr>
      <w:r>
        <w:t xml:space="preserve">2.4 </w:t>
      </w:r>
      <w:r w:rsidR="00830DE8" w:rsidRPr="00830DE8">
        <w:t>Characterization of iron nanoparticles</w:t>
      </w:r>
    </w:p>
    <w:p w14:paraId="65FFDB7B" w14:textId="77777777" w:rsidR="00830DE8" w:rsidRPr="00830DE8" w:rsidRDefault="00830DE8" w:rsidP="00830DE8">
      <w:pPr>
        <w:pStyle w:val="CETBodytext"/>
        <w:rPr>
          <w:b/>
          <w:lang w:val="en-GB"/>
        </w:rPr>
      </w:pPr>
      <w:r w:rsidRPr="00830DE8">
        <w:rPr>
          <w:lang w:val="en-GB"/>
        </w:rPr>
        <w:t>The characterization of the iron (Fe) nanoparticles biosynthesized with quinoa leaf extract using the above procedure, in terms of size, was performed by transmission electron microscopy (TEM). A Thermo Scientific Talos f200i microscope was used, with a working voltage of 200 kV. For this purpose, the Fe nanoparticle sample to be characterized was dispersed in an ethyl alcohol solution. A microdroplet was taken and placed in the aforementioned equipment on a copper grid support.</w:t>
      </w:r>
    </w:p>
    <w:p w14:paraId="453072ED" w14:textId="26E62400" w:rsidR="00830DE8" w:rsidRPr="00830DE8" w:rsidRDefault="00830DE8" w:rsidP="00830DE8">
      <w:pPr>
        <w:pStyle w:val="CETBodytext"/>
        <w:rPr>
          <w:lang w:val="en-GB"/>
        </w:rPr>
      </w:pPr>
      <w:r w:rsidRPr="00830DE8">
        <w:rPr>
          <w:lang w:val="en-GB"/>
        </w:rPr>
        <w:t xml:space="preserve">The composition and crystalline structure of the nanoparticles were characterized by fluorescence and X-ray diffraction in the 2 Ɵ range, respectively, using a Rigaku </w:t>
      </w:r>
      <w:proofErr w:type="spellStart"/>
      <w:r w:rsidRPr="00830DE8">
        <w:rPr>
          <w:lang w:val="en-GB"/>
        </w:rPr>
        <w:t>Miniflex</w:t>
      </w:r>
      <w:proofErr w:type="spellEnd"/>
      <w:r w:rsidRPr="00830DE8">
        <w:rPr>
          <w:lang w:val="en-GB"/>
        </w:rPr>
        <w:t xml:space="preserve"> 600 X-ray diffractometer equipped with a radiation source with a 40 kV/15 mA setting. The functional groups present in the extract and the iron nanoparticles were evaluated by Fourier transform infrared spectra (FTIR) in the range of 4000-650 cm</w:t>
      </w:r>
      <w:r w:rsidRPr="002E6C8B">
        <w:rPr>
          <w:vertAlign w:val="superscript"/>
          <w:lang w:val="en-GB"/>
        </w:rPr>
        <w:t>-1</w:t>
      </w:r>
      <w:r w:rsidRPr="00830DE8">
        <w:rPr>
          <w:lang w:val="en-GB"/>
        </w:rPr>
        <w:t xml:space="preserve"> with a Perkin Elmer brand spectrophotometer, Frontier FTIR/NIR model.</w:t>
      </w:r>
    </w:p>
    <w:p w14:paraId="09448E4D" w14:textId="6E393C7A" w:rsidR="00084768" w:rsidRPr="00830DE8" w:rsidRDefault="009B4309" w:rsidP="00830DE8">
      <w:pPr>
        <w:pStyle w:val="CETHeading1"/>
        <w:rPr>
          <w:lang w:val="en-GB"/>
        </w:rPr>
      </w:pPr>
      <w:r w:rsidRPr="00830DE8">
        <w:rPr>
          <w:lang w:val="en-GB"/>
        </w:rPr>
        <w:t>Result</w:t>
      </w:r>
      <w:r w:rsidR="002E6C8B">
        <w:rPr>
          <w:lang w:val="en-GB"/>
        </w:rPr>
        <w:t>s</w:t>
      </w:r>
    </w:p>
    <w:p w14:paraId="312B1DF6" w14:textId="29CB7F22" w:rsidR="009B4309" w:rsidRPr="002E6C8B" w:rsidRDefault="002E6C8B" w:rsidP="002E6C8B">
      <w:pPr>
        <w:pStyle w:val="CETheadingx"/>
      </w:pPr>
      <w:r w:rsidRPr="002E6C8B">
        <w:t>3.1 Identification of phenolic compounds in quinoa leaves</w:t>
      </w:r>
    </w:p>
    <w:p w14:paraId="204617A6" w14:textId="3C05EF75" w:rsidR="00AC40DC" w:rsidRDefault="00AC40DC" w:rsidP="002E6C8B">
      <w:pPr>
        <w:pStyle w:val="CETBodytext"/>
        <w:rPr>
          <w:lang w:val="en-GB"/>
        </w:rPr>
      </w:pPr>
      <w:r w:rsidRPr="00AC40DC">
        <w:rPr>
          <w:lang w:val="en-GB"/>
        </w:rPr>
        <w:t>FTIR spectra were used to identify phenolic compounds in quinoa leaves that acted as reducers of FeCl</w:t>
      </w:r>
      <w:r w:rsidRPr="00BC7F9F">
        <w:rPr>
          <w:vertAlign w:val="subscript"/>
          <w:lang w:val="en-GB"/>
        </w:rPr>
        <w:t>3</w:t>
      </w:r>
      <w:r w:rsidRPr="00AC40DC">
        <w:rPr>
          <w:lang w:val="en-GB"/>
        </w:rPr>
        <w:t xml:space="preserve"> and formed iron nanoparticles (NpFe); the results are shown in Figure 3. It can be observed that </w:t>
      </w:r>
      <w:proofErr w:type="gramStart"/>
      <w:r w:rsidRPr="00AC40DC">
        <w:rPr>
          <w:lang w:val="en-GB"/>
        </w:rPr>
        <w:t>it</w:t>
      </w:r>
      <w:proofErr w:type="gramEnd"/>
      <w:r w:rsidRPr="00AC40DC">
        <w:rPr>
          <w:lang w:val="en-GB"/>
        </w:rPr>
        <w:t xml:space="preserve"> records wavelength peaks of 3341.49 cm</w:t>
      </w:r>
      <w:r w:rsidRPr="00BC7F9F">
        <w:rPr>
          <w:vertAlign w:val="superscript"/>
          <w:lang w:val="en-GB"/>
        </w:rPr>
        <w:t>-1</w:t>
      </w:r>
      <w:r w:rsidRPr="00AC40DC">
        <w:rPr>
          <w:lang w:val="en-GB"/>
        </w:rPr>
        <w:t xml:space="preserve"> which identify the presence of hydroxyl groups OH- found in the phenolic compounds of the extract; there is also a sharp peak at 2983.19 cm</w:t>
      </w:r>
      <w:r w:rsidRPr="00BC7F9F">
        <w:rPr>
          <w:vertAlign w:val="superscript"/>
          <w:lang w:val="en-GB"/>
        </w:rPr>
        <w:t>-1</w:t>
      </w:r>
      <w:r w:rsidRPr="00AC40DC">
        <w:rPr>
          <w:lang w:val="en-GB"/>
        </w:rPr>
        <w:t xml:space="preserve"> which indicates vibrations due to the presence of C-H groups from CH</w:t>
      </w:r>
      <w:r w:rsidRPr="00BC7F9F">
        <w:rPr>
          <w:vertAlign w:val="subscript"/>
          <w:lang w:val="en-GB"/>
        </w:rPr>
        <w:t>2</w:t>
      </w:r>
      <w:r w:rsidRPr="00AC40DC">
        <w:rPr>
          <w:lang w:val="en-GB"/>
        </w:rPr>
        <w:t xml:space="preserve"> and CH groups, indicative of the presence of an aromatic ring (</w:t>
      </w:r>
      <w:proofErr w:type="spellStart"/>
      <w:r w:rsidRPr="00AC40DC">
        <w:rPr>
          <w:lang w:val="en-GB"/>
        </w:rPr>
        <w:t>Ar</w:t>
      </w:r>
      <w:proofErr w:type="spellEnd"/>
      <w:r w:rsidRPr="00AC40DC">
        <w:rPr>
          <w:lang w:val="en-GB"/>
        </w:rPr>
        <w:t>-H) in the extract (Somchaidee and Tedsree, 2018)</w:t>
      </w:r>
      <w:r>
        <w:rPr>
          <w:lang w:val="en-GB"/>
        </w:rPr>
        <w:t>.</w:t>
      </w:r>
    </w:p>
    <w:p w14:paraId="4984306E" w14:textId="7A3D50AC" w:rsidR="002E6C8B" w:rsidRDefault="00AC40DC" w:rsidP="002E6C8B">
      <w:pPr>
        <w:pStyle w:val="CETBodytext"/>
      </w:pPr>
      <w:r w:rsidRPr="00AC40DC">
        <w:t>The same graph shows peaks at 1638.38 cm</w:t>
      </w:r>
      <w:r w:rsidRPr="00BC7F9F">
        <w:rPr>
          <w:vertAlign w:val="superscript"/>
        </w:rPr>
        <w:t>-1</w:t>
      </w:r>
      <w:r w:rsidRPr="00AC40DC">
        <w:t xml:space="preserve"> related to C-N stretching vibrations of secondary amines (Pavan Kumar et al., 2020). There are spectra in the bands of 1412.97 and 1308.94 cm</w:t>
      </w:r>
      <w:r w:rsidRPr="00BC7F9F">
        <w:rPr>
          <w:vertAlign w:val="superscript"/>
        </w:rPr>
        <w:t>-1</w:t>
      </w:r>
      <w:r w:rsidRPr="00AC40DC">
        <w:t xml:space="preserve"> that correspond to the bending of OH- groups, as well as in the stretching bands at 1044.90 and 877.07 cm</w:t>
      </w:r>
      <w:r w:rsidRPr="00BC7F9F">
        <w:rPr>
          <w:vertAlign w:val="superscript"/>
        </w:rPr>
        <w:t>-1</w:t>
      </w:r>
      <w:r w:rsidRPr="00AC40DC">
        <w:t xml:space="preserve"> due to the vibrational stretching of the C-O group of polyols (</w:t>
      </w:r>
      <w:proofErr w:type="spellStart"/>
      <w:r w:rsidRPr="00AC40DC">
        <w:t>Garole</w:t>
      </w:r>
      <w:proofErr w:type="spellEnd"/>
      <w:r w:rsidRPr="00AC40DC">
        <w:t xml:space="preserve"> et al., 2018).</w:t>
      </w:r>
    </w:p>
    <w:p w14:paraId="1D4CCC0D" w14:textId="57591B3E" w:rsidR="00BC7F9F" w:rsidRDefault="00BC7F9F" w:rsidP="002E6C8B">
      <w:pPr>
        <w:pStyle w:val="CETBodytext"/>
      </w:pPr>
      <w:r w:rsidRPr="00BC7F9F">
        <w:t>In this way, FTIR spectroscopy confirmed the presence of phenolic compounds in the quinoa leaf extract, which are reducing agents and stabilizers of ferric chloride (FeCl</w:t>
      </w:r>
      <w:r w:rsidRPr="00BC7F9F">
        <w:rPr>
          <w:vertAlign w:val="subscript"/>
        </w:rPr>
        <w:t>3</w:t>
      </w:r>
      <w:r w:rsidRPr="00BC7F9F">
        <w:t>) for the biosynthesis of iron nanoparticles; this was corroborated by Andrade-</w:t>
      </w:r>
      <w:proofErr w:type="spellStart"/>
      <w:r w:rsidRPr="00BC7F9F">
        <w:t>Zavaleta</w:t>
      </w:r>
      <w:proofErr w:type="spellEnd"/>
      <w:r w:rsidRPr="00BC7F9F">
        <w:t xml:space="preserve"> et al. (2022), who confirmed the reducing action of phenolic compounds from eucalyptus leaves to form iron oxide (</w:t>
      </w:r>
      <w:proofErr w:type="spellStart"/>
      <w:r w:rsidRPr="00BC7F9F">
        <w:t>FeO</w:t>
      </w:r>
      <w:proofErr w:type="spellEnd"/>
      <w:r w:rsidRPr="00BC7F9F">
        <w:t xml:space="preserve">) nanoparticles. </w:t>
      </w:r>
      <w:proofErr w:type="spellStart"/>
      <w:r w:rsidRPr="00BC7F9F">
        <w:t>Awwad</w:t>
      </w:r>
      <w:proofErr w:type="spellEnd"/>
      <w:r w:rsidRPr="00BC7F9F">
        <w:t xml:space="preserve"> and Salem (2013) also assert in a study that phenolic functional groups are responsible for the protection and stabilization of nanoparticles</w:t>
      </w:r>
      <w:r>
        <w:t>.</w:t>
      </w:r>
    </w:p>
    <w:p w14:paraId="643EB269" w14:textId="0811FB70" w:rsidR="00BD767C" w:rsidRPr="002E6C8B" w:rsidRDefault="002E6C8B" w:rsidP="002E6C8B">
      <w:pPr>
        <w:pStyle w:val="CETheadingx"/>
      </w:pPr>
      <w:r>
        <w:t xml:space="preserve">3.2 </w:t>
      </w:r>
      <w:r w:rsidRPr="002E6C8B">
        <w:t>Identification of phenolic functional groups in iron nanoparticles (NpFe)</w:t>
      </w:r>
      <w:r w:rsidR="00921006" w:rsidRPr="002E6C8B">
        <w:t xml:space="preserve">: </w:t>
      </w:r>
    </w:p>
    <w:p w14:paraId="794A8FCB" w14:textId="34E79AE8" w:rsidR="00F36CB6" w:rsidRPr="00830DE8" w:rsidRDefault="002E6C8B" w:rsidP="00E361B5">
      <w:pPr>
        <w:pStyle w:val="CETBodytext"/>
        <w:rPr>
          <w:lang w:val="en-GB"/>
        </w:rPr>
      </w:pPr>
      <w:r w:rsidRPr="002E6C8B">
        <w:rPr>
          <w:lang w:val="en-GB"/>
        </w:rPr>
        <w:t>In the reduction process of iron chloride (FeCl</w:t>
      </w:r>
      <w:r w:rsidRPr="00171CA9">
        <w:rPr>
          <w:vertAlign w:val="subscript"/>
          <w:lang w:val="en-GB"/>
        </w:rPr>
        <w:t>3</w:t>
      </w:r>
      <w:r w:rsidRPr="002E6C8B">
        <w:rPr>
          <w:lang w:val="en-GB"/>
        </w:rPr>
        <w:t xml:space="preserve"> 0.1 M) with phenolic extract of quinoa leaves, the </w:t>
      </w:r>
      <w:proofErr w:type="spellStart"/>
      <w:r w:rsidRPr="002E6C8B">
        <w:rPr>
          <w:lang w:val="en-GB"/>
        </w:rPr>
        <w:t>color</w:t>
      </w:r>
      <w:proofErr w:type="spellEnd"/>
      <w:r w:rsidRPr="002E6C8B">
        <w:rPr>
          <w:lang w:val="en-GB"/>
        </w:rPr>
        <w:t xml:space="preserve"> of the solution changed from yellow to black, thus confirming the formation of iron nanoparticles (NpFe) (Abdelfatah et al., (2021); that is, this happens due to the complexation of Fe</w:t>
      </w:r>
      <w:r w:rsidRPr="00171CA9">
        <w:rPr>
          <w:vertAlign w:val="superscript"/>
          <w:lang w:val="en-GB"/>
        </w:rPr>
        <w:t>+3</w:t>
      </w:r>
      <w:r w:rsidRPr="002E6C8B">
        <w:rPr>
          <w:lang w:val="en-GB"/>
        </w:rPr>
        <w:t xml:space="preserve"> with the phenolic groups present in the vegetable extract of quinoa leaves, when the interaction occurs in the metal-ligand form through the C=O bond. It should be noted that, in the reduction process for the formation of the NpFe, there was a decrease in pH from 5 to 2.14, due to the generation of H</w:t>
      </w:r>
      <w:r w:rsidRPr="00171CA9">
        <w:rPr>
          <w:vertAlign w:val="superscript"/>
          <w:lang w:val="en-GB"/>
        </w:rPr>
        <w:t>+</w:t>
      </w:r>
      <w:r w:rsidRPr="002E6C8B">
        <w:rPr>
          <w:lang w:val="en-GB"/>
        </w:rPr>
        <w:t xml:space="preserve"> in the process when phenols were added</w:t>
      </w:r>
      <w:r w:rsidR="00CF4DB6" w:rsidRPr="00830DE8">
        <w:rPr>
          <w:lang w:val="en-GB"/>
        </w:rPr>
        <w:t>.</w:t>
      </w:r>
    </w:p>
    <w:p w14:paraId="6818640D" w14:textId="22D6A19F" w:rsidR="009C2FE8" w:rsidRPr="005C4101" w:rsidRDefault="002E6C8B" w:rsidP="00E361B5">
      <w:pPr>
        <w:pStyle w:val="CETBodytext"/>
        <w:rPr>
          <w:lang w:val="en-GB"/>
        </w:rPr>
      </w:pPr>
      <w:r w:rsidRPr="005C4101">
        <w:rPr>
          <w:lang w:val="en-GB"/>
        </w:rPr>
        <w:t xml:space="preserve">The iron nanoparticles (NpFe) were subjected to FTIR analysis to identify the functional groups present coating the </w:t>
      </w:r>
      <w:r w:rsidR="00171CA9" w:rsidRPr="005C4101">
        <w:rPr>
          <w:lang w:val="en-GB"/>
        </w:rPr>
        <w:t>nano adsorbents</w:t>
      </w:r>
      <w:r w:rsidRPr="005C4101">
        <w:rPr>
          <w:lang w:val="en-GB"/>
        </w:rPr>
        <w:t>. The results presented in the spectrum (see Figure 4), it is observed that, in the flat bands at 3227.46 cm</w:t>
      </w:r>
      <w:r w:rsidRPr="00171CA9">
        <w:rPr>
          <w:vertAlign w:val="superscript"/>
          <w:lang w:val="en-GB"/>
        </w:rPr>
        <w:t>-1</w:t>
      </w:r>
      <w:r w:rsidRPr="005C4101">
        <w:rPr>
          <w:lang w:val="en-GB"/>
        </w:rPr>
        <w:t xml:space="preserve"> corresponds to stretching vibrations of oxydryl radicals (OH</w:t>
      </w:r>
      <w:r w:rsidRPr="00171CA9">
        <w:rPr>
          <w:vertAlign w:val="superscript"/>
          <w:lang w:val="en-GB"/>
        </w:rPr>
        <w:t>-</w:t>
      </w:r>
      <w:r w:rsidRPr="005C4101">
        <w:rPr>
          <w:lang w:val="en-GB"/>
        </w:rPr>
        <w:t xml:space="preserve">), characteristic of the presence of alcoholic and phenolic groups with the presence of hydrogen bonds (Somchaidee </w:t>
      </w:r>
      <w:r w:rsidR="009F060E">
        <w:rPr>
          <w:lang w:val="en-GB"/>
        </w:rPr>
        <w:t>and</w:t>
      </w:r>
      <w:r w:rsidRPr="005C4101">
        <w:rPr>
          <w:lang w:val="en-GB"/>
        </w:rPr>
        <w:t xml:space="preserve"> Tedsree, 2018); according to Vázquez-Guerrero et al, (2021), indicate that the presence of OH</w:t>
      </w:r>
      <w:r w:rsidRPr="00171CA9">
        <w:rPr>
          <w:vertAlign w:val="superscript"/>
          <w:lang w:val="en-GB"/>
        </w:rPr>
        <w:t>-</w:t>
      </w:r>
      <w:r w:rsidRPr="005C4101">
        <w:rPr>
          <w:lang w:val="en-GB"/>
        </w:rPr>
        <w:t xml:space="preserve"> radicals on the external surface of the nanoparticle allow the adsorption of metals on the nanoparticle. The absorption peaks between 1396.3 cm</w:t>
      </w:r>
      <w:r w:rsidRPr="00171CA9">
        <w:rPr>
          <w:vertAlign w:val="superscript"/>
          <w:lang w:val="en-GB"/>
        </w:rPr>
        <w:t>-1</w:t>
      </w:r>
      <w:r w:rsidRPr="005C4101">
        <w:rPr>
          <w:lang w:val="en-GB"/>
        </w:rPr>
        <w:t xml:space="preserve"> to 1563.09 cm</w:t>
      </w:r>
      <w:r w:rsidRPr="00171CA9">
        <w:rPr>
          <w:vertAlign w:val="superscript"/>
          <w:lang w:val="en-GB"/>
        </w:rPr>
        <w:t>-1</w:t>
      </w:r>
      <w:r w:rsidRPr="005C4101">
        <w:rPr>
          <w:lang w:val="en-GB"/>
        </w:rPr>
        <w:t xml:space="preserve"> would correspond to the stretching vibration C=O, C-O and COO</w:t>
      </w:r>
      <w:r w:rsidRPr="00171CA9">
        <w:rPr>
          <w:vertAlign w:val="superscript"/>
          <w:lang w:val="en-GB"/>
        </w:rPr>
        <w:t>-</w:t>
      </w:r>
      <w:r w:rsidRPr="005C4101">
        <w:rPr>
          <w:lang w:val="en-GB"/>
        </w:rPr>
        <w:t xml:space="preserve"> carboxyl groups, these results are close to that reported by </w:t>
      </w:r>
      <w:proofErr w:type="spellStart"/>
      <w:r w:rsidRPr="005C4101">
        <w:rPr>
          <w:lang w:val="en-GB"/>
        </w:rPr>
        <w:t>Önal</w:t>
      </w:r>
      <w:proofErr w:type="spellEnd"/>
      <w:r w:rsidRPr="005C4101">
        <w:rPr>
          <w:lang w:val="en-GB"/>
        </w:rPr>
        <w:t xml:space="preserve"> et al., (2019) whose peaks were presented in the range of 1595 cm</w:t>
      </w:r>
      <w:r w:rsidRPr="00171CA9">
        <w:rPr>
          <w:vertAlign w:val="superscript"/>
          <w:lang w:val="en-GB"/>
        </w:rPr>
        <w:t>-1</w:t>
      </w:r>
      <w:r w:rsidRPr="005C4101">
        <w:rPr>
          <w:lang w:val="en-GB"/>
        </w:rPr>
        <w:t xml:space="preserve"> to 1378 cm</w:t>
      </w:r>
      <w:r w:rsidRPr="00171CA9">
        <w:rPr>
          <w:vertAlign w:val="superscript"/>
          <w:lang w:val="en-GB"/>
        </w:rPr>
        <w:t>-1</w:t>
      </w:r>
      <w:r w:rsidRPr="005C4101">
        <w:rPr>
          <w:lang w:val="en-GB"/>
        </w:rPr>
        <w:t xml:space="preserve"> and adduce to the presence of the aforementioned functional groups</w:t>
      </w:r>
      <w:r w:rsidR="008F56C5" w:rsidRPr="005C4101">
        <w:rPr>
          <w:lang w:val="en-GB"/>
        </w:rPr>
        <w:t xml:space="preserve">. </w:t>
      </w:r>
    </w:p>
    <w:p w14:paraId="10CEE3BB" w14:textId="1C0123B6" w:rsidR="00CF4DB6" w:rsidRPr="00830DE8" w:rsidRDefault="005C4101" w:rsidP="00E361B5">
      <w:pPr>
        <w:pStyle w:val="CETBodytext"/>
        <w:rPr>
          <w:lang w:val="en-GB"/>
        </w:rPr>
      </w:pPr>
      <w:r w:rsidRPr="005C4101">
        <w:rPr>
          <w:lang w:val="en-GB"/>
        </w:rPr>
        <w:t>In general, the IR spectra showed that the Fe nanoparticles are coated by different functional groups of the plant extract, contributing to the formation of covalent bonds that stabilize the nanoparticle and accelerate the adsorption processes, because they provide interaction sites on the surface of the nanoparticle (Pavan Kumar et al., 2020). So also, it is also established that the band located at 1351.4 cm</w:t>
      </w:r>
      <w:r w:rsidRPr="00171CA9">
        <w:rPr>
          <w:vertAlign w:val="superscript"/>
          <w:lang w:val="en-GB"/>
        </w:rPr>
        <w:t>-1</w:t>
      </w:r>
      <w:r w:rsidRPr="005C4101">
        <w:rPr>
          <w:lang w:val="en-GB"/>
        </w:rPr>
        <w:t xml:space="preserve"> is due to C-N stretching or OH</w:t>
      </w:r>
      <w:r w:rsidRPr="00171CA9">
        <w:rPr>
          <w:vertAlign w:val="superscript"/>
          <w:lang w:val="en-GB"/>
        </w:rPr>
        <w:t>-</w:t>
      </w:r>
      <w:r w:rsidRPr="005C4101">
        <w:rPr>
          <w:lang w:val="en-GB"/>
        </w:rPr>
        <w:t xml:space="preserve"> bending vibrations (Gautam et al., 2020). Likewise, it is observed and predicted that the stretching vibration of carboxylic acids, ketones and esters are present at peaks 1275.4 cm</w:t>
      </w:r>
      <w:r w:rsidRPr="00171CA9">
        <w:rPr>
          <w:vertAlign w:val="superscript"/>
          <w:lang w:val="en-GB"/>
        </w:rPr>
        <w:t>-1</w:t>
      </w:r>
      <w:r w:rsidRPr="005C4101">
        <w:rPr>
          <w:lang w:val="en-GB"/>
        </w:rPr>
        <w:t xml:space="preserve"> to 1028.42 cm</w:t>
      </w:r>
      <w:r w:rsidRPr="00171CA9">
        <w:rPr>
          <w:vertAlign w:val="superscript"/>
          <w:lang w:val="en-GB"/>
        </w:rPr>
        <w:t>-1</w:t>
      </w:r>
      <w:r w:rsidRPr="005C4101">
        <w:rPr>
          <w:lang w:val="en-GB"/>
        </w:rPr>
        <w:t xml:space="preserve">, while the absorption peaks </w:t>
      </w:r>
      <w:r w:rsidRPr="005C4101">
        <w:rPr>
          <w:lang w:val="en-GB"/>
        </w:rPr>
        <w:lastRenderedPageBreak/>
        <w:t>at 866.97 cm</w:t>
      </w:r>
      <w:r w:rsidRPr="00171CA9">
        <w:rPr>
          <w:vertAlign w:val="superscript"/>
          <w:lang w:val="en-GB"/>
        </w:rPr>
        <w:t>-1</w:t>
      </w:r>
      <w:r w:rsidRPr="005C4101">
        <w:rPr>
          <w:lang w:val="en-GB"/>
        </w:rPr>
        <w:t xml:space="preserve"> and 789.64 cm</w:t>
      </w:r>
      <w:r w:rsidRPr="00171CA9">
        <w:rPr>
          <w:vertAlign w:val="superscript"/>
          <w:lang w:val="en-GB"/>
        </w:rPr>
        <w:t>-1</w:t>
      </w:r>
      <w:r w:rsidRPr="005C4101">
        <w:rPr>
          <w:lang w:val="en-GB"/>
        </w:rPr>
        <w:t xml:space="preserve"> are attributed to the stretching vibration of asymmetric C-O bond of phenolic groups and OH</w:t>
      </w:r>
      <w:r w:rsidRPr="00171CA9">
        <w:rPr>
          <w:vertAlign w:val="superscript"/>
          <w:lang w:val="en-GB"/>
        </w:rPr>
        <w:t xml:space="preserve">- </w:t>
      </w:r>
      <w:r w:rsidRPr="005C4101">
        <w:rPr>
          <w:lang w:val="en-GB"/>
        </w:rPr>
        <w:t>bond (Somchaidee and Tedsree, 2018)</w:t>
      </w:r>
      <w:r w:rsidR="008F56C5" w:rsidRPr="00830DE8">
        <w:rPr>
          <w:lang w:val="en-GB"/>
        </w:rPr>
        <w:t>.</w:t>
      </w:r>
    </w:p>
    <w:p w14:paraId="5E69015D" w14:textId="2993B080" w:rsidR="00FA4EF3" w:rsidRPr="00830DE8" w:rsidRDefault="00FA4EF3" w:rsidP="00E361B5">
      <w:pPr>
        <w:pStyle w:val="CETBodytext"/>
        <w:rPr>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524"/>
      </w:tblGrid>
      <w:tr w:rsidR="003A761B" w:rsidRPr="00830DE8" w14:paraId="273AEC13" w14:textId="77777777" w:rsidTr="005C2B0F">
        <w:trPr>
          <w:trHeight w:val="1671"/>
        </w:trPr>
        <w:tc>
          <w:tcPr>
            <w:tcW w:w="3931" w:type="dxa"/>
          </w:tcPr>
          <w:p w14:paraId="7A985FA3" w14:textId="6FD75117" w:rsidR="00FA4EF3" w:rsidRPr="00830DE8" w:rsidRDefault="005C7F43" w:rsidP="00E361B5">
            <w:pPr>
              <w:pStyle w:val="CETBodytext"/>
              <w:rPr>
                <w:lang w:val="en-GB"/>
              </w:rPr>
            </w:pPr>
            <w:r w:rsidRPr="00830DE8">
              <w:rPr>
                <w:noProof/>
                <w:lang w:val="en-GB"/>
              </w:rPr>
              <w:drawing>
                <wp:inline distT="0" distB="0" distL="0" distR="0" wp14:anchorId="324EC5DC" wp14:editId="3807A287">
                  <wp:extent cx="2743200" cy="185669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8152"/>
                          <a:stretch/>
                        </pic:blipFill>
                        <pic:spPr bwMode="auto">
                          <a:xfrm>
                            <a:off x="0" y="0"/>
                            <a:ext cx="2808971" cy="19012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4299F438" w14:textId="4050BC7E" w:rsidR="00FA4EF3" w:rsidRPr="00830DE8" w:rsidRDefault="003A761B" w:rsidP="00E361B5">
            <w:pPr>
              <w:pStyle w:val="CETBodytext"/>
              <w:rPr>
                <w:lang w:val="en-GB"/>
              </w:rPr>
            </w:pPr>
            <w:r w:rsidRPr="003A761B">
              <w:rPr>
                <w:rFonts w:ascii="Calibri" w:eastAsia="Calibri" w:hAnsi="Calibri"/>
                <w:noProof/>
                <w:kern w:val="2"/>
                <w:sz w:val="22"/>
                <w:szCs w:val="22"/>
                <w:lang w:val="es-PE"/>
                <w14:ligatures w14:val="standardContextual"/>
              </w:rPr>
              <w:drawing>
                <wp:inline distT="0" distB="0" distL="0" distR="0" wp14:anchorId="745C10E7" wp14:editId="218F23B8">
                  <wp:extent cx="2811101" cy="1788160"/>
                  <wp:effectExtent l="0" t="0" r="8890" b="2540"/>
                  <wp:docPr id="11200438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15767" name=""/>
                          <pic:cNvPicPr/>
                        </pic:nvPicPr>
                        <pic:blipFill rotWithShape="1">
                          <a:blip r:embed="rId13"/>
                          <a:srcRect l="11994" t="22993" r="35795" b="25376"/>
                          <a:stretch/>
                        </pic:blipFill>
                        <pic:spPr bwMode="auto">
                          <a:xfrm>
                            <a:off x="0" y="0"/>
                            <a:ext cx="2882880" cy="1833819"/>
                          </a:xfrm>
                          <a:prstGeom prst="rect">
                            <a:avLst/>
                          </a:prstGeom>
                          <a:ln>
                            <a:noFill/>
                          </a:ln>
                          <a:extLst>
                            <a:ext uri="{53640926-AAD7-44D8-BBD7-CCE9431645EC}">
                              <a14:shadowObscured xmlns:a14="http://schemas.microsoft.com/office/drawing/2010/main"/>
                            </a:ext>
                          </a:extLst>
                        </pic:spPr>
                      </pic:pic>
                    </a:graphicData>
                  </a:graphic>
                </wp:inline>
              </w:drawing>
            </w:r>
          </w:p>
        </w:tc>
        <w:bookmarkStart w:id="3" w:name="_GoBack"/>
        <w:bookmarkEnd w:id="3"/>
      </w:tr>
      <w:tr w:rsidR="003A761B" w:rsidRPr="00830DE8" w14:paraId="6F1EB948" w14:textId="77777777" w:rsidTr="005C2B0F">
        <w:trPr>
          <w:trHeight w:val="761"/>
        </w:trPr>
        <w:tc>
          <w:tcPr>
            <w:tcW w:w="3931" w:type="dxa"/>
          </w:tcPr>
          <w:p w14:paraId="1A7F65AD" w14:textId="27306EB2" w:rsidR="00FA4EF3" w:rsidRPr="00830DE8" w:rsidRDefault="00171CA9" w:rsidP="005C2B0F">
            <w:pPr>
              <w:pStyle w:val="CETCaption"/>
              <w:spacing w:before="0" w:after="0"/>
            </w:pPr>
            <w:r w:rsidRPr="00171CA9">
              <w:t>Figure 3: Functional groups determined by FTIR in the quinoa leaf extract</w:t>
            </w:r>
          </w:p>
        </w:tc>
        <w:tc>
          <w:tcPr>
            <w:tcW w:w="4890" w:type="dxa"/>
          </w:tcPr>
          <w:p w14:paraId="246C7059" w14:textId="6D4DE61D" w:rsidR="00FA4EF3" w:rsidRPr="00830DE8" w:rsidRDefault="00171CA9" w:rsidP="005C2B0F">
            <w:pPr>
              <w:pStyle w:val="CETCaption"/>
              <w:spacing w:before="0" w:after="0"/>
            </w:pPr>
            <w:r w:rsidRPr="00171CA9">
              <w:t xml:space="preserve">Figure 4: </w:t>
            </w:r>
            <w:r w:rsidR="00BC7F9F" w:rsidRPr="00BC7F9F">
              <w:t>Functional groups determined by FTIR on the surface of Fe nanoparticles</w:t>
            </w:r>
          </w:p>
        </w:tc>
      </w:tr>
    </w:tbl>
    <w:p w14:paraId="2E94C5F3" w14:textId="46D310AD" w:rsidR="00B1398A" w:rsidRPr="00830DE8" w:rsidRDefault="006404AF" w:rsidP="002E6C8B">
      <w:pPr>
        <w:pStyle w:val="CETheadingx"/>
      </w:pPr>
      <w:r>
        <w:rPr>
          <w:rStyle w:val="CETheadingxCarattere"/>
          <w:b/>
          <w:bCs/>
        </w:rPr>
        <w:t xml:space="preserve">3.4 </w:t>
      </w:r>
      <w:r w:rsidRPr="006404AF">
        <w:rPr>
          <w:rStyle w:val="CETheadingxCarattere"/>
          <w:b/>
          <w:bCs/>
        </w:rPr>
        <w:t>Characterization of iron nanoparticles (NpFe</w:t>
      </w:r>
      <w:r w:rsidR="00921006" w:rsidRPr="00830DE8">
        <w:t>)</w:t>
      </w:r>
    </w:p>
    <w:p w14:paraId="3AD2024C" w14:textId="6CB3CE3B" w:rsidR="00D006F2" w:rsidRPr="00830DE8" w:rsidRDefault="004722C5" w:rsidP="00D006F2">
      <w:pPr>
        <w:pStyle w:val="CETBodytext"/>
        <w:rPr>
          <w:lang w:val="en-GB"/>
        </w:rPr>
      </w:pPr>
      <w:r w:rsidRPr="004722C5">
        <w:rPr>
          <w:lang w:val="en-GB"/>
        </w:rPr>
        <w:t xml:space="preserve">The iron nanoparticles were characterized using Transmission Electron Microscopy (TEM) to determine the morphology (size and shape) of the nanoparticles, as recommended by the scientific literature (M. Gupta et al., 2020; V. K. Gupta et al., 1998). In Figure 5 </w:t>
      </w:r>
      <w:proofErr w:type="spellStart"/>
      <w:proofErr w:type="gramStart"/>
      <w:r w:rsidRPr="004722C5">
        <w:rPr>
          <w:lang w:val="en-GB"/>
        </w:rPr>
        <w:t>a,b</w:t>
      </w:r>
      <w:proofErr w:type="gramEnd"/>
      <w:r w:rsidRPr="004722C5">
        <w:rPr>
          <w:lang w:val="en-GB"/>
        </w:rPr>
        <w:t>,c</w:t>
      </w:r>
      <w:proofErr w:type="spellEnd"/>
      <w:r w:rsidRPr="004722C5">
        <w:rPr>
          <w:lang w:val="en-GB"/>
        </w:rPr>
        <w:t>, heterogeneous particles of sizes between 1-100 nm are observed, with ordered and rough shapes (Figure 5c) attributable to crystalline Fe (</w:t>
      </w:r>
      <w:proofErr w:type="spellStart"/>
      <w:r w:rsidRPr="004722C5">
        <w:rPr>
          <w:lang w:val="en-GB"/>
        </w:rPr>
        <w:t>Arancibia</w:t>
      </w:r>
      <w:proofErr w:type="spellEnd"/>
      <w:r w:rsidRPr="004722C5">
        <w:rPr>
          <w:lang w:val="en-GB"/>
        </w:rPr>
        <w:t>-Miranda et al., 2014; Yang et al., 2019), as well as the presence of degenerated amorphous iron oxide and hydroxide (</w:t>
      </w:r>
      <w:proofErr w:type="spellStart"/>
      <w:r w:rsidRPr="004722C5">
        <w:rPr>
          <w:lang w:val="en-GB"/>
        </w:rPr>
        <w:t>Giasuddin</w:t>
      </w:r>
      <w:proofErr w:type="spellEnd"/>
      <w:r w:rsidRPr="004722C5">
        <w:rPr>
          <w:lang w:val="en-GB"/>
        </w:rPr>
        <w:t xml:space="preserve"> et al., 2007; Xi et al., 2010), respectively. Abdelfatah et al. (2021) suggest that the heterogeneity of the particles would provide information about their high surface area and reactivity towards contaminants and would facilitate active sites for physical exchanges and chemical reactions (Pavan Kumar et al., 2020).</w:t>
      </w:r>
    </w:p>
    <w:p w14:paraId="63016EF5" w14:textId="77777777" w:rsidR="00BE540B" w:rsidRPr="00830DE8" w:rsidRDefault="00BE540B" w:rsidP="00D006F2">
      <w:pPr>
        <w:pStyle w:val="CETBodytext"/>
        <w:rPr>
          <w:lang w:val="en-GB"/>
        </w:rPr>
      </w:pPr>
    </w:p>
    <w:p w14:paraId="37D13D46" w14:textId="3AB6C304" w:rsidR="006D27E4" w:rsidRPr="00830DE8" w:rsidRDefault="006D27E4" w:rsidP="00D006F2">
      <w:pPr>
        <w:pStyle w:val="CETBodytext"/>
        <w:rPr>
          <w:lang w:val="en-GB"/>
        </w:rPr>
      </w:pPr>
      <w:r w:rsidRPr="00830DE8">
        <w:rPr>
          <w:noProof/>
          <w:lang w:val="en-GB"/>
        </w:rPr>
        <w:drawing>
          <wp:inline distT="0" distB="0" distL="0" distR="0" wp14:anchorId="365E1050" wp14:editId="00A12224">
            <wp:extent cx="3400297" cy="1312697"/>
            <wp:effectExtent l="0" t="0" r="0" b="1905"/>
            <wp:docPr id="3183860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86027" name=""/>
                    <pic:cNvPicPr/>
                  </pic:nvPicPr>
                  <pic:blipFill>
                    <a:blip r:embed="rId14"/>
                    <a:stretch>
                      <a:fillRect/>
                    </a:stretch>
                  </pic:blipFill>
                  <pic:spPr>
                    <a:xfrm>
                      <a:off x="0" y="0"/>
                      <a:ext cx="3547629" cy="1369575"/>
                    </a:xfrm>
                    <a:prstGeom prst="rect">
                      <a:avLst/>
                    </a:prstGeom>
                  </pic:spPr>
                </pic:pic>
              </a:graphicData>
            </a:graphic>
          </wp:inline>
        </w:drawing>
      </w:r>
    </w:p>
    <w:p w14:paraId="1064468D" w14:textId="12CC19B7" w:rsidR="006D27E4" w:rsidRPr="00830DE8" w:rsidRDefault="006404AF" w:rsidP="006D27E4">
      <w:pPr>
        <w:pStyle w:val="CETCaption"/>
      </w:pPr>
      <w:r w:rsidRPr="006404AF">
        <w:t>Figure 5: Micrographs of Fe nanoparticles biosynthesized with quinoa leaves</w:t>
      </w:r>
    </w:p>
    <w:p w14:paraId="0D6E6754" w14:textId="7D26A3E5" w:rsidR="000509D2" w:rsidRDefault="000509D2" w:rsidP="008F4278">
      <w:pPr>
        <w:pStyle w:val="CETBodytext"/>
        <w:rPr>
          <w:lang w:val="en-GB"/>
        </w:rPr>
      </w:pPr>
      <w:r w:rsidRPr="000509D2">
        <w:rPr>
          <w:lang w:val="en-GB"/>
        </w:rPr>
        <w:t>The images in Figure 5 show agglomerated nanoparticles, which give a circular shape and a larger size (Figure 5b). This agglomeration of nanoparticles occurs due to the variety of polyphenols present in the plant extracts that are involved in the research matrix (</w:t>
      </w:r>
      <w:proofErr w:type="spellStart"/>
      <w:r w:rsidRPr="000509D2">
        <w:rPr>
          <w:lang w:val="en-GB"/>
        </w:rPr>
        <w:t>Ebrahiminezhad</w:t>
      </w:r>
      <w:proofErr w:type="spellEnd"/>
      <w:r w:rsidRPr="000509D2">
        <w:rPr>
          <w:lang w:val="en-GB"/>
        </w:rPr>
        <w:t xml:space="preserve"> et al., 2017; </w:t>
      </w:r>
      <w:proofErr w:type="spellStart"/>
      <w:r w:rsidRPr="000509D2">
        <w:rPr>
          <w:lang w:val="en-GB"/>
        </w:rPr>
        <w:t>Giasuddin</w:t>
      </w:r>
      <w:proofErr w:type="spellEnd"/>
      <w:r w:rsidRPr="000509D2">
        <w:rPr>
          <w:lang w:val="en-GB"/>
        </w:rPr>
        <w:t xml:space="preserve"> et al., 2007). This agglomeration happens due to the magnetic and electrostatic interaction between the functional groups present in the plant extract and the Fe (Yang et al., 2019). The results obtained are consistent with those reported by </w:t>
      </w:r>
      <w:proofErr w:type="spellStart"/>
      <w:r w:rsidRPr="000509D2">
        <w:rPr>
          <w:lang w:val="en-GB"/>
        </w:rPr>
        <w:t>Önal</w:t>
      </w:r>
      <w:proofErr w:type="spellEnd"/>
      <w:r w:rsidRPr="000509D2">
        <w:rPr>
          <w:lang w:val="en-GB"/>
        </w:rPr>
        <w:t xml:space="preserve"> et al., (2019) and Andrade-</w:t>
      </w:r>
      <w:proofErr w:type="spellStart"/>
      <w:r w:rsidRPr="000509D2">
        <w:rPr>
          <w:lang w:val="en-GB"/>
        </w:rPr>
        <w:t>Zavaleta</w:t>
      </w:r>
      <w:proofErr w:type="spellEnd"/>
      <w:r w:rsidRPr="000509D2">
        <w:rPr>
          <w:lang w:val="en-GB"/>
        </w:rPr>
        <w:t xml:space="preserve"> et al., (2022), who claim to have observed agglomerations in the obtained nanoparticles and infer that they may possibly be linked to organic stabilizing agents, which would be related to the organic functions observed in the FTIR.</w:t>
      </w:r>
      <w:r w:rsidR="006404AF" w:rsidRPr="006404AF">
        <w:rPr>
          <w:lang w:val="en-GB"/>
        </w:rPr>
        <w:t xml:space="preserve"> </w:t>
      </w:r>
      <w:r w:rsidRPr="000509D2">
        <w:rPr>
          <w:lang w:val="en-GB"/>
        </w:rPr>
        <w:t>In short, the biosynthesized nanoparticles with plant extract exhibit heterogeneous morphology, a characteristic that facilitates the sorption processes as it presents active sites for physical and chemical exchanges (Pavan Kumar et al., 2020)</w:t>
      </w:r>
    </w:p>
    <w:p w14:paraId="1C371755" w14:textId="77777777" w:rsidR="000509D2" w:rsidRDefault="000509D2" w:rsidP="008F4278">
      <w:pPr>
        <w:pStyle w:val="CETBodytext"/>
        <w:rPr>
          <w:lang w:val="en-GB"/>
        </w:rPr>
      </w:pPr>
    </w:p>
    <w:p w14:paraId="5F4C964F" w14:textId="5064F577" w:rsidR="006404AF" w:rsidRPr="006404AF" w:rsidRDefault="006404AF" w:rsidP="006404AF">
      <w:pPr>
        <w:pStyle w:val="CETheadingx"/>
      </w:pPr>
      <w:r>
        <w:t xml:space="preserve">3.5 </w:t>
      </w:r>
      <w:r w:rsidRPr="006404AF">
        <w:t>Composition percentages of iron nanoparticle constituents</w:t>
      </w:r>
    </w:p>
    <w:p w14:paraId="4CC8E90D" w14:textId="7918C480" w:rsidR="00207AFE" w:rsidRDefault="00CF7F99" w:rsidP="00774C57">
      <w:pPr>
        <w:pStyle w:val="CETListbullets"/>
        <w:ind w:left="0" w:firstLine="0"/>
      </w:pPr>
      <w:r w:rsidRPr="00CF7F99">
        <w:t xml:space="preserve">The black </w:t>
      </w:r>
      <w:proofErr w:type="spellStart"/>
      <w:r w:rsidRPr="00CF7F99">
        <w:t>color</w:t>
      </w:r>
      <w:proofErr w:type="spellEnd"/>
      <w:r w:rsidRPr="00CF7F99">
        <w:t xml:space="preserve"> of the nanoparticles would indicate the presence of iron oxides (Kumar et al., 2015; </w:t>
      </w:r>
      <w:proofErr w:type="spellStart"/>
      <w:r w:rsidRPr="00CF7F99">
        <w:t>Mystrioti</w:t>
      </w:r>
      <w:proofErr w:type="spellEnd"/>
      <w:r w:rsidRPr="00CF7F99">
        <w:t xml:space="preserve"> et al., 2016). We proceeded to determine the chemical composition of the nanoparticles by applying X-Ray Fluorescence, whose results evidenced particles with 19.4 % Fe and 74.4% O and according to the scientific </w:t>
      </w:r>
      <w:r w:rsidRPr="00CF7F99">
        <w:lastRenderedPageBreak/>
        <w:t>literature corresponds to Fe</w:t>
      </w:r>
      <w:r w:rsidRPr="00CF7F99">
        <w:rPr>
          <w:vertAlign w:val="subscript"/>
        </w:rPr>
        <w:t>2</w:t>
      </w:r>
      <w:r w:rsidRPr="00CF7F99">
        <w:t>O</w:t>
      </w:r>
      <w:r w:rsidRPr="00CF7F99">
        <w:rPr>
          <w:vertAlign w:val="subscript"/>
        </w:rPr>
        <w:t>3</w:t>
      </w:r>
      <w:r w:rsidRPr="00CF7F99">
        <w:t xml:space="preserve"> in hydrated form and with the presence of other components</w:t>
      </w:r>
      <w:r w:rsidR="00705911">
        <w:t xml:space="preserve">, </w:t>
      </w:r>
      <w:r w:rsidR="00705911" w:rsidRPr="00705911">
        <w:t>due to the characteristic polymorphism of iron oxide</w:t>
      </w:r>
      <w:r w:rsidR="0040018C">
        <w:t xml:space="preserve"> (</w:t>
      </w:r>
      <w:proofErr w:type="spellStart"/>
      <w:r w:rsidR="0040018C">
        <w:t>Tucek</w:t>
      </w:r>
      <w:proofErr w:type="spellEnd"/>
      <w:r w:rsidR="00747D50">
        <w:t xml:space="preserve"> et al.,</w:t>
      </w:r>
      <w:r w:rsidR="0040018C">
        <w:t xml:space="preserve"> 2012)</w:t>
      </w:r>
      <w:r w:rsidRPr="00CF7F99">
        <w:t xml:space="preserve">. In the research of </w:t>
      </w:r>
      <w:proofErr w:type="spellStart"/>
      <w:r w:rsidRPr="00CF7F99">
        <w:t>Garole</w:t>
      </w:r>
      <w:proofErr w:type="spellEnd"/>
      <w:r w:rsidRPr="00CF7F99">
        <w:t xml:space="preserve"> et al., (2018), they indicate to have found percentages of 78.9 % and 21.1 % for Fe and O respectively, and infer that these percentages are close to Fe</w:t>
      </w:r>
      <w:r w:rsidRPr="00CF7F99">
        <w:rPr>
          <w:vertAlign w:val="subscript"/>
        </w:rPr>
        <w:t>3</w:t>
      </w:r>
      <w:r w:rsidRPr="00CF7F99">
        <w:t>O4. The results show the amorphous nature (See Figure 6), which would be related to the matrix of the polyphenol extract supporting the nanoparticles (</w:t>
      </w:r>
      <w:proofErr w:type="spellStart"/>
      <w:r w:rsidRPr="00CF7F99">
        <w:t>Giasuddin</w:t>
      </w:r>
      <w:proofErr w:type="spellEnd"/>
      <w:r w:rsidRPr="00CF7F99">
        <w:t xml:space="preserve"> et al., 2007), observed in Figure 5a, not allowing to visualize the crystallinity of the nanoparticles. These results are in agreement with those reported by </w:t>
      </w:r>
      <w:proofErr w:type="spellStart"/>
      <w:r w:rsidRPr="00CF7F99">
        <w:t>Shahwan</w:t>
      </w:r>
      <w:proofErr w:type="spellEnd"/>
      <w:r w:rsidRPr="00CF7F99">
        <w:t xml:space="preserve"> et al. (2011), who also found amorphous structures in iron nanoparticles synthesized with tea and Moringa </w:t>
      </w:r>
      <w:proofErr w:type="spellStart"/>
      <w:r w:rsidRPr="00CF7F99">
        <w:t>Olifeira</w:t>
      </w:r>
      <w:proofErr w:type="spellEnd"/>
      <w:r w:rsidRPr="00CF7F99">
        <w:t xml:space="preserve"> (Vázquez-Guerrero et al., 2021).</w:t>
      </w:r>
    </w:p>
    <w:p w14:paraId="351E8299" w14:textId="77777777" w:rsidR="005C2B0F" w:rsidRPr="00830DE8" w:rsidRDefault="005C2B0F" w:rsidP="00774C57">
      <w:pPr>
        <w:pStyle w:val="CETListbullets"/>
        <w:ind w:left="0" w:firstLine="0"/>
      </w:pPr>
    </w:p>
    <w:p w14:paraId="69CB3C11" w14:textId="34CC395C" w:rsidR="00207AFE" w:rsidRPr="00830DE8" w:rsidRDefault="00207AFE" w:rsidP="00207AFE">
      <w:pPr>
        <w:pStyle w:val="CETListbullets"/>
      </w:pPr>
    </w:p>
    <w:p w14:paraId="38BB46F0" w14:textId="77777777" w:rsidR="009D7421" w:rsidRPr="00830DE8" w:rsidRDefault="00207AFE" w:rsidP="009D7421">
      <w:pPr>
        <w:pStyle w:val="CETListbullets"/>
      </w:pPr>
      <w:r w:rsidRPr="00830DE8">
        <w:rPr>
          <w:noProof/>
        </w:rPr>
        <w:drawing>
          <wp:inline distT="0" distB="0" distL="0" distR="0" wp14:anchorId="0D3ABCE8" wp14:editId="11150066">
            <wp:extent cx="2838450" cy="15859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5034" cy="1634328"/>
                    </a:xfrm>
                    <a:prstGeom prst="rect">
                      <a:avLst/>
                    </a:prstGeom>
                    <a:noFill/>
                  </pic:spPr>
                </pic:pic>
              </a:graphicData>
            </a:graphic>
          </wp:inline>
        </w:drawing>
      </w:r>
    </w:p>
    <w:p w14:paraId="162B2C2A" w14:textId="32EC6AF5" w:rsidR="00207AFE" w:rsidRPr="00830DE8" w:rsidRDefault="006404AF" w:rsidP="009D7421">
      <w:pPr>
        <w:pStyle w:val="CETCaption"/>
      </w:pPr>
      <w:r w:rsidRPr="006404AF">
        <w:t>Figure 6. X-ray diffraction of Fe nanoparticles</w:t>
      </w:r>
    </w:p>
    <w:p w14:paraId="68D26B83" w14:textId="1E996D10" w:rsidR="00600535" w:rsidRPr="00830DE8" w:rsidRDefault="00600535" w:rsidP="00600535">
      <w:pPr>
        <w:pStyle w:val="CETHeading1"/>
        <w:rPr>
          <w:lang w:val="en-GB"/>
        </w:rPr>
      </w:pPr>
      <w:r w:rsidRPr="00830DE8">
        <w:rPr>
          <w:lang w:val="en-GB"/>
        </w:rPr>
        <w:t>Conclusion</w:t>
      </w:r>
    </w:p>
    <w:p w14:paraId="52DAFDE0" w14:textId="1E40CA2D" w:rsidR="001D0CFB" w:rsidRPr="00830DE8" w:rsidRDefault="006404AF" w:rsidP="00600535">
      <w:pPr>
        <w:pStyle w:val="CETBodytext"/>
        <w:rPr>
          <w:lang w:val="en-GB"/>
        </w:rPr>
      </w:pPr>
      <w:r w:rsidRPr="006404AF">
        <w:rPr>
          <w:lang w:val="en-GB"/>
        </w:rPr>
        <w:t xml:space="preserve">Fe nanoparticles were biosynthesized with quinoa leaf extract, their characterization by TEM confirmed the presence of nanoparticles with a diameter of 1 to 100 nm, X-ray fluorescence showed that they were made up of </w:t>
      </w:r>
      <w:r w:rsidR="0040018C">
        <w:rPr>
          <w:lang w:val="en-GB"/>
        </w:rPr>
        <w:t>19.</w:t>
      </w:r>
      <w:r w:rsidR="0040018C" w:rsidRPr="0040018C">
        <w:rPr>
          <w:lang w:val="en-GB"/>
        </w:rPr>
        <w:t xml:space="preserve">4 </w:t>
      </w:r>
      <w:r w:rsidRPr="0040018C">
        <w:rPr>
          <w:lang w:val="en-GB"/>
        </w:rPr>
        <w:t xml:space="preserve">% Fe and </w:t>
      </w:r>
      <w:r w:rsidR="0040018C" w:rsidRPr="0040018C">
        <w:rPr>
          <w:lang w:val="en-GB"/>
        </w:rPr>
        <w:t xml:space="preserve">74.4 </w:t>
      </w:r>
      <w:r w:rsidRPr="0040018C">
        <w:rPr>
          <w:lang w:val="en-GB"/>
        </w:rPr>
        <w:t>% O;</w:t>
      </w:r>
      <w:r w:rsidRPr="006404AF">
        <w:rPr>
          <w:lang w:val="en-GB"/>
        </w:rPr>
        <w:t xml:space="preserve"> X-ray diffraction also indicated the amorphous nature of the nanoparticles and FTIR allowed to identify the presence of phenolic groups in the structure of the nanoparticles, which act as stabilizing and protective agents for the nanoparticles, giving them special characteristics such as adsorption by electrostatic interaction.</w:t>
      </w:r>
    </w:p>
    <w:p w14:paraId="4F1327F8" w14:textId="6C2BC0EB" w:rsidR="00600535" w:rsidRPr="00830DE8" w:rsidRDefault="00600535" w:rsidP="00600535">
      <w:pPr>
        <w:pStyle w:val="CETReference"/>
      </w:pPr>
      <w:r w:rsidRPr="00830DE8">
        <w:t>References</w:t>
      </w:r>
    </w:p>
    <w:p w14:paraId="28E1E3F1" w14:textId="77777777" w:rsidR="00CA6581" w:rsidRPr="00CA6581" w:rsidRDefault="00CA6581" w:rsidP="00CA6581">
      <w:pPr>
        <w:pStyle w:val="CETReferencetext"/>
        <w:rPr>
          <w:sz w:val="16"/>
          <w:szCs w:val="18"/>
        </w:rPr>
      </w:pPr>
      <w:r w:rsidRPr="00CA6581">
        <w:rPr>
          <w:sz w:val="16"/>
          <w:szCs w:val="18"/>
        </w:rPr>
        <w:t xml:space="preserve">Abdelfatah A., </w:t>
      </w:r>
      <w:proofErr w:type="spellStart"/>
      <w:r w:rsidRPr="00CA6581">
        <w:rPr>
          <w:sz w:val="16"/>
          <w:szCs w:val="18"/>
        </w:rPr>
        <w:t>Fawzy</w:t>
      </w:r>
      <w:proofErr w:type="spellEnd"/>
      <w:r w:rsidRPr="00CA6581">
        <w:rPr>
          <w:sz w:val="16"/>
          <w:szCs w:val="18"/>
        </w:rPr>
        <w:t xml:space="preserve"> M., </w:t>
      </w:r>
      <w:proofErr w:type="spellStart"/>
      <w:r w:rsidRPr="00CA6581">
        <w:rPr>
          <w:sz w:val="16"/>
          <w:szCs w:val="18"/>
        </w:rPr>
        <w:t>Eltaweil</w:t>
      </w:r>
      <w:proofErr w:type="spellEnd"/>
      <w:r w:rsidRPr="00CA6581">
        <w:rPr>
          <w:sz w:val="16"/>
          <w:szCs w:val="18"/>
        </w:rPr>
        <w:t xml:space="preserve"> A., and El-</w:t>
      </w:r>
      <w:proofErr w:type="spellStart"/>
      <w:r w:rsidRPr="00CA6581">
        <w:rPr>
          <w:sz w:val="16"/>
          <w:szCs w:val="18"/>
        </w:rPr>
        <w:t>Khouly</w:t>
      </w:r>
      <w:proofErr w:type="spellEnd"/>
      <w:r w:rsidRPr="00CA6581">
        <w:rPr>
          <w:sz w:val="16"/>
          <w:szCs w:val="18"/>
        </w:rPr>
        <w:t xml:space="preserve"> M., 2021, Green Synthesis of Nano-Zero-Valent Iron Using Ricinus </w:t>
      </w:r>
      <w:proofErr w:type="spellStart"/>
      <w:r w:rsidRPr="00CA6581">
        <w:rPr>
          <w:sz w:val="16"/>
          <w:szCs w:val="18"/>
        </w:rPr>
        <w:t>Communis</w:t>
      </w:r>
      <w:proofErr w:type="spellEnd"/>
      <w:r w:rsidRPr="00CA6581">
        <w:rPr>
          <w:sz w:val="16"/>
          <w:szCs w:val="18"/>
        </w:rPr>
        <w:t xml:space="preserve"> Seeds Extract: Characterization and Application in the Treatment of Methylene Blue-Polluted Water. ACS Omega, 6(39), 25397–25411, &lt;/doi.org/10.1021/acsomega.1c03355.&gt;</w:t>
      </w:r>
    </w:p>
    <w:p w14:paraId="7CF25270" w14:textId="77777777" w:rsidR="00CA6581" w:rsidRPr="00CA6581" w:rsidRDefault="00CA6581" w:rsidP="00CA6581">
      <w:pPr>
        <w:pStyle w:val="CETReferencetext"/>
        <w:rPr>
          <w:sz w:val="16"/>
          <w:szCs w:val="18"/>
        </w:rPr>
      </w:pPr>
      <w:r w:rsidRPr="00CA6581">
        <w:rPr>
          <w:sz w:val="16"/>
          <w:szCs w:val="18"/>
        </w:rPr>
        <w:t>Andrade-</w:t>
      </w:r>
      <w:proofErr w:type="spellStart"/>
      <w:r w:rsidRPr="00CA6581">
        <w:rPr>
          <w:sz w:val="16"/>
          <w:szCs w:val="18"/>
        </w:rPr>
        <w:t>Zavaleta</w:t>
      </w:r>
      <w:proofErr w:type="spellEnd"/>
      <w:r w:rsidRPr="00CA6581">
        <w:rPr>
          <w:sz w:val="16"/>
          <w:szCs w:val="18"/>
        </w:rPr>
        <w:t xml:space="preserve"> K., Chacon-</w:t>
      </w:r>
      <w:proofErr w:type="spellStart"/>
      <w:r w:rsidRPr="00CA6581">
        <w:rPr>
          <w:sz w:val="16"/>
          <w:szCs w:val="18"/>
        </w:rPr>
        <w:t>Laiza</w:t>
      </w:r>
      <w:proofErr w:type="spellEnd"/>
      <w:r w:rsidRPr="00CA6581">
        <w:rPr>
          <w:sz w:val="16"/>
          <w:szCs w:val="18"/>
        </w:rPr>
        <w:t xml:space="preserve"> Y., </w:t>
      </w:r>
      <w:proofErr w:type="spellStart"/>
      <w:r w:rsidRPr="00CA6581">
        <w:rPr>
          <w:sz w:val="16"/>
          <w:szCs w:val="18"/>
        </w:rPr>
        <w:t>Asmat</w:t>
      </w:r>
      <w:proofErr w:type="spellEnd"/>
      <w:r w:rsidRPr="00CA6581">
        <w:rPr>
          <w:sz w:val="16"/>
          <w:szCs w:val="18"/>
        </w:rPr>
        <w:t>-Campos D., and Raquel-</w:t>
      </w:r>
      <w:proofErr w:type="spellStart"/>
      <w:r w:rsidRPr="00CA6581">
        <w:rPr>
          <w:sz w:val="16"/>
          <w:szCs w:val="18"/>
        </w:rPr>
        <w:t>Checca</w:t>
      </w:r>
      <w:proofErr w:type="spellEnd"/>
      <w:r w:rsidRPr="00CA6581">
        <w:rPr>
          <w:sz w:val="16"/>
          <w:szCs w:val="18"/>
        </w:rPr>
        <w:t xml:space="preserve"> N., 2022, Green Synthesis of Superparamagnetic Iron Oxide Nanoparticles with Eucalyptus globulus Extract and Their Application in the Removal of Heavy Metals from Agricultural Soil. Molecules, 27(4), 1–25, &lt; doi.org/10.3390/molecules27041367.&gt;</w:t>
      </w:r>
    </w:p>
    <w:p w14:paraId="7751943C" w14:textId="77777777" w:rsidR="00CA6581" w:rsidRPr="00CA6581" w:rsidRDefault="00CA6581" w:rsidP="00CA6581">
      <w:pPr>
        <w:pStyle w:val="CETReferencetext"/>
        <w:rPr>
          <w:sz w:val="16"/>
          <w:szCs w:val="18"/>
        </w:rPr>
      </w:pPr>
      <w:proofErr w:type="spellStart"/>
      <w:r w:rsidRPr="00CA6581">
        <w:rPr>
          <w:sz w:val="16"/>
          <w:szCs w:val="18"/>
        </w:rPr>
        <w:t>Arancibia</w:t>
      </w:r>
      <w:proofErr w:type="spellEnd"/>
      <w:r w:rsidRPr="00CA6581">
        <w:rPr>
          <w:sz w:val="16"/>
          <w:szCs w:val="18"/>
        </w:rPr>
        <w:t xml:space="preserve">-Miranda N., Baltazar S. E., García A., Romero A. H., Rubio M. A., &amp; </w:t>
      </w:r>
      <w:proofErr w:type="spellStart"/>
      <w:r w:rsidRPr="00CA6581">
        <w:rPr>
          <w:sz w:val="16"/>
          <w:szCs w:val="18"/>
        </w:rPr>
        <w:t>Altbir</w:t>
      </w:r>
      <w:proofErr w:type="spellEnd"/>
      <w:r w:rsidRPr="00CA6581">
        <w:rPr>
          <w:sz w:val="16"/>
          <w:szCs w:val="18"/>
        </w:rPr>
        <w:t xml:space="preserve"> D., 2014, Lead removal by </w:t>
      </w:r>
      <w:proofErr w:type="spellStart"/>
      <w:r w:rsidRPr="00CA6581">
        <w:rPr>
          <w:sz w:val="16"/>
          <w:szCs w:val="18"/>
        </w:rPr>
        <w:t>nano</w:t>
      </w:r>
      <w:proofErr w:type="spellEnd"/>
      <w:r w:rsidRPr="00CA6581">
        <w:rPr>
          <w:sz w:val="16"/>
          <w:szCs w:val="18"/>
        </w:rPr>
        <w:t>-scale zero valent iron: Surface analysis and pH effect. Materials Research Bulletin, 59, 341–348, &lt;doi.org/10.1016/j.materresbull.2014.07.045&gt;</w:t>
      </w:r>
    </w:p>
    <w:p w14:paraId="0FB0C440" w14:textId="77777777" w:rsidR="00CA6581" w:rsidRPr="00CA6581" w:rsidRDefault="00CA6581" w:rsidP="00CA6581">
      <w:pPr>
        <w:pStyle w:val="CETReferencetext"/>
        <w:rPr>
          <w:sz w:val="16"/>
          <w:szCs w:val="18"/>
        </w:rPr>
      </w:pPr>
      <w:proofErr w:type="spellStart"/>
      <w:r w:rsidRPr="00CA6581">
        <w:rPr>
          <w:sz w:val="16"/>
          <w:szCs w:val="18"/>
        </w:rPr>
        <w:t>Awwad</w:t>
      </w:r>
      <w:proofErr w:type="spellEnd"/>
      <w:r w:rsidRPr="00CA6581">
        <w:rPr>
          <w:sz w:val="16"/>
          <w:szCs w:val="18"/>
        </w:rPr>
        <w:t xml:space="preserve"> M., and Salem, M., 2013, A Green and Facile Approach for Synthesis of Magnetite Nanoparticles. Nanoscience and Nanotechnology, 2(6), 208–</w:t>
      </w:r>
      <w:proofErr w:type="gramStart"/>
      <w:r w:rsidRPr="00CA6581">
        <w:rPr>
          <w:sz w:val="16"/>
          <w:szCs w:val="18"/>
        </w:rPr>
        <w:t>213,  &lt;</w:t>
      </w:r>
      <w:proofErr w:type="gramEnd"/>
      <w:r w:rsidRPr="00CA6581">
        <w:rPr>
          <w:sz w:val="16"/>
          <w:szCs w:val="18"/>
        </w:rPr>
        <w:t>doi.org/10.5923/j.nn.20120206.09&gt;</w:t>
      </w:r>
    </w:p>
    <w:p w14:paraId="0B6587DF" w14:textId="77777777" w:rsidR="00CA6581" w:rsidRPr="00CA6581" w:rsidRDefault="00CA6581" w:rsidP="00CA6581">
      <w:pPr>
        <w:pStyle w:val="CETReferencetext"/>
        <w:rPr>
          <w:sz w:val="16"/>
          <w:szCs w:val="18"/>
        </w:rPr>
      </w:pPr>
      <w:r w:rsidRPr="00CA6581">
        <w:rPr>
          <w:sz w:val="16"/>
          <w:szCs w:val="18"/>
        </w:rPr>
        <w:t xml:space="preserve">Benites-Alfaro E., Rivera L.T., Vergara A.S., Castaneda-Olivera C.A., </w:t>
      </w:r>
      <w:proofErr w:type="spellStart"/>
      <w:r w:rsidRPr="00CA6581">
        <w:rPr>
          <w:sz w:val="16"/>
          <w:szCs w:val="18"/>
        </w:rPr>
        <w:t>Ccuro</w:t>
      </w:r>
      <w:proofErr w:type="spellEnd"/>
      <w:r w:rsidRPr="00CA6581">
        <w:rPr>
          <w:sz w:val="16"/>
          <w:szCs w:val="18"/>
        </w:rPr>
        <w:t xml:space="preserve"> F.M., 2023. Green Silver Nanoparticles in Improvement of Physicochemical and Microbiological Properties of Tannery Wastewater. Chemical Engineering Transactions 101, 31–36, &lt;doi.org/10.3303/CET23101006&gt;</w:t>
      </w:r>
    </w:p>
    <w:p w14:paraId="511A2777" w14:textId="77777777" w:rsidR="00CA6581" w:rsidRPr="00CA6581" w:rsidRDefault="00CA6581" w:rsidP="00CA6581">
      <w:pPr>
        <w:pStyle w:val="CETReferencetext"/>
        <w:rPr>
          <w:sz w:val="16"/>
          <w:szCs w:val="18"/>
        </w:rPr>
      </w:pPr>
      <w:proofErr w:type="spellStart"/>
      <w:r w:rsidRPr="00CA6581">
        <w:rPr>
          <w:sz w:val="16"/>
          <w:szCs w:val="18"/>
        </w:rPr>
        <w:t>Damiri</w:t>
      </w:r>
      <w:proofErr w:type="spellEnd"/>
      <w:r w:rsidRPr="00CA6581">
        <w:rPr>
          <w:sz w:val="16"/>
          <w:szCs w:val="18"/>
        </w:rPr>
        <w:t xml:space="preserve"> F., </w:t>
      </w:r>
      <w:proofErr w:type="spellStart"/>
      <w:r w:rsidRPr="00CA6581">
        <w:rPr>
          <w:sz w:val="16"/>
          <w:szCs w:val="18"/>
        </w:rPr>
        <w:t>Andra</w:t>
      </w:r>
      <w:proofErr w:type="spellEnd"/>
      <w:r w:rsidRPr="00CA6581">
        <w:rPr>
          <w:sz w:val="16"/>
          <w:szCs w:val="18"/>
        </w:rPr>
        <w:t xml:space="preserve"> S., </w:t>
      </w:r>
      <w:proofErr w:type="spellStart"/>
      <w:r w:rsidRPr="00CA6581">
        <w:rPr>
          <w:sz w:val="16"/>
          <w:szCs w:val="18"/>
        </w:rPr>
        <w:t>Kommineni</w:t>
      </w:r>
      <w:proofErr w:type="spellEnd"/>
      <w:r w:rsidRPr="00CA6581">
        <w:rPr>
          <w:sz w:val="16"/>
          <w:szCs w:val="18"/>
        </w:rPr>
        <w:t xml:space="preserve"> N., </w:t>
      </w:r>
      <w:proofErr w:type="spellStart"/>
      <w:r w:rsidRPr="00CA6581">
        <w:rPr>
          <w:sz w:val="16"/>
          <w:szCs w:val="18"/>
        </w:rPr>
        <w:t>Balu</w:t>
      </w:r>
      <w:proofErr w:type="spellEnd"/>
      <w:r w:rsidRPr="00CA6581">
        <w:rPr>
          <w:sz w:val="16"/>
          <w:szCs w:val="18"/>
        </w:rPr>
        <w:t xml:space="preserve"> S.K., </w:t>
      </w:r>
      <w:proofErr w:type="spellStart"/>
      <w:r w:rsidRPr="00CA6581">
        <w:rPr>
          <w:sz w:val="16"/>
          <w:szCs w:val="18"/>
        </w:rPr>
        <w:t>Bulusu</w:t>
      </w:r>
      <w:proofErr w:type="spellEnd"/>
      <w:r w:rsidRPr="00CA6581">
        <w:rPr>
          <w:sz w:val="16"/>
          <w:szCs w:val="18"/>
        </w:rPr>
        <w:t xml:space="preserve"> R., </w:t>
      </w:r>
      <w:proofErr w:type="spellStart"/>
      <w:r w:rsidRPr="00CA6581">
        <w:rPr>
          <w:sz w:val="16"/>
          <w:szCs w:val="18"/>
        </w:rPr>
        <w:t>Boseila</w:t>
      </w:r>
      <w:proofErr w:type="spellEnd"/>
      <w:r w:rsidRPr="00CA6581">
        <w:rPr>
          <w:sz w:val="16"/>
          <w:szCs w:val="18"/>
        </w:rPr>
        <w:t xml:space="preserve"> A.A., </w:t>
      </w:r>
      <w:proofErr w:type="spellStart"/>
      <w:r w:rsidRPr="00CA6581">
        <w:rPr>
          <w:sz w:val="16"/>
          <w:szCs w:val="18"/>
        </w:rPr>
        <w:t>Akamo</w:t>
      </w:r>
      <w:proofErr w:type="spellEnd"/>
      <w:r w:rsidRPr="00CA6581">
        <w:rPr>
          <w:sz w:val="16"/>
          <w:szCs w:val="18"/>
        </w:rPr>
        <w:t xml:space="preserve"> D.O., Ahmad Z., Khan F.S., Rahman M.H., </w:t>
      </w:r>
      <w:proofErr w:type="spellStart"/>
      <w:r w:rsidRPr="00CA6581">
        <w:rPr>
          <w:sz w:val="16"/>
          <w:szCs w:val="18"/>
        </w:rPr>
        <w:t>Berrada</w:t>
      </w:r>
      <w:proofErr w:type="spellEnd"/>
      <w:r w:rsidRPr="00CA6581">
        <w:rPr>
          <w:sz w:val="16"/>
          <w:szCs w:val="18"/>
        </w:rPr>
        <w:t xml:space="preserve"> M., </w:t>
      </w:r>
      <w:proofErr w:type="spellStart"/>
      <w:r w:rsidRPr="00CA6581">
        <w:rPr>
          <w:sz w:val="16"/>
          <w:szCs w:val="18"/>
        </w:rPr>
        <w:t>Cavalu</w:t>
      </w:r>
      <w:proofErr w:type="spellEnd"/>
      <w:r w:rsidRPr="00CA6581">
        <w:rPr>
          <w:sz w:val="16"/>
          <w:szCs w:val="18"/>
        </w:rPr>
        <w:t xml:space="preserve"> S., 2022. Recent Advances in Adsorptive Nanocomposite Membranes for Heavy Metals Ion Removal from Contaminated Water: A Comprehensive Review. Materials 15, 5392, &lt;doi.org/10.3390/ma15155392&gt;</w:t>
      </w:r>
    </w:p>
    <w:p w14:paraId="7368D592" w14:textId="77777777" w:rsidR="00CA6581" w:rsidRPr="00CA6581" w:rsidRDefault="00CA6581" w:rsidP="00CA6581">
      <w:pPr>
        <w:pStyle w:val="CETReferencetext"/>
        <w:rPr>
          <w:sz w:val="16"/>
          <w:szCs w:val="18"/>
        </w:rPr>
      </w:pPr>
      <w:proofErr w:type="spellStart"/>
      <w:r w:rsidRPr="00CA6581">
        <w:rPr>
          <w:sz w:val="16"/>
          <w:szCs w:val="18"/>
        </w:rPr>
        <w:t>Ebrahiminezhad</w:t>
      </w:r>
      <w:proofErr w:type="spellEnd"/>
      <w:r w:rsidRPr="00CA6581">
        <w:rPr>
          <w:sz w:val="16"/>
          <w:szCs w:val="18"/>
        </w:rPr>
        <w:t xml:space="preserve"> A., </w:t>
      </w:r>
      <w:proofErr w:type="spellStart"/>
      <w:r w:rsidRPr="00CA6581">
        <w:rPr>
          <w:sz w:val="16"/>
          <w:szCs w:val="18"/>
        </w:rPr>
        <w:t>Zare-Hoseinabadi</w:t>
      </w:r>
      <w:proofErr w:type="spellEnd"/>
      <w:r w:rsidRPr="00CA6581">
        <w:rPr>
          <w:sz w:val="16"/>
          <w:szCs w:val="18"/>
        </w:rPr>
        <w:t xml:space="preserve"> A., </w:t>
      </w:r>
      <w:proofErr w:type="spellStart"/>
      <w:r w:rsidRPr="00CA6581">
        <w:rPr>
          <w:sz w:val="16"/>
          <w:szCs w:val="18"/>
        </w:rPr>
        <w:t>Berenjian</w:t>
      </w:r>
      <w:proofErr w:type="spellEnd"/>
      <w:r w:rsidRPr="00CA6581">
        <w:rPr>
          <w:sz w:val="16"/>
          <w:szCs w:val="18"/>
        </w:rPr>
        <w:t xml:space="preserve"> A., &amp; </w:t>
      </w:r>
      <w:proofErr w:type="spellStart"/>
      <w:r w:rsidRPr="00CA6581">
        <w:rPr>
          <w:sz w:val="16"/>
          <w:szCs w:val="18"/>
        </w:rPr>
        <w:t>Ghasemi</w:t>
      </w:r>
      <w:proofErr w:type="spellEnd"/>
      <w:r w:rsidRPr="00CA6581">
        <w:rPr>
          <w:sz w:val="16"/>
          <w:szCs w:val="18"/>
        </w:rPr>
        <w:t xml:space="preserve"> Y., 2017, Green synthesis and characterization of zero-valent iron nanoparticles using stinging nettle (</w:t>
      </w:r>
      <w:proofErr w:type="spellStart"/>
      <w:r w:rsidRPr="00CA6581">
        <w:rPr>
          <w:sz w:val="16"/>
          <w:szCs w:val="18"/>
        </w:rPr>
        <w:t>Urtica</w:t>
      </w:r>
      <w:proofErr w:type="spellEnd"/>
      <w:r w:rsidRPr="00CA6581">
        <w:rPr>
          <w:sz w:val="16"/>
          <w:szCs w:val="18"/>
        </w:rPr>
        <w:t xml:space="preserve"> </w:t>
      </w:r>
      <w:proofErr w:type="spellStart"/>
      <w:r w:rsidRPr="00CA6581">
        <w:rPr>
          <w:sz w:val="16"/>
          <w:szCs w:val="18"/>
        </w:rPr>
        <w:t>dioica</w:t>
      </w:r>
      <w:proofErr w:type="spellEnd"/>
      <w:r w:rsidRPr="00CA6581">
        <w:rPr>
          <w:sz w:val="16"/>
          <w:szCs w:val="18"/>
        </w:rPr>
        <w:t>) leaf extract. Green Processing and Synthesis, 6(5), 469–</w:t>
      </w:r>
      <w:proofErr w:type="gramStart"/>
      <w:r w:rsidRPr="00CA6581">
        <w:rPr>
          <w:sz w:val="16"/>
          <w:szCs w:val="18"/>
        </w:rPr>
        <w:t>475,  &lt;</w:t>
      </w:r>
      <w:proofErr w:type="gramEnd"/>
      <w:r w:rsidRPr="00CA6581">
        <w:rPr>
          <w:sz w:val="16"/>
          <w:szCs w:val="18"/>
        </w:rPr>
        <w:t>doi.org/10.1515/gps-2016-0133&gt;</w:t>
      </w:r>
    </w:p>
    <w:p w14:paraId="1E961886" w14:textId="17D63DF9" w:rsidR="008177DC" w:rsidRPr="008177DC" w:rsidRDefault="00CA6581" w:rsidP="00CA6581">
      <w:pPr>
        <w:pStyle w:val="CETReferencetext"/>
        <w:rPr>
          <w:sz w:val="16"/>
          <w:szCs w:val="18"/>
        </w:rPr>
      </w:pPr>
      <w:r w:rsidRPr="00CA6581">
        <w:rPr>
          <w:sz w:val="16"/>
          <w:szCs w:val="18"/>
        </w:rPr>
        <w:t xml:space="preserve">Essien E. A., </w:t>
      </w:r>
      <w:proofErr w:type="spellStart"/>
      <w:r w:rsidRPr="00CA6581">
        <w:rPr>
          <w:sz w:val="16"/>
          <w:szCs w:val="18"/>
        </w:rPr>
        <w:t>Kavaz</w:t>
      </w:r>
      <w:proofErr w:type="spellEnd"/>
      <w:r w:rsidRPr="00CA6581">
        <w:rPr>
          <w:sz w:val="16"/>
          <w:szCs w:val="18"/>
        </w:rPr>
        <w:t xml:space="preserve"> D., and Solomon M. M., 2018, Olive leaves extract mediated zero-valent iron nanoparticles: synthesis, characterization, and assessment as adsorbent for nickel (II) ions in aqueous medium. Chemical Engineering Communications, 205(11), 1568–1582, &lt;doi.org/10.1080/00986445.2018.1461089&gt;</w:t>
      </w:r>
    </w:p>
    <w:p w14:paraId="77CB189D" w14:textId="77777777" w:rsidR="00CA6581" w:rsidRPr="00CA6581" w:rsidRDefault="00CA6581" w:rsidP="00CA6581">
      <w:pPr>
        <w:pStyle w:val="CETReferencetext"/>
        <w:rPr>
          <w:sz w:val="16"/>
          <w:szCs w:val="18"/>
        </w:rPr>
      </w:pPr>
      <w:proofErr w:type="spellStart"/>
      <w:r w:rsidRPr="00CA6581">
        <w:rPr>
          <w:sz w:val="16"/>
          <w:szCs w:val="18"/>
        </w:rPr>
        <w:t>Garole</w:t>
      </w:r>
      <w:proofErr w:type="spellEnd"/>
      <w:r w:rsidRPr="00CA6581">
        <w:rPr>
          <w:sz w:val="16"/>
          <w:szCs w:val="18"/>
        </w:rPr>
        <w:t xml:space="preserve"> V. J., Choudhary B. C., </w:t>
      </w:r>
      <w:proofErr w:type="spellStart"/>
      <w:r w:rsidRPr="00CA6581">
        <w:rPr>
          <w:sz w:val="16"/>
          <w:szCs w:val="18"/>
        </w:rPr>
        <w:t>Tetgure</w:t>
      </w:r>
      <w:proofErr w:type="spellEnd"/>
      <w:r w:rsidRPr="00CA6581">
        <w:rPr>
          <w:sz w:val="16"/>
          <w:szCs w:val="18"/>
        </w:rPr>
        <w:t xml:space="preserve"> S. R., </w:t>
      </w:r>
      <w:proofErr w:type="spellStart"/>
      <w:r w:rsidRPr="00CA6581">
        <w:rPr>
          <w:sz w:val="16"/>
          <w:szCs w:val="18"/>
        </w:rPr>
        <w:t>Garole</w:t>
      </w:r>
      <w:proofErr w:type="spellEnd"/>
      <w:r w:rsidRPr="00CA6581">
        <w:rPr>
          <w:sz w:val="16"/>
          <w:szCs w:val="18"/>
        </w:rPr>
        <w:t xml:space="preserve"> D. J., and </w:t>
      </w:r>
      <w:proofErr w:type="spellStart"/>
      <w:r w:rsidRPr="00CA6581">
        <w:rPr>
          <w:sz w:val="16"/>
          <w:szCs w:val="18"/>
        </w:rPr>
        <w:t>Borse</w:t>
      </w:r>
      <w:proofErr w:type="spellEnd"/>
      <w:r w:rsidRPr="00CA6581">
        <w:rPr>
          <w:sz w:val="16"/>
          <w:szCs w:val="18"/>
        </w:rPr>
        <w:t xml:space="preserve"> A. U., 2018, Detoxification of toxic dyes using biosynthesized iron nanoparticles by photo-Fenton processes. International Journal of Environmental Science and Technology, 15(8), 1649–1656, &lt;doi.org/10.1007/s13762-017-1510-0&gt;</w:t>
      </w:r>
    </w:p>
    <w:p w14:paraId="457C35B9" w14:textId="77777777" w:rsidR="00CA6581" w:rsidRPr="00CA6581" w:rsidRDefault="00CA6581" w:rsidP="00CA6581">
      <w:pPr>
        <w:pStyle w:val="CETReferencetext"/>
        <w:rPr>
          <w:sz w:val="16"/>
          <w:szCs w:val="18"/>
        </w:rPr>
      </w:pPr>
      <w:r w:rsidRPr="00CA6581">
        <w:rPr>
          <w:sz w:val="16"/>
          <w:szCs w:val="18"/>
        </w:rPr>
        <w:lastRenderedPageBreak/>
        <w:t xml:space="preserve">Gautam P., </w:t>
      </w:r>
      <w:proofErr w:type="spellStart"/>
      <w:r w:rsidRPr="00CA6581">
        <w:rPr>
          <w:sz w:val="16"/>
          <w:szCs w:val="18"/>
        </w:rPr>
        <w:t>Shivalkar</w:t>
      </w:r>
      <w:proofErr w:type="spellEnd"/>
      <w:r w:rsidRPr="00CA6581">
        <w:rPr>
          <w:sz w:val="16"/>
          <w:szCs w:val="18"/>
        </w:rPr>
        <w:t xml:space="preserve"> S., and Banerjee S., 2020, Synthesis of M. oleifera leaf extract capped magnetic nanoparticles for effective lead [Pb (II)] removal from solution: Kinetics, isotherm and reusability study. Journal of Molecular Liquids, 305m, &lt;doi.org/10.1016/j.molliq.2020.112811&gt;</w:t>
      </w:r>
    </w:p>
    <w:p w14:paraId="629430E3" w14:textId="4925C942" w:rsidR="00AC1A4C" w:rsidRDefault="00CA6581" w:rsidP="00CA6581">
      <w:pPr>
        <w:pStyle w:val="CETReferencetext"/>
        <w:rPr>
          <w:rStyle w:val="Hipervnculo"/>
          <w:color w:val="auto"/>
          <w:sz w:val="16"/>
          <w:szCs w:val="18"/>
          <w:u w:val="none"/>
        </w:rPr>
      </w:pPr>
      <w:proofErr w:type="spellStart"/>
      <w:r w:rsidRPr="00CA6581">
        <w:rPr>
          <w:sz w:val="16"/>
          <w:szCs w:val="18"/>
        </w:rPr>
        <w:t>Giasuddin</w:t>
      </w:r>
      <w:proofErr w:type="spellEnd"/>
      <w:r w:rsidRPr="00CA6581">
        <w:rPr>
          <w:sz w:val="16"/>
          <w:szCs w:val="18"/>
        </w:rPr>
        <w:t xml:space="preserve"> A. B. M., </w:t>
      </w:r>
      <w:proofErr w:type="spellStart"/>
      <w:r w:rsidRPr="00CA6581">
        <w:rPr>
          <w:sz w:val="16"/>
          <w:szCs w:val="18"/>
        </w:rPr>
        <w:t>Kanel</w:t>
      </w:r>
      <w:proofErr w:type="spellEnd"/>
      <w:r w:rsidRPr="00CA6581">
        <w:rPr>
          <w:sz w:val="16"/>
          <w:szCs w:val="18"/>
        </w:rPr>
        <w:t xml:space="preserve"> S. R., and Choi, H., 2007, Adsorption of </w:t>
      </w:r>
      <w:proofErr w:type="spellStart"/>
      <w:r w:rsidRPr="00CA6581">
        <w:rPr>
          <w:sz w:val="16"/>
          <w:szCs w:val="18"/>
        </w:rPr>
        <w:t>humic</w:t>
      </w:r>
      <w:proofErr w:type="spellEnd"/>
      <w:r w:rsidRPr="00CA6581">
        <w:rPr>
          <w:sz w:val="16"/>
          <w:szCs w:val="18"/>
        </w:rPr>
        <w:t xml:space="preserve"> acid onto nanoscale zerovalent iron and its effect on arsenic removal. Environmental Science and Technology, 41(6), 2022–2027, &lt;doi.org/10.1021/es0616534&gt;</w:t>
      </w:r>
      <w:r w:rsidR="00AC1A4C">
        <w:rPr>
          <w:rStyle w:val="Hipervnculo"/>
          <w:color w:val="auto"/>
          <w:sz w:val="16"/>
          <w:szCs w:val="18"/>
          <w:u w:val="none"/>
        </w:rPr>
        <w:t>.</w:t>
      </w:r>
    </w:p>
    <w:p w14:paraId="4FA00CC2" w14:textId="77777777" w:rsidR="00CA6581" w:rsidRPr="00CA6581" w:rsidRDefault="00CA6581" w:rsidP="00CA6581">
      <w:pPr>
        <w:pStyle w:val="CETReferencetext"/>
        <w:rPr>
          <w:sz w:val="16"/>
          <w:szCs w:val="18"/>
          <w:lang w:val="en-US"/>
        </w:rPr>
      </w:pPr>
      <w:r w:rsidRPr="00CA6581">
        <w:rPr>
          <w:sz w:val="16"/>
          <w:szCs w:val="18"/>
        </w:rPr>
        <w:t xml:space="preserve">Gómez M.M., </w:t>
      </w:r>
      <w:proofErr w:type="spellStart"/>
      <w:r w:rsidRPr="00CA6581">
        <w:rPr>
          <w:sz w:val="16"/>
          <w:szCs w:val="18"/>
        </w:rPr>
        <w:t>Aguinaga</w:t>
      </w:r>
      <w:proofErr w:type="spellEnd"/>
      <w:r w:rsidRPr="00CA6581">
        <w:rPr>
          <w:sz w:val="16"/>
          <w:szCs w:val="18"/>
        </w:rPr>
        <w:t xml:space="preserve"> D.L., Castaneda-Olivera C.A., Paredes M.R., </w:t>
      </w:r>
      <w:proofErr w:type="spellStart"/>
      <w:r w:rsidRPr="00CA6581">
        <w:rPr>
          <w:sz w:val="16"/>
          <w:szCs w:val="18"/>
        </w:rPr>
        <w:t>Mendivil</w:t>
      </w:r>
      <w:proofErr w:type="spellEnd"/>
      <w:r w:rsidRPr="00CA6581">
        <w:rPr>
          <w:sz w:val="16"/>
          <w:szCs w:val="18"/>
        </w:rPr>
        <w:t xml:space="preserve"> V.T., </w:t>
      </w:r>
      <w:proofErr w:type="spellStart"/>
      <w:r w:rsidRPr="00CA6581">
        <w:rPr>
          <w:sz w:val="16"/>
          <w:szCs w:val="18"/>
        </w:rPr>
        <w:t>Benites</w:t>
      </w:r>
      <w:proofErr w:type="spellEnd"/>
      <w:r w:rsidRPr="00CA6581">
        <w:rPr>
          <w:sz w:val="16"/>
          <w:szCs w:val="18"/>
        </w:rPr>
        <w:t xml:space="preserve">-Alfaro E., 2023. </w:t>
      </w:r>
      <w:r w:rsidRPr="00CA6581">
        <w:rPr>
          <w:sz w:val="16"/>
          <w:szCs w:val="18"/>
          <w:lang w:val="en-US"/>
        </w:rPr>
        <w:t xml:space="preserve">Reduction of Organic Matter and Bacteria in Surface Waters of the </w:t>
      </w:r>
      <w:proofErr w:type="spellStart"/>
      <w:r w:rsidRPr="00CA6581">
        <w:rPr>
          <w:sz w:val="16"/>
          <w:szCs w:val="18"/>
          <w:lang w:val="en-US"/>
        </w:rPr>
        <w:t>Huatanay</w:t>
      </w:r>
      <w:proofErr w:type="spellEnd"/>
      <w:r w:rsidRPr="00CA6581">
        <w:rPr>
          <w:sz w:val="16"/>
          <w:szCs w:val="18"/>
          <w:lang w:val="en-US"/>
        </w:rPr>
        <w:t xml:space="preserve"> River using Chitosan Nanoparticles. Chemical Engineering Transactions 101, 67–72, &lt;doi.org/10.3303/CET23101012&gt;</w:t>
      </w:r>
    </w:p>
    <w:p w14:paraId="4A16508F" w14:textId="77777777" w:rsidR="00CA6581" w:rsidRPr="00CA6581" w:rsidRDefault="00CA6581" w:rsidP="00CA6581">
      <w:pPr>
        <w:pStyle w:val="CETReferencetext"/>
        <w:rPr>
          <w:sz w:val="16"/>
          <w:szCs w:val="18"/>
          <w:lang w:val="en-US"/>
        </w:rPr>
      </w:pPr>
      <w:r w:rsidRPr="00CA6581">
        <w:rPr>
          <w:sz w:val="16"/>
          <w:szCs w:val="18"/>
          <w:lang w:val="en-US"/>
        </w:rPr>
        <w:t xml:space="preserve">Gupta, M. Singh </w:t>
      </w:r>
      <w:proofErr w:type="spellStart"/>
      <w:r w:rsidRPr="00CA6581">
        <w:rPr>
          <w:sz w:val="16"/>
          <w:szCs w:val="18"/>
          <w:lang w:val="en-US"/>
        </w:rPr>
        <w:t>Tomar</w:t>
      </w:r>
      <w:proofErr w:type="spellEnd"/>
      <w:r w:rsidRPr="00CA6581">
        <w:rPr>
          <w:sz w:val="16"/>
          <w:szCs w:val="18"/>
          <w:lang w:val="en-US"/>
        </w:rPr>
        <w:t xml:space="preserve"> R., and Mishra R. K., 2020, Factors Affecting Biosynthesis of Green Nanoparticles. Our Heritage, 68(30), 10535–10555, &lt;www.researchgate.net/publication/339875496&gt;</w:t>
      </w:r>
    </w:p>
    <w:p w14:paraId="7AB1A55D" w14:textId="551D4EDF" w:rsidR="008177DC" w:rsidRPr="008177DC" w:rsidRDefault="00CA6581" w:rsidP="00CA6581">
      <w:pPr>
        <w:pStyle w:val="CETReferencetext"/>
        <w:rPr>
          <w:sz w:val="16"/>
          <w:szCs w:val="18"/>
        </w:rPr>
      </w:pPr>
      <w:r w:rsidRPr="00CA6581">
        <w:rPr>
          <w:sz w:val="16"/>
          <w:szCs w:val="18"/>
          <w:lang w:val="en-US"/>
        </w:rPr>
        <w:t xml:space="preserve">Gupta V. K., Mohan D., and Sharma, S. 1998, Removal of lead from wastewater using bagasse fly ash - a sugar industry waste material. </w:t>
      </w:r>
      <w:r w:rsidRPr="00E559F9">
        <w:rPr>
          <w:sz w:val="16"/>
          <w:szCs w:val="18"/>
          <w:lang w:val="en-US"/>
        </w:rPr>
        <w:t>Separation Science and Technology, 33(9), 1331–1343, &lt;doi.org/10.1080/01496399808544986&gt;</w:t>
      </w:r>
    </w:p>
    <w:p w14:paraId="0B3F95F8" w14:textId="1883BF7D" w:rsidR="008177DC" w:rsidRPr="008177DC" w:rsidRDefault="008177DC" w:rsidP="009D7421">
      <w:pPr>
        <w:pStyle w:val="CETReferencetext"/>
        <w:rPr>
          <w:sz w:val="16"/>
          <w:szCs w:val="18"/>
        </w:rPr>
      </w:pPr>
      <w:r w:rsidRPr="00AC1A4C">
        <w:rPr>
          <w:sz w:val="16"/>
          <w:szCs w:val="18"/>
        </w:rPr>
        <w:t xml:space="preserve">Kumar B., </w:t>
      </w:r>
      <w:proofErr w:type="spellStart"/>
      <w:r w:rsidRPr="00AC1A4C">
        <w:rPr>
          <w:sz w:val="16"/>
          <w:szCs w:val="18"/>
        </w:rPr>
        <w:t>Smita</w:t>
      </w:r>
      <w:proofErr w:type="spellEnd"/>
      <w:r w:rsidRPr="00AC1A4C">
        <w:rPr>
          <w:sz w:val="16"/>
          <w:szCs w:val="18"/>
        </w:rPr>
        <w:t xml:space="preserve"> K., </w:t>
      </w:r>
      <w:proofErr w:type="spellStart"/>
      <w:r w:rsidRPr="00AC1A4C">
        <w:rPr>
          <w:sz w:val="16"/>
          <w:szCs w:val="18"/>
        </w:rPr>
        <w:t>Cumbal</w:t>
      </w:r>
      <w:proofErr w:type="spellEnd"/>
      <w:r w:rsidRPr="00AC1A4C">
        <w:rPr>
          <w:sz w:val="16"/>
          <w:szCs w:val="18"/>
        </w:rPr>
        <w:t xml:space="preserve"> L., Debut A., Camacho J., Hernández-Gallegos E., Chávez-López M. de G., Grijalva M., Angulo Y., </w:t>
      </w:r>
      <w:proofErr w:type="spellStart"/>
      <w:r w:rsidRPr="00AC1A4C">
        <w:rPr>
          <w:sz w:val="16"/>
          <w:szCs w:val="18"/>
        </w:rPr>
        <w:t>Rosero</w:t>
      </w:r>
      <w:proofErr w:type="spellEnd"/>
      <w:r w:rsidRPr="00AC1A4C">
        <w:rPr>
          <w:sz w:val="16"/>
          <w:szCs w:val="18"/>
        </w:rPr>
        <w:t xml:space="preserve"> G.</w:t>
      </w:r>
      <w:r w:rsidR="00AC1A4C" w:rsidRPr="00AC1A4C">
        <w:rPr>
          <w:sz w:val="16"/>
          <w:szCs w:val="18"/>
        </w:rPr>
        <w:t xml:space="preserve">, </w:t>
      </w:r>
      <w:r w:rsidRPr="00AC1A4C">
        <w:rPr>
          <w:sz w:val="16"/>
          <w:szCs w:val="18"/>
        </w:rPr>
        <w:t>2015</w:t>
      </w:r>
      <w:r w:rsidR="00AC1A4C" w:rsidRPr="00AC1A4C">
        <w:rPr>
          <w:sz w:val="16"/>
          <w:szCs w:val="18"/>
        </w:rPr>
        <w:t>,</w:t>
      </w:r>
      <w:r w:rsidRPr="00AC1A4C">
        <w:rPr>
          <w:sz w:val="16"/>
          <w:szCs w:val="18"/>
        </w:rPr>
        <w:t xml:space="preserve"> </w:t>
      </w:r>
      <w:proofErr w:type="spellStart"/>
      <w:r w:rsidRPr="008177DC">
        <w:rPr>
          <w:sz w:val="16"/>
          <w:szCs w:val="18"/>
        </w:rPr>
        <w:t>Pomosynthesis</w:t>
      </w:r>
      <w:proofErr w:type="spellEnd"/>
      <w:r w:rsidRPr="008177DC">
        <w:rPr>
          <w:sz w:val="16"/>
          <w:szCs w:val="18"/>
        </w:rPr>
        <w:t xml:space="preserve"> and biological activity of silver nanoparticles using </w:t>
      </w:r>
      <w:proofErr w:type="spellStart"/>
      <w:r w:rsidRPr="008177DC">
        <w:rPr>
          <w:sz w:val="16"/>
          <w:szCs w:val="18"/>
        </w:rPr>
        <w:t>Passiflora</w:t>
      </w:r>
      <w:proofErr w:type="spellEnd"/>
      <w:r w:rsidRPr="008177DC">
        <w:rPr>
          <w:sz w:val="16"/>
          <w:szCs w:val="18"/>
        </w:rPr>
        <w:t xml:space="preserve"> </w:t>
      </w:r>
      <w:proofErr w:type="spellStart"/>
      <w:r w:rsidRPr="008177DC">
        <w:rPr>
          <w:sz w:val="16"/>
          <w:szCs w:val="18"/>
        </w:rPr>
        <w:t>tripartita</w:t>
      </w:r>
      <w:proofErr w:type="spellEnd"/>
      <w:r w:rsidRPr="008177DC">
        <w:rPr>
          <w:sz w:val="16"/>
          <w:szCs w:val="18"/>
        </w:rPr>
        <w:t xml:space="preserve"> fruit extracts</w:t>
      </w:r>
      <w:r w:rsidR="00AC1A4C">
        <w:rPr>
          <w:sz w:val="16"/>
          <w:szCs w:val="18"/>
        </w:rPr>
        <w:t>,</w:t>
      </w:r>
      <w:r w:rsidRPr="008177DC">
        <w:rPr>
          <w:sz w:val="16"/>
          <w:szCs w:val="18"/>
        </w:rPr>
        <w:t xml:space="preserve"> Advanced Materials Letters, 6(2), 127–132</w:t>
      </w:r>
      <w:r w:rsidR="00AC1A4C">
        <w:rPr>
          <w:sz w:val="16"/>
          <w:szCs w:val="18"/>
        </w:rPr>
        <w:t>,</w:t>
      </w:r>
      <w:r w:rsidRPr="008177DC">
        <w:rPr>
          <w:sz w:val="16"/>
          <w:szCs w:val="18"/>
        </w:rPr>
        <w:t xml:space="preserve"> </w:t>
      </w:r>
      <w:hyperlink r:id="rId16" w:history="1">
        <w:r w:rsidRPr="008177DC">
          <w:rPr>
            <w:rStyle w:val="Hipervnculo"/>
            <w:color w:val="auto"/>
            <w:sz w:val="16"/>
            <w:szCs w:val="18"/>
            <w:u w:val="none"/>
          </w:rPr>
          <w:t>doi.org/10.5185/amlett.2015.5697</w:t>
        </w:r>
      </w:hyperlink>
    </w:p>
    <w:p w14:paraId="21690F95" w14:textId="3AD5059B" w:rsidR="008177DC" w:rsidRPr="008177DC" w:rsidRDefault="008177DC" w:rsidP="000B4C4C">
      <w:pPr>
        <w:pStyle w:val="CETReferencetext"/>
        <w:rPr>
          <w:sz w:val="16"/>
          <w:szCs w:val="18"/>
        </w:rPr>
      </w:pPr>
      <w:r w:rsidRPr="008177DC">
        <w:rPr>
          <w:sz w:val="16"/>
          <w:szCs w:val="18"/>
        </w:rPr>
        <w:t>Kumari P., Kumar S., Singhal A., 2020</w:t>
      </w:r>
      <w:r w:rsidR="00AC1A4C">
        <w:rPr>
          <w:sz w:val="16"/>
          <w:szCs w:val="18"/>
        </w:rPr>
        <w:t xml:space="preserve">, </w:t>
      </w:r>
      <w:r w:rsidRPr="008177DC">
        <w:rPr>
          <w:sz w:val="16"/>
          <w:szCs w:val="18"/>
        </w:rPr>
        <w:t xml:space="preserve">Chapter 29 - Magnetic nanoparticle-based nanocontainers for water treatment, in: Nguyen-Tri, P., Do, T.-O., Nguyen, T.A. (Eds.), Smart Nanocontainers, Micro and Nano </w:t>
      </w:r>
      <w:proofErr w:type="gramStart"/>
      <w:r w:rsidRPr="008177DC">
        <w:rPr>
          <w:sz w:val="16"/>
          <w:szCs w:val="18"/>
        </w:rPr>
        <w:t>Technologies</w:t>
      </w:r>
      <w:r w:rsidR="00AC1A4C">
        <w:rPr>
          <w:sz w:val="16"/>
          <w:szCs w:val="18"/>
        </w:rPr>
        <w:t>,</w:t>
      </w:r>
      <w:r w:rsidRPr="008177DC">
        <w:rPr>
          <w:sz w:val="16"/>
          <w:szCs w:val="18"/>
        </w:rPr>
        <w:t>.</w:t>
      </w:r>
      <w:proofErr w:type="gramEnd"/>
      <w:r w:rsidRPr="008177DC">
        <w:rPr>
          <w:sz w:val="16"/>
          <w:szCs w:val="18"/>
        </w:rPr>
        <w:t xml:space="preserve"> Elsevier, pp. 487–498</w:t>
      </w:r>
      <w:r w:rsidR="00AC1A4C">
        <w:rPr>
          <w:sz w:val="16"/>
          <w:szCs w:val="18"/>
        </w:rPr>
        <w:t>,</w:t>
      </w:r>
      <w:r w:rsidRPr="008177DC">
        <w:rPr>
          <w:sz w:val="16"/>
          <w:szCs w:val="18"/>
        </w:rPr>
        <w:t xml:space="preserve"> </w:t>
      </w:r>
      <w:r w:rsidR="004F7381">
        <w:rPr>
          <w:sz w:val="16"/>
          <w:szCs w:val="18"/>
        </w:rPr>
        <w:t>&lt;</w:t>
      </w:r>
      <w:r w:rsidRPr="008177DC">
        <w:rPr>
          <w:sz w:val="16"/>
          <w:szCs w:val="18"/>
        </w:rPr>
        <w:t>doi.org/10.1016/B978-0-12-816770-0.00029-0</w:t>
      </w:r>
      <w:r w:rsidR="004F7381">
        <w:rPr>
          <w:sz w:val="16"/>
          <w:szCs w:val="18"/>
        </w:rPr>
        <w:t>&gt;</w:t>
      </w:r>
    </w:p>
    <w:p w14:paraId="56877B5A" w14:textId="724AD409" w:rsidR="008177DC" w:rsidRDefault="008177DC" w:rsidP="000B4C4C">
      <w:pPr>
        <w:pStyle w:val="CETReferencetext"/>
        <w:rPr>
          <w:sz w:val="16"/>
          <w:szCs w:val="18"/>
        </w:rPr>
      </w:pPr>
      <w:r w:rsidRPr="008177DC">
        <w:rPr>
          <w:sz w:val="16"/>
          <w:szCs w:val="18"/>
        </w:rPr>
        <w:t xml:space="preserve">Lee L.Z., Ahmad </w:t>
      </w:r>
      <w:proofErr w:type="spellStart"/>
      <w:r w:rsidRPr="008177DC">
        <w:rPr>
          <w:sz w:val="16"/>
          <w:szCs w:val="18"/>
        </w:rPr>
        <w:t>Zaini</w:t>
      </w:r>
      <w:proofErr w:type="spellEnd"/>
      <w:r w:rsidRPr="008177DC">
        <w:rPr>
          <w:sz w:val="16"/>
          <w:szCs w:val="18"/>
        </w:rPr>
        <w:t xml:space="preserve"> M.A., Shu Hui T., 2019</w:t>
      </w:r>
      <w:r w:rsidR="00252510">
        <w:rPr>
          <w:sz w:val="16"/>
          <w:szCs w:val="18"/>
        </w:rPr>
        <w:t xml:space="preserve">, </w:t>
      </w:r>
      <w:r w:rsidRPr="008177DC">
        <w:rPr>
          <w:sz w:val="16"/>
          <w:szCs w:val="18"/>
        </w:rPr>
        <w:t xml:space="preserve">Porous nanomaterials for heavy metal removal, in: Handbook of </w:t>
      </w:r>
      <w:proofErr w:type="spellStart"/>
      <w:r w:rsidRPr="008177DC">
        <w:rPr>
          <w:sz w:val="16"/>
          <w:szCs w:val="18"/>
        </w:rPr>
        <w:t>Ecomaterials</w:t>
      </w:r>
      <w:proofErr w:type="spellEnd"/>
      <w:r w:rsidRPr="008177DC">
        <w:rPr>
          <w:sz w:val="16"/>
          <w:szCs w:val="18"/>
        </w:rPr>
        <w:t>. pp. 469–494</w:t>
      </w:r>
      <w:r w:rsidR="00252510">
        <w:rPr>
          <w:sz w:val="16"/>
          <w:szCs w:val="18"/>
        </w:rPr>
        <w:t>,</w:t>
      </w:r>
      <w:r w:rsidRPr="008177DC">
        <w:rPr>
          <w:sz w:val="16"/>
          <w:szCs w:val="18"/>
        </w:rPr>
        <w:t xml:space="preserve"> </w:t>
      </w:r>
      <w:r w:rsidR="004F7381">
        <w:rPr>
          <w:sz w:val="16"/>
          <w:szCs w:val="18"/>
        </w:rPr>
        <w:t>&lt;</w:t>
      </w:r>
      <w:r w:rsidRPr="008177DC">
        <w:rPr>
          <w:sz w:val="16"/>
          <w:szCs w:val="18"/>
        </w:rPr>
        <w:t>doi.org/10.1007/978-3-319-68255-6_27</w:t>
      </w:r>
      <w:r w:rsidR="004F7381">
        <w:rPr>
          <w:sz w:val="16"/>
          <w:szCs w:val="18"/>
        </w:rPr>
        <w:t>&gt;</w:t>
      </w:r>
    </w:p>
    <w:p w14:paraId="3BB553CF" w14:textId="365CED76" w:rsidR="001B516D" w:rsidRPr="008177DC" w:rsidRDefault="001B516D" w:rsidP="000B4C4C">
      <w:pPr>
        <w:pStyle w:val="CETReferencetext"/>
        <w:rPr>
          <w:sz w:val="16"/>
          <w:szCs w:val="18"/>
        </w:rPr>
      </w:pPr>
      <w:proofErr w:type="spellStart"/>
      <w:r w:rsidRPr="001B516D">
        <w:rPr>
          <w:sz w:val="16"/>
          <w:szCs w:val="18"/>
        </w:rPr>
        <w:t>Manwani</w:t>
      </w:r>
      <w:proofErr w:type="spellEnd"/>
      <w:r w:rsidRPr="001B516D">
        <w:rPr>
          <w:sz w:val="16"/>
          <w:szCs w:val="18"/>
        </w:rPr>
        <w:t xml:space="preserve"> S., Awasthi G., Gupta S., Awasthi A., Shekhar Y., Awasthi K. K.,</w:t>
      </w:r>
      <w:r w:rsidRPr="008177DC">
        <w:rPr>
          <w:sz w:val="16"/>
          <w:szCs w:val="18"/>
        </w:rPr>
        <w:t xml:space="preserve"> 2024. Nanoparticle-Based Bioremediation Approach for Elimination of Heavy Metals from Wastewater 1, 1era Ed. ed.</w:t>
      </w:r>
    </w:p>
    <w:p w14:paraId="26941CB0" w14:textId="432D042A" w:rsidR="008177DC" w:rsidRPr="008177DC" w:rsidRDefault="008177DC" w:rsidP="000B4C4C">
      <w:pPr>
        <w:pStyle w:val="CETReferencetext"/>
        <w:rPr>
          <w:sz w:val="16"/>
          <w:szCs w:val="18"/>
        </w:rPr>
      </w:pPr>
      <w:r w:rsidRPr="008177DC">
        <w:rPr>
          <w:sz w:val="16"/>
          <w:szCs w:val="18"/>
        </w:rPr>
        <w:t>Maryam S., Gul A., 2023</w:t>
      </w:r>
      <w:r w:rsidR="00252510">
        <w:rPr>
          <w:sz w:val="16"/>
          <w:szCs w:val="18"/>
        </w:rPr>
        <w:t>,</w:t>
      </w:r>
      <w:r w:rsidRPr="008177DC">
        <w:rPr>
          <w:sz w:val="16"/>
          <w:szCs w:val="18"/>
        </w:rPr>
        <w:t xml:space="preserve"> Heavy Metal Remediation by Nanotechnology, in: Newman L., Ansari A.A., Gill S.S., Naeem M., Gill R. (Eds.), Phytoremediation: Management of Environmental Contaminants, Volume 7. Springer International Publishing, Cham, pp. 571–597</w:t>
      </w:r>
      <w:r w:rsidR="00252510">
        <w:rPr>
          <w:sz w:val="16"/>
          <w:szCs w:val="18"/>
        </w:rPr>
        <w:t>,</w:t>
      </w:r>
      <w:r w:rsidRPr="008177DC">
        <w:rPr>
          <w:sz w:val="16"/>
          <w:szCs w:val="18"/>
        </w:rPr>
        <w:t xml:space="preserve"> </w:t>
      </w:r>
      <w:r w:rsidR="004F7381">
        <w:rPr>
          <w:sz w:val="16"/>
          <w:szCs w:val="18"/>
        </w:rPr>
        <w:t>&lt;</w:t>
      </w:r>
      <w:r w:rsidRPr="008177DC">
        <w:rPr>
          <w:sz w:val="16"/>
          <w:szCs w:val="18"/>
        </w:rPr>
        <w:t>doi.org/10.1007/978-3-031-17988-4_26</w:t>
      </w:r>
      <w:r w:rsidR="004F7381">
        <w:rPr>
          <w:sz w:val="16"/>
          <w:szCs w:val="18"/>
        </w:rPr>
        <w:t>&gt;</w:t>
      </w:r>
    </w:p>
    <w:p w14:paraId="1B1D627B" w14:textId="0E09FA57" w:rsidR="008177DC" w:rsidRPr="008177DC" w:rsidRDefault="008177DC" w:rsidP="009D7421">
      <w:pPr>
        <w:pStyle w:val="CETReferencetext"/>
        <w:rPr>
          <w:sz w:val="16"/>
          <w:szCs w:val="18"/>
        </w:rPr>
      </w:pPr>
      <w:r w:rsidRPr="004F7381">
        <w:rPr>
          <w:sz w:val="16"/>
          <w:szCs w:val="18"/>
          <w:lang w:val="en-US"/>
        </w:rPr>
        <w:t xml:space="preserve">Mohan Kumar K., Mandal B. K., Siva Kumar K., </w:t>
      </w:r>
      <w:proofErr w:type="spellStart"/>
      <w:r w:rsidRPr="004F7381">
        <w:rPr>
          <w:sz w:val="16"/>
          <w:szCs w:val="18"/>
          <w:lang w:val="en-US"/>
        </w:rPr>
        <w:t>Sreedhara</w:t>
      </w:r>
      <w:proofErr w:type="spellEnd"/>
      <w:r w:rsidRPr="004F7381">
        <w:rPr>
          <w:sz w:val="16"/>
          <w:szCs w:val="18"/>
          <w:lang w:val="en-US"/>
        </w:rPr>
        <w:t xml:space="preserve"> Reddy P., </w:t>
      </w:r>
      <w:r w:rsidR="004F7381" w:rsidRPr="004F7381">
        <w:rPr>
          <w:sz w:val="16"/>
          <w:szCs w:val="18"/>
          <w:lang w:val="en-US"/>
        </w:rPr>
        <w:t>and</w:t>
      </w:r>
      <w:r w:rsidRPr="004F7381">
        <w:rPr>
          <w:sz w:val="16"/>
          <w:szCs w:val="18"/>
          <w:lang w:val="en-US"/>
        </w:rPr>
        <w:t xml:space="preserve"> Sreedhar B.</w:t>
      </w:r>
      <w:r w:rsidR="004F7381" w:rsidRPr="004F7381">
        <w:rPr>
          <w:sz w:val="16"/>
          <w:szCs w:val="18"/>
          <w:lang w:val="en-US"/>
        </w:rPr>
        <w:t xml:space="preserve">, </w:t>
      </w:r>
      <w:r w:rsidRPr="004F7381">
        <w:rPr>
          <w:sz w:val="16"/>
          <w:szCs w:val="18"/>
          <w:lang w:val="en-US"/>
        </w:rPr>
        <w:t>2013</w:t>
      </w:r>
      <w:r w:rsidR="004F7381" w:rsidRPr="004F7381">
        <w:rPr>
          <w:sz w:val="16"/>
          <w:szCs w:val="18"/>
          <w:lang w:val="en-US"/>
        </w:rPr>
        <w:t xml:space="preserve">, </w:t>
      </w:r>
      <w:proofErr w:type="spellStart"/>
      <w:r w:rsidRPr="008177DC">
        <w:rPr>
          <w:sz w:val="16"/>
          <w:szCs w:val="18"/>
        </w:rPr>
        <w:t>Biobased</w:t>
      </w:r>
      <w:proofErr w:type="spellEnd"/>
      <w:r w:rsidRPr="008177DC">
        <w:rPr>
          <w:sz w:val="16"/>
          <w:szCs w:val="18"/>
        </w:rPr>
        <w:t xml:space="preserve"> green method to synthesise palladium and iron nanoparticles using Terminalia </w:t>
      </w:r>
      <w:proofErr w:type="spellStart"/>
      <w:r w:rsidRPr="008177DC">
        <w:rPr>
          <w:sz w:val="16"/>
          <w:szCs w:val="18"/>
        </w:rPr>
        <w:t>chebula</w:t>
      </w:r>
      <w:proofErr w:type="spellEnd"/>
      <w:r w:rsidRPr="008177DC">
        <w:rPr>
          <w:sz w:val="16"/>
          <w:szCs w:val="18"/>
        </w:rPr>
        <w:t xml:space="preserve"> aqueous extract. </w:t>
      </w:r>
      <w:proofErr w:type="spellStart"/>
      <w:r w:rsidRPr="008177DC">
        <w:rPr>
          <w:sz w:val="16"/>
          <w:szCs w:val="18"/>
        </w:rPr>
        <w:t>Spectrochimica</w:t>
      </w:r>
      <w:proofErr w:type="spellEnd"/>
      <w:r w:rsidRPr="008177DC">
        <w:rPr>
          <w:sz w:val="16"/>
          <w:szCs w:val="18"/>
        </w:rPr>
        <w:t xml:space="preserve"> Acta - Part A: Molecular and Biomolecular Spectroscopy, 102, 128–133</w:t>
      </w:r>
      <w:r w:rsidR="004F7381">
        <w:rPr>
          <w:sz w:val="16"/>
          <w:szCs w:val="18"/>
        </w:rPr>
        <w:t>, &lt;</w:t>
      </w:r>
      <w:hyperlink r:id="rId17" w:history="1">
        <w:r w:rsidRPr="008177DC">
          <w:rPr>
            <w:rStyle w:val="Hipervnculo"/>
            <w:color w:val="auto"/>
            <w:sz w:val="16"/>
            <w:szCs w:val="18"/>
            <w:u w:val="none"/>
          </w:rPr>
          <w:t>doi.org/10.1016/j.saa.2012.10.015</w:t>
        </w:r>
      </w:hyperlink>
      <w:r w:rsidR="004F7381">
        <w:rPr>
          <w:rStyle w:val="Hipervnculo"/>
          <w:color w:val="auto"/>
          <w:sz w:val="16"/>
          <w:szCs w:val="18"/>
          <w:u w:val="none"/>
        </w:rPr>
        <w:t>&gt;</w:t>
      </w:r>
    </w:p>
    <w:p w14:paraId="5157DAA8" w14:textId="0B9812E6" w:rsidR="008177DC" w:rsidRPr="008177DC" w:rsidRDefault="008177DC" w:rsidP="009D7421">
      <w:pPr>
        <w:pStyle w:val="CETReferencetext"/>
        <w:rPr>
          <w:sz w:val="16"/>
          <w:szCs w:val="18"/>
        </w:rPr>
      </w:pPr>
      <w:proofErr w:type="spellStart"/>
      <w:r w:rsidRPr="008177DC">
        <w:rPr>
          <w:sz w:val="16"/>
          <w:szCs w:val="18"/>
        </w:rPr>
        <w:t>Mystrioti</w:t>
      </w:r>
      <w:proofErr w:type="spellEnd"/>
      <w:r w:rsidRPr="008177DC">
        <w:rPr>
          <w:sz w:val="16"/>
          <w:szCs w:val="18"/>
        </w:rPr>
        <w:t xml:space="preserve"> C., </w:t>
      </w:r>
      <w:proofErr w:type="spellStart"/>
      <w:r w:rsidRPr="008177DC">
        <w:rPr>
          <w:sz w:val="16"/>
          <w:szCs w:val="18"/>
        </w:rPr>
        <w:t>Xanthopoulou</w:t>
      </w:r>
      <w:proofErr w:type="spellEnd"/>
      <w:r w:rsidRPr="008177DC">
        <w:rPr>
          <w:sz w:val="16"/>
          <w:szCs w:val="18"/>
        </w:rPr>
        <w:t xml:space="preserve"> T. D., </w:t>
      </w:r>
      <w:proofErr w:type="spellStart"/>
      <w:r w:rsidRPr="008177DC">
        <w:rPr>
          <w:sz w:val="16"/>
          <w:szCs w:val="18"/>
        </w:rPr>
        <w:t>Tsakiridis</w:t>
      </w:r>
      <w:proofErr w:type="spellEnd"/>
      <w:r w:rsidRPr="008177DC">
        <w:rPr>
          <w:sz w:val="16"/>
          <w:szCs w:val="18"/>
        </w:rPr>
        <w:t xml:space="preserve"> P. E., </w:t>
      </w:r>
      <w:proofErr w:type="spellStart"/>
      <w:r w:rsidRPr="008177DC">
        <w:rPr>
          <w:sz w:val="16"/>
          <w:szCs w:val="18"/>
        </w:rPr>
        <w:t>Papassiopi</w:t>
      </w:r>
      <w:proofErr w:type="spellEnd"/>
      <w:r w:rsidRPr="008177DC">
        <w:rPr>
          <w:sz w:val="16"/>
          <w:szCs w:val="18"/>
        </w:rPr>
        <w:t xml:space="preserve"> N., </w:t>
      </w:r>
      <w:r w:rsidR="00445D3D">
        <w:rPr>
          <w:sz w:val="16"/>
          <w:szCs w:val="18"/>
        </w:rPr>
        <w:t>and</w:t>
      </w:r>
      <w:r w:rsidRPr="008177DC">
        <w:rPr>
          <w:sz w:val="16"/>
          <w:szCs w:val="18"/>
        </w:rPr>
        <w:t xml:space="preserve"> </w:t>
      </w:r>
      <w:proofErr w:type="spellStart"/>
      <w:r w:rsidRPr="008177DC">
        <w:rPr>
          <w:sz w:val="16"/>
          <w:szCs w:val="18"/>
        </w:rPr>
        <w:t>Xenidis</w:t>
      </w:r>
      <w:proofErr w:type="spellEnd"/>
      <w:r w:rsidRPr="008177DC">
        <w:rPr>
          <w:sz w:val="16"/>
          <w:szCs w:val="18"/>
        </w:rPr>
        <w:t xml:space="preserve"> A.</w:t>
      </w:r>
      <w:r w:rsidR="004F7381">
        <w:rPr>
          <w:sz w:val="16"/>
          <w:szCs w:val="18"/>
        </w:rPr>
        <w:t xml:space="preserve">, </w:t>
      </w:r>
      <w:r w:rsidRPr="008177DC">
        <w:rPr>
          <w:sz w:val="16"/>
          <w:szCs w:val="18"/>
        </w:rPr>
        <w:t>2016</w:t>
      </w:r>
      <w:r w:rsidR="004F7381">
        <w:rPr>
          <w:sz w:val="16"/>
          <w:szCs w:val="18"/>
        </w:rPr>
        <w:t>,</w:t>
      </w:r>
      <w:r w:rsidRPr="008177DC">
        <w:rPr>
          <w:sz w:val="16"/>
          <w:szCs w:val="18"/>
        </w:rPr>
        <w:t xml:space="preserve"> Comparative evaluation of five plant extracts and juices for </w:t>
      </w:r>
      <w:proofErr w:type="spellStart"/>
      <w:r w:rsidRPr="008177DC">
        <w:rPr>
          <w:sz w:val="16"/>
          <w:szCs w:val="18"/>
        </w:rPr>
        <w:t>nanoiron</w:t>
      </w:r>
      <w:proofErr w:type="spellEnd"/>
      <w:r w:rsidRPr="008177DC">
        <w:rPr>
          <w:sz w:val="16"/>
          <w:szCs w:val="18"/>
        </w:rPr>
        <w:t xml:space="preserve"> synthesis and application for hexavalent chromium reduction. Science of the Total Environment, 539, 105–113</w:t>
      </w:r>
      <w:r w:rsidR="004F7381">
        <w:rPr>
          <w:sz w:val="16"/>
          <w:szCs w:val="18"/>
        </w:rPr>
        <w:t>, &lt;</w:t>
      </w:r>
      <w:hyperlink r:id="rId18" w:history="1">
        <w:r w:rsidRPr="008177DC">
          <w:rPr>
            <w:rStyle w:val="Hipervnculo"/>
            <w:color w:val="auto"/>
            <w:sz w:val="16"/>
            <w:szCs w:val="18"/>
            <w:u w:val="none"/>
          </w:rPr>
          <w:t>doi.org/10.1016/j.scitotenv.2015.08.091</w:t>
        </w:r>
      </w:hyperlink>
      <w:r w:rsidR="004F7381">
        <w:rPr>
          <w:rStyle w:val="Hipervnculo"/>
          <w:color w:val="auto"/>
          <w:sz w:val="16"/>
          <w:szCs w:val="18"/>
          <w:u w:val="none"/>
        </w:rPr>
        <w:t>&gt;</w:t>
      </w:r>
    </w:p>
    <w:p w14:paraId="326C2DEF" w14:textId="5DE55495" w:rsidR="008177DC" w:rsidRPr="008177DC" w:rsidRDefault="008177DC" w:rsidP="009D7421">
      <w:pPr>
        <w:pStyle w:val="CETReferencetext"/>
        <w:rPr>
          <w:b/>
          <w:sz w:val="16"/>
          <w:szCs w:val="18"/>
        </w:rPr>
      </w:pPr>
      <w:proofErr w:type="spellStart"/>
      <w:r w:rsidRPr="008177DC">
        <w:rPr>
          <w:sz w:val="16"/>
          <w:szCs w:val="18"/>
        </w:rPr>
        <w:t>Önal</w:t>
      </w:r>
      <w:proofErr w:type="spellEnd"/>
      <w:r w:rsidRPr="008177DC">
        <w:rPr>
          <w:sz w:val="16"/>
          <w:szCs w:val="18"/>
        </w:rPr>
        <w:t xml:space="preserve"> E. S., </w:t>
      </w:r>
      <w:proofErr w:type="spellStart"/>
      <w:r w:rsidRPr="008177DC">
        <w:rPr>
          <w:sz w:val="16"/>
          <w:szCs w:val="18"/>
        </w:rPr>
        <w:t>Yatkin</w:t>
      </w:r>
      <w:proofErr w:type="spellEnd"/>
      <w:r w:rsidRPr="008177DC">
        <w:rPr>
          <w:sz w:val="16"/>
          <w:szCs w:val="18"/>
        </w:rPr>
        <w:t xml:space="preserve"> T., </w:t>
      </w:r>
      <w:proofErr w:type="spellStart"/>
      <w:r w:rsidRPr="008177DC">
        <w:rPr>
          <w:sz w:val="16"/>
          <w:szCs w:val="18"/>
        </w:rPr>
        <w:t>Aslanov</w:t>
      </w:r>
      <w:proofErr w:type="spellEnd"/>
      <w:r w:rsidRPr="008177DC">
        <w:rPr>
          <w:sz w:val="16"/>
          <w:szCs w:val="18"/>
        </w:rPr>
        <w:t xml:space="preserve"> T., </w:t>
      </w:r>
      <w:proofErr w:type="spellStart"/>
      <w:r w:rsidRPr="008177DC">
        <w:rPr>
          <w:sz w:val="16"/>
          <w:szCs w:val="18"/>
        </w:rPr>
        <w:t>Ergüt</w:t>
      </w:r>
      <w:proofErr w:type="spellEnd"/>
      <w:r w:rsidRPr="008177DC">
        <w:rPr>
          <w:sz w:val="16"/>
          <w:szCs w:val="18"/>
        </w:rPr>
        <w:t xml:space="preserve"> M., </w:t>
      </w:r>
      <w:proofErr w:type="spellStart"/>
      <w:r w:rsidRPr="008177DC">
        <w:rPr>
          <w:sz w:val="16"/>
          <w:szCs w:val="18"/>
        </w:rPr>
        <w:t>Özer</w:t>
      </w:r>
      <w:proofErr w:type="spellEnd"/>
      <w:r w:rsidRPr="008177DC">
        <w:rPr>
          <w:sz w:val="16"/>
          <w:szCs w:val="18"/>
        </w:rPr>
        <w:t xml:space="preserve"> A.</w:t>
      </w:r>
      <w:r w:rsidR="00252510">
        <w:rPr>
          <w:sz w:val="16"/>
          <w:szCs w:val="18"/>
        </w:rPr>
        <w:t xml:space="preserve">, </w:t>
      </w:r>
      <w:r w:rsidRPr="008177DC">
        <w:rPr>
          <w:sz w:val="16"/>
          <w:szCs w:val="18"/>
        </w:rPr>
        <w:t>2019</w:t>
      </w:r>
      <w:r w:rsidR="00252510">
        <w:rPr>
          <w:sz w:val="16"/>
          <w:szCs w:val="18"/>
        </w:rPr>
        <w:t>,</w:t>
      </w:r>
      <w:r w:rsidRPr="008177DC">
        <w:rPr>
          <w:sz w:val="16"/>
          <w:szCs w:val="18"/>
        </w:rPr>
        <w:t xml:space="preserve"> Biosynthesis and Characterization of Iron Nanoparticles for Effective Adsorption of </w:t>
      </w:r>
      <w:proofErr w:type="gramStart"/>
      <w:r w:rsidRPr="008177DC">
        <w:rPr>
          <w:sz w:val="16"/>
          <w:szCs w:val="18"/>
        </w:rPr>
        <w:t>Cr(</w:t>
      </w:r>
      <w:proofErr w:type="gramEnd"/>
      <w:r w:rsidRPr="008177DC">
        <w:rPr>
          <w:sz w:val="16"/>
          <w:szCs w:val="18"/>
        </w:rPr>
        <w:t>VI)</w:t>
      </w:r>
      <w:r w:rsidR="00252510">
        <w:rPr>
          <w:sz w:val="16"/>
          <w:szCs w:val="18"/>
        </w:rPr>
        <w:t>,</w:t>
      </w:r>
      <w:r w:rsidRPr="008177DC">
        <w:rPr>
          <w:sz w:val="16"/>
          <w:szCs w:val="18"/>
        </w:rPr>
        <w:t xml:space="preserve"> International Journal of Chemical Engineering, 2019(Vi)</w:t>
      </w:r>
      <w:r w:rsidR="00252510">
        <w:rPr>
          <w:sz w:val="16"/>
          <w:szCs w:val="18"/>
        </w:rPr>
        <w:t>,</w:t>
      </w:r>
      <w:r w:rsidRPr="008177DC">
        <w:rPr>
          <w:sz w:val="16"/>
          <w:szCs w:val="18"/>
        </w:rPr>
        <w:t xml:space="preserve"> </w:t>
      </w:r>
      <w:r w:rsidR="004F7381">
        <w:rPr>
          <w:sz w:val="16"/>
          <w:szCs w:val="18"/>
        </w:rPr>
        <w:t>&lt;</w:t>
      </w:r>
      <w:hyperlink r:id="rId19" w:history="1">
        <w:r w:rsidRPr="008177DC">
          <w:rPr>
            <w:rStyle w:val="Hipervnculo"/>
            <w:color w:val="auto"/>
            <w:sz w:val="16"/>
            <w:szCs w:val="18"/>
            <w:u w:val="none"/>
          </w:rPr>
          <w:t>doi.org/10.1155/2019/2716423</w:t>
        </w:r>
      </w:hyperlink>
      <w:r w:rsidR="004F7381">
        <w:rPr>
          <w:rStyle w:val="Hipervnculo"/>
          <w:color w:val="auto"/>
          <w:sz w:val="16"/>
          <w:szCs w:val="18"/>
          <w:u w:val="none"/>
        </w:rPr>
        <w:t>&gt;</w:t>
      </w:r>
    </w:p>
    <w:p w14:paraId="7B2AE790" w14:textId="0DE02890" w:rsidR="008177DC" w:rsidRPr="008177DC" w:rsidRDefault="008177DC" w:rsidP="009D7421">
      <w:pPr>
        <w:pStyle w:val="CETReferencetext"/>
        <w:rPr>
          <w:sz w:val="16"/>
          <w:szCs w:val="18"/>
        </w:rPr>
      </w:pPr>
      <w:r w:rsidRPr="008177DC">
        <w:rPr>
          <w:sz w:val="16"/>
          <w:szCs w:val="18"/>
        </w:rPr>
        <w:t xml:space="preserve">Pavan Kumar G., </w:t>
      </w:r>
      <w:proofErr w:type="spellStart"/>
      <w:r w:rsidRPr="008177DC">
        <w:rPr>
          <w:sz w:val="16"/>
          <w:szCs w:val="18"/>
        </w:rPr>
        <w:t>Shivalkar</w:t>
      </w:r>
      <w:proofErr w:type="spellEnd"/>
      <w:r w:rsidRPr="008177DC">
        <w:rPr>
          <w:sz w:val="16"/>
          <w:szCs w:val="18"/>
        </w:rPr>
        <w:t xml:space="preserve"> S., Banerjee S.</w:t>
      </w:r>
      <w:r w:rsidR="00252510">
        <w:rPr>
          <w:sz w:val="16"/>
          <w:szCs w:val="18"/>
        </w:rPr>
        <w:t xml:space="preserve">, </w:t>
      </w:r>
      <w:r w:rsidRPr="008177DC">
        <w:rPr>
          <w:sz w:val="16"/>
          <w:szCs w:val="18"/>
        </w:rPr>
        <w:t>2020</w:t>
      </w:r>
      <w:r w:rsidR="00252510">
        <w:rPr>
          <w:sz w:val="16"/>
          <w:szCs w:val="18"/>
        </w:rPr>
        <w:t>,</w:t>
      </w:r>
      <w:r w:rsidRPr="008177DC">
        <w:rPr>
          <w:sz w:val="16"/>
          <w:szCs w:val="18"/>
        </w:rPr>
        <w:t xml:space="preserve"> Synthesis of M. oleifera leaf extract capped magnetic nanoparticles for effective lead [Pb (II)] removal from solution: Kinetics, isotherm and reusability study</w:t>
      </w:r>
      <w:r w:rsidR="00252510">
        <w:rPr>
          <w:sz w:val="16"/>
          <w:szCs w:val="18"/>
        </w:rPr>
        <w:t>,</w:t>
      </w:r>
      <w:r w:rsidRPr="008177DC">
        <w:rPr>
          <w:sz w:val="16"/>
          <w:szCs w:val="18"/>
        </w:rPr>
        <w:t xml:space="preserve"> Journal of Molecular Liquids, 305</w:t>
      </w:r>
      <w:r w:rsidR="00252510">
        <w:rPr>
          <w:sz w:val="16"/>
          <w:szCs w:val="18"/>
        </w:rPr>
        <w:t>,</w:t>
      </w:r>
      <w:r w:rsidRPr="008177DC">
        <w:rPr>
          <w:sz w:val="16"/>
          <w:szCs w:val="18"/>
        </w:rPr>
        <w:t xml:space="preserve"> </w:t>
      </w:r>
      <w:r w:rsidR="004F7381">
        <w:rPr>
          <w:sz w:val="16"/>
          <w:szCs w:val="18"/>
        </w:rPr>
        <w:t>&lt;</w:t>
      </w:r>
      <w:hyperlink r:id="rId20" w:history="1">
        <w:r w:rsidRPr="008177DC">
          <w:rPr>
            <w:rStyle w:val="Hipervnculo"/>
            <w:color w:val="auto"/>
            <w:sz w:val="16"/>
            <w:szCs w:val="18"/>
            <w:u w:val="none"/>
          </w:rPr>
          <w:t>doi.org/10.1016/j.molliq.2020.112811</w:t>
        </w:r>
      </w:hyperlink>
      <w:r w:rsidR="004F7381">
        <w:rPr>
          <w:rStyle w:val="Hipervnculo"/>
          <w:color w:val="auto"/>
          <w:sz w:val="16"/>
          <w:szCs w:val="18"/>
          <w:u w:val="none"/>
        </w:rPr>
        <w:t>&gt;</w:t>
      </w:r>
    </w:p>
    <w:p w14:paraId="380272ED" w14:textId="0EA1578A" w:rsidR="008177DC" w:rsidRPr="008177DC" w:rsidRDefault="008177DC" w:rsidP="000B4C4C">
      <w:pPr>
        <w:pStyle w:val="CETReferencetext"/>
        <w:rPr>
          <w:sz w:val="16"/>
          <w:szCs w:val="18"/>
        </w:rPr>
      </w:pPr>
      <w:r w:rsidRPr="008177DC">
        <w:rPr>
          <w:sz w:val="16"/>
          <w:szCs w:val="18"/>
        </w:rPr>
        <w:t>Real C.</w:t>
      </w:r>
      <w:r w:rsidR="004F7381">
        <w:rPr>
          <w:sz w:val="16"/>
          <w:szCs w:val="18"/>
        </w:rPr>
        <w:t xml:space="preserve"> and</w:t>
      </w:r>
      <w:r w:rsidRPr="008177DC">
        <w:rPr>
          <w:sz w:val="16"/>
          <w:szCs w:val="18"/>
        </w:rPr>
        <w:t xml:space="preserve"> Benites E., 2021. Green Silver Nanoparticles for Effluent Treatment with </w:t>
      </w:r>
      <w:proofErr w:type="spellStart"/>
      <w:r w:rsidRPr="008177DC">
        <w:rPr>
          <w:sz w:val="16"/>
          <w:szCs w:val="18"/>
        </w:rPr>
        <w:t>Brl</w:t>
      </w:r>
      <w:proofErr w:type="spellEnd"/>
      <w:r w:rsidRPr="008177DC">
        <w:rPr>
          <w:sz w:val="16"/>
          <w:szCs w:val="18"/>
        </w:rPr>
        <w:t xml:space="preserve"> Blue Dye in the Textile Industry. Chemical Engineering Transactions 84, 223–228</w:t>
      </w:r>
      <w:r w:rsidR="004F7381">
        <w:rPr>
          <w:sz w:val="16"/>
          <w:szCs w:val="18"/>
        </w:rPr>
        <w:t>, &lt;</w:t>
      </w:r>
      <w:r w:rsidRPr="008177DC">
        <w:rPr>
          <w:sz w:val="16"/>
          <w:szCs w:val="18"/>
        </w:rPr>
        <w:t>doi.org/10.3303/CET2184038</w:t>
      </w:r>
      <w:r w:rsidR="004F7381">
        <w:rPr>
          <w:sz w:val="16"/>
          <w:szCs w:val="18"/>
        </w:rPr>
        <w:t>&gt;</w:t>
      </w:r>
    </w:p>
    <w:p w14:paraId="013881C2" w14:textId="2DD8AEB7" w:rsidR="008177DC" w:rsidRPr="008177DC" w:rsidRDefault="008177DC" w:rsidP="009D7421">
      <w:pPr>
        <w:pStyle w:val="CETReferencetext"/>
        <w:rPr>
          <w:sz w:val="16"/>
          <w:szCs w:val="18"/>
        </w:rPr>
      </w:pPr>
      <w:proofErr w:type="spellStart"/>
      <w:r w:rsidRPr="008177DC">
        <w:rPr>
          <w:sz w:val="16"/>
          <w:szCs w:val="18"/>
        </w:rPr>
        <w:t>Shahwan</w:t>
      </w:r>
      <w:proofErr w:type="spellEnd"/>
      <w:r w:rsidRPr="008177DC">
        <w:rPr>
          <w:sz w:val="16"/>
          <w:szCs w:val="18"/>
        </w:rPr>
        <w:t xml:space="preserve"> T., Abu </w:t>
      </w:r>
      <w:proofErr w:type="spellStart"/>
      <w:r w:rsidRPr="008177DC">
        <w:rPr>
          <w:sz w:val="16"/>
          <w:szCs w:val="18"/>
        </w:rPr>
        <w:t>Sirriah</w:t>
      </w:r>
      <w:proofErr w:type="spellEnd"/>
      <w:r w:rsidRPr="008177DC">
        <w:rPr>
          <w:sz w:val="16"/>
          <w:szCs w:val="18"/>
        </w:rPr>
        <w:t xml:space="preserve"> S., </w:t>
      </w:r>
      <w:proofErr w:type="spellStart"/>
      <w:r w:rsidRPr="008177DC">
        <w:rPr>
          <w:sz w:val="16"/>
          <w:szCs w:val="18"/>
        </w:rPr>
        <w:t>Nairat</w:t>
      </w:r>
      <w:proofErr w:type="spellEnd"/>
      <w:r w:rsidRPr="008177DC">
        <w:rPr>
          <w:sz w:val="16"/>
          <w:szCs w:val="18"/>
        </w:rPr>
        <w:t xml:space="preserve"> M., </w:t>
      </w:r>
      <w:proofErr w:type="spellStart"/>
      <w:r w:rsidRPr="008177DC">
        <w:rPr>
          <w:sz w:val="16"/>
          <w:szCs w:val="18"/>
        </w:rPr>
        <w:t>Boyaci</w:t>
      </w:r>
      <w:proofErr w:type="spellEnd"/>
      <w:r w:rsidRPr="008177DC">
        <w:rPr>
          <w:sz w:val="16"/>
          <w:szCs w:val="18"/>
        </w:rPr>
        <w:t xml:space="preserve"> E., </w:t>
      </w:r>
      <w:proofErr w:type="spellStart"/>
      <w:r w:rsidRPr="008177DC">
        <w:rPr>
          <w:sz w:val="16"/>
          <w:szCs w:val="18"/>
        </w:rPr>
        <w:t>Eroĝlu</w:t>
      </w:r>
      <w:proofErr w:type="spellEnd"/>
      <w:r w:rsidRPr="008177DC">
        <w:rPr>
          <w:sz w:val="16"/>
          <w:szCs w:val="18"/>
        </w:rPr>
        <w:t xml:space="preserve"> A. E., Scott T. B., </w:t>
      </w:r>
      <w:r w:rsidR="001B516D">
        <w:rPr>
          <w:sz w:val="16"/>
          <w:szCs w:val="18"/>
        </w:rPr>
        <w:t>and</w:t>
      </w:r>
      <w:r w:rsidRPr="008177DC">
        <w:rPr>
          <w:sz w:val="16"/>
          <w:szCs w:val="18"/>
        </w:rPr>
        <w:t xml:space="preserve"> Hallam K. R.</w:t>
      </w:r>
      <w:r w:rsidR="001B516D">
        <w:rPr>
          <w:sz w:val="16"/>
          <w:szCs w:val="18"/>
        </w:rPr>
        <w:t>,</w:t>
      </w:r>
      <w:r w:rsidRPr="008177DC">
        <w:rPr>
          <w:sz w:val="16"/>
          <w:szCs w:val="18"/>
        </w:rPr>
        <w:t>2011</w:t>
      </w:r>
      <w:r w:rsidR="001B516D">
        <w:rPr>
          <w:sz w:val="16"/>
          <w:szCs w:val="18"/>
        </w:rPr>
        <w:t xml:space="preserve">, </w:t>
      </w:r>
      <w:r w:rsidRPr="008177DC">
        <w:rPr>
          <w:sz w:val="16"/>
          <w:szCs w:val="18"/>
        </w:rPr>
        <w:t>Green synthesis of iron nanoparticles and their application as a Fenton-like catalyst for the degradation of aqueous cationic and anionic dyes. Chemical Engineering Journal, 172(1), 258–266</w:t>
      </w:r>
      <w:r w:rsidR="001B516D">
        <w:rPr>
          <w:sz w:val="16"/>
          <w:szCs w:val="18"/>
        </w:rPr>
        <w:t xml:space="preserve">, </w:t>
      </w:r>
      <w:r w:rsidR="00395571">
        <w:rPr>
          <w:sz w:val="16"/>
          <w:szCs w:val="18"/>
        </w:rPr>
        <w:t>&lt;</w:t>
      </w:r>
      <w:hyperlink r:id="rId21" w:history="1">
        <w:r w:rsidRPr="008177DC">
          <w:rPr>
            <w:rStyle w:val="Hipervnculo"/>
            <w:color w:val="auto"/>
            <w:sz w:val="16"/>
            <w:szCs w:val="18"/>
            <w:u w:val="none"/>
          </w:rPr>
          <w:t>doi.org/10.1016/j.cej.2011.05.103</w:t>
        </w:r>
      </w:hyperlink>
      <w:r w:rsidR="00395571">
        <w:rPr>
          <w:rStyle w:val="Hipervnculo"/>
          <w:color w:val="auto"/>
          <w:sz w:val="16"/>
          <w:szCs w:val="18"/>
          <w:u w:val="none"/>
        </w:rPr>
        <w:t>&gt;</w:t>
      </w:r>
    </w:p>
    <w:p w14:paraId="6FD6A100" w14:textId="3CA9A7FB" w:rsidR="008177DC" w:rsidRPr="008177DC" w:rsidRDefault="008177DC" w:rsidP="000B4C4C">
      <w:pPr>
        <w:pStyle w:val="CETReferencetext"/>
        <w:rPr>
          <w:sz w:val="16"/>
          <w:szCs w:val="18"/>
        </w:rPr>
      </w:pPr>
      <w:r w:rsidRPr="008177DC">
        <w:rPr>
          <w:sz w:val="16"/>
          <w:szCs w:val="18"/>
        </w:rPr>
        <w:t xml:space="preserve">Shwetha A., </w:t>
      </w:r>
      <w:proofErr w:type="spellStart"/>
      <w:r w:rsidRPr="008177DC">
        <w:rPr>
          <w:sz w:val="16"/>
          <w:szCs w:val="18"/>
        </w:rPr>
        <w:t>Ramanna</w:t>
      </w:r>
      <w:proofErr w:type="spellEnd"/>
      <w:r w:rsidRPr="008177DC">
        <w:rPr>
          <w:sz w:val="16"/>
          <w:szCs w:val="18"/>
        </w:rPr>
        <w:t xml:space="preserve"> N., 2023</w:t>
      </w:r>
      <w:r w:rsidR="00252510">
        <w:rPr>
          <w:sz w:val="16"/>
          <w:szCs w:val="18"/>
        </w:rPr>
        <w:t>,</w:t>
      </w:r>
      <w:r w:rsidRPr="008177DC">
        <w:rPr>
          <w:sz w:val="16"/>
          <w:szCs w:val="18"/>
        </w:rPr>
        <w:t xml:space="preserve"> Efficacy of Nanoparticles in Water Treatment</w:t>
      </w:r>
      <w:r w:rsidR="00252510">
        <w:rPr>
          <w:sz w:val="16"/>
          <w:szCs w:val="18"/>
        </w:rPr>
        <w:t>,</w:t>
      </w:r>
      <w:r w:rsidRPr="008177DC">
        <w:rPr>
          <w:sz w:val="16"/>
          <w:szCs w:val="18"/>
        </w:rPr>
        <w:t xml:space="preserve"> Journal of Mines, Metals and Fuels 71, 1775–1784</w:t>
      </w:r>
      <w:r w:rsidR="00252510">
        <w:rPr>
          <w:sz w:val="16"/>
          <w:szCs w:val="18"/>
        </w:rPr>
        <w:t>,</w:t>
      </w:r>
      <w:r w:rsidRPr="008177DC">
        <w:rPr>
          <w:sz w:val="16"/>
          <w:szCs w:val="18"/>
        </w:rPr>
        <w:t xml:space="preserve"> </w:t>
      </w:r>
      <w:r w:rsidR="00395571">
        <w:rPr>
          <w:sz w:val="16"/>
          <w:szCs w:val="18"/>
        </w:rPr>
        <w:t>&lt;</w:t>
      </w:r>
      <w:r w:rsidRPr="008177DC">
        <w:rPr>
          <w:sz w:val="16"/>
          <w:szCs w:val="18"/>
        </w:rPr>
        <w:t>doi.org/10.18311/</w:t>
      </w:r>
      <w:proofErr w:type="spellStart"/>
      <w:r w:rsidRPr="008177DC">
        <w:rPr>
          <w:sz w:val="16"/>
          <w:szCs w:val="18"/>
        </w:rPr>
        <w:t>jmmf</w:t>
      </w:r>
      <w:proofErr w:type="spellEnd"/>
      <w:r w:rsidRPr="008177DC">
        <w:rPr>
          <w:sz w:val="16"/>
          <w:szCs w:val="18"/>
        </w:rPr>
        <w:t>/2023/35877</w:t>
      </w:r>
      <w:r w:rsidR="00395571">
        <w:rPr>
          <w:sz w:val="16"/>
          <w:szCs w:val="18"/>
        </w:rPr>
        <w:t>&gt;</w:t>
      </w:r>
    </w:p>
    <w:p w14:paraId="17EB7FAE" w14:textId="4D938216" w:rsidR="008177DC" w:rsidRDefault="008177DC" w:rsidP="009D7421">
      <w:pPr>
        <w:pStyle w:val="CETReferencetext"/>
        <w:rPr>
          <w:rStyle w:val="Hipervnculo"/>
          <w:color w:val="auto"/>
          <w:sz w:val="16"/>
          <w:szCs w:val="18"/>
          <w:u w:val="none"/>
        </w:rPr>
      </w:pPr>
      <w:r w:rsidRPr="008177DC">
        <w:rPr>
          <w:sz w:val="16"/>
          <w:szCs w:val="18"/>
        </w:rPr>
        <w:t>Somchaidee P., Tedsree K.</w:t>
      </w:r>
      <w:r w:rsidR="00252510">
        <w:rPr>
          <w:sz w:val="16"/>
          <w:szCs w:val="18"/>
        </w:rPr>
        <w:t>,</w:t>
      </w:r>
      <w:r w:rsidRPr="008177DC">
        <w:rPr>
          <w:sz w:val="16"/>
          <w:szCs w:val="18"/>
        </w:rPr>
        <w:t xml:space="preserve"> 2018</w:t>
      </w:r>
      <w:r w:rsidR="00252510">
        <w:rPr>
          <w:sz w:val="16"/>
          <w:szCs w:val="18"/>
        </w:rPr>
        <w:t>,</w:t>
      </w:r>
      <w:r w:rsidRPr="008177DC">
        <w:rPr>
          <w:sz w:val="16"/>
          <w:szCs w:val="18"/>
        </w:rPr>
        <w:t xml:space="preserve"> Green synthesis of high dispersion and narrow size distribution of zero-valent iron nanoparticles using guava leaf (Psidium guajava L) extract</w:t>
      </w:r>
      <w:r w:rsidR="00252510">
        <w:rPr>
          <w:sz w:val="16"/>
          <w:szCs w:val="18"/>
        </w:rPr>
        <w:t>,</w:t>
      </w:r>
      <w:r w:rsidRPr="008177DC">
        <w:rPr>
          <w:sz w:val="16"/>
          <w:szCs w:val="18"/>
        </w:rPr>
        <w:t xml:space="preserve"> Advances in Natural Sciences: Nanoscience and Nanotechnology, 9(3)</w:t>
      </w:r>
      <w:r w:rsidR="00395571">
        <w:rPr>
          <w:sz w:val="16"/>
          <w:szCs w:val="18"/>
        </w:rPr>
        <w:t>, &lt;</w:t>
      </w:r>
      <w:hyperlink r:id="rId22" w:history="1">
        <w:r w:rsidRPr="008177DC">
          <w:rPr>
            <w:rStyle w:val="Hipervnculo"/>
            <w:color w:val="auto"/>
            <w:sz w:val="16"/>
            <w:szCs w:val="18"/>
            <w:u w:val="none"/>
          </w:rPr>
          <w:t>doi.org/10.1088/2043-6254/aad5d7</w:t>
        </w:r>
      </w:hyperlink>
      <w:r w:rsidR="00395571">
        <w:rPr>
          <w:rStyle w:val="Hipervnculo"/>
          <w:color w:val="auto"/>
          <w:sz w:val="16"/>
          <w:szCs w:val="18"/>
          <w:u w:val="none"/>
        </w:rPr>
        <w:t>&gt;</w:t>
      </w:r>
    </w:p>
    <w:p w14:paraId="2EF26620" w14:textId="27A454D9" w:rsidR="0040018C" w:rsidRPr="008177DC" w:rsidRDefault="0040018C" w:rsidP="009D7421">
      <w:pPr>
        <w:pStyle w:val="CETReferencetext"/>
        <w:rPr>
          <w:sz w:val="16"/>
          <w:szCs w:val="18"/>
        </w:rPr>
      </w:pPr>
      <w:proofErr w:type="spellStart"/>
      <w:r w:rsidRPr="0040018C">
        <w:rPr>
          <w:sz w:val="16"/>
          <w:szCs w:val="18"/>
        </w:rPr>
        <w:t>Tucek</w:t>
      </w:r>
      <w:proofErr w:type="spellEnd"/>
      <w:r w:rsidRPr="0040018C">
        <w:rPr>
          <w:sz w:val="16"/>
          <w:szCs w:val="18"/>
        </w:rPr>
        <w:t xml:space="preserve"> J., </w:t>
      </w:r>
      <w:proofErr w:type="spellStart"/>
      <w:r w:rsidRPr="0040018C">
        <w:rPr>
          <w:sz w:val="16"/>
          <w:szCs w:val="18"/>
        </w:rPr>
        <w:t>Tucek</w:t>
      </w:r>
      <w:proofErr w:type="spellEnd"/>
      <w:r w:rsidRPr="0040018C">
        <w:rPr>
          <w:sz w:val="16"/>
          <w:szCs w:val="18"/>
        </w:rPr>
        <w:t xml:space="preserve"> P., </w:t>
      </w:r>
      <w:proofErr w:type="spellStart"/>
      <w:r w:rsidRPr="0040018C">
        <w:rPr>
          <w:sz w:val="16"/>
          <w:szCs w:val="18"/>
        </w:rPr>
        <w:t>Cuda</w:t>
      </w:r>
      <w:proofErr w:type="spellEnd"/>
      <w:r w:rsidRPr="0040018C">
        <w:rPr>
          <w:sz w:val="16"/>
          <w:szCs w:val="18"/>
        </w:rPr>
        <w:t xml:space="preserve"> J., Filip J., </w:t>
      </w:r>
      <w:proofErr w:type="spellStart"/>
      <w:r w:rsidRPr="0040018C">
        <w:rPr>
          <w:sz w:val="16"/>
          <w:szCs w:val="18"/>
        </w:rPr>
        <w:t>Pechousek</w:t>
      </w:r>
      <w:proofErr w:type="spellEnd"/>
      <w:r w:rsidRPr="0040018C">
        <w:rPr>
          <w:sz w:val="16"/>
          <w:szCs w:val="18"/>
        </w:rPr>
        <w:t xml:space="preserve"> J., Macha L., </w:t>
      </w:r>
      <w:proofErr w:type="spellStart"/>
      <w:r w:rsidRPr="0040018C">
        <w:rPr>
          <w:sz w:val="16"/>
          <w:szCs w:val="18"/>
        </w:rPr>
        <w:t>Zboril</w:t>
      </w:r>
      <w:proofErr w:type="spellEnd"/>
      <w:r w:rsidRPr="0040018C">
        <w:rPr>
          <w:sz w:val="16"/>
          <w:szCs w:val="18"/>
        </w:rPr>
        <w:t xml:space="preserve"> R., 2012, Iron</w:t>
      </w:r>
      <w:r>
        <w:rPr>
          <w:sz w:val="16"/>
          <w:szCs w:val="18"/>
        </w:rPr>
        <w:t xml:space="preserve"> </w:t>
      </w:r>
      <w:r w:rsidRPr="0040018C">
        <w:rPr>
          <w:sz w:val="16"/>
          <w:szCs w:val="18"/>
        </w:rPr>
        <w:t xml:space="preserve">(III) oxide polymorphs and their manifestations in in-field 57Fe </w:t>
      </w:r>
      <w:proofErr w:type="spellStart"/>
      <w:r w:rsidRPr="0040018C">
        <w:rPr>
          <w:sz w:val="16"/>
          <w:szCs w:val="18"/>
        </w:rPr>
        <w:t>Mössbauer</w:t>
      </w:r>
      <w:proofErr w:type="spellEnd"/>
      <w:r w:rsidRPr="0040018C">
        <w:rPr>
          <w:sz w:val="16"/>
          <w:szCs w:val="18"/>
        </w:rPr>
        <w:t xml:space="preserve"> spectra, AIP Conference Proceedings Conference 2012, &lt; 10.1063/1.4759474 &gt;.</w:t>
      </w:r>
    </w:p>
    <w:p w14:paraId="408DECD5" w14:textId="7A555D50" w:rsidR="008177DC" w:rsidRDefault="008177DC" w:rsidP="009D7421">
      <w:pPr>
        <w:pStyle w:val="CETReferencetext"/>
        <w:rPr>
          <w:rStyle w:val="Hipervnculo"/>
          <w:color w:val="auto"/>
          <w:sz w:val="16"/>
          <w:szCs w:val="18"/>
          <w:u w:val="none"/>
        </w:rPr>
      </w:pPr>
      <w:r w:rsidRPr="00252510">
        <w:rPr>
          <w:sz w:val="16"/>
          <w:szCs w:val="18"/>
        </w:rPr>
        <w:t>Vázquez-Guerrero A., Cortés-Martínez R., Alfaro-Cuevas-</w:t>
      </w:r>
      <w:proofErr w:type="spellStart"/>
      <w:r w:rsidRPr="00252510">
        <w:rPr>
          <w:sz w:val="16"/>
          <w:szCs w:val="18"/>
        </w:rPr>
        <w:t>villanueva</w:t>
      </w:r>
      <w:proofErr w:type="spellEnd"/>
      <w:r w:rsidRPr="00252510">
        <w:rPr>
          <w:sz w:val="16"/>
          <w:szCs w:val="18"/>
        </w:rPr>
        <w:t xml:space="preserve"> R., Rivera-Muñoz E. M., </w:t>
      </w:r>
      <w:proofErr w:type="spellStart"/>
      <w:r w:rsidRPr="00252510">
        <w:rPr>
          <w:sz w:val="16"/>
          <w:szCs w:val="18"/>
        </w:rPr>
        <w:t>Huirache-Acuña</w:t>
      </w:r>
      <w:proofErr w:type="spellEnd"/>
      <w:r w:rsidRPr="00252510">
        <w:rPr>
          <w:sz w:val="16"/>
          <w:szCs w:val="18"/>
        </w:rPr>
        <w:t xml:space="preserve"> R.</w:t>
      </w:r>
      <w:r w:rsidR="00252510" w:rsidRPr="00252510">
        <w:rPr>
          <w:sz w:val="16"/>
          <w:szCs w:val="18"/>
        </w:rPr>
        <w:t xml:space="preserve">, </w:t>
      </w:r>
      <w:r w:rsidRPr="00252510">
        <w:rPr>
          <w:sz w:val="16"/>
          <w:szCs w:val="18"/>
        </w:rPr>
        <w:t>2021</w:t>
      </w:r>
      <w:r w:rsidR="00252510" w:rsidRPr="00252510">
        <w:rPr>
          <w:sz w:val="16"/>
          <w:szCs w:val="18"/>
        </w:rPr>
        <w:t>,</w:t>
      </w:r>
      <w:r w:rsidRPr="00252510">
        <w:rPr>
          <w:sz w:val="16"/>
          <w:szCs w:val="18"/>
        </w:rPr>
        <w:t xml:space="preserve"> </w:t>
      </w:r>
      <w:r w:rsidRPr="008177DC">
        <w:rPr>
          <w:sz w:val="16"/>
          <w:szCs w:val="18"/>
        </w:rPr>
        <w:t>CD(II) and PB(II) adsorption using a composite obtained from moringa oleifera lam. cellulose nanofibrils impregnated with iron nanoparticles</w:t>
      </w:r>
      <w:r w:rsidR="00252510">
        <w:rPr>
          <w:sz w:val="16"/>
          <w:szCs w:val="18"/>
        </w:rPr>
        <w:t>,</w:t>
      </w:r>
      <w:r w:rsidRPr="008177DC">
        <w:rPr>
          <w:sz w:val="16"/>
          <w:szCs w:val="18"/>
        </w:rPr>
        <w:t xml:space="preserve"> Water (Switzerland), 13(1)</w:t>
      </w:r>
      <w:r w:rsidR="00252510">
        <w:rPr>
          <w:sz w:val="16"/>
          <w:szCs w:val="18"/>
        </w:rPr>
        <w:t>,</w:t>
      </w:r>
      <w:r w:rsidRPr="008177DC">
        <w:rPr>
          <w:sz w:val="16"/>
          <w:szCs w:val="18"/>
        </w:rPr>
        <w:t xml:space="preserve"> </w:t>
      </w:r>
      <w:r w:rsidR="00395571">
        <w:rPr>
          <w:sz w:val="16"/>
          <w:szCs w:val="18"/>
        </w:rPr>
        <w:t>&lt;</w:t>
      </w:r>
      <w:hyperlink r:id="rId23" w:history="1">
        <w:r w:rsidRPr="008177DC">
          <w:rPr>
            <w:rStyle w:val="Hipervnculo"/>
            <w:color w:val="auto"/>
            <w:sz w:val="16"/>
            <w:szCs w:val="18"/>
            <w:u w:val="none"/>
          </w:rPr>
          <w:t>doi.org/10.3390/w13010089</w:t>
        </w:r>
      </w:hyperlink>
      <w:r w:rsidR="00395571">
        <w:rPr>
          <w:rStyle w:val="Hipervnculo"/>
          <w:color w:val="auto"/>
          <w:sz w:val="16"/>
          <w:szCs w:val="18"/>
          <w:u w:val="none"/>
        </w:rPr>
        <w:t>&gt;</w:t>
      </w:r>
    </w:p>
    <w:p w14:paraId="049DD45B" w14:textId="028F28C8" w:rsidR="00433BDA" w:rsidRPr="008177DC" w:rsidRDefault="00433BDA" w:rsidP="009D7421">
      <w:pPr>
        <w:pStyle w:val="CETReferencetext"/>
        <w:rPr>
          <w:sz w:val="16"/>
          <w:szCs w:val="18"/>
        </w:rPr>
      </w:pPr>
      <w:r w:rsidRPr="00433BDA">
        <w:rPr>
          <w:sz w:val="16"/>
          <w:szCs w:val="18"/>
          <w:lang w:val="en-US"/>
        </w:rPr>
        <w:t xml:space="preserve">Xi Y., </w:t>
      </w:r>
      <w:proofErr w:type="spellStart"/>
      <w:r w:rsidRPr="00433BDA">
        <w:rPr>
          <w:sz w:val="16"/>
          <w:szCs w:val="18"/>
          <w:lang w:val="en-US"/>
        </w:rPr>
        <w:t>Mallavarapu</w:t>
      </w:r>
      <w:proofErr w:type="spellEnd"/>
      <w:r w:rsidRPr="00433BDA">
        <w:rPr>
          <w:sz w:val="16"/>
          <w:szCs w:val="18"/>
          <w:lang w:val="en-US"/>
        </w:rPr>
        <w:t xml:space="preserve"> M., and Naidu R.,</w:t>
      </w:r>
      <w:r>
        <w:rPr>
          <w:sz w:val="16"/>
          <w:szCs w:val="18"/>
          <w:lang w:val="en-US"/>
        </w:rPr>
        <w:t xml:space="preserve"> </w:t>
      </w:r>
      <w:r w:rsidRPr="00433BDA">
        <w:rPr>
          <w:sz w:val="16"/>
          <w:szCs w:val="18"/>
          <w:lang w:val="en-US"/>
        </w:rPr>
        <w:t>2010</w:t>
      </w:r>
      <w:r>
        <w:rPr>
          <w:sz w:val="16"/>
          <w:szCs w:val="18"/>
          <w:lang w:val="en-US"/>
        </w:rPr>
        <w:t xml:space="preserve">, </w:t>
      </w:r>
      <w:r w:rsidRPr="00433BDA">
        <w:rPr>
          <w:sz w:val="16"/>
          <w:szCs w:val="18"/>
        </w:rPr>
        <w:t>Reduction and adsorption of Pb</w:t>
      </w:r>
      <w:r w:rsidRPr="00433BDA">
        <w:rPr>
          <w:sz w:val="16"/>
          <w:szCs w:val="18"/>
          <w:vertAlign w:val="superscript"/>
        </w:rPr>
        <w:t>2+</w:t>
      </w:r>
      <w:r w:rsidRPr="00433BDA">
        <w:rPr>
          <w:sz w:val="16"/>
          <w:szCs w:val="18"/>
        </w:rPr>
        <w:t xml:space="preserve"> in aqueous solution by </w:t>
      </w:r>
      <w:proofErr w:type="spellStart"/>
      <w:r w:rsidRPr="00433BDA">
        <w:rPr>
          <w:sz w:val="16"/>
          <w:szCs w:val="18"/>
        </w:rPr>
        <w:t>nano</w:t>
      </w:r>
      <w:proofErr w:type="spellEnd"/>
      <w:r w:rsidRPr="00433BDA">
        <w:rPr>
          <w:sz w:val="16"/>
          <w:szCs w:val="18"/>
        </w:rPr>
        <w:t>-zero-valent iron - A SEM, TEM and XPS study</w:t>
      </w:r>
      <w:r>
        <w:rPr>
          <w:sz w:val="16"/>
          <w:szCs w:val="18"/>
        </w:rPr>
        <w:t xml:space="preserve">, </w:t>
      </w:r>
      <w:r w:rsidRPr="00433BDA">
        <w:rPr>
          <w:sz w:val="16"/>
          <w:szCs w:val="18"/>
        </w:rPr>
        <w:t>Materials Research Bulletin, 45(10), 1361–1367</w:t>
      </w:r>
      <w:r>
        <w:rPr>
          <w:sz w:val="16"/>
          <w:szCs w:val="18"/>
        </w:rPr>
        <w:t>,</w:t>
      </w:r>
      <w:r w:rsidRPr="00433BDA">
        <w:rPr>
          <w:sz w:val="16"/>
          <w:szCs w:val="18"/>
        </w:rPr>
        <w:t xml:space="preserve"> doi.org/10.1016/j.materresbull.2010.06.046</w:t>
      </w:r>
    </w:p>
    <w:p w14:paraId="1FC3912E" w14:textId="1C45C906" w:rsidR="008177DC" w:rsidRPr="008177DC" w:rsidRDefault="008177DC" w:rsidP="009D7421">
      <w:pPr>
        <w:pStyle w:val="CETReferencetext"/>
        <w:rPr>
          <w:sz w:val="16"/>
          <w:szCs w:val="18"/>
        </w:rPr>
      </w:pPr>
      <w:r w:rsidRPr="008177DC">
        <w:rPr>
          <w:sz w:val="16"/>
          <w:szCs w:val="18"/>
        </w:rPr>
        <w:t>Xiao C., Li H., Zhao Y., Zhang X., Wang X.</w:t>
      </w:r>
      <w:r w:rsidR="00252510">
        <w:rPr>
          <w:sz w:val="16"/>
          <w:szCs w:val="18"/>
        </w:rPr>
        <w:t xml:space="preserve">, </w:t>
      </w:r>
      <w:r w:rsidRPr="008177DC">
        <w:rPr>
          <w:sz w:val="16"/>
          <w:szCs w:val="18"/>
        </w:rPr>
        <w:t>2020</w:t>
      </w:r>
      <w:r w:rsidR="00252510">
        <w:rPr>
          <w:sz w:val="16"/>
          <w:szCs w:val="18"/>
        </w:rPr>
        <w:t>,</w:t>
      </w:r>
      <w:r w:rsidRPr="008177DC">
        <w:rPr>
          <w:sz w:val="16"/>
          <w:szCs w:val="18"/>
        </w:rPr>
        <w:t xml:space="preserve"> Green synthesis of iron nanoparticle by tea extract (polyphenols) and its selective removal of cationic dyes</w:t>
      </w:r>
      <w:r w:rsidR="00252510">
        <w:rPr>
          <w:sz w:val="16"/>
          <w:szCs w:val="18"/>
        </w:rPr>
        <w:t xml:space="preserve">, </w:t>
      </w:r>
      <w:r w:rsidRPr="008177DC">
        <w:rPr>
          <w:sz w:val="16"/>
          <w:szCs w:val="18"/>
        </w:rPr>
        <w:t>Journal of Environmental Management, 275(August), 1–11</w:t>
      </w:r>
      <w:r w:rsidR="00252510">
        <w:rPr>
          <w:sz w:val="16"/>
          <w:szCs w:val="18"/>
        </w:rPr>
        <w:t>,</w:t>
      </w:r>
      <w:r w:rsidRPr="008177DC">
        <w:rPr>
          <w:sz w:val="16"/>
          <w:szCs w:val="18"/>
        </w:rPr>
        <w:t xml:space="preserve"> </w:t>
      </w:r>
      <w:r w:rsidR="00395571">
        <w:rPr>
          <w:sz w:val="16"/>
          <w:szCs w:val="18"/>
        </w:rPr>
        <w:t>&lt;</w:t>
      </w:r>
      <w:hyperlink r:id="rId24" w:history="1">
        <w:r w:rsidRPr="008177DC">
          <w:rPr>
            <w:rStyle w:val="Hipervnculo"/>
            <w:color w:val="auto"/>
            <w:sz w:val="16"/>
            <w:szCs w:val="18"/>
            <w:u w:val="none"/>
          </w:rPr>
          <w:t>doi.org/10.1016/j.jenvman.2020.111262</w:t>
        </w:r>
      </w:hyperlink>
      <w:r w:rsidR="00395571">
        <w:rPr>
          <w:rStyle w:val="Hipervnculo"/>
          <w:color w:val="auto"/>
          <w:sz w:val="16"/>
          <w:szCs w:val="18"/>
          <w:u w:val="none"/>
        </w:rPr>
        <w:t>&gt;</w:t>
      </w:r>
    </w:p>
    <w:p w14:paraId="2CA55778" w14:textId="26521E4C" w:rsidR="008177DC" w:rsidRDefault="008177DC" w:rsidP="000B4C4C">
      <w:pPr>
        <w:pStyle w:val="CETReferencetext"/>
        <w:rPr>
          <w:sz w:val="16"/>
          <w:szCs w:val="18"/>
        </w:rPr>
      </w:pPr>
      <w:r w:rsidRPr="008177DC">
        <w:rPr>
          <w:sz w:val="16"/>
          <w:szCs w:val="18"/>
        </w:rPr>
        <w:t>Yadav J., Rani M., Shanker U., Sillanpaa M., 2024</w:t>
      </w:r>
      <w:r w:rsidR="00252510">
        <w:rPr>
          <w:sz w:val="16"/>
          <w:szCs w:val="18"/>
        </w:rPr>
        <w:t>,</w:t>
      </w:r>
      <w:r w:rsidRPr="008177DC">
        <w:rPr>
          <w:sz w:val="16"/>
          <w:szCs w:val="18"/>
        </w:rPr>
        <w:t xml:space="preserve"> Forging the advances of iron-based nanomaterials by functionalizing charge </w:t>
      </w:r>
      <w:proofErr w:type="gramStart"/>
      <w:r w:rsidRPr="008177DC">
        <w:rPr>
          <w:sz w:val="16"/>
          <w:szCs w:val="18"/>
        </w:rPr>
        <w:t>carriers</w:t>
      </w:r>
      <w:proofErr w:type="gramEnd"/>
      <w:r w:rsidRPr="008177DC">
        <w:rPr>
          <w:sz w:val="16"/>
          <w:szCs w:val="18"/>
        </w:rPr>
        <w:t xml:space="preserve"> regions for eradication of heavy metal ion contamination</w:t>
      </w:r>
      <w:r w:rsidR="00252510">
        <w:rPr>
          <w:sz w:val="16"/>
          <w:szCs w:val="18"/>
        </w:rPr>
        <w:t>,</w:t>
      </w:r>
      <w:r w:rsidRPr="008177DC">
        <w:rPr>
          <w:sz w:val="16"/>
          <w:szCs w:val="18"/>
        </w:rPr>
        <w:t xml:space="preserve"> Inorganic Chemistry Communications 164, 112440.</w:t>
      </w:r>
      <w:r w:rsidR="00252510">
        <w:rPr>
          <w:sz w:val="16"/>
          <w:szCs w:val="18"/>
        </w:rPr>
        <w:t xml:space="preserve">, </w:t>
      </w:r>
      <w:r w:rsidR="00395571">
        <w:rPr>
          <w:sz w:val="16"/>
          <w:szCs w:val="18"/>
        </w:rPr>
        <w:t>&lt;</w:t>
      </w:r>
      <w:r w:rsidRPr="008177DC">
        <w:rPr>
          <w:sz w:val="16"/>
          <w:szCs w:val="18"/>
        </w:rPr>
        <w:t>doi.org/10.1016/j.inoche.2024.112440</w:t>
      </w:r>
      <w:r w:rsidR="00395571">
        <w:rPr>
          <w:sz w:val="16"/>
          <w:szCs w:val="18"/>
        </w:rPr>
        <w:t>&gt;</w:t>
      </w:r>
    </w:p>
    <w:p w14:paraId="328DA003" w14:textId="5686E61A" w:rsidR="00433BDA" w:rsidRPr="008177DC" w:rsidRDefault="00433BDA" w:rsidP="00433BDA">
      <w:pPr>
        <w:pStyle w:val="CETReferencetext"/>
        <w:rPr>
          <w:sz w:val="16"/>
          <w:szCs w:val="18"/>
        </w:rPr>
      </w:pPr>
      <w:r w:rsidRPr="00433BDA">
        <w:rPr>
          <w:sz w:val="16"/>
          <w:szCs w:val="18"/>
        </w:rPr>
        <w:t xml:space="preserve">Yan W., Herzing A. A., Kiely C. J., </w:t>
      </w:r>
      <w:r>
        <w:rPr>
          <w:sz w:val="16"/>
          <w:szCs w:val="18"/>
        </w:rPr>
        <w:t>and</w:t>
      </w:r>
      <w:r w:rsidRPr="00433BDA">
        <w:rPr>
          <w:sz w:val="16"/>
          <w:szCs w:val="18"/>
        </w:rPr>
        <w:t xml:space="preserve"> Zhang W. X.</w:t>
      </w:r>
      <w:r>
        <w:rPr>
          <w:sz w:val="16"/>
          <w:szCs w:val="18"/>
        </w:rPr>
        <w:t xml:space="preserve">, </w:t>
      </w:r>
      <w:r w:rsidRPr="00433BDA">
        <w:rPr>
          <w:sz w:val="16"/>
          <w:szCs w:val="18"/>
        </w:rPr>
        <w:t>2010</w:t>
      </w:r>
      <w:r>
        <w:rPr>
          <w:sz w:val="16"/>
          <w:szCs w:val="18"/>
        </w:rPr>
        <w:t xml:space="preserve">, </w:t>
      </w:r>
      <w:r w:rsidRPr="00433BDA">
        <w:rPr>
          <w:sz w:val="16"/>
          <w:szCs w:val="18"/>
        </w:rPr>
        <w:t>Nanoscale zero-valent iron (</w:t>
      </w:r>
      <w:proofErr w:type="spellStart"/>
      <w:r w:rsidRPr="00433BDA">
        <w:rPr>
          <w:sz w:val="16"/>
          <w:szCs w:val="18"/>
        </w:rPr>
        <w:t>nZVI</w:t>
      </w:r>
      <w:proofErr w:type="spellEnd"/>
      <w:r w:rsidRPr="00433BDA">
        <w:rPr>
          <w:sz w:val="16"/>
          <w:szCs w:val="18"/>
        </w:rPr>
        <w:t>): Aspects of the core-shell structure and reactions with inorganic species in water</w:t>
      </w:r>
      <w:r>
        <w:rPr>
          <w:sz w:val="16"/>
          <w:szCs w:val="18"/>
        </w:rPr>
        <w:t xml:space="preserve">, </w:t>
      </w:r>
      <w:r w:rsidRPr="00433BDA">
        <w:rPr>
          <w:sz w:val="16"/>
          <w:szCs w:val="18"/>
        </w:rPr>
        <w:t>Journal of Contaminant Hydrology, 118(3–4), 96–104</w:t>
      </w:r>
      <w:r w:rsidR="00395571">
        <w:rPr>
          <w:sz w:val="16"/>
          <w:szCs w:val="18"/>
        </w:rPr>
        <w:t>, &lt;</w:t>
      </w:r>
      <w:r w:rsidRPr="00433BDA">
        <w:rPr>
          <w:sz w:val="16"/>
          <w:szCs w:val="18"/>
        </w:rPr>
        <w:t>10.1016/j.jconhyd.2010.09.003</w:t>
      </w:r>
      <w:r w:rsidR="00395571">
        <w:rPr>
          <w:sz w:val="16"/>
          <w:szCs w:val="18"/>
        </w:rPr>
        <w:t>&gt;.</w:t>
      </w:r>
    </w:p>
    <w:p w14:paraId="5E19748D" w14:textId="3D9DC499" w:rsidR="008177DC" w:rsidRDefault="008177DC" w:rsidP="009D7421">
      <w:pPr>
        <w:pStyle w:val="CETReferencetext"/>
        <w:rPr>
          <w:sz w:val="16"/>
          <w:szCs w:val="18"/>
        </w:rPr>
      </w:pPr>
    </w:p>
    <w:sectPr w:rsidR="008177DC" w:rsidSect="008177DC">
      <w:type w:val="continuous"/>
      <w:pgSz w:w="11906" w:h="16838" w:code="9"/>
      <w:pgMar w:top="1701" w:right="1274"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94B5" w14:textId="77777777" w:rsidR="00603AA5" w:rsidRDefault="00603AA5" w:rsidP="004F5E36">
      <w:r>
        <w:separator/>
      </w:r>
    </w:p>
  </w:endnote>
  <w:endnote w:type="continuationSeparator" w:id="0">
    <w:p w14:paraId="023625CA" w14:textId="77777777" w:rsidR="00603AA5" w:rsidRDefault="00603AA5"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charset w:val="00"/>
    <w:family w:val="auto"/>
    <w:pitch w:val="default"/>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D478" w14:textId="77777777" w:rsidR="00603AA5" w:rsidRDefault="00603AA5" w:rsidP="004F5E36">
      <w:r>
        <w:separator/>
      </w:r>
    </w:p>
  </w:footnote>
  <w:footnote w:type="continuationSeparator" w:id="0">
    <w:p w14:paraId="344B9ACA" w14:textId="77777777" w:rsidR="00603AA5" w:rsidRDefault="00603AA5"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AEC8B538"/>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7678EA"/>
    <w:multiLevelType w:val="multilevel"/>
    <w:tmpl w:val="01243E80"/>
    <w:lvl w:ilvl="0">
      <w:start w:val="1"/>
      <w:numFmt w:val="decimal"/>
      <w:lvlText w:val="Chapter %1"/>
      <w:lvlJc w:val="left"/>
      <w:pPr>
        <w:ind w:left="0" w:firstLine="0"/>
      </w:pPr>
    </w:lvl>
    <w:lvl w:ilvl="1">
      <w:start w:val="1"/>
      <w:numFmt w:val="decimal"/>
      <w:lvlText w:val="%2."/>
      <w:lvlJc w:val="left"/>
      <w:pPr>
        <w:ind w:left="0" w:firstLine="0"/>
      </w:pPr>
    </w:lvl>
    <w:lvl w:ilvl="2">
      <w:start w:val="1"/>
      <w:numFmt w:val="decimal"/>
      <w:lvlText w:val="%2.%3"/>
      <w:lvlJc w:val="left"/>
      <w:pPr>
        <w:ind w:left="0" w:firstLine="0"/>
      </w:pPr>
    </w:lvl>
    <w:lvl w:ilvl="3">
      <w:start w:val="1"/>
      <w:numFmt w:val="decimal"/>
      <w:lvlText w:val="%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44666"/>
    <w:multiLevelType w:val="hybridMultilevel"/>
    <w:tmpl w:val="F0440C8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1"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CB2FFA"/>
    <w:multiLevelType w:val="multilevel"/>
    <w:tmpl w:val="9E64CDF4"/>
    <w:lvl w:ilvl="0">
      <w:start w:val="2"/>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720" w:hanging="72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3"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DB0101"/>
    <w:multiLevelType w:val="hybridMultilevel"/>
    <w:tmpl w:val="6624D5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13"/>
  </w:num>
  <w:num w:numId="14">
    <w:abstractNumId w:val="21"/>
  </w:num>
  <w:num w:numId="15">
    <w:abstractNumId w:val="24"/>
  </w:num>
  <w:num w:numId="16">
    <w:abstractNumId w:val="23"/>
  </w:num>
  <w:num w:numId="17">
    <w:abstractNumId w:val="12"/>
  </w:num>
  <w:num w:numId="18">
    <w:abstractNumId w:val="13"/>
    <w:lvlOverride w:ilvl="0">
      <w:startOverride w:val="1"/>
    </w:lvlOverride>
  </w:num>
  <w:num w:numId="19">
    <w:abstractNumId w:val="19"/>
  </w:num>
  <w:num w:numId="20">
    <w:abstractNumId w:val="18"/>
  </w:num>
  <w:num w:numId="21">
    <w:abstractNumId w:val="17"/>
  </w:num>
  <w:num w:numId="22">
    <w:abstractNumId w:val="15"/>
  </w:num>
  <w:num w:numId="23">
    <w:abstractNumId w:val="10"/>
  </w:num>
  <w:num w:numId="24">
    <w:abstractNumId w:val="14"/>
  </w:num>
  <w:num w:numId="25">
    <w:abstractNumId w:val="11"/>
    <w:lvlOverride w:ilvl="0">
      <w:startOverride w:val="1"/>
    </w:lvlOverride>
    <w:lvlOverride w:ilvl="1">
      <w:startOverride w:val="2"/>
    </w:lvlOverride>
    <w:lvlOverride w:ilvl="2">
      <w:startOverride w:val="2"/>
    </w:lvlOverride>
  </w:num>
  <w:num w:numId="26">
    <w:abstractNumId w:val="11"/>
    <w:lvlOverride w:ilvl="0">
      <w:startOverride w:val="1"/>
    </w:lvlOverride>
    <w:lvlOverride w:ilvl="1">
      <w:startOverride w:val="2"/>
    </w:lvlOverride>
    <w:lvlOverride w:ilvl="2">
      <w:startOverride w:val="2"/>
    </w:lvlOverride>
  </w:num>
  <w:num w:numId="27">
    <w:abstractNumId w:val="22"/>
  </w:num>
  <w:num w:numId="28">
    <w:abstractNumId w:val="25"/>
  </w:num>
  <w:num w:numId="29">
    <w:abstractNumId w:val="16"/>
  </w:num>
  <w:num w:numId="30">
    <w:abstractNumId w:val="11"/>
    <w:lvlOverride w:ilvl="0">
      <w:startOverride w:val="1"/>
    </w:lvlOverride>
    <w:lvlOverride w:ilvl="1">
      <w:startOverride w:val="2"/>
    </w:lvlOverride>
    <w:lvlOverride w:ilvl="2">
      <w:startOverride w:val="2"/>
    </w:lvlOverride>
  </w:num>
  <w:num w:numId="31">
    <w:abstractNumId w:val="11"/>
    <w:lvlOverride w:ilvl="0">
      <w:startOverride w:val="1"/>
    </w:lvlOverride>
    <w:lvlOverride w:ilvl="1">
      <w:startOverride w:val="3"/>
    </w:lvlOverride>
    <w:lvlOverride w:ilvl="2">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509D2"/>
    <w:rsid w:val="00051566"/>
    <w:rsid w:val="000562A9"/>
    <w:rsid w:val="00062A9A"/>
    <w:rsid w:val="00064855"/>
    <w:rsid w:val="00065058"/>
    <w:rsid w:val="00084768"/>
    <w:rsid w:val="00086C39"/>
    <w:rsid w:val="000A03B2"/>
    <w:rsid w:val="000B4C4C"/>
    <w:rsid w:val="000D0268"/>
    <w:rsid w:val="000D34BE"/>
    <w:rsid w:val="000E0B3C"/>
    <w:rsid w:val="000E0C54"/>
    <w:rsid w:val="000E102F"/>
    <w:rsid w:val="000E36F1"/>
    <w:rsid w:val="000E3A73"/>
    <w:rsid w:val="000E414A"/>
    <w:rsid w:val="000E75FD"/>
    <w:rsid w:val="000F093C"/>
    <w:rsid w:val="000F787B"/>
    <w:rsid w:val="0012091F"/>
    <w:rsid w:val="001232C1"/>
    <w:rsid w:val="00124B0E"/>
    <w:rsid w:val="00126BC2"/>
    <w:rsid w:val="001308B6"/>
    <w:rsid w:val="0013121F"/>
    <w:rsid w:val="00131FE6"/>
    <w:rsid w:val="0013263F"/>
    <w:rsid w:val="001331DF"/>
    <w:rsid w:val="00134DE4"/>
    <w:rsid w:val="0014034D"/>
    <w:rsid w:val="00140FE3"/>
    <w:rsid w:val="00144D16"/>
    <w:rsid w:val="00150E59"/>
    <w:rsid w:val="00152DE3"/>
    <w:rsid w:val="00164CF9"/>
    <w:rsid w:val="0016668E"/>
    <w:rsid w:val="001667A6"/>
    <w:rsid w:val="00171CA9"/>
    <w:rsid w:val="0017611C"/>
    <w:rsid w:val="0018171E"/>
    <w:rsid w:val="00184AD6"/>
    <w:rsid w:val="001A2907"/>
    <w:rsid w:val="001A4AF7"/>
    <w:rsid w:val="001A624C"/>
    <w:rsid w:val="001B0349"/>
    <w:rsid w:val="001B1E93"/>
    <w:rsid w:val="001B516D"/>
    <w:rsid w:val="001B65C1"/>
    <w:rsid w:val="001C260F"/>
    <w:rsid w:val="001C5C3A"/>
    <w:rsid w:val="001C684B"/>
    <w:rsid w:val="001D0CFB"/>
    <w:rsid w:val="001D21AF"/>
    <w:rsid w:val="001D3D32"/>
    <w:rsid w:val="001D53FC"/>
    <w:rsid w:val="001F42A5"/>
    <w:rsid w:val="001F7B9D"/>
    <w:rsid w:val="00201C93"/>
    <w:rsid w:val="00207AFE"/>
    <w:rsid w:val="002224B4"/>
    <w:rsid w:val="002447EF"/>
    <w:rsid w:val="00251550"/>
    <w:rsid w:val="00252510"/>
    <w:rsid w:val="00263B05"/>
    <w:rsid w:val="00270FF9"/>
    <w:rsid w:val="00271132"/>
    <w:rsid w:val="0027221A"/>
    <w:rsid w:val="00275B61"/>
    <w:rsid w:val="00280FAF"/>
    <w:rsid w:val="00282656"/>
    <w:rsid w:val="00296B83"/>
    <w:rsid w:val="002B3440"/>
    <w:rsid w:val="002B3499"/>
    <w:rsid w:val="002B4015"/>
    <w:rsid w:val="002B78CE"/>
    <w:rsid w:val="002C2FB6"/>
    <w:rsid w:val="002E5FA7"/>
    <w:rsid w:val="002E6C8B"/>
    <w:rsid w:val="002F3309"/>
    <w:rsid w:val="003008CE"/>
    <w:rsid w:val="003009B7"/>
    <w:rsid w:val="00300E56"/>
    <w:rsid w:val="0030152C"/>
    <w:rsid w:val="0030469C"/>
    <w:rsid w:val="00304CE8"/>
    <w:rsid w:val="00321CA6"/>
    <w:rsid w:val="00323763"/>
    <w:rsid w:val="00323C5F"/>
    <w:rsid w:val="00331B23"/>
    <w:rsid w:val="00332099"/>
    <w:rsid w:val="00334C09"/>
    <w:rsid w:val="003723D4"/>
    <w:rsid w:val="00381905"/>
    <w:rsid w:val="00384CC8"/>
    <w:rsid w:val="003871FD"/>
    <w:rsid w:val="0039424F"/>
    <w:rsid w:val="00395571"/>
    <w:rsid w:val="003A1E30"/>
    <w:rsid w:val="003A2829"/>
    <w:rsid w:val="003A761B"/>
    <w:rsid w:val="003A7D1C"/>
    <w:rsid w:val="003B304B"/>
    <w:rsid w:val="003B3146"/>
    <w:rsid w:val="003B49CD"/>
    <w:rsid w:val="003C40B6"/>
    <w:rsid w:val="003D1E02"/>
    <w:rsid w:val="003F015E"/>
    <w:rsid w:val="0040018C"/>
    <w:rsid w:val="00400414"/>
    <w:rsid w:val="0041446B"/>
    <w:rsid w:val="004168F3"/>
    <w:rsid w:val="00433BDA"/>
    <w:rsid w:val="0044071E"/>
    <w:rsid w:val="0044329C"/>
    <w:rsid w:val="00445D3D"/>
    <w:rsid w:val="00451ED6"/>
    <w:rsid w:val="00453E24"/>
    <w:rsid w:val="00457456"/>
    <w:rsid w:val="004577FE"/>
    <w:rsid w:val="00457B9C"/>
    <w:rsid w:val="0046164A"/>
    <w:rsid w:val="004628D2"/>
    <w:rsid w:val="00462DCD"/>
    <w:rsid w:val="004648AD"/>
    <w:rsid w:val="00467789"/>
    <w:rsid w:val="004703A9"/>
    <w:rsid w:val="004722C5"/>
    <w:rsid w:val="004760DE"/>
    <w:rsid w:val="004763D7"/>
    <w:rsid w:val="0048595F"/>
    <w:rsid w:val="004A004E"/>
    <w:rsid w:val="004A24CF"/>
    <w:rsid w:val="004B713C"/>
    <w:rsid w:val="004C3D1D"/>
    <w:rsid w:val="004C3D84"/>
    <w:rsid w:val="004C3D8A"/>
    <w:rsid w:val="004C7913"/>
    <w:rsid w:val="004D3E37"/>
    <w:rsid w:val="004E4DD6"/>
    <w:rsid w:val="004F5E36"/>
    <w:rsid w:val="004F7381"/>
    <w:rsid w:val="00507B47"/>
    <w:rsid w:val="00507BEF"/>
    <w:rsid w:val="00507CC9"/>
    <w:rsid w:val="005119A5"/>
    <w:rsid w:val="005278B7"/>
    <w:rsid w:val="00532016"/>
    <w:rsid w:val="005346C8"/>
    <w:rsid w:val="00543E7D"/>
    <w:rsid w:val="00547A68"/>
    <w:rsid w:val="005531C9"/>
    <w:rsid w:val="00554879"/>
    <w:rsid w:val="005622F2"/>
    <w:rsid w:val="00570C43"/>
    <w:rsid w:val="00592274"/>
    <w:rsid w:val="005B2110"/>
    <w:rsid w:val="005B350B"/>
    <w:rsid w:val="005B61E6"/>
    <w:rsid w:val="005C2B0F"/>
    <w:rsid w:val="005C4101"/>
    <w:rsid w:val="005C77E1"/>
    <w:rsid w:val="005C7F43"/>
    <w:rsid w:val="005D2FF8"/>
    <w:rsid w:val="005D377F"/>
    <w:rsid w:val="005D668A"/>
    <w:rsid w:val="005D6A2F"/>
    <w:rsid w:val="005E0592"/>
    <w:rsid w:val="005E1A82"/>
    <w:rsid w:val="005E794C"/>
    <w:rsid w:val="005F0A28"/>
    <w:rsid w:val="005F0E5E"/>
    <w:rsid w:val="005F4086"/>
    <w:rsid w:val="00600535"/>
    <w:rsid w:val="00603AA5"/>
    <w:rsid w:val="00610CD6"/>
    <w:rsid w:val="00620DEE"/>
    <w:rsid w:val="00621F92"/>
    <w:rsid w:val="0062280A"/>
    <w:rsid w:val="006231E1"/>
    <w:rsid w:val="00625639"/>
    <w:rsid w:val="00625FF0"/>
    <w:rsid w:val="00626342"/>
    <w:rsid w:val="00631B33"/>
    <w:rsid w:val="006404AF"/>
    <w:rsid w:val="0064184D"/>
    <w:rsid w:val="006422CC"/>
    <w:rsid w:val="00651D18"/>
    <w:rsid w:val="00660E3E"/>
    <w:rsid w:val="00662E74"/>
    <w:rsid w:val="00680C23"/>
    <w:rsid w:val="00683E23"/>
    <w:rsid w:val="00693766"/>
    <w:rsid w:val="006A3281"/>
    <w:rsid w:val="006A6DE5"/>
    <w:rsid w:val="006B4888"/>
    <w:rsid w:val="006C2E45"/>
    <w:rsid w:val="006C359C"/>
    <w:rsid w:val="006C5579"/>
    <w:rsid w:val="006C7C87"/>
    <w:rsid w:val="006D27E4"/>
    <w:rsid w:val="006D6E8B"/>
    <w:rsid w:val="006D7209"/>
    <w:rsid w:val="006E08DD"/>
    <w:rsid w:val="006E737D"/>
    <w:rsid w:val="0070433B"/>
    <w:rsid w:val="00705911"/>
    <w:rsid w:val="00707492"/>
    <w:rsid w:val="00707DD1"/>
    <w:rsid w:val="00713973"/>
    <w:rsid w:val="00720A24"/>
    <w:rsid w:val="007249F8"/>
    <w:rsid w:val="00732386"/>
    <w:rsid w:val="0073514D"/>
    <w:rsid w:val="007447F3"/>
    <w:rsid w:val="00747D50"/>
    <w:rsid w:val="0075499F"/>
    <w:rsid w:val="007661C8"/>
    <w:rsid w:val="0077098D"/>
    <w:rsid w:val="00774C57"/>
    <w:rsid w:val="00785BF9"/>
    <w:rsid w:val="007931FA"/>
    <w:rsid w:val="007A4861"/>
    <w:rsid w:val="007A7BBA"/>
    <w:rsid w:val="007B0C50"/>
    <w:rsid w:val="007B48F9"/>
    <w:rsid w:val="007C1A43"/>
    <w:rsid w:val="007D0618"/>
    <w:rsid w:val="007D0951"/>
    <w:rsid w:val="007D610D"/>
    <w:rsid w:val="0080013E"/>
    <w:rsid w:val="00801474"/>
    <w:rsid w:val="00801759"/>
    <w:rsid w:val="0081276D"/>
    <w:rsid w:val="00813288"/>
    <w:rsid w:val="0081489A"/>
    <w:rsid w:val="008168FC"/>
    <w:rsid w:val="008177DC"/>
    <w:rsid w:val="00830996"/>
    <w:rsid w:val="00830DE8"/>
    <w:rsid w:val="008345F1"/>
    <w:rsid w:val="008439B8"/>
    <w:rsid w:val="00860702"/>
    <w:rsid w:val="00865B07"/>
    <w:rsid w:val="008667EA"/>
    <w:rsid w:val="00866F4C"/>
    <w:rsid w:val="0087637F"/>
    <w:rsid w:val="00885C5C"/>
    <w:rsid w:val="00892AD5"/>
    <w:rsid w:val="008970B5"/>
    <w:rsid w:val="008A1512"/>
    <w:rsid w:val="008A3F55"/>
    <w:rsid w:val="008B2132"/>
    <w:rsid w:val="008D32B9"/>
    <w:rsid w:val="008D433B"/>
    <w:rsid w:val="008D4A16"/>
    <w:rsid w:val="008D56D3"/>
    <w:rsid w:val="008E5401"/>
    <w:rsid w:val="008E566E"/>
    <w:rsid w:val="008F1323"/>
    <w:rsid w:val="008F4278"/>
    <w:rsid w:val="008F56C5"/>
    <w:rsid w:val="0090161A"/>
    <w:rsid w:val="00901EB6"/>
    <w:rsid w:val="009041F8"/>
    <w:rsid w:val="00904C62"/>
    <w:rsid w:val="009052CA"/>
    <w:rsid w:val="00921006"/>
    <w:rsid w:val="00922BA8"/>
    <w:rsid w:val="00924DAC"/>
    <w:rsid w:val="00927058"/>
    <w:rsid w:val="00942750"/>
    <w:rsid w:val="009450CE"/>
    <w:rsid w:val="009459BB"/>
    <w:rsid w:val="00947179"/>
    <w:rsid w:val="0095164B"/>
    <w:rsid w:val="00951944"/>
    <w:rsid w:val="00954090"/>
    <w:rsid w:val="009573E7"/>
    <w:rsid w:val="00963E05"/>
    <w:rsid w:val="00964A45"/>
    <w:rsid w:val="00964CB0"/>
    <w:rsid w:val="00967843"/>
    <w:rsid w:val="00967D54"/>
    <w:rsid w:val="00971028"/>
    <w:rsid w:val="00993B84"/>
    <w:rsid w:val="00994C6A"/>
    <w:rsid w:val="00996483"/>
    <w:rsid w:val="00996F5A"/>
    <w:rsid w:val="00997824"/>
    <w:rsid w:val="009B041A"/>
    <w:rsid w:val="009B4309"/>
    <w:rsid w:val="009B6E57"/>
    <w:rsid w:val="009C2FE8"/>
    <w:rsid w:val="009C37C3"/>
    <w:rsid w:val="009C7C86"/>
    <w:rsid w:val="009D2FF7"/>
    <w:rsid w:val="009D7421"/>
    <w:rsid w:val="009D79DD"/>
    <w:rsid w:val="009E640E"/>
    <w:rsid w:val="009E7884"/>
    <w:rsid w:val="009E788A"/>
    <w:rsid w:val="009F060E"/>
    <w:rsid w:val="009F0E08"/>
    <w:rsid w:val="00A079AE"/>
    <w:rsid w:val="00A1763D"/>
    <w:rsid w:val="00A17CEC"/>
    <w:rsid w:val="00A27EF0"/>
    <w:rsid w:val="00A42361"/>
    <w:rsid w:val="00A50B20"/>
    <w:rsid w:val="00A51390"/>
    <w:rsid w:val="00A60D13"/>
    <w:rsid w:val="00A7223D"/>
    <w:rsid w:val="00A72745"/>
    <w:rsid w:val="00A76EFC"/>
    <w:rsid w:val="00A82CA8"/>
    <w:rsid w:val="00A85DD0"/>
    <w:rsid w:val="00A87D50"/>
    <w:rsid w:val="00A91010"/>
    <w:rsid w:val="00A97F29"/>
    <w:rsid w:val="00AA702E"/>
    <w:rsid w:val="00AA7D26"/>
    <w:rsid w:val="00AB0964"/>
    <w:rsid w:val="00AB5011"/>
    <w:rsid w:val="00AB6C83"/>
    <w:rsid w:val="00AC1A4C"/>
    <w:rsid w:val="00AC40DC"/>
    <w:rsid w:val="00AC7368"/>
    <w:rsid w:val="00AD16B9"/>
    <w:rsid w:val="00AE377D"/>
    <w:rsid w:val="00AF0EBA"/>
    <w:rsid w:val="00AF2463"/>
    <w:rsid w:val="00B02C8A"/>
    <w:rsid w:val="00B1398A"/>
    <w:rsid w:val="00B17FBD"/>
    <w:rsid w:val="00B315A6"/>
    <w:rsid w:val="00B31813"/>
    <w:rsid w:val="00B33365"/>
    <w:rsid w:val="00B57B36"/>
    <w:rsid w:val="00B57E6F"/>
    <w:rsid w:val="00B842FD"/>
    <w:rsid w:val="00B8686D"/>
    <w:rsid w:val="00B93F69"/>
    <w:rsid w:val="00BB1DDC"/>
    <w:rsid w:val="00BB3366"/>
    <w:rsid w:val="00BC30C9"/>
    <w:rsid w:val="00BC7F9F"/>
    <w:rsid w:val="00BD077D"/>
    <w:rsid w:val="00BD767C"/>
    <w:rsid w:val="00BE3E58"/>
    <w:rsid w:val="00BE540B"/>
    <w:rsid w:val="00BF13CE"/>
    <w:rsid w:val="00BF75BB"/>
    <w:rsid w:val="00C01616"/>
    <w:rsid w:val="00C0162B"/>
    <w:rsid w:val="00C068ED"/>
    <w:rsid w:val="00C20913"/>
    <w:rsid w:val="00C22E0C"/>
    <w:rsid w:val="00C23F25"/>
    <w:rsid w:val="00C24E8A"/>
    <w:rsid w:val="00C345B1"/>
    <w:rsid w:val="00C40142"/>
    <w:rsid w:val="00C52C3C"/>
    <w:rsid w:val="00C5659D"/>
    <w:rsid w:val="00C57182"/>
    <w:rsid w:val="00C576F8"/>
    <w:rsid w:val="00C57863"/>
    <w:rsid w:val="00C640AF"/>
    <w:rsid w:val="00C655FD"/>
    <w:rsid w:val="00C67792"/>
    <w:rsid w:val="00C67854"/>
    <w:rsid w:val="00C75407"/>
    <w:rsid w:val="00C841C6"/>
    <w:rsid w:val="00C870A8"/>
    <w:rsid w:val="00C94434"/>
    <w:rsid w:val="00CA0D75"/>
    <w:rsid w:val="00CA1C95"/>
    <w:rsid w:val="00CA5A9C"/>
    <w:rsid w:val="00CA6581"/>
    <w:rsid w:val="00CC00E5"/>
    <w:rsid w:val="00CC4C20"/>
    <w:rsid w:val="00CD30B8"/>
    <w:rsid w:val="00CD3517"/>
    <w:rsid w:val="00CD5FE2"/>
    <w:rsid w:val="00CE7C68"/>
    <w:rsid w:val="00CF4DB6"/>
    <w:rsid w:val="00CF7F99"/>
    <w:rsid w:val="00D006F2"/>
    <w:rsid w:val="00D02B4C"/>
    <w:rsid w:val="00D040C4"/>
    <w:rsid w:val="00D20AD1"/>
    <w:rsid w:val="00D2582C"/>
    <w:rsid w:val="00D46B7E"/>
    <w:rsid w:val="00D53AA8"/>
    <w:rsid w:val="00D57C84"/>
    <w:rsid w:val="00D6057D"/>
    <w:rsid w:val="00D70724"/>
    <w:rsid w:val="00D71640"/>
    <w:rsid w:val="00D80A9C"/>
    <w:rsid w:val="00D836C5"/>
    <w:rsid w:val="00D84576"/>
    <w:rsid w:val="00D91D86"/>
    <w:rsid w:val="00DA1399"/>
    <w:rsid w:val="00DA24C6"/>
    <w:rsid w:val="00DA4D7B"/>
    <w:rsid w:val="00DC2840"/>
    <w:rsid w:val="00DC73EE"/>
    <w:rsid w:val="00DD271C"/>
    <w:rsid w:val="00DE264A"/>
    <w:rsid w:val="00DF5072"/>
    <w:rsid w:val="00E02D18"/>
    <w:rsid w:val="00E041E7"/>
    <w:rsid w:val="00E23CA1"/>
    <w:rsid w:val="00E36009"/>
    <w:rsid w:val="00E361B5"/>
    <w:rsid w:val="00E409A8"/>
    <w:rsid w:val="00E50C12"/>
    <w:rsid w:val="00E55430"/>
    <w:rsid w:val="00E559F9"/>
    <w:rsid w:val="00E64289"/>
    <w:rsid w:val="00E65B91"/>
    <w:rsid w:val="00E7209D"/>
    <w:rsid w:val="00E72A1D"/>
    <w:rsid w:val="00E72EAD"/>
    <w:rsid w:val="00E77223"/>
    <w:rsid w:val="00E810BE"/>
    <w:rsid w:val="00E8528B"/>
    <w:rsid w:val="00E85B94"/>
    <w:rsid w:val="00E900EF"/>
    <w:rsid w:val="00E978D0"/>
    <w:rsid w:val="00EA099E"/>
    <w:rsid w:val="00EA4613"/>
    <w:rsid w:val="00EA7F91"/>
    <w:rsid w:val="00EB1523"/>
    <w:rsid w:val="00EC0E49"/>
    <w:rsid w:val="00EC101F"/>
    <w:rsid w:val="00EC1D9F"/>
    <w:rsid w:val="00EC2A64"/>
    <w:rsid w:val="00EE0131"/>
    <w:rsid w:val="00EE0B05"/>
    <w:rsid w:val="00EE17B0"/>
    <w:rsid w:val="00EE61E8"/>
    <w:rsid w:val="00EF06D9"/>
    <w:rsid w:val="00EF50F3"/>
    <w:rsid w:val="00F13B09"/>
    <w:rsid w:val="00F3049E"/>
    <w:rsid w:val="00F30C64"/>
    <w:rsid w:val="00F32BA2"/>
    <w:rsid w:val="00F32CDB"/>
    <w:rsid w:val="00F36CB6"/>
    <w:rsid w:val="00F41EE4"/>
    <w:rsid w:val="00F565FE"/>
    <w:rsid w:val="00F618CF"/>
    <w:rsid w:val="00F63A70"/>
    <w:rsid w:val="00F63D8C"/>
    <w:rsid w:val="00F7534E"/>
    <w:rsid w:val="00F93EDF"/>
    <w:rsid w:val="00FA1802"/>
    <w:rsid w:val="00FA21D0"/>
    <w:rsid w:val="00FA4EF3"/>
    <w:rsid w:val="00FA5F5F"/>
    <w:rsid w:val="00FB116A"/>
    <w:rsid w:val="00FB730C"/>
    <w:rsid w:val="00FC2695"/>
    <w:rsid w:val="00FC3E03"/>
    <w:rsid w:val="00FC3FC1"/>
    <w:rsid w:val="00FD0638"/>
    <w:rsid w:val="00FD2F6A"/>
    <w:rsid w:val="00FF4D4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E6C8B"/>
    <w:pPr>
      <w:keepNext/>
      <w:suppressAutoHyphens/>
      <w:spacing w:before="120" w:after="120" w:line="240" w:lineRule="auto"/>
      <w:jc w:val="both"/>
    </w:pPr>
    <w:rPr>
      <w:rFonts w:ascii="Arial" w:eastAsia="Times New Roman" w:hAnsi="Arial" w:cs="Times New Roman"/>
      <w:b/>
      <w:bCs/>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E6C8B"/>
    <w:rPr>
      <w:rFonts w:ascii="Arial" w:eastAsia="Times New Roman" w:hAnsi="Arial" w:cs="Times New Roman"/>
      <w:b/>
      <w:bCs/>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bCs/>
      <w:sz w:val="18"/>
      <w:szCs w:val="20"/>
      <w:lang w:val="en-US"/>
    </w:rPr>
  </w:style>
  <w:style w:type="paragraph" w:styleId="Prrafodelista">
    <w:name w:val="List Paragraph"/>
    <w:basedOn w:val="Normal"/>
    <w:uiPriority w:val="34"/>
    <w:qFormat/>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9D7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doi.org/10.1016/j.scitotenv.2015.08.0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ej.2011.05.103"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saa.2012.10.0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185/amlett.2015.5697" TargetMode="External"/><Relationship Id="rId20" Type="http://schemas.openxmlformats.org/officeDocument/2006/relationships/hyperlink" Target="https://doi.org/10.1016/j.molliq.2020.1128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jenvman.2020.111262"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3390/w13010089" TargetMode="External"/><Relationship Id="rId10" Type="http://schemas.openxmlformats.org/officeDocument/2006/relationships/image" Target="media/image3.png"/><Relationship Id="rId19" Type="http://schemas.openxmlformats.org/officeDocument/2006/relationships/hyperlink" Target="https://doi.org/10.1155/2019/27164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doi.org/10.1088/2043-6254/aad5d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CB6B-C851-4E41-9E4E-025FD2A7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3980</Words>
  <Characters>21891</Characters>
  <Application>Microsoft Office Word</Application>
  <DocSecurity>0</DocSecurity>
  <Lines>182</Lines>
  <Paragraphs>51</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LN Docente EP Ingeniería Ambiental 03</cp:lastModifiedBy>
  <cp:revision>17</cp:revision>
  <cp:lastPrinted>2015-05-12T18:31:00Z</cp:lastPrinted>
  <dcterms:created xsi:type="dcterms:W3CDTF">2025-03-19T02:57:00Z</dcterms:created>
  <dcterms:modified xsi:type="dcterms:W3CDTF">2025-07-07T16:40:00Z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id="HsXSgym2"/&gt;&lt;style id="http://www.zotero.org/styles/elsevier-harvard" hasBibliography="1" bibliographyStyleHasBeenSet="1"/&gt;&lt;prefs&gt;&lt;pref name="fieldType" value="Field"/&gt;&lt;pref name="storeReferences"</vt:lpwstr>
  </property>
  <property fmtid="{D5CDD505-2E9C-101B-9397-08002B2CF9AE}" pid="3" name="ZOTERO_PREF_2">
    <vt:lpwstr> value="true"/&gt;&lt;/prefs&gt;&lt;/data&gt;</vt:lpwstr>
  </property>
</Properties>
</file>