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6"/>
        <w:gridCol w:w="1843"/>
      </w:tblGrid>
      <w:tr w:rsidR="00BF056F" w:rsidRPr="00B57B36" w14:paraId="623F9B3A" w14:textId="77777777" w:rsidTr="00986237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27A91220" w14:textId="77777777" w:rsidR="00BF056F" w:rsidRPr="00B57B36" w:rsidRDefault="00BF056F" w:rsidP="00986237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10CD74A8" wp14:editId="3500FAC4">
                  <wp:extent cx="640080" cy="373380"/>
                  <wp:effectExtent l="0" t="0" r="7620" b="7620"/>
                  <wp:docPr id="4" name="Immagine 4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1C292773" w14:textId="77777777" w:rsidR="00BF056F" w:rsidRPr="00B57B36" w:rsidRDefault="00BF056F" w:rsidP="00986237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73, 2019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1DB27BD" w14:textId="77777777" w:rsidR="00BF056F" w:rsidRPr="00B57B36" w:rsidRDefault="00BF056F" w:rsidP="00986237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7F906A01" w14:textId="77777777" w:rsidR="00BF056F" w:rsidRPr="00B57B36" w:rsidRDefault="00BF056F" w:rsidP="00986237">
            <w:pPr>
              <w:jc w:val="right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 wp14:anchorId="01A111B7" wp14:editId="1B314B29">
                  <wp:extent cx="670560" cy="358140"/>
                  <wp:effectExtent l="0" t="0" r="0" b="3810"/>
                  <wp:docPr id="7" name="Immagine 7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56F" w:rsidRPr="00B57B36" w14:paraId="2529D144" w14:textId="77777777" w:rsidTr="00986237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D32EB71" w14:textId="77777777" w:rsidR="00BF056F" w:rsidRPr="00B57B36" w:rsidRDefault="00BF056F" w:rsidP="00986237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57F330D" w14:textId="77777777" w:rsidR="00BF056F" w:rsidRPr="00B57B36" w:rsidRDefault="00BF056F" w:rsidP="00986237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5BD6743B" w14:textId="77777777" w:rsidR="00BF056F" w:rsidRPr="00B57B36" w:rsidRDefault="00BF056F" w:rsidP="00986237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D35D499" w14:textId="77777777" w:rsidR="00BF056F" w:rsidRPr="00B57B36" w:rsidRDefault="00BF056F" w:rsidP="00986237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 xml:space="preserve">Online at </w:t>
            </w:r>
            <w:r w:rsidRPr="00963E05">
              <w:rPr>
                <w:rFonts w:cs="Arial"/>
                <w:sz w:val="14"/>
                <w:szCs w:val="14"/>
              </w:rPr>
              <w:t>www.aidic.it/cet</w:t>
            </w:r>
          </w:p>
        </w:tc>
      </w:tr>
      <w:tr w:rsidR="00BF056F" w:rsidRPr="00B57B36" w14:paraId="722F0486" w14:textId="77777777" w:rsidTr="00986237">
        <w:trPr>
          <w:trHeight w:val="68"/>
          <w:jc w:val="center"/>
        </w:trPr>
        <w:tc>
          <w:tcPr>
            <w:tcW w:w="8789" w:type="dxa"/>
            <w:gridSpan w:val="2"/>
          </w:tcPr>
          <w:p w14:paraId="504DF5D1" w14:textId="77777777" w:rsidR="00BF056F" w:rsidRPr="006F0401" w:rsidRDefault="00BF056F" w:rsidP="00986237">
            <w:pPr>
              <w:ind w:left="-107"/>
              <w:rPr>
                <w:lang w:val="it-IT"/>
              </w:rPr>
            </w:pPr>
            <w:r w:rsidRPr="006F0401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 xml:space="preserve">Guest </w:t>
            </w:r>
            <w:proofErr w:type="spellStart"/>
            <w:r w:rsidRPr="006F0401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Editors</w:t>
            </w:r>
            <w:proofErr w:type="spellEnd"/>
            <w:r w:rsidRPr="006F0401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 xml:space="preserve">: </w:t>
            </w:r>
            <w:r w:rsidRPr="006F0401">
              <w:rPr>
                <w:rFonts w:ascii="Tahoma" w:hAnsi="Tahoma" w:cs="Tahoma"/>
                <w:color w:val="0D0D0D" w:themeColor="text1" w:themeTint="F2"/>
                <w:sz w:val="14"/>
                <w:szCs w:val="14"/>
                <w:lang w:val="it-IT"/>
              </w:rPr>
              <w:t xml:space="preserve">Andrea D’Anna, </w:t>
            </w:r>
            <w:r w:rsidRPr="006F0401">
              <w:rPr>
                <w:rFonts w:ascii="Tahoma" w:hAnsi="Tahoma" w:cs="Tahoma"/>
                <w:bCs/>
                <w:color w:val="0D0D0D" w:themeColor="text1" w:themeTint="F2"/>
                <w:sz w:val="14"/>
                <w:szCs w:val="14"/>
                <w:lang w:val="it-IT"/>
              </w:rPr>
              <w:t xml:space="preserve">Paolo </w:t>
            </w:r>
            <w:proofErr w:type="spellStart"/>
            <w:r w:rsidRPr="006F0401">
              <w:rPr>
                <w:rFonts w:ascii="Tahoma" w:hAnsi="Tahoma" w:cs="Tahoma"/>
                <w:bCs/>
                <w:color w:val="0D0D0D" w:themeColor="text1" w:themeTint="F2"/>
                <w:sz w:val="14"/>
                <w:szCs w:val="14"/>
                <w:lang w:val="it-IT"/>
              </w:rPr>
              <w:t>Ciambelli</w:t>
            </w:r>
            <w:proofErr w:type="spellEnd"/>
            <w:r w:rsidRPr="006F0401">
              <w:rPr>
                <w:rFonts w:ascii="Tahoma" w:hAnsi="Tahoma" w:cs="Tahoma"/>
                <w:bCs/>
                <w:color w:val="0D0D0D" w:themeColor="text1" w:themeTint="F2"/>
                <w:sz w:val="14"/>
                <w:szCs w:val="14"/>
                <w:lang w:val="it-IT"/>
              </w:rPr>
              <w:t xml:space="preserve">, Carmelo </w:t>
            </w:r>
            <w:proofErr w:type="spellStart"/>
            <w:r w:rsidRPr="006F0401">
              <w:rPr>
                <w:rFonts w:ascii="Tahoma" w:hAnsi="Tahoma" w:cs="Tahoma"/>
                <w:bCs/>
                <w:color w:val="0D0D0D" w:themeColor="text1" w:themeTint="F2"/>
                <w:sz w:val="14"/>
                <w:szCs w:val="14"/>
                <w:lang w:val="it-IT"/>
              </w:rPr>
              <w:t>Sunseri</w:t>
            </w:r>
            <w:proofErr w:type="spellEnd"/>
          </w:p>
          <w:p w14:paraId="59DC4424" w14:textId="77777777" w:rsidR="00BF056F" w:rsidRPr="00B57B36" w:rsidRDefault="00BF056F" w:rsidP="00986237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2019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Pr="00131FAB">
              <w:rPr>
                <w:rFonts w:ascii="Tahoma" w:hAnsi="Tahoma" w:cs="Tahoma"/>
                <w:sz w:val="14"/>
                <w:szCs w:val="14"/>
              </w:rPr>
              <w:t>978-88-95608-</w:t>
            </w:r>
            <w:r>
              <w:rPr>
                <w:rFonts w:ascii="Tahoma" w:hAnsi="Tahoma" w:cs="Tahoma"/>
                <w:sz w:val="14"/>
                <w:szCs w:val="14"/>
              </w:rPr>
              <w:t>70</w:t>
            </w:r>
            <w:r w:rsidRPr="00131FAB">
              <w:rPr>
                <w:rFonts w:ascii="Tahoma" w:hAnsi="Tahoma" w:cs="Tahoma"/>
                <w:sz w:val="14"/>
                <w:szCs w:val="14"/>
              </w:rPr>
              <w:t>-9</w:t>
            </w:r>
            <w:r w:rsidRPr="00131FAB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2E667253" w14:textId="07F8644B" w:rsidR="00E978D0" w:rsidRPr="008B2BC0" w:rsidRDefault="008B2BC0" w:rsidP="008B2BC0">
      <w:pPr>
        <w:pStyle w:val="CETTitle"/>
      </w:pPr>
      <w:r w:rsidRPr="008B2BC0">
        <w:t xml:space="preserve">Flame Aerosol Synthesis </w:t>
      </w:r>
      <w:r>
        <w:t>a</w:t>
      </w:r>
      <w:r w:rsidRPr="008B2BC0">
        <w:t xml:space="preserve">nd </w:t>
      </w:r>
      <w:proofErr w:type="spellStart"/>
      <w:r w:rsidRPr="008B2BC0">
        <w:t>Thermophoretic</w:t>
      </w:r>
      <w:proofErr w:type="spellEnd"/>
      <w:r w:rsidRPr="008B2BC0">
        <w:t xml:space="preserve"> Deposition </w:t>
      </w:r>
      <w:r>
        <w:t>o</w:t>
      </w:r>
      <w:r w:rsidRPr="008B2BC0">
        <w:t xml:space="preserve">f </w:t>
      </w:r>
      <w:proofErr w:type="spellStart"/>
      <w:r w:rsidRPr="008B2BC0">
        <w:t>Superhydrophilic</w:t>
      </w:r>
      <w:proofErr w:type="spellEnd"/>
      <w:r w:rsidRPr="008B2BC0">
        <w:t xml:space="preserve"> Ti</w:t>
      </w:r>
      <w:r>
        <w:t>O</w:t>
      </w:r>
      <w:r w:rsidRPr="008B2BC0">
        <w:rPr>
          <w:vertAlign w:val="subscript"/>
        </w:rPr>
        <w:t>2</w:t>
      </w:r>
      <w:r w:rsidRPr="008B2BC0">
        <w:t xml:space="preserve"> Nanoparticle Coatings</w:t>
      </w:r>
    </w:p>
    <w:p w14:paraId="5564E1EB" w14:textId="623B7D18" w:rsidR="008B2BC0" w:rsidRPr="008B2BC0" w:rsidRDefault="008B2BC0" w:rsidP="00BF056F">
      <w:pPr>
        <w:pStyle w:val="CETAuthors"/>
        <w:rPr>
          <w:lang w:val="it-IT"/>
        </w:rPr>
      </w:pPr>
      <w:r w:rsidRPr="008B2BC0">
        <w:rPr>
          <w:lang w:val="it-IT"/>
        </w:rPr>
        <w:t>Gianluigi De Falco</w:t>
      </w:r>
      <w:r w:rsidRPr="008B2BC0">
        <w:rPr>
          <w:vertAlign w:val="superscript"/>
          <w:lang w:val="it-IT"/>
        </w:rPr>
        <w:t>a</w:t>
      </w:r>
      <w:r w:rsidRPr="008B2BC0">
        <w:rPr>
          <w:lang w:val="it-IT"/>
        </w:rPr>
        <w:t>*, Mario Commodo</w:t>
      </w:r>
      <w:r w:rsidRPr="008B2BC0">
        <w:rPr>
          <w:vertAlign w:val="superscript"/>
          <w:lang w:val="it-IT"/>
        </w:rPr>
        <w:t>b</w:t>
      </w:r>
      <w:r w:rsidRPr="008B2BC0">
        <w:rPr>
          <w:lang w:val="it-IT"/>
        </w:rPr>
        <w:t>, Patrizia Minutolo</w:t>
      </w:r>
      <w:r w:rsidRPr="008B2BC0">
        <w:rPr>
          <w:vertAlign w:val="superscript"/>
          <w:lang w:val="it-IT"/>
        </w:rPr>
        <w:t>b</w:t>
      </w:r>
      <w:r w:rsidRPr="008B2BC0">
        <w:rPr>
          <w:lang w:val="it-IT"/>
        </w:rPr>
        <w:t>, Andrea D’Anna</w:t>
      </w:r>
      <w:r w:rsidRPr="008B2BC0">
        <w:rPr>
          <w:vertAlign w:val="superscript"/>
          <w:lang w:val="it-IT"/>
        </w:rPr>
        <w:t>a</w:t>
      </w:r>
    </w:p>
    <w:p w14:paraId="12D5B6EF" w14:textId="77777777" w:rsidR="008B2BC0" w:rsidRDefault="00E978D0" w:rsidP="00E978D0">
      <w:pPr>
        <w:pStyle w:val="CETAddress"/>
        <w:rPr>
          <w:lang w:val="it-IT"/>
        </w:rPr>
      </w:pPr>
      <w:r w:rsidRPr="008B2BC0">
        <w:rPr>
          <w:vertAlign w:val="superscript"/>
          <w:lang w:val="it-IT"/>
        </w:rPr>
        <w:t>a</w:t>
      </w:r>
      <w:r w:rsidR="008B2BC0" w:rsidRPr="008B2BC0">
        <w:rPr>
          <w:lang w:val="it-IT"/>
        </w:rPr>
        <w:t xml:space="preserve"> Dipartimento di Ingegneria Chimica, dei Materiali e della Produzione Industriale - Università degli Studi di Napoli Federico II, P.le Tecchio 80, 80125, Napoli, Italy</w:t>
      </w:r>
    </w:p>
    <w:p w14:paraId="4B125360" w14:textId="77777777" w:rsidR="008B2BC0" w:rsidRDefault="00E978D0" w:rsidP="008B2BC0">
      <w:pPr>
        <w:pStyle w:val="CETAddress"/>
        <w:rPr>
          <w:lang w:val="it-IT"/>
        </w:rPr>
      </w:pPr>
      <w:r w:rsidRPr="008B2BC0">
        <w:rPr>
          <w:vertAlign w:val="superscript"/>
          <w:lang w:val="it-IT"/>
        </w:rPr>
        <w:t>b</w:t>
      </w:r>
      <w:r w:rsidR="008B2BC0" w:rsidRPr="008B2BC0">
        <w:rPr>
          <w:lang w:val="it-IT"/>
        </w:rPr>
        <w:t xml:space="preserve"> Istituto di Ricerche sulla Combustione - CNR, P.le Tecchio 80, 80125, Napoli, Italy</w:t>
      </w:r>
    </w:p>
    <w:p w14:paraId="0127A28D" w14:textId="36911451" w:rsidR="00E978D0" w:rsidRPr="008B2BC0" w:rsidRDefault="008B2BC0" w:rsidP="00BF056F">
      <w:pPr>
        <w:pStyle w:val="CETemail"/>
      </w:pPr>
      <w:r>
        <w:t>gianluigi.defalco@unina.it</w:t>
      </w:r>
    </w:p>
    <w:p w14:paraId="04B319EE" w14:textId="5A88C911" w:rsidR="00600535" w:rsidRPr="00B57B36" w:rsidRDefault="0059360F" w:rsidP="00600535">
      <w:pPr>
        <w:pStyle w:val="CETBodytext"/>
        <w:rPr>
          <w:lang w:val="en-GB"/>
        </w:rPr>
      </w:pPr>
      <w:r w:rsidRPr="000E4D90">
        <w:rPr>
          <w:lang w:val="en-GB"/>
        </w:rPr>
        <w:t>A</w:t>
      </w:r>
      <w:r w:rsidR="008B2BC0" w:rsidRPr="008B2BC0">
        <w:rPr>
          <w:lang w:val="en-GB"/>
        </w:rPr>
        <w:t xml:space="preserve"> highly controllable and </w:t>
      </w:r>
      <w:proofErr w:type="spellStart"/>
      <w:r w:rsidR="008B2BC0" w:rsidRPr="008B2BC0">
        <w:rPr>
          <w:lang w:val="en-GB"/>
        </w:rPr>
        <w:t>tunable</w:t>
      </w:r>
      <w:proofErr w:type="spellEnd"/>
      <w:r w:rsidR="008B2BC0" w:rsidRPr="008B2BC0">
        <w:rPr>
          <w:lang w:val="en-GB"/>
        </w:rPr>
        <w:t xml:space="preserve"> technique for the production of thin coating layers of TiO</w:t>
      </w:r>
      <w:r w:rsidR="008B2BC0" w:rsidRPr="00F838A0">
        <w:rPr>
          <w:vertAlign w:val="subscript"/>
          <w:lang w:val="en-GB"/>
        </w:rPr>
        <w:t>2</w:t>
      </w:r>
      <w:r w:rsidR="008B2BC0" w:rsidRPr="008B2BC0">
        <w:rPr>
          <w:lang w:val="en-GB"/>
        </w:rPr>
        <w:t xml:space="preserve"> nanoparticles by aerosol flame synthesis and direct </w:t>
      </w:r>
      <w:proofErr w:type="spellStart"/>
      <w:r w:rsidR="008B2BC0" w:rsidRPr="008B2BC0">
        <w:rPr>
          <w:lang w:val="en-GB"/>
        </w:rPr>
        <w:t>thermophoretic</w:t>
      </w:r>
      <w:proofErr w:type="spellEnd"/>
      <w:r w:rsidR="008B2BC0" w:rsidRPr="008B2BC0">
        <w:rPr>
          <w:lang w:val="en-GB"/>
        </w:rPr>
        <w:t xml:space="preserve"> deposition is presented. Different flame reactor </w:t>
      </w:r>
      <w:r w:rsidR="00F26F97" w:rsidRPr="000E4D90">
        <w:rPr>
          <w:lang w:val="en-GB"/>
        </w:rPr>
        <w:t xml:space="preserve">operations were used </w:t>
      </w:r>
      <w:r w:rsidR="000E4D90" w:rsidRPr="000E4D90">
        <w:rPr>
          <w:lang w:val="en-GB"/>
        </w:rPr>
        <w:t xml:space="preserve">to </w:t>
      </w:r>
      <w:r w:rsidR="008B2BC0" w:rsidRPr="000E4D90">
        <w:rPr>
          <w:lang w:val="en-GB"/>
        </w:rPr>
        <w:t>study the effect of particle size and film morphology on coating</w:t>
      </w:r>
      <w:r w:rsidRPr="000E4D90">
        <w:rPr>
          <w:lang w:val="en-GB"/>
        </w:rPr>
        <w:t xml:space="preserve"> performance</w:t>
      </w:r>
      <w:r w:rsidR="008B2BC0" w:rsidRPr="000E4D90">
        <w:rPr>
          <w:lang w:val="en-GB"/>
        </w:rPr>
        <w:t>s. Particle di</w:t>
      </w:r>
      <w:r w:rsidR="00104E7F" w:rsidRPr="000E4D90">
        <w:rPr>
          <w:lang w:val="en-GB"/>
        </w:rPr>
        <w:t xml:space="preserve">mension, </w:t>
      </w:r>
      <w:r w:rsidR="008B2BC0" w:rsidRPr="000E4D90">
        <w:rPr>
          <w:lang w:val="en-GB"/>
        </w:rPr>
        <w:t>crystal phase, coating thickness</w:t>
      </w:r>
      <w:r w:rsidR="008B2BC0" w:rsidRPr="008B2BC0">
        <w:rPr>
          <w:lang w:val="en-GB"/>
        </w:rPr>
        <w:t xml:space="preserve"> and </w:t>
      </w:r>
      <w:r w:rsidR="00104E7F">
        <w:rPr>
          <w:lang w:val="en-GB"/>
        </w:rPr>
        <w:t>optical properties</w:t>
      </w:r>
      <w:r w:rsidR="008B2BC0" w:rsidRPr="008B2BC0">
        <w:rPr>
          <w:lang w:val="en-GB"/>
        </w:rPr>
        <w:t xml:space="preserve"> were characterized using </w:t>
      </w:r>
      <w:r w:rsidR="00EB314F">
        <w:rPr>
          <w:lang w:val="en-GB"/>
        </w:rPr>
        <w:t xml:space="preserve">Scanning Mobility Particle Sizer, Raman spectroscopy </w:t>
      </w:r>
      <w:r w:rsidR="008B2BC0" w:rsidRPr="008B2BC0">
        <w:rPr>
          <w:lang w:val="en-GB"/>
        </w:rPr>
        <w:t xml:space="preserve">and UV-Vis Absorption. Water contact angle analysis was used to investigate the wetting </w:t>
      </w:r>
      <w:proofErr w:type="spellStart"/>
      <w:r w:rsidR="008B2BC0" w:rsidRPr="008B2BC0">
        <w:rPr>
          <w:lang w:val="en-GB"/>
        </w:rPr>
        <w:t>behavior</w:t>
      </w:r>
      <w:proofErr w:type="spellEnd"/>
      <w:r w:rsidR="008B2BC0" w:rsidRPr="008B2BC0">
        <w:rPr>
          <w:lang w:val="en-GB"/>
        </w:rPr>
        <w:t xml:space="preserve">, showing that </w:t>
      </w:r>
      <w:proofErr w:type="spellStart"/>
      <w:r w:rsidR="008B2BC0" w:rsidRPr="008B2BC0">
        <w:rPr>
          <w:lang w:val="en-GB"/>
        </w:rPr>
        <w:t>titania</w:t>
      </w:r>
      <w:proofErr w:type="spellEnd"/>
      <w:r w:rsidR="008B2BC0" w:rsidRPr="008B2BC0">
        <w:rPr>
          <w:lang w:val="en-GB"/>
        </w:rPr>
        <w:t xml:space="preserve"> coating layers are characterized by a high </w:t>
      </w:r>
      <w:proofErr w:type="spellStart"/>
      <w:r w:rsidR="008B2BC0" w:rsidRPr="008B2BC0">
        <w:rPr>
          <w:lang w:val="en-GB"/>
        </w:rPr>
        <w:t>photoinduced</w:t>
      </w:r>
      <w:proofErr w:type="spellEnd"/>
      <w:r w:rsidR="008B2BC0" w:rsidRPr="008B2BC0">
        <w:rPr>
          <w:lang w:val="en-GB"/>
        </w:rPr>
        <w:t xml:space="preserve"> hydrophilicity activated by normal solar radiation in standard room illumination conditions. </w:t>
      </w:r>
      <w:r w:rsidR="008B2BC0" w:rsidRPr="000E4D90">
        <w:rPr>
          <w:lang w:val="en-GB"/>
        </w:rPr>
        <w:t>The hydrophilic character was found to be dependent on the dimension of primary particles composing the coating layers</w:t>
      </w:r>
      <w:r w:rsidR="000E4D90">
        <w:rPr>
          <w:lang w:val="en-GB"/>
        </w:rPr>
        <w:t>. The</w:t>
      </w:r>
      <w:r w:rsidRPr="000E4D90">
        <w:rPr>
          <w:lang w:val="en-GB"/>
        </w:rPr>
        <w:t xml:space="preserve"> </w:t>
      </w:r>
      <w:r w:rsidR="008B2BC0" w:rsidRPr="000E4D90">
        <w:rPr>
          <w:lang w:val="en-GB"/>
        </w:rPr>
        <w:t xml:space="preserve">optimal synthesis conditions have been identified in order to produce a </w:t>
      </w:r>
      <w:proofErr w:type="spellStart"/>
      <w:r w:rsidR="008B2BC0" w:rsidRPr="000E4D90">
        <w:rPr>
          <w:lang w:val="en-GB"/>
        </w:rPr>
        <w:t>superhydrophilic</w:t>
      </w:r>
      <w:proofErr w:type="spellEnd"/>
      <w:r w:rsidR="008B2BC0" w:rsidRPr="000E4D90">
        <w:rPr>
          <w:lang w:val="en-GB"/>
        </w:rPr>
        <w:t xml:space="preserve"> coating material.</w:t>
      </w:r>
      <w:bookmarkStart w:id="0" w:name="_Hlk495475023"/>
    </w:p>
    <w:bookmarkEnd w:id="0"/>
    <w:p w14:paraId="476B2F2E" w14:textId="3F443E80" w:rsidR="00600535" w:rsidRPr="00B57B36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14:paraId="18714F15" w14:textId="3DB6B871" w:rsidR="00F26F97" w:rsidRDefault="00F26F97" w:rsidP="00793C0A">
      <w:pPr>
        <w:pStyle w:val="CETBodytext"/>
        <w:rPr>
          <w:lang w:val="en-GB"/>
        </w:rPr>
      </w:pPr>
      <w:r w:rsidRPr="000E4D90">
        <w:rPr>
          <w:lang w:val="en-GB"/>
        </w:rPr>
        <w:t>T</w:t>
      </w:r>
      <w:r w:rsidR="00AD3359" w:rsidRPr="000E4D90">
        <w:rPr>
          <w:lang w:val="en-GB"/>
        </w:rPr>
        <w:t>he study of novel technologies based on nanomaterials has been recently</w:t>
      </w:r>
      <w:r w:rsidRPr="000E4D90">
        <w:rPr>
          <w:lang w:val="en-GB"/>
        </w:rPr>
        <w:t xml:space="preserve"> received a</w:t>
      </w:r>
      <w:r w:rsidR="00AD3359" w:rsidRPr="000E4D90">
        <w:rPr>
          <w:lang w:val="en-GB"/>
        </w:rPr>
        <w:t xml:space="preserve"> great interest due to</w:t>
      </w:r>
      <w:r w:rsidR="00AD3359" w:rsidRPr="000E4D90">
        <w:t xml:space="preserve"> </w:t>
      </w:r>
      <w:r w:rsidR="00AD3359" w:rsidRPr="000E4D90">
        <w:rPr>
          <w:lang w:val="en-GB"/>
        </w:rPr>
        <w:t xml:space="preserve">its perceived potential </w:t>
      </w:r>
      <w:r w:rsidRPr="000E4D90">
        <w:rPr>
          <w:lang w:val="en-GB"/>
        </w:rPr>
        <w:t>in</w:t>
      </w:r>
      <w:r w:rsidR="00AD3359" w:rsidRPr="000E4D90">
        <w:rPr>
          <w:lang w:val="en-GB"/>
        </w:rPr>
        <w:t xml:space="preserve"> several science fields. Among several methods used to synthesize and to assemble specific nanoparticles into functional systems and layers</w:t>
      </w:r>
      <w:r w:rsidR="000E4D90">
        <w:rPr>
          <w:lang w:val="en-GB"/>
        </w:rPr>
        <w:t xml:space="preserve">, </w:t>
      </w:r>
      <w:r w:rsidR="00AD3359" w:rsidRPr="000E4D90">
        <w:rPr>
          <w:lang w:val="en-GB"/>
        </w:rPr>
        <w:t xml:space="preserve">aerosol flame synthesis represents a powerful </w:t>
      </w:r>
      <w:r w:rsidR="004B2D15" w:rsidRPr="000E4D90">
        <w:rPr>
          <w:lang w:val="en-GB"/>
        </w:rPr>
        <w:t>tool based on the well-established knowledge gained from traditional combustion science and technology (Li et al., 2016</w:t>
      </w:r>
      <w:r w:rsidR="000E4D90">
        <w:rPr>
          <w:lang w:val="en-GB"/>
        </w:rPr>
        <w:t>;</w:t>
      </w:r>
      <w:r w:rsidR="000E4D90" w:rsidRPr="000E4D90">
        <w:rPr>
          <w:lang w:val="en-GB"/>
        </w:rPr>
        <w:t xml:space="preserve"> </w:t>
      </w:r>
      <w:proofErr w:type="spellStart"/>
      <w:r w:rsidR="000E4D90" w:rsidRPr="000E4D90">
        <w:rPr>
          <w:lang w:val="en-GB"/>
        </w:rPr>
        <w:t>Reverberi</w:t>
      </w:r>
      <w:proofErr w:type="spellEnd"/>
      <w:r w:rsidR="000E4D90" w:rsidRPr="000E4D90">
        <w:rPr>
          <w:lang w:val="en-GB"/>
        </w:rPr>
        <w:t xml:space="preserve"> et al., 2016</w:t>
      </w:r>
      <w:r w:rsidR="004B2D15" w:rsidRPr="000E4D90">
        <w:rPr>
          <w:lang w:val="en-GB"/>
        </w:rPr>
        <w:t>).</w:t>
      </w:r>
      <w:r w:rsidR="00306C3F" w:rsidRPr="000E4D90">
        <w:rPr>
          <w:lang w:val="en-GB"/>
        </w:rPr>
        <w:t xml:space="preserve"> Indeed, aerosol flame synthesis allows to produce </w:t>
      </w:r>
      <w:r w:rsidR="00BF7EC0" w:rsidRPr="000E4D90">
        <w:rPr>
          <w:lang w:val="en-GB"/>
        </w:rPr>
        <w:t>nanomaterials with desired properties in an easily, cost-effectively and scalable way, and to directly deposit synthesized nanoparticles into nanostructured coatings and films by thermophoresis (</w:t>
      </w:r>
      <w:proofErr w:type="spellStart"/>
      <w:r w:rsidR="00BF7EC0" w:rsidRPr="000E4D90">
        <w:rPr>
          <w:lang w:val="en-GB"/>
        </w:rPr>
        <w:t>Mädler</w:t>
      </w:r>
      <w:proofErr w:type="spellEnd"/>
      <w:r w:rsidR="00BF7EC0" w:rsidRPr="000E4D90">
        <w:rPr>
          <w:lang w:val="en-GB"/>
        </w:rPr>
        <w:t xml:space="preserve"> et al., 2006).</w:t>
      </w:r>
      <w:r w:rsidR="00BF2854">
        <w:rPr>
          <w:lang w:val="en-GB"/>
        </w:rPr>
        <w:t xml:space="preserve"> </w:t>
      </w:r>
    </w:p>
    <w:p w14:paraId="23F86FEF" w14:textId="25CE8BD6" w:rsidR="00600535" w:rsidRPr="000E4D90" w:rsidRDefault="00BF2854" w:rsidP="00793C0A">
      <w:pPr>
        <w:pStyle w:val="CETBodytext"/>
        <w:rPr>
          <w:lang w:val="en-GB"/>
        </w:rPr>
      </w:pPr>
      <w:r>
        <w:rPr>
          <w:lang w:val="en-GB"/>
        </w:rPr>
        <w:t>One of the most attractive nanomaterials is titanium dioxide TiO</w:t>
      </w:r>
      <w:r w:rsidRPr="00BF2854">
        <w:rPr>
          <w:vertAlign w:val="subscript"/>
          <w:lang w:val="en-GB"/>
        </w:rPr>
        <w:t>2</w:t>
      </w:r>
      <w:r>
        <w:rPr>
          <w:lang w:val="en-GB"/>
        </w:rPr>
        <w:t xml:space="preserve">, since it has proven to possess a high </w:t>
      </w:r>
      <w:r w:rsidRPr="000E4D90">
        <w:rPr>
          <w:lang w:val="en-GB"/>
        </w:rPr>
        <w:t>photocatalytic and antimicrobial activity</w:t>
      </w:r>
      <w:r w:rsidR="00B937A9" w:rsidRPr="000E4D90">
        <w:rPr>
          <w:lang w:val="en-GB"/>
        </w:rPr>
        <w:t xml:space="preserve"> (</w:t>
      </w:r>
      <w:r w:rsidR="00C416C3" w:rsidRPr="000E4D90">
        <w:rPr>
          <w:lang w:val="en-GB"/>
        </w:rPr>
        <w:t>De Falco et al</w:t>
      </w:r>
      <w:r w:rsidR="00C3574A" w:rsidRPr="000E4D90">
        <w:rPr>
          <w:lang w:val="en-GB"/>
        </w:rPr>
        <w:t>.</w:t>
      </w:r>
      <w:r w:rsidR="00C416C3" w:rsidRPr="000E4D90">
        <w:rPr>
          <w:lang w:val="en-GB"/>
        </w:rPr>
        <w:t xml:space="preserve">, 2017; </w:t>
      </w:r>
      <w:proofErr w:type="spellStart"/>
      <w:r w:rsidR="00740E76" w:rsidRPr="000E4D90">
        <w:rPr>
          <w:lang w:val="en-GB"/>
        </w:rPr>
        <w:t>Mammadov</w:t>
      </w:r>
      <w:proofErr w:type="spellEnd"/>
      <w:r w:rsidR="00740E76" w:rsidRPr="000E4D90">
        <w:rPr>
          <w:lang w:val="en-GB"/>
        </w:rPr>
        <w:t xml:space="preserve"> et al., 2017</w:t>
      </w:r>
      <w:r w:rsidR="00B937A9" w:rsidRPr="000E4D90">
        <w:rPr>
          <w:lang w:val="en-GB"/>
        </w:rPr>
        <w:t>)</w:t>
      </w:r>
      <w:r w:rsidRPr="000E4D90">
        <w:rPr>
          <w:lang w:val="en-GB"/>
        </w:rPr>
        <w:t xml:space="preserve">, </w:t>
      </w:r>
      <w:r w:rsidR="00B937A9" w:rsidRPr="000E4D90">
        <w:rPr>
          <w:lang w:val="en-GB"/>
        </w:rPr>
        <w:t>as well as a low environmental and biological toxicity (</w:t>
      </w:r>
      <w:r w:rsidR="00740E76" w:rsidRPr="000E4D90">
        <w:rPr>
          <w:lang w:val="en-GB"/>
        </w:rPr>
        <w:t>McCracken et al., 2016).</w:t>
      </w:r>
      <w:r w:rsidR="00793C0A" w:rsidRPr="000E4D90">
        <w:rPr>
          <w:lang w:val="en-GB"/>
        </w:rPr>
        <w:t xml:space="preserve"> The </w:t>
      </w:r>
      <w:proofErr w:type="spellStart"/>
      <w:r w:rsidR="00793C0A" w:rsidRPr="000E4D90">
        <w:rPr>
          <w:lang w:val="en-GB"/>
        </w:rPr>
        <w:t>photoinduced</w:t>
      </w:r>
      <w:proofErr w:type="spellEnd"/>
      <w:r w:rsidR="00793C0A" w:rsidRPr="000E4D90">
        <w:rPr>
          <w:lang w:val="en-GB"/>
        </w:rPr>
        <w:t xml:space="preserve"> activity of TiO</w:t>
      </w:r>
      <w:r w:rsidR="00793C0A" w:rsidRPr="000E4D90">
        <w:rPr>
          <w:vertAlign w:val="subscript"/>
          <w:lang w:val="en-GB"/>
        </w:rPr>
        <w:t>2</w:t>
      </w:r>
      <w:r w:rsidR="00793C0A" w:rsidRPr="000E4D90">
        <w:rPr>
          <w:lang w:val="en-GB"/>
        </w:rPr>
        <w:t xml:space="preserve"> nanoparticles </w:t>
      </w:r>
      <w:r w:rsidR="0070178C" w:rsidRPr="000E4D90">
        <w:rPr>
          <w:lang w:val="en-GB"/>
        </w:rPr>
        <w:t>i</w:t>
      </w:r>
      <w:r w:rsidR="00793C0A" w:rsidRPr="000E4D90">
        <w:rPr>
          <w:lang w:val="en-GB"/>
        </w:rPr>
        <w:t>s related to the formation of reactive oxygen species ROS (</w:t>
      </w:r>
      <w:proofErr w:type="spellStart"/>
      <w:r w:rsidR="00793C0A" w:rsidRPr="000E4D90">
        <w:t>Fujishima</w:t>
      </w:r>
      <w:proofErr w:type="spellEnd"/>
      <w:r w:rsidR="00793C0A" w:rsidRPr="000E4D90">
        <w:t xml:space="preserve"> et al., 2000</w:t>
      </w:r>
      <w:r w:rsidR="00793C0A" w:rsidRPr="000E4D90">
        <w:rPr>
          <w:lang w:val="en-GB"/>
        </w:rPr>
        <w:t>), which in turn can result in an increase</w:t>
      </w:r>
      <w:r w:rsidR="00793C0A">
        <w:rPr>
          <w:lang w:val="en-GB"/>
        </w:rPr>
        <w:t xml:space="preserve"> of hydrophilicity of TiO</w:t>
      </w:r>
      <w:r w:rsidR="00793C0A" w:rsidRPr="00C3574A">
        <w:rPr>
          <w:vertAlign w:val="subscript"/>
          <w:lang w:val="en-GB"/>
        </w:rPr>
        <w:t>2</w:t>
      </w:r>
      <w:r w:rsidR="00793C0A">
        <w:rPr>
          <w:lang w:val="en-GB"/>
        </w:rPr>
        <w:t xml:space="preserve"> </w:t>
      </w:r>
      <w:r w:rsidR="00C3574A" w:rsidRPr="000E4D90">
        <w:rPr>
          <w:lang w:val="en-GB"/>
        </w:rPr>
        <w:t xml:space="preserve">coating </w:t>
      </w:r>
      <w:r w:rsidR="00793C0A" w:rsidRPr="000E4D90">
        <w:rPr>
          <w:lang w:val="en-GB"/>
        </w:rPr>
        <w:t>surface</w:t>
      </w:r>
      <w:r w:rsidR="00F26F97" w:rsidRPr="000E4D90">
        <w:rPr>
          <w:lang w:val="en-GB"/>
        </w:rPr>
        <w:t>s</w:t>
      </w:r>
      <w:r w:rsidR="00793C0A" w:rsidRPr="000E4D90">
        <w:rPr>
          <w:lang w:val="en-GB"/>
        </w:rPr>
        <w:t xml:space="preserve"> due to the presence of hydroxyl groups, making nano-TiO</w:t>
      </w:r>
      <w:r w:rsidR="00793C0A" w:rsidRPr="000E4D90">
        <w:rPr>
          <w:vertAlign w:val="subscript"/>
          <w:lang w:val="en-GB"/>
        </w:rPr>
        <w:t>2</w:t>
      </w:r>
      <w:r w:rsidR="00793C0A" w:rsidRPr="000E4D90">
        <w:rPr>
          <w:lang w:val="en-GB"/>
        </w:rPr>
        <w:t xml:space="preserve"> an ideal nanomaterial for self-cleaning antimicrobial coatings</w:t>
      </w:r>
      <w:r w:rsidR="00C3574A" w:rsidRPr="000E4D90">
        <w:rPr>
          <w:lang w:val="en-GB"/>
        </w:rPr>
        <w:t xml:space="preserve"> (De Falco et al., 2018)</w:t>
      </w:r>
      <w:r w:rsidR="00793C0A" w:rsidRPr="000E4D90">
        <w:rPr>
          <w:lang w:val="en-GB"/>
        </w:rPr>
        <w:t>.</w:t>
      </w:r>
    </w:p>
    <w:p w14:paraId="70348D55" w14:textId="7FD760D6" w:rsidR="00F74965" w:rsidRPr="00FA5F5F" w:rsidRDefault="00793C0A" w:rsidP="00600535">
      <w:pPr>
        <w:pStyle w:val="CETBodytext"/>
        <w:rPr>
          <w:lang w:val="en-GB"/>
        </w:rPr>
      </w:pPr>
      <w:r w:rsidRPr="000E4D90">
        <w:rPr>
          <w:lang w:val="en-GB"/>
        </w:rPr>
        <w:t>In this paper, the production of thin coating layers of TiO</w:t>
      </w:r>
      <w:r w:rsidRPr="000E4D90">
        <w:rPr>
          <w:vertAlign w:val="subscript"/>
          <w:lang w:val="en-GB"/>
        </w:rPr>
        <w:t>2</w:t>
      </w:r>
      <w:r w:rsidRPr="000E4D90">
        <w:rPr>
          <w:lang w:val="en-GB"/>
        </w:rPr>
        <w:t xml:space="preserve"> nanoparticles by aerosol flame synthesis and direct </w:t>
      </w:r>
      <w:proofErr w:type="spellStart"/>
      <w:r w:rsidRPr="000E4D90">
        <w:rPr>
          <w:lang w:val="en-GB"/>
        </w:rPr>
        <w:t>thermophoretic</w:t>
      </w:r>
      <w:proofErr w:type="spellEnd"/>
      <w:r w:rsidRPr="000E4D90">
        <w:rPr>
          <w:lang w:val="en-GB"/>
        </w:rPr>
        <w:t xml:space="preserve"> deposition is reported. Different flame reactor </w:t>
      </w:r>
      <w:r w:rsidR="00F26F97" w:rsidRPr="000E4D90">
        <w:rPr>
          <w:lang w:val="en-GB"/>
        </w:rPr>
        <w:t xml:space="preserve">operation modes were used </w:t>
      </w:r>
      <w:r w:rsidRPr="000E4D90">
        <w:rPr>
          <w:lang w:val="en-GB"/>
        </w:rPr>
        <w:t>in order to study the effect of particle size on the performances of coatings, particularly in terms of hydrophilic/</w:t>
      </w:r>
      <w:proofErr w:type="spellStart"/>
      <w:r w:rsidRPr="000E4D90">
        <w:rPr>
          <w:lang w:val="en-GB"/>
        </w:rPr>
        <w:t>superhydrophilic</w:t>
      </w:r>
      <w:proofErr w:type="spellEnd"/>
      <w:r w:rsidRPr="000E4D90">
        <w:rPr>
          <w:lang w:val="en-GB"/>
        </w:rPr>
        <w:t xml:space="preserve"> behaviour.</w:t>
      </w:r>
    </w:p>
    <w:p w14:paraId="677EBFF0" w14:textId="3E938752" w:rsidR="00600535" w:rsidRPr="00B57B36" w:rsidRDefault="004627D5" w:rsidP="00600535">
      <w:pPr>
        <w:pStyle w:val="CETHeading1"/>
        <w:tabs>
          <w:tab w:val="clear" w:pos="360"/>
          <w:tab w:val="right" w:pos="7100"/>
        </w:tabs>
        <w:jc w:val="both"/>
        <w:rPr>
          <w:lang w:val="en-GB"/>
        </w:rPr>
      </w:pPr>
      <w:r>
        <w:rPr>
          <w:lang w:val="en-GB"/>
        </w:rPr>
        <w:t>Experimental</w:t>
      </w:r>
    </w:p>
    <w:p w14:paraId="123CB7DF" w14:textId="64B76978" w:rsidR="00600535" w:rsidRDefault="00C201A8" w:rsidP="00600535">
      <w:pPr>
        <w:pStyle w:val="CETBodytext"/>
        <w:rPr>
          <w:lang w:val="en-GB"/>
        </w:rPr>
      </w:pPr>
      <w:r>
        <w:rPr>
          <w:lang w:val="en-GB"/>
        </w:rPr>
        <w:t xml:space="preserve">Titanium dioxide </w:t>
      </w:r>
      <w:proofErr w:type="spellStart"/>
      <w:r>
        <w:rPr>
          <w:lang w:val="en-GB"/>
        </w:rPr>
        <w:t>nanocoatings</w:t>
      </w:r>
      <w:proofErr w:type="spellEnd"/>
      <w:r>
        <w:rPr>
          <w:lang w:val="en-GB"/>
        </w:rPr>
        <w:t xml:space="preserve"> were produced using an Aerosol Flame Synthesis set-up, composed of a custom made honeycomb burner and a </w:t>
      </w:r>
      <w:proofErr w:type="spellStart"/>
      <w:r>
        <w:rPr>
          <w:lang w:val="en-GB"/>
        </w:rPr>
        <w:t>thermophoretic</w:t>
      </w:r>
      <w:proofErr w:type="spellEnd"/>
      <w:r>
        <w:rPr>
          <w:lang w:val="en-GB"/>
        </w:rPr>
        <w:t xml:space="preserve"> deposition system made of a rotating circular aluminium disk. The experimental set-up is similar to that described in earlier works (De Falco et al., 2017; De Falco et al., 2018), </w:t>
      </w:r>
      <w:r w:rsidR="000E4D90">
        <w:rPr>
          <w:lang w:val="en-GB"/>
        </w:rPr>
        <w:t>apart from</w:t>
      </w:r>
      <w:r>
        <w:rPr>
          <w:lang w:val="en-GB"/>
        </w:rPr>
        <w:t xml:space="preserve"> the system used to </w:t>
      </w:r>
      <w:r w:rsidR="001F11C9">
        <w:rPr>
          <w:lang w:val="en-GB"/>
        </w:rPr>
        <w:t>feed</w:t>
      </w:r>
      <w:r>
        <w:rPr>
          <w:lang w:val="en-GB"/>
        </w:rPr>
        <w:t xml:space="preserve"> the precursor solution to the reactor, which is now based on a </w:t>
      </w:r>
      <w:r w:rsidRPr="00C201A8">
        <w:rPr>
          <w:lang w:val="en-GB"/>
        </w:rPr>
        <w:t>high pressure syringe pump</w:t>
      </w:r>
      <w:r>
        <w:rPr>
          <w:lang w:val="en-GB"/>
        </w:rPr>
        <w:t xml:space="preserve"> KD Scientific </w:t>
      </w:r>
      <w:r w:rsidRPr="00C201A8">
        <w:rPr>
          <w:lang w:val="en-GB"/>
        </w:rPr>
        <w:t>KDS 410</w:t>
      </w:r>
      <w:r>
        <w:rPr>
          <w:lang w:val="en-GB"/>
        </w:rPr>
        <w:t>.</w:t>
      </w:r>
      <w:r w:rsidR="00A90F38">
        <w:rPr>
          <w:lang w:val="en-GB"/>
        </w:rPr>
        <w:t xml:space="preserve"> The flame synthesis and </w:t>
      </w:r>
      <w:proofErr w:type="spellStart"/>
      <w:r w:rsidR="00A90F38">
        <w:rPr>
          <w:lang w:val="en-GB"/>
        </w:rPr>
        <w:t>thermophoretic</w:t>
      </w:r>
      <w:proofErr w:type="spellEnd"/>
      <w:r w:rsidR="00A90F38">
        <w:rPr>
          <w:lang w:val="en-GB"/>
        </w:rPr>
        <w:t xml:space="preserve"> deposition systems are schematically described in Figure 1.</w:t>
      </w:r>
    </w:p>
    <w:p w14:paraId="5D5C3376" w14:textId="77777777" w:rsidR="00F87ADC" w:rsidRDefault="00F87ADC" w:rsidP="00600535">
      <w:pPr>
        <w:pStyle w:val="CETBodytext"/>
        <w:rPr>
          <w:lang w:val="en-GB"/>
        </w:rPr>
      </w:pPr>
    </w:p>
    <w:p w14:paraId="1590D5A0" w14:textId="163BC1C7" w:rsidR="00BD62FD" w:rsidRDefault="000055E1" w:rsidP="00BC3D9A">
      <w:pPr>
        <w:pStyle w:val="CETBodytext"/>
        <w:jc w:val="left"/>
        <w:rPr>
          <w:lang w:val="en-GB"/>
        </w:rPr>
      </w:pPr>
      <w:r w:rsidRPr="000055E1">
        <w:rPr>
          <w:noProof/>
          <w:lang w:val="it-IT" w:eastAsia="it-IT"/>
        </w:rPr>
        <w:drawing>
          <wp:inline distT="0" distB="0" distL="0" distR="0" wp14:anchorId="0EDF14B9" wp14:editId="09E00F9F">
            <wp:extent cx="4306088" cy="2795089"/>
            <wp:effectExtent l="0" t="0" r="0" b="0"/>
            <wp:docPr id="3" name="Immagine 3" descr="C:\Users\PC Lavoro\Desktop\Immagin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 Lavoro\Desktop\Immagin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366" cy="282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8C815" w14:textId="5C14637B" w:rsidR="00BD62FD" w:rsidRDefault="00BD62FD" w:rsidP="00BC3D9A">
      <w:pPr>
        <w:pStyle w:val="CETCaption"/>
        <w:jc w:val="left"/>
      </w:pPr>
      <w:r w:rsidRPr="00B57B36">
        <w:t xml:space="preserve">Figure 1: </w:t>
      </w:r>
      <w:r>
        <w:t>Schematic of the experimental set-up.</w:t>
      </w:r>
    </w:p>
    <w:p w14:paraId="7F450B78" w14:textId="2AE17634" w:rsidR="00BD62FD" w:rsidRDefault="00BD62FD" w:rsidP="00BD62FD">
      <w:pPr>
        <w:pStyle w:val="CETBodytext"/>
        <w:rPr>
          <w:lang w:val="en-GB"/>
        </w:rPr>
      </w:pPr>
      <w:r w:rsidRPr="00BD62FD">
        <w:rPr>
          <w:lang w:val="en-GB"/>
        </w:rPr>
        <w:t xml:space="preserve">The flame reactor </w:t>
      </w:r>
      <w:r w:rsidR="000E4D90" w:rsidRPr="000E4D90">
        <w:rPr>
          <w:lang w:val="en-GB"/>
        </w:rPr>
        <w:t>consists of</w:t>
      </w:r>
      <w:r>
        <w:rPr>
          <w:lang w:val="en-GB"/>
        </w:rPr>
        <w:t xml:space="preserve"> a premixed ethylene/air laminar </w:t>
      </w:r>
      <w:r w:rsidRPr="00BD62FD">
        <w:rPr>
          <w:lang w:val="en-GB"/>
        </w:rPr>
        <w:t>flame</w:t>
      </w:r>
      <w:r w:rsidR="00466B02">
        <w:rPr>
          <w:lang w:val="en-GB"/>
        </w:rPr>
        <w:t xml:space="preserve"> (cold gas velocity= 95 cm/s, equivalent ratio </w:t>
      </w:r>
      <w:r w:rsidR="00466B02" w:rsidRPr="00466B02">
        <w:rPr>
          <w:rFonts w:ascii="Symbol" w:hAnsi="Symbol"/>
          <w:lang w:val="en-GB"/>
        </w:rPr>
        <w:t></w:t>
      </w:r>
      <w:r w:rsidR="00466B02">
        <w:rPr>
          <w:lang w:val="en-GB"/>
        </w:rPr>
        <w:t>=0.95)</w:t>
      </w:r>
      <w:r w:rsidR="00466A80">
        <w:rPr>
          <w:lang w:val="en-GB"/>
        </w:rPr>
        <w:t xml:space="preserve"> doped with </w:t>
      </w:r>
      <w:r w:rsidRPr="00BD62FD">
        <w:rPr>
          <w:lang w:val="en-GB"/>
        </w:rPr>
        <w:t>solution</w:t>
      </w:r>
      <w:r w:rsidR="00466A80">
        <w:rPr>
          <w:lang w:val="en-GB"/>
        </w:rPr>
        <w:t>s</w:t>
      </w:r>
      <w:r w:rsidRPr="00BD62FD">
        <w:rPr>
          <w:lang w:val="en-GB"/>
        </w:rPr>
        <w:t xml:space="preserve"> of titanium </w:t>
      </w:r>
      <w:proofErr w:type="spellStart"/>
      <w:r w:rsidRPr="00BD62FD">
        <w:rPr>
          <w:lang w:val="en-GB"/>
        </w:rPr>
        <w:t>te</w:t>
      </w:r>
      <w:r w:rsidR="00466B02">
        <w:rPr>
          <w:lang w:val="en-GB"/>
        </w:rPr>
        <w:t>traisopropoxide</w:t>
      </w:r>
      <w:proofErr w:type="spellEnd"/>
      <w:r w:rsidR="00466B02">
        <w:rPr>
          <w:lang w:val="en-GB"/>
        </w:rPr>
        <w:t xml:space="preserve"> (TTIP)</w:t>
      </w:r>
      <w:r>
        <w:rPr>
          <w:lang w:val="en-GB"/>
        </w:rPr>
        <w:t xml:space="preserve"> </w:t>
      </w:r>
      <w:r w:rsidR="00466B02">
        <w:rPr>
          <w:lang w:val="en-GB"/>
        </w:rPr>
        <w:t>dissolved into ethanol.</w:t>
      </w:r>
    </w:p>
    <w:p w14:paraId="241CC1D1" w14:textId="5B909745" w:rsidR="00BD62FD" w:rsidRDefault="00BD62FD" w:rsidP="00BD62FD">
      <w:pPr>
        <w:pStyle w:val="CETBodytext"/>
        <w:rPr>
          <w:lang w:val="en-GB"/>
        </w:rPr>
      </w:pPr>
      <w:r>
        <w:rPr>
          <w:lang w:val="en-GB"/>
        </w:rPr>
        <w:t>Two different</w:t>
      </w:r>
      <w:r w:rsidRPr="00BD62FD">
        <w:t xml:space="preserve"> </w:t>
      </w:r>
      <w:r w:rsidRPr="00BD62FD">
        <w:rPr>
          <w:lang w:val="en-GB"/>
        </w:rPr>
        <w:t>fla</w:t>
      </w:r>
      <w:r>
        <w:rPr>
          <w:lang w:val="en-GB"/>
        </w:rPr>
        <w:t xml:space="preserve">me reactor operating conditions </w:t>
      </w:r>
      <w:r w:rsidRPr="00BD62FD">
        <w:rPr>
          <w:lang w:val="en-GB"/>
        </w:rPr>
        <w:t xml:space="preserve">were </w:t>
      </w:r>
      <w:r>
        <w:rPr>
          <w:lang w:val="en-GB"/>
        </w:rPr>
        <w:t>studied, in order to produce nanoparticles with different dimension</w:t>
      </w:r>
      <w:r w:rsidR="00466B02">
        <w:rPr>
          <w:lang w:val="en-GB"/>
        </w:rPr>
        <w:t>s</w:t>
      </w:r>
      <w:r>
        <w:rPr>
          <w:lang w:val="en-GB"/>
        </w:rPr>
        <w:t xml:space="preserve">, by varying </w:t>
      </w:r>
      <w:r w:rsidR="00466A80">
        <w:rPr>
          <w:lang w:val="en-GB"/>
        </w:rPr>
        <w:t xml:space="preserve">the </w:t>
      </w:r>
      <w:r w:rsidR="003000C7">
        <w:rPr>
          <w:lang w:val="en-GB"/>
        </w:rPr>
        <w:t xml:space="preserve">TTIP </w:t>
      </w:r>
      <w:r>
        <w:rPr>
          <w:lang w:val="en-GB"/>
        </w:rPr>
        <w:t>concentration</w:t>
      </w:r>
      <w:r w:rsidR="00466A80">
        <w:rPr>
          <w:lang w:val="en-GB"/>
        </w:rPr>
        <w:t xml:space="preserve"> in the solution</w:t>
      </w:r>
      <w:r>
        <w:rPr>
          <w:lang w:val="en-GB"/>
        </w:rPr>
        <w:t xml:space="preserve"> and </w:t>
      </w:r>
      <w:r w:rsidR="00466A80">
        <w:rPr>
          <w:lang w:val="en-GB"/>
        </w:rPr>
        <w:t xml:space="preserve">the </w:t>
      </w:r>
      <w:r w:rsidR="003000C7">
        <w:rPr>
          <w:lang w:val="en-GB"/>
        </w:rPr>
        <w:t xml:space="preserve">liquid </w:t>
      </w:r>
      <w:r>
        <w:rPr>
          <w:lang w:val="en-GB"/>
        </w:rPr>
        <w:t>flow rate of the precursor solutions, and so the amount of precursor fed to the reactor. Flame reactor</w:t>
      </w:r>
      <w:r w:rsidRPr="00BD62FD">
        <w:rPr>
          <w:lang w:val="en-GB"/>
        </w:rPr>
        <w:t xml:space="preserve"> main parameters are reported in Table 1</w:t>
      </w:r>
      <w:r>
        <w:rPr>
          <w:lang w:val="en-GB"/>
        </w:rPr>
        <w:t>.</w:t>
      </w:r>
    </w:p>
    <w:p w14:paraId="21C675A6" w14:textId="5A493C38" w:rsidR="00BD62FD" w:rsidRPr="00B57B36" w:rsidRDefault="00BD62FD" w:rsidP="00BD62FD">
      <w:pPr>
        <w:pStyle w:val="CETTabletitle"/>
      </w:pPr>
      <w:r w:rsidRPr="00B57B36">
        <w:t xml:space="preserve">Table 1: </w:t>
      </w:r>
      <w:r>
        <w:t>Summary of</w:t>
      </w:r>
      <w:r w:rsidR="00466B02">
        <w:t xml:space="preserve"> investigated</w:t>
      </w:r>
      <w:r>
        <w:t xml:space="preserve"> flame conditions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09"/>
        <w:gridCol w:w="834"/>
        <w:gridCol w:w="709"/>
        <w:gridCol w:w="850"/>
        <w:gridCol w:w="993"/>
        <w:gridCol w:w="1701"/>
        <w:gridCol w:w="1559"/>
      </w:tblGrid>
      <w:tr w:rsidR="00466B02" w:rsidRPr="00B57B36" w14:paraId="4A51C5C0" w14:textId="77777777" w:rsidTr="00466B02">
        <w:trPr>
          <w:trHeight w:val="620"/>
        </w:trPr>
        <w:tc>
          <w:tcPr>
            <w:tcW w:w="100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559C2916" w14:textId="606AC921" w:rsidR="003000C7" w:rsidRPr="00B57B36" w:rsidRDefault="003000C7" w:rsidP="003000C7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Flame</w:t>
            </w:r>
          </w:p>
        </w:tc>
        <w:tc>
          <w:tcPr>
            <w:tcW w:w="8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04BED584" w14:textId="77777777" w:rsidR="003000C7" w:rsidRDefault="003000C7" w:rsidP="003000C7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C</w:t>
            </w:r>
            <w:r w:rsidRPr="00CC0577">
              <w:rPr>
                <w:vertAlign w:val="subscript"/>
                <w:lang w:val="en-GB"/>
              </w:rPr>
              <w:t>2</w:t>
            </w:r>
            <w:r>
              <w:rPr>
                <w:lang w:val="en-GB"/>
              </w:rPr>
              <w:t>H</w:t>
            </w:r>
            <w:r w:rsidRPr="00CC0577">
              <w:rPr>
                <w:vertAlign w:val="subscript"/>
                <w:lang w:val="en-GB"/>
              </w:rPr>
              <w:t>4</w:t>
            </w:r>
            <w:r>
              <w:rPr>
                <w:lang w:val="en-GB"/>
              </w:rPr>
              <w:t xml:space="preserve"> </w:t>
            </w:r>
          </w:p>
          <w:p w14:paraId="62E10B47" w14:textId="7BB909ED" w:rsidR="003000C7" w:rsidRPr="00B57B36" w:rsidRDefault="003000C7" w:rsidP="003000C7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(</w:t>
            </w:r>
            <w:proofErr w:type="spellStart"/>
            <w:r>
              <w:rPr>
                <w:lang w:val="en-GB"/>
              </w:rPr>
              <w:t>Nl</w:t>
            </w:r>
            <w:proofErr w:type="spellEnd"/>
            <w:r>
              <w:rPr>
                <w:lang w:val="en-GB"/>
              </w:rPr>
              <w:t>/hr)</w:t>
            </w:r>
          </w:p>
        </w:tc>
        <w:tc>
          <w:tcPr>
            <w:tcW w:w="70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59BCCC7" w14:textId="77777777" w:rsidR="003000C7" w:rsidRDefault="003000C7" w:rsidP="003000C7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Air</w:t>
            </w:r>
          </w:p>
          <w:p w14:paraId="2B1EA74D" w14:textId="250BE522" w:rsidR="003000C7" w:rsidRDefault="003000C7" w:rsidP="003000C7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(</w:t>
            </w:r>
            <w:proofErr w:type="spellStart"/>
            <w:r>
              <w:rPr>
                <w:lang w:val="en-GB"/>
              </w:rPr>
              <w:t>Nl</w:t>
            </w:r>
            <w:proofErr w:type="spellEnd"/>
            <w:r>
              <w:rPr>
                <w:lang w:val="en-GB"/>
              </w:rPr>
              <w:t>/hr)</w:t>
            </w:r>
          </w:p>
        </w:tc>
        <w:tc>
          <w:tcPr>
            <w:tcW w:w="85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107555B" w14:textId="77777777" w:rsidR="003000C7" w:rsidRDefault="003000C7" w:rsidP="003000C7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Spray Air</w:t>
            </w:r>
          </w:p>
          <w:p w14:paraId="3E3620B9" w14:textId="016258BB" w:rsidR="003000C7" w:rsidRDefault="003000C7" w:rsidP="003000C7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(</w:t>
            </w:r>
            <w:proofErr w:type="spellStart"/>
            <w:r>
              <w:rPr>
                <w:lang w:val="en-GB"/>
              </w:rPr>
              <w:t>Nl</w:t>
            </w:r>
            <w:proofErr w:type="spellEnd"/>
            <w:r>
              <w:rPr>
                <w:lang w:val="en-GB"/>
              </w:rPr>
              <w:t>/hr)</w:t>
            </w:r>
          </w:p>
        </w:tc>
        <w:tc>
          <w:tcPr>
            <w:tcW w:w="993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38525C7" w14:textId="4270A914" w:rsidR="003000C7" w:rsidRDefault="003000C7" w:rsidP="003000C7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Carrier Air</w:t>
            </w:r>
          </w:p>
          <w:p w14:paraId="6E7A9E46" w14:textId="06071FC2" w:rsidR="003000C7" w:rsidRPr="00B57B36" w:rsidRDefault="003000C7" w:rsidP="003000C7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(</w:t>
            </w:r>
            <w:proofErr w:type="spellStart"/>
            <w:r>
              <w:rPr>
                <w:lang w:val="en-GB"/>
              </w:rPr>
              <w:t>Nl</w:t>
            </w:r>
            <w:proofErr w:type="spellEnd"/>
            <w:r>
              <w:rPr>
                <w:lang w:val="en-GB"/>
              </w:rPr>
              <w:t>/hr)</w:t>
            </w:r>
          </w:p>
        </w:tc>
        <w:tc>
          <w:tcPr>
            <w:tcW w:w="1701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116CA74" w14:textId="49D2A1A6" w:rsidR="003000C7" w:rsidRPr="00B57B36" w:rsidRDefault="001938DD" w:rsidP="001938DD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TTIP Concentration </w:t>
            </w:r>
            <w:r w:rsidR="003000C7" w:rsidRPr="00CC0577">
              <w:rPr>
                <w:rFonts w:cs="Arial"/>
                <w:szCs w:val="18"/>
                <w:lang w:val="en-GB"/>
              </w:rPr>
              <w:t>(M)</w:t>
            </w:r>
          </w:p>
        </w:tc>
        <w:tc>
          <w:tcPr>
            <w:tcW w:w="155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955F19E" w14:textId="3F81AD69" w:rsidR="003000C7" w:rsidRPr="00CC0577" w:rsidRDefault="003000C7" w:rsidP="003000C7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S</w:t>
            </w:r>
            <w:r w:rsidRPr="00CC0577">
              <w:rPr>
                <w:rFonts w:cs="Arial"/>
                <w:szCs w:val="18"/>
                <w:lang w:val="en-GB"/>
              </w:rPr>
              <w:t xml:space="preserve">olution </w:t>
            </w:r>
            <w:r>
              <w:rPr>
                <w:rFonts w:cs="Arial"/>
                <w:szCs w:val="18"/>
                <w:lang w:val="en-GB"/>
              </w:rPr>
              <w:t>flow rate</w:t>
            </w:r>
          </w:p>
          <w:p w14:paraId="1261BB0E" w14:textId="01231571" w:rsidR="003000C7" w:rsidRPr="00B57B36" w:rsidRDefault="003000C7" w:rsidP="003000C7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CC0577">
              <w:rPr>
                <w:rFonts w:cs="Arial"/>
                <w:szCs w:val="18"/>
                <w:lang w:val="en-GB"/>
              </w:rPr>
              <w:t>(</w:t>
            </w:r>
            <w:proofErr w:type="spellStart"/>
            <w:r w:rsidRPr="00CC0577">
              <w:rPr>
                <w:rFonts w:cs="Arial"/>
                <w:szCs w:val="18"/>
                <w:lang w:val="en-GB"/>
              </w:rPr>
              <w:t>μL</w:t>
            </w:r>
            <w:proofErr w:type="spellEnd"/>
            <w:r w:rsidRPr="00CC0577">
              <w:rPr>
                <w:rFonts w:cs="Arial"/>
                <w:szCs w:val="18"/>
                <w:lang w:val="en-GB"/>
              </w:rPr>
              <w:t>/min)</w:t>
            </w:r>
          </w:p>
        </w:tc>
      </w:tr>
      <w:tr w:rsidR="00466B02" w:rsidRPr="00B57B36" w14:paraId="6B096E76" w14:textId="77777777" w:rsidTr="00466B02">
        <w:trPr>
          <w:trHeight w:val="311"/>
        </w:trPr>
        <w:tc>
          <w:tcPr>
            <w:tcW w:w="1009" w:type="dxa"/>
            <w:shd w:val="clear" w:color="auto" w:fill="FFFFFF"/>
          </w:tcPr>
          <w:p w14:paraId="3E1C4365" w14:textId="1FEAF7C6" w:rsidR="00466B02" w:rsidRPr="00B57B36" w:rsidRDefault="00466B02" w:rsidP="00466B02">
            <w:pPr>
              <w:pStyle w:val="CETBodytext"/>
              <w:jc w:val="center"/>
              <w:rPr>
                <w:lang w:val="en-GB"/>
              </w:rPr>
            </w:pPr>
            <w:r w:rsidRPr="00734310">
              <w:t>0.5</w:t>
            </w:r>
            <w:r>
              <w:t xml:space="preserve"> M</w:t>
            </w:r>
          </w:p>
        </w:tc>
        <w:tc>
          <w:tcPr>
            <w:tcW w:w="834" w:type="dxa"/>
            <w:shd w:val="clear" w:color="auto" w:fill="FFFFFF"/>
          </w:tcPr>
          <w:p w14:paraId="5D526211" w14:textId="70E710C9" w:rsidR="00466B02" w:rsidRPr="00B57B36" w:rsidRDefault="00466B02" w:rsidP="00466B02">
            <w:pPr>
              <w:pStyle w:val="CETBodytext"/>
              <w:jc w:val="center"/>
              <w:rPr>
                <w:lang w:val="en-GB"/>
              </w:rPr>
            </w:pPr>
            <w:r w:rsidRPr="00734310">
              <w:t>36</w:t>
            </w:r>
          </w:p>
        </w:tc>
        <w:tc>
          <w:tcPr>
            <w:tcW w:w="709" w:type="dxa"/>
            <w:shd w:val="clear" w:color="auto" w:fill="FFFFFF"/>
          </w:tcPr>
          <w:p w14:paraId="244D334F" w14:textId="6B7BEE8C" w:rsidR="00466B02" w:rsidRPr="00B57B36" w:rsidRDefault="00466B02" w:rsidP="00466B02">
            <w:pPr>
              <w:pStyle w:val="CETBodytext"/>
              <w:jc w:val="center"/>
              <w:rPr>
                <w:lang w:val="en-GB"/>
              </w:rPr>
            </w:pPr>
            <w:r w:rsidRPr="00734310">
              <w:t>700</w:t>
            </w:r>
          </w:p>
        </w:tc>
        <w:tc>
          <w:tcPr>
            <w:tcW w:w="850" w:type="dxa"/>
            <w:shd w:val="clear" w:color="auto" w:fill="FFFFFF"/>
          </w:tcPr>
          <w:p w14:paraId="2C10ACCB" w14:textId="0C7B50B2" w:rsidR="00466B02" w:rsidRPr="00B57B36" w:rsidRDefault="00466B02" w:rsidP="00466B02">
            <w:pPr>
              <w:pStyle w:val="CETBodytext"/>
              <w:jc w:val="center"/>
              <w:rPr>
                <w:lang w:val="en-GB"/>
              </w:rPr>
            </w:pPr>
            <w:r w:rsidRPr="00734310">
              <w:t>40</w:t>
            </w:r>
          </w:p>
        </w:tc>
        <w:tc>
          <w:tcPr>
            <w:tcW w:w="993" w:type="dxa"/>
            <w:shd w:val="clear" w:color="auto" w:fill="FFFFFF"/>
          </w:tcPr>
          <w:p w14:paraId="3C8900FD" w14:textId="71D37C6D" w:rsidR="00466B02" w:rsidRPr="00B57B36" w:rsidRDefault="00466B02" w:rsidP="00466B02">
            <w:pPr>
              <w:pStyle w:val="CETBodytext"/>
              <w:jc w:val="center"/>
              <w:rPr>
                <w:lang w:val="en-GB"/>
              </w:rPr>
            </w:pPr>
            <w:r w:rsidRPr="00734310">
              <w:t>30</w:t>
            </w:r>
          </w:p>
        </w:tc>
        <w:tc>
          <w:tcPr>
            <w:tcW w:w="1701" w:type="dxa"/>
            <w:shd w:val="clear" w:color="auto" w:fill="FFFFFF"/>
          </w:tcPr>
          <w:p w14:paraId="6EF7C971" w14:textId="5959518A" w:rsidR="00466B02" w:rsidRPr="00B57B36" w:rsidRDefault="00466B02" w:rsidP="00466B02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734310">
              <w:t>0.5</w:t>
            </w:r>
          </w:p>
        </w:tc>
        <w:tc>
          <w:tcPr>
            <w:tcW w:w="1559" w:type="dxa"/>
            <w:shd w:val="clear" w:color="auto" w:fill="FFFFFF"/>
          </w:tcPr>
          <w:p w14:paraId="32F7E498" w14:textId="529A035B" w:rsidR="00466B02" w:rsidRPr="00B57B36" w:rsidRDefault="00466B02" w:rsidP="00466B02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734310">
              <w:t>900</w:t>
            </w:r>
          </w:p>
        </w:tc>
      </w:tr>
      <w:tr w:rsidR="00466B02" w:rsidRPr="00B57B36" w14:paraId="51C647DB" w14:textId="77777777" w:rsidTr="00466B02">
        <w:trPr>
          <w:trHeight w:val="311"/>
        </w:trPr>
        <w:tc>
          <w:tcPr>
            <w:tcW w:w="1009" w:type="dxa"/>
            <w:shd w:val="clear" w:color="auto" w:fill="FFFFFF"/>
          </w:tcPr>
          <w:p w14:paraId="63DF9D80" w14:textId="159CCC02" w:rsidR="00466B02" w:rsidRPr="00B57B36" w:rsidRDefault="00466B02" w:rsidP="00466B02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734310">
              <w:t>1</w:t>
            </w:r>
            <w:r>
              <w:t xml:space="preserve"> M</w:t>
            </w:r>
          </w:p>
        </w:tc>
        <w:tc>
          <w:tcPr>
            <w:tcW w:w="834" w:type="dxa"/>
            <w:shd w:val="clear" w:color="auto" w:fill="FFFFFF"/>
          </w:tcPr>
          <w:p w14:paraId="14AA226D" w14:textId="4908B378" w:rsidR="00466B02" w:rsidRPr="00B57B36" w:rsidRDefault="00466B02" w:rsidP="00466B02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734310">
              <w:t>36</w:t>
            </w:r>
          </w:p>
        </w:tc>
        <w:tc>
          <w:tcPr>
            <w:tcW w:w="709" w:type="dxa"/>
            <w:shd w:val="clear" w:color="auto" w:fill="FFFFFF"/>
          </w:tcPr>
          <w:p w14:paraId="275B5361" w14:textId="6DD9E3B3" w:rsidR="00466B02" w:rsidRPr="00B57B36" w:rsidRDefault="00466B02" w:rsidP="00466B02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734310">
              <w:t>700</w:t>
            </w:r>
          </w:p>
        </w:tc>
        <w:tc>
          <w:tcPr>
            <w:tcW w:w="850" w:type="dxa"/>
            <w:shd w:val="clear" w:color="auto" w:fill="FFFFFF"/>
          </w:tcPr>
          <w:p w14:paraId="1EEACEAC" w14:textId="5B013373" w:rsidR="00466B02" w:rsidRPr="00B57B36" w:rsidRDefault="00466B02" w:rsidP="00466B02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734310">
              <w:t>40</w:t>
            </w:r>
          </w:p>
        </w:tc>
        <w:tc>
          <w:tcPr>
            <w:tcW w:w="993" w:type="dxa"/>
            <w:shd w:val="clear" w:color="auto" w:fill="FFFFFF"/>
          </w:tcPr>
          <w:p w14:paraId="5DF76ACA" w14:textId="581FB27F" w:rsidR="00466B02" w:rsidRPr="00B57B36" w:rsidRDefault="00466B02" w:rsidP="00466B02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734310">
              <w:t>30</w:t>
            </w:r>
          </w:p>
        </w:tc>
        <w:tc>
          <w:tcPr>
            <w:tcW w:w="1701" w:type="dxa"/>
            <w:shd w:val="clear" w:color="auto" w:fill="FFFFFF"/>
          </w:tcPr>
          <w:p w14:paraId="77C8B440" w14:textId="530F854E" w:rsidR="00466B02" w:rsidRPr="00B57B36" w:rsidRDefault="00466B02" w:rsidP="00466B02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734310">
              <w:t>1</w:t>
            </w:r>
          </w:p>
        </w:tc>
        <w:tc>
          <w:tcPr>
            <w:tcW w:w="1559" w:type="dxa"/>
            <w:shd w:val="clear" w:color="auto" w:fill="FFFFFF"/>
          </w:tcPr>
          <w:p w14:paraId="69B7F887" w14:textId="1579F301" w:rsidR="00466B02" w:rsidRPr="00B57B36" w:rsidRDefault="00466B02" w:rsidP="00466B02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734310">
              <w:t>600</w:t>
            </w:r>
          </w:p>
        </w:tc>
      </w:tr>
    </w:tbl>
    <w:p w14:paraId="177294E3" w14:textId="77777777" w:rsidR="00BD62FD" w:rsidRDefault="00BD62FD" w:rsidP="00BD62FD">
      <w:pPr>
        <w:pStyle w:val="CETBodytext"/>
        <w:rPr>
          <w:lang w:val="en-GB"/>
        </w:rPr>
      </w:pPr>
    </w:p>
    <w:p w14:paraId="64504034" w14:textId="23A2A80F" w:rsidR="00BD62FD" w:rsidRDefault="00533E54" w:rsidP="00533E54">
      <w:pPr>
        <w:pStyle w:val="CETBodytext"/>
        <w:rPr>
          <w:lang w:val="en-GB"/>
        </w:rPr>
      </w:pPr>
      <w:r>
        <w:rPr>
          <w:lang w:val="en-GB"/>
        </w:rPr>
        <w:t>TiO</w:t>
      </w:r>
      <w:r w:rsidRPr="00EB314F">
        <w:rPr>
          <w:vertAlign w:val="subscript"/>
          <w:lang w:val="en-GB"/>
        </w:rPr>
        <w:t>2</w:t>
      </w:r>
      <w:r>
        <w:rPr>
          <w:lang w:val="en-GB"/>
        </w:rPr>
        <w:t xml:space="preserve"> nanostructured coatings were deposited onto aluminium alloy </w:t>
      </w:r>
      <w:r w:rsidRPr="00533E54">
        <w:rPr>
          <w:lang w:val="en-GB"/>
        </w:rPr>
        <w:t>AA2024</w:t>
      </w:r>
      <w:r>
        <w:rPr>
          <w:lang w:val="en-GB"/>
        </w:rPr>
        <w:t xml:space="preserve"> circular substrates, </w:t>
      </w:r>
      <w:r w:rsidRPr="00533E54">
        <w:rPr>
          <w:lang w:val="en-GB"/>
        </w:rPr>
        <w:t xml:space="preserve">16 mm </w:t>
      </w:r>
      <w:r>
        <w:rPr>
          <w:lang w:val="en-GB"/>
        </w:rPr>
        <w:t>in diameter and 3 mm</w:t>
      </w:r>
      <w:r w:rsidRPr="00533E54">
        <w:rPr>
          <w:lang w:val="en-GB"/>
        </w:rPr>
        <w:t xml:space="preserve"> thick</w:t>
      </w:r>
      <w:r>
        <w:rPr>
          <w:lang w:val="en-GB"/>
        </w:rPr>
        <w:t xml:space="preserve">, using a </w:t>
      </w:r>
      <w:r w:rsidR="000E4D90" w:rsidRPr="000E4D90">
        <w:rPr>
          <w:lang w:val="en-GB"/>
        </w:rPr>
        <w:t>rotational</w:t>
      </w:r>
      <w:r>
        <w:rPr>
          <w:lang w:val="en-GB"/>
        </w:rPr>
        <w:t xml:space="preserve"> </w:t>
      </w:r>
      <w:r w:rsidRPr="00533E54">
        <w:rPr>
          <w:lang w:val="en-GB"/>
        </w:rPr>
        <w:t xml:space="preserve">speed of the disk equal to </w:t>
      </w:r>
      <w:r>
        <w:rPr>
          <w:lang w:val="en-GB"/>
        </w:rPr>
        <w:t>600 rpm. C</w:t>
      </w:r>
      <w:r w:rsidRPr="00533E54">
        <w:rPr>
          <w:lang w:val="en-GB"/>
        </w:rPr>
        <w:t>oatings</w:t>
      </w:r>
      <w:r>
        <w:rPr>
          <w:lang w:val="en-GB"/>
        </w:rPr>
        <w:t xml:space="preserve"> with different thickness were obtained by varying the total deposition time t</w:t>
      </w:r>
      <w:r w:rsidRPr="00533E54">
        <w:rPr>
          <w:vertAlign w:val="subscript"/>
          <w:lang w:val="en-GB"/>
        </w:rPr>
        <w:t>d</w:t>
      </w:r>
      <w:r>
        <w:rPr>
          <w:lang w:val="en-GB"/>
        </w:rPr>
        <w:t>.</w:t>
      </w:r>
    </w:p>
    <w:p w14:paraId="26D2E555" w14:textId="5A345C83" w:rsidR="00EB314F" w:rsidRDefault="00EB314F" w:rsidP="00EB314F">
      <w:pPr>
        <w:pStyle w:val="CETBodytext"/>
        <w:rPr>
          <w:lang w:val="en-GB"/>
        </w:rPr>
      </w:pPr>
      <w:r w:rsidRPr="00EB314F">
        <w:rPr>
          <w:lang w:val="en-GB"/>
        </w:rPr>
        <w:t>On-line measurements of particle size dis</w:t>
      </w:r>
      <w:r>
        <w:rPr>
          <w:lang w:val="en-GB"/>
        </w:rPr>
        <w:t xml:space="preserve">tributions (PSD) were </w:t>
      </w:r>
      <w:r w:rsidR="00002151">
        <w:rPr>
          <w:lang w:val="en-GB"/>
        </w:rPr>
        <w:t>done</w:t>
      </w:r>
      <w:r>
        <w:rPr>
          <w:lang w:val="en-GB"/>
        </w:rPr>
        <w:t xml:space="preserve"> </w:t>
      </w:r>
      <w:r w:rsidRPr="00EB314F">
        <w:rPr>
          <w:lang w:val="en-GB"/>
        </w:rPr>
        <w:t xml:space="preserve">by using a </w:t>
      </w:r>
      <w:r>
        <w:rPr>
          <w:lang w:val="en-GB"/>
        </w:rPr>
        <w:t>S</w:t>
      </w:r>
      <w:r w:rsidRPr="00EB314F">
        <w:rPr>
          <w:lang w:val="en-GB"/>
        </w:rPr>
        <w:t xml:space="preserve">canning </w:t>
      </w:r>
      <w:r>
        <w:rPr>
          <w:lang w:val="en-GB"/>
        </w:rPr>
        <w:t>M</w:t>
      </w:r>
      <w:r w:rsidRPr="00EB314F">
        <w:rPr>
          <w:lang w:val="en-GB"/>
        </w:rPr>
        <w:t xml:space="preserve">obility </w:t>
      </w:r>
      <w:r>
        <w:rPr>
          <w:lang w:val="en-GB"/>
        </w:rPr>
        <w:t>P</w:t>
      </w:r>
      <w:r w:rsidRPr="00EB314F">
        <w:rPr>
          <w:lang w:val="en-GB"/>
        </w:rPr>
        <w:t xml:space="preserve">article </w:t>
      </w:r>
      <w:r>
        <w:rPr>
          <w:lang w:val="en-GB"/>
        </w:rPr>
        <w:t>S</w:t>
      </w:r>
      <w:r w:rsidRPr="00EB314F">
        <w:rPr>
          <w:lang w:val="en-GB"/>
        </w:rPr>
        <w:t>izer (SMPS, TSI Model 3938</w:t>
      </w:r>
      <w:r>
        <w:rPr>
          <w:lang w:val="en-GB"/>
        </w:rPr>
        <w:t>)</w:t>
      </w:r>
      <w:r w:rsidRPr="00EB314F">
        <w:rPr>
          <w:lang w:val="en-GB"/>
        </w:rPr>
        <w:t>. Measurements were perfor</w:t>
      </w:r>
      <w:r>
        <w:rPr>
          <w:lang w:val="en-GB"/>
        </w:rPr>
        <w:t xml:space="preserve">med with a horizontal probe with a 0.3 mm side pinhole, following a </w:t>
      </w:r>
      <w:r w:rsidRPr="00EB314F">
        <w:rPr>
          <w:lang w:val="en-GB"/>
        </w:rPr>
        <w:t>proc</w:t>
      </w:r>
      <w:r>
        <w:rPr>
          <w:lang w:val="en-GB"/>
        </w:rPr>
        <w:t>edure reported elsewhere (</w:t>
      </w:r>
      <w:proofErr w:type="spellStart"/>
      <w:r>
        <w:rPr>
          <w:lang w:val="en-GB"/>
        </w:rPr>
        <w:t>Commodo</w:t>
      </w:r>
      <w:proofErr w:type="spellEnd"/>
      <w:r>
        <w:rPr>
          <w:lang w:val="en-GB"/>
        </w:rPr>
        <w:t xml:space="preserve"> et al., 2017)</w:t>
      </w:r>
      <w:r w:rsidRPr="00EB314F">
        <w:rPr>
          <w:lang w:val="en-GB"/>
        </w:rPr>
        <w:t>.</w:t>
      </w:r>
      <w:r>
        <w:rPr>
          <w:lang w:val="en-GB"/>
        </w:rPr>
        <w:t xml:space="preserve"> </w:t>
      </w:r>
      <w:r w:rsidR="00002151">
        <w:rPr>
          <w:lang w:val="en-GB"/>
        </w:rPr>
        <w:t xml:space="preserve">Raman spectra </w:t>
      </w:r>
      <w:r w:rsidRPr="00EB314F">
        <w:rPr>
          <w:lang w:val="en-GB"/>
        </w:rPr>
        <w:t xml:space="preserve">were acquired using a Horiba </w:t>
      </w:r>
      <w:proofErr w:type="spellStart"/>
      <w:r w:rsidRPr="00EB314F">
        <w:rPr>
          <w:lang w:val="en-GB"/>
        </w:rPr>
        <w:t>XploRA</w:t>
      </w:r>
      <w:proofErr w:type="spellEnd"/>
      <w:r w:rsidRPr="00EB314F">
        <w:rPr>
          <w:lang w:val="en-GB"/>
        </w:rPr>
        <w:t xml:space="preserve"> Rama</w:t>
      </w:r>
      <w:r w:rsidR="00002151">
        <w:rPr>
          <w:lang w:val="en-GB"/>
        </w:rPr>
        <w:t>n Microscope System and an excitation wavelength of 532 nm.</w:t>
      </w:r>
      <w:r w:rsidRPr="00EB314F">
        <w:rPr>
          <w:lang w:val="en-GB"/>
        </w:rPr>
        <w:t xml:space="preserve"> The</w:t>
      </w:r>
      <w:r w:rsidR="00002151">
        <w:rPr>
          <w:lang w:val="en-GB"/>
        </w:rPr>
        <w:t xml:space="preserve"> absorption spectra of coatings </w:t>
      </w:r>
      <w:r w:rsidRPr="00EB314F">
        <w:rPr>
          <w:lang w:val="en-GB"/>
        </w:rPr>
        <w:t>were recorded with an Agilent UV–visible 8453 sp</w:t>
      </w:r>
      <w:r w:rsidR="00002151">
        <w:rPr>
          <w:lang w:val="en-GB"/>
        </w:rPr>
        <w:t>ectrophotometer. S</w:t>
      </w:r>
      <w:r w:rsidR="00002151" w:rsidRPr="00EB314F">
        <w:rPr>
          <w:lang w:val="en-GB"/>
        </w:rPr>
        <w:t>tatic</w:t>
      </w:r>
      <w:r w:rsidR="00002151">
        <w:rPr>
          <w:lang w:val="en-GB"/>
        </w:rPr>
        <w:t xml:space="preserve"> contact angle measurements</w:t>
      </w:r>
      <w:r w:rsidR="00002151" w:rsidRPr="00EB314F">
        <w:rPr>
          <w:lang w:val="en-GB"/>
        </w:rPr>
        <w:t xml:space="preserve"> </w:t>
      </w:r>
      <w:r w:rsidR="00002151">
        <w:rPr>
          <w:lang w:val="en-GB"/>
        </w:rPr>
        <w:t>was performed to analyse t</w:t>
      </w:r>
      <w:r w:rsidRPr="00EB314F">
        <w:rPr>
          <w:lang w:val="en-GB"/>
        </w:rPr>
        <w:t xml:space="preserve">he </w:t>
      </w:r>
      <w:r w:rsidR="00002151">
        <w:rPr>
          <w:lang w:val="en-GB"/>
        </w:rPr>
        <w:t xml:space="preserve">wetting behaviour, by </w:t>
      </w:r>
      <w:r w:rsidRPr="00EB314F">
        <w:rPr>
          <w:lang w:val="en-GB"/>
        </w:rPr>
        <w:t xml:space="preserve">directly dropping 6 </w:t>
      </w:r>
      <w:proofErr w:type="spellStart"/>
      <w:r w:rsidRPr="00EB314F">
        <w:rPr>
          <w:lang w:val="en-GB"/>
        </w:rPr>
        <w:t>μl</w:t>
      </w:r>
      <w:proofErr w:type="spellEnd"/>
      <w:r w:rsidRPr="00EB314F">
        <w:rPr>
          <w:lang w:val="en-GB"/>
        </w:rPr>
        <w:t xml:space="preserve"> of bi-distilled water on the coated substrates</w:t>
      </w:r>
      <w:r w:rsidR="00002151">
        <w:rPr>
          <w:lang w:val="en-GB"/>
        </w:rPr>
        <w:t xml:space="preserve">, under ordinary light </w:t>
      </w:r>
      <w:r w:rsidRPr="00EB314F">
        <w:rPr>
          <w:lang w:val="en-GB"/>
        </w:rPr>
        <w:t>radiation in standard room illumination conditions.</w:t>
      </w:r>
    </w:p>
    <w:p w14:paraId="12B3D1D8" w14:textId="6F95B24F" w:rsidR="00EC200C" w:rsidRPr="00B57B36" w:rsidRDefault="00EC200C" w:rsidP="00EC200C">
      <w:pPr>
        <w:pStyle w:val="CETHeading1"/>
        <w:tabs>
          <w:tab w:val="clear" w:pos="360"/>
          <w:tab w:val="right" w:pos="7100"/>
        </w:tabs>
        <w:jc w:val="both"/>
        <w:rPr>
          <w:lang w:val="en-GB"/>
        </w:rPr>
      </w:pPr>
      <w:r>
        <w:rPr>
          <w:lang w:val="en-GB"/>
        </w:rPr>
        <w:t>Results and Discussion</w:t>
      </w:r>
    </w:p>
    <w:p w14:paraId="6CC38A6E" w14:textId="2586FA92" w:rsidR="000A46BD" w:rsidRDefault="00652A37" w:rsidP="00652A37">
      <w:pPr>
        <w:pStyle w:val="CETBodytext"/>
        <w:rPr>
          <w:lang w:val="en-GB"/>
        </w:rPr>
      </w:pPr>
      <w:r>
        <w:rPr>
          <w:lang w:val="en-GB"/>
        </w:rPr>
        <w:t>Figure 2</w:t>
      </w:r>
      <w:r w:rsidRPr="00652A37">
        <w:rPr>
          <w:lang w:val="en-GB"/>
        </w:rPr>
        <w:t xml:space="preserve"> reports the particle size distributions obtained by on-line</w:t>
      </w:r>
      <w:r>
        <w:rPr>
          <w:lang w:val="en-GB"/>
        </w:rPr>
        <w:t xml:space="preserve"> SMPS </w:t>
      </w:r>
      <w:r w:rsidRPr="00652A37">
        <w:rPr>
          <w:lang w:val="en-GB"/>
        </w:rPr>
        <w:t>measurements for the two flame conditions, toget</w:t>
      </w:r>
      <w:r>
        <w:rPr>
          <w:lang w:val="en-GB"/>
        </w:rPr>
        <w:t xml:space="preserve">her with their best fit obtained using a lognormal </w:t>
      </w:r>
      <w:r w:rsidRPr="00652A37">
        <w:rPr>
          <w:lang w:val="en-GB"/>
        </w:rPr>
        <w:t xml:space="preserve">distribution </w:t>
      </w:r>
      <w:r w:rsidR="000E4D90">
        <w:rPr>
          <w:lang w:val="en-GB"/>
        </w:rPr>
        <w:t>function, w</w:t>
      </w:r>
      <w:r>
        <w:rPr>
          <w:lang w:val="en-GB"/>
        </w:rPr>
        <w:t>hose main parameters are the mean particle dia</w:t>
      </w:r>
      <w:r w:rsidR="00466A80">
        <w:rPr>
          <w:lang w:val="en-GB"/>
        </w:rPr>
        <w:t xml:space="preserve">meter </w:t>
      </w:r>
      <w:r>
        <w:rPr>
          <w:lang w:val="en-GB"/>
        </w:rPr>
        <w:t>&lt;</w:t>
      </w:r>
      <w:proofErr w:type="spellStart"/>
      <w:r>
        <w:rPr>
          <w:lang w:val="en-GB"/>
        </w:rPr>
        <w:t>D</w:t>
      </w:r>
      <w:r w:rsidRPr="00652A37">
        <w:rPr>
          <w:vertAlign w:val="subscript"/>
          <w:lang w:val="en-GB"/>
        </w:rPr>
        <w:t>p</w:t>
      </w:r>
      <w:proofErr w:type="spellEnd"/>
      <w:r>
        <w:rPr>
          <w:lang w:val="en-GB"/>
        </w:rPr>
        <w:t>&gt;, and th</w:t>
      </w:r>
      <w:r w:rsidR="00466A80">
        <w:rPr>
          <w:lang w:val="en-GB"/>
        </w:rPr>
        <w:t xml:space="preserve">e geometric standard deviation </w:t>
      </w:r>
      <w:r w:rsidRPr="00652A37">
        <w:rPr>
          <w:lang w:val="en-GB"/>
        </w:rPr>
        <w:t>σ.</w:t>
      </w:r>
      <w:r>
        <w:rPr>
          <w:lang w:val="en-GB"/>
        </w:rPr>
        <w:t xml:space="preserve"> </w:t>
      </w:r>
      <w:r w:rsidRPr="00652A37">
        <w:rPr>
          <w:lang w:val="en-GB"/>
        </w:rPr>
        <w:t>From the fitting procedure, the mean</w:t>
      </w:r>
      <w:r>
        <w:rPr>
          <w:lang w:val="en-GB"/>
        </w:rPr>
        <w:t xml:space="preserve"> particle diameter was found to </w:t>
      </w:r>
      <w:r w:rsidRPr="00652A37">
        <w:rPr>
          <w:lang w:val="en-GB"/>
        </w:rPr>
        <w:t>increase from</w:t>
      </w:r>
      <w:r>
        <w:rPr>
          <w:lang w:val="en-GB"/>
        </w:rPr>
        <w:t xml:space="preserve"> &lt;</w:t>
      </w:r>
      <w:proofErr w:type="spellStart"/>
      <w:r>
        <w:rPr>
          <w:lang w:val="en-GB"/>
        </w:rPr>
        <w:t>D</w:t>
      </w:r>
      <w:r w:rsidRPr="00652A37">
        <w:rPr>
          <w:vertAlign w:val="subscript"/>
          <w:lang w:val="en-GB"/>
        </w:rPr>
        <w:t>p</w:t>
      </w:r>
      <w:proofErr w:type="spellEnd"/>
      <w:r>
        <w:rPr>
          <w:lang w:val="en-GB"/>
        </w:rPr>
        <w:t>&gt;</w:t>
      </w:r>
      <w:r w:rsidRPr="00652A37">
        <w:rPr>
          <w:lang w:val="en-GB"/>
        </w:rPr>
        <w:t>=</w:t>
      </w:r>
      <w:r>
        <w:rPr>
          <w:lang w:val="en-GB"/>
        </w:rPr>
        <w:t>3.2 nm for Flame 0.5 M, with σ=1.4, to &lt;</w:t>
      </w:r>
      <w:proofErr w:type="spellStart"/>
      <w:r>
        <w:rPr>
          <w:lang w:val="en-GB"/>
        </w:rPr>
        <w:t>D</w:t>
      </w:r>
      <w:r w:rsidRPr="00652A37">
        <w:rPr>
          <w:vertAlign w:val="subscript"/>
          <w:lang w:val="en-GB"/>
        </w:rPr>
        <w:t>p</w:t>
      </w:r>
      <w:proofErr w:type="spellEnd"/>
      <w:r>
        <w:rPr>
          <w:lang w:val="en-GB"/>
        </w:rPr>
        <w:t>&gt;</w:t>
      </w:r>
      <w:r w:rsidRPr="00652A37">
        <w:rPr>
          <w:lang w:val="en-GB"/>
        </w:rPr>
        <w:t>=</w:t>
      </w:r>
      <w:r>
        <w:rPr>
          <w:lang w:val="en-GB"/>
        </w:rPr>
        <w:t>18 nm for Flame 1 M, with σ=1.1</w:t>
      </w:r>
      <w:r w:rsidR="00BC78F9">
        <w:rPr>
          <w:lang w:val="en-GB"/>
        </w:rPr>
        <w:t xml:space="preserve">, </w:t>
      </w:r>
      <w:r>
        <w:rPr>
          <w:lang w:val="en-GB"/>
        </w:rPr>
        <w:t xml:space="preserve">due to the increase in </w:t>
      </w:r>
      <w:r w:rsidRPr="00652A37">
        <w:rPr>
          <w:lang w:val="en-GB"/>
        </w:rPr>
        <w:t>p</w:t>
      </w:r>
      <w:r>
        <w:rPr>
          <w:lang w:val="en-GB"/>
        </w:rPr>
        <w:t>recursor concentration fed to the flame reactor</w:t>
      </w:r>
      <w:r w:rsidRPr="00652A37">
        <w:rPr>
          <w:lang w:val="en-GB"/>
        </w:rPr>
        <w:t>.</w:t>
      </w:r>
    </w:p>
    <w:p w14:paraId="05173A10" w14:textId="63B77B5A" w:rsidR="00652A37" w:rsidRDefault="00BC3D9A" w:rsidP="00BC3D9A">
      <w:pPr>
        <w:pStyle w:val="CETCaption"/>
        <w:jc w:val="left"/>
      </w:pPr>
      <w:r w:rsidRPr="00BC3D9A">
        <w:rPr>
          <w:noProof/>
          <w:lang w:val="it-IT" w:eastAsia="it-IT"/>
        </w:rPr>
        <w:lastRenderedPageBreak/>
        <w:drawing>
          <wp:inline distT="0" distB="0" distL="0" distR="0" wp14:anchorId="5800DF6F" wp14:editId="3DB51597">
            <wp:extent cx="3781947" cy="2674620"/>
            <wp:effectExtent l="0" t="0" r="9525" b="0"/>
            <wp:docPr id="2" name="Immagine 2" descr="C:\Users\PC Lavoro\Desktop\Grap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Lavoro\Desktop\Graph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906" cy="268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85379" w14:textId="0A3203D3" w:rsidR="000A46BD" w:rsidRDefault="000A46BD" w:rsidP="00BC3D9A">
      <w:pPr>
        <w:pStyle w:val="CETCaption"/>
        <w:jc w:val="left"/>
      </w:pPr>
      <w:r w:rsidRPr="00B57B36">
        <w:t xml:space="preserve">Figure </w:t>
      </w:r>
      <w:r w:rsidR="00652A37">
        <w:t>2</w:t>
      </w:r>
      <w:r w:rsidRPr="00B57B36">
        <w:t xml:space="preserve">: </w:t>
      </w:r>
      <w:r w:rsidR="00652A37" w:rsidRPr="00652A37">
        <w:t xml:space="preserve">Normalized number </w:t>
      </w:r>
      <w:r w:rsidR="00652A37">
        <w:t>particle size distributions:</w:t>
      </w:r>
      <w:r w:rsidR="00652A37" w:rsidRPr="00652A37">
        <w:t xml:space="preserve"> symbols are experimental data, lines</w:t>
      </w:r>
      <w:r w:rsidR="00652A37">
        <w:t xml:space="preserve"> are best lognormal fits.</w:t>
      </w:r>
    </w:p>
    <w:p w14:paraId="1BE2661E" w14:textId="695C7D58" w:rsidR="008D6BEB" w:rsidRDefault="008D6BEB" w:rsidP="008D6BEB">
      <w:pPr>
        <w:pStyle w:val="CETBodytext"/>
        <w:rPr>
          <w:lang w:val="en-GB"/>
        </w:rPr>
      </w:pPr>
      <w:r w:rsidRPr="008D6BEB">
        <w:rPr>
          <w:lang w:val="en-GB"/>
        </w:rPr>
        <w:t xml:space="preserve">Raman spectroscopy was used to </w:t>
      </w:r>
      <w:r>
        <w:rPr>
          <w:lang w:val="en-GB"/>
        </w:rPr>
        <w:t xml:space="preserve">identify the phase composition </w:t>
      </w:r>
      <w:r w:rsidRPr="008D6BEB">
        <w:rPr>
          <w:lang w:val="en-GB"/>
        </w:rPr>
        <w:t>of flame-produced nanoparticles</w:t>
      </w:r>
      <w:r>
        <w:rPr>
          <w:lang w:val="en-GB"/>
        </w:rPr>
        <w:t xml:space="preserve"> composing the coatings. Raman spectra </w:t>
      </w:r>
      <w:r w:rsidRPr="008D6BEB">
        <w:rPr>
          <w:lang w:val="en-GB"/>
        </w:rPr>
        <w:t xml:space="preserve">acquired </w:t>
      </w:r>
      <w:r>
        <w:rPr>
          <w:lang w:val="en-GB"/>
        </w:rPr>
        <w:t>on</w:t>
      </w:r>
      <w:r w:rsidRPr="008D6BEB">
        <w:rPr>
          <w:lang w:val="en-GB"/>
        </w:rPr>
        <w:t xml:space="preserve"> Flame </w:t>
      </w:r>
      <w:r>
        <w:rPr>
          <w:lang w:val="en-GB"/>
        </w:rPr>
        <w:t>0.5 M</w:t>
      </w:r>
      <w:r w:rsidRPr="008D6BEB">
        <w:rPr>
          <w:lang w:val="en-GB"/>
        </w:rPr>
        <w:t xml:space="preserve"> and Flame </w:t>
      </w:r>
      <w:r>
        <w:rPr>
          <w:lang w:val="en-GB"/>
        </w:rPr>
        <w:t xml:space="preserve">1 M coatings </w:t>
      </w:r>
      <w:r w:rsidR="000E4D90">
        <w:rPr>
          <w:lang w:val="en-GB"/>
        </w:rPr>
        <w:t xml:space="preserve">shown </w:t>
      </w:r>
      <w:r>
        <w:rPr>
          <w:lang w:val="en-GB"/>
        </w:rPr>
        <w:t>in Figure 3, show</w:t>
      </w:r>
      <w:r w:rsidRPr="00817A6B">
        <w:rPr>
          <w:strike/>
          <w:lang w:val="en-GB"/>
        </w:rPr>
        <w:t>ing</w:t>
      </w:r>
      <w:r>
        <w:rPr>
          <w:lang w:val="en-GB"/>
        </w:rPr>
        <w:t xml:space="preserve"> </w:t>
      </w:r>
      <w:r w:rsidR="00466A80">
        <w:rPr>
          <w:lang w:val="en-GB"/>
        </w:rPr>
        <w:t xml:space="preserve">only </w:t>
      </w:r>
      <w:r>
        <w:rPr>
          <w:lang w:val="en-GB"/>
        </w:rPr>
        <w:t xml:space="preserve">the presence of five Raman scattering peaks corresponding to the allowed modes of </w:t>
      </w:r>
      <w:proofErr w:type="spellStart"/>
      <w:r w:rsidRPr="008D6BEB">
        <w:rPr>
          <w:lang w:val="en-GB"/>
        </w:rPr>
        <w:t>anatase</w:t>
      </w:r>
      <w:proofErr w:type="spellEnd"/>
      <w:r w:rsidRPr="008D6BEB">
        <w:rPr>
          <w:lang w:val="en-GB"/>
        </w:rPr>
        <w:t xml:space="preserve"> phase TiO</w:t>
      </w:r>
      <w:r w:rsidRPr="008D6BEB">
        <w:rPr>
          <w:vertAlign w:val="subscript"/>
          <w:lang w:val="en-GB"/>
        </w:rPr>
        <w:t>2</w:t>
      </w:r>
      <w:r>
        <w:rPr>
          <w:lang w:val="en-GB"/>
        </w:rPr>
        <w:t xml:space="preserve">. Coatings </w:t>
      </w:r>
      <w:r w:rsidRPr="008D6BEB">
        <w:rPr>
          <w:lang w:val="en-GB"/>
        </w:rPr>
        <w:t xml:space="preserve">were made of pure </w:t>
      </w:r>
      <w:proofErr w:type="spellStart"/>
      <w:r w:rsidRPr="008D6BEB">
        <w:rPr>
          <w:lang w:val="en-GB"/>
        </w:rPr>
        <w:t>anatase</w:t>
      </w:r>
      <w:proofErr w:type="spellEnd"/>
      <w:r w:rsidRPr="008D6BEB">
        <w:rPr>
          <w:lang w:val="en-GB"/>
        </w:rPr>
        <w:t xml:space="preserve"> particles</w:t>
      </w:r>
      <w:r>
        <w:rPr>
          <w:lang w:val="en-GB"/>
        </w:rPr>
        <w:t xml:space="preserve">, as expected since the formation of </w:t>
      </w:r>
      <w:proofErr w:type="spellStart"/>
      <w:r>
        <w:rPr>
          <w:lang w:val="en-GB"/>
        </w:rPr>
        <w:t>anatase</w:t>
      </w:r>
      <w:proofErr w:type="spellEnd"/>
      <w:r>
        <w:rPr>
          <w:lang w:val="en-GB"/>
        </w:rPr>
        <w:t xml:space="preserve"> is favoured in oxygen-rich environments with respect to rutile formation (</w:t>
      </w:r>
      <w:proofErr w:type="spellStart"/>
      <w:r w:rsidR="006858DD">
        <w:t>Memarzadeh</w:t>
      </w:r>
      <w:proofErr w:type="spellEnd"/>
      <w:r w:rsidR="006858DD">
        <w:t xml:space="preserve"> et al., 2011</w:t>
      </w:r>
      <w:r>
        <w:rPr>
          <w:lang w:val="en-GB"/>
        </w:rPr>
        <w:t>).</w:t>
      </w:r>
    </w:p>
    <w:p w14:paraId="64719B16" w14:textId="77777777" w:rsidR="00B81EAE" w:rsidRDefault="00B81EAE" w:rsidP="008D6BEB">
      <w:pPr>
        <w:pStyle w:val="CETBodytext"/>
        <w:rPr>
          <w:lang w:val="en-GB"/>
        </w:rPr>
      </w:pPr>
    </w:p>
    <w:p w14:paraId="7411C89D" w14:textId="224A4712" w:rsidR="00BD62FD" w:rsidRPr="008D6BEB" w:rsidRDefault="00B81EAE" w:rsidP="00BC3D9A">
      <w:pPr>
        <w:pStyle w:val="CETBodytext"/>
        <w:jc w:val="left"/>
        <w:rPr>
          <w:lang w:val="en-GB"/>
        </w:rPr>
      </w:pPr>
      <w:r>
        <w:rPr>
          <w:noProof/>
          <w:lang w:val="it-IT" w:eastAsia="it-IT"/>
        </w:rPr>
        <w:drawing>
          <wp:inline distT="0" distB="0" distL="0" distR="0" wp14:anchorId="40674EF7" wp14:editId="41910022">
            <wp:extent cx="3823274" cy="2758440"/>
            <wp:effectExtent l="0" t="0" r="6350" b="381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345" cy="2778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219BE" w14:textId="186775E3" w:rsidR="008D6BEB" w:rsidRDefault="008D6BEB" w:rsidP="00BC3D9A">
      <w:pPr>
        <w:pStyle w:val="CETCaption"/>
        <w:jc w:val="left"/>
      </w:pPr>
      <w:r w:rsidRPr="00B57B36">
        <w:t xml:space="preserve">Figure </w:t>
      </w:r>
      <w:r>
        <w:t>3: Raman spectra of nanostructured coatings.</w:t>
      </w:r>
    </w:p>
    <w:p w14:paraId="0AA39CE1" w14:textId="4256D6BB" w:rsidR="00B81EAE" w:rsidRDefault="00B81EAE" w:rsidP="00B81EAE">
      <w:pPr>
        <w:pStyle w:val="CETBodytext"/>
        <w:rPr>
          <w:lang w:val="en-GB"/>
        </w:rPr>
      </w:pPr>
      <w:r w:rsidRPr="00B81EAE">
        <w:rPr>
          <w:lang w:val="en-GB"/>
        </w:rPr>
        <w:t>The UV-visible absorptio</w:t>
      </w:r>
      <w:r>
        <w:rPr>
          <w:lang w:val="en-GB"/>
        </w:rPr>
        <w:t xml:space="preserve">n spectra were acquired on coatings produced with different deposition times. The spectra of coatings obtained from Flame </w:t>
      </w:r>
      <w:r w:rsidR="00FC4292">
        <w:rPr>
          <w:lang w:val="en-GB"/>
        </w:rPr>
        <w:t>0.5</w:t>
      </w:r>
      <w:r>
        <w:rPr>
          <w:lang w:val="en-GB"/>
        </w:rPr>
        <w:t xml:space="preserve"> M with t</w:t>
      </w:r>
      <w:r w:rsidRPr="00B81EAE">
        <w:rPr>
          <w:vertAlign w:val="subscript"/>
          <w:lang w:val="en-GB"/>
        </w:rPr>
        <w:t>d</w:t>
      </w:r>
      <w:r>
        <w:rPr>
          <w:lang w:val="en-GB"/>
        </w:rPr>
        <w:t>=</w:t>
      </w:r>
      <w:r w:rsidR="00FC4292">
        <w:rPr>
          <w:lang w:val="en-GB"/>
        </w:rPr>
        <w:t>40</w:t>
      </w:r>
      <w:r>
        <w:rPr>
          <w:lang w:val="en-GB"/>
        </w:rPr>
        <w:t xml:space="preserve"> s and Flame </w:t>
      </w:r>
      <w:r w:rsidR="00FC4292">
        <w:rPr>
          <w:lang w:val="en-GB"/>
        </w:rPr>
        <w:t>1</w:t>
      </w:r>
      <w:r>
        <w:rPr>
          <w:lang w:val="en-GB"/>
        </w:rPr>
        <w:t xml:space="preserve"> M with t</w:t>
      </w:r>
      <w:r w:rsidRPr="00B81EAE">
        <w:rPr>
          <w:vertAlign w:val="subscript"/>
          <w:lang w:val="en-GB"/>
        </w:rPr>
        <w:t>d</w:t>
      </w:r>
      <w:r>
        <w:rPr>
          <w:lang w:val="en-GB"/>
        </w:rPr>
        <w:t xml:space="preserve">=15 s are reported in Figure </w:t>
      </w:r>
      <w:r w:rsidRPr="00B81EAE">
        <w:rPr>
          <w:lang w:val="en-GB"/>
        </w:rPr>
        <w:t xml:space="preserve">4, </w:t>
      </w:r>
      <w:r w:rsidRPr="0008081B">
        <w:rPr>
          <w:lang w:val="en-GB"/>
        </w:rPr>
        <w:t>showing a high absorbance in the UVA/UVB region</w:t>
      </w:r>
      <w:r w:rsidR="0008081B">
        <w:rPr>
          <w:lang w:val="en-GB"/>
        </w:rPr>
        <w:t>, as well as an absorption tail in the visible region.</w:t>
      </w:r>
    </w:p>
    <w:p w14:paraId="622E16C8" w14:textId="5A939CB5" w:rsidR="00B81EAE" w:rsidRDefault="00B81EAE" w:rsidP="00BC3D9A">
      <w:pPr>
        <w:pStyle w:val="CETCaption"/>
        <w:jc w:val="left"/>
      </w:pPr>
      <w:r>
        <w:rPr>
          <w:noProof/>
          <w:lang w:val="it-IT" w:eastAsia="it-IT"/>
        </w:rPr>
        <w:lastRenderedPageBreak/>
        <w:drawing>
          <wp:inline distT="0" distB="0" distL="0" distR="0" wp14:anchorId="6FD18E2B" wp14:editId="09B5AEC3">
            <wp:extent cx="3683921" cy="272796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255" cy="276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30C03" w14:textId="77372FA9" w:rsidR="00B81EAE" w:rsidRDefault="00B81EAE" w:rsidP="00BC3D9A">
      <w:pPr>
        <w:pStyle w:val="CETCaption"/>
        <w:jc w:val="left"/>
      </w:pPr>
      <w:r w:rsidRPr="00B57B36">
        <w:t xml:space="preserve">Figure </w:t>
      </w:r>
      <w:r w:rsidR="00750582">
        <w:t>4</w:t>
      </w:r>
      <w:r>
        <w:t xml:space="preserve">: </w:t>
      </w:r>
      <w:r w:rsidR="00750582" w:rsidRPr="00750582">
        <w:t xml:space="preserve">UV-visible absorption spectra of </w:t>
      </w:r>
      <w:proofErr w:type="spellStart"/>
      <w:r w:rsidR="00750582" w:rsidRPr="00750582">
        <w:t>titania</w:t>
      </w:r>
      <w:proofErr w:type="spellEnd"/>
      <w:r w:rsidR="00750582" w:rsidRPr="00750582">
        <w:t xml:space="preserve"> nanoparticle coating</w:t>
      </w:r>
      <w:r w:rsidR="00750582">
        <w:t>s</w:t>
      </w:r>
      <w:r>
        <w:t>.</w:t>
      </w:r>
    </w:p>
    <w:p w14:paraId="5F28132D" w14:textId="09E75C42" w:rsidR="00B81EAE" w:rsidRDefault="00EF1874" w:rsidP="008D6BEB">
      <w:pPr>
        <w:pStyle w:val="CETBodytext"/>
        <w:rPr>
          <w:lang w:val="en-GB"/>
        </w:rPr>
      </w:pPr>
      <w:r>
        <w:rPr>
          <w:lang w:val="en-GB"/>
        </w:rPr>
        <w:t xml:space="preserve">From </w:t>
      </w:r>
      <w:r w:rsidRPr="00EF1874">
        <w:rPr>
          <w:lang w:val="en-GB"/>
        </w:rPr>
        <w:t>light absorb</w:t>
      </w:r>
      <w:r>
        <w:rPr>
          <w:lang w:val="en-GB"/>
        </w:rPr>
        <w:t xml:space="preserve">ance spectrum of each coating, the </w:t>
      </w:r>
      <w:r w:rsidRPr="00EF1874">
        <w:rPr>
          <w:lang w:val="en-GB"/>
        </w:rPr>
        <w:t>bulk layer thickness of nanoparti</w:t>
      </w:r>
      <w:r>
        <w:rPr>
          <w:lang w:val="en-GB"/>
        </w:rPr>
        <w:t>cles composing the coating</w:t>
      </w:r>
      <w:r w:rsidRPr="00EF1874">
        <w:rPr>
          <w:lang w:val="en-GB"/>
        </w:rPr>
        <w:t>, i.e., the thickness</w:t>
      </w:r>
      <w:r>
        <w:rPr>
          <w:lang w:val="en-GB"/>
        </w:rPr>
        <w:t xml:space="preserve"> of the material in the absence </w:t>
      </w:r>
      <w:r w:rsidRPr="00EF1874">
        <w:rPr>
          <w:lang w:val="en-GB"/>
        </w:rPr>
        <w:t xml:space="preserve">of voids, </w:t>
      </w:r>
      <w:r>
        <w:rPr>
          <w:lang w:val="en-GB"/>
        </w:rPr>
        <w:t xml:space="preserve">can be derived using the well-known </w:t>
      </w:r>
      <w:r w:rsidR="000E4D90">
        <w:rPr>
          <w:lang w:val="en-GB"/>
        </w:rPr>
        <w:t>Lambert-Beer</w:t>
      </w:r>
      <w:r w:rsidR="00DC5E18">
        <w:rPr>
          <w:lang w:val="en-GB"/>
        </w:rPr>
        <w:t xml:space="preserve"> </w:t>
      </w:r>
      <w:r>
        <w:rPr>
          <w:lang w:val="en-GB"/>
        </w:rPr>
        <w:t xml:space="preserve">law and </w:t>
      </w:r>
      <w:r w:rsidRPr="00EF1874">
        <w:rPr>
          <w:lang w:val="en-GB"/>
        </w:rPr>
        <w:t xml:space="preserve">the refractive index </w:t>
      </w:r>
      <w:r>
        <w:rPr>
          <w:lang w:val="en-GB"/>
        </w:rPr>
        <w:t xml:space="preserve">of </w:t>
      </w:r>
      <w:proofErr w:type="spellStart"/>
      <w:r>
        <w:rPr>
          <w:lang w:val="en-GB"/>
        </w:rPr>
        <w:t>anatase</w:t>
      </w:r>
      <w:proofErr w:type="spellEnd"/>
      <w:r>
        <w:rPr>
          <w:lang w:val="en-GB"/>
        </w:rPr>
        <w:t xml:space="preserve"> particles (</w:t>
      </w:r>
      <w:r w:rsidRPr="00EF1874">
        <w:t>Mohamed</w:t>
      </w:r>
      <w:r>
        <w:t xml:space="preserve"> et al., 2013</w:t>
      </w:r>
      <w:r>
        <w:rPr>
          <w:lang w:val="en-GB"/>
        </w:rPr>
        <w:t>).</w:t>
      </w:r>
      <w:r w:rsidR="00DD5C8C">
        <w:rPr>
          <w:lang w:val="en-GB"/>
        </w:rPr>
        <w:t xml:space="preserve"> The bulk coating thickness obtained from U</w:t>
      </w:r>
      <w:r w:rsidR="00750582">
        <w:rPr>
          <w:lang w:val="en-GB"/>
        </w:rPr>
        <w:t>V</w:t>
      </w:r>
      <w:r w:rsidR="00DD5C8C">
        <w:rPr>
          <w:lang w:val="en-GB"/>
        </w:rPr>
        <w:t xml:space="preserve">-Vis spectra were </w:t>
      </w:r>
      <w:r w:rsidR="00DD5C8C" w:rsidRPr="000E4D90">
        <w:rPr>
          <w:lang w:val="en-GB"/>
        </w:rPr>
        <w:t xml:space="preserve">the </w:t>
      </w:r>
      <w:r w:rsidR="00DD5C8C">
        <w:rPr>
          <w:lang w:val="en-GB"/>
        </w:rPr>
        <w:t xml:space="preserve">used to calculate the mass surface density of </w:t>
      </w:r>
      <w:r w:rsidR="00DD5C8C" w:rsidRPr="000E4D90">
        <w:rPr>
          <w:lang w:val="en-GB"/>
        </w:rPr>
        <w:t>particle</w:t>
      </w:r>
      <w:r w:rsidR="000E4D90" w:rsidRPr="000E4D90">
        <w:rPr>
          <w:lang w:val="en-GB"/>
        </w:rPr>
        <w:t xml:space="preserve"> </w:t>
      </w:r>
      <w:r w:rsidR="00817A6B" w:rsidRPr="000E4D90">
        <w:rPr>
          <w:lang w:val="en-GB"/>
        </w:rPr>
        <w:t>layers</w:t>
      </w:r>
      <w:r w:rsidR="00DD5C8C">
        <w:rPr>
          <w:lang w:val="en-GB"/>
        </w:rPr>
        <w:t xml:space="preserve"> in each coating, </w:t>
      </w:r>
      <w:r w:rsidR="0005785A">
        <w:rPr>
          <w:lang w:val="en-GB"/>
        </w:rPr>
        <w:t xml:space="preserve">i.e., the actual mass of particles in the coatings per unit area, </w:t>
      </w:r>
      <w:r w:rsidR="00DD5C8C">
        <w:rPr>
          <w:lang w:val="en-GB"/>
        </w:rPr>
        <w:t xml:space="preserve">assuming a density of </w:t>
      </w:r>
      <w:proofErr w:type="spellStart"/>
      <w:r w:rsidR="00DD5C8C">
        <w:rPr>
          <w:lang w:val="en-GB"/>
        </w:rPr>
        <w:t>anatase</w:t>
      </w:r>
      <w:proofErr w:type="spellEnd"/>
      <w:r w:rsidR="00DD5C8C">
        <w:rPr>
          <w:lang w:val="en-GB"/>
        </w:rPr>
        <w:t xml:space="preserve"> nanoparticles equal to 3.9 g/cm</w:t>
      </w:r>
      <w:r w:rsidR="00DD5C8C" w:rsidRPr="00DD5C8C">
        <w:rPr>
          <w:vertAlign w:val="superscript"/>
          <w:lang w:val="en-GB"/>
        </w:rPr>
        <w:t>3</w:t>
      </w:r>
      <w:r w:rsidR="00CE02BD">
        <w:rPr>
          <w:lang w:val="en-GB"/>
        </w:rPr>
        <w:t xml:space="preserve">. </w:t>
      </w:r>
      <w:r w:rsidR="00CE02BD" w:rsidRPr="0005785A">
        <w:rPr>
          <w:lang w:val="en-GB"/>
        </w:rPr>
        <w:t xml:space="preserve">The mass surface density </w:t>
      </w:r>
      <w:r w:rsidR="00CE02BD">
        <w:rPr>
          <w:lang w:val="en-GB"/>
        </w:rPr>
        <w:t>values are</w:t>
      </w:r>
      <w:r w:rsidR="00DD5C8C">
        <w:rPr>
          <w:lang w:val="en-GB"/>
        </w:rPr>
        <w:t xml:space="preserve"> </w:t>
      </w:r>
      <w:r w:rsidR="00CE02BD">
        <w:rPr>
          <w:lang w:val="en-GB"/>
        </w:rPr>
        <w:t>shown in Figure 5a for Flame 0.5 M and Figure 5b for Flame 1 M, as a function of the deposition time.</w:t>
      </w:r>
    </w:p>
    <w:p w14:paraId="05B43EB4" w14:textId="6ED62501" w:rsidR="00DD5C8C" w:rsidRDefault="00DD5C8C" w:rsidP="008D6BEB">
      <w:pPr>
        <w:pStyle w:val="CETBodytext"/>
        <w:rPr>
          <w:lang w:val="en-GB"/>
        </w:rPr>
      </w:pPr>
    </w:p>
    <w:p w14:paraId="2856783F" w14:textId="713C650E" w:rsidR="00DD5C8C" w:rsidRDefault="00E22BDE" w:rsidP="00BC3D9A">
      <w:pPr>
        <w:pStyle w:val="CETBodytext"/>
        <w:jc w:val="left"/>
        <w:rPr>
          <w:lang w:val="en-GB"/>
        </w:rPr>
      </w:pPr>
      <w:r w:rsidRPr="00E22BDE">
        <w:rPr>
          <w:noProof/>
          <w:lang w:val="it-IT" w:eastAsia="it-IT"/>
        </w:rPr>
        <w:drawing>
          <wp:inline distT="0" distB="0" distL="0" distR="0" wp14:anchorId="7D9AB7F1" wp14:editId="637F02DA">
            <wp:extent cx="5579745" cy="2106999"/>
            <wp:effectExtent l="0" t="0" r="1905" b="7620"/>
            <wp:docPr id="1" name="Immagine 1" descr="C:\Users\PC Lavoro\Desktop\Immag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Lavoro\Desktop\Immagine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10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4F574" w14:textId="1E3C2C07" w:rsidR="00DD5C8C" w:rsidRDefault="00DD5C8C" w:rsidP="00BC3D9A">
      <w:pPr>
        <w:pStyle w:val="CETCaption"/>
        <w:jc w:val="left"/>
      </w:pPr>
      <w:r w:rsidRPr="00B57B36">
        <w:t xml:space="preserve">Figure </w:t>
      </w:r>
      <w:r>
        <w:t xml:space="preserve">5: </w:t>
      </w:r>
      <w:r w:rsidR="00750582">
        <w:t>Calculated mass surface density as a function of deposition time for Flame 0.5 M (a)</w:t>
      </w:r>
      <w:r w:rsidR="00CE02BD">
        <w:t xml:space="preserve"> and Flame 1 M (</w:t>
      </w:r>
      <w:r w:rsidR="00E22BDE">
        <w:t xml:space="preserve">b): dots are experimental data, </w:t>
      </w:r>
      <w:r w:rsidR="00CE02BD">
        <w:t>lines are linear fits.</w:t>
      </w:r>
    </w:p>
    <w:p w14:paraId="0CDB50AD" w14:textId="25AD430D" w:rsidR="00811C79" w:rsidRPr="00811C79" w:rsidRDefault="00811C79" w:rsidP="00FC4292">
      <w:pPr>
        <w:pStyle w:val="CETBodytext"/>
        <w:rPr>
          <w:lang w:val="en-GB"/>
        </w:rPr>
      </w:pPr>
      <w:r>
        <w:rPr>
          <w:lang w:val="en-GB"/>
        </w:rPr>
        <w:t>The wetting behaviour of the coatings w</w:t>
      </w:r>
      <w:r w:rsidR="00640017">
        <w:rPr>
          <w:lang w:val="en-GB"/>
        </w:rPr>
        <w:t>as evaluated</w:t>
      </w:r>
      <w:r>
        <w:rPr>
          <w:lang w:val="en-GB"/>
        </w:rPr>
        <w:t xml:space="preserve"> by water contact angle analysis. M</w:t>
      </w:r>
      <w:r w:rsidRPr="00811C79">
        <w:rPr>
          <w:lang w:val="en-GB"/>
        </w:rPr>
        <w:t xml:space="preserve">easurements were performed </w:t>
      </w:r>
      <w:r>
        <w:rPr>
          <w:lang w:val="en-GB"/>
        </w:rPr>
        <w:t xml:space="preserve">firstly </w:t>
      </w:r>
      <w:r w:rsidRPr="00811C79">
        <w:rPr>
          <w:lang w:val="en-GB"/>
        </w:rPr>
        <w:t>unde</w:t>
      </w:r>
      <w:r>
        <w:rPr>
          <w:lang w:val="en-GB"/>
        </w:rPr>
        <w:t xml:space="preserve">r ordinary light radiation in a </w:t>
      </w:r>
      <w:r w:rsidRPr="00811C79">
        <w:rPr>
          <w:lang w:val="en-GB"/>
        </w:rPr>
        <w:t>stand</w:t>
      </w:r>
      <w:r>
        <w:rPr>
          <w:lang w:val="en-GB"/>
        </w:rPr>
        <w:t xml:space="preserve">ard room illumination condition, and then repeated on </w:t>
      </w:r>
      <w:r w:rsidRPr="00811C79">
        <w:rPr>
          <w:lang w:val="en-GB"/>
        </w:rPr>
        <w:t xml:space="preserve">samples that </w:t>
      </w:r>
      <w:r w:rsidRPr="000E4D90">
        <w:rPr>
          <w:lang w:val="en-GB"/>
        </w:rPr>
        <w:t xml:space="preserve">had been </w:t>
      </w:r>
      <w:r w:rsidR="005F273C" w:rsidRPr="000E4D90">
        <w:rPr>
          <w:lang w:val="en-GB"/>
        </w:rPr>
        <w:t xml:space="preserve">deactivated by placing them </w:t>
      </w:r>
      <w:r w:rsidRPr="000E4D90">
        <w:rPr>
          <w:lang w:val="en-GB"/>
        </w:rPr>
        <w:t>in the dark, thus in the absence of any</w:t>
      </w:r>
      <w:r w:rsidR="006D57B3" w:rsidRPr="000E4D90">
        <w:rPr>
          <w:lang w:val="en-GB"/>
        </w:rPr>
        <w:t xml:space="preserve"> </w:t>
      </w:r>
      <w:r w:rsidRPr="000E4D90">
        <w:rPr>
          <w:lang w:val="en-GB"/>
        </w:rPr>
        <w:t>radiation, for 24 h, 48 h and 72 h</w:t>
      </w:r>
      <w:r w:rsidR="006D57B3" w:rsidRPr="000E4D90">
        <w:rPr>
          <w:lang w:val="en-GB"/>
        </w:rPr>
        <w:t xml:space="preserve"> (dark storage time)</w:t>
      </w:r>
      <w:r w:rsidRPr="000E4D90">
        <w:rPr>
          <w:lang w:val="en-GB"/>
        </w:rPr>
        <w:t>.</w:t>
      </w:r>
      <w:r>
        <w:rPr>
          <w:lang w:val="en-GB"/>
        </w:rPr>
        <w:t xml:space="preserve"> </w:t>
      </w:r>
      <w:r w:rsidR="00FC4292">
        <w:rPr>
          <w:lang w:val="en-GB"/>
        </w:rPr>
        <w:t xml:space="preserve">The </w:t>
      </w:r>
      <w:r>
        <w:rPr>
          <w:lang w:val="en-GB"/>
        </w:rPr>
        <w:t xml:space="preserve">results are reported as a function of dark storage time in Figure 6a (Flame 0.5 M) and Figure 6b (Flame 1 M) for different deposition times, and so different mass surface densities of nanoparticles in the </w:t>
      </w:r>
      <w:r w:rsidRPr="000E4D90">
        <w:rPr>
          <w:lang w:val="en-GB"/>
        </w:rPr>
        <w:t>coatings</w:t>
      </w:r>
      <w:r w:rsidR="000E4D90" w:rsidRPr="000E4D90">
        <w:rPr>
          <w:lang w:val="en-GB"/>
        </w:rPr>
        <w:t xml:space="preserve">. </w:t>
      </w:r>
      <w:r w:rsidR="00E62552" w:rsidRPr="000E4D90">
        <w:rPr>
          <w:lang w:val="en-GB"/>
        </w:rPr>
        <w:t xml:space="preserve">All the generated coatings </w:t>
      </w:r>
      <w:r w:rsidR="000E4D90" w:rsidRPr="000E4D90">
        <w:rPr>
          <w:lang w:val="en-GB"/>
        </w:rPr>
        <w:t>posse</w:t>
      </w:r>
      <w:r w:rsidR="000E4D90">
        <w:rPr>
          <w:lang w:val="en-GB"/>
        </w:rPr>
        <w:t>s</w:t>
      </w:r>
      <w:r w:rsidR="000E4D90" w:rsidRPr="000E4D90">
        <w:rPr>
          <w:lang w:val="en-GB"/>
        </w:rPr>
        <w:t>s</w:t>
      </w:r>
      <w:r w:rsidR="000E4D90">
        <w:rPr>
          <w:lang w:val="en-GB"/>
        </w:rPr>
        <w:t xml:space="preserve"> a</w:t>
      </w:r>
      <w:r w:rsidR="00E62552" w:rsidRPr="000E4D90">
        <w:rPr>
          <w:lang w:val="en-GB"/>
        </w:rPr>
        <w:t xml:space="preserve"> hydrophilic character</w:t>
      </w:r>
      <w:r w:rsidR="00A81922" w:rsidRPr="000E4D90">
        <w:rPr>
          <w:lang w:val="en-GB"/>
        </w:rPr>
        <w:t xml:space="preserve"> </w:t>
      </w:r>
      <w:r w:rsidR="000E4D90">
        <w:rPr>
          <w:lang w:val="en-GB"/>
        </w:rPr>
        <w:t xml:space="preserve">(contact angle </w:t>
      </w:r>
      <w:r w:rsidR="00A81922" w:rsidRPr="000E4D90">
        <w:rPr>
          <w:lang w:val="en-GB"/>
        </w:rPr>
        <w:t>&lt;</w:t>
      </w:r>
      <w:r w:rsidR="000E4D90">
        <w:rPr>
          <w:lang w:val="en-GB"/>
        </w:rPr>
        <w:t xml:space="preserve"> </w:t>
      </w:r>
      <w:r w:rsidR="00A81922" w:rsidRPr="000E4D90">
        <w:rPr>
          <w:lang w:val="en-GB"/>
        </w:rPr>
        <w:t>90°</w:t>
      </w:r>
      <w:r w:rsidR="000E4D90">
        <w:rPr>
          <w:lang w:val="en-GB"/>
        </w:rPr>
        <w:t>)</w:t>
      </w:r>
      <w:r w:rsidR="000E4D90" w:rsidRPr="000E4D90">
        <w:rPr>
          <w:lang w:val="en-GB"/>
        </w:rPr>
        <w:t xml:space="preserve"> that</w:t>
      </w:r>
      <w:r w:rsidR="00FC4292" w:rsidRPr="000E4D90">
        <w:rPr>
          <w:lang w:val="en-GB"/>
        </w:rPr>
        <w:t xml:space="preserve"> increases as the deposition time increases. </w:t>
      </w:r>
      <w:r w:rsidR="000E4D90" w:rsidRPr="000E4D90">
        <w:rPr>
          <w:lang w:val="en-GB"/>
        </w:rPr>
        <w:t>From contact angle measurements</w:t>
      </w:r>
      <w:r w:rsidR="00A81922" w:rsidRPr="000E4D90">
        <w:rPr>
          <w:lang w:val="en-GB"/>
        </w:rPr>
        <w:t xml:space="preserve">, </w:t>
      </w:r>
      <w:r w:rsidR="000E4D90" w:rsidRPr="000E4D90">
        <w:rPr>
          <w:lang w:val="en-GB"/>
        </w:rPr>
        <w:t xml:space="preserve">it is possible to observe that </w:t>
      </w:r>
      <w:r w:rsidRPr="000E4D90">
        <w:rPr>
          <w:lang w:val="en-GB"/>
        </w:rPr>
        <w:t>the coatings produced in Flame 0.5 M with t</w:t>
      </w:r>
      <w:r w:rsidRPr="000E4D90">
        <w:rPr>
          <w:vertAlign w:val="subscript"/>
          <w:lang w:val="en-GB"/>
        </w:rPr>
        <w:t>d</w:t>
      </w:r>
      <w:r w:rsidRPr="000E4D90">
        <w:rPr>
          <w:lang w:val="en-GB"/>
        </w:rPr>
        <w:t>=15 s and in Flame 1 M with t</w:t>
      </w:r>
      <w:r w:rsidRPr="000E4D90">
        <w:rPr>
          <w:vertAlign w:val="subscript"/>
          <w:lang w:val="en-GB"/>
        </w:rPr>
        <w:t>d</w:t>
      </w:r>
      <w:r w:rsidRPr="000E4D90">
        <w:rPr>
          <w:lang w:val="en-GB"/>
        </w:rPr>
        <w:t>=15</w:t>
      </w:r>
      <w:r w:rsidR="00FC4292" w:rsidRPr="000E4D90">
        <w:rPr>
          <w:lang w:val="en-GB"/>
        </w:rPr>
        <w:t xml:space="preserve"> reach</w:t>
      </w:r>
      <w:r w:rsidRPr="000E4D90">
        <w:rPr>
          <w:lang w:val="en-GB"/>
        </w:rPr>
        <w:t xml:space="preserve"> a super-hydrophilic </w:t>
      </w:r>
      <w:r w:rsidR="00013D3A" w:rsidRPr="000E4D90">
        <w:rPr>
          <w:lang w:val="en-GB"/>
        </w:rPr>
        <w:t>behaviour</w:t>
      </w:r>
      <w:r w:rsidRPr="000E4D90">
        <w:rPr>
          <w:lang w:val="en-GB"/>
        </w:rPr>
        <w:t xml:space="preserve">, with a measured angle equal to zero. </w:t>
      </w:r>
      <w:r w:rsidR="00FC4292" w:rsidRPr="000E4D90">
        <w:rPr>
          <w:lang w:val="en-GB"/>
        </w:rPr>
        <w:t>As already reported, the high hydrophilicity of flame-synthesized TiO</w:t>
      </w:r>
      <w:r w:rsidR="00FC4292" w:rsidRPr="000E4D90">
        <w:rPr>
          <w:vertAlign w:val="subscript"/>
          <w:lang w:val="en-GB"/>
        </w:rPr>
        <w:t>2</w:t>
      </w:r>
      <w:r w:rsidR="00FC4292" w:rsidRPr="000E4D90">
        <w:rPr>
          <w:lang w:val="en-GB"/>
        </w:rPr>
        <w:t xml:space="preserve"> thin films is mainly caused by a </w:t>
      </w:r>
      <w:proofErr w:type="spellStart"/>
      <w:r w:rsidR="00FC4292" w:rsidRPr="000E4D90">
        <w:rPr>
          <w:lang w:val="en-GB"/>
        </w:rPr>
        <w:t>photoinduced</w:t>
      </w:r>
      <w:proofErr w:type="spellEnd"/>
      <w:r w:rsidR="00FC4292" w:rsidRPr="000E4D90">
        <w:rPr>
          <w:lang w:val="en-GB"/>
        </w:rPr>
        <w:t xml:space="preserve"> process (</w:t>
      </w:r>
      <w:r w:rsidR="000E0F65" w:rsidRPr="000E4D90">
        <w:rPr>
          <w:lang w:val="en-GB"/>
        </w:rPr>
        <w:t xml:space="preserve">Zhang et al., 1998; </w:t>
      </w:r>
      <w:r w:rsidR="00FC4292" w:rsidRPr="000E4D90">
        <w:rPr>
          <w:lang w:val="en-GB"/>
        </w:rPr>
        <w:t xml:space="preserve">De Falco et </w:t>
      </w:r>
      <w:r w:rsidR="00FC4292" w:rsidRPr="000E4D90">
        <w:rPr>
          <w:lang w:val="en-GB"/>
        </w:rPr>
        <w:lastRenderedPageBreak/>
        <w:t>al., 2018). Measurements performed on deactivated samples confirmed the occurrence of such process, since water contact angle increases for all the samples as the dark storage time increases.</w:t>
      </w:r>
    </w:p>
    <w:p w14:paraId="18CE8F7E" w14:textId="02854A7C" w:rsidR="00DD5C8C" w:rsidRDefault="00B0023D" w:rsidP="00BC3D9A">
      <w:pPr>
        <w:pStyle w:val="CETBodytext"/>
        <w:jc w:val="left"/>
        <w:rPr>
          <w:lang w:val="en-GB"/>
        </w:rPr>
      </w:pPr>
      <w:r w:rsidRPr="00B0023D">
        <w:rPr>
          <w:noProof/>
          <w:lang w:val="it-IT" w:eastAsia="it-IT"/>
        </w:rPr>
        <w:drawing>
          <wp:inline distT="0" distB="0" distL="0" distR="0" wp14:anchorId="317E9EE3" wp14:editId="5A9E99B1">
            <wp:extent cx="5579745" cy="2111846"/>
            <wp:effectExtent l="0" t="0" r="1905" b="3175"/>
            <wp:docPr id="24" name="Immagine 24" descr="C:\Users\PC Lavoro\Desktop\Immagin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 Lavoro\Desktop\Immagine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11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2B20" w14:textId="351426B9" w:rsidR="00B0023D" w:rsidRDefault="00B0023D" w:rsidP="00BC3D9A">
      <w:pPr>
        <w:pStyle w:val="CETCaption"/>
        <w:jc w:val="left"/>
      </w:pPr>
      <w:r w:rsidRPr="00B57B36">
        <w:t xml:space="preserve">Figure </w:t>
      </w:r>
      <w:r>
        <w:t>6: Water contact angles measured as a function of dark storage time for Flame 0.5 M (a) and Flame 1 M (b), at different deposition time t</w:t>
      </w:r>
      <w:r w:rsidRPr="00B0023D">
        <w:rPr>
          <w:vertAlign w:val="subscript"/>
        </w:rPr>
        <w:t>d</w:t>
      </w:r>
      <w:r>
        <w:t>.</w:t>
      </w:r>
    </w:p>
    <w:p w14:paraId="399BD84F" w14:textId="76BE5A6F" w:rsidR="00A75104" w:rsidRDefault="00B84CB3" w:rsidP="005F273C">
      <w:pPr>
        <w:pStyle w:val="CETCaption"/>
        <w:rPr>
          <w:i w:val="0"/>
        </w:rPr>
      </w:pPr>
      <w:r>
        <w:rPr>
          <w:i w:val="0"/>
        </w:rPr>
        <w:t xml:space="preserve">In order to isolate the effect of primary particle </w:t>
      </w:r>
      <w:r w:rsidRPr="000E4D90">
        <w:rPr>
          <w:i w:val="0"/>
        </w:rPr>
        <w:t>size composing the coatings on the wetting behaviour, contact angle measurements were compared between sample</w:t>
      </w:r>
      <w:r w:rsidR="005F273C" w:rsidRPr="000E4D90">
        <w:rPr>
          <w:i w:val="0"/>
        </w:rPr>
        <w:t>s</w:t>
      </w:r>
      <w:r w:rsidRPr="000E4D90">
        <w:rPr>
          <w:i w:val="0"/>
        </w:rPr>
        <w:t xml:space="preserve"> with the same mass surface densities</w:t>
      </w:r>
      <w:r w:rsidR="00B3629E" w:rsidRPr="000E4D90">
        <w:rPr>
          <w:i w:val="0"/>
        </w:rPr>
        <w:t xml:space="preserve"> made of primary particles with different sizes (&lt;</w:t>
      </w:r>
      <w:proofErr w:type="spellStart"/>
      <w:r w:rsidR="00B3629E" w:rsidRPr="000E4D90">
        <w:rPr>
          <w:i w:val="0"/>
        </w:rPr>
        <w:t>D</w:t>
      </w:r>
      <w:r w:rsidR="00B3629E" w:rsidRPr="000E4D90">
        <w:rPr>
          <w:i w:val="0"/>
          <w:vertAlign w:val="subscript"/>
        </w:rPr>
        <w:t>p</w:t>
      </w:r>
      <w:proofErr w:type="spellEnd"/>
      <w:r w:rsidR="00B3629E" w:rsidRPr="000E4D90">
        <w:rPr>
          <w:i w:val="0"/>
        </w:rPr>
        <w:t>&gt;=3.2 nm for Flame 0.5 M; &lt;</w:t>
      </w:r>
      <w:proofErr w:type="spellStart"/>
      <w:r w:rsidR="00B3629E" w:rsidRPr="000E4D90">
        <w:rPr>
          <w:i w:val="0"/>
        </w:rPr>
        <w:t>D</w:t>
      </w:r>
      <w:r w:rsidR="00B3629E" w:rsidRPr="000E4D90">
        <w:rPr>
          <w:i w:val="0"/>
          <w:vertAlign w:val="subscript"/>
        </w:rPr>
        <w:t>p</w:t>
      </w:r>
      <w:proofErr w:type="spellEnd"/>
      <w:r w:rsidR="00B3629E" w:rsidRPr="000E4D90">
        <w:rPr>
          <w:i w:val="0"/>
        </w:rPr>
        <w:t>&gt;=18 nm for Flame 1 M</w:t>
      </w:r>
      <w:r w:rsidR="00B3629E" w:rsidRPr="000E4D90">
        <w:t>)</w:t>
      </w:r>
      <w:r w:rsidRPr="000E4D90">
        <w:rPr>
          <w:i w:val="0"/>
        </w:rPr>
        <w:t>. Such a comparison is explained in Figure 7a</w:t>
      </w:r>
      <w:r w:rsidR="00A75104" w:rsidRPr="000E4D90">
        <w:rPr>
          <w:i w:val="0"/>
        </w:rPr>
        <w:t xml:space="preserve">, where </w:t>
      </w:r>
      <w:r w:rsidRPr="000E4D90">
        <w:rPr>
          <w:i w:val="0"/>
        </w:rPr>
        <w:t>measured contact angle for</w:t>
      </w:r>
      <w:r w:rsidR="00A75104" w:rsidRPr="000E4D90">
        <w:rPr>
          <w:i w:val="0"/>
        </w:rPr>
        <w:t xml:space="preserve"> Flame 0.5 M t</w:t>
      </w:r>
      <w:r w:rsidR="00A75104" w:rsidRPr="000E4D90">
        <w:rPr>
          <w:i w:val="0"/>
          <w:vertAlign w:val="subscript"/>
        </w:rPr>
        <w:t>d</w:t>
      </w:r>
      <w:r w:rsidR="00A75104" w:rsidRPr="000E4D90">
        <w:rPr>
          <w:i w:val="0"/>
        </w:rPr>
        <w:t>=15 s coating</w:t>
      </w:r>
      <w:r w:rsidRPr="000E4D90">
        <w:rPr>
          <w:i w:val="0"/>
        </w:rPr>
        <w:t xml:space="preserve"> and </w:t>
      </w:r>
      <w:r w:rsidR="00A75104" w:rsidRPr="000E4D90">
        <w:rPr>
          <w:i w:val="0"/>
        </w:rPr>
        <w:t>for Flame 1 M t</w:t>
      </w:r>
      <w:r w:rsidR="00A75104" w:rsidRPr="000E4D90">
        <w:rPr>
          <w:i w:val="0"/>
          <w:vertAlign w:val="subscript"/>
        </w:rPr>
        <w:t>d</w:t>
      </w:r>
      <w:r w:rsidR="00A75104" w:rsidRPr="000E4D90">
        <w:rPr>
          <w:i w:val="0"/>
        </w:rPr>
        <w:t>=5 s coating are</w:t>
      </w:r>
      <w:r w:rsidR="00E22BDE" w:rsidRPr="000E4D90">
        <w:rPr>
          <w:i w:val="0"/>
        </w:rPr>
        <w:t xml:space="preserve"> reported (mass surface density ~</w:t>
      </w:r>
      <w:r w:rsidR="00A83E1F">
        <w:rPr>
          <w:i w:val="0"/>
        </w:rPr>
        <w:t>7</w:t>
      </w:r>
      <w:r w:rsidR="00A75104" w:rsidRPr="00A83E1F">
        <w:rPr>
          <w:i w:val="0"/>
          <w:vertAlign w:val="superscript"/>
        </w:rPr>
        <w:t>-6</w:t>
      </w:r>
      <w:r w:rsidR="00A75104" w:rsidRPr="000E4D90">
        <w:rPr>
          <w:i w:val="0"/>
        </w:rPr>
        <w:t xml:space="preserve"> g/cm</w:t>
      </w:r>
      <w:r w:rsidR="00A75104" w:rsidRPr="000E4D90">
        <w:rPr>
          <w:i w:val="0"/>
          <w:vertAlign w:val="superscript"/>
        </w:rPr>
        <w:t>2</w:t>
      </w:r>
      <w:r w:rsidR="00A75104" w:rsidRPr="000E4D90">
        <w:rPr>
          <w:i w:val="0"/>
        </w:rPr>
        <w:t>), and Figure 7b, where measured contact angle for Flame 0.5 M</w:t>
      </w:r>
      <w:r w:rsidR="008B1252" w:rsidRPr="000E4D90">
        <w:rPr>
          <w:i w:val="0"/>
        </w:rPr>
        <w:t>,</w:t>
      </w:r>
      <w:r w:rsidR="00A75104" w:rsidRPr="000E4D90">
        <w:rPr>
          <w:i w:val="0"/>
        </w:rPr>
        <w:t xml:space="preserve"> t</w:t>
      </w:r>
      <w:r w:rsidR="00A75104" w:rsidRPr="000E4D90">
        <w:rPr>
          <w:i w:val="0"/>
          <w:vertAlign w:val="subscript"/>
        </w:rPr>
        <w:t>d</w:t>
      </w:r>
      <w:r w:rsidR="00A75104" w:rsidRPr="000E4D90">
        <w:rPr>
          <w:i w:val="0"/>
        </w:rPr>
        <w:t>=40 s coating and for Flame 1 M</w:t>
      </w:r>
      <w:r w:rsidR="008B1252" w:rsidRPr="000E4D90">
        <w:rPr>
          <w:i w:val="0"/>
        </w:rPr>
        <w:t>.</w:t>
      </w:r>
      <w:r w:rsidR="00A75104" w:rsidRPr="000E4D90">
        <w:rPr>
          <w:i w:val="0"/>
        </w:rPr>
        <w:t xml:space="preserve"> t</w:t>
      </w:r>
      <w:r w:rsidR="00A75104" w:rsidRPr="000E4D90">
        <w:rPr>
          <w:i w:val="0"/>
          <w:vertAlign w:val="subscript"/>
        </w:rPr>
        <w:t>d</w:t>
      </w:r>
      <w:r w:rsidR="00A75104" w:rsidRPr="000E4D90">
        <w:rPr>
          <w:i w:val="0"/>
        </w:rPr>
        <w:t xml:space="preserve">=15 s coating are reported (mass surface density </w:t>
      </w:r>
      <w:r w:rsidR="00E22BDE" w:rsidRPr="000E4D90">
        <w:rPr>
          <w:i w:val="0"/>
        </w:rPr>
        <w:t>~</w:t>
      </w:r>
      <w:r w:rsidR="00A83E1F">
        <w:rPr>
          <w:i w:val="0"/>
        </w:rPr>
        <w:t>2</w:t>
      </w:r>
      <w:r w:rsidR="00A83E1F">
        <w:rPr>
          <w:i w:val="0"/>
          <w:vertAlign w:val="superscript"/>
        </w:rPr>
        <w:t>-5</w:t>
      </w:r>
      <w:r w:rsidR="00A83E1F" w:rsidRPr="000E4D90">
        <w:rPr>
          <w:i w:val="0"/>
        </w:rPr>
        <w:t xml:space="preserve"> </w:t>
      </w:r>
      <w:r w:rsidR="00A75104" w:rsidRPr="000E4D90">
        <w:rPr>
          <w:i w:val="0"/>
        </w:rPr>
        <w:t>g/cm</w:t>
      </w:r>
      <w:r w:rsidR="00A75104" w:rsidRPr="000E4D90">
        <w:rPr>
          <w:i w:val="0"/>
          <w:vertAlign w:val="superscript"/>
        </w:rPr>
        <w:t>2</w:t>
      </w:r>
      <w:r w:rsidR="00A75104" w:rsidRPr="000E4D90">
        <w:rPr>
          <w:i w:val="0"/>
        </w:rPr>
        <w:t xml:space="preserve">). In both cases, Flame 0.5 M coatings are characterized by lower contact angles, and so </w:t>
      </w:r>
      <w:r w:rsidR="00640017" w:rsidRPr="000E4D90">
        <w:rPr>
          <w:i w:val="0"/>
        </w:rPr>
        <w:t xml:space="preserve">a </w:t>
      </w:r>
      <w:r w:rsidR="00A75104" w:rsidRPr="000E4D90">
        <w:rPr>
          <w:i w:val="0"/>
        </w:rPr>
        <w:t>higher hydrophilic character</w:t>
      </w:r>
      <w:r w:rsidR="005F273C" w:rsidRPr="000E4D90">
        <w:rPr>
          <w:i w:val="0"/>
        </w:rPr>
        <w:t xml:space="preserve">. </w:t>
      </w:r>
      <w:r w:rsidR="00640017" w:rsidRPr="000E4D90">
        <w:rPr>
          <w:i w:val="0"/>
        </w:rPr>
        <w:t>For Flame 0.5 M coatings, t</w:t>
      </w:r>
      <w:r w:rsidR="005F273C" w:rsidRPr="000E4D90">
        <w:rPr>
          <w:i w:val="0"/>
        </w:rPr>
        <w:t xml:space="preserve">he </w:t>
      </w:r>
      <w:proofErr w:type="spellStart"/>
      <w:r w:rsidR="005F273C" w:rsidRPr="000E4D90">
        <w:rPr>
          <w:i w:val="0"/>
        </w:rPr>
        <w:t>superhydrophilic</w:t>
      </w:r>
      <w:proofErr w:type="spellEnd"/>
      <w:r w:rsidR="005F273C" w:rsidRPr="000E4D90">
        <w:rPr>
          <w:i w:val="0"/>
        </w:rPr>
        <w:t xml:space="preserve"> behaviour is obtained for lower mass surface density in coatings and the contact angle increase in the absence of UV-Vis radiation is slower. Those findings suggest that the lower dimension of primary particles is the driving parameter for the higher </w:t>
      </w:r>
      <w:proofErr w:type="spellStart"/>
      <w:r w:rsidR="005F273C" w:rsidRPr="000E4D90">
        <w:rPr>
          <w:i w:val="0"/>
        </w:rPr>
        <w:t>photoinduced</w:t>
      </w:r>
      <w:proofErr w:type="spellEnd"/>
      <w:r w:rsidR="005F273C" w:rsidRPr="000E4D90">
        <w:rPr>
          <w:i w:val="0"/>
        </w:rPr>
        <w:t xml:space="preserve"> hydrophilicity, since a reduction in particle size results in a more highly hydroxylated surface, due to the increased exposed surface area per unit volume, and so the higher number of surface active sites per </w:t>
      </w:r>
      <w:proofErr w:type="spellStart"/>
      <w:r w:rsidR="005F273C" w:rsidRPr="000E4D90">
        <w:rPr>
          <w:i w:val="0"/>
        </w:rPr>
        <w:t>photogenerated</w:t>
      </w:r>
      <w:proofErr w:type="spellEnd"/>
      <w:r w:rsidR="005F273C" w:rsidRPr="000E4D90">
        <w:rPr>
          <w:i w:val="0"/>
        </w:rPr>
        <w:t xml:space="preserve"> hole (</w:t>
      </w:r>
      <w:proofErr w:type="spellStart"/>
      <w:r w:rsidR="00884FE4" w:rsidRPr="000E4D90">
        <w:rPr>
          <w:i w:val="0"/>
        </w:rPr>
        <w:t>Fujishima</w:t>
      </w:r>
      <w:proofErr w:type="spellEnd"/>
      <w:r w:rsidR="00884FE4" w:rsidRPr="000E4D90">
        <w:rPr>
          <w:i w:val="0"/>
        </w:rPr>
        <w:t xml:space="preserve"> et al., 2008; </w:t>
      </w:r>
      <w:r w:rsidR="005F273C" w:rsidRPr="000E4D90">
        <w:rPr>
          <w:i w:val="0"/>
        </w:rPr>
        <w:t>De Falco et al., 2018).</w:t>
      </w:r>
    </w:p>
    <w:p w14:paraId="6720475A" w14:textId="59374D43" w:rsidR="00B0023D" w:rsidRDefault="00F010C1" w:rsidP="00BC3D9A">
      <w:pPr>
        <w:pStyle w:val="CETCaption"/>
        <w:spacing w:before="0" w:after="0"/>
        <w:jc w:val="left"/>
      </w:pPr>
      <w:bookmarkStart w:id="1" w:name="_GoBack"/>
      <w:r w:rsidRPr="00F010C1">
        <w:rPr>
          <w:noProof/>
          <w:lang w:val="it-IT" w:eastAsia="it-IT"/>
        </w:rPr>
        <w:drawing>
          <wp:inline distT="0" distB="0" distL="0" distR="0" wp14:anchorId="64837D34" wp14:editId="009FA91F">
            <wp:extent cx="5579745" cy="2097066"/>
            <wp:effectExtent l="0" t="0" r="1905" b="0"/>
            <wp:docPr id="25" name="Immagine 25" descr="C:\Users\PC Lavoro\Desktop\Immagin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 Lavoro\Desktop\Immagine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09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590C4E07" w14:textId="3C9FDBB2" w:rsidR="00F010C1" w:rsidRPr="008B1252" w:rsidRDefault="00F010C1" w:rsidP="00BC3D9A">
      <w:pPr>
        <w:pStyle w:val="CETCaption"/>
        <w:jc w:val="left"/>
      </w:pPr>
      <w:r w:rsidRPr="00B57B36">
        <w:t xml:space="preserve">Figure </w:t>
      </w:r>
      <w:r>
        <w:t>7: Water contact angles measured as a function of dark storage time for</w:t>
      </w:r>
      <w:r w:rsidR="008B1252">
        <w:t xml:space="preserve"> </w:t>
      </w:r>
      <w:r w:rsidR="008B1252" w:rsidRPr="008B1252">
        <w:t>Fla</w:t>
      </w:r>
      <w:r w:rsidR="00580550">
        <w:t>me 0.5 M td=15 s coating and</w:t>
      </w:r>
      <w:r w:rsidR="008B1252" w:rsidRPr="008B1252">
        <w:t xml:space="preserve"> Flame 1 M td=5 s coating</w:t>
      </w:r>
      <w:r w:rsidR="008B1252">
        <w:t xml:space="preserve"> (a) and for </w:t>
      </w:r>
      <w:r w:rsidR="008B1252" w:rsidRPr="008B1252">
        <w:t>Flame 0.5 M, td=40 s coati</w:t>
      </w:r>
      <w:r w:rsidR="00580550">
        <w:t>ng and Flame 1 M,</w:t>
      </w:r>
      <w:r w:rsidR="008B1252" w:rsidRPr="008B1252">
        <w:t xml:space="preserve"> td=15 s coating</w:t>
      </w:r>
      <w:r w:rsidR="008B1252">
        <w:t xml:space="preserve"> (b).</w:t>
      </w:r>
    </w:p>
    <w:p w14:paraId="68D26B83" w14:textId="77777777" w:rsidR="00600535" w:rsidRPr="00B57B36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Conclusions</w:t>
      </w:r>
    </w:p>
    <w:p w14:paraId="302CCCB9" w14:textId="7D2265C8" w:rsidR="00BE27F2" w:rsidRPr="000E4D90" w:rsidRDefault="008B1252" w:rsidP="00BE27F2">
      <w:pPr>
        <w:pStyle w:val="CETBodytext"/>
        <w:rPr>
          <w:lang w:val="en-GB"/>
        </w:rPr>
      </w:pPr>
      <w:r>
        <w:rPr>
          <w:lang w:val="en-GB"/>
        </w:rPr>
        <w:t xml:space="preserve">The production of </w:t>
      </w:r>
      <w:proofErr w:type="spellStart"/>
      <w:r w:rsidR="00BE27F2">
        <w:rPr>
          <w:lang w:val="en-GB"/>
        </w:rPr>
        <w:t>superhydrophilic</w:t>
      </w:r>
      <w:proofErr w:type="spellEnd"/>
      <w:r w:rsidR="00BE27F2">
        <w:rPr>
          <w:lang w:val="en-GB"/>
        </w:rPr>
        <w:t xml:space="preserve"> </w:t>
      </w:r>
      <w:r>
        <w:rPr>
          <w:lang w:val="en-GB"/>
        </w:rPr>
        <w:t>TiO</w:t>
      </w:r>
      <w:r w:rsidRPr="00BE62E7">
        <w:rPr>
          <w:vertAlign w:val="subscript"/>
          <w:lang w:val="en-GB"/>
        </w:rPr>
        <w:t>2</w:t>
      </w:r>
      <w:r>
        <w:rPr>
          <w:lang w:val="en-GB"/>
        </w:rPr>
        <w:t xml:space="preserve"> nanostructured </w:t>
      </w:r>
      <w:r w:rsidR="00BE62E7">
        <w:rPr>
          <w:lang w:val="en-GB"/>
        </w:rPr>
        <w:t xml:space="preserve">coatings via aerosol flame synthesis and in-situ </w:t>
      </w:r>
      <w:proofErr w:type="spellStart"/>
      <w:r w:rsidR="00BE62E7">
        <w:rPr>
          <w:lang w:val="en-GB"/>
        </w:rPr>
        <w:t>thermophoretic</w:t>
      </w:r>
      <w:proofErr w:type="spellEnd"/>
      <w:r w:rsidR="00BE62E7">
        <w:rPr>
          <w:lang w:val="en-GB"/>
        </w:rPr>
        <w:t xml:space="preserve"> deposition was presented. The system al</w:t>
      </w:r>
      <w:r w:rsidR="00BE27F2">
        <w:rPr>
          <w:lang w:val="en-GB"/>
        </w:rPr>
        <w:t>lowed</w:t>
      </w:r>
      <w:r w:rsidR="00BE62E7">
        <w:rPr>
          <w:lang w:val="en-GB"/>
        </w:rPr>
        <w:t xml:space="preserve"> to obtain pure </w:t>
      </w:r>
      <w:proofErr w:type="spellStart"/>
      <w:r w:rsidR="00BE62E7">
        <w:rPr>
          <w:lang w:val="en-GB"/>
        </w:rPr>
        <w:t>anatase</w:t>
      </w:r>
      <w:proofErr w:type="spellEnd"/>
      <w:r w:rsidR="00BE62E7">
        <w:rPr>
          <w:lang w:val="en-GB"/>
        </w:rPr>
        <w:t xml:space="preserve"> nanoparticles with controlled dimension, ranging from 3 nm to 18 nm. </w:t>
      </w:r>
      <w:r w:rsidR="00B3629E" w:rsidRPr="000E4D90">
        <w:rPr>
          <w:lang w:val="en-GB"/>
        </w:rPr>
        <w:t>The c</w:t>
      </w:r>
      <w:r w:rsidR="00BE27F2" w:rsidRPr="000E4D90">
        <w:rPr>
          <w:lang w:val="en-GB"/>
        </w:rPr>
        <w:t xml:space="preserve">oatings behaviour has been seen to depend on the </w:t>
      </w:r>
      <w:r w:rsidR="00BE27F2" w:rsidRPr="000E4D90">
        <w:rPr>
          <w:lang w:val="en-GB"/>
        </w:rPr>
        <w:lastRenderedPageBreak/>
        <w:t xml:space="preserve">dimension of the primary particles. A minimal mass surface density of </w:t>
      </w:r>
      <w:r w:rsidR="00E22BDE" w:rsidRPr="000E4D90">
        <w:rPr>
          <w:lang w:val="en-GB"/>
        </w:rPr>
        <w:t xml:space="preserve">about </w:t>
      </w:r>
      <w:r w:rsidR="00BE27F2" w:rsidRPr="000E4D90">
        <w:t>7E-6 g/cm</w:t>
      </w:r>
      <w:r w:rsidR="00BE27F2" w:rsidRPr="000E4D90">
        <w:rPr>
          <w:vertAlign w:val="superscript"/>
        </w:rPr>
        <w:t>2</w:t>
      </w:r>
      <w:r w:rsidR="00BE27F2" w:rsidRPr="000E4D90">
        <w:rPr>
          <w:lang w:val="en-GB"/>
        </w:rPr>
        <w:t xml:space="preserve"> for 3 nm particles coatings was necessary to obtain full</w:t>
      </w:r>
      <w:r w:rsidR="00B3629E" w:rsidRPr="000E4D90">
        <w:rPr>
          <w:lang w:val="en-GB"/>
        </w:rPr>
        <w:t>y</w:t>
      </w:r>
      <w:r w:rsidR="00BE27F2" w:rsidRPr="000E4D90">
        <w:rPr>
          <w:lang w:val="en-GB"/>
        </w:rPr>
        <w:t xml:space="preserve"> </w:t>
      </w:r>
      <w:proofErr w:type="spellStart"/>
      <w:r w:rsidR="00BE27F2" w:rsidRPr="000E4D90">
        <w:rPr>
          <w:lang w:val="en-GB"/>
        </w:rPr>
        <w:t>superhydrophilic</w:t>
      </w:r>
      <w:proofErr w:type="spellEnd"/>
      <w:r w:rsidR="00BE27F2" w:rsidRPr="000E4D90">
        <w:rPr>
          <w:lang w:val="en-GB"/>
        </w:rPr>
        <w:t xml:space="preserve"> properties, while for </w:t>
      </w:r>
      <w:r w:rsidR="00B3629E" w:rsidRPr="000E4D90">
        <w:rPr>
          <w:lang w:val="en-GB"/>
        </w:rPr>
        <w:t xml:space="preserve">coatings made of </w:t>
      </w:r>
      <w:r w:rsidR="00BE27F2" w:rsidRPr="000E4D90">
        <w:rPr>
          <w:lang w:val="en-GB"/>
        </w:rPr>
        <w:t xml:space="preserve">18 nm particles coatings a minimal mass surface density of </w:t>
      </w:r>
      <w:r w:rsidR="00E22BDE" w:rsidRPr="000E4D90">
        <w:rPr>
          <w:lang w:val="en-GB"/>
        </w:rPr>
        <w:t xml:space="preserve">about </w:t>
      </w:r>
      <w:r w:rsidR="00BE27F2" w:rsidRPr="000E4D90">
        <w:t>2E-5 g/cm</w:t>
      </w:r>
      <w:r w:rsidR="00BE27F2" w:rsidRPr="000E4D90">
        <w:rPr>
          <w:vertAlign w:val="superscript"/>
        </w:rPr>
        <w:t>2</w:t>
      </w:r>
      <w:r w:rsidR="00BE27F2" w:rsidRPr="000E4D90">
        <w:rPr>
          <w:lang w:val="en-GB"/>
        </w:rPr>
        <w:t xml:space="preserve"> was necessary. Since</w:t>
      </w:r>
      <w:r w:rsidR="00BE27F2">
        <w:rPr>
          <w:lang w:val="en-GB"/>
        </w:rPr>
        <w:t xml:space="preserve"> flame-synthesized </w:t>
      </w:r>
      <w:r w:rsidR="00BE27F2" w:rsidRPr="00BE27F2">
        <w:rPr>
          <w:lang w:val="en-GB"/>
        </w:rPr>
        <w:t>TiO</w:t>
      </w:r>
      <w:r w:rsidR="00BE27F2" w:rsidRPr="00BE27F2">
        <w:rPr>
          <w:vertAlign w:val="subscript"/>
          <w:lang w:val="en-GB"/>
        </w:rPr>
        <w:t>2</w:t>
      </w:r>
      <w:r w:rsidR="00BE27F2">
        <w:rPr>
          <w:lang w:val="en-GB"/>
        </w:rPr>
        <w:t xml:space="preserve"> </w:t>
      </w:r>
      <w:proofErr w:type="spellStart"/>
      <w:r w:rsidR="00BE27F2" w:rsidRPr="00BE27F2">
        <w:rPr>
          <w:lang w:val="en-GB"/>
        </w:rPr>
        <w:t>nano</w:t>
      </w:r>
      <w:r w:rsidR="00BE27F2">
        <w:rPr>
          <w:lang w:val="en-GB"/>
        </w:rPr>
        <w:t>structred</w:t>
      </w:r>
      <w:proofErr w:type="spellEnd"/>
      <w:r w:rsidR="00BE27F2">
        <w:rPr>
          <w:lang w:val="en-GB"/>
        </w:rPr>
        <w:t xml:space="preserve"> coatings have already demonstrated a high antimicrobial activity (De Falco et al., 2017), the method herein presented is effective to</w:t>
      </w:r>
      <w:r w:rsidR="00BE27F2" w:rsidRPr="00BE27F2">
        <w:rPr>
          <w:lang w:val="en-GB"/>
        </w:rPr>
        <w:t xml:space="preserve"> produce</w:t>
      </w:r>
      <w:r w:rsidR="00BE27F2">
        <w:rPr>
          <w:lang w:val="en-GB"/>
        </w:rPr>
        <w:t xml:space="preserve"> nano-TiO</w:t>
      </w:r>
      <w:r w:rsidR="00BE27F2" w:rsidRPr="00BE27F2">
        <w:rPr>
          <w:vertAlign w:val="subscript"/>
          <w:lang w:val="en-GB"/>
        </w:rPr>
        <w:t>2</w:t>
      </w:r>
      <w:r w:rsidR="00BE27F2">
        <w:rPr>
          <w:lang w:val="en-GB"/>
        </w:rPr>
        <w:t xml:space="preserve"> </w:t>
      </w:r>
      <w:r w:rsidR="00BE27F2" w:rsidRPr="00BE27F2">
        <w:rPr>
          <w:lang w:val="en-GB"/>
        </w:rPr>
        <w:t>coatings that, even under ambient light irradiati</w:t>
      </w:r>
      <w:r w:rsidR="00BE27F2">
        <w:rPr>
          <w:lang w:val="en-GB"/>
        </w:rPr>
        <w:t xml:space="preserve">on, are </w:t>
      </w:r>
      <w:proofErr w:type="spellStart"/>
      <w:r w:rsidR="00BE27F2">
        <w:rPr>
          <w:lang w:val="en-GB"/>
        </w:rPr>
        <w:t>superhydrophilic</w:t>
      </w:r>
      <w:proofErr w:type="spellEnd"/>
      <w:r w:rsidR="00BE27F2">
        <w:rPr>
          <w:lang w:val="en-GB"/>
        </w:rPr>
        <w:t xml:space="preserve"> </w:t>
      </w:r>
      <w:r w:rsidR="00BE27F2" w:rsidRPr="00BE27F2">
        <w:rPr>
          <w:lang w:val="en-GB"/>
        </w:rPr>
        <w:t xml:space="preserve">and highly </w:t>
      </w:r>
      <w:r w:rsidR="00BE27F2">
        <w:rPr>
          <w:lang w:val="en-GB"/>
        </w:rPr>
        <w:t xml:space="preserve">antimicrobial, and so </w:t>
      </w:r>
      <w:r w:rsidR="00F278FE">
        <w:rPr>
          <w:lang w:val="en-GB"/>
        </w:rPr>
        <w:t xml:space="preserve">can be applied as </w:t>
      </w:r>
      <w:r w:rsidR="00BE27F2" w:rsidRPr="00BE27F2">
        <w:rPr>
          <w:lang w:val="en-GB"/>
        </w:rPr>
        <w:t xml:space="preserve">self-cleaning and self-disinfecting </w:t>
      </w:r>
      <w:r w:rsidR="00BE27F2">
        <w:rPr>
          <w:lang w:val="en-GB"/>
        </w:rPr>
        <w:t>nano</w:t>
      </w:r>
      <w:r w:rsidR="00F278FE">
        <w:rPr>
          <w:lang w:val="en-GB"/>
        </w:rPr>
        <w:t>materials</w:t>
      </w:r>
      <w:r w:rsidR="00BE27F2" w:rsidRPr="00BE27F2">
        <w:rPr>
          <w:lang w:val="en-GB"/>
        </w:rPr>
        <w:t>.</w:t>
      </w:r>
      <w:r w:rsidR="00B3629E">
        <w:rPr>
          <w:lang w:val="en-GB"/>
        </w:rPr>
        <w:t xml:space="preserve"> </w:t>
      </w:r>
    </w:p>
    <w:p w14:paraId="17945F5F" w14:textId="77777777" w:rsidR="004B2D15" w:rsidRPr="000E4D90" w:rsidRDefault="004B2D15" w:rsidP="004B2D15">
      <w:pPr>
        <w:pStyle w:val="CETReference"/>
      </w:pPr>
      <w:r w:rsidRPr="000E4D90">
        <w:t>References</w:t>
      </w:r>
    </w:p>
    <w:p w14:paraId="3778349F" w14:textId="5AB77853" w:rsidR="00EB314F" w:rsidRPr="00EB314F" w:rsidRDefault="00EB314F" w:rsidP="00EB314F">
      <w:pPr>
        <w:pStyle w:val="CETReferencetext"/>
      </w:pPr>
      <w:proofErr w:type="spellStart"/>
      <w:r w:rsidRPr="0059360F">
        <w:rPr>
          <w:lang w:val="en-US"/>
        </w:rPr>
        <w:t>Commodo</w:t>
      </w:r>
      <w:proofErr w:type="spellEnd"/>
      <w:r w:rsidRPr="0059360F">
        <w:rPr>
          <w:lang w:val="en-US"/>
        </w:rPr>
        <w:t xml:space="preserve"> M., </w:t>
      </w:r>
      <w:proofErr w:type="spellStart"/>
      <w:r w:rsidRPr="0059360F">
        <w:rPr>
          <w:lang w:val="en-US"/>
        </w:rPr>
        <w:t>D'Anna</w:t>
      </w:r>
      <w:proofErr w:type="spellEnd"/>
      <w:r w:rsidRPr="0059360F">
        <w:rPr>
          <w:lang w:val="en-US"/>
        </w:rPr>
        <w:t xml:space="preserve"> A., De Falco G., </w:t>
      </w:r>
      <w:proofErr w:type="spellStart"/>
      <w:r w:rsidRPr="0059360F">
        <w:rPr>
          <w:lang w:val="en-US"/>
        </w:rPr>
        <w:t>Larciprete</w:t>
      </w:r>
      <w:proofErr w:type="spellEnd"/>
      <w:r w:rsidRPr="0059360F">
        <w:rPr>
          <w:lang w:val="en-US"/>
        </w:rPr>
        <w:t xml:space="preserve"> R., Minutolo P., 2017, Illuminating the earliest stages of the soot </w:t>
      </w:r>
      <w:r w:rsidRPr="00EB314F">
        <w:t>formation by photoemission and Raman spectroscopy</w:t>
      </w:r>
      <w:r>
        <w:t>, Combustion and Flame, 181, 188-197.</w:t>
      </w:r>
    </w:p>
    <w:p w14:paraId="1DC91F57" w14:textId="3D1A5D40" w:rsidR="00C416C3" w:rsidRPr="00002B9F" w:rsidRDefault="00C416C3" w:rsidP="00002B9F">
      <w:pPr>
        <w:pStyle w:val="CETReferencetext"/>
        <w:rPr>
          <w:lang w:val="it-IT"/>
        </w:rPr>
      </w:pPr>
      <w:r w:rsidRPr="00002B9F">
        <w:rPr>
          <w:lang w:val="it-IT"/>
        </w:rPr>
        <w:t xml:space="preserve">De Falco G., Porta A., </w:t>
      </w:r>
      <w:r w:rsidR="00002B9F" w:rsidRPr="00002B9F">
        <w:rPr>
          <w:lang w:val="it-IT"/>
        </w:rPr>
        <w:t xml:space="preserve">Petrone A., </w:t>
      </w:r>
      <w:r w:rsidRPr="00002B9F">
        <w:rPr>
          <w:lang w:val="it-IT"/>
        </w:rPr>
        <w:t xml:space="preserve">Del Gaudio P., </w:t>
      </w:r>
      <w:proofErr w:type="spellStart"/>
      <w:r w:rsidR="00002B9F" w:rsidRPr="00002B9F">
        <w:rPr>
          <w:lang w:val="it-IT"/>
        </w:rPr>
        <w:t>El</w:t>
      </w:r>
      <w:proofErr w:type="spellEnd"/>
      <w:r w:rsidR="00002B9F" w:rsidRPr="00002B9F">
        <w:rPr>
          <w:lang w:val="it-IT"/>
        </w:rPr>
        <w:t xml:space="preserve"> </w:t>
      </w:r>
      <w:proofErr w:type="spellStart"/>
      <w:r w:rsidR="00002B9F" w:rsidRPr="00002B9F">
        <w:rPr>
          <w:lang w:val="it-IT"/>
        </w:rPr>
        <w:t>Hassanin</w:t>
      </w:r>
      <w:proofErr w:type="spellEnd"/>
      <w:r w:rsidR="00002B9F" w:rsidRPr="00002B9F">
        <w:rPr>
          <w:lang w:val="it-IT"/>
        </w:rPr>
        <w:t xml:space="preserve"> A., </w:t>
      </w:r>
      <w:proofErr w:type="spellStart"/>
      <w:r w:rsidRPr="00002B9F">
        <w:rPr>
          <w:lang w:val="it-IT"/>
        </w:rPr>
        <w:t>Commodo</w:t>
      </w:r>
      <w:proofErr w:type="spellEnd"/>
      <w:r w:rsidRPr="00002B9F">
        <w:rPr>
          <w:lang w:val="it-IT"/>
        </w:rPr>
        <w:t xml:space="preserve"> M., Minutolo P., </w:t>
      </w:r>
      <w:r w:rsidR="00002B9F" w:rsidRPr="00002B9F">
        <w:rPr>
          <w:lang w:val="it-IT"/>
        </w:rPr>
        <w:t xml:space="preserve">Squillace A., </w:t>
      </w:r>
      <w:r w:rsidRPr="00002B9F">
        <w:rPr>
          <w:lang w:val="it-IT"/>
        </w:rPr>
        <w:t xml:space="preserve">D'Anna A., 2017, </w:t>
      </w:r>
      <w:proofErr w:type="spellStart"/>
      <w:r w:rsidR="00002B9F" w:rsidRPr="00002B9F">
        <w:rPr>
          <w:lang w:val="it-IT"/>
        </w:rPr>
        <w:t>Antimicrobial</w:t>
      </w:r>
      <w:proofErr w:type="spellEnd"/>
      <w:r w:rsidR="00002B9F" w:rsidRPr="00002B9F">
        <w:rPr>
          <w:lang w:val="it-IT"/>
        </w:rPr>
        <w:t xml:space="preserve"> </w:t>
      </w:r>
      <w:proofErr w:type="spellStart"/>
      <w:r w:rsidR="00002B9F" w:rsidRPr="00002B9F">
        <w:rPr>
          <w:lang w:val="it-IT"/>
        </w:rPr>
        <w:t>activity</w:t>
      </w:r>
      <w:proofErr w:type="spellEnd"/>
      <w:r w:rsidR="00002B9F" w:rsidRPr="00002B9F">
        <w:rPr>
          <w:lang w:val="it-IT"/>
        </w:rPr>
        <w:t xml:space="preserve"> of </w:t>
      </w:r>
      <w:proofErr w:type="spellStart"/>
      <w:r w:rsidR="00002B9F" w:rsidRPr="00002B9F">
        <w:rPr>
          <w:lang w:val="it-IT"/>
        </w:rPr>
        <w:t>flame-synthesized</w:t>
      </w:r>
      <w:proofErr w:type="spellEnd"/>
      <w:r w:rsidR="00002B9F" w:rsidRPr="00002B9F">
        <w:rPr>
          <w:lang w:val="it-IT"/>
        </w:rPr>
        <w:t xml:space="preserve"> nano-TiO</w:t>
      </w:r>
      <w:r w:rsidR="00002B9F" w:rsidRPr="00002B9F">
        <w:rPr>
          <w:vertAlign w:val="subscript"/>
          <w:lang w:val="it-IT"/>
        </w:rPr>
        <w:t>2</w:t>
      </w:r>
      <w:r w:rsidR="00002B9F" w:rsidRPr="00002B9F">
        <w:rPr>
          <w:lang w:val="it-IT"/>
        </w:rPr>
        <w:t xml:space="preserve"> </w:t>
      </w:r>
      <w:proofErr w:type="spellStart"/>
      <w:r w:rsidR="00002B9F" w:rsidRPr="00002B9F">
        <w:rPr>
          <w:lang w:val="it-IT"/>
        </w:rPr>
        <w:t>coatings</w:t>
      </w:r>
      <w:proofErr w:type="spellEnd"/>
      <w:r w:rsidRPr="00002B9F">
        <w:rPr>
          <w:lang w:val="it-IT"/>
        </w:rPr>
        <w:t xml:space="preserve">, </w:t>
      </w:r>
      <w:proofErr w:type="spellStart"/>
      <w:r w:rsidR="00002B9F">
        <w:rPr>
          <w:lang w:val="it-IT"/>
        </w:rPr>
        <w:t>Environmental</w:t>
      </w:r>
      <w:proofErr w:type="spellEnd"/>
      <w:r w:rsidR="00002B9F">
        <w:rPr>
          <w:lang w:val="it-IT"/>
        </w:rPr>
        <w:t xml:space="preserve"> Science: </w:t>
      </w:r>
      <w:r w:rsidR="00002B9F" w:rsidRPr="00002B9F">
        <w:rPr>
          <w:lang w:val="it-IT"/>
        </w:rPr>
        <w:t>Nano</w:t>
      </w:r>
      <w:r w:rsidRPr="00002B9F">
        <w:rPr>
          <w:lang w:val="it-IT"/>
        </w:rPr>
        <w:t xml:space="preserve">, </w:t>
      </w:r>
      <w:r w:rsidR="00002B9F" w:rsidRPr="00002B9F">
        <w:rPr>
          <w:lang w:val="it-IT"/>
        </w:rPr>
        <w:t>4, 1095–1107</w:t>
      </w:r>
      <w:r w:rsidRPr="00002B9F">
        <w:rPr>
          <w:lang w:val="it-IT"/>
        </w:rPr>
        <w:t>.</w:t>
      </w:r>
    </w:p>
    <w:p w14:paraId="0311F8C9" w14:textId="666631B6" w:rsidR="00C416C3" w:rsidRDefault="00C416C3" w:rsidP="00C416C3">
      <w:pPr>
        <w:pStyle w:val="CETReferencetext"/>
      </w:pPr>
      <w:r w:rsidRPr="00C416C3">
        <w:t xml:space="preserve">De Falco G., </w:t>
      </w:r>
      <w:proofErr w:type="spellStart"/>
      <w:r w:rsidR="008D2096">
        <w:t>Ciardiello</w:t>
      </w:r>
      <w:proofErr w:type="spellEnd"/>
      <w:r w:rsidR="008D2096">
        <w:t xml:space="preserve"> R., </w:t>
      </w:r>
      <w:proofErr w:type="spellStart"/>
      <w:r w:rsidR="008D2096" w:rsidRPr="00C416C3">
        <w:t>Commodo</w:t>
      </w:r>
      <w:proofErr w:type="spellEnd"/>
      <w:r w:rsidR="008D2096" w:rsidRPr="00C416C3">
        <w:t xml:space="preserve"> M., Del </w:t>
      </w:r>
      <w:proofErr w:type="spellStart"/>
      <w:r w:rsidR="008D2096" w:rsidRPr="00C416C3">
        <w:t>Gaudio</w:t>
      </w:r>
      <w:proofErr w:type="spellEnd"/>
      <w:r w:rsidR="008D2096" w:rsidRPr="00C416C3">
        <w:t xml:space="preserve"> P., Minutolo P., </w:t>
      </w:r>
      <w:r w:rsidRPr="00C416C3">
        <w:t xml:space="preserve">Porta A., </w:t>
      </w:r>
      <w:proofErr w:type="spellStart"/>
      <w:r w:rsidRPr="00C416C3">
        <w:t>D'Anna</w:t>
      </w:r>
      <w:proofErr w:type="spellEnd"/>
      <w:r w:rsidRPr="00C416C3">
        <w:t xml:space="preserve"> A., 201</w:t>
      </w:r>
      <w:r>
        <w:t>8</w:t>
      </w:r>
      <w:r w:rsidRPr="00C416C3">
        <w:t xml:space="preserve">, </w:t>
      </w:r>
      <w:r>
        <w:t>TIO</w:t>
      </w:r>
      <w:r w:rsidRPr="00C416C3">
        <w:rPr>
          <w:vertAlign w:val="subscript"/>
        </w:rPr>
        <w:t>2</w:t>
      </w:r>
      <w:r>
        <w:t xml:space="preserve"> nanoparticle coatings with advanced antibacterial and hydrophilic properties prepared by flame aerosol synthesis and </w:t>
      </w:r>
      <w:proofErr w:type="spellStart"/>
      <w:r>
        <w:t>thermophoretic</w:t>
      </w:r>
      <w:proofErr w:type="spellEnd"/>
      <w:r>
        <w:t xml:space="preserve"> deposition, </w:t>
      </w:r>
      <w:r w:rsidRPr="00C416C3">
        <w:t>Surface &amp;</w:t>
      </w:r>
      <w:r>
        <w:t xml:space="preserve"> Coatings Technology</w:t>
      </w:r>
      <w:r w:rsidR="008D2096">
        <w:t>,</w:t>
      </w:r>
      <w:r>
        <w:t xml:space="preserve"> 349, </w:t>
      </w:r>
      <w:r w:rsidRPr="00C416C3">
        <w:t>830–837</w:t>
      </w:r>
      <w:r w:rsidR="00793C0A">
        <w:t>.</w:t>
      </w:r>
    </w:p>
    <w:p w14:paraId="798DF3D9" w14:textId="237BFAA9" w:rsidR="00793C0A" w:rsidRDefault="00793C0A" w:rsidP="00793C0A">
      <w:pPr>
        <w:pStyle w:val="CETReferencetext"/>
      </w:pPr>
      <w:proofErr w:type="spellStart"/>
      <w:r>
        <w:t>Fujishima</w:t>
      </w:r>
      <w:proofErr w:type="spellEnd"/>
      <w:r w:rsidRPr="00793C0A">
        <w:t xml:space="preserve"> </w:t>
      </w:r>
      <w:r>
        <w:t>A., Rao</w:t>
      </w:r>
      <w:r w:rsidRPr="00793C0A">
        <w:t xml:space="preserve"> </w:t>
      </w:r>
      <w:r>
        <w:t xml:space="preserve">T.N., </w:t>
      </w:r>
      <w:proofErr w:type="spellStart"/>
      <w:r>
        <w:t>Tryk</w:t>
      </w:r>
      <w:proofErr w:type="spellEnd"/>
      <w:r w:rsidRPr="00793C0A">
        <w:t xml:space="preserve"> </w:t>
      </w:r>
      <w:r>
        <w:t xml:space="preserve">D.A., 2000, Titanium dioxide </w:t>
      </w:r>
      <w:proofErr w:type="spellStart"/>
      <w:r>
        <w:t>photocatalysis</w:t>
      </w:r>
      <w:proofErr w:type="spellEnd"/>
      <w:r>
        <w:t xml:space="preserve">, </w:t>
      </w:r>
      <w:r w:rsidRPr="00793C0A">
        <w:t>Journal of Photochemistry and Photobiology C: Photochemistry Reviews</w:t>
      </w:r>
      <w:r>
        <w:t>, 1,1–21.</w:t>
      </w:r>
    </w:p>
    <w:p w14:paraId="664BF7D0" w14:textId="7612AF6F" w:rsidR="00884FE4" w:rsidRPr="00C416C3" w:rsidRDefault="00884FE4" w:rsidP="00884FE4">
      <w:pPr>
        <w:pStyle w:val="CETReferencetext"/>
      </w:pPr>
      <w:proofErr w:type="spellStart"/>
      <w:r>
        <w:t>Fujishima</w:t>
      </w:r>
      <w:proofErr w:type="spellEnd"/>
      <w:r w:rsidRPr="00884FE4">
        <w:t xml:space="preserve"> </w:t>
      </w:r>
      <w:r>
        <w:t>A., Zhang</w:t>
      </w:r>
      <w:r w:rsidRPr="00884FE4">
        <w:t xml:space="preserve"> </w:t>
      </w:r>
      <w:r>
        <w:t xml:space="preserve">X., </w:t>
      </w:r>
      <w:proofErr w:type="spellStart"/>
      <w:r>
        <w:t>Tryk</w:t>
      </w:r>
      <w:proofErr w:type="spellEnd"/>
      <w:r w:rsidRPr="00884FE4">
        <w:t xml:space="preserve"> </w:t>
      </w:r>
      <w:r>
        <w:t>D.A., 2008, TiO</w:t>
      </w:r>
      <w:r w:rsidRPr="00884FE4">
        <w:rPr>
          <w:vertAlign w:val="subscript"/>
        </w:rPr>
        <w:t>2</w:t>
      </w:r>
      <w:r>
        <w:t xml:space="preserve"> </w:t>
      </w:r>
      <w:proofErr w:type="spellStart"/>
      <w:r>
        <w:t>photocatalysis</w:t>
      </w:r>
      <w:proofErr w:type="spellEnd"/>
      <w:r>
        <w:t xml:space="preserve"> and related surface phenomena, </w:t>
      </w:r>
      <w:r w:rsidRPr="00884FE4">
        <w:t>Surface Science Reports</w:t>
      </w:r>
      <w:r>
        <w:t xml:space="preserve"> 63, 515–582.</w:t>
      </w:r>
    </w:p>
    <w:p w14:paraId="62C0BDF3" w14:textId="3FCD6CB3" w:rsidR="004B2D15" w:rsidRDefault="004B2D15" w:rsidP="00740E76">
      <w:pPr>
        <w:pStyle w:val="CETReferencetext"/>
      </w:pPr>
      <w:r w:rsidRPr="004B2D15">
        <w:t xml:space="preserve">Li S., Ren Y., Biswas P., </w:t>
      </w:r>
      <w:proofErr w:type="spellStart"/>
      <w:r w:rsidRPr="004B2D15">
        <w:t>Tse</w:t>
      </w:r>
      <w:proofErr w:type="spellEnd"/>
      <w:r w:rsidRPr="004B2D15">
        <w:t xml:space="preserve"> S.D., </w:t>
      </w:r>
      <w:r>
        <w:t xml:space="preserve">2016, </w:t>
      </w:r>
      <w:r w:rsidRPr="004B2D15">
        <w:t>Flame aerosol synthe</w:t>
      </w:r>
      <w:r>
        <w:t xml:space="preserve">sis of nanostructured materials </w:t>
      </w:r>
      <w:r w:rsidRPr="004B2D15">
        <w:t xml:space="preserve">and functional devices: processing, </w:t>
      </w:r>
      <w:proofErr w:type="spellStart"/>
      <w:r w:rsidRPr="004B2D15">
        <w:t>modeling</w:t>
      </w:r>
      <w:proofErr w:type="spellEnd"/>
      <w:r>
        <w:t xml:space="preserve">, and diagnostics, </w:t>
      </w:r>
      <w:r w:rsidR="008D2096" w:rsidRPr="008D2096">
        <w:t>Progress in Energy and Combustion Science</w:t>
      </w:r>
      <w:r w:rsidR="00C416C3">
        <w:t>,</w:t>
      </w:r>
      <w:r>
        <w:t xml:space="preserve"> 55, </w:t>
      </w:r>
      <w:r w:rsidRPr="004B2D15">
        <w:t>1–59.</w:t>
      </w:r>
    </w:p>
    <w:p w14:paraId="2719B4F8" w14:textId="2644EE22" w:rsidR="00BF7EC0" w:rsidRDefault="00BF7EC0" w:rsidP="00740E76">
      <w:pPr>
        <w:pStyle w:val="CETReferencetext"/>
      </w:pPr>
      <w:proofErr w:type="spellStart"/>
      <w:r w:rsidRPr="00BF7EC0">
        <w:t>Mädler</w:t>
      </w:r>
      <w:proofErr w:type="spellEnd"/>
      <w:r w:rsidRPr="00BF7EC0">
        <w:t xml:space="preserve"> L., </w:t>
      </w:r>
      <w:proofErr w:type="spellStart"/>
      <w:r w:rsidRPr="00BF7EC0">
        <w:t>Roessler</w:t>
      </w:r>
      <w:proofErr w:type="spellEnd"/>
      <w:r w:rsidRPr="00BF7EC0">
        <w:t xml:space="preserve"> A., </w:t>
      </w:r>
      <w:proofErr w:type="spellStart"/>
      <w:r w:rsidRPr="00BF7EC0">
        <w:t>Pratsinis</w:t>
      </w:r>
      <w:proofErr w:type="spellEnd"/>
      <w:r w:rsidRPr="00BF7EC0">
        <w:t xml:space="preserve"> S.E., </w:t>
      </w:r>
      <w:proofErr w:type="spellStart"/>
      <w:r w:rsidRPr="00BF7EC0">
        <w:t>Sahm</w:t>
      </w:r>
      <w:proofErr w:type="spellEnd"/>
      <w:r w:rsidRPr="00BF7EC0">
        <w:t xml:space="preserve"> T., </w:t>
      </w:r>
      <w:proofErr w:type="spellStart"/>
      <w:r w:rsidRPr="00BF7EC0">
        <w:t>Gurlo</w:t>
      </w:r>
      <w:proofErr w:type="spellEnd"/>
      <w:r w:rsidRPr="00BF7EC0">
        <w:t xml:space="preserve"> A., </w:t>
      </w:r>
      <w:proofErr w:type="spellStart"/>
      <w:r w:rsidRPr="00BF7EC0">
        <w:t>B</w:t>
      </w:r>
      <w:r>
        <w:t>arsan</w:t>
      </w:r>
      <w:proofErr w:type="spellEnd"/>
      <w:r w:rsidRPr="00BF7EC0">
        <w:t xml:space="preserve"> N.</w:t>
      </w:r>
      <w:r>
        <w:t>, Weimar</w:t>
      </w:r>
      <w:r w:rsidRPr="00BF7EC0">
        <w:t xml:space="preserve"> </w:t>
      </w:r>
      <w:r>
        <w:t xml:space="preserve">U., 2006, </w:t>
      </w:r>
      <w:r w:rsidRPr="00BF7EC0">
        <w:t>Direct formation of highly porous gas-sensing films by in</w:t>
      </w:r>
      <w:r>
        <w:t xml:space="preserve"> situ </w:t>
      </w:r>
      <w:proofErr w:type="spellStart"/>
      <w:r>
        <w:t>thermophoretic</w:t>
      </w:r>
      <w:proofErr w:type="spellEnd"/>
      <w:r>
        <w:t xml:space="preserve"> deposition </w:t>
      </w:r>
      <w:r w:rsidRPr="00BF7EC0">
        <w:t>of flame-made Pt/SnO</w:t>
      </w:r>
      <w:r w:rsidRPr="00740E76">
        <w:t>2</w:t>
      </w:r>
      <w:r w:rsidRPr="00BF7EC0">
        <w:t xml:space="preserve"> nanoparticles</w:t>
      </w:r>
      <w:r w:rsidR="00C416C3">
        <w:t xml:space="preserve">, </w:t>
      </w:r>
      <w:r w:rsidR="008D2096" w:rsidRPr="008D2096">
        <w:t>Sensors and Actuators B: Chemical</w:t>
      </w:r>
      <w:r w:rsidR="00C416C3">
        <w:t>,</w:t>
      </w:r>
      <w:r>
        <w:t xml:space="preserve"> 114,</w:t>
      </w:r>
      <w:r w:rsidRPr="00BF7EC0">
        <w:t xml:space="preserve"> 283–295.</w:t>
      </w:r>
    </w:p>
    <w:p w14:paraId="215A8662" w14:textId="66B8D2F7" w:rsidR="00740E76" w:rsidRPr="00740E76" w:rsidRDefault="00740E76" w:rsidP="00740E76">
      <w:pPr>
        <w:pStyle w:val="CETReferencetext"/>
      </w:pPr>
      <w:proofErr w:type="spellStart"/>
      <w:r w:rsidRPr="00740E76">
        <w:t>Mammadov</w:t>
      </w:r>
      <w:proofErr w:type="spellEnd"/>
      <w:r w:rsidRPr="00740E76">
        <w:t xml:space="preserve"> G., </w:t>
      </w:r>
      <w:proofErr w:type="spellStart"/>
      <w:r w:rsidRPr="00740E76">
        <w:t>Ramazanov</w:t>
      </w:r>
      <w:proofErr w:type="spellEnd"/>
      <w:r w:rsidRPr="00740E76">
        <w:t xml:space="preserve"> M., </w:t>
      </w:r>
      <w:proofErr w:type="spellStart"/>
      <w:r w:rsidRPr="00740E76">
        <w:t>Kanaev</w:t>
      </w:r>
      <w:proofErr w:type="spellEnd"/>
      <w:r w:rsidRPr="00740E76">
        <w:t xml:space="preserve"> A., </w:t>
      </w:r>
      <w:proofErr w:type="spellStart"/>
      <w:r w:rsidRPr="00740E76">
        <w:t>Hasanova</w:t>
      </w:r>
      <w:proofErr w:type="spellEnd"/>
      <w:r w:rsidRPr="00740E76">
        <w:t xml:space="preserve"> U., </w:t>
      </w:r>
      <w:proofErr w:type="spellStart"/>
      <w:r w:rsidRPr="00740E76">
        <w:t>Huseynov</w:t>
      </w:r>
      <w:proofErr w:type="spellEnd"/>
      <w:r w:rsidRPr="00740E76">
        <w:t xml:space="preserve"> K., 2017, Photoc</w:t>
      </w:r>
      <w:r>
        <w:t xml:space="preserve">atalytic degradation of organic </w:t>
      </w:r>
      <w:r w:rsidRPr="00740E76">
        <w:t>pollutants in air by application of titanium dioxide nanoparticles, Chemical Engineering Transactions, 60, 241-246</w:t>
      </w:r>
      <w:r w:rsidR="00C416C3">
        <w:t>.</w:t>
      </w:r>
    </w:p>
    <w:p w14:paraId="690F6BC2" w14:textId="2E92A14F" w:rsidR="00C416C3" w:rsidRDefault="00C416C3" w:rsidP="00C416C3">
      <w:pPr>
        <w:pStyle w:val="CETReferencetext"/>
      </w:pPr>
      <w:r w:rsidRPr="00B937A9">
        <w:t>McCracken</w:t>
      </w:r>
      <w:r w:rsidRPr="00740E76">
        <w:t xml:space="preserve"> </w:t>
      </w:r>
      <w:r w:rsidRPr="00B937A9">
        <w:t>C., Dutta</w:t>
      </w:r>
      <w:r w:rsidRPr="00740E76">
        <w:t xml:space="preserve"> </w:t>
      </w:r>
      <w:r w:rsidRPr="00B937A9">
        <w:t>P.K., Waldman</w:t>
      </w:r>
      <w:r w:rsidRPr="00740E76">
        <w:t xml:space="preserve"> </w:t>
      </w:r>
      <w:r w:rsidRPr="00B937A9">
        <w:t xml:space="preserve">W.J., </w:t>
      </w:r>
      <w:r>
        <w:t>2016,</w:t>
      </w:r>
      <w:r w:rsidRPr="00B937A9">
        <w:t xml:space="preserve"> Critical asse</w:t>
      </w:r>
      <w:r>
        <w:t xml:space="preserve">ssment of toxicological effects </w:t>
      </w:r>
      <w:r w:rsidRPr="00B937A9">
        <w:t xml:space="preserve">of ingested nanoparticles, </w:t>
      </w:r>
      <w:r w:rsidR="008D2096" w:rsidRPr="008D2096">
        <w:t>Environmental Science: Nano</w:t>
      </w:r>
      <w:r>
        <w:t>,</w:t>
      </w:r>
      <w:r w:rsidRPr="00B937A9">
        <w:t xml:space="preserve"> 3</w:t>
      </w:r>
      <w:r>
        <w:t>,</w:t>
      </w:r>
      <w:r w:rsidRPr="00B937A9">
        <w:t xml:space="preserve"> 256–282.</w:t>
      </w:r>
    </w:p>
    <w:p w14:paraId="4A431E8D" w14:textId="1D56A21C" w:rsidR="008D6BEB" w:rsidRDefault="008D6BEB" w:rsidP="008D6BEB">
      <w:pPr>
        <w:pStyle w:val="CETReferencetext"/>
      </w:pPr>
      <w:proofErr w:type="spellStart"/>
      <w:r>
        <w:t>Memarzadeh</w:t>
      </w:r>
      <w:proofErr w:type="spellEnd"/>
      <w:r w:rsidRPr="008D6BEB">
        <w:t xml:space="preserve"> </w:t>
      </w:r>
      <w:r>
        <w:t>S., Tolmachoff</w:t>
      </w:r>
      <w:r w:rsidRPr="008D6BEB">
        <w:t xml:space="preserve"> </w:t>
      </w:r>
      <w:r>
        <w:t xml:space="preserve">E.D., </w:t>
      </w:r>
      <w:proofErr w:type="spellStart"/>
      <w:r>
        <w:t>Phares</w:t>
      </w:r>
      <w:proofErr w:type="spellEnd"/>
      <w:r>
        <w:t xml:space="preserve"> D.J., Wang</w:t>
      </w:r>
      <w:r w:rsidRPr="008D6BEB">
        <w:t xml:space="preserve"> </w:t>
      </w:r>
      <w:r>
        <w:t xml:space="preserve">H., </w:t>
      </w:r>
      <w:r w:rsidR="006858DD">
        <w:t xml:space="preserve">2011, </w:t>
      </w:r>
      <w:r w:rsidR="006858DD" w:rsidRPr="006858DD">
        <w:t xml:space="preserve">Properties of </w:t>
      </w:r>
      <w:proofErr w:type="spellStart"/>
      <w:r w:rsidR="006858DD" w:rsidRPr="006858DD">
        <w:t>nanocrystalline</w:t>
      </w:r>
      <w:proofErr w:type="spellEnd"/>
      <w:r w:rsidR="006858DD" w:rsidRPr="006858DD">
        <w:t xml:space="preserve"> TiO2 synthesized in premixed flames stabilized on a rotating surface</w:t>
      </w:r>
      <w:r w:rsidR="006858DD">
        <w:t xml:space="preserve">, </w:t>
      </w:r>
      <w:r>
        <w:t>Proceedings of the Combustion Institute, 33, 1917–1924.</w:t>
      </w:r>
    </w:p>
    <w:p w14:paraId="1F95D010" w14:textId="5228DA91" w:rsidR="00EF1874" w:rsidRDefault="00EF1874" w:rsidP="00EF1874">
      <w:pPr>
        <w:pStyle w:val="CETReferencetext"/>
      </w:pPr>
      <w:r w:rsidRPr="00EF1874">
        <w:t xml:space="preserve">Mohamed </w:t>
      </w:r>
      <w:r>
        <w:t>S.H.,</w:t>
      </w:r>
      <w:r w:rsidRPr="00EF1874">
        <w:t xml:space="preserve"> </w:t>
      </w:r>
      <w:r>
        <w:t>El-</w:t>
      </w:r>
      <w:proofErr w:type="spellStart"/>
      <w:r>
        <w:t>Hagary</w:t>
      </w:r>
      <w:proofErr w:type="spellEnd"/>
      <w:r>
        <w:t xml:space="preserve"> M., </w:t>
      </w:r>
      <w:proofErr w:type="spellStart"/>
      <w:r w:rsidRPr="00EF1874">
        <w:t>Althoyaib</w:t>
      </w:r>
      <w:proofErr w:type="spellEnd"/>
      <w:r w:rsidRPr="00EF1874">
        <w:t xml:space="preserve"> S.</w:t>
      </w:r>
      <w:r>
        <w:t xml:space="preserve">, 2013, Growth of </w:t>
      </w:r>
      <w:proofErr w:type="spellStart"/>
      <w:r>
        <w:t>undoped</w:t>
      </w:r>
      <w:proofErr w:type="spellEnd"/>
      <w:r>
        <w:t xml:space="preserve"> and Fe doped TiO</w:t>
      </w:r>
      <w:r w:rsidRPr="00EF1874">
        <w:rPr>
          <w:vertAlign w:val="subscript"/>
        </w:rPr>
        <w:t>2</w:t>
      </w:r>
      <w:r>
        <w:t xml:space="preserve"> nanostructures and their optical and photocatalytic properties, </w:t>
      </w:r>
      <w:r w:rsidRPr="00EF1874">
        <w:t>Applied Physics A: Materials Science &amp; Processing,</w:t>
      </w:r>
      <w:r>
        <w:t xml:space="preserve"> 111, </w:t>
      </w:r>
      <w:r w:rsidRPr="00EF1874">
        <w:t>1207–1212</w:t>
      </w:r>
      <w:r>
        <w:t>.</w:t>
      </w:r>
    </w:p>
    <w:p w14:paraId="43FA9E01" w14:textId="0833686C" w:rsidR="00BF7EC0" w:rsidRDefault="00002B9F" w:rsidP="003278E5">
      <w:pPr>
        <w:pStyle w:val="CETReferencetext"/>
      </w:pPr>
      <w:proofErr w:type="spellStart"/>
      <w:r w:rsidRPr="00002B9F">
        <w:t>Reverberi</w:t>
      </w:r>
      <w:proofErr w:type="spellEnd"/>
      <w:r w:rsidRPr="00002B9F">
        <w:t xml:space="preserve"> A.P., Salerno M., Fabiano B., 2016, Inorganic nanoparticles synthesis by a</w:t>
      </w:r>
      <w:r>
        <w:t xml:space="preserve">n aerosol-assisted wet chemical </w:t>
      </w:r>
      <w:r w:rsidRPr="00002B9F">
        <w:t>method, Chemical Engineering Transactions, 47, 115-120</w:t>
      </w:r>
      <w:r w:rsidR="000E0F65">
        <w:t>.</w:t>
      </w:r>
    </w:p>
    <w:p w14:paraId="3739AADC" w14:textId="0DFB3D6C" w:rsidR="000E0F65" w:rsidRPr="00002B9F" w:rsidRDefault="000E0F65" w:rsidP="003278E5">
      <w:pPr>
        <w:pStyle w:val="CETReferencetext"/>
      </w:pPr>
      <w:r w:rsidRPr="000E0F65">
        <w:t xml:space="preserve">Zhang Z., Wang C.-C., </w:t>
      </w:r>
      <w:proofErr w:type="spellStart"/>
      <w:r w:rsidRPr="000E0F65">
        <w:t>Zakaria</w:t>
      </w:r>
      <w:proofErr w:type="spellEnd"/>
      <w:r w:rsidRPr="000E0F65">
        <w:t xml:space="preserve"> R., Ying J.Y., </w:t>
      </w:r>
      <w:r>
        <w:t xml:space="preserve">1998, </w:t>
      </w:r>
      <w:r w:rsidRPr="000E0F65">
        <w:t>Role of p</w:t>
      </w:r>
      <w:r>
        <w:t xml:space="preserve">article size in </w:t>
      </w:r>
      <w:proofErr w:type="spellStart"/>
      <w:r>
        <w:t>nanocrystalline</w:t>
      </w:r>
      <w:proofErr w:type="spellEnd"/>
      <w:r>
        <w:t xml:space="preserve"> </w:t>
      </w:r>
      <w:r w:rsidRPr="000E0F65">
        <w:t>TiO</w:t>
      </w:r>
      <w:r w:rsidRPr="003278E5">
        <w:t>2</w:t>
      </w:r>
      <w:r w:rsidRPr="000E0F65">
        <w:t xml:space="preserve">-based </w:t>
      </w:r>
      <w:proofErr w:type="spellStart"/>
      <w:r w:rsidRPr="000E0F65">
        <w:t>photocatalys</w:t>
      </w:r>
      <w:r>
        <w:t>ts</w:t>
      </w:r>
      <w:proofErr w:type="spellEnd"/>
      <w:r>
        <w:t xml:space="preserve">, </w:t>
      </w:r>
      <w:r w:rsidRPr="000E0F65">
        <w:t>The Journal of Physical Chemistry B,</w:t>
      </w:r>
      <w:r>
        <w:t xml:space="preserve"> 102, </w:t>
      </w:r>
      <w:r w:rsidRPr="000E0F65">
        <w:t>10871–10878.</w:t>
      </w:r>
    </w:p>
    <w:p w14:paraId="19C4FC68" w14:textId="77777777" w:rsidR="004628D2" w:rsidRPr="00002B9F" w:rsidRDefault="004628D2" w:rsidP="00002B9F">
      <w:pPr>
        <w:pStyle w:val="CETBodytext"/>
        <w:rPr>
          <w:lang w:val="en-GB"/>
        </w:rPr>
      </w:pPr>
    </w:p>
    <w:sectPr w:rsidR="004628D2" w:rsidRPr="00002B9F" w:rsidSect="0077098D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FD8098" w14:textId="77777777" w:rsidR="00E50DA3" w:rsidRDefault="00E50DA3" w:rsidP="004F5E36">
      <w:r>
        <w:separator/>
      </w:r>
    </w:p>
  </w:endnote>
  <w:endnote w:type="continuationSeparator" w:id="0">
    <w:p w14:paraId="10141243" w14:textId="77777777" w:rsidR="00E50DA3" w:rsidRDefault="00E50DA3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vP696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A87F97" w14:textId="77777777" w:rsidR="00E50DA3" w:rsidRDefault="00E50DA3" w:rsidP="004F5E36">
      <w:r>
        <w:separator/>
      </w:r>
    </w:p>
  </w:footnote>
  <w:footnote w:type="continuationSeparator" w:id="0">
    <w:p w14:paraId="388DC9C7" w14:textId="77777777" w:rsidR="00E50DA3" w:rsidRDefault="00E50DA3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7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6"/>
  </w:num>
  <w:num w:numId="13">
    <w:abstractNumId w:val="12"/>
  </w:num>
  <w:num w:numId="14">
    <w:abstractNumId w:val="17"/>
  </w:num>
  <w:num w:numId="15">
    <w:abstractNumId w:val="19"/>
  </w:num>
  <w:num w:numId="16">
    <w:abstractNumId w:val="18"/>
  </w:num>
  <w:num w:numId="17">
    <w:abstractNumId w:val="11"/>
  </w:num>
  <w:num w:numId="18">
    <w:abstractNumId w:val="12"/>
    <w:lvlOverride w:ilvl="0">
      <w:startOverride w:val="1"/>
    </w:lvlOverride>
  </w:num>
  <w:num w:numId="19">
    <w:abstractNumId w:val="15"/>
  </w:num>
  <w:num w:numId="20">
    <w:abstractNumId w:val="14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151"/>
    <w:rsid w:val="000027C0"/>
    <w:rsid w:val="00002B9F"/>
    <w:rsid w:val="000052FB"/>
    <w:rsid w:val="000055E1"/>
    <w:rsid w:val="000117CB"/>
    <w:rsid w:val="00013D3A"/>
    <w:rsid w:val="0003148D"/>
    <w:rsid w:val="00051566"/>
    <w:rsid w:val="0005785A"/>
    <w:rsid w:val="00062A9A"/>
    <w:rsid w:val="00065058"/>
    <w:rsid w:val="0008081B"/>
    <w:rsid w:val="00086C39"/>
    <w:rsid w:val="000A03B2"/>
    <w:rsid w:val="000A46BD"/>
    <w:rsid w:val="000B4F80"/>
    <w:rsid w:val="000D34BE"/>
    <w:rsid w:val="000E0F65"/>
    <w:rsid w:val="000E102F"/>
    <w:rsid w:val="000E1D3E"/>
    <w:rsid w:val="000E36F1"/>
    <w:rsid w:val="000E3A73"/>
    <w:rsid w:val="000E414A"/>
    <w:rsid w:val="000E4D90"/>
    <w:rsid w:val="000F093C"/>
    <w:rsid w:val="000F787B"/>
    <w:rsid w:val="00104E7F"/>
    <w:rsid w:val="0012091F"/>
    <w:rsid w:val="00126BC2"/>
    <w:rsid w:val="001308B6"/>
    <w:rsid w:val="0013121F"/>
    <w:rsid w:val="00131FE6"/>
    <w:rsid w:val="0013263F"/>
    <w:rsid w:val="00134DE4"/>
    <w:rsid w:val="0014034D"/>
    <w:rsid w:val="0014464F"/>
    <w:rsid w:val="00150E59"/>
    <w:rsid w:val="00152DE3"/>
    <w:rsid w:val="00164CF9"/>
    <w:rsid w:val="00184AD6"/>
    <w:rsid w:val="001938DD"/>
    <w:rsid w:val="001A5B78"/>
    <w:rsid w:val="001B0349"/>
    <w:rsid w:val="001B65C1"/>
    <w:rsid w:val="001C684B"/>
    <w:rsid w:val="001D53FC"/>
    <w:rsid w:val="001F11C9"/>
    <w:rsid w:val="001F42A5"/>
    <w:rsid w:val="001F7B9D"/>
    <w:rsid w:val="002224B4"/>
    <w:rsid w:val="00224552"/>
    <w:rsid w:val="002447EF"/>
    <w:rsid w:val="00251550"/>
    <w:rsid w:val="00257AEC"/>
    <w:rsid w:val="00263B05"/>
    <w:rsid w:val="00263C0E"/>
    <w:rsid w:val="0027221A"/>
    <w:rsid w:val="00275B61"/>
    <w:rsid w:val="00282656"/>
    <w:rsid w:val="00296B83"/>
    <w:rsid w:val="002B78CE"/>
    <w:rsid w:val="002C2FB6"/>
    <w:rsid w:val="003000C7"/>
    <w:rsid w:val="003009B7"/>
    <w:rsid w:val="00300E56"/>
    <w:rsid w:val="0030469C"/>
    <w:rsid w:val="00306C3F"/>
    <w:rsid w:val="00321CA6"/>
    <w:rsid w:val="003278E5"/>
    <w:rsid w:val="00334C09"/>
    <w:rsid w:val="00367053"/>
    <w:rsid w:val="003723D4"/>
    <w:rsid w:val="00383F4B"/>
    <w:rsid w:val="00384CC8"/>
    <w:rsid w:val="003871FD"/>
    <w:rsid w:val="00393F4C"/>
    <w:rsid w:val="003A1E30"/>
    <w:rsid w:val="003A7D1C"/>
    <w:rsid w:val="003B304B"/>
    <w:rsid w:val="003B3146"/>
    <w:rsid w:val="003C69F4"/>
    <w:rsid w:val="003F015E"/>
    <w:rsid w:val="00400414"/>
    <w:rsid w:val="00412B26"/>
    <w:rsid w:val="0041446B"/>
    <w:rsid w:val="004422DD"/>
    <w:rsid w:val="0044329C"/>
    <w:rsid w:val="004577FE"/>
    <w:rsid w:val="00457B9C"/>
    <w:rsid w:val="0046164A"/>
    <w:rsid w:val="004627D5"/>
    <w:rsid w:val="004628D2"/>
    <w:rsid w:val="00462DCD"/>
    <w:rsid w:val="004648AD"/>
    <w:rsid w:val="00466A80"/>
    <w:rsid w:val="00466B02"/>
    <w:rsid w:val="004703A9"/>
    <w:rsid w:val="004760DE"/>
    <w:rsid w:val="004A004E"/>
    <w:rsid w:val="004A24CF"/>
    <w:rsid w:val="004B2D15"/>
    <w:rsid w:val="004C3D1D"/>
    <w:rsid w:val="004C7913"/>
    <w:rsid w:val="004E4DD6"/>
    <w:rsid w:val="004F5E36"/>
    <w:rsid w:val="00507B47"/>
    <w:rsid w:val="00507CC9"/>
    <w:rsid w:val="005119A5"/>
    <w:rsid w:val="005278B7"/>
    <w:rsid w:val="00532016"/>
    <w:rsid w:val="00533C13"/>
    <w:rsid w:val="00533E54"/>
    <w:rsid w:val="005346C8"/>
    <w:rsid w:val="00543E7D"/>
    <w:rsid w:val="00547A68"/>
    <w:rsid w:val="005531C9"/>
    <w:rsid w:val="00580550"/>
    <w:rsid w:val="0059360F"/>
    <w:rsid w:val="005B2110"/>
    <w:rsid w:val="005B61E6"/>
    <w:rsid w:val="005C4ACC"/>
    <w:rsid w:val="005C77E1"/>
    <w:rsid w:val="005D6A2F"/>
    <w:rsid w:val="005E1A82"/>
    <w:rsid w:val="005E794C"/>
    <w:rsid w:val="005F0A28"/>
    <w:rsid w:val="005F0E5E"/>
    <w:rsid w:val="005F273C"/>
    <w:rsid w:val="00600535"/>
    <w:rsid w:val="00610CD6"/>
    <w:rsid w:val="00620C11"/>
    <w:rsid w:val="00620DEE"/>
    <w:rsid w:val="00621F92"/>
    <w:rsid w:val="00625639"/>
    <w:rsid w:val="00631B33"/>
    <w:rsid w:val="00640017"/>
    <w:rsid w:val="0064184D"/>
    <w:rsid w:val="00652A37"/>
    <w:rsid w:val="00660E3E"/>
    <w:rsid w:val="00662E74"/>
    <w:rsid w:val="00680C23"/>
    <w:rsid w:val="006858DD"/>
    <w:rsid w:val="00693766"/>
    <w:rsid w:val="006A3281"/>
    <w:rsid w:val="006B4888"/>
    <w:rsid w:val="006C2E45"/>
    <w:rsid w:val="006C359C"/>
    <w:rsid w:val="006C5579"/>
    <w:rsid w:val="006D1AC1"/>
    <w:rsid w:val="006D57B3"/>
    <w:rsid w:val="006E737D"/>
    <w:rsid w:val="006F3C85"/>
    <w:rsid w:val="007002F2"/>
    <w:rsid w:val="0070178C"/>
    <w:rsid w:val="00720A24"/>
    <w:rsid w:val="00732386"/>
    <w:rsid w:val="00740E76"/>
    <w:rsid w:val="00742260"/>
    <w:rsid w:val="007447F3"/>
    <w:rsid w:val="00750582"/>
    <w:rsid w:val="0075499F"/>
    <w:rsid w:val="007661C8"/>
    <w:rsid w:val="0077098D"/>
    <w:rsid w:val="00793C0A"/>
    <w:rsid w:val="007A7BBA"/>
    <w:rsid w:val="007B0C50"/>
    <w:rsid w:val="007C1A43"/>
    <w:rsid w:val="00811C79"/>
    <w:rsid w:val="00813288"/>
    <w:rsid w:val="008168FC"/>
    <w:rsid w:val="00817A6B"/>
    <w:rsid w:val="00830996"/>
    <w:rsid w:val="008345F1"/>
    <w:rsid w:val="0085011D"/>
    <w:rsid w:val="00865B07"/>
    <w:rsid w:val="008667EA"/>
    <w:rsid w:val="00873D70"/>
    <w:rsid w:val="0087637F"/>
    <w:rsid w:val="00884FE4"/>
    <w:rsid w:val="00892AD5"/>
    <w:rsid w:val="008A1512"/>
    <w:rsid w:val="008B1252"/>
    <w:rsid w:val="008B2BC0"/>
    <w:rsid w:val="008D2096"/>
    <w:rsid w:val="008D433B"/>
    <w:rsid w:val="008D6BEB"/>
    <w:rsid w:val="008E566E"/>
    <w:rsid w:val="0090161A"/>
    <w:rsid w:val="00901EB6"/>
    <w:rsid w:val="00904C62"/>
    <w:rsid w:val="00924DAC"/>
    <w:rsid w:val="00927058"/>
    <w:rsid w:val="009450CE"/>
    <w:rsid w:val="00947179"/>
    <w:rsid w:val="0095164B"/>
    <w:rsid w:val="00954090"/>
    <w:rsid w:val="009573E7"/>
    <w:rsid w:val="00963E05"/>
    <w:rsid w:val="00967D54"/>
    <w:rsid w:val="00972787"/>
    <w:rsid w:val="00996483"/>
    <w:rsid w:val="00996F5A"/>
    <w:rsid w:val="009B041A"/>
    <w:rsid w:val="009C7C86"/>
    <w:rsid w:val="009D2FF7"/>
    <w:rsid w:val="009E7884"/>
    <w:rsid w:val="009E788A"/>
    <w:rsid w:val="009F0E08"/>
    <w:rsid w:val="009F7F64"/>
    <w:rsid w:val="00A05788"/>
    <w:rsid w:val="00A1763D"/>
    <w:rsid w:val="00A17CEC"/>
    <w:rsid w:val="00A27EF0"/>
    <w:rsid w:val="00A50B20"/>
    <w:rsid w:val="00A51390"/>
    <w:rsid w:val="00A60D13"/>
    <w:rsid w:val="00A72745"/>
    <w:rsid w:val="00A75104"/>
    <w:rsid w:val="00A76EFC"/>
    <w:rsid w:val="00A81922"/>
    <w:rsid w:val="00A83E1F"/>
    <w:rsid w:val="00A90F38"/>
    <w:rsid w:val="00A91010"/>
    <w:rsid w:val="00A97F29"/>
    <w:rsid w:val="00AA702E"/>
    <w:rsid w:val="00AB0964"/>
    <w:rsid w:val="00AB5011"/>
    <w:rsid w:val="00AC7368"/>
    <w:rsid w:val="00AD16B9"/>
    <w:rsid w:val="00AD3359"/>
    <w:rsid w:val="00AE377D"/>
    <w:rsid w:val="00B0023D"/>
    <w:rsid w:val="00B17FBD"/>
    <w:rsid w:val="00B315A6"/>
    <w:rsid w:val="00B31813"/>
    <w:rsid w:val="00B33365"/>
    <w:rsid w:val="00B3629E"/>
    <w:rsid w:val="00B57B36"/>
    <w:rsid w:val="00B81EAE"/>
    <w:rsid w:val="00B84CB3"/>
    <w:rsid w:val="00B8686D"/>
    <w:rsid w:val="00B937A9"/>
    <w:rsid w:val="00BC30C9"/>
    <w:rsid w:val="00BC3D9A"/>
    <w:rsid w:val="00BC78F9"/>
    <w:rsid w:val="00BD62FD"/>
    <w:rsid w:val="00BE27F2"/>
    <w:rsid w:val="00BE3E58"/>
    <w:rsid w:val="00BE62E7"/>
    <w:rsid w:val="00BF056F"/>
    <w:rsid w:val="00BF2854"/>
    <w:rsid w:val="00BF7EC0"/>
    <w:rsid w:val="00C01616"/>
    <w:rsid w:val="00C0162B"/>
    <w:rsid w:val="00C201A8"/>
    <w:rsid w:val="00C345B1"/>
    <w:rsid w:val="00C3574A"/>
    <w:rsid w:val="00C3791F"/>
    <w:rsid w:val="00C40142"/>
    <w:rsid w:val="00C416C3"/>
    <w:rsid w:val="00C57182"/>
    <w:rsid w:val="00C57863"/>
    <w:rsid w:val="00C655FD"/>
    <w:rsid w:val="00C71FB5"/>
    <w:rsid w:val="00C870A8"/>
    <w:rsid w:val="00C94434"/>
    <w:rsid w:val="00C95C87"/>
    <w:rsid w:val="00CA0D75"/>
    <w:rsid w:val="00CA1C95"/>
    <w:rsid w:val="00CA5A9C"/>
    <w:rsid w:val="00CC0577"/>
    <w:rsid w:val="00CD5FE2"/>
    <w:rsid w:val="00CE02BD"/>
    <w:rsid w:val="00CE7C68"/>
    <w:rsid w:val="00D02B4C"/>
    <w:rsid w:val="00D040C4"/>
    <w:rsid w:val="00D57C84"/>
    <w:rsid w:val="00D6057D"/>
    <w:rsid w:val="00D8073F"/>
    <w:rsid w:val="00D84576"/>
    <w:rsid w:val="00DA1399"/>
    <w:rsid w:val="00DA24C6"/>
    <w:rsid w:val="00DA4D7B"/>
    <w:rsid w:val="00DC5E18"/>
    <w:rsid w:val="00DD22B6"/>
    <w:rsid w:val="00DD5C8C"/>
    <w:rsid w:val="00DE264A"/>
    <w:rsid w:val="00E02D18"/>
    <w:rsid w:val="00E041E7"/>
    <w:rsid w:val="00E22BDE"/>
    <w:rsid w:val="00E23CA1"/>
    <w:rsid w:val="00E409A8"/>
    <w:rsid w:val="00E50C12"/>
    <w:rsid w:val="00E50DA3"/>
    <w:rsid w:val="00E62552"/>
    <w:rsid w:val="00E65B91"/>
    <w:rsid w:val="00E7209D"/>
    <w:rsid w:val="00E77223"/>
    <w:rsid w:val="00E8528B"/>
    <w:rsid w:val="00E85B94"/>
    <w:rsid w:val="00E978D0"/>
    <w:rsid w:val="00EA4613"/>
    <w:rsid w:val="00EA7F91"/>
    <w:rsid w:val="00EB1523"/>
    <w:rsid w:val="00EB314F"/>
    <w:rsid w:val="00EC0E49"/>
    <w:rsid w:val="00EC200C"/>
    <w:rsid w:val="00EE0131"/>
    <w:rsid w:val="00EF1874"/>
    <w:rsid w:val="00EF2394"/>
    <w:rsid w:val="00F010C1"/>
    <w:rsid w:val="00F26F97"/>
    <w:rsid w:val="00F278FE"/>
    <w:rsid w:val="00F30C64"/>
    <w:rsid w:val="00F32CDB"/>
    <w:rsid w:val="00F63A70"/>
    <w:rsid w:val="00F74965"/>
    <w:rsid w:val="00F838A0"/>
    <w:rsid w:val="00F87ADC"/>
    <w:rsid w:val="00FA21D0"/>
    <w:rsid w:val="00FA5F5F"/>
    <w:rsid w:val="00FB730C"/>
    <w:rsid w:val="00FC2695"/>
    <w:rsid w:val="00FC3E03"/>
    <w:rsid w:val="00FC3FC1"/>
    <w:rsid w:val="00FC4292"/>
    <w:rsid w:val="00FE4207"/>
    <w:rsid w:val="00FE480D"/>
    <w:rsid w:val="00FF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AE0CC22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/>
    <w:lsdException w:name="Emphasis" w:semiHidden="0" w:uiPriority="20" w:unhideWhenUsed="0"/>
    <w:lsdException w:name="Table Simple 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/>
    <w:lsdException w:name="Emphasis" w:semiHidden="0" w:uiPriority="20" w:unhideWhenUsed="0"/>
    <w:lsdException w:name="Table Simple 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AppData\Local\Chemistry%20Add-in%20for%20Word\Chemistry%20Gallery\Chem4Word2010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C0F66-053B-4A4C-9D3C-0B6B21586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Chem4Word2010.dotx</Template>
  <TotalTime>40</TotalTime>
  <Pages>6</Pages>
  <Words>2235</Words>
  <Characters>12740</Characters>
  <Application>Microsoft Office Word</Application>
  <DocSecurity>0</DocSecurity>
  <Lines>106</Lines>
  <Paragraphs>29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14946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raffaella</cp:lastModifiedBy>
  <cp:revision>14</cp:revision>
  <cp:lastPrinted>2015-05-12T18:31:00Z</cp:lastPrinted>
  <dcterms:created xsi:type="dcterms:W3CDTF">2018-11-29T02:43:00Z</dcterms:created>
  <dcterms:modified xsi:type="dcterms:W3CDTF">2019-04-01T14:22:00Z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