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33A" w:rsidRPr="007B5856" w:rsidRDefault="00BD02F7" w:rsidP="00BD02F7">
      <w:pPr>
        <w:spacing w:line="360" w:lineRule="auto"/>
        <w:jc w:val="center"/>
        <w:rPr>
          <w:b/>
          <w:iCs/>
          <w:color w:val="333333"/>
          <w:shd w:val="clear" w:color="auto" w:fill="FFFFFF"/>
        </w:rPr>
      </w:pPr>
      <w:r>
        <w:rPr>
          <w:b/>
        </w:rPr>
        <w:t>A</w:t>
      </w:r>
      <w:bookmarkStart w:id="0" w:name="_GoBack"/>
      <w:bookmarkEnd w:id="0"/>
      <w:r w:rsidR="007B5856" w:rsidRPr="007B5856">
        <w:rPr>
          <w:b/>
        </w:rPr>
        <w:t>dsorption behavior of chitosan-coated MnFe</w:t>
      </w:r>
      <w:r w:rsidR="007B5856" w:rsidRPr="007B5856">
        <w:rPr>
          <w:b/>
          <w:vertAlign w:val="subscript"/>
        </w:rPr>
        <w:t>2</w:t>
      </w:r>
      <w:r w:rsidR="007B5856" w:rsidRPr="007B5856">
        <w:rPr>
          <w:b/>
        </w:rPr>
        <w:t>O</w:t>
      </w:r>
      <w:r w:rsidR="007B5856" w:rsidRPr="007B5856">
        <w:rPr>
          <w:b/>
          <w:vertAlign w:val="subscript"/>
        </w:rPr>
        <w:t>4</w:t>
      </w:r>
      <w:r w:rsidR="007B5856" w:rsidRPr="007B5856">
        <w:rPr>
          <w:b/>
        </w:rPr>
        <w:t xml:space="preserve"> nanoparticles for trace heavy metal ion</w:t>
      </w:r>
      <w:r w:rsidR="007B5856" w:rsidRPr="007B5856">
        <w:rPr>
          <w:rFonts w:eastAsia="宋体" w:hint="eastAsia"/>
          <w:b/>
        </w:rPr>
        <w:t>s</w:t>
      </w:r>
      <w:r w:rsidR="007B5856" w:rsidRPr="007B5856">
        <w:rPr>
          <w:b/>
        </w:rPr>
        <w:t xml:space="preserve"> removal</w:t>
      </w:r>
    </w:p>
    <w:p w:rsidR="00BD02F7" w:rsidRDefault="00BD02F7" w:rsidP="005B7D07">
      <w:pPr>
        <w:rPr>
          <w:rFonts w:eastAsiaTheme="minorEastAsia" w:hint="eastAsia"/>
          <w:iCs/>
          <w:color w:val="333333"/>
          <w:shd w:val="clear" w:color="auto" w:fill="FFFFFF"/>
          <w:lang w:eastAsia="zh-CN"/>
        </w:rPr>
      </w:pPr>
    </w:p>
    <w:p w:rsidR="00E37BD1" w:rsidRDefault="007B5856" w:rsidP="00BD02F7">
      <w:pPr>
        <w:jc w:val="center"/>
        <w:rPr>
          <w:rFonts w:eastAsiaTheme="minorEastAsia"/>
          <w:iCs/>
          <w:color w:val="333333"/>
          <w:shd w:val="clear" w:color="auto" w:fill="FFFFFF"/>
          <w:lang w:eastAsia="zh-CN"/>
        </w:rPr>
      </w:pPr>
      <w:proofErr w:type="spellStart"/>
      <w:r>
        <w:rPr>
          <w:rFonts w:eastAsiaTheme="minorEastAsia" w:hint="eastAsia"/>
          <w:iCs/>
          <w:color w:val="333333"/>
          <w:shd w:val="clear" w:color="auto" w:fill="FFFFFF"/>
          <w:lang w:eastAsia="zh-CN"/>
        </w:rPr>
        <w:t>Zhoucheng</w:t>
      </w:r>
      <w:proofErr w:type="spellEnd"/>
      <w:r>
        <w:rPr>
          <w:rFonts w:eastAsiaTheme="minorEastAsia" w:hint="eastAsia"/>
          <w:iCs/>
          <w:color w:val="333333"/>
          <w:shd w:val="clear" w:color="auto" w:fill="FFFFFF"/>
          <w:lang w:eastAsia="zh-CN"/>
        </w:rPr>
        <w:t xml:space="preserve"> Wang</w:t>
      </w:r>
    </w:p>
    <w:p w:rsidR="00BD02F7" w:rsidRPr="007B5856" w:rsidRDefault="00BD02F7" w:rsidP="00BD02F7">
      <w:pPr>
        <w:jc w:val="center"/>
        <w:rPr>
          <w:rFonts w:eastAsiaTheme="minorEastAsia" w:hint="eastAsia"/>
          <w:iCs/>
          <w:color w:val="333333"/>
          <w:shd w:val="clear" w:color="auto" w:fill="FFFFFF"/>
          <w:lang w:eastAsia="zh-CN"/>
        </w:rPr>
      </w:pPr>
    </w:p>
    <w:p w:rsidR="001F1383" w:rsidRPr="007B5856" w:rsidRDefault="007B5856" w:rsidP="005B7D07">
      <w:pPr>
        <w:rPr>
          <w:i/>
          <w:iCs/>
          <w:color w:val="333333"/>
          <w:shd w:val="clear" w:color="auto" w:fill="FFFFFF"/>
        </w:rPr>
      </w:pPr>
      <w:r w:rsidRPr="007B5856">
        <w:rPr>
          <w:i/>
        </w:rPr>
        <w:t>College of Chemistry and Chemical Engineering, Xiamen University, Xiamen 361005, China</w:t>
      </w:r>
    </w:p>
    <w:p w:rsidR="001F1383" w:rsidRDefault="001F1383" w:rsidP="005B7D07"/>
    <w:p w:rsidR="00E37BD1" w:rsidRPr="005B7D07" w:rsidRDefault="00E37BD1" w:rsidP="00BD02F7">
      <w:pPr>
        <w:spacing w:line="360" w:lineRule="auto"/>
        <w:rPr>
          <w:b/>
        </w:rPr>
      </w:pPr>
      <w:r w:rsidRPr="005B7D07">
        <w:rPr>
          <w:b/>
        </w:rPr>
        <w:t>Abstract</w:t>
      </w:r>
    </w:p>
    <w:p w:rsidR="00E37BD1" w:rsidRPr="009051DD" w:rsidRDefault="009051DD" w:rsidP="00BD02F7">
      <w:pPr>
        <w:spacing w:line="360" w:lineRule="auto"/>
        <w:jc w:val="both"/>
        <w:rPr>
          <w:rFonts w:eastAsia="MS PGothic"/>
          <w:color w:val="000000"/>
        </w:rPr>
      </w:pPr>
      <w:r w:rsidRPr="009051DD">
        <w:t>Heavy metal ions such as Cr(VI), Cu(II), Zn(II) and Cd(II) are known to be toxic and hard to be biodegraded. With the rapid development of industry, large amounts of wastewater contain</w:t>
      </w:r>
      <w:r w:rsidRPr="009051DD">
        <w:rPr>
          <w:rFonts w:eastAsia="宋体"/>
          <w:lang w:eastAsia="zh-CN"/>
        </w:rPr>
        <w:t>ing</w:t>
      </w:r>
      <w:r w:rsidRPr="009051DD">
        <w:t xml:space="preserve"> heavy metal ions, which destroy the environment and harm human health, are produced by metal-plating facilities, paper industries, mining operations and fertilizer industries</w:t>
      </w:r>
      <w:r>
        <w:rPr>
          <w:rFonts w:eastAsiaTheme="minorEastAsia" w:hint="eastAsia"/>
          <w:lang w:eastAsia="zh-CN"/>
        </w:rPr>
        <w:t>, etc</w:t>
      </w:r>
      <w:r w:rsidRPr="009051DD">
        <w:t>. Therefore, the removal of such toxic metal ions from wastewater is a crucial issue. Adsorption is now recognized as an effective and economic method to remove heavy metal ions from wastewater. The adsorption process offers flexibility in design and operation and in many cases will produce high-quality treated effluents. In addition, since the adsorption is sometimes reversible, adsorbents can be regenerated by suitable desorption process.</w:t>
      </w:r>
      <w:r w:rsidRPr="009051DD">
        <w:rPr>
          <w:rFonts w:eastAsiaTheme="minorEastAsia" w:hint="eastAsia"/>
          <w:lang w:eastAsia="zh-CN"/>
        </w:rPr>
        <w:t xml:space="preserve"> </w:t>
      </w:r>
      <w:r w:rsidRPr="009051DD">
        <w:rPr>
          <w:rFonts w:eastAsiaTheme="minorEastAsia"/>
          <w:lang w:eastAsia="zh-CN"/>
        </w:rPr>
        <w:t>I</w:t>
      </w:r>
      <w:r w:rsidRPr="009051DD">
        <w:rPr>
          <w:rFonts w:eastAsiaTheme="minorEastAsia" w:hint="eastAsia"/>
          <w:lang w:eastAsia="zh-CN"/>
        </w:rPr>
        <w:t>n this work, c</w:t>
      </w:r>
      <w:r w:rsidRPr="009051DD">
        <w:t>hitosan-coated MnFe</w:t>
      </w:r>
      <w:r w:rsidRPr="009051DD">
        <w:rPr>
          <w:vertAlign w:val="subscript"/>
        </w:rPr>
        <w:t>2</w:t>
      </w:r>
      <w:r w:rsidRPr="009051DD">
        <w:t>O</w:t>
      </w:r>
      <w:r w:rsidRPr="009051DD">
        <w:rPr>
          <w:vertAlign w:val="subscript"/>
        </w:rPr>
        <w:t>4</w:t>
      </w:r>
      <w:r w:rsidRPr="009051DD">
        <w:t xml:space="preserve"> nanoparticles (CCMNPs) were synthesized by an eco-friendly method</w:t>
      </w:r>
      <w:bookmarkStart w:id="1" w:name="OLE_LINK24"/>
      <w:r w:rsidRPr="009051DD">
        <w:t>.</w:t>
      </w:r>
      <w:bookmarkEnd w:id="1"/>
      <w:r w:rsidRPr="009051DD">
        <w:t xml:space="preserve"> The </w:t>
      </w:r>
      <w:r w:rsidRPr="009051DD">
        <w:rPr>
          <w:rFonts w:eastAsia="宋体"/>
          <w:lang w:eastAsia="zh-CN"/>
        </w:rPr>
        <w:t xml:space="preserve">as-synthesized </w:t>
      </w:r>
      <w:r w:rsidRPr="009051DD">
        <w:t xml:space="preserve">products were characterized by X-ray powder diffraction (XRD), </w:t>
      </w:r>
      <w:r w:rsidRPr="009051DD">
        <w:rPr>
          <w:rFonts w:eastAsia="宋体"/>
          <w:lang w:eastAsia="zh-CN"/>
        </w:rPr>
        <w:t>t</w:t>
      </w:r>
      <w:r w:rsidRPr="009051DD">
        <w:t>ransmission electron microscopy (TEM)</w:t>
      </w:r>
      <w:r w:rsidRPr="009051DD">
        <w:rPr>
          <w:rFonts w:eastAsia="宋体"/>
          <w:lang w:eastAsia="zh-CN"/>
        </w:rPr>
        <w:t>,</w:t>
      </w:r>
      <w:r w:rsidRPr="009051DD">
        <w:t xml:space="preserve"> Fourier transform infrared (FTIR) and superconducting quantum interference device </w:t>
      </w:r>
      <w:r w:rsidRPr="009051DD">
        <w:rPr>
          <w:rFonts w:eastAsia="宋体"/>
          <w:lang w:eastAsia="zh-CN"/>
        </w:rPr>
        <w:t>(</w:t>
      </w:r>
      <w:r w:rsidRPr="009051DD">
        <w:t>SQUID</w:t>
      </w:r>
      <w:r w:rsidRPr="009051DD">
        <w:rPr>
          <w:rFonts w:eastAsia="宋体"/>
          <w:lang w:eastAsia="zh-CN"/>
        </w:rPr>
        <w:t>)</w:t>
      </w:r>
      <w:r w:rsidRPr="009051DD">
        <w:t>. The results show</w:t>
      </w:r>
      <w:r w:rsidRPr="009051DD">
        <w:rPr>
          <w:rFonts w:eastAsia="宋体"/>
          <w:lang w:eastAsia="zh-CN"/>
        </w:rPr>
        <w:t>ed</w:t>
      </w:r>
      <w:r w:rsidRPr="009051DD">
        <w:t xml:space="preserve"> that NaOH played a key role in the preparation of CCMNPs. The as-prepared CCMNPs with a saturation magnetization of 16.5 emu</w:t>
      </w:r>
      <w:r w:rsidRPr="009051DD">
        <w:rPr>
          <w:rFonts w:eastAsia="宋体"/>
          <w:lang w:eastAsia="zh-CN"/>
        </w:rPr>
        <w:t>/</w:t>
      </w:r>
      <w:r w:rsidRPr="009051DD">
        <w:t xml:space="preserve">g were used as a magnetic </w:t>
      </w:r>
      <w:proofErr w:type="spellStart"/>
      <w:r w:rsidRPr="009051DD">
        <w:t>nanoadsorbent</w:t>
      </w:r>
      <w:proofErr w:type="spellEnd"/>
      <w:r w:rsidRPr="009051DD">
        <w:t xml:space="preserve"> to remove toxic </w:t>
      </w:r>
      <w:bookmarkStart w:id="2" w:name="OLE_LINK3"/>
      <w:bookmarkStart w:id="3" w:name="OLE_LINK4"/>
      <w:r w:rsidRPr="009051DD">
        <w:t>Cu(II) and Cr(VI)</w:t>
      </w:r>
      <w:bookmarkEnd w:id="2"/>
      <w:bookmarkEnd w:id="3"/>
      <w:r w:rsidRPr="009051DD">
        <w:t xml:space="preserve"> from aqueous solution. Factors influencing the adsorption of heavy metal ions, such as pH value, agitation time and initial metal concentration were investigated. The maximum adsorption capacities of Cu(II) and Cr(VI) on CCMNPs were 22.6 and 15.4 mg</w:t>
      </w:r>
      <w:r w:rsidRPr="009051DD">
        <w:rPr>
          <w:rFonts w:eastAsia="宋体"/>
          <w:lang w:eastAsia="zh-CN"/>
        </w:rPr>
        <w:t>/</w:t>
      </w:r>
      <w:r w:rsidRPr="009051DD">
        <w:t>g, respectively. The competitive adsorption of Cu(II) and Cr(VI) from binary solution by CCMNPs was also studied, and the results show</w:t>
      </w:r>
      <w:r w:rsidRPr="009051DD">
        <w:rPr>
          <w:rFonts w:eastAsia="宋体"/>
          <w:lang w:eastAsia="zh-CN"/>
        </w:rPr>
        <w:t>ed</w:t>
      </w:r>
      <w:r w:rsidRPr="009051DD">
        <w:t xml:space="preserve"> that the </w:t>
      </w:r>
      <w:r w:rsidRPr="009051DD">
        <w:rPr>
          <w:kern w:val="2"/>
        </w:rPr>
        <w:t>affinity between Cu(II) and CCMNPs was much higher than that</w:t>
      </w:r>
      <w:r w:rsidRPr="009051DD">
        <w:rPr>
          <w:rFonts w:eastAsia="宋体"/>
          <w:kern w:val="2"/>
          <w:lang w:eastAsia="zh-CN"/>
        </w:rPr>
        <w:t xml:space="preserve"> </w:t>
      </w:r>
      <w:r w:rsidRPr="009051DD">
        <w:rPr>
          <w:kern w:val="2"/>
        </w:rPr>
        <w:t>between Cr(VI) and CCMNPs.</w:t>
      </w:r>
    </w:p>
    <w:sectPr w:rsidR="00E37BD1" w:rsidRPr="009051DD" w:rsidSect="00BD02F7">
      <w:headerReference w:type="default" r:id="rId7"/>
      <w:footerReference w:type="default" r:id="rId8"/>
      <w:pgSz w:w="12240" w:h="15840"/>
      <w:pgMar w:top="1440" w:right="1800" w:bottom="1440" w:left="180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5508" w:rsidRDefault="00F35508" w:rsidP="00BD61DA">
      <w:r>
        <w:separator/>
      </w:r>
    </w:p>
  </w:endnote>
  <w:endnote w:type="continuationSeparator" w:id="0">
    <w:p w:rsidR="00F35508" w:rsidRDefault="00F35508" w:rsidP="00BD6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8A2" w:rsidRDefault="006758A2" w:rsidP="006758A2">
    <w:pPr>
      <w:pStyle w:val="a9"/>
      <w:jc w:val="right"/>
    </w:pPr>
    <w:r w:rsidRPr="006758A2">
      <w:t>http://3dprinting-medical.alliedacademies.com/</w:t>
    </w:r>
  </w:p>
  <w:p w:rsidR="006758A2" w:rsidRDefault="006758A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5508" w:rsidRDefault="00F35508" w:rsidP="00BD61DA">
      <w:r>
        <w:separator/>
      </w:r>
    </w:p>
  </w:footnote>
  <w:footnote w:type="continuationSeparator" w:id="0">
    <w:p w:rsidR="00F35508" w:rsidRDefault="00F35508" w:rsidP="00BD6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8A2" w:rsidRDefault="006758A2" w:rsidP="006758A2">
    <w:pPr>
      <w:pStyle w:val="a7"/>
      <w:jc w:val="right"/>
      <w:rPr>
        <w:sz w:val="30"/>
        <w:szCs w:val="30"/>
      </w:rPr>
    </w:pPr>
    <w:r w:rsidRPr="006758A2">
      <w:rPr>
        <w:sz w:val="30"/>
        <w:szCs w:val="30"/>
      </w:rPr>
      <w:t>3D Printing and Medicine Annual Congress</w:t>
    </w:r>
  </w:p>
  <w:p w:rsidR="006758A2" w:rsidRPr="006758A2" w:rsidRDefault="006758A2" w:rsidP="006758A2">
    <w:pPr>
      <w:pStyle w:val="a7"/>
      <w:jc w:val="right"/>
      <w:rPr>
        <w:sz w:val="20"/>
        <w:szCs w:val="20"/>
      </w:rPr>
    </w:pPr>
    <w:r w:rsidRPr="006758A2">
      <w:rPr>
        <w:sz w:val="20"/>
        <w:szCs w:val="20"/>
      </w:rPr>
      <w:t>Las Vegas, Nevada, USA | October 5-6, 2017</w:t>
    </w:r>
  </w:p>
  <w:p w:rsidR="00BD61DA" w:rsidRPr="00BD61DA" w:rsidRDefault="00BD61DA">
    <w:pPr>
      <w:pStyle w:val="a7"/>
      <w:rPr>
        <w:lang w:val="en-I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5F8"/>
    <w:rsid w:val="0002392A"/>
    <w:rsid w:val="00074C9C"/>
    <w:rsid w:val="000A2824"/>
    <w:rsid w:val="000D6718"/>
    <w:rsid w:val="000F6C4B"/>
    <w:rsid w:val="001B06AE"/>
    <w:rsid w:val="001F1383"/>
    <w:rsid w:val="0023795B"/>
    <w:rsid w:val="00265E72"/>
    <w:rsid w:val="002C359D"/>
    <w:rsid w:val="002C3D9B"/>
    <w:rsid w:val="003057DC"/>
    <w:rsid w:val="0031455A"/>
    <w:rsid w:val="00363668"/>
    <w:rsid w:val="00384441"/>
    <w:rsid w:val="003A3C5A"/>
    <w:rsid w:val="003B78DC"/>
    <w:rsid w:val="00437503"/>
    <w:rsid w:val="00441F91"/>
    <w:rsid w:val="0047001B"/>
    <w:rsid w:val="004D1EF3"/>
    <w:rsid w:val="004D7813"/>
    <w:rsid w:val="004E62DD"/>
    <w:rsid w:val="004F0441"/>
    <w:rsid w:val="005B4B32"/>
    <w:rsid w:val="005B7D07"/>
    <w:rsid w:val="00654259"/>
    <w:rsid w:val="006758A2"/>
    <w:rsid w:val="006E737E"/>
    <w:rsid w:val="006F387C"/>
    <w:rsid w:val="007341F9"/>
    <w:rsid w:val="0078229D"/>
    <w:rsid w:val="007B0D32"/>
    <w:rsid w:val="007B5856"/>
    <w:rsid w:val="007D00E7"/>
    <w:rsid w:val="007D233A"/>
    <w:rsid w:val="007D5AD0"/>
    <w:rsid w:val="007D65C7"/>
    <w:rsid w:val="0080430B"/>
    <w:rsid w:val="008747F9"/>
    <w:rsid w:val="008E2F78"/>
    <w:rsid w:val="008E737B"/>
    <w:rsid w:val="009051DD"/>
    <w:rsid w:val="00912F54"/>
    <w:rsid w:val="009215E3"/>
    <w:rsid w:val="009E52D9"/>
    <w:rsid w:val="00A4183E"/>
    <w:rsid w:val="00A50C1E"/>
    <w:rsid w:val="00A67093"/>
    <w:rsid w:val="00A72842"/>
    <w:rsid w:val="00AA5A30"/>
    <w:rsid w:val="00AC5543"/>
    <w:rsid w:val="00AF61EB"/>
    <w:rsid w:val="00B03DB8"/>
    <w:rsid w:val="00B057F9"/>
    <w:rsid w:val="00B17C38"/>
    <w:rsid w:val="00B44878"/>
    <w:rsid w:val="00B8710A"/>
    <w:rsid w:val="00BA2068"/>
    <w:rsid w:val="00BA6511"/>
    <w:rsid w:val="00BD02F7"/>
    <w:rsid w:val="00BD61DA"/>
    <w:rsid w:val="00C07C5B"/>
    <w:rsid w:val="00C578FF"/>
    <w:rsid w:val="00C828BF"/>
    <w:rsid w:val="00CE6677"/>
    <w:rsid w:val="00D605F8"/>
    <w:rsid w:val="00D734FE"/>
    <w:rsid w:val="00D841B1"/>
    <w:rsid w:val="00DC433A"/>
    <w:rsid w:val="00E37BD1"/>
    <w:rsid w:val="00E63452"/>
    <w:rsid w:val="00ED13A0"/>
    <w:rsid w:val="00ED2B89"/>
    <w:rsid w:val="00F26034"/>
    <w:rsid w:val="00F35508"/>
    <w:rsid w:val="00F848FD"/>
    <w:rsid w:val="00FB28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BED81"/>
  <w15:docId w15:val="{9DC72264-65FF-4AB4-AF1A-0A93CF99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5A30"/>
    <w:rPr>
      <w:rFonts w:ascii="Times New Roman" w:eastAsia="Batang" w:hAnsi="Times New Roman"/>
      <w:sz w:val="24"/>
      <w:szCs w:val="24"/>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7503"/>
    <w:pPr>
      <w:ind w:left="720"/>
      <w:contextualSpacing/>
    </w:pPr>
  </w:style>
  <w:style w:type="paragraph" w:styleId="a4">
    <w:name w:val="Balloon Text"/>
    <w:basedOn w:val="a"/>
    <w:link w:val="a5"/>
    <w:uiPriority w:val="99"/>
    <w:semiHidden/>
    <w:unhideWhenUsed/>
    <w:rsid w:val="00AF61EB"/>
    <w:rPr>
      <w:rFonts w:ascii="Tahoma" w:hAnsi="Tahoma" w:cs="Tahoma"/>
      <w:sz w:val="16"/>
      <w:szCs w:val="16"/>
    </w:rPr>
  </w:style>
  <w:style w:type="character" w:customStyle="1" w:styleId="a5">
    <w:name w:val="批注框文本 字符"/>
    <w:basedOn w:val="a0"/>
    <w:link w:val="a4"/>
    <w:uiPriority w:val="99"/>
    <w:semiHidden/>
    <w:rsid w:val="00AF61EB"/>
    <w:rPr>
      <w:rFonts w:ascii="Tahoma" w:eastAsia="Batang" w:hAnsi="Tahoma" w:cs="Tahoma"/>
      <w:sz w:val="16"/>
      <w:szCs w:val="16"/>
      <w:lang w:eastAsia="ko-KR"/>
    </w:rPr>
  </w:style>
  <w:style w:type="paragraph" w:styleId="a6">
    <w:name w:val="caption"/>
    <w:basedOn w:val="a"/>
    <w:next w:val="a"/>
    <w:uiPriority w:val="35"/>
    <w:unhideWhenUsed/>
    <w:qFormat/>
    <w:rsid w:val="00AF61EB"/>
    <w:pPr>
      <w:spacing w:after="200"/>
    </w:pPr>
    <w:rPr>
      <w:b/>
      <w:bCs/>
      <w:color w:val="4F81BD"/>
      <w:sz w:val="18"/>
      <w:szCs w:val="18"/>
    </w:rPr>
  </w:style>
  <w:style w:type="paragraph" w:styleId="a7">
    <w:name w:val="header"/>
    <w:basedOn w:val="a"/>
    <w:link w:val="a8"/>
    <w:uiPriority w:val="99"/>
    <w:unhideWhenUsed/>
    <w:rsid w:val="00BD61DA"/>
    <w:pPr>
      <w:tabs>
        <w:tab w:val="center" w:pos="4513"/>
        <w:tab w:val="right" w:pos="9026"/>
      </w:tabs>
    </w:pPr>
  </w:style>
  <w:style w:type="character" w:customStyle="1" w:styleId="a8">
    <w:name w:val="页眉 字符"/>
    <w:basedOn w:val="a0"/>
    <w:link w:val="a7"/>
    <w:uiPriority w:val="99"/>
    <w:rsid w:val="00BD61DA"/>
    <w:rPr>
      <w:rFonts w:ascii="Times New Roman" w:eastAsia="Batang" w:hAnsi="Times New Roman"/>
      <w:sz w:val="24"/>
      <w:szCs w:val="24"/>
      <w:lang w:eastAsia="ko-KR"/>
    </w:rPr>
  </w:style>
  <w:style w:type="paragraph" w:styleId="a9">
    <w:name w:val="footer"/>
    <w:basedOn w:val="a"/>
    <w:link w:val="aa"/>
    <w:uiPriority w:val="99"/>
    <w:unhideWhenUsed/>
    <w:rsid w:val="00BD61DA"/>
    <w:pPr>
      <w:tabs>
        <w:tab w:val="center" w:pos="4513"/>
        <w:tab w:val="right" w:pos="9026"/>
      </w:tabs>
    </w:pPr>
  </w:style>
  <w:style w:type="character" w:customStyle="1" w:styleId="aa">
    <w:name w:val="页脚 字符"/>
    <w:basedOn w:val="a0"/>
    <w:link w:val="a9"/>
    <w:uiPriority w:val="99"/>
    <w:rsid w:val="00BD61DA"/>
    <w:rPr>
      <w:rFonts w:ascii="Times New Roman" w:eastAsia="Batang" w:hAnsi="Times New Roman"/>
      <w:sz w:val="24"/>
      <w:szCs w:val="24"/>
      <w:lang w:eastAsia="ko-KR"/>
    </w:rPr>
  </w:style>
  <w:style w:type="character" w:styleId="ab">
    <w:name w:val="Hyperlink"/>
    <w:basedOn w:val="a0"/>
    <w:uiPriority w:val="99"/>
    <w:unhideWhenUsed/>
    <w:rsid w:val="00A728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6924106">
      <w:bodyDiv w:val="1"/>
      <w:marLeft w:val="0"/>
      <w:marRight w:val="0"/>
      <w:marTop w:val="0"/>
      <w:marBottom w:val="0"/>
      <w:divBdr>
        <w:top w:val="none" w:sz="0" w:space="0" w:color="auto"/>
        <w:left w:val="none" w:sz="0" w:space="0" w:color="auto"/>
        <w:bottom w:val="none" w:sz="0" w:space="0" w:color="auto"/>
        <w:right w:val="none" w:sz="0" w:space="0" w:color="auto"/>
      </w:divBdr>
      <w:divsChild>
        <w:div w:id="1924949124">
          <w:marLeft w:val="0"/>
          <w:marRight w:val="0"/>
          <w:marTop w:val="0"/>
          <w:marBottom w:val="0"/>
          <w:divBdr>
            <w:top w:val="none" w:sz="0" w:space="0" w:color="auto"/>
            <w:left w:val="none" w:sz="0" w:space="0" w:color="auto"/>
            <w:bottom w:val="none" w:sz="0" w:space="0" w:color="auto"/>
            <w:right w:val="none" w:sz="0" w:space="0" w:color="auto"/>
          </w:divBdr>
          <w:divsChild>
            <w:div w:id="7399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8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B38D25-E4A1-451A-9D85-B8213C0E0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304</Words>
  <Characters>1738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Nazia</dc:creator>
  <cp:lastModifiedBy>zcwang@xmu.edu.cn</cp:lastModifiedBy>
  <cp:revision>3</cp:revision>
  <dcterms:created xsi:type="dcterms:W3CDTF">2018-06-24T19:42:00Z</dcterms:created>
  <dcterms:modified xsi:type="dcterms:W3CDTF">2018-06-24T19:46:00Z</dcterms:modified>
</cp:coreProperties>
</file>