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048C9423"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535235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B4D956B" w:rsidR="00E978D0" w:rsidRPr="00B57B36" w:rsidRDefault="00A73B9B" w:rsidP="00E978D0">
      <w:pPr>
        <w:pStyle w:val="CETTitle"/>
      </w:pPr>
      <w:r>
        <w:t>When</w:t>
      </w:r>
      <w:r w:rsidRPr="00A73B9B">
        <w:t xml:space="preserve"> Plans Meet Reality: The tangle of Improvisation and Planning in Crisis Situations</w:t>
      </w:r>
      <w:r w:rsidR="00600535" w:rsidRPr="00B57B36">
        <w:t xml:space="preserve"> </w:t>
      </w:r>
    </w:p>
    <w:p w14:paraId="0488FED2" w14:textId="78F6640C" w:rsidR="00B57E6F" w:rsidRPr="00B57B36" w:rsidRDefault="00A73B9B" w:rsidP="00B57E6F">
      <w:pPr>
        <w:pStyle w:val="CETAuthors"/>
      </w:pPr>
      <w:r>
        <w:t>Yassmine Rannene</w:t>
      </w:r>
      <w:r w:rsidR="00B57E6F" w:rsidRPr="00B57B36">
        <w:rPr>
          <w:vertAlign w:val="superscript"/>
        </w:rPr>
        <w:t>a</w:t>
      </w:r>
      <w:r w:rsidR="006A6094" w:rsidRPr="00A73B9B">
        <w:t>*</w:t>
      </w:r>
      <w:r w:rsidR="00B57E6F" w:rsidRPr="00B57B36">
        <w:t xml:space="preserve">, </w:t>
      </w:r>
      <w:r w:rsidRPr="00A73B9B">
        <w:t>Nelly Olivier-Maget</w:t>
      </w:r>
      <w:r w:rsidR="00B57E6F" w:rsidRPr="00B57B36">
        <w:rPr>
          <w:vertAlign w:val="superscript"/>
        </w:rPr>
        <w:t>b</w:t>
      </w:r>
      <w:r w:rsidR="00B57E6F" w:rsidRPr="00B57B36">
        <w:t xml:space="preserve">, </w:t>
      </w:r>
      <w:r>
        <w:t>Samantha Lim</w:t>
      </w:r>
      <w:r>
        <w:rPr>
          <w:vertAlign w:val="superscript"/>
        </w:rPr>
        <w:t>c</w:t>
      </w:r>
      <w:r w:rsidRPr="00B57B36">
        <w:t>,</w:t>
      </w:r>
      <w:r>
        <w:t>Isabelle Bouty</w:t>
      </w:r>
      <w:r w:rsidRPr="00B57B36">
        <w:rPr>
          <w:vertAlign w:val="superscript"/>
        </w:rPr>
        <w:t>a</w:t>
      </w:r>
      <w:r>
        <w:t>, Anouck Adrot</w:t>
      </w:r>
      <w:r w:rsidRPr="00B57B36">
        <w:rPr>
          <w:vertAlign w:val="superscript"/>
        </w:rPr>
        <w:t>a</w:t>
      </w:r>
      <w:r>
        <w:t>,</w:t>
      </w:r>
    </w:p>
    <w:p w14:paraId="6B2D21B3" w14:textId="1B49CDF3" w:rsidR="00B57E6F" w:rsidRPr="00651525" w:rsidRDefault="00B57E6F" w:rsidP="00B57E6F">
      <w:pPr>
        <w:pStyle w:val="CETAddress"/>
        <w:rPr>
          <w:lang w:val="fr-FR"/>
        </w:rPr>
      </w:pPr>
      <w:r w:rsidRPr="00651525">
        <w:rPr>
          <w:vertAlign w:val="superscript"/>
          <w:lang w:val="fr-FR"/>
        </w:rPr>
        <w:t>a</w:t>
      </w:r>
      <w:r w:rsidR="00A73B9B" w:rsidRPr="00651525">
        <w:rPr>
          <w:lang w:val="fr-FR"/>
        </w:rPr>
        <w:t>Université Paris-Dauphine, Université PSL, CNRS, DRM, M-LAB, 75016 PARIS</w:t>
      </w:r>
    </w:p>
    <w:p w14:paraId="3D72B0B0" w14:textId="32D397F8" w:rsidR="00B57E6F" w:rsidRDefault="00B57E6F" w:rsidP="00B57E6F">
      <w:pPr>
        <w:pStyle w:val="CETAddress"/>
        <w:rPr>
          <w:lang w:val="fr-FR"/>
        </w:rPr>
      </w:pPr>
      <w:r w:rsidRPr="00A73B9B">
        <w:rPr>
          <w:vertAlign w:val="superscript"/>
          <w:lang w:val="fr-FR"/>
        </w:rPr>
        <w:t>b</w:t>
      </w:r>
      <w:r w:rsidR="00A73B9B" w:rsidRPr="00A73B9B">
        <w:rPr>
          <w:lang w:val="fr-FR"/>
        </w:rPr>
        <w:t xml:space="preserve">Laboratoire de Génie Chimique, Université de Toulouse, CNRS, INPT, UPS, Toulouse, </w:t>
      </w:r>
      <w:r w:rsidR="00A73B9B">
        <w:rPr>
          <w:lang w:val="fr-FR"/>
        </w:rPr>
        <w:t>France</w:t>
      </w:r>
    </w:p>
    <w:p w14:paraId="228C610A" w14:textId="275FB65A" w:rsidR="00A73B9B" w:rsidRPr="00A73B9B" w:rsidRDefault="00A73B9B" w:rsidP="00B57E6F">
      <w:pPr>
        <w:pStyle w:val="CETAddress"/>
        <w:rPr>
          <w:lang w:val="fr-FR"/>
        </w:rPr>
      </w:pPr>
      <w:r w:rsidRPr="00C55170">
        <w:rPr>
          <w:vertAlign w:val="superscript"/>
          <w:lang w:val="fr-FR"/>
        </w:rPr>
        <w:t>c</w:t>
      </w:r>
      <w:r w:rsidRPr="00A73B9B">
        <w:rPr>
          <w:lang w:val="fr-FR"/>
        </w:rPr>
        <w:t xml:space="preserve"> INERIS, France </w:t>
      </w:r>
    </w:p>
    <w:p w14:paraId="73F1267A" w14:textId="38FB070B" w:rsidR="00B57E6F" w:rsidRPr="00C55170" w:rsidRDefault="00B57E6F" w:rsidP="00B57E6F">
      <w:pPr>
        <w:pStyle w:val="CETemail"/>
        <w:rPr>
          <w:lang w:val="fr-FR"/>
        </w:rPr>
      </w:pPr>
      <w:r w:rsidRPr="00C55170">
        <w:rPr>
          <w:lang w:val="fr-FR"/>
        </w:rPr>
        <w:t xml:space="preserve"> </w:t>
      </w:r>
      <w:r w:rsidR="00A73B9B" w:rsidRPr="00C55170">
        <w:rPr>
          <w:lang w:val="fr-FR"/>
        </w:rPr>
        <w:t>yassmine.rannene@dauphine.eu</w:t>
      </w:r>
    </w:p>
    <w:p w14:paraId="68D9DD60" w14:textId="5D66FA7F" w:rsidR="00961979" w:rsidRDefault="0006248A" w:rsidP="0006248A">
      <w:pPr>
        <w:rPr>
          <w:lang w:val="en-US"/>
        </w:rPr>
      </w:pPr>
      <w:r w:rsidRPr="00A11387">
        <w:rPr>
          <w:lang w:val="en-US"/>
        </w:rPr>
        <w:t>Planning is crucial in crisis preparedness. Yet well-prepared plans often fail to provide an adequate response due to the unpredictability of crises. Consequently, responses often require improvisation, shaped by contingencies and time constraints. Ho</w:t>
      </w:r>
      <w:r w:rsidR="00A05D59">
        <w:rPr>
          <w:lang w:val="en-US"/>
        </w:rPr>
        <w:tab/>
      </w:r>
      <w:proofErr w:type="spellStart"/>
      <w:r w:rsidRPr="00A11387">
        <w:rPr>
          <w:lang w:val="en-US"/>
        </w:rPr>
        <w:t>wever</w:t>
      </w:r>
      <w:proofErr w:type="spellEnd"/>
      <w:r w:rsidRPr="00A11387">
        <w:rPr>
          <w:lang w:val="en-US"/>
        </w:rPr>
        <w:t>, research on risks frequently puts planning and improvisation at odds. In this paper, we overcome the seemingly contradictory nature of planning and improvisation and explore how they intertwine in complex technological emergencies.</w:t>
      </w:r>
      <w:r w:rsidR="00961979">
        <w:rPr>
          <w:lang w:val="en-US"/>
        </w:rPr>
        <w:t xml:space="preserve"> </w:t>
      </w:r>
    </w:p>
    <w:p w14:paraId="6893AF25" w14:textId="1E4D8D4B" w:rsidR="00600535" w:rsidRPr="00E3061D" w:rsidRDefault="0006248A" w:rsidP="0006248A">
      <w:pPr>
        <w:rPr>
          <w:lang w:val="en-US"/>
        </w:rPr>
      </w:pPr>
      <w:r w:rsidRPr="005473F1">
        <w:rPr>
          <w:lang w:val="en-US"/>
        </w:rPr>
        <w:t>Although organizations develop a wide range of plans, complete prediction of crises is out of reach. That's why we propose that improvisation and planning are complementary to strengthen the resilience of organizations in crisis management.</w:t>
      </w:r>
      <w:r>
        <w:rPr>
          <w:lang w:val="en-US"/>
        </w:rPr>
        <w:t xml:space="preserve"> </w:t>
      </w:r>
      <w:r w:rsidRPr="005473F1">
        <w:rPr>
          <w:lang w:val="en-US"/>
        </w:rPr>
        <w:t>To better understand improvisation, researchers have studied it at individual, group and organizational levels, focusing on its characteristics and dimensions. However, gaps remain in our understanding of the full impact of improvisation, how it interacts with existing crisis plans, and how it unfolds during crises. This article aims to fill these gaps by exploring the influence of improvised actions on the execution of existing crisis management plans</w:t>
      </w:r>
      <w:r w:rsidR="0085753E" w:rsidRPr="00255DBE">
        <w:rPr>
          <w:lang w:val="en-US"/>
        </w:rPr>
        <w:t>.</w:t>
      </w:r>
    </w:p>
    <w:p w14:paraId="476B2F2E" w14:textId="52B36035" w:rsidR="00600535" w:rsidRPr="00B57B36" w:rsidRDefault="00600535" w:rsidP="00600535">
      <w:pPr>
        <w:pStyle w:val="CETHeading1"/>
        <w:rPr>
          <w:lang w:val="en-GB"/>
        </w:rPr>
      </w:pPr>
      <w:r w:rsidRPr="00B57B36">
        <w:rPr>
          <w:lang w:val="en-GB"/>
        </w:rPr>
        <w:t>Introduction</w:t>
      </w:r>
    </w:p>
    <w:p w14:paraId="23F86FEF" w14:textId="057F6A3E" w:rsidR="00600535" w:rsidRPr="00EC78A9" w:rsidRDefault="0085753E" w:rsidP="00EC78A9">
      <w:pPr>
        <w:rPr>
          <w:lang w:val="en-US"/>
        </w:rPr>
      </w:pPr>
      <w:r w:rsidRPr="00F75B17">
        <w:t xml:space="preserve">In contemporary society, the propensity </w:t>
      </w:r>
      <w:r w:rsidRPr="006D0E56">
        <w:rPr>
          <w:lang w:val="en-US"/>
        </w:rPr>
        <w:t>of failures in critical infrastructure, technological accidents, and pandemics has increased</w:t>
      </w:r>
      <w:r w:rsidR="00092728">
        <w:rPr>
          <w:lang w:val="en-US"/>
        </w:rPr>
        <w:t xml:space="preserve"> </w:t>
      </w:r>
      <w:r>
        <w:fldChar w:fldCharType="begin"/>
      </w:r>
      <w:r>
        <w:instrText xml:space="preserve"> ADDIN ZOTERO_ITEM CSL_CITATION {"citationID":"gkImqWas","properties":{"formattedCitation":"(Boin &amp; Mcconnell, 2007)","plainCitation":"(Boin &amp; Mcconnell, 2007)","noteIndex":0},"citationItems":[{"id":1412,"uris":["http://zotero.org/users/12346911/items/63XGUAQV"],"itemData":{"id":1412,"type":"article-journal","abstract":"Modern societies are widely considered to harbour an increased propensity for breakdowns of their critical infrastructure (CI) systems. While such breakdowns have proven rather rare, Hurricane Katrina has demonstrated the catastrophic consequences of such breakdowns. This article explores how public authorities can effectively prepare to cope with these rare events. Drawing from the literature on crisis and disaster management, we examine the strengths and weaknesses of traditional approaches to crisis preparation and crisis response. We argue that the established ways of organising for critical decision-making will not suffice in the case of a catastrophic breakdown. In the immediate aftermath of such a breakdown, an effective response will depend on the adaptive behaviour of citizens, front-line workers and middle managers. In this article, we formulate a set of strategies that enhance societal resilience and identify the strong barriers to their implementation.","container-title":"Journal of Contingencies and Crisis Management","DOI":"10.1111/j.1468-5973.2007.00504.x","journalAbbreviation":"Journal of Contingencies and Crisis Management","page":"50-59","source":"ResearchGate","title":"Preparing for Critical Infrastructure Breakdowns: The Limits of Crisis Management and the Need for Resilience","title-short":"Preparing for Critical Infrastructure Breakdowns","volume":"15","author":[{"family":"Boin","given":"Arjen"},{"family":"Mcconnell","given":"Allan"}],"issued":{"date-parts":[["2007",3,1]]}}}],"schema":"https://github.com/citation-style-language/schema/raw/master/csl-citation.json"} </w:instrText>
      </w:r>
      <w:r>
        <w:fldChar w:fldCharType="separate"/>
      </w:r>
      <w:r>
        <w:rPr>
          <w:noProof/>
        </w:rPr>
        <w:t>(Boin &amp; Mcconnell, 2007)</w:t>
      </w:r>
      <w:r>
        <w:fldChar w:fldCharType="end"/>
      </w:r>
      <w:r w:rsidRPr="00F75B17">
        <w:t xml:space="preserve">. </w:t>
      </w:r>
      <w:r w:rsidRPr="006D0E56">
        <w:rPr>
          <w:lang w:val="en-US"/>
        </w:rPr>
        <w:t>Furthermore, as critical infrastructures grow increasingly complex, compounded crises are emerging, which challenge existing procedures and plans designed to address these situations.</w:t>
      </w:r>
      <w:r>
        <w:rPr>
          <w:lang w:val="en-US"/>
        </w:rPr>
        <w:t xml:space="preserve"> </w:t>
      </w:r>
      <w:r w:rsidR="00092728">
        <w:rPr>
          <w:lang w:val="en-US"/>
        </w:rPr>
        <w:t>While,</w:t>
      </w:r>
      <w:r w:rsidRPr="004C2B37">
        <w:rPr>
          <w:lang w:val="en-US"/>
        </w:rPr>
        <w:t xml:space="preserve"> examining the research, it becomes apparent that most studies addressing</w:t>
      </w:r>
      <w:r>
        <w:rPr>
          <w:lang w:val="en-US"/>
        </w:rPr>
        <w:t xml:space="preserve"> </w:t>
      </w:r>
      <w:r w:rsidRPr="00DD09FC">
        <w:t xml:space="preserve">the interplay between "improvisation" and "plan implementation" has centred on fields like new product development </w:t>
      </w:r>
      <w:r w:rsidR="003D5830">
        <w:fldChar w:fldCharType="begin"/>
      </w:r>
      <w:r w:rsidR="0049701E">
        <w:instrText xml:space="preserve"> ADDIN ZOTERO_ITEM CSL_CITATION {"citationID":"Z62A284x","properties":{"formattedCitation":"(Moorman &amp; Miner, 1998a)","plainCitation":"(Moorman &amp; Miner, 1998a)","noteIndex":0},"citationItems":[{"id":2147,"uris":["http://zotero.org/users/12346911/items/BI4GY7X5"],"itemData":{"id":2147,"type":"article-journal","container-title":"The Academy of Management Review","journalAbbreviation":"The Academy of Management Review","language":"en","page":"698-723","source":"Zotero","title":"Organizational Improvisation and Organizational Memory","author":[{"family":"Moorman","given":"Christine"},{"family":"Miner","given":"Anne S"}],"issued":{"date-parts":[["1998"]]}}}],"schema":"https://github.com/citation-style-language/schema/raw/master/csl-citation.json"} </w:instrText>
      </w:r>
      <w:r w:rsidR="003D5830">
        <w:fldChar w:fldCharType="separate"/>
      </w:r>
      <w:r w:rsidR="0049701E">
        <w:rPr>
          <w:noProof/>
        </w:rPr>
        <w:t>(Moorman &amp; Miner, 1998a)</w:t>
      </w:r>
      <w:r w:rsidR="003D5830">
        <w:fldChar w:fldCharType="end"/>
      </w:r>
      <w:r w:rsidRPr="00DD09FC">
        <w:t>, fire management</w:t>
      </w:r>
      <w:r w:rsidR="0049701E">
        <w:t xml:space="preserve"> </w:t>
      </w:r>
      <w:r w:rsidR="0049701E">
        <w:fldChar w:fldCharType="begin"/>
      </w:r>
      <w:r w:rsidR="0049701E">
        <w:instrText xml:space="preserve"> ADDIN ZOTERO_ITEM CSL_CITATION {"citationID":"JiqvEYUG","properties":{"formattedCitation":"(Weick, 2024)","plainCitation":"(Weick, 2024)","noteIndex":0},"citationItems":[{"id":1906,"uris":["http://zotero.org/users/12346911/items/5BXE66RN"],"itemData":{"id":1906,"type":"article-journal","container-title":"Academy of Management Discoveries","DOI":"10.5465/amd.2024.0006","ISSN":"2168-1007","issue":"1","journalAbbreviation":"AMD","language":"en","page":"7-10","source":"DOI.org (Crossref)","title":"Mann Gulch Revisited: Improvisation as a Surface of Apprehension","title-short":"Mann Gulch Revisited","volume":"10","author":[{"family":"Weick","given":"Karl E."}],"issued":{"date-parts":[["2024",3]]}}}],"schema":"https://github.com/citation-style-language/schema/raw/master/csl-citation.json"} </w:instrText>
      </w:r>
      <w:r w:rsidR="0049701E">
        <w:fldChar w:fldCharType="separate"/>
      </w:r>
      <w:r w:rsidR="0049701E">
        <w:rPr>
          <w:noProof/>
        </w:rPr>
        <w:t>(Weick, 2024)</w:t>
      </w:r>
      <w:r w:rsidR="0049701E">
        <w:fldChar w:fldCharType="end"/>
      </w:r>
      <w:r w:rsidRPr="00DD09FC">
        <w:t>, and responses to natural disasters. However, there is a significant gap in studies focusing on technological accidents at high-threshold Seveso sites. Investigating improvisation in chemical plants is particularly important, especially in</w:t>
      </w:r>
      <w:r w:rsidR="00092728">
        <w:t xml:space="preserve"> the</w:t>
      </w:r>
      <w:r w:rsidRPr="00DD09FC">
        <w:t xml:space="preserve"> light of the risk of a "domino effect," where a major industrial incident could </w:t>
      </w:r>
      <w:r w:rsidR="0086204F">
        <w:t>t</w:t>
      </w:r>
      <w:r w:rsidR="00536A9E">
        <w:t>r</w:t>
      </w:r>
      <w:r w:rsidR="0086204F">
        <w:t xml:space="preserve">igger </w:t>
      </w:r>
      <w:r w:rsidRPr="00DD09FC">
        <w:t xml:space="preserve">a chain reaction of damages. Such </w:t>
      </w:r>
      <w:r w:rsidR="0086204F">
        <w:t>accidents</w:t>
      </w:r>
      <w:r w:rsidRPr="00DD09FC">
        <w:t xml:space="preserve"> could endanger not only adjacent industrial facilities but also nearby residential communities, resulting in severe environmental consequences, such as soil and marine contamination. These scenarios would require the collaboration of various organizations, each needing to improvise to manage an unexpected and unlikely event. Rapid and effective coordination would be crucial to mitigate risks and minimize harm. Despite the complexity and potentially extensive ramifications of these situations, they remain insufficiently addressed in existing literature</w:t>
      </w:r>
      <w:r w:rsidR="00D83A6E">
        <w:t>.</w:t>
      </w:r>
      <w:r w:rsidR="00EC78A9">
        <w:rPr>
          <w:rFonts w:ascii="-webkit-standard" w:hAnsi="-webkit-standard"/>
          <w:color w:val="000000"/>
          <w:sz w:val="27"/>
          <w:szCs w:val="27"/>
        </w:rPr>
        <w:t xml:space="preserve"> </w:t>
      </w:r>
      <w:r w:rsidR="00EC78A9" w:rsidRPr="00EC78A9">
        <w:t>To address this gap, this research is conducted within the framework of the ANR Rescue project (</w:t>
      </w:r>
      <w:proofErr w:type="spellStart"/>
      <w:r w:rsidR="00EC78A9" w:rsidRPr="00EC78A9">
        <w:t>REorganization</w:t>
      </w:r>
      <w:proofErr w:type="spellEnd"/>
      <w:r w:rsidR="00EC78A9" w:rsidRPr="00EC78A9">
        <w:t xml:space="preserve"> and improvisation of emergency response in crisis management). By uniting academic actors (LGC, INERIS, Dauphine PSL), industry stakeholders, and crisis management partners, the RESCUE project seeks to strengthen the resilience of territories and businesses through the development of effective operational tools for crisis management.</w:t>
      </w:r>
    </w:p>
    <w:p w14:paraId="567E249E" w14:textId="77777777" w:rsidR="00FE6BB2" w:rsidRDefault="002833C1" w:rsidP="00FE6BB2">
      <w:pPr>
        <w:pStyle w:val="CETHeading1"/>
        <w:rPr>
          <w:lang w:val="en-GB"/>
        </w:rPr>
      </w:pPr>
      <w:r w:rsidRPr="002833C1">
        <w:rPr>
          <w:lang w:val="en-GB"/>
        </w:rPr>
        <w:lastRenderedPageBreak/>
        <w:t>Planning</w:t>
      </w:r>
      <w:r w:rsidR="0067615E">
        <w:rPr>
          <w:lang w:val="en-GB"/>
        </w:rPr>
        <w:t xml:space="preserve">: </w:t>
      </w:r>
    </w:p>
    <w:p w14:paraId="09406386" w14:textId="51824ACC" w:rsidR="00453E24" w:rsidRPr="00FE6BB2" w:rsidRDefault="00FE6BB2" w:rsidP="00FE6BB2">
      <w:pPr>
        <w:pStyle w:val="CETBodytext"/>
        <w:rPr>
          <w:lang w:val="en-GB"/>
        </w:rPr>
      </w:pPr>
      <w:r w:rsidRPr="00FE6BB2">
        <w:rPr>
          <w:rFonts w:cs="Arial"/>
          <w:szCs w:val="18"/>
          <w:lang w:val="en-GB"/>
        </w:rPr>
        <w:t xml:space="preserve">From the specification of roles and responsibilities to the allocation of materials, equipment, and information systems, planning is an essential activity in crisis management </w:t>
      </w:r>
      <w:r w:rsidRPr="00FE6BB2">
        <w:rPr>
          <w:rFonts w:cs="Arial"/>
          <w:szCs w:val="18"/>
          <w:lang w:val="en-GB"/>
        </w:rPr>
        <w:fldChar w:fldCharType="begin"/>
      </w:r>
      <w:r w:rsidRPr="00FE6BB2">
        <w:rPr>
          <w:rFonts w:cs="Arial"/>
          <w:szCs w:val="18"/>
          <w:lang w:val="en-GB"/>
        </w:rPr>
        <w:instrText xml:space="preserve"> ADDIN ZOTERO_ITEM CSL_CITATION {"citationID":"e1NIq5Mv","properties":{"formattedCitation":"(Boin &amp; Mcconnell, 2007)","plainCitation":"(Boin &amp; Mcconnell, 2007)","noteIndex":0},"citationItems":[{"id":1412,"uris":["http://zotero.org/users/12346911/items/63XGUAQV"],"itemData":{"id":1412,"type":"article-journal","abstract":"Modern societies are widely considered to harbour an increased propensity for breakdowns of their critical infrastructure (CI) systems. While such breakdowns have proven rather rare, Hurricane Katrina has demonstrated the catastrophic consequences of such breakdowns. This article explores how public authorities can effectively prepare to cope with these rare events. Drawing from the literature on crisis and disaster management, we examine the strengths and weaknesses of traditional approaches to crisis preparation and crisis response. We argue that the established ways of organising for critical decision-making will not suffice in the case of a catastrophic breakdown. In the immediate aftermath of such a breakdown, an effective response will depend on the adaptive behaviour of citizens, front-line workers and middle managers. In this article, we formulate a set of strategies that enhance societal resilience and identify the strong barriers to their implementation.","container-title":"Journal of Contingencies and Crisis Management","DOI":"10.1111/j.1468-5973.2007.00504.x","journalAbbreviation":"Journal of Contingencies and Crisis Management","page":"50-59","source":"ResearchGate","title":"Preparing for Critical Infrastructure Breakdowns: The Limits of Crisis Management and the Need for Resilience","title-short":"Preparing for Critical Infrastructure Breakdowns","volume":"15","author":[{"family":"Boin","given":"Arjen"},{"family":"Mcconnell","given":"Allan"}],"issued":{"date-parts":[["2007",3,1]]}}}],"schema":"https://github.com/citation-style-language/schema/raw/master/csl-citation.json"} </w:instrText>
      </w:r>
      <w:r w:rsidRPr="00FE6BB2">
        <w:rPr>
          <w:rFonts w:cs="Arial"/>
          <w:szCs w:val="18"/>
          <w:lang w:val="en-GB"/>
        </w:rPr>
        <w:fldChar w:fldCharType="separate"/>
      </w:r>
      <w:r w:rsidRPr="00FE6BB2">
        <w:rPr>
          <w:rFonts w:cs="Arial"/>
          <w:noProof/>
          <w:szCs w:val="18"/>
          <w:lang w:val="en-GB"/>
        </w:rPr>
        <w:t>(Boin &amp; Mcconnell, 2007)</w:t>
      </w:r>
      <w:r w:rsidRPr="00FE6BB2">
        <w:rPr>
          <w:rFonts w:cs="Arial"/>
          <w:szCs w:val="18"/>
          <w:lang w:val="en-GB"/>
        </w:rPr>
        <w:fldChar w:fldCharType="end"/>
      </w:r>
      <w:r w:rsidRPr="00FE6BB2">
        <w:rPr>
          <w:rFonts w:cs="Arial"/>
          <w:szCs w:val="18"/>
          <w:lang w:val="en-GB"/>
        </w:rPr>
        <w:t>. In the next section, we explore how planning plays a vital role in crisis preparedness, followed by an examination of the challenges that arise when plans confront the unpredictability of crises</w:t>
      </w:r>
      <w:r>
        <w:rPr>
          <w:rFonts w:cs="Arial"/>
          <w:szCs w:val="18"/>
          <w:lang w:val="en-GB"/>
        </w:rPr>
        <w:t>.</w:t>
      </w:r>
    </w:p>
    <w:p w14:paraId="0636B784" w14:textId="041B8061" w:rsidR="00453E24" w:rsidRDefault="003D5830" w:rsidP="00E87CBD">
      <w:pPr>
        <w:pStyle w:val="CETheadingx"/>
      </w:pPr>
      <w:proofErr w:type="gramStart"/>
      <w:r>
        <w:t>Planning :</w:t>
      </w:r>
      <w:proofErr w:type="gramEnd"/>
      <w:r>
        <w:t xml:space="preserve"> a key to crisis prepar</w:t>
      </w:r>
      <w:r w:rsidR="00536A9E">
        <w:t>e</w:t>
      </w:r>
      <w:r>
        <w:t>dness</w:t>
      </w:r>
    </w:p>
    <w:p w14:paraId="7C2B0064" w14:textId="16DD7F02" w:rsidR="00453E24" w:rsidRPr="00BF10B2" w:rsidRDefault="003D5830" w:rsidP="00BF10B2">
      <w:pPr>
        <w:spacing w:line="276" w:lineRule="auto"/>
        <w:rPr>
          <w:rFonts w:cs="Arial"/>
          <w:szCs w:val="18"/>
          <w:lang w:val="en-US"/>
        </w:rPr>
      </w:pPr>
      <w:r w:rsidRPr="00C24341">
        <w:rPr>
          <w:rFonts w:cs="Arial"/>
          <w:szCs w:val="18"/>
        </w:rPr>
        <w:t>Organizations recognized planning as a fundamental aspect of crisis preparedness, allowing them to effectively tackle unforeseen challenges</w:t>
      </w:r>
      <w:r w:rsidR="00902D8D">
        <w:rPr>
          <w:rFonts w:cs="Arial"/>
          <w:szCs w:val="18"/>
        </w:rPr>
        <w:fldChar w:fldCharType="begin"/>
      </w:r>
      <w:r w:rsidR="00902D8D">
        <w:rPr>
          <w:rFonts w:cs="Arial"/>
          <w:szCs w:val="18"/>
        </w:rPr>
        <w:instrText xml:space="preserve"> ADDIN ZOTERO_ITEM CSL_CITATION {"citationID":"IZvfipjV","properties":{"formattedCitation":"(Johansson &amp; Eriksson, 2024)","plainCitation":"(Johansson &amp; Eriksson, 2024)","noteIndex":0},"citationItems":[{"id":2614,"uris":["http://zotero.org/users/12346911/items/AWMHNRDF"],"itemData":{"id":2614,"type":"article-journal","abstract":"This paper proposes a six-step maturity ladder for inter-organizational collaborative capability in crisis management and response operations. The paper argues that collaborative crisis manage­ ment and response can be seen as a case of complex adaptive systems, where awareness of the organizational context of crisis response, technical interoperability, and individual relations are drivers that enable rapid and successful mobilization of crisis response. The maturity ladder provides a link between the capabilities necessary for collaboration possessed by individual crisis response entities and the overall system maturity in terms of collaborative crisis management capability. It can inter alia be used as a basis for a discussion when inter-organizational exercises are appropriate and when focus must remain on the development of the capabilities of individual crisis response entities.","container-title":"International Journal of Disaster Risk Reduction","DOI":"10.1016/j.ijdrr.2024.104413","ISSN":"22124209","journalAbbreviation":"International Journal of Disaster Risk Reduction","language":"en","page":"104413","source":"DOI.org (Crossref)","title":"A maturity model to guide inter-organisational crisis management and response exercises","volume":"106","author":[{"family":"Johansson","given":"Björn J.E."},{"family":"Eriksson","given":"Pär"}],"issued":{"date-parts":[["2024",5]]}}}],"schema":"https://github.com/citation-style-language/schema/raw/master/csl-citation.json"} </w:instrText>
      </w:r>
      <w:r w:rsidR="00902D8D">
        <w:rPr>
          <w:rFonts w:cs="Arial"/>
          <w:szCs w:val="18"/>
        </w:rPr>
        <w:fldChar w:fldCharType="separate"/>
      </w:r>
      <w:r w:rsidR="00902D8D">
        <w:rPr>
          <w:rFonts w:cs="Arial"/>
          <w:noProof/>
          <w:szCs w:val="18"/>
        </w:rPr>
        <w:t>(Johansson &amp; Eriksson, 2024)</w:t>
      </w:r>
      <w:r w:rsidR="00902D8D">
        <w:rPr>
          <w:rFonts w:cs="Arial"/>
          <w:szCs w:val="18"/>
        </w:rPr>
        <w:fldChar w:fldCharType="end"/>
      </w:r>
      <w:r w:rsidRPr="00C24341">
        <w:rPr>
          <w:rFonts w:cs="Arial"/>
          <w:szCs w:val="18"/>
        </w:rPr>
        <w:t>. </w:t>
      </w:r>
      <w:r w:rsidR="002E5241">
        <w:rPr>
          <w:rFonts w:cs="Arial"/>
          <w:szCs w:val="18"/>
        </w:rPr>
        <w:t>I</w:t>
      </w:r>
      <w:r w:rsidR="002E5241" w:rsidRPr="002E5241">
        <w:rPr>
          <w:rFonts w:cs="Arial"/>
          <w:szCs w:val="18"/>
        </w:rPr>
        <w:t>n their planning processes, they rely on projections and predictions to create multiple scenarios that aim to prevent or reduce the likelihood of disastrous occurrences</w:t>
      </w:r>
      <w:r w:rsidR="00225FC4">
        <w:rPr>
          <w:rFonts w:cs="Arial"/>
          <w:szCs w:val="18"/>
        </w:rPr>
        <w:t xml:space="preserve"> </w:t>
      </w:r>
      <w:r w:rsidR="00F81930">
        <w:rPr>
          <w:rFonts w:cs="Arial"/>
          <w:szCs w:val="18"/>
        </w:rPr>
        <w:fldChar w:fldCharType="begin"/>
      </w:r>
      <w:r w:rsidR="00DF18E7">
        <w:rPr>
          <w:rFonts w:cs="Arial"/>
          <w:szCs w:val="18"/>
        </w:rPr>
        <w:instrText xml:space="preserve"> ADDIN ZOTERO_ITEM CSL_CITATION {"citationID":"QXHWY8tX","properties":{"formattedCitation":"(Cordova-Pozo &amp; Rouwette, 2023)","plainCitation":"(Cordova-Pozo &amp; Rouwette, 2023)","noteIndex":0},"citationItems":[{"id":"Y9tkYbAY/a4P4VM8S","uris":["http://zotero.org/users/12346911/items/SSLMXK3T"],"itemData":{"id":2476,"type":"article-journal","abstract":"Scenario planning is a popular approach for addressing uncertainty in strategic decision making. An open and adaptable approach from its inception, scenario planning has developed into separate schools and is now used across a wide range of research fields and practical settings. Reviews point to three challenges that limit the spread and the usefulness of scenario planning: conceptual confusion, methodological chaos, and scarcity of evidence on its effectiveness. This review of reviews brings together recent insights offered by the literature that suggest that these challenges have been partly met. A recent proposal for a synthesized definition of what a scenario is turns out to capture novel definitions quite well. The overarching term scenario planning covers a confusing diversity of methods and techniques. Nevertheless, within each of the separate schools the range of methodological choices is more restricted and arguments for choosing be­ tween options are clearer. Finally, while there is indeed a scarcity of research into effectiveness of scenario planning, on the level of specific techniques there is evidence of impact. This paper contributes to the literature on scenario analysis. For practitioners this paper provides more clarity on how to implement scenario planning, in terms of available process designs, how to choose between them and which techniques can help in implementation and how to measure effectiveness.","container-title":"Futures","DOI":"10.1016/j.futures.2023.103153","ISSN":"00163287","journalAbbreviation":"Futures","language":"en","page":"103153","source":"DOI.org (Crossref)","title":"Types of scenario planning and their effectiveness: A review of reviews","title-short":"Types of scenario planning and their effectiveness","volume":"149","author":[{"family":"Cordova-Pozo","given":"Kathya"},{"family":"Rouwette","given":"Etiënne A.J.A."}],"issued":{"date-parts":[["2023",5]]}}}],"schema":"https://github.com/citation-style-language/schema/raw/master/csl-citation.json"} </w:instrText>
      </w:r>
      <w:r w:rsidR="00F81930">
        <w:rPr>
          <w:rFonts w:cs="Arial"/>
          <w:szCs w:val="18"/>
        </w:rPr>
        <w:fldChar w:fldCharType="separate"/>
      </w:r>
      <w:r w:rsidR="00F81930">
        <w:rPr>
          <w:rFonts w:cs="Arial"/>
          <w:noProof/>
          <w:szCs w:val="18"/>
        </w:rPr>
        <w:t>(Cordova-Pozo &amp; Rouwette, 2023)</w:t>
      </w:r>
      <w:r w:rsidR="00F81930">
        <w:rPr>
          <w:rFonts w:cs="Arial"/>
          <w:szCs w:val="18"/>
        </w:rPr>
        <w:fldChar w:fldCharType="end"/>
      </w:r>
      <w:r w:rsidRPr="00C24341">
        <w:rPr>
          <w:rFonts w:cs="Arial"/>
          <w:szCs w:val="18"/>
        </w:rPr>
        <w:t>. They analyze the occurrence rates of events, generate possible scenarios, and explore human behaviour to understand how socio-physical systems respond to perturbations</w:t>
      </w:r>
      <w:r w:rsidR="00AE667E">
        <w:rPr>
          <w:rFonts w:cs="Arial"/>
          <w:szCs w:val="18"/>
        </w:rPr>
        <w:t xml:space="preserve"> </w:t>
      </w:r>
      <w:r w:rsidRPr="00C24341">
        <w:rPr>
          <w:rFonts w:cs="Arial"/>
          <w:szCs w:val="18"/>
        </w:rPr>
        <w:fldChar w:fldCharType="begin"/>
      </w:r>
      <w:r w:rsidRPr="00C24341">
        <w:rPr>
          <w:rFonts w:cs="Arial"/>
          <w:szCs w:val="18"/>
        </w:rPr>
        <w:instrText xml:space="preserve"> ADDIN ZOTERO_ITEM CSL_CITATION {"citationID":"NHCczp96","properties":{"formattedCitation":"(Cook &amp; Lourdes Melo Zurita, 2016)","plainCitation":"(Cook &amp; Lourdes Melo Zurita, 2016)","noteIndex":0},"citationItems":[{"id":1130,"uris":["http://zotero.org/users/12346911/items/PJZ6Q4CE"],"itemData":{"id":1130,"type":"article-journal","abstract":"Disaster management is a paradox: its very name implies that disasters can be managed. Despite this paradox being commonly recognized, current practices and ideology are puzzlingly resilient. In this paper we analyse plans and planning as the underlying basis of disaster management, showing it to be a co-production of ideology-practice. Using direct engagement with disaster managers, the ﬁndings expose tensions between the boundaries imposed by planning and the opinions of experienced experts. We show that the over-arching goal of disaster management – enacted through and by planning – remains oriented towards imposing control, which contradicts what the experts believe is needed. Drawing on recent analyses of insurgencies and special forces, we propose a co-system of disaster management attuned to catastrophes. Our proposal offers a pathway to replace ‘command and control’ with ‘command and chaos’, accepting reactive responses by local practitioners as a necessary and valuable component of disaster management in the context of catastrophe. Command and chaos is a description of disaster management that works, we hope that recognizing and naming this circumstance will help practitioners and researchers justify approaches that do not necessarily conform to planning ideology-practice.","container-title":"International Journal of Disaster Risk Reduction","DOI":"10.1016/j.ijdrr.2016.08.022","ISSN":"22124209","journalAbbreviation":"International Journal of Disaster Risk Reduction","language":"en","page":"265-272","source":"DOI.org (Crossref)","title":"Planning to learn: an insurgency for disaster risk reduction (DRR)","title-short":"Planning to learn","volume":"19","author":[{"family":"Cook","given":"Brian R."},{"family":"Lourdes Melo Zurita","given":"Maria De"}],"issued":{"date-parts":[["2016",10]]}}}],"schema":"https://github.com/citation-style-language/schema/raw/master/csl-citation.json"} </w:instrText>
      </w:r>
      <w:r w:rsidRPr="00C24341">
        <w:rPr>
          <w:rFonts w:cs="Arial"/>
          <w:szCs w:val="18"/>
        </w:rPr>
        <w:fldChar w:fldCharType="separate"/>
      </w:r>
      <w:r w:rsidRPr="00C24341">
        <w:rPr>
          <w:rFonts w:cs="Arial"/>
          <w:noProof/>
          <w:szCs w:val="18"/>
        </w:rPr>
        <w:t>(Cook &amp; Lourdes Melo Zurita, 2016)</w:t>
      </w:r>
      <w:r w:rsidRPr="00C24341">
        <w:rPr>
          <w:rFonts w:cs="Arial"/>
          <w:szCs w:val="18"/>
        </w:rPr>
        <w:fldChar w:fldCharType="end"/>
      </w:r>
      <w:r w:rsidRPr="00C24341">
        <w:rPr>
          <w:rFonts w:cs="Arial"/>
          <w:szCs w:val="18"/>
        </w:rPr>
        <w:t>. Through this planning process, organizations create detailed plans that outline specific actions and strategies to effectively deal with potential crises</w:t>
      </w:r>
      <w:r w:rsidR="002E5241">
        <w:rPr>
          <w:rFonts w:cs="Arial"/>
          <w:szCs w:val="18"/>
        </w:rPr>
        <w:t xml:space="preserve"> </w:t>
      </w:r>
      <w:r w:rsidR="002E5241">
        <w:rPr>
          <w:rFonts w:cs="Arial"/>
          <w:szCs w:val="18"/>
        </w:rPr>
        <w:fldChar w:fldCharType="begin"/>
      </w:r>
      <w:r w:rsidR="002E5241">
        <w:rPr>
          <w:rFonts w:cs="Arial"/>
          <w:szCs w:val="18"/>
        </w:rPr>
        <w:instrText xml:space="preserve"> ADDIN ZOTERO_ITEM CSL_CITATION {"citationID":"h8PNuK6W","properties":{"formattedCitation":"(Kendra &amp; Wachtendorf, 2003)","plainCitation":"(Kendra &amp; Wachtendorf, 2003)","noteIndex":0},"citationItems":[{"id":2342,"uris":["http://zotero.org/users/12346911/items/KREYMDEN"],"itemData":{"id":2342,"type":"article-journal","language":"en","source":"Zotero","title":"Creativity in Emergency Response to the World Trade Center Disaster","author":[{"family":"Kendra","given":"James"},{"family":"Wachtendorf","given":"Tricia"}],"issued":{"date-parts":[["2003"]]}}}],"schema":"https://github.com/citation-style-language/schema/raw/master/csl-citation.json"} </w:instrText>
      </w:r>
      <w:r w:rsidR="002E5241">
        <w:rPr>
          <w:rFonts w:cs="Arial"/>
          <w:szCs w:val="18"/>
        </w:rPr>
        <w:fldChar w:fldCharType="separate"/>
      </w:r>
      <w:r w:rsidR="002E5241">
        <w:rPr>
          <w:rFonts w:cs="Arial"/>
          <w:noProof/>
          <w:szCs w:val="18"/>
        </w:rPr>
        <w:t>(Kendra &amp; Wachtendorf, 2003)</w:t>
      </w:r>
      <w:r w:rsidR="002E5241">
        <w:rPr>
          <w:rFonts w:cs="Arial"/>
          <w:szCs w:val="18"/>
        </w:rPr>
        <w:fldChar w:fldCharType="end"/>
      </w:r>
      <w:r w:rsidRPr="00C24341">
        <w:rPr>
          <w:rFonts w:cs="Arial"/>
          <w:szCs w:val="18"/>
          <w:lang w:val="en-US"/>
        </w:rPr>
        <w:t xml:space="preserve">. These plans may take the form of community plans, contingency plans, and household emergency plans </w:t>
      </w:r>
      <w:r w:rsidRPr="00C24341">
        <w:rPr>
          <w:rFonts w:cs="Arial"/>
          <w:szCs w:val="18"/>
          <w:lang w:val="en-US"/>
        </w:rPr>
        <w:fldChar w:fldCharType="begin"/>
      </w:r>
      <w:r w:rsidRPr="00C24341">
        <w:rPr>
          <w:rFonts w:cs="Arial"/>
          <w:szCs w:val="18"/>
          <w:lang w:val="en-US"/>
        </w:rPr>
        <w:instrText xml:space="preserve"> ADDIN ZOTERO_ITEM CSL_CITATION {"citationID":"R9GD3Fgf","properties":{"formattedCitation":"(Cook &amp; Lourdes Melo Zurita, 2016)","plainCitation":"(Cook &amp; Lourdes Melo Zurita, 2016)","noteIndex":0},"citationItems":[{"id":1130,"uris":["http://zotero.org/users/12346911/items/PJZ6Q4CE"],"itemData":{"id":1130,"type":"article-journal","abstract":"Disaster management is a paradox: its very name implies that disasters can be managed. Despite this paradox being commonly recognized, current practices and ideology are puzzlingly resilient. In this paper we analyse plans and planning as the underlying basis of disaster management, showing it to be a co-production of ideology-practice. Using direct engagement with disaster managers, the ﬁndings expose tensions between the boundaries imposed by planning and the opinions of experienced experts. We show that the over-arching goal of disaster management – enacted through and by planning – remains oriented towards imposing control, which contradicts what the experts believe is needed. Drawing on recent analyses of insurgencies and special forces, we propose a co-system of disaster management attuned to catastrophes. Our proposal offers a pathway to replace ‘command and control’ with ‘command and chaos’, accepting reactive responses by local practitioners as a necessary and valuable component of disaster management in the context of catastrophe. Command and chaos is a description of disaster management that works, we hope that recognizing and naming this circumstance will help practitioners and researchers justify approaches that do not necessarily conform to planning ideology-practice.","container-title":"International Journal of Disaster Risk Reduction","DOI":"10.1016/j.ijdrr.2016.08.022","ISSN":"22124209","journalAbbreviation":"International Journal of Disaster Risk Reduction","language":"en","page":"265-272","source":"DOI.org (Crossref)","title":"Planning to learn: an insurgency for disaster risk reduction (DRR)","title-short":"Planning to learn","volume":"19","author":[{"family":"Cook","given":"Brian R."},{"family":"Lourdes Melo Zurita","given":"Maria De"}],"issued":{"date-parts":[["2016",10]]}}}],"schema":"https://github.com/citation-style-language/schema/raw/master/csl-citation.json"} </w:instrText>
      </w:r>
      <w:r w:rsidRPr="00C24341">
        <w:rPr>
          <w:rFonts w:cs="Arial"/>
          <w:szCs w:val="18"/>
          <w:lang w:val="en-US"/>
        </w:rPr>
        <w:fldChar w:fldCharType="separate"/>
      </w:r>
      <w:r w:rsidRPr="00C24341">
        <w:rPr>
          <w:rFonts w:cs="Arial"/>
          <w:noProof/>
          <w:szCs w:val="18"/>
          <w:lang w:val="en-US"/>
        </w:rPr>
        <w:t>(Cook &amp; Lourdes Melo Zurita, 2016)</w:t>
      </w:r>
      <w:r w:rsidRPr="00C24341">
        <w:rPr>
          <w:rFonts w:cs="Arial"/>
          <w:szCs w:val="18"/>
          <w:lang w:val="en-US"/>
        </w:rPr>
        <w:fldChar w:fldCharType="end"/>
      </w:r>
      <w:r w:rsidRPr="00C24341">
        <w:rPr>
          <w:rFonts w:cs="Arial"/>
          <w:szCs w:val="18"/>
          <w:lang w:val="en-US"/>
        </w:rPr>
        <w:t>. Whether from a theoretical or practical standpoint, it is evident that planning is crucial; the absence of planning opens the door to chaos, confusion, uncertainty, and ineffective crisis handling.</w:t>
      </w:r>
    </w:p>
    <w:p w14:paraId="18BAFA6F" w14:textId="3E30754F" w:rsidR="00453E24" w:rsidRPr="00B57B36" w:rsidRDefault="003D5830" w:rsidP="00E87CBD">
      <w:pPr>
        <w:pStyle w:val="CETheadingx"/>
      </w:pPr>
      <w:r w:rsidRPr="003D5830">
        <w:t xml:space="preserve">Confronting uncertainty: the planning dilemma </w:t>
      </w:r>
    </w:p>
    <w:p w14:paraId="64008B33" w14:textId="28AC28F3" w:rsidR="003D5830" w:rsidRDefault="003D5830" w:rsidP="003D5830">
      <w:pPr>
        <w:pStyle w:val="CETBodytext"/>
        <w:rPr>
          <w:rFonts w:cs="Arial"/>
          <w:szCs w:val="18"/>
        </w:rPr>
      </w:pPr>
      <w:r w:rsidRPr="00C24341">
        <w:rPr>
          <w:rFonts w:cs="Arial"/>
          <w:szCs w:val="18"/>
        </w:rPr>
        <w:t>The planning</w:t>
      </w:r>
      <w:r w:rsidR="00902D8D">
        <w:rPr>
          <w:rFonts w:cs="Arial"/>
          <w:szCs w:val="18"/>
        </w:rPr>
        <w:t xml:space="preserve"> dilemma</w:t>
      </w:r>
      <w:r w:rsidRPr="00C24341">
        <w:rPr>
          <w:rFonts w:cs="Arial"/>
          <w:szCs w:val="18"/>
        </w:rPr>
        <w:t xml:space="preserve"> in crisis management highlights an inherent contradiction: “ planning is such an important activity that plans must be written for situations in which the event will almost certainly differ from what is anticipated” </w:t>
      </w:r>
      <w:r w:rsidRPr="00C24341">
        <w:rPr>
          <w:rFonts w:cs="Arial"/>
          <w:szCs w:val="18"/>
        </w:rPr>
        <w:fldChar w:fldCharType="begin"/>
      </w:r>
      <w:r w:rsidRPr="00C24341">
        <w:rPr>
          <w:rFonts w:cs="Arial"/>
          <w:szCs w:val="18"/>
        </w:rPr>
        <w:instrText xml:space="preserve"> ADDIN ZOTERO_ITEM CSL_CITATION {"citationID":"cHSy7ZBl","properties":{"formattedCitation":"(Kendra &amp; Wachtendorf, 2003)","plainCitation":"(Kendra &amp; Wachtendorf, 2003)","noteIndex":0},"citationItems":[{"id":2342,"uris":["http://zotero.org/users/12346911/items/KREYMDEN"],"itemData":{"id":2342,"type":"article-journal","language":"en","source":"Zotero","title":"Creativity in Emergency Response to the World Trade Center Disaster","author":[{"family":"Kendra","given":"James"},{"family":"Wachtendorf","given":"Tricia"}],"issued":{"date-parts":[["2003"]]}}}],"schema":"https://github.com/citation-style-language/schema/raw/master/csl-citation.json"} </w:instrText>
      </w:r>
      <w:r w:rsidRPr="00C24341">
        <w:rPr>
          <w:rFonts w:cs="Arial"/>
          <w:szCs w:val="18"/>
        </w:rPr>
        <w:fldChar w:fldCharType="separate"/>
      </w:r>
      <w:r w:rsidRPr="00C24341">
        <w:rPr>
          <w:rFonts w:cs="Arial"/>
          <w:noProof/>
          <w:szCs w:val="18"/>
        </w:rPr>
        <w:t>(Kendra &amp; Wachtendorf, 2003)</w:t>
      </w:r>
      <w:r w:rsidRPr="00C24341">
        <w:rPr>
          <w:rFonts w:cs="Arial"/>
          <w:szCs w:val="18"/>
        </w:rPr>
        <w:fldChar w:fldCharType="end"/>
      </w:r>
      <w:r w:rsidRPr="00C24341">
        <w:rPr>
          <w:rFonts w:cs="Arial"/>
          <w:szCs w:val="18"/>
        </w:rPr>
        <w:t xml:space="preserve">. This contradiction becomes particularly evident when we reflect on the question posed by Boin and McConnell (2007): How can we plan for a phenomenon that, by its very nature, defies the predictable patterns that planners usually depend on? </w:t>
      </w:r>
      <w:r w:rsidRPr="00C24341">
        <w:rPr>
          <w:rFonts w:cs="Arial"/>
          <w:szCs w:val="18"/>
        </w:rPr>
        <w:fldChar w:fldCharType="begin"/>
      </w:r>
      <w:r w:rsidRPr="00C24341">
        <w:rPr>
          <w:rFonts w:cs="Arial"/>
          <w:szCs w:val="18"/>
        </w:rPr>
        <w:instrText xml:space="preserve"> ADDIN ZOTERO_ITEM CSL_CITATION {"citationID":"oOo5Bqya","properties":{"formattedCitation":"(Boin &amp; Mcconnell, 2007)","plainCitation":"(Boin &amp; Mcconnell, 2007)","noteIndex":0},"citationItems":[{"id":1412,"uris":["http://zotero.org/users/12346911/items/63XGUAQV"],"itemData":{"id":1412,"type":"article-journal","abstract":"Modern societies are widely considered to harbour an increased propensity for breakdowns of their critical infrastructure (CI) systems. While such breakdowns have proven rather rare, Hurricane Katrina has demonstrated the catastrophic consequences of such breakdowns. This article explores how public authorities can effectively prepare to cope with these rare events. Drawing from the literature on crisis and disaster management, we examine the strengths and weaknesses of traditional approaches to crisis preparation and crisis response. We argue that the established ways of organising for critical decision-making will not suffice in the case of a catastrophic breakdown. In the immediate aftermath of such a breakdown, an effective response will depend on the adaptive behaviour of citizens, front-line workers and middle managers. In this article, we formulate a set of strategies that enhance societal resilience and identify the strong barriers to their implementation.","container-title":"Journal of Contingencies and Crisis Management","DOI":"10.1111/j.1468-5973.2007.00504.x","journalAbbreviation":"Journal of Contingencies and Crisis Management","page":"50-59","source":"ResearchGate","title":"Preparing for Critical Infrastructure Breakdowns: The Limits of Crisis Management and the Need for Resilience","title-short":"Preparing for Critical Infrastructure Breakdowns","volume":"15","author":[{"family":"Boin","given":"Arjen"},{"family":"Mcconnell","given":"Allan"}],"issued":{"date-parts":[["2007",3,1]]}}}],"schema":"https://github.com/citation-style-language/schema/raw/master/csl-citation.json"} </w:instrText>
      </w:r>
      <w:r w:rsidRPr="00C24341">
        <w:rPr>
          <w:rFonts w:cs="Arial"/>
          <w:szCs w:val="18"/>
        </w:rPr>
        <w:fldChar w:fldCharType="separate"/>
      </w:r>
      <w:r w:rsidRPr="00C24341">
        <w:rPr>
          <w:rFonts w:cs="Arial"/>
          <w:noProof/>
          <w:szCs w:val="18"/>
        </w:rPr>
        <w:t>(Boin &amp; Mcconnell, 2007)</w:t>
      </w:r>
      <w:r w:rsidRPr="00C24341">
        <w:rPr>
          <w:rFonts w:cs="Arial"/>
          <w:szCs w:val="18"/>
        </w:rPr>
        <w:fldChar w:fldCharType="end"/>
      </w:r>
      <w:r w:rsidRPr="00C24341">
        <w:rPr>
          <w:rFonts w:cs="Arial"/>
          <w:szCs w:val="18"/>
        </w:rPr>
        <w:t xml:space="preserve">. Many crises such as natural crises, technological failures, and public health emergencies, manifest unpredictably, challenging the efficacy of traditional planning approaches. As a result, even a well-thought-out plan can falter when faced with a quickly unfolding crisis that presents uncertain implications </w:t>
      </w:r>
      <w:r w:rsidRPr="00C24341">
        <w:rPr>
          <w:rFonts w:cs="Arial"/>
          <w:szCs w:val="18"/>
        </w:rPr>
        <w:fldChar w:fldCharType="begin"/>
      </w:r>
      <w:r w:rsidR="00DF18E7">
        <w:rPr>
          <w:rFonts w:cs="Arial"/>
          <w:szCs w:val="18"/>
        </w:rPr>
        <w:instrText xml:space="preserve"> ADDIN ZOTERO_ITEM CSL_CITATION {"citationID":"j8RHAhc0","properties":{"formattedCitation":"(Eriksson &amp; McConnell, 2011)","plainCitation":"(Eriksson &amp; McConnell, 2011)","noteIndex":0},"citationItems":[{"id":"Y9tkYbAY/IuGs4Q1B","uris":["http://zotero.org/users/12346911/items/49XEJWE2"],"itemData":{"id":2335,"type":"article-journal","abstract":"Contingency planning is widely considered to be an essential role of public authorities. Anticipation of what may happen, coupled with the prior allocation of resources, personnel, equipment, crisis control rooms, tasks, responsibilities and decision guidance/rules, is assumed to maximise the chances of a successful response in the event of a crisis. However, this paper proposes that the relationship between crisis planning and crisis management outcomes is more complex and nuanced relationship the often assumed. Contingency planning which is successful in the pre-crisis stage, does not guarantee a successful crisis response. Correspondingly, contingency planning failures in the pre-crisis stage, do not automatically lead to a ﬂawed crisis response. The reasons rest primarily with the multiple inﬂuences on crisis responses – only some of which can be anticipated and planned for. The conclusion provides policy-oriented and analytical reﬂections which recognise the value of contingency planning, while suggesting that we should not inﬂate our expectation of contingency planners or rush too quickly to vilify them for a lack of adequate preparations.","container-title":"Policy and Society","DOI":"10.1016/j.polsoc.2011.03.004","ISSN":"1449-4035, 1839-3373","issue":"2","language":"en","license":"https://academic.oup.com/journals/pages/open_access/funder_policies/chorus/standard_publication_model","page":"89-99","source":"DOI.org (Crossref)","title":"Contingency planning for crisis management: Recipe for success or political fantasy?","title-short":"Contingency planning for crisis management","volume":"30","author":[{"family":"Eriksson","given":"Kerstin"},{"family":"McConnell","given":"Allan"}],"issued":{"date-parts":[["2011",5,1]]}}}],"schema":"https://github.com/citation-style-language/schema/raw/master/csl-citation.json"} </w:instrText>
      </w:r>
      <w:r w:rsidRPr="00C24341">
        <w:rPr>
          <w:rFonts w:cs="Arial"/>
          <w:szCs w:val="18"/>
        </w:rPr>
        <w:fldChar w:fldCharType="separate"/>
      </w:r>
      <w:r w:rsidRPr="00C24341">
        <w:rPr>
          <w:rFonts w:cs="Arial"/>
          <w:noProof/>
          <w:szCs w:val="18"/>
        </w:rPr>
        <w:t>(Eriksson &amp; McConnell, 2011)</w:t>
      </w:r>
      <w:r w:rsidRPr="00C24341">
        <w:rPr>
          <w:rFonts w:cs="Arial"/>
          <w:szCs w:val="18"/>
        </w:rPr>
        <w:fldChar w:fldCharType="end"/>
      </w:r>
      <w:r w:rsidRPr="00C24341">
        <w:rPr>
          <w:rFonts w:cs="Arial"/>
          <w:szCs w:val="18"/>
        </w:rPr>
        <w:t xml:space="preserve">. In situations of high uncertainty, plans and planning are often viewed as rhetorical and symbolic </w:t>
      </w:r>
      <w:r w:rsidRPr="00C24341">
        <w:rPr>
          <w:rFonts w:cs="Arial"/>
          <w:szCs w:val="18"/>
        </w:rPr>
        <w:fldChar w:fldCharType="begin"/>
      </w:r>
      <w:r w:rsidRPr="00C24341">
        <w:rPr>
          <w:rFonts w:cs="Arial"/>
          <w:szCs w:val="18"/>
        </w:rPr>
        <w:instrText xml:space="preserve"> ADDIN ZOTERO_ITEM CSL_CITATION {"citationID":"xcMEUVDv","properties":{"formattedCitation":"(Cook &amp; Lourdes Melo Zurita, 2016)","plainCitation":"(Cook &amp; Lourdes Melo Zurita, 2016)","noteIndex":0},"citationItems":[{"id":1130,"uris":["http://zotero.org/users/12346911/items/PJZ6Q4CE"],"itemData":{"id":1130,"type":"article-journal","abstract":"Disaster management is a paradox: its very name implies that disasters can be managed. Despite this paradox being commonly recognized, current practices and ideology are puzzlingly resilient. In this paper we analyse plans and planning as the underlying basis of disaster management, showing it to be a co-production of ideology-practice. Using direct engagement with disaster managers, the ﬁndings expose tensions between the boundaries imposed by planning and the opinions of experienced experts. We show that the over-arching goal of disaster management – enacted through and by planning – remains oriented towards imposing control, which contradicts what the experts believe is needed. Drawing on recent analyses of insurgencies and special forces, we propose a co-system of disaster management attuned to catastrophes. Our proposal offers a pathway to replace ‘command and control’ with ‘command and chaos’, accepting reactive responses by local practitioners as a necessary and valuable component of disaster management in the context of catastrophe. Command and chaos is a description of disaster management that works, we hope that recognizing and naming this circumstance will help practitioners and researchers justify approaches that do not necessarily conform to planning ideology-practice.","container-title":"International Journal of Disaster Risk Reduction","DOI":"10.1016/j.ijdrr.2016.08.022","ISSN":"22124209","journalAbbreviation":"International Journal of Disaster Risk Reduction","language":"en","page":"265-272","source":"DOI.org (Crossref)","title":"Planning to learn: an insurgency for disaster risk reduction (DRR)","title-short":"Planning to learn","volume":"19","author":[{"family":"Cook","given":"Brian R."},{"family":"Lourdes Melo Zurita","given":"Maria De"}],"issued":{"date-parts":[["2016",10]]}}}],"schema":"https://github.com/citation-style-language/schema/raw/master/csl-citation.json"} </w:instrText>
      </w:r>
      <w:r w:rsidRPr="00C24341">
        <w:rPr>
          <w:rFonts w:cs="Arial"/>
          <w:szCs w:val="18"/>
        </w:rPr>
        <w:fldChar w:fldCharType="separate"/>
      </w:r>
      <w:r w:rsidRPr="00C24341">
        <w:rPr>
          <w:rFonts w:cs="Arial"/>
          <w:noProof/>
          <w:szCs w:val="18"/>
        </w:rPr>
        <w:t>(Cook &amp; Lourdes Melo Zurita, 2016)</w:t>
      </w:r>
      <w:r w:rsidRPr="00C24341">
        <w:rPr>
          <w:rFonts w:cs="Arial"/>
          <w:szCs w:val="18"/>
        </w:rPr>
        <w:fldChar w:fldCharType="end"/>
      </w:r>
      <w:r w:rsidRPr="00C24341">
        <w:rPr>
          <w:rFonts w:cs="Arial"/>
          <w:szCs w:val="18"/>
        </w:rPr>
        <w:t xml:space="preserve">. They serve only as navigational instruments in these contexts, contributing to the process of dealing with uncontrollable events </w:t>
      </w:r>
      <w:r w:rsidRPr="00C24341">
        <w:rPr>
          <w:rFonts w:cs="Arial"/>
          <w:szCs w:val="18"/>
        </w:rPr>
        <w:fldChar w:fldCharType="begin"/>
      </w:r>
      <w:r w:rsidRPr="00C24341">
        <w:rPr>
          <w:rFonts w:cs="Arial"/>
          <w:szCs w:val="18"/>
        </w:rPr>
        <w:instrText xml:space="preserve"> ADDIN ZOTERO_ITEM CSL_CITATION {"citationID":"Lccf8xJk","properties":{"formattedCitation":"(Cook &amp; Lourdes Melo Zurita, 2016)","plainCitation":"(Cook &amp; Lourdes Melo Zurita, 2016)","noteIndex":0},"citationItems":[{"id":1130,"uris":["http://zotero.org/users/12346911/items/PJZ6Q4CE"],"itemData":{"id":1130,"type":"article-journal","abstract":"Disaster management is a paradox: its very name implies that disasters can be managed. Despite this paradox being commonly recognized, current practices and ideology are puzzlingly resilient. In this paper we analyse plans and planning as the underlying basis of disaster management, showing it to be a co-production of ideology-practice. Using direct engagement with disaster managers, the ﬁndings expose tensions between the boundaries imposed by planning and the opinions of experienced experts. We show that the over-arching goal of disaster management – enacted through and by planning – remains oriented towards imposing control, which contradicts what the experts believe is needed. Drawing on recent analyses of insurgencies and special forces, we propose a co-system of disaster management attuned to catastrophes. Our proposal offers a pathway to replace ‘command and control’ with ‘command and chaos’, accepting reactive responses by local practitioners as a necessary and valuable component of disaster management in the context of catastrophe. Command and chaos is a description of disaster management that works, we hope that recognizing and naming this circumstance will help practitioners and researchers justify approaches that do not necessarily conform to planning ideology-practice.","container-title":"International Journal of Disaster Risk Reduction","DOI":"10.1016/j.ijdrr.2016.08.022","ISSN":"22124209","journalAbbreviation":"International Journal of Disaster Risk Reduction","language":"en","page":"265-272","source":"DOI.org (Crossref)","title":"Planning to learn: an insurgency for disaster risk reduction (DRR)","title-short":"Planning to learn","volume":"19","author":[{"family":"Cook","given":"Brian R."},{"family":"Lourdes Melo Zurita","given":"Maria De"}],"issued":{"date-parts":[["2016",10]]}}}],"schema":"https://github.com/citation-style-language/schema/raw/master/csl-citation.json"} </w:instrText>
      </w:r>
      <w:r w:rsidRPr="00C24341">
        <w:rPr>
          <w:rFonts w:cs="Arial"/>
          <w:szCs w:val="18"/>
        </w:rPr>
        <w:fldChar w:fldCharType="separate"/>
      </w:r>
      <w:r w:rsidRPr="00C24341">
        <w:rPr>
          <w:rFonts w:cs="Arial"/>
          <w:noProof/>
          <w:szCs w:val="18"/>
        </w:rPr>
        <w:t>(Cook &amp; Lourdes Melo Zurita, 2016)</w:t>
      </w:r>
      <w:r w:rsidRPr="00C24341">
        <w:rPr>
          <w:rFonts w:cs="Arial"/>
          <w:szCs w:val="18"/>
        </w:rPr>
        <w:fldChar w:fldCharType="end"/>
      </w:r>
      <w:r w:rsidRPr="00C24341">
        <w:rPr>
          <w:rFonts w:cs="Arial"/>
          <w:szCs w:val="18"/>
        </w:rPr>
        <w:t xml:space="preserve">. Consequently, significant aspects of crisis responses need to be improvised, based on immediate circumstances and time constraints </w:t>
      </w:r>
      <w:r w:rsidRPr="00C24341">
        <w:rPr>
          <w:rFonts w:cs="Arial"/>
          <w:szCs w:val="18"/>
        </w:rPr>
        <w:fldChar w:fldCharType="begin"/>
      </w:r>
      <w:r w:rsidRPr="00C24341">
        <w:rPr>
          <w:rFonts w:cs="Arial"/>
          <w:szCs w:val="18"/>
        </w:rPr>
        <w:instrText xml:space="preserve"> ADDIN ZOTERO_ITEM CSL_CITATION {"citationID":"qkOeZQDV","properties":{"formattedCitation":"(McConnell &amp; Drennan, 2006)","plainCitation":"(McConnell &amp; Drennan, 2006)","noteIndex":0},"citationItems":[{"id":1415,"uris":["http://zotero.org/users/12346911/items/DSQLWR2C"],"itemData":{"id":1415,"type":"article-journal","abstract":"Crisis management logic suggests that planning and preparing for crisis should be a vital part of institutional and policy toolkits. This paper explores the difficulties in translating this ideal into practice. It focuses on four key difficulties. First, crises and disasters are low probability events but they place large demands on resources and have to compete against front-line service provision. Second, contingency planning requires ordering and coherence of possible threats, yet crisis is not amenable to being packaged in such a predictable way. Third, planning for crisis requires integration and synergy across institutional networks, yet the modern world is characterised by fragmentation across public, private and voluntary sectors. Fourth, robust planning requires active preparation through training and exercises, but such costly activities often produced a level of symbolic readiness which does not reflect operational realities. Finally the paper reflects on whether crisis preparedness is a ‘mission impossible’, even in the post-9/11 period when contingency planning seems to be an issue of high political salience.","container-title":"Journal of Contingencies and Crisis Management","DOI":"10.1111/j.1468-5973.2006.00482.x","ISSN":"1468-5973","issue":"2","language":"en","note":"_eprint: https://onlinelibrary.wiley.com/doi/pdf/10.1111/j.1468-5973.2006.00482.x","page":"59-70","source":"Wiley Online Library","title":"Mission Impossible? Planning and Preparing for Crisis1","title-short":"Mission Impossible?","volume":"14","author":[{"family":"McConnell","given":"Allan"},{"family":"Drennan","given":"Lynn"}],"issued":{"date-parts":[["2006"]]}}}],"schema":"https://github.com/citation-style-language/schema/raw/master/csl-citation.json"} </w:instrText>
      </w:r>
      <w:r w:rsidRPr="00C24341">
        <w:rPr>
          <w:rFonts w:cs="Arial"/>
          <w:szCs w:val="18"/>
        </w:rPr>
        <w:fldChar w:fldCharType="separate"/>
      </w:r>
      <w:r w:rsidRPr="00C24341">
        <w:rPr>
          <w:rFonts w:cs="Arial"/>
          <w:noProof/>
          <w:szCs w:val="18"/>
        </w:rPr>
        <w:t>(McConnell &amp; Drennan, 2006)</w:t>
      </w:r>
      <w:r w:rsidRPr="00C24341">
        <w:rPr>
          <w:rFonts w:cs="Arial"/>
          <w:szCs w:val="18"/>
        </w:rPr>
        <w:fldChar w:fldCharType="end"/>
      </w:r>
      <w:r w:rsidR="00AE667E">
        <w:rPr>
          <w:rFonts w:cs="Arial"/>
          <w:szCs w:val="18"/>
        </w:rPr>
        <w:t>.</w:t>
      </w:r>
    </w:p>
    <w:p w14:paraId="21A23365" w14:textId="3C631061" w:rsidR="003D5830" w:rsidRDefault="002833C1" w:rsidP="003D5830">
      <w:pPr>
        <w:pStyle w:val="CETHeading1"/>
      </w:pPr>
      <w:r w:rsidRPr="002833C1">
        <w:rPr>
          <w:lang w:val="en-GB"/>
        </w:rPr>
        <w:t xml:space="preserve">From </w:t>
      </w:r>
      <w:r w:rsidR="00FE6BB2">
        <w:rPr>
          <w:lang w:val="en-GB"/>
        </w:rPr>
        <w:t>p</w:t>
      </w:r>
      <w:r w:rsidRPr="002833C1">
        <w:rPr>
          <w:lang w:val="en-GB"/>
        </w:rPr>
        <w:t xml:space="preserve">lanning to </w:t>
      </w:r>
      <w:r w:rsidR="00FE6BB2">
        <w:rPr>
          <w:lang w:val="en-GB"/>
        </w:rPr>
        <w:t>a</w:t>
      </w:r>
      <w:r w:rsidRPr="002833C1">
        <w:rPr>
          <w:lang w:val="en-GB"/>
        </w:rPr>
        <w:t xml:space="preserve">ction: </w:t>
      </w:r>
      <w:r w:rsidR="00FE6BB2">
        <w:rPr>
          <w:lang w:val="en-GB"/>
        </w:rPr>
        <w:t>t</w:t>
      </w:r>
      <w:r w:rsidRPr="002833C1">
        <w:rPr>
          <w:lang w:val="en-GB"/>
        </w:rPr>
        <w:t xml:space="preserve">he </w:t>
      </w:r>
      <w:r w:rsidR="00FE6BB2">
        <w:rPr>
          <w:lang w:val="en-GB"/>
        </w:rPr>
        <w:t>r</w:t>
      </w:r>
      <w:r w:rsidRPr="002833C1">
        <w:rPr>
          <w:lang w:val="en-GB"/>
        </w:rPr>
        <w:t xml:space="preserve">ole of </w:t>
      </w:r>
      <w:r w:rsidR="00FE6BB2">
        <w:rPr>
          <w:lang w:val="en-GB"/>
        </w:rPr>
        <w:t>i</w:t>
      </w:r>
      <w:r w:rsidRPr="002833C1">
        <w:rPr>
          <w:lang w:val="en-GB"/>
        </w:rPr>
        <w:t xml:space="preserve">mprovisation in </w:t>
      </w:r>
      <w:r w:rsidR="00FE6BB2">
        <w:rPr>
          <w:lang w:val="en-GB"/>
        </w:rPr>
        <w:t>c</w:t>
      </w:r>
      <w:r w:rsidRPr="002833C1">
        <w:rPr>
          <w:lang w:val="en-GB"/>
        </w:rPr>
        <w:t xml:space="preserve">risis </w:t>
      </w:r>
      <w:r w:rsidR="00FE6BB2">
        <w:rPr>
          <w:lang w:val="en-GB"/>
        </w:rPr>
        <w:t>r</w:t>
      </w:r>
      <w:r w:rsidR="0067615E" w:rsidRPr="0067615E">
        <w:rPr>
          <w:lang w:val="en-GB"/>
        </w:rPr>
        <w:t>esponse</w:t>
      </w:r>
    </w:p>
    <w:p w14:paraId="52BB59BA" w14:textId="49228511" w:rsidR="003D5830" w:rsidRPr="003D5830" w:rsidRDefault="00207ED2" w:rsidP="003D5830">
      <w:pPr>
        <w:pStyle w:val="CETBodytext"/>
      </w:pPr>
      <w:r w:rsidRPr="00207ED2">
        <w:rPr>
          <w:lang w:val="en-GB"/>
        </w:rPr>
        <w:t>After examining planning in crisis management</w:t>
      </w:r>
      <w:r>
        <w:rPr>
          <w:lang w:val="en-GB"/>
        </w:rPr>
        <w:t>, t</w:t>
      </w:r>
      <w:r w:rsidRPr="00207ED2">
        <w:rPr>
          <w:lang w:val="en-GB"/>
        </w:rPr>
        <w:t>his section explores the role of improvisation as a crucial element in responding to crises.</w:t>
      </w:r>
      <w:r>
        <w:rPr>
          <w:lang w:val="en-GB"/>
        </w:rPr>
        <w:t xml:space="preserve"> </w:t>
      </w:r>
      <w:r w:rsidRPr="00207ED2">
        <w:rPr>
          <w:lang w:val="en-GB"/>
        </w:rPr>
        <w:t>We will first define what improvisation entails. Following that, we will investigate the relationship between improvisation and planning. We will then discuss the role of improvisation in enhancing resilience. Finally, we discuss how improvisation can be integrated into sectors that embrace plans and procedures.</w:t>
      </w:r>
    </w:p>
    <w:p w14:paraId="42BE624A" w14:textId="6B3F4C35" w:rsidR="003D5830" w:rsidRDefault="00902D8D" w:rsidP="00E87CBD">
      <w:pPr>
        <w:pStyle w:val="CETheadingx"/>
      </w:pPr>
      <w:r>
        <w:t>I</w:t>
      </w:r>
      <w:r w:rsidR="0067615E" w:rsidRPr="0067615E">
        <w:t xml:space="preserve">mprovisation: </w:t>
      </w:r>
      <w:r w:rsidR="00083C4A">
        <w:t>w</w:t>
      </w:r>
      <w:r w:rsidR="0067615E" w:rsidRPr="0067615E">
        <w:t xml:space="preserve">hat </w:t>
      </w:r>
      <w:r w:rsidR="00083C4A">
        <w:t>i</w:t>
      </w:r>
      <w:r w:rsidR="0067615E" w:rsidRPr="0067615E">
        <w:t xml:space="preserve">t </w:t>
      </w:r>
      <w:r w:rsidR="00083C4A">
        <w:t>m</w:t>
      </w:r>
      <w:r w:rsidR="0067615E" w:rsidRPr="0067615E">
        <w:t>eans</w:t>
      </w:r>
    </w:p>
    <w:p w14:paraId="5F475E91" w14:textId="4E03E208" w:rsidR="003D5830" w:rsidRPr="00DF18E7" w:rsidRDefault="003D5830" w:rsidP="00DF18E7">
      <w:pPr>
        <w:rPr>
          <w:rFonts w:cs="Arial"/>
          <w:szCs w:val="18"/>
          <w:lang w:val="en-US"/>
        </w:rPr>
      </w:pPr>
      <w:r>
        <w:rPr>
          <w:rFonts w:cs="Arial"/>
          <w:szCs w:val="18"/>
          <w:lang w:val="en-US"/>
        </w:rPr>
        <w:t xml:space="preserve">From firefighting and crisis management to </w:t>
      </w:r>
      <w:r w:rsidRPr="00C24341">
        <w:t>studies on error prevention in Oil, Gas, and Petrochemical Operations</w:t>
      </w:r>
      <w:r>
        <w:t xml:space="preserve"> </w:t>
      </w:r>
      <w:r>
        <w:fldChar w:fldCharType="begin"/>
      </w:r>
      <w:r>
        <w:instrText xml:space="preserve"> ADDIN ZOTERO_ITEM CSL_CITATION {"citationID":"QVc5pp1c","properties":{"formattedCitation":"(Cowley et al., 2021)","plainCitation":"(Cowley et al., 2021)","noteIndex":0},"citationItems":[{"id":419,"uris":["http://zotero.org/users/12346911/items/L9QTI4L4"],"itemData":{"id":419,"type":"article-journal","container-title":"Academy of Management Discoveries","DOI":"10.5465/amd.2019.0190","ISSN":"2168-1007","issue":"4","journalAbbreviation":"AMD","language":"en","page":"554-580","source":"DOI.org (Crossref)","title":"Constructing Safety: Reconciling Error Prevention and Error Management in Oil and Gas and Petrochemical Operations","title-short":"Constructing Safety","volume":"7","author":[{"family":"Cowley","given":"Charles"},{"family":"Denyer","given":"David"},{"family":"Kutsch","given":"Elmar"},{"family":"Turnbull James","given":"Kim"}],"issued":{"date-parts":[["2021",12]]}}}],"schema":"https://github.com/citation-style-language/schema/raw/master/csl-citation.json"} </w:instrText>
      </w:r>
      <w:r>
        <w:fldChar w:fldCharType="separate"/>
      </w:r>
      <w:r>
        <w:rPr>
          <w:noProof/>
        </w:rPr>
        <w:t>(Cowley et al., 2021)</w:t>
      </w:r>
      <w:r>
        <w:fldChar w:fldCharType="end"/>
      </w:r>
      <w:r>
        <w:rPr>
          <w:rFonts w:cs="Arial"/>
          <w:szCs w:val="18"/>
          <w:lang w:val="en-US"/>
        </w:rPr>
        <w:t>,</w:t>
      </w:r>
      <w:r w:rsidRPr="00501C35">
        <w:t xml:space="preserve"> </w:t>
      </w:r>
      <w:r w:rsidRPr="00C24341">
        <w:t>accidents such as Fukushima Disaster</w:t>
      </w:r>
      <w:r w:rsidR="00AE667E">
        <w:t xml:space="preserve"> </w:t>
      </w:r>
      <w:r>
        <w:fldChar w:fldCharType="begin"/>
      </w:r>
      <w:r>
        <w:instrText xml:space="preserve"> ADDIN ZOTERO_ITEM CSL_CITATION {"citationID":"G98iWtqZ","properties":{"formattedCitation":"(Guarnieri, 2017)","plainCitation":"(Guarnieri, 2017)","noteIndex":0},"citationItems":[{"id":703,"uris":["http://zotero.org/users/12346911/items/MMI4CIKD"],"itemData":{"id":703,"type":"chapter","abstract":"A transdisciplinary concept, resilience has emerged from monodisciplinary approaches and ﬁnds its foundations in various domains such as materials science, ecology, psychology, sociology, ethology, medicine, etc. Although the concept has been a work in progress in the scientiﬁc community for several decades, it was only adopted by the safety studies community in the 2000s. The Fukushima Daiichi accident has accelerated its popularity and led to an abundance of theoretical and methodological references, ideas and concepts, processes and approaches that are more-or-less operational.","container-title":"Resilience: A New Paradigm of Nuclear Safety","event-place":"Cham","ISBN":"978-3-319-58767-7","language":"en","note":"DOI: 10.1007/978-3-319-58768-4_1","page":"1-17","publisher":"Springer International Publishing","publisher-place":"Cham","source":"DOI.org (Crossref)","title":"The Fukushima Daiichi Nuclear Accident: Entering into Resilience Faced with an Extreme Situation","title-short":"The Fukushima Daiichi Nuclear Accident","URL":"http://link.springer.com/10.1007/978-3-319-58768-4_1","editor":[{"family":"Ahn","given":"Joonhong"},{"family":"Guarnieri","given":"Franck"},{"family":"Furuta","given":"Kazuo"}],"author":[{"family":"Guarnieri","given":"Franck"}],"accessed":{"date-parts":[["2024",1,17]]},"issued":{"date-parts":[["2017"]]}}}],"schema":"https://github.com/citation-style-language/schema/raw/master/csl-citation.json"} </w:instrText>
      </w:r>
      <w:r>
        <w:fldChar w:fldCharType="separate"/>
      </w:r>
      <w:r>
        <w:rPr>
          <w:noProof/>
        </w:rPr>
        <w:t>(Guarnieri, 2017)</w:t>
      </w:r>
      <w:r>
        <w:fldChar w:fldCharType="end"/>
      </w:r>
      <w:r>
        <w:t xml:space="preserve">, </w:t>
      </w:r>
      <w:r w:rsidRPr="003C0694">
        <w:rPr>
          <w:rFonts w:cs="Arial"/>
          <w:szCs w:val="18"/>
          <w:lang w:val="en-US"/>
        </w:rPr>
        <w:t>sociology, and anthropology, improvisation</w:t>
      </w:r>
      <w:r>
        <w:rPr>
          <w:rFonts w:cs="Arial"/>
          <w:szCs w:val="18"/>
          <w:lang w:val="en-US"/>
        </w:rPr>
        <w:t xml:space="preserve"> is considered as an essential practice across disciplines </w:t>
      </w:r>
      <w:r>
        <w:rPr>
          <w:rFonts w:cs="Arial"/>
          <w:szCs w:val="18"/>
          <w:lang w:val="en-US"/>
        </w:rPr>
        <w:fldChar w:fldCharType="begin"/>
      </w:r>
      <w:r>
        <w:rPr>
          <w:rFonts w:cs="Arial"/>
          <w:szCs w:val="18"/>
          <w:lang w:val="en-US"/>
        </w:rPr>
        <w:instrText xml:space="preserve"> ADDIN ZOTERO_ITEM CSL_CITATION {"citationID":"Dx4HdvRQ","properties":{"formattedCitation":"(Moorman &amp; Miner, 1998a)","plainCitation":"(Moorman &amp; Miner, 1998a)","noteIndex":0},"citationItems":[{"id":2147,"uris":["http://zotero.org/users/12346911/items/BI4GY7X5"],"itemData":{"id":2147,"type":"article-journal","container-title":"The Academy of Management Review","journalAbbreviation":"The Academy of Management Review","language":"en","page":"698-723","source":"Zotero","title":"Organizational Improvisation and Organizational Memory","author":[{"family":"Moorman","given":"Christine"},{"family":"Miner","given":"Anne S"}],"issued":{"date-parts":[["1998"]]}}}],"schema":"https://github.com/citation-style-language/schema/raw/master/csl-citation.json"} </w:instrText>
      </w:r>
      <w:r>
        <w:rPr>
          <w:rFonts w:cs="Arial"/>
          <w:szCs w:val="18"/>
          <w:lang w:val="en-US"/>
        </w:rPr>
        <w:fldChar w:fldCharType="separate"/>
      </w:r>
      <w:r>
        <w:rPr>
          <w:rFonts w:cs="Arial"/>
          <w:noProof/>
          <w:szCs w:val="18"/>
          <w:lang w:val="en-US"/>
        </w:rPr>
        <w:t>(Moorman &amp; Miner, 1998a)</w:t>
      </w:r>
      <w:r>
        <w:rPr>
          <w:rFonts w:cs="Arial"/>
          <w:szCs w:val="18"/>
          <w:lang w:val="en-US"/>
        </w:rPr>
        <w:fldChar w:fldCharType="end"/>
      </w:r>
      <w:r>
        <w:rPr>
          <w:rFonts w:cs="Arial"/>
          <w:szCs w:val="18"/>
          <w:lang w:val="en-US"/>
        </w:rPr>
        <w:t xml:space="preserve">. Each field offers its own perspective on improvisation, yet they collectively emphasize that </w:t>
      </w:r>
      <w:r w:rsidR="00902D8D">
        <w:rPr>
          <w:rFonts w:cs="Arial"/>
          <w:szCs w:val="18"/>
          <w:lang w:val="en-US"/>
        </w:rPr>
        <w:t xml:space="preserve">it </w:t>
      </w:r>
      <w:r>
        <w:rPr>
          <w:rFonts w:cs="Arial"/>
          <w:szCs w:val="18"/>
          <w:lang w:val="en-US"/>
        </w:rPr>
        <w:t xml:space="preserve">is </w:t>
      </w:r>
      <w:r w:rsidRPr="00910D60">
        <w:rPr>
          <w:rFonts w:cs="Arial"/>
          <w:szCs w:val="18"/>
          <w:lang w:val="en-US"/>
        </w:rPr>
        <w:t>“the deliberate fusion of the design and execution of a novel production”</w:t>
      </w:r>
      <w:r w:rsidR="00AE667E">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{"citationID":"g6WPiD0o","properties":{"formattedCitation":"(Miner et al., 2001)","plainCitation":"(Miner et al., 2001)","noteIndex":0},"citationItems":[{"id":1739,"uris":["http://zotero.org/users/12346911/items/QWLL9V45"],"itemData":{"id":1739,"type":"article-journal","abstract":"An inductive study of improvisation in new product development activities in two firms uncovered a variety of improvisational forms and the factors that shaped them. Embedded in the observations were two important linkages between organizational improvisation and learning. First, site observations led us to refine prior definitions of improvisation and view it as a distinct type of real-time, short-term learning. Second, observation revealed links between improvisation and long-term organizational learning. Improvisation interfered with some learning processes; it also sometimes played a role in long-term trial-and-error learning, and the firms displayed improvisational competencies. Our findings extend prior research on organizational improvisation and learning and provide a lens for research on entrepreneurship, technological innovation, and the fusion of unplanned change and order.","container-title":"Administrative Science Quarterly","DOI":"10.2307/2667089","ISSN":"0001-8392, 1930-3815","issue":"2","journalAbbreviation":"Administrative Science Quarterly","language":"en","license":"http://journals.sagepub.com/page/policies/text-and-data-mining-license","page":"304-337","source":"DOI.org (Crossref)","title":"Organizational Improvisation and Learning: A Field Study","title-short":"Organizational Improvisation and Learning","volume":"46","author":[{"family":"Miner","given":"Anne S."},{"family":"Bassof","given":"Paula"},{"family":"Moorman","given":"Christine"}],"issued":{"date-parts":[["2001",6]]}}}],"schema":"https://github.com/citation-style-language/schema/raw/master/csl-citation.json"} </w:instrText>
      </w:r>
      <w:r>
        <w:rPr>
          <w:rFonts w:cs="Arial"/>
          <w:szCs w:val="18"/>
          <w:lang w:val="en-US"/>
        </w:rPr>
        <w:fldChar w:fldCharType="separate"/>
      </w:r>
      <w:r>
        <w:rPr>
          <w:rFonts w:cs="Arial"/>
          <w:noProof/>
          <w:szCs w:val="18"/>
          <w:lang w:val="en-US"/>
        </w:rPr>
        <w:t>(Miner et al., 2001)</w:t>
      </w:r>
      <w:r>
        <w:rPr>
          <w:rFonts w:cs="Arial"/>
          <w:szCs w:val="18"/>
          <w:lang w:val="en-US"/>
        </w:rPr>
        <w:fldChar w:fldCharType="end"/>
      </w:r>
      <w:r>
        <w:rPr>
          <w:rFonts w:cs="Arial"/>
          <w:szCs w:val="18"/>
          <w:lang w:val="en-US"/>
        </w:rPr>
        <w:t>. In other words, t</w:t>
      </w:r>
      <w:r w:rsidRPr="008454F8">
        <w:rPr>
          <w:rFonts w:cs="Arial"/>
          <w:szCs w:val="18"/>
          <w:lang w:val="en-US"/>
        </w:rPr>
        <w:t>his form of action happens when organizations design activity patterns during their execution rather than beforehand </w:t>
      </w:r>
      <w:r>
        <w:rPr>
          <w:rFonts w:cs="Arial"/>
          <w:szCs w:val="18"/>
          <w:lang w:val="en-US"/>
        </w:rPr>
        <w:fldChar w:fldCharType="begin"/>
      </w:r>
      <w:r w:rsidR="000B2B92">
        <w:rPr>
          <w:rFonts w:cs="Arial"/>
          <w:szCs w:val="18"/>
          <w:lang w:val="en-US"/>
        </w:rPr>
        <w:instrText xml:space="preserve"> ADDIN ZOTERO_ITEM CSL_CITATION {"citationID":"k8uYHJ9F","properties":{"formattedCitation":"(M. P. E. Cunha et al., 2022)","plainCitation":"(M. P. E. Cunha et al., 2022)","dontUpdate":true,"noteIndex":0},"citationItems":[{"id":1734,"uris":["http://zotero.org/users/12346911/items/P8GA23NQ"],"itemData":{"id":1734,"type":"article-journal","container-title":"European Management Review","DOI":"10.1111/emre.12543","ISSN":"1740-4754, 1740-4762","issue":"3","journalAbbreviation":"European Management Review","language":"en","page":"349-356","source":"DOI.org (Crossref)","title":"Improvisation, strategy, and strategic improvisation in emerging markets","volume":"19","author":[{"family":"Cunha","given":"Miguel Pina E"},{"family":"Gomes","given":"Emanuel"},{"family":"Kamoche","given":"Ken"},{"family":"Mair","given":"Johanna"},{"family":"Miner","given":"Anne"},{"family":"Tarba","given":"Shlomo"}],"issued":{"date-parts":[["2022",11]]}}}],"schema":"https://github.com/citation-style-language/schema/raw/master/csl-citation.json"} </w:instrText>
      </w:r>
      <w:r>
        <w:rPr>
          <w:rFonts w:cs="Arial"/>
          <w:szCs w:val="18"/>
          <w:lang w:val="en-US"/>
        </w:rPr>
        <w:fldChar w:fldCharType="separate"/>
      </w:r>
      <w:r>
        <w:rPr>
          <w:rFonts w:cs="Arial"/>
          <w:noProof/>
          <w:szCs w:val="18"/>
          <w:lang w:val="en-US"/>
        </w:rPr>
        <w:t>(Cunha et al., 2022)</w:t>
      </w:r>
      <w:r>
        <w:rPr>
          <w:rFonts w:cs="Arial"/>
          <w:szCs w:val="18"/>
          <w:lang w:val="en-US"/>
        </w:rPr>
        <w:fldChar w:fldCharType="end"/>
      </w:r>
      <w:r>
        <w:rPr>
          <w:rFonts w:cs="Arial"/>
          <w:szCs w:val="18"/>
          <w:lang w:val="en-US"/>
        </w:rPr>
        <w:t>. According to</w:t>
      </w:r>
      <w:r w:rsidRPr="008454F8">
        <w:rPr>
          <w:rFonts w:cs="Arial"/>
          <w:szCs w:val="18"/>
          <w:lang w:val="en-US"/>
        </w:rPr>
        <w:t xml:space="preserve"> Moorman and Miner (1998a), improvisation is defined by the degree of overlap between planning and execution, implying that as these two elements occur closer in time, the activity becomes increasingly improvisational.</w:t>
      </w:r>
      <w:r>
        <w:rPr>
          <w:rFonts w:cs="Arial"/>
          <w:szCs w:val="18"/>
          <w:lang w:val="en-US"/>
        </w:rPr>
        <w:t xml:space="preserve"> </w:t>
      </w:r>
      <w:r w:rsidR="00EC78A9">
        <w:rPr>
          <w:rFonts w:cs="Arial"/>
          <w:szCs w:val="18"/>
          <w:lang w:val="en-US"/>
        </w:rPr>
        <w:t>R</w:t>
      </w:r>
      <w:r>
        <w:rPr>
          <w:rFonts w:cs="Arial"/>
          <w:szCs w:val="18"/>
          <w:lang w:val="en-US"/>
        </w:rPr>
        <w:t xml:space="preserve">esearchers have highlighted </w:t>
      </w:r>
      <w:r w:rsidR="00EC78A9">
        <w:rPr>
          <w:rFonts w:cs="Arial"/>
          <w:szCs w:val="18"/>
          <w:lang w:val="en-US"/>
        </w:rPr>
        <w:t>some</w:t>
      </w:r>
      <w:r>
        <w:rPr>
          <w:rFonts w:cs="Arial"/>
          <w:szCs w:val="18"/>
          <w:lang w:val="en-US"/>
        </w:rPr>
        <w:t xml:space="preserve"> key </w:t>
      </w:r>
      <w:r w:rsidRPr="009A16B4">
        <w:rPr>
          <w:rFonts w:cs="Arial"/>
          <w:szCs w:val="18"/>
          <w:lang w:val="en-US"/>
        </w:rPr>
        <w:t xml:space="preserve">competencies required to improvise effectively </w:t>
      </w:r>
      <w:r>
        <w:rPr>
          <w:rFonts w:cs="Arial"/>
          <w:szCs w:val="18"/>
          <w:lang w:val="en-US"/>
        </w:rPr>
        <w:fldChar w:fldCharType="begin"/>
      </w:r>
      <w:r>
        <w:rPr>
          <w:rFonts w:cs="Arial"/>
          <w:szCs w:val="18"/>
          <w:lang w:val="en-US"/>
        </w:rPr>
        <w:instrText xml:space="preserve"> ADDIN ZOTERO_ITEM CSL_CITATION {"citationID":"HsDM8ZeI","properties":{"formattedCitation":"(Moorman &amp; Miner, 1998b)","plainCitation":"(Moorman &amp; Miner, 1998b)","noteIndex":0},"citationItems":[{"id":2245,"uris":["http://zotero.org/users/12346911/items/3UZX9H3E"],"itemData":{"id":2245,"type":"article-journal","abstract":"The field of marketing strategy often makes the important assumption that marketing strategy should occur by first composing a plan on the basis of a careful review of environmental and firm information and then executing that plan. However, there are cases when the composition and execution of an action converge in time so that, in the limit, they occur simultaneously. The authors define such a convergence as improvisation and develop hypotheses to investigate the conditions in which improvisation is likely to occur and be effective. The authors test these hypotheses in a longitudinal study of new product development activities. Results show that organizational improvisation occurs moderately in organizations and that organizational memory level decreases and environmental turbulence level increases the incidence of improvisation. Results support traditional concerns that improvisation can reduce new product effectiveness but also indicate that environmental and organizational factors can reduce negative effects and sometimes create a positive effect for improvisation. These results suggest that, in some contexts, improvisation may be not only what organizations actually practice but also what they should practice to flourish.","container-title":"Journal of Marketing","DOI":"10.2307/1251740","ISSN":"0022-2429","issue":"3","note":"publisher: American Marketing Association","page":"1-20","source":"JSTOR","title":"The Convergence of Planning and Execution: Improvisation in New Product Development","title-short":"The Convergence of Planning and Execution","volume":"62","author":[{"family":"Moorman","given":"Christine"},{"family":"Miner","given":"Anne S."}],"issued":{"date-parts":[["1998"]]}}}],"schema":"https://github.com/citation-style-language/schema/raw/master/csl-citation.json"} </w:instrText>
      </w:r>
      <w:r>
        <w:rPr>
          <w:rFonts w:cs="Arial"/>
          <w:szCs w:val="18"/>
          <w:lang w:val="en-US"/>
        </w:rPr>
        <w:fldChar w:fldCharType="separate"/>
      </w:r>
      <w:r>
        <w:rPr>
          <w:rFonts w:cs="Arial"/>
          <w:noProof/>
          <w:szCs w:val="18"/>
          <w:lang w:val="en-US"/>
        </w:rPr>
        <w:t>(Moorman &amp; Miner, 1998b)</w:t>
      </w:r>
      <w:r>
        <w:rPr>
          <w:rFonts w:cs="Arial"/>
          <w:szCs w:val="18"/>
          <w:lang w:val="en-US"/>
        </w:rPr>
        <w:fldChar w:fldCharType="end"/>
      </w:r>
      <w:r>
        <w:rPr>
          <w:rFonts w:cs="Arial"/>
          <w:szCs w:val="18"/>
          <w:lang w:val="en-US"/>
        </w:rPr>
        <w:t>. It</w:t>
      </w:r>
      <w:r w:rsidRPr="001B3F19">
        <w:rPr>
          <w:rFonts w:cs="Arial"/>
          <w:szCs w:val="18"/>
          <w:lang w:val="en-US"/>
        </w:rPr>
        <w:t xml:space="preserve"> involves the ability to interpret signals in diverse ways while remaining receptive to a wide range of inputs from various sources</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{"citationID":"E6jgBbnH","properties":{"formattedCitation":"(Gr\\uc0\\u248{}tan et al., 2008)","plainCitation":"(Grøtan et al., 2008)","noteIndex":0},"citationItems":[{"id":2346,"uris":["http://zotero.org/users/12346911/items/ZGE7ML3U"],"itemData":{"id":2346,"type":"article-journal","abstract":"The paper discusses how the concept of resilience has improvisation as a key premise. The paper aims to map out where aspects of improvisation are inherently part of resilience. The results are discussed in terms of possible organizational consequences in high risk environments. Three different approaches are applied; First; how resilience and improvisation are related in general. Second; improvisation in resilient adaptation, in which sensemaking plays a key part. Third; recasting resilience and improvisation onto the Cynefin framework for making sense of complex systems and organizations.","language":"en","source":"Zotero","title":"Resilience, Adaptation and Improvisation","author":[{"family":"Grøtan","given":"Tor Olav"},{"family":"Størseth","given":"Fred"},{"family":"Rø","given":"Maren Helene"},{"family":"Skjerve","given":"Ann Britt"}],"issued":{"date-parts":[["2008"]]}}}],"schema":"https://github.com/citation-style-language/schema/raw/master/csl-citation.json"} </w:instrText>
      </w:r>
      <w:r>
        <w:rPr>
          <w:rFonts w:cs="Arial"/>
          <w:szCs w:val="18"/>
          <w:lang w:val="en-US"/>
        </w:rPr>
        <w:fldChar w:fldCharType="separate"/>
      </w:r>
      <w:r w:rsidRPr="001B3F19">
        <w:rPr>
          <w:rFonts w:cs="Arial"/>
          <w:lang w:val="en-US"/>
        </w:rPr>
        <w:t>(Grøtan et al., 2008)</w:t>
      </w:r>
      <w:r>
        <w:rPr>
          <w:rFonts w:cs="Arial"/>
          <w:szCs w:val="18"/>
          <w:lang w:val="en-US"/>
        </w:rPr>
        <w:fldChar w:fldCharType="end"/>
      </w:r>
      <w:r w:rsidRPr="001B3F19">
        <w:rPr>
          <w:rFonts w:cs="Arial"/>
          <w:szCs w:val="18"/>
          <w:lang w:val="en-US"/>
        </w:rPr>
        <w:t>, from interpersonal interactions to environmental changes.</w:t>
      </w:r>
      <w:r>
        <w:rPr>
          <w:rFonts w:cs="Arial"/>
          <w:szCs w:val="18"/>
          <w:lang w:val="en-US"/>
        </w:rPr>
        <w:t xml:space="preserve"> Moreover, </w:t>
      </w:r>
      <w:r w:rsidR="007D4035">
        <w:rPr>
          <w:rFonts w:cs="Arial"/>
          <w:szCs w:val="18"/>
          <w:lang w:val="en-US"/>
        </w:rPr>
        <w:t xml:space="preserve">improvisation </w:t>
      </w:r>
      <w:r w:rsidRPr="00094D0E">
        <w:rPr>
          <w:rFonts w:cs="Arial"/>
          <w:szCs w:val="18"/>
          <w:lang w:val="en-US"/>
        </w:rPr>
        <w:t>can manifest at various scales—ranging from individual contributors to teams and entire organization</w:t>
      </w:r>
      <w:r>
        <w:rPr>
          <w:rFonts w:cs="Arial"/>
          <w:szCs w:val="18"/>
          <w:lang w:val="en-US"/>
        </w:rPr>
        <w:t xml:space="preserve"> </w:t>
      </w:r>
      <w:r>
        <w:rPr>
          <w:rFonts w:cs="Arial"/>
          <w:szCs w:val="18"/>
          <w:lang w:val="en-US"/>
        </w:rPr>
        <w:fldChar w:fldCharType="begin"/>
      </w:r>
      <w:r w:rsidR="000B2B92">
        <w:rPr>
          <w:rFonts w:cs="Arial"/>
          <w:szCs w:val="18"/>
          <w:lang w:val="en-US"/>
        </w:rPr>
        <w:instrText xml:space="preserve"> ADDIN ZOTERO_ITEM CSL_CITATION {"citationID":"5Xk93kJH","properties":{"formattedCitation":"(M. P. E. Cunha, 2005)","plainCitation":"(M. P. E. Cunha, 2005)","dontUpdate":true,"noteIndex":0},"citationItems":[{"id":2129,"uris":["http://zotero.org/users/12346911/items/GXR5K5J6"],"itemData":{"id":2129,"type":"article-journal","container-title":"SSRN Electronic Journal","DOI":"10.2139/ssrn.882784","ISSN":"1556-5068","journalAbbreviation":"SSRN Journal","language":"en","source":"DOI.org (Crossref)","title":"Bricolage in Organizations","URL":"http://www.ssrn.com/abstract=882784","author":[{"family":"Cunha","given":"Miguel Pina E."}],"accessed":{"date-parts":[["2024",8,2]]},"issued":{"date-parts":[["2005"]]}}}],"schema":"https://github.com/citation-style-language/schema/raw/master/csl-citation.json"} </w:instrText>
      </w:r>
      <w:r>
        <w:rPr>
          <w:rFonts w:cs="Arial"/>
          <w:szCs w:val="18"/>
          <w:lang w:val="en-US"/>
        </w:rPr>
        <w:fldChar w:fldCharType="separate"/>
      </w:r>
      <w:r>
        <w:rPr>
          <w:rFonts w:cs="Arial"/>
          <w:szCs w:val="18"/>
          <w:lang w:val="en-US"/>
        </w:rPr>
        <w:t>(Cunha, 2005)</w:t>
      </w:r>
      <w:r>
        <w:rPr>
          <w:rFonts w:cs="Arial"/>
          <w:szCs w:val="18"/>
          <w:lang w:val="en-US"/>
        </w:rPr>
        <w:fldChar w:fldCharType="end"/>
      </w:r>
      <w:r>
        <w:rPr>
          <w:rFonts w:cs="Arial"/>
          <w:szCs w:val="18"/>
          <w:lang w:val="en-US"/>
        </w:rPr>
        <w:t>.</w:t>
      </w:r>
      <w:r w:rsidRPr="0016073E">
        <w:rPr>
          <w:rFonts w:cs="Arial"/>
          <w:szCs w:val="18"/>
        </w:rPr>
        <w:t>While the competencies required for successful improvisation have been well-documented in the literature</w:t>
      </w:r>
      <w:r>
        <w:rPr>
          <w:rFonts w:cs="Arial"/>
          <w:szCs w:val="18"/>
        </w:rPr>
        <w:t xml:space="preserve">, </w:t>
      </w:r>
      <w:r w:rsidRPr="0016073E">
        <w:rPr>
          <w:rFonts w:cs="Arial"/>
          <w:szCs w:val="18"/>
        </w:rPr>
        <w:t>practical scenarios reveal</w:t>
      </w:r>
      <w:r>
        <w:rPr>
          <w:rFonts w:cs="Arial"/>
          <w:szCs w:val="18"/>
        </w:rPr>
        <w:t xml:space="preserve"> </w:t>
      </w:r>
      <w:r w:rsidRPr="0016073E">
        <w:rPr>
          <w:rFonts w:cs="Arial"/>
          <w:szCs w:val="18"/>
        </w:rPr>
        <w:t>instances of both successful and unsuccessful improvisational attempts</w:t>
      </w:r>
      <w:r>
        <w:rPr>
          <w:rFonts w:cs="Arial"/>
          <w:szCs w:val="18"/>
        </w:rPr>
        <w:t xml:space="preserve"> </w:t>
      </w:r>
      <w:r w:rsidRPr="0016073E">
        <w:rPr>
          <w:rFonts w:cs="Arial"/>
          <w:szCs w:val="18"/>
        </w:rPr>
        <w:t>in enhancing critical situations</w:t>
      </w:r>
      <w:r>
        <w:rPr>
          <w:rFonts w:cs="Arial"/>
          <w:szCs w:val="18"/>
        </w:rPr>
        <w:t xml:space="preserve"> </w:t>
      </w:r>
      <w:r>
        <w:rPr>
          <w:rFonts w:cs="Arial"/>
          <w:szCs w:val="18"/>
        </w:rPr>
        <w:fldChar w:fldCharType="begin"/>
      </w:r>
      <w:r>
        <w:rPr>
          <w:rFonts w:cs="Arial"/>
          <w:szCs w:val="18"/>
        </w:rPr>
        <w:instrText xml:space="preserve"> ADDIN ZOTERO_ITEM CSL_CITATION {"citationID":"pO95284t","properties":{"formattedCitation":"(Adrot, 2023)","plainCitation":"(Adrot, 2023)","noteIndex":0},"citationItems":[{"id":1674,"uris":["http://zotero.org/users/12346911/items/KDBFDFPH"],"itemData":{"id":1674,"type":"article-journal","abstract":"Emergence is inherent to organizational life and design.Throughout the 20th and 21st centuries, emergence has been appraised as a conceptual avenue that surpassed the limitations of traditional thinking and epistemology. In this essay, I suggest that, despite its relevance and popularity among management scholars, emergence has remained underused. I rely on Kuhn’s view (1962) to better understand the reasons for this paradox and propose some practical avenues to improve our understanding and use of the concept. This essay has three objectives: (1) to demonstrate that emergence is relevant to better understanding organizations; (2) to explain why emergence remains underused in management and organization theory (MOT); and (3) to propose practical guidelines to further rely on the concept of emergence.","container-title":"M@n@gement","DOI":"10.37725/mgmt.2023.9390","ISSN":"1286-4692","journalAbbreviation":"mgmt","language":"en","license":"http://creativecommons.org/licenses/by-nc/4.0","page":"85-94","source":"DOI.org (Crossref)","title":"‘Not Too Good to be True’: A Proposal to Further Benefit from Emergence in Management Research","title-short":"‘Not Too Good to be True’","author":[{"family":"Adrot","given":"Anouck"}],"issued":{"date-parts":[["2023",3,15]]}}}],"schema":"https://github.com/citation-style-language/schema/raw/master/csl-citation.json"} </w:instrText>
      </w:r>
      <w:r>
        <w:rPr>
          <w:rFonts w:cs="Arial"/>
          <w:szCs w:val="18"/>
        </w:rPr>
        <w:fldChar w:fldCharType="separate"/>
      </w:r>
      <w:r>
        <w:rPr>
          <w:rFonts w:cs="Arial"/>
          <w:noProof/>
          <w:szCs w:val="18"/>
        </w:rPr>
        <w:t>(Adrot, 2023)</w:t>
      </w:r>
      <w:r>
        <w:rPr>
          <w:rFonts w:cs="Arial"/>
          <w:szCs w:val="18"/>
        </w:rPr>
        <w:fldChar w:fldCharType="end"/>
      </w:r>
      <w:r>
        <w:rPr>
          <w:rFonts w:cs="Arial"/>
          <w:szCs w:val="18"/>
        </w:rPr>
        <w:t xml:space="preserve">. </w:t>
      </w:r>
      <w:r w:rsidR="007D4035">
        <w:rPr>
          <w:rFonts w:cs="Arial"/>
          <w:szCs w:val="18"/>
        </w:rPr>
        <w:t>Some case studies illustrate the complexity</w:t>
      </w:r>
      <w:r w:rsidRPr="00FF47E0">
        <w:rPr>
          <w:rFonts w:cs="Arial"/>
          <w:szCs w:val="18"/>
        </w:rPr>
        <w:t xml:space="preserve"> of improvisation, such as Mann </w:t>
      </w:r>
      <w:proofErr w:type="spellStart"/>
      <w:r w:rsidRPr="00FF47E0">
        <w:rPr>
          <w:rFonts w:cs="Arial"/>
          <w:szCs w:val="18"/>
        </w:rPr>
        <w:t>Glus</w:t>
      </w:r>
      <w:r>
        <w:rPr>
          <w:rFonts w:cs="Arial"/>
          <w:szCs w:val="18"/>
        </w:rPr>
        <w:t>h</w:t>
      </w:r>
      <w:proofErr w:type="spellEnd"/>
      <w:r>
        <w:rPr>
          <w:rFonts w:cs="Arial"/>
          <w:szCs w:val="18"/>
        </w:rPr>
        <w:t xml:space="preserve"> </w:t>
      </w:r>
      <w:r>
        <w:rPr>
          <w:rFonts w:cs="Arial"/>
          <w:szCs w:val="18"/>
        </w:rPr>
        <w:fldChar w:fldCharType="begin"/>
      </w:r>
      <w:r>
        <w:rPr>
          <w:rFonts w:cs="Arial"/>
          <w:szCs w:val="18"/>
        </w:rPr>
        <w:instrText xml:space="preserve"> ADDIN ZOTERO_ITEM CSL_CITATION {"citationID":"RAs5IaRs","properties":{"formattedCitation":"(Weick, 2024)","plainCitation":"(Weick, 2024)","noteIndex":0},"citationItems":[{"id":1906,"uris":["http://zotero.org/users/12346911/items/5BXE66RN"],"itemData":{"id":1906,"type":"article-journal","container-title":"Academy of Management Discoveries","DOI":"10.5465/amd.2024.0006","ISSN":"2168-1007","issue":"1","journalAbbreviation":"AMD","language":"en","page":"7-10","source":"DOI.org (Crossref)","title":"Mann Gulch Revisited: Improvisation as a Surface of Apprehension","title-short":"Mann Gulch Revisited","volume":"10","author":[{"family":"Weick","given":"Karl E."}],"issued":{"date-parts":[["2024",3]]}}}],"schema":"https://github.com/citation-style-language/schema/raw/master/csl-citation.json"} </w:instrText>
      </w:r>
      <w:r>
        <w:rPr>
          <w:rFonts w:cs="Arial"/>
          <w:szCs w:val="18"/>
        </w:rPr>
        <w:fldChar w:fldCharType="separate"/>
      </w:r>
      <w:r>
        <w:rPr>
          <w:rFonts w:cs="Arial"/>
          <w:noProof/>
          <w:szCs w:val="18"/>
        </w:rPr>
        <w:t>(Weick, 2024)</w:t>
      </w:r>
      <w:r>
        <w:rPr>
          <w:rFonts w:cs="Arial"/>
          <w:szCs w:val="18"/>
        </w:rPr>
        <w:fldChar w:fldCharType="end"/>
      </w:r>
      <w:r w:rsidR="007D4035">
        <w:rPr>
          <w:rFonts w:cs="Arial"/>
          <w:szCs w:val="18"/>
        </w:rPr>
        <w:t xml:space="preserve">. They </w:t>
      </w:r>
      <w:r w:rsidRPr="00FF47E0">
        <w:rPr>
          <w:rFonts w:cs="Arial"/>
          <w:szCs w:val="18"/>
        </w:rPr>
        <w:t>demonstrate how agile and creative responses can yield positive results in unpredictable situations</w:t>
      </w:r>
      <w:r w:rsidR="001B03E0">
        <w:rPr>
          <w:rFonts w:cs="Arial"/>
          <w:szCs w:val="18"/>
        </w:rPr>
        <w:t xml:space="preserve"> but also </w:t>
      </w:r>
      <w:r w:rsidR="001B03E0">
        <w:rPr>
          <w:rFonts w:cs="Arial"/>
          <w:szCs w:val="18"/>
        </w:rPr>
        <w:lastRenderedPageBreak/>
        <w:t>remain challenging</w:t>
      </w:r>
      <w:r>
        <w:rPr>
          <w:rFonts w:cs="Arial"/>
          <w:szCs w:val="18"/>
        </w:rPr>
        <w:t xml:space="preserve">. </w:t>
      </w:r>
      <w:r w:rsidR="001B03E0">
        <w:rPr>
          <w:rFonts w:cs="Arial"/>
          <w:szCs w:val="18"/>
        </w:rPr>
        <w:t xml:space="preserve">Examples </w:t>
      </w:r>
      <w:r w:rsidRPr="00FF47E0">
        <w:rPr>
          <w:rFonts w:cs="Arial"/>
          <w:szCs w:val="18"/>
        </w:rPr>
        <w:t xml:space="preserve">like the </w:t>
      </w:r>
      <w:r>
        <w:rPr>
          <w:rFonts w:cs="Arial"/>
          <w:szCs w:val="18"/>
        </w:rPr>
        <w:t>Pedrogao</w:t>
      </w:r>
      <w:r w:rsidRPr="00FF47E0">
        <w:rPr>
          <w:rFonts w:cs="Arial"/>
          <w:szCs w:val="18"/>
        </w:rPr>
        <w:t xml:space="preserve"> fire </w:t>
      </w:r>
      <w:r>
        <w:rPr>
          <w:rFonts w:cs="Arial"/>
          <w:szCs w:val="18"/>
        </w:rPr>
        <w:fldChar w:fldCharType="begin"/>
      </w:r>
      <w:r w:rsidR="000B2B92">
        <w:rPr>
          <w:rFonts w:cs="Arial"/>
          <w:szCs w:val="18"/>
        </w:rPr>
        <w:instrText xml:space="preserve"> ADDIN ZOTERO_ITEM CSL_CITATION {"citationID":"IT4LRqGy","properties":{"formattedCitation":"(M. P. Cunha et al., 2022)","plainCitation":"(M. P. Cunha et al., 2022)","dontUpdate":true,"noteIndex":0},"citationItems":[{"id":2098,"uris":["http://zotero.org/users/12346911/items/EZ2EIB2D"],"itemData":{"id":2098,"type":"article-journal","abstract":"Purpose The purpose of this paper is to explore how a number of processes joined to create the microlevel strategies and procedures that resulted in the most lethal and tragic forest fire in Portugal's history, recalled as the EN236-1 road tragedy in the fire of Pedrógão Grande.Design/methodology/approach Using an inductive theory development approach, the authors consider how the urgency and scale of perceived danger coupled with failures of system-wide communication led fire teams to improvise repeatedly.Findings The paper shows how structure collapse led teams to use only local information prompting acts of improvisational myopia, in the particular shape of corrosive myopia, and how a form of incidental improvisation led to catastrophic results.Practical implications The research offers insights into the dangers of improvisation arising from corrosive myopia, identifying ways to minimize them with the development of improvisation practices that allow for the creation of new patterns of action. The implications for managing surprise through improvisation extend to risk contexts beyond wildfires.Originality/value The paper stands out for showing the impact of improvisational myopia, especially in its corrosive form, which stands in stark contrast to the central role of attention to the local context highlighted in previous research on improvisation. At the same time, by exploring the effects of incidental improvisation, it also departs from the agentic conception of improvisation widely discussed in the improvisation literature.","container-title":"Management Decision","DOI":"10.1108/MD-03-2021-0378","ISSN":"0025-1747","issue":"7","note":"publisher: Emerald Publishing Limited","page":"2019-2041","source":"Emerald Insight","title":"Myopia during emergency improvisation: lessons from a catastrophic wildfire","title-short":"Myopia during emergency improvisation","volume":"60","author":[{"family":"Cunha","given":"Miguel Pina"},{"family":"Clegg","given":"Stewart"},{"family":"Rego","given":"Arménio"},{"family":"Giustiniano","given":"Luca"},{"family":"Abrantes","given":"António Cunha Meneses"},{"family":"Miner","given":"Anne S."},{"family":"Simpson","given":"Ace Volkmann"}],"issued":{"date-parts":[["2022",1,1]]}}}],"schema":"https://github.com/citation-style-language/schema/raw/master/csl-citation.json"} </w:instrText>
      </w:r>
      <w:r>
        <w:rPr>
          <w:rFonts w:cs="Arial"/>
          <w:szCs w:val="18"/>
        </w:rPr>
        <w:fldChar w:fldCharType="separate"/>
      </w:r>
      <w:r w:rsidRPr="00FF47E0">
        <w:rPr>
          <w:rFonts w:cs="Arial"/>
          <w:noProof/>
          <w:szCs w:val="18"/>
        </w:rPr>
        <w:t>(Cunha et al., 2022)</w:t>
      </w:r>
      <w:r>
        <w:rPr>
          <w:rFonts w:cs="Arial"/>
          <w:szCs w:val="18"/>
        </w:rPr>
        <w:fldChar w:fldCharType="end"/>
      </w:r>
      <w:r w:rsidRPr="00FF47E0">
        <w:rPr>
          <w:rFonts w:cs="Arial"/>
          <w:szCs w:val="18"/>
        </w:rPr>
        <w:t xml:space="preserve"> </w:t>
      </w:r>
      <w:r w:rsidRPr="00DD09FC">
        <w:rPr>
          <w:rFonts w:cs="Arial"/>
          <w:szCs w:val="18"/>
        </w:rPr>
        <w:t xml:space="preserve">highlight the limitations of improvisation, deepening the </w:t>
      </w:r>
      <w:r>
        <w:rPr>
          <w:rFonts w:cs="Arial"/>
          <w:szCs w:val="18"/>
        </w:rPr>
        <w:t>gap</w:t>
      </w:r>
      <w:r w:rsidRPr="00DD09FC">
        <w:rPr>
          <w:rFonts w:cs="Arial"/>
          <w:szCs w:val="18"/>
        </w:rPr>
        <w:t xml:space="preserve"> between those who see it as incompatible with </w:t>
      </w:r>
      <w:r>
        <w:rPr>
          <w:rFonts w:cs="Arial"/>
          <w:szCs w:val="18"/>
        </w:rPr>
        <w:t>pre-</w:t>
      </w:r>
      <w:r w:rsidRPr="00DD09FC">
        <w:rPr>
          <w:rFonts w:cs="Arial"/>
          <w:szCs w:val="18"/>
        </w:rPr>
        <w:t>planning and those who believe it can coexist with established plans</w:t>
      </w:r>
      <w:r>
        <w:rPr>
          <w:rFonts w:cs="Arial"/>
          <w:szCs w:val="18"/>
        </w:rPr>
        <w:t xml:space="preserve">. </w:t>
      </w:r>
      <w:r w:rsidRPr="00DD09FC">
        <w:rPr>
          <w:rFonts w:cs="Arial"/>
          <w:szCs w:val="18"/>
        </w:rPr>
        <w:t>This disparity complicates the relationship between planning—especially regarding the execution of plans—and improvisation, resulting</w:t>
      </w:r>
      <w:r w:rsidR="00AE667E">
        <w:rPr>
          <w:rFonts w:cs="Arial"/>
          <w:szCs w:val="18"/>
        </w:rPr>
        <w:t xml:space="preserve"> from</w:t>
      </w:r>
      <w:r>
        <w:rPr>
          <w:rFonts w:cs="Arial"/>
          <w:szCs w:val="18"/>
        </w:rPr>
        <w:t xml:space="preserve"> t</w:t>
      </w:r>
      <w:r w:rsidRPr="00DD09FC">
        <w:rPr>
          <w:rFonts w:cs="Arial"/>
          <w:szCs w:val="18"/>
        </w:rPr>
        <w:t>he need for a more nuanced exploration of their</w:t>
      </w:r>
      <w:r>
        <w:rPr>
          <w:rFonts w:cs="Arial"/>
          <w:szCs w:val="18"/>
        </w:rPr>
        <w:t xml:space="preserve"> interplay.</w:t>
      </w:r>
    </w:p>
    <w:p w14:paraId="4E765780" w14:textId="27613585" w:rsidR="00875EBE" w:rsidRPr="00875EBE" w:rsidRDefault="0067615E" w:rsidP="00E87CBD">
      <w:pPr>
        <w:pStyle w:val="CETheadingx"/>
      </w:pPr>
      <w:r w:rsidRPr="0067615E">
        <w:t xml:space="preserve">The </w:t>
      </w:r>
      <w:r w:rsidR="00083C4A">
        <w:t>i</w:t>
      </w:r>
      <w:r w:rsidRPr="0067615E">
        <w:t xml:space="preserve">nterplay of </w:t>
      </w:r>
      <w:r w:rsidR="00083C4A">
        <w:t>i</w:t>
      </w:r>
      <w:r w:rsidRPr="0067615E">
        <w:t xml:space="preserve">mprovisation and </w:t>
      </w:r>
      <w:r w:rsidR="00083C4A">
        <w:t>p</w:t>
      </w:r>
      <w:r w:rsidRPr="0067615E">
        <w:t>lanning</w:t>
      </w:r>
      <w:r w:rsidR="003D5830">
        <w:t xml:space="preserve"> </w:t>
      </w:r>
    </w:p>
    <w:p w14:paraId="02AF2905" w14:textId="3748D9F9" w:rsidR="003D5830" w:rsidRDefault="003D5830" w:rsidP="003D5830">
      <w:pPr>
        <w:rPr>
          <w:rFonts w:cs="Arial"/>
          <w:szCs w:val="18"/>
          <w:lang w:val="en-US"/>
        </w:rPr>
      </w:pPr>
      <w:r>
        <w:rPr>
          <w:rFonts w:cs="Arial"/>
          <w:szCs w:val="18"/>
          <w:lang w:val="en-US"/>
        </w:rPr>
        <w:t>I</w:t>
      </w:r>
      <w:r w:rsidRPr="006A5EB7">
        <w:rPr>
          <w:rFonts w:cs="Arial"/>
          <w:szCs w:val="18"/>
          <w:lang w:val="en-US"/>
        </w:rPr>
        <w:t xml:space="preserve">mprovisation has been explored through two primary and distinct research </w:t>
      </w:r>
      <w:r w:rsidR="001B03E0">
        <w:rPr>
          <w:rFonts w:cs="Arial"/>
          <w:szCs w:val="18"/>
          <w:lang w:val="en-US"/>
        </w:rPr>
        <w:t>streams</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{"citationID":"FwY1o9WB","properties":{"formattedCitation":"(M. P. Cunha et al., 2022)","plainCitation":"(M. P. Cunha et al., 2022)","noteIndex":0},"citationItems":[{"id":2098,"uris":["http://zotero.org/users/12346911/items/EZ2EIB2D"],"itemData":{"id":2098,"type":"article-journal","abstract":"Purpose The purpose of this paper is to explore how a number of processes joined to create the microlevel strategies and procedures that resulted in the most lethal and tragic forest fire in Portugal's history, recalled as the EN236-1 road tragedy in the fire of Pedrógão Grande.Design/methodology/approach Using an inductive theory development approach, the authors consider how the urgency and scale of perceived danger coupled with failures of system-wide communication led fire teams to improvise repeatedly.Findings The paper shows how structure collapse led teams to use only local information prompting acts of improvisational myopia, in the particular shape of corrosive myopia, and how a form of incidental improvisation led to catastrophic results.Practical implications The research offers insights into the dangers of improvisation arising from corrosive myopia, identifying ways to minimize them with the development of improvisation practices that allow for the creation of new patterns of action. The implications for managing surprise through improvisation extend to risk contexts beyond wildfires.Originality/value The paper stands out for showing the impact of improvisational myopia, especially in its corrosive form, which stands in stark contrast to the central role of attention to the local context highlighted in previous research on improvisation. At the same time, by exploring the effects of incidental improvisation, it also departs from the agentic conception of improvisation widely discussed in the improvisation literature.","container-title":"Management Decision","DOI":"10.1108/MD-03-2021-0378","ISSN":"0025-1747","issue":"7","note":"publisher: Emerald Publishing Limited","page":"2019-2041","source":"Emerald Insight","title":"Myopia during emergency improvisation: lessons from a catastrophic wildfire","title-short":"Myopia during emergency improvisation","volume":"60","author":[{"family":"Cunha","given":"Miguel Pina"},{"family":"Clegg","given":"Stewart"},{"family":"Rego","given":"Arménio"},{"family":"Giustiniano","given":"Luca"},{"family":"Abrantes","given":"António Cunha Meneses"},{"family":"Miner","given":"Anne S."},{"family":"Simpson","given":"Ace Volkmann"}],"issued":{"date-parts":[["2022",1,1]]}}}],"schema":"https://github.com/citation-style-language/schema/raw/master/csl-citation.json"} </w:instrText>
      </w:r>
      <w:r>
        <w:rPr>
          <w:rFonts w:cs="Arial"/>
          <w:szCs w:val="18"/>
          <w:lang w:val="en-US"/>
        </w:rPr>
        <w:fldChar w:fldCharType="separate"/>
      </w:r>
      <w:r w:rsidR="000B2B92">
        <w:rPr>
          <w:rFonts w:cs="Arial"/>
          <w:noProof/>
          <w:szCs w:val="18"/>
          <w:lang w:val="en-US"/>
        </w:rPr>
        <w:t>(M. P. Cunha et al., 2022)</w:t>
      </w:r>
      <w:r>
        <w:rPr>
          <w:rFonts w:cs="Arial"/>
          <w:szCs w:val="18"/>
          <w:lang w:val="en-US"/>
        </w:rPr>
        <w:fldChar w:fldCharType="end"/>
      </w:r>
      <w:r w:rsidRPr="006A5EB7">
        <w:rPr>
          <w:rFonts w:cs="Arial"/>
          <w:szCs w:val="18"/>
          <w:lang w:val="en-US"/>
        </w:rPr>
        <w:t>.</w:t>
      </w:r>
      <w:r>
        <w:rPr>
          <w:rFonts w:cs="Arial"/>
          <w:szCs w:val="18"/>
          <w:lang w:val="en-US"/>
        </w:rPr>
        <w:t xml:space="preserve"> </w:t>
      </w:r>
      <w:r w:rsidRPr="0074021F">
        <w:rPr>
          <w:rFonts w:cs="Arial"/>
          <w:szCs w:val="18"/>
          <w:lang w:val="en-US"/>
        </w:rPr>
        <w:t xml:space="preserve">The first research stream examines the crucial role of improvisation in crisis situations, where strictly adhering to predefined plans can be impractical, counterproductive, and even dangerous for individuals </w:t>
      </w:r>
      <w:r>
        <w:rPr>
          <w:rFonts w:cs="Arial"/>
          <w:szCs w:val="18"/>
          <w:lang w:val="en-US"/>
        </w:rPr>
        <w:fldChar w:fldCharType="begin"/>
      </w:r>
      <w:r>
        <w:rPr>
          <w:rFonts w:cs="Arial"/>
          <w:szCs w:val="18"/>
          <w:lang w:val="en-US"/>
        </w:rPr>
        <w:instrText xml:space="preserve"> ADDIN ZOTERO_ITEM CSL_CITATION {"citationID":"WBbaJP6i","properties":{"formattedCitation":"(Crossan, 1998)","plainCitation":"(Crossan, 1998)","noteIndex":0},"citationItems":[{"id":1695,"uris":["http://zotero.org/users/12346911/items/DNGNHFYJ"],"itemData":{"id":1695,"type":"article-journal","abstract":"It has often been proposed, or assumed, that improvisation is a useful metaphor to provide insight into managing and organizing. However, improvisation is more than a metaphor. It is an orientation and a technique to enhance the strategic renewal of an organization. The bridge between theory and practice is made through exercises used to develop the capacity to improvise, borrowed from theatre improvisation. This paper describes a typical improvisation workshop in developing six key areas that link improvisation exercises to the practice of management: interpreting the environment; crafting strategy; cultivating leadership; fostering teamwork; developing individual skills; and assessing organizational culture.","container-title":"Organization Science","DOI":"10.1287/orsc.9.5.593","ISSN":"1047-7039, 1526-5455","issue":"5","journalAbbreviation":"Organization Science","language":"en","page":"593-599","source":"DOI.org (Crossref)","title":"Improvisation in Action","volume":"9","author":[{"family":"Crossan","given":"Mary M."}],"issued":{"date-parts":[["1998",10]]}}}],"schema":"https://github.com/citation-style-language/schema/raw/master/csl-citation.json"} </w:instrText>
      </w:r>
      <w:r>
        <w:rPr>
          <w:rFonts w:cs="Arial"/>
          <w:szCs w:val="18"/>
          <w:lang w:val="en-US"/>
        </w:rPr>
        <w:fldChar w:fldCharType="separate"/>
      </w:r>
      <w:r>
        <w:rPr>
          <w:rFonts w:cs="Arial"/>
          <w:noProof/>
          <w:szCs w:val="18"/>
          <w:lang w:val="en-US"/>
        </w:rPr>
        <w:t>(Crossan, 1998)</w:t>
      </w:r>
      <w:r>
        <w:rPr>
          <w:rFonts w:cs="Arial"/>
          <w:szCs w:val="18"/>
          <w:lang w:val="en-US"/>
        </w:rPr>
        <w:fldChar w:fldCharType="end"/>
      </w:r>
      <w:r>
        <w:rPr>
          <w:rFonts w:cs="Arial"/>
          <w:szCs w:val="18"/>
          <w:lang w:val="en-US"/>
        </w:rPr>
        <w:t>. I</w:t>
      </w:r>
      <w:r w:rsidRPr="0074021F">
        <w:rPr>
          <w:rFonts w:cs="Arial"/>
          <w:szCs w:val="18"/>
          <w:lang w:val="en-US"/>
        </w:rPr>
        <w:t xml:space="preserve">n these scenarios, defined by uncertainty, complexity, and time </w:t>
      </w:r>
      <w:r>
        <w:rPr>
          <w:rFonts w:cs="Arial"/>
          <w:szCs w:val="18"/>
          <w:lang w:val="en-US"/>
        </w:rPr>
        <w:t>pressure</w:t>
      </w:r>
      <w:r w:rsidRPr="0074021F">
        <w:rPr>
          <w:rFonts w:cs="Arial"/>
          <w:szCs w:val="18"/>
          <w:lang w:val="en-US"/>
        </w:rPr>
        <w:t>, improvisation plays a critical role in tackling unforeseen challenges, where an immediate response is imperative</w:t>
      </w:r>
      <w:r>
        <w:rPr>
          <w:rFonts w:cs="Arial"/>
          <w:szCs w:val="18"/>
          <w:lang w:val="en-US"/>
        </w:rPr>
        <w:t xml:space="preserve">. </w:t>
      </w:r>
      <w:r w:rsidRPr="00853391">
        <w:rPr>
          <w:rFonts w:cs="Arial"/>
          <w:szCs w:val="18"/>
          <w:lang w:val="en-US"/>
        </w:rPr>
        <w:t>Nevertheless, this does not negate the importance of planning. In fact, research ha</w:t>
      </w:r>
      <w:r w:rsidR="00EE5AE4">
        <w:rPr>
          <w:rFonts w:cs="Arial"/>
          <w:szCs w:val="18"/>
          <w:lang w:val="en-US"/>
        </w:rPr>
        <w:t>s</w:t>
      </w:r>
      <w:r w:rsidRPr="00853391">
        <w:rPr>
          <w:rFonts w:cs="Arial"/>
          <w:szCs w:val="18"/>
          <w:lang w:val="en-US"/>
        </w:rPr>
        <w:t xml:space="preserve"> shown that improvisation resulting from p</w:t>
      </w:r>
      <w:r>
        <w:rPr>
          <w:rFonts w:cs="Arial"/>
          <w:szCs w:val="18"/>
          <w:lang w:val="en-US"/>
        </w:rPr>
        <w:t xml:space="preserve">oor planning </w:t>
      </w:r>
      <w:r w:rsidRPr="00853391">
        <w:rPr>
          <w:rFonts w:cs="Arial"/>
          <w:szCs w:val="18"/>
          <w:lang w:val="en-US"/>
        </w:rPr>
        <w:t>and insufficient crisis preparedness introduces significant risks</w:t>
      </w:r>
      <w:r>
        <w:rPr>
          <w:rFonts w:cs="Arial"/>
          <w:szCs w:val="18"/>
          <w:lang w:val="en-US"/>
        </w:rPr>
        <w:t xml:space="preserve"> </w:t>
      </w:r>
      <w:r>
        <w:rPr>
          <w:rFonts w:cs="Arial"/>
          <w:szCs w:val="18"/>
          <w:lang w:val="en-US"/>
        </w:rPr>
        <w:fldChar w:fldCharType="begin"/>
      </w:r>
      <w:r w:rsidR="00A9121C">
        <w:rPr>
          <w:rFonts w:cs="Arial"/>
          <w:szCs w:val="18"/>
          <w:lang w:val="en-US"/>
        </w:rPr>
        <w:instrText xml:space="preserve"> ADDIN ZOTERO_ITEM CSL_CITATION {"citationID":"PfkFW7TJ","properties":{"formattedCitation":"(M. P. Cunha et al., 2022)","plainCitation":"(M. P. Cunha et al., 2022)","dontUpdate":true,"noteIndex":0},"citationItems":[{"id":2098,"uris":["http://zotero.org/users/12346911/items/EZ2EIB2D"],"itemData":{"id":2098,"type":"article-journal","abstract":"Purpose The purpose of this paper is to explore how a number of processes joined to create the microlevel strategies and procedures that resulted in the most lethal and tragic forest fire in Portugal's history, recalled as the EN236-1 road tragedy in the fire of Pedrógão Grande.Design/methodology/approach Using an inductive theory development approach, the authors consider how the urgency and scale of perceived danger coupled with failures of system-wide communication led fire teams to improvise repeatedly.Findings The paper shows how structure collapse led teams to use only local information prompting acts of improvisational myopia, in the particular shape of corrosive myopia, and how a form of incidental improvisation led to catastrophic results.Practical implications The research offers insights into the dangers of improvisation arising from corrosive myopia, identifying ways to minimize them with the development of improvisation practices that allow for the creation of new patterns of action. The implications for managing surprise through improvisation extend to risk contexts beyond wildfires.Originality/value The paper stands out for showing the impact of improvisational myopia, especially in its corrosive form, which stands in stark contrast to the central role of attention to the local context highlighted in previous research on improvisation. At the same time, by exploring the effects of incidental improvisation, it also departs from the agentic conception of improvisation widely discussed in the improvisation literature.","container-title":"Management Decision","DOI":"10.1108/MD-03-2021-0378","ISSN":"0025-1747","issue":"7","note":"publisher: Emerald Publishing Limited","page":"2019-2041","source":"Emerald Insight","title":"Myopia during emergency improvisation: lessons from a catastrophic wildfire","title-short":"Myopia during emergency improvisation","volume":"60","author":[{"family":"Cunha","given":"Miguel Pina"},{"family":"Clegg","given":"Stewart"},{"family":"Rego","given":"Arménio"},{"family":"Giustiniano","given":"Luca"},{"family":"Abrantes","given":"António Cunha Meneses"},{"family":"Miner","given":"Anne S."},{"family":"Simpson","given":"Ace Volkmann"}],"issued":{"date-parts":[["2022",1,1]]}}}],"schema":"https://github.com/citation-style-language/schema/raw/master/csl-citation.json"} </w:instrText>
      </w:r>
      <w:r>
        <w:rPr>
          <w:rFonts w:cs="Arial"/>
          <w:szCs w:val="18"/>
          <w:lang w:val="en-US"/>
        </w:rPr>
        <w:fldChar w:fldCharType="separate"/>
      </w:r>
      <w:r>
        <w:rPr>
          <w:rFonts w:cs="Arial"/>
          <w:noProof/>
          <w:szCs w:val="18"/>
          <w:lang w:val="en-US"/>
        </w:rPr>
        <w:t>(Cunha et al., 2022)</w:t>
      </w:r>
      <w:r>
        <w:rPr>
          <w:rFonts w:cs="Arial"/>
          <w:szCs w:val="18"/>
          <w:lang w:val="en-US"/>
        </w:rPr>
        <w:fldChar w:fldCharType="end"/>
      </w:r>
      <w:r>
        <w:rPr>
          <w:rFonts w:cs="Arial"/>
          <w:szCs w:val="18"/>
          <w:lang w:val="en-US"/>
        </w:rPr>
        <w:t xml:space="preserve">. The idea here is to consider improvisation not as a deviation from plans but as a valuable solution </w:t>
      </w:r>
      <w:r w:rsidRPr="0008606E">
        <w:rPr>
          <w:rFonts w:cs="Arial"/>
          <w:szCs w:val="18"/>
          <w:lang w:val="en-US"/>
        </w:rPr>
        <w:t>particularly in unpredictable and rapidly evolving environments.</w:t>
      </w:r>
      <w:r>
        <w:rPr>
          <w:rFonts w:cs="Arial"/>
          <w:szCs w:val="18"/>
          <w:lang w:val="en-US"/>
        </w:rPr>
        <w:t xml:space="preserve"> In other </w:t>
      </w:r>
      <w:r w:rsidRPr="0008606E">
        <w:rPr>
          <w:rFonts w:cs="Arial"/>
          <w:szCs w:val="18"/>
          <w:lang w:val="en-US"/>
        </w:rPr>
        <w:t>terms, while effective planning provides a necessary framework for operations, the importance of improvisation lies in its ability to offer flexibility and responsiveness, essential for tackling unexpected situations that may arise</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{"citationID":"nMkQ3BmO","properties":{"formattedCitation":"(Moorman &amp; Miner, 1998b)","plainCitation":"(Moorman &amp; Miner, 1998b)","noteIndex":0},"citationItems":[{"id":2245,"uris":["http://zotero.org/users/12346911/items/3UZX9H3E"],"itemData":{"id":2245,"type":"article-journal","abstract":"The field of marketing strategy often makes the important assumption that marketing strategy should occur by first composing a plan on the basis of a careful review of environmental and firm information and then executing that plan. However, there are cases when the composition and execution of an action converge in time so that, in the limit, they occur simultaneously. The authors define such a convergence as improvisation and develop hypotheses to investigate the conditions in which improvisation is likely to occur and be effective. The authors test these hypotheses in a longitudinal study of new product development activities. Results show that organizational improvisation occurs moderately in organizations and that organizational memory level decreases and environmental turbulence level increases the incidence of improvisation. Results support traditional concerns that improvisation can reduce new product effectiveness but also indicate that environmental and organizational factors can reduce negative effects and sometimes create a positive effect for improvisation. These results suggest that, in some contexts, improvisation may be not only what organizations actually practice but also what they should practice to flourish.","container-title":"Journal of Marketing","DOI":"10.2307/1251740","ISSN":"0022-2429","issue":"3","note":"publisher: American Marketing Association","page":"1-20","source":"JSTOR","title":"The Convergence of Planning and Execution: Improvisation in New Product Development","title-short":"The Convergence of Planning and Execution","volume":"62","author":[{"family":"Moorman","given":"Christine"},{"family":"Miner","given":"Anne S."}],"issued":{"date-parts":[["1998"]]}}}],"schema":"https://github.com/citation-style-language/schema/raw/master/csl-citation.json"} </w:instrText>
      </w:r>
      <w:r>
        <w:rPr>
          <w:rFonts w:cs="Arial"/>
          <w:szCs w:val="18"/>
          <w:lang w:val="en-US"/>
        </w:rPr>
        <w:fldChar w:fldCharType="separate"/>
      </w:r>
      <w:r>
        <w:rPr>
          <w:rFonts w:cs="Arial"/>
          <w:noProof/>
          <w:szCs w:val="18"/>
          <w:lang w:val="en-US"/>
        </w:rPr>
        <w:t>(Moorman &amp; Miner, 1998b)</w:t>
      </w:r>
      <w:r>
        <w:rPr>
          <w:rFonts w:cs="Arial"/>
          <w:szCs w:val="18"/>
          <w:lang w:val="en-US"/>
        </w:rPr>
        <w:fldChar w:fldCharType="end"/>
      </w:r>
      <w:r>
        <w:rPr>
          <w:rFonts w:cs="Arial"/>
          <w:szCs w:val="18"/>
          <w:lang w:val="en-US"/>
        </w:rPr>
        <w:t>.</w:t>
      </w:r>
      <w:r w:rsidRPr="0008606E">
        <w:rPr>
          <w:rFonts w:cs="Arial"/>
          <w:szCs w:val="18"/>
          <w:lang w:val="en-US"/>
        </w:rPr>
        <w:t xml:space="preserve">The second stream of research </w:t>
      </w:r>
      <w:r w:rsidR="00B92780">
        <w:rPr>
          <w:rFonts w:cs="Arial"/>
          <w:szCs w:val="18"/>
          <w:lang w:val="en-US"/>
        </w:rPr>
        <w:t>approaches</w:t>
      </w:r>
      <w:r w:rsidRPr="0008606E">
        <w:rPr>
          <w:rFonts w:cs="Arial"/>
          <w:szCs w:val="18"/>
          <w:lang w:val="en-US"/>
        </w:rPr>
        <w:t xml:space="preserve"> improvisation as a</w:t>
      </w:r>
      <w:r w:rsidR="00B92780">
        <w:rPr>
          <w:rFonts w:cs="Arial"/>
          <w:szCs w:val="18"/>
          <w:lang w:val="en-US"/>
        </w:rPr>
        <w:t xml:space="preserve"> phenomenon that does not strictly manifest in critical settings, but that is inherent to organizational </w:t>
      </w:r>
      <w:proofErr w:type="spellStart"/>
      <w:r w:rsidR="00B92780">
        <w:rPr>
          <w:rFonts w:cs="Arial"/>
          <w:szCs w:val="18"/>
          <w:lang w:val="en-US"/>
        </w:rPr>
        <w:t>life.</w:t>
      </w:r>
      <w:r>
        <w:rPr>
          <w:rFonts w:cs="Arial"/>
          <w:szCs w:val="18"/>
          <w:lang w:val="en-US"/>
        </w:rPr>
        <w:t>This</w:t>
      </w:r>
      <w:proofErr w:type="spellEnd"/>
      <w:r>
        <w:rPr>
          <w:rFonts w:cs="Arial"/>
          <w:szCs w:val="18"/>
          <w:lang w:val="en-US"/>
        </w:rPr>
        <w:t xml:space="preserve"> perspective </w:t>
      </w:r>
      <w:r w:rsidRPr="0008606E">
        <w:rPr>
          <w:rFonts w:cs="Arial"/>
          <w:szCs w:val="18"/>
          <w:lang w:val="en-US"/>
        </w:rPr>
        <w:t>argues that organizations constantly deal with some level of uncertainty, even with established plans</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{"citationID":"mMTb3oqJ","properties":{"formattedCitation":"(M. P. Cunha et al., 2022; O\\uc0\\u8217{}Toole et al., 2021)","plainCitation":"(M. P. Cunha et al., 2022; O’Toole et al., 2021)","dontUpdate":true,"noteIndex":0},"citationItems":[{"id":2098,"uris":["http://zotero.org/users/12346911/items/EZ2EIB2D"],"itemData":{"id":2098,"type":"article-journal","abstract":"Purpose The purpose of this paper is to explore how a number of processes joined to create the microlevel strategies and procedures that resulted in the most lethal and tragic forest fire in Portugal's history, recalled as the EN236-1 road tragedy in the fire of Pedrógão Grande.Design/methodology/approach Using an inductive theory development approach, the authors consider how the urgency and scale of perceived danger coupled with failures of system-wide communication led fire teams to improvise repeatedly.Findings The paper shows how structure collapse led teams to use only local information prompting acts of improvisational myopia, in the particular shape of corrosive myopia, and how a form of incidental improvisation led to catastrophic results.Practical implications The research offers insights into the dangers of improvisation arising from corrosive myopia, identifying ways to minimize them with the development of improvisation practices that allow for the creation of new patterns of action. The implications for managing surprise through improvisation extend to risk contexts beyond wildfires.Originality/value The paper stands out for showing the impact of improvisational myopia, especially in its corrosive form, which stands in stark contrast to the central role of attention to the local context highlighted in previous research on improvisation. At the same time, by exploring the effects of incidental improvisation, it also departs from the agentic conception of improvisation widely discussed in the improvisation literature.","container-title":"Management Decision","DOI":"10.1108/MD-03-2021-0378","ISSN":"0025-1747","issue":"7","note":"publisher: Emerald Publishing Limited","page":"2019-2041","source":"Emerald Insight","title":"Myopia during emergency improvisation: lessons from a catastrophic wildfire","title-short":"Myopia during emergency improvisation","volume":"60","author":[{"family":"Cunha","given":"Miguel Pina"},{"family":"Clegg","given":"Stewart"},{"family":"Rego","given":"Arménio"},{"family":"Giustiniano","given":"Luca"},{"family":"Abrantes","given":"António Cunha Meneses"},{"family":"Miner","given":"Anne S."},{"family":"Simpson","given":"Ace Volkmann"}],"issued":{"date-parts":[["2022",1,1]]}}},{"id":2326,"uris":["http://zotero.org/users/12346911/items/2PG25ITP"],"itemData":{"id":2326,"type":"article-journal","abstract":"This study seeks to advance the literatures on organizational improvisation and unexpected events. It tackles the question of whether the relative presence of improvisation during a startup’s response to an ordinary, unexpected event affects the value of that response, an issue of clear importance given the ubiquity of unexpected events in startups. Improvisation in practice typically involves varying degrees of predesigned and extemporaneously designed activity. The study explores the dangers of simultaneously mixing predesigned actions and improvisational activity. It develops theory in the context of startups’ action streams in response to 141 unexpected events identified by field informants. Results from hypothesis tests support theory that the relative presence of improvisation in an action stream in response to an unexpected event will have a U-shaped impact on its success resolving that event: a mixed presence shows relatively poorer outcomes than either concentrated predesigned action or a high presence of improvisation. The study also extends prior work by theorizing and finding evidence that two sources of organizational memory—firm-specific experience (proxied by organizational age) and nonfirm-specific experience (proxied by founders’ business experience prior to founding)—moderate the value of the presence of improvisation in response to unexpected events in different ways, consistent with greater challenges to rapidly integrating varied knowledge. Finally, it contributes to understanding of improvisation patterns in response to ordinary, unexpected events, suggests areas for additional research, and offers managerial implications for startups such as the value of deliberately raising shared awareness of shifts to organizational improvisation.","container-title":"Organization Studies","DOI":"10.1177/0170840620937859","ISSN":"0170-8406, 1741-3044","issue":"11","journalAbbreviation":"Organization Studies","language":"en","page":"1741-1765","source":"DOI.org (Crossref)","title":"Startup Responses to Unexpected Events: The impact of the relative presence of improvisation","title-short":"Startup Responses to Unexpected Events","volume":"42","author":[{"family":"O’Toole","given":"Jay"},{"family":"Gong","given":"Yan"},{"family":"Baker","given":"Ted"},{"family":"Eesley","given":"Dale T."},{"family":"Miner","given":"Anne S."}],"issued":{"date-parts":[["2021",11]]}}}],"schema":"https://github.com/citation-style-language/schema/raw/master/csl-citation.json"} </w:instrText>
      </w:r>
      <w:r>
        <w:rPr>
          <w:rFonts w:cs="Arial"/>
          <w:szCs w:val="18"/>
          <w:lang w:val="en-US"/>
        </w:rPr>
        <w:fldChar w:fldCharType="separate"/>
      </w:r>
      <w:r w:rsidRPr="0008606E">
        <w:rPr>
          <w:rFonts w:cs="Arial"/>
        </w:rPr>
        <w:t>(Cunha et al., 2022)</w:t>
      </w:r>
      <w:r>
        <w:rPr>
          <w:rFonts w:cs="Arial"/>
          <w:szCs w:val="18"/>
          <w:lang w:val="en-US"/>
        </w:rPr>
        <w:fldChar w:fldCharType="end"/>
      </w:r>
      <w:r w:rsidRPr="0008606E">
        <w:rPr>
          <w:rFonts w:cs="Arial"/>
          <w:szCs w:val="18"/>
          <w:lang w:val="en-US"/>
        </w:rPr>
        <w:t>.</w:t>
      </w:r>
    </w:p>
    <w:p w14:paraId="25829EA0" w14:textId="30D5EA1F" w:rsidR="000A2394" w:rsidRPr="000A2394" w:rsidRDefault="0067615E" w:rsidP="00E87CBD">
      <w:pPr>
        <w:pStyle w:val="CETheadingx"/>
      </w:pPr>
      <w:r w:rsidRPr="0067615E">
        <w:t xml:space="preserve">Improvisation as a </w:t>
      </w:r>
      <w:r w:rsidR="00083C4A">
        <w:t>k</w:t>
      </w:r>
      <w:r w:rsidRPr="0067615E">
        <w:t xml:space="preserve">ey to </w:t>
      </w:r>
      <w:r w:rsidR="00083C4A">
        <w:t>r</w:t>
      </w:r>
      <w:r w:rsidRPr="0067615E">
        <w:t>esilience</w:t>
      </w:r>
    </w:p>
    <w:p w14:paraId="109AF80F" w14:textId="04A03AB3" w:rsidR="003D5830" w:rsidRPr="00DF18E7" w:rsidRDefault="003D5830" w:rsidP="003D5830">
      <w:pPr>
        <w:rPr>
          <w:rFonts w:cs="Arial"/>
          <w:szCs w:val="18"/>
          <w:lang w:val="en-US"/>
        </w:rPr>
      </w:pPr>
      <w:r>
        <w:rPr>
          <w:rFonts w:cs="Arial"/>
          <w:szCs w:val="18"/>
          <w:lang w:val="en-US"/>
        </w:rPr>
        <w:t xml:space="preserve">In the context of crisis management, improvisation refers to the ability to respond to unexpected events without prior preparation </w:t>
      </w:r>
      <w:r>
        <w:rPr>
          <w:rFonts w:cs="Arial"/>
          <w:szCs w:val="18"/>
          <w:lang w:val="en-US"/>
        </w:rPr>
        <w:fldChar w:fldCharType="begin"/>
      </w:r>
      <w:r>
        <w:rPr>
          <w:rFonts w:cs="Arial"/>
          <w:szCs w:val="18"/>
          <w:lang w:val="en-US"/>
        </w:rPr>
        <w:instrText xml:space="preserve"> ADDIN ZOTERO_ITEM CSL_CITATION {"citationID":"R44tkuVi","properties":{"formattedCitation":"(Wiedner et al., 2020)","plainCitation":"(Wiedner et al., 2020)","noteIndex":0},"citationItems":[{"id":1718,"uris":["http://zotero.org/users/12346911/items/X3GMHZ2I"],"itemData":{"id":1718,"type":"article-journal","abstract":"Background  Crises, such as the COVID-19 pandemic, risk overwhelming health and social care systems. As part of their responses to a critical situation, healthcare professionals necessarily improvise. Some of these local improvisations have the potential to contribute to important innovations for health and social care systems with relevance beyond the particular service area and crisis in which they were developed. Findings  This paper explores some key drivers of improvised innovation that may arise in response to a crisis. We highlight how services that are not considered immediate priorities may also emerge as especially fertile areas in this respect. Conclusion  Health managers and policymakers should monitor crisis-­induced improvisations to counteract the potential deterioration of non-­prioritised services and to identify and share useful innovations. This will be crucial as health and social care systems around the world recover from the COVID-19 pandemic and head into another potential crisis: a global economic recession.","container-title":"BMJ Leader","DOI":"10.1136/leader-2020-000259","ISSN":"2398-631X","issue":"4","journalAbbreviation":"leader","language":"en","page":"185-188","source":"DOI.org (Crossref)","title":"Improvisation during a crisis: hidden innovation in healthcare systems","title-short":"Improvisation during a crisis","volume":"4","author":[{"family":"Wiedner","given":"Rene"},{"family":"Croft","given":"Charlotte"},{"family":"McGivern","given":"Gerry"}],"issued":{"date-parts":[["2020",12]]}}}],"schema":"https://github.com/citation-style-language/schema/raw/master/csl-citation.json"} </w:instrText>
      </w:r>
      <w:r>
        <w:rPr>
          <w:rFonts w:cs="Arial"/>
          <w:szCs w:val="18"/>
          <w:lang w:val="en-US"/>
        </w:rPr>
        <w:fldChar w:fldCharType="separate"/>
      </w:r>
      <w:r>
        <w:rPr>
          <w:rFonts w:cs="Arial"/>
          <w:noProof/>
          <w:szCs w:val="18"/>
          <w:lang w:val="en-US"/>
        </w:rPr>
        <w:t>(Wiedner et al., 2020)</w:t>
      </w:r>
      <w:r>
        <w:rPr>
          <w:rFonts w:cs="Arial"/>
          <w:szCs w:val="18"/>
          <w:lang w:val="en-US"/>
        </w:rPr>
        <w:fldChar w:fldCharType="end"/>
      </w:r>
      <w:r>
        <w:rPr>
          <w:rFonts w:cs="Arial"/>
          <w:szCs w:val="18"/>
          <w:lang w:val="en-US"/>
        </w:rPr>
        <w:t xml:space="preserve">.This requires the </w:t>
      </w:r>
      <w:r w:rsidRPr="00501C35">
        <w:rPr>
          <w:rFonts w:cs="Arial"/>
          <w:szCs w:val="18"/>
          <w:lang w:val="en-US"/>
        </w:rPr>
        <w:t xml:space="preserve">integration of concurrent thought, planning, and action, allowing individuals </w:t>
      </w:r>
      <w:r>
        <w:rPr>
          <w:rFonts w:cs="Arial"/>
          <w:szCs w:val="18"/>
          <w:lang w:val="en-US"/>
        </w:rPr>
        <w:t>t</w:t>
      </w:r>
      <w:r w:rsidRPr="00501C35">
        <w:rPr>
          <w:rFonts w:cs="Arial"/>
          <w:szCs w:val="18"/>
          <w:lang w:val="en-US"/>
        </w:rPr>
        <w:t>o respond dynamically while utilizing available resources.</w:t>
      </w:r>
      <w:r>
        <w:rPr>
          <w:rFonts w:cs="Arial"/>
          <w:szCs w:val="18"/>
          <w:lang w:val="en-US"/>
        </w:rPr>
        <w:t xml:space="preserve"> </w:t>
      </w:r>
      <w:r w:rsidRPr="00597380">
        <w:rPr>
          <w:rFonts w:cs="Arial"/>
          <w:szCs w:val="18"/>
          <w:lang w:val="en-US"/>
        </w:rPr>
        <w:t>This process enables organizations to effectively address singular events and enhances their resilience in the face of unforeseen challenges </w:t>
      </w:r>
      <w:r>
        <w:rPr>
          <w:rFonts w:cs="Arial"/>
          <w:szCs w:val="18"/>
          <w:lang w:val="en-US"/>
        </w:rPr>
        <w:fldChar w:fldCharType="begin"/>
      </w:r>
      <w:r>
        <w:rPr>
          <w:rFonts w:cs="Arial"/>
          <w:szCs w:val="18"/>
          <w:lang w:val="en-US"/>
        </w:rPr>
        <w:instrText xml:space="preserve"> ADDIN ZOTERO_ITEM CSL_CITATION {"citationID":"VwmFT3Ju","properties":{"formattedCitation":"(Kendra &amp; Wachtendorf, 2003)","plainCitation":"(Kendra &amp; Wachtendorf, 2003)","noteIndex":0},"citationItems":[{"id":2342,"uris":["http://zotero.org/users/12346911/items/KREYMDEN"],"itemData":{"id":2342,"type":"article-journal","language":"en","source":"Zotero","title":"Creativity in Emergency Response to the World Trade Center Disaster","author":[{"family":"Kendra","given":"James"},{"family":"Wachtendorf","given":"Tricia"}],"issued":{"date-parts":[["2003"]]}}}],"schema":"https://github.com/citation-style-language/schema/raw/master/csl-citation.json"} </w:instrText>
      </w:r>
      <w:r>
        <w:rPr>
          <w:rFonts w:cs="Arial"/>
          <w:szCs w:val="18"/>
          <w:lang w:val="en-US"/>
        </w:rPr>
        <w:fldChar w:fldCharType="separate"/>
      </w:r>
      <w:r>
        <w:rPr>
          <w:rFonts w:cs="Arial"/>
          <w:noProof/>
          <w:szCs w:val="18"/>
          <w:lang w:val="en-US"/>
        </w:rPr>
        <w:t>(Kendra &amp; Wachtendorf, 2003)</w:t>
      </w:r>
      <w:r>
        <w:rPr>
          <w:rFonts w:cs="Arial"/>
          <w:szCs w:val="18"/>
          <w:lang w:val="en-US"/>
        </w:rPr>
        <w:fldChar w:fldCharType="end"/>
      </w:r>
      <w:r>
        <w:rPr>
          <w:rFonts w:cs="Arial"/>
          <w:szCs w:val="18"/>
          <w:lang w:val="en-US"/>
        </w:rPr>
        <w:t xml:space="preserve">. </w:t>
      </w:r>
      <w:r w:rsidRPr="00597380">
        <w:rPr>
          <w:rFonts w:cs="Arial"/>
          <w:szCs w:val="18"/>
          <w:lang w:val="en-US"/>
        </w:rPr>
        <w:t>Considering resilience as the ability to quickly understand what is happening—both operationally and relationally—and to formulate effective responses</w:t>
      </w:r>
      <w:r>
        <w:rPr>
          <w:rFonts w:cs="Arial"/>
          <w:szCs w:val="18"/>
          <w:lang w:val="en-US"/>
        </w:rPr>
        <w:t xml:space="preserve"> </w:t>
      </w:r>
      <w:r w:rsidRPr="00597380">
        <w:rPr>
          <w:rFonts w:cs="Arial"/>
          <w:szCs w:val="18"/>
          <w:lang w:val="en-US"/>
        </w:rPr>
        <w:t>that can be adapted as conditions evolve </w:t>
      </w:r>
      <w:r>
        <w:rPr>
          <w:rFonts w:cs="Arial"/>
          <w:szCs w:val="18"/>
          <w:lang w:val="en-US"/>
        </w:rPr>
        <w:fldChar w:fldCharType="begin"/>
      </w:r>
      <w:r>
        <w:rPr>
          <w:rFonts w:cs="Arial"/>
          <w:szCs w:val="18"/>
          <w:lang w:val="en-US"/>
        </w:rPr>
        <w:instrText xml:space="preserve"> ADDIN ZOTERO_ITEM CSL_CITATION {"citationID":"MKNqdejy","properties":{"formattedCitation":"(Barton et al., 2020)","plainCitation":"(Barton et al., 2020)","noteIndex":0},"citationItems":[{"id":2358,"uris":["http://zotero.org/users/12346911/items/I42J83JT"],"itemData":{"id":2358,"type":"article-journal","abstract":"Resilience matters now more than ever in healthcare, with the COVID-19 pandemic putting healthcare providers and systems under unprecedented strain. In popular culture and everyday conversation, resilience is often framed as an individual character trait where some people are better able to cope with and bounce back from adversity than others. Research in the management literature highlights that resilience is more complicated than that – it’s not just something you have, it’s something you do. Drawing on research on managing unexpected events, coordinating under challenging conditions, and learning in teams, we distill some counter-­intuitive findings about resilience into actionable lessons for healthcare leaders.","container-title":"BMJ Leader","DOI":"10.1136/leader-2020-000260","ISSN":"2398-631X","issue":"3","journalAbbreviation":"leader","language":"en","page":"117-119","source":"DOI.org (Crossref)","title":"Resilience in action: leading for resilience in response to COVID-19","title-short":"Resilience in action","volume":"4","author":[{"family":"Barton","given":"Michelle A"},{"family":"Christianson","given":"Marlys"},{"family":"Myers","given":"Christopher G"},{"family":"Sutcliffe","given":"Kathleen"}],"issued":{"date-parts":[["2020",9]]}}}],"schema":"https://github.com/citation-style-language/schema/raw/master/csl-citation.json"} </w:instrText>
      </w:r>
      <w:r>
        <w:rPr>
          <w:rFonts w:cs="Arial"/>
          <w:szCs w:val="18"/>
          <w:lang w:val="en-US"/>
        </w:rPr>
        <w:fldChar w:fldCharType="separate"/>
      </w:r>
      <w:r>
        <w:rPr>
          <w:rFonts w:cs="Arial"/>
          <w:noProof/>
          <w:szCs w:val="18"/>
          <w:lang w:val="en-US"/>
        </w:rPr>
        <w:t>(Barton et al., 2020)</w:t>
      </w:r>
      <w:r>
        <w:rPr>
          <w:rFonts w:cs="Arial"/>
          <w:szCs w:val="18"/>
          <w:lang w:val="en-US"/>
        </w:rPr>
        <w:fldChar w:fldCharType="end"/>
      </w:r>
      <w:r>
        <w:rPr>
          <w:rFonts w:cs="Arial"/>
          <w:szCs w:val="18"/>
          <w:lang w:val="en-US"/>
        </w:rPr>
        <w:t xml:space="preserve">, it becomes clear that improvisation is </w:t>
      </w:r>
      <w:r w:rsidRPr="00597380">
        <w:rPr>
          <w:rFonts w:cs="Arial"/>
          <w:szCs w:val="18"/>
          <w:lang w:val="en-US"/>
        </w:rPr>
        <w:t>a fundamental engine of resilienc</w:t>
      </w:r>
      <w:r w:rsidR="00EE5AE4">
        <w:rPr>
          <w:rFonts w:cs="Arial"/>
          <w:szCs w:val="18"/>
          <w:lang w:val="en-US"/>
        </w:rPr>
        <w:t>e</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{"citationID":"UjGPT5H5","properties":{"formattedCitation":"(Gr\\uc0\\u248{}tan et al., 2008)","plainCitation":"(Grøtan et al., 2008)","noteIndex":0},"citationItems":[{"id":2346,"uris":["http://zotero.org/users/12346911/items/ZGE7ML3U"],"itemData":{"id":2346,"type":"article-journal","abstract":"The paper discusses how the concept of resilience has improvisation as a key premise. The paper aims to map out where aspects of improvisation are inherently part of resilience. The results are discussed in terms of possible organizational consequences in high risk environments. Three different approaches are applied; First; how resilience and improvisation are related in general. Second; improvisation in resilient adaptation, in which sensemaking plays a key part. Third; recasting resilience and improvisation onto the Cynefin framework for making sense of complex systems and organizations.","language":"en","source":"Zotero","title":"Resilience, Adaptation and Improvisation","author":[{"family":"Grøtan","given":"Tor Olav"},{"family":"Størseth","given":"Fred"},{"family":"Rø","given":"Maren Helene"},{"family":"Skjerve","given":"Ann Britt"}],"issued":{"date-parts":[["2008"]]}}}],"schema":"https://github.com/citation-style-language/schema/raw/master/csl-citation.json"} </w:instrText>
      </w:r>
      <w:r>
        <w:rPr>
          <w:rFonts w:cs="Arial"/>
          <w:szCs w:val="18"/>
          <w:lang w:val="en-US"/>
        </w:rPr>
        <w:fldChar w:fldCharType="separate"/>
      </w:r>
      <w:r w:rsidRPr="00597380">
        <w:rPr>
          <w:rFonts w:cs="Arial"/>
          <w:lang w:val="en-US"/>
        </w:rPr>
        <w:t>(Grøtan et al., 2008)</w:t>
      </w:r>
      <w:r>
        <w:rPr>
          <w:rFonts w:cs="Arial"/>
          <w:szCs w:val="18"/>
          <w:lang w:val="en-US"/>
        </w:rPr>
        <w:fldChar w:fldCharType="end"/>
      </w:r>
      <w:r>
        <w:rPr>
          <w:rFonts w:cs="Arial"/>
          <w:szCs w:val="18"/>
          <w:lang w:val="en-US"/>
        </w:rPr>
        <w:t>. For example,</w:t>
      </w:r>
      <w:r w:rsidRPr="006E6676">
        <w:rPr>
          <w:rFonts w:ascii="-webkit-standard" w:hAnsi="-webkit-standard"/>
          <w:color w:val="000000"/>
          <w:sz w:val="27"/>
          <w:szCs w:val="27"/>
          <w:lang w:val="en-US"/>
        </w:rPr>
        <w:t xml:space="preserve"> </w:t>
      </w:r>
      <w:r w:rsidRPr="006E6676">
        <w:rPr>
          <w:rFonts w:cs="Arial"/>
          <w:szCs w:val="18"/>
          <w:lang w:val="en-US"/>
        </w:rPr>
        <w:t>in large-scale emergencies,</w:t>
      </w:r>
      <w:r>
        <w:rPr>
          <w:rFonts w:cs="Arial"/>
          <w:szCs w:val="18"/>
          <w:lang w:val="en-US"/>
        </w:rPr>
        <w:t xml:space="preserve"> </w:t>
      </w:r>
      <w:r w:rsidRPr="006E6676">
        <w:rPr>
          <w:rFonts w:cs="Arial"/>
          <w:szCs w:val="18"/>
          <w:lang w:val="en-US"/>
        </w:rPr>
        <w:t>frontline operators rely on improvisation by dynamically solving problems and rearranging available resources</w:t>
      </w:r>
      <w:r>
        <w:rPr>
          <w:rFonts w:cs="Arial"/>
          <w:szCs w:val="18"/>
          <w:lang w:val="en-US"/>
        </w:rPr>
        <w:t xml:space="preserve">. </w:t>
      </w:r>
      <w:r w:rsidRPr="006E6676">
        <w:rPr>
          <w:rFonts w:cs="Arial"/>
          <w:szCs w:val="18"/>
          <w:lang w:val="en-US"/>
        </w:rPr>
        <w:t>Their capacity to improvise and showcase creativity can be decisive and potentially avert disaster</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{"citationID":"ceM5TW1s","properties":{"formattedCitation":"(Meshkati &amp; Khashe, 2015)","plainCitation":"(Meshkati &amp; Khashe, 2015)","noteIndex":0},"citationItems":[{"id":1733,"uris":["http://zotero.org/users/12346911/items/JAHEGQ3D"],"itemData":{"id":1733,"type":"article-journal","abstract":"Complex safety</w:instrText>
      </w:r>
      <w:r>
        <w:rPr>
          <w:rFonts w:ascii="Cambria Math" w:hAnsi="Cambria Math" w:cs="Cambria Math"/>
          <w:szCs w:val="18"/>
          <w:lang w:val="en-US"/>
        </w:rPr>
        <w:instrText>‐</w:instrText>
      </w:r>
      <w:r>
        <w:rPr>
          <w:rFonts w:cs="Arial"/>
          <w:szCs w:val="18"/>
          <w:lang w:val="en-US"/>
        </w:rPr>
        <w:instrText>critical technological systems breakdowns, which are often characterized as ‘low probability, high consequence’, could pose serious threats for workers, the local public, and possibly neighboring regions and the whole country. System designers can neither anticipate all possible scenarios nor foresee all aspects of unfolding emergency. Front</w:instrText>
      </w:r>
      <w:r>
        <w:rPr>
          <w:rFonts w:ascii="Cambria Math" w:hAnsi="Cambria Math" w:cs="Cambria Math"/>
          <w:szCs w:val="18"/>
          <w:lang w:val="en-US"/>
        </w:rPr>
        <w:instrText>‐</w:instrText>
      </w:r>
      <w:r>
        <w:rPr>
          <w:rFonts w:cs="Arial"/>
          <w:szCs w:val="18"/>
          <w:lang w:val="en-US"/>
        </w:rPr>
        <w:instrText>line operators’ improvisation via dynamic problem solving and reconfiguration of available recourses provide the last resort for preventing a total system failure. Despite advances in automation, operators should remain in charge of controlling and monitoring of safety</w:instrText>
      </w:r>
      <w:r>
        <w:rPr>
          <w:rFonts w:ascii="Cambria Math" w:hAnsi="Cambria Math" w:cs="Cambria Math"/>
          <w:szCs w:val="18"/>
          <w:lang w:val="en-US"/>
        </w:rPr>
        <w:instrText>‐</w:instrText>
      </w:r>
      <w:r>
        <w:rPr>
          <w:rFonts w:cs="Arial"/>
          <w:szCs w:val="18"/>
          <w:lang w:val="en-US"/>
        </w:rPr>
        <w:instrText xml:space="preserve">critical systems. Furthermore, at the time of a major emergency, operators will always constitute the society's both the first and last layer of defense; and it is eventually their improvisation and ingenuity that could save the day.","container-title":"Journal of Contingencies and Crisis Management","DOI":"10.1111/1468-5973.12078","ISSN":"0966-0879, 1468-5973","issue":"2","journalAbbreviation":"Contingencies &amp; Crisis Mgmt","language":"en","license":"http://onlinelibrary.wiley.com/termsAndConditions#vor","page":"90-96","source":"DOI.org (Crossref)","title":"Operators' Improvisation in Complex Technological Systems: Successfully Tackling Ambiguity, Enhancing Resiliency and the Last Resort to Averting Disaster","title-short":"Operators' Improvisation in Complex Technological Systems","volume":"23","author":[{"family":"Meshkati","given":"Najmedin"},{"family":"Khashe","given":"Yalda"}],"issued":{"date-parts":[["2015",6]]}}}],"schema":"https://github.com/citation-style-language/schema/raw/master/csl-citation.json"} </w:instrText>
      </w:r>
      <w:r>
        <w:rPr>
          <w:rFonts w:cs="Arial"/>
          <w:szCs w:val="18"/>
          <w:lang w:val="en-US"/>
        </w:rPr>
        <w:fldChar w:fldCharType="separate"/>
      </w:r>
      <w:r>
        <w:rPr>
          <w:rFonts w:cs="Arial"/>
          <w:noProof/>
          <w:szCs w:val="18"/>
          <w:lang w:val="en-US"/>
        </w:rPr>
        <w:t>(Meshkati &amp; Khashe, 2015)</w:t>
      </w:r>
      <w:r>
        <w:rPr>
          <w:rFonts w:cs="Arial"/>
          <w:szCs w:val="18"/>
          <w:lang w:val="en-US"/>
        </w:rPr>
        <w:fldChar w:fldCharType="end"/>
      </w:r>
      <w:r>
        <w:rPr>
          <w:rFonts w:cs="Arial"/>
          <w:szCs w:val="18"/>
          <w:lang w:val="en-US"/>
        </w:rPr>
        <w:t>.</w:t>
      </w:r>
      <w:r w:rsidR="00DF18E7">
        <w:rPr>
          <w:rFonts w:cs="Arial"/>
          <w:szCs w:val="18"/>
          <w:lang w:val="en-US"/>
        </w:rPr>
        <w:t xml:space="preserve"> </w:t>
      </w:r>
      <w:r w:rsidRPr="00636CE0">
        <w:rPr>
          <w:rFonts w:cs="Arial"/>
          <w:szCs w:val="18"/>
          <w:lang w:val="en-US"/>
        </w:rPr>
        <w:t>Scholars have demonstrated that</w:t>
      </w:r>
      <w:r>
        <w:rPr>
          <w:rFonts w:cs="Arial"/>
          <w:szCs w:val="18"/>
          <w:lang w:val="en-US"/>
        </w:rPr>
        <w:t xml:space="preserve"> </w:t>
      </w:r>
      <w:r w:rsidRPr="00636CE0">
        <w:rPr>
          <w:rFonts w:cs="Arial"/>
          <w:szCs w:val="18"/>
          <w:lang w:val="en-US"/>
        </w:rPr>
        <w:t>systems can enhance their resilience through the creativity and initiative of their</w:t>
      </w:r>
      <w:r w:rsidR="009C05C3">
        <w:rPr>
          <w:rFonts w:cs="Arial"/>
          <w:szCs w:val="18"/>
          <w:lang w:val="en-US"/>
        </w:rPr>
        <w:t xml:space="preserve"> actors </w:t>
      </w:r>
      <w:r>
        <w:rPr>
          <w:rFonts w:cs="Arial"/>
          <w:szCs w:val="18"/>
          <w:lang w:val="en-US"/>
        </w:rPr>
        <w:fldChar w:fldCharType="begin"/>
      </w:r>
      <w:r w:rsidR="00A9121C">
        <w:rPr>
          <w:rFonts w:cs="Arial"/>
          <w:szCs w:val="18"/>
          <w:lang w:val="en-US"/>
        </w:rPr>
        <w:instrText xml:space="preserve"> ADDIN ZOTERO_ITEM CSL_CITATION {"citationID":"WyGdFE6P","properties":{"formattedCitation":"(M. P. Cunha et al., 2022)","plainCitation":"(M. P. Cunha et al., 2022)","dontUpdate":true,"noteIndex":0},"citationItems":[{"id":2098,"uris":["http://zotero.org/users/12346911/items/EZ2EIB2D"],"itemData":{"id":2098,"type":"article-journal","abstract":"Purpose The purpose of this paper is to explore how a number of processes joined to create the microlevel strategies and procedures that resulted in the most lethal and tragic forest fire in Portugal's history, recalled as the EN236-1 road tragedy in the fire of Pedrógão Grande.Design/methodology/approach Using an inductive theory development approach, the authors consider how the urgency and scale of perceived danger coupled with failures of system-wide communication led fire teams to improvise repeatedly.Findings The paper shows how structure collapse led teams to use only local information prompting acts of improvisational myopia, in the particular shape of corrosive myopia, and how a form of incidental improvisation led to catastrophic results.Practical implications The research offers insights into the dangers of improvisation arising from corrosive myopia, identifying ways to minimize them with the development of improvisation practices that allow for the creation of new patterns of action. The implications for managing surprise through improvisation extend to risk contexts beyond wildfires.Originality/value The paper stands out for showing the impact of improvisational myopia, especially in its corrosive form, which stands in stark contrast to the central role of attention to the local context highlighted in previous research on improvisation. At the same time, by exploring the effects of incidental improvisation, it also departs from the agentic conception of improvisation widely discussed in the improvisation literature.","container-title":"Management Decision","DOI":"10.1108/MD-03-2021-0378","ISSN":"0025-1747","issue":"7","note":"publisher: Emerald Publishing Limited","page":"2019-2041","source":"Emerald Insight","title":"Myopia during emergency improvisation: lessons from a catastrophic wildfire","title-short":"Myopia during emergency improvisation","volume":"60","author":[{"family":"Cunha","given":"Miguel Pina"},{"family":"Clegg","given":"Stewart"},{"family":"Rego","given":"Arménio"},{"family":"Giustiniano","given":"Luca"},{"family":"Abrantes","given":"António Cunha Meneses"},{"family":"Miner","given":"Anne S."},{"family":"Simpson","given":"Ace Volkmann"}],"issued":{"date-parts":[["2022",1,1]]}}}],"schema":"https://github.com/citation-style-language/schema/raw/master/csl-citation.json"} </w:instrText>
      </w:r>
      <w:r>
        <w:rPr>
          <w:rFonts w:cs="Arial"/>
          <w:szCs w:val="18"/>
          <w:lang w:val="en-US"/>
        </w:rPr>
        <w:fldChar w:fldCharType="separate"/>
      </w:r>
      <w:r>
        <w:rPr>
          <w:rFonts w:cs="Arial"/>
          <w:noProof/>
          <w:szCs w:val="18"/>
          <w:lang w:val="en-US"/>
        </w:rPr>
        <w:t>(Cunha et al., 2022)</w:t>
      </w:r>
      <w:r>
        <w:rPr>
          <w:rFonts w:cs="Arial"/>
          <w:szCs w:val="18"/>
          <w:lang w:val="en-US"/>
        </w:rPr>
        <w:fldChar w:fldCharType="end"/>
      </w:r>
      <w:r>
        <w:rPr>
          <w:rFonts w:cs="Arial"/>
          <w:szCs w:val="18"/>
          <w:lang w:val="en-US"/>
        </w:rPr>
        <w:t>.</w:t>
      </w:r>
      <w:r w:rsidRPr="00636CE0">
        <w:rPr>
          <w:rFonts w:ascii="-webkit-standard" w:hAnsi="-webkit-standard"/>
          <w:color w:val="000000"/>
          <w:sz w:val="27"/>
          <w:szCs w:val="27"/>
          <w:lang w:val="en-US"/>
        </w:rPr>
        <w:t xml:space="preserve"> </w:t>
      </w:r>
      <w:r w:rsidRPr="00636CE0">
        <w:rPr>
          <w:rFonts w:cs="Arial"/>
          <w:szCs w:val="18"/>
          <w:lang w:val="en-US"/>
        </w:rPr>
        <w:t>Furthermore, anticipation, attention, and response are crucial principles for</w:t>
      </w:r>
      <w:r>
        <w:rPr>
          <w:rFonts w:cs="Arial"/>
          <w:szCs w:val="18"/>
          <w:lang w:val="en-US"/>
        </w:rPr>
        <w:t xml:space="preserve"> </w:t>
      </w:r>
      <w:r w:rsidRPr="00636CE0">
        <w:rPr>
          <w:rFonts w:cs="Arial"/>
          <w:szCs w:val="18"/>
          <w:lang w:val="en-US"/>
        </w:rPr>
        <w:t>resilience</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{"citationID":"zm3Bpv77","properties":{"formattedCitation":"(Gr\\uc0\\u248{}tan et al., 2008)","plainCitation":"(Grøtan et al., 2008)","noteIndex":0},"citationItems":[{"id":2346,"uris":["http://zotero.org/users/12346911/items/ZGE7ML3U"],"itemData":{"id":2346,"type":"article-journal","abstract":"The paper discusses how the concept of resilience has improvisation as a key premise. The paper aims to map out where aspects of improvisation are inherently part of resilience. The results are discussed in terms of possible organizational consequences in high risk environments. Three different approaches are applied; First; how resilience and improvisation are related in general. Second; improvisation in resilient adaptation, in which sensemaking plays a key part. Third; recasting resilience and improvisation onto the Cynefin framework for making sense of complex systems and organizations.","language":"en","source":"Zotero","title":"Resilience, Adaptation and Improvisation","author":[{"family":"Grøtan","given":"Tor Olav"},{"family":"Størseth","given":"Fred"},{"family":"Rø","given":"Maren Helene"},{"family":"Skjerve","given":"Ann Britt"}],"issued":{"date-parts":[["2008"]]}}}],"schema":"https://github.com/citation-style-language/schema/raw/master/csl-citation.json"} </w:instrText>
      </w:r>
      <w:r>
        <w:rPr>
          <w:rFonts w:cs="Arial"/>
          <w:szCs w:val="18"/>
          <w:lang w:val="en-US"/>
        </w:rPr>
        <w:fldChar w:fldCharType="separate"/>
      </w:r>
      <w:r w:rsidRPr="00636CE0">
        <w:rPr>
          <w:rFonts w:cs="Arial"/>
          <w:lang w:val="en-US"/>
        </w:rPr>
        <w:t>(Grøtan et al., 2008)</w:t>
      </w:r>
      <w:r>
        <w:rPr>
          <w:rFonts w:cs="Arial"/>
          <w:szCs w:val="18"/>
          <w:lang w:val="en-US"/>
        </w:rPr>
        <w:fldChar w:fldCharType="end"/>
      </w:r>
      <w:r>
        <w:rPr>
          <w:rFonts w:cs="Arial"/>
          <w:szCs w:val="18"/>
          <w:lang w:val="en-US"/>
        </w:rPr>
        <w:t xml:space="preserve">. </w:t>
      </w:r>
      <w:r w:rsidRPr="000A4377">
        <w:rPr>
          <w:rFonts w:cs="Arial"/>
          <w:szCs w:val="18"/>
          <w:lang w:val="en-US"/>
        </w:rPr>
        <w:t>Improvisation aligns with these principles when understood as a means of confronting uncertainty, integrating doubt into on-the-spot attempts to create order. Consequently, this leads to a continuous process of balancing confidence with caution, knowledge with doubt, and wariness with understanding</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{"citationID":"9ASjBO7w","properties":{"formattedCitation":"(Weick, 2024)","plainCitation":"(Weick, 2024)","noteIndex":0},"citationItems":[{"id":1906,"uris":["http://zotero.org/users/12346911/items/5BXE66RN"],"itemData":{"id":1906,"type":"article-journal","container-title":"Academy of Management Discoveries","DOI":"10.5465/amd.2024.0006","ISSN":"2168-1007","issue":"1","journalAbbreviation":"AMD","language":"en","page":"7-10","source":"DOI.org (Crossref)","title":"Mann Gulch Revisited: Improvisation as a Surface of Apprehension","title-short":"Mann Gulch Revisited","volume":"10","author":[{"family":"Weick","given":"Karl E."}],"issued":{"date-parts":[["2024",3]]}}}],"schema":"https://github.com/citation-style-language/schema/raw/master/csl-citation.json"} </w:instrText>
      </w:r>
      <w:r>
        <w:rPr>
          <w:rFonts w:cs="Arial"/>
          <w:szCs w:val="18"/>
          <w:lang w:val="en-US"/>
        </w:rPr>
        <w:fldChar w:fldCharType="separate"/>
      </w:r>
      <w:r>
        <w:rPr>
          <w:rFonts w:cs="Arial"/>
          <w:noProof/>
          <w:szCs w:val="18"/>
          <w:lang w:val="en-US"/>
        </w:rPr>
        <w:t>(Weick, 2024)</w:t>
      </w:r>
      <w:r>
        <w:rPr>
          <w:rFonts w:cs="Arial"/>
          <w:szCs w:val="18"/>
          <w:lang w:val="en-US"/>
        </w:rPr>
        <w:fldChar w:fldCharType="end"/>
      </w:r>
      <w:r w:rsidRPr="000A4377">
        <w:rPr>
          <w:rFonts w:cs="Arial"/>
          <w:szCs w:val="18"/>
          <w:lang w:val="en-US"/>
        </w:rPr>
        <w:t>. This process of balancing is basically applied wisdom</w:t>
      </w:r>
      <w:r>
        <w:rPr>
          <w:rFonts w:cs="Arial"/>
          <w:szCs w:val="18"/>
          <w:lang w:val="en-US"/>
        </w:rPr>
        <w:t xml:space="preserve"> </w:t>
      </w:r>
      <w:r>
        <w:rPr>
          <w:rFonts w:cs="Arial"/>
          <w:szCs w:val="18"/>
          <w:lang w:val="en-US"/>
        </w:rPr>
        <w:fldChar w:fldCharType="begin"/>
      </w:r>
      <w:r>
        <w:rPr>
          <w:rFonts w:cs="Arial"/>
          <w:szCs w:val="18"/>
          <w:lang w:val="en-US"/>
        </w:rPr>
        <w:instrText xml:space="preserve"> ADDIN ZOTERO_ITEM CSL_CITATION {"citationID":"YIeenREA","properties":{"formattedCitation":"(Weick, 2024)","plainCitation":"(Weick, 2024)","noteIndex":0},"citationItems":[{"id":1906,"uris":["http://zotero.org/users/12346911/items/5BXE66RN"],"itemData":{"id":1906,"type":"article-journal","container-title":"Academy of Management Discoveries","DOI":"10.5465/amd.2024.0006","ISSN":"2168-1007","issue":"1","journalAbbreviation":"AMD","language":"en","page":"7-10","source":"DOI.org (Crossref)","title":"Mann Gulch Revisited: Improvisation as a Surface of Apprehension","title-short":"Mann Gulch Revisited","volume":"10","author":[{"family":"Weick","given":"Karl E."}],"issued":{"date-parts":[["2024",3]]}}}],"schema":"https://github.com/citation-style-language/schema/raw/master/csl-citation.json"} </w:instrText>
      </w:r>
      <w:r>
        <w:rPr>
          <w:rFonts w:cs="Arial"/>
          <w:szCs w:val="18"/>
          <w:lang w:val="en-US"/>
        </w:rPr>
        <w:fldChar w:fldCharType="separate"/>
      </w:r>
      <w:r>
        <w:rPr>
          <w:rFonts w:cs="Arial"/>
          <w:noProof/>
          <w:szCs w:val="18"/>
          <w:lang w:val="en-US"/>
        </w:rPr>
        <w:t>(Weick, 2024)</w:t>
      </w:r>
      <w:r>
        <w:rPr>
          <w:rFonts w:cs="Arial"/>
          <w:szCs w:val="18"/>
          <w:lang w:val="en-US"/>
        </w:rPr>
        <w:fldChar w:fldCharType="end"/>
      </w:r>
      <w:r>
        <w:rPr>
          <w:rFonts w:cs="Arial"/>
          <w:szCs w:val="18"/>
          <w:lang w:val="en-US"/>
        </w:rPr>
        <w:t>.</w:t>
      </w:r>
    </w:p>
    <w:p w14:paraId="48E5F93D" w14:textId="143EE3C8" w:rsidR="000A2394" w:rsidRPr="00042C55" w:rsidRDefault="000A2394" w:rsidP="00E87CBD">
      <w:pPr>
        <w:pStyle w:val="CETheadingx"/>
        <w:rPr>
          <w:lang w:val="en-GB"/>
        </w:rPr>
      </w:pPr>
      <w:r w:rsidRPr="00042C55">
        <w:t xml:space="preserve">Improvisation: </w:t>
      </w:r>
      <w:r w:rsidR="00083C4A">
        <w:t>c</w:t>
      </w:r>
      <w:r w:rsidRPr="00042C55">
        <w:t xml:space="preserve">an </w:t>
      </w:r>
      <w:r w:rsidR="00083C4A">
        <w:t>i</w:t>
      </w:r>
      <w:r w:rsidRPr="00042C55">
        <w:t xml:space="preserve">t </w:t>
      </w:r>
      <w:r w:rsidR="00083C4A">
        <w:t>f</w:t>
      </w:r>
      <w:r w:rsidRPr="00042C55">
        <w:t xml:space="preserve">it into </w:t>
      </w:r>
      <w:r w:rsidR="00083C4A">
        <w:t>s</w:t>
      </w:r>
      <w:r w:rsidRPr="00042C55">
        <w:t xml:space="preserve">ectors </w:t>
      </w:r>
      <w:r w:rsidR="00083C4A">
        <w:t>t</w:t>
      </w:r>
      <w:r w:rsidRPr="00042C55">
        <w:t xml:space="preserve">hat embrace </w:t>
      </w:r>
      <w:r w:rsidR="00083C4A">
        <w:t>p</w:t>
      </w:r>
      <w:r w:rsidRPr="00042C55">
        <w:t xml:space="preserve">lans and </w:t>
      </w:r>
      <w:r w:rsidR="00083C4A">
        <w:t>p</w:t>
      </w:r>
      <w:r w:rsidRPr="00042C55">
        <w:t>rocedures?</w:t>
      </w:r>
    </w:p>
    <w:p w14:paraId="1A5B1A11" w14:textId="7365B80F" w:rsidR="00C55170" w:rsidRDefault="00C55170" w:rsidP="00F22F41">
      <w:pPr>
        <w:pStyle w:val="CETBodytext"/>
      </w:pPr>
      <w:r>
        <w:t>Improvisation represents a contentious issue in sectors that emphasize strict rule adherence, such as in the context of process safety incidents</w:t>
      </w:r>
      <w:r w:rsidR="00F22F41">
        <w:t xml:space="preserve"> </w:t>
      </w:r>
      <w:r w:rsidR="00F22F41">
        <w:fldChar w:fldCharType="begin"/>
      </w:r>
      <w:r w:rsidR="00F22F41">
        <w:instrText xml:space="preserve"> ADDIN ZOTERO_ITEM CSL_CITATION {"citationID":"wkeUMDEP","properties":{"formattedCitation":"(Cowley et al., 2021)","plainCitation":"(Cowley et al., 2021)","noteIndex":0},"citationItems":[{"id":419,"uris":["http://zotero.org/users/12346911/items/L9QTI4L4"],"itemData":{"id":419,"type":"article-journal","container-title":"Academy of Management Discoveries","DOI":"10.5465/amd.2019.0190","ISSN":"2168-1007","issue":"4","journalAbbreviation":"AMD","language":"en","page":"554-580","source":"DOI.org (Crossref)","title":"Constructing Safety: Reconciling Error Prevention and Error Management in Oil and Gas and Petrochemical Operations","title-short":"Constructing Safety","volume":"7","author":[{"family":"Cowley","given":"Charles"},{"family":"Denyer","given":"David"},{"family":"Kutsch","given":"Elmar"},{"family":"Turnbull James","given":"Kim"}],"issued":{"date-parts":[["2021",12]]}}}],"schema":"https://github.com/citation-style-language/schema/raw/master/csl-citation.json"} </w:instrText>
      </w:r>
      <w:r w:rsidR="00F22F41">
        <w:fldChar w:fldCharType="separate"/>
      </w:r>
      <w:r w:rsidR="00F22F41">
        <w:rPr>
          <w:noProof/>
        </w:rPr>
        <w:t>(Cowley et al., 2021)</w:t>
      </w:r>
      <w:r w:rsidR="00F22F41">
        <w:fldChar w:fldCharType="end"/>
      </w:r>
      <w:r w:rsidR="00F22F41">
        <w:t xml:space="preserve">. </w:t>
      </w:r>
      <w:r>
        <w:t>These sectors stress the importance of planning, arguing that improvisation can lead to chaos due to a lack of structure and loss of control</w:t>
      </w:r>
      <w:r w:rsidR="00F22F41">
        <w:t xml:space="preserve"> </w:t>
      </w:r>
      <w:r w:rsidR="00F22F41">
        <w:fldChar w:fldCharType="begin"/>
      </w:r>
      <w:r w:rsidR="00F22F41">
        <w:instrText xml:space="preserve"> ADDIN ZOTERO_ITEM CSL_CITATION {"citationID":"Q4c4zbIr","properties":{"formattedCitation":"(Flach, 2014)","plainCitation":"(Flach, 2014)","noteIndex":0},"citationItems":[{"id":2432,"uris":["http://zotero.org/users/12346911/items/I587TQC7"],"itemData":{"id":2432,"type":"article-journal","abstract":"This paper studies the uses and abuses of improvisation in craft breweries in Brazil and Germany. Using semi-structured interviews, it shows theory-based empirical evidence of improvisation and learning in organizations. Given the well-known use of improvisation in the arts, the paper makes a parallel between the role of improvisation in organizations and in arts' activities in order to evaluate the advantages and disadvantages of improvisation, although this study goes beyond the use of metaphors and carries out a direct analysis of improvisation in organizations. The empirical analysis was conducted with 24 managers, head brewers and employees from craft breweries in Brazil and Germany. Using a multiple case study approach, with interviews, direct observation and storytelling, this research shows evidence of improvisation in breweries. The analysis uncovers and evaluates the uses and abuses of improvisation in organizations.","container-title":"Creativity and Innovation Management","DOI":"10.1111/caim.12087","ISSN":"1467-8691","issue":"4","language":"en","note":"_eprint: https://onlinelibrary.wiley.com/doi/pdf/10.1111/caim.12087","page":"374-385","source":"Wiley Online Library","title":"Use or Abuse of Improvisation in Organizations?","volume":"23","author":[{"family":"Flach","given":"Leonardo"}],"issued":{"date-parts":[["2014"]]}}}],"schema":"https://github.com/citation-style-language/schema/raw/master/csl-citation.json"} </w:instrText>
      </w:r>
      <w:r w:rsidR="00F22F41">
        <w:fldChar w:fldCharType="separate"/>
      </w:r>
      <w:r w:rsidR="00F22F41">
        <w:rPr>
          <w:noProof/>
        </w:rPr>
        <w:t>(Flach, 2014)</w:t>
      </w:r>
      <w:r w:rsidR="00F22F41">
        <w:fldChar w:fldCharType="end"/>
      </w:r>
      <w:r>
        <w:t>.</w:t>
      </w:r>
      <w:r w:rsidR="00BC4F6C">
        <w:t xml:space="preserve"> </w:t>
      </w:r>
      <w:r w:rsidR="00BC4F6C" w:rsidRPr="00BC4F6C">
        <w:rPr>
          <w:lang w:val="en-GB"/>
        </w:rPr>
        <w:t>In these fields, the dominant belief that better planning leads to more effective crisis management might explain why 'improvisation' is not a term commonly found in the literature</w:t>
      </w:r>
      <w:r>
        <w:t>.</w:t>
      </w:r>
      <w:r w:rsidR="00DF18E7">
        <w:t xml:space="preserve"> </w:t>
      </w:r>
      <w:r>
        <w:t>However, recent studies, such as those by Ghasemi et al. (2024), show that developing an effective Incident Action Plan (IAP) has become more challenging, as emergencies are increasingly unique and unpredictable. They highlight the role of improvisation in managing crises, asserting that organizations should work to enhance their improvisational capacities.</w:t>
      </w:r>
      <w:r w:rsidR="00E703F4">
        <w:t xml:space="preserve"> </w:t>
      </w:r>
      <w:r>
        <w:t>On industrial sites, an uncontrolled fire, chemical leak, or technical failure can lead to dangerous situations and even crises that cause serious damage, not only to the site's infrastructure but also to the environment and nearby populations.</w:t>
      </w:r>
      <w:r w:rsidR="00536A9E">
        <w:t xml:space="preserve"> </w:t>
      </w:r>
      <w:r>
        <w:t>In such scenarios, responses must be immediate. Improvisation can take the form of a decision made at the managerial level, but its details need to be worked out by the operational staff</w:t>
      </w:r>
      <w:r w:rsidR="00F22F41">
        <w:t xml:space="preserve"> </w:t>
      </w:r>
      <w:r w:rsidR="00F22F41">
        <w:fldChar w:fldCharType="begin"/>
      </w:r>
      <w:r w:rsidR="00F22F41">
        <w:instrText xml:space="preserve"> ADDIN ZOTERO_ITEM CSL_CITATION {"citationID":"PRbJGWak","properties":{"formattedCitation":"(Rankin et al., 2013)","plainCitation":"(Rankin et al., 2013)","noteIndex":0},"citationItems":[{"id":2447,"uris":["http://zotero.org/users/12346911/items/ME2PFFDH"],"itemData":{"id":2447,"type":"article-journal","abstract":"Common characteristics of crisis situations are ambiguous and unplanned for events. The need for improvised roles can therefore be an imperative factor for the success of an operation. The aim of this study is to deepen the understanding of the processes taking place during improvised work ‘‘as it happens’’. A case study of a crisis management team at work is presented and provides an in-depth analysis of the information and communication ﬂow of persons acting in improvised roles, including contextual factors inﬂuencing the task at hand. The analysis suggests that three main factors lay behind decreased performance by the team when some of its members were forced to take on roles for which they lacked professional training; lack of language skills, lack of domain knowledge and insufﬁcient organizational structure of the tasks. Based on the observations from this case study, we suggest three ways of improving a team’s performance and hence resilience when forced to improvise due to lack of personnel in one or more required competence areas. These are training to take on the responsibility for tasks or roles outside ones professional area of specialization, developing formal routines for changes in roles and tasks and developing and using tools and routines for information sharing.","container-title":"Cognition, Technology &amp; Work","DOI":"10.1007/s10111-011-0186-3","ISSN":"1435-5558, 1435-5566","issue":"1","journalAbbreviation":"Cogn Tech Work","language":"en","license":"http://www.springer.com/tdm","page":"79-93","source":"DOI.org (Crossref)","title":"A case study of factor influencing role improvisation in crisis response teams","volume":"15","author":[{"family":"Rankin","given":"Amy"},{"family":"Dahlbäck","given":"Nils"},{"family":"Lundberg","given":"Jonas"}],"issued":{"date-parts":[["2013",2]]}}}],"schema":"https://github.com/citation-style-language/schema/raw/master/csl-citation.json"} </w:instrText>
      </w:r>
      <w:r w:rsidR="00F22F41">
        <w:fldChar w:fldCharType="separate"/>
      </w:r>
      <w:r w:rsidR="00F22F41">
        <w:rPr>
          <w:noProof/>
        </w:rPr>
        <w:t>(Rankin et al., 2013)</w:t>
      </w:r>
      <w:r w:rsidR="00F22F41">
        <w:fldChar w:fldCharType="end"/>
      </w:r>
      <w:r>
        <w:t>. Another form of improvisation occurs when coordination between multiple organizations is required,  and all actors must improvise together to navigate the extreme complexities of an emergency</w:t>
      </w:r>
      <w:r w:rsidR="00F22F41">
        <w:t xml:space="preserve"> </w:t>
      </w:r>
      <w:r w:rsidR="00F22F41">
        <w:fldChar w:fldCharType="begin"/>
      </w:r>
      <w:r w:rsidR="00F22F41">
        <w:instrText xml:space="preserve"> ADDIN ZOTERO_ITEM CSL_CITATION {"citationID":"Vg7bC9aA","properties":{"formattedCitation":"(Roud, 2021)","plainCitation":"(Roud, 2021)","noteIndex":0},"citationItems":[{"id":1716,"uris":["http://zotero.org/users/12346911/items/HWKDXJ88"],"itemData":{"id":1716,"type":"article-journal","abstract":"Emergencies are characterized by ambiguity and high stress. An emergency response typically involves a blend of public, private, and volunteer organizations. Responding to emergencies requires the capability to face un­ foreseen incidents and adequately adapt to them. The need for improvisation can be imperative for the success of an operation. Moreover, the interconnected nature of emergencies mandates collaboration, and collective improvisation can be a tool for handling challenges under the extreme complexity of an emergency. In this study, joint training is linked to the capability of collective improvisation in emergency response at an interorganiza­ tional level. The aim of this semi-conceptual study is to explore how joint training can improve collective improvisation capability in emergency response. To meet this aim, a literature review and pilot study are con­ ducted. The context of this study is the management of emergency response in the Norwegian Arctic Sea region. The Arctic Sea region has a harsh climate with limited resources where involved organizations include both civil and military organizations, which makes the improvisation even more critical. This study shows that organi­ zational memory, interorganizational trust, interorganizational communication, and information sharing are prerequisites and mediating variables that positively influence collective improvisation. Organizational structure and complex context also influence collective improvisation in emergency response.","container-title":"Safety Science","DOI":"10.1016/j.ssci.2020.105104","ISSN":"09257535","journalAbbreviation":"Safety Science","language":"en","page":"105104","source":"DOI.org (Crossref)","title":"Collective improvisation in emergency response","volume":"135","author":[{"family":"Roud","given":"Ensieh"}],"issued":{"date-parts":[["2021",3]]}}}],"schema":"https://github.com/citation-style-language/schema/raw/master/csl-citation.json"} </w:instrText>
      </w:r>
      <w:r w:rsidR="00F22F41">
        <w:fldChar w:fldCharType="separate"/>
      </w:r>
      <w:r w:rsidR="00F22F41">
        <w:rPr>
          <w:noProof/>
        </w:rPr>
        <w:t>(Roud, 2021)</w:t>
      </w:r>
      <w:r w:rsidR="00F22F41">
        <w:fldChar w:fldCharType="end"/>
      </w:r>
      <w:r>
        <w:t>.</w:t>
      </w:r>
    </w:p>
    <w:p w14:paraId="3403D0E6" w14:textId="041365D3" w:rsidR="00C55170" w:rsidRDefault="00C55170" w:rsidP="00F22F41">
      <w:pPr>
        <w:pStyle w:val="CETBodytext"/>
      </w:pPr>
      <w:r>
        <w:t>In these complex environments, improvisation emerges as a crucial tool for handling emergencies and situations requiring immediate response. Therefore, it seems increasingly relevant to integrate improvisational actions into formal emergency training programs or emergency operations plans to help bridge the gap between emergency operating procedures and their real-world implementation</w:t>
      </w:r>
      <w:r w:rsidR="00F22F41">
        <w:t xml:space="preserve"> </w:t>
      </w:r>
      <w:r w:rsidR="00F22F41">
        <w:fldChar w:fldCharType="begin"/>
      </w:r>
      <w:r w:rsidR="00F22F41">
        <w:instrText xml:space="preserve"> ADDIN ZOTERO_ITEM CSL_CITATION {"citationID":"idqJjTdy","properties":{"formattedCitation":"(Ghasemi et al., 2024)","plainCitation":"(Ghasemi et al., 2024)","noteIndex":0},"citationItems":[{"id":2471,"uris":["http://zotero.org/users/12346911/items/A7CJPVSF"],"itemData":{"id":2471,"type":"article-journal","abstract":"Effective and efficient emergency responses can significantly reduce damage to personnel, properties, and the environment. However, responses to emergencies are not always satisfactory. The Functional Resonance Analysis Method (FRAM) is a powerful tool for modeling and analyzing sociotechnical systems and processes, such as emergency responses. This study aimed to investigate real emergency responses using FRAM. First, a FRAM model of the emergency response process, including 21 functions, was built to explain how it is accomplished. Then, three case studies were investigated to demonstrate the applicability of the FRAM model to emergency responses. Functional variability-based analyses were conducted to identify weak points in each response. The results of this study showed that two functions with significant variability appeared in all three case studies: \"developing Incident Action Plan (IAP)\" and \"assigning roles and responsibilities\". The variability of these two functions should be managed; otherwise, it can propagate in the emergency response process, affect downstream functions, and result in negative outcomes. Effective implementation of Incident Command System (ICS) and enhancing the improvisation capacity of the organization both deem to be damping factors for successfully managing variability during emergency responses.","container-title":"Journal of Loss Prevention in the Process Industries","DOI":"10.1016/j.jlp.2024.105335","ISSN":"09504230","journalAbbreviation":"Journal of Loss Prevention in the Process Industries","language":"en","page":"105335","source":"DOI.org (Crossref)","title":"Why are emergency responses ineffective and inefficient? Lessons learnt from past events","title-short":"Why are emergency responses ineffective and inefficient?","volume":"90","author":[{"family":"Ghasemi","given":"Fakhradin"},{"family":"Kalatpour","given":"Omid"},{"family":"Salehi","given":"Vahid"},{"family":"Omidi","given":"Leila"}],"issued":{"date-parts":[["2024",8]]}}}],"schema":"https://github.com/citation-style-language/schema/raw/master/csl-citation.json"} </w:instrText>
      </w:r>
      <w:r w:rsidR="00F22F41">
        <w:fldChar w:fldCharType="separate"/>
      </w:r>
      <w:r w:rsidR="00F22F41">
        <w:rPr>
          <w:noProof/>
        </w:rPr>
        <w:t>(Ghasemi et al., 2024)</w:t>
      </w:r>
      <w:r w:rsidR="00F22F41">
        <w:fldChar w:fldCharType="end"/>
      </w:r>
      <w:r w:rsidR="00C613E2">
        <w:t>.</w:t>
      </w:r>
    </w:p>
    <w:p w14:paraId="0048FD88" w14:textId="31D4D943" w:rsidR="00075613" w:rsidRDefault="00E87CBD" w:rsidP="00075613">
      <w:pPr>
        <w:pStyle w:val="CETHeading1"/>
      </w:pPr>
      <w:r>
        <w:lastRenderedPageBreak/>
        <w:t>Practice a relevant lens to explore improvisation and planning complementarities</w:t>
      </w:r>
      <w:r w:rsidR="00075613" w:rsidRPr="00075613">
        <w:t xml:space="preserve"> </w:t>
      </w:r>
    </w:p>
    <w:p w14:paraId="1BE2C4AA" w14:textId="150E5A66" w:rsidR="009D0297" w:rsidRDefault="009D0297" w:rsidP="009D0297">
      <w:pPr>
        <w:rPr>
          <w:szCs w:val="18"/>
          <w:lang w:val="en-US"/>
        </w:rPr>
      </w:pPr>
      <w:r w:rsidRPr="00D50E31">
        <w:rPr>
          <w:szCs w:val="18"/>
          <w:lang w:val="en-US"/>
        </w:rPr>
        <w:t xml:space="preserve">Understanding the interplay between the implementation of plans and improvisation remains a challenge, as the current state of knowledge does not yet allow us to fully grasp their interaction. </w:t>
      </w:r>
      <w:r w:rsidR="00E87CBD">
        <w:rPr>
          <w:rStyle w:val="normaltextrun"/>
          <w:rFonts w:cs="Arial"/>
          <w:color w:val="000000"/>
          <w:szCs w:val="18"/>
          <w:shd w:val="clear" w:color="auto" w:fill="FFFFFF"/>
          <w:lang w:val="en-US"/>
        </w:rPr>
        <w:t>In this section, we argue for the added value of the practice lens to study the complementarities between planning and improvisation in industrial settings</w:t>
      </w:r>
      <w:r w:rsidRPr="00D50E31">
        <w:rPr>
          <w:szCs w:val="18"/>
          <w:lang w:val="en-US"/>
        </w:rPr>
        <w:t>.</w:t>
      </w:r>
    </w:p>
    <w:p w14:paraId="12D2C355" w14:textId="1BDA80DE" w:rsidR="004B1917" w:rsidRDefault="00E87CBD" w:rsidP="00E87CBD">
      <w:pPr>
        <w:pStyle w:val="CETheadingx"/>
      </w:pPr>
      <w:r>
        <w:t xml:space="preserve">What is </w:t>
      </w:r>
      <w:proofErr w:type="gramStart"/>
      <w:r>
        <w:t>practice ?</w:t>
      </w:r>
      <w:proofErr w:type="gramEnd"/>
      <w:r w:rsidR="004B1917" w:rsidRPr="004B1917">
        <w:t xml:space="preserve"> </w:t>
      </w:r>
    </w:p>
    <w:p w14:paraId="79AE0930" w14:textId="374350C9" w:rsidR="004B1917" w:rsidRDefault="0081262B" w:rsidP="004B1917">
      <w:pPr>
        <w:rPr>
          <w:color w:val="000000" w:themeColor="text1"/>
          <w:szCs w:val="18"/>
          <w:lang w:val="en-US"/>
        </w:rPr>
      </w:pPr>
      <w:r w:rsidRPr="0081262B">
        <w:rPr>
          <w:color w:val="000000" w:themeColor="text1"/>
          <w:szCs w:val="18"/>
          <w:lang w:val="en-US"/>
        </w:rPr>
        <w:t xml:space="preserve">Dissatisfaction with traditional management and organizational theories has contributed to a growing interest in practice-based approaches, which offer a more refined perspective for examining organizational phenomena and addressing existing theoretical gaps </w:t>
      </w:r>
      <w:r w:rsidR="006A6094">
        <w:rPr>
          <w:color w:val="000000" w:themeColor="text1"/>
          <w:szCs w:val="18"/>
          <w:lang w:val="en-US"/>
        </w:rPr>
        <w:fldChar w:fldCharType="begin"/>
      </w:r>
      <w:r w:rsidR="006A6094">
        <w:rPr>
          <w:color w:val="000000" w:themeColor="text1"/>
          <w:szCs w:val="18"/>
          <w:lang w:val="en-US"/>
        </w:rPr>
        <w:instrText xml:space="preserve"> ADDIN ZOTERO_ITEM CSL_CITATION {"citationID":"AXeAxTKt","properties":{"formattedCitation":"(Sandberg &amp; Alvesson, 2011)","plainCitation":"(Sandberg &amp; Alvesson, 2011)","noteIndex":0},"citationItems":[{"id":557,"uris":["http://zotero.org/users/12346911/items/W6VMR4HJ"],"itemData":{"id":557,"type":"article-journal","abstract":"This article examines ways of constructing research questions from existing literature, which are likely to promote the development of interesting and influential theories.We review 52 articles in organization studies and develop a typology of how researchers construct their research questions from existing literature.The most common way across paradigmatic camps is to spot various ‘gaps’ in the literature and, based on that, to formulate specific research questions. The dominance of gap-spotting is surprising, given it is increasingly recognized that theory is made interesting and influential when it challenges assumptions that underlie existing literature.The article discusses why assumption-challenging approaches are rare, and it identifies a range of social norms that favour gap-spotting. Finally, the article proposes some ways of constructing research questions that move beyond gap-spotting, and discusses how these ways are likely to promote more interesting and significant theories.","container-title":"Organization","DOI":"10.1177/1350508410372151","ISSN":"1350-5084, 1461-7323","issue":"1","journalAbbreviation":"Organization","language":"en","page":"23-44","source":"DOI.org (Crossref)","title":"Ways of constructing research questions: gap-spotting or problematization?","title-short":"Ways of constructing research questions","volume":"18","author":[{"family":"Sandberg","given":"Jörgen"},{"family":"Alvesson","given":"Mats"}],"issued":{"date-parts":[["2011",1]]}}}],"schema":"https://github.com/citation-style-language/schema/raw/master/csl-citation.json"} </w:instrText>
      </w:r>
      <w:r w:rsidR="006A6094">
        <w:rPr>
          <w:color w:val="000000" w:themeColor="text1"/>
          <w:szCs w:val="18"/>
          <w:lang w:val="en-US"/>
        </w:rPr>
        <w:fldChar w:fldCharType="separate"/>
      </w:r>
      <w:r w:rsidR="006A6094">
        <w:rPr>
          <w:noProof/>
          <w:color w:val="000000" w:themeColor="text1"/>
          <w:szCs w:val="18"/>
          <w:lang w:val="en-US"/>
        </w:rPr>
        <w:t>(Sandberg &amp; Alvesson, 2011)</w:t>
      </w:r>
      <w:r w:rsidR="006A6094">
        <w:rPr>
          <w:color w:val="000000" w:themeColor="text1"/>
          <w:szCs w:val="18"/>
          <w:lang w:val="en-US"/>
        </w:rPr>
        <w:fldChar w:fldCharType="end"/>
      </w:r>
      <w:r w:rsidRPr="0081262B">
        <w:rPr>
          <w:color w:val="000000" w:themeColor="text1"/>
          <w:szCs w:val="18"/>
          <w:lang w:val="en-US"/>
        </w:rPr>
        <w:t>. At the core of this approach is the assertion that practices, rather than individual practitioners, are the primary unit of analysis</w:t>
      </w:r>
      <w:r w:rsidR="006A6094">
        <w:rPr>
          <w:color w:val="000000" w:themeColor="text1"/>
          <w:szCs w:val="18"/>
          <w:lang w:val="en-US"/>
        </w:rPr>
        <w:t xml:space="preserve"> </w:t>
      </w:r>
      <w:r w:rsidR="006A6094">
        <w:rPr>
          <w:color w:val="000000" w:themeColor="text1"/>
          <w:szCs w:val="18"/>
          <w:lang w:val="en-US"/>
        </w:rPr>
        <w:fldChar w:fldCharType="begin"/>
      </w:r>
      <w:r w:rsidR="006A6094">
        <w:rPr>
          <w:color w:val="000000" w:themeColor="text1"/>
          <w:szCs w:val="18"/>
          <w:lang w:val="en-US"/>
        </w:rPr>
        <w:instrText xml:space="preserve"> ADDIN ZOTERO_ITEM CSL_CITATION {"citationID":"KEnyetnT","properties":{"formattedCitation":"(Nicolini, 2013)","plainCitation":"(Nicolini, 2013)","noteIndex":0},"citationItems":[{"id":970,"uris":["http://zotero.org/users/12346911/items/R3UKY79H"],"itemData":{"id":970,"type":"book","abstract":"\"What is practice theory? Where do practice theories come from? What do they say? Do they really offer something new to the study of work and organization? In setting out to answer these questions, this book provides a rigorous yet accessible introduction to contemporary theories of practice, discussing their distinctive contribution to work and organization studies. Practice theories are a set of conceptual tools and methodologies for investigating, analysing, and representing everyday practice through written text, language, images, and behaviour. Drawing on a variety of theoretical traditions, they have explored the idea that phenomena such as knowledge, meaning, science, power, organized activity, sociality, and institutions are rooted in practice. The book first examines the origins of the idea of practice. Recognizing that a unified theory of practice does not exist, the central chapters of the book then discuss the theory and concepts of the main scholarly traditions that have, collectively, contributed to the 'practice turn' in social and organization studies. Each of the central chapters concludes with a fully worked example of the theory in application. Practice theories have become of increasing interest for management and organizational scholars in recent years, and this book is an advanced introduction to the complexities of the area for academics, researchers, and graduate students in organization studies, management, and across the social sciences.\"--Publisher's website","call-number":"HD30.4 N536 2013","edition":"First Edition","event-place":"Oxford","ISBN":"978-0-19-923160-7","language":"en","note":"OCLC: ocn828774985","number-of-pages":"272","publisher":"Oxford University Press","publisher-place":"Oxford","source":"Library of Congress ISBN","title":"Practice Theory, Work, and Organization: An Introduction","title-short":"Practice Theory, Work, and Organization","author":[{"family":"Nicolini","given":"Davide"}],"issued":{"date-parts":[["2013"]]}}}],"schema":"https://github.com/citation-style-language/schema/raw/master/csl-citation.json"} </w:instrText>
      </w:r>
      <w:r w:rsidR="006A6094">
        <w:rPr>
          <w:color w:val="000000" w:themeColor="text1"/>
          <w:szCs w:val="18"/>
          <w:lang w:val="en-US"/>
        </w:rPr>
        <w:fldChar w:fldCharType="separate"/>
      </w:r>
      <w:r w:rsidR="006A6094">
        <w:rPr>
          <w:noProof/>
          <w:color w:val="000000" w:themeColor="text1"/>
          <w:szCs w:val="18"/>
          <w:lang w:val="en-US"/>
        </w:rPr>
        <w:t>(Nicolini, 2013)</w:t>
      </w:r>
      <w:r w:rsidR="006A6094">
        <w:rPr>
          <w:color w:val="000000" w:themeColor="text1"/>
          <w:szCs w:val="18"/>
          <w:lang w:val="en-US"/>
        </w:rPr>
        <w:fldChar w:fldCharType="end"/>
      </w:r>
      <w:r w:rsidR="006A6094">
        <w:rPr>
          <w:color w:val="000000" w:themeColor="text1"/>
          <w:szCs w:val="18"/>
          <w:lang w:val="en-US"/>
        </w:rPr>
        <w:t>.</w:t>
      </w:r>
      <w:r w:rsidRPr="0081262B">
        <w:rPr>
          <w:color w:val="000000" w:themeColor="text1"/>
          <w:szCs w:val="18"/>
          <w:lang w:val="en-US"/>
        </w:rPr>
        <w:t xml:space="preserve">This shift transcends a reductionist view of practices as mere descriptions of actions; instead, practices are understood as dynamic, mediated forms of conduct, encompassing sayings and doings that both shape and are shaped by their context </w:t>
      </w:r>
      <w:r w:rsidR="006A6094">
        <w:rPr>
          <w:color w:val="000000" w:themeColor="text1"/>
          <w:szCs w:val="18"/>
          <w:lang w:val="en-US"/>
        </w:rPr>
        <w:fldChar w:fldCharType="begin"/>
      </w:r>
      <w:r w:rsidR="006A6094">
        <w:rPr>
          <w:color w:val="000000" w:themeColor="text1"/>
          <w:szCs w:val="18"/>
          <w:lang w:val="en-US"/>
        </w:rPr>
        <w:instrText xml:space="preserve"> ADDIN ZOTERO_ITEM CSL_CITATION {"citationID":"5D4CDzN7","properties":{"formattedCitation":"(Nicolini, 2009)","plainCitation":"(Nicolini, 2009)","noteIndex":0},"citationItems":[{"id":969,"uris":["http://zotero.org/users/12346911/items/6X3VP38Z"],"itemData":{"id":969,"type":"article-journal","abstract":"This paper contributes to re-specifying a number of the phenomena of interest to organisational studies in terms of patterns of socio-material practices and their effects. It does so by outlining a vocabulary and strategy that make up a framework for theorisin</w:instrText>
      </w:r>
      <w:r w:rsidR="006A6094" w:rsidRPr="00A647A6">
        <w:rPr>
          <w:color w:val="000000" w:themeColor="text1"/>
          <w:szCs w:val="18"/>
          <w:lang w:val="en-US"/>
        </w:rPr>
        <w:instrText>g</w:instrText>
      </w:r>
      <w:r w:rsidR="006A6094" w:rsidRPr="00AC06B7">
        <w:rPr>
          <w:color w:val="000000" w:themeColor="text1"/>
          <w:szCs w:val="18"/>
          <w:lang w:val="en-US"/>
        </w:rPr>
        <w:instrText xml:space="preserve"> work and organisational practices. The vocabulary is based on number of sensitising concepts that connote practice as an open-ended, heterogeneous accomplishment which takes place within a specific horizon of sense and a set of concerns which the practice itself brings to bear. The strategy is based on the metaphorical movement of “zooming in” and “zooming out of” practice. The zooming in and out are obtained through switching theoretical lenses and repositioning in the field, so that certain aspects of the practice are fore-grounded while others are bracketed. Building on the results of an extended study of telemedicine, the paper discusses in detail the different elements of the framework and how it enhances our capacity to re-present practice. The paper concludes with some considerations on how the proposed approach can assist us in advancing the research agenda of organizational and work studies.","container-title":"Organization Studies","DOI":"10.1177/0170840609349875","ISSN":"0170-8406, 1741-3044","issue":"12","journalAbbreviation":"Organization Studies","language":"en","page":"1391-1418","source":"DOI.org (Crossref)","title":"Zooming In and Out: Studying Practices by Switching Theoretical Lenses and Trailing Connections","title-short":"Zooming In and Out","volume":"30","author":[{"family":"Nicolini","given":"Davide"}],"issued":{"date-parts":[["2009",12]]}}}],"schema":"https://github.com/citation-style-language/schema/raw/master/csl-citation.json"} </w:instrText>
      </w:r>
      <w:r w:rsidR="006A6094">
        <w:rPr>
          <w:color w:val="000000" w:themeColor="text1"/>
          <w:szCs w:val="18"/>
          <w:lang w:val="en-US"/>
        </w:rPr>
        <w:fldChar w:fldCharType="separate"/>
      </w:r>
      <w:r w:rsidR="006A6094" w:rsidRPr="00AC06B7">
        <w:rPr>
          <w:noProof/>
          <w:color w:val="000000" w:themeColor="text1"/>
          <w:szCs w:val="18"/>
          <w:lang w:val="en-US"/>
        </w:rPr>
        <w:t>(Nicolini, 2009)</w:t>
      </w:r>
      <w:r w:rsidR="006A6094">
        <w:rPr>
          <w:color w:val="000000" w:themeColor="text1"/>
          <w:szCs w:val="18"/>
          <w:lang w:val="en-US"/>
        </w:rPr>
        <w:fldChar w:fldCharType="end"/>
      </w:r>
      <w:r w:rsidRPr="00AC06B7">
        <w:rPr>
          <w:color w:val="000000" w:themeColor="text1"/>
          <w:szCs w:val="18"/>
          <w:lang w:val="en-US"/>
        </w:rPr>
        <w:t>.Far from being isolated actions, practices serve as meaning-making, order-creating, and reality-shaping activities, which provide the foundation for new ways of exploring, understanding, and explaining social and organizational phenomena</w:t>
      </w:r>
      <w:r w:rsidR="00D60123" w:rsidRPr="00AC06B7">
        <w:rPr>
          <w:color w:val="000000" w:themeColor="text1"/>
          <w:szCs w:val="18"/>
          <w:lang w:val="en-US"/>
        </w:rPr>
        <w:t xml:space="preserve"> </w:t>
      </w:r>
      <w:r w:rsidR="00D60123">
        <w:rPr>
          <w:color w:val="000000" w:themeColor="text1"/>
          <w:szCs w:val="18"/>
          <w:lang w:val="en-US"/>
        </w:rPr>
        <w:fldChar w:fldCharType="begin"/>
      </w:r>
      <w:r w:rsidR="00D60123" w:rsidRPr="00AC06B7">
        <w:rPr>
          <w:color w:val="000000" w:themeColor="text1"/>
          <w:szCs w:val="18"/>
          <w:lang w:val="en-US"/>
        </w:rPr>
        <w:instrText xml:space="preserve"> ADDIN ZOTERO_ITEM CSL_CITATION {"citationID":"KOiT6gsS","properties":{"formattedCitation":"(Nicolini &amp; Monteiro, 2016)","plainCitation":"(Nicolini &amp; Monteiro, 2016)","noteIndex":0},"citationItems":[{"id":987,"uris":["http://zotero.org/users/12346911/items/QH6F7NJC"],"itemData":{"id":987,"type":"chapter","container-title":"The SAGE Handbook of Process Organization Studies","event-place":"1 Oliver's Yard, 55 City Road London EC1Y 1SP","ISBN":"978-1-4462-9701-8","language":"en","note":"DOI: 10.4135/9781473957954.n7","page":"110-126","publisher":"SAGE Publications Ltd","publisher-place":"1 Oliver's Yard, 55 City Road London EC1Y 1SP","source":"DOI.org (Crossref)","title":"The Practice Approach: For a Praxeology of Organisational and Management Studies","title-short":"The Practice Approach","URL":"https://sk.sagepub.com/Reference/the-sage-handbook-of-process-organization-studies/i904.xml","container-author":[{"family":"Langley","given":"Ann"},{"family":"Tsoukas","given":"Haridimos"}],"author":[{"family":"Nicolini","given":"Davide"},{"family":"Monteiro","given":"Pedro"}],"accessed":{"date-parts":[["2024",2,29]]},"issued":{"date-parts":[["2016"]]}}}],"schema":"https://github.com/citation-style-lang</w:instrText>
      </w:r>
      <w:r w:rsidR="00D60123">
        <w:rPr>
          <w:color w:val="000000" w:themeColor="text1"/>
          <w:szCs w:val="18"/>
          <w:lang w:val="en-US"/>
        </w:rPr>
        <w:instrText xml:space="preserve">uage/schema/raw/master/csl-citation.json"} </w:instrText>
      </w:r>
      <w:r w:rsidR="00D60123">
        <w:rPr>
          <w:color w:val="000000" w:themeColor="text1"/>
          <w:szCs w:val="18"/>
          <w:lang w:val="en-US"/>
        </w:rPr>
        <w:fldChar w:fldCharType="separate"/>
      </w:r>
      <w:r w:rsidR="00D60123">
        <w:rPr>
          <w:noProof/>
          <w:color w:val="000000" w:themeColor="text1"/>
          <w:szCs w:val="18"/>
          <w:lang w:val="en-US"/>
        </w:rPr>
        <w:t>(Nicolini &amp; Monteiro, 2016)</w:t>
      </w:r>
      <w:r w:rsidR="00D60123">
        <w:rPr>
          <w:color w:val="000000" w:themeColor="text1"/>
          <w:szCs w:val="18"/>
          <w:lang w:val="en-US"/>
        </w:rPr>
        <w:fldChar w:fldCharType="end"/>
      </w:r>
      <w:r w:rsidR="004B1917" w:rsidRPr="00D50E31">
        <w:rPr>
          <w:color w:val="000000" w:themeColor="text1"/>
          <w:szCs w:val="18"/>
          <w:lang w:val="en-US"/>
        </w:rPr>
        <w:t>.</w:t>
      </w:r>
      <w:r w:rsidR="00A647A6">
        <w:rPr>
          <w:color w:val="000000" w:themeColor="text1"/>
          <w:szCs w:val="18"/>
          <w:lang w:val="en-US"/>
        </w:rPr>
        <w:t xml:space="preserve"> </w:t>
      </w:r>
      <w:r w:rsidR="009367D4" w:rsidRPr="009367D4">
        <w:rPr>
          <w:color w:val="000000" w:themeColor="text1"/>
          <w:szCs w:val="18"/>
          <w:lang w:val="en-US"/>
        </w:rPr>
        <w:t>This approach has gained significant traction in the industrial field, as demonstrated by the study of Cirella &amp; Murphy (2022), which focuses extensively on industrial innovation.</w:t>
      </w:r>
    </w:p>
    <w:p w14:paraId="0BA1B292" w14:textId="77777777" w:rsidR="00E87CBD" w:rsidRDefault="00E87CBD" w:rsidP="00E87CBD">
      <w:pPr>
        <w:pStyle w:val="CETheadingx"/>
      </w:pPr>
      <w:r>
        <w:t>Exploring practices in critical settings</w:t>
      </w:r>
    </w:p>
    <w:p w14:paraId="0FDF1522" w14:textId="007F6CD5" w:rsidR="00E87CBD" w:rsidRPr="00E87CBD" w:rsidRDefault="0081262B" w:rsidP="00E87CBD">
      <w:pPr>
        <w:pStyle w:val="CETBodytext"/>
      </w:pPr>
      <w:r w:rsidRPr="00CF7A8F">
        <w:t xml:space="preserve">Critical infrastructures in sectors such as the chemical industry are marked by considerable complexity, sensitivity and interconnectivity, making them more prone to operational failure </w:t>
      </w:r>
      <w:r w:rsidR="00D60123">
        <w:fldChar w:fldCharType="begin"/>
      </w:r>
      <w:r w:rsidR="00D60123">
        <w:instrText xml:space="preserve"> ADDIN ZOTERO_ITEM CSL_CITATION {"citationID":"qAXCVUyn","properties":{"formattedCitation":"(Boin &amp; Mcconnell, 2007)","plainCitation":"(Boin &amp; Mcconnell, 2007)","noteIndex":0},"citationItems":[{"id":1412,"uris":["http://zotero.org/users/12346911/items/63XGUAQV"],"itemData":{"id":1412,"type":"article-journal","abstract":"Modern societies are widely considered to harbour an increased propensity for breakdowns of their critical infrastructure (CI) systems. While such breakdowns have proven rather rare, Hurricane Katrina has demonstrated the catastrophic consequences of such breakdowns. This article explores how public authorities can effectively prepare to cope with these rare events. Drawing from the literature on crisis and disaster management, we examine the strengths and weaknesses of traditional approaches to crisis preparation and crisis response. We argue that the established ways of organising for critical decision-making will not suffice in the case of a catastrophic breakdown. In the immediate aftermath of such a breakdown, an effective response will depend on the adaptive behaviour of citizens, front-line workers and middle managers. In this article, we formulate a set of strategies that enhance societal resilience and identify the strong barriers to their implementation.","container-title":"Journal of Contingencies and Crisis Management","DOI":"10.1111/j.1468-5973.2007.00504.x","journalAbbreviation":"Journal of Contingencies and Crisis Management","page":"50-59","source":"ResearchGate","title":"Preparing for Critical Infrastructure Breakdowns: The Limits of Crisis Management and the Need for Resilience","title-short":"Preparing for Critical Infrastructure Breakdowns","volume":"15","author":[{"family":"Boin","given":"Arjen"},{"family":"Mcconnell","given":"Allan"}],"issued":{"date-parts":[["2007",3,1]]}}}],"schema":"https://github.com/citation-style-language/schema/raw/master/csl-citation.json"} </w:instrText>
      </w:r>
      <w:r w:rsidR="00D60123">
        <w:fldChar w:fldCharType="separate"/>
      </w:r>
      <w:r w:rsidR="00D60123">
        <w:rPr>
          <w:noProof/>
        </w:rPr>
        <w:t>(Boin &amp; Mcconnell, 2007)</w:t>
      </w:r>
      <w:r w:rsidR="00D60123">
        <w:fldChar w:fldCharType="end"/>
      </w:r>
      <w:r w:rsidRPr="00CF7A8F">
        <w:t xml:space="preserve">. These failures can trigger serious emergency situations, requiring intervention at both internal and external levels of the organization. The study of these situations requires a more dynamic approach, focusing on the people involved, the materiality and the interconnections between these elements. This is where the practice-based approach comes into its own. Practice theorists argue that understanding and re-presenting practice requires an appreciation of the interconnectedness of practices, recognizing that activities never occur in isolation and are always embedded in a dense network of interconnections </w:t>
      </w:r>
      <w:r w:rsidR="00D60123">
        <w:fldChar w:fldCharType="begin"/>
      </w:r>
      <w:r w:rsidR="00D60123">
        <w:instrText xml:space="preserve"> ADDIN ZOTERO_ITEM CSL_CITATION {"citationID":"xMHX6YUd","properties":{"formattedCitation":"(Nicolini, 2009)","plainCitation":"(Nicolini, 2009)","noteIndex":0},"citationItems":[{"id":969,"uris":["http://zotero.org/users/12346911/items/6X3VP38Z"],"itemData":{"id":969,"type":"article-journal","abstract":"This paper contributes to re-specifying a number of the phenomena of interest to organisational studies in terms of patterns of socio-material practices and their effects. It does so by outlining a vocabulary and strategy that make up a framework for theorising work and organisational practices. The vocabulary is based on number of sensitising concepts that connote practice as an open-ended, heterogeneous accomplishment which takes place within a specific horizon of sense and a set of concerns which the practice itself brings to bear. The strategy is based on the metaphorical movement of “zooming in” and “zooming out of” practice. The zooming in and out are obtained through switching theoretical lenses and repositioning in the field, so that certain aspects of the practice are fore-grounded while others are bracketed. Building on the results of an extended study of telemedicine, the paper discusses in detail the different elements of the framework and how it enhances our capacity to re-present practice. The paper concludes with some considerations on how the proposed approach can assist us in advancing the research agenda of organizational and work studies.","container-title":"Organization Studies","DOI":"10.1177/0170840609349875","ISSN":"0170-8406, 1741-3044","issue":"12","journalAbbreviation":"Organization Studies","language":"en","page":"1391-1418","source":"DOI.org (Crossref)","title":"Zooming In and Out: Studying Practices by Switching Theoretical Lenses and Trailing Connections","title-short":"Zooming In and Out","volume":"30","author":[{"family":"Nicolini","given":"Davide"}],"issued":{"date-parts":[["2009",12]]}}}],"schema":"https://github.com/citation-style-language/schema/raw/master/csl-citation.json"} </w:instrText>
      </w:r>
      <w:r w:rsidR="00D60123">
        <w:fldChar w:fldCharType="separate"/>
      </w:r>
      <w:r w:rsidR="00D60123">
        <w:rPr>
          <w:noProof/>
        </w:rPr>
        <w:t>(Nicolini, 2009)</w:t>
      </w:r>
      <w:r w:rsidR="00D60123">
        <w:fldChar w:fldCharType="end"/>
      </w:r>
      <w:r w:rsidRPr="00CF7A8F">
        <w:t>. According to this perspective, practices are always materially mediated and take place through and in the midst of a variety of artifacts and objects</w:t>
      </w:r>
      <w:r w:rsidR="00D60123">
        <w:t xml:space="preserve"> </w:t>
      </w:r>
      <w:r w:rsidR="00D60123">
        <w:fldChar w:fldCharType="begin"/>
      </w:r>
      <w:r w:rsidR="00D60123">
        <w:instrText xml:space="preserve"> ADDIN ZOTERO_ITEM CSL_CITATION {"citationID":"4EZL3CWj","properties":{"formattedCitation":"(Nicolini, 2007)","plainCitation":"(Nicolini, 2007)","noteIndex":0},"citationItems":[{"id":2732,"uris":["http://zotero.org/users/12346911/items/BQGQ9JHV"],"itemData":{"id":2732,"type":"article-journal","abstract":"The article utilizes the imagery of stretching out and expanding for exploring what happens when medical practices and health working arrangements are temporally and spatially reconfigured. Based on the tenets of contemporary practice theory, and on the back of a three years' longitudinal study of telemedicine in northern Italy, the article investigates some of the practical issues raised by the subversion of the proximity principles that still underscore most current medical practices. The study argues that in order to cope with the expansion of their activity practitioners had to face three main practical problems: they had to redistribute their work and tasks among human and non-human elements, they had to reframe the ways in which the activity was made accountable, and they had to reconfigure the relationships between all those involved. The stretching out and expanding of medical practices in space and time implies thus much more than a simple redistribution of what was already there and it triggers profound changes which included the reframing of the object and content of the activity, the emergence of new artefacts and new identities, and the modification of the geography of the power positions between all those involved.","container-title":"Human Relations","DOI":"10.1177/0018726707080080","ISSN":"0018-7267, 1741-282X","issue":"6","journalAbbreviation":"Human Relations","language":"en","license":"https://journals.sagepub.com/page/policies/text-and-data-mining-license","page":"889-920","source":"DOI.org (Crossref)","title":"Stretching out and expanding work practices in time and space: The case of telemedicine","title-short":"Stretching out and expanding work practices in time and space","volume":"60","author":[{"family":"Nicolini","given":"Davide"}],"issued":{"date-parts":[["2007",6]]}}}],"schema":"https://github.com/citation-style-language/schema/raw/master/csl-citation.json"} </w:instrText>
      </w:r>
      <w:r w:rsidR="00D60123">
        <w:fldChar w:fldCharType="separate"/>
      </w:r>
      <w:r w:rsidR="00D60123">
        <w:rPr>
          <w:noProof/>
        </w:rPr>
        <w:t>(Nicolini, 2007)</w:t>
      </w:r>
      <w:r w:rsidR="00D60123">
        <w:fldChar w:fldCharType="end"/>
      </w:r>
      <w:r w:rsidRPr="00CF7A8F">
        <w:t>. This approach, which sees practices as inseparable from materiality, offers a new, dynamic analytical framework for understanding complex, dynamic situations</w:t>
      </w:r>
      <w:r>
        <w:t>.</w:t>
      </w:r>
    </w:p>
    <w:p w14:paraId="4DE0802E" w14:textId="41D9D5F5" w:rsidR="00E87CBD" w:rsidRPr="00E87CBD" w:rsidRDefault="00E87CBD" w:rsidP="00E87CBD">
      <w:pPr>
        <w:pStyle w:val="CETheadingx"/>
      </w:pPr>
      <w:r>
        <w:t>Exploring improvisation and planning through practices</w:t>
      </w:r>
    </w:p>
    <w:p w14:paraId="46343B88" w14:textId="65B4E188" w:rsidR="0081262B" w:rsidRDefault="0081262B" w:rsidP="00960A67">
      <w:pPr>
        <w:rPr>
          <w:szCs w:val="18"/>
          <w:lang w:val="en-US"/>
        </w:rPr>
      </w:pPr>
      <w:r w:rsidRPr="0081262B">
        <w:rPr>
          <w:szCs w:val="18"/>
          <w:lang w:val="en-US"/>
        </w:rPr>
        <w:t>Understanding the interplay between plan implementation and improvisation remains a challenge, as the current state of knowledge does not fully capture this interaction. To remedy this, the practice-based approach proposes rethinking organizational concepts as part of a complex network of socio-material activities and their effects</w:t>
      </w:r>
      <w:r w:rsidR="00D60123">
        <w:rPr>
          <w:szCs w:val="18"/>
          <w:lang w:val="en-US"/>
        </w:rPr>
        <w:t xml:space="preserve"> </w:t>
      </w:r>
      <w:r w:rsidR="00D60123">
        <w:rPr>
          <w:szCs w:val="18"/>
          <w:lang w:val="en-US"/>
        </w:rPr>
        <w:fldChar w:fldCharType="begin"/>
      </w:r>
      <w:r w:rsidR="00D60123">
        <w:rPr>
          <w:szCs w:val="18"/>
          <w:lang w:val="en-US"/>
        </w:rPr>
        <w:instrText xml:space="preserve"> ADDIN ZOTERO_ITEM CSL_CITATION {"citationID":"D8zetL6X","properties":{"formattedCitation":"(Nicolini, 2009)","plainCitation":"(Nicolini, 2009)","noteIndex":0},"citationItems":[{"id":969,"uris":["http://zotero.org/users/12346911/items/6X3VP38Z"],"itemData":{"id":969,"type":"article-journal","abstract":"This paper contributes to re-specifying a number of the phenomena of interest to organisational studies in terms of patterns of socio-material practices and their effects. It does so by outlining a vocabulary and strategy that make up a framework for theorising work and organisational practices. The vocabulary is based on number of sensitising concepts that connote practice as an open-ended, heterogeneous accomplishment which takes place within a specific horizon of sense and a set of concerns which the practice itself brings to bear. The strategy is based on the metaphorical movement of “zooming in” and “zooming out of” practice. The zooming in and out are obtained through switching theoretical lenses and repositioning in the field, so that certain aspects of the practice are fore-grounded while others are bracketed. Building on the results of an extended study of telemedicine, the paper discusses in detail the different elements of the framework and how it enhances our capacity to re-present practice. The paper concludes with some considerations on how the proposed approach can assist us in advancing the research agenda of organizational and work studies.","container-title":"Organization Studies","DOI":"10.1177/0170840609349875","ISSN":"0170-8406, 1741-3044","issue":"12","journalAbbreviation":"Organization Studies","language":"en","page":"1391-1418","source":"DOI.org (Crossref)","title":"Zooming In and Out: Studying Practices by Switching Theoretical Lenses and Trailing Connections","title-short":"Zooming In and Out","volume":"30","author":[{"family":"Nicolini","given":"Davide"}],"issued":{"date-parts":[["2009",12]]}}}],"schema":"https://github.com/citation-style-language/schema/raw/master/csl-citation.json"} </w:instrText>
      </w:r>
      <w:r w:rsidR="00D60123">
        <w:rPr>
          <w:szCs w:val="18"/>
          <w:lang w:val="en-US"/>
        </w:rPr>
        <w:fldChar w:fldCharType="separate"/>
      </w:r>
      <w:r w:rsidR="00D60123">
        <w:rPr>
          <w:noProof/>
          <w:szCs w:val="18"/>
          <w:lang w:val="en-US"/>
        </w:rPr>
        <w:t>(Nicolini, 2009)</w:t>
      </w:r>
      <w:r w:rsidR="00D60123">
        <w:rPr>
          <w:szCs w:val="18"/>
          <w:lang w:val="en-US"/>
        </w:rPr>
        <w:fldChar w:fldCharType="end"/>
      </w:r>
      <w:r w:rsidRPr="0081262B">
        <w:rPr>
          <w:szCs w:val="18"/>
          <w:lang w:val="en-US"/>
        </w:rPr>
        <w:t>. Theorists of this approach argue that organizational phenomena, such as improvisation and planning, emerge from and are shaped by a network of interconnected practices</w:t>
      </w:r>
      <w:r w:rsidR="00D60123">
        <w:rPr>
          <w:szCs w:val="18"/>
          <w:lang w:val="en-US"/>
        </w:rPr>
        <w:t xml:space="preserve"> </w:t>
      </w:r>
      <w:r w:rsidR="00D60123">
        <w:rPr>
          <w:szCs w:val="18"/>
          <w:lang w:val="en-US"/>
        </w:rPr>
        <w:fldChar w:fldCharType="begin"/>
      </w:r>
      <w:r w:rsidR="00D60123">
        <w:rPr>
          <w:szCs w:val="18"/>
          <w:lang w:val="en-US"/>
        </w:rPr>
        <w:instrText xml:space="preserve"> ADDIN ZOTERO_ITEM CSL_CITATION {"citationID":"51sRg1j6","properties":{"formattedCitation":"(Nicolini, 2009)","plainCitation":"(Nicolini, 2009)","noteIndex":0},"citationItems":[{"id":969,"uris":["http://zotero.org/users/12346911/items/6X3VP38Z"],"itemData":{"id":969,"type":"article-journal","abstract":"This paper contributes to re-specifying a number of the phenomena of interest to organisational studies in terms of patterns of socio-material practices and their effects. It does so by outlining a vocabulary and strategy that make up a framework for theorising work and organisational practices. The vocabulary is based on number of sensitising concepts that connote practice as an open-ended, heterogeneous accomplishment which takes place within a specific horizon of sense and a set of concerns which the practice itself brings to bear. The strategy is based on the metaphorical movement of “zooming in” and “zooming out of” practice. The zooming in and out are obtained through switching theoretical lenses and repositioning in the field, so that certain aspects of the practice are fore-grounded while others are bracketed. Building on the results of an extended study of telemedicine, the paper discusses in detail the different elements of the framework and how it enhances our capacity to re-present practice. The paper concludes with some considerations on how the proposed approach can assist us in advancing the research agenda of organizational and work studies.","container-title":"Organization Studies","DOI":"10.1177/0170840609349875","ISSN":"0170-8406, 1741-3044","issue":"12","journalAbbreviation":"Organization Studies","language":"en","page":"1391-1418","source":"DOI.org (Crossref)","title":"Zooming In and Out: Studying Practices by Switching Theoretical Lenses and Trailing Connections","title-short":"Zooming In and Out","volume":"30","author":[{"family":"Nicolini","given":"Davide"}],"issued":{"date-parts":[["2009",12]]}}}],"schema":"https://github.com/citation-style-language/schema/raw/master/csl-citation.json"} </w:instrText>
      </w:r>
      <w:r w:rsidR="00D60123">
        <w:rPr>
          <w:szCs w:val="18"/>
          <w:lang w:val="en-US"/>
        </w:rPr>
        <w:fldChar w:fldCharType="separate"/>
      </w:r>
      <w:r w:rsidR="00D60123">
        <w:rPr>
          <w:noProof/>
          <w:szCs w:val="18"/>
          <w:lang w:val="en-US"/>
        </w:rPr>
        <w:t>(Nicolini, 2009)</w:t>
      </w:r>
      <w:r w:rsidR="00D60123">
        <w:rPr>
          <w:szCs w:val="18"/>
          <w:lang w:val="en-US"/>
        </w:rPr>
        <w:fldChar w:fldCharType="end"/>
      </w:r>
      <w:r w:rsidRPr="0081262B">
        <w:rPr>
          <w:szCs w:val="18"/>
          <w:lang w:val="en-US"/>
        </w:rPr>
        <w:t>, where organizational boundaries become blurred and everything depends on the sequence of daily practices</w:t>
      </w:r>
      <w:r w:rsidR="00D60123">
        <w:rPr>
          <w:szCs w:val="18"/>
          <w:lang w:val="en-US"/>
        </w:rPr>
        <w:t xml:space="preserve"> </w:t>
      </w:r>
      <w:r w:rsidR="00D60123">
        <w:rPr>
          <w:szCs w:val="18"/>
          <w:lang w:val="en-US"/>
        </w:rPr>
        <w:fldChar w:fldCharType="begin"/>
      </w:r>
      <w:r w:rsidR="00D60123">
        <w:rPr>
          <w:szCs w:val="18"/>
          <w:lang w:val="en-US"/>
        </w:rPr>
        <w:instrText xml:space="preserve"> ADDIN ZOTERO_ITEM CSL_CITATION {"citationID":"XFuDQVkr","properties":{"formattedCitation":"(Nicolini, 2013)","plainCitation":"(Nicolini, 2013)","noteIndex":0},"citationItems":[{"id":970,"uris":["http://zotero.org/users/12346911/items/R3UKY79H"],"itemData":{"id":970,"type":"book","abstract":"\"What is practice theory? Where do practice theories come from? What do they say? Do they really offer something new to the study of work and organization? In setting out to answer these questions, this book provides a rigorous yet accessible introduction to contemporary theories of practice, discussing their distinctive contribution to work and organization studies. Practice theories are a set of conceptual tools and methodologies for investigating, analysing, and representing everyday practice through written text, language, images, and behaviour. Drawing on a variety of theoretical traditions, they have explored the idea that phenomena such as knowledge, meaning, science, power, organized activity, sociality, and institutions are rooted in practice. The book first examines the origins of the idea of practice. Recognizing that a unified theory of practice does not exist, the central chapters of the book then discuss the theory and concepts of the main scholarly traditions that have, collectively, contributed to the 'practice turn' in social and organization studies. Each of the central chapters concludes with a fully worked example of the theory in application. Practice theories have become of increasing interest for management and organizational scholars in recent years, and this book is an advanced introduction to the complexities of the area for academics, researchers, and graduate students in organization studies, management, and across the social sciences.\"--Publisher's website","call-number":"HD30.4 N536 2013","edition":"First Edition","event-place":"Oxford","ISBN":"978-0-19-923160-7","language":"en","note":"OCLC: ocn828774985","number-of-pages":"272","publisher":"Oxford University Press","publisher-place":"Oxford","source":"Library of Congress ISBN","title":"Practice Theory, Work, and Organization: An Introduction","title-short":"Practice Theory, Work, and Organization","author":[{"family":"Nicolini","given":"Davide"}],"issued":{"date-parts":[["2013"]]}}}],"schema":"https://github.com/citation-style-language/schema/raw/master/csl-citation.json"} </w:instrText>
      </w:r>
      <w:r w:rsidR="00D60123">
        <w:rPr>
          <w:szCs w:val="18"/>
          <w:lang w:val="en-US"/>
        </w:rPr>
        <w:fldChar w:fldCharType="separate"/>
      </w:r>
      <w:r w:rsidR="00D60123">
        <w:rPr>
          <w:noProof/>
          <w:szCs w:val="18"/>
          <w:lang w:val="en-US"/>
        </w:rPr>
        <w:t>(Nicolini, 2013)</w:t>
      </w:r>
      <w:r w:rsidR="00D60123">
        <w:rPr>
          <w:szCs w:val="18"/>
          <w:lang w:val="en-US"/>
        </w:rPr>
        <w:fldChar w:fldCharType="end"/>
      </w:r>
      <w:r w:rsidR="00D60123">
        <w:rPr>
          <w:szCs w:val="18"/>
          <w:lang w:val="en-US"/>
        </w:rPr>
        <w:t>.</w:t>
      </w:r>
      <w:r w:rsidRPr="0081262B">
        <w:rPr>
          <w:szCs w:val="18"/>
          <w:lang w:val="en-US"/>
        </w:rPr>
        <w:t>By adopting this approach, we can better understand the complexity of the interaction between these two concepts, which encourages us to look beyond the moment when the organization improvises and consider the upstream phases as well. The aim is to build a representation of the relationship between the improvised and planned components of responses, while determining when improvisation begins and ends.</w:t>
      </w:r>
    </w:p>
    <w:p w14:paraId="2997BBAF" w14:textId="261CBE15" w:rsidR="00363D08" w:rsidRDefault="0081262B" w:rsidP="00363D08">
      <w:pPr>
        <w:pStyle w:val="CETHeading1"/>
      </w:pPr>
      <w:r>
        <w:t>A research agenda to explore the practical side of planning and improvisation</w:t>
      </w:r>
    </w:p>
    <w:p w14:paraId="32222E93" w14:textId="6C969EE7" w:rsidR="0006194B" w:rsidRPr="005622A4" w:rsidRDefault="0081262B" w:rsidP="00BD1DA9">
      <w:pPr>
        <w:pStyle w:val="CETBodytext"/>
        <w:rPr>
          <w:color w:val="1F497D" w:themeColor="text2"/>
        </w:rPr>
      </w:pPr>
      <w:r w:rsidRPr="0081262B">
        <w:rPr>
          <w:szCs w:val="18"/>
        </w:rPr>
        <w:t>In the previous section, we presented the practice-based approach as a relevant framework for examining the relationship between improvisation and planning.</w:t>
      </w:r>
      <w:r w:rsidR="00AC06B7">
        <w:rPr>
          <w:szCs w:val="18"/>
        </w:rPr>
        <w:t xml:space="preserve"> </w:t>
      </w:r>
      <w:r w:rsidRPr="009367D4">
        <w:rPr>
          <w:color w:val="000000" w:themeColor="text1"/>
          <w:szCs w:val="18"/>
        </w:rPr>
        <w:t>However, this approach remains underutilized in existing literature.</w:t>
      </w:r>
      <w:r w:rsidR="009367D4">
        <w:rPr>
          <w:color w:val="000000" w:themeColor="text1"/>
          <w:szCs w:val="18"/>
        </w:rPr>
        <w:t xml:space="preserve"> </w:t>
      </w:r>
      <w:r w:rsidR="009367D4">
        <w:t>A few studies that have employed this approach include</w:t>
      </w:r>
      <w:r w:rsidRPr="009367D4">
        <w:rPr>
          <w:color w:val="000000" w:themeColor="text1"/>
          <w:szCs w:val="18"/>
        </w:rPr>
        <w:t xml:space="preserve"> </w:t>
      </w:r>
      <w:r w:rsidR="00D60123" w:rsidRPr="009367D4">
        <w:rPr>
          <w:color w:val="000000" w:themeColor="text1"/>
          <w:szCs w:val="18"/>
        </w:rPr>
        <w:fldChar w:fldCharType="begin"/>
      </w:r>
      <w:r w:rsidR="00DF18E7" w:rsidRPr="009367D4">
        <w:rPr>
          <w:color w:val="000000" w:themeColor="text1"/>
          <w:szCs w:val="18"/>
        </w:rPr>
        <w:instrText xml:space="preserve"> ADDIN ZOTERO_ITEM CSL_CITATION {"citationID":"A6o64V0E","properties":{"formattedCitation":"(Wolbers et al., 2018)","plainCitation":"(Wolbers et al., 2018)","dontUpdate":true,"noteIndex":0},"citationItems":[{"id":37,"uris":["http://zotero.org/users/12346911/items/57TUET7X"],"itemData":{"id":37,"type":"article-journal","abstract":"Coordination theories are characterized primarily by a focus on integration, in which coordination is aimed at achieving a coherent and unified set of actions. However, in the extreme settings in which fast-response organizations operate, achieving integration is often challenging. In this study we employ a fragmentation perspective to show that dealing with ambiguity and discontinuity is not only inevitable for these organizations, it is a key characteristic of coordinating. We undertook an inductive, qualitative field study on how officers in command from the fire department, medical services, and police coordinate during emergency response operations. Our data are based on a four-year multi-site field study of 40 emergency management exercises in the Netherlands, combined with 56 retrospective interviews. Our inductive analysis of this data shows that officers use three coordination practices to deal with ambiguity and discontinuity: working around procedures, delegating tasks, and demarcating expertise. We theorize our findings by showing how these practices lead to conditions in which fragmentation can become an effective method of coordination. In doing so, we provide a more complete understanding of the process of coordinating in fast-response settings that will benefit both crisis management practice and organizational theory.","container-title":"Organization Studies","DOI":"10.1177/0170840617717095","ISSN":"0170-8406, 1741-3044","issue":"11","journalAbbreviation":"Organization Studies","language":"en","page":"1521-1546","source":"DOI.org (Crossref)","title":"Introducing a Fragmentation Perspective on Coordination in Crisis Management","volume":"39","author":[{"family":"Wolbers","given":"Jeroen"},{"family":"Boersma","given":"Kees"},{"family":"Groenewegen","given":"Peter"}],"issued":{"date-parts":[["2018",11]]}}}],"schema":"https://github.com/citation-style-language/schema/raw/master/csl-citation.json"} </w:instrText>
      </w:r>
      <w:r w:rsidR="00D60123" w:rsidRPr="009367D4">
        <w:rPr>
          <w:color w:val="000000" w:themeColor="text1"/>
          <w:szCs w:val="18"/>
        </w:rPr>
        <w:fldChar w:fldCharType="separate"/>
      </w:r>
      <w:r w:rsidR="00D60123" w:rsidRPr="009367D4">
        <w:rPr>
          <w:noProof/>
          <w:color w:val="000000" w:themeColor="text1"/>
          <w:szCs w:val="18"/>
        </w:rPr>
        <w:t>Wolbers et al., (2018)</w:t>
      </w:r>
      <w:r w:rsidR="00D60123" w:rsidRPr="009367D4">
        <w:rPr>
          <w:color w:val="000000" w:themeColor="text1"/>
          <w:szCs w:val="18"/>
        </w:rPr>
        <w:fldChar w:fldCharType="end"/>
      </w:r>
      <w:r w:rsidR="009367D4">
        <w:rPr>
          <w:color w:val="000000" w:themeColor="text1"/>
          <w:szCs w:val="18"/>
        </w:rPr>
        <w:t xml:space="preserve"> </w:t>
      </w:r>
      <w:r w:rsidR="009367D4">
        <w:t>which focuses on crisis management</w:t>
      </w:r>
      <w:r w:rsidRPr="0081262B">
        <w:rPr>
          <w:szCs w:val="18"/>
        </w:rPr>
        <w:t>. Despite these contributions, there are still gaps in research concerning the practical aspects of improvisation and its link to planning. In this article, we present and defend three potential avenues of research that address the practical approach to the interaction between improvisation and planning</w:t>
      </w:r>
      <w:r>
        <w:rPr>
          <w:szCs w:val="18"/>
        </w:rPr>
        <w:t>.</w:t>
      </w:r>
    </w:p>
    <w:p w14:paraId="38160E8E" w14:textId="604D6EBB" w:rsidR="0006194B" w:rsidRDefault="0081262B" w:rsidP="00E87CBD">
      <w:pPr>
        <w:pStyle w:val="CETheadingx"/>
      </w:pPr>
      <w:r>
        <w:t xml:space="preserve">The need for </w:t>
      </w:r>
      <w:proofErr w:type="spellStart"/>
      <w:r>
        <w:t>e</w:t>
      </w:r>
      <w:r w:rsidR="00FF5494">
        <w:t>n</w:t>
      </w:r>
      <w:r>
        <w:t>xtended</w:t>
      </w:r>
      <w:proofErr w:type="spellEnd"/>
      <w:r>
        <w:t xml:space="preserve"> scope of investigation: going beyond response to preparation</w:t>
      </w:r>
    </w:p>
    <w:p w14:paraId="2621531F" w14:textId="1A724AD3" w:rsidR="00024CE8" w:rsidRPr="00024CE8" w:rsidRDefault="00024CE8" w:rsidP="00024CE8">
      <w:pPr>
        <w:pStyle w:val="paragraph"/>
        <w:spacing w:before="0" w:beforeAutospacing="0" w:after="0" w:afterAutospacing="0"/>
        <w:jc w:val="both"/>
        <w:textAlignment w:val="baseline"/>
        <w:rPr>
          <w:rFonts w:ascii="Segoe UI" w:hAnsi="Segoe UI" w:cs="Segoe UI"/>
          <w:color w:val="000000" w:themeColor="text1"/>
          <w:sz w:val="18"/>
          <w:szCs w:val="18"/>
          <w:lang w:val="en-US"/>
        </w:rPr>
      </w:pPr>
      <w:r w:rsidRPr="00024CE8">
        <w:rPr>
          <w:rStyle w:val="normaltextrun"/>
          <w:rFonts w:ascii="Arial" w:hAnsi="Arial" w:cs="Arial"/>
          <w:color w:val="000000" w:themeColor="text1"/>
          <w:sz w:val="18"/>
          <w:szCs w:val="18"/>
          <w:lang w:val="en-US"/>
        </w:rPr>
        <w:t>In contexts of high uncertainty and imminent threats, the literature consistently highlights the complementary nature of improvisation and planning</w:t>
      </w:r>
      <w:r w:rsidR="00D60123">
        <w:rPr>
          <w:rStyle w:val="normaltextrun"/>
          <w:rFonts w:ascii="Arial" w:hAnsi="Arial" w:cs="Arial"/>
          <w:color w:val="000000" w:themeColor="text1"/>
          <w:sz w:val="18"/>
          <w:szCs w:val="18"/>
          <w:lang w:val="en-US"/>
        </w:rPr>
        <w:t xml:space="preserve"> </w:t>
      </w:r>
      <w:r w:rsidR="00D60123">
        <w:rPr>
          <w:rStyle w:val="normaltextrun"/>
          <w:rFonts w:ascii="Arial" w:hAnsi="Arial" w:cs="Arial"/>
          <w:color w:val="000000" w:themeColor="text1"/>
          <w:sz w:val="18"/>
          <w:szCs w:val="18"/>
          <w:lang w:val="en-US"/>
        </w:rPr>
        <w:fldChar w:fldCharType="begin"/>
      </w:r>
      <w:r w:rsidR="00D60123">
        <w:rPr>
          <w:rStyle w:val="normaltextrun"/>
          <w:rFonts w:ascii="Arial" w:hAnsi="Arial" w:cs="Arial"/>
          <w:color w:val="000000" w:themeColor="text1"/>
          <w:sz w:val="18"/>
          <w:szCs w:val="18"/>
          <w:lang w:val="en-US"/>
        </w:rPr>
        <w:instrText xml:space="preserve"> ADDIN ZOTERO_ITEM CSL_CITATION {"citationID":"Bxl2cevk","properties":{"formattedCitation":"(Bechky &amp; Okhuysen, 2011)","plainCitation":"(Bechky &amp; Okhuysen, 2011)","noteIndex":0},"citationItems":[{"id":2192,"uris":["http://zotero.org/users/12346911/items/KRUQ7XHH"],"itemData":{"id":2192,"type":"article-journal","container-title":"Academy of Management Journal","DOI":"10.5465/amj.2011.60263060","ISSN":"0001-4273, 1948-0989","issue":"2","journalAbbreviation":"AMJ","language":"en","page":"239-261","source":"DOI.org (Crossref)","title":"Expecting the Unexpected? How SWAT Officers and Film Crews Handle Surprises","title-short":"Expecting the Unexpected?","volume":"54","author":[{"family":"Bechky","given":"Beth A."},{"family":"Okhuysen","given":"Gerardo A."}],"issued":{"date-parts":[["2011",4]]}}}],"schema":"https://github.com/citation-style-language/schema/raw/master/csl-citation.json"} </w:instrText>
      </w:r>
      <w:r w:rsidR="00D60123">
        <w:rPr>
          <w:rStyle w:val="normaltextrun"/>
          <w:rFonts w:ascii="Arial" w:hAnsi="Arial" w:cs="Arial"/>
          <w:color w:val="000000" w:themeColor="text1"/>
          <w:sz w:val="18"/>
          <w:szCs w:val="18"/>
          <w:lang w:val="en-US"/>
        </w:rPr>
        <w:fldChar w:fldCharType="separate"/>
      </w:r>
      <w:r w:rsidR="00D60123">
        <w:rPr>
          <w:rStyle w:val="normaltextrun"/>
          <w:rFonts w:ascii="Arial" w:hAnsi="Arial" w:cs="Arial"/>
          <w:noProof/>
          <w:color w:val="000000" w:themeColor="text1"/>
          <w:sz w:val="18"/>
          <w:szCs w:val="18"/>
          <w:lang w:val="en-US"/>
        </w:rPr>
        <w:t>(Bechky &amp; Okhuysen, 2011)</w:t>
      </w:r>
      <w:r w:rsidR="00D60123">
        <w:rPr>
          <w:rStyle w:val="normaltextrun"/>
          <w:rFonts w:ascii="Arial" w:hAnsi="Arial" w:cs="Arial"/>
          <w:color w:val="000000" w:themeColor="text1"/>
          <w:sz w:val="18"/>
          <w:szCs w:val="18"/>
          <w:lang w:val="en-US"/>
        </w:rPr>
        <w:fldChar w:fldCharType="end"/>
      </w:r>
      <w:r w:rsidRPr="00024CE8">
        <w:rPr>
          <w:rStyle w:val="normaltextrun"/>
          <w:rFonts w:ascii="Arial" w:hAnsi="Arial" w:cs="Arial"/>
          <w:color w:val="000000" w:themeColor="text1"/>
          <w:sz w:val="18"/>
          <w:szCs w:val="18"/>
          <w:lang w:val="en-US"/>
        </w:rPr>
        <w:t>. Planning provides a structured framework</w:t>
      </w:r>
      <w:r w:rsidR="00D60123">
        <w:rPr>
          <w:rStyle w:val="normaltextrun"/>
          <w:rFonts w:ascii="Arial" w:hAnsi="Arial" w:cs="Arial"/>
          <w:color w:val="000000" w:themeColor="text1"/>
          <w:sz w:val="18"/>
          <w:szCs w:val="18"/>
          <w:lang w:val="en-US"/>
        </w:rPr>
        <w:t xml:space="preserve"> </w:t>
      </w:r>
      <w:r w:rsidR="00D60123">
        <w:rPr>
          <w:rStyle w:val="normaltextrun"/>
          <w:rFonts w:ascii="Arial" w:hAnsi="Arial" w:cs="Arial"/>
          <w:color w:val="000000" w:themeColor="text1"/>
          <w:sz w:val="18"/>
          <w:szCs w:val="18"/>
          <w:lang w:val="en-US"/>
        </w:rPr>
        <w:fldChar w:fldCharType="begin"/>
      </w:r>
      <w:r w:rsidR="00D60123">
        <w:rPr>
          <w:rStyle w:val="normaltextrun"/>
          <w:rFonts w:ascii="Arial" w:hAnsi="Arial" w:cs="Arial"/>
          <w:color w:val="000000" w:themeColor="text1"/>
          <w:sz w:val="18"/>
          <w:szCs w:val="18"/>
          <w:lang w:val="en-US"/>
        </w:rPr>
        <w:instrText xml:space="preserve"> ADDIN ZOTERO_ITEM CSL_CITATION {"citationID":"SKAXSfOu","properties":{"formattedCitation":"(Alirani et al., 2025)","plainCitation":"(Alirani et al., 2025)","noteIndex":0},"citationItems":[{"id":2748,"uris":["http://zotero.org/users/12346911/items/U2IJWPR2"],"itemData":{"id":2748,"type":"article-journal","abstract":"This study explores the adaptive capacity of managers in street-level organizations (SLOs) in response to global crises. Using a Swedish municipality as a case study, we explore the challenges encountered by managers during the extended COVID-19 pandemic. The abilities required to manage the crisis differ from the challenges and skills typically associated with professional crisis managers. We propose the term ‘turbulence manager’ to describe the unique challenges in SLOs and the skills required to navigate the situation, particularly the delicate balance between crisis management and regular duties. In conclusion, this study emphasizes the crucial role of SLO managers in crisis adaptation, highlighting their ability to mitigate the impact of turbulence by creatively adjusting their existing routines.","container-title":"Journal of Contingencies and Crisis Management","DOI":"10.1111/1468-5973.70017","ISSN":"1468-5973","issue":"1","language":"en","license":"© 2025 The Author(s). Journal of Contingencies and Crisis Management published by John Wiley &amp; Sons Ltd.","note":"_eprint: https://onlinelibrary.wiley.com/doi/pdf/10.1111/1468-5973.70017","page":"e70017","source":"Wiley Online Library","title":"Adaptive Capacity in a Crisis: Turbulence Managers in Street-Level Organizations","title-short":"Adaptive Capacity in a Crisis","volume":"33","author":[{"family":"Alirani","given":"Gertrud"},{"family":"Oscarsson","given":"Olof"},{"family":"Olausson","given":"Pär M."},{"family":"Danielsson","given":"Erna"}],"issued":{"date-parts":[["2025"]]}}}],"schema":"https://github.com/citation-style-language/schema/raw/master/csl-citation.json"} </w:instrText>
      </w:r>
      <w:r w:rsidR="00D60123">
        <w:rPr>
          <w:rStyle w:val="normaltextrun"/>
          <w:rFonts w:ascii="Arial" w:hAnsi="Arial" w:cs="Arial"/>
          <w:color w:val="000000" w:themeColor="text1"/>
          <w:sz w:val="18"/>
          <w:szCs w:val="18"/>
          <w:lang w:val="en-US"/>
        </w:rPr>
        <w:fldChar w:fldCharType="separate"/>
      </w:r>
      <w:r w:rsidR="00D60123">
        <w:rPr>
          <w:rStyle w:val="normaltextrun"/>
          <w:rFonts w:ascii="Arial" w:hAnsi="Arial" w:cs="Arial"/>
          <w:noProof/>
          <w:color w:val="000000" w:themeColor="text1"/>
          <w:sz w:val="18"/>
          <w:szCs w:val="18"/>
          <w:lang w:val="en-US"/>
        </w:rPr>
        <w:t>(Alirani et al., 2025)</w:t>
      </w:r>
      <w:r w:rsidR="00D60123">
        <w:rPr>
          <w:rStyle w:val="normaltextrun"/>
          <w:rFonts w:ascii="Arial" w:hAnsi="Arial" w:cs="Arial"/>
          <w:color w:val="000000" w:themeColor="text1"/>
          <w:sz w:val="18"/>
          <w:szCs w:val="18"/>
          <w:lang w:val="en-US"/>
        </w:rPr>
        <w:fldChar w:fldCharType="end"/>
      </w:r>
      <w:r w:rsidR="00D60123">
        <w:rPr>
          <w:rStyle w:val="normaltextrun"/>
          <w:rFonts w:ascii="Arial" w:hAnsi="Arial" w:cs="Arial"/>
          <w:color w:val="000000" w:themeColor="text1"/>
          <w:sz w:val="18"/>
          <w:szCs w:val="18"/>
          <w:shd w:val="clear" w:color="auto" w:fill="E1E3E6"/>
          <w:lang w:val="en-US"/>
        </w:rPr>
        <w:t>,</w:t>
      </w:r>
      <w:r w:rsidRPr="00024CE8">
        <w:rPr>
          <w:rStyle w:val="normaltextrun"/>
          <w:rFonts w:ascii="Arial" w:hAnsi="Arial" w:cs="Arial"/>
          <w:color w:val="000000" w:themeColor="text1"/>
          <w:sz w:val="18"/>
          <w:szCs w:val="18"/>
          <w:lang w:val="en-US"/>
        </w:rPr>
        <w:t xml:space="preserve"> while improvisation enables rapid, creative adaptation </w:t>
      </w:r>
      <w:r w:rsidR="00D60123">
        <w:rPr>
          <w:rStyle w:val="normaltextrun"/>
          <w:rFonts w:ascii="Arial" w:hAnsi="Arial" w:cs="Arial"/>
          <w:color w:val="000000" w:themeColor="text1"/>
          <w:sz w:val="18"/>
          <w:szCs w:val="18"/>
          <w:lang w:val="en-US"/>
        </w:rPr>
        <w:fldChar w:fldCharType="begin"/>
      </w:r>
      <w:r w:rsidR="00D60123">
        <w:rPr>
          <w:rStyle w:val="normaltextrun"/>
          <w:rFonts w:ascii="Arial" w:hAnsi="Arial" w:cs="Arial"/>
          <w:color w:val="000000" w:themeColor="text1"/>
          <w:sz w:val="18"/>
          <w:szCs w:val="18"/>
          <w:lang w:val="en-US"/>
        </w:rPr>
        <w:instrText xml:space="preserve"> ADDIN ZOTERO_ITEM CSL_CITATION {"citationID":"h3p8Tp4W","properties":{"formattedCitation":"(Son et al., 2020)","plainCitation":"(Son et al., 2020)","noteIndex":0},"citationItems":[{"id":2473,"uris":["http://zotero.org/users/12346911/items/USFS33DN"],"itemData":{"id":2473,"type":"article-journal","abstract":"There is a growing need for resilience in dealing with unexpected events during disasters. The purpose of this review was to summarize and synthesize the literature that examined resilience in the context of emergency management (EM). Four groups of findings were synthesized: definitions, key dimensions, technical tools, and research settings employed in the research. First, definitions of resilience, improvisation, and adaptation were summarized and critically evaluated. Second, four key dimensions of EM resilience were identified: collective sensemaking, team decision making, harmonizing work-as-imagined and work-as-done, and interaction and coordination. Third, this review identified five prevalent technical tools used to enhance resilience in EM: mapmaking, event history logging, mobile communication applications, integrated information management system, and decision support tools. Fourth, two major design features of emergency simulations, incident sce­ narios and participant roles, are evaluated. For each finding, directions for future research efforts to improve resilience in EM are proposed.","container-title":"Applied Ergonomics","DOI":"10.1016/j.apergo.2020.103114","ISSN":"00036870","journalAbbreviation":"Applied Ergonomics","language":"en","page":"103114","source":"DOI.org (Crossref)","title":"Investigating resilience in emergency management: An integrative review of literature","title-short":"Investigating resilience in emergency management","volume":"87","author":[{"family":"Son","given":"Changwon"},{"family":"Sasangohar","given":"Farzan"},{"family":"Neville","given":"Timothy"},{"family":"Peres","given":"S. Camille"},{"family":"Moon","given":"Jukrin"}],"issued":{"date-parts":[["2020",9]]}}}],"schema":"https://github.com/citation-style-language/schema/raw/master/csl-citation.json"} </w:instrText>
      </w:r>
      <w:r w:rsidR="00D60123">
        <w:rPr>
          <w:rStyle w:val="normaltextrun"/>
          <w:rFonts w:ascii="Arial" w:hAnsi="Arial" w:cs="Arial"/>
          <w:color w:val="000000" w:themeColor="text1"/>
          <w:sz w:val="18"/>
          <w:szCs w:val="18"/>
          <w:lang w:val="en-US"/>
        </w:rPr>
        <w:fldChar w:fldCharType="separate"/>
      </w:r>
      <w:r w:rsidR="00D60123">
        <w:rPr>
          <w:rStyle w:val="normaltextrun"/>
          <w:rFonts w:ascii="Arial" w:hAnsi="Arial" w:cs="Arial"/>
          <w:noProof/>
          <w:color w:val="000000" w:themeColor="text1"/>
          <w:sz w:val="18"/>
          <w:szCs w:val="18"/>
          <w:lang w:val="en-US"/>
        </w:rPr>
        <w:t>(Son et al., 2020)</w:t>
      </w:r>
      <w:r w:rsidR="00D60123">
        <w:rPr>
          <w:rStyle w:val="normaltextrun"/>
          <w:rFonts w:ascii="Arial" w:hAnsi="Arial" w:cs="Arial"/>
          <w:color w:val="000000" w:themeColor="text1"/>
          <w:sz w:val="18"/>
          <w:szCs w:val="18"/>
          <w:lang w:val="en-US"/>
        </w:rPr>
        <w:fldChar w:fldCharType="end"/>
      </w:r>
      <w:r w:rsidRPr="00024CE8">
        <w:rPr>
          <w:rStyle w:val="normaltextrun"/>
          <w:rFonts w:ascii="Arial" w:hAnsi="Arial" w:cs="Arial"/>
          <w:color w:val="000000" w:themeColor="text1"/>
          <w:sz w:val="18"/>
          <w:szCs w:val="18"/>
          <w:lang w:val="en-US"/>
        </w:rPr>
        <w:t xml:space="preserve"> to formulate an appropriate response and build resilience. This complementarity has been widely studied in the response phase. For example, </w:t>
      </w:r>
      <w:r w:rsidR="00D60123">
        <w:rPr>
          <w:rStyle w:val="normaltextrun"/>
          <w:rFonts w:ascii="Arial" w:hAnsi="Arial" w:cs="Arial"/>
          <w:color w:val="000000" w:themeColor="text1"/>
          <w:sz w:val="18"/>
          <w:szCs w:val="18"/>
          <w:lang w:val="en-US"/>
        </w:rPr>
        <w:fldChar w:fldCharType="begin"/>
      </w:r>
      <w:r w:rsidR="00D60123">
        <w:rPr>
          <w:rStyle w:val="normaltextrun"/>
          <w:rFonts w:ascii="Arial" w:hAnsi="Arial" w:cs="Arial"/>
          <w:color w:val="000000" w:themeColor="text1"/>
          <w:sz w:val="18"/>
          <w:szCs w:val="18"/>
          <w:lang w:val="en-US"/>
        </w:rPr>
        <w:instrText xml:space="preserve"> ADDIN ZOTERO_ITEM CSL_CITATION {"citationID":"OB9xJpuw","properties":{"formattedCitation":"(Milagres et al., 2024)","plainCitation":"(Milagres et al., 2024)","noteIndex":0},"citationItems":[{"id":2742,"uris":["http://zotero.org/users/12346911/items/S857I7RS"],"itemData":{"id":2742,"type":"article-journal","abstract":"The objective of the paper is to analyse the actors' perception regarding how organizational actors lead the reaction of their companies to crises, changing or not their routines accordingly. The paper contributes to enlarging the understanding of crisis management by an original perspective of phenomenon evaluation based on the junction of two literature fields: sensemaking and routines, considering the organizational context that impacts crisis management. A survey of 128 company executives from different industries in Brazil was developed to identify how their companies dealt with the COVID-19 crisis, considering sensemaking, routines and the organizational context. The results unveiled a significant and positive influence of sensemaking and organizational context on the crisis reaction, but not on the deliberated mobilization of the routines, emphasizing improvisation and trial-and-error. The results reinforce fast sensemaking attitudes yielding direct implementation to test the new routines, correcting course of action promptly.","container-title":"Journal of Contingencies and Crisis Management","DOI":"10.1111/1468-5973.70010","ISSN":"1468-5973","issue":"4","language":"en","note":"_eprint: https://onlinelibrary.wiley.com/doi/pdf/10.1111/1468-5973.70010","page":"e70010","source":"Wiley Online Library","title":"Sense and Action: Organizational Reactions in Extreme Crisis: A Survey With Brazilian Executives","title-short":"Sense and Action","volume":"32","author":[{"family":"Milagres","given":"Rosileia"},{"family":"Bernardes","given":"Maria Elisa Brandão"},{"family":"Carvalho","given":"Rodrigo Baroni","non-dropping-particle":"de"}],"issued":{"date-parts":[["2024"]]}}}],"schema":"https://github.com/citation-style-language/schema/raw/master/csl-citation.json"} </w:instrText>
      </w:r>
      <w:r w:rsidR="00D60123">
        <w:rPr>
          <w:rStyle w:val="normaltextrun"/>
          <w:rFonts w:ascii="Arial" w:hAnsi="Arial" w:cs="Arial"/>
          <w:color w:val="000000" w:themeColor="text1"/>
          <w:sz w:val="18"/>
          <w:szCs w:val="18"/>
          <w:lang w:val="en-US"/>
        </w:rPr>
        <w:fldChar w:fldCharType="separate"/>
      </w:r>
      <w:r w:rsidR="00D60123">
        <w:rPr>
          <w:rStyle w:val="normaltextrun"/>
          <w:rFonts w:ascii="Arial" w:hAnsi="Arial" w:cs="Arial"/>
          <w:noProof/>
          <w:color w:val="000000" w:themeColor="text1"/>
          <w:sz w:val="18"/>
          <w:szCs w:val="18"/>
          <w:lang w:val="en-US"/>
        </w:rPr>
        <w:t>(Milagres et al., 2024)</w:t>
      </w:r>
      <w:r w:rsidR="00D60123">
        <w:rPr>
          <w:rStyle w:val="normaltextrun"/>
          <w:rFonts w:ascii="Arial" w:hAnsi="Arial" w:cs="Arial"/>
          <w:color w:val="000000" w:themeColor="text1"/>
          <w:sz w:val="18"/>
          <w:szCs w:val="18"/>
          <w:lang w:val="en-US"/>
        </w:rPr>
        <w:fldChar w:fldCharType="end"/>
      </w:r>
      <w:r w:rsidRPr="00024CE8">
        <w:rPr>
          <w:rStyle w:val="normaltextrun"/>
          <w:rFonts w:ascii="Arial" w:hAnsi="Arial" w:cs="Arial"/>
          <w:color w:val="000000" w:themeColor="text1"/>
          <w:sz w:val="18"/>
          <w:szCs w:val="18"/>
          <w:lang w:val="en-US"/>
        </w:rPr>
        <w:t xml:space="preserve"> point out that organizational actors demonstrate a great capacity to </w:t>
      </w:r>
      <w:r w:rsidRPr="00024CE8">
        <w:rPr>
          <w:rStyle w:val="normaltextrun"/>
          <w:rFonts w:ascii="Arial" w:hAnsi="Arial" w:cs="Arial"/>
          <w:color w:val="000000" w:themeColor="text1"/>
          <w:sz w:val="18"/>
          <w:szCs w:val="18"/>
          <w:lang w:val="en-US"/>
        </w:rPr>
        <w:lastRenderedPageBreak/>
        <w:t>improvise and make sense of their actions in the moment. However, the resources and practices do organizations cultivate prior to a crisis</w:t>
      </w:r>
      <w:r w:rsidR="00FF5494">
        <w:rPr>
          <w:rStyle w:val="normaltextrun"/>
          <w:rFonts w:ascii="Arial" w:hAnsi="Arial" w:cs="Arial"/>
          <w:color w:val="000000" w:themeColor="text1"/>
          <w:sz w:val="18"/>
          <w:szCs w:val="18"/>
          <w:lang w:val="en-US"/>
        </w:rPr>
        <w:t xml:space="preserve"> can</w:t>
      </w:r>
      <w:r w:rsidRPr="00024CE8">
        <w:rPr>
          <w:rStyle w:val="normaltextrun"/>
          <w:rFonts w:ascii="Arial" w:hAnsi="Arial" w:cs="Arial"/>
          <w:color w:val="000000" w:themeColor="text1"/>
          <w:sz w:val="18"/>
          <w:szCs w:val="18"/>
          <w:lang w:val="en-US"/>
        </w:rPr>
        <w:t xml:space="preserve"> </w:t>
      </w:r>
      <w:r w:rsidR="00FF5494">
        <w:rPr>
          <w:rStyle w:val="normaltextrun"/>
          <w:rFonts w:ascii="Arial" w:hAnsi="Arial" w:cs="Arial"/>
          <w:color w:val="000000" w:themeColor="text1"/>
          <w:sz w:val="18"/>
          <w:szCs w:val="18"/>
          <w:lang w:val="en-US"/>
        </w:rPr>
        <w:t>influence</w:t>
      </w:r>
      <w:r w:rsidRPr="00024CE8">
        <w:rPr>
          <w:rStyle w:val="normaltextrun"/>
          <w:rFonts w:ascii="Arial" w:hAnsi="Arial" w:cs="Arial"/>
          <w:color w:val="000000" w:themeColor="text1"/>
          <w:sz w:val="18"/>
          <w:szCs w:val="18"/>
          <w:lang w:val="en-US"/>
        </w:rPr>
        <w:t xml:space="preserve"> the integration of improvisation and planning during the emergency</w:t>
      </w:r>
      <w:r w:rsidR="00FF5494">
        <w:rPr>
          <w:rStyle w:val="normaltextrun"/>
          <w:rFonts w:ascii="Arial" w:hAnsi="Arial" w:cs="Arial"/>
          <w:color w:val="000000" w:themeColor="text1"/>
          <w:sz w:val="18"/>
          <w:szCs w:val="18"/>
          <w:lang w:val="en-US"/>
        </w:rPr>
        <w:t>.</w:t>
      </w:r>
      <w:r w:rsidRPr="00024CE8">
        <w:rPr>
          <w:rStyle w:val="normaltextrun"/>
          <w:rFonts w:ascii="Arial" w:hAnsi="Arial" w:cs="Arial"/>
          <w:color w:val="000000" w:themeColor="text1"/>
          <w:sz w:val="18"/>
          <w:szCs w:val="18"/>
          <w:lang w:val="en-US"/>
        </w:rPr>
        <w:t xml:space="preserve"> Studying their interaction through integrative mapping could provide a better understanding of how these seemingly opposing elements interact to foster organizational resilience in industrial crises.</w:t>
      </w:r>
      <w:r w:rsidRPr="00024CE8">
        <w:rPr>
          <w:rStyle w:val="eop"/>
          <w:rFonts w:ascii="Arial" w:hAnsi="Arial" w:cs="Arial"/>
          <w:color w:val="000000" w:themeColor="text1"/>
          <w:sz w:val="18"/>
          <w:szCs w:val="18"/>
          <w:lang w:val="en-US"/>
        </w:rPr>
        <w:t> </w:t>
      </w:r>
    </w:p>
    <w:p w14:paraId="026678E0" w14:textId="63478016" w:rsidR="0081262B" w:rsidRDefault="0081262B" w:rsidP="0081262B">
      <w:pPr>
        <w:pStyle w:val="CETheadingx"/>
      </w:pPr>
      <w:r>
        <w:t xml:space="preserve">The need </w:t>
      </w:r>
      <w:r w:rsidRPr="0081262B">
        <w:t>for a more in-depth investigation: exploring the integration of improvisation in plans</w:t>
      </w:r>
    </w:p>
    <w:p w14:paraId="25EF17A4" w14:textId="104C505C" w:rsidR="00024CE8" w:rsidRPr="0022468D" w:rsidRDefault="00024CE8" w:rsidP="00024CE8">
      <w:pPr>
        <w:pStyle w:val="CETBodytext"/>
        <w:rPr>
          <w:color w:val="000000" w:themeColor="text1"/>
        </w:rPr>
      </w:pPr>
      <w:r w:rsidRPr="00024CE8">
        <w:rPr>
          <w:rStyle w:val="normaltextrun"/>
          <w:rFonts w:cs="Arial"/>
          <w:color w:val="000000" w:themeColor="text1"/>
          <w:szCs w:val="18"/>
          <w:shd w:val="clear" w:color="auto" w:fill="FFFFFF"/>
        </w:rPr>
        <w:t>Several studies highlight different approaches to designing flexible plans and procedures, emphasizing the integration of both planning and improvisation</w:t>
      </w:r>
      <w:r w:rsidR="00DF18E7">
        <w:rPr>
          <w:rStyle w:val="normaltextrun"/>
          <w:rFonts w:cs="Arial"/>
          <w:color w:val="000000" w:themeColor="text1"/>
          <w:szCs w:val="18"/>
          <w:shd w:val="clear" w:color="auto" w:fill="FFFFFF"/>
        </w:rPr>
        <w:fldChar w:fldCharType="begin"/>
      </w:r>
      <w:r w:rsidR="00DF18E7">
        <w:rPr>
          <w:rStyle w:val="normaltextrun"/>
          <w:rFonts w:cs="Arial"/>
          <w:color w:val="000000" w:themeColor="text1"/>
          <w:szCs w:val="18"/>
          <w:shd w:val="clear" w:color="auto" w:fill="FFFFFF"/>
        </w:rPr>
        <w:instrText xml:space="preserve"> ADDIN ZOTERO_ITEM CSL_CITATION {"citationID":"nx99o60g","properties":{"formattedCitation":"(H\\uc0\\u228{}llgren et al., 2018)","plainCitation":"(Hällgren et al., 2018)","noteIndex":0},"citationItems":[{"id":1767,"uris":["http://zotero.org/users/12346911/items/JEGPAEK4"],"itemData":{"id":1767,"type":"article-journal","container-title":"Academy of Management Annals","DOI":"10.5465/annals.2016.0017","ISSN":"1941-6520, 1941-6067","issue":"1","journalAbbreviation":"ANNALS","language":"en","page":"111-153","source":"DOI.org (Crossref)","title":"A Matter of Life or Death: How Extreme Context Research Matters for Management and Organization Studies","title-short":"A Matter of Life or Death","volume":"12","author":[{"family":"Hällgren","given":"Markus"},{"family":"Rouleau","given":"Linda"},{"family":"De Rond","given":"Mark"}],"issued":{"date-parts":[["2018",1]]}}}],"schema":"https://github.com/citation-style-language/schema/raw/master/csl-citation.json"} </w:instrText>
      </w:r>
      <w:r w:rsidR="00DF18E7">
        <w:rPr>
          <w:rStyle w:val="normaltextrun"/>
          <w:rFonts w:cs="Arial"/>
          <w:color w:val="000000" w:themeColor="text1"/>
          <w:szCs w:val="18"/>
          <w:shd w:val="clear" w:color="auto" w:fill="FFFFFF"/>
        </w:rPr>
        <w:fldChar w:fldCharType="separate"/>
      </w:r>
      <w:r w:rsidR="00DF18E7" w:rsidRPr="00DF18E7">
        <w:rPr>
          <w:rFonts w:cs="Arial"/>
          <w:color w:val="000000"/>
        </w:rPr>
        <w:t>(Hällgren et al., 2018)</w:t>
      </w:r>
      <w:r w:rsidR="00DF18E7">
        <w:rPr>
          <w:rStyle w:val="normaltextrun"/>
          <w:rFonts w:cs="Arial"/>
          <w:color w:val="000000" w:themeColor="text1"/>
          <w:szCs w:val="18"/>
          <w:shd w:val="clear" w:color="auto" w:fill="FFFFFF"/>
        </w:rPr>
        <w:fldChar w:fldCharType="end"/>
      </w:r>
      <w:r w:rsidRPr="00024CE8">
        <w:rPr>
          <w:rStyle w:val="normaltextrun"/>
          <w:rFonts w:cs="Arial"/>
          <w:color w:val="000000" w:themeColor="text1"/>
          <w:szCs w:val="18"/>
          <w:shd w:val="clear" w:color="auto" w:fill="FFFFFF"/>
        </w:rPr>
        <w:t>. Additionally, research has explored how improvisation can be incorporated into plan development</w:t>
      </w:r>
      <w:r w:rsidR="00DF18E7">
        <w:rPr>
          <w:rStyle w:val="normaltextrun"/>
          <w:rFonts w:cs="Arial"/>
          <w:color w:val="000000" w:themeColor="text1"/>
          <w:szCs w:val="18"/>
          <w:shd w:val="clear" w:color="auto" w:fill="FFFFFF"/>
        </w:rPr>
        <w:t xml:space="preserve"> </w:t>
      </w:r>
      <w:r w:rsidR="00DF18E7">
        <w:rPr>
          <w:rStyle w:val="normaltextrun"/>
          <w:rFonts w:cs="Arial"/>
          <w:color w:val="000000" w:themeColor="text1"/>
          <w:szCs w:val="18"/>
          <w:shd w:val="clear" w:color="auto" w:fill="FFFFFF"/>
        </w:rPr>
        <w:fldChar w:fldCharType="begin"/>
      </w:r>
      <w:r w:rsidR="00DF18E7">
        <w:rPr>
          <w:rStyle w:val="normaltextrun"/>
          <w:rFonts w:cs="Arial"/>
          <w:color w:val="000000" w:themeColor="text1"/>
          <w:szCs w:val="18"/>
          <w:shd w:val="clear" w:color="auto" w:fill="FFFFFF"/>
        </w:rPr>
        <w:instrText xml:space="preserve"> ADDIN ZOTERO_ITEM CSL_CITATION {"citationID":"w7pEbqGV","properties":{"formattedCitation":"(Nesse et al., 2024)","plainCitation":"(Nesse et al., 2024)","noteIndex":0},"citationItems":[{"id":2745,"uris":["http://zotero.org/users/12346911/items/9X8RIQ9A"],"itemData":{"id":2745,"type":"article-journal","abstract":"How can crisis leadership be developed before an organisational crisis occurs? This article addresses this important question by reviewing three individual-level leadership perspectives (leader personality traits, leadership styles, and functional leadership) and three organisational level perspectives (leadership as contextual, leadership as collective, and leadership as dynamic), on how to develop crisis leadership with regard to recruitment, selection, and training. While crisis leadership is often perceived as something individual “leaders are born with” or as a variant of general leadership abilities, such an understanding leaves much to chance in terms of who will be effective leaders in a crisis, as well as the development of leadership capacity in organisations before a crisis actually occurs. This passive approach not only contradicts research on what constitutes effective crisis leadership but also is perceived to be unethical in terms of the potential consequences ineffective leadership can have in a crisis. This article provides an integrative overview of current and hitherto dispersed crisis leadership development research, showing how recruitment, selection and training to achieve collective crisis leadership capacity encompasses switching between organisational and individual level perspectives. We suggest implications for theory and future research as well as for practitioners responsible for developing crisis leadership in organisations.","container-title":"Journal of Contingencies and Crisis Management","DOI":"10.1111/1468-5973.12612","ISSN":"1468-5973","issue":"3","language":"en","license":"© 2024 The Author(s). Journal of Contingencies and Crisis Management published by John Wiley &amp; Sons Ltd.","note":"_eprint: https://onlinelibrary.wiley.com/doi/pdf/10.1111/1468-5973.12612","page":"e12612","source":"Wiley Online Library","title":"Collective response capacity: Developing crisis leadership in organisations","title-short":"Collective response capacity","volume":"32","author":[{"family":"Nesse","given":"Synnøve"},{"family":"Schei","given":"Vidar"},{"family":"Mitroff","given":"Ian"}],"issued":{"date-parts":[["2024"]]}}}],"schema":"https://github.com/citation-style-language/schema/raw/master/csl-citation.json"} </w:instrText>
      </w:r>
      <w:r w:rsidR="00DF18E7">
        <w:rPr>
          <w:rStyle w:val="normaltextrun"/>
          <w:rFonts w:cs="Arial"/>
          <w:color w:val="000000" w:themeColor="text1"/>
          <w:szCs w:val="18"/>
          <w:shd w:val="clear" w:color="auto" w:fill="FFFFFF"/>
        </w:rPr>
        <w:fldChar w:fldCharType="separate"/>
      </w:r>
      <w:r w:rsidR="00DF18E7">
        <w:rPr>
          <w:rStyle w:val="normaltextrun"/>
          <w:rFonts w:cs="Arial"/>
          <w:noProof/>
          <w:color w:val="000000" w:themeColor="text1"/>
          <w:szCs w:val="18"/>
          <w:shd w:val="clear" w:color="auto" w:fill="FFFFFF"/>
        </w:rPr>
        <w:t>(Nesse et al., 2024)</w:t>
      </w:r>
      <w:r w:rsidR="00DF18E7">
        <w:rPr>
          <w:rStyle w:val="normaltextrun"/>
          <w:rFonts w:cs="Arial"/>
          <w:color w:val="000000" w:themeColor="text1"/>
          <w:szCs w:val="18"/>
          <w:shd w:val="clear" w:color="auto" w:fill="FFFFFF"/>
        </w:rPr>
        <w:fldChar w:fldCharType="end"/>
      </w:r>
      <w:r w:rsidRPr="00024CE8">
        <w:rPr>
          <w:rStyle w:val="normaltextrun"/>
          <w:rFonts w:cs="Arial"/>
          <w:color w:val="000000" w:themeColor="text1"/>
          <w:szCs w:val="18"/>
          <w:shd w:val="clear" w:color="auto" w:fill="FFFFFF"/>
        </w:rPr>
        <w:t xml:space="preserve">, advocating for less top-down and bureaucratic structures. However, how improvisation is </w:t>
      </w:r>
      <w:proofErr w:type="gramStart"/>
      <w:r w:rsidRPr="00024CE8">
        <w:rPr>
          <w:rStyle w:val="normaltextrun"/>
          <w:rFonts w:cs="Arial"/>
          <w:color w:val="000000" w:themeColor="text1"/>
          <w:szCs w:val="18"/>
          <w:shd w:val="clear" w:color="auto" w:fill="FFFFFF"/>
        </w:rPr>
        <w:t>actually integrated</w:t>
      </w:r>
      <w:proofErr w:type="gramEnd"/>
      <w:r w:rsidRPr="00024CE8">
        <w:rPr>
          <w:rStyle w:val="normaltextrun"/>
          <w:rFonts w:cs="Arial"/>
          <w:color w:val="000000" w:themeColor="text1"/>
          <w:szCs w:val="18"/>
          <w:shd w:val="clear" w:color="auto" w:fill="FFFFFF"/>
        </w:rPr>
        <w:t xml:space="preserve"> into crisis response plans remains poorly understood. This gap leads us to ask the following questions: What is the formal integration of improvisation into industrial crisis response plans? To what extent can improvisation be explicitly mentioned in crisis preparedness? And what is the level of acceptance of improvisation within organizations and among their members?</w:t>
      </w:r>
      <w:r w:rsidRPr="00024CE8">
        <w:rPr>
          <w:rStyle w:val="eop"/>
          <w:rFonts w:cs="Arial"/>
          <w:color w:val="000000" w:themeColor="text1"/>
          <w:szCs w:val="18"/>
          <w:shd w:val="clear" w:color="auto" w:fill="FFFFFF"/>
        </w:rPr>
        <w:t> </w:t>
      </w:r>
      <w:r w:rsidR="0022468D">
        <w:t>Furthermore, from a practical perspective, the limited understanding of how individuals responsible for planning systematically integrate improvisational practices into their processes highlights the need for further research in this area.</w:t>
      </w:r>
    </w:p>
    <w:p w14:paraId="5C53EFAD" w14:textId="33F06DEF" w:rsidR="0081262B" w:rsidRDefault="0081262B" w:rsidP="0081262B">
      <w:pPr>
        <w:pStyle w:val="CETheadingx"/>
      </w:pPr>
      <w:r>
        <w:t xml:space="preserve">The need </w:t>
      </w:r>
      <w:r w:rsidRPr="0081262B">
        <w:t>to go beyond complementarity: Discovering the boundaries of improvisation</w:t>
      </w:r>
    </w:p>
    <w:p w14:paraId="155BEB81" w14:textId="328B63BD" w:rsidR="0081262B" w:rsidRPr="00024CE8" w:rsidRDefault="00024CE8" w:rsidP="0081262B">
      <w:pPr>
        <w:pStyle w:val="CETBodytext"/>
        <w:rPr>
          <w:color w:val="000000" w:themeColor="text1"/>
        </w:rPr>
      </w:pPr>
      <w:r w:rsidRPr="00024CE8">
        <w:rPr>
          <w:rStyle w:val="normaltextrun"/>
          <w:rFonts w:cs="Arial"/>
          <w:color w:val="000000" w:themeColor="text1"/>
          <w:szCs w:val="18"/>
          <w:shd w:val="clear" w:color="auto" w:fill="FFFFFF"/>
        </w:rPr>
        <w:t xml:space="preserve">Recent research suggests that prior knowledge of tasks and objectives enables managers and staff to engage in improvisation </w:t>
      </w:r>
      <w:r w:rsidR="00DF18E7">
        <w:rPr>
          <w:rStyle w:val="normaltextrun"/>
          <w:rFonts w:cs="Arial"/>
          <w:color w:val="000000" w:themeColor="text1"/>
          <w:szCs w:val="18"/>
          <w:shd w:val="clear" w:color="auto" w:fill="FFFFFF"/>
        </w:rPr>
        <w:fldChar w:fldCharType="begin"/>
      </w:r>
      <w:r w:rsidR="00DF18E7">
        <w:rPr>
          <w:rStyle w:val="normaltextrun"/>
          <w:rFonts w:cs="Arial"/>
          <w:color w:val="000000" w:themeColor="text1"/>
          <w:szCs w:val="18"/>
          <w:shd w:val="clear" w:color="auto" w:fill="FFFFFF"/>
        </w:rPr>
        <w:instrText xml:space="preserve"> ADDIN ZOTERO_ITEM CSL_CITATION {"citationID":"Lb6Ljp0f","properties":{"formattedCitation":"(Oscarsson &amp; Danielsson, 2018)","plainCitation":"(Oscarsson &amp; Danielsson, 2018)","noteIndex":0},"citationItems":[{"id":2773,"uris":["http://zotero.org/users/12346911/items/FH52ZHA3"],"itemData":{"id":2773,"type":"article-journal","abstract":"The aim of this study was to examine the practices of crisis management adopted by operative staff when facing a crisis situation in their workplace. This research is based on interviews with personnel from social services and staff from homes for unaccompanied youth. The interviewees asked respondents about their actions in caring for young refugees during the refugee situation. The results are structured around three themes: everyday practices, crisis work, and the process of normalization. Three practices for handling the situation—improvisation, prioritization, and creating alternatives—served as crisis management-as-practice. The staff members' everyday practice for solving problems became the basic method employed during the crisis to normalize everyday work.","container-title":"Journal of Contingencies and Crisis Management","DOI":"10.1111/1468-5973.12176","ISSN":"1468-5973","issue":"2","language":"en","note":"_eprint: https://onlinelibrary.wiley.com/doi/pdf/10.1111/1468-5973.12176","page":"225-236","source":"Wiley Online Library","title":"Unrecognized crisis management—Normalizing everyday work","volume":"26","author":[{"family":"Oscarsson","given":"Olof"},{"family":"Danielsson","given":"Erna"}],"issued":{"date-parts":[["2018"]]}}}],"schema":"https://github.com/citation-style-language/schema/raw/master/csl-citation.json"} </w:instrText>
      </w:r>
      <w:r w:rsidR="00DF18E7">
        <w:rPr>
          <w:rStyle w:val="normaltextrun"/>
          <w:rFonts w:cs="Arial"/>
          <w:color w:val="000000" w:themeColor="text1"/>
          <w:szCs w:val="18"/>
          <w:shd w:val="clear" w:color="auto" w:fill="FFFFFF"/>
        </w:rPr>
        <w:fldChar w:fldCharType="separate"/>
      </w:r>
      <w:r w:rsidR="00DF18E7">
        <w:rPr>
          <w:rStyle w:val="normaltextrun"/>
          <w:rFonts w:cs="Arial"/>
          <w:noProof/>
          <w:color w:val="000000" w:themeColor="text1"/>
          <w:szCs w:val="18"/>
          <w:shd w:val="clear" w:color="auto" w:fill="FFFFFF"/>
        </w:rPr>
        <w:t>(Oscarsson &amp; Danielsson, 2018)</w:t>
      </w:r>
      <w:r w:rsidR="00DF18E7">
        <w:rPr>
          <w:rStyle w:val="normaltextrun"/>
          <w:rFonts w:cs="Arial"/>
          <w:color w:val="000000" w:themeColor="text1"/>
          <w:szCs w:val="18"/>
          <w:shd w:val="clear" w:color="auto" w:fill="FFFFFF"/>
        </w:rPr>
        <w:fldChar w:fldCharType="end"/>
      </w:r>
      <w:r w:rsidRPr="00024CE8">
        <w:rPr>
          <w:rStyle w:val="normaltextrun"/>
          <w:rFonts w:cs="Arial"/>
          <w:color w:val="000000" w:themeColor="text1"/>
          <w:szCs w:val="18"/>
          <w:shd w:val="clear" w:color="auto" w:fill="FFFFFF"/>
        </w:rPr>
        <w:t xml:space="preserve">. This underlines the importance of plans as tools that guide individuals in improvisation. However, the literature lacks clarity regarding the distinction between planned and improvised actions. Determining when improvisation begins and ends remains </w:t>
      </w:r>
      <w:proofErr w:type="gramStart"/>
      <w:r w:rsidRPr="00024CE8">
        <w:rPr>
          <w:rStyle w:val="normaltextrun"/>
          <w:rFonts w:cs="Arial"/>
          <w:color w:val="000000" w:themeColor="text1"/>
          <w:szCs w:val="18"/>
          <w:shd w:val="clear" w:color="auto" w:fill="FFFFFF"/>
        </w:rPr>
        <w:t>ambiguous, and</w:t>
      </w:r>
      <w:proofErr w:type="gramEnd"/>
      <w:r w:rsidRPr="00024CE8">
        <w:rPr>
          <w:rStyle w:val="normaltextrun"/>
          <w:rFonts w:cs="Arial"/>
          <w:color w:val="000000" w:themeColor="text1"/>
          <w:szCs w:val="18"/>
          <w:shd w:val="clear" w:color="auto" w:fill="FFFFFF"/>
        </w:rPr>
        <w:t xml:space="preserve"> understanding how actors operate beyond predefined plans while maintaining alignment with organizational goals presents an ongoing challenge. To address this gap, we pose the following questions: What are the boundaries of improvisation? How can limits be established to ensure that organizational members remain attentive to predefined plans? Investigating these questions will contribute to a deeper understanding of improvisation in crisis management, demonstrating how it can not only complement but also enhance the overall effectiveness of response efforts and strengthen organizational resilience.</w:t>
      </w:r>
      <w:r w:rsidRPr="00024CE8">
        <w:rPr>
          <w:rStyle w:val="eop"/>
          <w:rFonts w:cs="Arial"/>
          <w:color w:val="000000" w:themeColor="text1"/>
          <w:szCs w:val="18"/>
          <w:shd w:val="clear" w:color="auto" w:fill="FFFFFF"/>
        </w:rPr>
        <w:t> </w:t>
      </w:r>
    </w:p>
    <w:p w14:paraId="4A45A30D" w14:textId="2FF0B60A" w:rsidR="0006194B" w:rsidRDefault="0006194B" w:rsidP="00E87CBD">
      <w:pPr>
        <w:pStyle w:val="CETheadingx"/>
      </w:pPr>
      <w:r>
        <w:t xml:space="preserve">Contributions </w:t>
      </w:r>
    </w:p>
    <w:p w14:paraId="1C45C5AB" w14:textId="77777777" w:rsidR="0006194B" w:rsidRDefault="001B1A01" w:rsidP="001B1A01">
      <w:pPr>
        <w:pStyle w:val="CETBodytext"/>
      </w:pPr>
      <w:r>
        <w:t>The contribution of this research is twofold, encompassing both theoretical</w:t>
      </w:r>
      <w:r w:rsidR="0006194B">
        <w:t xml:space="preserve"> </w:t>
      </w:r>
      <w:r>
        <w:t>and</w:t>
      </w:r>
      <w:r w:rsidR="0006194B">
        <w:t xml:space="preserve"> </w:t>
      </w:r>
      <w:r>
        <w:t xml:space="preserve">practical dimensions. </w:t>
      </w:r>
    </w:p>
    <w:p w14:paraId="2A2E4F6F" w14:textId="2C217179" w:rsidR="001B1A01" w:rsidRDefault="001B1A01" w:rsidP="001B1A01">
      <w:pPr>
        <w:pStyle w:val="CETBodytext"/>
      </w:pPr>
      <w:r>
        <w:t>From a theoretical point of view, it improves our understanding of the interconnection between improvisation and planning in the context of industrial risk management. It offers new insights into how these two elements, often seen as opposites, can complement each other to strengthen organizational resilience, while shedding light on the mechanisms by which organizations adapt to unforeseen events.</w:t>
      </w:r>
      <w:r w:rsidR="00DF18E7">
        <w:t xml:space="preserve"> </w:t>
      </w:r>
      <w:r>
        <w:t>From a</w:t>
      </w:r>
      <w:r w:rsidR="0006194B">
        <w:t xml:space="preserve"> </w:t>
      </w:r>
      <w:r>
        <w:t>practical</w:t>
      </w:r>
      <w:r w:rsidR="0006194B">
        <w:t xml:space="preserve"> </w:t>
      </w:r>
      <w:r>
        <w:t>point of view, this research contributes to the development of new training programs that highlight the central role of improvisation in crisis management. These programs will enable organizations to prepare more effectively for emergencies by integrating improvisation into their response strategies, giving them the tools to react more flexibly and efficiently when pre-established plans become unworkable.</w:t>
      </w:r>
    </w:p>
    <w:p w14:paraId="78959447" w14:textId="1AE20026" w:rsidR="00875EBE" w:rsidRPr="00875EBE" w:rsidRDefault="00600535" w:rsidP="00875EBE">
      <w:pPr>
        <w:pStyle w:val="CETHeading1"/>
        <w:rPr>
          <w:lang w:val="en-GB"/>
        </w:rPr>
      </w:pPr>
      <w:r w:rsidRPr="00B57B36">
        <w:rPr>
          <w:lang w:val="en-GB"/>
        </w:rPr>
        <w:t>Conclusions</w:t>
      </w:r>
    </w:p>
    <w:p w14:paraId="2A1EFD13" w14:textId="023FF821" w:rsidR="0097548E" w:rsidRPr="006A6094" w:rsidRDefault="00254BFC" w:rsidP="0097548E">
      <w:r>
        <w:t>T</w:t>
      </w:r>
      <w:r w:rsidRPr="00254BFC">
        <w:t>his study addresses the importance of improvisation in crisis management, particularly when real-time responses are required. It aims to examine the impact of improvised actions on the execution of existing crisis management plans. The literature review reveals a dichotomy: while many scholars contend that improvisation and planning are at odds, others argue that improvisation plays a significant role in bridging the gap between pre-established plans and the realities of a crisis. In this paper, we propose that planning and improvisation are two complementary activities that cannot be studied separately. Furthermore, we argue that by combining improvisation and planning, organizations can enhance their resilience. In other words, the integration of these two activities can be considered a catalyst for improving organizational resilience and effectiveness.</w:t>
      </w:r>
      <w:r w:rsidR="006A6094" w:rsidRPr="006A6094">
        <w:t xml:space="preserve"> </w:t>
      </w:r>
      <w:r w:rsidR="006A6094">
        <w:t>Finally, we propose three potential avenues of research aimed at deepening our understanding of the interplay between planning and improvisation. By exploring these research directions, we seek to provide new insights into how organizations can effectively integrate both elements to navigate crises more efficiently.</w:t>
      </w:r>
    </w:p>
    <w:p w14:paraId="459D05E6" w14:textId="77777777" w:rsidR="00600535" w:rsidRPr="00B57B36" w:rsidRDefault="00600535" w:rsidP="00600535">
      <w:pPr>
        <w:pStyle w:val="CETAcknowledgementstitle"/>
      </w:pPr>
      <w:r w:rsidRPr="00B57B36">
        <w:t>Acknowledgments</w:t>
      </w:r>
    </w:p>
    <w:p w14:paraId="6AE63DEA" w14:textId="77777777" w:rsidR="00E703F4" w:rsidRDefault="009D19DD" w:rsidP="00E703F4">
      <w:pPr>
        <w:pStyle w:val="CETBodytext"/>
        <w:rPr>
          <w:lang w:val="en-GB"/>
        </w:rPr>
      </w:pPr>
      <w:r w:rsidRPr="009D19DD">
        <w:rPr>
          <w:lang w:val="en-GB"/>
        </w:rPr>
        <w:t xml:space="preserve">I would like to express my gratitude to everyone who contributed to this research. This thesis is part of the RESCUE project, which is funded by the </w:t>
      </w:r>
      <w:proofErr w:type="spellStart"/>
      <w:r w:rsidRPr="009D19DD">
        <w:rPr>
          <w:lang w:val="en-GB"/>
        </w:rPr>
        <w:t>Agence</w:t>
      </w:r>
      <w:proofErr w:type="spellEnd"/>
      <w:r w:rsidRPr="009D19DD">
        <w:rPr>
          <w:lang w:val="en-GB"/>
        </w:rPr>
        <w:t xml:space="preserve"> Nationale de la Recherche (ANR).</w:t>
      </w:r>
    </w:p>
    <w:p w14:paraId="2B9E72DA" w14:textId="2FC1BF8F" w:rsidR="00DF18E7" w:rsidRDefault="00600535" w:rsidP="00DF18E7">
      <w:pPr>
        <w:pStyle w:val="CETAcknowledgementstitle"/>
      </w:pPr>
      <w:r w:rsidRPr="00E703F4">
        <w:t>References</w:t>
      </w:r>
      <w:r w:rsidR="00B82B09" w:rsidRPr="00E703F4">
        <w:t>:</w:t>
      </w:r>
    </w:p>
    <w:p w14:paraId="10F9A95F" w14:textId="77777777" w:rsidR="00DF18E7" w:rsidRPr="005A336C" w:rsidRDefault="00DF18E7" w:rsidP="00DF18E7">
      <w:pPr>
        <w:pStyle w:val="CETReferencetext"/>
        <w:rPr>
          <w:rFonts w:cs="Arial"/>
          <w:sz w:val="13"/>
          <w:szCs w:val="13"/>
        </w:rPr>
      </w:pPr>
      <w:r w:rsidRPr="005A336C">
        <w:rPr>
          <w:rFonts w:cs="Arial"/>
        </w:rPr>
        <w:lastRenderedPageBreak/>
        <w:fldChar w:fldCharType="begin"/>
      </w:r>
      <w:r w:rsidRPr="005A336C">
        <w:rPr>
          <w:rFonts w:cs="Arial"/>
        </w:rPr>
        <w:instrText xml:space="preserve"> ADDIN ZOTERO_BIBL {"uncited":[],"omitted":[],"custom":[]} CSL_BIBLIOGRAPHY </w:instrText>
      </w:r>
      <w:r w:rsidRPr="005A336C">
        <w:rPr>
          <w:rFonts w:cs="Arial"/>
        </w:rPr>
        <w:fldChar w:fldCharType="separate"/>
      </w:r>
      <w:r w:rsidRPr="005A336C">
        <w:rPr>
          <w:rFonts w:cs="Arial"/>
          <w:sz w:val="13"/>
          <w:szCs w:val="13"/>
        </w:rPr>
        <w:t>Adrot, A. (2023). ‘Not Too Good to be True’ : A Proposal to Further Benefit from Emergence in Management Research. M@n@gement, 85</w:t>
      </w:r>
      <w:r w:rsidRPr="005A336C">
        <w:rPr>
          <w:rFonts w:ascii="Cambria Math" w:hAnsi="Cambria Math" w:cs="Cambria Math"/>
          <w:sz w:val="13"/>
          <w:szCs w:val="13"/>
        </w:rPr>
        <w:t>‑</w:t>
      </w:r>
      <w:r w:rsidRPr="005A336C">
        <w:rPr>
          <w:rFonts w:cs="Arial"/>
          <w:sz w:val="13"/>
          <w:szCs w:val="13"/>
        </w:rPr>
        <w:t>94. https://doi.org/10.37725/mgmt.2023.9390</w:t>
      </w:r>
    </w:p>
    <w:p w14:paraId="01A7E4E4" w14:textId="77777777" w:rsidR="00DF18E7" w:rsidRPr="005A336C" w:rsidRDefault="00DF18E7" w:rsidP="00DF18E7">
      <w:pPr>
        <w:pStyle w:val="CETReferencetext"/>
        <w:rPr>
          <w:rFonts w:cs="Arial"/>
          <w:sz w:val="13"/>
          <w:szCs w:val="13"/>
        </w:rPr>
      </w:pPr>
      <w:r w:rsidRPr="005A336C">
        <w:rPr>
          <w:rFonts w:cs="Arial"/>
          <w:sz w:val="13"/>
          <w:szCs w:val="13"/>
        </w:rPr>
        <w:t>Alirani, G., Oscarsson, O., Olausson, P. M., &amp; Danielsson, E. (2025). Adaptive Capacity in a Crisis : Turbulence Managers in Street-Level Organizations. Journal of Contingencies and Crisis Management, 33(1), e70017. https://doi.org/10.1111/1468-5973.70017</w:t>
      </w:r>
    </w:p>
    <w:p w14:paraId="3D417C53" w14:textId="77777777" w:rsidR="00DF18E7" w:rsidRPr="005A336C" w:rsidRDefault="00DF18E7" w:rsidP="00DF18E7">
      <w:pPr>
        <w:pStyle w:val="CETReferencetext"/>
        <w:rPr>
          <w:rFonts w:cs="Arial"/>
          <w:sz w:val="13"/>
          <w:szCs w:val="13"/>
        </w:rPr>
      </w:pPr>
      <w:r w:rsidRPr="005A336C">
        <w:rPr>
          <w:rFonts w:cs="Arial"/>
          <w:sz w:val="13"/>
          <w:szCs w:val="13"/>
        </w:rPr>
        <w:t>Barton, M. A., Christianson, M., Myers, C. G., &amp; Sutcliffe, K. (2020). Resilience in action : Leading for resilience in response to COVID-19. BMJ Leader, 4(3), 117</w:t>
      </w:r>
      <w:r w:rsidRPr="005A336C">
        <w:rPr>
          <w:rFonts w:ascii="Cambria Math" w:hAnsi="Cambria Math" w:cs="Cambria Math"/>
          <w:sz w:val="13"/>
          <w:szCs w:val="13"/>
        </w:rPr>
        <w:t>‑</w:t>
      </w:r>
      <w:r w:rsidRPr="005A336C">
        <w:rPr>
          <w:rFonts w:cs="Arial"/>
          <w:sz w:val="13"/>
          <w:szCs w:val="13"/>
        </w:rPr>
        <w:t>119. https://doi.org/10.1136/leader-2020-00026</w:t>
      </w:r>
    </w:p>
    <w:p w14:paraId="23E336C8" w14:textId="77777777" w:rsidR="00DF18E7" w:rsidRPr="005A336C" w:rsidRDefault="00DF18E7" w:rsidP="00DF18E7">
      <w:pPr>
        <w:pStyle w:val="CETReferencetext"/>
        <w:rPr>
          <w:rFonts w:cs="Arial"/>
          <w:sz w:val="13"/>
          <w:szCs w:val="13"/>
        </w:rPr>
      </w:pPr>
      <w:r w:rsidRPr="005A336C">
        <w:rPr>
          <w:rFonts w:cs="Arial"/>
          <w:sz w:val="13"/>
          <w:szCs w:val="13"/>
        </w:rPr>
        <w:t>Bechky, B. A., &amp; Okhuysen, G. A. (2011). Expecting the Unexpected? How SWAT Officers and Film Crews Handle Surprises. Academy of Management Journal, 54(2), 239</w:t>
      </w:r>
      <w:r w:rsidRPr="005A336C">
        <w:rPr>
          <w:rFonts w:ascii="Cambria Math" w:hAnsi="Cambria Math" w:cs="Cambria Math"/>
          <w:sz w:val="13"/>
          <w:szCs w:val="13"/>
        </w:rPr>
        <w:t>‑</w:t>
      </w:r>
      <w:r w:rsidRPr="005A336C">
        <w:rPr>
          <w:rFonts w:cs="Arial"/>
          <w:sz w:val="13"/>
          <w:szCs w:val="13"/>
        </w:rPr>
        <w:t>261. https://doi.org/10.5465/amj.2011.60263060</w:t>
      </w:r>
    </w:p>
    <w:p w14:paraId="05D233F5" w14:textId="77777777" w:rsidR="00DF18E7" w:rsidRPr="005A336C" w:rsidRDefault="00DF18E7" w:rsidP="00DF18E7">
      <w:pPr>
        <w:pStyle w:val="CETReferencetext"/>
        <w:rPr>
          <w:rFonts w:cs="Arial"/>
          <w:sz w:val="13"/>
          <w:szCs w:val="13"/>
        </w:rPr>
      </w:pPr>
      <w:r w:rsidRPr="005A336C">
        <w:rPr>
          <w:rFonts w:cs="Arial"/>
          <w:sz w:val="13"/>
          <w:szCs w:val="13"/>
        </w:rPr>
        <w:t>Boin, A., &amp; Mcconnell, A. (2007). Preparing for Critical Infrastructure Breakdowns : The Limits of Crisis Management and the Need for Resilience. Journal of Contingencies and Crisis Management, 15, 50</w:t>
      </w:r>
      <w:r w:rsidRPr="005A336C">
        <w:rPr>
          <w:rFonts w:ascii="Cambria Math" w:hAnsi="Cambria Math" w:cs="Cambria Math"/>
          <w:sz w:val="13"/>
          <w:szCs w:val="13"/>
        </w:rPr>
        <w:t>‑</w:t>
      </w:r>
      <w:r w:rsidRPr="005A336C">
        <w:rPr>
          <w:rFonts w:cs="Arial"/>
          <w:sz w:val="13"/>
          <w:szCs w:val="13"/>
        </w:rPr>
        <w:t>59. https://doi.org/10.1111/j.1468-5973.2007.00504.x</w:t>
      </w:r>
    </w:p>
    <w:p w14:paraId="3CBB0259" w14:textId="77777777" w:rsidR="00DF18E7" w:rsidRPr="005A336C" w:rsidRDefault="00DF18E7" w:rsidP="00DF18E7">
      <w:pPr>
        <w:pStyle w:val="CETReferencetext"/>
        <w:rPr>
          <w:rFonts w:cs="Arial"/>
          <w:sz w:val="13"/>
          <w:szCs w:val="13"/>
        </w:rPr>
      </w:pPr>
      <w:r w:rsidRPr="005A336C">
        <w:rPr>
          <w:rFonts w:cs="Arial"/>
          <w:sz w:val="13"/>
          <w:szCs w:val="13"/>
        </w:rPr>
        <w:t>Cirella, S., &amp; Murphy, S. (2022). Exploring intermediary practices of collaboration in university–industry innovation : A practice theory approach. Creativity and Innovation Management, 31(2), 358</w:t>
      </w:r>
      <w:r w:rsidRPr="005A336C">
        <w:rPr>
          <w:rFonts w:ascii="Cambria Math" w:hAnsi="Cambria Math" w:cs="Cambria Math"/>
          <w:sz w:val="13"/>
          <w:szCs w:val="13"/>
        </w:rPr>
        <w:t>‑</w:t>
      </w:r>
      <w:r w:rsidRPr="005A336C">
        <w:rPr>
          <w:rFonts w:cs="Arial"/>
          <w:sz w:val="13"/>
          <w:szCs w:val="13"/>
        </w:rPr>
        <w:t>375. https://doi.org/10.1111/caim.12491</w:t>
      </w:r>
    </w:p>
    <w:p w14:paraId="4C9F486A" w14:textId="77777777" w:rsidR="00DF18E7" w:rsidRPr="005A336C" w:rsidRDefault="00DF18E7" w:rsidP="00DF18E7">
      <w:pPr>
        <w:pStyle w:val="CETReferencetext"/>
        <w:rPr>
          <w:rFonts w:cs="Arial"/>
          <w:sz w:val="13"/>
          <w:szCs w:val="13"/>
        </w:rPr>
      </w:pPr>
      <w:r w:rsidRPr="005A336C">
        <w:rPr>
          <w:rFonts w:cs="Arial"/>
          <w:sz w:val="13"/>
          <w:szCs w:val="13"/>
        </w:rPr>
        <w:t>Cook, B. R., &amp; Lourdes Melo Zurita, M. D. (2016). Planning to learn : An insurgency for disaster risk reduction (DRR). International Journal of Disaster Risk Reduction, 19, 265</w:t>
      </w:r>
      <w:r w:rsidRPr="005A336C">
        <w:rPr>
          <w:rFonts w:ascii="Cambria Math" w:hAnsi="Cambria Math" w:cs="Cambria Math"/>
          <w:sz w:val="13"/>
          <w:szCs w:val="13"/>
        </w:rPr>
        <w:t>‑</w:t>
      </w:r>
      <w:r w:rsidRPr="005A336C">
        <w:rPr>
          <w:rFonts w:cs="Arial"/>
          <w:sz w:val="13"/>
          <w:szCs w:val="13"/>
        </w:rPr>
        <w:t>272. https://doi.org/10.1016/j.ijdrr.2016.08.022</w:t>
      </w:r>
    </w:p>
    <w:p w14:paraId="0DE4D463" w14:textId="77777777" w:rsidR="00DF18E7" w:rsidRPr="005A336C" w:rsidRDefault="00DF18E7" w:rsidP="00DF18E7">
      <w:pPr>
        <w:pStyle w:val="CETReferencetext"/>
        <w:rPr>
          <w:rFonts w:cs="Arial"/>
          <w:sz w:val="13"/>
          <w:szCs w:val="13"/>
        </w:rPr>
      </w:pPr>
      <w:r w:rsidRPr="00651525">
        <w:rPr>
          <w:rFonts w:cs="Arial"/>
          <w:sz w:val="13"/>
          <w:szCs w:val="13"/>
          <w:lang w:val="it-IT"/>
        </w:rPr>
        <w:t xml:space="preserve">Cordova-Pozo, K., &amp; </w:t>
      </w:r>
      <w:proofErr w:type="spellStart"/>
      <w:r w:rsidRPr="00651525">
        <w:rPr>
          <w:rFonts w:cs="Arial"/>
          <w:sz w:val="13"/>
          <w:szCs w:val="13"/>
          <w:lang w:val="it-IT"/>
        </w:rPr>
        <w:t>Rouwette</w:t>
      </w:r>
      <w:proofErr w:type="spellEnd"/>
      <w:r w:rsidRPr="00651525">
        <w:rPr>
          <w:rFonts w:cs="Arial"/>
          <w:sz w:val="13"/>
          <w:szCs w:val="13"/>
          <w:lang w:val="it-IT"/>
        </w:rPr>
        <w:t xml:space="preserve">, E. A. J. A. (2023). </w:t>
      </w:r>
      <w:r w:rsidRPr="005A336C">
        <w:rPr>
          <w:rFonts w:cs="Arial"/>
          <w:sz w:val="13"/>
          <w:szCs w:val="13"/>
        </w:rPr>
        <w:t>Types of scenario planning and their effectiveness : A review of reviews. Futures, 149, 103153. https://doi.org/10.1016/j.futures.2023.103153</w:t>
      </w:r>
    </w:p>
    <w:p w14:paraId="749E5B67" w14:textId="77777777" w:rsidR="00DF18E7" w:rsidRPr="005A336C" w:rsidRDefault="00DF18E7" w:rsidP="00DF18E7">
      <w:pPr>
        <w:pStyle w:val="CETReferencetext"/>
        <w:rPr>
          <w:rFonts w:cs="Arial"/>
          <w:sz w:val="13"/>
          <w:szCs w:val="13"/>
        </w:rPr>
      </w:pPr>
      <w:r w:rsidRPr="005A336C">
        <w:rPr>
          <w:rFonts w:cs="Arial"/>
          <w:sz w:val="13"/>
          <w:szCs w:val="13"/>
        </w:rPr>
        <w:t>Cowley, C., Denyer, D., Kutsch, E., &amp; Turnbull James, K. (2021). Constructing Safety : Reconciling Error Prevention and Error Management in Oil and Gas and Petrochemical Operations. Academy of Management Discoveries, 7(4), 554</w:t>
      </w:r>
      <w:r w:rsidRPr="005A336C">
        <w:rPr>
          <w:rFonts w:ascii="Cambria Math" w:hAnsi="Cambria Math" w:cs="Cambria Math"/>
          <w:sz w:val="13"/>
          <w:szCs w:val="13"/>
        </w:rPr>
        <w:t>‑</w:t>
      </w:r>
      <w:r w:rsidRPr="005A336C">
        <w:rPr>
          <w:rFonts w:cs="Arial"/>
          <w:sz w:val="13"/>
          <w:szCs w:val="13"/>
        </w:rPr>
        <w:t>580. https://doi.org/10.5465/amd.2019.0190</w:t>
      </w:r>
    </w:p>
    <w:p w14:paraId="2B0BA8CD" w14:textId="77777777" w:rsidR="00DF18E7" w:rsidRPr="005A336C" w:rsidRDefault="00DF18E7" w:rsidP="00DF18E7">
      <w:pPr>
        <w:pStyle w:val="CETReferencetext"/>
        <w:rPr>
          <w:rFonts w:cs="Arial"/>
          <w:sz w:val="13"/>
          <w:szCs w:val="13"/>
        </w:rPr>
      </w:pPr>
      <w:r w:rsidRPr="005A336C">
        <w:rPr>
          <w:rFonts w:cs="Arial"/>
          <w:sz w:val="13"/>
          <w:szCs w:val="13"/>
        </w:rPr>
        <w:t>Crossan, M. M. (1998). Improvisation in Action. Organization Science, 9(5), 593</w:t>
      </w:r>
      <w:r w:rsidRPr="005A336C">
        <w:rPr>
          <w:rFonts w:ascii="Cambria Math" w:hAnsi="Cambria Math" w:cs="Cambria Math"/>
          <w:sz w:val="13"/>
          <w:szCs w:val="13"/>
        </w:rPr>
        <w:t>‑</w:t>
      </w:r>
      <w:r w:rsidRPr="005A336C">
        <w:rPr>
          <w:rFonts w:cs="Arial"/>
          <w:sz w:val="13"/>
          <w:szCs w:val="13"/>
        </w:rPr>
        <w:t>599. https://doi.org/10.1287/orsc.9.5.593</w:t>
      </w:r>
    </w:p>
    <w:p w14:paraId="2C536E9B" w14:textId="77777777" w:rsidR="00DF18E7" w:rsidRPr="005A336C" w:rsidRDefault="00DF18E7" w:rsidP="00DF18E7">
      <w:pPr>
        <w:pStyle w:val="CETReferencetext"/>
        <w:rPr>
          <w:rFonts w:cs="Arial"/>
          <w:sz w:val="13"/>
          <w:szCs w:val="13"/>
        </w:rPr>
      </w:pPr>
      <w:r w:rsidRPr="005A336C">
        <w:rPr>
          <w:rFonts w:cs="Arial"/>
          <w:sz w:val="13"/>
          <w:szCs w:val="13"/>
        </w:rPr>
        <w:t>Cunha, M. P., Clegg, S., Rego, A., Giustiniano, L., Abrantes, A. C. M., Miner, A. S., &amp; Simpson, A. V. (2022). Myopia during emergency improvisation : Lessons from a catastrophic wildfire. Management Decision, 60(7), 2019</w:t>
      </w:r>
      <w:r w:rsidRPr="005A336C">
        <w:rPr>
          <w:rFonts w:ascii="Cambria Math" w:hAnsi="Cambria Math" w:cs="Cambria Math"/>
          <w:sz w:val="13"/>
          <w:szCs w:val="13"/>
        </w:rPr>
        <w:t>‑</w:t>
      </w:r>
      <w:r w:rsidRPr="005A336C">
        <w:rPr>
          <w:rFonts w:cs="Arial"/>
          <w:sz w:val="13"/>
          <w:szCs w:val="13"/>
        </w:rPr>
        <w:t>2041. https://doi.org/10.1108/MD-03-2021-0378</w:t>
      </w:r>
    </w:p>
    <w:p w14:paraId="3CB559C7" w14:textId="77777777" w:rsidR="00DF18E7" w:rsidRPr="005A336C" w:rsidRDefault="00DF18E7" w:rsidP="00DF18E7">
      <w:pPr>
        <w:pStyle w:val="CETReferencetext"/>
        <w:rPr>
          <w:rFonts w:cs="Arial"/>
          <w:sz w:val="13"/>
          <w:szCs w:val="13"/>
        </w:rPr>
      </w:pPr>
      <w:r w:rsidRPr="005A336C">
        <w:rPr>
          <w:rFonts w:cs="Arial"/>
          <w:sz w:val="13"/>
          <w:szCs w:val="13"/>
        </w:rPr>
        <w:t>Cunha, M. P. E. (2005). Bricolage in Organizations. SSRN Electronic Journal. https://doi.org/10.2139/ssrn.882784</w:t>
      </w:r>
    </w:p>
    <w:p w14:paraId="387DA8E7" w14:textId="77777777" w:rsidR="00DF18E7" w:rsidRPr="005A336C" w:rsidRDefault="00DF18E7" w:rsidP="00DF18E7">
      <w:pPr>
        <w:pStyle w:val="CETReferencetext"/>
        <w:rPr>
          <w:rFonts w:cs="Arial"/>
          <w:sz w:val="13"/>
          <w:szCs w:val="13"/>
        </w:rPr>
      </w:pPr>
      <w:r w:rsidRPr="005A336C">
        <w:rPr>
          <w:rFonts w:cs="Arial"/>
          <w:sz w:val="13"/>
          <w:szCs w:val="13"/>
        </w:rPr>
        <w:t>Cunha, M. P. E., Gomes, E., Kamoche, K., Mair, J., Miner, A., &amp; Tarba, S. (2022). Improvisation, strategy, and strategic improvisation in emerging markets. European Management Review, 19(3), 349</w:t>
      </w:r>
      <w:r w:rsidRPr="005A336C">
        <w:rPr>
          <w:rFonts w:ascii="Cambria Math" w:hAnsi="Cambria Math" w:cs="Cambria Math"/>
          <w:sz w:val="13"/>
          <w:szCs w:val="13"/>
        </w:rPr>
        <w:t>‑</w:t>
      </w:r>
      <w:r w:rsidRPr="005A336C">
        <w:rPr>
          <w:rFonts w:cs="Arial"/>
          <w:sz w:val="13"/>
          <w:szCs w:val="13"/>
        </w:rPr>
        <w:t>356. https://doi.org/10.1111/emre.12543</w:t>
      </w:r>
    </w:p>
    <w:p w14:paraId="30F9E8DC" w14:textId="77777777" w:rsidR="00DF18E7" w:rsidRPr="005A336C" w:rsidRDefault="00DF18E7" w:rsidP="00DF18E7">
      <w:pPr>
        <w:pStyle w:val="CETReferencetext"/>
        <w:rPr>
          <w:rFonts w:cs="Arial"/>
          <w:sz w:val="13"/>
          <w:szCs w:val="13"/>
        </w:rPr>
      </w:pPr>
      <w:r w:rsidRPr="005A336C">
        <w:rPr>
          <w:rFonts w:cs="Arial"/>
          <w:sz w:val="13"/>
          <w:szCs w:val="13"/>
        </w:rPr>
        <w:t>Eriksson, K., &amp; McConnell, A. (2011). Contingency planning for crisis management : Recipe for success or political fantasy? Policy and Society, 30(2), 89</w:t>
      </w:r>
      <w:r w:rsidRPr="005A336C">
        <w:rPr>
          <w:rFonts w:ascii="Cambria Math" w:hAnsi="Cambria Math" w:cs="Cambria Math"/>
          <w:sz w:val="13"/>
          <w:szCs w:val="13"/>
        </w:rPr>
        <w:t>‑</w:t>
      </w:r>
      <w:r w:rsidRPr="005A336C">
        <w:rPr>
          <w:rFonts w:cs="Arial"/>
          <w:sz w:val="13"/>
          <w:szCs w:val="13"/>
        </w:rPr>
        <w:t>99. https://doi.org/10.1016/j.polsoc.2011.03.004</w:t>
      </w:r>
    </w:p>
    <w:p w14:paraId="7D624E49" w14:textId="77777777" w:rsidR="00DF18E7" w:rsidRPr="005A336C" w:rsidRDefault="00DF18E7" w:rsidP="00DF18E7">
      <w:pPr>
        <w:pStyle w:val="CETReferencetext"/>
        <w:rPr>
          <w:rFonts w:cs="Arial"/>
          <w:sz w:val="13"/>
          <w:szCs w:val="13"/>
        </w:rPr>
      </w:pPr>
      <w:r w:rsidRPr="005A336C">
        <w:rPr>
          <w:rFonts w:cs="Arial"/>
          <w:sz w:val="13"/>
          <w:szCs w:val="13"/>
        </w:rPr>
        <w:t>Flach, L. (2014). Use or Abuse of Improvisation in Organizations? Creativity and Innovation Management, 23(4), 374</w:t>
      </w:r>
      <w:r w:rsidRPr="005A336C">
        <w:rPr>
          <w:rFonts w:ascii="Cambria Math" w:hAnsi="Cambria Math" w:cs="Cambria Math"/>
          <w:sz w:val="13"/>
          <w:szCs w:val="13"/>
        </w:rPr>
        <w:t>‑</w:t>
      </w:r>
      <w:r w:rsidRPr="005A336C">
        <w:rPr>
          <w:rFonts w:cs="Arial"/>
          <w:sz w:val="13"/>
          <w:szCs w:val="13"/>
        </w:rPr>
        <w:t>385. https://doi.org/10.1111/caim.12087</w:t>
      </w:r>
    </w:p>
    <w:p w14:paraId="20E825A5" w14:textId="77777777" w:rsidR="00DF18E7" w:rsidRPr="005A336C" w:rsidRDefault="00DF18E7" w:rsidP="00DF18E7">
      <w:pPr>
        <w:pStyle w:val="CETReferencetext"/>
        <w:rPr>
          <w:rFonts w:cs="Arial"/>
          <w:sz w:val="13"/>
          <w:szCs w:val="13"/>
        </w:rPr>
      </w:pPr>
      <w:r w:rsidRPr="005A336C">
        <w:rPr>
          <w:rFonts w:cs="Arial"/>
          <w:sz w:val="13"/>
          <w:szCs w:val="13"/>
        </w:rPr>
        <w:t>Ghasemi, F., Kalatpour, O., Salehi, V., &amp; Omidi, L. (2024). Why are emergency responses ineffective and inefficient? Lessons learnt from past events. Journal of Loss Prevention in the Process Industries, 90, 105335. https://doi.org/10.1016/j.jlp.2024.105335</w:t>
      </w:r>
    </w:p>
    <w:p w14:paraId="40D5476D" w14:textId="77777777" w:rsidR="00DF18E7" w:rsidRPr="005A336C" w:rsidRDefault="00DF18E7" w:rsidP="00DF18E7">
      <w:pPr>
        <w:pStyle w:val="CETReferencetext"/>
        <w:rPr>
          <w:rFonts w:cs="Arial"/>
          <w:sz w:val="13"/>
          <w:szCs w:val="13"/>
        </w:rPr>
      </w:pPr>
      <w:r w:rsidRPr="005A336C">
        <w:rPr>
          <w:rFonts w:cs="Arial"/>
          <w:sz w:val="13"/>
          <w:szCs w:val="13"/>
        </w:rPr>
        <w:t>Grøtan, T. O., Størseth, F., Rø, M. H., &amp; Skjerve, A. B. (2008). Resilience, Adaptation and Improvisation.</w:t>
      </w:r>
    </w:p>
    <w:p w14:paraId="037DB16D" w14:textId="77777777" w:rsidR="00DF18E7" w:rsidRPr="005A336C" w:rsidRDefault="00DF18E7" w:rsidP="00DF18E7">
      <w:pPr>
        <w:pStyle w:val="CETReferencetext"/>
        <w:rPr>
          <w:rFonts w:cs="Arial"/>
          <w:sz w:val="13"/>
          <w:szCs w:val="13"/>
          <w:lang w:val="fr-FR"/>
        </w:rPr>
      </w:pPr>
      <w:r w:rsidRPr="005A336C">
        <w:rPr>
          <w:rFonts w:cs="Arial"/>
          <w:sz w:val="13"/>
          <w:szCs w:val="13"/>
        </w:rPr>
        <w:t>Guarnieri, F. (2017). The Fukushima Daiichi Nuclear Accident : Entering into Resilience Faced with an Extreme Situation. In J. Ahn, F. Guarnieri, &amp; K. Furuta (Éds.), Resilience : A New Paradigm of Nuclear Safety (p. 1</w:t>
      </w:r>
      <w:r w:rsidRPr="005A336C">
        <w:rPr>
          <w:rFonts w:ascii="Cambria Math" w:hAnsi="Cambria Math" w:cs="Cambria Math"/>
          <w:sz w:val="13"/>
          <w:szCs w:val="13"/>
        </w:rPr>
        <w:t>‑</w:t>
      </w:r>
      <w:r w:rsidRPr="005A336C">
        <w:rPr>
          <w:rFonts w:cs="Arial"/>
          <w:sz w:val="13"/>
          <w:szCs w:val="13"/>
        </w:rPr>
        <w:t xml:space="preserve">17). </w:t>
      </w:r>
      <w:r w:rsidRPr="005A336C">
        <w:rPr>
          <w:rFonts w:cs="Arial"/>
          <w:sz w:val="13"/>
          <w:szCs w:val="13"/>
          <w:lang w:val="fr-FR"/>
        </w:rPr>
        <w:t>Springer International Publishing. https://doi.org/10.1007/978-3-319-58768-4_1</w:t>
      </w:r>
    </w:p>
    <w:p w14:paraId="5A3D28CA" w14:textId="77777777" w:rsidR="00DF18E7" w:rsidRPr="005A336C" w:rsidRDefault="00DF18E7" w:rsidP="00DF18E7">
      <w:pPr>
        <w:pStyle w:val="CETReferencetext"/>
        <w:rPr>
          <w:rFonts w:cs="Arial"/>
          <w:sz w:val="13"/>
          <w:szCs w:val="13"/>
        </w:rPr>
      </w:pPr>
      <w:r w:rsidRPr="005A336C">
        <w:rPr>
          <w:rFonts w:cs="Arial"/>
          <w:sz w:val="13"/>
          <w:szCs w:val="13"/>
          <w:lang w:val="fr-FR"/>
        </w:rPr>
        <w:t xml:space="preserve">Hällgren, M., Rouleau, L., &amp; De Rond, M. (2018). </w:t>
      </w:r>
      <w:r w:rsidRPr="005A336C">
        <w:rPr>
          <w:rFonts w:cs="Arial"/>
          <w:sz w:val="13"/>
          <w:szCs w:val="13"/>
        </w:rPr>
        <w:t>A Matter of Life or Death : How Extreme Context Research Matters for Management and Organization Studies. Academy of Management Annals, 12(1), 111</w:t>
      </w:r>
      <w:r w:rsidRPr="005A336C">
        <w:rPr>
          <w:rFonts w:ascii="Cambria Math" w:hAnsi="Cambria Math" w:cs="Cambria Math"/>
          <w:sz w:val="13"/>
          <w:szCs w:val="13"/>
        </w:rPr>
        <w:t>‑</w:t>
      </w:r>
      <w:r w:rsidRPr="005A336C">
        <w:rPr>
          <w:rFonts w:cs="Arial"/>
          <w:sz w:val="13"/>
          <w:szCs w:val="13"/>
        </w:rPr>
        <w:t>153. https://doi.org/10.5465/annals.2016.0017</w:t>
      </w:r>
    </w:p>
    <w:p w14:paraId="33E798AC" w14:textId="77777777" w:rsidR="00DF18E7" w:rsidRPr="005A336C" w:rsidRDefault="00DF18E7" w:rsidP="00DF18E7">
      <w:pPr>
        <w:pStyle w:val="CETReferencetext"/>
        <w:rPr>
          <w:rFonts w:cs="Arial"/>
          <w:sz w:val="13"/>
          <w:szCs w:val="13"/>
        </w:rPr>
      </w:pPr>
      <w:r w:rsidRPr="005A336C">
        <w:rPr>
          <w:rFonts w:cs="Arial"/>
          <w:sz w:val="13"/>
          <w:szCs w:val="13"/>
        </w:rPr>
        <w:t>Johansson, B. J. E., &amp; Eriksson, P. (2024). A maturity model to guide inter-organisational crisis management and response exercises. International Journal of Disaster Risk Reduction, 106, 104413. https://doi.org/10.1016/j.ijdrr.2024.104413</w:t>
      </w:r>
    </w:p>
    <w:p w14:paraId="033DDC3A" w14:textId="77777777" w:rsidR="00DF18E7" w:rsidRPr="005A336C" w:rsidRDefault="00DF18E7" w:rsidP="00DF18E7">
      <w:pPr>
        <w:pStyle w:val="CETReferencetext"/>
        <w:rPr>
          <w:rFonts w:cs="Arial"/>
          <w:sz w:val="13"/>
          <w:szCs w:val="13"/>
        </w:rPr>
      </w:pPr>
      <w:r w:rsidRPr="005A336C">
        <w:rPr>
          <w:rFonts w:cs="Arial"/>
          <w:sz w:val="13"/>
          <w:szCs w:val="13"/>
        </w:rPr>
        <w:t>Kendra, J., &amp; Wachtendorf, T. (2003). Creativity in Emergency Response to the World Trade Center Disaster.</w:t>
      </w:r>
    </w:p>
    <w:p w14:paraId="0467F7DC" w14:textId="77777777" w:rsidR="00DF18E7" w:rsidRPr="005A336C" w:rsidRDefault="00DF18E7" w:rsidP="00DF18E7">
      <w:pPr>
        <w:pStyle w:val="CETReferencetext"/>
        <w:rPr>
          <w:rFonts w:cs="Arial"/>
          <w:sz w:val="13"/>
          <w:szCs w:val="13"/>
        </w:rPr>
      </w:pPr>
      <w:r w:rsidRPr="005A336C">
        <w:rPr>
          <w:rFonts w:cs="Arial"/>
          <w:sz w:val="13"/>
          <w:szCs w:val="13"/>
        </w:rPr>
        <w:t>McConnell, A., &amp; Drennan, L. (2006). Mission Impossible? Planning and Preparing for Crisis1. Journal of Contingencies and Crisis Management, 14(2), 59</w:t>
      </w:r>
      <w:r w:rsidRPr="005A336C">
        <w:rPr>
          <w:rFonts w:ascii="Cambria Math" w:hAnsi="Cambria Math" w:cs="Cambria Math"/>
          <w:sz w:val="13"/>
          <w:szCs w:val="13"/>
        </w:rPr>
        <w:t>‑</w:t>
      </w:r>
      <w:r w:rsidRPr="005A336C">
        <w:rPr>
          <w:rFonts w:cs="Arial"/>
          <w:sz w:val="13"/>
          <w:szCs w:val="13"/>
        </w:rPr>
        <w:t>70. https://doi.org/10.1111/j.1468-5973.2006.00482.x</w:t>
      </w:r>
    </w:p>
    <w:p w14:paraId="5855E3D7" w14:textId="77777777" w:rsidR="00DF18E7" w:rsidRPr="005A336C" w:rsidRDefault="00DF18E7" w:rsidP="00DF18E7">
      <w:pPr>
        <w:pStyle w:val="CETReferencetext"/>
        <w:rPr>
          <w:rFonts w:cs="Arial"/>
          <w:sz w:val="13"/>
          <w:szCs w:val="13"/>
        </w:rPr>
      </w:pPr>
      <w:r w:rsidRPr="00651525">
        <w:rPr>
          <w:rFonts w:cs="Arial"/>
          <w:sz w:val="13"/>
          <w:szCs w:val="13"/>
          <w:lang w:val="it-IT"/>
        </w:rPr>
        <w:t xml:space="preserve">Mele, C., Di Bernardo, I., Ranieri, A., &amp; Russo Spena, T. (2024). </w:t>
      </w:r>
      <w:r w:rsidRPr="005A336C">
        <w:rPr>
          <w:rFonts w:cs="Arial"/>
          <w:sz w:val="13"/>
          <w:szCs w:val="13"/>
        </w:rPr>
        <w:t>Phygital customer journey : A practice-based approach. Qualitative Market Research: An International Journal, 27(3), 388</w:t>
      </w:r>
      <w:r w:rsidRPr="005A336C">
        <w:rPr>
          <w:rFonts w:ascii="Cambria Math" w:hAnsi="Cambria Math" w:cs="Cambria Math"/>
          <w:sz w:val="13"/>
          <w:szCs w:val="13"/>
        </w:rPr>
        <w:t>‑</w:t>
      </w:r>
      <w:r w:rsidRPr="005A336C">
        <w:rPr>
          <w:rFonts w:cs="Arial"/>
          <w:sz w:val="13"/>
          <w:szCs w:val="13"/>
        </w:rPr>
        <w:t>412. https://doi.org/10.1108/QMR-08-2023-0102</w:t>
      </w:r>
    </w:p>
    <w:p w14:paraId="1F9D0649" w14:textId="77777777" w:rsidR="00DF18E7" w:rsidRPr="005A336C" w:rsidRDefault="00DF18E7" w:rsidP="00DF18E7">
      <w:pPr>
        <w:pStyle w:val="CETReferencetext"/>
        <w:rPr>
          <w:rFonts w:cs="Arial"/>
          <w:sz w:val="13"/>
          <w:szCs w:val="13"/>
        </w:rPr>
      </w:pPr>
      <w:r w:rsidRPr="005A336C">
        <w:rPr>
          <w:rFonts w:cs="Arial"/>
          <w:sz w:val="13"/>
          <w:szCs w:val="13"/>
        </w:rPr>
        <w:t>Meshkati, N., &amp; Khashe, Y. (2015). Operators’ Improvisation in Complex Technological Systems : Successfully Tackling Ambiguity, Enhancing Resiliency and the Last Resort to Averting Disaster. Journal of Contingencies and Crisis Management, 23(2), 90</w:t>
      </w:r>
      <w:r w:rsidRPr="005A336C">
        <w:rPr>
          <w:rFonts w:ascii="Cambria Math" w:hAnsi="Cambria Math" w:cs="Cambria Math"/>
          <w:sz w:val="13"/>
          <w:szCs w:val="13"/>
        </w:rPr>
        <w:t>‑</w:t>
      </w:r>
      <w:r w:rsidRPr="005A336C">
        <w:rPr>
          <w:rFonts w:cs="Arial"/>
          <w:sz w:val="13"/>
          <w:szCs w:val="13"/>
        </w:rPr>
        <w:t>96. https://doi.org/10.1111/1468-5973.12078</w:t>
      </w:r>
    </w:p>
    <w:p w14:paraId="2C1B4284" w14:textId="77777777" w:rsidR="00DF18E7" w:rsidRPr="005A336C" w:rsidRDefault="00DF18E7" w:rsidP="00DF18E7">
      <w:pPr>
        <w:pStyle w:val="CETReferencetext"/>
        <w:rPr>
          <w:rFonts w:cs="Arial"/>
          <w:sz w:val="13"/>
          <w:szCs w:val="13"/>
        </w:rPr>
      </w:pPr>
      <w:r w:rsidRPr="005A336C">
        <w:rPr>
          <w:rFonts w:cs="Arial"/>
          <w:sz w:val="13"/>
          <w:szCs w:val="13"/>
        </w:rPr>
        <w:t>Milagres, R., Bernardes, M. E. B., &amp; de Carvalho, R. B. (2024). Sense and Action : Organizational Reactions in Extreme Crisis: A Survey With Brazilian Executives. Journal of Contingencies and Crisis Management, 32(4), e70010. https://doi.org/10.1111/1468-5973.70010</w:t>
      </w:r>
    </w:p>
    <w:p w14:paraId="5425B052" w14:textId="77777777" w:rsidR="00DF18E7" w:rsidRPr="005A336C" w:rsidRDefault="00DF18E7" w:rsidP="00DF18E7">
      <w:pPr>
        <w:pStyle w:val="CETReferencetext"/>
        <w:rPr>
          <w:rFonts w:cs="Arial"/>
          <w:sz w:val="13"/>
          <w:szCs w:val="13"/>
        </w:rPr>
      </w:pPr>
      <w:r w:rsidRPr="005A336C">
        <w:rPr>
          <w:rFonts w:cs="Arial"/>
          <w:sz w:val="13"/>
          <w:szCs w:val="13"/>
        </w:rPr>
        <w:t>Miner, A. S., Bassof, P., &amp; Moorman, C. (2001). Organizational Improvisation and Learning : A Field Study. Administrative Science Quarterly, 46(2), 304</w:t>
      </w:r>
      <w:r w:rsidRPr="005A336C">
        <w:rPr>
          <w:rFonts w:ascii="Cambria Math" w:hAnsi="Cambria Math" w:cs="Cambria Math"/>
          <w:sz w:val="13"/>
          <w:szCs w:val="13"/>
        </w:rPr>
        <w:t>‑</w:t>
      </w:r>
      <w:r w:rsidRPr="005A336C">
        <w:rPr>
          <w:rFonts w:cs="Arial"/>
          <w:sz w:val="13"/>
          <w:szCs w:val="13"/>
        </w:rPr>
        <w:t>337. https://doi.org/10.2307/2667089</w:t>
      </w:r>
    </w:p>
    <w:p w14:paraId="2DE6388C" w14:textId="77777777" w:rsidR="00DF18E7" w:rsidRPr="005A336C" w:rsidRDefault="00DF18E7" w:rsidP="00DF18E7">
      <w:pPr>
        <w:pStyle w:val="CETReferencetext"/>
        <w:rPr>
          <w:rFonts w:cs="Arial"/>
          <w:sz w:val="13"/>
          <w:szCs w:val="13"/>
        </w:rPr>
      </w:pPr>
      <w:r w:rsidRPr="005A336C">
        <w:rPr>
          <w:rFonts w:cs="Arial"/>
          <w:sz w:val="13"/>
          <w:szCs w:val="13"/>
        </w:rPr>
        <w:t>Moorman, C., &amp; Miner, A. S. (1998a). Organizational Improvisation and Organizational Memory. The Academy of Management Review, 698</w:t>
      </w:r>
      <w:r w:rsidRPr="005A336C">
        <w:rPr>
          <w:rFonts w:ascii="Cambria Math" w:hAnsi="Cambria Math" w:cs="Cambria Math"/>
          <w:sz w:val="13"/>
          <w:szCs w:val="13"/>
        </w:rPr>
        <w:t>‑</w:t>
      </w:r>
      <w:r w:rsidRPr="005A336C">
        <w:rPr>
          <w:rFonts w:cs="Arial"/>
          <w:sz w:val="13"/>
          <w:szCs w:val="13"/>
        </w:rPr>
        <w:t>723.</w:t>
      </w:r>
    </w:p>
    <w:p w14:paraId="27C371B2" w14:textId="77777777" w:rsidR="00DF18E7" w:rsidRPr="005A336C" w:rsidRDefault="00DF18E7" w:rsidP="00DF18E7">
      <w:pPr>
        <w:pStyle w:val="CETReferencetext"/>
        <w:rPr>
          <w:rFonts w:cs="Arial"/>
          <w:sz w:val="13"/>
          <w:szCs w:val="13"/>
        </w:rPr>
      </w:pPr>
      <w:r w:rsidRPr="005A336C">
        <w:rPr>
          <w:rFonts w:cs="Arial"/>
          <w:sz w:val="13"/>
          <w:szCs w:val="13"/>
        </w:rPr>
        <w:t>Moorman, C., &amp; Miner, A. S. (1998b). The Convergence of Planning and Execution : Improvisation in New Product Development. Journal of Marketing, 62(3), 1</w:t>
      </w:r>
      <w:r w:rsidRPr="005A336C">
        <w:rPr>
          <w:rFonts w:ascii="Cambria Math" w:hAnsi="Cambria Math" w:cs="Cambria Math"/>
          <w:sz w:val="13"/>
          <w:szCs w:val="13"/>
        </w:rPr>
        <w:t>‑</w:t>
      </w:r>
      <w:r w:rsidRPr="005A336C">
        <w:rPr>
          <w:rFonts w:cs="Arial"/>
          <w:sz w:val="13"/>
          <w:szCs w:val="13"/>
        </w:rPr>
        <w:t>20. https://doi.org/10.2307/1251740</w:t>
      </w:r>
    </w:p>
    <w:p w14:paraId="4A697F80" w14:textId="77777777" w:rsidR="00DF18E7" w:rsidRPr="005A336C" w:rsidRDefault="00DF18E7" w:rsidP="00DF18E7">
      <w:pPr>
        <w:pStyle w:val="CETReferencetext"/>
        <w:rPr>
          <w:rFonts w:cs="Arial"/>
          <w:sz w:val="13"/>
          <w:szCs w:val="13"/>
        </w:rPr>
      </w:pPr>
      <w:r w:rsidRPr="005A336C">
        <w:rPr>
          <w:rFonts w:cs="Arial"/>
          <w:sz w:val="13"/>
          <w:szCs w:val="13"/>
        </w:rPr>
        <w:t>Nesse, S., Schei, V., &amp; Mitroff, I. (2024). Collective response capacity : Developing crisis leadership in organisations. Journal of Contingencies and Crisis Management, 32(3), e12612. https://doi.org/10.1111/1468-5973.12612</w:t>
      </w:r>
    </w:p>
    <w:p w14:paraId="225714F2" w14:textId="77777777" w:rsidR="00DF18E7" w:rsidRPr="005A336C" w:rsidRDefault="00DF18E7" w:rsidP="00DF18E7">
      <w:pPr>
        <w:pStyle w:val="CETReferencetext"/>
        <w:rPr>
          <w:rFonts w:cs="Arial"/>
          <w:sz w:val="13"/>
          <w:szCs w:val="13"/>
        </w:rPr>
      </w:pPr>
      <w:r w:rsidRPr="005A336C">
        <w:rPr>
          <w:rFonts w:cs="Arial"/>
          <w:sz w:val="13"/>
          <w:szCs w:val="13"/>
        </w:rPr>
        <w:t>Nicolini, D. (2007). Stretching out and expanding work practices in time and space : The case of telemedicine. Human Relations, 60(6), 889</w:t>
      </w:r>
      <w:r w:rsidRPr="005A336C">
        <w:rPr>
          <w:rFonts w:ascii="Cambria Math" w:hAnsi="Cambria Math" w:cs="Cambria Math"/>
          <w:sz w:val="13"/>
          <w:szCs w:val="13"/>
        </w:rPr>
        <w:t>‑</w:t>
      </w:r>
      <w:r w:rsidRPr="005A336C">
        <w:rPr>
          <w:rFonts w:cs="Arial"/>
          <w:sz w:val="13"/>
          <w:szCs w:val="13"/>
        </w:rPr>
        <w:t>920. https://doi.org/10.1177/0018726707080080</w:t>
      </w:r>
    </w:p>
    <w:p w14:paraId="18A1B219" w14:textId="77777777" w:rsidR="00DF18E7" w:rsidRPr="005A336C" w:rsidRDefault="00DF18E7" w:rsidP="00DF18E7">
      <w:pPr>
        <w:pStyle w:val="CETReferencetext"/>
        <w:rPr>
          <w:rFonts w:cs="Arial"/>
          <w:sz w:val="13"/>
          <w:szCs w:val="13"/>
        </w:rPr>
      </w:pPr>
      <w:r w:rsidRPr="005A336C">
        <w:rPr>
          <w:rFonts w:cs="Arial"/>
          <w:sz w:val="13"/>
          <w:szCs w:val="13"/>
        </w:rPr>
        <w:t>Nicolini, D. (2009). Zooming In and Out : Studying Practices by Switching Theoretical Lenses and Trailing Connections. Organization Studies, 30(12), 1391</w:t>
      </w:r>
      <w:r w:rsidRPr="005A336C">
        <w:rPr>
          <w:rFonts w:ascii="Cambria Math" w:hAnsi="Cambria Math" w:cs="Cambria Math"/>
          <w:sz w:val="13"/>
          <w:szCs w:val="13"/>
        </w:rPr>
        <w:t>‑</w:t>
      </w:r>
      <w:r w:rsidRPr="005A336C">
        <w:rPr>
          <w:rFonts w:cs="Arial"/>
          <w:sz w:val="13"/>
          <w:szCs w:val="13"/>
        </w:rPr>
        <w:t>1418. https://doi.org/10.1177/0170840609349875</w:t>
      </w:r>
    </w:p>
    <w:p w14:paraId="260C3DC3" w14:textId="77777777" w:rsidR="00DF18E7" w:rsidRPr="005A336C" w:rsidRDefault="00DF18E7" w:rsidP="00DF18E7">
      <w:pPr>
        <w:pStyle w:val="CETReferencetext"/>
        <w:rPr>
          <w:rFonts w:cs="Arial"/>
          <w:sz w:val="13"/>
          <w:szCs w:val="13"/>
        </w:rPr>
      </w:pPr>
      <w:r w:rsidRPr="005A336C">
        <w:rPr>
          <w:rFonts w:cs="Arial"/>
          <w:sz w:val="13"/>
          <w:szCs w:val="13"/>
        </w:rPr>
        <w:t>Nicolini, D. (2013). Practice Theory, Work, and Organization : An Introduction (First Edition). Oxford University Press.</w:t>
      </w:r>
    </w:p>
    <w:p w14:paraId="739B75D3" w14:textId="77777777" w:rsidR="00DF18E7" w:rsidRPr="005A336C" w:rsidRDefault="00DF18E7" w:rsidP="00DF18E7">
      <w:pPr>
        <w:pStyle w:val="CETReferencetext"/>
        <w:rPr>
          <w:rFonts w:cs="Arial"/>
          <w:sz w:val="13"/>
          <w:szCs w:val="13"/>
          <w:lang w:val="fr-FR"/>
        </w:rPr>
      </w:pPr>
      <w:r w:rsidRPr="005A336C">
        <w:rPr>
          <w:rFonts w:cs="Arial"/>
          <w:sz w:val="13"/>
          <w:szCs w:val="13"/>
        </w:rPr>
        <w:t>Nicolini, D., &amp; Monteiro, P. (2016). The Practice Approach : For a Praxeology of Organisational and Management Studies. In A. Langley &amp; H. Tsoukas, The SAGE Handbook of Process Organization Studies (p. 110</w:t>
      </w:r>
      <w:r w:rsidRPr="005A336C">
        <w:rPr>
          <w:rFonts w:ascii="Cambria Math" w:hAnsi="Cambria Math" w:cs="Cambria Math"/>
          <w:sz w:val="13"/>
          <w:szCs w:val="13"/>
        </w:rPr>
        <w:t>‑</w:t>
      </w:r>
      <w:r w:rsidRPr="005A336C">
        <w:rPr>
          <w:rFonts w:cs="Arial"/>
          <w:sz w:val="13"/>
          <w:szCs w:val="13"/>
        </w:rPr>
        <w:t xml:space="preserve">126). </w:t>
      </w:r>
      <w:r w:rsidRPr="005A336C">
        <w:rPr>
          <w:rFonts w:cs="Arial"/>
          <w:sz w:val="13"/>
          <w:szCs w:val="13"/>
          <w:lang w:val="fr-FR"/>
        </w:rPr>
        <w:t>SAGE Publications Ltd. https://doi.org/10.4135/9781473957954.n7</w:t>
      </w:r>
    </w:p>
    <w:p w14:paraId="6F2FA67A" w14:textId="77777777" w:rsidR="00DF18E7" w:rsidRPr="005A336C" w:rsidRDefault="00DF18E7" w:rsidP="00DF18E7">
      <w:pPr>
        <w:pStyle w:val="CETReferencetext"/>
        <w:rPr>
          <w:rFonts w:cs="Arial"/>
          <w:sz w:val="13"/>
          <w:szCs w:val="13"/>
        </w:rPr>
      </w:pPr>
      <w:r w:rsidRPr="005A336C">
        <w:rPr>
          <w:rFonts w:cs="Arial"/>
          <w:sz w:val="13"/>
          <w:szCs w:val="13"/>
          <w:lang w:val="fr-FR"/>
        </w:rPr>
        <w:t xml:space="preserve">Oscarsson, O., &amp; Danielsson, E. (2018). </w:t>
      </w:r>
      <w:r w:rsidRPr="005A336C">
        <w:rPr>
          <w:rFonts w:cs="Arial"/>
          <w:sz w:val="13"/>
          <w:szCs w:val="13"/>
        </w:rPr>
        <w:t>Unrecognized crisis management—Normalizing everyday work. Journal of Contingencies and Crisis Management, 26(2), 225</w:t>
      </w:r>
      <w:r w:rsidRPr="005A336C">
        <w:rPr>
          <w:rFonts w:ascii="Cambria Math" w:hAnsi="Cambria Math" w:cs="Cambria Math"/>
          <w:sz w:val="13"/>
          <w:szCs w:val="13"/>
        </w:rPr>
        <w:t>‑</w:t>
      </w:r>
      <w:r w:rsidRPr="005A336C">
        <w:rPr>
          <w:rFonts w:cs="Arial"/>
          <w:sz w:val="13"/>
          <w:szCs w:val="13"/>
        </w:rPr>
        <w:t>236. https://doi.org/10.1111/1468-5973.12176</w:t>
      </w:r>
    </w:p>
    <w:p w14:paraId="003D9346" w14:textId="77777777" w:rsidR="00DF18E7" w:rsidRPr="00651525" w:rsidRDefault="00DF18E7" w:rsidP="00DF18E7">
      <w:pPr>
        <w:pStyle w:val="CETReferencetext"/>
        <w:rPr>
          <w:rFonts w:cs="Arial"/>
          <w:sz w:val="13"/>
          <w:szCs w:val="13"/>
          <w:lang w:val="de-DE"/>
        </w:rPr>
      </w:pPr>
      <w:r w:rsidRPr="005A336C">
        <w:rPr>
          <w:rFonts w:cs="Arial"/>
          <w:sz w:val="13"/>
          <w:szCs w:val="13"/>
        </w:rPr>
        <w:t xml:space="preserve">O’Toole, J., Gong, Y., Baker, T., Eesley, D. T., &amp; Miner, A. S. (2021). Startup Responses to Unexpected Events : The impact of the relative presence of improvisation. </w:t>
      </w:r>
      <w:proofErr w:type="spellStart"/>
      <w:r w:rsidRPr="00651525">
        <w:rPr>
          <w:rFonts w:cs="Arial"/>
          <w:sz w:val="13"/>
          <w:szCs w:val="13"/>
          <w:lang w:val="de-DE"/>
        </w:rPr>
        <w:t>Organization</w:t>
      </w:r>
      <w:proofErr w:type="spellEnd"/>
      <w:r w:rsidRPr="00651525">
        <w:rPr>
          <w:rFonts w:cs="Arial"/>
          <w:sz w:val="13"/>
          <w:szCs w:val="13"/>
          <w:lang w:val="de-DE"/>
        </w:rPr>
        <w:t xml:space="preserve"> Studies, 42(11), 1741</w:t>
      </w:r>
      <w:r w:rsidRPr="00651525">
        <w:rPr>
          <w:rFonts w:ascii="Cambria Math" w:hAnsi="Cambria Math" w:cs="Cambria Math"/>
          <w:sz w:val="13"/>
          <w:szCs w:val="13"/>
          <w:lang w:val="de-DE"/>
        </w:rPr>
        <w:t>‑</w:t>
      </w:r>
      <w:r w:rsidRPr="00651525">
        <w:rPr>
          <w:rFonts w:cs="Arial"/>
          <w:sz w:val="13"/>
          <w:szCs w:val="13"/>
          <w:lang w:val="de-DE"/>
        </w:rPr>
        <w:t>1765. https://doi.org/10.1177/0170840620937859</w:t>
      </w:r>
    </w:p>
    <w:p w14:paraId="7611F07B" w14:textId="77777777" w:rsidR="00DF18E7" w:rsidRPr="005A336C" w:rsidRDefault="00DF18E7" w:rsidP="00DF18E7">
      <w:pPr>
        <w:pStyle w:val="CETReferencetext"/>
        <w:rPr>
          <w:rFonts w:cs="Arial"/>
          <w:sz w:val="13"/>
          <w:szCs w:val="13"/>
        </w:rPr>
      </w:pPr>
      <w:r w:rsidRPr="00651525">
        <w:rPr>
          <w:rFonts w:cs="Arial"/>
          <w:sz w:val="13"/>
          <w:szCs w:val="13"/>
          <w:lang w:val="de-DE"/>
        </w:rPr>
        <w:t xml:space="preserve">Rankin, A., </w:t>
      </w:r>
      <w:proofErr w:type="spellStart"/>
      <w:r w:rsidRPr="00651525">
        <w:rPr>
          <w:rFonts w:cs="Arial"/>
          <w:sz w:val="13"/>
          <w:szCs w:val="13"/>
          <w:lang w:val="de-DE"/>
        </w:rPr>
        <w:t>Dahlbäck</w:t>
      </w:r>
      <w:proofErr w:type="spellEnd"/>
      <w:r w:rsidRPr="00651525">
        <w:rPr>
          <w:rFonts w:cs="Arial"/>
          <w:sz w:val="13"/>
          <w:szCs w:val="13"/>
          <w:lang w:val="de-DE"/>
        </w:rPr>
        <w:t xml:space="preserve">, N., &amp; Lundberg, J. (2013). </w:t>
      </w:r>
      <w:r w:rsidRPr="005A336C">
        <w:rPr>
          <w:rFonts w:cs="Arial"/>
          <w:sz w:val="13"/>
          <w:szCs w:val="13"/>
        </w:rPr>
        <w:t>A case study of factor influencing role improvisation in crisis response teams. Cognition, Technology &amp; Work, 15(1), 79</w:t>
      </w:r>
      <w:r w:rsidRPr="005A336C">
        <w:rPr>
          <w:rFonts w:ascii="Cambria Math" w:hAnsi="Cambria Math" w:cs="Cambria Math"/>
          <w:sz w:val="13"/>
          <w:szCs w:val="13"/>
        </w:rPr>
        <w:t>‑</w:t>
      </w:r>
      <w:r w:rsidRPr="005A336C">
        <w:rPr>
          <w:rFonts w:cs="Arial"/>
          <w:sz w:val="13"/>
          <w:szCs w:val="13"/>
        </w:rPr>
        <w:t>93. https://doi.org/10.1007/s10111-011-0186</w:t>
      </w:r>
    </w:p>
    <w:p w14:paraId="2EDA083D" w14:textId="77777777" w:rsidR="00DF18E7" w:rsidRPr="005A336C" w:rsidRDefault="00DF18E7" w:rsidP="00DF18E7">
      <w:pPr>
        <w:pStyle w:val="CETReferencetext"/>
        <w:rPr>
          <w:rFonts w:cs="Arial"/>
          <w:sz w:val="13"/>
          <w:szCs w:val="13"/>
        </w:rPr>
      </w:pPr>
      <w:r w:rsidRPr="005A336C">
        <w:rPr>
          <w:rFonts w:cs="Arial"/>
          <w:sz w:val="13"/>
          <w:szCs w:val="13"/>
        </w:rPr>
        <w:t>Roud, E. (2021). Collective improvisation in emergency response. Safety Science, 135, 105104. https://doi.org/10.1016/j.ssci.2020.105104</w:t>
      </w:r>
    </w:p>
    <w:p w14:paraId="43764A85" w14:textId="77777777" w:rsidR="00DF18E7" w:rsidRPr="005A336C" w:rsidRDefault="00DF18E7" w:rsidP="00DF18E7">
      <w:pPr>
        <w:pStyle w:val="CETReferencetext"/>
        <w:rPr>
          <w:rFonts w:cs="Arial"/>
          <w:sz w:val="13"/>
          <w:szCs w:val="13"/>
        </w:rPr>
      </w:pPr>
      <w:r w:rsidRPr="005A336C">
        <w:rPr>
          <w:rFonts w:cs="Arial"/>
          <w:sz w:val="13"/>
          <w:szCs w:val="13"/>
        </w:rPr>
        <w:t>Sandberg, J., &amp; Alvesson, M. (2011). Ways of constructing research questions : Gap-spotting or problematization? Organization, 18(1), 23</w:t>
      </w:r>
      <w:r w:rsidRPr="005A336C">
        <w:rPr>
          <w:rFonts w:ascii="Cambria Math" w:hAnsi="Cambria Math" w:cs="Cambria Math"/>
          <w:sz w:val="13"/>
          <w:szCs w:val="13"/>
        </w:rPr>
        <w:t>‑</w:t>
      </w:r>
      <w:r w:rsidRPr="005A336C">
        <w:rPr>
          <w:rFonts w:cs="Arial"/>
          <w:sz w:val="13"/>
          <w:szCs w:val="13"/>
        </w:rPr>
        <w:t>44. https://doi.org/10.1177/1350508410372151</w:t>
      </w:r>
    </w:p>
    <w:p w14:paraId="59181965" w14:textId="77777777" w:rsidR="00DF18E7" w:rsidRPr="005A336C" w:rsidRDefault="00DF18E7" w:rsidP="00DF18E7">
      <w:pPr>
        <w:pStyle w:val="CETReferencetext"/>
        <w:rPr>
          <w:rFonts w:cs="Arial"/>
          <w:sz w:val="13"/>
          <w:szCs w:val="13"/>
        </w:rPr>
      </w:pPr>
      <w:r w:rsidRPr="005A336C">
        <w:rPr>
          <w:rFonts w:cs="Arial"/>
          <w:sz w:val="13"/>
          <w:szCs w:val="13"/>
        </w:rPr>
        <w:t>Son, C., Sasangohar, F., Neville, T., Peres, S. C., &amp; Moon, J. (2020). Investigating resilience in emergency management : An integrative review of literature. Applied Ergonomics, 87, 103114. https://doi.org/10.1016/j.apergo.2020.103114</w:t>
      </w:r>
    </w:p>
    <w:p w14:paraId="68F510BD" w14:textId="77777777" w:rsidR="00DF18E7" w:rsidRPr="005A336C" w:rsidRDefault="00DF18E7" w:rsidP="00DF18E7">
      <w:pPr>
        <w:pStyle w:val="CETReferencetext"/>
        <w:rPr>
          <w:rFonts w:cs="Arial"/>
          <w:sz w:val="13"/>
          <w:szCs w:val="13"/>
        </w:rPr>
      </w:pPr>
      <w:r w:rsidRPr="005A336C">
        <w:rPr>
          <w:rFonts w:cs="Arial"/>
          <w:sz w:val="13"/>
          <w:szCs w:val="13"/>
        </w:rPr>
        <w:t>Weick, K. E. (2024). Mann Gulch Revisited : Improvisation as a Surface of Apprehension. Academy of Management Discoveries, 10(1), 7</w:t>
      </w:r>
      <w:r w:rsidRPr="005A336C">
        <w:rPr>
          <w:rFonts w:ascii="Cambria Math" w:hAnsi="Cambria Math" w:cs="Cambria Math"/>
          <w:sz w:val="13"/>
          <w:szCs w:val="13"/>
        </w:rPr>
        <w:t>‑</w:t>
      </w:r>
      <w:r w:rsidRPr="005A336C">
        <w:rPr>
          <w:rFonts w:cs="Arial"/>
          <w:sz w:val="13"/>
          <w:szCs w:val="13"/>
        </w:rPr>
        <w:t>10. https://doi.org/10.5465/amd.2024.0006</w:t>
      </w:r>
    </w:p>
    <w:p w14:paraId="23E2C748" w14:textId="77777777" w:rsidR="00DF18E7" w:rsidRPr="00651525" w:rsidRDefault="00DF18E7" w:rsidP="00DF18E7">
      <w:pPr>
        <w:pStyle w:val="CETReferencetext"/>
        <w:rPr>
          <w:rFonts w:cs="Arial"/>
          <w:sz w:val="13"/>
          <w:szCs w:val="13"/>
          <w:lang w:val="nl-NL"/>
        </w:rPr>
      </w:pPr>
      <w:r w:rsidRPr="005A336C">
        <w:rPr>
          <w:rFonts w:cs="Arial"/>
          <w:sz w:val="13"/>
          <w:szCs w:val="13"/>
        </w:rPr>
        <w:t xml:space="preserve">Wiedner, R., Croft, C., &amp; McGivern, G. (2020). Improvisation during a crisis : Hidden innovation in healthcare systems. </w:t>
      </w:r>
      <w:r w:rsidRPr="00651525">
        <w:rPr>
          <w:rFonts w:cs="Arial"/>
          <w:sz w:val="13"/>
          <w:szCs w:val="13"/>
          <w:lang w:val="nl-NL"/>
        </w:rPr>
        <w:t>BMJ Leader, 4(4), 185</w:t>
      </w:r>
      <w:r w:rsidRPr="00651525">
        <w:rPr>
          <w:rFonts w:ascii="Cambria Math" w:hAnsi="Cambria Math" w:cs="Cambria Math"/>
          <w:sz w:val="13"/>
          <w:szCs w:val="13"/>
          <w:lang w:val="nl-NL"/>
        </w:rPr>
        <w:t>‑</w:t>
      </w:r>
      <w:r w:rsidRPr="00651525">
        <w:rPr>
          <w:rFonts w:cs="Arial"/>
          <w:sz w:val="13"/>
          <w:szCs w:val="13"/>
          <w:lang w:val="nl-NL"/>
        </w:rPr>
        <w:t xml:space="preserve">188. </w:t>
      </w:r>
      <w:proofErr w:type="gramStart"/>
      <w:r w:rsidRPr="00651525">
        <w:rPr>
          <w:rFonts w:cs="Arial"/>
          <w:sz w:val="13"/>
          <w:szCs w:val="13"/>
          <w:lang w:val="nl-NL"/>
        </w:rPr>
        <w:t>https://doi.org/10.1136/leader-2020-000259</w:t>
      </w:r>
      <w:proofErr w:type="gramEnd"/>
    </w:p>
    <w:p w14:paraId="4C7B3519" w14:textId="5A85BF63" w:rsidR="00DF18E7" w:rsidRPr="005A336C" w:rsidRDefault="00DF18E7" w:rsidP="00DF18E7">
      <w:pPr>
        <w:pStyle w:val="CETReferencetext"/>
        <w:rPr>
          <w:rFonts w:cs="Arial"/>
        </w:rPr>
      </w:pPr>
      <w:r w:rsidRPr="00651525">
        <w:rPr>
          <w:rFonts w:cs="Arial"/>
          <w:sz w:val="13"/>
          <w:szCs w:val="13"/>
          <w:lang w:val="nl-NL"/>
        </w:rPr>
        <w:t xml:space="preserve">Wolbers, J., Boersma, K., &amp; Groenewegen, P. (2018). </w:t>
      </w:r>
      <w:r w:rsidRPr="005A336C">
        <w:rPr>
          <w:rFonts w:cs="Arial"/>
          <w:sz w:val="13"/>
          <w:szCs w:val="13"/>
        </w:rPr>
        <w:t>Introducing a Fragmentation Perspective on Coordination in Crisis Management. Organization Studies, 39(11), 1521</w:t>
      </w:r>
      <w:r w:rsidRPr="005A336C">
        <w:rPr>
          <w:rFonts w:ascii="Cambria Math" w:hAnsi="Cambria Math" w:cs="Cambria Math"/>
          <w:sz w:val="13"/>
          <w:szCs w:val="13"/>
        </w:rPr>
        <w:t>‑</w:t>
      </w:r>
      <w:r w:rsidRPr="005A336C">
        <w:rPr>
          <w:rFonts w:cs="Arial"/>
          <w:sz w:val="13"/>
          <w:szCs w:val="13"/>
        </w:rPr>
        <w:t>1546. https://doi.org/10.1177/017084061771709</w:t>
      </w:r>
      <w:r w:rsidR="005A336C" w:rsidRPr="005A336C">
        <w:rPr>
          <w:rFonts w:cs="Arial"/>
          <w:sz w:val="13"/>
          <w:szCs w:val="13"/>
        </w:rPr>
        <w:t>5</w:t>
      </w:r>
    </w:p>
    <w:p w14:paraId="6BC6B767" w14:textId="16D9448E" w:rsidR="00DF18E7" w:rsidRPr="005A336C" w:rsidRDefault="00DF18E7" w:rsidP="00DF18E7">
      <w:pPr>
        <w:pStyle w:val="CETReferencetext"/>
        <w:rPr>
          <w:rFonts w:cs="Arial"/>
        </w:rPr>
      </w:pPr>
      <w:r w:rsidRPr="005A336C">
        <w:rPr>
          <w:rFonts w:cs="Arial"/>
        </w:rPr>
        <w:fldChar w:fldCharType="end"/>
      </w:r>
    </w:p>
    <w:p w14:paraId="5820576C" w14:textId="77777777" w:rsidR="00DF18E7" w:rsidRPr="005A336C" w:rsidRDefault="00DF18E7" w:rsidP="00DF18E7">
      <w:pPr>
        <w:pStyle w:val="CETReferencetext"/>
        <w:rPr>
          <w:rFonts w:cs="Arial"/>
        </w:rPr>
      </w:pPr>
    </w:p>
    <w:sectPr w:rsidR="00DF18E7" w:rsidRPr="005A336C" w:rsidSect="00DC73EE">
      <w:footerReference w:type="even" r:id="rId10"/>
      <w:footerReference w:type="default" r:id="rId1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FDDA" w14:textId="77777777" w:rsidR="00783286" w:rsidRDefault="00783286" w:rsidP="004F5E36">
      <w:r>
        <w:separator/>
      </w:r>
    </w:p>
  </w:endnote>
  <w:endnote w:type="continuationSeparator" w:id="0">
    <w:p w14:paraId="42475097" w14:textId="77777777" w:rsidR="00783286" w:rsidRDefault="0078328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578659989"/>
      <w:docPartObj>
        <w:docPartGallery w:val="Page Numbers (Bottom of Page)"/>
        <w:docPartUnique/>
      </w:docPartObj>
    </w:sdtPr>
    <w:sdtContent>
      <w:p w14:paraId="268CBE20" w14:textId="7A7CCC0D" w:rsidR="00FF5494" w:rsidRDefault="00FF5494" w:rsidP="00D428B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C28713B" w14:textId="77777777" w:rsidR="00FF5494" w:rsidRDefault="00FF5494" w:rsidP="00FF54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4618" w14:textId="77777777" w:rsidR="00FF5494" w:rsidRDefault="00FF5494" w:rsidP="00FF549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56AD" w14:textId="77777777" w:rsidR="00783286" w:rsidRDefault="00783286" w:rsidP="004F5E36">
      <w:r>
        <w:separator/>
      </w:r>
    </w:p>
  </w:footnote>
  <w:footnote w:type="continuationSeparator" w:id="0">
    <w:p w14:paraId="3E22A7DE" w14:textId="77777777" w:rsidR="00783286" w:rsidRDefault="0078328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CD3C07E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B01DB1"/>
    <w:multiLevelType w:val="hybridMultilevel"/>
    <w:tmpl w:val="8D9649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452989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CE8"/>
    <w:rsid w:val="0003148D"/>
    <w:rsid w:val="00031EEC"/>
    <w:rsid w:val="00051566"/>
    <w:rsid w:val="000562A9"/>
    <w:rsid w:val="0006194B"/>
    <w:rsid w:val="0006248A"/>
    <w:rsid w:val="00062A9A"/>
    <w:rsid w:val="00065058"/>
    <w:rsid w:val="00072742"/>
    <w:rsid w:val="00075613"/>
    <w:rsid w:val="00083C4A"/>
    <w:rsid w:val="00086C39"/>
    <w:rsid w:val="00092728"/>
    <w:rsid w:val="000A03B2"/>
    <w:rsid w:val="000A2394"/>
    <w:rsid w:val="000B2B92"/>
    <w:rsid w:val="000D0268"/>
    <w:rsid w:val="000D34BE"/>
    <w:rsid w:val="000D793A"/>
    <w:rsid w:val="000E0B3C"/>
    <w:rsid w:val="000E102F"/>
    <w:rsid w:val="000E36F1"/>
    <w:rsid w:val="000E3A73"/>
    <w:rsid w:val="000E414A"/>
    <w:rsid w:val="000E75FD"/>
    <w:rsid w:val="000F093C"/>
    <w:rsid w:val="000F2DE0"/>
    <w:rsid w:val="000F787B"/>
    <w:rsid w:val="0012091F"/>
    <w:rsid w:val="00122C4D"/>
    <w:rsid w:val="00126BC2"/>
    <w:rsid w:val="001308B6"/>
    <w:rsid w:val="0013121F"/>
    <w:rsid w:val="00131FE6"/>
    <w:rsid w:val="0013263F"/>
    <w:rsid w:val="001331DF"/>
    <w:rsid w:val="00134DE4"/>
    <w:rsid w:val="0014034D"/>
    <w:rsid w:val="00140FE3"/>
    <w:rsid w:val="00144D16"/>
    <w:rsid w:val="00150E59"/>
    <w:rsid w:val="00152A92"/>
    <w:rsid w:val="00152DE3"/>
    <w:rsid w:val="00164CF9"/>
    <w:rsid w:val="001667A6"/>
    <w:rsid w:val="0018171E"/>
    <w:rsid w:val="00184AD6"/>
    <w:rsid w:val="001A4AF7"/>
    <w:rsid w:val="001B0349"/>
    <w:rsid w:val="001B03E0"/>
    <w:rsid w:val="001B1A01"/>
    <w:rsid w:val="001B1E93"/>
    <w:rsid w:val="001B65C1"/>
    <w:rsid w:val="001C260F"/>
    <w:rsid w:val="001C5C3A"/>
    <w:rsid w:val="001C684B"/>
    <w:rsid w:val="001D0CFB"/>
    <w:rsid w:val="001D21AF"/>
    <w:rsid w:val="001D53FC"/>
    <w:rsid w:val="001E3A3D"/>
    <w:rsid w:val="001F42A5"/>
    <w:rsid w:val="001F7B9D"/>
    <w:rsid w:val="00201C93"/>
    <w:rsid w:val="00206F2C"/>
    <w:rsid w:val="00207ED2"/>
    <w:rsid w:val="00212220"/>
    <w:rsid w:val="002224B4"/>
    <w:rsid w:val="0022468D"/>
    <w:rsid w:val="00225FC4"/>
    <w:rsid w:val="002301AF"/>
    <w:rsid w:val="002447EF"/>
    <w:rsid w:val="00251550"/>
    <w:rsid w:val="00254BFC"/>
    <w:rsid w:val="00263B05"/>
    <w:rsid w:val="0027221A"/>
    <w:rsid w:val="00275B61"/>
    <w:rsid w:val="00280FAF"/>
    <w:rsid w:val="00282656"/>
    <w:rsid w:val="002833C1"/>
    <w:rsid w:val="00296B83"/>
    <w:rsid w:val="002B4015"/>
    <w:rsid w:val="002B78CE"/>
    <w:rsid w:val="002C2FB6"/>
    <w:rsid w:val="002C42C3"/>
    <w:rsid w:val="002D1860"/>
    <w:rsid w:val="002E5241"/>
    <w:rsid w:val="002E5FA7"/>
    <w:rsid w:val="002F3309"/>
    <w:rsid w:val="003008CE"/>
    <w:rsid w:val="003009B7"/>
    <w:rsid w:val="00300E56"/>
    <w:rsid w:val="0030152C"/>
    <w:rsid w:val="0030469C"/>
    <w:rsid w:val="00321CA6"/>
    <w:rsid w:val="00323763"/>
    <w:rsid w:val="00323C5F"/>
    <w:rsid w:val="00334C09"/>
    <w:rsid w:val="00363D08"/>
    <w:rsid w:val="00371C68"/>
    <w:rsid w:val="003723D4"/>
    <w:rsid w:val="003775FE"/>
    <w:rsid w:val="00381905"/>
    <w:rsid w:val="00384CC8"/>
    <w:rsid w:val="003871FD"/>
    <w:rsid w:val="003A1E30"/>
    <w:rsid w:val="003A2829"/>
    <w:rsid w:val="003A7D1C"/>
    <w:rsid w:val="003B0F4A"/>
    <w:rsid w:val="003B304B"/>
    <w:rsid w:val="003B3146"/>
    <w:rsid w:val="003B49CD"/>
    <w:rsid w:val="003C46A8"/>
    <w:rsid w:val="003D1E02"/>
    <w:rsid w:val="003D5830"/>
    <w:rsid w:val="003E391C"/>
    <w:rsid w:val="003F015E"/>
    <w:rsid w:val="00400414"/>
    <w:rsid w:val="0041446B"/>
    <w:rsid w:val="004323F2"/>
    <w:rsid w:val="0044071E"/>
    <w:rsid w:val="0044329C"/>
    <w:rsid w:val="00453E24"/>
    <w:rsid w:val="00457456"/>
    <w:rsid w:val="004577FE"/>
    <w:rsid w:val="00457B9C"/>
    <w:rsid w:val="0046164A"/>
    <w:rsid w:val="004628D2"/>
    <w:rsid w:val="00462DCD"/>
    <w:rsid w:val="004648AD"/>
    <w:rsid w:val="004703A9"/>
    <w:rsid w:val="00473E80"/>
    <w:rsid w:val="004760DE"/>
    <w:rsid w:val="004763D7"/>
    <w:rsid w:val="00486687"/>
    <w:rsid w:val="004945C9"/>
    <w:rsid w:val="0049701E"/>
    <w:rsid w:val="004A004E"/>
    <w:rsid w:val="004A24CF"/>
    <w:rsid w:val="004B1917"/>
    <w:rsid w:val="004C3D1D"/>
    <w:rsid w:val="004C3D84"/>
    <w:rsid w:val="004C7913"/>
    <w:rsid w:val="004E4DD6"/>
    <w:rsid w:val="004F5E36"/>
    <w:rsid w:val="004F71DC"/>
    <w:rsid w:val="00507B47"/>
    <w:rsid w:val="00507BEF"/>
    <w:rsid w:val="00507CC9"/>
    <w:rsid w:val="005119A5"/>
    <w:rsid w:val="00513FD8"/>
    <w:rsid w:val="005278B7"/>
    <w:rsid w:val="00532016"/>
    <w:rsid w:val="005346C8"/>
    <w:rsid w:val="00535468"/>
    <w:rsid w:val="00536A9E"/>
    <w:rsid w:val="005424FC"/>
    <w:rsid w:val="00543E7D"/>
    <w:rsid w:val="00544D81"/>
    <w:rsid w:val="00547A68"/>
    <w:rsid w:val="005531C9"/>
    <w:rsid w:val="00554879"/>
    <w:rsid w:val="00557AAA"/>
    <w:rsid w:val="005622A4"/>
    <w:rsid w:val="00570C43"/>
    <w:rsid w:val="00585895"/>
    <w:rsid w:val="00592274"/>
    <w:rsid w:val="005A336C"/>
    <w:rsid w:val="005A5B07"/>
    <w:rsid w:val="005B2110"/>
    <w:rsid w:val="005B350B"/>
    <w:rsid w:val="005B61E6"/>
    <w:rsid w:val="005C77E1"/>
    <w:rsid w:val="005D668A"/>
    <w:rsid w:val="005D6A2F"/>
    <w:rsid w:val="005E0592"/>
    <w:rsid w:val="005E1A82"/>
    <w:rsid w:val="005E794C"/>
    <w:rsid w:val="005F0A28"/>
    <w:rsid w:val="005F0E5E"/>
    <w:rsid w:val="005F0EBD"/>
    <w:rsid w:val="00600535"/>
    <w:rsid w:val="00610CD6"/>
    <w:rsid w:val="00620DEE"/>
    <w:rsid w:val="00621F92"/>
    <w:rsid w:val="0062280A"/>
    <w:rsid w:val="006231E1"/>
    <w:rsid w:val="00625639"/>
    <w:rsid w:val="006276A4"/>
    <w:rsid w:val="00631B33"/>
    <w:rsid w:val="0064184D"/>
    <w:rsid w:val="006422CC"/>
    <w:rsid w:val="00651525"/>
    <w:rsid w:val="00651D18"/>
    <w:rsid w:val="00660E3E"/>
    <w:rsid w:val="00662E74"/>
    <w:rsid w:val="0067615E"/>
    <w:rsid w:val="00680C23"/>
    <w:rsid w:val="00683E23"/>
    <w:rsid w:val="00693766"/>
    <w:rsid w:val="006A3281"/>
    <w:rsid w:val="006A352C"/>
    <w:rsid w:val="006A6094"/>
    <w:rsid w:val="006A6DE5"/>
    <w:rsid w:val="006B4888"/>
    <w:rsid w:val="006C2E45"/>
    <w:rsid w:val="006C359C"/>
    <w:rsid w:val="006C5579"/>
    <w:rsid w:val="006D6E8B"/>
    <w:rsid w:val="006D7209"/>
    <w:rsid w:val="006E737D"/>
    <w:rsid w:val="00707DD1"/>
    <w:rsid w:val="00713973"/>
    <w:rsid w:val="00720A24"/>
    <w:rsid w:val="00732386"/>
    <w:rsid w:val="0073344C"/>
    <w:rsid w:val="0073514D"/>
    <w:rsid w:val="00742CF1"/>
    <w:rsid w:val="007447F3"/>
    <w:rsid w:val="0075499F"/>
    <w:rsid w:val="007661C8"/>
    <w:rsid w:val="0077098D"/>
    <w:rsid w:val="00783286"/>
    <w:rsid w:val="00785BF9"/>
    <w:rsid w:val="007931FA"/>
    <w:rsid w:val="007971C0"/>
    <w:rsid w:val="007A3886"/>
    <w:rsid w:val="007A4861"/>
    <w:rsid w:val="007A7BBA"/>
    <w:rsid w:val="007B0C50"/>
    <w:rsid w:val="007B1121"/>
    <w:rsid w:val="007B48F9"/>
    <w:rsid w:val="007C1A43"/>
    <w:rsid w:val="007D0951"/>
    <w:rsid w:val="007D4035"/>
    <w:rsid w:val="007D610D"/>
    <w:rsid w:val="007E0F1A"/>
    <w:rsid w:val="007E1FF8"/>
    <w:rsid w:val="007F415F"/>
    <w:rsid w:val="0080013E"/>
    <w:rsid w:val="00801759"/>
    <w:rsid w:val="0081262B"/>
    <w:rsid w:val="00813288"/>
    <w:rsid w:val="008168FC"/>
    <w:rsid w:val="00817213"/>
    <w:rsid w:val="00830996"/>
    <w:rsid w:val="008345F1"/>
    <w:rsid w:val="0085753E"/>
    <w:rsid w:val="0086204F"/>
    <w:rsid w:val="00865B07"/>
    <w:rsid w:val="008667EA"/>
    <w:rsid w:val="00875EBE"/>
    <w:rsid w:val="0087637F"/>
    <w:rsid w:val="00892AD5"/>
    <w:rsid w:val="008A1512"/>
    <w:rsid w:val="008D32B9"/>
    <w:rsid w:val="008D433B"/>
    <w:rsid w:val="008D4A16"/>
    <w:rsid w:val="008E3FC1"/>
    <w:rsid w:val="008E5401"/>
    <w:rsid w:val="008E566E"/>
    <w:rsid w:val="008F0CE7"/>
    <w:rsid w:val="008F5D83"/>
    <w:rsid w:val="0090161A"/>
    <w:rsid w:val="00901EB6"/>
    <w:rsid w:val="00902D8D"/>
    <w:rsid w:val="009041F8"/>
    <w:rsid w:val="00904C62"/>
    <w:rsid w:val="00922BA8"/>
    <w:rsid w:val="00924DAC"/>
    <w:rsid w:val="00927058"/>
    <w:rsid w:val="009367D4"/>
    <w:rsid w:val="00942750"/>
    <w:rsid w:val="009450CE"/>
    <w:rsid w:val="009459BB"/>
    <w:rsid w:val="00947179"/>
    <w:rsid w:val="0095164B"/>
    <w:rsid w:val="00954090"/>
    <w:rsid w:val="009573E7"/>
    <w:rsid w:val="00960A67"/>
    <w:rsid w:val="00961979"/>
    <w:rsid w:val="00963E05"/>
    <w:rsid w:val="00964A45"/>
    <w:rsid w:val="00964B99"/>
    <w:rsid w:val="00967843"/>
    <w:rsid w:val="00967D54"/>
    <w:rsid w:val="00971028"/>
    <w:rsid w:val="0097548E"/>
    <w:rsid w:val="00993B84"/>
    <w:rsid w:val="00994C6A"/>
    <w:rsid w:val="00996483"/>
    <w:rsid w:val="00996F5A"/>
    <w:rsid w:val="009A177A"/>
    <w:rsid w:val="009B041A"/>
    <w:rsid w:val="009C05C3"/>
    <w:rsid w:val="009C37C3"/>
    <w:rsid w:val="009C7C86"/>
    <w:rsid w:val="009D0297"/>
    <w:rsid w:val="009D19DD"/>
    <w:rsid w:val="009D2FF7"/>
    <w:rsid w:val="009E7884"/>
    <w:rsid w:val="009E788A"/>
    <w:rsid w:val="009F0E08"/>
    <w:rsid w:val="00A05D59"/>
    <w:rsid w:val="00A079AE"/>
    <w:rsid w:val="00A1424A"/>
    <w:rsid w:val="00A1763D"/>
    <w:rsid w:val="00A17CEC"/>
    <w:rsid w:val="00A27EF0"/>
    <w:rsid w:val="00A33E3C"/>
    <w:rsid w:val="00A42361"/>
    <w:rsid w:val="00A50B20"/>
    <w:rsid w:val="00A51390"/>
    <w:rsid w:val="00A55EC8"/>
    <w:rsid w:val="00A60D13"/>
    <w:rsid w:val="00A647A6"/>
    <w:rsid w:val="00A7223D"/>
    <w:rsid w:val="00A72745"/>
    <w:rsid w:val="00A73B9B"/>
    <w:rsid w:val="00A76EFC"/>
    <w:rsid w:val="00A80386"/>
    <w:rsid w:val="00A87D50"/>
    <w:rsid w:val="00A91010"/>
    <w:rsid w:val="00A9121C"/>
    <w:rsid w:val="00A97F29"/>
    <w:rsid w:val="00AA702E"/>
    <w:rsid w:val="00AA7D26"/>
    <w:rsid w:val="00AB0964"/>
    <w:rsid w:val="00AB39BC"/>
    <w:rsid w:val="00AB3F7E"/>
    <w:rsid w:val="00AB5011"/>
    <w:rsid w:val="00AC06B7"/>
    <w:rsid w:val="00AC7368"/>
    <w:rsid w:val="00AD16B9"/>
    <w:rsid w:val="00AE377D"/>
    <w:rsid w:val="00AE667E"/>
    <w:rsid w:val="00AF0EBA"/>
    <w:rsid w:val="00AF2463"/>
    <w:rsid w:val="00B02C8A"/>
    <w:rsid w:val="00B17FBD"/>
    <w:rsid w:val="00B315A6"/>
    <w:rsid w:val="00B31813"/>
    <w:rsid w:val="00B33365"/>
    <w:rsid w:val="00B35513"/>
    <w:rsid w:val="00B57B36"/>
    <w:rsid w:val="00B57E6F"/>
    <w:rsid w:val="00B73AFC"/>
    <w:rsid w:val="00B82B09"/>
    <w:rsid w:val="00B8686D"/>
    <w:rsid w:val="00B92780"/>
    <w:rsid w:val="00B93F69"/>
    <w:rsid w:val="00B96EA1"/>
    <w:rsid w:val="00BB1DDC"/>
    <w:rsid w:val="00BB47B1"/>
    <w:rsid w:val="00BC30C9"/>
    <w:rsid w:val="00BC4F6C"/>
    <w:rsid w:val="00BD077D"/>
    <w:rsid w:val="00BD1DA9"/>
    <w:rsid w:val="00BD341E"/>
    <w:rsid w:val="00BE3E58"/>
    <w:rsid w:val="00BF10B2"/>
    <w:rsid w:val="00BF13CE"/>
    <w:rsid w:val="00C01616"/>
    <w:rsid w:val="00C0162B"/>
    <w:rsid w:val="00C068ED"/>
    <w:rsid w:val="00C22E0C"/>
    <w:rsid w:val="00C345B1"/>
    <w:rsid w:val="00C40142"/>
    <w:rsid w:val="00C422BA"/>
    <w:rsid w:val="00C52C3C"/>
    <w:rsid w:val="00C55170"/>
    <w:rsid w:val="00C57182"/>
    <w:rsid w:val="00C57863"/>
    <w:rsid w:val="00C613E2"/>
    <w:rsid w:val="00C640AF"/>
    <w:rsid w:val="00C655FD"/>
    <w:rsid w:val="00C71643"/>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123"/>
    <w:rsid w:val="00D6057D"/>
    <w:rsid w:val="00D71640"/>
    <w:rsid w:val="00D73951"/>
    <w:rsid w:val="00D7425C"/>
    <w:rsid w:val="00D836C5"/>
    <w:rsid w:val="00D83A6E"/>
    <w:rsid w:val="00D84576"/>
    <w:rsid w:val="00DA1399"/>
    <w:rsid w:val="00DA24C6"/>
    <w:rsid w:val="00DA4D7B"/>
    <w:rsid w:val="00DC2840"/>
    <w:rsid w:val="00DC73EE"/>
    <w:rsid w:val="00DD271C"/>
    <w:rsid w:val="00DE264A"/>
    <w:rsid w:val="00DE7D25"/>
    <w:rsid w:val="00DF18E7"/>
    <w:rsid w:val="00DF5072"/>
    <w:rsid w:val="00E02D18"/>
    <w:rsid w:val="00E041E7"/>
    <w:rsid w:val="00E1451C"/>
    <w:rsid w:val="00E23CA1"/>
    <w:rsid w:val="00E3061D"/>
    <w:rsid w:val="00E409A8"/>
    <w:rsid w:val="00E50C12"/>
    <w:rsid w:val="00E65833"/>
    <w:rsid w:val="00E65B91"/>
    <w:rsid w:val="00E703F4"/>
    <w:rsid w:val="00E7209D"/>
    <w:rsid w:val="00E72EAD"/>
    <w:rsid w:val="00E77223"/>
    <w:rsid w:val="00E8528B"/>
    <w:rsid w:val="00E85B94"/>
    <w:rsid w:val="00E87CBD"/>
    <w:rsid w:val="00E92352"/>
    <w:rsid w:val="00E978D0"/>
    <w:rsid w:val="00EA33C3"/>
    <w:rsid w:val="00EA4613"/>
    <w:rsid w:val="00EA7F91"/>
    <w:rsid w:val="00EB1523"/>
    <w:rsid w:val="00EC0E49"/>
    <w:rsid w:val="00EC101F"/>
    <w:rsid w:val="00EC1D9F"/>
    <w:rsid w:val="00EC78A9"/>
    <w:rsid w:val="00EE0131"/>
    <w:rsid w:val="00EE17B0"/>
    <w:rsid w:val="00EE5AE4"/>
    <w:rsid w:val="00EF06D9"/>
    <w:rsid w:val="00F141BE"/>
    <w:rsid w:val="00F22F41"/>
    <w:rsid w:val="00F27EE4"/>
    <w:rsid w:val="00F3049E"/>
    <w:rsid w:val="00F30C64"/>
    <w:rsid w:val="00F32BA2"/>
    <w:rsid w:val="00F32CDB"/>
    <w:rsid w:val="00F34D9C"/>
    <w:rsid w:val="00F41EE4"/>
    <w:rsid w:val="00F43AF4"/>
    <w:rsid w:val="00F4479F"/>
    <w:rsid w:val="00F565FE"/>
    <w:rsid w:val="00F63A70"/>
    <w:rsid w:val="00F63D8C"/>
    <w:rsid w:val="00F7534E"/>
    <w:rsid w:val="00F81930"/>
    <w:rsid w:val="00F93EDF"/>
    <w:rsid w:val="00FA1802"/>
    <w:rsid w:val="00FA21D0"/>
    <w:rsid w:val="00FA5F5F"/>
    <w:rsid w:val="00FB730C"/>
    <w:rsid w:val="00FB7936"/>
    <w:rsid w:val="00FC2695"/>
    <w:rsid w:val="00FC3E03"/>
    <w:rsid w:val="00FC3FC1"/>
    <w:rsid w:val="00FC7CF3"/>
    <w:rsid w:val="00FE6BB2"/>
    <w:rsid w:val="00FF5494"/>
    <w:rsid w:val="00FF58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87CB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87CB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link w:val="CETReferencetextCar"/>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Bibliographie1">
    <w:name w:val="Bibliographie1"/>
    <w:basedOn w:val="Normale"/>
    <w:link w:val="BibliographyCar"/>
    <w:rsid w:val="003D5830"/>
    <w:pPr>
      <w:spacing w:line="480" w:lineRule="auto"/>
      <w:ind w:left="720" w:hanging="720"/>
    </w:pPr>
  </w:style>
  <w:style w:type="character" w:customStyle="1" w:styleId="CETReferencetextCar">
    <w:name w:val="CET Reference text Car"/>
    <w:basedOn w:val="Carpredefinitoparagrafo"/>
    <w:link w:val="CETReferencetext"/>
    <w:rsid w:val="003D5830"/>
    <w:rPr>
      <w:rFonts w:ascii="Arial" w:eastAsia="Times New Roman" w:hAnsi="Arial" w:cs="Times New Roman"/>
      <w:sz w:val="18"/>
      <w:szCs w:val="20"/>
      <w:lang w:val="en-GB"/>
    </w:rPr>
  </w:style>
  <w:style w:type="character" w:customStyle="1" w:styleId="BibliographyCar">
    <w:name w:val="Bibliography Car"/>
    <w:basedOn w:val="CETReferencetextCar"/>
    <w:link w:val="Bibliographie1"/>
    <w:rsid w:val="003D5830"/>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5622A4"/>
    <w:rPr>
      <w:color w:val="605E5C"/>
      <w:shd w:val="clear" w:color="auto" w:fill="E1DFDD"/>
    </w:rPr>
  </w:style>
  <w:style w:type="character" w:customStyle="1" w:styleId="normaltextrun">
    <w:name w:val="normaltextrun"/>
    <w:basedOn w:val="Carpredefinitoparagrafo"/>
    <w:rsid w:val="00E87CBD"/>
  </w:style>
  <w:style w:type="character" w:customStyle="1" w:styleId="eop">
    <w:name w:val="eop"/>
    <w:basedOn w:val="Carpredefinitoparagrafo"/>
    <w:rsid w:val="00E87CBD"/>
  </w:style>
  <w:style w:type="paragraph" w:customStyle="1" w:styleId="paragraph">
    <w:name w:val="paragraph"/>
    <w:basedOn w:val="Normale"/>
    <w:rsid w:val="00024CE8"/>
    <w:pPr>
      <w:tabs>
        <w:tab w:val="clear" w:pos="7100"/>
      </w:tabs>
      <w:spacing w:before="100" w:beforeAutospacing="1" w:after="100" w:afterAutospacing="1" w:line="240" w:lineRule="auto"/>
      <w:jc w:val="left"/>
    </w:pPr>
    <w:rPr>
      <w:rFonts w:ascii="Times New Roman" w:hAnsi="Times New Roman"/>
      <w:sz w:val="24"/>
      <w:szCs w:val="24"/>
      <w:lang w:val="fr-FR" w:eastAsia="fr-FR"/>
    </w:rPr>
  </w:style>
  <w:style w:type="character" w:styleId="Numeropagina">
    <w:name w:val="page number"/>
    <w:basedOn w:val="Carpredefinitoparagrafo"/>
    <w:uiPriority w:val="99"/>
    <w:semiHidden/>
    <w:unhideWhenUsed/>
    <w:rsid w:val="00FF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20038352">
      <w:bodyDiv w:val="1"/>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209616519">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679">
      <w:bodyDiv w:val="1"/>
      <w:marLeft w:val="0"/>
      <w:marRight w:val="0"/>
      <w:marTop w:val="0"/>
      <w:marBottom w:val="0"/>
      <w:divBdr>
        <w:top w:val="none" w:sz="0" w:space="0" w:color="auto"/>
        <w:left w:val="none" w:sz="0" w:space="0" w:color="auto"/>
        <w:bottom w:val="none" w:sz="0" w:space="0" w:color="auto"/>
        <w:right w:val="none" w:sz="0" w:space="0" w:color="auto"/>
      </w:divBdr>
      <w:divsChild>
        <w:div w:id="518390701">
          <w:marLeft w:val="0"/>
          <w:marRight w:val="0"/>
          <w:marTop w:val="0"/>
          <w:marBottom w:val="0"/>
          <w:divBdr>
            <w:top w:val="none" w:sz="0" w:space="0" w:color="auto"/>
            <w:left w:val="none" w:sz="0" w:space="0" w:color="auto"/>
            <w:bottom w:val="none" w:sz="0" w:space="0" w:color="auto"/>
            <w:right w:val="none" w:sz="0" w:space="0" w:color="auto"/>
          </w:divBdr>
          <w:divsChild>
            <w:div w:id="1423261451">
              <w:marLeft w:val="0"/>
              <w:marRight w:val="0"/>
              <w:marTop w:val="0"/>
              <w:marBottom w:val="0"/>
              <w:divBdr>
                <w:top w:val="none" w:sz="0" w:space="0" w:color="auto"/>
                <w:left w:val="none" w:sz="0" w:space="0" w:color="auto"/>
                <w:bottom w:val="none" w:sz="0" w:space="0" w:color="auto"/>
                <w:right w:val="none" w:sz="0" w:space="0" w:color="auto"/>
              </w:divBdr>
              <w:divsChild>
                <w:div w:id="20059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3784">
      <w:bodyDiv w:val="1"/>
      <w:marLeft w:val="0"/>
      <w:marRight w:val="0"/>
      <w:marTop w:val="0"/>
      <w:marBottom w:val="0"/>
      <w:divBdr>
        <w:top w:val="none" w:sz="0" w:space="0" w:color="auto"/>
        <w:left w:val="none" w:sz="0" w:space="0" w:color="auto"/>
        <w:bottom w:val="none" w:sz="0" w:space="0" w:color="auto"/>
        <w:right w:val="none" w:sz="0" w:space="0" w:color="auto"/>
      </w:divBdr>
      <w:divsChild>
        <w:div w:id="1905213896">
          <w:marLeft w:val="0"/>
          <w:marRight w:val="0"/>
          <w:marTop w:val="0"/>
          <w:marBottom w:val="0"/>
          <w:divBdr>
            <w:top w:val="none" w:sz="0" w:space="0" w:color="auto"/>
            <w:left w:val="none" w:sz="0" w:space="0" w:color="auto"/>
            <w:bottom w:val="none" w:sz="0" w:space="0" w:color="auto"/>
            <w:right w:val="none" w:sz="0" w:space="0" w:color="auto"/>
          </w:divBdr>
          <w:divsChild>
            <w:div w:id="992685582">
              <w:marLeft w:val="0"/>
              <w:marRight w:val="0"/>
              <w:marTop w:val="0"/>
              <w:marBottom w:val="0"/>
              <w:divBdr>
                <w:top w:val="none" w:sz="0" w:space="0" w:color="auto"/>
                <w:left w:val="none" w:sz="0" w:space="0" w:color="auto"/>
                <w:bottom w:val="none" w:sz="0" w:space="0" w:color="auto"/>
                <w:right w:val="none" w:sz="0" w:space="0" w:color="auto"/>
              </w:divBdr>
              <w:divsChild>
                <w:div w:id="11060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2223">
      <w:bodyDiv w:val="1"/>
      <w:marLeft w:val="0"/>
      <w:marRight w:val="0"/>
      <w:marTop w:val="0"/>
      <w:marBottom w:val="0"/>
      <w:divBdr>
        <w:top w:val="none" w:sz="0" w:space="0" w:color="auto"/>
        <w:left w:val="none" w:sz="0" w:space="0" w:color="auto"/>
        <w:bottom w:val="none" w:sz="0" w:space="0" w:color="auto"/>
        <w:right w:val="none" w:sz="0" w:space="0" w:color="auto"/>
      </w:divBdr>
      <w:divsChild>
        <w:div w:id="850334822">
          <w:marLeft w:val="0"/>
          <w:marRight w:val="0"/>
          <w:marTop w:val="0"/>
          <w:marBottom w:val="0"/>
          <w:divBdr>
            <w:top w:val="none" w:sz="0" w:space="0" w:color="auto"/>
            <w:left w:val="none" w:sz="0" w:space="0" w:color="auto"/>
            <w:bottom w:val="none" w:sz="0" w:space="0" w:color="auto"/>
            <w:right w:val="none" w:sz="0" w:space="0" w:color="auto"/>
          </w:divBdr>
          <w:divsChild>
            <w:div w:id="1733653323">
              <w:marLeft w:val="0"/>
              <w:marRight w:val="0"/>
              <w:marTop w:val="0"/>
              <w:marBottom w:val="0"/>
              <w:divBdr>
                <w:top w:val="none" w:sz="0" w:space="0" w:color="auto"/>
                <w:left w:val="none" w:sz="0" w:space="0" w:color="auto"/>
                <w:bottom w:val="none" w:sz="0" w:space="0" w:color="auto"/>
                <w:right w:val="none" w:sz="0" w:space="0" w:color="auto"/>
              </w:divBdr>
              <w:divsChild>
                <w:div w:id="1902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1809">
      <w:bodyDiv w:val="1"/>
      <w:marLeft w:val="0"/>
      <w:marRight w:val="0"/>
      <w:marTop w:val="0"/>
      <w:marBottom w:val="0"/>
      <w:divBdr>
        <w:top w:val="none" w:sz="0" w:space="0" w:color="auto"/>
        <w:left w:val="none" w:sz="0" w:space="0" w:color="auto"/>
        <w:bottom w:val="none" w:sz="0" w:space="0" w:color="auto"/>
        <w:right w:val="none" w:sz="0" w:space="0" w:color="auto"/>
      </w:divBdr>
      <w:divsChild>
        <w:div w:id="24527554">
          <w:marLeft w:val="0"/>
          <w:marRight w:val="0"/>
          <w:marTop w:val="0"/>
          <w:marBottom w:val="0"/>
          <w:divBdr>
            <w:top w:val="none" w:sz="0" w:space="0" w:color="auto"/>
            <w:left w:val="none" w:sz="0" w:space="0" w:color="auto"/>
            <w:bottom w:val="none" w:sz="0" w:space="0" w:color="auto"/>
            <w:right w:val="none" w:sz="0" w:space="0" w:color="auto"/>
          </w:divBdr>
          <w:divsChild>
            <w:div w:id="885260728">
              <w:marLeft w:val="0"/>
              <w:marRight w:val="0"/>
              <w:marTop w:val="0"/>
              <w:marBottom w:val="0"/>
              <w:divBdr>
                <w:top w:val="none" w:sz="0" w:space="0" w:color="auto"/>
                <w:left w:val="none" w:sz="0" w:space="0" w:color="auto"/>
                <w:bottom w:val="none" w:sz="0" w:space="0" w:color="auto"/>
                <w:right w:val="none" w:sz="0" w:space="0" w:color="auto"/>
              </w:divBdr>
              <w:divsChild>
                <w:div w:id="623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7830">
      <w:bodyDiv w:val="1"/>
      <w:marLeft w:val="0"/>
      <w:marRight w:val="0"/>
      <w:marTop w:val="0"/>
      <w:marBottom w:val="0"/>
      <w:divBdr>
        <w:top w:val="none" w:sz="0" w:space="0" w:color="auto"/>
        <w:left w:val="none" w:sz="0" w:space="0" w:color="auto"/>
        <w:bottom w:val="none" w:sz="0" w:space="0" w:color="auto"/>
        <w:right w:val="none" w:sz="0" w:space="0" w:color="auto"/>
      </w:divBdr>
    </w:div>
    <w:div w:id="1078332353">
      <w:bodyDiv w:val="1"/>
      <w:marLeft w:val="0"/>
      <w:marRight w:val="0"/>
      <w:marTop w:val="0"/>
      <w:marBottom w:val="0"/>
      <w:divBdr>
        <w:top w:val="none" w:sz="0" w:space="0" w:color="auto"/>
        <w:left w:val="none" w:sz="0" w:space="0" w:color="auto"/>
        <w:bottom w:val="none" w:sz="0" w:space="0" w:color="auto"/>
        <w:right w:val="none" w:sz="0" w:space="0" w:color="auto"/>
      </w:divBdr>
      <w:divsChild>
        <w:div w:id="1845047638">
          <w:marLeft w:val="0"/>
          <w:marRight w:val="0"/>
          <w:marTop w:val="0"/>
          <w:marBottom w:val="0"/>
          <w:divBdr>
            <w:top w:val="none" w:sz="0" w:space="0" w:color="auto"/>
            <w:left w:val="none" w:sz="0" w:space="0" w:color="auto"/>
            <w:bottom w:val="none" w:sz="0" w:space="0" w:color="auto"/>
            <w:right w:val="none" w:sz="0" w:space="0" w:color="auto"/>
          </w:divBdr>
          <w:divsChild>
            <w:div w:id="777019562">
              <w:marLeft w:val="0"/>
              <w:marRight w:val="0"/>
              <w:marTop w:val="0"/>
              <w:marBottom w:val="0"/>
              <w:divBdr>
                <w:top w:val="none" w:sz="0" w:space="0" w:color="auto"/>
                <w:left w:val="none" w:sz="0" w:space="0" w:color="auto"/>
                <w:bottom w:val="none" w:sz="0" w:space="0" w:color="auto"/>
                <w:right w:val="none" w:sz="0" w:space="0" w:color="auto"/>
              </w:divBdr>
              <w:divsChild>
                <w:div w:id="14535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10930535">
      <w:bodyDiv w:val="1"/>
      <w:marLeft w:val="0"/>
      <w:marRight w:val="0"/>
      <w:marTop w:val="0"/>
      <w:marBottom w:val="0"/>
      <w:divBdr>
        <w:top w:val="none" w:sz="0" w:space="0" w:color="auto"/>
        <w:left w:val="none" w:sz="0" w:space="0" w:color="auto"/>
        <w:bottom w:val="none" w:sz="0" w:space="0" w:color="auto"/>
        <w:right w:val="none" w:sz="0" w:space="0" w:color="auto"/>
      </w:divBdr>
      <w:divsChild>
        <w:div w:id="364527706">
          <w:marLeft w:val="0"/>
          <w:marRight w:val="0"/>
          <w:marTop w:val="0"/>
          <w:marBottom w:val="0"/>
          <w:divBdr>
            <w:top w:val="none" w:sz="0" w:space="0" w:color="auto"/>
            <w:left w:val="none" w:sz="0" w:space="0" w:color="auto"/>
            <w:bottom w:val="none" w:sz="0" w:space="0" w:color="auto"/>
            <w:right w:val="none" w:sz="0" w:space="0" w:color="auto"/>
          </w:divBdr>
          <w:divsChild>
            <w:div w:id="1831172842">
              <w:marLeft w:val="0"/>
              <w:marRight w:val="0"/>
              <w:marTop w:val="0"/>
              <w:marBottom w:val="0"/>
              <w:divBdr>
                <w:top w:val="none" w:sz="0" w:space="0" w:color="auto"/>
                <w:left w:val="none" w:sz="0" w:space="0" w:color="auto"/>
                <w:bottom w:val="none" w:sz="0" w:space="0" w:color="auto"/>
                <w:right w:val="none" w:sz="0" w:space="0" w:color="auto"/>
              </w:divBdr>
              <w:divsChild>
                <w:div w:id="10062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66902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779736">
      <w:bodyDiv w:val="1"/>
      <w:marLeft w:val="0"/>
      <w:marRight w:val="0"/>
      <w:marTop w:val="0"/>
      <w:marBottom w:val="0"/>
      <w:divBdr>
        <w:top w:val="none" w:sz="0" w:space="0" w:color="auto"/>
        <w:left w:val="none" w:sz="0" w:space="0" w:color="auto"/>
        <w:bottom w:val="none" w:sz="0" w:space="0" w:color="auto"/>
        <w:right w:val="none" w:sz="0" w:space="0" w:color="auto"/>
      </w:divBdr>
      <w:divsChild>
        <w:div w:id="1714504504">
          <w:marLeft w:val="0"/>
          <w:marRight w:val="0"/>
          <w:marTop w:val="0"/>
          <w:marBottom w:val="0"/>
          <w:divBdr>
            <w:top w:val="none" w:sz="0" w:space="0" w:color="auto"/>
            <w:left w:val="none" w:sz="0" w:space="0" w:color="auto"/>
            <w:bottom w:val="none" w:sz="0" w:space="0" w:color="auto"/>
            <w:right w:val="none" w:sz="0" w:space="0" w:color="auto"/>
          </w:divBdr>
          <w:divsChild>
            <w:div w:id="1805811430">
              <w:marLeft w:val="0"/>
              <w:marRight w:val="0"/>
              <w:marTop w:val="0"/>
              <w:marBottom w:val="0"/>
              <w:divBdr>
                <w:top w:val="none" w:sz="0" w:space="0" w:color="auto"/>
                <w:left w:val="none" w:sz="0" w:space="0" w:color="auto"/>
                <w:bottom w:val="none" w:sz="0" w:space="0" w:color="auto"/>
                <w:right w:val="none" w:sz="0" w:space="0" w:color="auto"/>
              </w:divBdr>
              <w:divsChild>
                <w:div w:id="12182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034">
      <w:bodyDiv w:val="1"/>
      <w:marLeft w:val="0"/>
      <w:marRight w:val="0"/>
      <w:marTop w:val="0"/>
      <w:marBottom w:val="0"/>
      <w:divBdr>
        <w:top w:val="none" w:sz="0" w:space="0" w:color="auto"/>
        <w:left w:val="none" w:sz="0" w:space="0" w:color="auto"/>
        <w:bottom w:val="none" w:sz="0" w:space="0" w:color="auto"/>
        <w:right w:val="none" w:sz="0" w:space="0" w:color="auto"/>
      </w:divBdr>
      <w:divsChild>
        <w:div w:id="1343046977">
          <w:marLeft w:val="0"/>
          <w:marRight w:val="0"/>
          <w:marTop w:val="0"/>
          <w:marBottom w:val="0"/>
          <w:divBdr>
            <w:top w:val="none" w:sz="0" w:space="0" w:color="auto"/>
            <w:left w:val="none" w:sz="0" w:space="0" w:color="auto"/>
            <w:bottom w:val="none" w:sz="0" w:space="0" w:color="auto"/>
            <w:right w:val="none" w:sz="0" w:space="0" w:color="auto"/>
          </w:divBdr>
          <w:divsChild>
            <w:div w:id="26567909">
              <w:marLeft w:val="0"/>
              <w:marRight w:val="0"/>
              <w:marTop w:val="0"/>
              <w:marBottom w:val="0"/>
              <w:divBdr>
                <w:top w:val="none" w:sz="0" w:space="0" w:color="auto"/>
                <w:left w:val="none" w:sz="0" w:space="0" w:color="auto"/>
                <w:bottom w:val="none" w:sz="0" w:space="0" w:color="auto"/>
                <w:right w:val="none" w:sz="0" w:space="0" w:color="auto"/>
              </w:divBdr>
              <w:divsChild>
                <w:div w:id="2295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4421895">
      <w:bodyDiv w:val="1"/>
      <w:marLeft w:val="0"/>
      <w:marRight w:val="0"/>
      <w:marTop w:val="0"/>
      <w:marBottom w:val="0"/>
      <w:divBdr>
        <w:top w:val="none" w:sz="0" w:space="0" w:color="auto"/>
        <w:left w:val="none" w:sz="0" w:space="0" w:color="auto"/>
        <w:bottom w:val="none" w:sz="0" w:space="0" w:color="auto"/>
        <w:right w:val="none" w:sz="0" w:space="0" w:color="auto"/>
      </w:divBdr>
      <w:divsChild>
        <w:div w:id="2126847988">
          <w:marLeft w:val="0"/>
          <w:marRight w:val="0"/>
          <w:marTop w:val="0"/>
          <w:marBottom w:val="0"/>
          <w:divBdr>
            <w:top w:val="none" w:sz="0" w:space="0" w:color="auto"/>
            <w:left w:val="none" w:sz="0" w:space="0" w:color="auto"/>
            <w:bottom w:val="none" w:sz="0" w:space="0" w:color="auto"/>
            <w:right w:val="none" w:sz="0" w:space="0" w:color="auto"/>
          </w:divBdr>
          <w:divsChild>
            <w:div w:id="882058092">
              <w:marLeft w:val="0"/>
              <w:marRight w:val="0"/>
              <w:marTop w:val="0"/>
              <w:marBottom w:val="0"/>
              <w:divBdr>
                <w:top w:val="none" w:sz="0" w:space="0" w:color="auto"/>
                <w:left w:val="none" w:sz="0" w:space="0" w:color="auto"/>
                <w:bottom w:val="none" w:sz="0" w:space="0" w:color="auto"/>
                <w:right w:val="none" w:sz="0" w:space="0" w:color="auto"/>
              </w:divBdr>
              <w:divsChild>
                <w:div w:id="1279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72247">
      <w:bodyDiv w:val="1"/>
      <w:marLeft w:val="0"/>
      <w:marRight w:val="0"/>
      <w:marTop w:val="0"/>
      <w:marBottom w:val="0"/>
      <w:divBdr>
        <w:top w:val="none" w:sz="0" w:space="0" w:color="auto"/>
        <w:left w:val="none" w:sz="0" w:space="0" w:color="auto"/>
        <w:bottom w:val="none" w:sz="0" w:space="0" w:color="auto"/>
        <w:right w:val="none" w:sz="0" w:space="0" w:color="auto"/>
      </w:divBdr>
      <w:divsChild>
        <w:div w:id="1154487527">
          <w:marLeft w:val="0"/>
          <w:marRight w:val="0"/>
          <w:marTop w:val="0"/>
          <w:marBottom w:val="0"/>
          <w:divBdr>
            <w:top w:val="none" w:sz="0" w:space="0" w:color="auto"/>
            <w:left w:val="none" w:sz="0" w:space="0" w:color="auto"/>
            <w:bottom w:val="none" w:sz="0" w:space="0" w:color="auto"/>
            <w:right w:val="none" w:sz="0" w:space="0" w:color="auto"/>
          </w:divBdr>
          <w:divsChild>
            <w:div w:id="1574391188">
              <w:marLeft w:val="0"/>
              <w:marRight w:val="0"/>
              <w:marTop w:val="0"/>
              <w:marBottom w:val="0"/>
              <w:divBdr>
                <w:top w:val="none" w:sz="0" w:space="0" w:color="auto"/>
                <w:left w:val="none" w:sz="0" w:space="0" w:color="auto"/>
                <w:bottom w:val="none" w:sz="0" w:space="0" w:color="auto"/>
                <w:right w:val="none" w:sz="0" w:space="0" w:color="auto"/>
              </w:divBdr>
              <w:divsChild>
                <w:div w:id="9758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4180">
      <w:bodyDiv w:val="1"/>
      <w:marLeft w:val="0"/>
      <w:marRight w:val="0"/>
      <w:marTop w:val="0"/>
      <w:marBottom w:val="0"/>
      <w:divBdr>
        <w:top w:val="none" w:sz="0" w:space="0" w:color="auto"/>
        <w:left w:val="none" w:sz="0" w:space="0" w:color="auto"/>
        <w:bottom w:val="none" w:sz="0" w:space="0" w:color="auto"/>
        <w:right w:val="none" w:sz="0" w:space="0" w:color="auto"/>
      </w:divBdr>
      <w:divsChild>
        <w:div w:id="341785741">
          <w:marLeft w:val="0"/>
          <w:marRight w:val="0"/>
          <w:marTop w:val="0"/>
          <w:marBottom w:val="0"/>
          <w:divBdr>
            <w:top w:val="none" w:sz="0" w:space="0" w:color="auto"/>
            <w:left w:val="none" w:sz="0" w:space="0" w:color="auto"/>
            <w:bottom w:val="none" w:sz="0" w:space="0" w:color="auto"/>
            <w:right w:val="none" w:sz="0" w:space="0" w:color="auto"/>
          </w:divBdr>
          <w:divsChild>
            <w:div w:id="1287279065">
              <w:marLeft w:val="0"/>
              <w:marRight w:val="0"/>
              <w:marTop w:val="0"/>
              <w:marBottom w:val="0"/>
              <w:divBdr>
                <w:top w:val="none" w:sz="0" w:space="0" w:color="auto"/>
                <w:left w:val="none" w:sz="0" w:space="0" w:color="auto"/>
                <w:bottom w:val="none" w:sz="0" w:space="0" w:color="auto"/>
                <w:right w:val="none" w:sz="0" w:space="0" w:color="auto"/>
              </w:divBdr>
              <w:divsChild>
                <w:div w:id="7570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2995">
      <w:bodyDiv w:val="1"/>
      <w:marLeft w:val="0"/>
      <w:marRight w:val="0"/>
      <w:marTop w:val="0"/>
      <w:marBottom w:val="0"/>
      <w:divBdr>
        <w:top w:val="none" w:sz="0" w:space="0" w:color="auto"/>
        <w:left w:val="none" w:sz="0" w:space="0" w:color="auto"/>
        <w:bottom w:val="none" w:sz="0" w:space="0" w:color="auto"/>
        <w:right w:val="none" w:sz="0" w:space="0" w:color="auto"/>
      </w:divBdr>
      <w:divsChild>
        <w:div w:id="893615042">
          <w:marLeft w:val="0"/>
          <w:marRight w:val="0"/>
          <w:marTop w:val="0"/>
          <w:marBottom w:val="0"/>
          <w:divBdr>
            <w:top w:val="none" w:sz="0" w:space="0" w:color="auto"/>
            <w:left w:val="none" w:sz="0" w:space="0" w:color="auto"/>
            <w:bottom w:val="none" w:sz="0" w:space="0" w:color="auto"/>
            <w:right w:val="none" w:sz="0" w:space="0" w:color="auto"/>
          </w:divBdr>
          <w:divsChild>
            <w:div w:id="1657025047">
              <w:marLeft w:val="0"/>
              <w:marRight w:val="0"/>
              <w:marTop w:val="0"/>
              <w:marBottom w:val="0"/>
              <w:divBdr>
                <w:top w:val="none" w:sz="0" w:space="0" w:color="auto"/>
                <w:left w:val="none" w:sz="0" w:space="0" w:color="auto"/>
                <w:bottom w:val="none" w:sz="0" w:space="0" w:color="auto"/>
                <w:right w:val="none" w:sz="0" w:space="0" w:color="auto"/>
              </w:divBdr>
              <w:divsChild>
                <w:div w:id="21381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796014">
      <w:bodyDiv w:val="1"/>
      <w:marLeft w:val="0"/>
      <w:marRight w:val="0"/>
      <w:marTop w:val="0"/>
      <w:marBottom w:val="0"/>
      <w:divBdr>
        <w:top w:val="none" w:sz="0" w:space="0" w:color="auto"/>
        <w:left w:val="none" w:sz="0" w:space="0" w:color="auto"/>
        <w:bottom w:val="none" w:sz="0" w:space="0" w:color="auto"/>
        <w:right w:val="none" w:sz="0" w:space="0" w:color="auto"/>
      </w:divBdr>
      <w:divsChild>
        <w:div w:id="1466776186">
          <w:marLeft w:val="0"/>
          <w:marRight w:val="0"/>
          <w:marTop w:val="0"/>
          <w:marBottom w:val="0"/>
          <w:divBdr>
            <w:top w:val="none" w:sz="0" w:space="0" w:color="auto"/>
            <w:left w:val="none" w:sz="0" w:space="0" w:color="auto"/>
            <w:bottom w:val="none" w:sz="0" w:space="0" w:color="auto"/>
            <w:right w:val="none" w:sz="0" w:space="0" w:color="auto"/>
          </w:divBdr>
          <w:divsChild>
            <w:div w:id="1454783591">
              <w:marLeft w:val="0"/>
              <w:marRight w:val="0"/>
              <w:marTop w:val="0"/>
              <w:marBottom w:val="0"/>
              <w:divBdr>
                <w:top w:val="none" w:sz="0" w:space="0" w:color="auto"/>
                <w:left w:val="none" w:sz="0" w:space="0" w:color="auto"/>
                <w:bottom w:val="none" w:sz="0" w:space="0" w:color="auto"/>
                <w:right w:val="none" w:sz="0" w:space="0" w:color="auto"/>
              </w:divBdr>
              <w:divsChild>
                <w:div w:id="17184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22101</Words>
  <Characters>125977</Characters>
  <Application>Microsoft Office Word</Application>
  <DocSecurity>0</DocSecurity>
  <Lines>1049</Lines>
  <Paragraphs>295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2025-03-20T18:54:00Z</dcterms:created>
  <dcterms:modified xsi:type="dcterms:W3CDTF">2025-04-16T11:36:00Z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id="Y9tkYbAY"/&gt;&lt;style id="http://www.zotero.org/styles/apa" locale="fr-FR" hasBibliography="1" bibliographyStyleHasBeenSet="1"/&gt;&lt;prefs&gt;&lt;pref name="fieldType" value="Field"/&gt;&lt;pref name="storeReference</vt:lpwstr>
  </property>
  <property fmtid="{D5CDD505-2E9C-101B-9397-08002B2CF9AE}" pid="3" name="ZOTERO_PREF_2">
    <vt:lpwstr>s" value="true"/&gt;&lt;/prefs&gt;&lt;/data&gt;</vt:lpwstr>
  </property>
</Properties>
</file>