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EC6466">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EC6466">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EC6466">
        <w:trPr>
          <w:trHeight w:val="68"/>
          <w:jc w:val="center"/>
        </w:trPr>
        <w:tc>
          <w:tcPr>
            <w:tcW w:w="8782" w:type="dxa"/>
            <w:gridSpan w:val="2"/>
          </w:tcPr>
          <w:p w14:paraId="30F07041" w14:textId="11182ABA"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763111B8" w14:textId="77777777" w:rsidR="00EC6466" w:rsidRDefault="00EC6466" w:rsidP="00EC6466">
      <w:pPr>
        <w:pStyle w:val="CETAuthors"/>
        <w:jc w:val="center"/>
        <w:rPr>
          <w:rFonts w:eastAsiaTheme="minorEastAsia"/>
          <w:noProof w:val="0"/>
          <w:sz w:val="32"/>
          <w:lang w:eastAsia="zh-CN"/>
        </w:rPr>
      </w:pPr>
      <w:r w:rsidRPr="00EC6466">
        <w:rPr>
          <w:noProof w:val="0"/>
          <w:sz w:val="32"/>
        </w:rPr>
        <w:t>A novel hybrid methodology for loss of containment accident risk assessment of chemical storage tank based on RPN considering the expert epistemic uncertainty</w:t>
      </w:r>
    </w:p>
    <w:p w14:paraId="0488FED2" w14:textId="02138AA5" w:rsidR="00B57E6F" w:rsidRPr="00B57B36" w:rsidRDefault="00EC6466" w:rsidP="00B57E6F">
      <w:pPr>
        <w:pStyle w:val="CETAuthors"/>
      </w:pPr>
      <w:r w:rsidRPr="00EC6466">
        <w:t xml:space="preserve">Hongrui Jiang </w:t>
      </w:r>
      <w:r w:rsidR="00B57E6F" w:rsidRPr="00B57B36">
        <w:rPr>
          <w:vertAlign w:val="superscript"/>
        </w:rPr>
        <w:t>a</w:t>
      </w:r>
      <w:r w:rsidR="00B57E6F" w:rsidRPr="00B57B36">
        <w:t xml:space="preserve">, </w:t>
      </w:r>
      <w:r w:rsidRPr="00EC6466">
        <w:t xml:space="preserve">Long Ding </w:t>
      </w:r>
      <w:r>
        <w:rPr>
          <w:rFonts w:eastAsiaTheme="minorEastAsia" w:hint="eastAsia"/>
          <w:vertAlign w:val="superscript"/>
          <w:lang w:eastAsia="zh-CN"/>
        </w:rPr>
        <w:t>a</w:t>
      </w:r>
      <w:r w:rsidR="00B57E6F" w:rsidRPr="00B57B36">
        <w:rPr>
          <w:vertAlign w:val="superscript"/>
        </w:rPr>
        <w:t>,</w:t>
      </w:r>
      <w:r w:rsidR="00B57E6F" w:rsidRPr="00B57B36">
        <w:t xml:space="preserve">*, </w:t>
      </w:r>
      <w:r w:rsidRPr="00EC6466">
        <w:t xml:space="preserve">Jie Ji </w:t>
      </w:r>
      <w:r w:rsidRPr="00B57B36">
        <w:rPr>
          <w:vertAlign w:val="superscript"/>
        </w:rPr>
        <w:t>a</w:t>
      </w:r>
      <w:r w:rsidR="00583E86">
        <w:rPr>
          <w:rFonts w:eastAsiaTheme="minorEastAsia" w:hint="eastAsia"/>
          <w:vertAlign w:val="superscript"/>
          <w:lang w:eastAsia="zh-CN"/>
        </w:rPr>
        <w:t xml:space="preserve">, </w:t>
      </w:r>
      <w:r w:rsidR="00583E86" w:rsidRPr="00583E86">
        <w:rPr>
          <w:rFonts w:hint="eastAsia"/>
        </w:rPr>
        <w:t>*</w:t>
      </w:r>
      <w:r>
        <w:rPr>
          <w:rFonts w:eastAsiaTheme="minorEastAsia" w:hint="eastAsia"/>
          <w:lang w:eastAsia="zh-CN"/>
        </w:rPr>
        <w:t xml:space="preserve">, </w:t>
      </w:r>
      <w:r w:rsidRPr="00EC6466">
        <w:t xml:space="preserve">Jiping Zhu </w:t>
      </w:r>
      <w:r w:rsidRPr="00B57B36">
        <w:rPr>
          <w:vertAlign w:val="superscript"/>
        </w:rPr>
        <w:t>a</w:t>
      </w:r>
    </w:p>
    <w:p w14:paraId="6B2D21B3" w14:textId="1C545FF2" w:rsidR="00B57E6F" w:rsidRPr="00B57B36" w:rsidRDefault="00B57E6F" w:rsidP="00B57E6F">
      <w:pPr>
        <w:pStyle w:val="CETAddress"/>
      </w:pPr>
      <w:r w:rsidRPr="00B57B36">
        <w:rPr>
          <w:vertAlign w:val="superscript"/>
        </w:rPr>
        <w:t>a</w:t>
      </w:r>
      <w:r w:rsidR="00EC6466" w:rsidRPr="00EC6466">
        <w:t xml:space="preserve"> State Key Laboratory of Fire Science, University of Science and Technology of China, 96 Jinzhai Road, Hefei, Anhui 230026, China</w:t>
      </w:r>
    </w:p>
    <w:p w14:paraId="4CAAD8FE" w14:textId="7B44DC38" w:rsidR="00EC6466" w:rsidRDefault="00EC6466" w:rsidP="00600535">
      <w:pPr>
        <w:pStyle w:val="CETBodytext"/>
        <w:rPr>
          <w:rFonts w:eastAsiaTheme="minorEastAsia"/>
          <w:noProof/>
          <w:sz w:val="16"/>
          <w:lang w:val="en-GB" w:eastAsia="zh-CN"/>
        </w:rPr>
      </w:pPr>
      <w:r w:rsidRPr="00B21A4C">
        <w:rPr>
          <w:noProof/>
          <w:sz w:val="16"/>
          <w:lang w:val="en-GB"/>
        </w:rPr>
        <w:t>longding@ustc.edu.cn</w:t>
      </w:r>
    </w:p>
    <w:p w14:paraId="6932EE91" w14:textId="7D2CCA37" w:rsidR="00274F6A" w:rsidRDefault="00EC6466" w:rsidP="00EC6466">
      <w:pPr>
        <w:pStyle w:val="CETBodytext"/>
        <w:rPr>
          <w:rFonts w:eastAsiaTheme="minorEastAsia"/>
          <w:lang w:val="en-GB" w:eastAsia="zh-CN"/>
        </w:rPr>
      </w:pPr>
      <w:bookmarkStart w:id="1" w:name="OLE_LINK3"/>
      <w:bookmarkStart w:id="2" w:name="OLE_LINK4"/>
      <w:r w:rsidRPr="00EC6466">
        <w:rPr>
          <w:rFonts w:eastAsiaTheme="minorEastAsia"/>
          <w:lang w:val="en-GB" w:eastAsia="zh-CN"/>
        </w:rPr>
        <w:t xml:space="preserve">In the petrochemical industry, </w:t>
      </w:r>
      <w:r w:rsidR="00FF2A3A">
        <w:rPr>
          <w:rFonts w:eastAsiaTheme="minorEastAsia"/>
          <w:lang w:val="en-GB" w:eastAsia="zh-CN"/>
        </w:rPr>
        <w:t>storage tank failures may lead to</w:t>
      </w:r>
      <w:r w:rsidRPr="00EC6466">
        <w:rPr>
          <w:rFonts w:eastAsiaTheme="minorEastAsia"/>
          <w:lang w:val="en-GB" w:eastAsia="zh-CN"/>
        </w:rPr>
        <w:t xml:space="preserve"> </w:t>
      </w:r>
      <w:proofErr w:type="spellStart"/>
      <w:r w:rsidR="00052E7A">
        <w:rPr>
          <w:rFonts w:eastAsiaTheme="minorEastAsia"/>
          <w:lang w:val="en-GB" w:eastAsia="zh-CN"/>
        </w:rPr>
        <w:t>unfavorable</w:t>
      </w:r>
      <w:proofErr w:type="spellEnd"/>
      <w:r w:rsidR="00052E7A" w:rsidRPr="00EC6466">
        <w:rPr>
          <w:rFonts w:eastAsiaTheme="minorEastAsia"/>
          <w:lang w:val="en-GB" w:eastAsia="zh-CN"/>
        </w:rPr>
        <w:t xml:space="preserve"> </w:t>
      </w:r>
      <w:r w:rsidRPr="00EC6466">
        <w:rPr>
          <w:rFonts w:eastAsiaTheme="minorEastAsia"/>
          <w:lang w:val="en-GB" w:eastAsia="zh-CN"/>
        </w:rPr>
        <w:t xml:space="preserve">consequences or even catastrophic events. </w:t>
      </w:r>
      <w:r w:rsidR="00052E7A">
        <w:rPr>
          <w:rFonts w:eastAsiaTheme="minorEastAsia"/>
          <w:lang w:val="en-GB" w:eastAsia="zh-CN"/>
        </w:rPr>
        <w:t>The risk management of chemical tank farms must identify</w:t>
      </w:r>
      <w:r w:rsidR="002610C5" w:rsidRPr="002610C5">
        <w:rPr>
          <w:rFonts w:eastAsiaTheme="minorEastAsia"/>
          <w:lang w:val="en-GB" w:eastAsia="zh-CN"/>
        </w:rPr>
        <w:t xml:space="preserve"> all possible failure modes and reduce the risk for </w:t>
      </w:r>
      <w:r w:rsidR="0026100A" w:rsidRPr="00FF4A3C">
        <w:rPr>
          <w:rFonts w:eastAsia="宋体" w:cs="Arial"/>
        </w:rPr>
        <w:t>critical failure</w:t>
      </w:r>
      <w:r w:rsidR="002610C5" w:rsidRPr="002610C5">
        <w:rPr>
          <w:rFonts w:eastAsiaTheme="minorEastAsia"/>
          <w:lang w:val="en-GB" w:eastAsia="zh-CN"/>
        </w:rPr>
        <w:t xml:space="preserve"> modes</w:t>
      </w:r>
      <w:r w:rsidRPr="00EC6466">
        <w:rPr>
          <w:rFonts w:eastAsiaTheme="minorEastAsia"/>
          <w:lang w:val="en-GB" w:eastAsia="zh-CN"/>
        </w:rPr>
        <w:t xml:space="preserve">. </w:t>
      </w:r>
      <w:r w:rsidR="00274F6A" w:rsidRPr="00274F6A">
        <w:rPr>
          <w:rFonts w:eastAsiaTheme="minorEastAsia"/>
          <w:lang w:val="en-GB" w:eastAsia="zh-CN"/>
        </w:rPr>
        <w:t xml:space="preserve">However, </w:t>
      </w:r>
      <w:r w:rsidR="00FF2A3A">
        <w:rPr>
          <w:rFonts w:eastAsiaTheme="minorEastAsia"/>
          <w:lang w:val="en-GB" w:eastAsia="zh-CN"/>
        </w:rPr>
        <w:t>identifying and assessing failure modes often depends on experts' subjective judgment</w:t>
      </w:r>
      <w:r w:rsidR="00274F6A" w:rsidRPr="00274F6A">
        <w:rPr>
          <w:rFonts w:eastAsiaTheme="minorEastAsia"/>
          <w:lang w:val="en-GB" w:eastAsia="zh-CN"/>
        </w:rPr>
        <w:t xml:space="preserve">, and </w:t>
      </w:r>
      <w:r w:rsidR="007421BC">
        <w:rPr>
          <w:rFonts w:eastAsiaTheme="minorEastAsia" w:hint="eastAsia"/>
          <w:lang w:val="en-GB" w:eastAsia="zh-CN"/>
        </w:rPr>
        <w:t>epistemic</w:t>
      </w:r>
      <w:r w:rsidR="00274F6A" w:rsidRPr="00274F6A">
        <w:rPr>
          <w:rFonts w:eastAsiaTheme="minorEastAsia"/>
          <w:lang w:val="en-GB" w:eastAsia="zh-CN"/>
        </w:rPr>
        <w:t xml:space="preserve"> uncertainty will affect the </w:t>
      </w:r>
      <w:r w:rsidR="00A56B07">
        <w:rPr>
          <w:rFonts w:eastAsiaTheme="minorEastAsia" w:hint="eastAsia"/>
          <w:lang w:val="en-GB" w:eastAsia="zh-CN"/>
        </w:rPr>
        <w:t>validity</w:t>
      </w:r>
      <w:r w:rsidR="00A56B07" w:rsidRPr="00274F6A">
        <w:rPr>
          <w:rFonts w:eastAsiaTheme="minorEastAsia"/>
          <w:lang w:val="en-GB" w:eastAsia="zh-CN"/>
        </w:rPr>
        <w:t xml:space="preserve"> </w:t>
      </w:r>
      <w:r w:rsidR="00274F6A" w:rsidRPr="00274F6A">
        <w:rPr>
          <w:rFonts w:eastAsiaTheme="minorEastAsia"/>
          <w:lang w:val="en-GB" w:eastAsia="zh-CN"/>
        </w:rPr>
        <w:t xml:space="preserve">of </w:t>
      </w:r>
      <w:r w:rsidR="007421BC">
        <w:rPr>
          <w:rFonts w:eastAsiaTheme="minorEastAsia" w:hint="eastAsia"/>
          <w:lang w:val="en-GB" w:eastAsia="zh-CN"/>
        </w:rPr>
        <w:t>assessment</w:t>
      </w:r>
      <w:r w:rsidR="007421BC" w:rsidRPr="00274F6A">
        <w:rPr>
          <w:rFonts w:eastAsiaTheme="minorEastAsia"/>
          <w:lang w:val="en-GB" w:eastAsia="zh-CN"/>
        </w:rPr>
        <w:t xml:space="preserve"> </w:t>
      </w:r>
      <w:r w:rsidR="00274F6A" w:rsidRPr="00274F6A">
        <w:rPr>
          <w:rFonts w:eastAsiaTheme="minorEastAsia"/>
          <w:lang w:val="en-GB" w:eastAsia="zh-CN"/>
        </w:rPr>
        <w:t xml:space="preserve">results. </w:t>
      </w:r>
      <w:r w:rsidR="00274F6A">
        <w:rPr>
          <w:rFonts w:eastAsiaTheme="minorEastAsia" w:hint="eastAsia"/>
          <w:lang w:val="en-GB" w:eastAsia="zh-CN"/>
        </w:rPr>
        <w:t>This paper propose</w:t>
      </w:r>
      <w:r w:rsidR="008D55F2">
        <w:rPr>
          <w:rFonts w:eastAsiaTheme="minorEastAsia" w:hint="eastAsia"/>
          <w:lang w:val="en-GB" w:eastAsia="zh-CN"/>
        </w:rPr>
        <w:t>s</w:t>
      </w:r>
      <w:r w:rsidR="00274F6A">
        <w:rPr>
          <w:rFonts w:eastAsiaTheme="minorEastAsia" w:hint="eastAsia"/>
          <w:lang w:val="en-GB" w:eastAsia="zh-CN"/>
        </w:rPr>
        <w:t xml:space="preserve"> a</w:t>
      </w:r>
      <w:r w:rsidR="00274F6A" w:rsidRPr="00274F6A">
        <w:rPr>
          <w:rFonts w:eastAsiaTheme="minorEastAsia"/>
          <w:lang w:val="en-GB" w:eastAsia="zh-CN"/>
        </w:rPr>
        <w:t xml:space="preserve"> novel hybrid methodology for identifying and </w:t>
      </w:r>
      <w:r w:rsidR="00274F6A">
        <w:rPr>
          <w:rFonts w:eastAsiaTheme="minorEastAsia" w:hint="eastAsia"/>
          <w:lang w:val="en-GB" w:eastAsia="zh-CN"/>
        </w:rPr>
        <w:t>assessing</w:t>
      </w:r>
      <w:r w:rsidR="00274F6A" w:rsidRPr="00274F6A">
        <w:rPr>
          <w:rFonts w:eastAsiaTheme="minorEastAsia"/>
          <w:lang w:val="en-GB" w:eastAsia="zh-CN"/>
        </w:rPr>
        <w:t xml:space="preserve"> failure modes of </w:t>
      </w:r>
      <w:r w:rsidR="00C025E3">
        <w:rPr>
          <w:rFonts w:eastAsiaTheme="minorEastAsia" w:hint="eastAsia"/>
          <w:lang w:val="en-GB" w:eastAsia="zh-CN"/>
        </w:rPr>
        <w:t>loss of containment (LOC)</w:t>
      </w:r>
      <w:r w:rsidR="00274F6A" w:rsidRPr="00274F6A">
        <w:rPr>
          <w:rFonts w:eastAsiaTheme="minorEastAsia"/>
          <w:lang w:val="en-GB" w:eastAsia="zh-CN"/>
        </w:rPr>
        <w:t xml:space="preserve"> of storage tanks considering expert epistemic uncertainty</w:t>
      </w:r>
      <w:r w:rsidR="0039761A">
        <w:rPr>
          <w:rFonts w:eastAsiaTheme="minorEastAsia" w:hint="eastAsia"/>
          <w:lang w:val="en-GB" w:eastAsia="zh-CN"/>
        </w:rPr>
        <w:t>.</w:t>
      </w:r>
      <w:r w:rsidR="00DE5F5C">
        <w:rPr>
          <w:rFonts w:eastAsiaTheme="minorEastAsia" w:hint="eastAsia"/>
          <w:lang w:val="en-GB" w:eastAsia="zh-CN"/>
        </w:rPr>
        <w:t xml:space="preserve"> </w:t>
      </w:r>
      <w:r w:rsidR="00D00DDC">
        <w:rPr>
          <w:rFonts w:eastAsiaTheme="minorEastAsia" w:hint="eastAsia"/>
          <w:lang w:val="en-GB" w:eastAsia="zh-CN"/>
        </w:rPr>
        <w:t>T</w:t>
      </w:r>
      <w:r w:rsidR="007166A3" w:rsidRPr="007166A3">
        <w:rPr>
          <w:rFonts w:eastAsiaTheme="minorEastAsia"/>
          <w:lang w:val="en-GB" w:eastAsia="zh-CN"/>
        </w:rPr>
        <w:t xml:space="preserve">he improved FMECA method </w:t>
      </w:r>
      <w:r w:rsidR="00DE5F5C">
        <w:rPr>
          <w:rFonts w:eastAsiaTheme="minorEastAsia" w:hint="eastAsia"/>
          <w:lang w:val="en-GB" w:eastAsia="zh-CN"/>
        </w:rPr>
        <w:t xml:space="preserve">considering the </w:t>
      </w:r>
      <w:r w:rsidR="00D00DDC">
        <w:rPr>
          <w:rFonts w:eastAsiaTheme="minorEastAsia" w:hint="eastAsia"/>
          <w:lang w:val="en-GB" w:eastAsia="zh-CN"/>
        </w:rPr>
        <w:t xml:space="preserve">expert </w:t>
      </w:r>
      <w:r w:rsidR="00DE5F5C">
        <w:rPr>
          <w:rFonts w:eastAsiaTheme="minorEastAsia" w:hint="eastAsia"/>
          <w:lang w:val="en-GB" w:eastAsia="zh-CN"/>
        </w:rPr>
        <w:t xml:space="preserve">epistemic uncertainty </w:t>
      </w:r>
      <w:r w:rsidR="007166A3" w:rsidRPr="007166A3">
        <w:rPr>
          <w:rFonts w:eastAsiaTheme="minorEastAsia"/>
          <w:lang w:val="en-GB" w:eastAsia="zh-CN"/>
        </w:rPr>
        <w:t xml:space="preserve">is used to compare and </w:t>
      </w:r>
      <w:proofErr w:type="spellStart"/>
      <w:r w:rsidR="00FF2A3A">
        <w:rPr>
          <w:rFonts w:eastAsiaTheme="minorEastAsia"/>
          <w:lang w:val="en-GB" w:eastAsia="zh-CN"/>
        </w:rPr>
        <w:t>analyze</w:t>
      </w:r>
      <w:proofErr w:type="spellEnd"/>
      <w:r w:rsidR="00FF2A3A" w:rsidRPr="007166A3">
        <w:rPr>
          <w:rFonts w:eastAsiaTheme="minorEastAsia"/>
          <w:lang w:val="en-GB" w:eastAsia="zh-CN"/>
        </w:rPr>
        <w:t xml:space="preserve"> </w:t>
      </w:r>
      <w:r w:rsidR="007166A3" w:rsidRPr="007166A3">
        <w:rPr>
          <w:rFonts w:eastAsiaTheme="minorEastAsia"/>
          <w:lang w:val="en-GB" w:eastAsia="zh-CN"/>
        </w:rPr>
        <w:t>the possible risk priority numbers (RPN) and RPN critical thresholds of the failure modes</w:t>
      </w:r>
      <w:r w:rsidR="007166A3">
        <w:rPr>
          <w:rFonts w:eastAsiaTheme="minorEastAsia" w:hint="eastAsia"/>
          <w:lang w:val="en-GB" w:eastAsia="zh-CN"/>
        </w:rPr>
        <w:t xml:space="preserve">. </w:t>
      </w:r>
      <w:r w:rsidR="00DE5F5C" w:rsidRPr="00DE5F5C">
        <w:rPr>
          <w:rFonts w:eastAsiaTheme="minorEastAsia"/>
          <w:lang w:val="en-GB" w:eastAsia="zh-CN"/>
        </w:rPr>
        <w:t xml:space="preserve">In this process, </w:t>
      </w:r>
      <w:r w:rsidR="00FF2A3A">
        <w:rPr>
          <w:rFonts w:eastAsiaTheme="minorEastAsia"/>
          <w:lang w:val="en-GB" w:eastAsia="zh-CN"/>
        </w:rPr>
        <w:t xml:space="preserve">the </w:t>
      </w:r>
      <w:r w:rsidR="00BF1616" w:rsidRPr="00BF1616">
        <w:rPr>
          <w:rFonts w:eastAsiaTheme="minorEastAsia"/>
          <w:lang w:val="en-GB" w:eastAsia="zh-CN"/>
        </w:rPr>
        <w:t>Dempster-Shafer theory is used to obtain all possible RPN intervals</w:t>
      </w:r>
      <w:r w:rsidR="00BF1616">
        <w:rPr>
          <w:rFonts w:eastAsiaTheme="minorEastAsia" w:hint="eastAsia"/>
          <w:lang w:val="en-GB" w:eastAsia="zh-CN"/>
        </w:rPr>
        <w:t xml:space="preserve">, </w:t>
      </w:r>
      <w:r w:rsidR="00BF1616">
        <w:rPr>
          <w:rFonts w:eastAsiaTheme="minorEastAsia"/>
          <w:lang w:val="en-GB" w:eastAsia="zh-CN"/>
        </w:rPr>
        <w:t>and</w:t>
      </w:r>
      <w:r w:rsidR="00BF1616">
        <w:rPr>
          <w:rFonts w:eastAsiaTheme="minorEastAsia" w:hint="eastAsia"/>
          <w:lang w:val="en-GB" w:eastAsia="zh-CN"/>
        </w:rPr>
        <w:t xml:space="preserve"> </w:t>
      </w:r>
      <w:r w:rsidR="00DE5F5C">
        <w:rPr>
          <w:rFonts w:eastAsiaTheme="minorEastAsia" w:hint="eastAsia"/>
          <w:lang w:val="en-GB" w:eastAsia="zh-CN"/>
        </w:rPr>
        <w:t>D</w:t>
      </w:r>
      <w:r w:rsidR="00DE5F5C" w:rsidRPr="00DE5F5C">
        <w:rPr>
          <w:rFonts w:eastAsiaTheme="minorEastAsia"/>
          <w:lang w:val="en-GB" w:eastAsia="zh-CN"/>
        </w:rPr>
        <w:t xml:space="preserve">ata </w:t>
      </w:r>
      <w:r w:rsidR="00DE5F5C">
        <w:rPr>
          <w:rFonts w:eastAsiaTheme="minorEastAsia" w:hint="eastAsia"/>
          <w:lang w:val="en-GB" w:eastAsia="zh-CN"/>
        </w:rPr>
        <w:t>M</w:t>
      </w:r>
      <w:r w:rsidR="00DE5F5C" w:rsidRPr="00DE5F5C">
        <w:rPr>
          <w:rFonts w:eastAsiaTheme="minorEastAsia"/>
          <w:lang w:val="en-GB" w:eastAsia="zh-CN"/>
        </w:rPr>
        <w:t xml:space="preserve">ining is used to provide </w:t>
      </w:r>
      <w:r w:rsidR="00FF2A3A">
        <w:rPr>
          <w:rFonts w:eastAsiaTheme="minorEastAsia"/>
          <w:lang w:val="en-GB" w:eastAsia="zh-CN"/>
        </w:rPr>
        <w:t xml:space="preserve">a </w:t>
      </w:r>
      <w:r w:rsidR="00DE5F5C" w:rsidRPr="00DE5F5C">
        <w:rPr>
          <w:rFonts w:eastAsiaTheme="minorEastAsia"/>
          <w:lang w:val="en-GB" w:eastAsia="zh-CN"/>
        </w:rPr>
        <w:t xml:space="preserve">reference for the occurrence of failure modes in </w:t>
      </w:r>
      <w:r w:rsidR="00FF2A3A">
        <w:rPr>
          <w:rFonts w:eastAsiaTheme="minorEastAsia"/>
          <w:lang w:val="en-GB" w:eastAsia="zh-CN"/>
        </w:rPr>
        <w:t xml:space="preserve">the </w:t>
      </w:r>
      <w:r w:rsidR="00DE5F5C" w:rsidRPr="00DE5F5C">
        <w:rPr>
          <w:rFonts w:eastAsiaTheme="minorEastAsia"/>
          <w:lang w:val="en-GB" w:eastAsia="zh-CN"/>
        </w:rPr>
        <w:t>FMECA process, and the possible failure modes are expanded.</w:t>
      </w:r>
      <w:r w:rsidR="00DE5F5C">
        <w:rPr>
          <w:rFonts w:eastAsiaTheme="minorEastAsia" w:hint="eastAsia"/>
          <w:lang w:val="en-GB" w:eastAsia="zh-CN"/>
        </w:rPr>
        <w:t xml:space="preserve"> </w:t>
      </w:r>
      <w:r w:rsidR="0026100A" w:rsidRPr="0026100A">
        <w:rPr>
          <w:rFonts w:eastAsiaTheme="minorEastAsia"/>
          <w:lang w:val="en-GB" w:eastAsia="zh-CN"/>
        </w:rPr>
        <w:t>This method</w:t>
      </w:r>
      <w:r w:rsidR="0026100A">
        <w:rPr>
          <w:rFonts w:eastAsiaTheme="minorEastAsia" w:hint="eastAsia"/>
          <w:lang w:val="en-GB" w:eastAsia="zh-CN"/>
        </w:rPr>
        <w:t>ology</w:t>
      </w:r>
      <w:r w:rsidR="0026100A" w:rsidRPr="0026100A">
        <w:rPr>
          <w:rFonts w:eastAsiaTheme="minorEastAsia"/>
          <w:lang w:val="en-GB" w:eastAsia="zh-CN"/>
        </w:rPr>
        <w:t xml:space="preserve"> is applied to a storage tank system, and the </w:t>
      </w:r>
      <w:r w:rsidR="0026100A">
        <w:rPr>
          <w:rFonts w:eastAsiaTheme="minorEastAsia" w:hint="eastAsia"/>
          <w:lang w:val="en-GB" w:eastAsia="zh-CN"/>
        </w:rPr>
        <w:t>ranking</w:t>
      </w:r>
      <w:r w:rsidR="0026100A" w:rsidRPr="0026100A">
        <w:rPr>
          <w:rFonts w:eastAsiaTheme="minorEastAsia"/>
          <w:lang w:val="en-GB" w:eastAsia="zh-CN"/>
        </w:rPr>
        <w:t xml:space="preserve"> of </w:t>
      </w:r>
      <w:r w:rsidR="0026100A" w:rsidRPr="00FF4A3C">
        <w:rPr>
          <w:rFonts w:eastAsia="宋体" w:cs="Arial"/>
        </w:rPr>
        <w:t>critical failure</w:t>
      </w:r>
      <w:r w:rsidR="0026100A" w:rsidRPr="0026100A">
        <w:rPr>
          <w:rFonts w:eastAsiaTheme="minorEastAsia"/>
          <w:lang w:val="en-GB" w:eastAsia="zh-CN"/>
        </w:rPr>
        <w:t xml:space="preserve"> modes causing LOC of </w:t>
      </w:r>
      <w:r w:rsidR="00FF2A3A">
        <w:rPr>
          <w:rFonts w:eastAsiaTheme="minorEastAsia"/>
          <w:lang w:val="en-GB" w:eastAsia="zh-CN"/>
        </w:rPr>
        <w:t xml:space="preserve">the </w:t>
      </w:r>
      <w:r w:rsidR="0026100A" w:rsidRPr="0026100A">
        <w:rPr>
          <w:rFonts w:eastAsiaTheme="minorEastAsia"/>
          <w:lang w:val="en-GB" w:eastAsia="zh-CN"/>
        </w:rPr>
        <w:t xml:space="preserve">storage tank is obtained, among which the most critical failure mode is </w:t>
      </w:r>
      <w:r w:rsidR="0026100A" w:rsidRPr="00FF4A3C">
        <w:rPr>
          <w:rFonts w:eastAsia="宋体" w:cs="Arial"/>
        </w:rPr>
        <w:t>Rupture disc failure</w:t>
      </w:r>
      <w:r w:rsidR="0026100A" w:rsidRPr="0026100A">
        <w:rPr>
          <w:rFonts w:eastAsiaTheme="minorEastAsia"/>
          <w:lang w:val="en-GB" w:eastAsia="zh-CN"/>
        </w:rPr>
        <w:t>.</w:t>
      </w:r>
      <w:r w:rsidR="0026100A" w:rsidRPr="0026100A">
        <w:t xml:space="preserve"> </w:t>
      </w:r>
      <w:r w:rsidR="0026100A">
        <w:rPr>
          <w:rFonts w:eastAsiaTheme="minorEastAsia" w:hint="eastAsia"/>
          <w:lang w:eastAsia="zh-CN"/>
        </w:rPr>
        <w:t>T</w:t>
      </w:r>
      <w:r w:rsidR="0026100A" w:rsidRPr="0026100A">
        <w:t xml:space="preserve">he assessment results will be more </w:t>
      </w:r>
      <w:r w:rsidR="008D55F2">
        <w:rPr>
          <w:rFonts w:eastAsiaTheme="minorEastAsia" w:hint="eastAsia"/>
          <w:lang w:eastAsia="zh-CN"/>
        </w:rPr>
        <w:t>valid</w:t>
      </w:r>
      <w:r w:rsidR="008D55F2" w:rsidRPr="0026100A">
        <w:t xml:space="preserve"> </w:t>
      </w:r>
      <w:r w:rsidR="0026100A" w:rsidRPr="0026100A">
        <w:t>after considering the expert epistemic uncertainty</w:t>
      </w:r>
      <w:r w:rsidR="0026100A">
        <w:rPr>
          <w:rFonts w:eastAsiaTheme="minorEastAsia" w:hint="eastAsia"/>
          <w:lang w:eastAsia="zh-CN"/>
        </w:rPr>
        <w:t xml:space="preserve">. </w:t>
      </w:r>
      <w:r w:rsidR="00622753">
        <w:rPr>
          <w:rFonts w:eastAsiaTheme="minorEastAsia" w:hint="eastAsia"/>
          <w:lang w:eastAsia="zh-CN"/>
        </w:rPr>
        <w:t>Risk management based on the current risk assessment results can effectively reduce the risk of LOC accidents, and then reduce the occurrence and severity of more</w:t>
      </w:r>
      <w:r w:rsidR="00622753">
        <w:rPr>
          <w:rFonts w:eastAsiaTheme="minorEastAsia"/>
          <w:lang w:eastAsia="zh-CN"/>
        </w:rPr>
        <w:tab/>
      </w:r>
      <w:r w:rsidR="00622753">
        <w:rPr>
          <w:rFonts w:eastAsiaTheme="minorEastAsia" w:hint="eastAsia"/>
          <w:lang w:eastAsia="zh-CN"/>
        </w:rPr>
        <w:t xml:space="preserve"> serious accidents. </w:t>
      </w:r>
      <w:r w:rsidR="0026100A" w:rsidRPr="0026100A">
        <w:rPr>
          <w:rFonts w:eastAsiaTheme="minorEastAsia"/>
          <w:lang w:val="en-GB" w:eastAsia="zh-CN"/>
        </w:rPr>
        <w:t xml:space="preserve">The </w:t>
      </w:r>
      <w:r w:rsidR="00622753">
        <w:rPr>
          <w:rFonts w:eastAsiaTheme="minorEastAsia" w:hint="eastAsia"/>
          <w:lang w:val="en-GB" w:eastAsia="zh-CN"/>
        </w:rPr>
        <w:t xml:space="preserve">relevant results </w:t>
      </w:r>
      <w:r w:rsidR="0026100A" w:rsidRPr="0026100A">
        <w:rPr>
          <w:rFonts w:eastAsiaTheme="minorEastAsia"/>
          <w:lang w:val="en-GB" w:eastAsia="zh-CN"/>
        </w:rPr>
        <w:t xml:space="preserve">can provide </w:t>
      </w:r>
      <w:r w:rsidR="00FF2A3A">
        <w:rPr>
          <w:rFonts w:eastAsiaTheme="minorEastAsia"/>
          <w:lang w:val="en-GB" w:eastAsia="zh-CN"/>
        </w:rPr>
        <w:t xml:space="preserve">a </w:t>
      </w:r>
      <w:r w:rsidR="0026100A" w:rsidRPr="0026100A">
        <w:rPr>
          <w:rFonts w:eastAsiaTheme="minorEastAsia"/>
          <w:lang w:val="en-GB" w:eastAsia="zh-CN"/>
        </w:rPr>
        <w:t>reference for subsequent related research</w:t>
      </w:r>
      <w:r w:rsidR="0026100A">
        <w:rPr>
          <w:rFonts w:eastAsiaTheme="minorEastAsia" w:hint="eastAsia"/>
          <w:lang w:val="en-GB" w:eastAsia="zh-CN"/>
        </w:rPr>
        <w:t xml:space="preserve"> and risk management in chemical industrial park</w:t>
      </w:r>
      <w:r w:rsidR="00FF2A3A">
        <w:rPr>
          <w:rFonts w:eastAsiaTheme="minorEastAsia" w:hint="eastAsia"/>
          <w:lang w:val="en-GB" w:eastAsia="zh-CN"/>
        </w:rPr>
        <w:t>s</w:t>
      </w:r>
      <w:r w:rsidR="0026100A" w:rsidRPr="0026100A">
        <w:rPr>
          <w:rFonts w:eastAsiaTheme="minorEastAsia"/>
          <w:lang w:val="en-GB" w:eastAsia="zh-CN"/>
        </w:rPr>
        <w:t>.</w:t>
      </w:r>
    </w:p>
    <w:bookmarkEnd w:id="1"/>
    <w:bookmarkEnd w:id="2"/>
    <w:p w14:paraId="476B2F2E" w14:textId="52B36035" w:rsidR="00600535" w:rsidRPr="00B57B36" w:rsidRDefault="00600535" w:rsidP="00600535">
      <w:pPr>
        <w:pStyle w:val="CETHeading1"/>
        <w:rPr>
          <w:lang w:val="en-GB"/>
        </w:rPr>
      </w:pPr>
      <w:r w:rsidRPr="00B57B36">
        <w:rPr>
          <w:lang w:val="en-GB"/>
        </w:rPr>
        <w:t>Introduction</w:t>
      </w:r>
    </w:p>
    <w:p w14:paraId="466432B6" w14:textId="37C9161B" w:rsidR="001A10C1" w:rsidRPr="001A10C1" w:rsidRDefault="001A10C1" w:rsidP="00207FE0">
      <w:pPr>
        <w:pStyle w:val="CETBodytext"/>
        <w:rPr>
          <w:rFonts w:eastAsia="宋体"/>
        </w:rPr>
      </w:pPr>
      <w:r w:rsidRPr="001A10C1">
        <w:rPr>
          <w:rFonts w:eastAsia="宋体"/>
        </w:rPr>
        <w:t>Loss of Containment (LOC) events will occur in containers, pipelines, and other components of the storage tank system in the chemical industrial park</w:t>
      </w:r>
      <w:r w:rsidR="00BF1616">
        <w:rPr>
          <w:rFonts w:eastAsia="宋体" w:hint="eastAsia"/>
          <w:lang w:eastAsia="zh-CN"/>
        </w:rPr>
        <w:t xml:space="preserve">, which will lead to </w:t>
      </w:r>
      <w:r w:rsidRPr="001A10C1">
        <w:rPr>
          <w:rFonts w:eastAsia="宋体"/>
        </w:rPr>
        <w:t xml:space="preserve">severe consequences </w:t>
      </w:r>
      <w:r w:rsidR="00B44BC4">
        <w:rPr>
          <w:rFonts w:eastAsia="宋体"/>
          <w:noProof/>
        </w:rPr>
        <w:t>(Darbra et al., 2010)</w:t>
      </w:r>
      <w:r w:rsidRPr="001A10C1">
        <w:rPr>
          <w:rFonts w:eastAsia="宋体"/>
        </w:rPr>
        <w:t>. Currently, LOC events have received widespread attention and numerous researches on LOC events have been conducted</w:t>
      </w:r>
      <w:r w:rsidR="00273199">
        <w:rPr>
          <w:rFonts w:eastAsia="宋体" w:hint="eastAsia"/>
          <w:lang w:eastAsia="zh-CN"/>
        </w:rPr>
        <w:t xml:space="preserve"> and</w:t>
      </w:r>
      <w:r w:rsidRPr="001A10C1">
        <w:rPr>
          <w:rFonts w:eastAsia="宋体"/>
        </w:rPr>
        <w:t xml:space="preserve"> mainly focus on the quantitative risk assessment of LOC events </w:t>
      </w:r>
      <w:r w:rsidR="00B44BC4">
        <w:rPr>
          <w:rFonts w:eastAsia="宋体"/>
          <w:noProof/>
        </w:rPr>
        <w:t>(Dharmavaram and Klein, 2010)</w:t>
      </w:r>
      <w:r w:rsidRPr="001A10C1">
        <w:rPr>
          <w:rFonts w:eastAsia="宋体"/>
        </w:rPr>
        <w:t xml:space="preserve">. During the operation of chemical storage tank areas, the storage tank system will not only bear the damage caused by complex external environmental conditions and internal operational processes but also appear various potential component failures. Once these potential failure modes happen, the operation reliability of </w:t>
      </w:r>
      <w:r w:rsidR="00FF2A3A">
        <w:rPr>
          <w:rFonts w:eastAsia="宋体"/>
        </w:rPr>
        <w:t xml:space="preserve">the </w:t>
      </w:r>
      <w:r w:rsidRPr="001A10C1">
        <w:rPr>
          <w:rFonts w:eastAsia="宋体"/>
        </w:rPr>
        <w:t xml:space="preserve">storage tank system will decline </w:t>
      </w:r>
      <w:r w:rsidR="00FF2A3A">
        <w:rPr>
          <w:rFonts w:eastAsia="宋体"/>
        </w:rPr>
        <w:t>to</w:t>
      </w:r>
      <w:r w:rsidR="00FF2A3A" w:rsidRPr="001A10C1">
        <w:rPr>
          <w:rFonts w:eastAsia="宋体"/>
        </w:rPr>
        <w:t xml:space="preserve"> </w:t>
      </w:r>
      <w:r w:rsidRPr="001A10C1">
        <w:rPr>
          <w:rFonts w:eastAsia="宋体"/>
        </w:rPr>
        <w:t xml:space="preserve">different degrees </w:t>
      </w:r>
      <w:r w:rsidR="00B44BC4">
        <w:rPr>
          <w:rFonts w:eastAsia="宋体"/>
          <w:noProof/>
        </w:rPr>
        <w:t>(Ding et al., 2023)</w:t>
      </w:r>
      <w:r w:rsidRPr="001A10C1">
        <w:rPr>
          <w:rFonts w:eastAsia="宋体"/>
        </w:rPr>
        <w:t>, which may result in LOC accidents and subsequently trigger more severe incidents. Therefore, conducting a failure mode analysis for LOC accidents in tank systems and implementing risk management for critical failure modes are of significant importance for reducing accident risks.</w:t>
      </w:r>
    </w:p>
    <w:p w14:paraId="5F8F1A07" w14:textId="52D895DC" w:rsidR="001A10C1" w:rsidRPr="001A10C1" w:rsidRDefault="001A10C1" w:rsidP="00207FE0">
      <w:pPr>
        <w:pStyle w:val="CETBodytext"/>
        <w:rPr>
          <w:rFonts w:eastAsia="宋体"/>
          <w:lang w:eastAsia="zh-CN"/>
        </w:rPr>
      </w:pPr>
      <w:r w:rsidRPr="001A10C1">
        <w:rPr>
          <w:rFonts w:eastAsia="宋体"/>
        </w:rPr>
        <w:t>F</w:t>
      </w:r>
      <w:r w:rsidR="00273199" w:rsidRPr="001A10C1">
        <w:rPr>
          <w:rFonts w:eastAsia="宋体"/>
        </w:rPr>
        <w:t>ailure mode, effects</w:t>
      </w:r>
      <w:r w:rsidR="00FF2A3A">
        <w:rPr>
          <w:rFonts w:eastAsia="宋体"/>
        </w:rPr>
        <w:t>,</w:t>
      </w:r>
      <w:r w:rsidR="00273199" w:rsidRPr="001A10C1">
        <w:rPr>
          <w:rFonts w:eastAsia="宋体"/>
        </w:rPr>
        <w:t xml:space="preserve"> and criticality analysis (FMECA)</w:t>
      </w:r>
      <w:r w:rsidRPr="001A10C1">
        <w:rPr>
          <w:rFonts w:eastAsia="宋体"/>
        </w:rPr>
        <w:t xml:space="preserve"> is an available system reliability analysis method, which can be used to identify potential failure modes and causes in a system or process </w:t>
      </w:r>
      <w:r w:rsidR="00B44BC4">
        <w:rPr>
          <w:rFonts w:eastAsia="宋体"/>
          <w:noProof/>
        </w:rPr>
        <w:t>(</w:t>
      </w:r>
      <w:r w:rsidR="007F00A2" w:rsidRPr="007F00A2">
        <w:rPr>
          <w:noProof/>
        </w:rPr>
        <w:t>International Electrotechnical Commission</w:t>
      </w:r>
      <w:r w:rsidR="00BF1616">
        <w:rPr>
          <w:rFonts w:eastAsia="宋体" w:hint="eastAsia"/>
          <w:noProof/>
          <w:lang w:eastAsia="zh-CN"/>
        </w:rPr>
        <w:t>,</w:t>
      </w:r>
      <w:r w:rsidR="00B44BC4">
        <w:rPr>
          <w:rFonts w:eastAsia="宋体"/>
          <w:noProof/>
        </w:rPr>
        <w:t xml:space="preserve"> 1985)</w:t>
      </w:r>
      <w:r w:rsidRPr="001A10C1">
        <w:rPr>
          <w:rFonts w:eastAsia="宋体"/>
        </w:rPr>
        <w:t xml:space="preserve">. </w:t>
      </w:r>
      <w:r w:rsidR="00695275" w:rsidRPr="00695275">
        <w:rPr>
          <w:rFonts w:eastAsia="宋体"/>
        </w:rPr>
        <w:t>Renjith et al. (2018) applied the FMECA method and the fuzzy set theory to carry out risk assessment of LNG storage system and obtain the ranking of failure modes</w:t>
      </w:r>
      <w:r w:rsidRPr="001A10C1">
        <w:rPr>
          <w:rFonts w:eastAsia="宋体"/>
        </w:rPr>
        <w:t xml:space="preserve">. Because the </w:t>
      </w:r>
      <w:r w:rsidR="00065B76">
        <w:rPr>
          <w:rFonts w:eastAsia="宋体" w:hint="eastAsia"/>
          <w:lang w:eastAsia="zh-CN"/>
        </w:rPr>
        <w:t xml:space="preserve">LOC </w:t>
      </w:r>
      <w:r w:rsidRPr="001A10C1">
        <w:rPr>
          <w:rFonts w:eastAsia="宋体"/>
        </w:rPr>
        <w:t xml:space="preserve">accident in the chemical storage tank area belongs to </w:t>
      </w:r>
      <w:r w:rsidR="00FF2A3A">
        <w:rPr>
          <w:rFonts w:eastAsia="宋体"/>
        </w:rPr>
        <w:t xml:space="preserve">the </w:t>
      </w:r>
      <w:r w:rsidRPr="001A10C1">
        <w:rPr>
          <w:rFonts w:eastAsia="宋体"/>
        </w:rPr>
        <w:t>High-Impact Low-Probability (HILP) event</w:t>
      </w:r>
      <w:r w:rsidR="00E17CAA">
        <w:rPr>
          <w:rFonts w:eastAsia="宋体" w:hint="eastAsia"/>
          <w:lang w:eastAsia="zh-CN"/>
        </w:rPr>
        <w:t>, i</w:t>
      </w:r>
      <w:r w:rsidRPr="001A10C1">
        <w:rPr>
          <w:rFonts w:eastAsia="宋体"/>
        </w:rPr>
        <w:t>t is not feasible to obtain data through a large number of experiments or accident cases. Expert elicitation</w:t>
      </w:r>
      <w:r w:rsidRPr="001A10C1">
        <w:t xml:space="preserve"> </w:t>
      </w:r>
      <w:r w:rsidRPr="001A10C1">
        <w:rPr>
          <w:rFonts w:eastAsia="宋体"/>
        </w:rPr>
        <w:t>is a powerful support for obtaining information in the case of insufficient data, and it is also widely used in the risk assessment research of the current chemical industry</w:t>
      </w:r>
      <w:r w:rsidR="00725FA4">
        <w:rPr>
          <w:rFonts w:eastAsia="宋体" w:hint="eastAsia"/>
          <w:lang w:eastAsia="zh-CN"/>
        </w:rPr>
        <w:t xml:space="preserve"> </w:t>
      </w:r>
      <w:r w:rsidR="00B44BC4">
        <w:rPr>
          <w:rFonts w:eastAsia="宋体"/>
          <w:noProof/>
        </w:rPr>
        <w:t>(Jiang et al., 2024)</w:t>
      </w:r>
      <w:r w:rsidRPr="001A10C1">
        <w:rPr>
          <w:rFonts w:eastAsia="宋体"/>
        </w:rPr>
        <w:t xml:space="preserve">. However, the communication mode preference paradox often appears in the process of expert elicitation </w:t>
      </w:r>
      <w:r w:rsidR="00B44BC4">
        <w:rPr>
          <w:rFonts w:eastAsia="宋体"/>
          <w:noProof/>
        </w:rPr>
        <w:t>(Irwin and Mandel, 2023)</w:t>
      </w:r>
      <w:r w:rsidRPr="001A10C1">
        <w:rPr>
          <w:rFonts w:eastAsia="宋体"/>
        </w:rPr>
        <w:t xml:space="preserve">, that is, experts prefer to use intervals (such as 60% and 70% of the probability is between) or fuzzy values (such as </w:t>
      </w:r>
      <w:r w:rsidR="00EB7D81">
        <w:rPr>
          <w:rFonts w:eastAsia="宋体"/>
          <w:lang w:eastAsia="zh-CN"/>
        </w:rPr>
        <w:t>“</w:t>
      </w:r>
      <w:r w:rsidRPr="001A10C1">
        <w:rPr>
          <w:rFonts w:eastAsia="宋体"/>
        </w:rPr>
        <w:t>The probability is high</w:t>
      </w:r>
      <w:r w:rsidR="00EB7D81">
        <w:rPr>
          <w:rFonts w:eastAsia="宋体"/>
          <w:lang w:eastAsia="zh-CN"/>
        </w:rPr>
        <w:t>”</w:t>
      </w:r>
      <w:r w:rsidRPr="001A10C1">
        <w:rPr>
          <w:rFonts w:eastAsia="宋体"/>
        </w:rPr>
        <w:t xml:space="preserve">) rather than </w:t>
      </w:r>
      <w:r w:rsidR="003165D7">
        <w:rPr>
          <w:rFonts w:eastAsia="宋体" w:hint="eastAsia"/>
          <w:lang w:eastAsia="zh-CN"/>
        </w:rPr>
        <w:t>point</w:t>
      </w:r>
      <w:r w:rsidRPr="001A10C1">
        <w:rPr>
          <w:rFonts w:eastAsia="宋体"/>
        </w:rPr>
        <w:t xml:space="preserve"> values (such as 60%).</w:t>
      </w:r>
      <w:r w:rsidRPr="001A10C1">
        <w:t xml:space="preserve"> </w:t>
      </w:r>
      <w:r w:rsidRPr="001A10C1">
        <w:rPr>
          <w:rFonts w:eastAsia="宋体"/>
        </w:rPr>
        <w:t>In addition, due to</w:t>
      </w:r>
      <w:r w:rsidR="00C025E3">
        <w:rPr>
          <w:rFonts w:eastAsia="宋体" w:hint="eastAsia"/>
          <w:lang w:eastAsia="zh-CN"/>
        </w:rPr>
        <w:t xml:space="preserve"> </w:t>
      </w:r>
      <w:r w:rsidR="006974CA">
        <w:rPr>
          <w:rFonts w:eastAsia="宋体"/>
          <w:lang w:eastAsia="zh-CN"/>
        </w:rPr>
        <w:t xml:space="preserve">the </w:t>
      </w:r>
      <w:r w:rsidRPr="001A10C1">
        <w:rPr>
          <w:rFonts w:eastAsia="宋体"/>
        </w:rPr>
        <w:t xml:space="preserve">experience and cognitive level </w:t>
      </w:r>
      <w:r w:rsidR="00C025E3">
        <w:rPr>
          <w:rFonts w:eastAsia="宋体" w:hint="eastAsia"/>
          <w:lang w:eastAsia="zh-CN"/>
        </w:rPr>
        <w:t>of</w:t>
      </w:r>
      <w:r w:rsidRPr="001A10C1">
        <w:rPr>
          <w:rFonts w:eastAsia="宋体"/>
        </w:rPr>
        <w:t xml:space="preserve"> the</w:t>
      </w:r>
      <w:r w:rsidR="00C025E3">
        <w:rPr>
          <w:rFonts w:eastAsia="宋体" w:hint="eastAsia"/>
          <w:lang w:eastAsia="zh-CN"/>
        </w:rPr>
        <w:t xml:space="preserve"> expert</w:t>
      </w:r>
      <w:r w:rsidRPr="001A10C1">
        <w:rPr>
          <w:rFonts w:eastAsia="宋体"/>
        </w:rPr>
        <w:t xml:space="preserve"> system, </w:t>
      </w:r>
      <w:r w:rsidRPr="001A10C1">
        <w:rPr>
          <w:rFonts w:eastAsia="宋体"/>
        </w:rPr>
        <w:lastRenderedPageBreak/>
        <w:t>epistemic uncertainty will occur in the expert elicitation process.</w:t>
      </w:r>
      <w:r w:rsidRPr="001A10C1">
        <w:t xml:space="preserve"> </w:t>
      </w:r>
      <w:r w:rsidRPr="001A10C1">
        <w:rPr>
          <w:rFonts w:eastAsia="宋体"/>
        </w:rPr>
        <w:t xml:space="preserve">To solve this problem, </w:t>
      </w:r>
      <w:r w:rsidR="00B44BC4">
        <w:rPr>
          <w:rFonts w:eastAsia="宋体"/>
          <w:noProof/>
        </w:rPr>
        <w:t>Certa et al. (2017)</w:t>
      </w:r>
      <w:r w:rsidRPr="001A10C1">
        <w:rPr>
          <w:rFonts w:eastAsia="宋体"/>
        </w:rPr>
        <w:t xml:space="preserve"> proposed </w:t>
      </w:r>
      <w:r w:rsidR="00A56B07">
        <w:rPr>
          <w:rFonts w:eastAsia="宋体" w:hint="eastAsia"/>
          <w:lang w:eastAsia="zh-CN"/>
        </w:rPr>
        <w:t>the</w:t>
      </w:r>
      <w:r w:rsidRPr="001A10C1">
        <w:rPr>
          <w:rFonts w:eastAsia="宋体"/>
        </w:rPr>
        <w:t xml:space="preserve"> FMECA method based on Dempster-Shafer theory</w:t>
      </w:r>
      <w:r w:rsidR="00616C8F">
        <w:rPr>
          <w:rFonts w:eastAsia="宋体" w:hint="eastAsia"/>
          <w:lang w:eastAsia="zh-CN"/>
        </w:rPr>
        <w:t xml:space="preserve"> (DST)</w:t>
      </w:r>
      <w:r w:rsidRPr="001A10C1">
        <w:rPr>
          <w:rFonts w:eastAsia="宋体"/>
        </w:rPr>
        <w:t xml:space="preserve">, which used intervals to obtain expert opinions to deal with expert epistemic uncertainty about FMECA parameters. </w:t>
      </w:r>
      <w:r w:rsidR="00725FA4" w:rsidRPr="00725FA4">
        <w:rPr>
          <w:rFonts w:eastAsia="宋体"/>
        </w:rPr>
        <w:t xml:space="preserve"> </w:t>
      </w:r>
      <w:r w:rsidR="00725FA4" w:rsidRPr="001A10C1">
        <w:rPr>
          <w:rFonts w:eastAsia="宋体"/>
        </w:rPr>
        <w:t xml:space="preserve">Compared with the traditional probability theory, the most important feature of </w:t>
      </w:r>
      <w:r w:rsidR="00616C8F">
        <w:rPr>
          <w:rFonts w:eastAsia="宋体" w:hint="eastAsia"/>
          <w:lang w:eastAsia="zh-CN"/>
        </w:rPr>
        <w:t>DST</w:t>
      </w:r>
      <w:r w:rsidR="00725FA4" w:rsidRPr="001A10C1">
        <w:t xml:space="preserve"> </w:t>
      </w:r>
      <w:r w:rsidR="00725FA4" w:rsidRPr="001A10C1">
        <w:rPr>
          <w:rFonts w:eastAsia="宋体"/>
        </w:rPr>
        <w:t xml:space="preserve">is that it allows to assign </w:t>
      </w:r>
      <w:r w:rsidR="006974CA">
        <w:rPr>
          <w:rFonts w:eastAsia="宋体"/>
        </w:rPr>
        <w:t xml:space="preserve">of </w:t>
      </w:r>
      <w:r w:rsidR="00725FA4" w:rsidRPr="001A10C1">
        <w:rPr>
          <w:rFonts w:eastAsia="宋体"/>
        </w:rPr>
        <w:t xml:space="preserve">probability </w:t>
      </w:r>
      <w:r w:rsidR="00BF1616">
        <w:rPr>
          <w:rFonts w:eastAsia="宋体" w:hint="eastAsia"/>
          <w:lang w:eastAsia="zh-CN"/>
        </w:rPr>
        <w:t>mass</w:t>
      </w:r>
      <w:r w:rsidR="00725FA4" w:rsidRPr="001A10C1">
        <w:rPr>
          <w:rFonts w:eastAsia="宋体"/>
        </w:rPr>
        <w:t xml:space="preserve"> to interval numbers, which is beneficial </w:t>
      </w:r>
      <w:r w:rsidR="006974CA">
        <w:rPr>
          <w:rFonts w:eastAsia="宋体"/>
        </w:rPr>
        <w:t>for dealing</w:t>
      </w:r>
      <w:r w:rsidR="00725FA4" w:rsidRPr="001A10C1">
        <w:rPr>
          <w:rFonts w:eastAsia="宋体"/>
        </w:rPr>
        <w:t xml:space="preserve"> with the uncertain results of expert systems.</w:t>
      </w:r>
      <w:r w:rsidR="00725FA4">
        <w:rPr>
          <w:rFonts w:eastAsia="宋体" w:hint="eastAsia"/>
          <w:lang w:eastAsia="zh-CN"/>
        </w:rPr>
        <w:t xml:space="preserve"> </w:t>
      </w:r>
      <w:r w:rsidRPr="001A10C1">
        <w:rPr>
          <w:rFonts w:eastAsia="宋体"/>
        </w:rPr>
        <w:t xml:space="preserve">In addition, </w:t>
      </w:r>
      <w:r w:rsidR="00C62867">
        <w:rPr>
          <w:rFonts w:eastAsia="宋体" w:hint="eastAsia"/>
          <w:lang w:eastAsia="zh-CN"/>
        </w:rPr>
        <w:t>t</w:t>
      </w:r>
      <w:r w:rsidRPr="001A10C1">
        <w:rPr>
          <w:rFonts w:eastAsia="宋体"/>
        </w:rPr>
        <w:t xml:space="preserve">he comprehensive acquisition of failure modes has </w:t>
      </w:r>
      <w:r w:rsidR="006974CA">
        <w:rPr>
          <w:rFonts w:eastAsia="宋体"/>
        </w:rPr>
        <w:t xml:space="preserve">a </w:t>
      </w:r>
      <w:r w:rsidRPr="001A10C1">
        <w:rPr>
          <w:rFonts w:eastAsia="宋体"/>
        </w:rPr>
        <w:t xml:space="preserve">great influence on the </w:t>
      </w:r>
      <w:r w:rsidR="00A56B07">
        <w:rPr>
          <w:rFonts w:eastAsia="宋体" w:hint="eastAsia"/>
          <w:lang w:eastAsia="zh-CN"/>
        </w:rPr>
        <w:t>validity</w:t>
      </w:r>
      <w:r w:rsidR="00A56B07" w:rsidRPr="001A10C1">
        <w:rPr>
          <w:rFonts w:eastAsia="宋体"/>
        </w:rPr>
        <w:t xml:space="preserve"> </w:t>
      </w:r>
      <w:r w:rsidRPr="001A10C1">
        <w:rPr>
          <w:rFonts w:eastAsia="宋体"/>
        </w:rPr>
        <w:t xml:space="preserve">of FMECA assessment results. However, in the aspect of accident assessment in chemical parks, </w:t>
      </w:r>
      <w:r w:rsidR="00616C8F">
        <w:rPr>
          <w:rFonts w:eastAsia="宋体" w:hint="eastAsia"/>
          <w:lang w:eastAsia="zh-CN"/>
        </w:rPr>
        <w:t xml:space="preserve">there is little </w:t>
      </w:r>
      <w:r w:rsidRPr="001A10C1">
        <w:rPr>
          <w:rFonts w:eastAsia="宋体"/>
        </w:rPr>
        <w:t>research has studied on the comprehensive acquisition of failure modes.</w:t>
      </w:r>
      <w:r w:rsidR="00616C8F">
        <w:rPr>
          <w:rFonts w:eastAsia="宋体" w:hint="eastAsia"/>
          <w:lang w:eastAsia="zh-CN"/>
        </w:rPr>
        <w:t xml:space="preserve"> </w:t>
      </w:r>
      <w:r w:rsidR="00B44BC4">
        <w:rPr>
          <w:rFonts w:eastAsia="宋体"/>
          <w:noProof/>
        </w:rPr>
        <w:t>Ding et al. (2023)</w:t>
      </w:r>
      <w:r w:rsidRPr="001A10C1">
        <w:t xml:space="preserve"> </w:t>
      </w:r>
      <w:r w:rsidRPr="001A10C1">
        <w:rPr>
          <w:rFonts w:eastAsia="宋体"/>
        </w:rPr>
        <w:t xml:space="preserve">applied the data mining technology to the chemical industry park to obtain the failure mode, and put forward the rules for searching and counting the device detection records. Data Mining (DM) is a method to extract useful information from a large database. </w:t>
      </w:r>
      <w:r w:rsidR="00725FA4" w:rsidRPr="00725FA4">
        <w:rPr>
          <w:rFonts w:eastAsia="宋体"/>
        </w:rPr>
        <w:t>D</w:t>
      </w:r>
      <w:r w:rsidR="00725FA4">
        <w:rPr>
          <w:rFonts w:eastAsia="宋体" w:hint="eastAsia"/>
          <w:lang w:eastAsia="zh-CN"/>
        </w:rPr>
        <w:t>M</w:t>
      </w:r>
      <w:r w:rsidR="00725FA4" w:rsidRPr="00725FA4">
        <w:rPr>
          <w:rFonts w:eastAsia="宋体"/>
        </w:rPr>
        <w:t xml:space="preserve"> has advantages in</w:t>
      </w:r>
      <w:r w:rsidR="00725FA4">
        <w:rPr>
          <w:rFonts w:eastAsia="宋体" w:hint="eastAsia"/>
          <w:lang w:eastAsia="zh-CN"/>
        </w:rPr>
        <w:t xml:space="preserve"> </w:t>
      </w:r>
      <w:r w:rsidRPr="001A10C1">
        <w:rPr>
          <w:rFonts w:eastAsia="宋体"/>
        </w:rPr>
        <w:t xml:space="preserve">extracting and transforming hidden information from a large </w:t>
      </w:r>
      <w:r w:rsidR="00616C8F" w:rsidRPr="001A10C1">
        <w:rPr>
          <w:rFonts w:eastAsia="宋体"/>
        </w:rPr>
        <w:t>amount</w:t>
      </w:r>
      <w:r w:rsidRPr="001A10C1">
        <w:rPr>
          <w:rFonts w:eastAsia="宋体"/>
        </w:rPr>
        <w:t xml:space="preserve"> of data</w:t>
      </w:r>
      <w:r w:rsidR="00725FA4">
        <w:rPr>
          <w:rFonts w:eastAsia="宋体" w:hint="eastAsia"/>
          <w:lang w:eastAsia="zh-CN"/>
        </w:rPr>
        <w:t>.</w:t>
      </w:r>
    </w:p>
    <w:p w14:paraId="0FE66DAA" w14:textId="6A025B3C" w:rsidR="001A10C1" w:rsidRDefault="001A10C1" w:rsidP="00207FE0">
      <w:pPr>
        <w:pStyle w:val="CETBodytext"/>
        <w:rPr>
          <w:rFonts w:eastAsia="宋体"/>
          <w:lang w:eastAsia="zh-CN"/>
        </w:rPr>
      </w:pPr>
      <w:r w:rsidRPr="001A10C1">
        <w:rPr>
          <w:rFonts w:eastAsia="宋体"/>
        </w:rPr>
        <w:t xml:space="preserve">Therefore, this paper combines data mining methods with </w:t>
      </w:r>
      <w:r w:rsidR="00616C8F">
        <w:rPr>
          <w:rFonts w:eastAsia="宋体" w:hint="eastAsia"/>
          <w:lang w:eastAsia="zh-CN"/>
        </w:rPr>
        <w:t>DST</w:t>
      </w:r>
      <w:r w:rsidRPr="001A10C1">
        <w:rPr>
          <w:rFonts w:eastAsia="宋体"/>
        </w:rPr>
        <w:t xml:space="preserve">-FMECA methods to construct a hybrid risk assessment method for LOC accidents in storage tank systems in chemical parks. Based on data mining technology, this method obtains information from the accident database and obtains a complete failure mode of the LOC accident of the storage tank. On this basis, </w:t>
      </w:r>
      <w:r w:rsidR="006974CA">
        <w:rPr>
          <w:rFonts w:eastAsia="宋体"/>
        </w:rPr>
        <w:t xml:space="preserve">the </w:t>
      </w:r>
      <w:r w:rsidRPr="001A10C1">
        <w:rPr>
          <w:rFonts w:eastAsia="宋体"/>
        </w:rPr>
        <w:t>FMECA method is used to analyze different failure modes and interval information is obtained in the process of expert elicitation. Based on the obtained interval information, the probability envelope of RPN of each failure mode is obtained</w:t>
      </w:r>
      <w:r w:rsidRPr="001A10C1">
        <w:t xml:space="preserve"> </w:t>
      </w:r>
      <w:r w:rsidRPr="001A10C1">
        <w:rPr>
          <w:rFonts w:eastAsia="宋体"/>
        </w:rPr>
        <w:t>by Dempster-Shafer theory, and finally the ranking of failure modes is obtained. Risk management and control for</w:t>
      </w:r>
      <w:r w:rsidRPr="001A10C1">
        <w:t xml:space="preserve"> </w:t>
      </w:r>
      <w:r w:rsidRPr="001A10C1">
        <w:rPr>
          <w:rFonts w:eastAsia="宋体"/>
        </w:rPr>
        <w:t>critical failure modes can reduce the risk of LOC accidents more effectively</w:t>
      </w:r>
      <w:r w:rsidR="00725FA4">
        <w:rPr>
          <w:rFonts w:eastAsia="宋体" w:hint="eastAsia"/>
          <w:lang w:eastAsia="zh-CN"/>
        </w:rPr>
        <w:t xml:space="preserve">, </w:t>
      </w:r>
      <w:r w:rsidRPr="001A10C1">
        <w:rPr>
          <w:rFonts w:eastAsia="宋体"/>
        </w:rPr>
        <w:t xml:space="preserve">which can provide </w:t>
      </w:r>
      <w:r w:rsidR="006974CA">
        <w:rPr>
          <w:rFonts w:eastAsia="宋体"/>
        </w:rPr>
        <w:t xml:space="preserve">a </w:t>
      </w:r>
      <w:r w:rsidRPr="001A10C1">
        <w:rPr>
          <w:rFonts w:eastAsia="宋体"/>
        </w:rPr>
        <w:t>reference for related research.</w:t>
      </w:r>
    </w:p>
    <w:p w14:paraId="6FF2DDDC" w14:textId="60594279" w:rsidR="00D4075E" w:rsidRDefault="00D4075E" w:rsidP="00D4075E">
      <w:pPr>
        <w:pStyle w:val="CETHeading1"/>
        <w:rPr>
          <w:rFonts w:eastAsiaTheme="minorEastAsia"/>
          <w:lang w:val="en-GB" w:eastAsia="zh-CN"/>
        </w:rPr>
      </w:pPr>
      <w:r>
        <w:rPr>
          <w:rFonts w:eastAsiaTheme="minorEastAsia" w:hint="eastAsia"/>
          <w:lang w:val="en-GB" w:eastAsia="zh-CN"/>
        </w:rPr>
        <w:t>Materials and methods</w:t>
      </w:r>
    </w:p>
    <w:p w14:paraId="79E13C2C" w14:textId="59FA0844" w:rsidR="00D4075E" w:rsidRDefault="00D4075E" w:rsidP="00207FE0">
      <w:pPr>
        <w:pStyle w:val="CETBodytext"/>
        <w:rPr>
          <w:rFonts w:eastAsia="宋体"/>
        </w:rPr>
      </w:pPr>
      <w:bookmarkStart w:id="3" w:name="OLE_LINK5"/>
      <w:r w:rsidRPr="00D4075E">
        <w:rPr>
          <w:rFonts w:eastAsia="宋体"/>
        </w:rPr>
        <w:t xml:space="preserve">In this paper, a hybrid risk assessment method based on data mining, DST and FMECA is </w:t>
      </w:r>
      <w:r w:rsidR="00CC3E9D">
        <w:rPr>
          <w:rFonts w:eastAsia="宋体" w:hint="eastAsia"/>
          <w:lang w:eastAsia="zh-CN"/>
        </w:rPr>
        <w:t>proposed</w:t>
      </w:r>
      <w:r w:rsidRPr="00D4075E">
        <w:rPr>
          <w:rFonts w:eastAsia="宋体"/>
        </w:rPr>
        <w:t xml:space="preserve">, aiming at obtaining the RPN and ranking of failure mode for LOC accidents of storage tanks in chemical parks. Figure 1 shows the procedure of this method. </w:t>
      </w:r>
      <w:r w:rsidR="00F26063">
        <w:rPr>
          <w:rFonts w:eastAsia="宋体" w:hint="eastAsia"/>
          <w:lang w:eastAsia="zh-CN"/>
        </w:rPr>
        <w:t>In the first step, i</w:t>
      </w:r>
      <w:r w:rsidR="00616C8F" w:rsidRPr="00616C8F">
        <w:rPr>
          <w:rFonts w:eastAsia="宋体"/>
        </w:rPr>
        <w:t>t is necessary to determine the components of the storage tank system and the layout and function of each component</w:t>
      </w:r>
      <w:r w:rsidR="00616C8F">
        <w:rPr>
          <w:rFonts w:eastAsia="宋体" w:hint="eastAsia"/>
          <w:lang w:eastAsia="zh-CN"/>
        </w:rPr>
        <w:t xml:space="preserve">, and use DM </w:t>
      </w:r>
      <w:r w:rsidR="00F26063" w:rsidRPr="00F26063">
        <w:rPr>
          <w:rFonts w:eastAsia="宋体"/>
          <w:lang w:eastAsia="zh-CN"/>
        </w:rPr>
        <w:t>in the accident record database</w:t>
      </w:r>
      <w:r w:rsidR="00F26063">
        <w:rPr>
          <w:rFonts w:eastAsia="宋体" w:hint="eastAsia"/>
          <w:lang w:eastAsia="zh-CN"/>
        </w:rPr>
        <w:t xml:space="preserve"> </w:t>
      </w:r>
      <w:r w:rsidR="00F26063" w:rsidRPr="00F26063">
        <w:rPr>
          <w:rFonts w:eastAsia="宋体"/>
          <w:lang w:eastAsia="zh-CN"/>
        </w:rPr>
        <w:t xml:space="preserve">to obtain the frequency of each failure mode </w:t>
      </w:r>
      <w:r w:rsidR="00F26063">
        <w:rPr>
          <w:rFonts w:eastAsia="宋体" w:hint="eastAsia"/>
          <w:lang w:eastAsia="zh-CN"/>
        </w:rPr>
        <w:t xml:space="preserve">of components </w:t>
      </w:r>
      <w:r w:rsidR="00F26063" w:rsidRPr="00F26063">
        <w:rPr>
          <w:rFonts w:eastAsia="宋体"/>
          <w:lang w:eastAsia="zh-CN"/>
        </w:rPr>
        <w:t xml:space="preserve">and provide </w:t>
      </w:r>
      <w:r w:rsidR="006974CA">
        <w:rPr>
          <w:rFonts w:eastAsia="宋体"/>
          <w:lang w:eastAsia="zh-CN"/>
        </w:rPr>
        <w:t xml:space="preserve">a </w:t>
      </w:r>
      <w:r w:rsidR="00F26063" w:rsidRPr="00F26063">
        <w:rPr>
          <w:rFonts w:eastAsia="宋体"/>
          <w:lang w:eastAsia="zh-CN"/>
        </w:rPr>
        <w:t xml:space="preserve">reference for </w:t>
      </w:r>
      <w:r w:rsidR="006974CA">
        <w:rPr>
          <w:rFonts w:eastAsia="宋体"/>
          <w:lang w:eastAsia="zh-CN"/>
        </w:rPr>
        <w:t xml:space="preserve">the </w:t>
      </w:r>
      <w:r w:rsidR="00F26063" w:rsidRPr="00F26063">
        <w:rPr>
          <w:rFonts w:eastAsia="宋体"/>
          <w:lang w:eastAsia="zh-CN"/>
        </w:rPr>
        <w:t>FMECA process.</w:t>
      </w:r>
      <w:r w:rsidR="00F26063">
        <w:rPr>
          <w:rFonts w:eastAsia="宋体" w:hint="eastAsia"/>
          <w:lang w:eastAsia="zh-CN"/>
        </w:rPr>
        <w:t xml:space="preserve"> </w:t>
      </w:r>
      <w:r w:rsidRPr="00D4075E">
        <w:rPr>
          <w:rFonts w:eastAsia="宋体"/>
        </w:rPr>
        <w:t xml:space="preserve">The </w:t>
      </w:r>
      <w:r w:rsidR="00F26063">
        <w:rPr>
          <w:rFonts w:eastAsia="宋体" w:hint="eastAsia"/>
          <w:lang w:eastAsia="zh-CN"/>
        </w:rPr>
        <w:t>second</w:t>
      </w:r>
      <w:r w:rsidRPr="00D4075E">
        <w:rPr>
          <w:rFonts w:eastAsia="宋体"/>
        </w:rPr>
        <w:t xml:space="preserve"> step is to obtain the parameter scores of FMECA by expert elicitation. In this process, considering the epistemic uncertainty of experts, experts are allowed to rank parameters in the form of intervals, and then all possible RPN intervals are obtained. Based on all RPN intervals, the ranking of all failure modes is obtained in the </w:t>
      </w:r>
      <w:r w:rsidR="00F26063">
        <w:rPr>
          <w:rFonts w:eastAsia="宋体" w:hint="eastAsia"/>
          <w:lang w:eastAsia="zh-CN"/>
        </w:rPr>
        <w:t>third</w:t>
      </w:r>
      <w:r w:rsidRPr="00D4075E">
        <w:rPr>
          <w:rFonts w:eastAsia="宋体"/>
        </w:rPr>
        <w:t xml:space="preserve"> step. These steps will be described in detail in the following </w:t>
      </w:r>
      <w:r w:rsidR="00725FA4">
        <w:rPr>
          <w:rFonts w:eastAsia="宋体" w:hint="eastAsia"/>
          <w:lang w:eastAsia="zh-CN"/>
        </w:rPr>
        <w:t>S</w:t>
      </w:r>
      <w:r w:rsidRPr="00D4075E">
        <w:rPr>
          <w:rFonts w:eastAsia="宋体"/>
        </w:rPr>
        <w:t xml:space="preserve">ections </w:t>
      </w:r>
      <w:r w:rsidR="009633E3">
        <w:rPr>
          <w:rFonts w:eastAsia="宋体" w:hint="eastAsia"/>
          <w:lang w:eastAsia="zh-CN"/>
        </w:rPr>
        <w:t>2</w:t>
      </w:r>
      <w:r w:rsidRPr="00D4075E">
        <w:rPr>
          <w:rFonts w:eastAsia="宋体"/>
        </w:rPr>
        <w:t xml:space="preserve">.1 to </w:t>
      </w:r>
      <w:r w:rsidR="009633E3">
        <w:rPr>
          <w:rFonts w:eastAsia="宋体" w:hint="eastAsia"/>
          <w:lang w:eastAsia="zh-CN"/>
        </w:rPr>
        <w:t>2</w:t>
      </w:r>
      <w:r w:rsidRPr="00D4075E">
        <w:rPr>
          <w:rFonts w:eastAsia="宋体"/>
        </w:rPr>
        <w:t>.</w:t>
      </w:r>
      <w:r w:rsidR="00616C8F">
        <w:rPr>
          <w:rFonts w:eastAsia="宋体" w:hint="eastAsia"/>
          <w:lang w:eastAsia="zh-CN"/>
        </w:rPr>
        <w:t>3</w:t>
      </w:r>
      <w:r w:rsidRPr="00D4075E">
        <w:rPr>
          <w:rFonts w:eastAsia="宋体"/>
        </w:rPr>
        <w:t>.</w:t>
      </w:r>
    </w:p>
    <w:bookmarkEnd w:id="3"/>
    <w:p w14:paraId="5BCD5EA1" w14:textId="6DE5F0B9" w:rsidR="00D4075E" w:rsidRPr="00D4075E" w:rsidRDefault="00652266" w:rsidP="00FF4A3C">
      <w:pPr>
        <w:pStyle w:val="CETBodytext"/>
        <w:jc w:val="left"/>
        <w:rPr>
          <w:rFonts w:eastAsiaTheme="minorEastAsia"/>
          <w:lang w:val="en-GB" w:eastAsia="zh-CN"/>
        </w:rPr>
      </w:pPr>
      <w:r w:rsidRPr="00652266">
        <w:rPr>
          <w:rFonts w:eastAsiaTheme="minorEastAsia"/>
          <w:lang w:eastAsia="zh-CN"/>
        </w:rPr>
        <w:t xml:space="preserve"> </w:t>
      </w:r>
      <w:r w:rsidRPr="00652266">
        <w:rPr>
          <w:rFonts w:eastAsiaTheme="minorEastAsia"/>
          <w:noProof/>
        </w:rPr>
        <w:drawing>
          <wp:inline distT="0" distB="0" distL="0" distR="0" wp14:anchorId="7B499798" wp14:editId="3D85A640">
            <wp:extent cx="3094896" cy="2419350"/>
            <wp:effectExtent l="0" t="0" r="0" b="0"/>
            <wp:docPr id="15053909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4415" cy="2481512"/>
                    </a:xfrm>
                    <a:prstGeom prst="rect">
                      <a:avLst/>
                    </a:prstGeom>
                    <a:noFill/>
                    <a:ln>
                      <a:noFill/>
                    </a:ln>
                  </pic:spPr>
                </pic:pic>
              </a:graphicData>
            </a:graphic>
          </wp:inline>
        </w:drawing>
      </w:r>
    </w:p>
    <w:p w14:paraId="52A13518" w14:textId="18EA7882" w:rsidR="00D4075E" w:rsidRPr="00BD0CC0" w:rsidRDefault="00D4075E" w:rsidP="00BD0CC0">
      <w:pPr>
        <w:pStyle w:val="CETCaption"/>
        <w:rPr>
          <w:rStyle w:val="CETCaptionCarattere"/>
          <w:rFonts w:eastAsia="宋体"/>
          <w:i/>
        </w:rPr>
      </w:pPr>
      <w:bookmarkStart w:id="4" w:name="_Hlk183427433"/>
      <w:r w:rsidRPr="00BD0CC0">
        <w:rPr>
          <w:rStyle w:val="CETCaptionCarattere"/>
          <w:i/>
        </w:rPr>
        <w:t>Figure 1</w:t>
      </w:r>
      <w:r w:rsidRPr="00BD0CC0">
        <w:rPr>
          <w:rStyle w:val="CETCaptionCarattere"/>
          <w:rFonts w:eastAsiaTheme="minorEastAsia" w:hint="eastAsia"/>
          <w:i/>
        </w:rPr>
        <w:t>:</w:t>
      </w:r>
      <w:r w:rsidRPr="00BD0CC0">
        <w:rPr>
          <w:rStyle w:val="CETCaptionCarattere"/>
          <w:i/>
        </w:rPr>
        <w:t xml:space="preserve"> The procedure of the proposed methodology</w:t>
      </w:r>
    </w:p>
    <w:bookmarkEnd w:id="4"/>
    <w:p w14:paraId="61A9B77A" w14:textId="58BAB5E1" w:rsidR="00600535" w:rsidRDefault="00B210A8" w:rsidP="00DE74F4">
      <w:pPr>
        <w:pStyle w:val="CETheadingx"/>
        <w:rPr>
          <w:rFonts w:eastAsiaTheme="minorEastAsia"/>
          <w:lang w:eastAsia="zh-CN"/>
        </w:rPr>
      </w:pPr>
      <w:r w:rsidRPr="00B210A8">
        <w:t xml:space="preserve">Step 1: </w:t>
      </w:r>
      <w:r w:rsidR="00D2615C">
        <w:rPr>
          <w:rFonts w:eastAsiaTheme="minorEastAsia" w:hint="eastAsia"/>
          <w:lang w:eastAsia="zh-CN"/>
        </w:rPr>
        <w:t>Application of Data Mining for failure mode of storage tank system</w:t>
      </w:r>
    </w:p>
    <w:p w14:paraId="778459CF" w14:textId="2458E256" w:rsidR="00B210A8" w:rsidRDefault="000F74A3" w:rsidP="000F74A3">
      <w:pPr>
        <w:pStyle w:val="CETBodytext"/>
        <w:rPr>
          <w:rFonts w:eastAsiaTheme="minorEastAsia"/>
          <w:lang w:val="en-GB" w:eastAsia="zh-CN"/>
        </w:rPr>
      </w:pPr>
      <w:r>
        <w:rPr>
          <w:rFonts w:eastAsiaTheme="minorEastAsia" w:hint="eastAsia"/>
          <w:lang w:eastAsia="zh-CN"/>
        </w:rPr>
        <w:t>I</w:t>
      </w:r>
      <w:r w:rsidR="00B210A8" w:rsidRPr="00B210A8">
        <w:rPr>
          <w:rFonts w:eastAsiaTheme="minorEastAsia"/>
          <w:lang w:eastAsia="zh-CN"/>
        </w:rPr>
        <w:t>t is necessary to determine the component type</w:t>
      </w:r>
      <w:r>
        <w:rPr>
          <w:rFonts w:eastAsiaTheme="minorEastAsia" w:hint="eastAsia"/>
          <w:lang w:eastAsia="zh-CN"/>
        </w:rPr>
        <w:t xml:space="preserve"> and</w:t>
      </w:r>
      <w:r w:rsidR="00B210A8" w:rsidRPr="00B210A8">
        <w:rPr>
          <w:rFonts w:eastAsiaTheme="minorEastAsia"/>
          <w:lang w:eastAsia="zh-CN"/>
        </w:rPr>
        <w:t xml:space="preserve"> layout of the </w:t>
      </w:r>
      <w:r w:rsidR="00D2615C">
        <w:rPr>
          <w:rFonts w:eastAsiaTheme="minorEastAsia" w:hint="eastAsia"/>
          <w:lang w:eastAsia="zh-CN"/>
        </w:rPr>
        <w:t xml:space="preserve">storage tank </w:t>
      </w:r>
      <w:r w:rsidR="00B210A8" w:rsidRPr="00B210A8">
        <w:rPr>
          <w:rFonts w:eastAsiaTheme="minorEastAsia"/>
          <w:lang w:eastAsia="zh-CN"/>
        </w:rPr>
        <w:t>system</w:t>
      </w:r>
      <w:r w:rsidR="00D2615C">
        <w:rPr>
          <w:rFonts w:eastAsiaTheme="minorEastAsia" w:hint="eastAsia"/>
          <w:lang w:eastAsia="zh-CN"/>
        </w:rPr>
        <w:t xml:space="preserve"> first</w:t>
      </w:r>
      <w:r w:rsidR="00B210A8" w:rsidRPr="00B210A8">
        <w:rPr>
          <w:rFonts w:eastAsiaTheme="minorEastAsia"/>
          <w:lang w:eastAsia="zh-CN"/>
        </w:rPr>
        <w:t xml:space="preserve">. </w:t>
      </w:r>
      <w:bookmarkStart w:id="5" w:name="OLE_LINK6"/>
      <w:r w:rsidR="00A56B07">
        <w:rPr>
          <w:rFonts w:eastAsiaTheme="minorEastAsia"/>
          <w:lang w:val="en-GB" w:eastAsia="zh-CN"/>
        </w:rPr>
        <w:t>To</w:t>
      </w:r>
      <w:r w:rsidR="00EF7506" w:rsidRPr="00EF7506">
        <w:rPr>
          <w:rFonts w:eastAsiaTheme="minorEastAsia"/>
          <w:lang w:val="en-GB" w:eastAsia="zh-CN"/>
        </w:rPr>
        <w:t xml:space="preserve"> provide </w:t>
      </w:r>
      <w:r w:rsidR="006974CA">
        <w:rPr>
          <w:rFonts w:eastAsiaTheme="minorEastAsia"/>
          <w:lang w:val="en-GB" w:eastAsia="zh-CN"/>
        </w:rPr>
        <w:t xml:space="preserve">a </w:t>
      </w:r>
      <w:r w:rsidR="00EF7506" w:rsidRPr="00EF7506">
        <w:rPr>
          <w:rFonts w:eastAsiaTheme="minorEastAsia"/>
          <w:lang w:val="en-GB" w:eastAsia="zh-CN"/>
        </w:rPr>
        <w:t xml:space="preserve">reference for the parameter Occurrence of the LOC accident FMECA process, the accident records </w:t>
      </w:r>
      <w:r>
        <w:rPr>
          <w:rFonts w:eastAsiaTheme="minorEastAsia" w:hint="eastAsia"/>
          <w:lang w:val="en-GB" w:eastAsia="zh-CN"/>
        </w:rPr>
        <w:t xml:space="preserve">will be searched </w:t>
      </w:r>
      <w:r w:rsidR="00EF7506" w:rsidRPr="00EF7506">
        <w:rPr>
          <w:rFonts w:eastAsiaTheme="minorEastAsia"/>
          <w:lang w:val="en-GB" w:eastAsia="zh-CN"/>
        </w:rPr>
        <w:t xml:space="preserve">in the chemical accident database to obtain the frequency of different failure modes. This work will refer to the search rules of </w:t>
      </w:r>
      <w:r w:rsidR="007F00A2">
        <w:rPr>
          <w:rFonts w:eastAsia="宋体"/>
          <w:noProof/>
        </w:rPr>
        <w:t>Ding et al. (2023)</w:t>
      </w:r>
      <w:r w:rsidR="00EF7506" w:rsidRPr="00EF7506">
        <w:rPr>
          <w:rFonts w:eastAsiaTheme="minorEastAsia"/>
          <w:lang w:val="en-GB" w:eastAsia="zh-CN"/>
        </w:rPr>
        <w:t>. Compared with the retrieval of inspection records, the retrieval of accident records can provide a reference for the Occurrence</w:t>
      </w:r>
      <w:r w:rsidR="00EF7506">
        <w:rPr>
          <w:rFonts w:eastAsiaTheme="minorEastAsia" w:hint="eastAsia"/>
          <w:lang w:val="en-GB" w:eastAsia="zh-CN"/>
        </w:rPr>
        <w:t xml:space="preserve"> </w:t>
      </w:r>
      <w:r w:rsidR="00EF7506" w:rsidRPr="00EF7506">
        <w:rPr>
          <w:rFonts w:eastAsiaTheme="minorEastAsia"/>
          <w:lang w:val="en-GB" w:eastAsia="zh-CN"/>
        </w:rPr>
        <w:t xml:space="preserve">score in the expert </w:t>
      </w:r>
      <w:r w:rsidR="00EF7506">
        <w:rPr>
          <w:rFonts w:eastAsiaTheme="minorEastAsia" w:hint="eastAsia"/>
          <w:lang w:val="en-GB" w:eastAsia="zh-CN"/>
        </w:rPr>
        <w:t>elicitation process</w:t>
      </w:r>
      <w:r w:rsidR="00EF7506" w:rsidRPr="00EF7506">
        <w:rPr>
          <w:rFonts w:eastAsiaTheme="minorEastAsia"/>
          <w:lang w:val="en-GB" w:eastAsia="zh-CN"/>
        </w:rPr>
        <w:t xml:space="preserve">, </w:t>
      </w:r>
      <w:r w:rsidR="006974CA">
        <w:rPr>
          <w:rFonts w:eastAsiaTheme="minorEastAsia"/>
          <w:lang w:val="en-GB" w:eastAsia="zh-CN"/>
        </w:rPr>
        <w:t>to</w:t>
      </w:r>
      <w:r w:rsidR="00EF7506" w:rsidRPr="00EF7506">
        <w:rPr>
          <w:rFonts w:eastAsiaTheme="minorEastAsia"/>
          <w:lang w:val="en-GB" w:eastAsia="zh-CN"/>
        </w:rPr>
        <w:t xml:space="preserve"> obtain more </w:t>
      </w:r>
      <w:r w:rsidR="00DD6AB9">
        <w:rPr>
          <w:rFonts w:eastAsiaTheme="minorEastAsia" w:hint="eastAsia"/>
          <w:lang w:val="en-GB" w:eastAsia="zh-CN"/>
        </w:rPr>
        <w:t>valid</w:t>
      </w:r>
      <w:r w:rsidR="00DD6AB9" w:rsidRPr="00EF7506">
        <w:rPr>
          <w:rFonts w:eastAsiaTheme="minorEastAsia"/>
          <w:lang w:val="en-GB" w:eastAsia="zh-CN"/>
        </w:rPr>
        <w:t xml:space="preserve"> </w:t>
      </w:r>
      <w:r w:rsidR="00EF7506">
        <w:rPr>
          <w:rFonts w:eastAsiaTheme="minorEastAsia" w:hint="eastAsia"/>
          <w:lang w:val="en-GB" w:eastAsia="zh-CN"/>
        </w:rPr>
        <w:t>assessment</w:t>
      </w:r>
      <w:r w:rsidR="00EF7506" w:rsidRPr="00EF7506">
        <w:rPr>
          <w:rFonts w:eastAsiaTheme="minorEastAsia"/>
          <w:lang w:val="en-GB" w:eastAsia="zh-CN"/>
        </w:rPr>
        <w:t xml:space="preserve"> results. In addition, the failure modes identified in the existing work can also be expanded.</w:t>
      </w:r>
    </w:p>
    <w:bookmarkEnd w:id="5"/>
    <w:p w14:paraId="3C87B67D" w14:textId="17424419" w:rsidR="009D4A2A" w:rsidRDefault="009D4A2A" w:rsidP="00DE74F4">
      <w:pPr>
        <w:pStyle w:val="CETheadingx"/>
        <w:rPr>
          <w:rFonts w:eastAsiaTheme="minorEastAsia"/>
          <w:lang w:eastAsia="zh-CN"/>
        </w:rPr>
      </w:pPr>
      <w:r w:rsidRPr="009D4A2A">
        <w:lastRenderedPageBreak/>
        <w:t xml:space="preserve">Step </w:t>
      </w:r>
      <w:r w:rsidR="006C2E8E">
        <w:rPr>
          <w:rFonts w:eastAsiaTheme="minorEastAsia" w:hint="eastAsia"/>
          <w:lang w:eastAsia="zh-CN"/>
        </w:rPr>
        <w:t>2</w:t>
      </w:r>
      <w:r w:rsidRPr="009D4A2A">
        <w:t>: Using DST-FMECA to obtain RPN intervals of failure modes</w:t>
      </w:r>
    </w:p>
    <w:p w14:paraId="7F9CE360" w14:textId="3A5044A3" w:rsidR="009D4A2A" w:rsidRDefault="009D4A2A" w:rsidP="00207FE0">
      <w:pPr>
        <w:pStyle w:val="CETBodytext"/>
        <w:rPr>
          <w:rFonts w:eastAsia="宋体"/>
          <w:lang w:eastAsia="zh-CN"/>
        </w:rPr>
      </w:pPr>
      <w:bookmarkStart w:id="6" w:name="OLE_LINK7"/>
      <w:r w:rsidRPr="009D4A2A">
        <w:rPr>
          <w:rFonts w:eastAsia="宋体"/>
        </w:rPr>
        <w:t xml:space="preserve">After determining the failure mode of the storage tank, it is necessary to obtain the RPN of each failure mode. Considering the epistemic uncertainty in the expert elicitation process, this paper refers to the DST-FMECA method proposed by </w:t>
      </w:r>
      <w:r w:rsidR="00B44BC4">
        <w:rPr>
          <w:rFonts w:eastAsia="宋体"/>
          <w:noProof/>
        </w:rPr>
        <w:t>Certa et al. (2017)</w:t>
      </w:r>
      <w:r w:rsidRPr="009D4A2A">
        <w:t xml:space="preserve"> </w:t>
      </w:r>
      <w:r w:rsidRPr="009D4A2A">
        <w:rPr>
          <w:rFonts w:eastAsia="宋体"/>
        </w:rPr>
        <w:t>to obtain all RPN intervals of each fa</w:t>
      </w:r>
      <w:r w:rsidR="00284DC7">
        <w:rPr>
          <w:rFonts w:eastAsia="宋体" w:hint="eastAsia"/>
          <w:lang w:eastAsia="zh-CN"/>
        </w:rPr>
        <w:t>ilure</w:t>
      </w:r>
      <w:r w:rsidRPr="009D4A2A">
        <w:rPr>
          <w:rFonts w:eastAsia="宋体"/>
        </w:rPr>
        <w:t xml:space="preserve"> mode. In this step, firstly, the expert elicitation process is carried out to obtain the scores of parameters S</w:t>
      </w:r>
      <w:r w:rsidR="00EF7506">
        <w:rPr>
          <w:rFonts w:eastAsia="宋体" w:hint="eastAsia"/>
          <w:lang w:eastAsia="zh-CN"/>
        </w:rPr>
        <w:t>everity (S)</w:t>
      </w:r>
      <w:r w:rsidRPr="009D4A2A">
        <w:rPr>
          <w:rFonts w:eastAsia="宋体"/>
        </w:rPr>
        <w:t xml:space="preserve">, </w:t>
      </w:r>
      <w:r w:rsidR="00EF7506">
        <w:rPr>
          <w:rFonts w:eastAsia="宋体" w:hint="eastAsia"/>
          <w:lang w:eastAsia="zh-CN"/>
        </w:rPr>
        <w:t>Occurrence (</w:t>
      </w:r>
      <w:r w:rsidRPr="009D4A2A">
        <w:rPr>
          <w:rFonts w:eastAsia="宋体"/>
        </w:rPr>
        <w:t>O</w:t>
      </w:r>
      <w:r w:rsidR="00EF7506">
        <w:rPr>
          <w:rFonts w:eastAsia="宋体" w:hint="eastAsia"/>
          <w:lang w:eastAsia="zh-CN"/>
        </w:rPr>
        <w:t>)</w:t>
      </w:r>
      <w:r w:rsidRPr="009D4A2A">
        <w:rPr>
          <w:rFonts w:eastAsia="宋体"/>
        </w:rPr>
        <w:t xml:space="preserve">, </w:t>
      </w:r>
      <w:r w:rsidR="00EF7506">
        <w:rPr>
          <w:rFonts w:eastAsia="宋体" w:hint="eastAsia"/>
          <w:lang w:eastAsia="zh-CN"/>
        </w:rPr>
        <w:t>Detection (</w:t>
      </w:r>
      <w:r w:rsidRPr="009D4A2A">
        <w:rPr>
          <w:rFonts w:eastAsia="宋体"/>
        </w:rPr>
        <w:t>D</w:t>
      </w:r>
      <w:r w:rsidR="00EF7506">
        <w:rPr>
          <w:rFonts w:eastAsia="宋体" w:hint="eastAsia"/>
          <w:lang w:eastAsia="zh-CN"/>
        </w:rPr>
        <w:t>)</w:t>
      </w:r>
      <w:r w:rsidRPr="009D4A2A">
        <w:rPr>
          <w:rFonts w:eastAsia="宋体"/>
        </w:rPr>
        <w:t xml:space="preserve"> of different failure modes, and then the expert information is aggregated to obtain the RPN interval of each failure modes. </w:t>
      </w:r>
      <w:r w:rsidR="00D209CD" w:rsidRPr="00D209CD">
        <w:rPr>
          <w:rFonts w:eastAsia="宋体"/>
        </w:rPr>
        <w:t xml:space="preserve">RPN can be calculated using </w:t>
      </w:r>
      <w:r w:rsidR="00D209CD">
        <w:rPr>
          <w:rFonts w:eastAsia="宋体" w:hint="eastAsia"/>
          <w:lang w:eastAsia="zh-CN"/>
        </w:rPr>
        <w:t>E</w:t>
      </w:r>
      <w:r w:rsidR="00D209CD" w:rsidRPr="00D209CD">
        <w:rPr>
          <w:rFonts w:eastAsia="宋体"/>
        </w:rPr>
        <w:t>quation (1)</w:t>
      </w:r>
      <w:r w:rsidR="00D209CD">
        <w:rPr>
          <w:rFonts w:eastAsia="宋体" w:hint="eastAsia"/>
          <w:lang w:eastAsia="zh-CN"/>
        </w:rPr>
        <w:t>,</w:t>
      </w:r>
    </w:p>
    <w:tbl>
      <w:tblPr>
        <w:tblW w:w="5000" w:type="pct"/>
        <w:tblLook w:val="04A0" w:firstRow="1" w:lastRow="0" w:firstColumn="1" w:lastColumn="0" w:noHBand="0" w:noVBand="1"/>
      </w:tblPr>
      <w:tblGrid>
        <w:gridCol w:w="7991"/>
        <w:gridCol w:w="796"/>
      </w:tblGrid>
      <w:tr w:rsidR="00D209CD" w:rsidRPr="00B57B36" w14:paraId="0BA272FF" w14:textId="77777777" w:rsidTr="000368FB">
        <w:tc>
          <w:tcPr>
            <w:tcW w:w="7991" w:type="dxa"/>
            <w:shd w:val="clear" w:color="auto" w:fill="auto"/>
            <w:vAlign w:val="center"/>
          </w:tcPr>
          <w:bookmarkEnd w:id="6"/>
          <w:p w14:paraId="0A640A21" w14:textId="0A494D61" w:rsidR="00D209CD" w:rsidRPr="00BD0CC0" w:rsidRDefault="00000000" w:rsidP="000368FB">
            <w:pPr>
              <w:pStyle w:val="CETEquation"/>
              <w:jc w:val="both"/>
              <w:rPr>
                <w:rFonts w:eastAsiaTheme="minorEastAsia"/>
                <w:lang w:eastAsia="zh-CN"/>
              </w:rPr>
            </w:pPr>
            <w:r>
              <w:rPr>
                <w:rFonts w:cs="Arial"/>
                <w:position w:val="-6"/>
              </w:rPr>
              <w:pict w14:anchorId="203E1F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11.9pt">
                  <v:imagedata r:id="rId11" o:title=""/>
                </v:shape>
              </w:pict>
            </w:r>
          </w:p>
        </w:tc>
        <w:tc>
          <w:tcPr>
            <w:tcW w:w="796" w:type="dxa"/>
            <w:shd w:val="clear" w:color="auto" w:fill="auto"/>
            <w:vAlign w:val="center"/>
          </w:tcPr>
          <w:p w14:paraId="3AE5595F" w14:textId="1A5A668D" w:rsidR="00D209CD" w:rsidRPr="00B57B36" w:rsidRDefault="00D209CD" w:rsidP="000368FB">
            <w:pPr>
              <w:pStyle w:val="CETEquation"/>
              <w:jc w:val="right"/>
            </w:pPr>
            <w:r w:rsidRPr="00B57B36">
              <w:t>(</w:t>
            </w:r>
            <w:r>
              <w:rPr>
                <w:rFonts w:eastAsiaTheme="minorEastAsia" w:hint="eastAsia"/>
                <w:lang w:eastAsia="zh-CN"/>
              </w:rPr>
              <w:t>1</w:t>
            </w:r>
            <w:r w:rsidRPr="00B57B36">
              <w:t>)</w:t>
            </w:r>
          </w:p>
        </w:tc>
      </w:tr>
    </w:tbl>
    <w:p w14:paraId="6765E3D7" w14:textId="41746E7F" w:rsidR="009D4A2A" w:rsidRPr="009D4A2A" w:rsidRDefault="009D4A2A" w:rsidP="00207FE0">
      <w:pPr>
        <w:pStyle w:val="CETBodytext"/>
        <w:rPr>
          <w:rFonts w:eastAsia="宋体"/>
        </w:rPr>
      </w:pPr>
      <w:r w:rsidRPr="009D4A2A">
        <w:rPr>
          <w:rFonts w:eastAsia="宋体"/>
        </w:rPr>
        <w:t xml:space="preserve">In the expert elicitation stage, the </w:t>
      </w:r>
      <w:r w:rsidR="00A56B07">
        <w:rPr>
          <w:rFonts w:eastAsia="宋体" w:hint="eastAsia"/>
          <w:lang w:eastAsia="zh-CN"/>
        </w:rPr>
        <w:t>validity</w:t>
      </w:r>
      <w:r w:rsidRPr="009D4A2A">
        <w:rPr>
          <w:rFonts w:eastAsia="宋体"/>
        </w:rPr>
        <w:t xml:space="preserve"> of information depends on the knowledge level and experience of experts. Therefore, </w:t>
      </w:r>
      <w:r w:rsidR="000169FC">
        <w:rPr>
          <w:rFonts w:eastAsia="宋体" w:hint="eastAsia"/>
          <w:lang w:eastAsia="zh-CN"/>
        </w:rPr>
        <w:t xml:space="preserve">a team of </w:t>
      </w:r>
      <w:r w:rsidRPr="009D4A2A">
        <w:rPr>
          <w:rFonts w:eastAsia="宋体"/>
          <w:i/>
          <w:iCs/>
        </w:rPr>
        <w:t>N</w:t>
      </w:r>
      <w:r w:rsidRPr="009D4A2A">
        <w:rPr>
          <w:rFonts w:eastAsia="宋体"/>
        </w:rPr>
        <w:t xml:space="preserve"> experts </w:t>
      </w:r>
      <w:r w:rsidR="000169FC">
        <w:rPr>
          <w:rFonts w:eastAsia="宋体" w:hint="eastAsia"/>
          <w:lang w:eastAsia="zh-CN"/>
        </w:rPr>
        <w:t>with</w:t>
      </w:r>
      <w:r w:rsidRPr="009D4A2A">
        <w:rPr>
          <w:rFonts w:eastAsia="宋体"/>
        </w:rPr>
        <w:t xml:space="preserve"> many years of practical experience in research</w:t>
      </w:r>
      <w:r w:rsidR="00AD68FE">
        <w:rPr>
          <w:rFonts w:eastAsia="宋体" w:hint="eastAsia"/>
          <w:lang w:eastAsia="zh-CN"/>
        </w:rPr>
        <w:t xml:space="preserve"> </w:t>
      </w:r>
      <w:r w:rsidRPr="009D4A2A">
        <w:rPr>
          <w:rFonts w:eastAsia="宋体"/>
        </w:rPr>
        <w:t>or engineering in related fields</w:t>
      </w:r>
      <w:r w:rsidR="000169FC">
        <w:rPr>
          <w:rFonts w:eastAsia="宋体" w:hint="eastAsia"/>
          <w:lang w:eastAsia="zh-CN"/>
        </w:rPr>
        <w:t xml:space="preserve"> will be formed</w:t>
      </w:r>
      <w:r w:rsidRPr="009D4A2A">
        <w:rPr>
          <w:rFonts w:eastAsia="宋体"/>
        </w:rPr>
        <w:t xml:space="preserve">, and it is assumed that each expert has the same credibility and reliability in the process </w:t>
      </w:r>
      <w:r w:rsidR="00B44BC4">
        <w:rPr>
          <w:rFonts w:eastAsia="宋体"/>
          <w:noProof/>
        </w:rPr>
        <w:t>(Ayyub and Klir, 2006)</w:t>
      </w:r>
      <w:r w:rsidRPr="009D4A2A">
        <w:rPr>
          <w:rFonts w:eastAsia="宋体"/>
        </w:rPr>
        <w:t xml:space="preserve">. </w:t>
      </w:r>
      <w:r w:rsidR="00B41817">
        <w:rPr>
          <w:rFonts w:eastAsia="宋体" w:hint="eastAsia"/>
          <w:lang w:eastAsia="zh-CN"/>
        </w:rPr>
        <w:t xml:space="preserve">The </w:t>
      </w:r>
      <w:r w:rsidR="00B41817" w:rsidRPr="009D4A2A">
        <w:rPr>
          <w:rFonts w:eastAsia="宋体"/>
        </w:rPr>
        <w:t>scoring rules of LOC accident parameters</w:t>
      </w:r>
      <w:r w:rsidR="00B41817">
        <w:rPr>
          <w:rFonts w:eastAsia="宋体" w:hint="eastAsia"/>
          <w:lang w:eastAsia="zh-CN"/>
        </w:rPr>
        <w:t xml:space="preserve"> S, O, D can refer to</w:t>
      </w:r>
      <w:r w:rsidRPr="009D4A2A">
        <w:t xml:space="preserve"> </w:t>
      </w:r>
      <w:r w:rsidRPr="009D4A2A">
        <w:rPr>
          <w:rFonts w:eastAsia="宋体"/>
        </w:rPr>
        <w:t>the standard</w:t>
      </w:r>
      <w:r w:rsidR="00B44BC4">
        <w:rPr>
          <w:rFonts w:eastAsia="宋体" w:hint="eastAsia"/>
          <w:lang w:eastAsia="zh-CN"/>
        </w:rPr>
        <w:t xml:space="preserve"> </w:t>
      </w:r>
      <w:r w:rsidR="00B44BC4" w:rsidRPr="00EF7506">
        <w:rPr>
          <w:rFonts w:eastAsia="宋体"/>
          <w:noProof/>
        </w:rPr>
        <w:t>(</w:t>
      </w:r>
      <w:r w:rsidR="007F00A2" w:rsidRPr="007F00A2">
        <w:rPr>
          <w:noProof/>
        </w:rPr>
        <w:t>International Electrotechnical Commission</w:t>
      </w:r>
      <w:r w:rsidR="00B44BC4" w:rsidRPr="00EF7506">
        <w:rPr>
          <w:rFonts w:eastAsia="宋体"/>
          <w:noProof/>
        </w:rPr>
        <w:t>, 1985)</w:t>
      </w:r>
      <w:r w:rsidRPr="009D4A2A">
        <w:rPr>
          <w:rFonts w:eastAsia="宋体"/>
        </w:rPr>
        <w:t>. Experts should score the parameters S, O, D according</w:t>
      </w:r>
      <w:r w:rsidR="006974CA">
        <w:rPr>
          <w:rFonts w:eastAsia="宋体"/>
        </w:rPr>
        <w:t xml:space="preserve"> to</w:t>
      </w:r>
      <w:r w:rsidRPr="009D4A2A">
        <w:rPr>
          <w:rFonts w:eastAsia="宋体"/>
        </w:rPr>
        <w:t xml:space="preserve"> </w:t>
      </w:r>
      <w:r w:rsidR="00EB2DF2">
        <w:rPr>
          <w:rFonts w:eastAsia="宋体" w:hint="eastAsia"/>
          <w:lang w:eastAsia="zh-CN"/>
        </w:rPr>
        <w:t>the scoring rules</w:t>
      </w:r>
      <w:r w:rsidRPr="009D4A2A">
        <w:rPr>
          <w:rFonts w:eastAsia="宋体"/>
        </w:rPr>
        <w:t xml:space="preserve">, and </w:t>
      </w:r>
      <w:r w:rsidR="00A56B07">
        <w:rPr>
          <w:rFonts w:eastAsia="宋体"/>
          <w:lang w:eastAsia="zh-CN"/>
        </w:rPr>
        <w:t>points</w:t>
      </w:r>
      <w:r w:rsidRPr="009D4A2A">
        <w:rPr>
          <w:rFonts w:eastAsia="宋体"/>
        </w:rPr>
        <w:t xml:space="preserve"> or intervals are allowed for the expert information.</w:t>
      </w:r>
      <w:r w:rsidRPr="009D4A2A">
        <w:t xml:space="preserve"> </w:t>
      </w:r>
      <w:r w:rsidRPr="009D4A2A">
        <w:rPr>
          <w:rFonts w:eastAsia="宋体"/>
        </w:rPr>
        <w:t xml:space="preserve">In addition, the score for O can also refer to the failure mode frequency of data mining in the second step. After this stage, there are </w:t>
      </w:r>
      <w:r w:rsidRPr="009D4A2A">
        <w:rPr>
          <w:rFonts w:eastAsia="宋体"/>
          <w:i/>
          <w:iCs/>
        </w:rPr>
        <w:t>N</w:t>
      </w:r>
      <w:r w:rsidRPr="009D4A2A">
        <w:rPr>
          <w:rFonts w:eastAsia="宋体"/>
        </w:rPr>
        <w:t xml:space="preserve"> </w:t>
      </w:r>
      <w:r w:rsidR="006974CA">
        <w:rPr>
          <w:rFonts w:eastAsia="宋体" w:hint="eastAsia"/>
          <w:lang w:eastAsia="zh-CN"/>
        </w:rPr>
        <w:t>point</w:t>
      </w:r>
      <w:r w:rsidR="00A56B07">
        <w:rPr>
          <w:rFonts w:eastAsia="宋体" w:hint="eastAsia"/>
          <w:lang w:eastAsia="zh-CN"/>
        </w:rPr>
        <w:t>s</w:t>
      </w:r>
      <w:r w:rsidRPr="009D4A2A">
        <w:rPr>
          <w:rFonts w:eastAsia="宋体"/>
        </w:rPr>
        <w:t xml:space="preserve"> or intervals can be obtained for each parameter of each failure mode.</w:t>
      </w:r>
      <w:r w:rsidR="00AD68FE">
        <w:rPr>
          <w:rFonts w:eastAsia="宋体" w:hint="eastAsia"/>
          <w:lang w:eastAsia="zh-CN"/>
        </w:rPr>
        <w:t xml:space="preserve"> </w:t>
      </w:r>
      <w:r w:rsidRPr="009D4A2A">
        <w:rPr>
          <w:rFonts w:eastAsia="宋体"/>
        </w:rPr>
        <w:t xml:space="preserve">After obtaining the expert information, it is necessary to aggregate the expert information. </w:t>
      </w:r>
      <w:r w:rsidR="00AD68FE">
        <w:rPr>
          <w:rFonts w:eastAsia="宋体" w:hint="eastAsia"/>
          <w:lang w:eastAsia="zh-CN"/>
        </w:rPr>
        <w:t>T</w:t>
      </w:r>
      <w:r w:rsidRPr="009D4A2A">
        <w:rPr>
          <w:rFonts w:eastAsia="宋体"/>
        </w:rPr>
        <w:t>he B</w:t>
      </w:r>
      <w:r w:rsidR="00CF2D16">
        <w:rPr>
          <w:rFonts w:eastAsia="宋体" w:hint="eastAsia"/>
          <w:lang w:eastAsia="zh-CN"/>
        </w:rPr>
        <w:t>asic probability assignment (BPA)</w:t>
      </w:r>
      <w:r w:rsidRPr="009D4A2A">
        <w:rPr>
          <w:rFonts w:eastAsia="宋体"/>
        </w:rPr>
        <w:t xml:space="preserve"> of any </w:t>
      </w:r>
      <w:r w:rsidR="00AD68FE">
        <w:rPr>
          <w:rFonts w:eastAsia="宋体" w:hint="eastAsia"/>
          <w:lang w:eastAsia="zh-CN"/>
        </w:rPr>
        <w:t>score</w:t>
      </w:r>
      <w:r w:rsidR="00AD68FE" w:rsidRPr="009D4A2A">
        <w:rPr>
          <w:rFonts w:eastAsia="宋体"/>
        </w:rPr>
        <w:t xml:space="preserve"> </w:t>
      </w:r>
      <w:r w:rsidRPr="009D4A2A">
        <w:rPr>
          <w:rFonts w:eastAsia="宋体"/>
        </w:rPr>
        <w:t>given by any expert is 1/</w:t>
      </w:r>
      <w:r w:rsidRPr="009D4A2A">
        <w:rPr>
          <w:rFonts w:eastAsia="宋体"/>
          <w:i/>
          <w:iCs/>
        </w:rPr>
        <w:t>N</w:t>
      </w:r>
      <w:r w:rsidRPr="009D4A2A">
        <w:rPr>
          <w:rFonts w:eastAsia="宋体"/>
        </w:rPr>
        <w:t xml:space="preserve">. In addition, because RPN is the product of S, O, D, there are </w:t>
      </w:r>
      <w:r w:rsidRPr="009D4A2A">
        <w:rPr>
          <w:rFonts w:eastAsia="宋体"/>
          <w:i/>
          <w:iCs/>
        </w:rPr>
        <w:t>N</w:t>
      </w:r>
      <w:r w:rsidRPr="009D4A2A">
        <w:rPr>
          <w:rFonts w:eastAsia="宋体"/>
          <w:vertAlign w:val="superscript"/>
        </w:rPr>
        <w:t>3</w:t>
      </w:r>
      <w:r w:rsidRPr="009D4A2A">
        <w:rPr>
          <w:rFonts w:eastAsia="宋体"/>
        </w:rPr>
        <w:t xml:space="preserve"> RPNs </w:t>
      </w:r>
      <w:r w:rsidR="006974CA">
        <w:rPr>
          <w:rFonts w:eastAsia="宋体"/>
        </w:rPr>
        <w:t xml:space="preserve">that </w:t>
      </w:r>
      <w:r w:rsidRPr="009D4A2A">
        <w:rPr>
          <w:rFonts w:eastAsia="宋体"/>
        </w:rPr>
        <w:t>can be obtained, and the BPA of each RPN is (1/</w:t>
      </w:r>
      <w:r w:rsidRPr="009D4A2A">
        <w:rPr>
          <w:rFonts w:eastAsia="宋体"/>
          <w:i/>
          <w:iCs/>
        </w:rPr>
        <w:t>N</w:t>
      </w:r>
      <w:r w:rsidRPr="009D4A2A">
        <w:rPr>
          <w:rFonts w:eastAsia="宋体"/>
        </w:rPr>
        <w:t>)</w:t>
      </w:r>
      <w:r w:rsidRPr="009D4A2A">
        <w:rPr>
          <w:rFonts w:eastAsia="宋体"/>
          <w:vertAlign w:val="superscript"/>
        </w:rPr>
        <w:t>3</w:t>
      </w:r>
      <w:r w:rsidRPr="009D4A2A">
        <w:rPr>
          <w:rFonts w:eastAsia="宋体"/>
        </w:rPr>
        <w:t>.</w:t>
      </w:r>
    </w:p>
    <w:p w14:paraId="67254F6C" w14:textId="585BA8C6" w:rsidR="00B210A8" w:rsidRDefault="009D4A2A" w:rsidP="00DE74F4">
      <w:pPr>
        <w:pStyle w:val="CETheadingx"/>
        <w:rPr>
          <w:rFonts w:eastAsiaTheme="minorEastAsia"/>
          <w:lang w:eastAsia="zh-CN"/>
        </w:rPr>
      </w:pPr>
      <w:r w:rsidRPr="00B210A8">
        <w:t>S</w:t>
      </w:r>
      <w:r w:rsidRPr="009D4A2A">
        <w:t xml:space="preserve">tep </w:t>
      </w:r>
      <w:r w:rsidR="006C2E8E">
        <w:rPr>
          <w:rFonts w:eastAsiaTheme="minorEastAsia" w:hint="eastAsia"/>
          <w:lang w:eastAsia="zh-CN"/>
        </w:rPr>
        <w:t>3</w:t>
      </w:r>
      <w:r w:rsidRPr="009D4A2A">
        <w:t>: LOC accident assessment using Failure mode ranking</w:t>
      </w:r>
    </w:p>
    <w:p w14:paraId="2AB14321" w14:textId="1B68F388" w:rsidR="009D4A2A" w:rsidRDefault="009D4A2A" w:rsidP="00207FE0">
      <w:pPr>
        <w:pStyle w:val="CETBodytext"/>
        <w:rPr>
          <w:rFonts w:eastAsia="宋体"/>
          <w:lang w:eastAsia="zh-CN"/>
        </w:rPr>
      </w:pPr>
      <w:r w:rsidRPr="009D4A2A">
        <w:rPr>
          <w:rFonts w:eastAsia="宋体"/>
        </w:rPr>
        <w:t>Because the interval</w:t>
      </w:r>
      <w:r w:rsidR="003165D7">
        <w:rPr>
          <w:rFonts w:eastAsia="宋体" w:hint="eastAsia"/>
          <w:lang w:eastAsia="zh-CN"/>
        </w:rPr>
        <w:t xml:space="preserve"> </w:t>
      </w:r>
      <w:r w:rsidRPr="009D4A2A">
        <w:rPr>
          <w:rFonts w:eastAsia="宋体"/>
        </w:rPr>
        <w:t>evidence</w:t>
      </w:r>
      <w:r w:rsidR="00284DC7">
        <w:rPr>
          <w:rFonts w:eastAsia="宋体" w:hint="eastAsia"/>
          <w:lang w:eastAsia="zh-CN"/>
        </w:rPr>
        <w:t>s are used</w:t>
      </w:r>
      <w:r w:rsidRPr="009D4A2A">
        <w:rPr>
          <w:rFonts w:eastAsia="宋体"/>
        </w:rPr>
        <w:t>, the final RPN for comparing different fa</w:t>
      </w:r>
      <w:r w:rsidR="00284DC7">
        <w:rPr>
          <w:rFonts w:eastAsia="宋体" w:hint="eastAsia"/>
          <w:lang w:eastAsia="zh-CN"/>
        </w:rPr>
        <w:t>ilure</w:t>
      </w:r>
      <w:r w:rsidRPr="009D4A2A">
        <w:rPr>
          <w:rFonts w:eastAsia="宋体"/>
        </w:rPr>
        <w:t xml:space="preserve"> modes will also be an interval, and it is not appropriate to compare only the upper or lower limit of the interval. Therefore, </w:t>
      </w:r>
      <w:r w:rsidR="00B44BC4">
        <w:rPr>
          <w:rFonts w:eastAsia="宋体"/>
          <w:noProof/>
        </w:rPr>
        <w:t>Certa et al. (2017)</w:t>
      </w:r>
      <w:r w:rsidRPr="009D4A2A">
        <w:rPr>
          <w:rFonts w:eastAsia="宋体"/>
        </w:rPr>
        <w:t xml:space="preserve"> introduced a general threshold RPN</w:t>
      </w:r>
      <w:r w:rsidRPr="009D4A2A">
        <w:rPr>
          <w:rFonts w:eastAsia="宋体"/>
          <w:vertAlign w:val="superscript"/>
        </w:rPr>
        <w:t>*</w:t>
      </w:r>
      <w:r w:rsidRPr="009D4A2A">
        <w:rPr>
          <w:rFonts w:eastAsia="宋体"/>
        </w:rPr>
        <w:t xml:space="preserve">. Assume that event </w:t>
      </w:r>
      <w:r w:rsidRPr="009D4A2A">
        <w:rPr>
          <w:rFonts w:eastAsia="宋体"/>
          <w:i/>
          <w:iCs/>
        </w:rPr>
        <w:t>E</w:t>
      </w:r>
      <w:r w:rsidRPr="009D4A2A">
        <w:rPr>
          <w:rFonts w:eastAsia="宋体"/>
        </w:rPr>
        <w:t>={RPN&gt;RPN</w:t>
      </w:r>
      <w:r w:rsidRPr="009D4A2A">
        <w:rPr>
          <w:rFonts w:eastAsia="宋体"/>
          <w:vertAlign w:val="superscript"/>
        </w:rPr>
        <w:t>*</w:t>
      </w:r>
      <w:r w:rsidRPr="009D4A2A">
        <w:rPr>
          <w:rFonts w:eastAsia="宋体"/>
        </w:rPr>
        <w:t>} and obtaining RPN</w:t>
      </w:r>
      <w:r w:rsidRPr="009D4A2A">
        <w:rPr>
          <w:rFonts w:eastAsia="宋体"/>
          <w:vertAlign w:val="superscript"/>
        </w:rPr>
        <w:t>*</w:t>
      </w:r>
      <w:r w:rsidRPr="009D4A2A">
        <w:rPr>
          <w:rFonts w:eastAsia="宋体"/>
        </w:rPr>
        <w:t xml:space="preserve"> with RPN greater than RPN</w:t>
      </w:r>
      <w:r w:rsidRPr="009D4A2A">
        <w:rPr>
          <w:rFonts w:eastAsia="宋体"/>
          <w:vertAlign w:val="superscript"/>
        </w:rPr>
        <w:t>*</w:t>
      </w:r>
      <w:r w:rsidRPr="009D4A2A">
        <w:rPr>
          <w:rFonts w:eastAsia="宋体"/>
        </w:rPr>
        <w:t xml:space="preserve"> needs to obtain the probability envelope of RPN based on Dempster-Shafer theory. The complementary event of </w:t>
      </w:r>
      <w:r w:rsidRPr="009D4A2A">
        <w:rPr>
          <w:rFonts w:eastAsia="宋体"/>
          <w:i/>
          <w:iCs/>
        </w:rPr>
        <w:t>E</w:t>
      </w:r>
      <w:r w:rsidRPr="009D4A2A">
        <w:rPr>
          <w:rFonts w:eastAsia="宋体"/>
        </w:rPr>
        <w:t>,</w:t>
      </w:r>
      <w:r w:rsidRPr="00E02F70">
        <w:rPr>
          <w:rFonts w:ascii="Adobe 黑体 Std R" w:eastAsia="Adobe 黑体 Std R" w:hAnsi="Adobe 黑体 Std R" w:cs="Arial"/>
        </w:rPr>
        <w:t xml:space="preserve"> </w:t>
      </w:r>
      <m:oMath>
        <m:acc>
          <m:accPr>
            <m:chr m:val="̅"/>
            <m:ctrlPr>
              <w:rPr>
                <w:rFonts w:ascii="Cambria Math" w:eastAsia="Adobe 黑体 Std R" w:hAnsi="Cambria Math" w:cs="Arial"/>
                <w:i/>
                <w:iCs/>
              </w:rPr>
            </m:ctrlPr>
          </m:accPr>
          <m:e>
            <m:r>
              <w:rPr>
                <w:rFonts w:ascii="Cambria Math" w:eastAsia="Adobe 黑体 Std R" w:hAnsi="Cambria Math" w:cs="Arial"/>
              </w:rPr>
              <m:t>E</m:t>
            </m:r>
          </m:e>
        </m:acc>
      </m:oMath>
      <w:r w:rsidRPr="009D4A2A">
        <w:rPr>
          <w:rFonts w:eastAsia="宋体"/>
        </w:rPr>
        <w:t>={RPN≤RPN</w:t>
      </w:r>
      <w:r w:rsidRPr="009D4A2A">
        <w:rPr>
          <w:rFonts w:eastAsia="宋体"/>
          <w:vertAlign w:val="superscript"/>
        </w:rPr>
        <w:t>*</w:t>
      </w:r>
      <w:r w:rsidRPr="009D4A2A">
        <w:rPr>
          <w:rFonts w:eastAsia="宋体"/>
        </w:rPr>
        <w:t>}, will be completely contained in [0, RPN</w:t>
      </w:r>
      <w:r w:rsidRPr="009D4A2A">
        <w:rPr>
          <w:rFonts w:eastAsia="宋体"/>
          <w:vertAlign w:val="superscript"/>
        </w:rPr>
        <w:t>*</w:t>
      </w:r>
      <w:r w:rsidRPr="009D4A2A">
        <w:rPr>
          <w:rFonts w:eastAsia="宋体"/>
        </w:rPr>
        <w:t xml:space="preserve">], </w:t>
      </w:r>
      <w:r w:rsidR="00996293">
        <w:rPr>
          <w:rFonts w:eastAsia="宋体" w:hint="eastAsia"/>
          <w:lang w:eastAsia="zh-CN"/>
        </w:rPr>
        <w:t>a</w:t>
      </w:r>
      <w:r w:rsidR="00996293" w:rsidRPr="00996293">
        <w:rPr>
          <w:rFonts w:eastAsia="宋体"/>
        </w:rPr>
        <w:t xml:space="preserve">nd </w:t>
      </w:r>
      <w:r w:rsidR="00996293">
        <w:rPr>
          <w:rFonts w:eastAsia="宋体" w:hint="eastAsia"/>
          <w:lang w:eastAsia="zh-CN"/>
        </w:rPr>
        <w:t xml:space="preserve">the probability envelope </w:t>
      </w:r>
      <w:r w:rsidR="00996293" w:rsidRPr="00996293">
        <w:rPr>
          <w:rFonts w:eastAsia="宋体"/>
        </w:rPr>
        <w:t xml:space="preserve">can be calculated using </w:t>
      </w:r>
      <w:r w:rsidR="00996293">
        <w:rPr>
          <w:rFonts w:eastAsia="宋体" w:hint="eastAsia"/>
          <w:lang w:eastAsia="zh-CN"/>
        </w:rPr>
        <w:t>E</w:t>
      </w:r>
      <w:r w:rsidR="00996293" w:rsidRPr="00996293">
        <w:rPr>
          <w:rFonts w:eastAsia="宋体"/>
        </w:rPr>
        <w:t>quations (</w:t>
      </w:r>
      <w:r w:rsidR="004E6CD8">
        <w:rPr>
          <w:rFonts w:eastAsia="宋体" w:hint="eastAsia"/>
          <w:lang w:eastAsia="zh-CN"/>
        </w:rPr>
        <w:t>2</w:t>
      </w:r>
      <w:r w:rsidR="00996293" w:rsidRPr="00996293">
        <w:rPr>
          <w:rFonts w:eastAsia="宋体"/>
        </w:rPr>
        <w:t>) and (</w:t>
      </w:r>
      <w:r w:rsidR="004E6CD8">
        <w:rPr>
          <w:rFonts w:eastAsia="宋体" w:hint="eastAsia"/>
          <w:lang w:eastAsia="zh-CN"/>
        </w:rPr>
        <w:t>3</w:t>
      </w:r>
      <w:r w:rsidR="00996293" w:rsidRPr="00996293">
        <w:rPr>
          <w:rFonts w:eastAsia="宋体"/>
        </w:rPr>
        <w:t>)</w:t>
      </w:r>
      <w:r w:rsidR="00996293">
        <w:rPr>
          <w:rFonts w:eastAsia="宋体" w:hint="eastAsia"/>
          <w:lang w:eastAsia="zh-CN"/>
        </w:rPr>
        <w:t>,</w:t>
      </w:r>
    </w:p>
    <w:tbl>
      <w:tblPr>
        <w:tblW w:w="5000" w:type="pct"/>
        <w:tblLook w:val="04A0" w:firstRow="1" w:lastRow="0" w:firstColumn="1" w:lastColumn="0" w:noHBand="0" w:noVBand="1"/>
      </w:tblPr>
      <w:tblGrid>
        <w:gridCol w:w="7991"/>
        <w:gridCol w:w="796"/>
      </w:tblGrid>
      <w:tr w:rsidR="00C406E0" w:rsidRPr="00B57B36" w14:paraId="355677CC" w14:textId="77777777" w:rsidTr="00996293">
        <w:tc>
          <w:tcPr>
            <w:tcW w:w="7991" w:type="dxa"/>
            <w:shd w:val="clear" w:color="auto" w:fill="auto"/>
            <w:vAlign w:val="center"/>
          </w:tcPr>
          <w:p w14:paraId="22381714" w14:textId="492C64CD" w:rsidR="00C406E0" w:rsidRPr="00B57B36" w:rsidRDefault="00000000" w:rsidP="00996293">
            <w:pPr>
              <w:pStyle w:val="CETEquation"/>
              <w:jc w:val="both"/>
            </w:pPr>
            <w:r>
              <w:rPr>
                <w:rFonts w:cs="Arial"/>
                <w:position w:val="-26"/>
              </w:rPr>
              <w:pict w14:anchorId="7882B37B">
                <v:shape id="_x0000_i1026" type="#_x0000_t75" style="width:202.55pt;height:23.5pt">
                  <v:imagedata r:id="rId12" o:title=""/>
                </v:shape>
              </w:pict>
            </w:r>
          </w:p>
        </w:tc>
        <w:tc>
          <w:tcPr>
            <w:tcW w:w="796" w:type="dxa"/>
            <w:shd w:val="clear" w:color="auto" w:fill="auto"/>
            <w:vAlign w:val="center"/>
          </w:tcPr>
          <w:p w14:paraId="5CDA14A2" w14:textId="18EEB7F0" w:rsidR="00C406E0" w:rsidRPr="00B57B36" w:rsidRDefault="00C406E0" w:rsidP="000368FB">
            <w:pPr>
              <w:pStyle w:val="CETEquation"/>
              <w:jc w:val="right"/>
            </w:pPr>
            <w:r w:rsidRPr="00B57B36">
              <w:t>(</w:t>
            </w:r>
            <w:r w:rsidR="00D209CD">
              <w:rPr>
                <w:rFonts w:eastAsiaTheme="minorEastAsia" w:hint="eastAsia"/>
                <w:lang w:eastAsia="zh-CN"/>
              </w:rPr>
              <w:t>2</w:t>
            </w:r>
            <w:r w:rsidRPr="00B57B36">
              <w:t>)</w:t>
            </w:r>
          </w:p>
        </w:tc>
      </w:tr>
      <w:tr w:rsidR="00996293" w:rsidRPr="00B57B36" w14:paraId="00A2BE5F" w14:textId="77777777" w:rsidTr="000368FB">
        <w:tc>
          <w:tcPr>
            <w:tcW w:w="7991" w:type="dxa"/>
            <w:shd w:val="clear" w:color="auto" w:fill="auto"/>
            <w:vAlign w:val="center"/>
          </w:tcPr>
          <w:p w14:paraId="1F7DE3B9" w14:textId="58AA05FB" w:rsidR="00996293" w:rsidRPr="00996293" w:rsidRDefault="00000000" w:rsidP="000368FB">
            <w:pPr>
              <w:pStyle w:val="CETEquation"/>
              <w:rPr>
                <w:rFonts w:eastAsiaTheme="minorEastAsia"/>
                <w:lang w:eastAsia="zh-CN"/>
              </w:rPr>
            </w:pPr>
            <w:r>
              <w:rPr>
                <w:rFonts w:cs="Arial"/>
                <w:position w:val="-26"/>
              </w:rPr>
              <w:pict w14:anchorId="5EB4C9AE">
                <v:shape id="_x0000_i1027" type="#_x0000_t75" style="width:202.25pt;height:23.5pt">
                  <v:imagedata r:id="rId13" o:title=""/>
                </v:shape>
              </w:pict>
            </w:r>
          </w:p>
        </w:tc>
        <w:tc>
          <w:tcPr>
            <w:tcW w:w="796" w:type="dxa"/>
            <w:shd w:val="clear" w:color="auto" w:fill="auto"/>
            <w:vAlign w:val="center"/>
          </w:tcPr>
          <w:p w14:paraId="3B95E5EE" w14:textId="12DD0B4A" w:rsidR="00996293" w:rsidRPr="00B57B36" w:rsidRDefault="00996293" w:rsidP="000368FB">
            <w:pPr>
              <w:pStyle w:val="CETEquation"/>
              <w:jc w:val="right"/>
            </w:pPr>
            <w:r w:rsidRPr="00B57B36">
              <w:t>(</w:t>
            </w:r>
            <w:r w:rsidR="00D209CD">
              <w:rPr>
                <w:rFonts w:eastAsiaTheme="minorEastAsia" w:hint="eastAsia"/>
                <w:lang w:eastAsia="zh-CN"/>
              </w:rPr>
              <w:t>3</w:t>
            </w:r>
            <w:r w:rsidRPr="00B57B36">
              <w:t>)</w:t>
            </w:r>
          </w:p>
        </w:tc>
      </w:tr>
    </w:tbl>
    <w:p w14:paraId="00674BF5" w14:textId="6A2A2355" w:rsidR="009D4A2A" w:rsidRDefault="009D4A2A" w:rsidP="00207FE0">
      <w:pPr>
        <w:pStyle w:val="CETBodytext"/>
        <w:rPr>
          <w:rFonts w:eastAsia="宋体"/>
        </w:rPr>
      </w:pPr>
      <w:bookmarkStart w:id="7" w:name="OLE_LINK8"/>
      <w:r w:rsidRPr="009D4A2A">
        <w:rPr>
          <w:rFonts w:eastAsia="宋体"/>
        </w:rPr>
        <w:t xml:space="preserve">where, </w:t>
      </w:r>
      <w:proofErr w:type="spellStart"/>
      <w:r w:rsidRPr="009D4A2A">
        <w:rPr>
          <w:rFonts w:eastAsia="宋体"/>
          <w:i/>
          <w:iCs/>
        </w:rPr>
        <w:t>i</w:t>
      </w:r>
      <w:proofErr w:type="spellEnd"/>
      <w:r w:rsidRPr="009D4A2A">
        <w:rPr>
          <w:rFonts w:eastAsia="宋体"/>
        </w:rPr>
        <w:t xml:space="preserve">=1, 2, …, </w:t>
      </w:r>
      <w:r w:rsidRPr="009D4A2A">
        <w:rPr>
          <w:rFonts w:eastAsia="宋体"/>
          <w:i/>
          <w:iCs/>
        </w:rPr>
        <w:t>N</w:t>
      </w:r>
      <w:r w:rsidRPr="009D4A2A">
        <w:rPr>
          <w:rFonts w:eastAsia="宋体"/>
          <w:vertAlign w:val="superscript"/>
        </w:rPr>
        <w:t>3</w:t>
      </w:r>
      <w:r w:rsidRPr="009D4A2A">
        <w:rPr>
          <w:rFonts w:eastAsia="宋体"/>
        </w:rPr>
        <w:t>. Then Equations (</w:t>
      </w:r>
      <w:r w:rsidR="004E6CD8">
        <w:rPr>
          <w:rFonts w:eastAsia="宋体" w:hint="eastAsia"/>
          <w:lang w:eastAsia="zh-CN"/>
        </w:rPr>
        <w:t>4</w:t>
      </w:r>
      <w:r w:rsidRPr="009D4A2A">
        <w:rPr>
          <w:rFonts w:eastAsia="宋体"/>
        </w:rPr>
        <w:t>) and (</w:t>
      </w:r>
      <w:r w:rsidR="004E6CD8">
        <w:rPr>
          <w:rFonts w:eastAsia="宋体" w:hint="eastAsia"/>
          <w:lang w:eastAsia="zh-CN"/>
        </w:rPr>
        <w:t>5</w:t>
      </w:r>
      <w:r w:rsidRPr="009D4A2A">
        <w:rPr>
          <w:rFonts w:eastAsia="宋体"/>
        </w:rPr>
        <w:t>)</w:t>
      </w:r>
      <w:r w:rsidR="00284DC7">
        <w:rPr>
          <w:rFonts w:eastAsia="宋体" w:hint="eastAsia"/>
          <w:lang w:eastAsia="zh-CN"/>
        </w:rPr>
        <w:t xml:space="preserve"> can be obtained</w:t>
      </w:r>
      <w:r w:rsidRPr="009D4A2A">
        <w:rPr>
          <w:rFonts w:eastAsia="宋体"/>
        </w:rPr>
        <w:t>,</w:t>
      </w:r>
      <w:bookmarkEnd w:id="7"/>
    </w:p>
    <w:tbl>
      <w:tblPr>
        <w:tblW w:w="5000" w:type="pct"/>
        <w:tblLook w:val="04A0" w:firstRow="1" w:lastRow="0" w:firstColumn="1" w:lastColumn="0" w:noHBand="0" w:noVBand="1"/>
      </w:tblPr>
      <w:tblGrid>
        <w:gridCol w:w="7991"/>
        <w:gridCol w:w="796"/>
      </w:tblGrid>
      <w:tr w:rsidR="00996293" w:rsidRPr="00B57B36" w14:paraId="7286268A" w14:textId="77777777" w:rsidTr="000368FB">
        <w:tc>
          <w:tcPr>
            <w:tcW w:w="7991" w:type="dxa"/>
            <w:shd w:val="clear" w:color="auto" w:fill="auto"/>
            <w:vAlign w:val="center"/>
          </w:tcPr>
          <w:p w14:paraId="21079034" w14:textId="39733C68" w:rsidR="00996293" w:rsidRPr="00BD0CC0" w:rsidRDefault="00000000" w:rsidP="000368FB">
            <w:pPr>
              <w:pStyle w:val="CETEquation"/>
              <w:jc w:val="both"/>
              <w:rPr>
                <w:rFonts w:eastAsiaTheme="minorEastAsia"/>
                <w:lang w:eastAsia="zh-CN"/>
              </w:rPr>
            </w:pPr>
            <w:r>
              <w:rPr>
                <w:rFonts w:cs="Arial"/>
                <w:position w:val="-8"/>
              </w:rPr>
              <w:pict w14:anchorId="38D4093D">
                <v:shape id="_x0000_i1028" type="#_x0000_t75" style="width:210.7pt;height:15.65pt">
                  <v:imagedata r:id="rId14" o:title=""/>
                </v:shape>
              </w:pict>
            </w:r>
          </w:p>
        </w:tc>
        <w:tc>
          <w:tcPr>
            <w:tcW w:w="796" w:type="dxa"/>
            <w:shd w:val="clear" w:color="auto" w:fill="auto"/>
            <w:vAlign w:val="center"/>
          </w:tcPr>
          <w:p w14:paraId="3A33DBDB" w14:textId="315ED4F9" w:rsidR="00996293" w:rsidRPr="00B57B36" w:rsidRDefault="00996293" w:rsidP="000368FB">
            <w:pPr>
              <w:pStyle w:val="CETEquation"/>
              <w:jc w:val="right"/>
            </w:pPr>
            <w:r w:rsidRPr="00B57B36">
              <w:t>(</w:t>
            </w:r>
            <w:r w:rsidR="00D209CD">
              <w:rPr>
                <w:rFonts w:eastAsiaTheme="minorEastAsia" w:hint="eastAsia"/>
                <w:lang w:eastAsia="zh-CN"/>
              </w:rPr>
              <w:t>4</w:t>
            </w:r>
            <w:r w:rsidRPr="00B57B36">
              <w:t>)</w:t>
            </w:r>
          </w:p>
        </w:tc>
      </w:tr>
      <w:tr w:rsidR="00996293" w:rsidRPr="00B57B36" w14:paraId="7081E9BA" w14:textId="77777777" w:rsidTr="000368FB">
        <w:tc>
          <w:tcPr>
            <w:tcW w:w="7991" w:type="dxa"/>
            <w:shd w:val="clear" w:color="auto" w:fill="auto"/>
            <w:vAlign w:val="center"/>
          </w:tcPr>
          <w:p w14:paraId="1F816F00" w14:textId="1448F53B" w:rsidR="00996293" w:rsidRPr="00BD0CC0" w:rsidRDefault="00000000" w:rsidP="000368FB">
            <w:pPr>
              <w:pStyle w:val="CETEquation"/>
              <w:rPr>
                <w:rFonts w:eastAsiaTheme="minorEastAsia"/>
                <w:lang w:eastAsia="zh-CN"/>
              </w:rPr>
            </w:pPr>
            <w:r>
              <w:rPr>
                <w:rFonts w:cs="Arial"/>
                <w:position w:val="-8"/>
              </w:rPr>
              <w:pict w14:anchorId="1C2360E5">
                <v:shape id="_x0000_i1029" type="#_x0000_t75" style="width:195.65pt;height:15.65pt">
                  <v:imagedata r:id="rId15" o:title=""/>
                </v:shape>
              </w:pict>
            </w:r>
          </w:p>
        </w:tc>
        <w:tc>
          <w:tcPr>
            <w:tcW w:w="796" w:type="dxa"/>
            <w:shd w:val="clear" w:color="auto" w:fill="auto"/>
            <w:vAlign w:val="center"/>
          </w:tcPr>
          <w:p w14:paraId="438C1802" w14:textId="5F15FBD5" w:rsidR="00996293" w:rsidRPr="00B57B36" w:rsidRDefault="00996293" w:rsidP="000368FB">
            <w:pPr>
              <w:pStyle w:val="CETEquation"/>
              <w:jc w:val="right"/>
            </w:pPr>
            <w:r w:rsidRPr="00B57B36">
              <w:t>(</w:t>
            </w:r>
            <w:r w:rsidR="00D209CD">
              <w:rPr>
                <w:rFonts w:eastAsiaTheme="minorEastAsia" w:hint="eastAsia"/>
                <w:lang w:eastAsia="zh-CN"/>
              </w:rPr>
              <w:t>5</w:t>
            </w:r>
            <w:r w:rsidRPr="00B57B36">
              <w:t>)</w:t>
            </w:r>
          </w:p>
        </w:tc>
      </w:tr>
    </w:tbl>
    <w:p w14:paraId="352F0663" w14:textId="4EC2CDC1" w:rsidR="009D4A2A" w:rsidRDefault="00DB1D6C" w:rsidP="00207FE0">
      <w:pPr>
        <w:pStyle w:val="CETBodytext"/>
        <w:rPr>
          <w:rFonts w:eastAsia="宋体"/>
          <w:lang w:eastAsia="zh-CN"/>
        </w:rPr>
      </w:pPr>
      <w:r>
        <w:rPr>
          <w:rFonts w:eastAsia="宋体" w:hint="eastAsia"/>
          <w:lang w:eastAsia="zh-CN"/>
        </w:rPr>
        <w:t>Then</w:t>
      </w:r>
      <w:r w:rsidR="009D4A2A" w:rsidRPr="009D4A2A">
        <w:rPr>
          <w:rFonts w:eastAsia="宋体"/>
        </w:rPr>
        <w:t xml:space="preserve"> set the credibility mass </w:t>
      </w:r>
      <w:r w:rsidR="009D4A2A" w:rsidRPr="009D4A2A">
        <w:rPr>
          <w:rFonts w:eastAsia="宋体"/>
          <w:i/>
          <w:iCs/>
        </w:rPr>
        <w:t>m</w:t>
      </w:r>
      <w:r w:rsidR="009D4A2A" w:rsidRPr="009D4A2A">
        <w:rPr>
          <w:rFonts w:eastAsia="宋体"/>
        </w:rPr>
        <w:t xml:space="preserve"> for the event </w:t>
      </w:r>
      <w:r w:rsidR="009D4A2A" w:rsidRPr="009D4A2A">
        <w:rPr>
          <w:rFonts w:eastAsia="宋体"/>
          <w:i/>
          <w:iCs/>
        </w:rPr>
        <w:t>E</w:t>
      </w:r>
      <w:r w:rsidR="0051759B">
        <w:rPr>
          <w:rFonts w:eastAsia="宋体" w:hint="eastAsia"/>
          <w:lang w:eastAsia="zh-CN"/>
        </w:rPr>
        <w:t xml:space="preserve">. </w:t>
      </w:r>
      <w:r w:rsidR="0051759B" w:rsidRPr="0051759B">
        <w:rPr>
          <w:rFonts w:eastAsia="宋体"/>
          <w:lang w:eastAsia="zh-CN"/>
        </w:rPr>
        <w:t xml:space="preserve">As shown in </w:t>
      </w:r>
      <w:r w:rsidR="0051759B">
        <w:rPr>
          <w:rFonts w:eastAsia="宋体" w:hint="eastAsia"/>
          <w:lang w:eastAsia="zh-CN"/>
        </w:rPr>
        <w:t>F</w:t>
      </w:r>
      <w:r w:rsidR="0051759B" w:rsidRPr="0051759B">
        <w:rPr>
          <w:rFonts w:eastAsia="宋体"/>
          <w:lang w:eastAsia="zh-CN"/>
        </w:rPr>
        <w:t>ig</w:t>
      </w:r>
      <w:r w:rsidR="0051759B">
        <w:rPr>
          <w:rFonts w:eastAsia="宋体" w:hint="eastAsia"/>
          <w:lang w:eastAsia="zh-CN"/>
        </w:rPr>
        <w:t xml:space="preserve">ure 2, </w:t>
      </w:r>
      <w:r w:rsidR="009D4A2A" w:rsidRPr="009D4A2A">
        <w:rPr>
          <w:rFonts w:eastAsia="宋体"/>
        </w:rPr>
        <w:t xml:space="preserve">draw a straight-line </w:t>
      </w:r>
      <w:r w:rsidR="009D4A2A" w:rsidRPr="009D4A2A">
        <w:rPr>
          <w:rFonts w:eastAsia="宋体"/>
          <w:i/>
          <w:iCs/>
        </w:rPr>
        <w:t>y</w:t>
      </w:r>
      <w:r w:rsidR="009D4A2A" w:rsidRPr="009D4A2A">
        <w:rPr>
          <w:rFonts w:eastAsia="宋体"/>
        </w:rPr>
        <w:t>=</w:t>
      </w:r>
      <w:r w:rsidR="009D4A2A" w:rsidRPr="009D4A2A">
        <w:rPr>
          <w:rFonts w:eastAsia="宋体"/>
          <w:i/>
          <w:iCs/>
        </w:rPr>
        <w:t>m</w:t>
      </w:r>
      <w:r w:rsidR="009D4A2A" w:rsidRPr="009D4A2A">
        <w:rPr>
          <w:rFonts w:eastAsia="宋体"/>
        </w:rPr>
        <w:t xml:space="preserve"> in the probability envelope formed by the Dempster-Shafer theory method. Th</w:t>
      </w:r>
      <w:r w:rsidR="00D26C63">
        <w:rPr>
          <w:rFonts w:eastAsia="宋体" w:hint="eastAsia"/>
          <w:lang w:eastAsia="zh-CN"/>
        </w:rPr>
        <w:t>en this straight-line will form an intersection (</w:t>
      </w:r>
      <w:r w:rsidR="00D26C63" w:rsidRPr="009D4A2A">
        <w:rPr>
          <w:rFonts w:eastAsia="宋体"/>
        </w:rPr>
        <w:t>RPN</w:t>
      </w:r>
      <w:r w:rsidR="00D26C63" w:rsidRPr="009D4A2A">
        <w:rPr>
          <w:rFonts w:eastAsia="宋体"/>
          <w:vertAlign w:val="superscript"/>
        </w:rPr>
        <w:t>*</w:t>
      </w:r>
      <w:r w:rsidR="00D26C63">
        <w:rPr>
          <w:rFonts w:eastAsia="宋体" w:hint="eastAsia"/>
          <w:lang w:eastAsia="zh-CN"/>
        </w:rPr>
        <w:t xml:space="preserve">, </w:t>
      </w:r>
      <w:r w:rsidR="00D26C63" w:rsidRPr="0084562B">
        <w:rPr>
          <w:rFonts w:eastAsia="宋体" w:hint="eastAsia"/>
          <w:i/>
          <w:iCs/>
          <w:lang w:eastAsia="zh-CN"/>
        </w:rPr>
        <w:t>m</w:t>
      </w:r>
      <w:r w:rsidR="00D26C63">
        <w:rPr>
          <w:rFonts w:eastAsia="宋体" w:hint="eastAsia"/>
          <w:lang w:eastAsia="zh-CN"/>
        </w:rPr>
        <w:t>) with the curve</w:t>
      </w:r>
      <w:r w:rsidR="000F74A3" w:rsidRPr="009D4A2A">
        <w:rPr>
          <w:rFonts w:eastAsia="宋体"/>
        </w:rPr>
        <w:t xml:space="preserve"> Pl(</w:t>
      </w:r>
      <w:r w:rsidR="000F74A3" w:rsidRPr="009D4A2A">
        <w:rPr>
          <w:rFonts w:eastAsia="宋体"/>
          <w:i/>
          <w:iCs/>
        </w:rPr>
        <w:t>E</w:t>
      </w:r>
      <w:proofErr w:type="gramStart"/>
      <w:r w:rsidR="000F74A3" w:rsidRPr="009D4A2A">
        <w:rPr>
          <w:rFonts w:eastAsia="宋体"/>
        </w:rPr>
        <w:t>)</w:t>
      </w:r>
      <w:r w:rsidR="009D4A2A" w:rsidRPr="009D4A2A">
        <w:rPr>
          <w:rFonts w:eastAsia="宋体"/>
        </w:rPr>
        <w:t xml:space="preserve"> .</w:t>
      </w:r>
      <w:proofErr w:type="gramEnd"/>
      <w:r w:rsidR="009D4A2A" w:rsidRPr="009D4A2A">
        <w:rPr>
          <w:rFonts w:eastAsia="宋体"/>
        </w:rPr>
        <w:t xml:space="preserve"> However, different failure modes may produce the same RPN</w:t>
      </w:r>
      <w:r w:rsidR="009D4A2A" w:rsidRPr="009D4A2A">
        <w:rPr>
          <w:rFonts w:eastAsia="宋体"/>
          <w:vertAlign w:val="superscript"/>
        </w:rPr>
        <w:t>*</w:t>
      </w:r>
      <w:r w:rsidR="009D4A2A" w:rsidRPr="009D4A2A">
        <w:rPr>
          <w:rFonts w:eastAsia="宋体"/>
        </w:rPr>
        <w:t xml:space="preserve">, which makes ranking difficult. Therefore, it is necessary to add an additional operation, that is, draw a straight-line </w:t>
      </w:r>
      <w:r w:rsidR="009D4A2A" w:rsidRPr="009D4A2A">
        <w:rPr>
          <w:rFonts w:eastAsia="宋体"/>
          <w:i/>
          <w:iCs/>
        </w:rPr>
        <w:t>x</w:t>
      </w:r>
      <w:r w:rsidR="009D4A2A" w:rsidRPr="009D4A2A">
        <w:rPr>
          <w:rFonts w:eastAsia="宋体"/>
        </w:rPr>
        <w:t>=RPN</w:t>
      </w:r>
      <w:r w:rsidR="009D4A2A" w:rsidRPr="009D4A2A">
        <w:rPr>
          <w:rFonts w:eastAsia="宋体"/>
          <w:vertAlign w:val="superscript"/>
        </w:rPr>
        <w:t>*</w:t>
      </w:r>
      <w:r w:rsidR="009D4A2A" w:rsidRPr="009D4A2A">
        <w:rPr>
          <w:rFonts w:eastAsia="宋体"/>
        </w:rPr>
        <w:t>, which will form an intersection (RPN</w:t>
      </w:r>
      <w:r w:rsidR="009D4A2A" w:rsidRPr="009D4A2A">
        <w:rPr>
          <w:rFonts w:eastAsia="宋体"/>
          <w:vertAlign w:val="superscript"/>
        </w:rPr>
        <w:t>*</w:t>
      </w:r>
      <w:r w:rsidR="009D4A2A" w:rsidRPr="009D4A2A">
        <w:rPr>
          <w:rFonts w:eastAsia="宋体"/>
        </w:rPr>
        <w:t xml:space="preserve">, </w:t>
      </w:r>
      <w:proofErr w:type="spellStart"/>
      <w:r w:rsidR="009D4A2A" w:rsidRPr="009D4A2A">
        <w:rPr>
          <w:rFonts w:eastAsia="宋体"/>
          <w:i/>
          <w:iCs/>
        </w:rPr>
        <w:t>E</w:t>
      </w:r>
      <w:r w:rsidR="009D4A2A" w:rsidRPr="009D4A2A">
        <w:rPr>
          <w:rFonts w:eastAsia="宋体"/>
          <w:i/>
          <w:iCs/>
          <w:vertAlign w:val="subscript"/>
        </w:rPr>
        <w:t>Bel</w:t>
      </w:r>
      <w:proofErr w:type="spellEnd"/>
      <w:r w:rsidR="009D4A2A" w:rsidRPr="009D4A2A">
        <w:rPr>
          <w:rFonts w:eastAsia="宋体"/>
        </w:rPr>
        <w:t>) with the curve Bel(</w:t>
      </w:r>
      <w:r w:rsidR="009D4A2A" w:rsidRPr="009D4A2A">
        <w:rPr>
          <w:rFonts w:eastAsia="宋体"/>
          <w:i/>
          <w:iCs/>
        </w:rPr>
        <w:t>E</w:t>
      </w:r>
      <w:r w:rsidR="009D4A2A" w:rsidRPr="009D4A2A">
        <w:rPr>
          <w:rFonts w:eastAsia="宋体"/>
        </w:rPr>
        <w:t xml:space="preserve">), where </w:t>
      </w:r>
      <w:proofErr w:type="spellStart"/>
      <w:r w:rsidR="009D4A2A" w:rsidRPr="009D4A2A">
        <w:rPr>
          <w:rFonts w:eastAsia="宋体"/>
          <w:i/>
          <w:iCs/>
        </w:rPr>
        <w:t>E</w:t>
      </w:r>
      <w:r w:rsidR="009D4A2A" w:rsidRPr="009D4A2A">
        <w:rPr>
          <w:rFonts w:eastAsia="宋体"/>
          <w:i/>
          <w:iCs/>
          <w:vertAlign w:val="subscript"/>
        </w:rPr>
        <w:t>Bel</w:t>
      </w:r>
      <w:proofErr w:type="spellEnd"/>
      <w:r w:rsidR="009D4A2A" w:rsidRPr="009D4A2A">
        <w:rPr>
          <w:rFonts w:eastAsia="宋体"/>
        </w:rPr>
        <w:t xml:space="preserve"> is the minimum reliability of event </w:t>
      </w:r>
      <w:r w:rsidR="009D4A2A" w:rsidRPr="009D4A2A">
        <w:rPr>
          <w:rFonts w:eastAsia="宋体"/>
          <w:i/>
          <w:iCs/>
        </w:rPr>
        <w:t>E</w:t>
      </w:r>
      <w:r w:rsidR="009D4A2A" w:rsidRPr="009D4A2A">
        <w:rPr>
          <w:rFonts w:eastAsia="宋体"/>
        </w:rPr>
        <w:t xml:space="preserve"> </w:t>
      </w:r>
      <w:r w:rsidR="00B44BC4">
        <w:rPr>
          <w:rFonts w:eastAsia="宋体"/>
          <w:noProof/>
        </w:rPr>
        <w:t>(Certa et al., 2017)</w:t>
      </w:r>
      <w:r w:rsidR="009D4A2A" w:rsidRPr="009D4A2A">
        <w:rPr>
          <w:rFonts w:eastAsia="宋体"/>
        </w:rPr>
        <w:t xml:space="preserve">. For the failure modes which have </w:t>
      </w:r>
      <w:r w:rsidR="006974CA">
        <w:rPr>
          <w:rFonts w:eastAsia="宋体"/>
        </w:rPr>
        <w:t xml:space="preserve">the </w:t>
      </w:r>
      <w:r w:rsidR="009D4A2A" w:rsidRPr="009D4A2A">
        <w:rPr>
          <w:rFonts w:eastAsia="宋体"/>
        </w:rPr>
        <w:t>same RPN</w:t>
      </w:r>
      <w:r w:rsidR="009D4A2A" w:rsidRPr="009D4A2A">
        <w:rPr>
          <w:rFonts w:eastAsia="宋体"/>
          <w:vertAlign w:val="superscript"/>
        </w:rPr>
        <w:t>*</w:t>
      </w:r>
      <w:r w:rsidR="009D4A2A" w:rsidRPr="009D4A2A">
        <w:rPr>
          <w:rFonts w:eastAsia="宋体"/>
        </w:rPr>
        <w:t>, the ranking can be obtained by comparing</w:t>
      </w:r>
      <w:r w:rsidR="009D4A2A" w:rsidRPr="009D4A2A">
        <w:rPr>
          <w:rFonts w:eastAsia="宋体"/>
          <w:i/>
          <w:iCs/>
        </w:rPr>
        <w:t xml:space="preserve"> </w:t>
      </w:r>
      <w:proofErr w:type="spellStart"/>
      <w:r w:rsidR="009D4A2A" w:rsidRPr="009D4A2A">
        <w:rPr>
          <w:rFonts w:eastAsia="宋体"/>
          <w:i/>
          <w:iCs/>
        </w:rPr>
        <w:t>E</w:t>
      </w:r>
      <w:r w:rsidR="009D4A2A" w:rsidRPr="009D4A2A">
        <w:rPr>
          <w:rFonts w:eastAsia="宋体"/>
          <w:i/>
          <w:iCs/>
          <w:vertAlign w:val="subscript"/>
        </w:rPr>
        <w:t>Bel</w:t>
      </w:r>
      <w:proofErr w:type="spellEnd"/>
      <w:r w:rsidR="009D4A2A" w:rsidRPr="009D4A2A">
        <w:rPr>
          <w:rFonts w:eastAsia="宋体"/>
        </w:rPr>
        <w:t>.</w:t>
      </w:r>
    </w:p>
    <w:p w14:paraId="2A58B158" w14:textId="1EEA34E6" w:rsidR="00EA26DE" w:rsidRDefault="00EA26DE" w:rsidP="00207FE0">
      <w:pPr>
        <w:pStyle w:val="CETBodytext"/>
        <w:rPr>
          <w:rFonts w:eastAsia="宋体"/>
          <w:lang w:eastAsia="zh-CN"/>
        </w:rPr>
      </w:pPr>
      <w:r w:rsidRPr="00EA26DE">
        <w:rPr>
          <w:rFonts w:eastAsia="宋体"/>
          <w:noProof/>
        </w:rPr>
        <w:drawing>
          <wp:inline distT="0" distB="0" distL="0" distR="0" wp14:anchorId="5E176B54" wp14:editId="3A3630B6">
            <wp:extent cx="1761189" cy="1443105"/>
            <wp:effectExtent l="0" t="0" r="0" b="5080"/>
            <wp:docPr id="136413990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70723" cy="1450917"/>
                    </a:xfrm>
                    <a:prstGeom prst="rect">
                      <a:avLst/>
                    </a:prstGeom>
                    <a:noFill/>
                    <a:ln>
                      <a:noFill/>
                    </a:ln>
                  </pic:spPr>
                </pic:pic>
              </a:graphicData>
            </a:graphic>
          </wp:inline>
        </w:drawing>
      </w:r>
    </w:p>
    <w:p w14:paraId="22FB57C2" w14:textId="1CD6783F" w:rsidR="00D26C63" w:rsidRPr="008474EB" w:rsidRDefault="000169FC" w:rsidP="008474EB">
      <w:pPr>
        <w:pStyle w:val="CETCaption"/>
        <w:rPr>
          <w:rFonts w:eastAsiaTheme="minorEastAsia"/>
          <w:lang w:eastAsia="zh-CN"/>
        </w:rPr>
      </w:pPr>
      <w:r w:rsidRPr="00BD0CC0">
        <w:rPr>
          <w:rStyle w:val="CETCaptionCarattere"/>
          <w:i/>
        </w:rPr>
        <w:lastRenderedPageBreak/>
        <w:t xml:space="preserve">Figure </w:t>
      </w:r>
      <w:r>
        <w:rPr>
          <w:rStyle w:val="CETCaptionCarattere"/>
          <w:rFonts w:eastAsiaTheme="minorEastAsia" w:hint="eastAsia"/>
          <w:i/>
          <w:noProof/>
          <w:lang w:eastAsia="zh-CN"/>
        </w:rPr>
        <w:t>2: T</w:t>
      </w:r>
      <w:r w:rsidRPr="00BD0CC0">
        <w:rPr>
          <w:rStyle w:val="CETCaptionCarattere"/>
          <w:i/>
        </w:rPr>
        <w:t xml:space="preserve">he schematic diagram of </w:t>
      </w:r>
      <w:r w:rsidR="00D76ED7">
        <w:rPr>
          <w:rStyle w:val="CETCaptionCarattere"/>
          <w:rFonts w:eastAsiaTheme="minorEastAsia" w:hint="eastAsia"/>
          <w:i/>
          <w:lang w:eastAsia="zh-CN"/>
        </w:rPr>
        <w:t xml:space="preserve">determining the </w:t>
      </w:r>
      <w:r w:rsidR="00D76ED7" w:rsidRPr="009D4A2A">
        <w:rPr>
          <w:rFonts w:eastAsia="宋体"/>
        </w:rPr>
        <w:t>RPN</w:t>
      </w:r>
      <w:r w:rsidR="00D76ED7" w:rsidRPr="009D4A2A">
        <w:rPr>
          <w:rFonts w:eastAsia="宋体"/>
          <w:vertAlign w:val="superscript"/>
        </w:rPr>
        <w:t>*</w:t>
      </w:r>
      <w:r w:rsidR="00D76ED7">
        <w:rPr>
          <w:rFonts w:eastAsia="宋体" w:hint="eastAsia"/>
          <w:vertAlign w:val="superscript"/>
          <w:lang w:eastAsia="zh-CN"/>
        </w:rPr>
        <w:t xml:space="preserve"> </w:t>
      </w:r>
      <w:r w:rsidR="00D76ED7">
        <w:rPr>
          <w:rStyle w:val="CETCaptionCarattere"/>
          <w:rFonts w:eastAsiaTheme="minorEastAsia" w:hint="eastAsia"/>
          <w:i/>
          <w:lang w:eastAsia="zh-CN"/>
        </w:rPr>
        <w:t xml:space="preserve">and </w:t>
      </w:r>
      <w:proofErr w:type="spellStart"/>
      <w:r w:rsidR="00D76ED7" w:rsidRPr="009D4A2A">
        <w:rPr>
          <w:rFonts w:eastAsia="宋体"/>
          <w:iCs/>
        </w:rPr>
        <w:t>E</w:t>
      </w:r>
      <w:r w:rsidR="00D76ED7" w:rsidRPr="009D4A2A">
        <w:rPr>
          <w:rFonts w:eastAsia="宋体"/>
          <w:iCs/>
          <w:vertAlign w:val="subscript"/>
        </w:rPr>
        <w:t>Be</w:t>
      </w:r>
      <w:r w:rsidR="00D76ED7">
        <w:rPr>
          <w:rFonts w:eastAsia="宋体" w:hint="eastAsia"/>
          <w:iCs/>
          <w:vertAlign w:val="subscript"/>
          <w:lang w:eastAsia="zh-CN"/>
        </w:rPr>
        <w:t>l</w:t>
      </w:r>
      <w:proofErr w:type="spellEnd"/>
    </w:p>
    <w:p w14:paraId="1A546EE3" w14:textId="77777777" w:rsidR="00FC7DB6" w:rsidRDefault="00FC7DB6" w:rsidP="00FC7DB6">
      <w:pPr>
        <w:pStyle w:val="CETHeading1"/>
      </w:pPr>
      <w:r>
        <w:rPr>
          <w:rFonts w:eastAsiaTheme="minorEastAsia" w:hint="eastAsia"/>
          <w:lang w:eastAsia="zh-CN"/>
        </w:rPr>
        <w:t>Case Study</w:t>
      </w:r>
    </w:p>
    <w:p w14:paraId="342EAB78" w14:textId="2EBEEA57" w:rsidR="00FC7DB6" w:rsidRDefault="006974CA" w:rsidP="00FC7DB6">
      <w:pPr>
        <w:pStyle w:val="CETBodytext"/>
        <w:rPr>
          <w:rFonts w:eastAsiaTheme="minorEastAsia"/>
          <w:lang w:eastAsia="zh-CN"/>
        </w:rPr>
      </w:pPr>
      <w:r>
        <w:rPr>
          <w:rFonts w:eastAsiaTheme="minorEastAsia"/>
          <w:lang w:eastAsia="zh-CN"/>
        </w:rPr>
        <w:t>To</w:t>
      </w:r>
      <w:r w:rsidR="00FC7DB6" w:rsidRPr="001033FB">
        <w:rPr>
          <w:rFonts w:eastAsiaTheme="minorEastAsia"/>
          <w:lang w:eastAsia="zh-CN"/>
        </w:rPr>
        <w:t xml:space="preserve"> verify the effectiveness of the current method,</w:t>
      </w:r>
      <w:r w:rsidR="00FC7DB6">
        <w:rPr>
          <w:rFonts w:eastAsiaTheme="minorEastAsia" w:hint="eastAsia"/>
          <w:lang w:eastAsia="zh-CN"/>
        </w:rPr>
        <w:t xml:space="preserve"> </w:t>
      </w:r>
      <w:r w:rsidR="00FC7DB6" w:rsidRPr="001033FB">
        <w:rPr>
          <w:rFonts w:eastAsiaTheme="minorEastAsia"/>
          <w:lang w:eastAsia="zh-CN"/>
        </w:rPr>
        <w:t xml:space="preserve">this method </w:t>
      </w:r>
      <w:r w:rsidR="00FC7DB6">
        <w:rPr>
          <w:rFonts w:eastAsiaTheme="minorEastAsia" w:hint="eastAsia"/>
          <w:lang w:eastAsia="zh-CN"/>
        </w:rPr>
        <w:t xml:space="preserve">is applied </w:t>
      </w:r>
      <w:r w:rsidR="00FC7DB6" w:rsidRPr="001033FB">
        <w:rPr>
          <w:rFonts w:eastAsiaTheme="minorEastAsia"/>
          <w:lang w:eastAsia="zh-CN"/>
        </w:rPr>
        <w:t xml:space="preserve">to the storage tank system. Figure </w:t>
      </w:r>
      <w:r w:rsidR="000169FC">
        <w:rPr>
          <w:rFonts w:eastAsiaTheme="minorEastAsia" w:hint="eastAsia"/>
          <w:lang w:eastAsia="zh-CN"/>
        </w:rPr>
        <w:t>3</w:t>
      </w:r>
      <w:r w:rsidR="000169FC" w:rsidRPr="001033FB">
        <w:rPr>
          <w:rFonts w:eastAsiaTheme="minorEastAsia"/>
          <w:lang w:eastAsia="zh-CN"/>
        </w:rPr>
        <w:t xml:space="preserve"> </w:t>
      </w:r>
      <w:r w:rsidR="00FC7DB6" w:rsidRPr="001033FB">
        <w:rPr>
          <w:rFonts w:eastAsiaTheme="minorEastAsia"/>
          <w:lang w:eastAsia="zh-CN"/>
        </w:rPr>
        <w:t>is a simple schematic diagram of a storage tank system, which includes some basic components, including tank shell, pipeline, check valve and so on, and some other components are not shown in the figure.</w:t>
      </w:r>
    </w:p>
    <w:p w14:paraId="6FEED5A9" w14:textId="2F4030E3" w:rsidR="001033FB" w:rsidRDefault="00CF2D16" w:rsidP="00FF4A3C">
      <w:pPr>
        <w:keepNext/>
        <w:jc w:val="left"/>
      </w:pPr>
      <w:r w:rsidRPr="00CF2D16">
        <w:t xml:space="preserve"> </w:t>
      </w:r>
      <w:r w:rsidRPr="00CF2D16">
        <w:rPr>
          <w:noProof/>
        </w:rPr>
        <w:drawing>
          <wp:inline distT="0" distB="0" distL="0" distR="0" wp14:anchorId="05CA284B" wp14:editId="6946E0FE">
            <wp:extent cx="2734925" cy="1385049"/>
            <wp:effectExtent l="0" t="0" r="0" b="5715"/>
            <wp:docPr id="9662467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85637" cy="1410731"/>
                    </a:xfrm>
                    <a:prstGeom prst="rect">
                      <a:avLst/>
                    </a:prstGeom>
                    <a:noFill/>
                    <a:ln>
                      <a:noFill/>
                    </a:ln>
                  </pic:spPr>
                </pic:pic>
              </a:graphicData>
            </a:graphic>
          </wp:inline>
        </w:drawing>
      </w:r>
    </w:p>
    <w:p w14:paraId="3887ACCE" w14:textId="654C1316" w:rsidR="001033FB" w:rsidRPr="00BD0CC0" w:rsidRDefault="001033FB" w:rsidP="00BD0CC0">
      <w:pPr>
        <w:pStyle w:val="CETCaption"/>
        <w:rPr>
          <w:rStyle w:val="CETCaptionCarattere"/>
          <w:rFonts w:eastAsia="宋体"/>
          <w:i/>
        </w:rPr>
      </w:pPr>
      <w:r w:rsidRPr="00BD0CC0">
        <w:rPr>
          <w:rStyle w:val="CETCaptionCarattere"/>
          <w:i/>
        </w:rPr>
        <w:t xml:space="preserve">Figure </w:t>
      </w:r>
      <w:r w:rsidR="00D522B1">
        <w:rPr>
          <w:rStyle w:val="CETCaptionCarattere"/>
          <w:rFonts w:eastAsiaTheme="minorEastAsia" w:hint="eastAsia"/>
          <w:i/>
          <w:noProof/>
          <w:lang w:eastAsia="zh-CN"/>
        </w:rPr>
        <w:t>3</w:t>
      </w:r>
      <w:r w:rsidR="009633E3">
        <w:rPr>
          <w:rStyle w:val="CETCaptionCarattere"/>
          <w:rFonts w:eastAsiaTheme="minorEastAsia" w:hint="eastAsia"/>
          <w:i/>
          <w:noProof/>
          <w:lang w:eastAsia="zh-CN"/>
        </w:rPr>
        <w:t>: T</w:t>
      </w:r>
      <w:r w:rsidR="009633E3" w:rsidRPr="00BD0CC0">
        <w:rPr>
          <w:rStyle w:val="CETCaptionCarattere"/>
          <w:i/>
        </w:rPr>
        <w:t xml:space="preserve">he Simple schematic diagram of </w:t>
      </w:r>
      <w:r w:rsidR="00A56B07">
        <w:rPr>
          <w:rStyle w:val="CETCaptionCarattere"/>
          <w:i/>
        </w:rPr>
        <w:t xml:space="preserve">the </w:t>
      </w:r>
      <w:r w:rsidR="009633E3" w:rsidRPr="00BD0CC0">
        <w:rPr>
          <w:rStyle w:val="CETCaptionCarattere"/>
          <w:i/>
        </w:rPr>
        <w:t>storage tank system</w:t>
      </w:r>
    </w:p>
    <w:p w14:paraId="0636B784" w14:textId="694D7A64" w:rsidR="00453E24" w:rsidRDefault="001033FB" w:rsidP="00DE74F4">
      <w:pPr>
        <w:pStyle w:val="CETheadingx"/>
      </w:pPr>
      <w:r w:rsidRPr="001033FB">
        <w:t>Data mining in ZEMA chemical accident record database</w:t>
      </w:r>
    </w:p>
    <w:p w14:paraId="70B9357F" w14:textId="08E83888" w:rsidR="001033FB" w:rsidRDefault="001033FB" w:rsidP="00207FE0">
      <w:pPr>
        <w:pStyle w:val="CETBodytext"/>
        <w:rPr>
          <w:rFonts w:eastAsia="宋体"/>
        </w:rPr>
      </w:pPr>
      <w:bookmarkStart w:id="8" w:name="OLE_LINK1"/>
      <w:bookmarkStart w:id="9" w:name="OLE_LINK2"/>
      <w:r w:rsidRPr="00207FE0">
        <w:t xml:space="preserve">In this paper, </w:t>
      </w:r>
      <w:r w:rsidR="00A56B07">
        <w:t xml:space="preserve">the </w:t>
      </w:r>
      <w:r w:rsidRPr="00207FE0">
        <w:t xml:space="preserve">German ZEMA database is </w:t>
      </w:r>
      <w:r w:rsidR="00DB53DC">
        <w:rPr>
          <w:rFonts w:eastAsiaTheme="minorEastAsia" w:hint="eastAsia"/>
          <w:lang w:eastAsia="zh-CN"/>
        </w:rPr>
        <w:t>used</w:t>
      </w:r>
      <w:r w:rsidRPr="00207FE0">
        <w:t xml:space="preserve"> to carry out keyword retrieval. Based on the mining rules, 195 accident records from 1984 to 2024 were obtained. In these 195 accident records, there are accident reasons such as natural disasters, human erro</w:t>
      </w:r>
      <w:r w:rsidR="005A39CD">
        <w:rPr>
          <w:rFonts w:eastAsiaTheme="minorEastAsia" w:hint="eastAsia"/>
          <w:lang w:eastAsia="zh-CN"/>
        </w:rPr>
        <w:t>r</w:t>
      </w:r>
      <w:r w:rsidRPr="00207FE0">
        <w:t xml:space="preserve">, </w:t>
      </w:r>
      <w:r w:rsidR="00A56B07">
        <w:t xml:space="preserve">and </w:t>
      </w:r>
      <w:r w:rsidRPr="00207FE0">
        <w:t xml:space="preserve">intentional attack. These reasons have nothing to do with the </w:t>
      </w:r>
      <w:r w:rsidR="005A39CD">
        <w:rPr>
          <w:rFonts w:eastAsiaTheme="minorEastAsia" w:hint="eastAsia"/>
          <w:lang w:eastAsia="zh-CN"/>
        </w:rPr>
        <w:t xml:space="preserve">components </w:t>
      </w:r>
      <w:r w:rsidRPr="00207FE0">
        <w:t xml:space="preserve">of the storage tank system, so they are not included in the failure mode of the storage tank. The </w:t>
      </w:r>
      <w:r w:rsidR="00B1584C">
        <w:rPr>
          <w:rFonts w:eastAsiaTheme="minorEastAsia" w:hint="eastAsia"/>
          <w:lang w:eastAsia="zh-CN"/>
        </w:rPr>
        <w:t xml:space="preserve">part of </w:t>
      </w:r>
      <w:r w:rsidRPr="00207FE0">
        <w:t xml:space="preserve">failure modes and corresponding occurrence times </w:t>
      </w:r>
      <w:r w:rsidR="005A39CD">
        <w:rPr>
          <w:rFonts w:eastAsiaTheme="minorEastAsia" w:hint="eastAsia"/>
          <w:lang w:eastAsia="zh-CN"/>
        </w:rPr>
        <w:t xml:space="preserve">are </w:t>
      </w:r>
      <w:r w:rsidRPr="00207FE0">
        <w:t>shown in the</w:t>
      </w:r>
      <w:r w:rsidR="009633E3">
        <w:rPr>
          <w:rFonts w:eastAsiaTheme="minorEastAsia" w:hint="eastAsia"/>
          <w:lang w:eastAsia="zh-CN"/>
        </w:rPr>
        <w:t xml:space="preserve"> Table 1. </w:t>
      </w:r>
      <w:r w:rsidR="008E68FE" w:rsidRPr="00035C5D">
        <w:rPr>
          <w:rFonts w:eastAsia="宋体"/>
        </w:rPr>
        <w:t>The current failure mode and the corresponding frequency can provide reliable historical data reference for experts to score.</w:t>
      </w:r>
      <w:r w:rsidR="00D20E63" w:rsidRPr="00D20E63">
        <w:t xml:space="preserve"> </w:t>
      </w:r>
      <w:r w:rsidR="00D20E63" w:rsidRPr="00D20E63">
        <w:rPr>
          <w:rFonts w:eastAsia="宋体"/>
        </w:rPr>
        <w:t xml:space="preserve">In addition, combined with previous </w:t>
      </w:r>
      <w:r w:rsidR="002F443A">
        <w:rPr>
          <w:rFonts w:eastAsia="宋体" w:hint="eastAsia"/>
          <w:lang w:eastAsia="zh-CN"/>
        </w:rPr>
        <w:t xml:space="preserve">research </w:t>
      </w:r>
      <w:r w:rsidR="002F443A">
        <w:rPr>
          <w:rFonts w:eastAsia="宋体"/>
          <w:noProof/>
        </w:rPr>
        <w:t>(Ding et al., 2023)</w:t>
      </w:r>
      <w:r w:rsidR="00D20E63" w:rsidRPr="00D20E63">
        <w:rPr>
          <w:rFonts w:eastAsia="宋体"/>
        </w:rPr>
        <w:t>, we added the following failure modes:</w:t>
      </w:r>
      <w:r w:rsidR="00D20E63" w:rsidRPr="00D20E63">
        <w:t xml:space="preserve"> </w:t>
      </w:r>
      <w:r w:rsidR="00AA78A5">
        <w:rPr>
          <w:rFonts w:eastAsiaTheme="minorEastAsia" w:hint="eastAsia"/>
          <w:lang w:eastAsia="zh-CN"/>
        </w:rPr>
        <w:t>(</w:t>
      </w:r>
      <w:r w:rsidR="00D20E63">
        <w:rPr>
          <w:rFonts w:eastAsiaTheme="minorEastAsia" w:hint="eastAsia"/>
          <w:lang w:eastAsia="zh-CN"/>
        </w:rPr>
        <w:t>24</w:t>
      </w:r>
      <w:r w:rsidR="00AA78A5">
        <w:rPr>
          <w:rFonts w:eastAsiaTheme="minorEastAsia" w:hint="eastAsia"/>
          <w:lang w:eastAsia="zh-CN"/>
        </w:rPr>
        <w:t>)</w:t>
      </w:r>
      <w:r w:rsidR="00D20E63">
        <w:rPr>
          <w:rFonts w:eastAsiaTheme="minorEastAsia" w:hint="eastAsia"/>
          <w:lang w:eastAsia="zh-CN"/>
        </w:rPr>
        <w:t xml:space="preserve"> </w:t>
      </w:r>
      <w:r w:rsidR="00D20E63" w:rsidRPr="00D20E63">
        <w:rPr>
          <w:rFonts w:eastAsia="宋体"/>
        </w:rPr>
        <w:t xml:space="preserve">Check valve scuff, </w:t>
      </w:r>
      <w:r w:rsidR="00AA78A5">
        <w:rPr>
          <w:rFonts w:eastAsia="宋体" w:hint="eastAsia"/>
          <w:lang w:eastAsia="zh-CN"/>
        </w:rPr>
        <w:t>(25)</w:t>
      </w:r>
      <w:r w:rsidR="00D20E63">
        <w:rPr>
          <w:rFonts w:eastAsia="宋体" w:hint="eastAsia"/>
          <w:lang w:eastAsia="zh-CN"/>
        </w:rPr>
        <w:t xml:space="preserve"> </w:t>
      </w:r>
      <w:r w:rsidR="00D20E63" w:rsidRPr="00D20E63">
        <w:rPr>
          <w:rFonts w:eastAsia="宋体"/>
        </w:rPr>
        <w:t xml:space="preserve">Check valve corrosion, </w:t>
      </w:r>
      <w:r w:rsidR="00AA78A5">
        <w:rPr>
          <w:rFonts w:eastAsia="宋体" w:hint="eastAsia"/>
          <w:lang w:eastAsia="zh-CN"/>
        </w:rPr>
        <w:t>(26)</w:t>
      </w:r>
      <w:r w:rsidR="00D20E63">
        <w:rPr>
          <w:rFonts w:eastAsia="宋体" w:hint="eastAsia"/>
          <w:lang w:eastAsia="zh-CN"/>
        </w:rPr>
        <w:t xml:space="preserve"> </w:t>
      </w:r>
      <w:r w:rsidR="00D20E63" w:rsidRPr="00D20E63">
        <w:rPr>
          <w:rFonts w:eastAsia="宋体"/>
        </w:rPr>
        <w:t xml:space="preserve">Agitator failure, </w:t>
      </w:r>
      <w:r w:rsidR="00AA78A5">
        <w:rPr>
          <w:rFonts w:eastAsia="宋体" w:hint="eastAsia"/>
          <w:lang w:eastAsia="zh-CN"/>
        </w:rPr>
        <w:t>(</w:t>
      </w:r>
      <w:r w:rsidR="00D20E63">
        <w:rPr>
          <w:rFonts w:eastAsia="宋体" w:hint="eastAsia"/>
          <w:lang w:eastAsia="zh-CN"/>
        </w:rPr>
        <w:t>27</w:t>
      </w:r>
      <w:r w:rsidR="00AA78A5">
        <w:rPr>
          <w:rFonts w:eastAsia="宋体" w:hint="eastAsia"/>
          <w:lang w:eastAsia="zh-CN"/>
        </w:rPr>
        <w:t>)</w:t>
      </w:r>
      <w:r w:rsidR="00D20E63">
        <w:rPr>
          <w:rFonts w:eastAsia="宋体" w:hint="eastAsia"/>
          <w:lang w:eastAsia="zh-CN"/>
        </w:rPr>
        <w:t xml:space="preserve"> </w:t>
      </w:r>
      <w:r w:rsidR="00D20E63" w:rsidRPr="00D20E63">
        <w:rPr>
          <w:rFonts w:eastAsia="宋体"/>
        </w:rPr>
        <w:t xml:space="preserve">Breather valve scuff and </w:t>
      </w:r>
      <w:r w:rsidR="00AA78A5">
        <w:rPr>
          <w:rFonts w:eastAsia="宋体" w:hint="eastAsia"/>
          <w:lang w:eastAsia="zh-CN"/>
        </w:rPr>
        <w:t>(28)</w:t>
      </w:r>
      <w:r w:rsidR="00D20E63">
        <w:rPr>
          <w:rFonts w:eastAsia="宋体" w:hint="eastAsia"/>
          <w:lang w:eastAsia="zh-CN"/>
        </w:rPr>
        <w:t xml:space="preserve"> </w:t>
      </w:r>
      <w:r w:rsidR="00D20E63" w:rsidRPr="00D20E63">
        <w:rPr>
          <w:rFonts w:eastAsia="宋体"/>
        </w:rPr>
        <w:t>Breather valve corrosion.</w:t>
      </w:r>
    </w:p>
    <w:bookmarkEnd w:id="8"/>
    <w:p w14:paraId="2D5B0898" w14:textId="6698C0DE" w:rsidR="00DE74F4" w:rsidRDefault="00DE74F4" w:rsidP="00DE74F4">
      <w:pPr>
        <w:pStyle w:val="CETCaption"/>
        <w:rPr>
          <w:rFonts w:eastAsiaTheme="minorEastAsia"/>
          <w:lang w:eastAsia="zh-CN"/>
        </w:rPr>
      </w:pPr>
      <w:r w:rsidRPr="000B2CCF">
        <w:t>Tab</w:t>
      </w:r>
      <w:r w:rsidR="009633E3">
        <w:rPr>
          <w:rFonts w:eastAsiaTheme="minorEastAsia" w:hint="eastAsia"/>
          <w:lang w:eastAsia="zh-CN"/>
        </w:rPr>
        <w:t>le 1: F</w:t>
      </w:r>
      <w:r w:rsidR="009633E3" w:rsidRPr="000B2CCF">
        <w:t>ailure modes and corresponding occurrence times in accident records obtained through data mining.</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984"/>
        <w:gridCol w:w="2552"/>
        <w:gridCol w:w="2347"/>
      </w:tblGrid>
      <w:tr w:rsidR="00D20E63" w14:paraId="4C265406" w14:textId="77777777" w:rsidTr="00B811FC">
        <w:tc>
          <w:tcPr>
            <w:tcW w:w="1413" w:type="dxa"/>
            <w:tcBorders>
              <w:top w:val="single" w:sz="12" w:space="0" w:color="008000"/>
              <w:bottom w:val="single" w:sz="6" w:space="0" w:color="008000"/>
            </w:tcBorders>
          </w:tcPr>
          <w:p w14:paraId="1391795B" w14:textId="77777777" w:rsidR="00D20E63" w:rsidRPr="00B21A4C" w:rsidRDefault="00D20E63" w:rsidP="00B811FC">
            <w:pPr>
              <w:pStyle w:val="CETBodytext"/>
              <w:rPr>
                <w:rFonts w:eastAsia="宋体" w:cs="Arial"/>
                <w:lang w:eastAsia="zh-CN"/>
              </w:rPr>
            </w:pPr>
            <w:r w:rsidRPr="00B21A4C">
              <w:rPr>
                <w:rFonts w:eastAsia="宋体" w:cs="Arial"/>
              </w:rPr>
              <w:t>Serial number</w:t>
            </w:r>
          </w:p>
        </w:tc>
        <w:tc>
          <w:tcPr>
            <w:tcW w:w="1984" w:type="dxa"/>
            <w:tcBorders>
              <w:top w:val="single" w:sz="12" w:space="0" w:color="008000"/>
              <w:bottom w:val="single" w:sz="6" w:space="0" w:color="008000"/>
            </w:tcBorders>
          </w:tcPr>
          <w:p w14:paraId="4EE95FC4" w14:textId="77777777" w:rsidR="00D20E63" w:rsidRPr="00B21A4C" w:rsidRDefault="00D20E63" w:rsidP="00B811FC">
            <w:pPr>
              <w:pStyle w:val="CETBodytext"/>
              <w:rPr>
                <w:rFonts w:eastAsia="宋体" w:cs="Arial"/>
              </w:rPr>
            </w:pPr>
            <w:r w:rsidRPr="00B21A4C">
              <w:rPr>
                <w:rFonts w:eastAsia="宋体" w:cs="Arial"/>
              </w:rPr>
              <w:t>Component</w:t>
            </w:r>
          </w:p>
        </w:tc>
        <w:tc>
          <w:tcPr>
            <w:tcW w:w="2552" w:type="dxa"/>
            <w:tcBorders>
              <w:top w:val="single" w:sz="12" w:space="0" w:color="008000"/>
              <w:bottom w:val="single" w:sz="6" w:space="0" w:color="008000"/>
            </w:tcBorders>
          </w:tcPr>
          <w:p w14:paraId="6A0BB585" w14:textId="77777777" w:rsidR="00D20E63" w:rsidRPr="00B21A4C" w:rsidRDefault="00D20E63" w:rsidP="00B811FC">
            <w:pPr>
              <w:pStyle w:val="CETBodytext"/>
              <w:rPr>
                <w:rFonts w:eastAsia="宋体" w:cs="Arial"/>
              </w:rPr>
            </w:pPr>
            <w:r w:rsidRPr="00B21A4C">
              <w:rPr>
                <w:rFonts w:eastAsia="宋体" w:cs="Arial"/>
              </w:rPr>
              <w:t>Failure modes</w:t>
            </w:r>
          </w:p>
        </w:tc>
        <w:tc>
          <w:tcPr>
            <w:tcW w:w="2347" w:type="dxa"/>
            <w:tcBorders>
              <w:top w:val="single" w:sz="12" w:space="0" w:color="008000"/>
              <w:bottom w:val="single" w:sz="6" w:space="0" w:color="008000"/>
            </w:tcBorders>
          </w:tcPr>
          <w:p w14:paraId="5E3FAEEB" w14:textId="77777777" w:rsidR="00D20E63" w:rsidRPr="00B21A4C" w:rsidRDefault="00D20E63" w:rsidP="00B811FC">
            <w:pPr>
              <w:pStyle w:val="CETBodytext"/>
              <w:rPr>
                <w:rFonts w:eastAsia="宋体" w:cs="Arial"/>
              </w:rPr>
            </w:pPr>
            <w:r w:rsidRPr="00B21A4C">
              <w:rPr>
                <w:rFonts w:eastAsia="宋体" w:cs="Arial"/>
              </w:rPr>
              <w:t>Frequency of occurrence</w:t>
            </w:r>
          </w:p>
        </w:tc>
      </w:tr>
      <w:tr w:rsidR="00D20E63" w14:paraId="721A3AFF" w14:textId="77777777" w:rsidTr="00B811FC">
        <w:tc>
          <w:tcPr>
            <w:tcW w:w="1413" w:type="dxa"/>
            <w:tcBorders>
              <w:top w:val="single" w:sz="6" w:space="0" w:color="008000"/>
            </w:tcBorders>
          </w:tcPr>
          <w:p w14:paraId="75723E2C" w14:textId="77777777" w:rsidR="00D20E63" w:rsidRPr="00B21A4C" w:rsidRDefault="00D20E63" w:rsidP="00B811FC">
            <w:pPr>
              <w:pStyle w:val="CETBodytext"/>
              <w:rPr>
                <w:rFonts w:eastAsia="宋体" w:cs="Arial"/>
              </w:rPr>
            </w:pPr>
            <w:r w:rsidRPr="00B21A4C">
              <w:rPr>
                <w:rFonts w:eastAsia="宋体" w:cs="Arial"/>
              </w:rPr>
              <w:t>1</w:t>
            </w:r>
          </w:p>
        </w:tc>
        <w:tc>
          <w:tcPr>
            <w:tcW w:w="1984" w:type="dxa"/>
            <w:vMerge w:val="restart"/>
            <w:tcBorders>
              <w:top w:val="single" w:sz="6" w:space="0" w:color="008000"/>
            </w:tcBorders>
          </w:tcPr>
          <w:p w14:paraId="3AC80F94" w14:textId="77777777" w:rsidR="00D20E63" w:rsidRPr="00B21A4C" w:rsidRDefault="00D20E63" w:rsidP="00B811FC">
            <w:pPr>
              <w:pStyle w:val="CETBodytext"/>
              <w:rPr>
                <w:rFonts w:eastAsia="宋体" w:cs="Arial"/>
              </w:rPr>
            </w:pPr>
            <w:r w:rsidRPr="00B21A4C">
              <w:rPr>
                <w:rFonts w:eastAsia="宋体" w:cs="Arial"/>
              </w:rPr>
              <w:t>Storage tank shell</w:t>
            </w:r>
          </w:p>
        </w:tc>
        <w:tc>
          <w:tcPr>
            <w:tcW w:w="2552" w:type="dxa"/>
            <w:tcBorders>
              <w:top w:val="single" w:sz="6" w:space="0" w:color="008000"/>
            </w:tcBorders>
          </w:tcPr>
          <w:p w14:paraId="280A6254" w14:textId="77777777" w:rsidR="00D20E63" w:rsidRPr="00B21A4C" w:rsidRDefault="00D20E63" w:rsidP="00B811FC">
            <w:pPr>
              <w:pStyle w:val="CETBodytext"/>
              <w:rPr>
                <w:rFonts w:eastAsia="宋体" w:cs="Arial"/>
              </w:rPr>
            </w:pPr>
            <w:r w:rsidRPr="00B21A4C">
              <w:rPr>
                <w:rFonts w:eastAsia="宋体" w:cs="Arial"/>
              </w:rPr>
              <w:t>Breakage</w:t>
            </w:r>
          </w:p>
        </w:tc>
        <w:tc>
          <w:tcPr>
            <w:tcW w:w="2347" w:type="dxa"/>
            <w:tcBorders>
              <w:top w:val="single" w:sz="6" w:space="0" w:color="008000"/>
            </w:tcBorders>
          </w:tcPr>
          <w:p w14:paraId="316B07E2" w14:textId="77777777" w:rsidR="00D20E63" w:rsidRPr="00B21A4C" w:rsidRDefault="00D20E63" w:rsidP="00B811FC">
            <w:pPr>
              <w:pStyle w:val="CETBodytext"/>
              <w:rPr>
                <w:rFonts w:eastAsia="宋体" w:cs="Arial"/>
              </w:rPr>
            </w:pPr>
            <w:r w:rsidRPr="00B21A4C">
              <w:rPr>
                <w:rFonts w:eastAsia="宋体" w:cs="Arial"/>
              </w:rPr>
              <w:t>5</w:t>
            </w:r>
          </w:p>
        </w:tc>
      </w:tr>
      <w:tr w:rsidR="00D20E63" w14:paraId="6D919FEC" w14:textId="77777777" w:rsidTr="00B811FC">
        <w:tc>
          <w:tcPr>
            <w:tcW w:w="1413" w:type="dxa"/>
          </w:tcPr>
          <w:p w14:paraId="735636EE" w14:textId="77777777" w:rsidR="00D20E63" w:rsidRPr="00B21A4C" w:rsidRDefault="00D20E63" w:rsidP="00B811FC">
            <w:pPr>
              <w:pStyle w:val="CETBodytext"/>
              <w:rPr>
                <w:rFonts w:eastAsia="宋体" w:cs="Arial"/>
              </w:rPr>
            </w:pPr>
            <w:r w:rsidRPr="00B21A4C">
              <w:rPr>
                <w:rFonts w:eastAsia="宋体" w:cs="Arial"/>
              </w:rPr>
              <w:t>2</w:t>
            </w:r>
          </w:p>
        </w:tc>
        <w:tc>
          <w:tcPr>
            <w:tcW w:w="1984" w:type="dxa"/>
            <w:vMerge/>
          </w:tcPr>
          <w:p w14:paraId="4D8630B0" w14:textId="77777777" w:rsidR="00D20E63" w:rsidRPr="00B21A4C" w:rsidRDefault="00D20E63" w:rsidP="00B811FC">
            <w:pPr>
              <w:pStyle w:val="CETBodytext"/>
              <w:rPr>
                <w:rFonts w:eastAsia="宋体" w:cs="Arial"/>
              </w:rPr>
            </w:pPr>
          </w:p>
        </w:tc>
        <w:tc>
          <w:tcPr>
            <w:tcW w:w="2552" w:type="dxa"/>
          </w:tcPr>
          <w:p w14:paraId="30069CE4" w14:textId="77777777" w:rsidR="00D20E63" w:rsidRPr="00B21A4C" w:rsidRDefault="00D20E63" w:rsidP="00B811FC">
            <w:pPr>
              <w:pStyle w:val="CETBodytext"/>
              <w:rPr>
                <w:rFonts w:eastAsia="宋体" w:cs="Arial"/>
              </w:rPr>
            </w:pPr>
            <w:r w:rsidRPr="00B21A4C">
              <w:rPr>
                <w:rFonts w:eastAsia="宋体" w:cs="Arial"/>
              </w:rPr>
              <w:t>Crack</w:t>
            </w:r>
          </w:p>
        </w:tc>
        <w:tc>
          <w:tcPr>
            <w:tcW w:w="2347" w:type="dxa"/>
          </w:tcPr>
          <w:p w14:paraId="08BD9F36" w14:textId="77777777" w:rsidR="00D20E63" w:rsidRPr="00B21A4C" w:rsidRDefault="00D20E63" w:rsidP="00B811FC">
            <w:pPr>
              <w:pStyle w:val="CETBodytext"/>
              <w:rPr>
                <w:rFonts w:eastAsia="宋体" w:cs="Arial"/>
              </w:rPr>
            </w:pPr>
            <w:r w:rsidRPr="00B21A4C">
              <w:rPr>
                <w:rFonts w:eastAsia="宋体" w:cs="Arial"/>
              </w:rPr>
              <w:t>5</w:t>
            </w:r>
          </w:p>
        </w:tc>
      </w:tr>
      <w:tr w:rsidR="00D20E63" w14:paraId="2CD85508" w14:textId="77777777" w:rsidTr="00B811FC">
        <w:tc>
          <w:tcPr>
            <w:tcW w:w="1413" w:type="dxa"/>
          </w:tcPr>
          <w:p w14:paraId="06B1219D" w14:textId="77777777" w:rsidR="00D20E63" w:rsidRPr="00B21A4C" w:rsidRDefault="00D20E63" w:rsidP="00B811FC">
            <w:pPr>
              <w:pStyle w:val="CETBodytext"/>
              <w:rPr>
                <w:rFonts w:eastAsia="宋体" w:cs="Arial"/>
              </w:rPr>
            </w:pPr>
            <w:r w:rsidRPr="00B21A4C">
              <w:rPr>
                <w:rFonts w:eastAsia="宋体" w:cs="Arial"/>
              </w:rPr>
              <w:t>3</w:t>
            </w:r>
          </w:p>
        </w:tc>
        <w:tc>
          <w:tcPr>
            <w:tcW w:w="1984" w:type="dxa"/>
            <w:vMerge/>
          </w:tcPr>
          <w:p w14:paraId="546347B2" w14:textId="77777777" w:rsidR="00D20E63" w:rsidRPr="00B21A4C" w:rsidRDefault="00D20E63" w:rsidP="00B811FC">
            <w:pPr>
              <w:pStyle w:val="CETBodytext"/>
              <w:rPr>
                <w:rFonts w:eastAsia="宋体" w:cs="Arial"/>
              </w:rPr>
            </w:pPr>
          </w:p>
        </w:tc>
        <w:tc>
          <w:tcPr>
            <w:tcW w:w="2552" w:type="dxa"/>
          </w:tcPr>
          <w:p w14:paraId="7FC25253" w14:textId="77777777" w:rsidR="00D20E63" w:rsidRPr="00B21A4C" w:rsidRDefault="00D20E63" w:rsidP="00B811FC">
            <w:pPr>
              <w:pStyle w:val="CETBodytext"/>
              <w:rPr>
                <w:rFonts w:eastAsia="宋体" w:cs="Arial"/>
              </w:rPr>
            </w:pPr>
            <w:r w:rsidRPr="00B21A4C">
              <w:rPr>
                <w:rFonts w:eastAsia="宋体" w:cs="Arial"/>
              </w:rPr>
              <w:t>Welding defect</w:t>
            </w:r>
          </w:p>
        </w:tc>
        <w:tc>
          <w:tcPr>
            <w:tcW w:w="2347" w:type="dxa"/>
          </w:tcPr>
          <w:p w14:paraId="5CDD321C" w14:textId="77777777" w:rsidR="00D20E63" w:rsidRPr="00B21A4C" w:rsidRDefault="00D20E63" w:rsidP="00B811FC">
            <w:pPr>
              <w:pStyle w:val="CETBodytext"/>
              <w:rPr>
                <w:rFonts w:eastAsia="宋体" w:cs="Arial"/>
              </w:rPr>
            </w:pPr>
            <w:r w:rsidRPr="00B21A4C">
              <w:rPr>
                <w:rFonts w:eastAsia="宋体" w:cs="Arial"/>
              </w:rPr>
              <w:t>3</w:t>
            </w:r>
          </w:p>
        </w:tc>
      </w:tr>
      <w:tr w:rsidR="00D20E63" w14:paraId="3B0CD559" w14:textId="77777777" w:rsidTr="00B811FC">
        <w:tc>
          <w:tcPr>
            <w:tcW w:w="1413" w:type="dxa"/>
          </w:tcPr>
          <w:p w14:paraId="0242ED3A" w14:textId="77777777" w:rsidR="00D20E63" w:rsidRPr="00B21A4C" w:rsidRDefault="00D20E63" w:rsidP="00B811FC">
            <w:pPr>
              <w:pStyle w:val="CETBodytext"/>
              <w:rPr>
                <w:rFonts w:eastAsia="宋体" w:cs="Arial"/>
              </w:rPr>
            </w:pPr>
            <w:r w:rsidRPr="00B21A4C">
              <w:rPr>
                <w:rFonts w:eastAsia="宋体" w:cs="Arial"/>
              </w:rPr>
              <w:t>4</w:t>
            </w:r>
          </w:p>
        </w:tc>
        <w:tc>
          <w:tcPr>
            <w:tcW w:w="1984" w:type="dxa"/>
            <w:vMerge/>
          </w:tcPr>
          <w:p w14:paraId="5C936AF6" w14:textId="77777777" w:rsidR="00D20E63" w:rsidRPr="00B21A4C" w:rsidRDefault="00D20E63" w:rsidP="00B811FC">
            <w:pPr>
              <w:pStyle w:val="CETBodytext"/>
              <w:rPr>
                <w:rFonts w:eastAsia="宋体" w:cs="Arial"/>
              </w:rPr>
            </w:pPr>
          </w:p>
        </w:tc>
        <w:tc>
          <w:tcPr>
            <w:tcW w:w="2552" w:type="dxa"/>
          </w:tcPr>
          <w:p w14:paraId="1E7B559C" w14:textId="77777777" w:rsidR="00D20E63" w:rsidRPr="00B21A4C" w:rsidRDefault="00D20E63" w:rsidP="00B811FC">
            <w:pPr>
              <w:pStyle w:val="CETBodytext"/>
              <w:rPr>
                <w:rFonts w:eastAsia="宋体" w:cs="Arial"/>
              </w:rPr>
            </w:pPr>
            <w:r w:rsidRPr="00B21A4C">
              <w:rPr>
                <w:rFonts w:eastAsia="宋体" w:cs="Arial"/>
              </w:rPr>
              <w:t>Corrosion</w:t>
            </w:r>
          </w:p>
        </w:tc>
        <w:tc>
          <w:tcPr>
            <w:tcW w:w="2347" w:type="dxa"/>
          </w:tcPr>
          <w:p w14:paraId="7C8FFDE9" w14:textId="77777777" w:rsidR="00D20E63" w:rsidRPr="00B21A4C" w:rsidRDefault="00D20E63" w:rsidP="00B811FC">
            <w:pPr>
              <w:pStyle w:val="CETBodytext"/>
              <w:rPr>
                <w:rFonts w:eastAsia="宋体" w:cs="Arial"/>
              </w:rPr>
            </w:pPr>
            <w:r w:rsidRPr="00B21A4C">
              <w:rPr>
                <w:rFonts w:eastAsia="宋体" w:cs="Arial"/>
              </w:rPr>
              <w:t>3</w:t>
            </w:r>
          </w:p>
        </w:tc>
      </w:tr>
      <w:tr w:rsidR="00D20E63" w14:paraId="15785655" w14:textId="77777777" w:rsidTr="00B811FC">
        <w:tc>
          <w:tcPr>
            <w:tcW w:w="1413" w:type="dxa"/>
          </w:tcPr>
          <w:p w14:paraId="76617AFD" w14:textId="77777777" w:rsidR="00D20E63" w:rsidRPr="00B21A4C" w:rsidRDefault="00D20E63" w:rsidP="00B811FC">
            <w:pPr>
              <w:pStyle w:val="CETBodytext"/>
              <w:rPr>
                <w:rFonts w:eastAsia="宋体" w:cs="Arial"/>
              </w:rPr>
            </w:pPr>
            <w:r w:rsidRPr="00B21A4C">
              <w:rPr>
                <w:rFonts w:eastAsia="宋体" w:cs="Arial"/>
              </w:rPr>
              <w:t>5</w:t>
            </w:r>
          </w:p>
        </w:tc>
        <w:tc>
          <w:tcPr>
            <w:tcW w:w="1984" w:type="dxa"/>
            <w:vMerge/>
          </w:tcPr>
          <w:p w14:paraId="14B83CF1" w14:textId="77777777" w:rsidR="00D20E63" w:rsidRPr="00B21A4C" w:rsidRDefault="00D20E63" w:rsidP="00B811FC">
            <w:pPr>
              <w:pStyle w:val="CETBodytext"/>
              <w:rPr>
                <w:rFonts w:eastAsia="宋体" w:cs="Arial"/>
              </w:rPr>
            </w:pPr>
          </w:p>
        </w:tc>
        <w:tc>
          <w:tcPr>
            <w:tcW w:w="2552" w:type="dxa"/>
          </w:tcPr>
          <w:p w14:paraId="7B0694EE" w14:textId="77777777" w:rsidR="00D20E63" w:rsidRPr="00B21A4C" w:rsidRDefault="00D20E63" w:rsidP="00B811FC">
            <w:pPr>
              <w:pStyle w:val="CETBodytext"/>
              <w:rPr>
                <w:rFonts w:eastAsia="宋体" w:cs="Arial"/>
              </w:rPr>
            </w:pPr>
            <w:r w:rsidRPr="00B21A4C">
              <w:rPr>
                <w:rFonts w:eastAsia="宋体" w:cs="Arial"/>
              </w:rPr>
              <w:t>Stress deformation</w:t>
            </w:r>
          </w:p>
        </w:tc>
        <w:tc>
          <w:tcPr>
            <w:tcW w:w="2347" w:type="dxa"/>
          </w:tcPr>
          <w:p w14:paraId="468C752F" w14:textId="77777777" w:rsidR="00D20E63" w:rsidRPr="00B21A4C" w:rsidRDefault="00D20E63" w:rsidP="00B811FC">
            <w:pPr>
              <w:pStyle w:val="CETBodytext"/>
              <w:rPr>
                <w:rFonts w:eastAsia="宋体" w:cs="Arial"/>
              </w:rPr>
            </w:pPr>
            <w:r w:rsidRPr="00B21A4C">
              <w:rPr>
                <w:rFonts w:eastAsia="宋体" w:cs="Arial"/>
              </w:rPr>
              <w:t>2</w:t>
            </w:r>
          </w:p>
        </w:tc>
      </w:tr>
      <w:tr w:rsidR="00D20E63" w14:paraId="049FCA1A" w14:textId="77777777" w:rsidTr="00B811FC">
        <w:tc>
          <w:tcPr>
            <w:tcW w:w="1413" w:type="dxa"/>
          </w:tcPr>
          <w:p w14:paraId="4494AE94" w14:textId="77777777" w:rsidR="00D20E63" w:rsidRPr="00B21A4C" w:rsidRDefault="00D20E63" w:rsidP="00B811FC">
            <w:pPr>
              <w:pStyle w:val="CETBodytext"/>
              <w:rPr>
                <w:rFonts w:eastAsia="宋体" w:cs="Arial"/>
              </w:rPr>
            </w:pPr>
            <w:r w:rsidRPr="00B21A4C">
              <w:rPr>
                <w:rFonts w:eastAsia="宋体" w:cs="Arial"/>
              </w:rPr>
              <w:t>6</w:t>
            </w:r>
          </w:p>
        </w:tc>
        <w:tc>
          <w:tcPr>
            <w:tcW w:w="1984" w:type="dxa"/>
            <w:vMerge w:val="restart"/>
          </w:tcPr>
          <w:p w14:paraId="16FA4A58" w14:textId="77777777" w:rsidR="00D20E63" w:rsidRPr="00B21A4C" w:rsidRDefault="00D20E63" w:rsidP="00B811FC">
            <w:pPr>
              <w:pStyle w:val="CETBodytext"/>
              <w:rPr>
                <w:rFonts w:eastAsia="宋体" w:cs="Arial"/>
              </w:rPr>
            </w:pPr>
            <w:r w:rsidRPr="00B21A4C">
              <w:rPr>
                <w:rFonts w:eastAsia="宋体" w:cs="Arial"/>
              </w:rPr>
              <w:t>Pipeline</w:t>
            </w:r>
          </w:p>
        </w:tc>
        <w:tc>
          <w:tcPr>
            <w:tcW w:w="2552" w:type="dxa"/>
          </w:tcPr>
          <w:p w14:paraId="1B02DEFF" w14:textId="77777777" w:rsidR="00D20E63" w:rsidRPr="00B21A4C" w:rsidRDefault="00D20E63" w:rsidP="00B811FC">
            <w:pPr>
              <w:pStyle w:val="CETBodytext"/>
              <w:rPr>
                <w:rFonts w:eastAsia="宋体" w:cs="Arial"/>
              </w:rPr>
            </w:pPr>
            <w:r w:rsidRPr="00B21A4C">
              <w:rPr>
                <w:rFonts w:eastAsia="宋体" w:cs="Arial"/>
              </w:rPr>
              <w:t>Crack</w:t>
            </w:r>
          </w:p>
        </w:tc>
        <w:tc>
          <w:tcPr>
            <w:tcW w:w="2347" w:type="dxa"/>
          </w:tcPr>
          <w:p w14:paraId="5831ABFC" w14:textId="77777777" w:rsidR="00D20E63" w:rsidRPr="00B21A4C" w:rsidRDefault="00D20E63" w:rsidP="00B811FC">
            <w:pPr>
              <w:pStyle w:val="CETBodytext"/>
              <w:rPr>
                <w:rFonts w:eastAsia="宋体" w:cs="Arial"/>
              </w:rPr>
            </w:pPr>
            <w:r w:rsidRPr="00B21A4C">
              <w:rPr>
                <w:rFonts w:eastAsia="宋体" w:cs="Arial"/>
              </w:rPr>
              <w:t>13</w:t>
            </w:r>
          </w:p>
        </w:tc>
      </w:tr>
      <w:tr w:rsidR="00D20E63" w14:paraId="64B1B0D2" w14:textId="77777777" w:rsidTr="00B811FC">
        <w:tc>
          <w:tcPr>
            <w:tcW w:w="1413" w:type="dxa"/>
          </w:tcPr>
          <w:p w14:paraId="0118FBF9" w14:textId="77777777" w:rsidR="00D20E63" w:rsidRPr="00B21A4C" w:rsidRDefault="00D20E63" w:rsidP="00B811FC">
            <w:pPr>
              <w:pStyle w:val="CETBodytext"/>
              <w:rPr>
                <w:rFonts w:eastAsia="宋体" w:cs="Arial"/>
              </w:rPr>
            </w:pPr>
            <w:r w:rsidRPr="00B21A4C">
              <w:rPr>
                <w:rFonts w:eastAsia="宋体" w:cs="Arial"/>
              </w:rPr>
              <w:t>7</w:t>
            </w:r>
          </w:p>
        </w:tc>
        <w:tc>
          <w:tcPr>
            <w:tcW w:w="1984" w:type="dxa"/>
            <w:vMerge/>
          </w:tcPr>
          <w:p w14:paraId="36873F99" w14:textId="77777777" w:rsidR="00D20E63" w:rsidRPr="00B21A4C" w:rsidRDefault="00D20E63" w:rsidP="00B811FC">
            <w:pPr>
              <w:pStyle w:val="CETBodytext"/>
              <w:rPr>
                <w:rFonts w:eastAsia="宋体" w:cs="Arial"/>
              </w:rPr>
            </w:pPr>
          </w:p>
        </w:tc>
        <w:tc>
          <w:tcPr>
            <w:tcW w:w="2552" w:type="dxa"/>
          </w:tcPr>
          <w:p w14:paraId="7D9F96A3" w14:textId="77777777" w:rsidR="00D20E63" w:rsidRPr="00B21A4C" w:rsidRDefault="00D20E63" w:rsidP="00B811FC">
            <w:pPr>
              <w:pStyle w:val="CETBodytext"/>
              <w:rPr>
                <w:rFonts w:eastAsia="宋体" w:cs="Arial"/>
              </w:rPr>
            </w:pPr>
            <w:r w:rsidRPr="00B21A4C">
              <w:rPr>
                <w:rFonts w:eastAsia="宋体" w:cs="Arial"/>
              </w:rPr>
              <w:t>Corrosion</w:t>
            </w:r>
          </w:p>
        </w:tc>
        <w:tc>
          <w:tcPr>
            <w:tcW w:w="2347" w:type="dxa"/>
          </w:tcPr>
          <w:p w14:paraId="6E62F083" w14:textId="77777777" w:rsidR="00D20E63" w:rsidRPr="00B21A4C" w:rsidRDefault="00D20E63" w:rsidP="00B811FC">
            <w:pPr>
              <w:pStyle w:val="CETBodytext"/>
              <w:rPr>
                <w:rFonts w:eastAsia="宋体" w:cs="Arial"/>
              </w:rPr>
            </w:pPr>
            <w:r w:rsidRPr="00B21A4C">
              <w:rPr>
                <w:rFonts w:eastAsia="宋体" w:cs="Arial"/>
              </w:rPr>
              <w:t>6</w:t>
            </w:r>
          </w:p>
        </w:tc>
      </w:tr>
      <w:tr w:rsidR="00D20E63" w14:paraId="65E41A79" w14:textId="77777777" w:rsidTr="00B811FC">
        <w:tc>
          <w:tcPr>
            <w:tcW w:w="1413" w:type="dxa"/>
          </w:tcPr>
          <w:p w14:paraId="0FD96366" w14:textId="77777777" w:rsidR="00D20E63" w:rsidRPr="00B21A4C" w:rsidRDefault="00D20E63" w:rsidP="00B811FC">
            <w:pPr>
              <w:pStyle w:val="CETBodytext"/>
              <w:rPr>
                <w:rFonts w:eastAsia="宋体" w:cs="Arial"/>
              </w:rPr>
            </w:pPr>
            <w:r w:rsidRPr="00B21A4C">
              <w:rPr>
                <w:rFonts w:eastAsia="宋体" w:cs="Arial"/>
              </w:rPr>
              <w:t>8</w:t>
            </w:r>
          </w:p>
        </w:tc>
        <w:tc>
          <w:tcPr>
            <w:tcW w:w="1984" w:type="dxa"/>
            <w:vMerge w:val="restart"/>
          </w:tcPr>
          <w:p w14:paraId="21C7043E" w14:textId="77777777" w:rsidR="00D20E63" w:rsidRPr="00B21A4C" w:rsidRDefault="00D20E63" w:rsidP="00B811FC">
            <w:pPr>
              <w:pStyle w:val="CETBodytext"/>
              <w:rPr>
                <w:rFonts w:eastAsia="宋体" w:cs="Arial"/>
              </w:rPr>
            </w:pPr>
            <w:r w:rsidRPr="00B21A4C">
              <w:rPr>
                <w:rFonts w:eastAsia="宋体" w:cs="Arial"/>
              </w:rPr>
              <w:t>Metal hose</w:t>
            </w:r>
          </w:p>
        </w:tc>
        <w:tc>
          <w:tcPr>
            <w:tcW w:w="2552" w:type="dxa"/>
          </w:tcPr>
          <w:p w14:paraId="6AFA7D3C" w14:textId="77777777" w:rsidR="00D20E63" w:rsidRPr="00B21A4C" w:rsidRDefault="00D20E63" w:rsidP="00B811FC">
            <w:pPr>
              <w:pStyle w:val="CETBodytext"/>
              <w:rPr>
                <w:rFonts w:eastAsia="宋体" w:cs="Arial"/>
              </w:rPr>
            </w:pPr>
            <w:r w:rsidRPr="00B21A4C">
              <w:rPr>
                <w:rFonts w:eastAsia="宋体" w:cs="Arial"/>
              </w:rPr>
              <w:t>Breakage</w:t>
            </w:r>
          </w:p>
        </w:tc>
        <w:tc>
          <w:tcPr>
            <w:tcW w:w="2347" w:type="dxa"/>
          </w:tcPr>
          <w:p w14:paraId="26A36846" w14:textId="77777777" w:rsidR="00D20E63" w:rsidRPr="00B21A4C" w:rsidRDefault="00D20E63" w:rsidP="00B811FC">
            <w:pPr>
              <w:pStyle w:val="CETBodytext"/>
              <w:rPr>
                <w:rFonts w:eastAsia="宋体" w:cs="Arial"/>
              </w:rPr>
            </w:pPr>
            <w:r w:rsidRPr="00B21A4C">
              <w:rPr>
                <w:rFonts w:eastAsia="宋体" w:cs="Arial"/>
              </w:rPr>
              <w:t>8</w:t>
            </w:r>
          </w:p>
        </w:tc>
      </w:tr>
      <w:tr w:rsidR="00D20E63" w14:paraId="531F43C3" w14:textId="77777777" w:rsidTr="00B811FC">
        <w:tc>
          <w:tcPr>
            <w:tcW w:w="1413" w:type="dxa"/>
          </w:tcPr>
          <w:p w14:paraId="7AD87403" w14:textId="77777777" w:rsidR="00D20E63" w:rsidRPr="00B21A4C" w:rsidRDefault="00D20E63" w:rsidP="00B811FC">
            <w:pPr>
              <w:pStyle w:val="CETBodytext"/>
              <w:rPr>
                <w:rFonts w:eastAsia="宋体" w:cs="Arial"/>
              </w:rPr>
            </w:pPr>
            <w:r w:rsidRPr="00B21A4C">
              <w:rPr>
                <w:rFonts w:eastAsia="宋体" w:cs="Arial"/>
              </w:rPr>
              <w:t>9</w:t>
            </w:r>
          </w:p>
        </w:tc>
        <w:tc>
          <w:tcPr>
            <w:tcW w:w="1984" w:type="dxa"/>
            <w:vMerge/>
          </w:tcPr>
          <w:p w14:paraId="5CE7920C" w14:textId="77777777" w:rsidR="00D20E63" w:rsidRPr="00B21A4C" w:rsidRDefault="00D20E63" w:rsidP="00B811FC">
            <w:pPr>
              <w:pStyle w:val="CETBodytext"/>
              <w:rPr>
                <w:rFonts w:eastAsia="宋体" w:cs="Arial"/>
              </w:rPr>
            </w:pPr>
          </w:p>
        </w:tc>
        <w:tc>
          <w:tcPr>
            <w:tcW w:w="2552" w:type="dxa"/>
          </w:tcPr>
          <w:p w14:paraId="3ADAB30C" w14:textId="77777777" w:rsidR="00D20E63" w:rsidRPr="00B21A4C" w:rsidRDefault="00D20E63" w:rsidP="00B811FC">
            <w:pPr>
              <w:pStyle w:val="CETBodytext"/>
              <w:rPr>
                <w:rFonts w:eastAsia="宋体" w:cs="Arial"/>
              </w:rPr>
            </w:pPr>
            <w:r w:rsidRPr="00B21A4C">
              <w:rPr>
                <w:rFonts w:eastAsia="宋体" w:cs="Arial"/>
              </w:rPr>
              <w:t>Joint breakage</w:t>
            </w:r>
          </w:p>
        </w:tc>
        <w:tc>
          <w:tcPr>
            <w:tcW w:w="2347" w:type="dxa"/>
          </w:tcPr>
          <w:p w14:paraId="7313A148" w14:textId="77777777" w:rsidR="00D20E63" w:rsidRPr="00B21A4C" w:rsidRDefault="00D20E63" w:rsidP="00B811FC">
            <w:pPr>
              <w:pStyle w:val="CETBodytext"/>
              <w:rPr>
                <w:rFonts w:eastAsia="宋体" w:cs="Arial"/>
              </w:rPr>
            </w:pPr>
            <w:r w:rsidRPr="00B21A4C">
              <w:rPr>
                <w:rFonts w:eastAsia="宋体" w:cs="Arial"/>
              </w:rPr>
              <w:t>3</w:t>
            </w:r>
          </w:p>
        </w:tc>
      </w:tr>
      <w:tr w:rsidR="00D20E63" w14:paraId="7641B4D1" w14:textId="77777777" w:rsidTr="00B811FC">
        <w:tc>
          <w:tcPr>
            <w:tcW w:w="1413" w:type="dxa"/>
          </w:tcPr>
          <w:p w14:paraId="71776C60" w14:textId="77777777" w:rsidR="00D20E63" w:rsidRPr="00B21A4C" w:rsidRDefault="00D20E63" w:rsidP="00B811FC">
            <w:pPr>
              <w:pStyle w:val="CETBodytext"/>
              <w:rPr>
                <w:rFonts w:eastAsia="宋体" w:cs="Arial"/>
              </w:rPr>
            </w:pPr>
            <w:r w:rsidRPr="00B21A4C">
              <w:rPr>
                <w:rFonts w:eastAsia="宋体" w:cs="Arial"/>
              </w:rPr>
              <w:t>10</w:t>
            </w:r>
          </w:p>
        </w:tc>
        <w:tc>
          <w:tcPr>
            <w:tcW w:w="1984" w:type="dxa"/>
            <w:vMerge/>
          </w:tcPr>
          <w:p w14:paraId="0D85853B" w14:textId="77777777" w:rsidR="00D20E63" w:rsidRPr="00B21A4C" w:rsidRDefault="00D20E63" w:rsidP="00B811FC">
            <w:pPr>
              <w:pStyle w:val="CETBodytext"/>
              <w:rPr>
                <w:rFonts w:eastAsia="宋体" w:cs="Arial"/>
              </w:rPr>
            </w:pPr>
          </w:p>
        </w:tc>
        <w:tc>
          <w:tcPr>
            <w:tcW w:w="2552" w:type="dxa"/>
          </w:tcPr>
          <w:p w14:paraId="5654E0B4" w14:textId="77777777" w:rsidR="00D20E63" w:rsidRPr="00B21A4C" w:rsidRDefault="00D20E63" w:rsidP="00B811FC">
            <w:pPr>
              <w:pStyle w:val="CETBodytext"/>
              <w:rPr>
                <w:rFonts w:eastAsia="宋体" w:cs="Arial"/>
              </w:rPr>
            </w:pPr>
            <w:r w:rsidRPr="00B21A4C">
              <w:rPr>
                <w:rFonts w:eastAsia="宋体" w:cs="Arial"/>
              </w:rPr>
              <w:t>Loose connection</w:t>
            </w:r>
          </w:p>
        </w:tc>
        <w:tc>
          <w:tcPr>
            <w:tcW w:w="2347" w:type="dxa"/>
          </w:tcPr>
          <w:p w14:paraId="113D430B" w14:textId="77777777" w:rsidR="00D20E63" w:rsidRPr="00B21A4C" w:rsidRDefault="00D20E63" w:rsidP="00B811FC">
            <w:pPr>
              <w:pStyle w:val="CETBodytext"/>
              <w:rPr>
                <w:rFonts w:eastAsia="宋体" w:cs="Arial"/>
              </w:rPr>
            </w:pPr>
            <w:r w:rsidRPr="00B21A4C">
              <w:rPr>
                <w:rFonts w:eastAsia="宋体" w:cs="Arial"/>
              </w:rPr>
              <w:t>2</w:t>
            </w:r>
          </w:p>
        </w:tc>
      </w:tr>
      <w:tr w:rsidR="00D20E63" w14:paraId="282E5999" w14:textId="77777777" w:rsidTr="00B811FC">
        <w:tc>
          <w:tcPr>
            <w:tcW w:w="1413" w:type="dxa"/>
          </w:tcPr>
          <w:p w14:paraId="51C29C21" w14:textId="77777777" w:rsidR="00D20E63" w:rsidRPr="00B21A4C" w:rsidRDefault="00D20E63" w:rsidP="00B811FC">
            <w:pPr>
              <w:pStyle w:val="CETBodytext"/>
              <w:rPr>
                <w:rFonts w:eastAsia="宋体" w:cs="Arial"/>
              </w:rPr>
            </w:pPr>
            <w:r w:rsidRPr="00B21A4C">
              <w:rPr>
                <w:rFonts w:eastAsia="宋体" w:cs="Arial"/>
              </w:rPr>
              <w:t>11</w:t>
            </w:r>
          </w:p>
        </w:tc>
        <w:tc>
          <w:tcPr>
            <w:tcW w:w="1984" w:type="dxa"/>
            <w:vMerge/>
          </w:tcPr>
          <w:p w14:paraId="31EC6E8A" w14:textId="77777777" w:rsidR="00D20E63" w:rsidRPr="00B21A4C" w:rsidRDefault="00D20E63" w:rsidP="00B811FC">
            <w:pPr>
              <w:pStyle w:val="CETBodytext"/>
              <w:rPr>
                <w:rFonts w:eastAsia="宋体" w:cs="Arial"/>
              </w:rPr>
            </w:pPr>
          </w:p>
        </w:tc>
        <w:tc>
          <w:tcPr>
            <w:tcW w:w="2552" w:type="dxa"/>
          </w:tcPr>
          <w:p w14:paraId="565961B9" w14:textId="77777777" w:rsidR="00D20E63" w:rsidRPr="00B21A4C" w:rsidRDefault="00D20E63" w:rsidP="00B811FC">
            <w:pPr>
              <w:pStyle w:val="CETBodytext"/>
              <w:rPr>
                <w:rFonts w:eastAsia="宋体" w:cs="Arial"/>
              </w:rPr>
            </w:pPr>
            <w:r w:rsidRPr="00B21A4C">
              <w:rPr>
                <w:rFonts w:eastAsia="宋体" w:cs="Arial"/>
              </w:rPr>
              <w:t>Corrosion</w:t>
            </w:r>
          </w:p>
        </w:tc>
        <w:tc>
          <w:tcPr>
            <w:tcW w:w="2347" w:type="dxa"/>
          </w:tcPr>
          <w:p w14:paraId="3E06DBE3" w14:textId="77777777" w:rsidR="00D20E63" w:rsidRPr="00B21A4C" w:rsidRDefault="00D20E63" w:rsidP="00B811FC">
            <w:pPr>
              <w:pStyle w:val="CETBodytext"/>
              <w:rPr>
                <w:rFonts w:eastAsia="宋体" w:cs="Arial"/>
              </w:rPr>
            </w:pPr>
            <w:r w:rsidRPr="00B21A4C">
              <w:rPr>
                <w:rFonts w:eastAsia="宋体" w:cs="Arial"/>
              </w:rPr>
              <w:t>1</w:t>
            </w:r>
          </w:p>
        </w:tc>
      </w:tr>
      <w:tr w:rsidR="00D20E63" w14:paraId="609491B1" w14:textId="77777777" w:rsidTr="00B811FC">
        <w:tc>
          <w:tcPr>
            <w:tcW w:w="1413" w:type="dxa"/>
          </w:tcPr>
          <w:p w14:paraId="15301D06" w14:textId="77777777" w:rsidR="00D20E63" w:rsidRPr="00B21A4C" w:rsidRDefault="00D20E63" w:rsidP="00B811FC">
            <w:pPr>
              <w:pStyle w:val="CETBodytext"/>
              <w:rPr>
                <w:rFonts w:eastAsia="宋体" w:cs="Arial"/>
              </w:rPr>
            </w:pPr>
            <w:r w:rsidRPr="00B21A4C">
              <w:rPr>
                <w:rFonts w:eastAsia="宋体" w:cs="Arial"/>
              </w:rPr>
              <w:t>12</w:t>
            </w:r>
          </w:p>
        </w:tc>
        <w:tc>
          <w:tcPr>
            <w:tcW w:w="1984" w:type="dxa"/>
          </w:tcPr>
          <w:p w14:paraId="71D62BDE" w14:textId="77777777" w:rsidR="00D20E63" w:rsidRPr="00B21A4C" w:rsidRDefault="00D20E63" w:rsidP="00B811FC">
            <w:pPr>
              <w:pStyle w:val="CETBodytext"/>
              <w:rPr>
                <w:rFonts w:eastAsia="宋体" w:cs="Arial"/>
              </w:rPr>
            </w:pPr>
            <w:r w:rsidRPr="00B21A4C">
              <w:rPr>
                <w:rFonts w:eastAsia="宋体" w:cs="Arial"/>
              </w:rPr>
              <w:t>Check valve</w:t>
            </w:r>
          </w:p>
        </w:tc>
        <w:tc>
          <w:tcPr>
            <w:tcW w:w="2552" w:type="dxa"/>
          </w:tcPr>
          <w:p w14:paraId="405DE8CC" w14:textId="77777777" w:rsidR="00D20E63" w:rsidRPr="00B21A4C" w:rsidRDefault="00D20E63" w:rsidP="00B811FC">
            <w:pPr>
              <w:pStyle w:val="CETBodytext"/>
              <w:rPr>
                <w:rFonts w:eastAsia="宋体" w:cs="Arial"/>
              </w:rPr>
            </w:pPr>
            <w:r w:rsidRPr="00B21A4C">
              <w:rPr>
                <w:rFonts w:eastAsia="宋体" w:cs="Arial"/>
              </w:rPr>
              <w:t>Breakage</w:t>
            </w:r>
          </w:p>
        </w:tc>
        <w:tc>
          <w:tcPr>
            <w:tcW w:w="2347" w:type="dxa"/>
          </w:tcPr>
          <w:p w14:paraId="6DB8AB67" w14:textId="77777777" w:rsidR="00D20E63" w:rsidRPr="00B21A4C" w:rsidRDefault="00D20E63" w:rsidP="00B811FC">
            <w:pPr>
              <w:pStyle w:val="CETBodytext"/>
              <w:rPr>
                <w:rFonts w:eastAsia="宋体" w:cs="Arial"/>
              </w:rPr>
            </w:pPr>
            <w:r w:rsidRPr="00B21A4C">
              <w:rPr>
                <w:rFonts w:eastAsia="宋体" w:cs="Arial"/>
              </w:rPr>
              <w:t>1</w:t>
            </w:r>
          </w:p>
        </w:tc>
      </w:tr>
      <w:tr w:rsidR="00D20E63" w14:paraId="4713795E" w14:textId="77777777" w:rsidTr="00B811FC">
        <w:tc>
          <w:tcPr>
            <w:tcW w:w="1413" w:type="dxa"/>
          </w:tcPr>
          <w:p w14:paraId="3EA61622" w14:textId="77777777" w:rsidR="00D20E63" w:rsidRPr="00B21A4C" w:rsidRDefault="00D20E63" w:rsidP="00B811FC">
            <w:pPr>
              <w:pStyle w:val="CETBodytext"/>
              <w:rPr>
                <w:rFonts w:eastAsia="宋体" w:cs="Arial"/>
              </w:rPr>
            </w:pPr>
            <w:r w:rsidRPr="00B21A4C">
              <w:rPr>
                <w:rFonts w:eastAsia="宋体" w:cs="Arial"/>
              </w:rPr>
              <w:t>13</w:t>
            </w:r>
          </w:p>
        </w:tc>
        <w:tc>
          <w:tcPr>
            <w:tcW w:w="1984" w:type="dxa"/>
            <w:vMerge w:val="restart"/>
          </w:tcPr>
          <w:p w14:paraId="04ABE03C" w14:textId="77777777" w:rsidR="00D20E63" w:rsidRPr="00B21A4C" w:rsidRDefault="00D20E63" w:rsidP="00B811FC">
            <w:pPr>
              <w:pStyle w:val="CETBodytext"/>
              <w:rPr>
                <w:rFonts w:eastAsia="宋体" w:cs="Arial"/>
              </w:rPr>
            </w:pPr>
            <w:r w:rsidRPr="00B21A4C">
              <w:rPr>
                <w:rFonts w:eastAsia="宋体" w:cs="Arial"/>
              </w:rPr>
              <w:t>Globe valve</w:t>
            </w:r>
          </w:p>
        </w:tc>
        <w:tc>
          <w:tcPr>
            <w:tcW w:w="2552" w:type="dxa"/>
          </w:tcPr>
          <w:p w14:paraId="50C61505" w14:textId="77777777" w:rsidR="00D20E63" w:rsidRPr="00B21A4C" w:rsidRDefault="00D20E63" w:rsidP="00B811FC">
            <w:pPr>
              <w:pStyle w:val="CETBodytext"/>
              <w:rPr>
                <w:rFonts w:eastAsia="宋体" w:cs="Arial"/>
              </w:rPr>
            </w:pPr>
            <w:r w:rsidRPr="00B21A4C">
              <w:rPr>
                <w:rFonts w:eastAsia="宋体" w:cs="Arial"/>
              </w:rPr>
              <w:t>Breakage</w:t>
            </w:r>
          </w:p>
        </w:tc>
        <w:tc>
          <w:tcPr>
            <w:tcW w:w="2347" w:type="dxa"/>
          </w:tcPr>
          <w:p w14:paraId="5A2135A2" w14:textId="77777777" w:rsidR="00D20E63" w:rsidRPr="00B21A4C" w:rsidRDefault="00D20E63" w:rsidP="00B811FC">
            <w:pPr>
              <w:pStyle w:val="CETBodytext"/>
              <w:rPr>
                <w:rFonts w:eastAsia="宋体" w:cs="Arial"/>
              </w:rPr>
            </w:pPr>
            <w:r w:rsidRPr="00B21A4C">
              <w:rPr>
                <w:rFonts w:eastAsia="宋体" w:cs="Arial"/>
              </w:rPr>
              <w:t>8</w:t>
            </w:r>
          </w:p>
        </w:tc>
      </w:tr>
      <w:tr w:rsidR="00D20E63" w14:paraId="1B93F84E" w14:textId="77777777" w:rsidTr="00B811FC">
        <w:tc>
          <w:tcPr>
            <w:tcW w:w="1413" w:type="dxa"/>
          </w:tcPr>
          <w:p w14:paraId="5123EC1B" w14:textId="77777777" w:rsidR="00D20E63" w:rsidRPr="00B21A4C" w:rsidRDefault="00D20E63" w:rsidP="00B811FC">
            <w:pPr>
              <w:pStyle w:val="CETBodytext"/>
              <w:rPr>
                <w:rFonts w:eastAsia="宋体" w:cs="Arial"/>
              </w:rPr>
            </w:pPr>
            <w:r w:rsidRPr="00B21A4C">
              <w:rPr>
                <w:rFonts w:eastAsia="宋体" w:cs="Arial"/>
              </w:rPr>
              <w:t>14</w:t>
            </w:r>
          </w:p>
        </w:tc>
        <w:tc>
          <w:tcPr>
            <w:tcW w:w="1984" w:type="dxa"/>
            <w:vMerge/>
          </w:tcPr>
          <w:p w14:paraId="6A25A34B" w14:textId="77777777" w:rsidR="00D20E63" w:rsidRPr="00B21A4C" w:rsidRDefault="00D20E63" w:rsidP="00B811FC">
            <w:pPr>
              <w:pStyle w:val="CETBodytext"/>
              <w:rPr>
                <w:rFonts w:eastAsia="宋体" w:cs="Arial"/>
              </w:rPr>
            </w:pPr>
          </w:p>
        </w:tc>
        <w:tc>
          <w:tcPr>
            <w:tcW w:w="2552" w:type="dxa"/>
          </w:tcPr>
          <w:p w14:paraId="40F66C22" w14:textId="77777777" w:rsidR="00D20E63" w:rsidRPr="00B21A4C" w:rsidRDefault="00D20E63" w:rsidP="00B811FC">
            <w:pPr>
              <w:pStyle w:val="CETBodytext"/>
              <w:rPr>
                <w:rFonts w:eastAsia="宋体" w:cs="Arial"/>
              </w:rPr>
            </w:pPr>
            <w:r w:rsidRPr="00B21A4C">
              <w:rPr>
                <w:rFonts w:eastAsia="宋体" w:cs="Arial"/>
              </w:rPr>
              <w:t>Scuff</w:t>
            </w:r>
          </w:p>
        </w:tc>
        <w:tc>
          <w:tcPr>
            <w:tcW w:w="2347" w:type="dxa"/>
          </w:tcPr>
          <w:p w14:paraId="489F1FCE" w14:textId="77777777" w:rsidR="00D20E63" w:rsidRPr="00B21A4C" w:rsidRDefault="00D20E63" w:rsidP="00B811FC">
            <w:pPr>
              <w:pStyle w:val="CETBodytext"/>
              <w:rPr>
                <w:rFonts w:eastAsia="宋体" w:cs="Arial"/>
              </w:rPr>
            </w:pPr>
            <w:r w:rsidRPr="00B21A4C">
              <w:rPr>
                <w:rFonts w:eastAsia="宋体" w:cs="Arial"/>
              </w:rPr>
              <w:t>4</w:t>
            </w:r>
          </w:p>
        </w:tc>
      </w:tr>
      <w:tr w:rsidR="00D20E63" w14:paraId="54CB5474" w14:textId="77777777" w:rsidTr="00B811FC">
        <w:tc>
          <w:tcPr>
            <w:tcW w:w="1413" w:type="dxa"/>
          </w:tcPr>
          <w:p w14:paraId="16A99358" w14:textId="77777777" w:rsidR="00D20E63" w:rsidRPr="00B21A4C" w:rsidRDefault="00D20E63" w:rsidP="00B811FC">
            <w:pPr>
              <w:pStyle w:val="CETBodytext"/>
              <w:rPr>
                <w:rFonts w:eastAsia="宋体" w:cs="Arial"/>
              </w:rPr>
            </w:pPr>
            <w:r w:rsidRPr="00B21A4C">
              <w:rPr>
                <w:rFonts w:eastAsia="宋体" w:cs="Arial"/>
              </w:rPr>
              <w:t>15</w:t>
            </w:r>
          </w:p>
        </w:tc>
        <w:tc>
          <w:tcPr>
            <w:tcW w:w="1984" w:type="dxa"/>
            <w:vMerge/>
          </w:tcPr>
          <w:p w14:paraId="028643A1" w14:textId="77777777" w:rsidR="00D20E63" w:rsidRPr="00B21A4C" w:rsidRDefault="00D20E63" w:rsidP="00B811FC">
            <w:pPr>
              <w:pStyle w:val="CETBodytext"/>
              <w:rPr>
                <w:rFonts w:eastAsia="宋体" w:cs="Arial"/>
              </w:rPr>
            </w:pPr>
          </w:p>
        </w:tc>
        <w:tc>
          <w:tcPr>
            <w:tcW w:w="2552" w:type="dxa"/>
          </w:tcPr>
          <w:p w14:paraId="73DD34DA" w14:textId="77777777" w:rsidR="00D20E63" w:rsidRPr="00B21A4C" w:rsidRDefault="00D20E63" w:rsidP="00B811FC">
            <w:pPr>
              <w:pStyle w:val="CETBodytext"/>
              <w:rPr>
                <w:rFonts w:eastAsia="宋体" w:cs="Arial"/>
              </w:rPr>
            </w:pPr>
            <w:r w:rsidRPr="00B21A4C">
              <w:rPr>
                <w:rFonts w:eastAsia="宋体" w:cs="Arial"/>
              </w:rPr>
              <w:t>Corrosion</w:t>
            </w:r>
          </w:p>
        </w:tc>
        <w:tc>
          <w:tcPr>
            <w:tcW w:w="2347" w:type="dxa"/>
          </w:tcPr>
          <w:p w14:paraId="08418656" w14:textId="77777777" w:rsidR="00D20E63" w:rsidRPr="00B21A4C" w:rsidRDefault="00D20E63" w:rsidP="00B811FC">
            <w:pPr>
              <w:pStyle w:val="CETBodytext"/>
              <w:rPr>
                <w:rFonts w:eastAsia="宋体" w:cs="Arial"/>
              </w:rPr>
            </w:pPr>
            <w:r w:rsidRPr="00B21A4C">
              <w:rPr>
                <w:rFonts w:eastAsia="宋体" w:cs="Arial"/>
              </w:rPr>
              <w:t>1</w:t>
            </w:r>
          </w:p>
        </w:tc>
      </w:tr>
      <w:tr w:rsidR="00D20E63" w14:paraId="74F495B3" w14:textId="77777777" w:rsidTr="00B811FC">
        <w:tc>
          <w:tcPr>
            <w:tcW w:w="1413" w:type="dxa"/>
          </w:tcPr>
          <w:p w14:paraId="1773BD5C" w14:textId="77777777" w:rsidR="00D20E63" w:rsidRPr="00B21A4C" w:rsidRDefault="00D20E63" w:rsidP="00B811FC">
            <w:pPr>
              <w:pStyle w:val="CETBodytext"/>
              <w:rPr>
                <w:rFonts w:eastAsia="宋体" w:cs="Arial"/>
              </w:rPr>
            </w:pPr>
            <w:r w:rsidRPr="00B21A4C">
              <w:rPr>
                <w:rFonts w:eastAsia="宋体" w:cs="Arial"/>
              </w:rPr>
              <w:t>16</w:t>
            </w:r>
          </w:p>
        </w:tc>
        <w:tc>
          <w:tcPr>
            <w:tcW w:w="1984" w:type="dxa"/>
          </w:tcPr>
          <w:p w14:paraId="4E343662" w14:textId="77777777" w:rsidR="00D20E63" w:rsidRPr="00B21A4C" w:rsidRDefault="00D20E63" w:rsidP="00B811FC">
            <w:pPr>
              <w:pStyle w:val="CETBodytext"/>
              <w:rPr>
                <w:rFonts w:eastAsia="宋体" w:cs="Arial"/>
              </w:rPr>
            </w:pPr>
            <w:r w:rsidRPr="00B21A4C">
              <w:rPr>
                <w:rFonts w:eastAsia="宋体" w:cs="Arial"/>
              </w:rPr>
              <w:t>Floating roof</w:t>
            </w:r>
          </w:p>
        </w:tc>
        <w:tc>
          <w:tcPr>
            <w:tcW w:w="2552" w:type="dxa"/>
          </w:tcPr>
          <w:p w14:paraId="44171DC6" w14:textId="77777777" w:rsidR="00D20E63" w:rsidRPr="00B21A4C" w:rsidRDefault="00D20E63" w:rsidP="00B811FC">
            <w:pPr>
              <w:pStyle w:val="CETBodytext"/>
              <w:rPr>
                <w:rFonts w:eastAsia="宋体" w:cs="Arial"/>
              </w:rPr>
            </w:pPr>
            <w:r w:rsidRPr="00B21A4C">
              <w:rPr>
                <w:rFonts w:eastAsia="宋体" w:cs="Arial"/>
              </w:rPr>
              <w:t>Sink</w:t>
            </w:r>
          </w:p>
        </w:tc>
        <w:tc>
          <w:tcPr>
            <w:tcW w:w="2347" w:type="dxa"/>
          </w:tcPr>
          <w:p w14:paraId="45DE1C68" w14:textId="77777777" w:rsidR="00D20E63" w:rsidRPr="00B21A4C" w:rsidRDefault="00D20E63" w:rsidP="00B811FC">
            <w:pPr>
              <w:pStyle w:val="CETBodytext"/>
              <w:rPr>
                <w:rFonts w:eastAsia="宋体" w:cs="Arial"/>
              </w:rPr>
            </w:pPr>
            <w:r w:rsidRPr="00B21A4C">
              <w:rPr>
                <w:rFonts w:eastAsia="宋体" w:cs="Arial"/>
              </w:rPr>
              <w:t>2</w:t>
            </w:r>
          </w:p>
        </w:tc>
      </w:tr>
      <w:tr w:rsidR="00D20E63" w14:paraId="16EE359E" w14:textId="77777777" w:rsidTr="00B811FC">
        <w:tc>
          <w:tcPr>
            <w:tcW w:w="1413" w:type="dxa"/>
          </w:tcPr>
          <w:p w14:paraId="661FDEA6" w14:textId="77777777" w:rsidR="00D20E63" w:rsidRPr="00B21A4C" w:rsidRDefault="00D20E63" w:rsidP="00B811FC">
            <w:pPr>
              <w:pStyle w:val="CETBodytext"/>
              <w:rPr>
                <w:rFonts w:eastAsia="宋体" w:cs="Arial"/>
              </w:rPr>
            </w:pPr>
            <w:r w:rsidRPr="00B21A4C">
              <w:rPr>
                <w:rFonts w:eastAsia="宋体" w:cs="Arial"/>
              </w:rPr>
              <w:t>17</w:t>
            </w:r>
          </w:p>
        </w:tc>
        <w:tc>
          <w:tcPr>
            <w:tcW w:w="1984" w:type="dxa"/>
          </w:tcPr>
          <w:p w14:paraId="6FAD726C" w14:textId="77777777" w:rsidR="00D20E63" w:rsidRPr="00B21A4C" w:rsidRDefault="00D20E63" w:rsidP="00B811FC">
            <w:pPr>
              <w:pStyle w:val="CETBodytext"/>
              <w:rPr>
                <w:rFonts w:eastAsia="宋体" w:cs="Arial"/>
              </w:rPr>
            </w:pPr>
            <w:r w:rsidRPr="00B21A4C">
              <w:rPr>
                <w:rFonts w:eastAsia="宋体" w:cs="Arial"/>
              </w:rPr>
              <w:t>Breather valve</w:t>
            </w:r>
          </w:p>
        </w:tc>
        <w:tc>
          <w:tcPr>
            <w:tcW w:w="2552" w:type="dxa"/>
          </w:tcPr>
          <w:p w14:paraId="6C0B9D8E" w14:textId="77777777" w:rsidR="00D20E63" w:rsidRPr="00B21A4C" w:rsidRDefault="00D20E63" w:rsidP="00B811FC">
            <w:pPr>
              <w:pStyle w:val="CETBodytext"/>
              <w:rPr>
                <w:rFonts w:eastAsia="宋体" w:cs="Arial"/>
              </w:rPr>
            </w:pPr>
            <w:r w:rsidRPr="00B21A4C">
              <w:rPr>
                <w:rFonts w:eastAsia="宋体" w:cs="Arial"/>
              </w:rPr>
              <w:t>Breakage</w:t>
            </w:r>
          </w:p>
        </w:tc>
        <w:tc>
          <w:tcPr>
            <w:tcW w:w="2347" w:type="dxa"/>
          </w:tcPr>
          <w:p w14:paraId="14A84866" w14:textId="77777777" w:rsidR="00D20E63" w:rsidRPr="00B21A4C" w:rsidRDefault="00D20E63" w:rsidP="00B811FC">
            <w:pPr>
              <w:pStyle w:val="CETBodytext"/>
              <w:rPr>
                <w:rFonts w:eastAsia="宋体" w:cs="Arial"/>
              </w:rPr>
            </w:pPr>
            <w:r w:rsidRPr="00B21A4C">
              <w:rPr>
                <w:rFonts w:eastAsia="宋体" w:cs="Arial"/>
              </w:rPr>
              <w:t>2</w:t>
            </w:r>
          </w:p>
        </w:tc>
      </w:tr>
      <w:tr w:rsidR="00D20E63" w14:paraId="522B3D94" w14:textId="77777777" w:rsidTr="00B811FC">
        <w:tc>
          <w:tcPr>
            <w:tcW w:w="1413" w:type="dxa"/>
          </w:tcPr>
          <w:p w14:paraId="4B8BA997" w14:textId="77777777" w:rsidR="00D20E63" w:rsidRPr="00B21A4C" w:rsidRDefault="00D20E63" w:rsidP="00B811FC">
            <w:pPr>
              <w:pStyle w:val="CETBodytext"/>
              <w:rPr>
                <w:rFonts w:eastAsia="宋体" w:cs="Arial"/>
              </w:rPr>
            </w:pPr>
            <w:r w:rsidRPr="00B21A4C">
              <w:rPr>
                <w:rFonts w:eastAsia="宋体" w:cs="Arial"/>
              </w:rPr>
              <w:t>18</w:t>
            </w:r>
          </w:p>
        </w:tc>
        <w:tc>
          <w:tcPr>
            <w:tcW w:w="1984" w:type="dxa"/>
          </w:tcPr>
          <w:p w14:paraId="47F5F2BA" w14:textId="77777777" w:rsidR="00D20E63" w:rsidRPr="00B21A4C" w:rsidRDefault="00D20E63" w:rsidP="00B811FC">
            <w:pPr>
              <w:pStyle w:val="CETBodytext"/>
              <w:rPr>
                <w:rFonts w:eastAsia="宋体" w:cs="Arial"/>
              </w:rPr>
            </w:pPr>
            <w:r w:rsidRPr="00B21A4C">
              <w:rPr>
                <w:rFonts w:eastAsia="宋体" w:cs="Arial"/>
              </w:rPr>
              <w:t>Manhole cover</w:t>
            </w:r>
          </w:p>
        </w:tc>
        <w:tc>
          <w:tcPr>
            <w:tcW w:w="2552" w:type="dxa"/>
          </w:tcPr>
          <w:p w14:paraId="416DA07D" w14:textId="77777777" w:rsidR="00D20E63" w:rsidRPr="00B21A4C" w:rsidRDefault="00D20E63" w:rsidP="00B811FC">
            <w:pPr>
              <w:pStyle w:val="CETBodytext"/>
              <w:rPr>
                <w:rFonts w:eastAsia="宋体" w:cs="Arial"/>
              </w:rPr>
            </w:pPr>
            <w:r w:rsidRPr="00B21A4C">
              <w:rPr>
                <w:rFonts w:eastAsia="宋体" w:cs="Arial"/>
              </w:rPr>
              <w:t>Breakage</w:t>
            </w:r>
          </w:p>
        </w:tc>
        <w:tc>
          <w:tcPr>
            <w:tcW w:w="2347" w:type="dxa"/>
          </w:tcPr>
          <w:p w14:paraId="25B2A9DD" w14:textId="77777777" w:rsidR="00D20E63" w:rsidRPr="00B21A4C" w:rsidRDefault="00D20E63" w:rsidP="00B811FC">
            <w:pPr>
              <w:pStyle w:val="CETBodytext"/>
              <w:rPr>
                <w:rFonts w:eastAsia="宋体" w:cs="Arial"/>
              </w:rPr>
            </w:pPr>
            <w:r w:rsidRPr="00B21A4C">
              <w:rPr>
                <w:rFonts w:eastAsia="宋体" w:cs="Arial"/>
              </w:rPr>
              <w:t>1</w:t>
            </w:r>
          </w:p>
        </w:tc>
      </w:tr>
      <w:tr w:rsidR="00D20E63" w14:paraId="2378A405" w14:textId="77777777" w:rsidTr="00B811FC">
        <w:tc>
          <w:tcPr>
            <w:tcW w:w="1413" w:type="dxa"/>
          </w:tcPr>
          <w:p w14:paraId="5FE63CBE" w14:textId="77777777" w:rsidR="00D20E63" w:rsidRPr="00B21A4C" w:rsidRDefault="00D20E63" w:rsidP="00B811FC">
            <w:pPr>
              <w:pStyle w:val="CETBodytext"/>
              <w:rPr>
                <w:rFonts w:eastAsia="宋体" w:cs="Arial"/>
              </w:rPr>
            </w:pPr>
            <w:r w:rsidRPr="00B21A4C">
              <w:rPr>
                <w:rFonts w:eastAsia="宋体" w:cs="Arial"/>
              </w:rPr>
              <w:t>19</w:t>
            </w:r>
          </w:p>
        </w:tc>
        <w:tc>
          <w:tcPr>
            <w:tcW w:w="1984" w:type="dxa"/>
          </w:tcPr>
          <w:p w14:paraId="1EB52708" w14:textId="77777777" w:rsidR="00D20E63" w:rsidRPr="00B21A4C" w:rsidRDefault="00D20E63" w:rsidP="00B811FC">
            <w:pPr>
              <w:pStyle w:val="CETBodytext"/>
              <w:rPr>
                <w:rFonts w:eastAsia="宋体" w:cs="Arial"/>
              </w:rPr>
            </w:pPr>
            <w:r w:rsidRPr="00B21A4C">
              <w:rPr>
                <w:rFonts w:eastAsia="宋体" w:cs="Arial"/>
              </w:rPr>
              <w:t>Flange</w:t>
            </w:r>
          </w:p>
        </w:tc>
        <w:tc>
          <w:tcPr>
            <w:tcW w:w="2552" w:type="dxa"/>
          </w:tcPr>
          <w:p w14:paraId="26A727DD" w14:textId="77777777" w:rsidR="00D20E63" w:rsidRPr="00B21A4C" w:rsidRDefault="00D20E63" w:rsidP="00B811FC">
            <w:pPr>
              <w:pStyle w:val="CETBodytext"/>
              <w:rPr>
                <w:rFonts w:eastAsia="宋体" w:cs="Arial"/>
              </w:rPr>
            </w:pPr>
            <w:r w:rsidRPr="00B21A4C">
              <w:rPr>
                <w:rFonts w:eastAsia="宋体" w:cs="Arial"/>
              </w:rPr>
              <w:t>Breakage</w:t>
            </w:r>
          </w:p>
        </w:tc>
        <w:tc>
          <w:tcPr>
            <w:tcW w:w="2347" w:type="dxa"/>
          </w:tcPr>
          <w:p w14:paraId="75B10779" w14:textId="77777777" w:rsidR="00D20E63" w:rsidRPr="00B21A4C" w:rsidRDefault="00D20E63" w:rsidP="00B811FC">
            <w:pPr>
              <w:pStyle w:val="CETBodytext"/>
              <w:rPr>
                <w:rFonts w:eastAsia="宋体" w:cs="Arial"/>
              </w:rPr>
            </w:pPr>
            <w:r w:rsidRPr="00B21A4C">
              <w:rPr>
                <w:rFonts w:eastAsia="宋体" w:cs="Arial"/>
              </w:rPr>
              <w:t>13</w:t>
            </w:r>
          </w:p>
        </w:tc>
      </w:tr>
      <w:tr w:rsidR="00D20E63" w14:paraId="740154BE" w14:textId="77777777" w:rsidTr="00B811FC">
        <w:tc>
          <w:tcPr>
            <w:tcW w:w="1413" w:type="dxa"/>
          </w:tcPr>
          <w:p w14:paraId="66391F6B" w14:textId="77777777" w:rsidR="00D20E63" w:rsidRPr="00B21A4C" w:rsidRDefault="00D20E63" w:rsidP="00B811FC">
            <w:pPr>
              <w:pStyle w:val="CETBodytext"/>
              <w:rPr>
                <w:rFonts w:eastAsia="宋体" w:cs="Arial"/>
              </w:rPr>
            </w:pPr>
            <w:r w:rsidRPr="00B21A4C">
              <w:rPr>
                <w:rFonts w:eastAsia="宋体" w:cs="Arial"/>
              </w:rPr>
              <w:t>20</w:t>
            </w:r>
          </w:p>
        </w:tc>
        <w:tc>
          <w:tcPr>
            <w:tcW w:w="1984" w:type="dxa"/>
          </w:tcPr>
          <w:p w14:paraId="38773047" w14:textId="77777777" w:rsidR="00D20E63" w:rsidRPr="00B21A4C" w:rsidRDefault="00D20E63" w:rsidP="00B811FC">
            <w:pPr>
              <w:pStyle w:val="CETBodytext"/>
              <w:rPr>
                <w:rFonts w:eastAsia="宋体" w:cs="Arial"/>
              </w:rPr>
            </w:pPr>
            <w:r w:rsidRPr="00B21A4C">
              <w:rPr>
                <w:rFonts w:eastAsia="宋体" w:cs="Arial"/>
              </w:rPr>
              <w:t>Pump</w:t>
            </w:r>
          </w:p>
        </w:tc>
        <w:tc>
          <w:tcPr>
            <w:tcW w:w="2552" w:type="dxa"/>
          </w:tcPr>
          <w:p w14:paraId="4F83D68E" w14:textId="77777777" w:rsidR="00D20E63" w:rsidRPr="00B21A4C" w:rsidRDefault="00D20E63" w:rsidP="00B811FC">
            <w:pPr>
              <w:pStyle w:val="CETBodytext"/>
              <w:rPr>
                <w:rFonts w:eastAsia="宋体" w:cs="Arial"/>
              </w:rPr>
            </w:pPr>
            <w:r w:rsidRPr="00B21A4C">
              <w:rPr>
                <w:rFonts w:eastAsia="宋体" w:cs="Arial"/>
              </w:rPr>
              <w:t>Failure</w:t>
            </w:r>
          </w:p>
        </w:tc>
        <w:tc>
          <w:tcPr>
            <w:tcW w:w="2347" w:type="dxa"/>
          </w:tcPr>
          <w:p w14:paraId="0FCAD95C" w14:textId="77777777" w:rsidR="00D20E63" w:rsidRPr="00B21A4C" w:rsidRDefault="00D20E63" w:rsidP="00B811FC">
            <w:pPr>
              <w:pStyle w:val="CETBodytext"/>
              <w:rPr>
                <w:rFonts w:eastAsia="宋体" w:cs="Arial"/>
              </w:rPr>
            </w:pPr>
            <w:r w:rsidRPr="00B21A4C">
              <w:rPr>
                <w:rFonts w:eastAsia="宋体" w:cs="Arial"/>
              </w:rPr>
              <w:t>6</w:t>
            </w:r>
          </w:p>
        </w:tc>
      </w:tr>
      <w:tr w:rsidR="00D20E63" w14:paraId="78820744" w14:textId="77777777" w:rsidTr="00B811FC">
        <w:tc>
          <w:tcPr>
            <w:tcW w:w="1413" w:type="dxa"/>
          </w:tcPr>
          <w:p w14:paraId="721CF14F" w14:textId="77777777" w:rsidR="00D20E63" w:rsidRPr="00B21A4C" w:rsidRDefault="00D20E63" w:rsidP="00B811FC">
            <w:pPr>
              <w:pStyle w:val="CETBodytext"/>
              <w:rPr>
                <w:rFonts w:eastAsia="宋体" w:cs="Arial"/>
              </w:rPr>
            </w:pPr>
            <w:r w:rsidRPr="00B21A4C">
              <w:rPr>
                <w:rFonts w:eastAsia="宋体" w:cs="Arial"/>
              </w:rPr>
              <w:t>21</w:t>
            </w:r>
          </w:p>
        </w:tc>
        <w:tc>
          <w:tcPr>
            <w:tcW w:w="1984" w:type="dxa"/>
          </w:tcPr>
          <w:p w14:paraId="5B62604E" w14:textId="77777777" w:rsidR="00D20E63" w:rsidRPr="00B21A4C" w:rsidRDefault="00D20E63" w:rsidP="00B811FC">
            <w:pPr>
              <w:pStyle w:val="CETBodytext"/>
              <w:rPr>
                <w:rFonts w:eastAsia="宋体" w:cs="Arial"/>
              </w:rPr>
            </w:pPr>
            <w:r w:rsidRPr="00B21A4C">
              <w:rPr>
                <w:rFonts w:eastAsia="宋体" w:cs="Arial"/>
              </w:rPr>
              <w:t>Rupture disc</w:t>
            </w:r>
          </w:p>
        </w:tc>
        <w:tc>
          <w:tcPr>
            <w:tcW w:w="2552" w:type="dxa"/>
          </w:tcPr>
          <w:p w14:paraId="68156CDF" w14:textId="77777777" w:rsidR="00D20E63" w:rsidRPr="00B21A4C" w:rsidRDefault="00D20E63" w:rsidP="00B811FC">
            <w:pPr>
              <w:pStyle w:val="CETBodytext"/>
              <w:rPr>
                <w:rFonts w:eastAsia="宋体" w:cs="Arial"/>
              </w:rPr>
            </w:pPr>
            <w:r w:rsidRPr="00B21A4C">
              <w:rPr>
                <w:rFonts w:eastAsia="宋体" w:cs="Arial"/>
              </w:rPr>
              <w:t>Breakage</w:t>
            </w:r>
          </w:p>
        </w:tc>
        <w:tc>
          <w:tcPr>
            <w:tcW w:w="2347" w:type="dxa"/>
          </w:tcPr>
          <w:p w14:paraId="18FE8D5E" w14:textId="77777777" w:rsidR="00D20E63" w:rsidRPr="00B21A4C" w:rsidRDefault="00D20E63" w:rsidP="00B811FC">
            <w:pPr>
              <w:pStyle w:val="CETBodytext"/>
              <w:rPr>
                <w:rFonts w:eastAsia="宋体" w:cs="Arial"/>
              </w:rPr>
            </w:pPr>
            <w:r w:rsidRPr="00B21A4C">
              <w:rPr>
                <w:rFonts w:eastAsia="宋体" w:cs="Arial"/>
              </w:rPr>
              <w:t>3</w:t>
            </w:r>
          </w:p>
        </w:tc>
      </w:tr>
      <w:tr w:rsidR="00D20E63" w14:paraId="592A1754" w14:textId="77777777" w:rsidTr="00B811FC">
        <w:tc>
          <w:tcPr>
            <w:tcW w:w="1413" w:type="dxa"/>
          </w:tcPr>
          <w:p w14:paraId="2F5DBDC8" w14:textId="77777777" w:rsidR="00D20E63" w:rsidRPr="00B21A4C" w:rsidRDefault="00D20E63" w:rsidP="00B811FC">
            <w:pPr>
              <w:pStyle w:val="CETBodytext"/>
              <w:rPr>
                <w:rFonts w:eastAsia="宋体" w:cs="Arial"/>
              </w:rPr>
            </w:pPr>
            <w:r w:rsidRPr="00B21A4C">
              <w:rPr>
                <w:rFonts w:eastAsia="宋体" w:cs="Arial"/>
              </w:rPr>
              <w:t>22</w:t>
            </w:r>
          </w:p>
        </w:tc>
        <w:tc>
          <w:tcPr>
            <w:tcW w:w="1984" w:type="dxa"/>
          </w:tcPr>
          <w:p w14:paraId="3A4661B8" w14:textId="77777777" w:rsidR="00D20E63" w:rsidRPr="00B21A4C" w:rsidRDefault="00D20E63" w:rsidP="00B811FC">
            <w:pPr>
              <w:pStyle w:val="CETBodytext"/>
              <w:rPr>
                <w:rFonts w:eastAsia="宋体" w:cs="Arial"/>
              </w:rPr>
            </w:pPr>
            <w:r w:rsidRPr="00B21A4C">
              <w:rPr>
                <w:rFonts w:eastAsia="宋体" w:cs="Arial"/>
              </w:rPr>
              <w:t>Agitator</w:t>
            </w:r>
          </w:p>
        </w:tc>
        <w:tc>
          <w:tcPr>
            <w:tcW w:w="2552" w:type="dxa"/>
          </w:tcPr>
          <w:p w14:paraId="391FB54C" w14:textId="77777777" w:rsidR="00D20E63" w:rsidRPr="00B21A4C" w:rsidRDefault="00D20E63" w:rsidP="00B811FC">
            <w:pPr>
              <w:pStyle w:val="CETBodytext"/>
              <w:rPr>
                <w:rFonts w:eastAsia="宋体" w:cs="Arial"/>
              </w:rPr>
            </w:pPr>
            <w:r w:rsidRPr="00B21A4C">
              <w:rPr>
                <w:rFonts w:eastAsia="宋体" w:cs="Arial"/>
              </w:rPr>
              <w:t>Breakage</w:t>
            </w:r>
          </w:p>
        </w:tc>
        <w:tc>
          <w:tcPr>
            <w:tcW w:w="2347" w:type="dxa"/>
          </w:tcPr>
          <w:p w14:paraId="107AFC34" w14:textId="77777777" w:rsidR="00D20E63" w:rsidRPr="00B21A4C" w:rsidRDefault="00D20E63" w:rsidP="00B811FC">
            <w:pPr>
              <w:pStyle w:val="CETBodytext"/>
              <w:rPr>
                <w:rFonts w:eastAsia="宋体" w:cs="Arial"/>
              </w:rPr>
            </w:pPr>
            <w:r w:rsidRPr="00B21A4C">
              <w:rPr>
                <w:rFonts w:eastAsia="宋体" w:cs="Arial"/>
              </w:rPr>
              <w:t>3</w:t>
            </w:r>
          </w:p>
        </w:tc>
      </w:tr>
      <w:tr w:rsidR="00D20E63" w14:paraId="1FE6ACB7" w14:textId="77777777" w:rsidTr="00B811FC">
        <w:tc>
          <w:tcPr>
            <w:tcW w:w="1413" w:type="dxa"/>
            <w:tcBorders>
              <w:bottom w:val="single" w:sz="12" w:space="0" w:color="008000"/>
            </w:tcBorders>
          </w:tcPr>
          <w:p w14:paraId="3ECDD373" w14:textId="77777777" w:rsidR="00D20E63" w:rsidRPr="00B21A4C" w:rsidRDefault="00D20E63" w:rsidP="00B811FC">
            <w:pPr>
              <w:pStyle w:val="CETBodytext"/>
              <w:rPr>
                <w:rFonts w:eastAsia="宋体" w:cs="Arial"/>
              </w:rPr>
            </w:pPr>
            <w:r w:rsidRPr="00B21A4C">
              <w:rPr>
                <w:rFonts w:eastAsia="宋体" w:cs="Arial"/>
              </w:rPr>
              <w:t>23</w:t>
            </w:r>
          </w:p>
        </w:tc>
        <w:tc>
          <w:tcPr>
            <w:tcW w:w="1984" w:type="dxa"/>
            <w:tcBorders>
              <w:bottom w:val="single" w:sz="12" w:space="0" w:color="008000"/>
            </w:tcBorders>
          </w:tcPr>
          <w:p w14:paraId="7935A5C3" w14:textId="77777777" w:rsidR="00D20E63" w:rsidRPr="00B21A4C" w:rsidRDefault="00D20E63" w:rsidP="00B811FC">
            <w:pPr>
              <w:pStyle w:val="CETBodytext"/>
              <w:rPr>
                <w:rFonts w:eastAsia="宋体" w:cs="Arial"/>
              </w:rPr>
            </w:pPr>
            <w:r w:rsidRPr="00B21A4C">
              <w:rPr>
                <w:rFonts w:eastAsia="宋体" w:cs="Arial"/>
              </w:rPr>
              <w:t>Cooling system</w:t>
            </w:r>
          </w:p>
        </w:tc>
        <w:tc>
          <w:tcPr>
            <w:tcW w:w="2552" w:type="dxa"/>
            <w:tcBorders>
              <w:bottom w:val="single" w:sz="12" w:space="0" w:color="008000"/>
            </w:tcBorders>
          </w:tcPr>
          <w:p w14:paraId="1A251284" w14:textId="77777777" w:rsidR="00D20E63" w:rsidRPr="00B21A4C" w:rsidRDefault="00D20E63" w:rsidP="00B811FC">
            <w:pPr>
              <w:pStyle w:val="CETBodytext"/>
              <w:rPr>
                <w:rFonts w:eastAsia="宋体" w:cs="Arial"/>
              </w:rPr>
            </w:pPr>
            <w:r w:rsidRPr="00B21A4C">
              <w:rPr>
                <w:rFonts w:eastAsia="宋体" w:cs="Arial"/>
              </w:rPr>
              <w:t>Failure</w:t>
            </w:r>
          </w:p>
        </w:tc>
        <w:tc>
          <w:tcPr>
            <w:tcW w:w="2347" w:type="dxa"/>
            <w:tcBorders>
              <w:bottom w:val="single" w:sz="12" w:space="0" w:color="008000"/>
            </w:tcBorders>
          </w:tcPr>
          <w:p w14:paraId="1B44225B" w14:textId="77777777" w:rsidR="00D20E63" w:rsidRPr="00B21A4C" w:rsidRDefault="00D20E63" w:rsidP="00B811FC">
            <w:pPr>
              <w:pStyle w:val="CETBodytext"/>
              <w:rPr>
                <w:rFonts w:eastAsia="宋体" w:cs="Arial"/>
              </w:rPr>
            </w:pPr>
            <w:r w:rsidRPr="00B21A4C">
              <w:rPr>
                <w:rFonts w:eastAsia="宋体" w:cs="Arial"/>
              </w:rPr>
              <w:t>5</w:t>
            </w:r>
          </w:p>
        </w:tc>
      </w:tr>
    </w:tbl>
    <w:p w14:paraId="5247E29E" w14:textId="1D011977" w:rsidR="00DE74F4" w:rsidRPr="00DE74F4" w:rsidRDefault="00DE74F4" w:rsidP="00B21A4C">
      <w:pPr>
        <w:pStyle w:val="CETheadingx"/>
        <w:numPr>
          <w:ilvl w:val="2"/>
          <w:numId w:val="26"/>
        </w:numPr>
        <w:rPr>
          <w:lang w:val="en-GB"/>
        </w:rPr>
      </w:pPr>
      <w:r w:rsidRPr="00CF0D77">
        <w:lastRenderedPageBreak/>
        <w:t xml:space="preserve">Using </w:t>
      </w:r>
      <w:r w:rsidR="00A56B07">
        <w:t xml:space="preserve">the </w:t>
      </w:r>
      <w:r w:rsidRPr="00CF0D77">
        <w:t>DST-FMECA method to obtain the probability enve</w:t>
      </w:r>
      <w:r w:rsidRPr="00B21A4C">
        <w:rPr>
          <w:rFonts w:eastAsiaTheme="minorEastAsia"/>
          <w:lang w:eastAsia="zh-CN"/>
        </w:rPr>
        <w:t xml:space="preserve">lope </w:t>
      </w:r>
      <w:r w:rsidR="00206C76" w:rsidRPr="00B21A4C">
        <w:rPr>
          <w:rFonts w:eastAsiaTheme="minorEastAsia" w:hint="eastAsia"/>
          <w:lang w:eastAsia="zh-CN"/>
        </w:rPr>
        <w:t>and</w:t>
      </w:r>
      <w:r w:rsidR="00206C76">
        <w:rPr>
          <w:rFonts w:eastAsiaTheme="minorEastAsia" w:hint="eastAsia"/>
          <w:lang w:eastAsia="zh-CN"/>
        </w:rPr>
        <w:t xml:space="preserve"> ranking </w:t>
      </w:r>
      <w:r w:rsidRPr="00B21A4C">
        <w:rPr>
          <w:rFonts w:eastAsiaTheme="minorEastAsia"/>
          <w:lang w:eastAsia="zh-CN"/>
        </w:rPr>
        <w:t xml:space="preserve">of </w:t>
      </w:r>
      <w:r w:rsidRPr="00CF0D77">
        <w:t>RPN</w:t>
      </w:r>
    </w:p>
    <w:bookmarkEnd w:id="9"/>
    <w:p w14:paraId="057459DF" w14:textId="0B66CF34" w:rsidR="00CF0D77" w:rsidRPr="00CF0D77" w:rsidRDefault="00873765" w:rsidP="00207FE0">
      <w:pPr>
        <w:pStyle w:val="CETBodytext"/>
        <w:rPr>
          <w:rFonts w:eastAsia="宋体"/>
        </w:rPr>
      </w:pPr>
      <w:r>
        <w:rPr>
          <w:rFonts w:eastAsia="宋体" w:hint="eastAsia"/>
          <w:lang w:eastAsia="zh-CN"/>
        </w:rPr>
        <w:t>I</w:t>
      </w:r>
      <w:r w:rsidR="00CF0D77" w:rsidRPr="00CF0D77">
        <w:rPr>
          <w:rFonts w:eastAsia="宋体"/>
        </w:rPr>
        <w:t xml:space="preserve">t is necessary to obtain the scores of </w:t>
      </w:r>
      <w:proofErr w:type="gramStart"/>
      <w:r w:rsidR="00CF0D77" w:rsidRPr="00CF0D77">
        <w:rPr>
          <w:rFonts w:eastAsia="宋体"/>
        </w:rPr>
        <w:t>S</w:t>
      </w:r>
      <w:proofErr w:type="gramEnd"/>
      <w:r w:rsidR="00CF0D77" w:rsidRPr="00CF0D77">
        <w:rPr>
          <w:rFonts w:eastAsia="宋体"/>
        </w:rPr>
        <w:t xml:space="preserve">, O, D for each failure mode. The specific process of expert elicitation in this paper is as follows: provide all the failure modes identified in the data mining process and their corresponding frequencies to experts. According to the information provided and their own knowledge level, the experts score the Severity, Occurrence, Detection of each failure mode with </w:t>
      </w:r>
      <w:r w:rsidR="003165D7">
        <w:rPr>
          <w:rFonts w:eastAsia="宋体"/>
        </w:rPr>
        <w:t>interval</w:t>
      </w:r>
      <w:r w:rsidR="00CF0D77" w:rsidRPr="00CF0D77">
        <w:rPr>
          <w:rFonts w:eastAsia="宋体"/>
        </w:rPr>
        <w:t xml:space="preserve">s or </w:t>
      </w:r>
      <w:r w:rsidR="003165D7">
        <w:rPr>
          <w:rFonts w:eastAsia="宋体" w:hint="eastAsia"/>
          <w:lang w:eastAsia="zh-CN"/>
        </w:rPr>
        <w:t>point</w:t>
      </w:r>
      <w:r w:rsidR="00CF0D77" w:rsidRPr="00CF0D77">
        <w:rPr>
          <w:rFonts w:eastAsia="宋体"/>
        </w:rPr>
        <w:t xml:space="preserve"> values to get the evidence. The specific profiles of the three experts consulted in this paper are shown in</w:t>
      </w:r>
      <w:r w:rsidR="009633E3">
        <w:rPr>
          <w:rFonts w:eastAsia="宋体" w:hint="eastAsia"/>
          <w:lang w:eastAsia="zh-CN"/>
        </w:rPr>
        <w:t xml:space="preserve"> Table 2</w:t>
      </w:r>
      <w:r w:rsidR="004F4EF6">
        <w:rPr>
          <w:rFonts w:eastAsia="宋体" w:hint="eastAsia"/>
          <w:lang w:eastAsia="zh-CN"/>
        </w:rPr>
        <w:t>.</w:t>
      </w:r>
    </w:p>
    <w:p w14:paraId="7F0B934A" w14:textId="6C8268E2" w:rsidR="00CF0D77" w:rsidRDefault="00873765" w:rsidP="00BD0CC0">
      <w:pPr>
        <w:pStyle w:val="CETCaption"/>
        <w:rPr>
          <w:rFonts w:eastAsiaTheme="minorEastAsia"/>
          <w:lang w:eastAsia="zh-CN"/>
        </w:rPr>
      </w:pPr>
      <w:r w:rsidRPr="000B2CCF">
        <w:t>T</w:t>
      </w:r>
      <w:r w:rsidR="009633E3">
        <w:rPr>
          <w:rFonts w:eastAsiaTheme="minorEastAsia" w:hint="eastAsia"/>
          <w:noProof/>
          <w:lang w:eastAsia="zh-CN"/>
        </w:rPr>
        <w:t>able 2: B</w:t>
      </w:r>
      <w:r w:rsidR="009633E3" w:rsidRPr="000B2CCF">
        <w:t>asic information of three experts in this work</w:t>
      </w:r>
      <w:r w:rsidR="009633E3" w:rsidRPr="000B2CCF" w:rsidDel="00873765">
        <w:t xml:space="preserve"> </w:t>
      </w:r>
      <w:r w:rsidRPr="000B2CCF" w:rsidDel="00873765">
        <w:t xml:space="preserve"> </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22"/>
        <w:gridCol w:w="2606"/>
        <w:gridCol w:w="2267"/>
        <w:gridCol w:w="1986"/>
        <w:gridCol w:w="706"/>
      </w:tblGrid>
      <w:tr w:rsidR="00CE1822" w:rsidRPr="00B57B36" w14:paraId="45CD621D" w14:textId="005841E7" w:rsidTr="00CE1822">
        <w:tc>
          <w:tcPr>
            <w:tcW w:w="695" w:type="pct"/>
            <w:tcBorders>
              <w:top w:val="single" w:sz="12" w:space="0" w:color="008000"/>
              <w:bottom w:val="single" w:sz="6" w:space="0" w:color="008000"/>
            </w:tcBorders>
            <w:shd w:val="clear" w:color="auto" w:fill="FFFFFF"/>
          </w:tcPr>
          <w:p w14:paraId="7586BDD1" w14:textId="0D8ECD05" w:rsidR="00CE1822" w:rsidRPr="00B21A4C" w:rsidRDefault="00CE1822" w:rsidP="00CE1822">
            <w:pPr>
              <w:pStyle w:val="CETBodytext"/>
              <w:rPr>
                <w:rFonts w:eastAsia="宋体" w:cs="Arial"/>
              </w:rPr>
            </w:pPr>
            <w:r w:rsidRPr="00B21A4C">
              <w:rPr>
                <w:rFonts w:eastAsia="宋体" w:cs="Arial"/>
              </w:rPr>
              <w:t>Expert</w:t>
            </w:r>
          </w:p>
        </w:tc>
        <w:tc>
          <w:tcPr>
            <w:tcW w:w="1483" w:type="pct"/>
            <w:tcBorders>
              <w:top w:val="single" w:sz="12" w:space="0" w:color="008000"/>
              <w:bottom w:val="single" w:sz="6" w:space="0" w:color="008000"/>
            </w:tcBorders>
            <w:shd w:val="clear" w:color="auto" w:fill="FFFFFF"/>
          </w:tcPr>
          <w:p w14:paraId="4D2CFFEC" w14:textId="76B52630" w:rsidR="00CE1822" w:rsidRPr="00B21A4C" w:rsidRDefault="00CE1822" w:rsidP="00CE1822">
            <w:pPr>
              <w:pStyle w:val="CETBodytext"/>
              <w:rPr>
                <w:rFonts w:eastAsia="宋体" w:cs="Arial"/>
              </w:rPr>
            </w:pPr>
            <w:r w:rsidRPr="00B21A4C">
              <w:rPr>
                <w:rFonts w:eastAsia="宋体" w:cs="Arial"/>
              </w:rPr>
              <w:t>Professional position</w:t>
            </w:r>
          </w:p>
        </w:tc>
        <w:tc>
          <w:tcPr>
            <w:tcW w:w="1290" w:type="pct"/>
            <w:tcBorders>
              <w:top w:val="single" w:sz="12" w:space="0" w:color="008000"/>
              <w:bottom w:val="single" w:sz="6" w:space="0" w:color="008000"/>
            </w:tcBorders>
            <w:shd w:val="clear" w:color="auto" w:fill="FFFFFF"/>
          </w:tcPr>
          <w:p w14:paraId="5262EA75" w14:textId="390D6ABA" w:rsidR="00CE1822" w:rsidRPr="00B21A4C" w:rsidRDefault="00CE1822" w:rsidP="00CE1822">
            <w:pPr>
              <w:pStyle w:val="CETBodytext"/>
              <w:rPr>
                <w:rFonts w:eastAsia="宋体" w:cs="Arial"/>
              </w:rPr>
            </w:pPr>
            <w:r w:rsidRPr="00B21A4C">
              <w:rPr>
                <w:rFonts w:eastAsia="宋体" w:cs="Arial"/>
              </w:rPr>
              <w:t>Service time (year)</w:t>
            </w:r>
          </w:p>
        </w:tc>
        <w:tc>
          <w:tcPr>
            <w:tcW w:w="1130" w:type="pct"/>
            <w:tcBorders>
              <w:top w:val="single" w:sz="12" w:space="0" w:color="008000"/>
              <w:bottom w:val="single" w:sz="6" w:space="0" w:color="008000"/>
            </w:tcBorders>
            <w:shd w:val="clear" w:color="auto" w:fill="FFFFFF"/>
          </w:tcPr>
          <w:p w14:paraId="37C96FA8" w14:textId="4BAF6DC2" w:rsidR="00CE1822" w:rsidRPr="00B21A4C" w:rsidRDefault="00CE1822" w:rsidP="00CE1822">
            <w:pPr>
              <w:pStyle w:val="CETBodytext"/>
              <w:ind w:right="-1"/>
              <w:rPr>
                <w:rFonts w:eastAsia="宋体" w:cs="Arial"/>
              </w:rPr>
            </w:pPr>
            <w:r w:rsidRPr="00B21A4C">
              <w:rPr>
                <w:rFonts w:eastAsia="宋体" w:cs="Arial"/>
              </w:rPr>
              <w:t>Education level</w:t>
            </w:r>
          </w:p>
        </w:tc>
        <w:tc>
          <w:tcPr>
            <w:tcW w:w="402" w:type="pct"/>
            <w:tcBorders>
              <w:top w:val="single" w:sz="12" w:space="0" w:color="008000"/>
              <w:bottom w:val="single" w:sz="6" w:space="0" w:color="008000"/>
            </w:tcBorders>
            <w:shd w:val="clear" w:color="auto" w:fill="FFFFFF"/>
          </w:tcPr>
          <w:p w14:paraId="54E4F5A9" w14:textId="241287A4" w:rsidR="00CE1822" w:rsidRPr="00035C5D" w:rsidRDefault="00CE1822" w:rsidP="00CE1822">
            <w:pPr>
              <w:pStyle w:val="CETBodytext"/>
              <w:ind w:right="-1"/>
              <w:rPr>
                <w:rFonts w:eastAsia="宋体" w:cs="Arial"/>
              </w:rPr>
            </w:pPr>
            <w:r w:rsidRPr="00B21A4C">
              <w:rPr>
                <w:rFonts w:eastAsia="宋体" w:cs="Arial"/>
              </w:rPr>
              <w:t>Age</w:t>
            </w:r>
          </w:p>
        </w:tc>
      </w:tr>
      <w:tr w:rsidR="00CE1822" w:rsidRPr="00B57B36" w14:paraId="0941160F" w14:textId="6EB13DD1" w:rsidTr="00B21A4C">
        <w:tc>
          <w:tcPr>
            <w:tcW w:w="695" w:type="pct"/>
            <w:shd w:val="clear" w:color="auto" w:fill="FFFFFF"/>
          </w:tcPr>
          <w:p w14:paraId="7339C374" w14:textId="01D469CD" w:rsidR="00CE1822" w:rsidRPr="00B21A4C" w:rsidRDefault="00CE1822" w:rsidP="00B21A4C">
            <w:pPr>
              <w:pStyle w:val="CETBodytext"/>
              <w:ind w:right="-1"/>
              <w:rPr>
                <w:rFonts w:eastAsia="宋体" w:cs="Arial"/>
              </w:rPr>
            </w:pPr>
            <w:r w:rsidRPr="00B21A4C">
              <w:rPr>
                <w:rFonts w:eastAsia="宋体" w:cs="Arial"/>
              </w:rPr>
              <w:t>Expert 1</w:t>
            </w:r>
          </w:p>
        </w:tc>
        <w:tc>
          <w:tcPr>
            <w:tcW w:w="1483" w:type="pct"/>
            <w:shd w:val="clear" w:color="auto" w:fill="FFFFFF"/>
          </w:tcPr>
          <w:p w14:paraId="0A0C3FF1" w14:textId="4CEB99CA" w:rsidR="00CE1822" w:rsidRPr="00B21A4C" w:rsidRDefault="00CE1822" w:rsidP="00B21A4C">
            <w:pPr>
              <w:pStyle w:val="CETBodytext"/>
              <w:ind w:right="-1"/>
              <w:rPr>
                <w:rFonts w:eastAsia="宋体" w:cs="Arial"/>
              </w:rPr>
            </w:pPr>
            <w:r w:rsidRPr="00B21A4C">
              <w:rPr>
                <w:rFonts w:eastAsia="宋体" w:cs="Arial"/>
              </w:rPr>
              <w:t>Professor</w:t>
            </w:r>
          </w:p>
        </w:tc>
        <w:tc>
          <w:tcPr>
            <w:tcW w:w="1290" w:type="pct"/>
            <w:shd w:val="clear" w:color="auto" w:fill="FFFFFF"/>
          </w:tcPr>
          <w:p w14:paraId="12FDAB57" w14:textId="0577BCB2" w:rsidR="00CE1822" w:rsidRPr="00B21A4C" w:rsidRDefault="00CE1822" w:rsidP="00B21A4C">
            <w:pPr>
              <w:pStyle w:val="CETBodytext"/>
              <w:ind w:right="-1"/>
              <w:rPr>
                <w:rFonts w:eastAsia="宋体" w:cs="Arial"/>
              </w:rPr>
            </w:pPr>
            <w:r w:rsidRPr="00B21A4C">
              <w:rPr>
                <w:rFonts w:eastAsia="宋体" w:cs="Arial"/>
              </w:rPr>
              <w:t>22</w:t>
            </w:r>
          </w:p>
        </w:tc>
        <w:tc>
          <w:tcPr>
            <w:tcW w:w="1130" w:type="pct"/>
            <w:shd w:val="clear" w:color="auto" w:fill="FFFFFF"/>
          </w:tcPr>
          <w:p w14:paraId="28A2D138" w14:textId="5D8EA8C4" w:rsidR="00CE1822" w:rsidRPr="00B21A4C" w:rsidRDefault="00CE1822" w:rsidP="00CE1822">
            <w:pPr>
              <w:pStyle w:val="CETBodytext"/>
              <w:ind w:right="-1"/>
              <w:rPr>
                <w:rFonts w:eastAsia="宋体" w:cs="Arial"/>
              </w:rPr>
            </w:pPr>
            <w:r w:rsidRPr="00B21A4C">
              <w:rPr>
                <w:rFonts w:eastAsia="宋体" w:cs="Arial"/>
              </w:rPr>
              <w:t>PhD</w:t>
            </w:r>
          </w:p>
        </w:tc>
        <w:tc>
          <w:tcPr>
            <w:tcW w:w="402" w:type="pct"/>
            <w:shd w:val="clear" w:color="auto" w:fill="FFFFFF"/>
          </w:tcPr>
          <w:p w14:paraId="209D78F5" w14:textId="44ED5892" w:rsidR="00CE1822" w:rsidRPr="00035C5D" w:rsidRDefault="00CE1822" w:rsidP="00CE1822">
            <w:pPr>
              <w:pStyle w:val="CETBodytext"/>
              <w:ind w:right="-1"/>
              <w:rPr>
                <w:rFonts w:eastAsia="宋体" w:cs="Arial"/>
              </w:rPr>
            </w:pPr>
            <w:r w:rsidRPr="00B21A4C">
              <w:rPr>
                <w:rFonts w:eastAsia="宋体" w:cs="Arial"/>
              </w:rPr>
              <w:t>50</w:t>
            </w:r>
          </w:p>
        </w:tc>
      </w:tr>
      <w:tr w:rsidR="00CE1822" w:rsidRPr="00B57B36" w14:paraId="52B3BFE6" w14:textId="5436168F" w:rsidTr="00B21A4C">
        <w:tc>
          <w:tcPr>
            <w:tcW w:w="695" w:type="pct"/>
            <w:shd w:val="clear" w:color="auto" w:fill="FFFFFF"/>
          </w:tcPr>
          <w:p w14:paraId="20F7E038" w14:textId="606BAC0F" w:rsidR="00CE1822" w:rsidRPr="00B21A4C" w:rsidRDefault="00CE1822" w:rsidP="00CE1822">
            <w:pPr>
              <w:pStyle w:val="CETBodytext"/>
              <w:ind w:right="-1"/>
              <w:rPr>
                <w:rFonts w:eastAsia="宋体" w:cs="Arial"/>
              </w:rPr>
            </w:pPr>
            <w:r w:rsidRPr="00B21A4C">
              <w:rPr>
                <w:rFonts w:eastAsia="宋体" w:cs="Arial"/>
              </w:rPr>
              <w:t>Expert 2</w:t>
            </w:r>
          </w:p>
        </w:tc>
        <w:tc>
          <w:tcPr>
            <w:tcW w:w="1483" w:type="pct"/>
            <w:shd w:val="clear" w:color="auto" w:fill="FFFFFF"/>
          </w:tcPr>
          <w:p w14:paraId="6061829C" w14:textId="1DB49F2E" w:rsidR="00CE1822" w:rsidRPr="00B21A4C" w:rsidRDefault="00CE1822" w:rsidP="00CE1822">
            <w:pPr>
              <w:pStyle w:val="CETBodytext"/>
              <w:ind w:right="-1"/>
              <w:rPr>
                <w:rFonts w:eastAsia="宋体" w:cs="Arial"/>
              </w:rPr>
            </w:pPr>
            <w:r w:rsidRPr="00B21A4C">
              <w:rPr>
                <w:rFonts w:eastAsia="宋体" w:cs="Arial"/>
              </w:rPr>
              <w:t>Professor</w:t>
            </w:r>
          </w:p>
        </w:tc>
        <w:tc>
          <w:tcPr>
            <w:tcW w:w="1290" w:type="pct"/>
            <w:shd w:val="clear" w:color="auto" w:fill="FFFFFF"/>
          </w:tcPr>
          <w:p w14:paraId="17DC7257" w14:textId="354B787C" w:rsidR="00CE1822" w:rsidRPr="00B21A4C" w:rsidRDefault="00CE1822" w:rsidP="00CE1822">
            <w:pPr>
              <w:pStyle w:val="CETBodytext"/>
              <w:ind w:right="-1"/>
              <w:rPr>
                <w:rFonts w:eastAsia="宋体" w:cs="Arial"/>
              </w:rPr>
            </w:pPr>
            <w:r w:rsidRPr="00B21A4C">
              <w:rPr>
                <w:rFonts w:eastAsia="宋体" w:cs="Arial"/>
              </w:rPr>
              <w:t>10</w:t>
            </w:r>
          </w:p>
        </w:tc>
        <w:tc>
          <w:tcPr>
            <w:tcW w:w="1130" w:type="pct"/>
            <w:shd w:val="clear" w:color="auto" w:fill="FFFFFF"/>
          </w:tcPr>
          <w:p w14:paraId="7F1B3B02" w14:textId="2B59FF8B" w:rsidR="00CE1822" w:rsidRPr="00B21A4C" w:rsidRDefault="00CE1822" w:rsidP="00CE1822">
            <w:pPr>
              <w:pStyle w:val="CETBodytext"/>
              <w:ind w:right="-1"/>
              <w:rPr>
                <w:rFonts w:eastAsia="宋体" w:cs="Arial"/>
              </w:rPr>
            </w:pPr>
            <w:r w:rsidRPr="00B21A4C">
              <w:rPr>
                <w:rFonts w:eastAsia="宋体" w:cs="Arial"/>
              </w:rPr>
              <w:t>PhD</w:t>
            </w:r>
          </w:p>
        </w:tc>
        <w:tc>
          <w:tcPr>
            <w:tcW w:w="402" w:type="pct"/>
            <w:shd w:val="clear" w:color="auto" w:fill="FFFFFF"/>
          </w:tcPr>
          <w:p w14:paraId="3A0C57B2" w14:textId="36AD50D0" w:rsidR="00CE1822" w:rsidRPr="00035C5D" w:rsidRDefault="00CE1822" w:rsidP="00CE1822">
            <w:pPr>
              <w:pStyle w:val="CETBodytext"/>
              <w:ind w:right="-1"/>
              <w:rPr>
                <w:rFonts w:eastAsia="宋体" w:cs="Arial"/>
              </w:rPr>
            </w:pPr>
            <w:r w:rsidRPr="00B21A4C">
              <w:rPr>
                <w:rFonts w:eastAsia="宋体" w:cs="Arial"/>
              </w:rPr>
              <w:t>36</w:t>
            </w:r>
          </w:p>
        </w:tc>
      </w:tr>
      <w:tr w:rsidR="00CE1822" w:rsidRPr="00B57B36" w14:paraId="12B39263" w14:textId="068D2926" w:rsidTr="00B21A4C">
        <w:tc>
          <w:tcPr>
            <w:tcW w:w="695" w:type="pct"/>
            <w:shd w:val="clear" w:color="auto" w:fill="FFFFFF"/>
          </w:tcPr>
          <w:p w14:paraId="54D5C447" w14:textId="320202D2" w:rsidR="00CE1822" w:rsidRPr="00035C5D" w:rsidRDefault="00CE1822" w:rsidP="00CE1822">
            <w:pPr>
              <w:pStyle w:val="CETBodytext"/>
              <w:ind w:right="-1"/>
              <w:rPr>
                <w:rFonts w:eastAsia="宋体" w:cs="Arial"/>
              </w:rPr>
            </w:pPr>
            <w:r w:rsidRPr="00B21A4C">
              <w:rPr>
                <w:rFonts w:eastAsia="宋体" w:cs="Arial"/>
              </w:rPr>
              <w:t>Expert 3</w:t>
            </w:r>
          </w:p>
        </w:tc>
        <w:tc>
          <w:tcPr>
            <w:tcW w:w="1483" w:type="pct"/>
            <w:shd w:val="clear" w:color="auto" w:fill="FFFFFF"/>
          </w:tcPr>
          <w:p w14:paraId="27D7BCF3" w14:textId="1233022A" w:rsidR="00CE1822" w:rsidRPr="00B21A4C" w:rsidRDefault="00CE1822" w:rsidP="00CE1822">
            <w:pPr>
              <w:pStyle w:val="CETBodytext"/>
              <w:ind w:right="-1"/>
              <w:rPr>
                <w:rFonts w:eastAsia="宋体" w:cs="Arial"/>
              </w:rPr>
            </w:pPr>
            <w:r w:rsidRPr="00B21A4C">
              <w:rPr>
                <w:rFonts w:eastAsia="宋体" w:cs="Arial"/>
              </w:rPr>
              <w:t>Technician</w:t>
            </w:r>
          </w:p>
        </w:tc>
        <w:tc>
          <w:tcPr>
            <w:tcW w:w="1290" w:type="pct"/>
            <w:shd w:val="clear" w:color="auto" w:fill="FFFFFF"/>
          </w:tcPr>
          <w:p w14:paraId="1A7871FF" w14:textId="49E6D0DC" w:rsidR="00CE1822" w:rsidRPr="00B21A4C" w:rsidRDefault="00CE1822" w:rsidP="00CE1822">
            <w:pPr>
              <w:pStyle w:val="CETBodytext"/>
              <w:ind w:right="-1"/>
              <w:rPr>
                <w:rFonts w:eastAsia="宋体" w:cs="Arial"/>
              </w:rPr>
            </w:pPr>
            <w:r w:rsidRPr="00B21A4C">
              <w:rPr>
                <w:rFonts w:eastAsia="宋体" w:cs="Arial"/>
              </w:rPr>
              <w:t>17</w:t>
            </w:r>
          </w:p>
        </w:tc>
        <w:tc>
          <w:tcPr>
            <w:tcW w:w="1130" w:type="pct"/>
            <w:shd w:val="clear" w:color="auto" w:fill="FFFFFF"/>
          </w:tcPr>
          <w:p w14:paraId="19BA1490" w14:textId="36E76C54" w:rsidR="00CE1822" w:rsidRPr="00B21A4C" w:rsidRDefault="00CE1822" w:rsidP="00CE1822">
            <w:pPr>
              <w:pStyle w:val="CETBodytext"/>
              <w:ind w:right="-1"/>
              <w:rPr>
                <w:rFonts w:eastAsia="宋体" w:cs="Arial"/>
              </w:rPr>
            </w:pPr>
            <w:r w:rsidRPr="00B21A4C">
              <w:rPr>
                <w:rFonts w:eastAsia="宋体" w:cs="Arial"/>
              </w:rPr>
              <w:t>Master</w:t>
            </w:r>
          </w:p>
        </w:tc>
        <w:tc>
          <w:tcPr>
            <w:tcW w:w="402" w:type="pct"/>
            <w:shd w:val="clear" w:color="auto" w:fill="FFFFFF"/>
          </w:tcPr>
          <w:p w14:paraId="70705657" w14:textId="67339546" w:rsidR="00CE1822" w:rsidRPr="00035C5D" w:rsidRDefault="00CE1822" w:rsidP="00CE1822">
            <w:pPr>
              <w:pStyle w:val="CETBodytext"/>
              <w:ind w:right="-1"/>
              <w:rPr>
                <w:rFonts w:eastAsia="宋体" w:cs="Arial"/>
              </w:rPr>
            </w:pPr>
            <w:r w:rsidRPr="00B21A4C">
              <w:rPr>
                <w:rFonts w:eastAsia="宋体" w:cs="Arial"/>
              </w:rPr>
              <w:t>42</w:t>
            </w:r>
          </w:p>
        </w:tc>
      </w:tr>
    </w:tbl>
    <w:p w14:paraId="7EA80FEB" w14:textId="0227C05B" w:rsidR="00CF0D77" w:rsidRDefault="004F4EF6" w:rsidP="00207FE0">
      <w:pPr>
        <w:pStyle w:val="CETBodytext"/>
        <w:rPr>
          <w:rFonts w:eastAsia="宋体" w:cs="Arial"/>
          <w:szCs w:val="21"/>
        </w:rPr>
      </w:pPr>
      <w:r>
        <w:rPr>
          <w:rFonts w:eastAsia="宋体" w:hint="eastAsia"/>
          <w:lang w:eastAsia="zh-CN"/>
        </w:rPr>
        <w:t>T</w:t>
      </w:r>
      <w:r w:rsidRPr="00CF0D77">
        <w:rPr>
          <w:rFonts w:eastAsia="宋体"/>
        </w:rPr>
        <w:t xml:space="preserve">he </w:t>
      </w:r>
      <w:r w:rsidR="00A56B07">
        <w:rPr>
          <w:rFonts w:eastAsia="宋体"/>
        </w:rPr>
        <w:t>parameter</w:t>
      </w:r>
      <w:r w:rsidR="00A56B07" w:rsidRPr="00CF0D77">
        <w:rPr>
          <w:rFonts w:eastAsia="宋体"/>
        </w:rPr>
        <w:t xml:space="preserve"> </w:t>
      </w:r>
      <w:r w:rsidRPr="00CF0D77">
        <w:rPr>
          <w:rFonts w:eastAsia="宋体"/>
        </w:rPr>
        <w:t xml:space="preserve">scores of </w:t>
      </w:r>
      <w:r w:rsidR="00CF1D22">
        <w:rPr>
          <w:rFonts w:eastAsia="宋体"/>
          <w:lang w:eastAsia="zh-CN"/>
        </w:rPr>
        <w:t>parts</w:t>
      </w:r>
      <w:r>
        <w:rPr>
          <w:rFonts w:eastAsia="宋体" w:hint="eastAsia"/>
          <w:lang w:eastAsia="zh-CN"/>
        </w:rPr>
        <w:t xml:space="preserve"> of the </w:t>
      </w:r>
      <w:r w:rsidRPr="00CF0D77">
        <w:rPr>
          <w:rFonts w:eastAsia="宋体"/>
        </w:rPr>
        <w:t>failure mode</w:t>
      </w:r>
      <w:r>
        <w:rPr>
          <w:rFonts w:eastAsia="宋体" w:hint="eastAsia"/>
          <w:lang w:eastAsia="zh-CN"/>
        </w:rPr>
        <w:t>s</w:t>
      </w:r>
      <w:r w:rsidRPr="00CF0D77">
        <w:rPr>
          <w:rFonts w:eastAsia="宋体"/>
        </w:rPr>
        <w:t xml:space="preserve"> </w:t>
      </w:r>
      <w:r>
        <w:rPr>
          <w:rFonts w:eastAsia="宋体" w:hint="eastAsia"/>
          <w:lang w:eastAsia="zh-CN"/>
        </w:rPr>
        <w:t xml:space="preserve">are </w:t>
      </w:r>
      <w:r w:rsidRPr="00CF0D77">
        <w:rPr>
          <w:rFonts w:eastAsia="宋体"/>
        </w:rPr>
        <w:t>shown i</w:t>
      </w:r>
      <w:r w:rsidR="009633E3">
        <w:rPr>
          <w:rFonts w:eastAsia="宋体" w:hint="eastAsia"/>
          <w:lang w:eastAsia="zh-CN"/>
        </w:rPr>
        <w:t xml:space="preserve">n Table 3. </w:t>
      </w:r>
      <w:r w:rsidR="00CF0D77" w:rsidRPr="00CF0D77">
        <w:rPr>
          <w:rFonts w:eastAsia="宋体" w:cs="Arial"/>
        </w:rPr>
        <w:t>For different failure modes, the respective RPN is obtained based on Equation (</w:t>
      </w:r>
      <w:r>
        <w:rPr>
          <w:rFonts w:eastAsia="宋体" w:cs="Arial" w:hint="eastAsia"/>
          <w:lang w:eastAsia="zh-CN"/>
        </w:rPr>
        <w:t>1</w:t>
      </w:r>
      <w:r w:rsidR="00CF0D77" w:rsidRPr="00CF0D77">
        <w:rPr>
          <w:rFonts w:eastAsia="宋体" w:cs="Arial"/>
        </w:rPr>
        <w:t>). S, O, D of each failure mode have three focal elements, and the BPA of each focal element is evenly distributed as 1/3. Combining focal elements, 27 focal element combina</w:t>
      </w:r>
      <w:r w:rsidR="00CF0D77" w:rsidRPr="00CF0D77">
        <w:rPr>
          <w:rFonts w:eastAsia="宋体" w:cs="Arial"/>
          <w:szCs w:val="21"/>
        </w:rPr>
        <w:t xml:space="preserve">tions can be obtained for each failure mode. </w:t>
      </w:r>
    </w:p>
    <w:p w14:paraId="2145D9FA" w14:textId="143EE8C9" w:rsidR="005F4399" w:rsidRDefault="005F4399" w:rsidP="005F4399">
      <w:pPr>
        <w:pStyle w:val="CETCaption"/>
        <w:rPr>
          <w:rFonts w:eastAsiaTheme="minorEastAsia"/>
          <w:lang w:eastAsia="zh-CN"/>
        </w:rPr>
      </w:pPr>
      <w:r w:rsidRPr="000B2CCF">
        <w:t>Tabl</w:t>
      </w:r>
      <w:r w:rsidR="009633E3">
        <w:rPr>
          <w:rFonts w:eastAsiaTheme="minorEastAsia" w:hint="eastAsia"/>
          <w:lang w:eastAsia="zh-CN"/>
        </w:rPr>
        <w:t>e 3:</w:t>
      </w:r>
      <w:r w:rsidR="009633E3" w:rsidRPr="009633E3">
        <w:t xml:space="preserve"> </w:t>
      </w:r>
      <w:r w:rsidR="009633E3">
        <w:rPr>
          <w:rFonts w:eastAsiaTheme="minorEastAsia" w:hint="eastAsia"/>
          <w:lang w:eastAsia="zh-CN"/>
        </w:rPr>
        <w:t>E</w:t>
      </w:r>
      <w:r w:rsidR="009633E3" w:rsidRPr="000B2CCF">
        <w:t>xpert scoring of parameters corresponding to each failure mode</w:t>
      </w:r>
    </w:p>
    <w:tbl>
      <w:tblPr>
        <w:tblStyle w:val="afffc"/>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3"/>
        <w:gridCol w:w="828"/>
        <w:gridCol w:w="875"/>
        <w:gridCol w:w="909"/>
        <w:gridCol w:w="770"/>
        <w:gridCol w:w="770"/>
        <w:gridCol w:w="771"/>
        <w:gridCol w:w="770"/>
        <w:gridCol w:w="770"/>
        <w:gridCol w:w="771"/>
      </w:tblGrid>
      <w:tr w:rsidR="00C33079" w14:paraId="241691ED" w14:textId="77777777" w:rsidTr="00C33079">
        <w:tc>
          <w:tcPr>
            <w:tcW w:w="884" w:type="pct"/>
            <w:vMerge w:val="restart"/>
            <w:tcBorders>
              <w:top w:val="single" w:sz="12" w:space="0" w:color="008000"/>
            </w:tcBorders>
            <w:vAlign w:val="center"/>
          </w:tcPr>
          <w:p w14:paraId="0FC81614" w14:textId="18FA5EB5" w:rsidR="00C33079" w:rsidRPr="00EE7DDE" w:rsidRDefault="00C33079" w:rsidP="00EE7DDE">
            <w:pPr>
              <w:pStyle w:val="CETBodytext"/>
              <w:rPr>
                <w:rFonts w:eastAsia="宋体" w:cs="Arial"/>
              </w:rPr>
            </w:pPr>
            <w:r w:rsidRPr="00B21A4C">
              <w:rPr>
                <w:rFonts w:eastAsia="宋体" w:cs="Arial"/>
              </w:rPr>
              <w:t>Serial number</w:t>
            </w:r>
          </w:p>
        </w:tc>
        <w:tc>
          <w:tcPr>
            <w:tcW w:w="1486" w:type="pct"/>
            <w:gridSpan w:val="3"/>
            <w:tcBorders>
              <w:top w:val="single" w:sz="12" w:space="0" w:color="008000"/>
              <w:bottom w:val="single" w:sz="6" w:space="0" w:color="008000"/>
            </w:tcBorders>
            <w:vAlign w:val="center"/>
          </w:tcPr>
          <w:p w14:paraId="4AA8DA4F" w14:textId="668D4717" w:rsidR="00C33079" w:rsidRPr="00EE7DDE" w:rsidRDefault="00C33079" w:rsidP="00EE7DDE">
            <w:pPr>
              <w:pStyle w:val="CETBodytext"/>
              <w:jc w:val="center"/>
              <w:rPr>
                <w:rFonts w:eastAsia="宋体" w:cs="Arial"/>
                <w:lang w:eastAsia="zh-CN"/>
              </w:rPr>
            </w:pPr>
            <w:r w:rsidRPr="00EE7DDE">
              <w:rPr>
                <w:rFonts w:eastAsia="宋体" w:cs="Arial" w:hint="eastAsia"/>
              </w:rPr>
              <w:t>S</w:t>
            </w:r>
            <w:r>
              <w:rPr>
                <w:rFonts w:eastAsia="宋体" w:cs="Arial" w:hint="eastAsia"/>
                <w:lang w:eastAsia="zh-CN"/>
              </w:rPr>
              <w:t>*</w:t>
            </w:r>
          </w:p>
        </w:tc>
        <w:tc>
          <w:tcPr>
            <w:tcW w:w="1315" w:type="pct"/>
            <w:gridSpan w:val="3"/>
            <w:tcBorders>
              <w:top w:val="single" w:sz="12" w:space="0" w:color="008000"/>
              <w:bottom w:val="single" w:sz="6" w:space="0" w:color="008000"/>
            </w:tcBorders>
            <w:vAlign w:val="center"/>
          </w:tcPr>
          <w:p w14:paraId="4ACBD5BA" w14:textId="2C0EEC3E" w:rsidR="00C33079" w:rsidRPr="00EE7DDE" w:rsidRDefault="00C33079" w:rsidP="00EE7DDE">
            <w:pPr>
              <w:pStyle w:val="CETBodytext"/>
              <w:jc w:val="center"/>
              <w:rPr>
                <w:rFonts w:eastAsia="宋体" w:cs="Arial"/>
                <w:lang w:eastAsia="zh-CN"/>
              </w:rPr>
            </w:pPr>
            <w:r w:rsidRPr="00EE7DDE">
              <w:rPr>
                <w:rFonts w:eastAsia="宋体" w:cs="Arial" w:hint="eastAsia"/>
              </w:rPr>
              <w:t>O</w:t>
            </w:r>
            <w:r>
              <w:rPr>
                <w:rFonts w:eastAsia="宋体" w:cs="Arial" w:hint="eastAsia"/>
                <w:lang w:eastAsia="zh-CN"/>
              </w:rPr>
              <w:t>**</w:t>
            </w:r>
          </w:p>
        </w:tc>
        <w:tc>
          <w:tcPr>
            <w:tcW w:w="1315" w:type="pct"/>
            <w:gridSpan w:val="3"/>
            <w:tcBorders>
              <w:top w:val="single" w:sz="12" w:space="0" w:color="008000"/>
              <w:bottom w:val="single" w:sz="6" w:space="0" w:color="008000"/>
            </w:tcBorders>
            <w:vAlign w:val="center"/>
          </w:tcPr>
          <w:p w14:paraId="08D30FEC" w14:textId="11908B1D" w:rsidR="00C33079" w:rsidRPr="00EE7DDE" w:rsidRDefault="00C33079" w:rsidP="00EE7DDE">
            <w:pPr>
              <w:pStyle w:val="CETBodytext"/>
              <w:jc w:val="center"/>
              <w:rPr>
                <w:rFonts w:eastAsia="宋体" w:cs="Arial"/>
                <w:lang w:eastAsia="zh-CN"/>
              </w:rPr>
            </w:pPr>
            <w:r w:rsidRPr="00EE7DDE">
              <w:rPr>
                <w:rFonts w:eastAsia="宋体" w:cs="Arial" w:hint="eastAsia"/>
              </w:rPr>
              <w:t>D</w:t>
            </w:r>
            <w:r>
              <w:rPr>
                <w:rFonts w:eastAsia="宋体" w:cs="Arial" w:hint="eastAsia"/>
                <w:lang w:eastAsia="zh-CN"/>
              </w:rPr>
              <w:t>***</w:t>
            </w:r>
          </w:p>
        </w:tc>
      </w:tr>
      <w:tr w:rsidR="00C33079" w14:paraId="5644E1E2" w14:textId="77777777" w:rsidTr="00C33079">
        <w:tc>
          <w:tcPr>
            <w:tcW w:w="884" w:type="pct"/>
            <w:vMerge/>
            <w:tcBorders>
              <w:bottom w:val="single" w:sz="6" w:space="0" w:color="008000"/>
            </w:tcBorders>
            <w:vAlign w:val="center"/>
          </w:tcPr>
          <w:p w14:paraId="10E8E5A0" w14:textId="77777777" w:rsidR="00C33079" w:rsidRPr="00EE7DDE" w:rsidRDefault="00C33079" w:rsidP="00EE7DDE">
            <w:pPr>
              <w:pStyle w:val="CETBodytext"/>
              <w:rPr>
                <w:rFonts w:eastAsia="宋体" w:cs="Arial"/>
              </w:rPr>
            </w:pPr>
          </w:p>
        </w:tc>
        <w:tc>
          <w:tcPr>
            <w:tcW w:w="471" w:type="pct"/>
            <w:tcBorders>
              <w:top w:val="single" w:sz="6" w:space="0" w:color="008000"/>
              <w:bottom w:val="single" w:sz="6" w:space="0" w:color="008000"/>
            </w:tcBorders>
            <w:vAlign w:val="center"/>
          </w:tcPr>
          <w:p w14:paraId="7DF755C2" w14:textId="77777777" w:rsidR="00C33079" w:rsidRPr="00EE7DDE" w:rsidRDefault="00C33079" w:rsidP="00EE7DDE">
            <w:pPr>
              <w:pStyle w:val="CETBodytext"/>
              <w:rPr>
                <w:rFonts w:eastAsia="宋体" w:cs="Arial"/>
              </w:rPr>
            </w:pPr>
            <w:r w:rsidRPr="00EE7DDE">
              <w:rPr>
                <w:rFonts w:eastAsia="宋体" w:cs="Arial" w:hint="eastAsia"/>
              </w:rPr>
              <w:t>E1</w:t>
            </w:r>
          </w:p>
        </w:tc>
        <w:tc>
          <w:tcPr>
            <w:tcW w:w="498" w:type="pct"/>
            <w:tcBorders>
              <w:top w:val="single" w:sz="6" w:space="0" w:color="008000"/>
              <w:bottom w:val="single" w:sz="6" w:space="0" w:color="008000"/>
            </w:tcBorders>
            <w:vAlign w:val="center"/>
          </w:tcPr>
          <w:p w14:paraId="14A1ED50" w14:textId="77777777" w:rsidR="00C33079" w:rsidRPr="00EE7DDE" w:rsidRDefault="00C33079" w:rsidP="00EE7DDE">
            <w:pPr>
              <w:pStyle w:val="CETBodytext"/>
              <w:rPr>
                <w:rFonts w:eastAsia="宋体" w:cs="Arial"/>
              </w:rPr>
            </w:pPr>
            <w:r w:rsidRPr="00EE7DDE">
              <w:rPr>
                <w:rFonts w:eastAsia="宋体" w:cs="Arial" w:hint="eastAsia"/>
              </w:rPr>
              <w:t>E2</w:t>
            </w:r>
          </w:p>
        </w:tc>
        <w:tc>
          <w:tcPr>
            <w:tcW w:w="517" w:type="pct"/>
            <w:tcBorders>
              <w:top w:val="single" w:sz="6" w:space="0" w:color="008000"/>
              <w:bottom w:val="single" w:sz="6" w:space="0" w:color="008000"/>
            </w:tcBorders>
            <w:vAlign w:val="center"/>
          </w:tcPr>
          <w:p w14:paraId="2319D707" w14:textId="77777777" w:rsidR="00C33079" w:rsidRPr="00EE7DDE" w:rsidRDefault="00C33079" w:rsidP="00EE7DDE">
            <w:pPr>
              <w:pStyle w:val="CETBodytext"/>
              <w:rPr>
                <w:rFonts w:eastAsia="宋体" w:cs="Arial"/>
              </w:rPr>
            </w:pPr>
            <w:r w:rsidRPr="00EE7DDE">
              <w:rPr>
                <w:rFonts w:eastAsia="宋体" w:cs="Arial" w:hint="eastAsia"/>
              </w:rPr>
              <w:t>E3</w:t>
            </w:r>
          </w:p>
        </w:tc>
        <w:tc>
          <w:tcPr>
            <w:tcW w:w="438" w:type="pct"/>
            <w:tcBorders>
              <w:top w:val="single" w:sz="6" w:space="0" w:color="008000"/>
              <w:bottom w:val="single" w:sz="6" w:space="0" w:color="008000"/>
            </w:tcBorders>
            <w:vAlign w:val="center"/>
          </w:tcPr>
          <w:p w14:paraId="315AED87" w14:textId="77777777" w:rsidR="00C33079" w:rsidRPr="00EE7DDE" w:rsidRDefault="00C33079" w:rsidP="00EE7DDE">
            <w:pPr>
              <w:pStyle w:val="CETBodytext"/>
              <w:rPr>
                <w:rFonts w:eastAsia="宋体" w:cs="Arial"/>
              </w:rPr>
            </w:pPr>
            <w:r w:rsidRPr="00EE7DDE">
              <w:rPr>
                <w:rFonts w:eastAsia="宋体" w:cs="Arial" w:hint="eastAsia"/>
              </w:rPr>
              <w:t>E1</w:t>
            </w:r>
          </w:p>
        </w:tc>
        <w:tc>
          <w:tcPr>
            <w:tcW w:w="438" w:type="pct"/>
            <w:tcBorders>
              <w:top w:val="single" w:sz="6" w:space="0" w:color="008000"/>
              <w:bottom w:val="single" w:sz="6" w:space="0" w:color="008000"/>
            </w:tcBorders>
            <w:vAlign w:val="center"/>
          </w:tcPr>
          <w:p w14:paraId="0857208C" w14:textId="77777777" w:rsidR="00C33079" w:rsidRPr="00EE7DDE" w:rsidRDefault="00C33079" w:rsidP="00EE7DDE">
            <w:pPr>
              <w:pStyle w:val="CETBodytext"/>
              <w:rPr>
                <w:rFonts w:eastAsia="宋体" w:cs="Arial"/>
              </w:rPr>
            </w:pPr>
            <w:r w:rsidRPr="00EE7DDE">
              <w:rPr>
                <w:rFonts w:eastAsia="宋体" w:cs="Arial" w:hint="eastAsia"/>
              </w:rPr>
              <w:t>E2</w:t>
            </w:r>
          </w:p>
        </w:tc>
        <w:tc>
          <w:tcPr>
            <w:tcW w:w="439" w:type="pct"/>
            <w:tcBorders>
              <w:top w:val="single" w:sz="6" w:space="0" w:color="008000"/>
              <w:bottom w:val="single" w:sz="6" w:space="0" w:color="008000"/>
            </w:tcBorders>
            <w:vAlign w:val="center"/>
          </w:tcPr>
          <w:p w14:paraId="11885FCC" w14:textId="77777777" w:rsidR="00C33079" w:rsidRPr="00EE7DDE" w:rsidRDefault="00C33079" w:rsidP="00EE7DDE">
            <w:pPr>
              <w:pStyle w:val="CETBodytext"/>
              <w:rPr>
                <w:rFonts w:eastAsia="宋体" w:cs="Arial"/>
              </w:rPr>
            </w:pPr>
            <w:r w:rsidRPr="00EE7DDE">
              <w:rPr>
                <w:rFonts w:eastAsia="宋体" w:cs="Arial" w:hint="eastAsia"/>
              </w:rPr>
              <w:t>E3</w:t>
            </w:r>
          </w:p>
        </w:tc>
        <w:tc>
          <w:tcPr>
            <w:tcW w:w="438" w:type="pct"/>
            <w:tcBorders>
              <w:top w:val="single" w:sz="6" w:space="0" w:color="008000"/>
              <w:bottom w:val="single" w:sz="6" w:space="0" w:color="008000"/>
            </w:tcBorders>
            <w:vAlign w:val="center"/>
          </w:tcPr>
          <w:p w14:paraId="37CFCCC8" w14:textId="77777777" w:rsidR="00C33079" w:rsidRPr="00EE7DDE" w:rsidRDefault="00C33079" w:rsidP="00EE7DDE">
            <w:pPr>
              <w:pStyle w:val="CETBodytext"/>
              <w:rPr>
                <w:rFonts w:eastAsia="宋体" w:cs="Arial"/>
              </w:rPr>
            </w:pPr>
            <w:r w:rsidRPr="00EE7DDE">
              <w:rPr>
                <w:rFonts w:eastAsia="宋体" w:cs="Arial" w:hint="eastAsia"/>
              </w:rPr>
              <w:t>E1</w:t>
            </w:r>
          </w:p>
        </w:tc>
        <w:tc>
          <w:tcPr>
            <w:tcW w:w="438" w:type="pct"/>
            <w:tcBorders>
              <w:top w:val="single" w:sz="6" w:space="0" w:color="008000"/>
              <w:bottom w:val="single" w:sz="6" w:space="0" w:color="008000"/>
            </w:tcBorders>
            <w:vAlign w:val="center"/>
          </w:tcPr>
          <w:p w14:paraId="39EFECEC" w14:textId="77777777" w:rsidR="00C33079" w:rsidRPr="00EE7DDE" w:rsidRDefault="00C33079" w:rsidP="00EE7DDE">
            <w:pPr>
              <w:pStyle w:val="CETBodytext"/>
              <w:rPr>
                <w:rFonts w:eastAsia="宋体" w:cs="Arial"/>
              </w:rPr>
            </w:pPr>
            <w:r w:rsidRPr="00EE7DDE">
              <w:rPr>
                <w:rFonts w:eastAsia="宋体" w:cs="Arial" w:hint="eastAsia"/>
              </w:rPr>
              <w:t>E2</w:t>
            </w:r>
          </w:p>
        </w:tc>
        <w:tc>
          <w:tcPr>
            <w:tcW w:w="438" w:type="pct"/>
            <w:tcBorders>
              <w:top w:val="single" w:sz="6" w:space="0" w:color="008000"/>
              <w:bottom w:val="single" w:sz="6" w:space="0" w:color="008000"/>
            </w:tcBorders>
            <w:vAlign w:val="center"/>
          </w:tcPr>
          <w:p w14:paraId="4460F286" w14:textId="77777777" w:rsidR="00C33079" w:rsidRPr="00EE7DDE" w:rsidRDefault="00C33079" w:rsidP="00EE7DDE">
            <w:pPr>
              <w:pStyle w:val="CETBodytext"/>
              <w:rPr>
                <w:rFonts w:eastAsia="宋体" w:cs="Arial"/>
              </w:rPr>
            </w:pPr>
            <w:r w:rsidRPr="00EE7DDE">
              <w:rPr>
                <w:rFonts w:eastAsia="宋体" w:cs="Arial" w:hint="eastAsia"/>
              </w:rPr>
              <w:t>E3</w:t>
            </w:r>
          </w:p>
        </w:tc>
      </w:tr>
      <w:tr w:rsidR="00C33079" w14:paraId="5BDF58E0" w14:textId="77777777" w:rsidTr="00C33079">
        <w:tc>
          <w:tcPr>
            <w:tcW w:w="884" w:type="pct"/>
            <w:tcBorders>
              <w:top w:val="single" w:sz="6" w:space="0" w:color="008000"/>
            </w:tcBorders>
            <w:vAlign w:val="center"/>
          </w:tcPr>
          <w:p w14:paraId="2B9A87D3" w14:textId="77777777" w:rsidR="00C33079" w:rsidRPr="00EE7DDE" w:rsidRDefault="00C33079" w:rsidP="00EE7DDE">
            <w:pPr>
              <w:pStyle w:val="CETBodytext"/>
              <w:rPr>
                <w:rFonts w:eastAsia="宋体" w:cs="Arial"/>
              </w:rPr>
            </w:pPr>
            <w:r w:rsidRPr="00EE7DDE">
              <w:rPr>
                <w:rFonts w:eastAsia="宋体" w:cs="Arial" w:hint="eastAsia"/>
              </w:rPr>
              <w:t>1</w:t>
            </w:r>
          </w:p>
        </w:tc>
        <w:tc>
          <w:tcPr>
            <w:tcW w:w="471" w:type="pct"/>
            <w:tcBorders>
              <w:top w:val="single" w:sz="6" w:space="0" w:color="008000"/>
            </w:tcBorders>
            <w:vAlign w:val="center"/>
          </w:tcPr>
          <w:p w14:paraId="1C8F878C" w14:textId="77777777" w:rsidR="00C33079" w:rsidRPr="00EE7DDE" w:rsidRDefault="00C33079" w:rsidP="00EE7DDE">
            <w:pPr>
              <w:pStyle w:val="CETBodytext"/>
              <w:rPr>
                <w:rFonts w:eastAsia="宋体" w:cs="Arial"/>
              </w:rPr>
            </w:pPr>
            <w:r w:rsidRPr="00EE7DDE">
              <w:rPr>
                <w:rFonts w:eastAsia="宋体" w:cs="Arial" w:hint="eastAsia"/>
              </w:rPr>
              <w:t>[5,6]</w:t>
            </w:r>
          </w:p>
        </w:tc>
        <w:tc>
          <w:tcPr>
            <w:tcW w:w="498" w:type="pct"/>
            <w:tcBorders>
              <w:top w:val="single" w:sz="6" w:space="0" w:color="008000"/>
            </w:tcBorders>
            <w:vAlign w:val="center"/>
          </w:tcPr>
          <w:p w14:paraId="494FBF67" w14:textId="77777777" w:rsidR="00C33079" w:rsidRPr="00EE7DDE" w:rsidRDefault="00C33079" w:rsidP="00EE7DDE">
            <w:pPr>
              <w:pStyle w:val="CETBodytext"/>
              <w:rPr>
                <w:rFonts w:eastAsia="宋体" w:cs="Arial"/>
              </w:rPr>
            </w:pPr>
            <w:r w:rsidRPr="00EE7DDE">
              <w:rPr>
                <w:rFonts w:eastAsia="宋体" w:cs="Arial" w:hint="eastAsia"/>
              </w:rPr>
              <w:t>[7,8]</w:t>
            </w:r>
          </w:p>
        </w:tc>
        <w:tc>
          <w:tcPr>
            <w:tcW w:w="517" w:type="pct"/>
            <w:tcBorders>
              <w:top w:val="single" w:sz="6" w:space="0" w:color="008000"/>
            </w:tcBorders>
            <w:vAlign w:val="center"/>
          </w:tcPr>
          <w:p w14:paraId="136EBF71" w14:textId="77777777" w:rsidR="00C33079" w:rsidRPr="00EE7DDE" w:rsidRDefault="00C33079" w:rsidP="00EE7DDE">
            <w:pPr>
              <w:pStyle w:val="CETBodytext"/>
              <w:rPr>
                <w:rFonts w:eastAsia="宋体" w:cs="Arial"/>
              </w:rPr>
            </w:pPr>
            <w:r w:rsidRPr="00EE7DDE">
              <w:rPr>
                <w:rFonts w:eastAsia="宋体" w:cs="Arial" w:hint="eastAsia"/>
              </w:rPr>
              <w:t>[6,8]</w:t>
            </w:r>
          </w:p>
        </w:tc>
        <w:tc>
          <w:tcPr>
            <w:tcW w:w="438" w:type="pct"/>
            <w:tcBorders>
              <w:top w:val="single" w:sz="6" w:space="0" w:color="008000"/>
            </w:tcBorders>
            <w:vAlign w:val="center"/>
          </w:tcPr>
          <w:p w14:paraId="1AB3108B" w14:textId="77777777" w:rsidR="00C33079" w:rsidRPr="00EE7DDE" w:rsidRDefault="00C33079" w:rsidP="00EE7DDE">
            <w:pPr>
              <w:pStyle w:val="CETBodytext"/>
              <w:rPr>
                <w:rFonts w:eastAsia="宋体" w:cs="Arial"/>
              </w:rPr>
            </w:pPr>
            <w:r w:rsidRPr="00EE7DDE">
              <w:rPr>
                <w:rFonts w:eastAsia="宋体" w:cs="Arial" w:hint="eastAsia"/>
              </w:rPr>
              <w:t>[2,3]</w:t>
            </w:r>
          </w:p>
        </w:tc>
        <w:tc>
          <w:tcPr>
            <w:tcW w:w="438" w:type="pct"/>
            <w:tcBorders>
              <w:top w:val="single" w:sz="6" w:space="0" w:color="008000"/>
            </w:tcBorders>
            <w:vAlign w:val="center"/>
          </w:tcPr>
          <w:p w14:paraId="628E6AB4" w14:textId="77777777" w:rsidR="00C33079" w:rsidRPr="00EE7DDE" w:rsidRDefault="00C33079" w:rsidP="00EE7DDE">
            <w:pPr>
              <w:pStyle w:val="CETBodytext"/>
              <w:rPr>
                <w:rFonts w:eastAsia="宋体" w:cs="Arial"/>
              </w:rPr>
            </w:pPr>
            <w:r w:rsidRPr="00EE7DDE">
              <w:rPr>
                <w:rFonts w:eastAsia="宋体" w:cs="Arial" w:hint="eastAsia"/>
              </w:rPr>
              <w:t>[2,5]</w:t>
            </w:r>
          </w:p>
        </w:tc>
        <w:tc>
          <w:tcPr>
            <w:tcW w:w="439" w:type="pct"/>
            <w:tcBorders>
              <w:top w:val="single" w:sz="6" w:space="0" w:color="008000"/>
            </w:tcBorders>
            <w:vAlign w:val="center"/>
          </w:tcPr>
          <w:p w14:paraId="0CA05CCD" w14:textId="77777777" w:rsidR="00C33079" w:rsidRPr="00EE7DDE" w:rsidRDefault="00C33079" w:rsidP="00EE7DDE">
            <w:pPr>
              <w:pStyle w:val="CETBodytext"/>
              <w:rPr>
                <w:rFonts w:eastAsia="宋体" w:cs="Arial"/>
              </w:rPr>
            </w:pPr>
            <w:r w:rsidRPr="00EE7DDE">
              <w:rPr>
                <w:rFonts w:eastAsia="宋体" w:cs="Arial" w:hint="eastAsia"/>
              </w:rPr>
              <w:t>[6,7]</w:t>
            </w:r>
          </w:p>
        </w:tc>
        <w:tc>
          <w:tcPr>
            <w:tcW w:w="438" w:type="pct"/>
            <w:tcBorders>
              <w:top w:val="single" w:sz="6" w:space="0" w:color="008000"/>
            </w:tcBorders>
            <w:vAlign w:val="center"/>
          </w:tcPr>
          <w:p w14:paraId="7F14DD0A" w14:textId="77777777" w:rsidR="00C33079" w:rsidRPr="00EE7DDE" w:rsidRDefault="00C33079" w:rsidP="00EE7DDE">
            <w:pPr>
              <w:pStyle w:val="CETBodytext"/>
              <w:rPr>
                <w:rFonts w:eastAsia="宋体" w:cs="Arial"/>
              </w:rPr>
            </w:pPr>
            <w:r w:rsidRPr="00EE7DDE">
              <w:rPr>
                <w:rFonts w:eastAsia="宋体" w:cs="Arial" w:hint="eastAsia"/>
              </w:rPr>
              <w:t>[2,3]</w:t>
            </w:r>
          </w:p>
        </w:tc>
        <w:tc>
          <w:tcPr>
            <w:tcW w:w="438" w:type="pct"/>
            <w:tcBorders>
              <w:top w:val="single" w:sz="6" w:space="0" w:color="008000"/>
            </w:tcBorders>
            <w:vAlign w:val="center"/>
          </w:tcPr>
          <w:p w14:paraId="5E70CE27" w14:textId="77777777" w:rsidR="00C33079" w:rsidRPr="00EE7DDE" w:rsidRDefault="00C33079" w:rsidP="00EE7DDE">
            <w:pPr>
              <w:pStyle w:val="CETBodytext"/>
              <w:rPr>
                <w:rFonts w:eastAsia="宋体" w:cs="Arial"/>
              </w:rPr>
            </w:pPr>
            <w:r w:rsidRPr="00EE7DDE">
              <w:rPr>
                <w:rFonts w:eastAsia="宋体" w:cs="Arial" w:hint="eastAsia"/>
              </w:rPr>
              <w:t>[1,2]</w:t>
            </w:r>
          </w:p>
        </w:tc>
        <w:tc>
          <w:tcPr>
            <w:tcW w:w="438" w:type="pct"/>
            <w:tcBorders>
              <w:top w:val="single" w:sz="6" w:space="0" w:color="008000"/>
            </w:tcBorders>
            <w:vAlign w:val="center"/>
          </w:tcPr>
          <w:p w14:paraId="28A1A262" w14:textId="77777777" w:rsidR="00C33079" w:rsidRPr="00EE7DDE" w:rsidRDefault="00C33079" w:rsidP="00EE7DDE">
            <w:pPr>
              <w:pStyle w:val="CETBodytext"/>
              <w:rPr>
                <w:rFonts w:eastAsia="宋体" w:cs="Arial"/>
              </w:rPr>
            </w:pPr>
            <w:r w:rsidRPr="00EE7DDE">
              <w:rPr>
                <w:rFonts w:eastAsia="宋体" w:cs="Arial" w:hint="eastAsia"/>
              </w:rPr>
              <w:t>[3,5]</w:t>
            </w:r>
          </w:p>
        </w:tc>
      </w:tr>
      <w:tr w:rsidR="00C33079" w14:paraId="27DAE5DB" w14:textId="77777777" w:rsidTr="00C33079">
        <w:tc>
          <w:tcPr>
            <w:tcW w:w="884" w:type="pct"/>
            <w:vAlign w:val="center"/>
          </w:tcPr>
          <w:p w14:paraId="226169F6" w14:textId="77777777" w:rsidR="00C33079" w:rsidRPr="00EE7DDE" w:rsidRDefault="00C33079" w:rsidP="00EE7DDE">
            <w:pPr>
              <w:pStyle w:val="CETBodytext"/>
              <w:rPr>
                <w:rFonts w:eastAsia="宋体" w:cs="Arial"/>
              </w:rPr>
            </w:pPr>
            <w:r w:rsidRPr="00EE7DDE">
              <w:rPr>
                <w:rFonts w:eastAsia="宋体" w:cs="Arial" w:hint="eastAsia"/>
              </w:rPr>
              <w:t>2</w:t>
            </w:r>
          </w:p>
        </w:tc>
        <w:tc>
          <w:tcPr>
            <w:tcW w:w="471" w:type="pct"/>
            <w:vAlign w:val="center"/>
          </w:tcPr>
          <w:p w14:paraId="18554838" w14:textId="77777777" w:rsidR="00C33079" w:rsidRPr="00EE7DDE" w:rsidRDefault="00C33079" w:rsidP="00EE7DDE">
            <w:pPr>
              <w:pStyle w:val="CETBodytext"/>
              <w:rPr>
                <w:rFonts w:eastAsia="宋体" w:cs="Arial"/>
              </w:rPr>
            </w:pPr>
            <w:r w:rsidRPr="00EE7DDE">
              <w:rPr>
                <w:rFonts w:eastAsia="宋体" w:cs="Arial" w:hint="eastAsia"/>
              </w:rPr>
              <w:t>[5,6]</w:t>
            </w:r>
          </w:p>
        </w:tc>
        <w:tc>
          <w:tcPr>
            <w:tcW w:w="498" w:type="pct"/>
            <w:vAlign w:val="center"/>
          </w:tcPr>
          <w:p w14:paraId="1AC055ED" w14:textId="77777777" w:rsidR="00C33079" w:rsidRPr="00EE7DDE" w:rsidRDefault="00C33079" w:rsidP="00EE7DDE">
            <w:pPr>
              <w:pStyle w:val="CETBodytext"/>
              <w:rPr>
                <w:rFonts w:eastAsia="宋体" w:cs="Arial"/>
              </w:rPr>
            </w:pPr>
            <w:r w:rsidRPr="00EE7DDE">
              <w:rPr>
                <w:rFonts w:eastAsia="宋体" w:cs="Arial" w:hint="eastAsia"/>
              </w:rPr>
              <w:t>[5,7]</w:t>
            </w:r>
          </w:p>
        </w:tc>
        <w:tc>
          <w:tcPr>
            <w:tcW w:w="517" w:type="pct"/>
            <w:vAlign w:val="center"/>
          </w:tcPr>
          <w:p w14:paraId="5FAD26CF" w14:textId="77777777" w:rsidR="00C33079" w:rsidRPr="00EE7DDE" w:rsidRDefault="00C33079" w:rsidP="00EE7DDE">
            <w:pPr>
              <w:pStyle w:val="CETBodytext"/>
              <w:rPr>
                <w:rFonts w:eastAsia="宋体" w:cs="Arial"/>
              </w:rPr>
            </w:pPr>
            <w:r w:rsidRPr="00EE7DDE">
              <w:rPr>
                <w:rFonts w:eastAsia="宋体" w:cs="Arial" w:hint="eastAsia"/>
              </w:rPr>
              <w:t>[5,7]</w:t>
            </w:r>
          </w:p>
        </w:tc>
        <w:tc>
          <w:tcPr>
            <w:tcW w:w="438" w:type="pct"/>
            <w:vAlign w:val="center"/>
          </w:tcPr>
          <w:p w14:paraId="10B6B881" w14:textId="77777777" w:rsidR="00C33079" w:rsidRPr="00EE7DDE" w:rsidRDefault="00C33079" w:rsidP="00EE7DDE">
            <w:pPr>
              <w:pStyle w:val="CETBodytext"/>
              <w:rPr>
                <w:rFonts w:eastAsia="宋体" w:cs="Arial"/>
              </w:rPr>
            </w:pPr>
            <w:r w:rsidRPr="00EE7DDE">
              <w:rPr>
                <w:rFonts w:eastAsia="宋体" w:cs="Arial" w:hint="eastAsia"/>
              </w:rPr>
              <w:t>[2,3]</w:t>
            </w:r>
          </w:p>
        </w:tc>
        <w:tc>
          <w:tcPr>
            <w:tcW w:w="438" w:type="pct"/>
            <w:vAlign w:val="center"/>
          </w:tcPr>
          <w:p w14:paraId="4CD0F684" w14:textId="77777777" w:rsidR="00C33079" w:rsidRPr="00EE7DDE" w:rsidRDefault="00C33079" w:rsidP="00EE7DDE">
            <w:pPr>
              <w:pStyle w:val="CETBodytext"/>
              <w:rPr>
                <w:rFonts w:eastAsia="宋体" w:cs="Arial"/>
              </w:rPr>
            </w:pPr>
            <w:r w:rsidRPr="00EE7DDE">
              <w:rPr>
                <w:rFonts w:eastAsia="宋体" w:cs="Arial" w:hint="eastAsia"/>
              </w:rPr>
              <w:t>[4,5]</w:t>
            </w:r>
          </w:p>
        </w:tc>
        <w:tc>
          <w:tcPr>
            <w:tcW w:w="439" w:type="pct"/>
            <w:vAlign w:val="center"/>
          </w:tcPr>
          <w:p w14:paraId="078E1500" w14:textId="77777777" w:rsidR="00C33079" w:rsidRPr="00EE7DDE" w:rsidRDefault="00C33079" w:rsidP="00EE7DDE">
            <w:pPr>
              <w:pStyle w:val="CETBodytext"/>
              <w:rPr>
                <w:rFonts w:eastAsia="宋体" w:cs="Arial"/>
              </w:rPr>
            </w:pPr>
            <w:r w:rsidRPr="00EE7DDE">
              <w:rPr>
                <w:rFonts w:eastAsia="宋体" w:cs="Arial" w:hint="eastAsia"/>
              </w:rPr>
              <w:t>[6,7]</w:t>
            </w:r>
          </w:p>
        </w:tc>
        <w:tc>
          <w:tcPr>
            <w:tcW w:w="438" w:type="pct"/>
            <w:vAlign w:val="center"/>
          </w:tcPr>
          <w:p w14:paraId="70C85BD1" w14:textId="77777777" w:rsidR="00C33079" w:rsidRPr="00EE7DDE" w:rsidRDefault="00C33079" w:rsidP="00EE7DDE">
            <w:pPr>
              <w:pStyle w:val="CETBodytext"/>
              <w:rPr>
                <w:rFonts w:eastAsia="宋体" w:cs="Arial"/>
              </w:rPr>
            </w:pPr>
            <w:r w:rsidRPr="00EE7DDE">
              <w:rPr>
                <w:rFonts w:eastAsia="宋体" w:cs="Arial" w:hint="eastAsia"/>
              </w:rPr>
              <w:t>[3,4]</w:t>
            </w:r>
          </w:p>
        </w:tc>
        <w:tc>
          <w:tcPr>
            <w:tcW w:w="438" w:type="pct"/>
            <w:vAlign w:val="center"/>
          </w:tcPr>
          <w:p w14:paraId="51775151" w14:textId="77777777" w:rsidR="00C33079" w:rsidRPr="00EE7DDE" w:rsidRDefault="00C33079" w:rsidP="00EE7DDE">
            <w:pPr>
              <w:pStyle w:val="CETBodytext"/>
              <w:rPr>
                <w:rFonts w:eastAsia="宋体" w:cs="Arial"/>
              </w:rPr>
            </w:pPr>
            <w:r w:rsidRPr="00EE7DDE">
              <w:rPr>
                <w:rFonts w:eastAsia="宋体" w:cs="Arial" w:hint="eastAsia"/>
              </w:rPr>
              <w:t>[2,3]</w:t>
            </w:r>
          </w:p>
        </w:tc>
        <w:tc>
          <w:tcPr>
            <w:tcW w:w="438" w:type="pct"/>
            <w:vAlign w:val="center"/>
          </w:tcPr>
          <w:p w14:paraId="69777BF2" w14:textId="77777777" w:rsidR="00C33079" w:rsidRPr="00EE7DDE" w:rsidRDefault="00C33079" w:rsidP="00EE7DDE">
            <w:pPr>
              <w:pStyle w:val="CETBodytext"/>
              <w:rPr>
                <w:rFonts w:eastAsia="宋体" w:cs="Arial"/>
              </w:rPr>
            </w:pPr>
            <w:r w:rsidRPr="00EE7DDE">
              <w:rPr>
                <w:rFonts w:eastAsia="宋体" w:cs="Arial" w:hint="eastAsia"/>
              </w:rPr>
              <w:t>[1,3]</w:t>
            </w:r>
          </w:p>
        </w:tc>
      </w:tr>
      <w:tr w:rsidR="00C33079" w14:paraId="4F159B02" w14:textId="77777777" w:rsidTr="00C33079">
        <w:tc>
          <w:tcPr>
            <w:tcW w:w="884" w:type="pct"/>
            <w:vAlign w:val="center"/>
          </w:tcPr>
          <w:p w14:paraId="13B0CE77" w14:textId="77777777" w:rsidR="00C33079" w:rsidRPr="00EE7DDE" w:rsidRDefault="00C33079" w:rsidP="00EE7DDE">
            <w:pPr>
              <w:pStyle w:val="CETBodytext"/>
              <w:rPr>
                <w:rFonts w:eastAsia="宋体" w:cs="Arial"/>
              </w:rPr>
            </w:pPr>
            <w:r w:rsidRPr="00EE7DDE">
              <w:rPr>
                <w:rFonts w:eastAsia="宋体" w:cs="Arial" w:hint="eastAsia"/>
              </w:rPr>
              <w:t>3</w:t>
            </w:r>
          </w:p>
        </w:tc>
        <w:tc>
          <w:tcPr>
            <w:tcW w:w="471" w:type="pct"/>
            <w:vAlign w:val="center"/>
          </w:tcPr>
          <w:p w14:paraId="2D59F74C" w14:textId="77777777" w:rsidR="00C33079" w:rsidRPr="00EE7DDE" w:rsidRDefault="00C33079" w:rsidP="00EE7DDE">
            <w:pPr>
              <w:pStyle w:val="CETBodytext"/>
              <w:rPr>
                <w:rFonts w:eastAsia="宋体" w:cs="Arial"/>
              </w:rPr>
            </w:pPr>
            <w:r w:rsidRPr="00EE7DDE">
              <w:rPr>
                <w:rFonts w:eastAsia="宋体" w:cs="Arial" w:hint="eastAsia"/>
              </w:rPr>
              <w:t>[3,4]</w:t>
            </w:r>
          </w:p>
        </w:tc>
        <w:tc>
          <w:tcPr>
            <w:tcW w:w="498" w:type="pct"/>
            <w:vAlign w:val="center"/>
          </w:tcPr>
          <w:p w14:paraId="6F70F3E0" w14:textId="77777777" w:rsidR="00C33079" w:rsidRPr="00EE7DDE" w:rsidRDefault="00C33079" w:rsidP="00EE7DDE">
            <w:pPr>
              <w:pStyle w:val="CETBodytext"/>
              <w:rPr>
                <w:rFonts w:eastAsia="宋体" w:cs="Arial"/>
              </w:rPr>
            </w:pPr>
            <w:r w:rsidRPr="00EE7DDE">
              <w:rPr>
                <w:rFonts w:eastAsia="宋体" w:cs="Arial" w:hint="eastAsia"/>
              </w:rPr>
              <w:t>[5,7]</w:t>
            </w:r>
          </w:p>
        </w:tc>
        <w:tc>
          <w:tcPr>
            <w:tcW w:w="517" w:type="pct"/>
            <w:vAlign w:val="center"/>
          </w:tcPr>
          <w:p w14:paraId="5B48D8D7" w14:textId="77777777" w:rsidR="00C33079" w:rsidRPr="00EE7DDE" w:rsidRDefault="00C33079" w:rsidP="00EE7DDE">
            <w:pPr>
              <w:pStyle w:val="CETBodytext"/>
              <w:rPr>
                <w:rFonts w:eastAsia="宋体" w:cs="Arial"/>
              </w:rPr>
            </w:pPr>
            <w:r w:rsidRPr="00EE7DDE">
              <w:rPr>
                <w:rFonts w:eastAsia="宋体" w:cs="Arial" w:hint="eastAsia"/>
              </w:rPr>
              <w:t>[4,6]</w:t>
            </w:r>
          </w:p>
        </w:tc>
        <w:tc>
          <w:tcPr>
            <w:tcW w:w="438" w:type="pct"/>
            <w:vAlign w:val="center"/>
          </w:tcPr>
          <w:p w14:paraId="14B3871A" w14:textId="77777777" w:rsidR="00C33079" w:rsidRPr="00EE7DDE" w:rsidRDefault="00C33079" w:rsidP="00EE7DDE">
            <w:pPr>
              <w:pStyle w:val="CETBodytext"/>
              <w:rPr>
                <w:rFonts w:eastAsia="宋体" w:cs="Arial"/>
              </w:rPr>
            </w:pPr>
            <w:r w:rsidRPr="00EE7DDE">
              <w:rPr>
                <w:rFonts w:eastAsia="宋体" w:cs="Arial" w:hint="eastAsia"/>
              </w:rPr>
              <w:t>[1,2]</w:t>
            </w:r>
          </w:p>
        </w:tc>
        <w:tc>
          <w:tcPr>
            <w:tcW w:w="438" w:type="pct"/>
            <w:vAlign w:val="center"/>
          </w:tcPr>
          <w:p w14:paraId="46529F80" w14:textId="77777777" w:rsidR="00C33079" w:rsidRPr="00EE7DDE" w:rsidRDefault="00C33079" w:rsidP="00EE7DDE">
            <w:pPr>
              <w:pStyle w:val="CETBodytext"/>
              <w:rPr>
                <w:rFonts w:eastAsia="宋体" w:cs="Arial"/>
              </w:rPr>
            </w:pPr>
            <w:r w:rsidRPr="00EE7DDE">
              <w:rPr>
                <w:rFonts w:eastAsia="宋体" w:cs="Arial" w:hint="eastAsia"/>
              </w:rPr>
              <w:t>[3,5]</w:t>
            </w:r>
          </w:p>
        </w:tc>
        <w:tc>
          <w:tcPr>
            <w:tcW w:w="439" w:type="pct"/>
            <w:vAlign w:val="center"/>
          </w:tcPr>
          <w:p w14:paraId="6ABDCE09" w14:textId="77777777" w:rsidR="00C33079" w:rsidRPr="00EE7DDE" w:rsidRDefault="00C33079" w:rsidP="00EE7DDE">
            <w:pPr>
              <w:pStyle w:val="CETBodytext"/>
              <w:rPr>
                <w:rFonts w:eastAsia="宋体" w:cs="Arial"/>
              </w:rPr>
            </w:pPr>
            <w:r w:rsidRPr="00EE7DDE">
              <w:rPr>
                <w:rFonts w:eastAsia="宋体" w:cs="Arial" w:hint="eastAsia"/>
              </w:rPr>
              <w:t>[5,6]</w:t>
            </w:r>
          </w:p>
        </w:tc>
        <w:tc>
          <w:tcPr>
            <w:tcW w:w="438" w:type="pct"/>
            <w:vAlign w:val="center"/>
          </w:tcPr>
          <w:p w14:paraId="0E9615A0" w14:textId="77777777" w:rsidR="00C33079" w:rsidRPr="00EE7DDE" w:rsidRDefault="00C33079" w:rsidP="00EE7DDE">
            <w:pPr>
              <w:pStyle w:val="CETBodytext"/>
              <w:rPr>
                <w:rFonts w:eastAsia="宋体" w:cs="Arial"/>
              </w:rPr>
            </w:pPr>
            <w:r w:rsidRPr="00EE7DDE">
              <w:rPr>
                <w:rFonts w:eastAsia="宋体" w:cs="Arial" w:hint="eastAsia"/>
              </w:rPr>
              <w:t>[5,6]</w:t>
            </w:r>
          </w:p>
        </w:tc>
        <w:tc>
          <w:tcPr>
            <w:tcW w:w="438" w:type="pct"/>
            <w:vAlign w:val="center"/>
          </w:tcPr>
          <w:p w14:paraId="2EC8533F" w14:textId="77777777" w:rsidR="00C33079" w:rsidRPr="00EE7DDE" w:rsidRDefault="00C33079" w:rsidP="00EE7DDE">
            <w:pPr>
              <w:pStyle w:val="CETBodytext"/>
              <w:rPr>
                <w:rFonts w:eastAsia="宋体" w:cs="Arial"/>
              </w:rPr>
            </w:pPr>
            <w:r w:rsidRPr="00EE7DDE">
              <w:rPr>
                <w:rFonts w:eastAsia="宋体" w:cs="Arial" w:hint="eastAsia"/>
              </w:rPr>
              <w:t>[3,5]</w:t>
            </w:r>
          </w:p>
        </w:tc>
        <w:tc>
          <w:tcPr>
            <w:tcW w:w="438" w:type="pct"/>
            <w:vAlign w:val="center"/>
          </w:tcPr>
          <w:p w14:paraId="562E7399" w14:textId="77777777" w:rsidR="00C33079" w:rsidRPr="00EE7DDE" w:rsidRDefault="00C33079" w:rsidP="00EE7DDE">
            <w:pPr>
              <w:pStyle w:val="CETBodytext"/>
              <w:rPr>
                <w:rFonts w:eastAsia="宋体" w:cs="Arial"/>
              </w:rPr>
            </w:pPr>
            <w:r w:rsidRPr="00EE7DDE">
              <w:rPr>
                <w:rFonts w:eastAsia="宋体" w:cs="Arial" w:hint="eastAsia"/>
              </w:rPr>
              <w:t>[4,6]</w:t>
            </w:r>
          </w:p>
        </w:tc>
      </w:tr>
    </w:tbl>
    <w:p w14:paraId="224463C8" w14:textId="2A65ABBA" w:rsidR="00C33079" w:rsidRDefault="00C33079" w:rsidP="00FA72BC">
      <w:pPr>
        <w:pStyle w:val="CETBodytext"/>
        <w:rPr>
          <w:rFonts w:eastAsia="宋体" w:cs="Arial"/>
          <w:lang w:eastAsia="zh-CN"/>
        </w:rPr>
      </w:pPr>
      <w:r>
        <w:rPr>
          <w:rFonts w:eastAsia="宋体" w:cs="Arial" w:hint="eastAsia"/>
          <w:lang w:val="en-GB" w:eastAsia="zh-CN"/>
        </w:rPr>
        <w:t>*</w:t>
      </w:r>
      <w:r w:rsidR="00B811FC" w:rsidRPr="003E72FF">
        <w:rPr>
          <w:rFonts w:eastAsia="宋体" w:cs="Arial" w:hint="eastAsia"/>
          <w:lang w:eastAsia="zh-CN"/>
        </w:rPr>
        <w:t xml:space="preserve">For S, 1~2: no </w:t>
      </w:r>
      <w:r>
        <w:rPr>
          <w:rFonts w:eastAsia="宋体" w:cs="Arial" w:hint="eastAsia"/>
          <w:lang w:eastAsia="zh-CN"/>
        </w:rPr>
        <w:t xml:space="preserve">or very minor </w:t>
      </w:r>
      <w:r w:rsidR="00B811FC" w:rsidRPr="003E72FF">
        <w:rPr>
          <w:rFonts w:eastAsia="宋体" w:cs="Arial" w:hint="eastAsia"/>
          <w:lang w:eastAsia="zh-CN"/>
        </w:rPr>
        <w:t xml:space="preserve">effect on tank; 3~4: minor or low; 5~6: moderate or significant; 7~8: major or extreme; 9~10: very extreme or serious. </w:t>
      </w:r>
    </w:p>
    <w:p w14:paraId="4C6D05E6" w14:textId="77777777" w:rsidR="00C33079" w:rsidRDefault="00C33079" w:rsidP="00FA72BC">
      <w:pPr>
        <w:pStyle w:val="CETBodytext"/>
        <w:rPr>
          <w:rFonts w:eastAsia="宋体" w:cs="Arial"/>
          <w:lang w:eastAsia="zh-CN"/>
        </w:rPr>
      </w:pPr>
      <w:r>
        <w:rPr>
          <w:rFonts w:eastAsia="宋体" w:cs="Arial" w:hint="eastAsia"/>
          <w:lang w:eastAsia="zh-CN"/>
        </w:rPr>
        <w:t>**</w:t>
      </w:r>
      <w:r w:rsidR="00B811FC" w:rsidRPr="003E72FF">
        <w:rPr>
          <w:rFonts w:eastAsia="宋体" w:cs="Arial" w:hint="eastAsia"/>
          <w:lang w:eastAsia="zh-CN"/>
        </w:rPr>
        <w:t>For O, 1~2: unlikely or very remote</w:t>
      </w:r>
      <w:r w:rsidR="003E72FF" w:rsidRPr="003E72FF">
        <w:rPr>
          <w:rFonts w:eastAsia="宋体" w:cs="Arial" w:hint="eastAsia"/>
          <w:lang w:eastAsia="zh-CN"/>
        </w:rPr>
        <w:t xml:space="preserve"> probability</w:t>
      </w:r>
      <w:r w:rsidR="00B811FC" w:rsidRPr="003E72FF">
        <w:rPr>
          <w:rFonts w:eastAsia="宋体" w:cs="Arial" w:hint="eastAsia"/>
          <w:lang w:eastAsia="zh-CN"/>
        </w:rPr>
        <w:t xml:space="preserve">; 3~4: remote or very low; 5~6: low or moderate; 7~8: moderately high or high; 9~10: very high or almost certain. </w:t>
      </w:r>
    </w:p>
    <w:p w14:paraId="3953ADDF" w14:textId="599FE7D2" w:rsidR="00D80190" w:rsidRPr="003E72FF" w:rsidRDefault="00C33079" w:rsidP="00FA72BC">
      <w:pPr>
        <w:pStyle w:val="CETBodytext"/>
        <w:rPr>
          <w:rFonts w:eastAsia="宋体" w:cs="Arial"/>
          <w:lang w:eastAsia="zh-CN"/>
        </w:rPr>
      </w:pPr>
      <w:r>
        <w:rPr>
          <w:rFonts w:eastAsia="宋体" w:cs="Arial" w:hint="eastAsia"/>
          <w:lang w:eastAsia="zh-CN"/>
        </w:rPr>
        <w:t>***</w:t>
      </w:r>
      <w:r w:rsidR="00B811FC" w:rsidRPr="003E72FF">
        <w:rPr>
          <w:rFonts w:eastAsia="宋体" w:cs="Arial" w:hint="eastAsia"/>
          <w:lang w:eastAsia="zh-CN"/>
        </w:rPr>
        <w:t xml:space="preserve">For D, 1~2: </w:t>
      </w:r>
      <w:r w:rsidR="003E72FF" w:rsidRPr="003E72FF">
        <w:rPr>
          <w:rFonts w:eastAsia="宋体" w:cs="Arial" w:hint="eastAsia"/>
          <w:lang w:eastAsia="zh-CN"/>
        </w:rPr>
        <w:t>almost certainly or very high chance to detect the failure; 3~4: high or moderately high; 5~6: moderate or low; 7~8: very low or remote; 9~10: very remote or almost impossible.</w:t>
      </w:r>
    </w:p>
    <w:p w14:paraId="60A48260" w14:textId="4A0B1AF4" w:rsidR="00173CA3" w:rsidRDefault="00FA72BC" w:rsidP="00FA72BC">
      <w:pPr>
        <w:pStyle w:val="CETBodytext"/>
        <w:rPr>
          <w:rFonts w:eastAsia="宋体" w:cs="Arial"/>
          <w:lang w:eastAsia="zh-CN"/>
        </w:rPr>
      </w:pPr>
      <w:r w:rsidRPr="00CF0D77">
        <w:rPr>
          <w:rFonts w:eastAsia="宋体" w:cs="Arial"/>
        </w:rPr>
        <w:t xml:space="preserve">The RPN is calculated for all failure modes, and the Belief and Plausibility curves of </w:t>
      </w:r>
      <w:r w:rsidR="00A56B07">
        <w:rPr>
          <w:rFonts w:eastAsia="宋体" w:cs="Arial"/>
        </w:rPr>
        <w:t xml:space="preserve">the </w:t>
      </w:r>
      <w:r w:rsidRPr="00CF0D77">
        <w:rPr>
          <w:rFonts w:eastAsia="宋体" w:cs="Arial"/>
        </w:rPr>
        <w:t>probability envelope are obtained based on Equations (</w:t>
      </w:r>
      <w:r>
        <w:rPr>
          <w:rFonts w:eastAsia="宋体" w:cs="Arial" w:hint="eastAsia"/>
          <w:lang w:eastAsia="zh-CN"/>
        </w:rPr>
        <w:t>4</w:t>
      </w:r>
      <w:r w:rsidRPr="00CF0D77">
        <w:rPr>
          <w:rFonts w:eastAsia="宋体" w:cs="Arial"/>
        </w:rPr>
        <w:t>) and (</w:t>
      </w:r>
      <w:r>
        <w:rPr>
          <w:rFonts w:eastAsia="宋体" w:cs="Arial" w:hint="eastAsia"/>
          <w:lang w:eastAsia="zh-CN"/>
        </w:rPr>
        <w:t>5</w:t>
      </w:r>
      <w:r w:rsidRPr="00CF0D77">
        <w:rPr>
          <w:rFonts w:eastAsia="宋体" w:cs="Arial"/>
        </w:rPr>
        <w:t xml:space="preserve">). In addition, set the credibility mass </w:t>
      </w:r>
      <w:r w:rsidRPr="00CF0D77">
        <w:rPr>
          <w:rFonts w:eastAsia="宋体" w:cs="Arial"/>
          <w:i/>
          <w:iCs/>
        </w:rPr>
        <w:t>m</w:t>
      </w:r>
      <w:r w:rsidRPr="00CF0D77">
        <w:rPr>
          <w:rFonts w:eastAsia="宋体" w:cs="Arial"/>
        </w:rPr>
        <w:t xml:space="preserve">=0.9 </w:t>
      </w:r>
      <w:r w:rsidR="00B44BC4">
        <w:rPr>
          <w:rFonts w:eastAsia="宋体" w:cs="Arial"/>
          <w:noProof/>
        </w:rPr>
        <w:t>(Certa et al., 2017)</w:t>
      </w:r>
      <w:r w:rsidRPr="00CF0D77">
        <w:rPr>
          <w:rFonts w:eastAsia="宋体" w:cs="Arial"/>
        </w:rPr>
        <w:t xml:space="preserve"> to obtain the RPN</w:t>
      </w:r>
      <w:r w:rsidRPr="00CF0D77">
        <w:rPr>
          <w:rFonts w:eastAsia="宋体" w:cs="Arial"/>
          <w:vertAlign w:val="superscript"/>
        </w:rPr>
        <w:t>*</w:t>
      </w:r>
      <w:r w:rsidRPr="00CF0D77">
        <w:rPr>
          <w:rFonts w:eastAsia="宋体" w:cs="Arial"/>
        </w:rPr>
        <w:t xml:space="preserve"> of each failure mode and the minimum belief </w:t>
      </w:r>
      <w:proofErr w:type="spellStart"/>
      <w:r w:rsidR="004E6CD8" w:rsidRPr="009D4A2A">
        <w:rPr>
          <w:rFonts w:eastAsia="宋体"/>
          <w:i/>
          <w:iCs/>
        </w:rPr>
        <w:t>E</w:t>
      </w:r>
      <w:r w:rsidR="004E6CD8" w:rsidRPr="009D4A2A">
        <w:rPr>
          <w:rFonts w:eastAsia="宋体"/>
          <w:i/>
          <w:iCs/>
          <w:vertAlign w:val="subscript"/>
        </w:rPr>
        <w:t>Bel</w:t>
      </w:r>
      <w:proofErr w:type="spellEnd"/>
      <w:r w:rsidR="004E6CD8" w:rsidRPr="00CF0D77">
        <w:rPr>
          <w:rFonts w:eastAsia="宋体" w:cs="Arial"/>
        </w:rPr>
        <w:t xml:space="preserve"> </w:t>
      </w:r>
      <w:r w:rsidRPr="00CF0D77">
        <w:rPr>
          <w:rFonts w:eastAsia="宋体" w:cs="Arial"/>
        </w:rPr>
        <w:t>of RPN</w:t>
      </w:r>
      <w:r w:rsidRPr="00CF0D77">
        <w:rPr>
          <w:rFonts w:eastAsia="宋体" w:cs="Arial"/>
          <w:vertAlign w:val="superscript"/>
        </w:rPr>
        <w:t>*</w:t>
      </w:r>
      <w:r w:rsidRPr="00CF0D77">
        <w:rPr>
          <w:rFonts w:eastAsia="宋体" w:cs="Arial"/>
        </w:rPr>
        <w:t xml:space="preserve">. </w:t>
      </w:r>
      <w:r w:rsidR="00173CA3" w:rsidRPr="00173CA3">
        <w:rPr>
          <w:rFonts w:eastAsia="宋体" w:cs="Arial"/>
        </w:rPr>
        <w:t>The results of</w:t>
      </w:r>
      <w:r w:rsidR="00A45C34">
        <w:rPr>
          <w:rFonts w:eastAsia="宋体" w:cs="Arial" w:hint="eastAsia"/>
          <w:lang w:eastAsia="zh-CN"/>
        </w:rPr>
        <w:t xml:space="preserve"> the most and least critical </w:t>
      </w:r>
      <w:r w:rsidR="00173CA3" w:rsidRPr="00173CA3">
        <w:rPr>
          <w:rFonts w:eastAsia="宋体" w:cs="Arial"/>
        </w:rPr>
        <w:t xml:space="preserve">failure modes are shown in Figure </w:t>
      </w:r>
      <w:r w:rsidR="00F06184">
        <w:rPr>
          <w:rFonts w:eastAsia="宋体" w:cs="Arial" w:hint="eastAsia"/>
          <w:lang w:eastAsia="zh-CN"/>
        </w:rPr>
        <w:t>4</w:t>
      </w:r>
      <w:r w:rsidR="00173CA3" w:rsidRPr="00173CA3">
        <w:rPr>
          <w:rFonts w:eastAsia="宋体" w:cs="Arial"/>
        </w:rPr>
        <w:t>, and all failure mode ranking results are shown in Table 4.</w:t>
      </w:r>
      <w:r w:rsidR="00D522B1">
        <w:rPr>
          <w:rFonts w:eastAsia="宋体" w:cs="Arial" w:hint="eastAsia"/>
          <w:lang w:eastAsia="zh-CN"/>
        </w:rPr>
        <w:t xml:space="preserve"> </w:t>
      </w:r>
      <w:r w:rsidR="00D522B1" w:rsidRPr="00D522B1">
        <w:rPr>
          <w:rFonts w:eastAsia="宋体" w:cs="Arial"/>
          <w:lang w:eastAsia="zh-CN"/>
        </w:rPr>
        <w:t>The greater the RPN*, the higher the risk of failure modes of the system, and the greater the minimum confidence value, the higher the risk confidence value of failure modes with the same</w:t>
      </w:r>
      <w:r w:rsidR="00D522B1">
        <w:rPr>
          <w:rFonts w:eastAsia="宋体" w:cs="Arial" w:hint="eastAsia"/>
          <w:lang w:eastAsia="zh-CN"/>
        </w:rPr>
        <w:t xml:space="preserve"> </w:t>
      </w:r>
      <w:r w:rsidR="00D522B1" w:rsidRPr="00CF0D77">
        <w:rPr>
          <w:rFonts w:eastAsia="宋体" w:cs="Arial"/>
        </w:rPr>
        <w:t>RPN</w:t>
      </w:r>
      <w:r w:rsidR="00D522B1" w:rsidRPr="00CF0D77">
        <w:rPr>
          <w:rFonts w:eastAsia="宋体" w:cs="Arial"/>
          <w:vertAlign w:val="superscript"/>
        </w:rPr>
        <w:t>*</w:t>
      </w:r>
      <w:r w:rsidR="00D522B1" w:rsidRPr="00CF0D77">
        <w:rPr>
          <w:rFonts w:eastAsia="宋体" w:cs="Arial"/>
        </w:rPr>
        <w:t xml:space="preserve"> value</w:t>
      </w:r>
      <w:r w:rsidR="00D522B1">
        <w:rPr>
          <w:rFonts w:eastAsia="宋体" w:cs="Arial" w:hint="eastAsia"/>
          <w:lang w:eastAsia="zh-CN"/>
        </w:rPr>
        <w:t xml:space="preserve">. </w:t>
      </w:r>
      <w:r w:rsidR="00A56B07">
        <w:rPr>
          <w:rFonts w:eastAsia="宋体" w:cs="Arial"/>
          <w:lang w:eastAsia="zh-CN"/>
        </w:rPr>
        <w:t>Figures</w:t>
      </w:r>
      <w:r w:rsidR="00A56B07">
        <w:rPr>
          <w:rFonts w:eastAsia="宋体" w:cs="Arial" w:hint="eastAsia"/>
          <w:lang w:eastAsia="zh-CN"/>
        </w:rPr>
        <w:t xml:space="preserve"> </w:t>
      </w:r>
      <w:r w:rsidR="00D522B1">
        <w:rPr>
          <w:rFonts w:eastAsia="宋体" w:cs="Arial" w:hint="eastAsia"/>
          <w:lang w:eastAsia="zh-CN"/>
        </w:rPr>
        <w:t xml:space="preserve">4(a) and 4(b) </w:t>
      </w:r>
      <w:r w:rsidR="00D522B1" w:rsidRPr="00D522B1">
        <w:rPr>
          <w:rFonts w:eastAsia="宋体" w:cs="Arial"/>
          <w:lang w:eastAsia="zh-CN"/>
        </w:rPr>
        <w:t xml:space="preserve">show that </w:t>
      </w:r>
      <w:r w:rsidR="00D522B1">
        <w:rPr>
          <w:rFonts w:eastAsia="宋体" w:hint="eastAsia"/>
        </w:rPr>
        <w:t>the most critical failure mode is Rupture disc failure</w:t>
      </w:r>
      <w:r w:rsidR="00D522B1" w:rsidRPr="00E44025">
        <w:t xml:space="preserve"> </w:t>
      </w:r>
      <w:r w:rsidR="00D522B1" w:rsidRPr="00E44025">
        <w:rPr>
          <w:rFonts w:eastAsia="宋体"/>
        </w:rPr>
        <w:t xml:space="preserve">with </w:t>
      </w:r>
      <w:r w:rsidR="00D522B1" w:rsidRPr="00CF0D77">
        <w:rPr>
          <w:rFonts w:eastAsia="宋体" w:cs="Arial"/>
        </w:rPr>
        <w:t>RPN</w:t>
      </w:r>
      <w:r w:rsidR="00D522B1" w:rsidRPr="00CF0D77">
        <w:rPr>
          <w:rFonts w:eastAsia="宋体" w:cs="Arial"/>
          <w:vertAlign w:val="superscript"/>
        </w:rPr>
        <w:t>*</w:t>
      </w:r>
      <w:r w:rsidR="00D522B1" w:rsidRPr="00E44025">
        <w:rPr>
          <w:rFonts w:eastAsia="宋体"/>
        </w:rPr>
        <w:t xml:space="preserve"> value of 96</w:t>
      </w:r>
      <w:r w:rsidR="00D522B1">
        <w:rPr>
          <w:rFonts w:eastAsia="宋体" w:hint="eastAsia"/>
        </w:rPr>
        <w:t>, while the least critical failure mode is C</w:t>
      </w:r>
      <w:r w:rsidR="00D522B1" w:rsidRPr="000B2CCF">
        <w:rPr>
          <w:rFonts w:eastAsia="宋体"/>
        </w:rPr>
        <w:t>heck valve breakage</w:t>
      </w:r>
      <w:r w:rsidR="00D522B1">
        <w:rPr>
          <w:rFonts w:eastAsia="宋体" w:hint="eastAsia"/>
          <w:lang w:eastAsia="zh-CN"/>
        </w:rPr>
        <w:t xml:space="preserve"> and </w:t>
      </w:r>
      <w:r w:rsidR="00D522B1" w:rsidRPr="00E44025">
        <w:rPr>
          <w:rFonts w:eastAsia="宋体"/>
          <w:lang w:eastAsia="zh-CN"/>
        </w:rPr>
        <w:t>Metal hose corrosion</w:t>
      </w:r>
      <w:r w:rsidR="00D522B1">
        <w:rPr>
          <w:rFonts w:eastAsia="宋体" w:hint="eastAsia"/>
          <w:lang w:eastAsia="zh-CN"/>
        </w:rPr>
        <w:t xml:space="preserve"> with </w:t>
      </w:r>
      <w:r w:rsidR="00D522B1" w:rsidRPr="00CF0D77">
        <w:rPr>
          <w:rFonts w:eastAsia="宋体" w:cs="Arial"/>
        </w:rPr>
        <w:t>RPN</w:t>
      </w:r>
      <w:r w:rsidR="00D522B1" w:rsidRPr="00CF0D77">
        <w:rPr>
          <w:rFonts w:eastAsia="宋体" w:cs="Arial"/>
          <w:vertAlign w:val="superscript"/>
        </w:rPr>
        <w:t>*</w:t>
      </w:r>
      <w:r w:rsidR="00D522B1">
        <w:rPr>
          <w:rFonts w:eastAsia="宋体" w:hint="eastAsia"/>
          <w:lang w:eastAsia="zh-CN"/>
        </w:rPr>
        <w:t xml:space="preserve"> value of 20</w:t>
      </w:r>
      <w:r w:rsidR="00D522B1">
        <w:rPr>
          <w:rFonts w:eastAsia="宋体" w:hint="eastAsia"/>
        </w:rPr>
        <w:t>.</w:t>
      </w:r>
      <w:r w:rsidR="00D522B1" w:rsidRPr="00D522B1">
        <w:t xml:space="preserve"> </w:t>
      </w:r>
      <w:r w:rsidR="00D522B1" w:rsidRPr="00D522B1">
        <w:rPr>
          <w:rFonts w:eastAsia="宋体"/>
        </w:rPr>
        <w:t>In addition, some failure modes have the same</w:t>
      </w:r>
      <w:r w:rsidR="00D522B1">
        <w:rPr>
          <w:rFonts w:eastAsia="宋体" w:hint="eastAsia"/>
          <w:lang w:eastAsia="zh-CN"/>
        </w:rPr>
        <w:t xml:space="preserve"> </w:t>
      </w:r>
      <w:r w:rsidR="00D522B1" w:rsidRPr="00D522B1">
        <w:rPr>
          <w:rFonts w:eastAsia="宋体" w:cs="Arial"/>
          <w:lang w:eastAsia="zh-CN"/>
        </w:rPr>
        <w:t>RPN*</w:t>
      </w:r>
      <w:r w:rsidR="00D522B1">
        <w:rPr>
          <w:rFonts w:eastAsia="宋体" w:cs="Arial" w:hint="eastAsia"/>
          <w:lang w:eastAsia="zh-CN"/>
        </w:rPr>
        <w:t xml:space="preserve"> </w:t>
      </w:r>
      <w:r w:rsidR="00D522B1">
        <w:rPr>
          <w:rFonts w:eastAsia="宋体" w:hint="eastAsia"/>
          <w:lang w:eastAsia="zh-CN"/>
        </w:rPr>
        <w:t>value</w:t>
      </w:r>
      <w:r w:rsidR="00F57CF5">
        <w:rPr>
          <w:rFonts w:eastAsia="宋体" w:hint="eastAsia"/>
          <w:lang w:eastAsia="zh-CN"/>
        </w:rPr>
        <w:t xml:space="preserve">, </w:t>
      </w:r>
      <w:r w:rsidR="00F57CF5" w:rsidRPr="000B2CCF">
        <w:rPr>
          <w:rFonts w:eastAsia="宋体" w:hint="eastAsia"/>
        </w:rPr>
        <w:t>so it is necessary to further compare the</w:t>
      </w:r>
      <w:r w:rsidR="00F57CF5">
        <w:rPr>
          <w:rFonts w:eastAsia="宋体" w:hint="eastAsia"/>
        </w:rPr>
        <w:t xml:space="preserve"> minimum belief for failure modes with the same RPN</w:t>
      </w:r>
      <w:r w:rsidR="00F57CF5" w:rsidRPr="003E6FD3">
        <w:rPr>
          <w:rFonts w:eastAsia="宋体" w:hint="eastAsia"/>
          <w:vertAlign w:val="superscript"/>
        </w:rPr>
        <w:t>*</w:t>
      </w:r>
      <w:r w:rsidR="00F57CF5">
        <w:rPr>
          <w:rFonts w:eastAsia="宋体" w:hint="eastAsia"/>
        </w:rPr>
        <w:t xml:space="preserve"> values.</w:t>
      </w:r>
      <w:r w:rsidR="00F57CF5">
        <w:rPr>
          <w:rFonts w:eastAsia="宋体" w:hint="eastAsia"/>
          <w:lang w:eastAsia="zh-CN"/>
        </w:rPr>
        <w:t xml:space="preserve"> </w:t>
      </w:r>
      <w:r w:rsidR="00F57CF5" w:rsidRPr="00F57CF5">
        <w:rPr>
          <w:rFonts w:eastAsia="宋体"/>
          <w:lang w:eastAsia="zh-CN"/>
        </w:rPr>
        <w:t xml:space="preserve">For example, the failure modes of Figure (c) and Figure (d) are Pipeline Corrosion and </w:t>
      </w:r>
      <w:r w:rsidR="00F57CF5">
        <w:rPr>
          <w:rFonts w:eastAsia="宋体" w:hint="eastAsia"/>
          <w:lang w:eastAsia="zh-CN"/>
        </w:rPr>
        <w:t>Br</w:t>
      </w:r>
      <w:r w:rsidR="00F57CF5" w:rsidRPr="00F57CF5">
        <w:rPr>
          <w:rFonts w:eastAsia="宋体"/>
          <w:lang w:eastAsia="zh-CN"/>
        </w:rPr>
        <w:t xml:space="preserve">eather Valve Breakage, respectively, and their </w:t>
      </w:r>
      <w:r w:rsidR="00F57CF5" w:rsidRPr="00CF0D77">
        <w:rPr>
          <w:rFonts w:eastAsia="宋体" w:cs="Arial"/>
        </w:rPr>
        <w:t>RPN</w:t>
      </w:r>
      <w:r w:rsidR="00F57CF5" w:rsidRPr="00CF0D77">
        <w:rPr>
          <w:rFonts w:eastAsia="宋体" w:cs="Arial"/>
          <w:vertAlign w:val="superscript"/>
        </w:rPr>
        <w:t>*</w:t>
      </w:r>
      <w:r w:rsidR="00F57CF5" w:rsidRPr="00F57CF5">
        <w:rPr>
          <w:rFonts w:eastAsia="宋体"/>
          <w:lang w:eastAsia="zh-CN"/>
        </w:rPr>
        <w:t xml:space="preserve"> is 48, but </w:t>
      </w:r>
      <w:proofErr w:type="spellStart"/>
      <w:r w:rsidR="00F57CF5" w:rsidRPr="009D4A2A">
        <w:rPr>
          <w:rFonts w:eastAsia="宋体"/>
          <w:i/>
          <w:iCs/>
        </w:rPr>
        <w:t>E</w:t>
      </w:r>
      <w:r w:rsidR="00F57CF5" w:rsidRPr="009D4A2A">
        <w:rPr>
          <w:rFonts w:eastAsia="宋体"/>
          <w:i/>
          <w:iCs/>
          <w:vertAlign w:val="subscript"/>
        </w:rPr>
        <w:t>Bel</w:t>
      </w:r>
      <w:proofErr w:type="spellEnd"/>
      <w:r w:rsidR="00F57CF5" w:rsidRPr="00CF0D77">
        <w:rPr>
          <w:rFonts w:eastAsia="宋体" w:cs="Arial"/>
        </w:rPr>
        <w:t xml:space="preserve"> </w:t>
      </w:r>
      <w:r w:rsidR="00F57CF5" w:rsidRPr="00F57CF5">
        <w:rPr>
          <w:rFonts w:eastAsia="宋体"/>
          <w:lang w:eastAsia="zh-CN"/>
        </w:rPr>
        <w:t>is 0.37 and 0.222, respectively, so the ranking of Pipeline</w:t>
      </w:r>
      <w:r w:rsidR="00F57CF5">
        <w:rPr>
          <w:rFonts w:eastAsia="宋体" w:hint="eastAsia"/>
          <w:lang w:eastAsia="zh-CN"/>
        </w:rPr>
        <w:t xml:space="preserve"> </w:t>
      </w:r>
      <w:r w:rsidR="00F57CF5" w:rsidRPr="00F57CF5">
        <w:rPr>
          <w:rFonts w:eastAsia="宋体"/>
          <w:lang w:eastAsia="zh-CN"/>
        </w:rPr>
        <w:t xml:space="preserve">Corrosion will be higher than that of </w:t>
      </w:r>
      <w:r w:rsidR="00F57CF5">
        <w:rPr>
          <w:rFonts w:eastAsia="宋体" w:hint="eastAsia"/>
          <w:lang w:eastAsia="zh-CN"/>
        </w:rPr>
        <w:t>Br</w:t>
      </w:r>
      <w:r w:rsidR="00F57CF5" w:rsidRPr="00F57CF5">
        <w:rPr>
          <w:rFonts w:eastAsia="宋体"/>
          <w:lang w:eastAsia="zh-CN"/>
        </w:rPr>
        <w:t>eather Valve Breakage.</w:t>
      </w:r>
      <w:r w:rsidR="00F57CF5">
        <w:rPr>
          <w:rFonts w:eastAsia="宋体" w:hint="eastAsia"/>
          <w:lang w:eastAsia="zh-CN"/>
        </w:rPr>
        <w:t xml:space="preserve"> </w:t>
      </w:r>
      <w:r w:rsidR="00F57CF5" w:rsidRPr="00F57CF5">
        <w:rPr>
          <w:rFonts w:eastAsia="宋体"/>
          <w:lang w:eastAsia="zh-CN"/>
        </w:rPr>
        <w:t>Giving priority to risk management and control of critical failure modes can reduce risks more effectively. When the cost is limited, the investment in managing and controlling low-critical failure modes can be reduced.</w:t>
      </w:r>
      <w:r w:rsidR="00F57CF5" w:rsidRPr="00F57CF5">
        <w:t xml:space="preserve"> </w:t>
      </w:r>
      <w:r w:rsidR="00F57CF5" w:rsidRPr="00F57CF5">
        <w:rPr>
          <w:rFonts w:eastAsia="宋体"/>
          <w:lang w:eastAsia="zh-CN"/>
        </w:rPr>
        <w:t xml:space="preserve">Therefore, risk management and control can be carried out according to the </w:t>
      </w:r>
      <w:r w:rsidR="00F57CF5">
        <w:rPr>
          <w:rFonts w:eastAsia="宋体" w:hint="eastAsia"/>
          <w:lang w:eastAsia="zh-CN"/>
        </w:rPr>
        <w:t>ranking</w:t>
      </w:r>
      <w:r w:rsidR="00F57CF5" w:rsidRPr="00F57CF5">
        <w:rPr>
          <w:rFonts w:eastAsia="宋体"/>
          <w:lang w:eastAsia="zh-CN"/>
        </w:rPr>
        <w:t xml:space="preserve"> in Table 4.</w:t>
      </w:r>
    </w:p>
    <w:p w14:paraId="03B9C4B6" w14:textId="203E98D4" w:rsidR="00A45C34" w:rsidRPr="0013520B" w:rsidRDefault="00777152" w:rsidP="00A45C34">
      <w:pPr>
        <w:pStyle w:val="CETBodytext"/>
        <w:rPr>
          <w:rFonts w:eastAsiaTheme="minorEastAsia"/>
          <w:lang w:eastAsia="zh-CN"/>
        </w:rPr>
      </w:pPr>
      <w:r>
        <w:rPr>
          <w:rFonts w:hint="eastAsia"/>
        </w:rPr>
        <w:object w:dxaOrig="24913" w:dyaOrig="5906" w14:anchorId="31D5B2AA">
          <v:shape id="_x0000_i1030" type="#_x0000_t75" style="width:403.5pt;height:95.8pt" o:ole="">
            <v:imagedata r:id="rId18" o:title=""/>
          </v:shape>
          <o:OLEObject Type="Embed" ProgID="Origin95.Graph" ShapeID="_x0000_i1030" DrawAspect="Content" ObjectID="_1799391051" r:id="rId19"/>
        </w:object>
      </w:r>
    </w:p>
    <w:p w14:paraId="08BC3A69" w14:textId="074EB095" w:rsidR="00A45C34" w:rsidRPr="008474EB" w:rsidRDefault="00A45C34" w:rsidP="00A45C34">
      <w:pPr>
        <w:pStyle w:val="CETCaption"/>
        <w:rPr>
          <w:rFonts w:eastAsiaTheme="minorEastAsia"/>
          <w:lang w:eastAsia="zh-CN"/>
        </w:rPr>
      </w:pPr>
      <w:r w:rsidRPr="00BD0CC0">
        <w:t xml:space="preserve">Figure </w:t>
      </w:r>
      <w:r w:rsidR="00D522B1">
        <w:rPr>
          <w:rFonts w:eastAsiaTheme="minorEastAsia" w:hint="eastAsia"/>
          <w:noProof/>
          <w:lang w:eastAsia="zh-CN"/>
        </w:rPr>
        <w:t>4</w:t>
      </w:r>
      <w:r w:rsidRPr="00BD0CC0">
        <w:rPr>
          <w:rFonts w:eastAsiaTheme="minorEastAsia" w:hint="eastAsia"/>
        </w:rPr>
        <w:t>:</w:t>
      </w:r>
      <w:r w:rsidRPr="00BD0CC0">
        <w:t xml:space="preserve"> The probability envelope of RPN of </w:t>
      </w:r>
      <w:r>
        <w:rPr>
          <w:rFonts w:eastAsiaTheme="minorEastAsia" w:hint="eastAsia"/>
          <w:lang w:eastAsia="zh-CN"/>
        </w:rPr>
        <w:t xml:space="preserve">the (a) most critical, (b) least critical and (c, d) other </w:t>
      </w:r>
      <w:r w:rsidRPr="00BD0CC0">
        <w:t>failure modes.</w:t>
      </w:r>
    </w:p>
    <w:p w14:paraId="3A0F9804" w14:textId="77777777" w:rsidR="00F57CF5" w:rsidRPr="00FF4A3C" w:rsidRDefault="00F57CF5" w:rsidP="00F57CF5">
      <w:pPr>
        <w:pStyle w:val="CETHeading1"/>
        <w:tabs>
          <w:tab w:val="right" w:pos="7100"/>
        </w:tabs>
        <w:jc w:val="both"/>
        <w:rPr>
          <w:lang w:val="en-GB"/>
        </w:rPr>
      </w:pPr>
      <w:r>
        <w:rPr>
          <w:rFonts w:eastAsiaTheme="minorEastAsia" w:hint="eastAsia"/>
          <w:lang w:val="en-GB" w:eastAsia="zh-CN"/>
        </w:rPr>
        <w:lastRenderedPageBreak/>
        <w:t>Conclusion</w:t>
      </w:r>
    </w:p>
    <w:p w14:paraId="0347A71A" w14:textId="0B3AF7ED" w:rsidR="00F57CF5" w:rsidRPr="00FF4A3C" w:rsidRDefault="00A56B07" w:rsidP="00F57CF5">
      <w:pPr>
        <w:pStyle w:val="CETBodytext"/>
        <w:rPr>
          <w:rFonts w:eastAsia="宋体"/>
          <w:lang w:eastAsia="zh-CN"/>
        </w:rPr>
      </w:pPr>
      <w:r>
        <w:rPr>
          <w:rFonts w:eastAsia="宋体"/>
        </w:rPr>
        <w:t>To</w:t>
      </w:r>
      <w:r w:rsidR="00F57CF5" w:rsidRPr="00FF4A3C">
        <w:rPr>
          <w:rFonts w:eastAsia="宋体"/>
        </w:rPr>
        <w:t xml:space="preserve"> deal with the </w:t>
      </w:r>
      <w:r w:rsidR="00622753">
        <w:rPr>
          <w:rFonts w:eastAsia="宋体" w:hint="eastAsia"/>
          <w:lang w:eastAsia="zh-CN"/>
        </w:rPr>
        <w:t xml:space="preserve">expert </w:t>
      </w:r>
      <w:r w:rsidR="00F57CF5" w:rsidRPr="00FF4A3C">
        <w:rPr>
          <w:rFonts w:eastAsia="宋体"/>
        </w:rPr>
        <w:t>epistemic uncertainty</w:t>
      </w:r>
      <w:r w:rsidR="00622753">
        <w:rPr>
          <w:rFonts w:eastAsia="宋体" w:hint="eastAsia"/>
          <w:lang w:eastAsia="zh-CN"/>
        </w:rPr>
        <w:t xml:space="preserve"> </w:t>
      </w:r>
      <w:r w:rsidR="00F57CF5" w:rsidRPr="00FF4A3C">
        <w:rPr>
          <w:rFonts w:eastAsia="宋体"/>
        </w:rPr>
        <w:t xml:space="preserve">in </w:t>
      </w:r>
      <w:r>
        <w:rPr>
          <w:rFonts w:eastAsia="宋体"/>
        </w:rPr>
        <w:t xml:space="preserve">the </w:t>
      </w:r>
      <w:r w:rsidR="00F57CF5" w:rsidRPr="00FF4A3C">
        <w:rPr>
          <w:rFonts w:eastAsia="宋体"/>
        </w:rPr>
        <w:t xml:space="preserve">FMECA process, and obtain the ranking of the complete failure modes of LOC accidents of </w:t>
      </w:r>
      <w:r>
        <w:rPr>
          <w:rFonts w:eastAsia="宋体" w:hint="eastAsia"/>
          <w:lang w:eastAsia="zh-CN"/>
        </w:rPr>
        <w:t xml:space="preserve">the </w:t>
      </w:r>
      <w:r w:rsidR="00F57CF5" w:rsidRPr="00FF4A3C">
        <w:rPr>
          <w:rFonts w:eastAsia="宋体"/>
        </w:rPr>
        <w:t xml:space="preserve">storage tank system, a hybrid risk assessment method based on </w:t>
      </w:r>
      <w:r w:rsidR="00A54FFE">
        <w:rPr>
          <w:rFonts w:eastAsia="宋体" w:hint="eastAsia"/>
          <w:lang w:eastAsia="zh-CN"/>
        </w:rPr>
        <w:t>the DM</w:t>
      </w:r>
      <w:r w:rsidR="00F57CF5" w:rsidRPr="00FF4A3C">
        <w:rPr>
          <w:rFonts w:eastAsia="宋体"/>
        </w:rPr>
        <w:t xml:space="preserve">, DST and FMECA is proposed. The characteristic of current data mining is that it is based on accident records, and compared with previous methods, it can obtain the frequency of each failure mode. This can provide </w:t>
      </w:r>
      <w:r>
        <w:rPr>
          <w:rFonts w:eastAsia="宋体"/>
        </w:rPr>
        <w:t xml:space="preserve">a </w:t>
      </w:r>
      <w:r w:rsidR="00F57CF5" w:rsidRPr="00FF4A3C">
        <w:rPr>
          <w:rFonts w:eastAsia="宋体"/>
        </w:rPr>
        <w:t xml:space="preserve">reference for expert elicitation in </w:t>
      </w:r>
      <w:r>
        <w:rPr>
          <w:rFonts w:eastAsia="宋体"/>
        </w:rPr>
        <w:t xml:space="preserve">the </w:t>
      </w:r>
      <w:r w:rsidR="00F57CF5" w:rsidRPr="00FF4A3C">
        <w:rPr>
          <w:rFonts w:eastAsia="宋体"/>
        </w:rPr>
        <w:t xml:space="preserve">FMECA process, improve the expert’s cognitive level of related failure modes, and thus reduce the expert epistemic uncertainty. In addition, the FMECA process based on DST can effectively obtain RPN intervals and corresponding probability envelopes for each failure mode. </w:t>
      </w:r>
      <w:r w:rsidR="00F57CF5">
        <w:rPr>
          <w:rFonts w:eastAsia="宋体" w:hint="eastAsia"/>
          <w:lang w:eastAsia="zh-CN"/>
        </w:rPr>
        <w:t>T</w:t>
      </w:r>
      <w:r w:rsidR="00F57CF5" w:rsidRPr="00FF4A3C">
        <w:rPr>
          <w:rFonts w:eastAsia="宋体"/>
        </w:rPr>
        <w:t xml:space="preserve">he interval information is closer to the information that experts tend to give, and a more complete and </w:t>
      </w:r>
      <w:r w:rsidR="00DD6AB9">
        <w:rPr>
          <w:rFonts w:eastAsia="宋体" w:hint="eastAsia"/>
          <w:lang w:eastAsia="zh-CN"/>
        </w:rPr>
        <w:t>valid</w:t>
      </w:r>
      <w:r w:rsidR="00DD6AB9" w:rsidRPr="00FF4A3C">
        <w:rPr>
          <w:rFonts w:eastAsia="宋体"/>
        </w:rPr>
        <w:t xml:space="preserve"> </w:t>
      </w:r>
      <w:r w:rsidR="00F57CF5" w:rsidRPr="00FF4A3C">
        <w:rPr>
          <w:rFonts w:eastAsia="宋体"/>
        </w:rPr>
        <w:t xml:space="preserve">risk assessment result can be obtained. A general threshold </w:t>
      </w:r>
      <w:r w:rsidR="00F57CF5" w:rsidRPr="00FF4A3C">
        <w:rPr>
          <w:rFonts w:eastAsia="宋体"/>
          <w:szCs w:val="21"/>
        </w:rPr>
        <w:t>RPN</w:t>
      </w:r>
      <w:r w:rsidR="00F57CF5" w:rsidRPr="00FF4A3C">
        <w:rPr>
          <w:rFonts w:eastAsia="宋体"/>
          <w:szCs w:val="21"/>
          <w:vertAlign w:val="superscript"/>
        </w:rPr>
        <w:t>*</w:t>
      </w:r>
      <w:r w:rsidR="00F57CF5" w:rsidRPr="00FF4A3C">
        <w:rPr>
          <w:rFonts w:eastAsia="宋体"/>
        </w:rPr>
        <w:t xml:space="preserve"> is used to rank all the failure modes, and the ranking of all the failure modes impacts on the LOC accident is obtained</w:t>
      </w:r>
      <w:r w:rsidR="00F57CF5">
        <w:rPr>
          <w:rFonts w:eastAsia="宋体" w:hint="eastAsia"/>
          <w:lang w:eastAsia="zh-CN"/>
        </w:rPr>
        <w:t xml:space="preserve">. </w:t>
      </w:r>
      <w:r w:rsidR="00F57CF5" w:rsidRPr="00FF4A3C">
        <w:rPr>
          <w:rFonts w:eastAsia="宋体"/>
        </w:rPr>
        <w:t>The case study show</w:t>
      </w:r>
      <w:r w:rsidR="00A54FFE">
        <w:rPr>
          <w:rFonts w:eastAsia="宋体" w:hint="eastAsia"/>
          <w:lang w:eastAsia="zh-CN"/>
        </w:rPr>
        <w:t>s</w:t>
      </w:r>
      <w:r w:rsidR="00F57CF5" w:rsidRPr="00FF4A3C">
        <w:rPr>
          <w:rFonts w:eastAsia="宋体"/>
        </w:rPr>
        <w:t xml:space="preserve"> that the Rupture disc failure is the most critical failure mode</w:t>
      </w:r>
      <w:r w:rsidR="00F57CF5">
        <w:rPr>
          <w:rFonts w:eastAsia="宋体" w:hint="eastAsia"/>
          <w:lang w:eastAsia="zh-CN"/>
        </w:rPr>
        <w:t xml:space="preserve"> with </w:t>
      </w:r>
      <w:r w:rsidR="00F57CF5" w:rsidRPr="00CF0D77">
        <w:rPr>
          <w:rFonts w:eastAsia="宋体" w:cs="Arial"/>
        </w:rPr>
        <w:t>RPN</w:t>
      </w:r>
      <w:r w:rsidR="00F57CF5" w:rsidRPr="00CF0D77">
        <w:rPr>
          <w:rFonts w:eastAsia="宋体" w:cs="Arial"/>
          <w:vertAlign w:val="superscript"/>
        </w:rPr>
        <w:t>*</w:t>
      </w:r>
      <w:r w:rsidR="00F57CF5" w:rsidRPr="00E44025">
        <w:rPr>
          <w:rFonts w:eastAsia="宋体"/>
        </w:rPr>
        <w:t xml:space="preserve"> value of 96</w:t>
      </w:r>
      <w:r w:rsidR="00F57CF5" w:rsidRPr="00FF4A3C">
        <w:rPr>
          <w:rFonts w:eastAsia="宋体"/>
        </w:rPr>
        <w:t xml:space="preserve">. Risk management for high-ranking failure modes can </w:t>
      </w:r>
      <w:r w:rsidR="00622753">
        <w:rPr>
          <w:rFonts w:eastAsia="宋体" w:hint="eastAsia"/>
          <w:lang w:eastAsia="zh-CN"/>
        </w:rPr>
        <w:t xml:space="preserve">effectively </w:t>
      </w:r>
      <w:r w:rsidR="00F57CF5" w:rsidRPr="00FF4A3C">
        <w:rPr>
          <w:rFonts w:eastAsia="宋体"/>
        </w:rPr>
        <w:t>reduce the LOC accident ri</w:t>
      </w:r>
      <w:r w:rsidR="00622753">
        <w:rPr>
          <w:rFonts w:eastAsia="宋体" w:hint="eastAsia"/>
          <w:lang w:eastAsia="zh-CN"/>
        </w:rPr>
        <w:t xml:space="preserve">sk, and then reduce the </w:t>
      </w:r>
      <w:r w:rsidR="00622753">
        <w:rPr>
          <w:rFonts w:eastAsia="宋体"/>
          <w:lang w:eastAsia="zh-CN"/>
        </w:rPr>
        <w:t>occurrence</w:t>
      </w:r>
      <w:r w:rsidR="00622753">
        <w:rPr>
          <w:rFonts w:eastAsia="宋体" w:hint="eastAsia"/>
          <w:lang w:eastAsia="zh-CN"/>
        </w:rPr>
        <w:t xml:space="preserve"> and severity of more serious accidents. Meanwhile</w:t>
      </w:r>
      <w:r w:rsidR="00F57CF5" w:rsidRPr="00FF4A3C">
        <w:rPr>
          <w:rFonts w:eastAsia="宋体"/>
        </w:rPr>
        <w:t>,</w:t>
      </w:r>
      <w:r w:rsidR="00622753">
        <w:rPr>
          <w:rFonts w:eastAsia="宋体" w:hint="eastAsia"/>
          <w:lang w:eastAsia="zh-CN"/>
        </w:rPr>
        <w:t xml:space="preserve"> the results can</w:t>
      </w:r>
      <w:r w:rsidR="00F57CF5" w:rsidRPr="00FF4A3C">
        <w:rPr>
          <w:rFonts w:eastAsia="宋体"/>
        </w:rPr>
        <w:t xml:space="preserve"> provide methods and reference information for subsequent risk management. </w:t>
      </w:r>
    </w:p>
    <w:p w14:paraId="0DA62A5D" w14:textId="1462FF31" w:rsidR="00427202" w:rsidRPr="008474EB" w:rsidRDefault="00427202" w:rsidP="005D4DEE">
      <w:pPr>
        <w:pStyle w:val="CETCaption"/>
        <w:rPr>
          <w:rFonts w:eastAsiaTheme="minorEastAsia"/>
        </w:rPr>
      </w:pPr>
      <w:r w:rsidRPr="005D4DEE">
        <w:t>T</w:t>
      </w:r>
      <w:r w:rsidRPr="008474EB">
        <w:rPr>
          <w:rFonts w:eastAsiaTheme="minorEastAsia"/>
        </w:rPr>
        <w:t>able 4: The ranking result of all failure modes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51"/>
        <w:gridCol w:w="714"/>
        <w:gridCol w:w="568"/>
        <w:gridCol w:w="706"/>
        <w:gridCol w:w="815"/>
        <w:gridCol w:w="743"/>
        <w:gridCol w:w="569"/>
        <w:gridCol w:w="708"/>
        <w:gridCol w:w="909"/>
        <w:gridCol w:w="793"/>
        <w:gridCol w:w="706"/>
        <w:gridCol w:w="705"/>
      </w:tblGrid>
      <w:tr w:rsidR="00F06184" w:rsidRPr="00B57B36" w14:paraId="40EA2DCA" w14:textId="77777777" w:rsidTr="008474EB">
        <w:tc>
          <w:tcPr>
            <w:tcW w:w="484" w:type="pct"/>
            <w:tcBorders>
              <w:top w:val="single" w:sz="12" w:space="0" w:color="008000"/>
              <w:bottom w:val="single" w:sz="6" w:space="0" w:color="008000"/>
            </w:tcBorders>
            <w:shd w:val="clear" w:color="auto" w:fill="FFFFFF"/>
          </w:tcPr>
          <w:p w14:paraId="1A43E48A" w14:textId="1A46DD1E" w:rsidR="005D4DEE" w:rsidRPr="00B21A4C" w:rsidRDefault="005D4DEE" w:rsidP="005D4DEE">
            <w:pPr>
              <w:pStyle w:val="CETBodytext"/>
              <w:rPr>
                <w:rFonts w:eastAsia="宋体" w:cs="Arial"/>
                <w:lang w:eastAsia="zh-CN"/>
              </w:rPr>
            </w:pPr>
            <w:r>
              <w:rPr>
                <w:rFonts w:eastAsia="宋体" w:cs="Arial" w:hint="eastAsia"/>
                <w:lang w:eastAsia="zh-CN"/>
              </w:rPr>
              <w:t>Ranking</w:t>
            </w:r>
          </w:p>
        </w:tc>
        <w:tc>
          <w:tcPr>
            <w:tcW w:w="406" w:type="pct"/>
            <w:tcBorders>
              <w:top w:val="single" w:sz="12" w:space="0" w:color="008000"/>
              <w:bottom w:val="single" w:sz="6" w:space="0" w:color="008000"/>
            </w:tcBorders>
            <w:shd w:val="clear" w:color="auto" w:fill="FFFFFF"/>
          </w:tcPr>
          <w:p w14:paraId="39A35168" w14:textId="738D1A4A" w:rsidR="005D4DEE" w:rsidRPr="00B21A4C" w:rsidRDefault="005D4DEE" w:rsidP="005D4DEE">
            <w:pPr>
              <w:pStyle w:val="CETBodytext"/>
              <w:rPr>
                <w:rFonts w:eastAsia="宋体" w:cs="Arial"/>
                <w:lang w:eastAsia="zh-CN"/>
              </w:rPr>
            </w:pPr>
            <w:r w:rsidRPr="00B21A4C">
              <w:rPr>
                <w:rFonts w:eastAsia="宋体" w:cs="Arial"/>
              </w:rPr>
              <w:t>Serial number</w:t>
            </w:r>
          </w:p>
        </w:tc>
        <w:tc>
          <w:tcPr>
            <w:tcW w:w="323" w:type="pct"/>
            <w:tcBorders>
              <w:top w:val="single" w:sz="12" w:space="0" w:color="008000"/>
              <w:bottom w:val="single" w:sz="6" w:space="0" w:color="008000"/>
            </w:tcBorders>
            <w:shd w:val="clear" w:color="auto" w:fill="FFFFFF"/>
          </w:tcPr>
          <w:p w14:paraId="4976E35D" w14:textId="2D3B748C" w:rsidR="005D4DEE" w:rsidRPr="00B21A4C" w:rsidRDefault="005D4DEE" w:rsidP="005D4DEE">
            <w:pPr>
              <w:pStyle w:val="CETBodytext"/>
              <w:rPr>
                <w:rFonts w:eastAsia="宋体" w:cs="Arial"/>
                <w:lang w:eastAsia="zh-CN"/>
              </w:rPr>
            </w:pPr>
            <w:r w:rsidRPr="005D4DEE">
              <w:rPr>
                <w:rFonts w:eastAsia="宋体" w:cs="Arial"/>
              </w:rPr>
              <w:t>RPN*</w:t>
            </w:r>
          </w:p>
        </w:tc>
        <w:tc>
          <w:tcPr>
            <w:tcW w:w="402" w:type="pct"/>
            <w:tcBorders>
              <w:top w:val="single" w:sz="12" w:space="0" w:color="008000"/>
              <w:bottom w:val="single" w:sz="6" w:space="0" w:color="008000"/>
            </w:tcBorders>
            <w:shd w:val="clear" w:color="auto" w:fill="FFFFFF"/>
          </w:tcPr>
          <w:p w14:paraId="70FD45CB" w14:textId="2340B2B7" w:rsidR="005D4DEE" w:rsidRPr="008474EB" w:rsidRDefault="005D4DEE" w:rsidP="005D4DEE">
            <w:pPr>
              <w:pStyle w:val="CETBodytext"/>
              <w:ind w:right="-1"/>
              <w:rPr>
                <w:rFonts w:eastAsia="宋体" w:cs="Arial"/>
                <w:i/>
                <w:iCs/>
                <w:lang w:eastAsia="zh-CN"/>
              </w:rPr>
            </w:pPr>
            <w:proofErr w:type="spellStart"/>
            <w:r w:rsidRPr="008474EB">
              <w:rPr>
                <w:rFonts w:eastAsia="宋体" w:cs="Arial"/>
                <w:i/>
                <w:iCs/>
                <w:lang w:eastAsia="zh-CN"/>
              </w:rPr>
              <w:t>E</w:t>
            </w:r>
            <w:r w:rsidRPr="008474EB">
              <w:rPr>
                <w:rFonts w:eastAsia="宋体" w:cs="Arial"/>
                <w:i/>
                <w:iCs/>
                <w:vertAlign w:val="subscript"/>
                <w:lang w:eastAsia="zh-CN"/>
              </w:rPr>
              <w:t>Bel</w:t>
            </w:r>
            <w:proofErr w:type="spellEnd"/>
          </w:p>
        </w:tc>
        <w:tc>
          <w:tcPr>
            <w:tcW w:w="464" w:type="pct"/>
            <w:tcBorders>
              <w:top w:val="single" w:sz="12" w:space="0" w:color="008000"/>
              <w:bottom w:val="single" w:sz="6" w:space="0" w:color="008000"/>
            </w:tcBorders>
            <w:shd w:val="clear" w:color="auto" w:fill="FFFFFF"/>
          </w:tcPr>
          <w:p w14:paraId="002C3BDA" w14:textId="1EBE02C0" w:rsidR="005D4DEE" w:rsidRPr="005D4DEE" w:rsidRDefault="005D4DEE" w:rsidP="005D4DEE">
            <w:pPr>
              <w:pStyle w:val="CETBodytext"/>
              <w:ind w:right="-1"/>
              <w:rPr>
                <w:rFonts w:eastAsia="宋体" w:cs="Arial"/>
                <w:i/>
                <w:iCs/>
                <w:lang w:eastAsia="zh-CN"/>
              </w:rPr>
            </w:pPr>
            <w:r>
              <w:rPr>
                <w:rFonts w:eastAsia="宋体" w:cs="Arial" w:hint="eastAsia"/>
                <w:lang w:eastAsia="zh-CN"/>
              </w:rPr>
              <w:t>Ranking</w:t>
            </w:r>
          </w:p>
        </w:tc>
        <w:tc>
          <w:tcPr>
            <w:tcW w:w="423" w:type="pct"/>
            <w:tcBorders>
              <w:top w:val="single" w:sz="12" w:space="0" w:color="008000"/>
              <w:bottom w:val="single" w:sz="6" w:space="0" w:color="008000"/>
            </w:tcBorders>
            <w:shd w:val="clear" w:color="auto" w:fill="FFFFFF"/>
          </w:tcPr>
          <w:p w14:paraId="41BFBECB" w14:textId="7A7C5324" w:rsidR="005D4DEE" w:rsidRPr="005D4DEE" w:rsidRDefault="005D4DEE" w:rsidP="005D4DEE">
            <w:pPr>
              <w:pStyle w:val="CETBodytext"/>
              <w:ind w:right="-1"/>
              <w:rPr>
                <w:rFonts w:eastAsia="宋体" w:cs="Arial"/>
                <w:i/>
                <w:iCs/>
                <w:lang w:eastAsia="zh-CN"/>
              </w:rPr>
            </w:pPr>
            <w:r w:rsidRPr="00B21A4C">
              <w:rPr>
                <w:rFonts w:eastAsia="宋体" w:cs="Arial"/>
              </w:rPr>
              <w:t>Serial number</w:t>
            </w:r>
          </w:p>
        </w:tc>
        <w:tc>
          <w:tcPr>
            <w:tcW w:w="324" w:type="pct"/>
            <w:tcBorders>
              <w:top w:val="single" w:sz="12" w:space="0" w:color="008000"/>
              <w:bottom w:val="single" w:sz="6" w:space="0" w:color="008000"/>
            </w:tcBorders>
            <w:shd w:val="clear" w:color="auto" w:fill="FFFFFF"/>
          </w:tcPr>
          <w:p w14:paraId="3876B684" w14:textId="0E8E92A7" w:rsidR="005D4DEE" w:rsidRPr="005D4DEE" w:rsidRDefault="005D4DEE" w:rsidP="005D4DEE">
            <w:pPr>
              <w:pStyle w:val="CETBodytext"/>
              <w:ind w:right="-1"/>
              <w:rPr>
                <w:rFonts w:eastAsia="宋体" w:cs="Arial"/>
                <w:i/>
                <w:iCs/>
                <w:lang w:eastAsia="zh-CN"/>
              </w:rPr>
            </w:pPr>
            <w:r w:rsidRPr="005D4DEE">
              <w:rPr>
                <w:rFonts w:eastAsia="宋体" w:cs="Arial"/>
              </w:rPr>
              <w:t>RPN*</w:t>
            </w:r>
          </w:p>
        </w:tc>
        <w:tc>
          <w:tcPr>
            <w:tcW w:w="403" w:type="pct"/>
            <w:tcBorders>
              <w:top w:val="single" w:sz="12" w:space="0" w:color="008000"/>
              <w:bottom w:val="single" w:sz="6" w:space="0" w:color="008000"/>
            </w:tcBorders>
            <w:shd w:val="clear" w:color="auto" w:fill="FFFFFF"/>
          </w:tcPr>
          <w:p w14:paraId="4531F527" w14:textId="0E9CCCD7" w:rsidR="005D4DEE" w:rsidRPr="005D4DEE" w:rsidRDefault="005D4DEE" w:rsidP="005D4DEE">
            <w:pPr>
              <w:pStyle w:val="CETBodytext"/>
              <w:ind w:right="-1"/>
              <w:rPr>
                <w:rFonts w:eastAsia="宋体" w:cs="Arial"/>
                <w:i/>
                <w:iCs/>
                <w:lang w:eastAsia="zh-CN"/>
              </w:rPr>
            </w:pPr>
            <w:proofErr w:type="spellStart"/>
            <w:r w:rsidRPr="0084562B">
              <w:rPr>
                <w:rFonts w:eastAsia="宋体" w:cs="Arial" w:hint="eastAsia"/>
                <w:i/>
                <w:iCs/>
                <w:lang w:eastAsia="zh-CN"/>
              </w:rPr>
              <w:t>E</w:t>
            </w:r>
            <w:r w:rsidRPr="0084562B">
              <w:rPr>
                <w:rFonts w:eastAsia="宋体" w:cs="Arial" w:hint="eastAsia"/>
                <w:i/>
                <w:iCs/>
                <w:vertAlign w:val="subscript"/>
                <w:lang w:eastAsia="zh-CN"/>
              </w:rPr>
              <w:t>Bel</w:t>
            </w:r>
            <w:proofErr w:type="spellEnd"/>
          </w:p>
        </w:tc>
        <w:tc>
          <w:tcPr>
            <w:tcW w:w="517" w:type="pct"/>
            <w:tcBorders>
              <w:top w:val="single" w:sz="12" w:space="0" w:color="008000"/>
              <w:bottom w:val="single" w:sz="6" w:space="0" w:color="008000"/>
            </w:tcBorders>
            <w:shd w:val="clear" w:color="auto" w:fill="FFFFFF"/>
          </w:tcPr>
          <w:p w14:paraId="3BEE76CF" w14:textId="54457B26" w:rsidR="005D4DEE" w:rsidRPr="005D4DEE" w:rsidRDefault="005D4DEE" w:rsidP="005D4DEE">
            <w:pPr>
              <w:pStyle w:val="CETBodytext"/>
              <w:ind w:right="-1"/>
              <w:rPr>
                <w:rFonts w:eastAsia="宋体" w:cs="Arial"/>
                <w:i/>
                <w:iCs/>
                <w:lang w:eastAsia="zh-CN"/>
              </w:rPr>
            </w:pPr>
            <w:r>
              <w:rPr>
                <w:rFonts w:eastAsia="宋体" w:cs="Arial" w:hint="eastAsia"/>
                <w:lang w:eastAsia="zh-CN"/>
              </w:rPr>
              <w:t>Ranking</w:t>
            </w:r>
          </w:p>
        </w:tc>
        <w:tc>
          <w:tcPr>
            <w:tcW w:w="451" w:type="pct"/>
            <w:tcBorders>
              <w:top w:val="single" w:sz="12" w:space="0" w:color="008000"/>
              <w:bottom w:val="single" w:sz="6" w:space="0" w:color="008000"/>
            </w:tcBorders>
            <w:shd w:val="clear" w:color="auto" w:fill="FFFFFF"/>
          </w:tcPr>
          <w:p w14:paraId="1EFA97E5" w14:textId="0892515A" w:rsidR="005D4DEE" w:rsidRPr="005D4DEE" w:rsidRDefault="005D4DEE" w:rsidP="005D4DEE">
            <w:pPr>
              <w:pStyle w:val="CETBodytext"/>
              <w:ind w:right="-1"/>
              <w:rPr>
                <w:rFonts w:eastAsia="宋体" w:cs="Arial"/>
                <w:i/>
                <w:iCs/>
                <w:lang w:eastAsia="zh-CN"/>
              </w:rPr>
            </w:pPr>
            <w:r w:rsidRPr="00B21A4C">
              <w:rPr>
                <w:rFonts w:eastAsia="宋体" w:cs="Arial"/>
              </w:rPr>
              <w:t>Serial number</w:t>
            </w:r>
          </w:p>
        </w:tc>
        <w:tc>
          <w:tcPr>
            <w:tcW w:w="402" w:type="pct"/>
            <w:tcBorders>
              <w:top w:val="single" w:sz="12" w:space="0" w:color="008000"/>
              <w:bottom w:val="single" w:sz="6" w:space="0" w:color="008000"/>
            </w:tcBorders>
            <w:shd w:val="clear" w:color="auto" w:fill="FFFFFF"/>
          </w:tcPr>
          <w:p w14:paraId="5E998AED" w14:textId="7047966D" w:rsidR="005D4DEE" w:rsidRPr="005D4DEE" w:rsidRDefault="005D4DEE" w:rsidP="005D4DEE">
            <w:pPr>
              <w:pStyle w:val="CETBodytext"/>
              <w:ind w:right="-1"/>
              <w:rPr>
                <w:rFonts w:eastAsia="宋体" w:cs="Arial"/>
                <w:i/>
                <w:iCs/>
                <w:lang w:eastAsia="zh-CN"/>
              </w:rPr>
            </w:pPr>
            <w:r w:rsidRPr="005D4DEE">
              <w:rPr>
                <w:rFonts w:eastAsia="宋体" w:cs="Arial"/>
              </w:rPr>
              <w:t>RPN*</w:t>
            </w:r>
          </w:p>
        </w:tc>
        <w:tc>
          <w:tcPr>
            <w:tcW w:w="402" w:type="pct"/>
            <w:tcBorders>
              <w:top w:val="single" w:sz="12" w:space="0" w:color="008000"/>
              <w:bottom w:val="single" w:sz="6" w:space="0" w:color="008000"/>
            </w:tcBorders>
            <w:shd w:val="clear" w:color="auto" w:fill="FFFFFF"/>
          </w:tcPr>
          <w:p w14:paraId="6B9A63BD" w14:textId="0562BE4D" w:rsidR="005D4DEE" w:rsidRPr="005D4DEE" w:rsidRDefault="005D4DEE" w:rsidP="005D4DEE">
            <w:pPr>
              <w:pStyle w:val="CETBodytext"/>
              <w:ind w:right="-1"/>
              <w:rPr>
                <w:rFonts w:eastAsia="宋体" w:cs="Arial"/>
                <w:i/>
                <w:iCs/>
                <w:lang w:eastAsia="zh-CN"/>
              </w:rPr>
            </w:pPr>
            <w:proofErr w:type="spellStart"/>
            <w:r w:rsidRPr="0084562B">
              <w:rPr>
                <w:rFonts w:eastAsia="宋体" w:cs="Arial" w:hint="eastAsia"/>
                <w:i/>
                <w:iCs/>
                <w:lang w:eastAsia="zh-CN"/>
              </w:rPr>
              <w:t>E</w:t>
            </w:r>
            <w:r w:rsidRPr="0084562B">
              <w:rPr>
                <w:rFonts w:eastAsia="宋体" w:cs="Arial" w:hint="eastAsia"/>
                <w:i/>
                <w:iCs/>
                <w:vertAlign w:val="subscript"/>
                <w:lang w:eastAsia="zh-CN"/>
              </w:rPr>
              <w:t>Bel</w:t>
            </w:r>
            <w:proofErr w:type="spellEnd"/>
          </w:p>
        </w:tc>
      </w:tr>
      <w:tr w:rsidR="00F06184" w:rsidRPr="00B57B36" w14:paraId="7CD858F6" w14:textId="1CF12C45" w:rsidTr="008474EB">
        <w:tc>
          <w:tcPr>
            <w:tcW w:w="484" w:type="pct"/>
            <w:shd w:val="clear" w:color="auto" w:fill="FFFFFF"/>
          </w:tcPr>
          <w:p w14:paraId="0D10FC97" w14:textId="02766E31" w:rsidR="00F06184" w:rsidRPr="00B21A4C" w:rsidRDefault="00F06184" w:rsidP="00F06184">
            <w:pPr>
              <w:pStyle w:val="CETBodytext"/>
              <w:ind w:right="-1"/>
              <w:rPr>
                <w:rFonts w:eastAsia="宋体" w:cs="Arial"/>
                <w:lang w:eastAsia="zh-CN"/>
              </w:rPr>
            </w:pPr>
            <w:r>
              <w:rPr>
                <w:rFonts w:eastAsia="宋体" w:cs="Arial" w:hint="eastAsia"/>
                <w:lang w:eastAsia="zh-CN"/>
              </w:rPr>
              <w:t>1</w:t>
            </w:r>
          </w:p>
        </w:tc>
        <w:tc>
          <w:tcPr>
            <w:tcW w:w="406" w:type="pct"/>
            <w:shd w:val="clear" w:color="auto" w:fill="FFFFFF"/>
            <w:vAlign w:val="center"/>
          </w:tcPr>
          <w:p w14:paraId="5FB6E7AC" w14:textId="2C15A0B7" w:rsidR="00F06184" w:rsidRPr="00B21A4C" w:rsidRDefault="00F06184" w:rsidP="00F06184">
            <w:pPr>
              <w:pStyle w:val="CETBodytext"/>
              <w:ind w:right="-1"/>
              <w:rPr>
                <w:rFonts w:eastAsia="宋体" w:cs="Arial"/>
                <w:lang w:eastAsia="zh-CN"/>
              </w:rPr>
            </w:pPr>
            <w:r w:rsidRPr="008474EB">
              <w:rPr>
                <w:rFonts w:eastAsia="宋体" w:cs="Arial"/>
                <w:lang w:eastAsia="zh-CN"/>
              </w:rPr>
              <w:t>25</w:t>
            </w:r>
          </w:p>
        </w:tc>
        <w:tc>
          <w:tcPr>
            <w:tcW w:w="323" w:type="pct"/>
            <w:shd w:val="clear" w:color="auto" w:fill="FFFFFF"/>
            <w:vAlign w:val="center"/>
          </w:tcPr>
          <w:p w14:paraId="06E2A1E1" w14:textId="528093FF" w:rsidR="00F06184" w:rsidRPr="00B21A4C" w:rsidRDefault="00F06184" w:rsidP="00F06184">
            <w:pPr>
              <w:pStyle w:val="CETBodytext"/>
              <w:ind w:right="-1"/>
              <w:rPr>
                <w:rFonts w:eastAsia="宋体" w:cs="Arial"/>
                <w:lang w:eastAsia="zh-CN"/>
              </w:rPr>
            </w:pPr>
            <w:r w:rsidRPr="008474EB">
              <w:rPr>
                <w:rFonts w:eastAsia="宋体" w:cs="Arial"/>
                <w:lang w:eastAsia="zh-CN"/>
              </w:rPr>
              <w:t>96</w:t>
            </w:r>
          </w:p>
        </w:tc>
        <w:tc>
          <w:tcPr>
            <w:tcW w:w="402" w:type="pct"/>
            <w:shd w:val="clear" w:color="auto" w:fill="FFFFFF"/>
            <w:vAlign w:val="center"/>
          </w:tcPr>
          <w:p w14:paraId="3F68F9E6" w14:textId="1F6ED267" w:rsidR="00F06184" w:rsidRPr="00B21A4C" w:rsidRDefault="00F06184" w:rsidP="00F06184">
            <w:pPr>
              <w:pStyle w:val="CETBodytext"/>
              <w:ind w:right="-1"/>
              <w:rPr>
                <w:rFonts w:eastAsia="宋体" w:cs="Arial"/>
                <w:lang w:eastAsia="zh-CN"/>
              </w:rPr>
            </w:pPr>
            <w:r w:rsidRPr="008474EB">
              <w:rPr>
                <w:rFonts w:eastAsia="宋体" w:cs="Arial"/>
                <w:lang w:eastAsia="zh-CN"/>
              </w:rPr>
              <w:t>0.148</w:t>
            </w:r>
          </w:p>
        </w:tc>
        <w:tc>
          <w:tcPr>
            <w:tcW w:w="464" w:type="pct"/>
            <w:shd w:val="clear" w:color="auto" w:fill="FFFFFF"/>
          </w:tcPr>
          <w:p w14:paraId="072C8229" w14:textId="6BEB34CB" w:rsidR="00F06184" w:rsidRPr="00B21A4C" w:rsidRDefault="00F06184" w:rsidP="00F06184">
            <w:pPr>
              <w:pStyle w:val="CETBodytext"/>
              <w:ind w:right="-1"/>
              <w:rPr>
                <w:rFonts w:eastAsia="宋体" w:cs="Arial"/>
                <w:lang w:eastAsia="zh-CN"/>
              </w:rPr>
            </w:pPr>
            <w:r>
              <w:rPr>
                <w:rFonts w:eastAsia="宋体" w:cs="Arial" w:hint="eastAsia"/>
                <w:lang w:eastAsia="zh-CN"/>
              </w:rPr>
              <w:t>11</w:t>
            </w:r>
          </w:p>
        </w:tc>
        <w:tc>
          <w:tcPr>
            <w:tcW w:w="423" w:type="pct"/>
            <w:shd w:val="clear" w:color="auto" w:fill="FFFFFF"/>
            <w:vAlign w:val="center"/>
          </w:tcPr>
          <w:p w14:paraId="53F78D2D" w14:textId="395534C0" w:rsidR="00F06184" w:rsidRPr="00B21A4C" w:rsidRDefault="00F06184" w:rsidP="00F06184">
            <w:pPr>
              <w:pStyle w:val="CETBodytext"/>
              <w:ind w:right="-1"/>
              <w:rPr>
                <w:rFonts w:eastAsia="宋体" w:cs="Arial"/>
                <w:lang w:eastAsia="zh-CN"/>
              </w:rPr>
            </w:pPr>
            <w:r w:rsidRPr="0084562B">
              <w:rPr>
                <w:rFonts w:eastAsia="宋体" w:cs="Arial" w:hint="eastAsia"/>
                <w:lang w:eastAsia="zh-CN"/>
              </w:rPr>
              <w:t>7</w:t>
            </w:r>
          </w:p>
        </w:tc>
        <w:tc>
          <w:tcPr>
            <w:tcW w:w="324" w:type="pct"/>
            <w:shd w:val="clear" w:color="auto" w:fill="FFFFFF"/>
            <w:vAlign w:val="center"/>
          </w:tcPr>
          <w:p w14:paraId="121139D3" w14:textId="14D57DE6" w:rsidR="00F06184" w:rsidRPr="00B21A4C" w:rsidRDefault="00F06184" w:rsidP="00F06184">
            <w:pPr>
              <w:pStyle w:val="CETBodytext"/>
              <w:ind w:right="-1"/>
              <w:rPr>
                <w:rFonts w:eastAsia="宋体" w:cs="Arial"/>
                <w:lang w:eastAsia="zh-CN"/>
              </w:rPr>
            </w:pPr>
            <w:r w:rsidRPr="0084562B">
              <w:rPr>
                <w:rFonts w:eastAsia="宋体" w:cs="Arial" w:hint="eastAsia"/>
                <w:lang w:eastAsia="zh-CN"/>
              </w:rPr>
              <w:t>48</w:t>
            </w:r>
          </w:p>
        </w:tc>
        <w:tc>
          <w:tcPr>
            <w:tcW w:w="403" w:type="pct"/>
            <w:shd w:val="clear" w:color="auto" w:fill="FFFFFF"/>
            <w:vAlign w:val="center"/>
          </w:tcPr>
          <w:p w14:paraId="3B01A702" w14:textId="5D4B935B" w:rsidR="00F06184" w:rsidRPr="00B21A4C" w:rsidRDefault="00F06184" w:rsidP="00F06184">
            <w:pPr>
              <w:pStyle w:val="CETBodytext"/>
              <w:ind w:right="-1"/>
              <w:rPr>
                <w:rFonts w:eastAsia="宋体" w:cs="Arial"/>
                <w:lang w:eastAsia="zh-CN"/>
              </w:rPr>
            </w:pPr>
            <w:r w:rsidRPr="0084562B">
              <w:rPr>
                <w:rFonts w:eastAsia="宋体" w:cs="Arial" w:hint="eastAsia"/>
                <w:lang w:eastAsia="zh-CN"/>
              </w:rPr>
              <w:t>0.37</w:t>
            </w:r>
          </w:p>
        </w:tc>
        <w:tc>
          <w:tcPr>
            <w:tcW w:w="517" w:type="pct"/>
            <w:shd w:val="clear" w:color="auto" w:fill="FFFFFF"/>
          </w:tcPr>
          <w:p w14:paraId="212F08CB" w14:textId="331F853F" w:rsidR="00F06184" w:rsidRPr="00B21A4C" w:rsidRDefault="00F06184" w:rsidP="00F06184">
            <w:pPr>
              <w:pStyle w:val="CETBodytext"/>
              <w:ind w:right="-1"/>
              <w:rPr>
                <w:rFonts w:eastAsia="宋体" w:cs="Arial"/>
                <w:lang w:eastAsia="zh-CN"/>
              </w:rPr>
            </w:pPr>
            <w:r>
              <w:rPr>
                <w:rFonts w:eastAsia="宋体" w:cs="Arial" w:hint="eastAsia"/>
                <w:lang w:eastAsia="zh-CN"/>
              </w:rPr>
              <w:t>21</w:t>
            </w:r>
          </w:p>
        </w:tc>
        <w:tc>
          <w:tcPr>
            <w:tcW w:w="451" w:type="pct"/>
            <w:shd w:val="clear" w:color="auto" w:fill="FFFFFF"/>
            <w:vAlign w:val="center"/>
          </w:tcPr>
          <w:p w14:paraId="76500F49" w14:textId="5B4789D1" w:rsidR="00F06184" w:rsidRPr="00B21A4C" w:rsidRDefault="00F06184" w:rsidP="00F06184">
            <w:pPr>
              <w:pStyle w:val="CETBodytext"/>
              <w:ind w:right="-1"/>
              <w:rPr>
                <w:rFonts w:eastAsia="宋体" w:cs="Arial"/>
                <w:lang w:eastAsia="zh-CN"/>
              </w:rPr>
            </w:pPr>
            <w:r w:rsidRPr="0084562B">
              <w:rPr>
                <w:rFonts w:eastAsia="宋体" w:cs="Arial" w:hint="eastAsia"/>
                <w:lang w:eastAsia="zh-CN"/>
              </w:rPr>
              <w:t>5</w:t>
            </w:r>
          </w:p>
        </w:tc>
        <w:tc>
          <w:tcPr>
            <w:tcW w:w="402" w:type="pct"/>
            <w:shd w:val="clear" w:color="auto" w:fill="FFFFFF"/>
            <w:vAlign w:val="center"/>
          </w:tcPr>
          <w:p w14:paraId="4438E6BE" w14:textId="627EFF26" w:rsidR="00F06184" w:rsidRPr="00B21A4C" w:rsidRDefault="00F06184" w:rsidP="00F06184">
            <w:pPr>
              <w:pStyle w:val="CETBodytext"/>
              <w:ind w:right="-1"/>
              <w:rPr>
                <w:rFonts w:eastAsia="宋体" w:cs="Arial"/>
                <w:lang w:eastAsia="zh-CN"/>
              </w:rPr>
            </w:pPr>
            <w:r w:rsidRPr="0084562B">
              <w:rPr>
                <w:rFonts w:eastAsia="宋体" w:cs="Arial" w:hint="eastAsia"/>
                <w:lang w:eastAsia="zh-CN"/>
              </w:rPr>
              <w:t>30</w:t>
            </w:r>
          </w:p>
        </w:tc>
        <w:tc>
          <w:tcPr>
            <w:tcW w:w="402" w:type="pct"/>
            <w:shd w:val="clear" w:color="auto" w:fill="FFFFFF"/>
            <w:vAlign w:val="center"/>
          </w:tcPr>
          <w:p w14:paraId="6B3C080A" w14:textId="3D0F480B" w:rsidR="00F06184" w:rsidRPr="00B21A4C" w:rsidRDefault="00F06184" w:rsidP="00F06184">
            <w:pPr>
              <w:pStyle w:val="CETBodytext"/>
              <w:ind w:right="-1"/>
              <w:rPr>
                <w:rFonts w:eastAsia="宋体" w:cs="Arial"/>
                <w:lang w:eastAsia="zh-CN"/>
              </w:rPr>
            </w:pPr>
            <w:r w:rsidRPr="0084562B">
              <w:rPr>
                <w:rFonts w:eastAsia="宋体" w:cs="Arial" w:hint="eastAsia"/>
                <w:lang w:eastAsia="zh-CN"/>
              </w:rPr>
              <w:t>0.444</w:t>
            </w:r>
          </w:p>
        </w:tc>
      </w:tr>
      <w:tr w:rsidR="00F06184" w:rsidRPr="00B57B36" w14:paraId="1B0F7D2E" w14:textId="790D5194" w:rsidTr="008474EB">
        <w:tc>
          <w:tcPr>
            <w:tcW w:w="484" w:type="pct"/>
            <w:shd w:val="clear" w:color="auto" w:fill="FFFFFF"/>
          </w:tcPr>
          <w:p w14:paraId="0C53AC88" w14:textId="5C934CC3" w:rsidR="00F06184" w:rsidRPr="00B21A4C" w:rsidRDefault="00F06184" w:rsidP="00F06184">
            <w:pPr>
              <w:pStyle w:val="CETBodytext"/>
              <w:ind w:right="-1"/>
              <w:rPr>
                <w:rFonts w:eastAsia="宋体" w:cs="Arial"/>
                <w:lang w:eastAsia="zh-CN"/>
              </w:rPr>
            </w:pPr>
            <w:r>
              <w:rPr>
                <w:rFonts w:eastAsia="宋体" w:cs="Arial" w:hint="eastAsia"/>
                <w:lang w:eastAsia="zh-CN"/>
              </w:rPr>
              <w:t>2</w:t>
            </w:r>
          </w:p>
        </w:tc>
        <w:tc>
          <w:tcPr>
            <w:tcW w:w="406" w:type="pct"/>
            <w:shd w:val="clear" w:color="auto" w:fill="FFFFFF"/>
            <w:vAlign w:val="center"/>
          </w:tcPr>
          <w:p w14:paraId="010E8FB0" w14:textId="54C36711" w:rsidR="00F06184" w:rsidRPr="00B21A4C" w:rsidRDefault="00F06184" w:rsidP="00F06184">
            <w:pPr>
              <w:pStyle w:val="CETBodytext"/>
              <w:ind w:right="-1"/>
              <w:rPr>
                <w:rFonts w:eastAsia="宋体" w:cs="Arial"/>
                <w:lang w:eastAsia="zh-CN"/>
              </w:rPr>
            </w:pPr>
            <w:r w:rsidRPr="008474EB">
              <w:rPr>
                <w:rFonts w:eastAsia="宋体" w:cs="Arial"/>
                <w:lang w:eastAsia="zh-CN"/>
              </w:rPr>
              <w:t>6</w:t>
            </w:r>
          </w:p>
        </w:tc>
        <w:tc>
          <w:tcPr>
            <w:tcW w:w="323" w:type="pct"/>
            <w:shd w:val="clear" w:color="auto" w:fill="FFFFFF"/>
            <w:vAlign w:val="center"/>
          </w:tcPr>
          <w:p w14:paraId="26AB01D8" w14:textId="29BA8A22" w:rsidR="00F06184" w:rsidRPr="00B21A4C" w:rsidRDefault="00F06184" w:rsidP="00F06184">
            <w:pPr>
              <w:pStyle w:val="CETBodytext"/>
              <w:ind w:right="-1"/>
              <w:rPr>
                <w:rFonts w:eastAsia="宋体" w:cs="Arial"/>
                <w:lang w:eastAsia="zh-CN"/>
              </w:rPr>
            </w:pPr>
            <w:r w:rsidRPr="008474EB">
              <w:rPr>
                <w:rFonts w:eastAsia="宋体" w:cs="Arial"/>
                <w:lang w:eastAsia="zh-CN"/>
              </w:rPr>
              <w:t>80</w:t>
            </w:r>
          </w:p>
        </w:tc>
        <w:tc>
          <w:tcPr>
            <w:tcW w:w="402" w:type="pct"/>
            <w:shd w:val="clear" w:color="auto" w:fill="FFFFFF"/>
            <w:vAlign w:val="center"/>
          </w:tcPr>
          <w:p w14:paraId="09728A13" w14:textId="798A7C40" w:rsidR="00F06184" w:rsidRPr="00B21A4C" w:rsidRDefault="00F06184" w:rsidP="00F06184">
            <w:pPr>
              <w:pStyle w:val="CETBodytext"/>
              <w:ind w:right="-1"/>
              <w:rPr>
                <w:rFonts w:eastAsia="宋体" w:cs="Arial"/>
                <w:lang w:eastAsia="zh-CN"/>
              </w:rPr>
            </w:pPr>
            <w:r w:rsidRPr="008474EB">
              <w:rPr>
                <w:rFonts w:eastAsia="宋体" w:cs="Arial"/>
                <w:lang w:eastAsia="zh-CN"/>
              </w:rPr>
              <w:t>0.111</w:t>
            </w:r>
          </w:p>
        </w:tc>
        <w:tc>
          <w:tcPr>
            <w:tcW w:w="464" w:type="pct"/>
            <w:shd w:val="clear" w:color="auto" w:fill="FFFFFF"/>
          </w:tcPr>
          <w:p w14:paraId="385FDEA7" w14:textId="198E0204" w:rsidR="00F06184" w:rsidRPr="00B21A4C" w:rsidRDefault="00F06184" w:rsidP="00F06184">
            <w:pPr>
              <w:pStyle w:val="CETBodytext"/>
              <w:ind w:right="-1"/>
              <w:rPr>
                <w:rFonts w:eastAsia="宋体" w:cs="Arial"/>
                <w:lang w:eastAsia="zh-CN"/>
              </w:rPr>
            </w:pPr>
            <w:r>
              <w:rPr>
                <w:rFonts w:eastAsia="宋体" w:cs="Arial" w:hint="eastAsia"/>
                <w:lang w:eastAsia="zh-CN"/>
              </w:rPr>
              <w:t>12</w:t>
            </w:r>
          </w:p>
        </w:tc>
        <w:tc>
          <w:tcPr>
            <w:tcW w:w="423" w:type="pct"/>
            <w:shd w:val="clear" w:color="auto" w:fill="FFFFFF"/>
            <w:vAlign w:val="center"/>
          </w:tcPr>
          <w:p w14:paraId="3E9D6013" w14:textId="77F00C3F" w:rsidR="00F06184" w:rsidRPr="00B21A4C" w:rsidRDefault="00F06184" w:rsidP="00F06184">
            <w:pPr>
              <w:pStyle w:val="CETBodytext"/>
              <w:ind w:right="-1"/>
              <w:rPr>
                <w:rFonts w:eastAsia="宋体" w:cs="Arial"/>
                <w:lang w:eastAsia="zh-CN"/>
              </w:rPr>
            </w:pPr>
            <w:r w:rsidRPr="0084562B">
              <w:rPr>
                <w:rFonts w:eastAsia="宋体" w:cs="Arial" w:hint="eastAsia"/>
                <w:lang w:eastAsia="zh-CN"/>
              </w:rPr>
              <w:t>1</w:t>
            </w:r>
          </w:p>
        </w:tc>
        <w:tc>
          <w:tcPr>
            <w:tcW w:w="324" w:type="pct"/>
            <w:shd w:val="clear" w:color="auto" w:fill="FFFFFF"/>
            <w:vAlign w:val="center"/>
          </w:tcPr>
          <w:p w14:paraId="7EE08CE7" w14:textId="4F12C0F3" w:rsidR="00F06184" w:rsidRPr="00B21A4C" w:rsidRDefault="00F06184" w:rsidP="00F06184">
            <w:pPr>
              <w:pStyle w:val="CETBodytext"/>
              <w:ind w:right="-1"/>
              <w:rPr>
                <w:rFonts w:eastAsia="宋体" w:cs="Arial"/>
                <w:lang w:eastAsia="zh-CN"/>
              </w:rPr>
            </w:pPr>
            <w:r w:rsidRPr="0084562B">
              <w:rPr>
                <w:rFonts w:eastAsia="宋体" w:cs="Arial" w:hint="eastAsia"/>
                <w:lang w:eastAsia="zh-CN"/>
              </w:rPr>
              <w:t>48</w:t>
            </w:r>
          </w:p>
        </w:tc>
        <w:tc>
          <w:tcPr>
            <w:tcW w:w="403" w:type="pct"/>
            <w:shd w:val="clear" w:color="auto" w:fill="FFFFFF"/>
            <w:vAlign w:val="center"/>
          </w:tcPr>
          <w:p w14:paraId="06ABEA4B" w14:textId="1D81120E" w:rsidR="00F06184" w:rsidRPr="00B21A4C" w:rsidRDefault="00F06184" w:rsidP="00F06184">
            <w:pPr>
              <w:pStyle w:val="CETBodytext"/>
              <w:ind w:right="-1"/>
              <w:rPr>
                <w:rFonts w:eastAsia="宋体" w:cs="Arial"/>
                <w:lang w:eastAsia="zh-CN"/>
              </w:rPr>
            </w:pPr>
            <w:r w:rsidRPr="0084562B">
              <w:rPr>
                <w:rFonts w:eastAsia="宋体" w:cs="Arial" w:hint="eastAsia"/>
                <w:lang w:eastAsia="zh-CN"/>
              </w:rPr>
              <w:t>0.222</w:t>
            </w:r>
          </w:p>
        </w:tc>
        <w:tc>
          <w:tcPr>
            <w:tcW w:w="517" w:type="pct"/>
            <w:shd w:val="clear" w:color="auto" w:fill="FFFFFF"/>
          </w:tcPr>
          <w:p w14:paraId="1F4BA617" w14:textId="6E43FB1E" w:rsidR="00F06184" w:rsidRPr="00B21A4C" w:rsidRDefault="00F06184" w:rsidP="00F06184">
            <w:pPr>
              <w:pStyle w:val="CETBodytext"/>
              <w:ind w:right="-1"/>
              <w:rPr>
                <w:rFonts w:eastAsia="宋体" w:cs="Arial"/>
                <w:lang w:eastAsia="zh-CN"/>
              </w:rPr>
            </w:pPr>
            <w:r>
              <w:rPr>
                <w:rFonts w:eastAsia="宋体" w:cs="Arial" w:hint="eastAsia"/>
                <w:lang w:eastAsia="zh-CN"/>
              </w:rPr>
              <w:t>22</w:t>
            </w:r>
          </w:p>
        </w:tc>
        <w:tc>
          <w:tcPr>
            <w:tcW w:w="451" w:type="pct"/>
            <w:shd w:val="clear" w:color="auto" w:fill="FFFFFF"/>
            <w:vAlign w:val="center"/>
          </w:tcPr>
          <w:p w14:paraId="30780CD2" w14:textId="410594A0" w:rsidR="00F06184" w:rsidRPr="00B21A4C" w:rsidRDefault="00F06184" w:rsidP="00F06184">
            <w:pPr>
              <w:pStyle w:val="CETBodytext"/>
              <w:ind w:right="-1"/>
              <w:rPr>
                <w:rFonts w:eastAsia="宋体" w:cs="Arial"/>
                <w:lang w:eastAsia="zh-CN"/>
              </w:rPr>
            </w:pPr>
            <w:r w:rsidRPr="0084562B">
              <w:rPr>
                <w:rFonts w:eastAsia="宋体" w:cs="Arial" w:hint="eastAsia"/>
                <w:lang w:eastAsia="zh-CN"/>
              </w:rPr>
              <w:t>21</w:t>
            </w:r>
          </w:p>
        </w:tc>
        <w:tc>
          <w:tcPr>
            <w:tcW w:w="402" w:type="pct"/>
            <w:shd w:val="clear" w:color="auto" w:fill="FFFFFF"/>
            <w:vAlign w:val="center"/>
          </w:tcPr>
          <w:p w14:paraId="48C0257B" w14:textId="0E23992B" w:rsidR="00F06184" w:rsidRPr="00B21A4C" w:rsidRDefault="00F06184" w:rsidP="00F06184">
            <w:pPr>
              <w:pStyle w:val="CETBodytext"/>
              <w:ind w:right="-1"/>
              <w:rPr>
                <w:rFonts w:eastAsia="宋体" w:cs="Arial"/>
                <w:lang w:eastAsia="zh-CN"/>
              </w:rPr>
            </w:pPr>
            <w:r w:rsidRPr="0084562B">
              <w:rPr>
                <w:rFonts w:eastAsia="宋体" w:cs="Arial" w:hint="eastAsia"/>
                <w:lang w:eastAsia="zh-CN"/>
              </w:rPr>
              <w:t>27</w:t>
            </w:r>
          </w:p>
        </w:tc>
        <w:tc>
          <w:tcPr>
            <w:tcW w:w="402" w:type="pct"/>
            <w:shd w:val="clear" w:color="auto" w:fill="FFFFFF"/>
            <w:vAlign w:val="center"/>
          </w:tcPr>
          <w:p w14:paraId="0EFF94FA" w14:textId="06B7AE56" w:rsidR="00F06184" w:rsidRPr="00B21A4C" w:rsidRDefault="00F06184" w:rsidP="00F06184">
            <w:pPr>
              <w:pStyle w:val="CETBodytext"/>
              <w:ind w:right="-1"/>
              <w:rPr>
                <w:rFonts w:eastAsia="宋体" w:cs="Arial"/>
                <w:lang w:eastAsia="zh-CN"/>
              </w:rPr>
            </w:pPr>
            <w:r w:rsidRPr="0084562B">
              <w:rPr>
                <w:rFonts w:eastAsia="宋体" w:cs="Arial" w:hint="eastAsia"/>
                <w:lang w:eastAsia="zh-CN"/>
              </w:rPr>
              <w:t>0.111</w:t>
            </w:r>
          </w:p>
        </w:tc>
      </w:tr>
      <w:tr w:rsidR="00F06184" w:rsidRPr="00B57B36" w14:paraId="4FBB61AE" w14:textId="7E02F82F" w:rsidTr="008474EB">
        <w:tc>
          <w:tcPr>
            <w:tcW w:w="484" w:type="pct"/>
            <w:shd w:val="clear" w:color="auto" w:fill="FFFFFF"/>
          </w:tcPr>
          <w:p w14:paraId="7EAE5DF1" w14:textId="6CD51B11" w:rsidR="00F06184" w:rsidRPr="00035C5D" w:rsidRDefault="00F06184" w:rsidP="00F06184">
            <w:pPr>
              <w:pStyle w:val="CETBodytext"/>
              <w:ind w:right="-1"/>
              <w:rPr>
                <w:rFonts w:eastAsia="宋体" w:cs="Arial"/>
                <w:lang w:eastAsia="zh-CN"/>
              </w:rPr>
            </w:pPr>
            <w:r>
              <w:rPr>
                <w:rFonts w:eastAsia="宋体" w:cs="Arial" w:hint="eastAsia"/>
                <w:lang w:eastAsia="zh-CN"/>
              </w:rPr>
              <w:t>3</w:t>
            </w:r>
          </w:p>
        </w:tc>
        <w:tc>
          <w:tcPr>
            <w:tcW w:w="406" w:type="pct"/>
            <w:shd w:val="clear" w:color="auto" w:fill="FFFFFF"/>
            <w:vAlign w:val="center"/>
          </w:tcPr>
          <w:p w14:paraId="0256E2F9" w14:textId="6755E82A" w:rsidR="00F06184" w:rsidRPr="00B21A4C" w:rsidRDefault="00F06184" w:rsidP="00F06184">
            <w:pPr>
              <w:pStyle w:val="CETBodytext"/>
              <w:ind w:right="-1"/>
              <w:rPr>
                <w:rFonts w:eastAsia="宋体" w:cs="Arial"/>
                <w:lang w:eastAsia="zh-CN"/>
              </w:rPr>
            </w:pPr>
            <w:r w:rsidRPr="008474EB">
              <w:rPr>
                <w:rFonts w:eastAsia="宋体" w:cs="Arial"/>
                <w:lang w:eastAsia="zh-CN"/>
              </w:rPr>
              <w:t>28</w:t>
            </w:r>
          </w:p>
        </w:tc>
        <w:tc>
          <w:tcPr>
            <w:tcW w:w="323" w:type="pct"/>
            <w:shd w:val="clear" w:color="auto" w:fill="FFFFFF"/>
            <w:vAlign w:val="center"/>
          </w:tcPr>
          <w:p w14:paraId="5A4E226D" w14:textId="745214CA" w:rsidR="00F06184" w:rsidRPr="00B21A4C" w:rsidRDefault="00F06184" w:rsidP="00F06184">
            <w:pPr>
              <w:pStyle w:val="CETBodytext"/>
              <w:ind w:right="-1"/>
              <w:rPr>
                <w:rFonts w:eastAsia="宋体" w:cs="Arial"/>
                <w:lang w:eastAsia="zh-CN"/>
              </w:rPr>
            </w:pPr>
            <w:r w:rsidRPr="008474EB">
              <w:rPr>
                <w:rFonts w:eastAsia="宋体" w:cs="Arial"/>
                <w:lang w:eastAsia="zh-CN"/>
              </w:rPr>
              <w:t>80</w:t>
            </w:r>
          </w:p>
        </w:tc>
        <w:tc>
          <w:tcPr>
            <w:tcW w:w="402" w:type="pct"/>
            <w:shd w:val="clear" w:color="auto" w:fill="FFFFFF"/>
            <w:vAlign w:val="center"/>
          </w:tcPr>
          <w:p w14:paraId="028BA3BE" w14:textId="50CDA45A" w:rsidR="00F06184" w:rsidRPr="00B21A4C" w:rsidRDefault="00F06184" w:rsidP="00F06184">
            <w:pPr>
              <w:pStyle w:val="CETBodytext"/>
              <w:ind w:right="-1"/>
              <w:rPr>
                <w:rFonts w:eastAsia="宋体" w:cs="Arial"/>
                <w:lang w:eastAsia="zh-CN"/>
              </w:rPr>
            </w:pPr>
            <w:r w:rsidRPr="008474EB">
              <w:rPr>
                <w:rFonts w:eastAsia="宋体" w:cs="Arial"/>
                <w:lang w:eastAsia="zh-CN"/>
              </w:rPr>
              <w:t>0.111</w:t>
            </w:r>
          </w:p>
        </w:tc>
        <w:tc>
          <w:tcPr>
            <w:tcW w:w="464" w:type="pct"/>
            <w:shd w:val="clear" w:color="auto" w:fill="FFFFFF"/>
          </w:tcPr>
          <w:p w14:paraId="3F9F2551" w14:textId="7B9E6C83" w:rsidR="00F06184" w:rsidRPr="00B21A4C" w:rsidRDefault="00F06184" w:rsidP="00F06184">
            <w:pPr>
              <w:pStyle w:val="CETBodytext"/>
              <w:ind w:right="-1"/>
              <w:rPr>
                <w:rFonts w:eastAsia="宋体" w:cs="Arial"/>
                <w:lang w:eastAsia="zh-CN"/>
              </w:rPr>
            </w:pPr>
            <w:r>
              <w:rPr>
                <w:rFonts w:eastAsia="宋体" w:cs="Arial" w:hint="eastAsia"/>
                <w:lang w:eastAsia="zh-CN"/>
              </w:rPr>
              <w:t>13</w:t>
            </w:r>
          </w:p>
        </w:tc>
        <w:tc>
          <w:tcPr>
            <w:tcW w:w="423" w:type="pct"/>
            <w:shd w:val="clear" w:color="auto" w:fill="FFFFFF"/>
            <w:vAlign w:val="center"/>
          </w:tcPr>
          <w:p w14:paraId="3BD0AAAE" w14:textId="07B5DE18" w:rsidR="00F06184" w:rsidRPr="00B21A4C" w:rsidRDefault="00F06184" w:rsidP="00F06184">
            <w:pPr>
              <w:pStyle w:val="CETBodytext"/>
              <w:ind w:right="-1"/>
              <w:rPr>
                <w:rFonts w:eastAsia="宋体" w:cs="Arial"/>
                <w:lang w:eastAsia="zh-CN"/>
              </w:rPr>
            </w:pPr>
            <w:r w:rsidRPr="0084562B">
              <w:rPr>
                <w:rFonts w:eastAsia="宋体" w:cs="Arial" w:hint="eastAsia"/>
                <w:lang w:eastAsia="zh-CN"/>
              </w:rPr>
              <w:t>17</w:t>
            </w:r>
          </w:p>
        </w:tc>
        <w:tc>
          <w:tcPr>
            <w:tcW w:w="324" w:type="pct"/>
            <w:shd w:val="clear" w:color="auto" w:fill="FFFFFF"/>
            <w:vAlign w:val="center"/>
          </w:tcPr>
          <w:p w14:paraId="6633EC51" w14:textId="671605F9" w:rsidR="00F06184" w:rsidRPr="00B21A4C" w:rsidRDefault="00F06184" w:rsidP="00F06184">
            <w:pPr>
              <w:pStyle w:val="CETBodytext"/>
              <w:ind w:right="-1"/>
              <w:rPr>
                <w:rFonts w:eastAsia="宋体" w:cs="Arial"/>
                <w:lang w:eastAsia="zh-CN"/>
              </w:rPr>
            </w:pPr>
            <w:r w:rsidRPr="0084562B">
              <w:rPr>
                <w:rFonts w:eastAsia="宋体" w:cs="Arial" w:hint="eastAsia"/>
                <w:lang w:eastAsia="zh-CN"/>
              </w:rPr>
              <w:t>48</w:t>
            </w:r>
          </w:p>
        </w:tc>
        <w:tc>
          <w:tcPr>
            <w:tcW w:w="403" w:type="pct"/>
            <w:shd w:val="clear" w:color="auto" w:fill="FFFFFF"/>
            <w:vAlign w:val="center"/>
          </w:tcPr>
          <w:p w14:paraId="3F9090DF" w14:textId="52F017B1" w:rsidR="00F06184" w:rsidRPr="00B21A4C" w:rsidRDefault="00F06184" w:rsidP="00F06184">
            <w:pPr>
              <w:pStyle w:val="CETBodytext"/>
              <w:ind w:right="-1"/>
              <w:rPr>
                <w:rFonts w:eastAsia="宋体" w:cs="Arial"/>
                <w:lang w:eastAsia="zh-CN"/>
              </w:rPr>
            </w:pPr>
            <w:r w:rsidRPr="0084562B">
              <w:rPr>
                <w:rFonts w:eastAsia="宋体" w:cs="Arial" w:hint="eastAsia"/>
                <w:lang w:eastAsia="zh-CN"/>
              </w:rPr>
              <w:t>0.222</w:t>
            </w:r>
          </w:p>
        </w:tc>
        <w:tc>
          <w:tcPr>
            <w:tcW w:w="517" w:type="pct"/>
            <w:shd w:val="clear" w:color="auto" w:fill="FFFFFF"/>
          </w:tcPr>
          <w:p w14:paraId="1AFD09BE" w14:textId="4AC10D60" w:rsidR="00F06184" w:rsidRPr="00B21A4C" w:rsidRDefault="00F06184" w:rsidP="00F06184">
            <w:pPr>
              <w:pStyle w:val="CETBodytext"/>
              <w:ind w:right="-1"/>
              <w:rPr>
                <w:rFonts w:eastAsia="宋体" w:cs="Arial"/>
                <w:lang w:eastAsia="zh-CN"/>
              </w:rPr>
            </w:pPr>
            <w:r>
              <w:rPr>
                <w:rFonts w:eastAsia="宋体" w:cs="Arial" w:hint="eastAsia"/>
                <w:lang w:eastAsia="zh-CN"/>
              </w:rPr>
              <w:t>23</w:t>
            </w:r>
          </w:p>
        </w:tc>
        <w:tc>
          <w:tcPr>
            <w:tcW w:w="451" w:type="pct"/>
            <w:shd w:val="clear" w:color="auto" w:fill="FFFFFF"/>
            <w:vAlign w:val="center"/>
          </w:tcPr>
          <w:p w14:paraId="2CD4AEF2" w14:textId="6B2AF5F0" w:rsidR="00F06184" w:rsidRPr="00B21A4C" w:rsidRDefault="00F06184" w:rsidP="00F06184">
            <w:pPr>
              <w:pStyle w:val="CETBodytext"/>
              <w:ind w:right="-1"/>
              <w:rPr>
                <w:rFonts w:eastAsia="宋体" w:cs="Arial"/>
                <w:lang w:eastAsia="zh-CN"/>
              </w:rPr>
            </w:pPr>
            <w:r w:rsidRPr="0084562B">
              <w:rPr>
                <w:rFonts w:eastAsia="宋体" w:cs="Arial" w:hint="eastAsia"/>
                <w:lang w:eastAsia="zh-CN"/>
              </w:rPr>
              <w:t>13</w:t>
            </w:r>
          </w:p>
        </w:tc>
        <w:tc>
          <w:tcPr>
            <w:tcW w:w="402" w:type="pct"/>
            <w:shd w:val="clear" w:color="auto" w:fill="FFFFFF"/>
            <w:vAlign w:val="center"/>
          </w:tcPr>
          <w:p w14:paraId="3102A858" w14:textId="6A29DEC3" w:rsidR="00F06184" w:rsidRPr="00B21A4C" w:rsidRDefault="00F06184" w:rsidP="00F06184">
            <w:pPr>
              <w:pStyle w:val="CETBodytext"/>
              <w:ind w:right="-1"/>
              <w:rPr>
                <w:rFonts w:eastAsia="宋体" w:cs="Arial"/>
                <w:lang w:eastAsia="zh-CN"/>
              </w:rPr>
            </w:pPr>
            <w:r w:rsidRPr="0084562B">
              <w:rPr>
                <w:rFonts w:eastAsia="宋体" w:cs="Arial" w:hint="eastAsia"/>
                <w:lang w:eastAsia="zh-CN"/>
              </w:rPr>
              <w:t>27</w:t>
            </w:r>
          </w:p>
        </w:tc>
        <w:tc>
          <w:tcPr>
            <w:tcW w:w="402" w:type="pct"/>
            <w:shd w:val="clear" w:color="auto" w:fill="FFFFFF"/>
            <w:vAlign w:val="center"/>
          </w:tcPr>
          <w:p w14:paraId="52F81A36" w14:textId="6353D24D" w:rsidR="00F06184" w:rsidRPr="00B21A4C" w:rsidRDefault="00F06184" w:rsidP="00F06184">
            <w:pPr>
              <w:pStyle w:val="CETBodytext"/>
              <w:ind w:right="-1"/>
              <w:rPr>
                <w:rFonts w:eastAsia="宋体" w:cs="Arial"/>
                <w:lang w:eastAsia="zh-CN"/>
              </w:rPr>
            </w:pPr>
            <w:r w:rsidRPr="0084562B">
              <w:rPr>
                <w:rFonts w:eastAsia="宋体" w:cs="Arial" w:hint="eastAsia"/>
                <w:lang w:eastAsia="zh-CN"/>
              </w:rPr>
              <w:t>0</w:t>
            </w:r>
          </w:p>
        </w:tc>
      </w:tr>
      <w:tr w:rsidR="00F06184" w:rsidRPr="00B57B36" w14:paraId="78A51CF7" w14:textId="13125C44" w:rsidTr="008474EB">
        <w:tc>
          <w:tcPr>
            <w:tcW w:w="484" w:type="pct"/>
            <w:shd w:val="clear" w:color="auto" w:fill="FFFFFF"/>
          </w:tcPr>
          <w:p w14:paraId="367CCBB8" w14:textId="374E4C8F" w:rsidR="00F06184" w:rsidRDefault="00F06184" w:rsidP="00F06184">
            <w:pPr>
              <w:pStyle w:val="CETBodytext"/>
              <w:ind w:right="-1"/>
              <w:rPr>
                <w:rFonts w:eastAsia="宋体" w:cs="Arial"/>
                <w:lang w:eastAsia="zh-CN"/>
              </w:rPr>
            </w:pPr>
            <w:r>
              <w:rPr>
                <w:rFonts w:eastAsia="宋体" w:cs="Arial" w:hint="eastAsia"/>
                <w:lang w:eastAsia="zh-CN"/>
              </w:rPr>
              <w:t>4</w:t>
            </w:r>
          </w:p>
        </w:tc>
        <w:tc>
          <w:tcPr>
            <w:tcW w:w="406" w:type="pct"/>
            <w:shd w:val="clear" w:color="auto" w:fill="FFFFFF"/>
            <w:vAlign w:val="center"/>
          </w:tcPr>
          <w:p w14:paraId="6CA03040" w14:textId="65B89029" w:rsidR="00F06184" w:rsidRPr="00B21A4C" w:rsidRDefault="00F06184" w:rsidP="00F06184">
            <w:pPr>
              <w:pStyle w:val="CETBodytext"/>
              <w:ind w:right="-1"/>
              <w:rPr>
                <w:rFonts w:eastAsia="宋体" w:cs="Arial"/>
                <w:lang w:eastAsia="zh-CN"/>
              </w:rPr>
            </w:pPr>
            <w:r w:rsidRPr="008474EB">
              <w:rPr>
                <w:rFonts w:eastAsia="宋体" w:cs="Arial"/>
                <w:lang w:eastAsia="zh-CN"/>
              </w:rPr>
              <w:t>8</w:t>
            </w:r>
          </w:p>
        </w:tc>
        <w:tc>
          <w:tcPr>
            <w:tcW w:w="323" w:type="pct"/>
            <w:shd w:val="clear" w:color="auto" w:fill="FFFFFF"/>
            <w:vAlign w:val="center"/>
          </w:tcPr>
          <w:p w14:paraId="5868025B" w14:textId="0BF46C71" w:rsidR="00F06184" w:rsidRPr="00B21A4C" w:rsidRDefault="00F06184" w:rsidP="00F06184">
            <w:pPr>
              <w:pStyle w:val="CETBodytext"/>
              <w:ind w:right="-1"/>
              <w:rPr>
                <w:rFonts w:eastAsia="宋体" w:cs="Arial"/>
                <w:lang w:eastAsia="zh-CN"/>
              </w:rPr>
            </w:pPr>
            <w:r w:rsidRPr="008474EB">
              <w:rPr>
                <w:rFonts w:eastAsia="宋体" w:cs="Arial"/>
                <w:lang w:eastAsia="zh-CN"/>
              </w:rPr>
              <w:t>64</w:t>
            </w:r>
          </w:p>
        </w:tc>
        <w:tc>
          <w:tcPr>
            <w:tcW w:w="402" w:type="pct"/>
            <w:shd w:val="clear" w:color="auto" w:fill="FFFFFF"/>
            <w:vAlign w:val="center"/>
          </w:tcPr>
          <w:p w14:paraId="292F47AF" w14:textId="7C26E955" w:rsidR="00F06184" w:rsidRPr="00B21A4C" w:rsidRDefault="00F06184" w:rsidP="00F06184">
            <w:pPr>
              <w:pStyle w:val="CETBodytext"/>
              <w:ind w:right="-1"/>
              <w:rPr>
                <w:rFonts w:eastAsia="宋体" w:cs="Arial"/>
                <w:lang w:eastAsia="zh-CN"/>
              </w:rPr>
            </w:pPr>
            <w:r w:rsidRPr="008474EB">
              <w:rPr>
                <w:rFonts w:eastAsia="宋体" w:cs="Arial"/>
                <w:lang w:eastAsia="zh-CN"/>
              </w:rPr>
              <w:t>0.259</w:t>
            </w:r>
          </w:p>
        </w:tc>
        <w:tc>
          <w:tcPr>
            <w:tcW w:w="464" w:type="pct"/>
            <w:shd w:val="clear" w:color="auto" w:fill="FFFFFF"/>
          </w:tcPr>
          <w:p w14:paraId="3745A9A2" w14:textId="5FC9D344" w:rsidR="00F06184" w:rsidRPr="00B21A4C" w:rsidRDefault="00F06184" w:rsidP="00F06184">
            <w:pPr>
              <w:pStyle w:val="CETBodytext"/>
              <w:ind w:right="-1"/>
              <w:rPr>
                <w:rFonts w:eastAsia="宋体" w:cs="Arial"/>
                <w:lang w:eastAsia="zh-CN"/>
              </w:rPr>
            </w:pPr>
            <w:r>
              <w:rPr>
                <w:rFonts w:eastAsia="宋体" w:cs="Arial" w:hint="eastAsia"/>
                <w:lang w:eastAsia="zh-CN"/>
              </w:rPr>
              <w:t>14</w:t>
            </w:r>
          </w:p>
        </w:tc>
        <w:tc>
          <w:tcPr>
            <w:tcW w:w="423" w:type="pct"/>
            <w:shd w:val="clear" w:color="auto" w:fill="FFFFFF"/>
            <w:vAlign w:val="center"/>
          </w:tcPr>
          <w:p w14:paraId="1B2846D8" w14:textId="5CBABC1B" w:rsidR="00F06184" w:rsidRPr="00B21A4C" w:rsidRDefault="00F06184" w:rsidP="00F06184">
            <w:pPr>
              <w:pStyle w:val="CETBodytext"/>
              <w:ind w:right="-1"/>
              <w:rPr>
                <w:rFonts w:eastAsia="宋体" w:cs="Arial"/>
                <w:lang w:eastAsia="zh-CN"/>
              </w:rPr>
            </w:pPr>
            <w:r w:rsidRPr="0084562B">
              <w:rPr>
                <w:rFonts w:eastAsia="宋体" w:cs="Arial" w:hint="eastAsia"/>
                <w:lang w:eastAsia="zh-CN"/>
              </w:rPr>
              <w:t>14</w:t>
            </w:r>
          </w:p>
        </w:tc>
        <w:tc>
          <w:tcPr>
            <w:tcW w:w="324" w:type="pct"/>
            <w:shd w:val="clear" w:color="auto" w:fill="FFFFFF"/>
            <w:vAlign w:val="center"/>
          </w:tcPr>
          <w:p w14:paraId="50EFD4EB" w14:textId="02CF40F0" w:rsidR="00F06184" w:rsidRPr="00B21A4C" w:rsidRDefault="00F06184" w:rsidP="00F06184">
            <w:pPr>
              <w:pStyle w:val="CETBodytext"/>
              <w:ind w:right="-1"/>
              <w:rPr>
                <w:rFonts w:eastAsia="宋体" w:cs="Arial"/>
                <w:lang w:eastAsia="zh-CN"/>
              </w:rPr>
            </w:pPr>
            <w:r w:rsidRPr="0084562B">
              <w:rPr>
                <w:rFonts w:eastAsia="宋体" w:cs="Arial" w:hint="eastAsia"/>
                <w:lang w:eastAsia="zh-CN"/>
              </w:rPr>
              <w:t>48</w:t>
            </w:r>
          </w:p>
        </w:tc>
        <w:tc>
          <w:tcPr>
            <w:tcW w:w="403" w:type="pct"/>
            <w:shd w:val="clear" w:color="auto" w:fill="FFFFFF"/>
            <w:vAlign w:val="center"/>
          </w:tcPr>
          <w:p w14:paraId="69EE377F" w14:textId="63FAE498" w:rsidR="00F06184" w:rsidRPr="00B21A4C" w:rsidRDefault="00F06184" w:rsidP="00F06184">
            <w:pPr>
              <w:pStyle w:val="CETBodytext"/>
              <w:ind w:right="-1"/>
              <w:rPr>
                <w:rFonts w:eastAsia="宋体" w:cs="Arial"/>
                <w:lang w:eastAsia="zh-CN"/>
              </w:rPr>
            </w:pPr>
            <w:r w:rsidRPr="0084562B">
              <w:rPr>
                <w:rFonts w:eastAsia="宋体" w:cs="Arial" w:hint="eastAsia"/>
                <w:lang w:eastAsia="zh-CN"/>
              </w:rPr>
              <w:t>0</w:t>
            </w:r>
          </w:p>
        </w:tc>
        <w:tc>
          <w:tcPr>
            <w:tcW w:w="517" w:type="pct"/>
            <w:shd w:val="clear" w:color="auto" w:fill="FFFFFF"/>
          </w:tcPr>
          <w:p w14:paraId="510A1DD6" w14:textId="21B7D0A8" w:rsidR="00F06184" w:rsidRPr="00B21A4C" w:rsidRDefault="00F06184" w:rsidP="00F06184">
            <w:pPr>
              <w:pStyle w:val="CETBodytext"/>
              <w:ind w:right="-1"/>
              <w:rPr>
                <w:rFonts w:eastAsia="宋体" w:cs="Arial"/>
                <w:lang w:eastAsia="zh-CN"/>
              </w:rPr>
            </w:pPr>
            <w:r>
              <w:rPr>
                <w:rFonts w:eastAsia="宋体" w:cs="Arial" w:hint="eastAsia"/>
                <w:lang w:eastAsia="zh-CN"/>
              </w:rPr>
              <w:t>24</w:t>
            </w:r>
          </w:p>
        </w:tc>
        <w:tc>
          <w:tcPr>
            <w:tcW w:w="451" w:type="pct"/>
            <w:shd w:val="clear" w:color="auto" w:fill="FFFFFF"/>
            <w:vAlign w:val="center"/>
          </w:tcPr>
          <w:p w14:paraId="4B6C56B4" w14:textId="23CC7A1A" w:rsidR="00F06184" w:rsidRPr="00B21A4C" w:rsidRDefault="00F06184" w:rsidP="00F06184">
            <w:pPr>
              <w:pStyle w:val="CETBodytext"/>
              <w:ind w:right="-1"/>
              <w:rPr>
                <w:rFonts w:eastAsia="宋体" w:cs="Arial"/>
                <w:lang w:eastAsia="zh-CN"/>
              </w:rPr>
            </w:pPr>
            <w:r w:rsidRPr="0084562B">
              <w:rPr>
                <w:rFonts w:eastAsia="宋体" w:cs="Arial" w:hint="eastAsia"/>
                <w:lang w:eastAsia="zh-CN"/>
              </w:rPr>
              <w:t>10</w:t>
            </w:r>
          </w:p>
        </w:tc>
        <w:tc>
          <w:tcPr>
            <w:tcW w:w="402" w:type="pct"/>
            <w:shd w:val="clear" w:color="auto" w:fill="FFFFFF"/>
            <w:vAlign w:val="center"/>
          </w:tcPr>
          <w:p w14:paraId="15779907" w14:textId="7674EC57" w:rsidR="00F06184" w:rsidRPr="00B21A4C" w:rsidRDefault="00F06184" w:rsidP="00F06184">
            <w:pPr>
              <w:pStyle w:val="CETBodytext"/>
              <w:ind w:right="-1"/>
              <w:rPr>
                <w:rFonts w:eastAsia="宋体" w:cs="Arial"/>
                <w:lang w:eastAsia="zh-CN"/>
              </w:rPr>
            </w:pPr>
            <w:r w:rsidRPr="0084562B">
              <w:rPr>
                <w:rFonts w:eastAsia="宋体" w:cs="Arial" w:hint="eastAsia"/>
                <w:lang w:eastAsia="zh-CN"/>
              </w:rPr>
              <w:t>24</w:t>
            </w:r>
          </w:p>
        </w:tc>
        <w:tc>
          <w:tcPr>
            <w:tcW w:w="402" w:type="pct"/>
            <w:shd w:val="clear" w:color="auto" w:fill="FFFFFF"/>
            <w:vAlign w:val="center"/>
          </w:tcPr>
          <w:p w14:paraId="426A5D97" w14:textId="7E9BCEF2" w:rsidR="00F06184" w:rsidRPr="00B21A4C" w:rsidRDefault="00F06184" w:rsidP="00F06184">
            <w:pPr>
              <w:pStyle w:val="CETBodytext"/>
              <w:ind w:right="-1"/>
              <w:rPr>
                <w:rFonts w:eastAsia="宋体" w:cs="Arial"/>
                <w:lang w:eastAsia="zh-CN"/>
              </w:rPr>
            </w:pPr>
            <w:r w:rsidRPr="0084562B">
              <w:rPr>
                <w:rFonts w:eastAsia="宋体" w:cs="Arial" w:hint="eastAsia"/>
                <w:lang w:eastAsia="zh-CN"/>
              </w:rPr>
              <w:t>0.407</w:t>
            </w:r>
          </w:p>
        </w:tc>
      </w:tr>
      <w:tr w:rsidR="00F06184" w:rsidRPr="00B57B36" w14:paraId="14694825" w14:textId="05954F3D" w:rsidTr="008474EB">
        <w:tc>
          <w:tcPr>
            <w:tcW w:w="484" w:type="pct"/>
            <w:shd w:val="clear" w:color="auto" w:fill="FFFFFF"/>
          </w:tcPr>
          <w:p w14:paraId="6D18B154" w14:textId="5AB4B28D" w:rsidR="00F06184" w:rsidRDefault="00F06184" w:rsidP="00F06184">
            <w:pPr>
              <w:pStyle w:val="CETBodytext"/>
              <w:ind w:right="-1"/>
              <w:rPr>
                <w:rFonts w:eastAsia="宋体" w:cs="Arial"/>
                <w:lang w:eastAsia="zh-CN"/>
              </w:rPr>
            </w:pPr>
            <w:r>
              <w:rPr>
                <w:rFonts w:eastAsia="宋体" w:cs="Arial" w:hint="eastAsia"/>
                <w:lang w:eastAsia="zh-CN"/>
              </w:rPr>
              <w:t>5</w:t>
            </w:r>
          </w:p>
        </w:tc>
        <w:tc>
          <w:tcPr>
            <w:tcW w:w="406" w:type="pct"/>
            <w:shd w:val="clear" w:color="auto" w:fill="FFFFFF"/>
            <w:vAlign w:val="center"/>
          </w:tcPr>
          <w:p w14:paraId="6757E597" w14:textId="747F6D3A" w:rsidR="00F06184" w:rsidRPr="00B21A4C" w:rsidRDefault="00F06184" w:rsidP="00F06184">
            <w:pPr>
              <w:pStyle w:val="CETBodytext"/>
              <w:ind w:right="-1"/>
              <w:rPr>
                <w:rFonts w:eastAsia="宋体" w:cs="Arial"/>
                <w:lang w:eastAsia="zh-CN"/>
              </w:rPr>
            </w:pPr>
            <w:r w:rsidRPr="008474EB">
              <w:rPr>
                <w:rFonts w:eastAsia="宋体" w:cs="Arial"/>
                <w:lang w:eastAsia="zh-CN"/>
              </w:rPr>
              <w:t>15</w:t>
            </w:r>
          </w:p>
        </w:tc>
        <w:tc>
          <w:tcPr>
            <w:tcW w:w="323" w:type="pct"/>
            <w:shd w:val="clear" w:color="auto" w:fill="FFFFFF"/>
            <w:vAlign w:val="center"/>
          </w:tcPr>
          <w:p w14:paraId="320FB849" w14:textId="3AF0E39F" w:rsidR="00F06184" w:rsidRPr="00B21A4C" w:rsidRDefault="00F06184" w:rsidP="00F06184">
            <w:pPr>
              <w:pStyle w:val="CETBodytext"/>
              <w:ind w:right="-1"/>
              <w:rPr>
                <w:rFonts w:eastAsia="宋体" w:cs="Arial"/>
                <w:lang w:eastAsia="zh-CN"/>
              </w:rPr>
            </w:pPr>
            <w:r w:rsidRPr="008474EB">
              <w:rPr>
                <w:rFonts w:eastAsia="宋体" w:cs="Arial"/>
                <w:lang w:eastAsia="zh-CN"/>
              </w:rPr>
              <w:t>64</w:t>
            </w:r>
          </w:p>
        </w:tc>
        <w:tc>
          <w:tcPr>
            <w:tcW w:w="402" w:type="pct"/>
            <w:shd w:val="clear" w:color="auto" w:fill="FFFFFF"/>
            <w:vAlign w:val="center"/>
          </w:tcPr>
          <w:p w14:paraId="201D879D" w14:textId="7BD25D82" w:rsidR="00F06184" w:rsidRPr="00B21A4C" w:rsidRDefault="00F06184" w:rsidP="00F06184">
            <w:pPr>
              <w:pStyle w:val="CETBodytext"/>
              <w:ind w:right="-1"/>
              <w:rPr>
                <w:rFonts w:eastAsia="宋体" w:cs="Arial"/>
                <w:lang w:eastAsia="zh-CN"/>
              </w:rPr>
            </w:pPr>
            <w:r w:rsidRPr="008474EB">
              <w:rPr>
                <w:rFonts w:eastAsia="宋体" w:cs="Arial"/>
                <w:lang w:eastAsia="zh-CN"/>
              </w:rPr>
              <w:t>0.185</w:t>
            </w:r>
          </w:p>
        </w:tc>
        <w:tc>
          <w:tcPr>
            <w:tcW w:w="464" w:type="pct"/>
            <w:shd w:val="clear" w:color="auto" w:fill="FFFFFF"/>
          </w:tcPr>
          <w:p w14:paraId="635F3A0B" w14:textId="2B2077E9" w:rsidR="00F06184" w:rsidRPr="00B21A4C" w:rsidRDefault="00F06184" w:rsidP="00F06184">
            <w:pPr>
              <w:pStyle w:val="CETBodytext"/>
              <w:ind w:right="-1"/>
              <w:rPr>
                <w:rFonts w:eastAsia="宋体" w:cs="Arial"/>
                <w:lang w:eastAsia="zh-CN"/>
              </w:rPr>
            </w:pPr>
            <w:r>
              <w:rPr>
                <w:rFonts w:eastAsia="宋体" w:cs="Arial" w:hint="eastAsia"/>
                <w:lang w:eastAsia="zh-CN"/>
              </w:rPr>
              <w:t>15</w:t>
            </w:r>
          </w:p>
        </w:tc>
        <w:tc>
          <w:tcPr>
            <w:tcW w:w="423" w:type="pct"/>
            <w:shd w:val="clear" w:color="auto" w:fill="FFFFFF"/>
            <w:vAlign w:val="center"/>
          </w:tcPr>
          <w:p w14:paraId="74C1E8CE" w14:textId="17A4E436" w:rsidR="00F06184" w:rsidRPr="00B21A4C" w:rsidRDefault="00F06184" w:rsidP="00F06184">
            <w:pPr>
              <w:pStyle w:val="CETBodytext"/>
              <w:ind w:right="-1"/>
              <w:rPr>
                <w:rFonts w:eastAsia="宋体" w:cs="Arial"/>
                <w:lang w:eastAsia="zh-CN"/>
              </w:rPr>
            </w:pPr>
            <w:r w:rsidRPr="0084562B">
              <w:rPr>
                <w:rFonts w:eastAsia="宋体" w:cs="Arial" w:hint="eastAsia"/>
                <w:lang w:eastAsia="zh-CN"/>
              </w:rPr>
              <w:t>20</w:t>
            </w:r>
          </w:p>
        </w:tc>
        <w:tc>
          <w:tcPr>
            <w:tcW w:w="324" w:type="pct"/>
            <w:shd w:val="clear" w:color="auto" w:fill="FFFFFF"/>
            <w:vAlign w:val="center"/>
          </w:tcPr>
          <w:p w14:paraId="6597CDA6" w14:textId="2BD3B8CB" w:rsidR="00F06184" w:rsidRPr="00B21A4C" w:rsidRDefault="00F06184" w:rsidP="00F06184">
            <w:pPr>
              <w:pStyle w:val="CETBodytext"/>
              <w:ind w:right="-1"/>
              <w:rPr>
                <w:rFonts w:eastAsia="宋体" w:cs="Arial"/>
                <w:lang w:eastAsia="zh-CN"/>
              </w:rPr>
            </w:pPr>
            <w:r w:rsidRPr="0084562B">
              <w:rPr>
                <w:rFonts w:eastAsia="宋体" w:cs="Arial" w:hint="eastAsia"/>
                <w:lang w:eastAsia="zh-CN"/>
              </w:rPr>
              <w:t>48</w:t>
            </w:r>
          </w:p>
        </w:tc>
        <w:tc>
          <w:tcPr>
            <w:tcW w:w="403" w:type="pct"/>
            <w:shd w:val="clear" w:color="auto" w:fill="FFFFFF"/>
            <w:vAlign w:val="center"/>
          </w:tcPr>
          <w:p w14:paraId="4957A060" w14:textId="74652107" w:rsidR="00F06184" w:rsidRPr="00B21A4C" w:rsidRDefault="00F06184" w:rsidP="00F06184">
            <w:pPr>
              <w:pStyle w:val="CETBodytext"/>
              <w:ind w:right="-1"/>
              <w:rPr>
                <w:rFonts w:eastAsia="宋体" w:cs="Arial"/>
                <w:lang w:eastAsia="zh-CN"/>
              </w:rPr>
            </w:pPr>
            <w:r w:rsidRPr="0084562B">
              <w:rPr>
                <w:rFonts w:eastAsia="宋体" w:cs="Arial" w:hint="eastAsia"/>
                <w:lang w:eastAsia="zh-CN"/>
              </w:rPr>
              <w:t>0</w:t>
            </w:r>
          </w:p>
        </w:tc>
        <w:tc>
          <w:tcPr>
            <w:tcW w:w="517" w:type="pct"/>
            <w:shd w:val="clear" w:color="auto" w:fill="FFFFFF"/>
          </w:tcPr>
          <w:p w14:paraId="648D1D50" w14:textId="3A5F182B" w:rsidR="00F06184" w:rsidRPr="00B21A4C" w:rsidRDefault="00F06184" w:rsidP="00F06184">
            <w:pPr>
              <w:pStyle w:val="CETBodytext"/>
              <w:ind w:right="-1"/>
              <w:rPr>
                <w:rFonts w:eastAsia="宋体" w:cs="Arial"/>
                <w:lang w:eastAsia="zh-CN"/>
              </w:rPr>
            </w:pPr>
            <w:r>
              <w:rPr>
                <w:rFonts w:eastAsia="宋体" w:cs="Arial" w:hint="eastAsia"/>
                <w:lang w:eastAsia="zh-CN"/>
              </w:rPr>
              <w:t>25</w:t>
            </w:r>
          </w:p>
        </w:tc>
        <w:tc>
          <w:tcPr>
            <w:tcW w:w="451" w:type="pct"/>
            <w:shd w:val="clear" w:color="auto" w:fill="FFFFFF"/>
            <w:vAlign w:val="center"/>
          </w:tcPr>
          <w:p w14:paraId="4207B81A" w14:textId="6D2F0601" w:rsidR="00F06184" w:rsidRPr="00B21A4C" w:rsidRDefault="00F06184" w:rsidP="00F06184">
            <w:pPr>
              <w:pStyle w:val="CETBodytext"/>
              <w:ind w:right="-1"/>
              <w:rPr>
                <w:rFonts w:eastAsia="宋体" w:cs="Arial"/>
                <w:lang w:eastAsia="zh-CN"/>
              </w:rPr>
            </w:pPr>
            <w:r w:rsidRPr="0084562B">
              <w:rPr>
                <w:rFonts w:eastAsia="宋体" w:cs="Arial" w:hint="eastAsia"/>
                <w:lang w:eastAsia="zh-CN"/>
              </w:rPr>
              <w:t>18</w:t>
            </w:r>
          </w:p>
        </w:tc>
        <w:tc>
          <w:tcPr>
            <w:tcW w:w="402" w:type="pct"/>
            <w:shd w:val="clear" w:color="auto" w:fill="FFFFFF"/>
            <w:vAlign w:val="center"/>
          </w:tcPr>
          <w:p w14:paraId="4834894E" w14:textId="40065324" w:rsidR="00F06184" w:rsidRPr="00B21A4C" w:rsidRDefault="00F06184" w:rsidP="00F06184">
            <w:pPr>
              <w:pStyle w:val="CETBodytext"/>
              <w:ind w:right="-1"/>
              <w:rPr>
                <w:rFonts w:eastAsia="宋体" w:cs="Arial"/>
                <w:lang w:eastAsia="zh-CN"/>
              </w:rPr>
            </w:pPr>
            <w:r w:rsidRPr="0084562B">
              <w:rPr>
                <w:rFonts w:eastAsia="宋体" w:cs="Arial" w:hint="eastAsia"/>
                <w:lang w:eastAsia="zh-CN"/>
              </w:rPr>
              <w:t>24</w:t>
            </w:r>
          </w:p>
        </w:tc>
        <w:tc>
          <w:tcPr>
            <w:tcW w:w="402" w:type="pct"/>
            <w:shd w:val="clear" w:color="auto" w:fill="FFFFFF"/>
            <w:vAlign w:val="center"/>
          </w:tcPr>
          <w:p w14:paraId="4C0D816B" w14:textId="4DB072CE" w:rsidR="00F06184" w:rsidRPr="00B21A4C" w:rsidRDefault="00F06184" w:rsidP="00F06184">
            <w:pPr>
              <w:pStyle w:val="CETBodytext"/>
              <w:ind w:right="-1"/>
              <w:rPr>
                <w:rFonts w:eastAsia="宋体" w:cs="Arial"/>
                <w:lang w:eastAsia="zh-CN"/>
              </w:rPr>
            </w:pPr>
            <w:r w:rsidRPr="0084562B">
              <w:rPr>
                <w:rFonts w:eastAsia="宋体" w:cs="Arial" w:hint="eastAsia"/>
                <w:lang w:eastAsia="zh-CN"/>
              </w:rPr>
              <w:t>0.222</w:t>
            </w:r>
          </w:p>
        </w:tc>
      </w:tr>
      <w:tr w:rsidR="00F06184" w:rsidRPr="00B57B36" w14:paraId="225CBAC2" w14:textId="3D2AD0CB" w:rsidTr="008474EB">
        <w:tc>
          <w:tcPr>
            <w:tcW w:w="484" w:type="pct"/>
            <w:shd w:val="clear" w:color="auto" w:fill="FFFFFF"/>
          </w:tcPr>
          <w:p w14:paraId="133C0043" w14:textId="24BE8EC4" w:rsidR="00F06184" w:rsidRDefault="00F06184" w:rsidP="00F06184">
            <w:pPr>
              <w:pStyle w:val="CETBodytext"/>
              <w:ind w:right="-1"/>
              <w:rPr>
                <w:rFonts w:eastAsia="宋体" w:cs="Arial"/>
                <w:lang w:eastAsia="zh-CN"/>
              </w:rPr>
            </w:pPr>
            <w:r>
              <w:rPr>
                <w:rFonts w:eastAsia="宋体" w:cs="Arial" w:hint="eastAsia"/>
                <w:lang w:eastAsia="zh-CN"/>
              </w:rPr>
              <w:t>6</w:t>
            </w:r>
          </w:p>
        </w:tc>
        <w:tc>
          <w:tcPr>
            <w:tcW w:w="406" w:type="pct"/>
            <w:shd w:val="clear" w:color="auto" w:fill="FFFFFF"/>
            <w:vAlign w:val="center"/>
          </w:tcPr>
          <w:p w14:paraId="7FE2B8A4" w14:textId="578E3F55" w:rsidR="00F06184" w:rsidRPr="00B21A4C" w:rsidRDefault="00F06184" w:rsidP="00F06184">
            <w:pPr>
              <w:pStyle w:val="CETBodytext"/>
              <w:ind w:right="-1"/>
              <w:rPr>
                <w:rFonts w:eastAsia="宋体" w:cs="Arial"/>
                <w:lang w:eastAsia="zh-CN"/>
              </w:rPr>
            </w:pPr>
            <w:r w:rsidRPr="008474EB">
              <w:rPr>
                <w:rFonts w:eastAsia="宋体" w:cs="Arial"/>
                <w:lang w:eastAsia="zh-CN"/>
              </w:rPr>
              <w:t>2</w:t>
            </w:r>
          </w:p>
        </w:tc>
        <w:tc>
          <w:tcPr>
            <w:tcW w:w="323" w:type="pct"/>
            <w:shd w:val="clear" w:color="auto" w:fill="FFFFFF"/>
            <w:vAlign w:val="center"/>
          </w:tcPr>
          <w:p w14:paraId="37D27586" w14:textId="465929EC" w:rsidR="00F06184" w:rsidRPr="00B21A4C" w:rsidRDefault="00F06184" w:rsidP="00F06184">
            <w:pPr>
              <w:pStyle w:val="CETBodytext"/>
              <w:ind w:right="-1"/>
              <w:rPr>
                <w:rFonts w:eastAsia="宋体" w:cs="Arial"/>
                <w:lang w:eastAsia="zh-CN"/>
              </w:rPr>
            </w:pPr>
            <w:r w:rsidRPr="008474EB">
              <w:rPr>
                <w:rFonts w:eastAsia="宋体" w:cs="Arial"/>
                <w:lang w:eastAsia="zh-CN"/>
              </w:rPr>
              <w:t>63</w:t>
            </w:r>
          </w:p>
        </w:tc>
        <w:tc>
          <w:tcPr>
            <w:tcW w:w="402" w:type="pct"/>
            <w:shd w:val="clear" w:color="auto" w:fill="FFFFFF"/>
            <w:vAlign w:val="center"/>
          </w:tcPr>
          <w:p w14:paraId="1FF35898" w14:textId="505A3957" w:rsidR="00F06184" w:rsidRPr="00B21A4C" w:rsidRDefault="00F06184" w:rsidP="00F06184">
            <w:pPr>
              <w:pStyle w:val="CETBodytext"/>
              <w:ind w:right="-1"/>
              <w:rPr>
                <w:rFonts w:eastAsia="宋体" w:cs="Arial"/>
                <w:lang w:eastAsia="zh-CN"/>
              </w:rPr>
            </w:pPr>
            <w:r w:rsidRPr="008474EB">
              <w:rPr>
                <w:rFonts w:eastAsia="宋体" w:cs="Arial"/>
                <w:lang w:eastAsia="zh-CN"/>
              </w:rPr>
              <w:t>0.111</w:t>
            </w:r>
          </w:p>
        </w:tc>
        <w:tc>
          <w:tcPr>
            <w:tcW w:w="464" w:type="pct"/>
            <w:shd w:val="clear" w:color="auto" w:fill="FFFFFF"/>
          </w:tcPr>
          <w:p w14:paraId="30D8C54B" w14:textId="66B10F37" w:rsidR="00F06184" w:rsidRPr="00B21A4C" w:rsidRDefault="00F06184" w:rsidP="00F06184">
            <w:pPr>
              <w:pStyle w:val="CETBodytext"/>
              <w:ind w:right="-1"/>
              <w:rPr>
                <w:rFonts w:eastAsia="宋体" w:cs="Arial"/>
                <w:lang w:eastAsia="zh-CN"/>
              </w:rPr>
            </w:pPr>
            <w:r>
              <w:rPr>
                <w:rFonts w:eastAsia="宋体" w:cs="Arial" w:hint="eastAsia"/>
                <w:lang w:eastAsia="zh-CN"/>
              </w:rPr>
              <w:t>16</w:t>
            </w:r>
          </w:p>
        </w:tc>
        <w:tc>
          <w:tcPr>
            <w:tcW w:w="423" w:type="pct"/>
            <w:shd w:val="clear" w:color="auto" w:fill="FFFFFF"/>
            <w:vAlign w:val="center"/>
          </w:tcPr>
          <w:p w14:paraId="68F30423" w14:textId="31A18C9E" w:rsidR="00F06184" w:rsidRPr="00B21A4C" w:rsidRDefault="00F06184" w:rsidP="00F06184">
            <w:pPr>
              <w:pStyle w:val="CETBodytext"/>
              <w:ind w:right="-1"/>
              <w:rPr>
                <w:rFonts w:eastAsia="宋体" w:cs="Arial"/>
                <w:lang w:eastAsia="zh-CN"/>
              </w:rPr>
            </w:pPr>
            <w:r w:rsidRPr="0084562B">
              <w:rPr>
                <w:rFonts w:eastAsia="宋体" w:cs="Arial" w:hint="eastAsia"/>
                <w:lang w:eastAsia="zh-CN"/>
              </w:rPr>
              <w:t>9</w:t>
            </w:r>
          </w:p>
        </w:tc>
        <w:tc>
          <w:tcPr>
            <w:tcW w:w="324" w:type="pct"/>
            <w:shd w:val="clear" w:color="auto" w:fill="FFFFFF"/>
            <w:vAlign w:val="center"/>
          </w:tcPr>
          <w:p w14:paraId="5F69B062" w14:textId="1D9C68DC" w:rsidR="00F06184" w:rsidRPr="00B21A4C" w:rsidRDefault="00F06184" w:rsidP="00F06184">
            <w:pPr>
              <w:pStyle w:val="CETBodytext"/>
              <w:ind w:right="-1"/>
              <w:rPr>
                <w:rFonts w:eastAsia="宋体" w:cs="Arial"/>
                <w:lang w:eastAsia="zh-CN"/>
              </w:rPr>
            </w:pPr>
            <w:r w:rsidRPr="0084562B">
              <w:rPr>
                <w:rFonts w:eastAsia="宋体" w:cs="Arial" w:hint="eastAsia"/>
                <w:lang w:eastAsia="zh-CN"/>
              </w:rPr>
              <w:t>45</w:t>
            </w:r>
          </w:p>
        </w:tc>
        <w:tc>
          <w:tcPr>
            <w:tcW w:w="403" w:type="pct"/>
            <w:shd w:val="clear" w:color="auto" w:fill="FFFFFF"/>
            <w:vAlign w:val="center"/>
          </w:tcPr>
          <w:p w14:paraId="2426FE12" w14:textId="146F8323" w:rsidR="00F06184" w:rsidRPr="00B21A4C" w:rsidRDefault="00F06184" w:rsidP="00F06184">
            <w:pPr>
              <w:pStyle w:val="CETBodytext"/>
              <w:ind w:right="-1"/>
              <w:rPr>
                <w:rFonts w:eastAsia="宋体" w:cs="Arial"/>
                <w:lang w:eastAsia="zh-CN"/>
              </w:rPr>
            </w:pPr>
            <w:r w:rsidRPr="0084562B">
              <w:rPr>
                <w:rFonts w:eastAsia="宋体" w:cs="Arial" w:hint="eastAsia"/>
                <w:lang w:eastAsia="zh-CN"/>
              </w:rPr>
              <w:t>0.185</w:t>
            </w:r>
          </w:p>
        </w:tc>
        <w:tc>
          <w:tcPr>
            <w:tcW w:w="517" w:type="pct"/>
            <w:shd w:val="clear" w:color="auto" w:fill="FFFFFF"/>
          </w:tcPr>
          <w:p w14:paraId="6761B043" w14:textId="053123CE" w:rsidR="00F06184" w:rsidRPr="00B21A4C" w:rsidRDefault="00F06184" w:rsidP="00F06184">
            <w:pPr>
              <w:pStyle w:val="CETBodytext"/>
              <w:ind w:right="-1"/>
              <w:rPr>
                <w:rFonts w:eastAsia="宋体" w:cs="Arial"/>
                <w:lang w:eastAsia="zh-CN"/>
              </w:rPr>
            </w:pPr>
            <w:r>
              <w:rPr>
                <w:rFonts w:eastAsia="宋体" w:cs="Arial" w:hint="eastAsia"/>
                <w:lang w:eastAsia="zh-CN"/>
              </w:rPr>
              <w:t>26</w:t>
            </w:r>
          </w:p>
        </w:tc>
        <w:tc>
          <w:tcPr>
            <w:tcW w:w="451" w:type="pct"/>
            <w:shd w:val="clear" w:color="auto" w:fill="FFFFFF"/>
            <w:vAlign w:val="center"/>
          </w:tcPr>
          <w:p w14:paraId="3FD058CB" w14:textId="49373694" w:rsidR="00F06184" w:rsidRPr="00B21A4C" w:rsidRDefault="00F06184" w:rsidP="00F06184">
            <w:pPr>
              <w:pStyle w:val="CETBodytext"/>
              <w:ind w:right="-1"/>
              <w:rPr>
                <w:rFonts w:eastAsia="宋体" w:cs="Arial"/>
                <w:lang w:eastAsia="zh-CN"/>
              </w:rPr>
            </w:pPr>
            <w:r w:rsidRPr="0084562B">
              <w:rPr>
                <w:rFonts w:eastAsia="宋体" w:cs="Arial" w:hint="eastAsia"/>
                <w:lang w:eastAsia="zh-CN"/>
              </w:rPr>
              <w:t>22</w:t>
            </w:r>
          </w:p>
        </w:tc>
        <w:tc>
          <w:tcPr>
            <w:tcW w:w="402" w:type="pct"/>
            <w:shd w:val="clear" w:color="auto" w:fill="FFFFFF"/>
            <w:vAlign w:val="center"/>
          </w:tcPr>
          <w:p w14:paraId="4AF20B18" w14:textId="6635B410" w:rsidR="00F06184" w:rsidRPr="00B21A4C" w:rsidRDefault="00F06184" w:rsidP="00F06184">
            <w:pPr>
              <w:pStyle w:val="CETBodytext"/>
              <w:ind w:right="-1"/>
              <w:rPr>
                <w:rFonts w:eastAsia="宋体" w:cs="Arial"/>
                <w:lang w:eastAsia="zh-CN"/>
              </w:rPr>
            </w:pPr>
            <w:r w:rsidRPr="0084562B">
              <w:rPr>
                <w:rFonts w:eastAsia="宋体" w:cs="Arial" w:hint="eastAsia"/>
                <w:lang w:eastAsia="zh-CN"/>
              </w:rPr>
              <w:t>24</w:t>
            </w:r>
          </w:p>
        </w:tc>
        <w:tc>
          <w:tcPr>
            <w:tcW w:w="402" w:type="pct"/>
            <w:shd w:val="clear" w:color="auto" w:fill="FFFFFF"/>
            <w:vAlign w:val="center"/>
          </w:tcPr>
          <w:p w14:paraId="2E98DD4E" w14:textId="3549C406" w:rsidR="00F06184" w:rsidRPr="00B21A4C" w:rsidRDefault="00F06184" w:rsidP="00F06184">
            <w:pPr>
              <w:pStyle w:val="CETBodytext"/>
              <w:ind w:right="-1"/>
              <w:rPr>
                <w:rFonts w:eastAsia="宋体" w:cs="Arial"/>
                <w:lang w:eastAsia="zh-CN"/>
              </w:rPr>
            </w:pPr>
            <w:r w:rsidRPr="0084562B">
              <w:rPr>
                <w:rFonts w:eastAsia="宋体" w:cs="Arial" w:hint="eastAsia"/>
                <w:lang w:eastAsia="zh-CN"/>
              </w:rPr>
              <w:t>0.074</w:t>
            </w:r>
          </w:p>
        </w:tc>
      </w:tr>
      <w:tr w:rsidR="00F06184" w:rsidRPr="00B57B36" w14:paraId="79C6BFDB" w14:textId="396EBFD8" w:rsidTr="008474EB">
        <w:tc>
          <w:tcPr>
            <w:tcW w:w="484" w:type="pct"/>
            <w:shd w:val="clear" w:color="auto" w:fill="FFFFFF"/>
          </w:tcPr>
          <w:p w14:paraId="00C2DACD" w14:textId="25BBDB77" w:rsidR="00F06184" w:rsidRDefault="00F06184" w:rsidP="00F06184">
            <w:pPr>
              <w:pStyle w:val="CETBodytext"/>
              <w:ind w:right="-1"/>
              <w:rPr>
                <w:rFonts w:eastAsia="宋体" w:cs="Arial"/>
                <w:lang w:eastAsia="zh-CN"/>
              </w:rPr>
            </w:pPr>
            <w:r>
              <w:rPr>
                <w:rFonts w:eastAsia="宋体" w:cs="Arial" w:hint="eastAsia"/>
                <w:lang w:eastAsia="zh-CN"/>
              </w:rPr>
              <w:t>7</w:t>
            </w:r>
          </w:p>
        </w:tc>
        <w:tc>
          <w:tcPr>
            <w:tcW w:w="406" w:type="pct"/>
            <w:shd w:val="clear" w:color="auto" w:fill="FFFFFF"/>
            <w:vAlign w:val="center"/>
          </w:tcPr>
          <w:p w14:paraId="4E508CCA" w14:textId="07208410" w:rsidR="00F06184" w:rsidRPr="00B21A4C" w:rsidRDefault="00F06184" w:rsidP="00F06184">
            <w:pPr>
              <w:pStyle w:val="CETBodytext"/>
              <w:ind w:right="-1"/>
              <w:rPr>
                <w:rFonts w:eastAsia="宋体" w:cs="Arial"/>
                <w:lang w:eastAsia="zh-CN"/>
              </w:rPr>
            </w:pPr>
            <w:r w:rsidRPr="008474EB">
              <w:rPr>
                <w:rFonts w:eastAsia="宋体" w:cs="Arial"/>
                <w:lang w:eastAsia="zh-CN"/>
              </w:rPr>
              <w:t>16</w:t>
            </w:r>
          </w:p>
        </w:tc>
        <w:tc>
          <w:tcPr>
            <w:tcW w:w="323" w:type="pct"/>
            <w:shd w:val="clear" w:color="auto" w:fill="FFFFFF"/>
            <w:vAlign w:val="center"/>
          </w:tcPr>
          <w:p w14:paraId="03360292" w14:textId="65AA106F" w:rsidR="00F06184" w:rsidRPr="00B21A4C" w:rsidRDefault="00F06184" w:rsidP="00F06184">
            <w:pPr>
              <w:pStyle w:val="CETBodytext"/>
              <w:ind w:right="-1"/>
              <w:rPr>
                <w:rFonts w:eastAsia="宋体" w:cs="Arial"/>
                <w:lang w:eastAsia="zh-CN"/>
              </w:rPr>
            </w:pPr>
            <w:r w:rsidRPr="008474EB">
              <w:rPr>
                <w:rFonts w:eastAsia="宋体" w:cs="Arial"/>
                <w:lang w:eastAsia="zh-CN"/>
              </w:rPr>
              <w:t>54</w:t>
            </w:r>
          </w:p>
        </w:tc>
        <w:tc>
          <w:tcPr>
            <w:tcW w:w="402" w:type="pct"/>
            <w:shd w:val="clear" w:color="auto" w:fill="FFFFFF"/>
            <w:vAlign w:val="center"/>
          </w:tcPr>
          <w:p w14:paraId="4A0D4A2B" w14:textId="305694D9" w:rsidR="00F06184" w:rsidRPr="00B21A4C" w:rsidRDefault="00F06184" w:rsidP="00F06184">
            <w:pPr>
              <w:pStyle w:val="CETBodytext"/>
              <w:ind w:right="-1"/>
              <w:rPr>
                <w:rFonts w:eastAsia="宋体" w:cs="Arial"/>
                <w:lang w:eastAsia="zh-CN"/>
              </w:rPr>
            </w:pPr>
            <w:r w:rsidRPr="008474EB">
              <w:rPr>
                <w:rFonts w:eastAsia="宋体" w:cs="Arial"/>
                <w:lang w:eastAsia="zh-CN"/>
              </w:rPr>
              <w:t>0.333</w:t>
            </w:r>
          </w:p>
        </w:tc>
        <w:tc>
          <w:tcPr>
            <w:tcW w:w="464" w:type="pct"/>
            <w:shd w:val="clear" w:color="auto" w:fill="FFFFFF"/>
          </w:tcPr>
          <w:p w14:paraId="636E3637" w14:textId="15068692" w:rsidR="00F06184" w:rsidRPr="00B21A4C" w:rsidRDefault="00F06184" w:rsidP="00F06184">
            <w:pPr>
              <w:pStyle w:val="CETBodytext"/>
              <w:ind w:right="-1"/>
              <w:rPr>
                <w:rFonts w:eastAsia="宋体" w:cs="Arial"/>
                <w:lang w:eastAsia="zh-CN"/>
              </w:rPr>
            </w:pPr>
            <w:r>
              <w:rPr>
                <w:rFonts w:eastAsia="宋体" w:cs="Arial" w:hint="eastAsia"/>
                <w:lang w:eastAsia="zh-CN"/>
              </w:rPr>
              <w:t>17</w:t>
            </w:r>
          </w:p>
        </w:tc>
        <w:tc>
          <w:tcPr>
            <w:tcW w:w="423" w:type="pct"/>
            <w:shd w:val="clear" w:color="auto" w:fill="FFFFFF"/>
            <w:vAlign w:val="center"/>
          </w:tcPr>
          <w:p w14:paraId="70906C84" w14:textId="36655300" w:rsidR="00F06184" w:rsidRPr="00B21A4C" w:rsidRDefault="00F06184" w:rsidP="00F06184">
            <w:pPr>
              <w:pStyle w:val="CETBodytext"/>
              <w:ind w:right="-1"/>
              <w:rPr>
                <w:rFonts w:eastAsia="宋体" w:cs="Arial"/>
                <w:lang w:eastAsia="zh-CN"/>
              </w:rPr>
            </w:pPr>
            <w:r w:rsidRPr="0084562B">
              <w:rPr>
                <w:rFonts w:eastAsia="宋体" w:cs="Arial" w:hint="eastAsia"/>
                <w:lang w:eastAsia="zh-CN"/>
              </w:rPr>
              <w:t>27</w:t>
            </w:r>
          </w:p>
        </w:tc>
        <w:tc>
          <w:tcPr>
            <w:tcW w:w="324" w:type="pct"/>
            <w:shd w:val="clear" w:color="auto" w:fill="FFFFFF"/>
            <w:vAlign w:val="center"/>
          </w:tcPr>
          <w:p w14:paraId="4B7C746E" w14:textId="682DF72C" w:rsidR="00F06184" w:rsidRPr="00B21A4C" w:rsidRDefault="00F06184" w:rsidP="00F06184">
            <w:pPr>
              <w:pStyle w:val="CETBodytext"/>
              <w:ind w:right="-1"/>
              <w:rPr>
                <w:rFonts w:eastAsia="宋体" w:cs="Arial"/>
                <w:lang w:eastAsia="zh-CN"/>
              </w:rPr>
            </w:pPr>
            <w:r w:rsidRPr="0084562B">
              <w:rPr>
                <w:rFonts w:eastAsia="宋体" w:cs="Arial" w:hint="eastAsia"/>
                <w:lang w:eastAsia="zh-CN"/>
              </w:rPr>
              <w:t>45</w:t>
            </w:r>
          </w:p>
        </w:tc>
        <w:tc>
          <w:tcPr>
            <w:tcW w:w="403" w:type="pct"/>
            <w:shd w:val="clear" w:color="auto" w:fill="FFFFFF"/>
            <w:vAlign w:val="center"/>
          </w:tcPr>
          <w:p w14:paraId="69FAC3F2" w14:textId="46703A76" w:rsidR="00F06184" w:rsidRPr="00B21A4C" w:rsidRDefault="00F06184" w:rsidP="00F06184">
            <w:pPr>
              <w:pStyle w:val="CETBodytext"/>
              <w:ind w:right="-1"/>
              <w:rPr>
                <w:rFonts w:eastAsia="宋体" w:cs="Arial"/>
                <w:lang w:eastAsia="zh-CN"/>
              </w:rPr>
            </w:pPr>
            <w:r w:rsidRPr="0084562B">
              <w:rPr>
                <w:rFonts w:eastAsia="宋体" w:cs="Arial" w:hint="eastAsia"/>
                <w:lang w:eastAsia="zh-CN"/>
              </w:rPr>
              <w:t>0</w:t>
            </w:r>
          </w:p>
        </w:tc>
        <w:tc>
          <w:tcPr>
            <w:tcW w:w="517" w:type="pct"/>
            <w:shd w:val="clear" w:color="auto" w:fill="FFFFFF"/>
          </w:tcPr>
          <w:p w14:paraId="733036C2" w14:textId="69F1D778" w:rsidR="00F06184" w:rsidRPr="00B21A4C" w:rsidRDefault="00F06184" w:rsidP="00F06184">
            <w:pPr>
              <w:pStyle w:val="CETBodytext"/>
              <w:ind w:right="-1"/>
              <w:rPr>
                <w:rFonts w:eastAsia="宋体" w:cs="Arial"/>
                <w:lang w:eastAsia="zh-CN"/>
              </w:rPr>
            </w:pPr>
            <w:r>
              <w:rPr>
                <w:rFonts w:eastAsia="宋体" w:cs="Arial" w:hint="eastAsia"/>
                <w:lang w:eastAsia="zh-CN"/>
              </w:rPr>
              <w:t>27</w:t>
            </w:r>
          </w:p>
        </w:tc>
        <w:tc>
          <w:tcPr>
            <w:tcW w:w="451" w:type="pct"/>
            <w:shd w:val="clear" w:color="auto" w:fill="FFFFFF"/>
            <w:vAlign w:val="center"/>
          </w:tcPr>
          <w:p w14:paraId="7B94DEEB" w14:textId="7DE406C2" w:rsidR="00F06184" w:rsidRPr="00B21A4C" w:rsidRDefault="00F06184" w:rsidP="00F06184">
            <w:pPr>
              <w:pStyle w:val="CETBodytext"/>
              <w:ind w:right="-1"/>
              <w:rPr>
                <w:rFonts w:eastAsia="宋体" w:cs="Arial"/>
                <w:lang w:eastAsia="zh-CN"/>
              </w:rPr>
            </w:pPr>
            <w:r w:rsidRPr="0084562B">
              <w:rPr>
                <w:rFonts w:eastAsia="宋体" w:cs="Arial" w:hint="eastAsia"/>
                <w:lang w:eastAsia="zh-CN"/>
              </w:rPr>
              <w:t>11</w:t>
            </w:r>
          </w:p>
        </w:tc>
        <w:tc>
          <w:tcPr>
            <w:tcW w:w="402" w:type="pct"/>
            <w:shd w:val="clear" w:color="auto" w:fill="FFFFFF"/>
            <w:vAlign w:val="center"/>
          </w:tcPr>
          <w:p w14:paraId="20DAE4FE" w14:textId="2FE43D75" w:rsidR="00F06184" w:rsidRPr="00B21A4C" w:rsidRDefault="00F06184" w:rsidP="00F06184">
            <w:pPr>
              <w:pStyle w:val="CETBodytext"/>
              <w:ind w:right="-1"/>
              <w:rPr>
                <w:rFonts w:eastAsia="宋体" w:cs="Arial"/>
                <w:lang w:eastAsia="zh-CN"/>
              </w:rPr>
            </w:pPr>
            <w:r w:rsidRPr="0084562B">
              <w:rPr>
                <w:rFonts w:eastAsia="宋体" w:cs="Arial" w:hint="eastAsia"/>
                <w:lang w:eastAsia="zh-CN"/>
              </w:rPr>
              <w:t>20</w:t>
            </w:r>
          </w:p>
        </w:tc>
        <w:tc>
          <w:tcPr>
            <w:tcW w:w="402" w:type="pct"/>
            <w:shd w:val="clear" w:color="auto" w:fill="FFFFFF"/>
            <w:vAlign w:val="center"/>
          </w:tcPr>
          <w:p w14:paraId="68C29862" w14:textId="62168A71" w:rsidR="00F06184" w:rsidRPr="00B21A4C" w:rsidRDefault="00F06184" w:rsidP="00F06184">
            <w:pPr>
              <w:pStyle w:val="CETBodytext"/>
              <w:ind w:right="-1"/>
              <w:rPr>
                <w:rFonts w:eastAsia="宋体" w:cs="Arial"/>
                <w:lang w:eastAsia="zh-CN"/>
              </w:rPr>
            </w:pPr>
            <w:r w:rsidRPr="0084562B">
              <w:rPr>
                <w:rFonts w:eastAsia="宋体" w:cs="Arial" w:hint="eastAsia"/>
                <w:lang w:eastAsia="zh-CN"/>
              </w:rPr>
              <w:t>0.407</w:t>
            </w:r>
          </w:p>
        </w:tc>
      </w:tr>
      <w:tr w:rsidR="00F06184" w:rsidRPr="00B57B36" w14:paraId="4320883B" w14:textId="0C5CDC6B" w:rsidTr="008474EB">
        <w:tc>
          <w:tcPr>
            <w:tcW w:w="484" w:type="pct"/>
            <w:shd w:val="clear" w:color="auto" w:fill="FFFFFF"/>
          </w:tcPr>
          <w:p w14:paraId="7900BFBE" w14:textId="7FB118B2" w:rsidR="00F06184" w:rsidRDefault="00F06184" w:rsidP="00F06184">
            <w:pPr>
              <w:pStyle w:val="CETBodytext"/>
              <w:ind w:right="-1"/>
              <w:rPr>
                <w:rFonts w:eastAsia="宋体" w:cs="Arial"/>
                <w:lang w:eastAsia="zh-CN"/>
              </w:rPr>
            </w:pPr>
            <w:r>
              <w:rPr>
                <w:rFonts w:eastAsia="宋体" w:cs="Arial" w:hint="eastAsia"/>
                <w:lang w:eastAsia="zh-CN"/>
              </w:rPr>
              <w:t>8</w:t>
            </w:r>
          </w:p>
        </w:tc>
        <w:tc>
          <w:tcPr>
            <w:tcW w:w="406" w:type="pct"/>
            <w:shd w:val="clear" w:color="auto" w:fill="FFFFFF"/>
            <w:vAlign w:val="center"/>
          </w:tcPr>
          <w:p w14:paraId="2CC8D868" w14:textId="057707AC" w:rsidR="00F06184" w:rsidRPr="00B21A4C" w:rsidRDefault="00F06184" w:rsidP="00F06184">
            <w:pPr>
              <w:pStyle w:val="CETBodytext"/>
              <w:ind w:right="-1"/>
              <w:rPr>
                <w:rFonts w:eastAsia="宋体" w:cs="Arial"/>
                <w:lang w:eastAsia="zh-CN"/>
              </w:rPr>
            </w:pPr>
            <w:r w:rsidRPr="008474EB">
              <w:rPr>
                <w:rFonts w:eastAsia="宋体" w:cs="Arial"/>
                <w:lang w:eastAsia="zh-CN"/>
              </w:rPr>
              <w:t>23</w:t>
            </w:r>
          </w:p>
        </w:tc>
        <w:tc>
          <w:tcPr>
            <w:tcW w:w="323" w:type="pct"/>
            <w:shd w:val="clear" w:color="auto" w:fill="FFFFFF"/>
            <w:vAlign w:val="center"/>
          </w:tcPr>
          <w:p w14:paraId="3022D557" w14:textId="48455A06" w:rsidR="00F06184" w:rsidRPr="00B21A4C" w:rsidRDefault="00F06184" w:rsidP="00F06184">
            <w:pPr>
              <w:pStyle w:val="CETBodytext"/>
              <w:ind w:right="-1"/>
              <w:rPr>
                <w:rFonts w:eastAsia="宋体" w:cs="Arial"/>
                <w:lang w:eastAsia="zh-CN"/>
              </w:rPr>
            </w:pPr>
            <w:r w:rsidRPr="008474EB">
              <w:rPr>
                <w:rFonts w:eastAsia="宋体" w:cs="Arial"/>
                <w:lang w:eastAsia="zh-CN"/>
              </w:rPr>
              <w:t>54</w:t>
            </w:r>
          </w:p>
        </w:tc>
        <w:tc>
          <w:tcPr>
            <w:tcW w:w="402" w:type="pct"/>
            <w:shd w:val="clear" w:color="auto" w:fill="FFFFFF"/>
            <w:vAlign w:val="center"/>
          </w:tcPr>
          <w:p w14:paraId="435F2FFD" w14:textId="0499254C" w:rsidR="00F06184" w:rsidRPr="00B21A4C" w:rsidRDefault="00F06184" w:rsidP="00F06184">
            <w:pPr>
              <w:pStyle w:val="CETBodytext"/>
              <w:ind w:right="-1"/>
              <w:rPr>
                <w:rFonts w:eastAsia="宋体" w:cs="Arial"/>
                <w:lang w:eastAsia="zh-CN"/>
              </w:rPr>
            </w:pPr>
            <w:r w:rsidRPr="008474EB">
              <w:rPr>
                <w:rFonts w:eastAsia="宋体" w:cs="Arial"/>
                <w:lang w:eastAsia="zh-CN"/>
              </w:rPr>
              <w:t>0.333</w:t>
            </w:r>
          </w:p>
        </w:tc>
        <w:tc>
          <w:tcPr>
            <w:tcW w:w="464" w:type="pct"/>
            <w:shd w:val="clear" w:color="auto" w:fill="FFFFFF"/>
          </w:tcPr>
          <w:p w14:paraId="50E49A13" w14:textId="5A7F94C9" w:rsidR="00F06184" w:rsidRPr="00B21A4C" w:rsidRDefault="00F06184" w:rsidP="00F06184">
            <w:pPr>
              <w:pStyle w:val="CETBodytext"/>
              <w:ind w:right="-1"/>
              <w:rPr>
                <w:rFonts w:eastAsia="宋体" w:cs="Arial"/>
                <w:lang w:eastAsia="zh-CN"/>
              </w:rPr>
            </w:pPr>
            <w:r>
              <w:rPr>
                <w:rFonts w:eastAsia="宋体" w:cs="Arial" w:hint="eastAsia"/>
                <w:lang w:eastAsia="zh-CN"/>
              </w:rPr>
              <w:t>18</w:t>
            </w:r>
          </w:p>
        </w:tc>
        <w:tc>
          <w:tcPr>
            <w:tcW w:w="423" w:type="pct"/>
            <w:shd w:val="clear" w:color="auto" w:fill="FFFFFF"/>
            <w:vAlign w:val="center"/>
          </w:tcPr>
          <w:p w14:paraId="69A99A3E" w14:textId="6B7BCDA4" w:rsidR="00F06184" w:rsidRPr="00B21A4C" w:rsidRDefault="00F06184" w:rsidP="00F06184">
            <w:pPr>
              <w:pStyle w:val="CETBodytext"/>
              <w:ind w:right="-1"/>
              <w:rPr>
                <w:rFonts w:eastAsia="宋体" w:cs="Arial"/>
                <w:lang w:eastAsia="zh-CN"/>
              </w:rPr>
            </w:pPr>
            <w:r w:rsidRPr="0084562B">
              <w:rPr>
                <w:rFonts w:eastAsia="宋体" w:cs="Arial" w:hint="eastAsia"/>
                <w:lang w:eastAsia="zh-CN"/>
              </w:rPr>
              <w:t>26</w:t>
            </w:r>
          </w:p>
        </w:tc>
        <w:tc>
          <w:tcPr>
            <w:tcW w:w="324" w:type="pct"/>
            <w:shd w:val="clear" w:color="auto" w:fill="FFFFFF"/>
            <w:vAlign w:val="center"/>
          </w:tcPr>
          <w:p w14:paraId="014E04D7" w14:textId="078CF8A1" w:rsidR="00F06184" w:rsidRPr="00B21A4C" w:rsidRDefault="00F06184" w:rsidP="00F06184">
            <w:pPr>
              <w:pStyle w:val="CETBodytext"/>
              <w:ind w:right="-1"/>
              <w:rPr>
                <w:rFonts w:eastAsia="宋体" w:cs="Arial"/>
                <w:lang w:eastAsia="zh-CN"/>
              </w:rPr>
            </w:pPr>
            <w:r w:rsidRPr="0084562B">
              <w:rPr>
                <w:rFonts w:eastAsia="宋体" w:cs="Arial" w:hint="eastAsia"/>
                <w:lang w:eastAsia="zh-CN"/>
              </w:rPr>
              <w:t>40</w:t>
            </w:r>
          </w:p>
        </w:tc>
        <w:tc>
          <w:tcPr>
            <w:tcW w:w="403" w:type="pct"/>
            <w:shd w:val="clear" w:color="auto" w:fill="FFFFFF"/>
            <w:vAlign w:val="center"/>
          </w:tcPr>
          <w:p w14:paraId="1F95EED5" w14:textId="462AE944" w:rsidR="00F06184" w:rsidRPr="00B21A4C" w:rsidRDefault="00F06184" w:rsidP="00F06184">
            <w:pPr>
              <w:pStyle w:val="CETBodytext"/>
              <w:ind w:right="-1"/>
              <w:rPr>
                <w:rFonts w:eastAsia="宋体" w:cs="Arial"/>
                <w:lang w:eastAsia="zh-CN"/>
              </w:rPr>
            </w:pPr>
            <w:r w:rsidRPr="0084562B">
              <w:rPr>
                <w:rFonts w:eastAsia="宋体" w:cs="Arial" w:hint="eastAsia"/>
                <w:lang w:eastAsia="zh-CN"/>
              </w:rPr>
              <w:t>0.148</w:t>
            </w:r>
          </w:p>
        </w:tc>
        <w:tc>
          <w:tcPr>
            <w:tcW w:w="517" w:type="pct"/>
            <w:shd w:val="clear" w:color="auto" w:fill="FFFFFF"/>
          </w:tcPr>
          <w:p w14:paraId="0AB71641" w14:textId="15CA0232" w:rsidR="00F06184" w:rsidRPr="00B21A4C" w:rsidRDefault="00F06184" w:rsidP="00F06184">
            <w:pPr>
              <w:pStyle w:val="CETBodytext"/>
              <w:ind w:right="-1"/>
              <w:rPr>
                <w:rFonts w:eastAsia="宋体" w:cs="Arial"/>
                <w:lang w:eastAsia="zh-CN"/>
              </w:rPr>
            </w:pPr>
            <w:r>
              <w:rPr>
                <w:rFonts w:eastAsia="宋体" w:cs="Arial" w:hint="eastAsia"/>
                <w:lang w:eastAsia="zh-CN"/>
              </w:rPr>
              <w:t>28</w:t>
            </w:r>
          </w:p>
        </w:tc>
        <w:tc>
          <w:tcPr>
            <w:tcW w:w="451" w:type="pct"/>
            <w:shd w:val="clear" w:color="auto" w:fill="FFFFFF"/>
            <w:vAlign w:val="center"/>
          </w:tcPr>
          <w:p w14:paraId="32CA827B" w14:textId="01C2F649" w:rsidR="00F06184" w:rsidRPr="00B21A4C" w:rsidRDefault="00F06184" w:rsidP="00F06184">
            <w:pPr>
              <w:pStyle w:val="CETBodytext"/>
              <w:ind w:right="-1"/>
              <w:rPr>
                <w:rFonts w:eastAsia="宋体" w:cs="Arial"/>
                <w:lang w:eastAsia="zh-CN"/>
              </w:rPr>
            </w:pPr>
            <w:r w:rsidRPr="0084562B">
              <w:rPr>
                <w:rFonts w:eastAsia="宋体" w:cs="Arial" w:hint="eastAsia"/>
                <w:lang w:eastAsia="zh-CN"/>
              </w:rPr>
              <w:t>12</w:t>
            </w:r>
          </w:p>
        </w:tc>
        <w:tc>
          <w:tcPr>
            <w:tcW w:w="402" w:type="pct"/>
            <w:shd w:val="clear" w:color="auto" w:fill="FFFFFF"/>
            <w:vAlign w:val="center"/>
          </w:tcPr>
          <w:p w14:paraId="0B7AA75C" w14:textId="2F6EF1E3" w:rsidR="00F06184" w:rsidRPr="00B21A4C" w:rsidRDefault="00F06184" w:rsidP="00F06184">
            <w:pPr>
              <w:pStyle w:val="CETBodytext"/>
              <w:ind w:right="-1"/>
              <w:rPr>
                <w:rFonts w:eastAsia="宋体" w:cs="Arial"/>
                <w:lang w:eastAsia="zh-CN"/>
              </w:rPr>
            </w:pPr>
            <w:r w:rsidRPr="0084562B">
              <w:rPr>
                <w:rFonts w:eastAsia="宋体" w:cs="Arial" w:hint="eastAsia"/>
                <w:lang w:eastAsia="zh-CN"/>
              </w:rPr>
              <w:t>20</w:t>
            </w:r>
          </w:p>
        </w:tc>
        <w:tc>
          <w:tcPr>
            <w:tcW w:w="402" w:type="pct"/>
            <w:shd w:val="clear" w:color="auto" w:fill="FFFFFF"/>
            <w:vAlign w:val="center"/>
          </w:tcPr>
          <w:p w14:paraId="6180AF2A" w14:textId="4E42611E" w:rsidR="00F06184" w:rsidRPr="00B21A4C" w:rsidRDefault="00F06184" w:rsidP="00F06184">
            <w:pPr>
              <w:pStyle w:val="CETBodytext"/>
              <w:ind w:right="-1"/>
              <w:rPr>
                <w:rFonts w:eastAsia="宋体" w:cs="Arial"/>
                <w:lang w:eastAsia="zh-CN"/>
              </w:rPr>
            </w:pPr>
            <w:r w:rsidRPr="0084562B">
              <w:rPr>
                <w:rFonts w:eastAsia="宋体" w:cs="Arial" w:hint="eastAsia"/>
                <w:lang w:eastAsia="zh-CN"/>
              </w:rPr>
              <w:t>0.407</w:t>
            </w:r>
          </w:p>
        </w:tc>
      </w:tr>
      <w:tr w:rsidR="00F06184" w:rsidRPr="00B57B36" w14:paraId="380BB010" w14:textId="20CCC43D" w:rsidTr="008474EB">
        <w:tc>
          <w:tcPr>
            <w:tcW w:w="484" w:type="pct"/>
            <w:shd w:val="clear" w:color="auto" w:fill="FFFFFF"/>
          </w:tcPr>
          <w:p w14:paraId="7CF6744D" w14:textId="763CE96C" w:rsidR="00F06184" w:rsidRDefault="00F06184" w:rsidP="00F06184">
            <w:pPr>
              <w:pStyle w:val="CETBodytext"/>
              <w:ind w:right="-1"/>
              <w:rPr>
                <w:rFonts w:eastAsia="宋体" w:cs="Arial"/>
                <w:lang w:eastAsia="zh-CN"/>
              </w:rPr>
            </w:pPr>
            <w:r>
              <w:rPr>
                <w:rFonts w:eastAsia="宋体" w:cs="Arial" w:hint="eastAsia"/>
                <w:lang w:eastAsia="zh-CN"/>
              </w:rPr>
              <w:t>9</w:t>
            </w:r>
          </w:p>
        </w:tc>
        <w:tc>
          <w:tcPr>
            <w:tcW w:w="406" w:type="pct"/>
            <w:shd w:val="clear" w:color="auto" w:fill="FFFFFF"/>
            <w:vAlign w:val="center"/>
          </w:tcPr>
          <w:p w14:paraId="15D8B55F" w14:textId="426E0B41" w:rsidR="00F06184" w:rsidRPr="00B21A4C" w:rsidRDefault="00F06184" w:rsidP="00F06184">
            <w:pPr>
              <w:pStyle w:val="CETBodytext"/>
              <w:ind w:right="-1"/>
              <w:rPr>
                <w:rFonts w:eastAsia="宋体" w:cs="Arial"/>
                <w:lang w:eastAsia="zh-CN"/>
              </w:rPr>
            </w:pPr>
            <w:r w:rsidRPr="008474EB">
              <w:rPr>
                <w:rFonts w:eastAsia="宋体" w:cs="Arial"/>
                <w:lang w:eastAsia="zh-CN"/>
              </w:rPr>
              <w:t>24</w:t>
            </w:r>
          </w:p>
        </w:tc>
        <w:tc>
          <w:tcPr>
            <w:tcW w:w="323" w:type="pct"/>
            <w:shd w:val="clear" w:color="auto" w:fill="FFFFFF"/>
            <w:vAlign w:val="center"/>
          </w:tcPr>
          <w:p w14:paraId="35B2B9AE" w14:textId="279B8102" w:rsidR="00F06184" w:rsidRPr="00B21A4C" w:rsidRDefault="00F06184" w:rsidP="00F06184">
            <w:pPr>
              <w:pStyle w:val="CETBodytext"/>
              <w:ind w:right="-1"/>
              <w:rPr>
                <w:rFonts w:eastAsia="宋体" w:cs="Arial"/>
                <w:lang w:eastAsia="zh-CN"/>
              </w:rPr>
            </w:pPr>
            <w:r w:rsidRPr="008474EB">
              <w:rPr>
                <w:rFonts w:eastAsia="宋体" w:cs="Arial"/>
                <w:lang w:eastAsia="zh-CN"/>
              </w:rPr>
              <w:t>54</w:t>
            </w:r>
          </w:p>
        </w:tc>
        <w:tc>
          <w:tcPr>
            <w:tcW w:w="402" w:type="pct"/>
            <w:shd w:val="clear" w:color="auto" w:fill="FFFFFF"/>
            <w:vAlign w:val="center"/>
          </w:tcPr>
          <w:p w14:paraId="248A1C95" w14:textId="02388DA2" w:rsidR="00F06184" w:rsidRPr="00B21A4C" w:rsidRDefault="00F06184" w:rsidP="00F06184">
            <w:pPr>
              <w:pStyle w:val="CETBodytext"/>
              <w:ind w:right="-1"/>
              <w:rPr>
                <w:rFonts w:eastAsia="宋体" w:cs="Arial"/>
                <w:lang w:eastAsia="zh-CN"/>
              </w:rPr>
            </w:pPr>
            <w:r w:rsidRPr="008474EB">
              <w:rPr>
                <w:rFonts w:eastAsia="宋体" w:cs="Arial"/>
                <w:lang w:eastAsia="zh-CN"/>
              </w:rPr>
              <w:t>0.296</w:t>
            </w:r>
          </w:p>
        </w:tc>
        <w:tc>
          <w:tcPr>
            <w:tcW w:w="464" w:type="pct"/>
            <w:shd w:val="clear" w:color="auto" w:fill="FFFFFF"/>
          </w:tcPr>
          <w:p w14:paraId="75AB4558" w14:textId="7743B90E" w:rsidR="00F06184" w:rsidRPr="00B21A4C" w:rsidRDefault="00F06184" w:rsidP="00F06184">
            <w:pPr>
              <w:pStyle w:val="CETBodytext"/>
              <w:ind w:right="-1"/>
              <w:rPr>
                <w:rFonts w:eastAsia="宋体" w:cs="Arial"/>
                <w:lang w:eastAsia="zh-CN"/>
              </w:rPr>
            </w:pPr>
            <w:r>
              <w:rPr>
                <w:rFonts w:eastAsia="宋体" w:cs="Arial" w:hint="eastAsia"/>
                <w:lang w:eastAsia="zh-CN"/>
              </w:rPr>
              <w:t>19</w:t>
            </w:r>
          </w:p>
        </w:tc>
        <w:tc>
          <w:tcPr>
            <w:tcW w:w="423" w:type="pct"/>
            <w:shd w:val="clear" w:color="auto" w:fill="FFFFFF"/>
            <w:vAlign w:val="center"/>
          </w:tcPr>
          <w:p w14:paraId="527B8FDD" w14:textId="7C1F48BD" w:rsidR="00F06184" w:rsidRPr="00B21A4C" w:rsidRDefault="00F06184" w:rsidP="00F06184">
            <w:pPr>
              <w:pStyle w:val="CETBodytext"/>
              <w:ind w:right="-1"/>
              <w:rPr>
                <w:rFonts w:eastAsia="宋体" w:cs="Arial"/>
                <w:lang w:eastAsia="zh-CN"/>
              </w:rPr>
            </w:pPr>
            <w:r w:rsidRPr="0084562B">
              <w:rPr>
                <w:rFonts w:eastAsia="宋体" w:cs="Arial" w:hint="eastAsia"/>
                <w:lang w:eastAsia="zh-CN"/>
              </w:rPr>
              <w:t>4</w:t>
            </w:r>
          </w:p>
        </w:tc>
        <w:tc>
          <w:tcPr>
            <w:tcW w:w="324" w:type="pct"/>
            <w:shd w:val="clear" w:color="auto" w:fill="FFFFFF"/>
            <w:vAlign w:val="center"/>
          </w:tcPr>
          <w:p w14:paraId="3EE8072F" w14:textId="57368833" w:rsidR="00F06184" w:rsidRPr="00B21A4C" w:rsidRDefault="00F06184" w:rsidP="00F06184">
            <w:pPr>
              <w:pStyle w:val="CETBodytext"/>
              <w:ind w:right="-1"/>
              <w:rPr>
                <w:rFonts w:eastAsia="宋体" w:cs="Arial"/>
                <w:lang w:eastAsia="zh-CN"/>
              </w:rPr>
            </w:pPr>
            <w:r w:rsidRPr="0084562B">
              <w:rPr>
                <w:rFonts w:eastAsia="宋体" w:cs="Arial" w:hint="eastAsia"/>
                <w:lang w:eastAsia="zh-CN"/>
              </w:rPr>
              <w:t>36</w:t>
            </w:r>
          </w:p>
        </w:tc>
        <w:tc>
          <w:tcPr>
            <w:tcW w:w="403" w:type="pct"/>
            <w:shd w:val="clear" w:color="auto" w:fill="FFFFFF"/>
            <w:vAlign w:val="center"/>
          </w:tcPr>
          <w:p w14:paraId="2D163B43" w14:textId="6213EB03" w:rsidR="00F06184" w:rsidRPr="00B21A4C" w:rsidRDefault="00F06184" w:rsidP="00F06184">
            <w:pPr>
              <w:pStyle w:val="CETBodytext"/>
              <w:ind w:right="-1"/>
              <w:rPr>
                <w:rFonts w:eastAsia="宋体" w:cs="Arial"/>
                <w:lang w:eastAsia="zh-CN"/>
              </w:rPr>
            </w:pPr>
            <w:r w:rsidRPr="0084562B">
              <w:rPr>
                <w:rFonts w:eastAsia="宋体" w:cs="Arial" w:hint="eastAsia"/>
                <w:lang w:eastAsia="zh-CN"/>
              </w:rPr>
              <w:t>0.37</w:t>
            </w:r>
          </w:p>
        </w:tc>
        <w:tc>
          <w:tcPr>
            <w:tcW w:w="517" w:type="pct"/>
            <w:shd w:val="clear" w:color="auto" w:fill="FFFFFF"/>
          </w:tcPr>
          <w:p w14:paraId="4762E6DD" w14:textId="55F82E54" w:rsidR="00F06184" w:rsidRPr="00B21A4C" w:rsidRDefault="00F06184" w:rsidP="00F06184">
            <w:pPr>
              <w:pStyle w:val="CETBodytext"/>
              <w:ind w:right="-1"/>
              <w:rPr>
                <w:rFonts w:eastAsia="宋体" w:cs="Arial"/>
                <w:lang w:eastAsia="zh-CN"/>
              </w:rPr>
            </w:pPr>
          </w:p>
        </w:tc>
        <w:tc>
          <w:tcPr>
            <w:tcW w:w="451" w:type="pct"/>
            <w:shd w:val="clear" w:color="auto" w:fill="FFFFFF"/>
          </w:tcPr>
          <w:p w14:paraId="7B4D7EAB" w14:textId="2CDD7875" w:rsidR="00F06184" w:rsidRPr="00B21A4C" w:rsidRDefault="00F06184" w:rsidP="00F06184">
            <w:pPr>
              <w:pStyle w:val="CETBodytext"/>
              <w:ind w:right="-1"/>
              <w:rPr>
                <w:rFonts w:eastAsia="宋体" w:cs="Arial"/>
                <w:lang w:eastAsia="zh-CN"/>
              </w:rPr>
            </w:pPr>
          </w:p>
        </w:tc>
        <w:tc>
          <w:tcPr>
            <w:tcW w:w="402" w:type="pct"/>
            <w:shd w:val="clear" w:color="auto" w:fill="FFFFFF"/>
          </w:tcPr>
          <w:p w14:paraId="0D0D85E0" w14:textId="1DFC8380" w:rsidR="00F06184" w:rsidRPr="00B21A4C" w:rsidRDefault="00F06184" w:rsidP="00F06184">
            <w:pPr>
              <w:pStyle w:val="CETBodytext"/>
              <w:ind w:right="-1"/>
              <w:rPr>
                <w:rFonts w:eastAsia="宋体" w:cs="Arial"/>
                <w:lang w:eastAsia="zh-CN"/>
              </w:rPr>
            </w:pPr>
          </w:p>
        </w:tc>
        <w:tc>
          <w:tcPr>
            <w:tcW w:w="402" w:type="pct"/>
            <w:shd w:val="clear" w:color="auto" w:fill="FFFFFF"/>
          </w:tcPr>
          <w:p w14:paraId="6A9113CD" w14:textId="7B733036" w:rsidR="00F06184" w:rsidRPr="00B21A4C" w:rsidRDefault="00F06184" w:rsidP="00F06184">
            <w:pPr>
              <w:pStyle w:val="CETBodytext"/>
              <w:ind w:right="-1"/>
              <w:rPr>
                <w:rFonts w:eastAsia="宋体" w:cs="Arial"/>
                <w:lang w:eastAsia="zh-CN"/>
              </w:rPr>
            </w:pPr>
          </w:p>
        </w:tc>
      </w:tr>
      <w:tr w:rsidR="00F06184" w:rsidRPr="00B57B36" w14:paraId="3811A5BA" w14:textId="5AB18FCA" w:rsidTr="008474EB">
        <w:tc>
          <w:tcPr>
            <w:tcW w:w="484" w:type="pct"/>
            <w:shd w:val="clear" w:color="auto" w:fill="FFFFFF"/>
          </w:tcPr>
          <w:p w14:paraId="6A4C59B7" w14:textId="7714B9C9" w:rsidR="00F06184" w:rsidRDefault="00F06184" w:rsidP="00F06184">
            <w:pPr>
              <w:pStyle w:val="CETBodytext"/>
              <w:ind w:right="-1"/>
              <w:rPr>
                <w:rFonts w:eastAsia="宋体" w:cs="Arial"/>
                <w:lang w:eastAsia="zh-CN"/>
              </w:rPr>
            </w:pPr>
            <w:r>
              <w:rPr>
                <w:rFonts w:eastAsia="宋体" w:cs="Arial" w:hint="eastAsia"/>
                <w:lang w:eastAsia="zh-CN"/>
              </w:rPr>
              <w:t>10</w:t>
            </w:r>
          </w:p>
        </w:tc>
        <w:tc>
          <w:tcPr>
            <w:tcW w:w="406" w:type="pct"/>
            <w:shd w:val="clear" w:color="auto" w:fill="FFFFFF"/>
            <w:vAlign w:val="center"/>
          </w:tcPr>
          <w:p w14:paraId="0E1AAD02" w14:textId="12B2982E" w:rsidR="00F06184" w:rsidRPr="00B21A4C" w:rsidRDefault="00F06184" w:rsidP="00F06184">
            <w:pPr>
              <w:pStyle w:val="CETBodytext"/>
              <w:ind w:right="-1"/>
              <w:rPr>
                <w:rFonts w:eastAsia="宋体" w:cs="Arial"/>
                <w:lang w:eastAsia="zh-CN"/>
              </w:rPr>
            </w:pPr>
            <w:r w:rsidRPr="008474EB">
              <w:rPr>
                <w:rFonts w:eastAsia="宋体" w:cs="Arial"/>
                <w:lang w:eastAsia="zh-CN"/>
              </w:rPr>
              <w:t>3</w:t>
            </w:r>
          </w:p>
        </w:tc>
        <w:tc>
          <w:tcPr>
            <w:tcW w:w="323" w:type="pct"/>
            <w:shd w:val="clear" w:color="auto" w:fill="FFFFFF"/>
            <w:vAlign w:val="center"/>
          </w:tcPr>
          <w:p w14:paraId="306BCBF1" w14:textId="13B0E1A0" w:rsidR="00F06184" w:rsidRPr="00B21A4C" w:rsidRDefault="00F06184" w:rsidP="00F06184">
            <w:pPr>
              <w:pStyle w:val="CETBodytext"/>
              <w:ind w:right="-1"/>
              <w:rPr>
                <w:rFonts w:eastAsia="宋体" w:cs="Arial"/>
                <w:lang w:eastAsia="zh-CN"/>
              </w:rPr>
            </w:pPr>
            <w:r w:rsidRPr="008474EB">
              <w:rPr>
                <w:rFonts w:eastAsia="宋体" w:cs="Arial"/>
                <w:lang w:eastAsia="zh-CN"/>
              </w:rPr>
              <w:t>48</w:t>
            </w:r>
          </w:p>
        </w:tc>
        <w:tc>
          <w:tcPr>
            <w:tcW w:w="402" w:type="pct"/>
            <w:shd w:val="clear" w:color="auto" w:fill="FFFFFF"/>
            <w:vAlign w:val="center"/>
          </w:tcPr>
          <w:p w14:paraId="327BA874" w14:textId="4E9E3C18" w:rsidR="00F06184" w:rsidRPr="00B21A4C" w:rsidRDefault="00F06184" w:rsidP="00F06184">
            <w:pPr>
              <w:pStyle w:val="CETBodytext"/>
              <w:ind w:right="-1"/>
              <w:rPr>
                <w:rFonts w:eastAsia="宋体" w:cs="Arial"/>
                <w:lang w:eastAsia="zh-CN"/>
              </w:rPr>
            </w:pPr>
            <w:r w:rsidRPr="008474EB">
              <w:rPr>
                <w:rFonts w:eastAsia="宋体" w:cs="Arial"/>
                <w:lang w:eastAsia="zh-CN"/>
              </w:rPr>
              <w:t>0.407</w:t>
            </w:r>
          </w:p>
        </w:tc>
        <w:tc>
          <w:tcPr>
            <w:tcW w:w="464" w:type="pct"/>
            <w:shd w:val="clear" w:color="auto" w:fill="FFFFFF"/>
          </w:tcPr>
          <w:p w14:paraId="26C50ADF" w14:textId="312BADCE" w:rsidR="00F06184" w:rsidRPr="00B21A4C" w:rsidRDefault="00F06184" w:rsidP="00F06184">
            <w:pPr>
              <w:pStyle w:val="CETBodytext"/>
              <w:ind w:right="-1"/>
              <w:rPr>
                <w:rFonts w:eastAsia="宋体" w:cs="Arial"/>
                <w:lang w:eastAsia="zh-CN"/>
              </w:rPr>
            </w:pPr>
            <w:r>
              <w:rPr>
                <w:rFonts w:eastAsia="宋体" w:cs="Arial" w:hint="eastAsia"/>
                <w:lang w:eastAsia="zh-CN"/>
              </w:rPr>
              <w:t>20</w:t>
            </w:r>
          </w:p>
        </w:tc>
        <w:tc>
          <w:tcPr>
            <w:tcW w:w="423" w:type="pct"/>
            <w:shd w:val="clear" w:color="auto" w:fill="FFFFFF"/>
            <w:vAlign w:val="center"/>
          </w:tcPr>
          <w:p w14:paraId="7CCB9E08" w14:textId="73B777E6" w:rsidR="00F06184" w:rsidRPr="00B21A4C" w:rsidRDefault="00F06184" w:rsidP="00F06184">
            <w:pPr>
              <w:pStyle w:val="CETBodytext"/>
              <w:ind w:right="-1"/>
              <w:rPr>
                <w:rFonts w:eastAsia="宋体" w:cs="Arial"/>
                <w:lang w:eastAsia="zh-CN"/>
              </w:rPr>
            </w:pPr>
            <w:r w:rsidRPr="0084562B">
              <w:rPr>
                <w:rFonts w:eastAsia="宋体" w:cs="Arial" w:hint="eastAsia"/>
                <w:lang w:eastAsia="zh-CN"/>
              </w:rPr>
              <w:t>19</w:t>
            </w:r>
          </w:p>
        </w:tc>
        <w:tc>
          <w:tcPr>
            <w:tcW w:w="324" w:type="pct"/>
            <w:shd w:val="clear" w:color="auto" w:fill="FFFFFF"/>
            <w:vAlign w:val="center"/>
          </w:tcPr>
          <w:p w14:paraId="4C76C9CA" w14:textId="607F9802" w:rsidR="00F06184" w:rsidRPr="00B21A4C" w:rsidRDefault="00F06184" w:rsidP="00F06184">
            <w:pPr>
              <w:pStyle w:val="CETBodytext"/>
              <w:ind w:right="-1"/>
              <w:rPr>
                <w:rFonts w:eastAsia="宋体" w:cs="Arial"/>
                <w:lang w:eastAsia="zh-CN"/>
              </w:rPr>
            </w:pPr>
            <w:r w:rsidRPr="0084562B">
              <w:rPr>
                <w:rFonts w:eastAsia="宋体" w:cs="Arial" w:hint="eastAsia"/>
                <w:lang w:eastAsia="zh-CN"/>
              </w:rPr>
              <w:t>36</w:t>
            </w:r>
          </w:p>
        </w:tc>
        <w:tc>
          <w:tcPr>
            <w:tcW w:w="403" w:type="pct"/>
            <w:shd w:val="clear" w:color="auto" w:fill="FFFFFF"/>
            <w:vAlign w:val="center"/>
          </w:tcPr>
          <w:p w14:paraId="2A2C40D2" w14:textId="19F75C78" w:rsidR="00F06184" w:rsidRPr="00B21A4C" w:rsidRDefault="00F06184" w:rsidP="00F06184">
            <w:pPr>
              <w:pStyle w:val="CETBodytext"/>
              <w:ind w:right="-1"/>
              <w:rPr>
                <w:rFonts w:eastAsia="宋体" w:cs="Arial"/>
                <w:lang w:eastAsia="zh-CN"/>
              </w:rPr>
            </w:pPr>
            <w:r w:rsidRPr="0084562B">
              <w:rPr>
                <w:rFonts w:eastAsia="宋体" w:cs="Arial" w:hint="eastAsia"/>
                <w:lang w:eastAsia="zh-CN"/>
              </w:rPr>
              <w:t>0</w:t>
            </w:r>
          </w:p>
        </w:tc>
        <w:tc>
          <w:tcPr>
            <w:tcW w:w="517" w:type="pct"/>
            <w:shd w:val="clear" w:color="auto" w:fill="FFFFFF"/>
          </w:tcPr>
          <w:p w14:paraId="75828864" w14:textId="48EC3EA6" w:rsidR="00F06184" w:rsidRPr="00B21A4C" w:rsidRDefault="00F06184" w:rsidP="00F06184">
            <w:pPr>
              <w:pStyle w:val="CETBodytext"/>
              <w:ind w:right="-1"/>
              <w:rPr>
                <w:rFonts w:eastAsia="宋体" w:cs="Arial"/>
                <w:lang w:eastAsia="zh-CN"/>
              </w:rPr>
            </w:pPr>
          </w:p>
        </w:tc>
        <w:tc>
          <w:tcPr>
            <w:tcW w:w="451" w:type="pct"/>
            <w:shd w:val="clear" w:color="auto" w:fill="FFFFFF"/>
          </w:tcPr>
          <w:p w14:paraId="39668B01" w14:textId="383F7544" w:rsidR="00F06184" w:rsidRPr="00B21A4C" w:rsidRDefault="00F06184" w:rsidP="00F06184">
            <w:pPr>
              <w:pStyle w:val="CETBodytext"/>
              <w:ind w:right="-1"/>
              <w:rPr>
                <w:rFonts w:eastAsia="宋体" w:cs="Arial"/>
                <w:lang w:eastAsia="zh-CN"/>
              </w:rPr>
            </w:pPr>
          </w:p>
        </w:tc>
        <w:tc>
          <w:tcPr>
            <w:tcW w:w="402" w:type="pct"/>
            <w:shd w:val="clear" w:color="auto" w:fill="FFFFFF"/>
          </w:tcPr>
          <w:p w14:paraId="4F445978" w14:textId="670156A9" w:rsidR="00F06184" w:rsidRPr="00B21A4C" w:rsidRDefault="00F06184" w:rsidP="00F06184">
            <w:pPr>
              <w:pStyle w:val="CETBodytext"/>
              <w:ind w:right="-1"/>
              <w:rPr>
                <w:rFonts w:eastAsia="宋体" w:cs="Arial"/>
                <w:lang w:eastAsia="zh-CN"/>
              </w:rPr>
            </w:pPr>
          </w:p>
        </w:tc>
        <w:tc>
          <w:tcPr>
            <w:tcW w:w="402" w:type="pct"/>
            <w:shd w:val="clear" w:color="auto" w:fill="FFFFFF"/>
          </w:tcPr>
          <w:p w14:paraId="68E61CEF" w14:textId="5AD59866" w:rsidR="00F06184" w:rsidRPr="00B21A4C" w:rsidRDefault="00F06184" w:rsidP="00F06184">
            <w:pPr>
              <w:pStyle w:val="CETBodytext"/>
              <w:ind w:right="-1"/>
              <w:rPr>
                <w:rFonts w:eastAsia="宋体" w:cs="Arial"/>
                <w:lang w:eastAsia="zh-CN"/>
              </w:rPr>
            </w:pPr>
          </w:p>
        </w:tc>
      </w:tr>
    </w:tbl>
    <w:p w14:paraId="459D05E6" w14:textId="77777777" w:rsidR="00600535" w:rsidRPr="00B57B36" w:rsidRDefault="00600535" w:rsidP="00206C76">
      <w:pPr>
        <w:pStyle w:val="CETAcknowledgementstitle"/>
      </w:pPr>
      <w:r w:rsidRPr="00B57B36">
        <w:t>Acknowledgments</w:t>
      </w:r>
    </w:p>
    <w:p w14:paraId="0E5D6616" w14:textId="77777777" w:rsidR="00BD0CC0" w:rsidRPr="00BD0CC0" w:rsidRDefault="00BD0CC0" w:rsidP="00BD0CC0">
      <w:pPr>
        <w:pStyle w:val="CETBodytext"/>
        <w:rPr>
          <w:rFonts w:eastAsia="宋体"/>
        </w:rPr>
      </w:pPr>
      <w:r w:rsidRPr="00BD0CC0">
        <w:rPr>
          <w:rFonts w:eastAsia="宋体" w:hint="eastAsia"/>
        </w:rPr>
        <w:t>This work was supported by the National Natural Science Foundation of China (NSFC) [grant No. 52274234 and 52321003], and the Key common Technology Research and Development Project of Hefei City [grant No. GJ2022SH01].</w:t>
      </w:r>
    </w:p>
    <w:p w14:paraId="2931309A" w14:textId="77777777" w:rsidR="00D209CD" w:rsidRPr="00206C76" w:rsidRDefault="00600535" w:rsidP="00206C76">
      <w:pPr>
        <w:pStyle w:val="CETReference"/>
      </w:pPr>
      <w:r w:rsidRPr="00206C76">
        <w:t>References</w:t>
      </w:r>
    </w:p>
    <w:p w14:paraId="7BD6BA2F" w14:textId="7045FA70" w:rsidR="00B44BC4" w:rsidRPr="00276EF1" w:rsidRDefault="00B44BC4" w:rsidP="00B21A4C">
      <w:pPr>
        <w:pStyle w:val="CETReferencetext"/>
        <w:rPr>
          <w:rFonts w:eastAsiaTheme="minorEastAsia"/>
          <w:noProof/>
          <w:lang w:eastAsia="zh-CN"/>
        </w:rPr>
      </w:pPr>
      <w:r w:rsidRPr="00B44BC4">
        <w:rPr>
          <w:noProof/>
        </w:rPr>
        <w:t>Ayyub B</w:t>
      </w:r>
      <w:r w:rsidR="00E05A9B">
        <w:rPr>
          <w:rFonts w:ascii="宋体" w:eastAsia="宋体" w:hAnsi="宋体" w:cs="宋体" w:hint="eastAsia"/>
          <w:lang w:eastAsia="zh-CN"/>
        </w:rPr>
        <w:t>.</w:t>
      </w:r>
      <w:r w:rsidRPr="00B44BC4">
        <w:rPr>
          <w:noProof/>
        </w:rPr>
        <w:t>M</w:t>
      </w:r>
      <w:r w:rsidR="00E05A9B">
        <w:rPr>
          <w:rFonts w:eastAsiaTheme="minorEastAsia" w:hint="eastAsia"/>
          <w:lang w:eastAsia="zh-CN"/>
        </w:rPr>
        <w:t>.</w:t>
      </w:r>
      <w:r w:rsidRPr="00B44BC4">
        <w:rPr>
          <w:noProof/>
        </w:rPr>
        <w:t>, Klir G</w:t>
      </w:r>
      <w:r w:rsidR="00E05A9B">
        <w:rPr>
          <w:rFonts w:eastAsiaTheme="minorEastAsia" w:hint="eastAsia"/>
          <w:noProof/>
          <w:lang w:eastAsia="zh-CN"/>
        </w:rPr>
        <w:t>.</w:t>
      </w:r>
      <w:r w:rsidRPr="00B44BC4">
        <w:rPr>
          <w:noProof/>
        </w:rPr>
        <w:t>J</w:t>
      </w:r>
      <w:r w:rsidR="00E05A9B">
        <w:rPr>
          <w:rFonts w:eastAsiaTheme="minorEastAsia" w:hint="eastAsia"/>
          <w:noProof/>
          <w:lang w:eastAsia="zh-CN"/>
        </w:rPr>
        <w:t>., 2006,</w:t>
      </w:r>
      <w:r w:rsidRPr="00B44BC4">
        <w:rPr>
          <w:noProof/>
        </w:rPr>
        <w:t xml:space="preserve"> Uncertainty modeling and analysis in engineering and the sciences</w:t>
      </w:r>
      <w:r w:rsidR="00276EF1">
        <w:rPr>
          <w:rFonts w:eastAsiaTheme="minorEastAsia" w:hint="eastAsia"/>
          <w:noProof/>
          <w:lang w:eastAsia="zh-CN"/>
        </w:rPr>
        <w:t xml:space="preserve"> (1</w:t>
      </w:r>
      <w:r w:rsidR="00276EF1" w:rsidRPr="00276EF1">
        <w:rPr>
          <w:rFonts w:eastAsiaTheme="minorEastAsia" w:hint="eastAsia"/>
          <w:noProof/>
          <w:lang w:eastAsia="zh-CN"/>
        </w:rPr>
        <w:t>st</w:t>
      </w:r>
      <w:r w:rsidR="00276EF1">
        <w:rPr>
          <w:rFonts w:eastAsiaTheme="minorEastAsia" w:hint="eastAsia"/>
          <w:noProof/>
          <w:lang w:eastAsia="zh-CN"/>
        </w:rPr>
        <w:t xml:space="preserve"> Ed.)</w:t>
      </w:r>
      <w:r w:rsidR="00697951">
        <w:rPr>
          <w:rFonts w:eastAsiaTheme="minorEastAsia" w:hint="eastAsia"/>
          <w:noProof/>
          <w:lang w:eastAsia="zh-CN"/>
        </w:rPr>
        <w:t>,</w:t>
      </w:r>
      <w:r w:rsidRPr="00B44BC4">
        <w:rPr>
          <w:noProof/>
        </w:rPr>
        <w:t xml:space="preserve"> Chapman and Hall/CRC</w:t>
      </w:r>
      <w:r w:rsidR="00276EF1">
        <w:rPr>
          <w:rFonts w:eastAsiaTheme="minorEastAsia" w:hint="eastAsia"/>
          <w:noProof/>
          <w:lang w:eastAsia="zh-CN"/>
        </w:rPr>
        <w:t>, New York, USA.</w:t>
      </w:r>
    </w:p>
    <w:p w14:paraId="59D46988" w14:textId="118D082E" w:rsidR="00B44BC4" w:rsidRPr="00B21A4C" w:rsidRDefault="00B44BC4" w:rsidP="00B21A4C">
      <w:pPr>
        <w:pStyle w:val="CETReferencetext"/>
        <w:rPr>
          <w:rFonts w:eastAsiaTheme="minorEastAsia"/>
          <w:noProof/>
          <w:lang w:eastAsia="zh-CN"/>
        </w:rPr>
      </w:pPr>
      <w:r w:rsidRPr="00B44BC4">
        <w:rPr>
          <w:noProof/>
        </w:rPr>
        <w:t>Certa A</w:t>
      </w:r>
      <w:r w:rsidR="00E05A9B">
        <w:rPr>
          <w:rFonts w:eastAsiaTheme="minorEastAsia" w:hint="eastAsia"/>
          <w:noProof/>
          <w:lang w:eastAsia="zh-CN"/>
        </w:rPr>
        <w:t>.</w:t>
      </w:r>
      <w:r w:rsidRPr="00B44BC4">
        <w:rPr>
          <w:noProof/>
        </w:rPr>
        <w:t>, Hopps F</w:t>
      </w:r>
      <w:r w:rsidR="00E05A9B">
        <w:rPr>
          <w:rFonts w:eastAsiaTheme="minorEastAsia" w:hint="eastAsia"/>
          <w:noProof/>
          <w:lang w:eastAsia="zh-CN"/>
        </w:rPr>
        <w:t>.</w:t>
      </w:r>
      <w:r w:rsidRPr="00B44BC4">
        <w:rPr>
          <w:noProof/>
        </w:rPr>
        <w:t>, Inghilleri R</w:t>
      </w:r>
      <w:r w:rsidR="00E05A9B">
        <w:rPr>
          <w:rFonts w:eastAsiaTheme="minorEastAsia" w:hint="eastAsia"/>
          <w:noProof/>
          <w:lang w:eastAsia="zh-CN"/>
        </w:rPr>
        <w:t>.</w:t>
      </w:r>
      <w:r w:rsidRPr="00B44BC4">
        <w:rPr>
          <w:noProof/>
        </w:rPr>
        <w:t>, La Fata C</w:t>
      </w:r>
      <w:r w:rsidR="00E05A9B">
        <w:rPr>
          <w:rFonts w:eastAsiaTheme="minorEastAsia" w:hint="eastAsia"/>
          <w:noProof/>
          <w:lang w:eastAsia="zh-CN"/>
        </w:rPr>
        <w:t>.</w:t>
      </w:r>
      <w:r w:rsidRPr="00B44BC4">
        <w:rPr>
          <w:noProof/>
        </w:rPr>
        <w:t>M.</w:t>
      </w:r>
      <w:r w:rsidR="00E05A9B">
        <w:rPr>
          <w:rFonts w:eastAsiaTheme="minorEastAsia" w:hint="eastAsia"/>
          <w:noProof/>
          <w:lang w:eastAsia="zh-CN"/>
        </w:rPr>
        <w:t>, 2017</w:t>
      </w:r>
      <w:r w:rsidR="00C22D82">
        <w:rPr>
          <w:rFonts w:eastAsiaTheme="minorEastAsia" w:hint="eastAsia"/>
          <w:noProof/>
          <w:lang w:eastAsia="zh-CN"/>
        </w:rPr>
        <w:t>,</w:t>
      </w:r>
      <w:r w:rsidRPr="00B44BC4">
        <w:rPr>
          <w:noProof/>
        </w:rPr>
        <w:t xml:space="preserve"> A Dempster-Shafer Theory-based approach to the Failure Mode, Effects and Criticality Analysis (FMECA) under epistemic uncertainty: application to the propulsion system of a fishing vessel</w:t>
      </w:r>
      <w:r w:rsidR="00697951">
        <w:rPr>
          <w:rFonts w:eastAsiaTheme="minorEastAsia" w:hint="eastAsia"/>
          <w:noProof/>
          <w:lang w:eastAsia="zh-CN"/>
        </w:rPr>
        <w:t>,</w:t>
      </w:r>
      <w:r w:rsidRPr="00B44BC4">
        <w:rPr>
          <w:noProof/>
        </w:rPr>
        <w:t xml:space="preserve"> Reliability Engineering &amp; System Safety</w:t>
      </w:r>
      <w:r w:rsidR="00C22D82">
        <w:rPr>
          <w:rFonts w:eastAsiaTheme="minorEastAsia" w:hint="eastAsia"/>
          <w:noProof/>
          <w:lang w:eastAsia="zh-CN"/>
        </w:rPr>
        <w:t xml:space="preserve">, </w:t>
      </w:r>
      <w:r w:rsidRPr="00B44BC4">
        <w:rPr>
          <w:noProof/>
        </w:rPr>
        <w:t>159</w:t>
      </w:r>
      <w:r w:rsidR="00C22D82">
        <w:rPr>
          <w:rFonts w:eastAsiaTheme="minorEastAsia" w:hint="eastAsia"/>
          <w:noProof/>
          <w:lang w:eastAsia="zh-CN"/>
        </w:rPr>
        <w:t xml:space="preserve">, </w:t>
      </w:r>
      <w:r w:rsidRPr="00B44BC4">
        <w:rPr>
          <w:noProof/>
        </w:rPr>
        <w:t>69-79.</w:t>
      </w:r>
    </w:p>
    <w:p w14:paraId="50FED6DE" w14:textId="3F40732B" w:rsidR="00B44BC4" w:rsidRPr="00B21A4C" w:rsidRDefault="00B44BC4" w:rsidP="00B21A4C">
      <w:pPr>
        <w:pStyle w:val="CETReferencetext"/>
        <w:rPr>
          <w:rFonts w:eastAsiaTheme="minorEastAsia"/>
          <w:noProof/>
          <w:lang w:eastAsia="zh-CN"/>
        </w:rPr>
      </w:pPr>
      <w:r w:rsidRPr="00B44BC4">
        <w:rPr>
          <w:noProof/>
        </w:rPr>
        <w:t>Darbra R</w:t>
      </w:r>
      <w:r w:rsidR="00C22D82">
        <w:rPr>
          <w:rFonts w:eastAsiaTheme="minorEastAsia" w:hint="eastAsia"/>
          <w:noProof/>
          <w:lang w:eastAsia="zh-CN"/>
        </w:rPr>
        <w:t>.</w:t>
      </w:r>
      <w:r w:rsidRPr="00B44BC4">
        <w:rPr>
          <w:noProof/>
        </w:rPr>
        <w:t>, Palacios A</w:t>
      </w:r>
      <w:r w:rsidR="00C22D82">
        <w:rPr>
          <w:rFonts w:eastAsiaTheme="minorEastAsia" w:hint="eastAsia"/>
          <w:noProof/>
          <w:lang w:eastAsia="zh-CN"/>
        </w:rPr>
        <w:t>.</w:t>
      </w:r>
      <w:r w:rsidRPr="00B44BC4">
        <w:rPr>
          <w:noProof/>
        </w:rPr>
        <w:t>, Casal J</w:t>
      </w:r>
      <w:r w:rsidR="00C22D82">
        <w:rPr>
          <w:rFonts w:eastAsiaTheme="minorEastAsia" w:hint="eastAsia"/>
          <w:noProof/>
          <w:lang w:eastAsia="zh-CN"/>
        </w:rPr>
        <w:t xml:space="preserve">., 2010, </w:t>
      </w:r>
      <w:r w:rsidRPr="00B44BC4">
        <w:rPr>
          <w:noProof/>
        </w:rPr>
        <w:t>Domino effect in chemical accidents: Main features and accident sequences</w:t>
      </w:r>
      <w:r w:rsidR="00697951">
        <w:rPr>
          <w:rFonts w:eastAsiaTheme="minorEastAsia" w:hint="eastAsia"/>
          <w:noProof/>
          <w:lang w:eastAsia="zh-CN"/>
        </w:rPr>
        <w:t>,</w:t>
      </w:r>
      <w:r w:rsidRPr="00B44BC4">
        <w:rPr>
          <w:noProof/>
        </w:rPr>
        <w:t xml:space="preserve"> Journal of </w:t>
      </w:r>
      <w:r w:rsidR="00B811FC">
        <w:rPr>
          <w:rFonts w:eastAsiaTheme="minorEastAsia" w:hint="eastAsia"/>
          <w:noProof/>
          <w:lang w:eastAsia="zh-CN"/>
        </w:rPr>
        <w:t>H</w:t>
      </w:r>
      <w:r w:rsidRPr="00B44BC4">
        <w:rPr>
          <w:noProof/>
        </w:rPr>
        <w:t xml:space="preserve">azardous </w:t>
      </w:r>
      <w:r w:rsidR="00B811FC">
        <w:rPr>
          <w:rFonts w:eastAsiaTheme="minorEastAsia" w:hint="eastAsia"/>
          <w:noProof/>
          <w:lang w:eastAsia="zh-CN"/>
        </w:rPr>
        <w:t>M</w:t>
      </w:r>
      <w:r w:rsidRPr="00B44BC4">
        <w:rPr>
          <w:noProof/>
        </w:rPr>
        <w:t>aterials</w:t>
      </w:r>
      <w:r w:rsidR="00C22D82">
        <w:rPr>
          <w:rFonts w:eastAsiaTheme="minorEastAsia" w:hint="eastAsia"/>
          <w:noProof/>
          <w:lang w:eastAsia="zh-CN"/>
        </w:rPr>
        <w:t xml:space="preserve">, </w:t>
      </w:r>
      <w:r w:rsidRPr="00B44BC4">
        <w:rPr>
          <w:noProof/>
        </w:rPr>
        <w:t>183</w:t>
      </w:r>
      <w:r w:rsidR="00C22D82">
        <w:rPr>
          <w:rFonts w:eastAsiaTheme="minorEastAsia" w:hint="eastAsia"/>
          <w:noProof/>
          <w:lang w:eastAsia="zh-CN"/>
        </w:rPr>
        <w:t xml:space="preserve">, </w:t>
      </w:r>
      <w:r w:rsidRPr="00B44BC4">
        <w:rPr>
          <w:noProof/>
        </w:rPr>
        <w:t>565-</w:t>
      </w:r>
      <w:r w:rsidR="00C22D82">
        <w:rPr>
          <w:rFonts w:eastAsiaTheme="minorEastAsia" w:hint="eastAsia"/>
          <w:noProof/>
          <w:lang w:eastAsia="zh-CN"/>
        </w:rPr>
        <w:t>5</w:t>
      </w:r>
      <w:r w:rsidRPr="00B44BC4">
        <w:rPr>
          <w:noProof/>
        </w:rPr>
        <w:t>73.</w:t>
      </w:r>
    </w:p>
    <w:p w14:paraId="3CA173F7" w14:textId="7B68BA53" w:rsidR="00B44BC4" w:rsidRPr="00B21A4C" w:rsidRDefault="00B44BC4" w:rsidP="00B21A4C">
      <w:pPr>
        <w:pStyle w:val="CETReferencetext"/>
        <w:rPr>
          <w:rFonts w:eastAsiaTheme="minorEastAsia"/>
          <w:noProof/>
          <w:lang w:eastAsia="zh-CN"/>
        </w:rPr>
      </w:pPr>
      <w:r w:rsidRPr="00B44BC4">
        <w:rPr>
          <w:noProof/>
        </w:rPr>
        <w:t>Dharmavaram S</w:t>
      </w:r>
      <w:r w:rsidR="00697951">
        <w:rPr>
          <w:rFonts w:eastAsiaTheme="minorEastAsia" w:hint="eastAsia"/>
          <w:noProof/>
          <w:lang w:eastAsia="zh-CN"/>
        </w:rPr>
        <w:t>.</w:t>
      </w:r>
      <w:r w:rsidRPr="00B44BC4">
        <w:rPr>
          <w:noProof/>
        </w:rPr>
        <w:t>, Klein J</w:t>
      </w:r>
      <w:r w:rsidR="00697951">
        <w:rPr>
          <w:rFonts w:eastAsiaTheme="minorEastAsia" w:hint="eastAsia"/>
          <w:noProof/>
          <w:lang w:eastAsia="zh-CN"/>
        </w:rPr>
        <w:t>.</w:t>
      </w:r>
      <w:r w:rsidRPr="00B44BC4">
        <w:rPr>
          <w:noProof/>
        </w:rPr>
        <w:t>A.</w:t>
      </w:r>
      <w:r w:rsidR="00697951">
        <w:rPr>
          <w:rFonts w:eastAsiaTheme="minorEastAsia" w:hint="eastAsia"/>
          <w:noProof/>
          <w:lang w:eastAsia="zh-CN"/>
        </w:rPr>
        <w:t>,</w:t>
      </w:r>
      <w:r w:rsidRPr="00B44BC4">
        <w:rPr>
          <w:noProof/>
        </w:rPr>
        <w:t xml:space="preserve"> </w:t>
      </w:r>
      <w:r w:rsidR="00697951">
        <w:rPr>
          <w:rFonts w:eastAsiaTheme="minorEastAsia" w:hint="eastAsia"/>
          <w:noProof/>
          <w:lang w:eastAsia="zh-CN"/>
        </w:rPr>
        <w:t xml:space="preserve">2010, </w:t>
      </w:r>
      <w:r w:rsidRPr="00B44BC4">
        <w:rPr>
          <w:noProof/>
        </w:rPr>
        <w:t>Using hazards assessment to prevent loss of containment</w:t>
      </w:r>
      <w:r w:rsidR="00697951">
        <w:rPr>
          <w:rFonts w:eastAsiaTheme="minorEastAsia" w:hint="eastAsia"/>
          <w:noProof/>
          <w:lang w:eastAsia="zh-CN"/>
        </w:rPr>
        <w:t>,</w:t>
      </w:r>
      <w:r w:rsidRPr="00B44BC4">
        <w:rPr>
          <w:noProof/>
        </w:rPr>
        <w:t xml:space="preserve"> Process Safety Progress</w:t>
      </w:r>
      <w:r w:rsidR="00697951">
        <w:rPr>
          <w:rFonts w:eastAsiaTheme="minorEastAsia" w:hint="eastAsia"/>
          <w:noProof/>
          <w:lang w:eastAsia="zh-CN"/>
        </w:rPr>
        <w:t xml:space="preserve">, </w:t>
      </w:r>
      <w:r w:rsidRPr="00B44BC4">
        <w:rPr>
          <w:noProof/>
        </w:rPr>
        <w:t>29</w:t>
      </w:r>
      <w:r w:rsidR="00697951">
        <w:rPr>
          <w:rFonts w:eastAsiaTheme="minorEastAsia" w:hint="eastAsia"/>
          <w:noProof/>
          <w:lang w:eastAsia="zh-CN"/>
        </w:rPr>
        <w:t xml:space="preserve">, </w:t>
      </w:r>
      <w:r w:rsidRPr="00B44BC4">
        <w:rPr>
          <w:noProof/>
        </w:rPr>
        <w:t>308-</w:t>
      </w:r>
      <w:r w:rsidR="00697951">
        <w:rPr>
          <w:rFonts w:eastAsiaTheme="minorEastAsia" w:hint="eastAsia"/>
          <w:noProof/>
          <w:lang w:eastAsia="zh-CN"/>
        </w:rPr>
        <w:t>3</w:t>
      </w:r>
      <w:r w:rsidRPr="00B44BC4">
        <w:rPr>
          <w:noProof/>
        </w:rPr>
        <w:t>12.</w:t>
      </w:r>
    </w:p>
    <w:p w14:paraId="04454C87" w14:textId="3F2C8A1B" w:rsidR="00B44BC4" w:rsidRPr="00B21A4C" w:rsidRDefault="00B44BC4" w:rsidP="00B21A4C">
      <w:pPr>
        <w:pStyle w:val="CETReferencetext"/>
        <w:rPr>
          <w:rFonts w:eastAsiaTheme="minorEastAsia"/>
          <w:noProof/>
          <w:lang w:eastAsia="zh-CN"/>
        </w:rPr>
      </w:pPr>
      <w:r w:rsidRPr="00B44BC4">
        <w:rPr>
          <w:noProof/>
        </w:rPr>
        <w:t>Ding L</w:t>
      </w:r>
      <w:r w:rsidR="00697951">
        <w:rPr>
          <w:rFonts w:eastAsiaTheme="minorEastAsia" w:hint="eastAsia"/>
          <w:noProof/>
          <w:lang w:eastAsia="zh-CN"/>
        </w:rPr>
        <w:t>.</w:t>
      </w:r>
      <w:r w:rsidRPr="00B44BC4">
        <w:rPr>
          <w:noProof/>
        </w:rPr>
        <w:t>, Khan F</w:t>
      </w:r>
      <w:r w:rsidR="00697951">
        <w:rPr>
          <w:rFonts w:eastAsiaTheme="minorEastAsia" w:hint="eastAsia"/>
          <w:noProof/>
          <w:lang w:eastAsia="zh-CN"/>
        </w:rPr>
        <w:t>.</w:t>
      </w:r>
      <w:r w:rsidRPr="00B44BC4">
        <w:rPr>
          <w:noProof/>
        </w:rPr>
        <w:t>, Ji J.</w:t>
      </w:r>
      <w:r w:rsidR="00697951">
        <w:rPr>
          <w:rFonts w:eastAsiaTheme="minorEastAsia" w:hint="eastAsia"/>
          <w:noProof/>
          <w:lang w:eastAsia="zh-CN"/>
        </w:rPr>
        <w:t>, 2023,</w:t>
      </w:r>
      <w:r w:rsidRPr="00B44BC4">
        <w:rPr>
          <w:noProof/>
        </w:rPr>
        <w:t xml:space="preserve"> Application of data mining to minimize fire</w:t>
      </w:r>
      <w:r w:rsidRPr="00B44BC4">
        <w:rPr>
          <w:rFonts w:ascii="Cambria Math" w:hAnsi="Cambria Math" w:cs="Cambria Math"/>
          <w:noProof/>
        </w:rPr>
        <w:t>‐</w:t>
      </w:r>
      <w:r w:rsidRPr="00B44BC4">
        <w:rPr>
          <w:noProof/>
        </w:rPr>
        <w:t>induced domino effect risks</w:t>
      </w:r>
      <w:r w:rsidR="00697951">
        <w:rPr>
          <w:rFonts w:eastAsiaTheme="minorEastAsia" w:hint="eastAsia"/>
          <w:noProof/>
          <w:lang w:eastAsia="zh-CN"/>
        </w:rPr>
        <w:t>,</w:t>
      </w:r>
      <w:r w:rsidRPr="00B44BC4">
        <w:rPr>
          <w:noProof/>
        </w:rPr>
        <w:t xml:space="preserve"> Risk Analysis</w:t>
      </w:r>
      <w:r w:rsidR="00697951">
        <w:rPr>
          <w:rFonts w:eastAsiaTheme="minorEastAsia" w:hint="eastAsia"/>
          <w:noProof/>
          <w:lang w:eastAsia="zh-CN"/>
        </w:rPr>
        <w:t>,</w:t>
      </w:r>
      <w:r w:rsidRPr="00B44BC4">
        <w:rPr>
          <w:noProof/>
        </w:rPr>
        <w:t xml:space="preserve"> 43</w:t>
      </w:r>
      <w:r w:rsidR="00697951">
        <w:rPr>
          <w:rFonts w:eastAsiaTheme="minorEastAsia" w:hint="eastAsia"/>
          <w:noProof/>
          <w:lang w:eastAsia="zh-CN"/>
        </w:rPr>
        <w:t xml:space="preserve">, </w:t>
      </w:r>
      <w:r w:rsidRPr="00B44BC4">
        <w:rPr>
          <w:noProof/>
        </w:rPr>
        <w:t>571-</w:t>
      </w:r>
      <w:r w:rsidR="00697951">
        <w:rPr>
          <w:rFonts w:eastAsiaTheme="minorEastAsia" w:hint="eastAsia"/>
          <w:noProof/>
          <w:lang w:eastAsia="zh-CN"/>
        </w:rPr>
        <w:t>5</w:t>
      </w:r>
      <w:r w:rsidRPr="00B44BC4">
        <w:rPr>
          <w:noProof/>
        </w:rPr>
        <w:t>89.</w:t>
      </w:r>
    </w:p>
    <w:p w14:paraId="6125E410" w14:textId="1E9FF30B" w:rsidR="00B44BC4" w:rsidRPr="00B44BC4" w:rsidRDefault="00B44BC4" w:rsidP="00B21A4C">
      <w:pPr>
        <w:pStyle w:val="CETReferencetext"/>
        <w:rPr>
          <w:noProof/>
        </w:rPr>
      </w:pPr>
      <w:r w:rsidRPr="00B44BC4">
        <w:rPr>
          <w:noProof/>
        </w:rPr>
        <w:t>Irwin D</w:t>
      </w:r>
      <w:r w:rsidR="00697951">
        <w:rPr>
          <w:rFonts w:eastAsiaTheme="minorEastAsia" w:hint="eastAsia"/>
          <w:noProof/>
          <w:lang w:eastAsia="zh-CN"/>
        </w:rPr>
        <w:t>.</w:t>
      </w:r>
      <w:r w:rsidRPr="00B44BC4">
        <w:rPr>
          <w:noProof/>
        </w:rPr>
        <w:t>, Mandel D</w:t>
      </w:r>
      <w:r w:rsidR="00697951">
        <w:rPr>
          <w:rFonts w:eastAsiaTheme="minorEastAsia" w:hint="eastAsia"/>
          <w:noProof/>
          <w:lang w:eastAsia="zh-CN"/>
        </w:rPr>
        <w:t>.</w:t>
      </w:r>
      <w:r w:rsidRPr="00B44BC4">
        <w:rPr>
          <w:noProof/>
        </w:rPr>
        <w:t>R.</w:t>
      </w:r>
      <w:r w:rsidR="00697951">
        <w:rPr>
          <w:rFonts w:eastAsiaTheme="minorEastAsia" w:hint="eastAsia"/>
          <w:noProof/>
          <w:lang w:eastAsia="zh-CN"/>
        </w:rPr>
        <w:t>,</w:t>
      </w:r>
      <w:r w:rsidRPr="00B44BC4">
        <w:rPr>
          <w:noProof/>
        </w:rPr>
        <w:t xml:space="preserve"> </w:t>
      </w:r>
      <w:r w:rsidR="00697951">
        <w:rPr>
          <w:rFonts w:eastAsiaTheme="minorEastAsia" w:hint="eastAsia"/>
          <w:noProof/>
          <w:lang w:eastAsia="zh-CN"/>
        </w:rPr>
        <w:t xml:space="preserve">2023, </w:t>
      </w:r>
      <w:r w:rsidRPr="00B44BC4">
        <w:rPr>
          <w:noProof/>
        </w:rPr>
        <w:t>Communicating uncertainty in national security intelligence: Expert and nonexpert interpretations of and preferences for verbal and numeric formats</w:t>
      </w:r>
      <w:r w:rsidR="00697951">
        <w:rPr>
          <w:rFonts w:eastAsiaTheme="minorEastAsia" w:hint="eastAsia"/>
          <w:noProof/>
          <w:lang w:eastAsia="zh-CN"/>
        </w:rPr>
        <w:t>,</w:t>
      </w:r>
      <w:r w:rsidRPr="00B44BC4">
        <w:rPr>
          <w:noProof/>
        </w:rPr>
        <w:t xml:space="preserve"> Risk Analysis</w:t>
      </w:r>
      <w:r w:rsidR="00697951">
        <w:rPr>
          <w:rFonts w:eastAsiaTheme="minorEastAsia" w:hint="eastAsia"/>
          <w:noProof/>
          <w:lang w:eastAsia="zh-CN"/>
        </w:rPr>
        <w:t xml:space="preserve">, </w:t>
      </w:r>
      <w:r w:rsidRPr="00B44BC4">
        <w:rPr>
          <w:noProof/>
        </w:rPr>
        <w:t>43</w:t>
      </w:r>
      <w:r w:rsidR="00697951">
        <w:rPr>
          <w:rFonts w:eastAsiaTheme="minorEastAsia" w:hint="eastAsia"/>
          <w:noProof/>
          <w:lang w:eastAsia="zh-CN"/>
        </w:rPr>
        <w:t xml:space="preserve">, </w:t>
      </w:r>
      <w:r w:rsidRPr="00B44BC4">
        <w:rPr>
          <w:noProof/>
        </w:rPr>
        <w:t>943-</w:t>
      </w:r>
      <w:r w:rsidR="00697951">
        <w:rPr>
          <w:rFonts w:eastAsiaTheme="minorEastAsia" w:hint="eastAsia"/>
          <w:noProof/>
          <w:lang w:eastAsia="zh-CN"/>
        </w:rPr>
        <w:t>9</w:t>
      </w:r>
      <w:r w:rsidRPr="00B44BC4">
        <w:rPr>
          <w:noProof/>
        </w:rPr>
        <w:t xml:space="preserve">57. </w:t>
      </w:r>
    </w:p>
    <w:p w14:paraId="0FE1368D" w14:textId="2002888A" w:rsidR="00B44BC4" w:rsidRDefault="00B44BC4" w:rsidP="00B21A4C">
      <w:pPr>
        <w:pStyle w:val="CETReferencetext"/>
        <w:rPr>
          <w:rFonts w:eastAsiaTheme="minorEastAsia"/>
          <w:noProof/>
          <w:lang w:eastAsia="zh-CN"/>
        </w:rPr>
      </w:pPr>
      <w:r w:rsidRPr="00B44BC4">
        <w:rPr>
          <w:noProof/>
        </w:rPr>
        <w:t>Jiang H</w:t>
      </w:r>
      <w:r w:rsidR="00DE7855">
        <w:rPr>
          <w:rFonts w:eastAsiaTheme="minorEastAsia" w:hint="eastAsia"/>
          <w:noProof/>
          <w:lang w:eastAsia="zh-CN"/>
        </w:rPr>
        <w:t>.</w:t>
      </w:r>
      <w:r w:rsidRPr="00B44BC4">
        <w:rPr>
          <w:noProof/>
        </w:rPr>
        <w:t>, Ding L</w:t>
      </w:r>
      <w:r w:rsidR="00DE7855">
        <w:rPr>
          <w:rFonts w:eastAsiaTheme="minorEastAsia" w:hint="eastAsia"/>
          <w:noProof/>
          <w:lang w:eastAsia="zh-CN"/>
        </w:rPr>
        <w:t>.</w:t>
      </w:r>
      <w:r w:rsidRPr="00B44BC4">
        <w:rPr>
          <w:noProof/>
        </w:rPr>
        <w:t>, Ji J</w:t>
      </w:r>
      <w:r w:rsidR="00DE7855">
        <w:rPr>
          <w:rFonts w:eastAsiaTheme="minorEastAsia" w:hint="eastAsia"/>
          <w:noProof/>
          <w:lang w:eastAsia="zh-CN"/>
        </w:rPr>
        <w:t>.</w:t>
      </w:r>
      <w:r w:rsidRPr="00B44BC4">
        <w:rPr>
          <w:noProof/>
        </w:rPr>
        <w:t>, Zhu J.</w:t>
      </w:r>
      <w:r w:rsidR="00DE7855">
        <w:rPr>
          <w:rFonts w:eastAsiaTheme="minorEastAsia" w:hint="eastAsia"/>
          <w:noProof/>
          <w:lang w:eastAsia="zh-CN"/>
        </w:rPr>
        <w:t>,</w:t>
      </w:r>
      <w:r w:rsidRPr="00B44BC4">
        <w:rPr>
          <w:noProof/>
        </w:rPr>
        <w:t xml:space="preserve"> </w:t>
      </w:r>
      <w:r w:rsidR="00DE7855">
        <w:rPr>
          <w:rFonts w:eastAsiaTheme="minorEastAsia" w:hint="eastAsia"/>
          <w:noProof/>
          <w:lang w:eastAsia="zh-CN"/>
        </w:rPr>
        <w:t xml:space="preserve">2024, </w:t>
      </w:r>
      <w:r w:rsidRPr="00B44BC4">
        <w:rPr>
          <w:noProof/>
        </w:rPr>
        <w:t>Building reliability of risk assessment of domino effects in chemical tank farm through an improved uncertainty analysis method</w:t>
      </w:r>
      <w:r w:rsidR="00DE7855">
        <w:rPr>
          <w:rFonts w:eastAsiaTheme="minorEastAsia" w:hint="eastAsia"/>
          <w:noProof/>
          <w:lang w:eastAsia="zh-CN"/>
        </w:rPr>
        <w:t>,</w:t>
      </w:r>
      <w:r w:rsidRPr="00B44BC4">
        <w:rPr>
          <w:noProof/>
        </w:rPr>
        <w:t xml:space="preserve"> Reliability Engineering &amp; System Safety</w:t>
      </w:r>
      <w:r w:rsidR="00DE7855">
        <w:rPr>
          <w:rFonts w:eastAsiaTheme="minorEastAsia" w:hint="eastAsia"/>
          <w:noProof/>
          <w:lang w:eastAsia="zh-CN"/>
        </w:rPr>
        <w:t xml:space="preserve">, </w:t>
      </w:r>
      <w:r w:rsidRPr="00B44BC4">
        <w:rPr>
          <w:noProof/>
        </w:rPr>
        <w:t>252</w:t>
      </w:r>
      <w:r w:rsidR="00DE7855">
        <w:rPr>
          <w:rFonts w:eastAsiaTheme="minorEastAsia" w:hint="eastAsia"/>
          <w:noProof/>
          <w:lang w:eastAsia="zh-CN"/>
        </w:rPr>
        <w:t xml:space="preserve">, </w:t>
      </w:r>
      <w:r w:rsidRPr="00B44BC4">
        <w:rPr>
          <w:noProof/>
        </w:rPr>
        <w:t xml:space="preserve">110388. </w:t>
      </w:r>
    </w:p>
    <w:p w14:paraId="0DD76E1D" w14:textId="3BEDEB2B" w:rsidR="00523223" w:rsidRPr="00E02F70" w:rsidRDefault="00523223" w:rsidP="00B21A4C">
      <w:pPr>
        <w:pStyle w:val="CETReferencetext"/>
        <w:rPr>
          <w:rFonts w:eastAsiaTheme="minorEastAsia"/>
          <w:noProof/>
          <w:lang w:eastAsia="zh-CN"/>
        </w:rPr>
      </w:pPr>
      <w:r w:rsidRPr="00523223">
        <w:rPr>
          <w:rFonts w:eastAsiaTheme="minorEastAsia"/>
          <w:noProof/>
          <w:lang w:eastAsia="zh-CN"/>
        </w:rPr>
        <w:t>Renjith, V. R., Kumar, P. H., Madhavan, D.</w:t>
      </w:r>
      <w:r>
        <w:rPr>
          <w:rFonts w:eastAsiaTheme="minorEastAsia" w:hint="eastAsia"/>
          <w:noProof/>
          <w:lang w:eastAsia="zh-CN"/>
        </w:rPr>
        <w:t>,</w:t>
      </w:r>
      <w:r w:rsidRPr="00523223">
        <w:rPr>
          <w:rFonts w:eastAsiaTheme="minorEastAsia"/>
          <w:noProof/>
          <w:lang w:eastAsia="zh-CN"/>
        </w:rPr>
        <w:t xml:space="preserve"> 2018</w:t>
      </w:r>
      <w:r>
        <w:rPr>
          <w:rFonts w:eastAsiaTheme="minorEastAsia" w:hint="eastAsia"/>
          <w:noProof/>
          <w:lang w:eastAsia="zh-CN"/>
        </w:rPr>
        <w:t>,</w:t>
      </w:r>
      <w:r w:rsidRPr="00523223">
        <w:rPr>
          <w:rFonts w:eastAsiaTheme="minorEastAsia"/>
          <w:noProof/>
          <w:lang w:eastAsia="zh-CN"/>
        </w:rPr>
        <w:t xml:space="preserve"> Fuzzy FMECA (failure mode effect and criticality analysis) of LNG storage facility</w:t>
      </w:r>
      <w:r>
        <w:rPr>
          <w:rFonts w:eastAsiaTheme="minorEastAsia" w:hint="eastAsia"/>
          <w:noProof/>
          <w:lang w:eastAsia="zh-CN"/>
        </w:rPr>
        <w:t>,</w:t>
      </w:r>
      <w:r w:rsidRPr="00523223">
        <w:rPr>
          <w:rFonts w:eastAsiaTheme="minorEastAsia"/>
          <w:noProof/>
          <w:lang w:eastAsia="zh-CN"/>
        </w:rPr>
        <w:t xml:space="preserve"> Journal of </w:t>
      </w:r>
      <w:r>
        <w:rPr>
          <w:rFonts w:eastAsiaTheme="minorEastAsia" w:hint="eastAsia"/>
          <w:noProof/>
          <w:lang w:eastAsia="zh-CN"/>
        </w:rPr>
        <w:t>L</w:t>
      </w:r>
      <w:r w:rsidRPr="00523223">
        <w:rPr>
          <w:rFonts w:eastAsiaTheme="minorEastAsia"/>
          <w:noProof/>
          <w:lang w:eastAsia="zh-CN"/>
        </w:rPr>
        <w:t xml:space="preserve">oss </w:t>
      </w:r>
      <w:r>
        <w:rPr>
          <w:rFonts w:eastAsiaTheme="minorEastAsia" w:hint="eastAsia"/>
          <w:noProof/>
          <w:lang w:eastAsia="zh-CN"/>
        </w:rPr>
        <w:t>P</w:t>
      </w:r>
      <w:r w:rsidRPr="00523223">
        <w:rPr>
          <w:rFonts w:eastAsiaTheme="minorEastAsia"/>
          <w:noProof/>
          <w:lang w:eastAsia="zh-CN"/>
        </w:rPr>
        <w:t xml:space="preserve">revention in the </w:t>
      </w:r>
      <w:r>
        <w:rPr>
          <w:rFonts w:eastAsiaTheme="minorEastAsia" w:hint="eastAsia"/>
          <w:noProof/>
          <w:lang w:eastAsia="zh-CN"/>
        </w:rPr>
        <w:t>P</w:t>
      </w:r>
      <w:r w:rsidRPr="00523223">
        <w:rPr>
          <w:rFonts w:eastAsiaTheme="minorEastAsia"/>
          <w:noProof/>
          <w:lang w:eastAsia="zh-CN"/>
        </w:rPr>
        <w:t xml:space="preserve">rocess </w:t>
      </w:r>
      <w:r>
        <w:rPr>
          <w:rFonts w:eastAsiaTheme="minorEastAsia" w:hint="eastAsia"/>
          <w:noProof/>
          <w:lang w:eastAsia="zh-CN"/>
        </w:rPr>
        <w:t>I</w:t>
      </w:r>
      <w:r w:rsidRPr="00523223">
        <w:rPr>
          <w:rFonts w:eastAsiaTheme="minorEastAsia"/>
          <w:noProof/>
          <w:lang w:eastAsia="zh-CN"/>
        </w:rPr>
        <w:t>ndustries, 56, 537-547.</w:t>
      </w:r>
    </w:p>
    <w:p w14:paraId="4F1327F8" w14:textId="58F3B280" w:rsidR="00600535" w:rsidRPr="00B57B36" w:rsidRDefault="007F00A2" w:rsidP="00B21A4C">
      <w:pPr>
        <w:pStyle w:val="CETReferencetext"/>
      </w:pPr>
      <w:r w:rsidRPr="007F00A2">
        <w:rPr>
          <w:noProof/>
        </w:rPr>
        <w:t>International Electrotechnical Commission</w:t>
      </w:r>
      <w:r w:rsidR="00DE7855">
        <w:rPr>
          <w:rFonts w:eastAsiaTheme="minorEastAsia" w:hint="eastAsia"/>
          <w:noProof/>
          <w:lang w:eastAsia="zh-CN"/>
        </w:rPr>
        <w:t>, 1985,</w:t>
      </w:r>
      <w:r w:rsidR="00B44BC4" w:rsidRPr="00B44BC4">
        <w:rPr>
          <w:noProof/>
        </w:rPr>
        <w:t xml:space="preserve"> </w:t>
      </w:r>
      <w:r w:rsidR="001B0484">
        <w:rPr>
          <w:rFonts w:eastAsiaTheme="minorEastAsia" w:hint="eastAsia"/>
          <w:noProof/>
          <w:lang w:eastAsia="zh-CN"/>
        </w:rPr>
        <w:t xml:space="preserve">IEC 60812: </w:t>
      </w:r>
      <w:r w:rsidR="00B44BC4" w:rsidRPr="00B44BC4">
        <w:rPr>
          <w:noProof/>
        </w:rPr>
        <w:t>Analysis techniques for system reliability—Procedure for failure mode and effects analysis (FMEA). Bureau Central de la Commission Electrotechnique Internationale, Genève, Suisse.</w:t>
      </w:r>
    </w:p>
    <w:sectPr w:rsidR="00600535" w:rsidRPr="00B57B36"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A706A" w14:textId="77777777" w:rsidR="007B590D" w:rsidRDefault="007B590D" w:rsidP="004F5E36">
      <w:r>
        <w:separator/>
      </w:r>
    </w:p>
  </w:endnote>
  <w:endnote w:type="continuationSeparator" w:id="0">
    <w:p w14:paraId="4D16D80D" w14:textId="77777777" w:rsidR="007B590D" w:rsidRDefault="007B590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dobe 黑体 Std R">
    <w:altName w:val="微软雅黑"/>
    <w:panose1 w:val="00000000000000000000"/>
    <w:charset w:val="86"/>
    <w:family w:val="swiss"/>
    <w:notTrueType/>
    <w:pitch w:val="variable"/>
    <w:sig w:usb0="00000207" w:usb1="0A0F1810" w:usb2="00000016" w:usb3="00000000" w:csb0="00060007"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B8CCA" w14:textId="77777777" w:rsidR="007B590D" w:rsidRDefault="007B590D" w:rsidP="004F5E36">
      <w:r>
        <w:separator/>
      </w:r>
    </w:p>
  </w:footnote>
  <w:footnote w:type="continuationSeparator" w:id="0">
    <w:p w14:paraId="14BFC43B" w14:textId="77777777" w:rsidR="007B590D" w:rsidRDefault="007B590D"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5928AC3A"/>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 w:numId="24" w16cid:durableId="20695748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6047934">
    <w:abstractNumId w:val="11"/>
  </w:num>
  <w:num w:numId="26" w16cid:durableId="1219589242">
    <w:abstractNumId w:val="1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 w:name="EN.InstantFormat" w:val="&lt;ENInstantFormat&gt;&lt;Enabled&gt;1&lt;/Enabled&gt;&lt;ScanUnformatted&gt;1&lt;/ScanUnformatted&gt;&lt;ScanChanges&gt;1&lt;/ScanChanges&gt;&lt;Suspended&gt;0&lt;/Suspended&gt;&lt;/ENInstantFormat&gt;"/>
    <w:docVar w:name="EN.Layout" w:val="&lt;ENLayout&gt;&lt;Style&gt;safety sci&lt;/Style&gt;&lt;LeftDelim&gt;{&lt;/LeftDelim&gt;&lt;RightDelim&gt;}&lt;/RightDelim&gt;&lt;FontName&gt;Arial&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xsse9pfbwstauevf57xap9vars05atedvvw&quot;&gt;My EndNote Library&lt;record-ids&gt;&lt;item&gt;1576&lt;/item&gt;&lt;item&gt;1646&lt;/item&gt;&lt;item&gt;1648&lt;/item&gt;&lt;item&gt;1653&lt;/item&gt;&lt;item&gt;1654&lt;/item&gt;&lt;item&gt;1655&lt;/item&gt;&lt;item&gt;1659&lt;/item&gt;&lt;item&gt;1665&lt;/item&gt;&lt;item&gt;1671&lt;/item&gt;&lt;/record-ids&gt;&lt;/item&gt;&lt;/Libraries&gt;"/>
  </w:docVars>
  <w:rsids>
    <w:rsidRoot w:val="000E414A"/>
    <w:rsid w:val="000027C0"/>
    <w:rsid w:val="00002E64"/>
    <w:rsid w:val="000052FB"/>
    <w:rsid w:val="00005A19"/>
    <w:rsid w:val="000117CB"/>
    <w:rsid w:val="00013954"/>
    <w:rsid w:val="000169FC"/>
    <w:rsid w:val="0002486C"/>
    <w:rsid w:val="0003148D"/>
    <w:rsid w:val="00031EEC"/>
    <w:rsid w:val="00035C5D"/>
    <w:rsid w:val="00043712"/>
    <w:rsid w:val="00051566"/>
    <w:rsid w:val="00052E7A"/>
    <w:rsid w:val="000562A9"/>
    <w:rsid w:val="00062996"/>
    <w:rsid w:val="00062A9A"/>
    <w:rsid w:val="00062CB3"/>
    <w:rsid w:val="00062E51"/>
    <w:rsid w:val="00064E14"/>
    <w:rsid w:val="00065058"/>
    <w:rsid w:val="00065B76"/>
    <w:rsid w:val="00086C39"/>
    <w:rsid w:val="00086F81"/>
    <w:rsid w:val="00095E14"/>
    <w:rsid w:val="000A03B2"/>
    <w:rsid w:val="000B46CD"/>
    <w:rsid w:val="000D0268"/>
    <w:rsid w:val="000D22B2"/>
    <w:rsid w:val="000D34BE"/>
    <w:rsid w:val="000E0B3C"/>
    <w:rsid w:val="000E102F"/>
    <w:rsid w:val="000E36F1"/>
    <w:rsid w:val="000E3A73"/>
    <w:rsid w:val="000E414A"/>
    <w:rsid w:val="000E75FD"/>
    <w:rsid w:val="000F093C"/>
    <w:rsid w:val="000F74A3"/>
    <w:rsid w:val="000F787B"/>
    <w:rsid w:val="00101E48"/>
    <w:rsid w:val="001033FB"/>
    <w:rsid w:val="0012091F"/>
    <w:rsid w:val="00126BC2"/>
    <w:rsid w:val="001308B6"/>
    <w:rsid w:val="0013121F"/>
    <w:rsid w:val="00131FE6"/>
    <w:rsid w:val="0013263F"/>
    <w:rsid w:val="001331DF"/>
    <w:rsid w:val="00134DE4"/>
    <w:rsid w:val="0013520B"/>
    <w:rsid w:val="001378EC"/>
    <w:rsid w:val="0014034D"/>
    <w:rsid w:val="00140FE3"/>
    <w:rsid w:val="00144CB7"/>
    <w:rsid w:val="00144D16"/>
    <w:rsid w:val="00146554"/>
    <w:rsid w:val="00150E59"/>
    <w:rsid w:val="00152DE3"/>
    <w:rsid w:val="00164CF9"/>
    <w:rsid w:val="001667A6"/>
    <w:rsid w:val="00173CA3"/>
    <w:rsid w:val="001767C3"/>
    <w:rsid w:val="0018171E"/>
    <w:rsid w:val="00184AD6"/>
    <w:rsid w:val="001A10C1"/>
    <w:rsid w:val="001A4AF7"/>
    <w:rsid w:val="001B0349"/>
    <w:rsid w:val="001B0484"/>
    <w:rsid w:val="001B1E93"/>
    <w:rsid w:val="001B65C1"/>
    <w:rsid w:val="001C260F"/>
    <w:rsid w:val="001C5C3A"/>
    <w:rsid w:val="001C684B"/>
    <w:rsid w:val="001D0CFB"/>
    <w:rsid w:val="001D21AF"/>
    <w:rsid w:val="001D53FC"/>
    <w:rsid w:val="001E4422"/>
    <w:rsid w:val="001F42A5"/>
    <w:rsid w:val="001F7B9D"/>
    <w:rsid w:val="00201C93"/>
    <w:rsid w:val="00206C76"/>
    <w:rsid w:val="00207FE0"/>
    <w:rsid w:val="002224B4"/>
    <w:rsid w:val="002447EF"/>
    <w:rsid w:val="00251550"/>
    <w:rsid w:val="00253F7F"/>
    <w:rsid w:val="00255656"/>
    <w:rsid w:val="0026100A"/>
    <w:rsid w:val="002610C5"/>
    <w:rsid w:val="00263B05"/>
    <w:rsid w:val="0027221A"/>
    <w:rsid w:val="00273199"/>
    <w:rsid w:val="00274F6A"/>
    <w:rsid w:val="00275B61"/>
    <w:rsid w:val="00276EF1"/>
    <w:rsid w:val="00280FAF"/>
    <w:rsid w:val="00281C15"/>
    <w:rsid w:val="00282656"/>
    <w:rsid w:val="00284DC7"/>
    <w:rsid w:val="00295407"/>
    <w:rsid w:val="00296B83"/>
    <w:rsid w:val="002B4015"/>
    <w:rsid w:val="002B78CE"/>
    <w:rsid w:val="002C08EC"/>
    <w:rsid w:val="002C2FB6"/>
    <w:rsid w:val="002D0F7F"/>
    <w:rsid w:val="002E5FA7"/>
    <w:rsid w:val="002F3309"/>
    <w:rsid w:val="002F443A"/>
    <w:rsid w:val="003008CE"/>
    <w:rsid w:val="003009B7"/>
    <w:rsid w:val="00300E56"/>
    <w:rsid w:val="0030152C"/>
    <w:rsid w:val="0030469C"/>
    <w:rsid w:val="003150C1"/>
    <w:rsid w:val="003165D7"/>
    <w:rsid w:val="0032156A"/>
    <w:rsid w:val="00321CA6"/>
    <w:rsid w:val="00323763"/>
    <w:rsid w:val="00323C5F"/>
    <w:rsid w:val="00334C09"/>
    <w:rsid w:val="0034438B"/>
    <w:rsid w:val="00367E40"/>
    <w:rsid w:val="003723D4"/>
    <w:rsid w:val="00381905"/>
    <w:rsid w:val="00384CC8"/>
    <w:rsid w:val="003871FD"/>
    <w:rsid w:val="00393571"/>
    <w:rsid w:val="0039761A"/>
    <w:rsid w:val="003A1E30"/>
    <w:rsid w:val="003A2829"/>
    <w:rsid w:val="003A7D1C"/>
    <w:rsid w:val="003B304B"/>
    <w:rsid w:val="003B3146"/>
    <w:rsid w:val="003B49CD"/>
    <w:rsid w:val="003C7F33"/>
    <w:rsid w:val="003D1E02"/>
    <w:rsid w:val="003E3BE2"/>
    <w:rsid w:val="003E72FF"/>
    <w:rsid w:val="003F015E"/>
    <w:rsid w:val="00400414"/>
    <w:rsid w:val="0041446B"/>
    <w:rsid w:val="00427202"/>
    <w:rsid w:val="0044071E"/>
    <w:rsid w:val="0044329C"/>
    <w:rsid w:val="004432D4"/>
    <w:rsid w:val="00453E24"/>
    <w:rsid w:val="00457456"/>
    <w:rsid w:val="004577FE"/>
    <w:rsid w:val="00457B9C"/>
    <w:rsid w:val="0046164A"/>
    <w:rsid w:val="004628D2"/>
    <w:rsid w:val="00462DCD"/>
    <w:rsid w:val="004648AD"/>
    <w:rsid w:val="004650E2"/>
    <w:rsid w:val="004703A9"/>
    <w:rsid w:val="004760DE"/>
    <w:rsid w:val="004763D7"/>
    <w:rsid w:val="004A004E"/>
    <w:rsid w:val="004A24CF"/>
    <w:rsid w:val="004C3D1D"/>
    <w:rsid w:val="004C3D84"/>
    <w:rsid w:val="004C7913"/>
    <w:rsid w:val="004E27A9"/>
    <w:rsid w:val="004E4DD6"/>
    <w:rsid w:val="004E6CD8"/>
    <w:rsid w:val="004F4EF6"/>
    <w:rsid w:val="004F5E36"/>
    <w:rsid w:val="00507B47"/>
    <w:rsid w:val="00507BEF"/>
    <w:rsid w:val="00507CC9"/>
    <w:rsid w:val="005119A5"/>
    <w:rsid w:val="0051759B"/>
    <w:rsid w:val="00523223"/>
    <w:rsid w:val="005278B7"/>
    <w:rsid w:val="00531158"/>
    <w:rsid w:val="00532016"/>
    <w:rsid w:val="005346C8"/>
    <w:rsid w:val="005424FC"/>
    <w:rsid w:val="00543E7D"/>
    <w:rsid w:val="00547425"/>
    <w:rsid w:val="00547A68"/>
    <w:rsid w:val="005531C9"/>
    <w:rsid w:val="00554879"/>
    <w:rsid w:val="005655D1"/>
    <w:rsid w:val="00570C43"/>
    <w:rsid w:val="00574537"/>
    <w:rsid w:val="00583E86"/>
    <w:rsid w:val="00592274"/>
    <w:rsid w:val="005A0BCC"/>
    <w:rsid w:val="005A39CD"/>
    <w:rsid w:val="005B2110"/>
    <w:rsid w:val="005B350B"/>
    <w:rsid w:val="005B61E6"/>
    <w:rsid w:val="005B7F7A"/>
    <w:rsid w:val="005C77E1"/>
    <w:rsid w:val="005D4DEE"/>
    <w:rsid w:val="005D668A"/>
    <w:rsid w:val="005D6A2F"/>
    <w:rsid w:val="005E0592"/>
    <w:rsid w:val="005E1A82"/>
    <w:rsid w:val="005E794C"/>
    <w:rsid w:val="005F0A28"/>
    <w:rsid w:val="005F0E5E"/>
    <w:rsid w:val="005F4399"/>
    <w:rsid w:val="00600535"/>
    <w:rsid w:val="00610CD6"/>
    <w:rsid w:val="00616C8F"/>
    <w:rsid w:val="00620DEE"/>
    <w:rsid w:val="00621F92"/>
    <w:rsid w:val="00622753"/>
    <w:rsid w:val="0062280A"/>
    <w:rsid w:val="006231E1"/>
    <w:rsid w:val="00625639"/>
    <w:rsid w:val="00631B33"/>
    <w:rsid w:val="00634C79"/>
    <w:rsid w:val="0064184D"/>
    <w:rsid w:val="006422CC"/>
    <w:rsid w:val="00646F3B"/>
    <w:rsid w:val="00651D18"/>
    <w:rsid w:val="00652266"/>
    <w:rsid w:val="00657642"/>
    <w:rsid w:val="00660E3E"/>
    <w:rsid w:val="00662E74"/>
    <w:rsid w:val="00680C23"/>
    <w:rsid w:val="00683E23"/>
    <w:rsid w:val="0068447A"/>
    <w:rsid w:val="0068543F"/>
    <w:rsid w:val="00693766"/>
    <w:rsid w:val="00695275"/>
    <w:rsid w:val="006974CA"/>
    <w:rsid w:val="00697951"/>
    <w:rsid w:val="006A3281"/>
    <w:rsid w:val="006A6DE5"/>
    <w:rsid w:val="006B4888"/>
    <w:rsid w:val="006C2E45"/>
    <w:rsid w:val="006C2E8E"/>
    <w:rsid w:val="006C359C"/>
    <w:rsid w:val="006C5579"/>
    <w:rsid w:val="006D6E8B"/>
    <w:rsid w:val="006D7209"/>
    <w:rsid w:val="006E737D"/>
    <w:rsid w:val="00707DD1"/>
    <w:rsid w:val="00713973"/>
    <w:rsid w:val="007166A3"/>
    <w:rsid w:val="00720A24"/>
    <w:rsid w:val="00725FA4"/>
    <w:rsid w:val="0073216E"/>
    <w:rsid w:val="00732386"/>
    <w:rsid w:val="0073514D"/>
    <w:rsid w:val="00737C21"/>
    <w:rsid w:val="007401A8"/>
    <w:rsid w:val="007421BC"/>
    <w:rsid w:val="00742CF1"/>
    <w:rsid w:val="007447F3"/>
    <w:rsid w:val="0075499F"/>
    <w:rsid w:val="007661C8"/>
    <w:rsid w:val="0077098D"/>
    <w:rsid w:val="00774317"/>
    <w:rsid w:val="00776268"/>
    <w:rsid w:val="00777152"/>
    <w:rsid w:val="00785BF9"/>
    <w:rsid w:val="007931FA"/>
    <w:rsid w:val="007A4861"/>
    <w:rsid w:val="007A7BBA"/>
    <w:rsid w:val="007B0C50"/>
    <w:rsid w:val="007B48F9"/>
    <w:rsid w:val="007B590D"/>
    <w:rsid w:val="007C1A43"/>
    <w:rsid w:val="007C472A"/>
    <w:rsid w:val="007D0951"/>
    <w:rsid w:val="007D610D"/>
    <w:rsid w:val="007F00A2"/>
    <w:rsid w:val="0080013E"/>
    <w:rsid w:val="00801759"/>
    <w:rsid w:val="00804B1C"/>
    <w:rsid w:val="00813288"/>
    <w:rsid w:val="008168FC"/>
    <w:rsid w:val="00822436"/>
    <w:rsid w:val="00830996"/>
    <w:rsid w:val="008345F1"/>
    <w:rsid w:val="008458B4"/>
    <w:rsid w:val="008474EB"/>
    <w:rsid w:val="00860BBD"/>
    <w:rsid w:val="00865B07"/>
    <w:rsid w:val="008667EA"/>
    <w:rsid w:val="00873765"/>
    <w:rsid w:val="0087637F"/>
    <w:rsid w:val="00892AD5"/>
    <w:rsid w:val="008A1512"/>
    <w:rsid w:val="008A4E34"/>
    <w:rsid w:val="008D32B9"/>
    <w:rsid w:val="008D433B"/>
    <w:rsid w:val="008D4A16"/>
    <w:rsid w:val="008D55F2"/>
    <w:rsid w:val="008E17BA"/>
    <w:rsid w:val="008E5401"/>
    <w:rsid w:val="008E566E"/>
    <w:rsid w:val="008E68FE"/>
    <w:rsid w:val="0090161A"/>
    <w:rsid w:val="00901EB6"/>
    <w:rsid w:val="009041F8"/>
    <w:rsid w:val="00904C62"/>
    <w:rsid w:val="0091076B"/>
    <w:rsid w:val="00922BA8"/>
    <w:rsid w:val="00924DAC"/>
    <w:rsid w:val="00927058"/>
    <w:rsid w:val="00942750"/>
    <w:rsid w:val="009450CE"/>
    <w:rsid w:val="0094560C"/>
    <w:rsid w:val="009459BB"/>
    <w:rsid w:val="00947179"/>
    <w:rsid w:val="00950166"/>
    <w:rsid w:val="0095164B"/>
    <w:rsid w:val="00954090"/>
    <w:rsid w:val="009573E7"/>
    <w:rsid w:val="009633E3"/>
    <w:rsid w:val="00963E05"/>
    <w:rsid w:val="00964A45"/>
    <w:rsid w:val="00967843"/>
    <w:rsid w:val="00967D54"/>
    <w:rsid w:val="00971028"/>
    <w:rsid w:val="00993B84"/>
    <w:rsid w:val="00994C6A"/>
    <w:rsid w:val="00996293"/>
    <w:rsid w:val="00996483"/>
    <w:rsid w:val="00996F5A"/>
    <w:rsid w:val="009A6200"/>
    <w:rsid w:val="009B041A"/>
    <w:rsid w:val="009C37C3"/>
    <w:rsid w:val="009C7C86"/>
    <w:rsid w:val="009D0912"/>
    <w:rsid w:val="009D2FF7"/>
    <w:rsid w:val="009D4A2A"/>
    <w:rsid w:val="009E7884"/>
    <w:rsid w:val="009E788A"/>
    <w:rsid w:val="009F0E08"/>
    <w:rsid w:val="009F3FFC"/>
    <w:rsid w:val="009F5096"/>
    <w:rsid w:val="00A079AE"/>
    <w:rsid w:val="00A16AF5"/>
    <w:rsid w:val="00A1763D"/>
    <w:rsid w:val="00A17CEC"/>
    <w:rsid w:val="00A27EF0"/>
    <w:rsid w:val="00A367E5"/>
    <w:rsid w:val="00A42361"/>
    <w:rsid w:val="00A45C34"/>
    <w:rsid w:val="00A50B20"/>
    <w:rsid w:val="00A51390"/>
    <w:rsid w:val="00A54FFE"/>
    <w:rsid w:val="00A56B07"/>
    <w:rsid w:val="00A60D13"/>
    <w:rsid w:val="00A621BE"/>
    <w:rsid w:val="00A7223D"/>
    <w:rsid w:val="00A72745"/>
    <w:rsid w:val="00A76EFC"/>
    <w:rsid w:val="00A8775B"/>
    <w:rsid w:val="00A87D36"/>
    <w:rsid w:val="00A87D50"/>
    <w:rsid w:val="00A91010"/>
    <w:rsid w:val="00A956C6"/>
    <w:rsid w:val="00A97F29"/>
    <w:rsid w:val="00AA668C"/>
    <w:rsid w:val="00AA702E"/>
    <w:rsid w:val="00AA78A5"/>
    <w:rsid w:val="00AA7D26"/>
    <w:rsid w:val="00AB0964"/>
    <w:rsid w:val="00AB3F7E"/>
    <w:rsid w:val="00AB5011"/>
    <w:rsid w:val="00AC7368"/>
    <w:rsid w:val="00AD16B9"/>
    <w:rsid w:val="00AD68FE"/>
    <w:rsid w:val="00AE377D"/>
    <w:rsid w:val="00AF0EBA"/>
    <w:rsid w:val="00AF2463"/>
    <w:rsid w:val="00B00511"/>
    <w:rsid w:val="00B02C8A"/>
    <w:rsid w:val="00B1584C"/>
    <w:rsid w:val="00B17FBD"/>
    <w:rsid w:val="00B210A8"/>
    <w:rsid w:val="00B21A4C"/>
    <w:rsid w:val="00B315A6"/>
    <w:rsid w:val="00B31813"/>
    <w:rsid w:val="00B33365"/>
    <w:rsid w:val="00B3654E"/>
    <w:rsid w:val="00B41817"/>
    <w:rsid w:val="00B44BC4"/>
    <w:rsid w:val="00B5128E"/>
    <w:rsid w:val="00B543A1"/>
    <w:rsid w:val="00B57B36"/>
    <w:rsid w:val="00B57E6F"/>
    <w:rsid w:val="00B57F75"/>
    <w:rsid w:val="00B811FC"/>
    <w:rsid w:val="00B8686D"/>
    <w:rsid w:val="00B93F69"/>
    <w:rsid w:val="00BA4081"/>
    <w:rsid w:val="00BA60E6"/>
    <w:rsid w:val="00BB147D"/>
    <w:rsid w:val="00BB1DDC"/>
    <w:rsid w:val="00BC30C9"/>
    <w:rsid w:val="00BC6EFA"/>
    <w:rsid w:val="00BD077D"/>
    <w:rsid w:val="00BD0CC0"/>
    <w:rsid w:val="00BD7BFF"/>
    <w:rsid w:val="00BE3E58"/>
    <w:rsid w:val="00BF13CE"/>
    <w:rsid w:val="00BF1616"/>
    <w:rsid w:val="00BF4834"/>
    <w:rsid w:val="00C00834"/>
    <w:rsid w:val="00C01616"/>
    <w:rsid w:val="00C0162B"/>
    <w:rsid w:val="00C025E3"/>
    <w:rsid w:val="00C068ED"/>
    <w:rsid w:val="00C11E37"/>
    <w:rsid w:val="00C22D82"/>
    <w:rsid w:val="00C22E0C"/>
    <w:rsid w:val="00C33079"/>
    <w:rsid w:val="00C345B1"/>
    <w:rsid w:val="00C34A37"/>
    <w:rsid w:val="00C40142"/>
    <w:rsid w:val="00C406E0"/>
    <w:rsid w:val="00C51056"/>
    <w:rsid w:val="00C52C3C"/>
    <w:rsid w:val="00C57182"/>
    <w:rsid w:val="00C57863"/>
    <w:rsid w:val="00C62867"/>
    <w:rsid w:val="00C636F6"/>
    <w:rsid w:val="00C640AF"/>
    <w:rsid w:val="00C64B63"/>
    <w:rsid w:val="00C655FD"/>
    <w:rsid w:val="00C710EA"/>
    <w:rsid w:val="00C75407"/>
    <w:rsid w:val="00C80829"/>
    <w:rsid w:val="00C841C6"/>
    <w:rsid w:val="00C86371"/>
    <w:rsid w:val="00C870A8"/>
    <w:rsid w:val="00C94434"/>
    <w:rsid w:val="00CA0D75"/>
    <w:rsid w:val="00CA1C95"/>
    <w:rsid w:val="00CA5A9C"/>
    <w:rsid w:val="00CC1206"/>
    <w:rsid w:val="00CC3E9D"/>
    <w:rsid w:val="00CC4C20"/>
    <w:rsid w:val="00CD3517"/>
    <w:rsid w:val="00CD5FE2"/>
    <w:rsid w:val="00CE1822"/>
    <w:rsid w:val="00CE6A1F"/>
    <w:rsid w:val="00CE7C68"/>
    <w:rsid w:val="00CF0D77"/>
    <w:rsid w:val="00CF0DF0"/>
    <w:rsid w:val="00CF1D22"/>
    <w:rsid w:val="00CF2D16"/>
    <w:rsid w:val="00D00DDC"/>
    <w:rsid w:val="00D02B4C"/>
    <w:rsid w:val="00D040C4"/>
    <w:rsid w:val="00D209CD"/>
    <w:rsid w:val="00D20AD1"/>
    <w:rsid w:val="00D20E63"/>
    <w:rsid w:val="00D2582C"/>
    <w:rsid w:val="00D2615C"/>
    <w:rsid w:val="00D26C63"/>
    <w:rsid w:val="00D4051C"/>
    <w:rsid w:val="00D4075E"/>
    <w:rsid w:val="00D46B7E"/>
    <w:rsid w:val="00D522B1"/>
    <w:rsid w:val="00D53A10"/>
    <w:rsid w:val="00D53AB8"/>
    <w:rsid w:val="00D57C84"/>
    <w:rsid w:val="00D57F5D"/>
    <w:rsid w:val="00D6057D"/>
    <w:rsid w:val="00D71640"/>
    <w:rsid w:val="00D76ED7"/>
    <w:rsid w:val="00D80190"/>
    <w:rsid w:val="00D818AA"/>
    <w:rsid w:val="00D836C5"/>
    <w:rsid w:val="00D84576"/>
    <w:rsid w:val="00DA1399"/>
    <w:rsid w:val="00DA24C6"/>
    <w:rsid w:val="00DA4D7B"/>
    <w:rsid w:val="00DB1316"/>
    <w:rsid w:val="00DB1D6C"/>
    <w:rsid w:val="00DB282A"/>
    <w:rsid w:val="00DB53DC"/>
    <w:rsid w:val="00DC2840"/>
    <w:rsid w:val="00DC73EE"/>
    <w:rsid w:val="00DD271C"/>
    <w:rsid w:val="00DD6AB9"/>
    <w:rsid w:val="00DD7D88"/>
    <w:rsid w:val="00DE264A"/>
    <w:rsid w:val="00DE5F5C"/>
    <w:rsid w:val="00DE74F4"/>
    <w:rsid w:val="00DE7855"/>
    <w:rsid w:val="00DF5072"/>
    <w:rsid w:val="00E02D18"/>
    <w:rsid w:val="00E02F70"/>
    <w:rsid w:val="00E041E7"/>
    <w:rsid w:val="00E04271"/>
    <w:rsid w:val="00E05A9B"/>
    <w:rsid w:val="00E17CAA"/>
    <w:rsid w:val="00E23CA1"/>
    <w:rsid w:val="00E33205"/>
    <w:rsid w:val="00E409A8"/>
    <w:rsid w:val="00E44025"/>
    <w:rsid w:val="00E50C12"/>
    <w:rsid w:val="00E520C0"/>
    <w:rsid w:val="00E606B2"/>
    <w:rsid w:val="00E63A7E"/>
    <w:rsid w:val="00E65B91"/>
    <w:rsid w:val="00E7209D"/>
    <w:rsid w:val="00E72EAD"/>
    <w:rsid w:val="00E77223"/>
    <w:rsid w:val="00E8528B"/>
    <w:rsid w:val="00E85B94"/>
    <w:rsid w:val="00E96EAF"/>
    <w:rsid w:val="00E978D0"/>
    <w:rsid w:val="00EA26DE"/>
    <w:rsid w:val="00EA4613"/>
    <w:rsid w:val="00EA7F91"/>
    <w:rsid w:val="00EB1523"/>
    <w:rsid w:val="00EB2DF2"/>
    <w:rsid w:val="00EB7D81"/>
    <w:rsid w:val="00EC0E49"/>
    <w:rsid w:val="00EC101F"/>
    <w:rsid w:val="00EC1D9F"/>
    <w:rsid w:val="00EC6466"/>
    <w:rsid w:val="00ED6FE3"/>
    <w:rsid w:val="00EE0131"/>
    <w:rsid w:val="00EE17B0"/>
    <w:rsid w:val="00EF06D9"/>
    <w:rsid w:val="00EF7506"/>
    <w:rsid w:val="00F06184"/>
    <w:rsid w:val="00F23FDB"/>
    <w:rsid w:val="00F26063"/>
    <w:rsid w:val="00F27EE4"/>
    <w:rsid w:val="00F3049E"/>
    <w:rsid w:val="00F30C64"/>
    <w:rsid w:val="00F32BA2"/>
    <w:rsid w:val="00F32CDB"/>
    <w:rsid w:val="00F3421F"/>
    <w:rsid w:val="00F41EE4"/>
    <w:rsid w:val="00F5205D"/>
    <w:rsid w:val="00F533B5"/>
    <w:rsid w:val="00F565FE"/>
    <w:rsid w:val="00F57CF5"/>
    <w:rsid w:val="00F63A70"/>
    <w:rsid w:val="00F63C19"/>
    <w:rsid w:val="00F63D8C"/>
    <w:rsid w:val="00F7534E"/>
    <w:rsid w:val="00F93EDF"/>
    <w:rsid w:val="00F96F0A"/>
    <w:rsid w:val="00FA1802"/>
    <w:rsid w:val="00FA21D0"/>
    <w:rsid w:val="00FA5F5F"/>
    <w:rsid w:val="00FA72BC"/>
    <w:rsid w:val="00FB2E67"/>
    <w:rsid w:val="00FB3723"/>
    <w:rsid w:val="00FB730C"/>
    <w:rsid w:val="00FC2695"/>
    <w:rsid w:val="00FC3E03"/>
    <w:rsid w:val="00FC3FC1"/>
    <w:rsid w:val="00FC7DB6"/>
    <w:rsid w:val="00FE4B41"/>
    <w:rsid w:val="00FF2A3A"/>
    <w:rsid w:val="00FF4A3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1"/>
    <w:uiPriority w:val="9"/>
    <w:rsid w:val="004F5E36"/>
    <w:pPr>
      <w:tabs>
        <w:tab w:val="right" w:pos="7100"/>
      </w:tabs>
      <w:jc w:val="both"/>
      <w:outlineLvl w:val="0"/>
    </w:pPr>
    <w:rPr>
      <w:lang w:val="en-GB"/>
    </w:rPr>
  </w:style>
  <w:style w:type="paragraph" w:styleId="21">
    <w:name w:val="heading 2"/>
    <w:basedOn w:val="a1"/>
    <w:next w:val="a1"/>
    <w:link w:val="22"/>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25"/>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DE74F4"/>
    <w:pPr>
      <w:keepNext/>
      <w:numPr>
        <w:ilvl w:val="2"/>
        <w:numId w:val="25"/>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rsid w:val="000E414A"/>
    <w:pPr>
      <w:numPr>
        <w:ilvl w:val="3"/>
        <w:numId w:val="25"/>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DE74F4"/>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a5">
    <w:name w:val="annotation reference"/>
    <w:basedOn w:val="a2"/>
    <w:uiPriority w:val="99"/>
    <w:semiHidden/>
    <w:unhideWhenUsed/>
    <w:rsid w:val="004577FE"/>
    <w:rPr>
      <w:sz w:val="16"/>
      <w:szCs w:val="16"/>
    </w:rPr>
  </w:style>
  <w:style w:type="paragraph" w:styleId="a6">
    <w:name w:val="Balloon Text"/>
    <w:basedOn w:val="a1"/>
    <w:link w:val="a7"/>
    <w:uiPriority w:val="99"/>
    <w:semiHidden/>
    <w:unhideWhenUsed/>
    <w:rsid w:val="000D34BE"/>
    <w:pPr>
      <w:spacing w:line="240" w:lineRule="auto"/>
    </w:pPr>
    <w:rPr>
      <w:rFonts w:ascii="Tahoma" w:hAnsi="Tahoma" w:cs="Tahoma"/>
      <w:sz w:val="16"/>
      <w:szCs w:val="16"/>
    </w:rPr>
  </w:style>
  <w:style w:type="character" w:customStyle="1" w:styleId="a7">
    <w:name w:val="批注框文本 字符"/>
    <w:basedOn w:val="a2"/>
    <w:link w:val="a6"/>
    <w:uiPriority w:val="99"/>
    <w:semiHidden/>
    <w:rsid w:val="000D34BE"/>
    <w:rPr>
      <w:rFonts w:ascii="Tahoma" w:hAnsi="Tahoma" w:cs="Tahoma"/>
      <w:sz w:val="16"/>
      <w:szCs w:val="16"/>
    </w:rPr>
  </w:style>
  <w:style w:type="paragraph" w:styleId="a8">
    <w:name w:val="Bibliography"/>
    <w:basedOn w:val="CETReferencetext"/>
    <w:uiPriority w:val="37"/>
    <w:unhideWhenUsed/>
    <w:rsid w:val="00631B33"/>
    <w:pPr>
      <w:spacing w:line="240" w:lineRule="auto"/>
      <w:ind w:left="720" w:hanging="720"/>
    </w:pPr>
  </w:style>
  <w:style w:type="paragraph" w:styleId="23">
    <w:name w:val="Body Text 2"/>
    <w:basedOn w:val="a1"/>
    <w:link w:val="24"/>
    <w:uiPriority w:val="99"/>
    <w:semiHidden/>
    <w:unhideWhenUsed/>
    <w:rsid w:val="0003148D"/>
    <w:pPr>
      <w:spacing w:after="120" w:line="480" w:lineRule="auto"/>
    </w:pPr>
  </w:style>
  <w:style w:type="character" w:customStyle="1" w:styleId="24">
    <w:name w:val="正文文本 2 字符"/>
    <w:basedOn w:val="a2"/>
    <w:link w:val="23"/>
    <w:uiPriority w:val="99"/>
    <w:semiHidden/>
    <w:rsid w:val="0003148D"/>
  </w:style>
  <w:style w:type="paragraph" w:styleId="33">
    <w:name w:val="Body Text 3"/>
    <w:basedOn w:val="a1"/>
    <w:link w:val="34"/>
    <w:uiPriority w:val="99"/>
    <w:semiHidden/>
    <w:unhideWhenUsed/>
    <w:rsid w:val="0003148D"/>
    <w:pPr>
      <w:spacing w:after="120"/>
    </w:pPr>
    <w:rPr>
      <w:sz w:val="16"/>
      <w:szCs w:val="16"/>
    </w:rPr>
  </w:style>
  <w:style w:type="character" w:customStyle="1" w:styleId="34">
    <w:name w:val="正文文本 3 字符"/>
    <w:basedOn w:val="a2"/>
    <w:link w:val="33"/>
    <w:uiPriority w:val="99"/>
    <w:semiHidden/>
    <w:rsid w:val="0003148D"/>
    <w:rPr>
      <w:sz w:val="16"/>
      <w:szCs w:val="16"/>
    </w:rPr>
  </w:style>
  <w:style w:type="paragraph" w:styleId="a9">
    <w:name w:val="Body Text"/>
    <w:basedOn w:val="a1"/>
    <w:link w:val="aa"/>
    <w:uiPriority w:val="99"/>
    <w:semiHidden/>
    <w:unhideWhenUsed/>
    <w:rsid w:val="0003148D"/>
    <w:pPr>
      <w:spacing w:after="120"/>
    </w:pPr>
  </w:style>
  <w:style w:type="character" w:customStyle="1" w:styleId="aa">
    <w:name w:val="正文文本 字符"/>
    <w:basedOn w:val="a2"/>
    <w:link w:val="a9"/>
    <w:uiPriority w:val="99"/>
    <w:semiHidden/>
    <w:rsid w:val="0003148D"/>
  </w:style>
  <w:style w:type="paragraph" w:styleId="ab">
    <w:name w:val="Date"/>
    <w:basedOn w:val="a1"/>
    <w:next w:val="a1"/>
    <w:link w:val="ac"/>
    <w:uiPriority w:val="99"/>
    <w:semiHidden/>
    <w:unhideWhenUsed/>
    <w:rsid w:val="0003148D"/>
  </w:style>
  <w:style w:type="character" w:customStyle="1" w:styleId="ac">
    <w:name w:val="日期 字符"/>
    <w:basedOn w:val="a2"/>
    <w:link w:val="ab"/>
    <w:uiPriority w:val="99"/>
    <w:semiHidden/>
    <w:rsid w:val="0003148D"/>
  </w:style>
  <w:style w:type="paragraph" w:styleId="ad">
    <w:name w:val="caption"/>
    <w:basedOn w:val="a1"/>
    <w:next w:val="a1"/>
    <w:uiPriority w:val="35"/>
    <w:unhideWhenUsed/>
    <w:qFormat/>
    <w:rsid w:val="0003148D"/>
    <w:pPr>
      <w:spacing w:line="240" w:lineRule="auto"/>
    </w:pPr>
    <w:rPr>
      <w:b/>
      <w:bCs/>
      <w:color w:val="4F81BD" w:themeColor="accent1"/>
      <w:szCs w:val="18"/>
    </w:rPr>
  </w:style>
  <w:style w:type="paragraph" w:styleId="ae">
    <w:name w:val="List"/>
    <w:basedOn w:val="a1"/>
    <w:uiPriority w:val="99"/>
    <w:semiHidden/>
    <w:unhideWhenUsed/>
    <w:rsid w:val="0003148D"/>
    <w:pPr>
      <w:ind w:left="283" w:hanging="283"/>
      <w:contextualSpacing/>
    </w:pPr>
  </w:style>
  <w:style w:type="paragraph" w:styleId="25">
    <w:name w:val="List 2"/>
    <w:basedOn w:val="a1"/>
    <w:uiPriority w:val="99"/>
    <w:semiHidden/>
    <w:unhideWhenUsed/>
    <w:rsid w:val="0003148D"/>
    <w:pPr>
      <w:ind w:left="566" w:hanging="283"/>
      <w:contextualSpacing/>
    </w:pPr>
  </w:style>
  <w:style w:type="paragraph" w:styleId="35">
    <w:name w:val="List 3"/>
    <w:basedOn w:val="a1"/>
    <w:uiPriority w:val="99"/>
    <w:semiHidden/>
    <w:unhideWhenUsed/>
    <w:rsid w:val="0003148D"/>
    <w:pPr>
      <w:ind w:left="849" w:hanging="283"/>
      <w:contextualSpacing/>
    </w:pPr>
  </w:style>
  <w:style w:type="paragraph" w:styleId="43">
    <w:name w:val="List 4"/>
    <w:basedOn w:val="a1"/>
    <w:uiPriority w:val="99"/>
    <w:semiHidden/>
    <w:unhideWhenUsed/>
    <w:rsid w:val="0003148D"/>
    <w:pPr>
      <w:ind w:left="1132" w:hanging="283"/>
      <w:contextualSpacing/>
    </w:pPr>
  </w:style>
  <w:style w:type="paragraph" w:styleId="53">
    <w:name w:val="List 5"/>
    <w:basedOn w:val="a1"/>
    <w:uiPriority w:val="99"/>
    <w:semiHidden/>
    <w:unhideWhenUsed/>
    <w:rsid w:val="0003148D"/>
    <w:pPr>
      <w:ind w:left="1415" w:hanging="283"/>
      <w:contextualSpacing/>
    </w:pPr>
  </w:style>
  <w:style w:type="paragraph" w:styleId="af">
    <w:name w:val="List Continue"/>
    <w:basedOn w:val="a1"/>
    <w:uiPriority w:val="99"/>
    <w:semiHidden/>
    <w:unhideWhenUsed/>
    <w:rsid w:val="0003148D"/>
    <w:pPr>
      <w:spacing w:after="120"/>
      <w:ind w:left="283"/>
      <w:contextualSpacing/>
    </w:pPr>
  </w:style>
  <w:style w:type="paragraph" w:styleId="26">
    <w:name w:val="List Continue 2"/>
    <w:basedOn w:val="a1"/>
    <w:uiPriority w:val="99"/>
    <w:semiHidden/>
    <w:unhideWhenUsed/>
    <w:rsid w:val="0003148D"/>
    <w:pPr>
      <w:spacing w:after="120"/>
      <w:ind w:left="566"/>
      <w:contextualSpacing/>
    </w:pPr>
  </w:style>
  <w:style w:type="paragraph" w:styleId="36">
    <w:name w:val="List Continue 3"/>
    <w:basedOn w:val="a1"/>
    <w:uiPriority w:val="99"/>
    <w:semiHidden/>
    <w:unhideWhenUsed/>
    <w:rsid w:val="0003148D"/>
    <w:pPr>
      <w:spacing w:after="120"/>
      <w:ind w:left="849"/>
      <w:contextualSpacing/>
    </w:pPr>
  </w:style>
  <w:style w:type="paragraph" w:styleId="44">
    <w:name w:val="List Continue 4"/>
    <w:basedOn w:val="a1"/>
    <w:uiPriority w:val="99"/>
    <w:semiHidden/>
    <w:unhideWhenUsed/>
    <w:rsid w:val="0003148D"/>
    <w:pPr>
      <w:spacing w:after="120"/>
      <w:ind w:left="1132"/>
      <w:contextualSpacing/>
    </w:pPr>
  </w:style>
  <w:style w:type="paragraph" w:styleId="54">
    <w:name w:val="List Continue 5"/>
    <w:basedOn w:val="a1"/>
    <w:uiPriority w:val="99"/>
    <w:semiHidden/>
    <w:unhideWhenUsed/>
    <w:rsid w:val="0003148D"/>
    <w:pPr>
      <w:spacing w:after="120"/>
      <w:ind w:left="1415"/>
      <w:contextualSpacing/>
    </w:pPr>
  </w:style>
  <w:style w:type="paragraph" w:styleId="af0">
    <w:name w:val="Signature"/>
    <w:basedOn w:val="a1"/>
    <w:link w:val="af1"/>
    <w:uiPriority w:val="99"/>
    <w:semiHidden/>
    <w:unhideWhenUsed/>
    <w:rsid w:val="0003148D"/>
    <w:pPr>
      <w:spacing w:line="240" w:lineRule="auto"/>
      <w:ind w:left="4252"/>
    </w:pPr>
  </w:style>
  <w:style w:type="character" w:customStyle="1" w:styleId="af1">
    <w:name w:val="签名 字符"/>
    <w:basedOn w:val="a2"/>
    <w:link w:val="af0"/>
    <w:uiPriority w:val="99"/>
    <w:semiHidden/>
    <w:rsid w:val="0003148D"/>
  </w:style>
  <w:style w:type="paragraph" w:styleId="af2">
    <w:name w:val="E-mail Signature"/>
    <w:basedOn w:val="a1"/>
    <w:link w:val="af3"/>
    <w:uiPriority w:val="99"/>
    <w:semiHidden/>
    <w:unhideWhenUsed/>
    <w:rsid w:val="0003148D"/>
    <w:pPr>
      <w:spacing w:line="240" w:lineRule="auto"/>
    </w:pPr>
  </w:style>
  <w:style w:type="character" w:customStyle="1" w:styleId="af3">
    <w:name w:val="电子邮件签名 字符"/>
    <w:basedOn w:val="a2"/>
    <w:link w:val="af2"/>
    <w:uiPriority w:val="99"/>
    <w:semiHidden/>
    <w:rsid w:val="0003148D"/>
  </w:style>
  <w:style w:type="paragraph" w:styleId="af4">
    <w:name w:val="Salutation"/>
    <w:basedOn w:val="a1"/>
    <w:next w:val="a1"/>
    <w:link w:val="af5"/>
    <w:uiPriority w:val="99"/>
    <w:semiHidden/>
    <w:unhideWhenUsed/>
    <w:rsid w:val="0003148D"/>
  </w:style>
  <w:style w:type="character" w:customStyle="1" w:styleId="af5">
    <w:name w:val="称呼 字符"/>
    <w:basedOn w:val="a2"/>
    <w:link w:val="af4"/>
    <w:uiPriority w:val="99"/>
    <w:semiHidden/>
    <w:rsid w:val="0003148D"/>
  </w:style>
  <w:style w:type="paragraph" w:styleId="af6">
    <w:name w:val="Closing"/>
    <w:basedOn w:val="a1"/>
    <w:link w:val="af7"/>
    <w:uiPriority w:val="99"/>
    <w:semiHidden/>
    <w:unhideWhenUsed/>
    <w:rsid w:val="0003148D"/>
    <w:pPr>
      <w:spacing w:line="240" w:lineRule="auto"/>
      <w:ind w:left="4252"/>
    </w:pPr>
  </w:style>
  <w:style w:type="character" w:customStyle="1" w:styleId="af7">
    <w:name w:val="结束语 字符"/>
    <w:basedOn w:val="a2"/>
    <w:link w:val="af6"/>
    <w:uiPriority w:val="99"/>
    <w:semiHidden/>
    <w:rsid w:val="0003148D"/>
  </w:style>
  <w:style w:type="paragraph" w:styleId="12">
    <w:name w:val="index 1"/>
    <w:basedOn w:val="a1"/>
    <w:next w:val="a1"/>
    <w:autoRedefine/>
    <w:uiPriority w:val="99"/>
    <w:semiHidden/>
    <w:unhideWhenUsed/>
    <w:rsid w:val="0003148D"/>
    <w:pPr>
      <w:spacing w:line="240" w:lineRule="auto"/>
      <w:ind w:left="220" w:hanging="220"/>
    </w:pPr>
  </w:style>
  <w:style w:type="paragraph" w:styleId="27">
    <w:name w:val="index 2"/>
    <w:basedOn w:val="a1"/>
    <w:next w:val="a1"/>
    <w:autoRedefine/>
    <w:uiPriority w:val="99"/>
    <w:semiHidden/>
    <w:unhideWhenUsed/>
    <w:rsid w:val="0003148D"/>
    <w:pPr>
      <w:spacing w:line="240" w:lineRule="auto"/>
      <w:ind w:left="440" w:hanging="220"/>
    </w:pPr>
  </w:style>
  <w:style w:type="paragraph" w:styleId="37">
    <w:name w:val="index 3"/>
    <w:basedOn w:val="a1"/>
    <w:next w:val="a1"/>
    <w:autoRedefine/>
    <w:uiPriority w:val="99"/>
    <w:semiHidden/>
    <w:unhideWhenUsed/>
    <w:rsid w:val="0003148D"/>
    <w:pPr>
      <w:spacing w:line="240" w:lineRule="auto"/>
      <w:ind w:left="660" w:hanging="220"/>
    </w:pPr>
  </w:style>
  <w:style w:type="paragraph" w:styleId="45">
    <w:name w:val="index 4"/>
    <w:basedOn w:val="a1"/>
    <w:next w:val="a1"/>
    <w:autoRedefine/>
    <w:uiPriority w:val="99"/>
    <w:semiHidden/>
    <w:unhideWhenUsed/>
    <w:rsid w:val="0003148D"/>
    <w:pPr>
      <w:spacing w:line="240" w:lineRule="auto"/>
      <w:ind w:left="880" w:hanging="220"/>
    </w:pPr>
  </w:style>
  <w:style w:type="paragraph" w:styleId="55">
    <w:name w:val="index 5"/>
    <w:basedOn w:val="a1"/>
    <w:next w:val="a1"/>
    <w:autoRedefine/>
    <w:uiPriority w:val="99"/>
    <w:semiHidden/>
    <w:unhideWhenUsed/>
    <w:rsid w:val="0003148D"/>
    <w:pPr>
      <w:spacing w:line="240" w:lineRule="auto"/>
      <w:ind w:left="1100" w:hanging="220"/>
    </w:pPr>
  </w:style>
  <w:style w:type="paragraph" w:styleId="61">
    <w:name w:val="index 6"/>
    <w:basedOn w:val="a1"/>
    <w:next w:val="a1"/>
    <w:autoRedefine/>
    <w:uiPriority w:val="99"/>
    <w:semiHidden/>
    <w:unhideWhenUsed/>
    <w:rsid w:val="0003148D"/>
    <w:pPr>
      <w:spacing w:line="240" w:lineRule="auto"/>
      <w:ind w:left="1320" w:hanging="220"/>
    </w:pPr>
  </w:style>
  <w:style w:type="paragraph" w:styleId="71">
    <w:name w:val="index 7"/>
    <w:basedOn w:val="a1"/>
    <w:next w:val="a1"/>
    <w:autoRedefine/>
    <w:uiPriority w:val="99"/>
    <w:semiHidden/>
    <w:unhideWhenUsed/>
    <w:rsid w:val="0003148D"/>
    <w:pPr>
      <w:spacing w:line="240" w:lineRule="auto"/>
      <w:ind w:left="1540" w:hanging="220"/>
    </w:pPr>
  </w:style>
  <w:style w:type="paragraph" w:styleId="81">
    <w:name w:val="index 8"/>
    <w:basedOn w:val="a1"/>
    <w:next w:val="a1"/>
    <w:autoRedefine/>
    <w:uiPriority w:val="99"/>
    <w:semiHidden/>
    <w:unhideWhenUsed/>
    <w:rsid w:val="0003148D"/>
    <w:pPr>
      <w:spacing w:line="240" w:lineRule="auto"/>
      <w:ind w:left="1760" w:hanging="220"/>
    </w:pPr>
  </w:style>
  <w:style w:type="paragraph" w:styleId="91">
    <w:name w:val="index 9"/>
    <w:basedOn w:val="a1"/>
    <w:next w:val="a1"/>
    <w:autoRedefine/>
    <w:uiPriority w:val="99"/>
    <w:semiHidden/>
    <w:unhideWhenUsed/>
    <w:rsid w:val="0003148D"/>
    <w:pPr>
      <w:spacing w:line="240" w:lineRule="auto"/>
      <w:ind w:left="1980" w:hanging="220"/>
    </w:pPr>
  </w:style>
  <w:style w:type="paragraph" w:styleId="af8">
    <w:name w:val="table of figures"/>
    <w:basedOn w:val="a1"/>
    <w:next w:val="a1"/>
    <w:uiPriority w:val="99"/>
    <w:semiHidden/>
    <w:unhideWhenUsed/>
    <w:rsid w:val="0003148D"/>
  </w:style>
  <w:style w:type="paragraph" w:styleId="af9">
    <w:name w:val="table of authorities"/>
    <w:basedOn w:val="a1"/>
    <w:next w:val="a1"/>
    <w:uiPriority w:val="99"/>
    <w:semiHidden/>
    <w:unhideWhenUsed/>
    <w:rsid w:val="0003148D"/>
    <w:pPr>
      <w:ind w:left="220" w:hanging="220"/>
    </w:pPr>
  </w:style>
  <w:style w:type="paragraph" w:styleId="afa">
    <w:name w:val="envelope address"/>
    <w:basedOn w:val="a1"/>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0"/>
    <w:uiPriority w:val="99"/>
    <w:semiHidden/>
    <w:unhideWhenUsed/>
    <w:rsid w:val="0003148D"/>
    <w:pPr>
      <w:spacing w:line="240" w:lineRule="auto"/>
    </w:pPr>
    <w:rPr>
      <w:i/>
      <w:iCs/>
    </w:rPr>
  </w:style>
  <w:style w:type="character" w:customStyle="1" w:styleId="HTML0">
    <w:name w:val="HTML 地址 字符"/>
    <w:basedOn w:val="a2"/>
    <w:link w:val="HTML"/>
    <w:uiPriority w:val="99"/>
    <w:semiHidden/>
    <w:rsid w:val="0003148D"/>
    <w:rPr>
      <w:i/>
      <w:iCs/>
    </w:rPr>
  </w:style>
  <w:style w:type="paragraph" w:styleId="afb">
    <w:name w:val="envelope return"/>
    <w:basedOn w:val="a1"/>
    <w:uiPriority w:val="99"/>
    <w:semiHidden/>
    <w:unhideWhenUsed/>
    <w:rsid w:val="0003148D"/>
    <w:pPr>
      <w:spacing w:line="240" w:lineRule="auto"/>
    </w:pPr>
    <w:rPr>
      <w:rFonts w:asciiTheme="majorHAnsi" w:eastAsiaTheme="majorEastAsia" w:hAnsiTheme="majorHAnsi" w:cstheme="majorBidi"/>
    </w:rPr>
  </w:style>
  <w:style w:type="paragraph" w:styleId="afc">
    <w:name w:val="Message Header"/>
    <w:basedOn w:val="a1"/>
    <w:link w:val="afd"/>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d">
    <w:name w:val="信息标题 字符"/>
    <w:basedOn w:val="a2"/>
    <w:link w:val="afc"/>
    <w:uiPriority w:val="99"/>
    <w:semiHidden/>
    <w:rsid w:val="0003148D"/>
    <w:rPr>
      <w:rFonts w:asciiTheme="majorHAnsi" w:eastAsiaTheme="majorEastAsia" w:hAnsiTheme="majorHAnsi" w:cstheme="majorBidi"/>
      <w:sz w:val="24"/>
      <w:szCs w:val="24"/>
      <w:shd w:val="pct20" w:color="auto" w:fill="auto"/>
    </w:rPr>
  </w:style>
  <w:style w:type="paragraph" w:styleId="afe">
    <w:name w:val="Note Heading"/>
    <w:basedOn w:val="a1"/>
    <w:next w:val="a1"/>
    <w:link w:val="aff"/>
    <w:uiPriority w:val="99"/>
    <w:semiHidden/>
    <w:unhideWhenUsed/>
    <w:rsid w:val="0003148D"/>
    <w:pPr>
      <w:spacing w:line="240" w:lineRule="auto"/>
    </w:pPr>
  </w:style>
  <w:style w:type="character" w:customStyle="1" w:styleId="aff">
    <w:name w:val="注释标题 字符"/>
    <w:basedOn w:val="a2"/>
    <w:link w:val="afe"/>
    <w:uiPriority w:val="99"/>
    <w:semiHidden/>
    <w:rsid w:val="0003148D"/>
  </w:style>
  <w:style w:type="paragraph" w:styleId="aff0">
    <w:name w:val="Document Map"/>
    <w:basedOn w:val="a1"/>
    <w:link w:val="aff1"/>
    <w:uiPriority w:val="99"/>
    <w:semiHidden/>
    <w:unhideWhenUsed/>
    <w:rsid w:val="0003148D"/>
    <w:pPr>
      <w:spacing w:line="240" w:lineRule="auto"/>
    </w:pPr>
    <w:rPr>
      <w:rFonts w:ascii="Tahoma" w:hAnsi="Tahoma" w:cs="Tahoma"/>
      <w:sz w:val="16"/>
      <w:szCs w:val="16"/>
    </w:rPr>
  </w:style>
  <w:style w:type="character" w:customStyle="1" w:styleId="aff1">
    <w:name w:val="文档结构图 字符"/>
    <w:basedOn w:val="a2"/>
    <w:link w:val="aff0"/>
    <w:uiPriority w:val="99"/>
    <w:semiHidden/>
    <w:rsid w:val="0003148D"/>
    <w:rPr>
      <w:rFonts w:ascii="Tahoma" w:hAnsi="Tahoma" w:cs="Tahoma"/>
      <w:sz w:val="16"/>
      <w:szCs w:val="16"/>
    </w:rPr>
  </w:style>
  <w:style w:type="paragraph" w:styleId="aff2">
    <w:name w:val="Normal (Web)"/>
    <w:basedOn w:val="a1"/>
    <w:link w:val="aff3"/>
    <w:uiPriority w:val="99"/>
    <w:unhideWhenUsed/>
    <w:rsid w:val="0003148D"/>
    <w:rPr>
      <w:sz w:val="24"/>
      <w:szCs w:val="24"/>
    </w:rPr>
  </w:style>
  <w:style w:type="paragraph" w:styleId="a">
    <w:name w:val="List Number"/>
    <w:basedOn w:val="a1"/>
    <w:uiPriority w:val="99"/>
    <w:semiHidden/>
    <w:unhideWhenUsed/>
    <w:rsid w:val="0003148D"/>
    <w:pPr>
      <w:numPr>
        <w:numId w:val="2"/>
      </w:numPr>
      <w:contextualSpacing/>
    </w:pPr>
  </w:style>
  <w:style w:type="paragraph" w:styleId="2">
    <w:name w:val="List Number 2"/>
    <w:basedOn w:val="a1"/>
    <w:uiPriority w:val="99"/>
    <w:semiHidden/>
    <w:unhideWhenUsed/>
    <w:rsid w:val="0003148D"/>
    <w:pPr>
      <w:numPr>
        <w:numId w:val="3"/>
      </w:numPr>
      <w:contextualSpacing/>
    </w:pPr>
  </w:style>
  <w:style w:type="paragraph" w:styleId="3">
    <w:name w:val="List Number 3"/>
    <w:basedOn w:val="a1"/>
    <w:uiPriority w:val="99"/>
    <w:semiHidden/>
    <w:unhideWhenUsed/>
    <w:rsid w:val="0003148D"/>
    <w:pPr>
      <w:numPr>
        <w:numId w:val="4"/>
      </w:numPr>
      <w:contextualSpacing/>
    </w:pPr>
  </w:style>
  <w:style w:type="paragraph" w:styleId="4">
    <w:name w:val="List Number 4"/>
    <w:basedOn w:val="a1"/>
    <w:uiPriority w:val="99"/>
    <w:semiHidden/>
    <w:unhideWhenUsed/>
    <w:rsid w:val="0003148D"/>
    <w:pPr>
      <w:numPr>
        <w:numId w:val="5"/>
      </w:numPr>
      <w:contextualSpacing/>
    </w:pPr>
  </w:style>
  <w:style w:type="paragraph" w:styleId="5">
    <w:name w:val="List Number 5"/>
    <w:basedOn w:val="a1"/>
    <w:uiPriority w:val="99"/>
    <w:semiHidden/>
    <w:unhideWhenUsed/>
    <w:rsid w:val="0003148D"/>
    <w:pPr>
      <w:numPr>
        <w:numId w:val="6"/>
      </w:numPr>
      <w:contextualSpacing/>
    </w:pPr>
  </w:style>
  <w:style w:type="paragraph" w:styleId="HTML1">
    <w:name w:val="HTML Preformatted"/>
    <w:basedOn w:val="a1"/>
    <w:link w:val="HTML2"/>
    <w:uiPriority w:val="99"/>
    <w:semiHidden/>
    <w:unhideWhenUsed/>
    <w:rsid w:val="0003148D"/>
    <w:pPr>
      <w:spacing w:line="240" w:lineRule="auto"/>
    </w:pPr>
    <w:rPr>
      <w:rFonts w:ascii="Consolas" w:hAnsi="Consolas" w:cs="Consolas"/>
    </w:rPr>
  </w:style>
  <w:style w:type="character" w:customStyle="1" w:styleId="HTML2">
    <w:name w:val="HTML 预设格式 字符"/>
    <w:basedOn w:val="a2"/>
    <w:link w:val="HTML1"/>
    <w:uiPriority w:val="99"/>
    <w:semiHidden/>
    <w:rsid w:val="0003148D"/>
    <w:rPr>
      <w:rFonts w:ascii="Consolas" w:hAnsi="Consolas" w:cs="Consolas"/>
      <w:sz w:val="20"/>
      <w:szCs w:val="20"/>
    </w:rPr>
  </w:style>
  <w:style w:type="paragraph" w:styleId="aff4">
    <w:name w:val="Body Text First Indent"/>
    <w:basedOn w:val="a9"/>
    <w:link w:val="aff5"/>
    <w:uiPriority w:val="99"/>
    <w:semiHidden/>
    <w:unhideWhenUsed/>
    <w:rsid w:val="0003148D"/>
    <w:pPr>
      <w:spacing w:after="200"/>
      <w:ind w:firstLine="360"/>
    </w:pPr>
  </w:style>
  <w:style w:type="character" w:customStyle="1" w:styleId="aff5">
    <w:name w:val="正文文本首行缩进 字符"/>
    <w:basedOn w:val="aa"/>
    <w:link w:val="aff4"/>
    <w:uiPriority w:val="99"/>
    <w:semiHidden/>
    <w:rsid w:val="0003148D"/>
  </w:style>
  <w:style w:type="paragraph" w:styleId="aff6">
    <w:name w:val="Body Text Indent"/>
    <w:basedOn w:val="a1"/>
    <w:link w:val="aff7"/>
    <w:uiPriority w:val="99"/>
    <w:semiHidden/>
    <w:unhideWhenUsed/>
    <w:rsid w:val="0003148D"/>
    <w:pPr>
      <w:spacing w:after="120"/>
      <w:ind w:left="283"/>
    </w:pPr>
  </w:style>
  <w:style w:type="character" w:customStyle="1" w:styleId="aff7">
    <w:name w:val="正文文本缩进 字符"/>
    <w:basedOn w:val="a2"/>
    <w:link w:val="aff6"/>
    <w:uiPriority w:val="99"/>
    <w:semiHidden/>
    <w:rsid w:val="0003148D"/>
  </w:style>
  <w:style w:type="paragraph" w:styleId="28">
    <w:name w:val="Body Text First Indent 2"/>
    <w:basedOn w:val="aff6"/>
    <w:link w:val="29"/>
    <w:uiPriority w:val="99"/>
    <w:semiHidden/>
    <w:unhideWhenUsed/>
    <w:rsid w:val="0003148D"/>
    <w:pPr>
      <w:spacing w:after="200"/>
      <w:ind w:left="360" w:firstLine="360"/>
    </w:pPr>
  </w:style>
  <w:style w:type="character" w:customStyle="1" w:styleId="29">
    <w:name w:val="正文文本首行缩进 2 字符"/>
    <w:basedOn w:val="aff7"/>
    <w:link w:val="28"/>
    <w:uiPriority w:val="99"/>
    <w:semiHidden/>
    <w:rsid w:val="0003148D"/>
  </w:style>
  <w:style w:type="paragraph" w:styleId="a0">
    <w:name w:val="List Bullet"/>
    <w:basedOn w:val="a1"/>
    <w:uiPriority w:val="99"/>
    <w:semiHidden/>
    <w:unhideWhenUsed/>
    <w:rsid w:val="0003148D"/>
    <w:pPr>
      <w:numPr>
        <w:numId w:val="7"/>
      </w:numPr>
      <w:contextualSpacing/>
    </w:pPr>
  </w:style>
  <w:style w:type="paragraph" w:styleId="20">
    <w:name w:val="List Bullet 2"/>
    <w:basedOn w:val="a1"/>
    <w:uiPriority w:val="99"/>
    <w:semiHidden/>
    <w:unhideWhenUsed/>
    <w:rsid w:val="0003148D"/>
    <w:pPr>
      <w:numPr>
        <w:numId w:val="8"/>
      </w:numPr>
      <w:contextualSpacing/>
    </w:pPr>
  </w:style>
  <w:style w:type="paragraph" w:styleId="30">
    <w:name w:val="List Bullet 3"/>
    <w:basedOn w:val="a1"/>
    <w:uiPriority w:val="99"/>
    <w:semiHidden/>
    <w:unhideWhenUsed/>
    <w:rsid w:val="0003148D"/>
    <w:pPr>
      <w:numPr>
        <w:numId w:val="9"/>
      </w:numPr>
      <w:contextualSpacing/>
    </w:pPr>
  </w:style>
  <w:style w:type="paragraph" w:styleId="40">
    <w:name w:val="List Bullet 4"/>
    <w:basedOn w:val="a1"/>
    <w:uiPriority w:val="99"/>
    <w:semiHidden/>
    <w:unhideWhenUsed/>
    <w:rsid w:val="0003148D"/>
    <w:pPr>
      <w:numPr>
        <w:numId w:val="10"/>
      </w:numPr>
      <w:contextualSpacing/>
    </w:pPr>
  </w:style>
  <w:style w:type="paragraph" w:styleId="50">
    <w:name w:val="List Bullet 5"/>
    <w:basedOn w:val="a1"/>
    <w:uiPriority w:val="99"/>
    <w:semiHidden/>
    <w:unhideWhenUsed/>
    <w:rsid w:val="0003148D"/>
    <w:pPr>
      <w:numPr>
        <w:numId w:val="11"/>
      </w:numPr>
      <w:contextualSpacing/>
    </w:pPr>
  </w:style>
  <w:style w:type="paragraph" w:styleId="2a">
    <w:name w:val="Body Text Indent 2"/>
    <w:basedOn w:val="a1"/>
    <w:link w:val="2b"/>
    <w:uiPriority w:val="99"/>
    <w:semiHidden/>
    <w:unhideWhenUsed/>
    <w:rsid w:val="0003148D"/>
    <w:pPr>
      <w:spacing w:after="120" w:line="480" w:lineRule="auto"/>
      <w:ind w:left="283"/>
    </w:pPr>
  </w:style>
  <w:style w:type="character" w:customStyle="1" w:styleId="2b">
    <w:name w:val="正文文本缩进 2 字符"/>
    <w:basedOn w:val="a2"/>
    <w:link w:val="2a"/>
    <w:uiPriority w:val="99"/>
    <w:semiHidden/>
    <w:rsid w:val="0003148D"/>
  </w:style>
  <w:style w:type="paragraph" w:styleId="38">
    <w:name w:val="Body Text Indent 3"/>
    <w:basedOn w:val="a1"/>
    <w:link w:val="39"/>
    <w:uiPriority w:val="99"/>
    <w:semiHidden/>
    <w:unhideWhenUsed/>
    <w:rsid w:val="0003148D"/>
    <w:pPr>
      <w:spacing w:after="120"/>
      <w:ind w:left="283"/>
    </w:pPr>
    <w:rPr>
      <w:sz w:val="16"/>
      <w:szCs w:val="16"/>
    </w:rPr>
  </w:style>
  <w:style w:type="character" w:customStyle="1" w:styleId="39">
    <w:name w:val="正文文本缩进 3 字符"/>
    <w:basedOn w:val="a2"/>
    <w:link w:val="38"/>
    <w:uiPriority w:val="99"/>
    <w:semiHidden/>
    <w:rsid w:val="0003148D"/>
    <w:rPr>
      <w:sz w:val="16"/>
      <w:szCs w:val="16"/>
    </w:rPr>
  </w:style>
  <w:style w:type="paragraph" w:styleId="aff8">
    <w:name w:val="Normal Indent"/>
    <w:basedOn w:val="a1"/>
    <w:uiPriority w:val="99"/>
    <w:semiHidden/>
    <w:unhideWhenUsed/>
    <w:rsid w:val="0003148D"/>
    <w:pPr>
      <w:ind w:left="720"/>
    </w:pPr>
  </w:style>
  <w:style w:type="paragraph" w:styleId="aff9">
    <w:name w:val="annotation text"/>
    <w:basedOn w:val="a1"/>
    <w:link w:val="affa"/>
    <w:uiPriority w:val="99"/>
    <w:unhideWhenUsed/>
    <w:rsid w:val="0003148D"/>
    <w:pPr>
      <w:spacing w:line="240" w:lineRule="auto"/>
    </w:pPr>
  </w:style>
  <w:style w:type="character" w:customStyle="1" w:styleId="affa">
    <w:name w:val="批注文字 字符"/>
    <w:basedOn w:val="a2"/>
    <w:link w:val="aff9"/>
    <w:uiPriority w:val="99"/>
    <w:rsid w:val="0003148D"/>
    <w:rPr>
      <w:sz w:val="20"/>
      <w:szCs w:val="20"/>
    </w:rPr>
  </w:style>
  <w:style w:type="paragraph" w:styleId="affb">
    <w:name w:val="annotation subject"/>
    <w:basedOn w:val="aff9"/>
    <w:next w:val="aff9"/>
    <w:link w:val="affc"/>
    <w:uiPriority w:val="99"/>
    <w:semiHidden/>
    <w:unhideWhenUsed/>
    <w:rsid w:val="0003148D"/>
    <w:rPr>
      <w:b/>
      <w:bCs/>
    </w:rPr>
  </w:style>
  <w:style w:type="character" w:customStyle="1" w:styleId="affc">
    <w:name w:val="批注主题 字符"/>
    <w:basedOn w:val="affa"/>
    <w:link w:val="affb"/>
    <w:uiPriority w:val="99"/>
    <w:semiHidden/>
    <w:rsid w:val="0003148D"/>
    <w:rPr>
      <w:b/>
      <w:bCs/>
      <w:sz w:val="20"/>
      <w:szCs w:val="20"/>
    </w:rPr>
  </w:style>
  <w:style w:type="paragraph" w:styleId="TOC1">
    <w:name w:val="toc 1"/>
    <w:basedOn w:val="a1"/>
    <w:next w:val="a1"/>
    <w:autoRedefine/>
    <w:uiPriority w:val="39"/>
    <w:semiHidden/>
    <w:unhideWhenUsed/>
    <w:rsid w:val="0003148D"/>
    <w:pPr>
      <w:spacing w:after="100"/>
    </w:pPr>
  </w:style>
  <w:style w:type="paragraph" w:styleId="TOC2">
    <w:name w:val="toc 2"/>
    <w:basedOn w:val="a1"/>
    <w:next w:val="a1"/>
    <w:autoRedefine/>
    <w:uiPriority w:val="39"/>
    <w:semiHidden/>
    <w:unhideWhenUsed/>
    <w:rsid w:val="0003148D"/>
    <w:pPr>
      <w:spacing w:after="100"/>
      <w:ind w:left="220"/>
    </w:pPr>
  </w:style>
  <w:style w:type="paragraph" w:styleId="TOC3">
    <w:name w:val="toc 3"/>
    <w:basedOn w:val="a1"/>
    <w:next w:val="a1"/>
    <w:autoRedefine/>
    <w:uiPriority w:val="39"/>
    <w:semiHidden/>
    <w:unhideWhenUsed/>
    <w:rsid w:val="0003148D"/>
    <w:pPr>
      <w:spacing w:after="100"/>
      <w:ind w:left="440"/>
    </w:pPr>
  </w:style>
  <w:style w:type="paragraph" w:styleId="TOC4">
    <w:name w:val="toc 4"/>
    <w:basedOn w:val="a1"/>
    <w:next w:val="a1"/>
    <w:autoRedefine/>
    <w:uiPriority w:val="39"/>
    <w:semiHidden/>
    <w:unhideWhenUsed/>
    <w:rsid w:val="0003148D"/>
    <w:pPr>
      <w:spacing w:after="100"/>
      <w:ind w:left="660"/>
    </w:pPr>
  </w:style>
  <w:style w:type="paragraph" w:styleId="TOC5">
    <w:name w:val="toc 5"/>
    <w:basedOn w:val="a1"/>
    <w:next w:val="a1"/>
    <w:autoRedefine/>
    <w:uiPriority w:val="39"/>
    <w:semiHidden/>
    <w:unhideWhenUsed/>
    <w:rsid w:val="0003148D"/>
    <w:pPr>
      <w:spacing w:after="100"/>
      <w:ind w:left="880"/>
    </w:pPr>
  </w:style>
  <w:style w:type="paragraph" w:styleId="TOC6">
    <w:name w:val="toc 6"/>
    <w:basedOn w:val="a1"/>
    <w:next w:val="a1"/>
    <w:autoRedefine/>
    <w:uiPriority w:val="39"/>
    <w:semiHidden/>
    <w:unhideWhenUsed/>
    <w:rsid w:val="0003148D"/>
    <w:pPr>
      <w:spacing w:after="100"/>
      <w:ind w:left="1100"/>
    </w:pPr>
  </w:style>
  <w:style w:type="paragraph" w:styleId="TOC7">
    <w:name w:val="toc 7"/>
    <w:basedOn w:val="a1"/>
    <w:next w:val="a1"/>
    <w:autoRedefine/>
    <w:uiPriority w:val="39"/>
    <w:semiHidden/>
    <w:unhideWhenUsed/>
    <w:rsid w:val="0003148D"/>
    <w:pPr>
      <w:spacing w:after="100"/>
      <w:ind w:left="1320"/>
    </w:pPr>
  </w:style>
  <w:style w:type="paragraph" w:styleId="TOC8">
    <w:name w:val="toc 8"/>
    <w:basedOn w:val="a1"/>
    <w:next w:val="a1"/>
    <w:autoRedefine/>
    <w:uiPriority w:val="39"/>
    <w:semiHidden/>
    <w:unhideWhenUsed/>
    <w:rsid w:val="0003148D"/>
    <w:pPr>
      <w:spacing w:after="100"/>
      <w:ind w:left="1540"/>
    </w:pPr>
  </w:style>
  <w:style w:type="paragraph" w:styleId="TOC9">
    <w:name w:val="toc 9"/>
    <w:basedOn w:val="a1"/>
    <w:next w:val="a1"/>
    <w:autoRedefine/>
    <w:uiPriority w:val="39"/>
    <w:semiHidden/>
    <w:unhideWhenUsed/>
    <w:rsid w:val="0003148D"/>
    <w:pPr>
      <w:spacing w:after="100"/>
      <w:ind w:left="1760"/>
    </w:pPr>
  </w:style>
  <w:style w:type="paragraph" w:styleId="affd">
    <w:name w:val="Block Text"/>
    <w:basedOn w:val="a1"/>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e">
    <w:name w:val="macro"/>
    <w:link w:val="afff"/>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afff">
    <w:name w:val="宏文本 字符"/>
    <w:basedOn w:val="a2"/>
    <w:link w:val="affe"/>
    <w:uiPriority w:val="99"/>
    <w:semiHidden/>
    <w:rsid w:val="0003148D"/>
    <w:rPr>
      <w:rFonts w:ascii="Consolas" w:hAnsi="Consolas" w:cs="Consolas"/>
      <w:sz w:val="20"/>
      <w:szCs w:val="20"/>
    </w:rPr>
  </w:style>
  <w:style w:type="paragraph" w:styleId="afff0">
    <w:name w:val="Plain Text"/>
    <w:basedOn w:val="a1"/>
    <w:link w:val="afff1"/>
    <w:uiPriority w:val="99"/>
    <w:semiHidden/>
    <w:unhideWhenUsed/>
    <w:rsid w:val="0003148D"/>
    <w:pPr>
      <w:spacing w:line="240" w:lineRule="auto"/>
    </w:pPr>
    <w:rPr>
      <w:rFonts w:ascii="Consolas" w:hAnsi="Consolas" w:cs="Consolas"/>
      <w:sz w:val="21"/>
      <w:szCs w:val="21"/>
    </w:rPr>
  </w:style>
  <w:style w:type="character" w:customStyle="1" w:styleId="afff1">
    <w:name w:val="纯文本 字符"/>
    <w:basedOn w:val="a2"/>
    <w:link w:val="afff0"/>
    <w:uiPriority w:val="99"/>
    <w:semiHidden/>
    <w:rsid w:val="0003148D"/>
    <w:rPr>
      <w:rFonts w:ascii="Consolas" w:hAnsi="Consolas" w:cs="Consolas"/>
      <w:sz w:val="21"/>
      <w:szCs w:val="21"/>
    </w:rPr>
  </w:style>
  <w:style w:type="paragraph" w:styleId="afff2">
    <w:name w:val="footnote text"/>
    <w:basedOn w:val="a1"/>
    <w:link w:val="afff3"/>
    <w:uiPriority w:val="99"/>
    <w:semiHidden/>
    <w:unhideWhenUsed/>
    <w:rsid w:val="0003148D"/>
    <w:pPr>
      <w:spacing w:line="240" w:lineRule="auto"/>
    </w:pPr>
  </w:style>
  <w:style w:type="character" w:customStyle="1" w:styleId="afff3">
    <w:name w:val="脚注文本 字符"/>
    <w:basedOn w:val="a2"/>
    <w:link w:val="afff2"/>
    <w:uiPriority w:val="99"/>
    <w:semiHidden/>
    <w:rsid w:val="0003148D"/>
    <w:rPr>
      <w:sz w:val="20"/>
      <w:szCs w:val="20"/>
    </w:rPr>
  </w:style>
  <w:style w:type="paragraph" w:styleId="afff4">
    <w:name w:val="endnote text"/>
    <w:basedOn w:val="a1"/>
    <w:link w:val="afff5"/>
    <w:uiPriority w:val="99"/>
    <w:semiHidden/>
    <w:unhideWhenUsed/>
    <w:rsid w:val="0003148D"/>
    <w:pPr>
      <w:spacing w:line="240" w:lineRule="auto"/>
    </w:pPr>
  </w:style>
  <w:style w:type="character" w:customStyle="1" w:styleId="afff5">
    <w:name w:val="尾注文本 字符"/>
    <w:basedOn w:val="a2"/>
    <w:link w:val="afff4"/>
    <w:uiPriority w:val="99"/>
    <w:semiHidden/>
    <w:rsid w:val="0003148D"/>
    <w:rPr>
      <w:sz w:val="20"/>
      <w:szCs w:val="20"/>
    </w:rPr>
  </w:style>
  <w:style w:type="character" w:customStyle="1" w:styleId="11">
    <w:name w:val="标题 1 字符"/>
    <w:basedOn w:val="a2"/>
    <w:link w:val="10"/>
    <w:uiPriority w:val="9"/>
    <w:rsid w:val="004F5E36"/>
    <w:rPr>
      <w:rFonts w:ascii="Arial" w:eastAsia="Times New Roman" w:hAnsi="Arial" w:cs="Times New Roman"/>
      <w:b/>
      <w:sz w:val="20"/>
      <w:szCs w:val="20"/>
      <w:lang w:val="en-GB"/>
    </w:rPr>
  </w:style>
  <w:style w:type="character" w:customStyle="1" w:styleId="22">
    <w:name w:val="标题 2 字符"/>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2">
    <w:name w:val="标题 3 字符"/>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2">
    <w:name w:val="标题 4 字符"/>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2">
    <w:name w:val="标题 5 字符"/>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0">
    <w:name w:val="标题 6 字符"/>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0">
    <w:name w:val="标题 7 字符"/>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0">
    <w:name w:val="标题 8 字符"/>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0">
    <w:name w:val="标题 9 字符"/>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f6">
    <w:name w:val="index heading"/>
    <w:basedOn w:val="a1"/>
    <w:next w:val="12"/>
    <w:uiPriority w:val="99"/>
    <w:semiHidden/>
    <w:unhideWhenUsed/>
    <w:rsid w:val="0003148D"/>
    <w:rPr>
      <w:rFonts w:asciiTheme="majorHAnsi" w:eastAsiaTheme="majorEastAsia" w:hAnsiTheme="majorHAnsi" w:cstheme="majorBidi"/>
      <w:b/>
      <w:bCs/>
    </w:rPr>
  </w:style>
  <w:style w:type="paragraph" w:styleId="afff7">
    <w:name w:val="toa heading"/>
    <w:basedOn w:val="a1"/>
    <w:next w:val="a1"/>
    <w:uiPriority w:val="99"/>
    <w:semiHidden/>
    <w:unhideWhenUsed/>
    <w:rsid w:val="0003148D"/>
    <w:pPr>
      <w:spacing w:before="120"/>
    </w:pPr>
    <w:rPr>
      <w:rFonts w:asciiTheme="majorHAnsi" w:eastAsiaTheme="majorEastAsia" w:hAnsiTheme="majorHAnsi" w:cstheme="majorBidi"/>
      <w:b/>
      <w:bCs/>
      <w:sz w:val="24"/>
      <w:szCs w:val="24"/>
    </w:rPr>
  </w:style>
  <w:style w:type="paragraph" w:styleId="TOC">
    <w:name w:val="TOC Heading"/>
    <w:basedOn w:val="10"/>
    <w:next w:val="a1"/>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afff8">
    <w:name w:val="header"/>
    <w:basedOn w:val="a1"/>
    <w:link w:val="afff9"/>
    <w:uiPriority w:val="99"/>
    <w:unhideWhenUsed/>
    <w:rsid w:val="005278B7"/>
    <w:pPr>
      <w:tabs>
        <w:tab w:val="clear" w:pos="7100"/>
        <w:tab w:val="center" w:pos="4819"/>
        <w:tab w:val="right" w:pos="9638"/>
      </w:tabs>
      <w:spacing w:line="240" w:lineRule="auto"/>
    </w:pPr>
  </w:style>
  <w:style w:type="character" w:customStyle="1" w:styleId="afff9">
    <w:name w:val="页眉 字符"/>
    <w:basedOn w:val="a2"/>
    <w:link w:val="afff8"/>
    <w:uiPriority w:val="99"/>
    <w:rsid w:val="005278B7"/>
    <w:rPr>
      <w:rFonts w:ascii="Arial" w:eastAsia="Times New Roman" w:hAnsi="Arial" w:cs="Times New Roman"/>
      <w:sz w:val="18"/>
      <w:szCs w:val="20"/>
      <w:lang w:val="en-GB"/>
    </w:rPr>
  </w:style>
  <w:style w:type="paragraph" w:styleId="afffa">
    <w:name w:val="footer"/>
    <w:basedOn w:val="a1"/>
    <w:link w:val="afffb"/>
    <w:uiPriority w:val="99"/>
    <w:unhideWhenUsed/>
    <w:rsid w:val="005278B7"/>
    <w:pPr>
      <w:tabs>
        <w:tab w:val="clear" w:pos="7100"/>
        <w:tab w:val="center" w:pos="4819"/>
        <w:tab w:val="right" w:pos="9638"/>
      </w:tabs>
      <w:spacing w:line="240" w:lineRule="auto"/>
    </w:pPr>
  </w:style>
  <w:style w:type="character" w:customStyle="1" w:styleId="afffb">
    <w:name w:val="页脚 字符"/>
    <w:basedOn w:val="a2"/>
    <w:link w:val="afffa"/>
    <w:uiPriority w:val="99"/>
    <w:rsid w:val="005278B7"/>
    <w:rPr>
      <w:rFonts w:ascii="Arial" w:eastAsia="Times New Roman" w:hAnsi="Arial" w:cs="Times New Roman"/>
      <w:sz w:val="18"/>
      <w:szCs w:val="20"/>
      <w:lang w:val="en-GB"/>
    </w:rPr>
  </w:style>
  <w:style w:type="table" w:styleId="afffc">
    <w:name w:val="Table Grid"/>
    <w:basedOn w:val="a3"/>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Hyperlink"/>
    <w:basedOn w:val="a2"/>
    <w:uiPriority w:val="99"/>
    <w:unhideWhenUsed/>
    <w:rsid w:val="00904C62"/>
    <w:rPr>
      <w:color w:val="0000FF" w:themeColor="hyperlink"/>
      <w:u w:val="single"/>
    </w:rPr>
  </w:style>
  <w:style w:type="character" w:customStyle="1" w:styleId="eudoraheader">
    <w:name w:val="eudoraheader"/>
    <w:basedOn w:val="a2"/>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afffe">
    <w:name w:val="List Paragraph"/>
    <w:basedOn w:val="a1"/>
    <w:uiPriority w:val="34"/>
    <w:rsid w:val="00280FAF"/>
    <w:pPr>
      <w:ind w:left="720"/>
      <w:contextualSpacing/>
    </w:pPr>
  </w:style>
  <w:style w:type="character" w:customStyle="1" w:styleId="gmail-apple-converted-space">
    <w:name w:val="gmail-apple-converted-space"/>
    <w:basedOn w:val="a2"/>
    <w:rsid w:val="00005A19"/>
  </w:style>
  <w:style w:type="character" w:styleId="affff">
    <w:name w:val="Unresolved Mention"/>
    <w:basedOn w:val="a2"/>
    <w:uiPriority w:val="99"/>
    <w:semiHidden/>
    <w:unhideWhenUsed/>
    <w:rsid w:val="00EC6466"/>
    <w:rPr>
      <w:color w:val="605E5C"/>
      <w:shd w:val="clear" w:color="auto" w:fill="E1DFDD"/>
    </w:rPr>
  </w:style>
  <w:style w:type="character" w:customStyle="1" w:styleId="aff3">
    <w:name w:val="普通(网站) 字符"/>
    <w:basedOn w:val="a2"/>
    <w:link w:val="aff2"/>
    <w:uiPriority w:val="99"/>
    <w:rsid w:val="009D4A2A"/>
    <w:rPr>
      <w:rFonts w:ascii="Arial" w:eastAsia="Times New Roman" w:hAnsi="Arial" w:cs="Times New Roman"/>
      <w:sz w:val="24"/>
      <w:szCs w:val="24"/>
      <w:lang w:val="en-GB"/>
    </w:rPr>
  </w:style>
  <w:style w:type="paragraph" w:customStyle="1" w:styleId="EndNoteBibliographyTitle">
    <w:name w:val="EndNote Bibliography Title"/>
    <w:basedOn w:val="a1"/>
    <w:link w:val="EndNoteBibliographyTitle0"/>
    <w:rsid w:val="00D209CD"/>
    <w:pPr>
      <w:jc w:val="center"/>
    </w:pPr>
    <w:rPr>
      <w:rFonts w:cs="Arial"/>
      <w:noProof/>
      <w:lang w:val="en-US"/>
    </w:rPr>
  </w:style>
  <w:style w:type="character" w:customStyle="1" w:styleId="EndNoteBibliographyTitle0">
    <w:name w:val="EndNote Bibliography Title 字符"/>
    <w:basedOn w:val="CETBodytextCarattere"/>
    <w:link w:val="EndNoteBibliographyTitle"/>
    <w:rsid w:val="00D209CD"/>
    <w:rPr>
      <w:rFonts w:ascii="Arial" w:eastAsia="Times New Roman" w:hAnsi="Arial" w:cs="Arial"/>
      <w:noProof/>
      <w:sz w:val="18"/>
      <w:szCs w:val="20"/>
      <w:lang w:val="en-US"/>
    </w:rPr>
  </w:style>
  <w:style w:type="paragraph" w:customStyle="1" w:styleId="EndNoteBibliography">
    <w:name w:val="EndNote Bibliography"/>
    <w:basedOn w:val="a1"/>
    <w:link w:val="EndNoteBibliography0"/>
    <w:rsid w:val="00D209CD"/>
    <w:pPr>
      <w:spacing w:line="240" w:lineRule="auto"/>
      <w:jc w:val="left"/>
    </w:pPr>
    <w:rPr>
      <w:rFonts w:cs="Arial"/>
      <w:noProof/>
      <w:lang w:val="en-US"/>
    </w:rPr>
  </w:style>
  <w:style w:type="character" w:customStyle="1" w:styleId="EndNoteBibliography0">
    <w:name w:val="EndNote Bibliography 字符"/>
    <w:basedOn w:val="CETBodytextCarattere"/>
    <w:link w:val="EndNoteBibliography"/>
    <w:rsid w:val="00D209CD"/>
    <w:rPr>
      <w:rFonts w:ascii="Arial" w:eastAsia="Times New Roman" w:hAnsi="Arial" w:cs="Arial"/>
      <w:noProof/>
      <w:sz w:val="18"/>
      <w:szCs w:val="20"/>
      <w:lang w:val="en-US"/>
    </w:rPr>
  </w:style>
  <w:style w:type="paragraph" w:styleId="affff0">
    <w:name w:val="Revision"/>
    <w:hidden/>
    <w:uiPriority w:val="99"/>
    <w:semiHidden/>
    <w:rsid w:val="00273199"/>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emf"/><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3214</Words>
  <Characters>18325</Characters>
  <Application>Microsoft Office Word</Application>
  <DocSecurity>0</DocSecurity>
  <Lines>152</Lines>
  <Paragraphs>42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弘瑞 蒋</cp:lastModifiedBy>
  <cp:revision>4</cp:revision>
  <cp:lastPrinted>2015-05-12T18:31:00Z</cp:lastPrinted>
  <dcterms:created xsi:type="dcterms:W3CDTF">2025-01-21T09:21:00Z</dcterms:created>
  <dcterms:modified xsi:type="dcterms:W3CDTF">2025-01-26T02:04:00Z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a75a594b64f01bb7f4058f6677ba24a0dfb1e95b1f306c5c82acca60542fba55</vt:lpwstr>
  </property>
</Properties>
</file>