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7F0F3D" w14:paraId="2A131A54" w14:textId="77777777" w:rsidTr="00F56018">
        <w:trPr>
          <w:trHeight w:val="852"/>
          <w:jc w:val="center"/>
        </w:trPr>
        <w:tc>
          <w:tcPr>
            <w:tcW w:w="6940" w:type="dxa"/>
            <w:vMerge w:val="restart"/>
            <w:tcBorders>
              <w:right w:val="single" w:sz="4" w:space="0" w:color="auto"/>
            </w:tcBorders>
          </w:tcPr>
          <w:p w14:paraId="38C3D2BA" w14:textId="77777777" w:rsidR="000A03B2" w:rsidRPr="007F0F3D" w:rsidRDefault="000A03B2" w:rsidP="00DE264A">
            <w:pPr>
              <w:tabs>
                <w:tab w:val="left" w:pos="-108"/>
              </w:tabs>
              <w:ind w:left="-108"/>
              <w:jc w:val="left"/>
              <w:rPr>
                <w:rFonts w:cs="Arial"/>
                <w:b/>
                <w:bCs/>
                <w:i/>
                <w:iCs/>
                <w:color w:val="000066"/>
                <w:sz w:val="12"/>
                <w:szCs w:val="12"/>
                <w:lang w:eastAsia="it-IT"/>
              </w:rPr>
            </w:pPr>
            <w:bookmarkStart w:id="0" w:name="_Hlk145068772"/>
            <w:r w:rsidRPr="007F0F3D">
              <w:rPr>
                <w:rFonts w:ascii="AdvP6960" w:hAnsi="AdvP6960" w:cs="AdvP6960"/>
                <w:noProof/>
                <w:color w:val="241F20"/>
                <w:szCs w:val="18"/>
                <w:lang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7F0F3D">
              <w:rPr>
                <w:rFonts w:ascii="AdvP6960" w:hAnsi="AdvP6960" w:cs="AdvP6960"/>
                <w:color w:val="241F20"/>
                <w:szCs w:val="18"/>
                <w:lang w:eastAsia="it-IT"/>
              </w:rPr>
              <w:t xml:space="preserve"> </w:t>
            </w:r>
            <w:r w:rsidRPr="007F0F3D">
              <w:rPr>
                <w:rFonts w:cs="Arial"/>
                <w:b/>
                <w:bCs/>
                <w:i/>
                <w:iCs/>
                <w:color w:val="000066"/>
                <w:sz w:val="24"/>
                <w:szCs w:val="24"/>
                <w:lang w:eastAsia="it-IT"/>
              </w:rPr>
              <w:t>CHEMICAL ENGINEERING</w:t>
            </w:r>
            <w:r w:rsidRPr="007F0F3D">
              <w:rPr>
                <w:rFonts w:cs="Arial"/>
                <w:b/>
                <w:bCs/>
                <w:i/>
                <w:iCs/>
                <w:color w:val="0033FF"/>
                <w:sz w:val="24"/>
                <w:szCs w:val="24"/>
                <w:lang w:eastAsia="it-IT"/>
              </w:rPr>
              <w:t xml:space="preserve"> </w:t>
            </w:r>
            <w:r w:rsidRPr="007F0F3D">
              <w:rPr>
                <w:rFonts w:cs="Arial"/>
                <w:b/>
                <w:bCs/>
                <w:i/>
                <w:iCs/>
                <w:color w:val="666666"/>
                <w:sz w:val="24"/>
                <w:szCs w:val="24"/>
                <w:lang w:eastAsia="it-IT"/>
              </w:rPr>
              <w:t>TRANSACTIONS</w:t>
            </w:r>
            <w:r w:rsidRPr="007F0F3D">
              <w:rPr>
                <w:color w:val="333333"/>
                <w:sz w:val="24"/>
                <w:szCs w:val="24"/>
                <w:lang w:eastAsia="it-IT"/>
              </w:rPr>
              <w:t xml:space="preserve"> </w:t>
            </w:r>
            <w:r w:rsidRPr="007F0F3D">
              <w:rPr>
                <w:rFonts w:cs="Arial"/>
                <w:b/>
                <w:bCs/>
                <w:i/>
                <w:iCs/>
                <w:color w:val="000066"/>
                <w:sz w:val="27"/>
                <w:szCs w:val="27"/>
                <w:lang w:eastAsia="it-IT"/>
              </w:rPr>
              <w:br/>
            </w:r>
          </w:p>
          <w:p w14:paraId="4B780582" w14:textId="47EF826C" w:rsidR="000A03B2" w:rsidRPr="007F0F3D" w:rsidRDefault="00A76EFC" w:rsidP="001D21AF">
            <w:pPr>
              <w:tabs>
                <w:tab w:val="left" w:pos="-108"/>
              </w:tabs>
              <w:ind w:left="-108"/>
              <w:rPr>
                <w:rFonts w:cs="Arial"/>
                <w:b/>
                <w:bCs/>
                <w:i/>
                <w:iCs/>
                <w:color w:val="000066"/>
                <w:sz w:val="22"/>
                <w:szCs w:val="22"/>
                <w:lang w:eastAsia="it-IT"/>
              </w:rPr>
            </w:pPr>
            <w:r w:rsidRPr="007F0F3D">
              <w:rPr>
                <w:rFonts w:cs="Arial"/>
                <w:b/>
                <w:bCs/>
                <w:i/>
                <w:iCs/>
                <w:color w:val="000066"/>
                <w:sz w:val="22"/>
                <w:szCs w:val="22"/>
                <w:lang w:eastAsia="it-IT"/>
              </w:rPr>
              <w:t>VOL.</w:t>
            </w:r>
            <w:r w:rsidR="00785BF9" w:rsidRPr="007F0F3D">
              <w:rPr>
                <w:rFonts w:cs="Arial"/>
                <w:b/>
                <w:bCs/>
                <w:i/>
                <w:iCs/>
                <w:color w:val="000066"/>
                <w:sz w:val="22"/>
                <w:szCs w:val="22"/>
                <w:lang w:eastAsia="it-IT"/>
              </w:rPr>
              <w:t xml:space="preserve"> </w:t>
            </w:r>
            <w:r w:rsidR="00994C6A" w:rsidRPr="007F0F3D">
              <w:rPr>
                <w:rFonts w:cs="Arial"/>
                <w:b/>
                <w:bCs/>
                <w:i/>
                <w:iCs/>
                <w:color w:val="000066"/>
                <w:sz w:val="22"/>
                <w:szCs w:val="22"/>
                <w:lang w:eastAsia="it-IT"/>
              </w:rPr>
              <w:t>xxx</w:t>
            </w:r>
            <w:r w:rsidR="007B48F9" w:rsidRPr="007F0F3D">
              <w:rPr>
                <w:rFonts w:cs="Arial"/>
                <w:b/>
                <w:bCs/>
                <w:i/>
                <w:iCs/>
                <w:color w:val="000066"/>
                <w:sz w:val="22"/>
                <w:szCs w:val="22"/>
                <w:lang w:eastAsia="it-IT"/>
              </w:rPr>
              <w:t>,</w:t>
            </w:r>
            <w:r w:rsidR="00FA5F5F" w:rsidRPr="007F0F3D">
              <w:rPr>
                <w:rFonts w:cs="Arial"/>
                <w:b/>
                <w:bCs/>
                <w:i/>
                <w:iCs/>
                <w:color w:val="000066"/>
                <w:sz w:val="22"/>
                <w:szCs w:val="22"/>
                <w:lang w:eastAsia="it-IT"/>
              </w:rPr>
              <w:t xml:space="preserve"> </w:t>
            </w:r>
            <w:r w:rsidR="0030152C" w:rsidRPr="007F0F3D">
              <w:rPr>
                <w:rFonts w:cs="Arial"/>
                <w:b/>
                <w:bCs/>
                <w:i/>
                <w:iCs/>
                <w:color w:val="000066"/>
                <w:sz w:val="22"/>
                <w:szCs w:val="22"/>
                <w:lang w:eastAsia="it-IT"/>
              </w:rPr>
              <w:t>202</w:t>
            </w:r>
            <w:r w:rsidR="00994C6A" w:rsidRPr="007F0F3D">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7F0F3D" w:rsidRDefault="000A03B2" w:rsidP="00CD5FE2">
            <w:pPr>
              <w:spacing w:line="140" w:lineRule="atLeast"/>
              <w:jc w:val="right"/>
              <w:rPr>
                <w:rFonts w:cs="Arial"/>
                <w:sz w:val="14"/>
                <w:szCs w:val="14"/>
              </w:rPr>
            </w:pPr>
            <w:r w:rsidRPr="007F0F3D">
              <w:rPr>
                <w:rFonts w:cs="Arial"/>
                <w:sz w:val="14"/>
                <w:szCs w:val="14"/>
              </w:rPr>
              <w:t>A publication of</w:t>
            </w:r>
          </w:p>
          <w:p w14:paraId="599E5441" w14:textId="77777777" w:rsidR="000A03B2" w:rsidRPr="007F0F3D" w:rsidRDefault="000A03B2" w:rsidP="00CD5FE2">
            <w:pPr>
              <w:jc w:val="right"/>
            </w:pPr>
            <w:r w:rsidRPr="007F0F3D">
              <w:rPr>
                <w:noProof/>
                <w:lang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7F0F3D" w14:paraId="380FA3CD" w14:textId="77777777" w:rsidTr="00F56018">
        <w:trPr>
          <w:trHeight w:val="567"/>
          <w:jc w:val="center"/>
        </w:trPr>
        <w:tc>
          <w:tcPr>
            <w:tcW w:w="6940" w:type="dxa"/>
            <w:vMerge/>
            <w:tcBorders>
              <w:right w:val="single" w:sz="4" w:space="0" w:color="auto"/>
            </w:tcBorders>
          </w:tcPr>
          <w:p w14:paraId="39E5E4C1" w14:textId="77777777" w:rsidR="000A03B2" w:rsidRPr="007F0F3D"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7F0F3D" w:rsidRDefault="000A03B2" w:rsidP="00CD5FE2">
            <w:pPr>
              <w:spacing w:line="140" w:lineRule="atLeast"/>
              <w:jc w:val="right"/>
              <w:rPr>
                <w:rFonts w:cs="Arial"/>
                <w:sz w:val="14"/>
                <w:szCs w:val="14"/>
              </w:rPr>
            </w:pPr>
            <w:r w:rsidRPr="007F0F3D">
              <w:rPr>
                <w:rFonts w:cs="Arial"/>
                <w:sz w:val="14"/>
                <w:szCs w:val="14"/>
              </w:rPr>
              <w:t>The Italian Association</w:t>
            </w:r>
          </w:p>
          <w:p w14:paraId="7522B1D2" w14:textId="77777777" w:rsidR="000A03B2" w:rsidRPr="007F0F3D" w:rsidRDefault="000A03B2" w:rsidP="00CD5FE2">
            <w:pPr>
              <w:spacing w:line="140" w:lineRule="atLeast"/>
              <w:jc w:val="right"/>
              <w:rPr>
                <w:rFonts w:cs="Arial"/>
                <w:sz w:val="14"/>
                <w:szCs w:val="14"/>
              </w:rPr>
            </w:pPr>
            <w:r w:rsidRPr="007F0F3D">
              <w:rPr>
                <w:rFonts w:cs="Arial"/>
                <w:sz w:val="14"/>
                <w:szCs w:val="14"/>
              </w:rPr>
              <w:t>of Chemical Engineering</w:t>
            </w:r>
          </w:p>
          <w:p w14:paraId="4F0CC5DE" w14:textId="47FDB2FC" w:rsidR="000A03B2" w:rsidRPr="007F0F3D" w:rsidRDefault="000D0268" w:rsidP="00CD5FE2">
            <w:pPr>
              <w:spacing w:line="140" w:lineRule="atLeast"/>
              <w:jc w:val="right"/>
              <w:rPr>
                <w:rFonts w:cs="Arial"/>
                <w:sz w:val="13"/>
                <w:szCs w:val="13"/>
              </w:rPr>
            </w:pPr>
            <w:r w:rsidRPr="007F0F3D">
              <w:rPr>
                <w:rFonts w:cs="Arial"/>
                <w:sz w:val="13"/>
                <w:szCs w:val="13"/>
              </w:rPr>
              <w:t>Online at www.cetjournal.it</w:t>
            </w:r>
          </w:p>
        </w:tc>
      </w:tr>
      <w:tr w:rsidR="000A03B2" w:rsidRPr="007F0F3D" w14:paraId="2D1B7169" w14:textId="77777777" w:rsidTr="00F56018">
        <w:trPr>
          <w:trHeight w:val="68"/>
          <w:jc w:val="center"/>
        </w:trPr>
        <w:tc>
          <w:tcPr>
            <w:tcW w:w="8782" w:type="dxa"/>
            <w:gridSpan w:val="2"/>
          </w:tcPr>
          <w:p w14:paraId="30F07041" w14:textId="11182ABA" w:rsidR="00F27EE4" w:rsidRPr="007F0F3D" w:rsidRDefault="00AA7D26" w:rsidP="00F27EE4">
            <w:pPr>
              <w:ind w:left="-107"/>
              <w:rPr>
                <w:rFonts w:ascii="Tahoma" w:hAnsi="Tahoma" w:cs="Tahoma"/>
                <w:b/>
                <w:bCs/>
                <w:color w:val="000000"/>
                <w:sz w:val="14"/>
                <w:szCs w:val="14"/>
                <w:shd w:val="clear" w:color="auto" w:fill="FFFFFF"/>
              </w:rPr>
            </w:pPr>
            <w:r w:rsidRPr="007F0F3D">
              <w:rPr>
                <w:rFonts w:ascii="Tahoma" w:hAnsi="Tahoma" w:cs="Tahoma"/>
                <w:iCs/>
                <w:color w:val="333333"/>
                <w:sz w:val="14"/>
                <w:szCs w:val="14"/>
                <w:lang w:eastAsia="it-IT"/>
              </w:rPr>
              <w:t>Guest Editors:</w:t>
            </w:r>
            <w:r w:rsidR="007D610D" w:rsidRPr="007F0F3D">
              <w:rPr>
                <w:rFonts w:ascii="Aptos" w:eastAsiaTheme="minorHAnsi" w:hAnsi="Aptos" w:cs="Aptos"/>
                <w:sz w:val="22"/>
                <w:szCs w:val="22"/>
                <w14:ligatures w14:val="standardContextual"/>
              </w:rPr>
              <w:t xml:space="preserve"> </w:t>
            </w:r>
            <w:r w:rsidR="00F27EE4" w:rsidRPr="007F0F3D">
              <w:rPr>
                <w:rFonts w:ascii="Tahoma" w:hAnsi="Tahoma" w:cs="Tahoma"/>
                <w:color w:val="000000"/>
                <w:sz w:val="14"/>
                <w:szCs w:val="14"/>
                <w:shd w:val="clear" w:color="auto" w:fill="FFFFFF"/>
              </w:rPr>
              <w:t>Bruno Fabiano, Valerio Cozzani</w:t>
            </w:r>
          </w:p>
          <w:p w14:paraId="1B0F1814" w14:textId="2DB8A072" w:rsidR="000A03B2" w:rsidRPr="007F0F3D" w:rsidRDefault="00AA7D26" w:rsidP="00AA7D26">
            <w:pPr>
              <w:tabs>
                <w:tab w:val="left" w:pos="-108"/>
              </w:tabs>
              <w:spacing w:line="140" w:lineRule="atLeast"/>
              <w:ind w:left="-107"/>
              <w:jc w:val="left"/>
            </w:pPr>
            <w:r w:rsidRPr="007F0F3D">
              <w:rPr>
                <w:rFonts w:ascii="Tahoma" w:hAnsi="Tahoma" w:cs="Tahoma"/>
                <w:iCs/>
                <w:color w:val="333333"/>
                <w:sz w:val="14"/>
                <w:szCs w:val="14"/>
                <w:lang w:eastAsia="it-IT"/>
              </w:rPr>
              <w:t>Copyright © 202</w:t>
            </w:r>
            <w:r w:rsidR="00994C6A" w:rsidRPr="007F0F3D">
              <w:rPr>
                <w:rFonts w:ascii="Tahoma" w:hAnsi="Tahoma" w:cs="Tahoma"/>
                <w:iCs/>
                <w:color w:val="333333"/>
                <w:sz w:val="14"/>
                <w:szCs w:val="14"/>
                <w:lang w:eastAsia="it-IT"/>
              </w:rPr>
              <w:t>5</w:t>
            </w:r>
            <w:r w:rsidRPr="007F0F3D">
              <w:rPr>
                <w:rFonts w:ascii="Tahoma" w:hAnsi="Tahoma" w:cs="Tahoma"/>
                <w:iCs/>
                <w:color w:val="333333"/>
                <w:sz w:val="14"/>
                <w:szCs w:val="14"/>
                <w:lang w:eastAsia="it-IT"/>
              </w:rPr>
              <w:t>, AIDIC Servizi S.r.l.</w:t>
            </w:r>
            <w:r w:rsidRPr="007F0F3D">
              <w:rPr>
                <w:rFonts w:ascii="Tahoma" w:hAnsi="Tahoma" w:cs="Tahoma"/>
                <w:iCs/>
                <w:color w:val="333333"/>
                <w:sz w:val="14"/>
                <w:szCs w:val="14"/>
                <w:lang w:eastAsia="it-IT"/>
              </w:rPr>
              <w:br/>
            </w:r>
            <w:r w:rsidRPr="007F0F3D">
              <w:rPr>
                <w:rFonts w:ascii="Tahoma" w:hAnsi="Tahoma" w:cs="Tahoma"/>
                <w:b/>
                <w:iCs/>
                <w:color w:val="000000"/>
                <w:sz w:val="14"/>
                <w:szCs w:val="14"/>
                <w:lang w:eastAsia="it-IT"/>
              </w:rPr>
              <w:t>ISBN</w:t>
            </w:r>
            <w:r w:rsidRPr="007F0F3D">
              <w:rPr>
                <w:rFonts w:ascii="Tahoma" w:hAnsi="Tahoma" w:cs="Tahoma"/>
                <w:iCs/>
                <w:color w:val="000000"/>
                <w:sz w:val="14"/>
                <w:szCs w:val="14"/>
                <w:lang w:eastAsia="it-IT"/>
              </w:rPr>
              <w:t xml:space="preserve"> </w:t>
            </w:r>
            <w:r w:rsidR="003B49CD" w:rsidRPr="007F0F3D">
              <w:rPr>
                <w:rFonts w:ascii="Tahoma" w:hAnsi="Tahoma" w:cs="Tahoma"/>
                <w:sz w:val="14"/>
                <w:szCs w:val="14"/>
              </w:rPr>
              <w:t>979-12-81206-</w:t>
            </w:r>
            <w:r w:rsidR="00F27EE4" w:rsidRPr="007F0F3D">
              <w:rPr>
                <w:rFonts w:ascii="Tahoma" w:hAnsi="Tahoma" w:cs="Tahoma"/>
                <w:sz w:val="14"/>
                <w:szCs w:val="14"/>
              </w:rPr>
              <w:t>xx-y</w:t>
            </w:r>
            <w:r w:rsidRPr="007F0F3D">
              <w:rPr>
                <w:rFonts w:ascii="Tahoma" w:hAnsi="Tahoma" w:cs="Tahoma"/>
                <w:iCs/>
                <w:color w:val="333333"/>
                <w:sz w:val="14"/>
                <w:szCs w:val="14"/>
                <w:lang w:eastAsia="it-IT"/>
              </w:rPr>
              <w:t xml:space="preserve">; </w:t>
            </w:r>
            <w:r w:rsidRPr="007F0F3D">
              <w:rPr>
                <w:rFonts w:ascii="Tahoma" w:hAnsi="Tahoma" w:cs="Tahoma"/>
                <w:b/>
                <w:iCs/>
                <w:color w:val="333333"/>
                <w:sz w:val="14"/>
                <w:szCs w:val="14"/>
                <w:lang w:eastAsia="it-IT"/>
              </w:rPr>
              <w:t>ISSN</w:t>
            </w:r>
            <w:r w:rsidRPr="007F0F3D">
              <w:rPr>
                <w:rFonts w:ascii="Tahoma" w:hAnsi="Tahoma" w:cs="Tahoma"/>
                <w:iCs/>
                <w:color w:val="333333"/>
                <w:sz w:val="14"/>
                <w:szCs w:val="14"/>
                <w:lang w:eastAsia="it-IT"/>
              </w:rPr>
              <w:t xml:space="preserve"> 2283-9216</w:t>
            </w:r>
          </w:p>
        </w:tc>
      </w:tr>
    </w:tbl>
    <w:bookmarkEnd w:id="0"/>
    <w:p w14:paraId="2E667253" w14:textId="381827F6" w:rsidR="00E978D0" w:rsidRPr="007F0F3D" w:rsidRDefault="00F56018" w:rsidP="00E978D0">
      <w:pPr>
        <w:pStyle w:val="CETTitle"/>
        <w:rPr>
          <w:lang w:val="en-US"/>
        </w:rPr>
      </w:pPr>
      <w:r w:rsidRPr="007F0F3D">
        <w:rPr>
          <w:lang w:val="en-US"/>
        </w:rPr>
        <w:t>Challenges in Modeling Buried Detonation Sources: An Experimental Study</w:t>
      </w:r>
    </w:p>
    <w:p w14:paraId="0488FED2" w14:textId="757E1DB3" w:rsidR="00B57E6F" w:rsidRPr="007F0F3D" w:rsidRDefault="00F56018" w:rsidP="00B57E6F">
      <w:pPr>
        <w:pStyle w:val="CETAuthors"/>
        <w:rPr>
          <w:noProof w:val="0"/>
          <w:lang w:val="en-US"/>
        </w:rPr>
      </w:pPr>
      <w:r w:rsidRPr="007F0F3D">
        <w:rPr>
          <w:noProof w:val="0"/>
          <w:lang w:val="en-US"/>
        </w:rPr>
        <w:t>Pierrette Atikpo</w:t>
      </w:r>
      <w:r w:rsidR="00B57E6F" w:rsidRPr="007F0F3D">
        <w:rPr>
          <w:noProof w:val="0"/>
          <w:vertAlign w:val="superscript"/>
          <w:lang w:val="en-US"/>
        </w:rPr>
        <w:t>a</w:t>
      </w:r>
      <w:r w:rsidR="005517CF">
        <w:rPr>
          <w:noProof w:val="0"/>
          <w:vertAlign w:val="superscript"/>
          <w:lang w:val="en-US"/>
        </w:rPr>
        <w:t>,b,c</w:t>
      </w:r>
      <w:r w:rsidRPr="007F0F3D">
        <w:rPr>
          <w:noProof w:val="0"/>
          <w:vertAlign w:val="superscript"/>
          <w:lang w:val="en-US"/>
        </w:rPr>
        <w:t>*</w:t>
      </w:r>
      <w:r w:rsidR="00B57E6F" w:rsidRPr="007F0F3D">
        <w:rPr>
          <w:noProof w:val="0"/>
          <w:lang w:val="en-US"/>
        </w:rPr>
        <w:t xml:space="preserve">, </w:t>
      </w:r>
      <w:r w:rsidRPr="007F0F3D">
        <w:rPr>
          <w:noProof w:val="0"/>
          <w:lang w:val="en-US"/>
        </w:rPr>
        <w:t>Bart Janssens</w:t>
      </w:r>
      <w:r w:rsidRPr="007F0F3D">
        <w:rPr>
          <w:noProof w:val="0"/>
          <w:vertAlign w:val="superscript"/>
          <w:lang w:val="en-US"/>
        </w:rPr>
        <w:t>a</w:t>
      </w:r>
      <w:r w:rsidRPr="007F0F3D">
        <w:rPr>
          <w:noProof w:val="0"/>
          <w:lang w:val="en-US"/>
        </w:rPr>
        <w:t>,</w:t>
      </w:r>
      <w:r w:rsidR="00DA6C5F">
        <w:rPr>
          <w:noProof w:val="0"/>
          <w:lang w:val="en-US"/>
        </w:rPr>
        <w:t xml:space="preserve"> </w:t>
      </w:r>
      <w:r w:rsidR="00DA6C5F" w:rsidRPr="007F0F3D">
        <w:rPr>
          <w:noProof w:val="0"/>
          <w:lang w:val="en-US"/>
        </w:rPr>
        <w:t>Charline Fouchier</w:t>
      </w:r>
      <w:r w:rsidR="00DA6C5F" w:rsidRPr="007F0F3D">
        <w:rPr>
          <w:noProof w:val="0"/>
          <w:vertAlign w:val="superscript"/>
          <w:lang w:val="en-US"/>
        </w:rPr>
        <w:t>c</w:t>
      </w:r>
      <w:r w:rsidR="00DA6C5F" w:rsidRPr="007F0F3D">
        <w:rPr>
          <w:noProof w:val="0"/>
          <w:lang w:val="en-US"/>
        </w:rPr>
        <w:t>,</w:t>
      </w:r>
      <w:r w:rsidRPr="007F0F3D">
        <w:rPr>
          <w:noProof w:val="0"/>
          <w:lang w:val="en-US"/>
        </w:rPr>
        <w:t xml:space="preserve"> Mark Runacres</w:t>
      </w:r>
      <w:r w:rsidR="00B57E6F" w:rsidRPr="007F0F3D">
        <w:rPr>
          <w:noProof w:val="0"/>
          <w:vertAlign w:val="superscript"/>
          <w:lang w:val="en-US"/>
        </w:rPr>
        <w:t>b</w:t>
      </w:r>
      <w:r w:rsidR="00B57E6F" w:rsidRPr="007F0F3D">
        <w:rPr>
          <w:noProof w:val="0"/>
          <w:lang w:val="en-US"/>
        </w:rPr>
        <w:t>,</w:t>
      </w:r>
      <w:r w:rsidRPr="007F0F3D">
        <w:rPr>
          <w:noProof w:val="0"/>
          <w:lang w:val="en-US"/>
        </w:rPr>
        <w:t xml:space="preserve"> </w:t>
      </w:r>
      <w:r w:rsidR="00FE2D64" w:rsidRPr="007F0F3D">
        <w:rPr>
          <w:noProof w:val="0"/>
          <w:lang w:val="en-US"/>
        </w:rPr>
        <w:t>David Lecompte</w:t>
      </w:r>
      <w:r w:rsidR="00FE2D64" w:rsidRPr="007F0F3D">
        <w:rPr>
          <w:noProof w:val="0"/>
          <w:vertAlign w:val="superscript"/>
          <w:lang w:val="en-US"/>
        </w:rPr>
        <w:t>a</w:t>
      </w:r>
      <w:r w:rsidR="00FE2D64" w:rsidRPr="007F0F3D">
        <w:rPr>
          <w:noProof w:val="0"/>
          <w:lang w:val="en-US"/>
        </w:rPr>
        <w:t>,</w:t>
      </w:r>
      <w:r w:rsidR="00DA6C5F">
        <w:rPr>
          <w:noProof w:val="0"/>
          <w:lang w:val="en-US"/>
        </w:rPr>
        <w:t xml:space="preserve"> </w:t>
      </w:r>
      <w:r w:rsidRPr="007F0F3D">
        <w:rPr>
          <w:noProof w:val="0"/>
          <w:lang w:val="en-US"/>
        </w:rPr>
        <w:t>Delphine Laboureur</w:t>
      </w:r>
      <w:r w:rsidRPr="007F0F3D">
        <w:rPr>
          <w:noProof w:val="0"/>
          <w:vertAlign w:val="superscript"/>
          <w:lang w:val="en-US"/>
        </w:rPr>
        <w:t>c</w:t>
      </w:r>
    </w:p>
    <w:p w14:paraId="6B2D21B3" w14:textId="4F3ABEC7" w:rsidR="00B57E6F" w:rsidRPr="007F0F3D" w:rsidRDefault="00B57E6F" w:rsidP="00B57E6F">
      <w:pPr>
        <w:pStyle w:val="CETAddress"/>
        <w:rPr>
          <w:noProof w:val="0"/>
          <w:lang w:val="en-US"/>
        </w:rPr>
      </w:pPr>
      <w:r w:rsidRPr="007F0F3D">
        <w:rPr>
          <w:noProof w:val="0"/>
          <w:vertAlign w:val="superscript"/>
          <w:lang w:val="en-US"/>
        </w:rPr>
        <w:t>a</w:t>
      </w:r>
      <w:r w:rsidR="00F56018" w:rsidRPr="007F0F3D">
        <w:rPr>
          <w:noProof w:val="0"/>
          <w:lang w:val="en-US"/>
        </w:rPr>
        <w:t>Royal Military Academy</w:t>
      </w:r>
      <w:r w:rsidR="001764C2" w:rsidRPr="007F0F3D">
        <w:rPr>
          <w:noProof w:val="0"/>
          <w:lang w:val="en-US"/>
        </w:rPr>
        <w:t>, Brussels, Belgium</w:t>
      </w:r>
    </w:p>
    <w:p w14:paraId="3D72B0B0" w14:textId="35E54F47" w:rsidR="00B57E6F" w:rsidRPr="007F0F3D" w:rsidRDefault="00B57E6F" w:rsidP="00B57E6F">
      <w:pPr>
        <w:pStyle w:val="CETAddress"/>
        <w:rPr>
          <w:noProof w:val="0"/>
          <w:lang w:val="en-US"/>
        </w:rPr>
      </w:pPr>
      <w:r w:rsidRPr="007F0F3D">
        <w:rPr>
          <w:noProof w:val="0"/>
          <w:vertAlign w:val="superscript"/>
          <w:lang w:val="en-US"/>
        </w:rPr>
        <w:t>b</w:t>
      </w:r>
      <w:r w:rsidR="00F56018" w:rsidRPr="007F0F3D">
        <w:rPr>
          <w:noProof w:val="0"/>
          <w:lang w:val="en-US"/>
        </w:rPr>
        <w:t>Vrije Universiteit Brussel</w:t>
      </w:r>
      <w:r w:rsidR="001764C2" w:rsidRPr="007F0F3D">
        <w:rPr>
          <w:noProof w:val="0"/>
          <w:lang w:val="en-US"/>
        </w:rPr>
        <w:t>, Brussels, Belgium</w:t>
      </w:r>
    </w:p>
    <w:p w14:paraId="79A86D48" w14:textId="24E59BC9" w:rsidR="00F56018" w:rsidRPr="007F0F3D" w:rsidRDefault="00F56018" w:rsidP="00B57E6F">
      <w:pPr>
        <w:pStyle w:val="CETAddress"/>
        <w:rPr>
          <w:noProof w:val="0"/>
          <w:lang w:val="en-US"/>
        </w:rPr>
      </w:pPr>
      <w:r w:rsidRPr="007F0F3D">
        <w:rPr>
          <w:noProof w:val="0"/>
          <w:vertAlign w:val="superscript"/>
          <w:lang w:val="en-US"/>
        </w:rPr>
        <w:t>c</w:t>
      </w:r>
      <w:r w:rsidRPr="007F0F3D">
        <w:rPr>
          <w:noProof w:val="0"/>
          <w:lang w:val="en-US"/>
        </w:rPr>
        <w:t>von Karman Institute for Fluid Dynamics</w:t>
      </w:r>
      <w:r w:rsidR="001764C2" w:rsidRPr="007F0F3D">
        <w:rPr>
          <w:noProof w:val="0"/>
          <w:lang w:val="en-US"/>
        </w:rPr>
        <w:t>, Brussels, Belgium</w:t>
      </w:r>
    </w:p>
    <w:p w14:paraId="73F1267A" w14:textId="46414CC9" w:rsidR="00B57E6F" w:rsidRPr="007F0F3D" w:rsidRDefault="00F56018" w:rsidP="00B57E6F">
      <w:pPr>
        <w:pStyle w:val="CETemail"/>
        <w:rPr>
          <w:noProof w:val="0"/>
          <w:lang w:val="en-US"/>
        </w:rPr>
      </w:pPr>
      <w:r w:rsidRPr="007F0F3D">
        <w:rPr>
          <w:noProof w:val="0"/>
          <w:lang w:val="en-US"/>
        </w:rPr>
        <w:t>pierrette.atikpo@mil.be</w:t>
      </w:r>
    </w:p>
    <w:p w14:paraId="1DF7C48D" w14:textId="1DCEDB30" w:rsidR="004B1811" w:rsidRPr="007F0F3D" w:rsidRDefault="00A61393" w:rsidP="004B1811">
      <w:pPr>
        <w:pStyle w:val="CETBodytext"/>
      </w:pPr>
      <w:r w:rsidRPr="00A61393">
        <w:t>Buried detonations can release hazardous particulates, leading to adverse impacts on the atmosphere and human well-being</w:t>
      </w:r>
      <w:r w:rsidR="004B1811" w:rsidRPr="007F0F3D">
        <w:t>.</w:t>
      </w:r>
      <w:r w:rsidR="00CC0CF3">
        <w:t xml:space="preserve"> </w:t>
      </w:r>
      <w:r w:rsidR="004B1811" w:rsidRPr="007F0F3D">
        <w:t>Numerous studies have demonstrated that the explosion source predominantly governs the dispersion of these harmful particles in the near – field. In this paper, air blast and</w:t>
      </w:r>
      <w:r w:rsidR="00956164">
        <w:t xml:space="preserve"> explosive</w:t>
      </w:r>
      <w:r w:rsidR="004B1811" w:rsidRPr="007F0F3D">
        <w:t xml:space="preserve"> charge mass were investigated as suitable buried detonation source characterization parameters during extensive 3</w:t>
      </w:r>
      <w:r w:rsidR="001F055D" w:rsidRPr="007F0F3D">
        <w:t>2</w:t>
      </w:r>
      <w:r w:rsidR="004B1811" w:rsidRPr="007F0F3D">
        <w:t xml:space="preserve"> full</w:t>
      </w:r>
      <w:r w:rsidR="00BB0981">
        <w:t xml:space="preserve"> – </w:t>
      </w:r>
      <w:r w:rsidR="004B1811" w:rsidRPr="007F0F3D">
        <w:t xml:space="preserve">scale explosions of 29 to 50 kg TNT equivalent carried out by the Belgian </w:t>
      </w:r>
      <w:r w:rsidR="00747047">
        <w:t>D</w:t>
      </w:r>
      <w:r w:rsidR="004B1811" w:rsidRPr="007F0F3D">
        <w:t xml:space="preserve">efense. </w:t>
      </w:r>
      <w:r w:rsidR="00D8651E">
        <w:t>The analysis</w:t>
      </w:r>
      <w:r w:rsidR="004B1811" w:rsidRPr="007F0F3D">
        <w:t xml:space="preserve"> </w:t>
      </w:r>
      <w:r w:rsidR="00297ED8">
        <w:t xml:space="preserve">showed that </w:t>
      </w:r>
      <w:r w:rsidR="008D6172">
        <w:t>the recorded blast waves were emanating from the detonation cord and not the buried explosives</w:t>
      </w:r>
      <w:r w:rsidR="004B1811" w:rsidRPr="007F0F3D">
        <w:t>. The excessive depth of burial of the explosives resulted in significant attenuation of their air blast.</w:t>
      </w:r>
      <w:r w:rsidR="007A2FF9">
        <w:t xml:space="preserve"> </w:t>
      </w:r>
      <w:r w:rsidR="007A2FF9" w:rsidRPr="007A2FF9">
        <w:t>Given the obsolete nature of the explosives,</w:t>
      </w:r>
      <w:r w:rsidR="00EB3F11">
        <w:t xml:space="preserve"> </w:t>
      </w:r>
      <w:r w:rsidR="007A2FF9" w:rsidRPr="007A2FF9">
        <w:t>their charge mass</w:t>
      </w:r>
      <w:r w:rsidR="00EB3F11">
        <w:t xml:space="preserve"> could not be proved to be </w:t>
      </w:r>
      <w:r w:rsidR="007A2FF9" w:rsidRPr="007A2FF9">
        <w:t>an effective source characterization parameter</w:t>
      </w:r>
      <w:r w:rsidR="004B1811" w:rsidRPr="007F0F3D">
        <w:t>.</w:t>
      </w:r>
      <w:r w:rsidR="00F06867">
        <w:t xml:space="preserve"> O</w:t>
      </w:r>
      <w:r w:rsidR="00297ED8">
        <w:t>ther parameters such as</w:t>
      </w:r>
      <w:r w:rsidR="004B1811" w:rsidRPr="007F0F3D">
        <w:t xml:space="preserve"> </w:t>
      </w:r>
      <w:r w:rsidR="008D6172">
        <w:t xml:space="preserve">topsoil </w:t>
      </w:r>
      <w:r w:rsidR="004B1811" w:rsidRPr="007F0F3D">
        <w:t xml:space="preserve">maximum height and </w:t>
      </w:r>
      <w:r w:rsidR="008D6172" w:rsidRPr="007F0F3D">
        <w:t>explosion plume</w:t>
      </w:r>
      <w:r w:rsidR="004B1811" w:rsidRPr="007F0F3D">
        <w:t xml:space="preserve"> initial height need to be investigated. </w:t>
      </w:r>
    </w:p>
    <w:p w14:paraId="476B2F2E" w14:textId="52B36035" w:rsidR="00600535" w:rsidRPr="007F0F3D" w:rsidRDefault="00600535" w:rsidP="00600535">
      <w:pPr>
        <w:pStyle w:val="CETHeading1"/>
      </w:pPr>
      <w:r w:rsidRPr="007F0F3D">
        <w:t>Introduction</w:t>
      </w:r>
    </w:p>
    <w:p w14:paraId="55E7725A" w14:textId="66487740" w:rsidR="0018129B" w:rsidRPr="007F0F3D" w:rsidRDefault="005517CF" w:rsidP="002165C8">
      <w:pPr>
        <w:pStyle w:val="CETBodytext"/>
      </w:pPr>
      <w:r w:rsidRPr="005517CF">
        <w:t>An explosion is a phenomenon resulting from a sudden release of energy</w:t>
      </w:r>
      <w:r>
        <w:t xml:space="preserve"> </w:t>
      </w:r>
      <w:r w:rsidR="005C3392" w:rsidRPr="007F0F3D">
        <w:fldChar w:fldCharType="begin"/>
      </w:r>
      <w:r w:rsidR="005C3392" w:rsidRPr="007F0F3D">
        <w:instrText xml:space="preserve"> ADDIN ZOTERO_ITEM CSL_CITATION {"citationID":"0Df4cDVf","properties":{"formattedCitation":"(Kinney and Graham, 1985)","plainCitation":"(Kinney and Graham, 1985)","noteIndex":0},"citationItems":[{"id":476,"uris":["http://zotero.org/users/15043227/items/S9KAVI76"],"itemData":{"id":476,"type":"book","event-place":"Berlin, Heidelberg","ISBN":"978-3-642-86684-5","language":"en","license":"http://www.springer.com/tdm","note":"DOI: 10.1007/978-3-642-86682-1","publisher":"Springer Berlin Heidelberg","publisher-place":"Berlin, Heidelberg","source":"DOI.org (Crossref)","title":"Explosive Shocks in Air","URL":"http://link.springer.com/10.1007/978-3-642-86682-1","author":[{"family":"Kinney","given":"Gilbert Ford"},{"family":"Graham","given":"Kenneth Judson"}],"accessed":{"date-parts":[["2024",12,8]]},"issued":{"date-parts":[["1985"]]},"citation-key":"kinneyExplosiveShocksAir1985"}}],"schema":"https://github.com/citation-style-language/schema/raw/master/csl-citation.json"} </w:instrText>
      </w:r>
      <w:r w:rsidR="005C3392" w:rsidRPr="007F0F3D">
        <w:fldChar w:fldCharType="separate"/>
      </w:r>
      <w:r w:rsidR="005C3392" w:rsidRPr="007F0F3D">
        <w:rPr>
          <w:rFonts w:cs="Arial"/>
        </w:rPr>
        <w:t>(Kinney and Graham, 1985)</w:t>
      </w:r>
      <w:r w:rsidR="005C3392" w:rsidRPr="007F0F3D">
        <w:fldChar w:fldCharType="end"/>
      </w:r>
      <w:r w:rsidR="00575C87" w:rsidRPr="007F0F3D">
        <w:t>.</w:t>
      </w:r>
      <w:r w:rsidR="004F5C1A">
        <w:t xml:space="preserve"> In a chemical explosion, this energy is highly localized and propagates through the explosive material, </w:t>
      </w:r>
      <w:r w:rsidR="00692C8D">
        <w:t>transferring energy to</w:t>
      </w:r>
      <w:r w:rsidR="004F5C1A">
        <w:t xml:space="preserve"> adjacent materials. When this </w:t>
      </w:r>
      <w:r w:rsidR="00692C8D">
        <w:t>propagation</w:t>
      </w:r>
      <w:r w:rsidR="004F5C1A">
        <w:t xml:space="preserve"> occurs through supersonic shock pressure forces, it is termed detonation</w:t>
      </w:r>
      <w:r w:rsidR="00575C87" w:rsidRPr="007F0F3D">
        <w:t>. Detonation can occur</w:t>
      </w:r>
      <w:r w:rsidR="00692C8D">
        <w:t xml:space="preserve"> in the air (air detonation),</w:t>
      </w:r>
      <w:r w:rsidR="00575C87" w:rsidRPr="007F0F3D">
        <w:t xml:space="preserve"> on the ground</w:t>
      </w:r>
      <w:r w:rsidR="00692C8D">
        <w:t xml:space="preserve"> level</w:t>
      </w:r>
      <w:r w:rsidR="00575C87" w:rsidRPr="007F0F3D">
        <w:t xml:space="preserve"> (surface detonation) or deep in the ground (buried detonation). Buried detonations are utilized for </w:t>
      </w:r>
      <w:r w:rsidR="003D6AB9">
        <w:t>productive</w:t>
      </w:r>
      <w:r w:rsidR="00575C87" w:rsidRPr="007F0F3D">
        <w:t xml:space="preserve"> purposes, such as the disposal of obsolete munitions by defense entities, or for destructive purposes in instances of terrorist activities. </w:t>
      </w:r>
      <w:r w:rsidR="0049749B" w:rsidRPr="00073596">
        <w:rPr>
          <w:color w:val="000000" w:themeColor="text1"/>
        </w:rPr>
        <w:t xml:space="preserve">In </w:t>
      </w:r>
      <w:r w:rsidR="00305EBC" w:rsidRPr="00073596">
        <w:rPr>
          <w:color w:val="000000" w:themeColor="text1"/>
        </w:rPr>
        <w:t xml:space="preserve">the </w:t>
      </w:r>
      <w:r w:rsidR="0049749B" w:rsidRPr="00073596">
        <w:rPr>
          <w:color w:val="000000" w:themeColor="text1"/>
        </w:rPr>
        <w:t xml:space="preserve">case of </w:t>
      </w:r>
      <w:r w:rsidR="003D6AB9" w:rsidRPr="00073596">
        <w:rPr>
          <w:color w:val="000000" w:themeColor="text1"/>
        </w:rPr>
        <w:t>productive</w:t>
      </w:r>
      <w:r w:rsidR="00CE3F7C" w:rsidRPr="00073596">
        <w:rPr>
          <w:color w:val="000000" w:themeColor="text1"/>
        </w:rPr>
        <w:t xml:space="preserve"> purposes, it is desirable to</w:t>
      </w:r>
      <w:r w:rsidR="003F79AC">
        <w:rPr>
          <w:color w:val="000000" w:themeColor="text1"/>
        </w:rPr>
        <w:t xml:space="preserve"> achieve</w:t>
      </w:r>
      <w:r w:rsidR="00CE3F7C" w:rsidRPr="00073596">
        <w:rPr>
          <w:color w:val="000000" w:themeColor="text1"/>
        </w:rPr>
        <w:t xml:space="preserve"> complete attenuation of the air blast of the buried explosives, this to ensure the safety of the personnel, equipment and </w:t>
      </w:r>
      <w:r w:rsidR="00200C5D" w:rsidRPr="00073596">
        <w:rPr>
          <w:color w:val="000000" w:themeColor="text1"/>
        </w:rPr>
        <w:t>infra</w:t>
      </w:r>
      <w:r w:rsidR="00CE3F7C" w:rsidRPr="00073596">
        <w:rPr>
          <w:color w:val="000000" w:themeColor="text1"/>
        </w:rPr>
        <w:t xml:space="preserve">structures around the site. </w:t>
      </w:r>
      <w:r w:rsidR="00575C87" w:rsidRPr="00073596">
        <w:rPr>
          <w:color w:val="000000" w:themeColor="text1"/>
        </w:rPr>
        <w:t xml:space="preserve">Regardless </w:t>
      </w:r>
      <w:r w:rsidR="00575C87" w:rsidRPr="007F0F3D">
        <w:t xml:space="preserve">of their intended use, buried detonations have the potential to release minute harmful particles into the atmosphere, which may have detrimental effects on the environment and human health. </w:t>
      </w:r>
      <w:r w:rsidR="00692C8D">
        <w:t>Numerous studies have shown that the explosion source primarily controls the dispersion of harmful particles in the near</w:t>
      </w:r>
      <w:r w:rsidR="00200C5D">
        <w:t xml:space="preserve"> – </w:t>
      </w:r>
      <w:r w:rsidR="00692C8D">
        <w:t>field</w:t>
      </w:r>
      <w:r w:rsidR="00575C87" w:rsidRPr="007F0F3D">
        <w:t xml:space="preserve"> </w:t>
      </w:r>
      <w:r w:rsidR="005C3392" w:rsidRPr="007F0F3D">
        <w:fldChar w:fldCharType="begin"/>
      </w:r>
      <w:r w:rsidR="00BB0981">
        <w:instrText xml:space="preserve"> ADDIN ZOTERO_ITEM CSL_CITATION {"citationID":"s9YiUfmJ","properties":{"unsorted":true,"formattedCitation":"(Fouchier et al., 2017; Brown et al., 2004; Kansa, 1997; Church, 1969)","plainCitation":"(Fouchier et al., 2017; Brown et al., 2004; Kansa, 1997; Church, 1969)","noteIndex":0},"citationItems":[{"id":256,"uris":["http://zotero.org/users/15043227/items/55DUVC88"],"itemData":{"id":256,"type":"article-journal","abstract":"Experimental studies of blast propagation in urban environments are described in the literature, but only a few studies at laboratory scale were found while this scale option represents an economical and safe approach. Experimental investigations on blast wave propagation in a complex environment using gram-range explosive charges are proposed in this paper.","container-title":"Journal of Loss Prevention in the Process Industries","DOI":"10.1016/j.jlp.2017.06.021","ISSN":"09504230","journalAbbreviation":"Journal of Loss Prevention in the Process Industries","language":"en","page":"248-265","source":"DOI.org (Crossref)","title":"Experimental investigation of blast wave propagation in an urban environment","volume":"49","author":[{"family":"Fouchier","given":"C."},{"family":"Laboureur","given":"D."},{"family":"Youinou","given":"L."},{"family":"Lapebie","given":"E."},{"family":"Buchlin","given":"J.M."}],"accessed":{"date-parts":[["2024",11,22]]},"issued":{"date-parts":[["2017",9]]},"citation-key":"fouchierExperimentalInvestigationBlast2017"}},{"id":240,"uris":["http://zotero.org/users/15043227/items/JNTVS8VL"],"itemData":{"id":240,"type":"report","language":"en","number":"ARI-RR-1384","publisher":"Strategic Environmental Research and Development Program (SERDP)","source":"Zotero","title":"Source characterization model (scm) a predictive capability for the source terms of residual energetic materials from burning and/or detonation activities","author":[{"family":"Brown","given":"Robert C."},{"family":"Kolb","given":"Charles E."},{"family":"Conant","given":"John A."},{"family":"Zhang","given":"John"},{"family":"Dussault","given":"David M."},{"family":"Rush","given":"Tamera L."},{"family":"Conway","given":"Brooke E."},{"family":"Morris","given":"James W."},{"family":"Touma","given":"Joe"}],"issued":{"date-parts":[["2004",4]]},"citation-key":"brownSourceCharacterizationModel2004"}},{"id":250,"uris":["http://zotero.org/users/15043227/items/W2BUX4YQ"],"itemData":{"id":250,"type":"report","abstract":"Several models exist to predict the time dependent behavior of buoyant puffs that result from explosions. This paper presents a new model that is derived from the strong conservative form of the conservation partial differential equations that are integrated over space to yield a coupled system of time dependent nonlinear ordinary differential equations. This model permits the cloud to evolve from an initial spherical shape into an ellipsoidal shape. It ignores the Boussinesq approximation, and treats the turbulence that is generated by the puff itself and the ambient atmospheric turbulence as separate mechanisms in determining the puff history. The puff cloud rise history was found to depend not only on the mass and initial temperature of the explosion, but also upon the stability conditions of the ambient atmosphere. This model was calibrated by comparison with the Roller Coaster experiments.","event-place":"Livermore","language":"en","number":"UCRL-ID-128733","publisher":"Lawrence Livermore National Laboratory","publisher-place":"Livermore","source":"Zotero","title":"A Time-Dependent Buoyant Puff Model for Explosive Sources","author":[{"family":"Kansa","given":"E J"}],"issued":{"date-parts":[["1997",9]]},"citation-key":"kansaTimeDependentBuoyantPuff1997"}},{"id":254,"uris":["http://zotero.org/users/15043227/items/QAQG5APW"],"itemData":{"id":254,"type":"report","event-place":"Albuquerque","number":"SC-RR-68-903","publisher":"Sandia Laboratories","publisher-place":"Albuquerque","title":"Cloud rise from high-explosives detonations","author":[{"family":"Church","given":"H. W."}],"issued":{"date-parts":[["1969",5]]},"citation-key":"churchCloudRiseHighexplosives1969"}}],"schema":"https://github.com/citation-style-language/schema/raw/master/csl-citation.json"} </w:instrText>
      </w:r>
      <w:r w:rsidR="005C3392" w:rsidRPr="007F0F3D">
        <w:fldChar w:fldCharType="separate"/>
      </w:r>
      <w:r w:rsidR="00BB0981" w:rsidRPr="00BB0981">
        <w:rPr>
          <w:rFonts w:cs="Arial"/>
        </w:rPr>
        <w:t>(Fouchier et al., 2017; Brown et al., 2004; Kansa, 1997; Church, 1969)</w:t>
      </w:r>
      <w:r w:rsidR="005C3392" w:rsidRPr="007F0F3D">
        <w:fldChar w:fldCharType="end"/>
      </w:r>
      <w:r w:rsidR="00575C87" w:rsidRPr="007F0F3D">
        <w:t>. The source of an explosion is a highly complex physiochemical process, making it extremely challenging and time</w:t>
      </w:r>
      <w:r w:rsidR="00103941">
        <w:t xml:space="preserve"> – </w:t>
      </w:r>
      <w:r w:rsidR="00575C87" w:rsidRPr="007F0F3D">
        <w:t xml:space="preserve">consuming to be rigorously characterized mathematically </w:t>
      </w:r>
      <w:r w:rsidR="00354140" w:rsidRPr="007F0F3D">
        <w:fldChar w:fldCharType="begin"/>
      </w:r>
      <w:r w:rsidR="00103941">
        <w:instrText xml:space="preserve"> ADDIN ZOTERO_ITEM CSL_CITATION {"citationID":"DLk4JA7o","properties":{"unsorted":true,"formattedCitation":"(Sharon et al., 2012; Brown et al., 2004)","plainCitation":"(Sharon et al., 2012; Brown et al., 2004)","noteIndex":0},"citationItems":[{"id":251,"uris":["http://zotero.org/users/15043227/items/K832UXB6"],"itemData":{"id":251,"type":"article-journal","abstract":"As a part of the preparedness and response to possible radiological terror events, it is important to model the evolution of the radioactive cloud immediately after its formation, as a function of time, explosive quantity and local meteorological conditions. One of the major outputs of a cloud rise models is the evaluation of cloud top height, which is an essential input for most of the succeeding atmospheric dispersion models. This parameter strongly affects the radiological consequences of the event. Most of the cloud rise models used today, have been developed according to experiments were large quantities of explosives were used, within the range of hundreds of kilograms of TNT. The majority of these models, however, fail to address Radiological Dispersion Devices (RDD) events, which are typically characterized by smaller amounts of TNT. In this paper, a new, semi-empirical model that describes the vertical evolution of the cloud up to its effective height as a function of time, explosive quantity, atmospheric stability and horizontal wind speed, is presented. The database for this model is taken from ﬁve sets of experiments done in Israel during 2006e2009 under the “Green Field” (GF) project, using 0.25e100 kg of TNT.","container-title":"Atmospheric Environment","DOI":"10.1016/j.atmosenv.2012.02.050","ISSN":"13522310","journalAbbreviation":"Atmospheric Environment","language":"en","page":"603-610","source":"DOI.org (Crossref)","title":"Cloud rise model for radiological dispersal devices events","volume":"54","author":[{"family":"Sharon","given":"Avi"},{"family":"Halevy","given":"Itzhak"},{"family":"Sattinger","given":"Daniel"},{"family":"Yaar","given":"Ilan"}],"accessed":{"date-parts":[["2024",11,22]]},"issued":{"date-parts":[["2012",7]]},"citation-key":"sharonCloudRiseModel2012"}},{"id":240,"uris":["http://zotero.org/users/15043227/items/JNTVS8VL"],"itemData":{"id":240,"type":"report","language":"en","number":"ARI-RR-1384","publisher":"Strategic Environmental Research and Development Program (SERDP)","source":"Zotero","title":"Source characterization model (scm) a predictive capability for the source terms of residual energetic materials from burning and/or detonation activities","author":[{"family":"Brown","given":"Robert C."},{"family":"Kolb","given":"Charles E."},{"family":"Conant","given":"John A."},{"family":"Zhang","given":"John"},{"family":"Dussault","given":"David M."},{"family":"Rush","given":"Tamera L."},{"family":"Conway","given":"Brooke E."},{"family":"Morris","given":"James W."},{"family":"Touma","given":"Joe"}],"issued":{"date-parts":[["2004",4]]},"citation-key":"brownSourceCharacterizationModel2004"}}],"schema":"https://github.com/citation-style-language/schema/raw/master/csl-citation.json"} </w:instrText>
      </w:r>
      <w:r w:rsidR="00354140" w:rsidRPr="007F0F3D">
        <w:fldChar w:fldCharType="separate"/>
      </w:r>
      <w:r w:rsidR="00103941" w:rsidRPr="00103941">
        <w:rPr>
          <w:rFonts w:cs="Arial"/>
        </w:rPr>
        <w:t>(Sharon et al., 2012; Brown et al., 2004)</w:t>
      </w:r>
      <w:r w:rsidR="00354140" w:rsidRPr="007F0F3D">
        <w:fldChar w:fldCharType="end"/>
      </w:r>
      <w:r w:rsidR="00575C87" w:rsidRPr="007F0F3D">
        <w:t>. Therefore, various simple and effective parameters such as momentum flux, buoyan</w:t>
      </w:r>
      <w:r w:rsidR="00362D33">
        <w:t>cy</w:t>
      </w:r>
      <w:r w:rsidR="00575C87" w:rsidRPr="007F0F3D">
        <w:t xml:space="preserve"> flux </w:t>
      </w:r>
      <w:r w:rsidR="00354140" w:rsidRPr="007F0F3D">
        <w:fldChar w:fldCharType="begin"/>
      </w:r>
      <w:r w:rsidR="00354140" w:rsidRPr="007F0F3D">
        <w:instrText xml:space="preserve"> ADDIN ZOTERO_ITEM CSL_CITATION {"citationID":"pMzGuoDJ","properties":{"formattedCitation":"(Briggs, 1982)","plainCitation":"(Briggs, 1982)","noteIndex":0},"citationItems":[{"id":270,"uris":["http://zotero.org/users/15043227/items/TN3GNV2Y"],"itemData":{"id":270,"type":"chapter","container-title":"Lectures on Air Pollution and Environmental Impact Analyses","event-place":"Boston, MA","ISBN":"978-1-935704-23-2","language":"en","note":"DOI: 10.1007/978-1-935704-23-2_3","page":"59-111","publisher":"American Meteorological Society","publisher-place":"Boston, MA","source":"DOI.org (Crossref)","title":"Plume Rise Predictions","author":[{"family":"Briggs","given":"Gary A."}],"container-author":[{"family":"Haugen","given":"Duane A."}],"accessed":{"date-parts":[["2024",11,22]]},"issued":{"date-parts":[["1982"]]},"citation-key":"briggsPlumeRisePredictions1982"}}],"schema":"https://github.com/citation-style-language/schema/raw/master/csl-citation.json"} </w:instrText>
      </w:r>
      <w:r w:rsidR="00354140" w:rsidRPr="007F0F3D">
        <w:fldChar w:fldCharType="separate"/>
      </w:r>
      <w:r w:rsidR="00354140" w:rsidRPr="007F0F3D">
        <w:rPr>
          <w:rFonts w:cs="Arial"/>
        </w:rPr>
        <w:t>(Briggs, 1982)</w:t>
      </w:r>
      <w:r w:rsidR="00354140" w:rsidRPr="007F0F3D">
        <w:fldChar w:fldCharType="end"/>
      </w:r>
      <w:r w:rsidR="00575C87" w:rsidRPr="007F0F3D">
        <w:t xml:space="preserve"> and charge mass </w:t>
      </w:r>
      <w:r w:rsidR="00354140" w:rsidRPr="007F0F3D">
        <w:fldChar w:fldCharType="begin"/>
      </w:r>
      <w:r w:rsidR="00103941">
        <w:instrText xml:space="preserve"> ADDIN ZOTERO_ITEM CSL_CITATION {"citationID":"1oXYK8L7","properties":{"unsorted":true,"formattedCitation":"(Sharon et al., 2012; Cao et al., 2011; Church, 1969)","plainCitation":"(Sharon et al., 2012; Cao et al., 2011; Church, 1969)","noteIndex":0},"citationItems":[{"id":251,"uris":["http://zotero.org/users/15043227/items/K832UXB6"],"itemData":{"id":251,"type":"article-journal","abstract":"As a part of the preparedness and response to possible radiological terror events, it is important to model the evolution of the radioactive cloud immediately after its formation, as a function of time, explosive quantity and local meteorological conditions. One of the major outputs of a cloud rise models is the evaluation of cloud top height, which is an essential input for most of the succeeding atmospheric dispersion models. This parameter strongly affects the radiological consequences of the event. Most of the cloud rise models used today, have been developed according to experiments were large quantities of explosives were used, within the range of hundreds of kilograms of TNT. The majority of these models, however, fail to address Radiological Dispersion Devices (RDD) events, which are typically characterized by smaller amounts of TNT. In this paper, a new, semi-empirical model that describes the vertical evolution of the cloud up to its effective height as a function of time, explosive quantity, atmospheric stability and horizontal wind speed, is presented. The database for this model is taken from ﬁve sets of experiments done in Israel during 2006e2009 under the “Green Field” (GF) project, using 0.25e100 kg of TNT.","container-title":"Atmospheric Environment","DOI":"10.1016/j.atmosenv.2012.02.050","ISSN":"13522310","journalAbbreviation":"Atmospheric Environment","language":"en","page":"603-610","source":"DOI.org (Crossref)","title":"Cloud rise model for radiological dispersal devices events","volume":"54","author":[{"family":"Sharon","given":"Avi"},{"family":"Halevy","given":"Itzhak"},{"family":"Sattinger","given":"Daniel"},{"family":"Yaar","given":"Ilan"}],"accessed":{"date-parts":[["2024",11,22]]},"issued":{"date-parts":[["2012",7]]},"citation-key":"sharonCloudRiseModel2012"}},{"id":248,"uris":["http://zotero.org/users/15043227/items/USES9MY5"],"itemData":{"id":248,"type":"article-journal","abstract":"Traditionally, the evolution and rise of the dust and soot cloud resulting from high explosive detonations has been divided into two stages, with specific models used for each stage. In this study, based on the assumption that cloud formation progresses smoothly from stage to stage, a simple cloud rise model has been developed based on three sets of field tests of high explosive detonations (25 10 3 to 4.5 kg of detasheet and C-4). This model provides a good fit to observations and measurements of clouds from detonations both at ground level and 1 m above the ground. It was also found that the detonation height has a noticeable influence on cloud rise before reaching its effective height, but the influence is minor on the subsequent cloud rise.","container-title":"Propellants, Explosives, Pyrotechnics","DOI":"10.1002/prep.200900033","ISSN":"0721-3115, 1521-4087","issue":"4","journalAbbreviation":"Propellants Explo Pyrotec","language":"en","page":"303-309","source":"DOI.org (Crossref)","title":"A Cloud Rise Model for Dust and Soot from High Explosive Detonations","volume":"36","author":[{"family":"Cao","given":"Xiaoying"},{"family":"Roy","given":"Gilles"},{"family":"Brousseau","given":"Patrick"},{"family":"Erhardt","given":"Lorne"},{"family":"Andrews","given":"William"}],"accessed":{"date-parts":[["2024",11,22]]},"issued":{"date-parts":[["2011",8]]},"citation-key":"caoCloudRiseModel2011"}},{"id":254,"uris":["http://zotero.org/users/15043227/items/QAQG5APW"],"itemData":{"id":254,"type":"report","event-place":"Albuquerque","number":"SC-RR-68-903","publisher":"Sandia Laboratories","publisher-place":"Albuquerque","title":"Cloud rise from high-explosives detonations","author":[{"family":"Church","given":"H. W."}],"issued":{"date-parts":[["1969",5]]},"citation-key":"churchCloudRiseHighexplosives1969"}}],"schema":"https://github.com/citation-style-language/schema/raw/master/csl-citation.json"} </w:instrText>
      </w:r>
      <w:r w:rsidR="00354140" w:rsidRPr="007F0F3D">
        <w:fldChar w:fldCharType="separate"/>
      </w:r>
      <w:r w:rsidR="00103941" w:rsidRPr="00103941">
        <w:rPr>
          <w:rFonts w:cs="Arial"/>
        </w:rPr>
        <w:t>(Sharon et al., 2012; Cao et al., 2011; Church, 1969)</w:t>
      </w:r>
      <w:r w:rsidR="00354140" w:rsidRPr="007F0F3D">
        <w:fldChar w:fldCharType="end"/>
      </w:r>
      <w:r w:rsidR="00354140" w:rsidRPr="007F0F3D">
        <w:t xml:space="preserve"> </w:t>
      </w:r>
      <w:r w:rsidR="00575C87" w:rsidRPr="007F0F3D">
        <w:t xml:space="preserve">have been employed to characterize it. These parameters are appropriate for characterizing </w:t>
      </w:r>
      <w:r w:rsidR="00206654">
        <w:t xml:space="preserve">air or </w:t>
      </w:r>
      <w:r w:rsidR="00575C87" w:rsidRPr="007F0F3D">
        <w:t>surface detonation sources. However, they are not suitable for buried detonation because other critical variables, such as depth of burial</w:t>
      </w:r>
      <w:r w:rsidR="0002264B" w:rsidRPr="007F0F3D">
        <w:t xml:space="preserve">, </w:t>
      </w:r>
      <w:r w:rsidR="00575C87" w:rsidRPr="007F0F3D">
        <w:t xml:space="preserve">soil type, and soil water content, impact the energy released by the source to the explosion plume. Therefore, the most appropriate parameter for characterizing the energy released by a buried detonation source to the explosion plume is its air blast, as it incorporates the critical variables </w:t>
      </w:r>
      <w:r w:rsidR="00354140" w:rsidRPr="007F0F3D">
        <w:fldChar w:fldCharType="begin"/>
      </w:r>
      <w:r w:rsidR="00354140" w:rsidRPr="007F0F3D">
        <w:instrText xml:space="preserve"> ADDIN ZOTERO_ITEM CSL_CITATION {"citationID":"2SVhxHWe","properties":{"formattedCitation":"(Hlady, 2004; Reichenbach et al., 1993a)","plainCitation":"(Hlady, 2004; Reichenbach et al., 1993a)","noteIndex":0},"citationItems":[{"id":101,"uris":["http://zotero.org/users/15043227/items/SKEMR7JE"],"itemData":{"id":101,"type":"paper-conference","abstract":"Protective equipment, either for personnel or vehicles, must be designed to mitigate the effect of a landmine blast. Landmines are found in all types of soil conditions; this research demonstrates that the energy released by a mine varies greatly with the soil conditions surrounding it.","event-place":"Bad Reichenhall, Germany","event-title":"Military Aspects of Blast and Shock (MABS)","language":"en","publisher-place":"Bad Reichenhall, Germany","source":"Zotero","title":"Effect of Soil Parameters on Land Mine Blast","volume":"18th","author":[{"family":"Hlady","given":"Sheri L."}],"issued":{"date-parts":[["2004",9]]},"citation-key":"hladyEffectSoilParameters2004"}},{"id":92,"uris":["http://zotero.org/users/15043227/items/5EQKP3QM"],"itemData":{"id":92,"type":"report","event-place":"Washington, U.S.A","language":"en","note":"DOI: 10.2172/10118533","number":"UCRL-CR--114890, DNA--001-91-C-0039, 10118533","page":"UCRL-CR--114890, DNA--001-91-C-0039, 10118533","publisher":"Defense Nuclear Agency","publisher-place":"Washington, U.S.A","source":"DOI.org (Crossref)","title":"Airblast environments from buried HE charges","author":[{"family":"Reichenbach","given":"H."},{"family":"Behrens","given":"K."},{"family":"Kuhl","given":"A."}],"accessed":{"date-parts":[["2024",10,24]]},"issued":{"date-parts":[["1993",1]]},"citation-key":"reichenbachAirblastEnvironmentsBuried1993"}}],"schema":"https://github.com/citation-style-language/schema/raw/master/csl-citation.json"} </w:instrText>
      </w:r>
      <w:r w:rsidR="00354140" w:rsidRPr="007F0F3D">
        <w:fldChar w:fldCharType="separate"/>
      </w:r>
      <w:r w:rsidR="00354140" w:rsidRPr="007F0F3D">
        <w:rPr>
          <w:rFonts w:cs="Arial"/>
        </w:rPr>
        <w:t>(Hlady, 2004; Reichenbach et al., 1993a)</w:t>
      </w:r>
      <w:r w:rsidR="00354140" w:rsidRPr="007F0F3D">
        <w:fldChar w:fldCharType="end"/>
      </w:r>
      <w:r w:rsidR="00575C87" w:rsidRPr="007F0F3D">
        <w:t>. An air blast is</w:t>
      </w:r>
      <w:r w:rsidR="00C65768">
        <w:t xml:space="preserve"> </w:t>
      </w:r>
      <w:r w:rsidR="00575C87" w:rsidRPr="007F0F3D">
        <w:t xml:space="preserve">characterized by its </w:t>
      </w:r>
      <w:r w:rsidR="00300CA2">
        <w:t xml:space="preserve">peak </w:t>
      </w:r>
      <w:r w:rsidR="00575C87" w:rsidRPr="007F0F3D">
        <w:t>overpressure</w:t>
      </w:r>
      <w:r w:rsidR="00692C8D">
        <w:t xml:space="preserve">, </w:t>
      </w:r>
      <w:r w:rsidR="00575C87" w:rsidRPr="007F0F3D">
        <w:t>positive impulse</w:t>
      </w:r>
      <w:r w:rsidR="00692C8D">
        <w:t>, arrival time and positive duration</w:t>
      </w:r>
      <w:r w:rsidR="00575C87" w:rsidRPr="007F0F3D">
        <w:t xml:space="preserve"> </w:t>
      </w:r>
      <w:r w:rsidR="00354140" w:rsidRPr="007F0F3D">
        <w:fldChar w:fldCharType="begin"/>
      </w:r>
      <w:r w:rsidR="00354140" w:rsidRPr="007F0F3D">
        <w:instrText xml:space="preserve"> ADDIN ZOTERO_ITEM CSL_CITATION {"citationID":"pmSqjVRF","properties":{"formattedCitation":"(Kinney and Graham, 1985)","plainCitation":"(Kinney and Graham, 1985)","noteIndex":0},"citationItems":[{"id":476,"uris":["http://zotero.org/users/15043227/items/S9KAVI76"],"itemData":{"id":476,"type":"book","event-place":"Berlin, Heidelberg","ISBN":"978-3-642-86684-5","language":"en","license":"http://www.springer.com/tdm","note":"DOI: 10.1007/978-3-642-86682-1","publisher":"Springer Berlin Heidelberg","publisher-place":"Berlin, Heidelberg","source":"DOI.org (Crossref)","title":"Explosive Shocks in Air","URL":"http://link.springer.com/10.1007/978-3-642-86682-1","author":[{"family":"Kinney","given":"Gilbert Ford"},{"family":"Graham","given":"Kenneth Judson"}],"accessed":{"date-parts":[["2024",12,8]]},"issued":{"date-parts":[["1985"]]},"citation-key":"kinneyExplosiveShocksAir1985"}}],"schema":"https://github.com/citation-style-language/schema/raw/master/csl-citation.json"} </w:instrText>
      </w:r>
      <w:r w:rsidR="00354140" w:rsidRPr="007F0F3D">
        <w:fldChar w:fldCharType="separate"/>
      </w:r>
      <w:r w:rsidR="00354140" w:rsidRPr="007F0F3D">
        <w:rPr>
          <w:rFonts w:cs="Arial"/>
        </w:rPr>
        <w:t>(Kinney and Graham, 1985)</w:t>
      </w:r>
      <w:r w:rsidR="00354140" w:rsidRPr="007F0F3D">
        <w:fldChar w:fldCharType="end"/>
      </w:r>
      <w:r w:rsidR="00575C87" w:rsidRPr="007F0F3D">
        <w:t xml:space="preserve">. The limited number of existing buried detonation semi-empirical models for predicting air blast </w:t>
      </w:r>
      <w:r w:rsidR="00347370">
        <w:t>are</w:t>
      </w:r>
      <w:r w:rsidR="00575C87" w:rsidRPr="007F0F3D">
        <w:t xml:space="preserve"> complex, lack generalizability across all soil types, and </w:t>
      </w:r>
      <w:r w:rsidR="00347370">
        <w:t>are</w:t>
      </w:r>
      <w:r w:rsidR="00575C87" w:rsidRPr="007F0F3D">
        <w:t xml:space="preserve"> applicable only to a restricted range of</w:t>
      </w:r>
      <w:r w:rsidR="00347370">
        <w:t xml:space="preserve"> </w:t>
      </w:r>
      <w:r w:rsidR="00575C87" w:rsidRPr="007F0F3D">
        <w:t xml:space="preserve">charge masses and depth of burial </w:t>
      </w:r>
      <w:r w:rsidR="00354140" w:rsidRPr="007F0F3D">
        <w:fldChar w:fldCharType="begin"/>
      </w:r>
      <w:r w:rsidR="00354140" w:rsidRPr="007F0F3D">
        <w:instrText xml:space="preserve"> ADDIN ZOTERO_ITEM CSL_CITATION {"citationID":"fP1AVBxr","properties":{"formattedCitation":"(Reichenbach et al., 1993a, 1993b)","plainCitation":"(Reichenbach et al., 1993a, 1993b)","noteIndex":0},"citationItems":[{"id":92,"uris":["http://zotero.org/users/15043227/items/5EQKP3QM"],"itemData":{"id":92,"type":"report","event-place":"Washington, U.S.A","language":"en","note":"DOI: 10.2172/10118533","number":"UCRL-CR--114890, DNA--001-91-C-0039, 10118533","page":"UCRL-CR--114890, DNA--001-91-C-0039, 10118533","publisher":"Defense Nuclear Agency","publisher-place":"Washington, U.S.A","source":"DOI.org (Crossref)","title":"Airblast environments from buried HE charges","author":[{"family":"Reichenbach","given":"H."},{"family":"Behrens","given":"K."},{"family":"Kuhl","given":"A."}],"accessed":{"date-parts":[["2024",10,24]]},"issued":{"date-parts":[["1993",1]]},"citation-key":"reichenbachAirblastEnvironmentsBuried1993"}},{"id":104,"uris":["http://zotero.org/users/15043227/items/K5YGQMT7"],"itemData":{"id":104,"type":"report","event-place":"Washington, U.S.A","number":"E 8/93","publisher":"Defense Nuclear Agency","publisher-place":"Washington, U.S.A","title":"Approximation Functions for Airblast Environments From Buried Charges","author":[{"family":"Reichenbach","given":"H."},{"family":"Behrens","given":"K."},{"family":"Kuhl","given":"A. L."}],"issued":{"date-parts":[["1993",8]]},"citation-key":"reichenbachApproximationFunctionsAirblast1993"}}],"schema":"https://github.com/citation-style-language/schema/raw/master/csl-citation.json"} </w:instrText>
      </w:r>
      <w:r w:rsidR="00354140" w:rsidRPr="007F0F3D">
        <w:fldChar w:fldCharType="separate"/>
      </w:r>
      <w:r w:rsidR="00354140" w:rsidRPr="007F0F3D">
        <w:rPr>
          <w:rFonts w:cs="Arial"/>
        </w:rPr>
        <w:t>(Reichenbach et al., 1993a, 1993b)</w:t>
      </w:r>
      <w:r w:rsidR="00354140" w:rsidRPr="007F0F3D">
        <w:fldChar w:fldCharType="end"/>
      </w:r>
      <w:r w:rsidR="00575C87" w:rsidRPr="007F0F3D">
        <w:t xml:space="preserve">. </w:t>
      </w:r>
      <w:r w:rsidR="00575C87" w:rsidRPr="007F0F3D">
        <w:lastRenderedPageBreak/>
        <w:t>Therefore, the objective</w:t>
      </w:r>
      <w:r w:rsidR="005678F7">
        <w:t xml:space="preserve"> of this paper is </w:t>
      </w:r>
      <w:r w:rsidR="00575C87" w:rsidRPr="007F0F3D">
        <w:t xml:space="preserve">to investigate the suitable parameter to characterize the </w:t>
      </w:r>
      <w:r w:rsidR="005678F7">
        <w:t>energy released</w:t>
      </w:r>
      <w:r w:rsidR="00103941">
        <w:t xml:space="preserve"> </w:t>
      </w:r>
      <w:r w:rsidR="00EF1A07">
        <w:t xml:space="preserve">by the source </w:t>
      </w:r>
      <w:r w:rsidR="005F06D8">
        <w:t>to the explosion</w:t>
      </w:r>
      <w:r w:rsidR="00103941">
        <w:t xml:space="preserve"> </w:t>
      </w:r>
      <w:r w:rsidR="005F06D8">
        <w:t>plume</w:t>
      </w:r>
      <w:r w:rsidR="002E5532">
        <w:t xml:space="preserve"> during </w:t>
      </w:r>
      <w:r w:rsidR="00575C87" w:rsidRPr="007F0F3D">
        <w:t>buried detonations</w:t>
      </w:r>
      <w:r w:rsidR="005678F7">
        <w:t xml:space="preserve">. The investigation </w:t>
      </w:r>
      <w:r w:rsidR="00300CA2">
        <w:t>has</w:t>
      </w:r>
      <w:r w:rsidR="005678F7">
        <w:t xml:space="preserve"> be</w:t>
      </w:r>
      <w:r w:rsidR="00300CA2">
        <w:t>en</w:t>
      </w:r>
      <w:r w:rsidR="005678F7">
        <w:t xml:space="preserve"> done experimentally through</w:t>
      </w:r>
      <w:r w:rsidR="00575C87" w:rsidRPr="007F0F3D">
        <w:t xml:space="preserve"> extensive full</w:t>
      </w:r>
      <w:r w:rsidR="00103941">
        <w:t xml:space="preserve"> – </w:t>
      </w:r>
      <w:r w:rsidR="00575C87" w:rsidRPr="007F0F3D">
        <w:t>scale explosion of obsolete World War I explosives</w:t>
      </w:r>
      <w:r w:rsidR="005F06D8">
        <w:t xml:space="preserve">. The experiments </w:t>
      </w:r>
      <w:r w:rsidR="00300CA2">
        <w:t>have</w:t>
      </w:r>
      <w:r w:rsidR="005F06D8">
        <w:t xml:space="preserve"> be</w:t>
      </w:r>
      <w:r w:rsidR="00300CA2">
        <w:t>en</w:t>
      </w:r>
      <w:r w:rsidR="005F06D8">
        <w:t xml:space="preserve"> conducted by </w:t>
      </w:r>
      <w:r w:rsidR="00575C87" w:rsidRPr="007F0F3D">
        <w:t xml:space="preserve">DOVO (Belgian Defense </w:t>
      </w:r>
      <w:r w:rsidR="00053584">
        <w:t>u</w:t>
      </w:r>
      <w:r w:rsidR="00575C87" w:rsidRPr="007F0F3D">
        <w:t xml:space="preserve">nit in </w:t>
      </w:r>
      <w:r w:rsidR="00053584">
        <w:t>c</w:t>
      </w:r>
      <w:r w:rsidR="00575C87" w:rsidRPr="007F0F3D">
        <w:t xml:space="preserve">harge of </w:t>
      </w:r>
      <w:r w:rsidR="00053584">
        <w:t>e</w:t>
      </w:r>
      <w:r w:rsidR="00575C87" w:rsidRPr="007F0F3D">
        <w:t xml:space="preserve">xplosive </w:t>
      </w:r>
      <w:r w:rsidR="00053584">
        <w:t>o</w:t>
      </w:r>
      <w:r w:rsidR="00575C87" w:rsidRPr="007F0F3D">
        <w:t xml:space="preserve">rdnance </w:t>
      </w:r>
      <w:r w:rsidR="00053584">
        <w:t>d</w:t>
      </w:r>
      <w:r w:rsidR="00575C87" w:rsidRPr="007F0F3D">
        <w:t xml:space="preserve">isposal and </w:t>
      </w:r>
      <w:r w:rsidR="00053584">
        <w:t>d</w:t>
      </w:r>
      <w:r w:rsidR="00575C87" w:rsidRPr="007F0F3D">
        <w:t xml:space="preserve">estruction). </w:t>
      </w:r>
    </w:p>
    <w:p w14:paraId="062A67A3" w14:textId="622707CE" w:rsidR="002165C8" w:rsidRPr="007F0F3D" w:rsidRDefault="002165C8" w:rsidP="002165C8">
      <w:pPr>
        <w:pStyle w:val="CETHeading1"/>
      </w:pPr>
      <w:r w:rsidRPr="007F0F3D">
        <w:t xml:space="preserve">Materials and </w:t>
      </w:r>
      <w:r w:rsidR="00820327" w:rsidRPr="007F0F3D">
        <w:t>m</w:t>
      </w:r>
      <w:r w:rsidRPr="007F0F3D">
        <w:t>ethods</w:t>
      </w:r>
    </w:p>
    <w:p w14:paraId="405781C5" w14:textId="23602966" w:rsidR="002165C8" w:rsidRPr="007F0F3D" w:rsidRDefault="002165C8" w:rsidP="006A695B">
      <w:pPr>
        <w:pStyle w:val="CETheadingx"/>
      </w:pPr>
      <w:r w:rsidRPr="007F0F3D">
        <w:t>Explosives</w:t>
      </w:r>
    </w:p>
    <w:p w14:paraId="3FB02408" w14:textId="0A0B4181" w:rsidR="007F0F3D" w:rsidRPr="007F0F3D" w:rsidRDefault="007F0F3D" w:rsidP="007F0F3D">
      <w:pPr>
        <w:pStyle w:val="CETBodytext"/>
      </w:pPr>
      <w:r w:rsidRPr="007F0F3D">
        <w:t xml:space="preserve">The experiments were conducted in the DOVO demolition zone (Figure </w:t>
      </w:r>
      <w:r w:rsidR="00E52BFE">
        <w:t>1</w:t>
      </w:r>
      <w:r w:rsidRPr="007F0F3D">
        <w:t>a) in Poelkapelle, West Flanders, Belgium. Conventional obsolete World War I explosives</w:t>
      </w:r>
      <w:r w:rsidR="00422DE0">
        <w:t xml:space="preserve"> </w:t>
      </w:r>
      <w:r w:rsidRPr="007F0F3D">
        <w:t>were</w:t>
      </w:r>
      <w:r w:rsidR="009A4AD8">
        <w:t xml:space="preserve"> </w:t>
      </w:r>
      <w:r w:rsidRPr="007F0F3D">
        <w:t>collected by DOVO in fields. These were subsequently cleaned to ensure accurate identification (using an X-ray machine) and</w:t>
      </w:r>
      <w:r w:rsidR="00E52BFE">
        <w:t xml:space="preserve"> to ensure successful detonation</w:t>
      </w:r>
      <w:r w:rsidRPr="007F0F3D">
        <w:t xml:space="preserve">. The charge mass was then estimated in TNT </w:t>
      </w:r>
      <w:r w:rsidR="009A4AD8">
        <w:t xml:space="preserve">mass </w:t>
      </w:r>
      <w:r w:rsidRPr="007F0F3D">
        <w:t>equivalent. The explosives comprised mixtures of various types, including amatol, trotyl, black powder, ammonal, and PETN. The explosives were subsequently tightly packed inside a rectangular wooden box with dimensions of 60 cm in height, 60 cm in width, and 80 cm in length. An anti</w:t>
      </w:r>
      <w:r w:rsidR="00206654">
        <w:t xml:space="preserve"> – </w:t>
      </w:r>
      <w:r w:rsidRPr="007F0F3D">
        <w:t>tank mine made of steel and a 250 g cartridge wrapped with detonation cord were added</w:t>
      </w:r>
      <w:r w:rsidR="009A4AD8">
        <w:t xml:space="preserve"> to initiate the </w:t>
      </w:r>
      <w:r w:rsidR="00206654">
        <w:t>explosion</w:t>
      </w:r>
      <w:r w:rsidRPr="007F0F3D">
        <w:t xml:space="preserve"> (Figure 1b). </w:t>
      </w:r>
      <w:r w:rsidR="00967626">
        <w:t xml:space="preserve">The mass of the entire load includes that of the explosives and the anti – tank mine. </w:t>
      </w:r>
      <w:r w:rsidRPr="007F0F3D">
        <w:t>Using a</w:t>
      </w:r>
      <w:r w:rsidR="00ED7950">
        <w:t>n excavator</w:t>
      </w:r>
      <w:r w:rsidRPr="007F0F3D">
        <w:t>, the assembly was placed in the pit (Figure 1c). The detonation cord was connected to an electric detonator, which was in turn connected to an electric post positioned</w:t>
      </w:r>
      <w:r w:rsidR="00254F89">
        <w:t xml:space="preserve"> </w:t>
      </w:r>
      <w:r w:rsidRPr="007F0F3D">
        <w:t>15 m from the pit center.</w:t>
      </w:r>
    </w:p>
    <w:p w14:paraId="6F49893C" w14:textId="538BC8AD" w:rsidR="00FB2F01" w:rsidRPr="007F0F3D" w:rsidRDefault="003F37B1" w:rsidP="003F37B1">
      <w:pPr>
        <w:pStyle w:val="CETBodytext"/>
      </w:pPr>
      <w:r w:rsidRPr="007F0F3D">
        <w:t xml:space="preserve">                          (a) </w:t>
      </w:r>
      <w:r w:rsidR="005A3756" w:rsidRPr="007F0F3D">
        <w:t xml:space="preserve">                                                    (</w:t>
      </w:r>
      <w:r w:rsidRPr="007F0F3D">
        <w:t>b</w:t>
      </w:r>
      <w:r w:rsidR="005A3756" w:rsidRPr="007F0F3D">
        <w:t>)                                                         (</w:t>
      </w:r>
      <w:r w:rsidRPr="007F0F3D">
        <w:t>c</w:t>
      </w:r>
      <w:r w:rsidR="005A3756" w:rsidRPr="007F0F3D">
        <w:t>)</w:t>
      </w:r>
      <w:r w:rsidR="00FB2F01" w:rsidRPr="007F0F3D">
        <w:tab/>
      </w:r>
    </w:p>
    <w:p w14:paraId="01C75EE1" w14:textId="07520DE3" w:rsidR="00D05360" w:rsidRPr="007F0F3D" w:rsidRDefault="003C0224" w:rsidP="001325C6">
      <w:pPr>
        <w:pStyle w:val="CETBodytext"/>
        <w:keepNext/>
      </w:pPr>
      <w:r w:rsidRPr="007F0F3D">
        <w:t xml:space="preserve"> </w:t>
      </w:r>
      <w:r w:rsidR="002F35A6" w:rsidRPr="007F0F3D">
        <w:rPr>
          <w:noProof/>
        </w:rPr>
        <w:drawing>
          <wp:inline distT="0" distB="0" distL="0" distR="0" wp14:anchorId="07FE93EA" wp14:editId="3FBA75B2">
            <wp:extent cx="1728000" cy="1179622"/>
            <wp:effectExtent l="0" t="0" r="5715" b="1905"/>
            <wp:docPr id="17308367" name="Picture 1" descr="A field with a pile of dirt in front of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367" name="Picture 1" descr="A field with a pile of dirt in front of trees&#10;&#10;AI-generated content may be incorrect."/>
                    <pic:cNvPicPr/>
                  </pic:nvPicPr>
                  <pic:blipFill rotWithShape="1">
                    <a:blip r:embed="rId10"/>
                    <a:srcRect t="13906" b="26679"/>
                    <a:stretch/>
                  </pic:blipFill>
                  <pic:spPr bwMode="auto">
                    <a:xfrm>
                      <a:off x="0" y="0"/>
                      <a:ext cx="1728000" cy="1179622"/>
                    </a:xfrm>
                    <a:prstGeom prst="rect">
                      <a:avLst/>
                    </a:prstGeom>
                    <a:ln>
                      <a:noFill/>
                    </a:ln>
                    <a:extLst>
                      <a:ext uri="{53640926-AAD7-44D8-BBD7-CCE9431645EC}">
                        <a14:shadowObscured xmlns:a14="http://schemas.microsoft.com/office/drawing/2010/main"/>
                      </a:ext>
                    </a:extLst>
                  </pic:spPr>
                </pic:pic>
              </a:graphicData>
            </a:graphic>
          </wp:inline>
        </w:drawing>
      </w:r>
      <w:r w:rsidR="008E2FED" w:rsidRPr="007F0F3D">
        <w:t xml:space="preserve">      </w:t>
      </w:r>
      <w:r w:rsidR="00532289">
        <w:rPr>
          <w:noProof/>
        </w:rPr>
        <w:drawing>
          <wp:inline distT="0" distB="0" distL="0" distR="0" wp14:anchorId="71EB750F" wp14:editId="53E14002">
            <wp:extent cx="1620000" cy="1143489"/>
            <wp:effectExtent l="19050" t="19050" r="18415" b="19050"/>
            <wp:docPr id="2469083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08393" name="Picture 246908393"/>
                    <pic:cNvPicPr/>
                  </pic:nvPicPr>
                  <pic:blipFill>
                    <a:blip r:embed="rId11"/>
                    <a:stretch>
                      <a:fillRect/>
                    </a:stretch>
                  </pic:blipFill>
                  <pic:spPr>
                    <a:xfrm>
                      <a:off x="0" y="0"/>
                      <a:ext cx="1620000" cy="1143489"/>
                    </a:xfrm>
                    <a:prstGeom prst="rect">
                      <a:avLst/>
                    </a:prstGeom>
                    <a:ln>
                      <a:solidFill>
                        <a:schemeClr val="tx1"/>
                      </a:solidFill>
                    </a:ln>
                  </pic:spPr>
                </pic:pic>
              </a:graphicData>
            </a:graphic>
          </wp:inline>
        </w:drawing>
      </w:r>
      <w:r w:rsidR="008E2FED" w:rsidRPr="007F0F3D">
        <w:t xml:space="preserve">      </w:t>
      </w:r>
      <w:r w:rsidR="00D72B32" w:rsidRPr="007F0F3D">
        <w:rPr>
          <w:noProof/>
        </w:rPr>
        <w:drawing>
          <wp:inline distT="0" distB="0" distL="0" distR="0" wp14:anchorId="74C07816" wp14:editId="481D82E0">
            <wp:extent cx="1692000" cy="1115862"/>
            <wp:effectExtent l="19050" t="19050" r="22860" b="27305"/>
            <wp:docPr id="456910325" name="Picture 2" descr="A person holding a bucket of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10325" name="Picture 2" descr="A person holding a bucket of dirt&#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t="3610"/>
                    <a:stretch/>
                  </pic:blipFill>
                  <pic:spPr bwMode="auto">
                    <a:xfrm>
                      <a:off x="0" y="0"/>
                      <a:ext cx="1692000" cy="11158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2D5983" w:rsidRPr="007F0F3D">
        <w:t xml:space="preserve">  </w:t>
      </w:r>
      <w:r w:rsidR="00D72B32" w:rsidRPr="007F0F3D">
        <w:t xml:space="preserve"> </w:t>
      </w:r>
    </w:p>
    <w:p w14:paraId="60313BE9" w14:textId="45064222" w:rsidR="00C56344" w:rsidRPr="007F0F3D" w:rsidRDefault="001325C6" w:rsidP="001325C6">
      <w:pPr>
        <w:pStyle w:val="CETCaption"/>
        <w:rPr>
          <w:lang w:val="en-US"/>
        </w:rPr>
      </w:pPr>
      <w:bookmarkStart w:id="1" w:name="_Ref184742699"/>
      <w:bookmarkStart w:id="2" w:name="_Hlk184807560"/>
      <w:r w:rsidRPr="007F0F3D">
        <w:rPr>
          <w:lang w:val="en-US"/>
        </w:rPr>
        <w:t xml:space="preserve">Figure </w:t>
      </w:r>
      <w:r w:rsidRPr="007F0F3D">
        <w:rPr>
          <w:lang w:val="en-US"/>
        </w:rPr>
        <w:fldChar w:fldCharType="begin"/>
      </w:r>
      <w:r w:rsidRPr="007F0F3D">
        <w:rPr>
          <w:lang w:val="en-US"/>
        </w:rPr>
        <w:instrText xml:space="preserve"> SEQ Figure \* ARABIC </w:instrText>
      </w:r>
      <w:r w:rsidRPr="007F0F3D">
        <w:rPr>
          <w:lang w:val="en-US"/>
        </w:rPr>
        <w:fldChar w:fldCharType="separate"/>
      </w:r>
      <w:r w:rsidR="00A4513B">
        <w:rPr>
          <w:noProof/>
          <w:lang w:val="en-US"/>
        </w:rPr>
        <w:t>1</w:t>
      </w:r>
      <w:r w:rsidRPr="007F0F3D">
        <w:rPr>
          <w:lang w:val="en-US"/>
        </w:rPr>
        <w:fldChar w:fldCharType="end"/>
      </w:r>
      <w:bookmarkEnd w:id="1"/>
      <w:r w:rsidRPr="007F0F3D">
        <w:rPr>
          <w:lang w:val="en-US"/>
        </w:rPr>
        <w:t xml:space="preserve">: </w:t>
      </w:r>
      <w:r w:rsidR="00206654">
        <w:rPr>
          <w:lang w:val="en-US"/>
        </w:rPr>
        <w:t>Demolition zone</w:t>
      </w:r>
      <w:r w:rsidR="005A3756" w:rsidRPr="007F0F3D">
        <w:rPr>
          <w:lang w:val="en-US"/>
        </w:rPr>
        <w:t xml:space="preserve"> (</w:t>
      </w:r>
      <w:r w:rsidR="006122CC" w:rsidRPr="007F0F3D">
        <w:rPr>
          <w:lang w:val="en-US"/>
        </w:rPr>
        <w:t>a</w:t>
      </w:r>
      <w:r w:rsidR="005A3756" w:rsidRPr="007F0F3D">
        <w:rPr>
          <w:lang w:val="en-US"/>
        </w:rPr>
        <w:t xml:space="preserve">), </w:t>
      </w:r>
      <w:r w:rsidR="00206654">
        <w:rPr>
          <w:lang w:val="en-US"/>
        </w:rPr>
        <w:t xml:space="preserve">Explosives </w:t>
      </w:r>
      <w:r w:rsidR="005A3756" w:rsidRPr="007F0F3D">
        <w:rPr>
          <w:lang w:val="en-US"/>
        </w:rPr>
        <w:t>cleaned and prepared (</w:t>
      </w:r>
      <w:r w:rsidR="006122CC" w:rsidRPr="007F0F3D">
        <w:rPr>
          <w:lang w:val="en-US"/>
        </w:rPr>
        <w:t>b</w:t>
      </w:r>
      <w:r w:rsidR="005A3756" w:rsidRPr="007F0F3D">
        <w:rPr>
          <w:lang w:val="en-US"/>
        </w:rPr>
        <w:t xml:space="preserve">) </w:t>
      </w:r>
      <w:r w:rsidR="00206654">
        <w:rPr>
          <w:lang w:val="en-US"/>
        </w:rPr>
        <w:t>Explosives</w:t>
      </w:r>
      <w:r w:rsidR="005A3756" w:rsidRPr="007F0F3D">
        <w:rPr>
          <w:lang w:val="en-US"/>
        </w:rPr>
        <w:t xml:space="preserve"> being deposited in the pit (</w:t>
      </w:r>
      <w:r w:rsidR="006122CC" w:rsidRPr="007F0F3D">
        <w:rPr>
          <w:lang w:val="en-US"/>
        </w:rPr>
        <w:t>c</w:t>
      </w:r>
      <w:r w:rsidR="005A3756" w:rsidRPr="007F0F3D">
        <w:rPr>
          <w:lang w:val="en-US"/>
        </w:rPr>
        <w:t>)</w:t>
      </w:r>
    </w:p>
    <w:bookmarkEnd w:id="2"/>
    <w:p w14:paraId="57448771" w14:textId="5B606EFE" w:rsidR="002165C8" w:rsidRPr="007F0F3D" w:rsidRDefault="002165C8" w:rsidP="006A695B">
      <w:pPr>
        <w:pStyle w:val="CETheadingx"/>
      </w:pPr>
      <w:r w:rsidRPr="007F0F3D">
        <w:t>S</w:t>
      </w:r>
      <w:r w:rsidR="00B954E3" w:rsidRPr="007F0F3D">
        <w:t xml:space="preserve">oil type and </w:t>
      </w:r>
      <w:r w:rsidR="00B132D5" w:rsidRPr="007F0F3D">
        <w:t>water</w:t>
      </w:r>
      <w:r w:rsidR="00B954E3" w:rsidRPr="007F0F3D">
        <w:t xml:space="preserve"> content</w:t>
      </w:r>
    </w:p>
    <w:p w14:paraId="3688DA2C" w14:textId="2D7C57BD" w:rsidR="00FA6F16" w:rsidRDefault="004062B2" w:rsidP="004062B2">
      <w:pPr>
        <w:pStyle w:val="CETBodytext"/>
        <w:ind w:left="50"/>
        <w:rPr>
          <w:lang w:val="en-BE"/>
        </w:rPr>
      </w:pPr>
      <w:r w:rsidRPr="004062B2">
        <w:rPr>
          <w:lang w:val="en-BE"/>
        </w:rPr>
        <w:t>To characterize the soil type, soil samples were obtained at four distinct depths (0.8 m, 1.2 m, 2.3 m, 3 m). At each depth, 5 kg of soil sample was extracted and divided into three portions: 2 kg was reserved for the dry test, 2 kg for the wet test, and 1 kg as a reserve sample. The soil composition was determined to be 8</w:t>
      </w:r>
      <w:r w:rsidR="002F35A6">
        <w:rPr>
          <w:lang w:val="en-BE"/>
        </w:rPr>
        <w:t>2</w:t>
      </w:r>
      <w:r w:rsidRPr="004062B2">
        <w:rPr>
          <w:lang w:val="en-BE"/>
        </w:rPr>
        <w:t xml:space="preserve">% sandy (63 μm &lt; particle size &lt; 2 mm), 16% silt (particle size &lt; 63 μm), and </w:t>
      </w:r>
      <w:r w:rsidR="001402A2">
        <w:rPr>
          <w:lang w:val="en-BE"/>
        </w:rPr>
        <w:t>2</w:t>
      </w:r>
      <w:r w:rsidRPr="004062B2">
        <w:rPr>
          <w:lang w:val="en-BE"/>
        </w:rPr>
        <w:t xml:space="preserve">% gravel (particle size &gt; 2 mm). </w:t>
      </w:r>
    </w:p>
    <w:p w14:paraId="5915451D" w14:textId="3C5DD601" w:rsidR="005A3756" w:rsidRPr="002F35A6" w:rsidRDefault="004062B2" w:rsidP="002F35A6">
      <w:pPr>
        <w:pStyle w:val="CETBodytext"/>
        <w:rPr>
          <w:lang w:val="en-BE"/>
        </w:rPr>
      </w:pPr>
      <w:r w:rsidRPr="004062B2">
        <w:rPr>
          <w:lang w:val="en-BE"/>
        </w:rPr>
        <w:t xml:space="preserve">The soil </w:t>
      </w:r>
      <w:r w:rsidR="00FA6F16">
        <w:rPr>
          <w:lang w:val="en-BE"/>
        </w:rPr>
        <w:t xml:space="preserve">water content </w:t>
      </w:r>
      <w:r w:rsidRPr="004062B2">
        <w:rPr>
          <w:lang w:val="en-BE"/>
        </w:rPr>
        <w:t xml:space="preserve">was quantified using </w:t>
      </w:r>
      <w:r w:rsidR="00FF7E69">
        <w:rPr>
          <w:lang w:val="en-BE"/>
        </w:rPr>
        <w:t>SPEEDY</w:t>
      </w:r>
      <w:r w:rsidRPr="004062B2">
        <w:rPr>
          <w:lang w:val="en-BE"/>
        </w:rPr>
        <w:t xml:space="preserve"> moisture </w:t>
      </w:r>
      <w:r w:rsidR="00FF7E69">
        <w:rPr>
          <w:lang w:val="en-BE"/>
        </w:rPr>
        <w:t>tester</w:t>
      </w:r>
      <w:r w:rsidRPr="004062B2">
        <w:rPr>
          <w:lang w:val="en-BE"/>
        </w:rPr>
        <w:t>.</w:t>
      </w:r>
      <w:r w:rsidR="00FA6F16">
        <w:rPr>
          <w:lang w:val="en-BE"/>
        </w:rPr>
        <w:t xml:space="preserve"> </w:t>
      </w:r>
      <w:r w:rsidR="00FA6F16" w:rsidRPr="007F0F3D">
        <w:t xml:space="preserve">The moisture was not measured for </w:t>
      </w:r>
      <w:r w:rsidR="007D60C6">
        <w:t>each</w:t>
      </w:r>
      <w:r w:rsidR="00FA6F16" w:rsidRPr="007F0F3D">
        <w:t xml:space="preserve"> explosion.</w:t>
      </w:r>
      <w:r w:rsidR="0093740B">
        <w:t xml:space="preserve"> It was measured only few times to serve as an indication of all explosions performed during similar weather conditions.</w:t>
      </w:r>
      <w:r w:rsidR="00FA6F16">
        <w:t xml:space="preserve"> It</w:t>
      </w:r>
      <w:r w:rsidR="00FA6F16" w:rsidRPr="007F0F3D">
        <w:t xml:space="preserve"> was measured six times (four times for morning explosions and twice for afternoon explosions) </w:t>
      </w:r>
      <w:r w:rsidR="00114BC9">
        <w:t>between</w:t>
      </w:r>
      <w:r w:rsidR="00FA6F16" w:rsidRPr="007F0F3D">
        <w:t xml:space="preserve"> the 5</w:t>
      </w:r>
      <w:r w:rsidR="00FA6F16" w:rsidRPr="007F0F3D">
        <w:rPr>
          <w:vertAlign w:val="superscript"/>
        </w:rPr>
        <w:t>th</w:t>
      </w:r>
      <w:r w:rsidR="00FA6F16" w:rsidRPr="007F0F3D">
        <w:t xml:space="preserve"> </w:t>
      </w:r>
      <w:r w:rsidR="00114BC9">
        <w:t>and</w:t>
      </w:r>
      <w:r w:rsidR="00FA6F16" w:rsidRPr="007F0F3D">
        <w:t xml:space="preserve"> the 27</w:t>
      </w:r>
      <w:r w:rsidR="00FA6F16" w:rsidRPr="007F0F3D">
        <w:rPr>
          <w:vertAlign w:val="superscript"/>
        </w:rPr>
        <w:t>th</w:t>
      </w:r>
      <w:r w:rsidR="00FA6F16" w:rsidRPr="007F0F3D">
        <w:t xml:space="preserve"> June 2023 during the first experimental campaign. The moisture varied from 10% to 14%</w:t>
      </w:r>
      <w:r w:rsidR="006B29B2">
        <w:t>.</w:t>
      </w:r>
      <w:r w:rsidR="00FA6F16" w:rsidRPr="007F0F3D">
        <w:t xml:space="preserve"> </w:t>
      </w:r>
    </w:p>
    <w:p w14:paraId="57EC614E" w14:textId="3603EE58" w:rsidR="002165C8" w:rsidRPr="007F0F3D" w:rsidRDefault="00D72B32" w:rsidP="006A695B">
      <w:pPr>
        <w:pStyle w:val="CETheadingx"/>
      </w:pPr>
      <w:r w:rsidRPr="007F0F3D">
        <w:t>Pit</w:t>
      </w:r>
      <w:r w:rsidR="002165C8" w:rsidRPr="007F0F3D">
        <w:t xml:space="preserve"> </w:t>
      </w:r>
      <w:r w:rsidR="0073408E">
        <w:t xml:space="preserve">and topsoil </w:t>
      </w:r>
      <w:r w:rsidR="002165C8" w:rsidRPr="007F0F3D">
        <w:t>geometry</w:t>
      </w:r>
    </w:p>
    <w:p w14:paraId="58332CEF" w14:textId="3699C578" w:rsidR="00261505" w:rsidRDefault="007C1745" w:rsidP="00C27A08">
      <w:pPr>
        <w:pStyle w:val="CETBodytext"/>
      </w:pPr>
      <w:r w:rsidRPr="007C1745">
        <w:t xml:space="preserve">Pit dimensions were determined utilizing </w:t>
      </w:r>
      <w:r w:rsidR="00FF7E69">
        <w:t>FARO 3D</w:t>
      </w:r>
      <w:r w:rsidRPr="007C1745">
        <w:t xml:space="preserve"> laser scanner.  The explosives were buried in a pit (</w:t>
      </w:r>
      <w:r>
        <w:t xml:space="preserve">also termed </w:t>
      </w:r>
      <w:r w:rsidRPr="007C1745">
        <w:t xml:space="preserve">the explosive chamber), which approximated a conical configuration (Figure </w:t>
      </w:r>
      <w:r w:rsidR="00E038B3">
        <w:t>2</w:t>
      </w:r>
      <w:r w:rsidRPr="007C1745">
        <w:t xml:space="preserve">). The pit had a depth of 3 m, with a minor diameter of 5 m and a major diameter of 6 m (Figure </w:t>
      </w:r>
      <w:r w:rsidR="00E038B3">
        <w:t>2</w:t>
      </w:r>
      <w:r w:rsidRPr="007C1745">
        <w:t>b).</w:t>
      </w:r>
      <w:r w:rsidR="007D60C6">
        <w:t xml:space="preserve"> </w:t>
      </w:r>
      <w:r w:rsidR="0073408E">
        <w:t xml:space="preserve">The pit dimensions were measured before the explosives were deposited. </w:t>
      </w:r>
      <w:r w:rsidRPr="007C1745">
        <w:t xml:space="preserve">The explosives were subsequently covered with topsoil to a height of 3 m above ground level (Figure </w:t>
      </w:r>
      <w:r w:rsidR="00E038B3">
        <w:t>2</w:t>
      </w:r>
      <w:r w:rsidRPr="007C1745">
        <w:t>a).</w:t>
      </w:r>
      <w:r w:rsidR="00FA6F16">
        <w:t xml:space="preserve"> The pit </w:t>
      </w:r>
      <w:r w:rsidR="007D60C6">
        <w:t xml:space="preserve">was not scanned </w:t>
      </w:r>
      <w:r w:rsidR="00FA6F16">
        <w:t xml:space="preserve">for </w:t>
      </w:r>
      <w:r w:rsidR="007D60C6">
        <w:t>each</w:t>
      </w:r>
      <w:r w:rsidR="00FA6F16">
        <w:t xml:space="preserve"> explosion. It was </w:t>
      </w:r>
      <w:r w:rsidR="007D60C6">
        <w:t>scanned</w:t>
      </w:r>
      <w:r w:rsidR="00FA6F16">
        <w:t xml:space="preserve"> only once</w:t>
      </w:r>
      <w:r w:rsidR="007D60C6">
        <w:t xml:space="preserve"> to serve as an indication of all similar explosions.</w:t>
      </w:r>
      <w:r w:rsidR="00154480">
        <w:t xml:space="preserve"> Moreover, the dimensions were measured with </w:t>
      </w:r>
      <w:r w:rsidR="00154480">
        <w:rPr>
          <w:rFonts w:cs="Arial"/>
        </w:rPr>
        <w:t>±</w:t>
      </w:r>
      <w:r w:rsidR="00154480">
        <w:t xml:space="preserve"> 1 m variability.</w:t>
      </w:r>
      <w:r w:rsidR="00C27A08" w:rsidRPr="007F0F3D">
        <w:t xml:space="preserve">                               </w:t>
      </w:r>
    </w:p>
    <w:p w14:paraId="1C6CA6F0" w14:textId="5CDCC133" w:rsidR="00C27A08" w:rsidRPr="007F0F3D" w:rsidRDefault="00261505" w:rsidP="00C27A08">
      <w:pPr>
        <w:pStyle w:val="CETBodytext"/>
      </w:pPr>
      <w:r>
        <w:t xml:space="preserve">                                        </w:t>
      </w:r>
      <w:r w:rsidR="00C27A08" w:rsidRPr="007F0F3D">
        <w:t>(</w:t>
      </w:r>
      <w:r w:rsidR="00BC2A69" w:rsidRPr="007F0F3D">
        <w:t>a</w:t>
      </w:r>
      <w:r w:rsidR="00C27A08" w:rsidRPr="007F0F3D">
        <w:t xml:space="preserve">)                                                                                   </w:t>
      </w:r>
      <w:r>
        <w:t xml:space="preserve">      </w:t>
      </w:r>
      <w:r w:rsidR="00C27A08" w:rsidRPr="007F0F3D">
        <w:t>(</w:t>
      </w:r>
      <w:r w:rsidR="00BC2A69" w:rsidRPr="007F0F3D">
        <w:t>b</w:t>
      </w:r>
      <w:r w:rsidR="00C27A08" w:rsidRPr="007F0F3D">
        <w:t>)</w:t>
      </w:r>
    </w:p>
    <w:p w14:paraId="2C91ACC1" w14:textId="0E5D4B9B" w:rsidR="002D5983" w:rsidRPr="007F0F3D" w:rsidRDefault="0093740B" w:rsidP="002D5983">
      <w:pPr>
        <w:pStyle w:val="CETBodytext"/>
      </w:pPr>
      <w:r>
        <w:rPr>
          <w:noProof/>
        </w:rPr>
        <w:drawing>
          <wp:inline distT="0" distB="0" distL="0" distR="0" wp14:anchorId="5463BEF9" wp14:editId="4D1679DD">
            <wp:extent cx="2698115" cy="704850"/>
            <wp:effectExtent l="0" t="0" r="6985" b="0"/>
            <wp:docPr id="1698955382" name="Picture 1" descr="A collage of different colors of s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55382" name="Picture 1" descr="A collage of different colors of soil&#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t="22872" b="54253"/>
                    <a:stretch/>
                  </pic:blipFill>
                  <pic:spPr bwMode="auto">
                    <a:xfrm>
                      <a:off x="0" y="0"/>
                      <a:ext cx="2700000" cy="705342"/>
                    </a:xfrm>
                    <a:prstGeom prst="rect">
                      <a:avLst/>
                    </a:prstGeom>
                    <a:noFill/>
                    <a:ln>
                      <a:noFill/>
                    </a:ln>
                    <a:extLst>
                      <a:ext uri="{53640926-AAD7-44D8-BBD7-CCE9431645EC}">
                        <a14:shadowObscured xmlns:a14="http://schemas.microsoft.com/office/drawing/2010/main"/>
                      </a:ext>
                    </a:extLst>
                  </pic:spPr>
                </pic:pic>
              </a:graphicData>
            </a:graphic>
          </wp:inline>
        </w:drawing>
      </w:r>
      <w:r w:rsidRPr="007F0F3D">
        <w:rPr>
          <w:noProof/>
        </w:rPr>
        <w:t xml:space="preserve"> </w:t>
      </w:r>
      <w:r>
        <w:rPr>
          <w:noProof/>
        </w:rPr>
        <w:t xml:space="preserve">      </w:t>
      </w:r>
      <w:r>
        <w:rPr>
          <w:noProof/>
        </w:rPr>
        <w:drawing>
          <wp:inline distT="0" distB="0" distL="0" distR="0" wp14:anchorId="20350CE0" wp14:editId="4F9B2813">
            <wp:extent cx="2698448" cy="684000"/>
            <wp:effectExtent l="0" t="0" r="6985" b="1905"/>
            <wp:docPr id="978889190" name="Picture 2" descr="A collage of different colors of s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89190" name="Picture 2" descr="A collage of different colors of soil&#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t="46228" b="31576"/>
                    <a:stretch/>
                  </pic:blipFill>
                  <pic:spPr bwMode="auto">
                    <a:xfrm>
                      <a:off x="0" y="0"/>
                      <a:ext cx="2698448" cy="684000"/>
                    </a:xfrm>
                    <a:prstGeom prst="rect">
                      <a:avLst/>
                    </a:prstGeom>
                    <a:noFill/>
                    <a:ln>
                      <a:noFill/>
                    </a:ln>
                    <a:extLst>
                      <a:ext uri="{53640926-AAD7-44D8-BBD7-CCE9431645EC}">
                        <a14:shadowObscured xmlns:a14="http://schemas.microsoft.com/office/drawing/2010/main"/>
                      </a:ext>
                    </a:extLst>
                  </pic:spPr>
                </pic:pic>
              </a:graphicData>
            </a:graphic>
          </wp:inline>
        </w:drawing>
      </w:r>
      <w:r w:rsidR="008E2FED" w:rsidRPr="007F0F3D">
        <w:t xml:space="preserve">    </w:t>
      </w:r>
    </w:p>
    <w:p w14:paraId="7D6A33EB" w14:textId="3604F112" w:rsidR="00F37EF9" w:rsidRPr="007F0F3D" w:rsidRDefault="000578AA" w:rsidP="00C103C5">
      <w:pPr>
        <w:pStyle w:val="CETCaption"/>
        <w:rPr>
          <w:lang w:val="en-US"/>
        </w:rPr>
      </w:pPr>
      <w:bookmarkStart w:id="3" w:name="_Ref184824347"/>
      <w:r w:rsidRPr="007F0F3D">
        <w:rPr>
          <w:lang w:val="en-US"/>
        </w:rPr>
        <w:t xml:space="preserve">Figure </w:t>
      </w:r>
      <w:bookmarkEnd w:id="3"/>
      <w:r w:rsidR="00E038B3">
        <w:rPr>
          <w:lang w:val="en-US"/>
        </w:rPr>
        <w:t>2</w:t>
      </w:r>
      <w:r w:rsidRPr="007F0F3D">
        <w:rPr>
          <w:lang w:val="en-US"/>
        </w:rPr>
        <w:t xml:space="preserve">: </w:t>
      </w:r>
      <w:r w:rsidR="00E8074D" w:rsidRPr="007F0F3D">
        <w:rPr>
          <w:lang w:val="en-US"/>
        </w:rPr>
        <w:t>T</w:t>
      </w:r>
      <w:r w:rsidRPr="007F0F3D">
        <w:rPr>
          <w:lang w:val="en-US"/>
        </w:rPr>
        <w:t>opsoil</w:t>
      </w:r>
      <w:r w:rsidR="00E8074D" w:rsidRPr="007F0F3D">
        <w:rPr>
          <w:lang w:val="en-US"/>
        </w:rPr>
        <w:t xml:space="preserve"> (a)</w:t>
      </w:r>
      <w:r w:rsidRPr="007F0F3D">
        <w:rPr>
          <w:lang w:val="en-US"/>
        </w:rPr>
        <w:t xml:space="preserve"> and depth of burial</w:t>
      </w:r>
      <w:r w:rsidR="00E8074D" w:rsidRPr="007F0F3D">
        <w:rPr>
          <w:lang w:val="en-US"/>
        </w:rPr>
        <w:t xml:space="preserve"> (b)</w:t>
      </w:r>
    </w:p>
    <w:p w14:paraId="74E8BFF2" w14:textId="4454A591" w:rsidR="00C46784" w:rsidRDefault="00B10DDB" w:rsidP="006A695B">
      <w:pPr>
        <w:pStyle w:val="CETheadingx"/>
      </w:pPr>
      <w:r w:rsidRPr="007F0F3D">
        <w:lastRenderedPageBreak/>
        <w:t>Experiments and setups</w:t>
      </w:r>
    </w:p>
    <w:p w14:paraId="11031709" w14:textId="1C23F9FB" w:rsidR="003120E0" w:rsidRPr="009338E9" w:rsidRDefault="00CE3BBD" w:rsidP="009338E9">
      <w:pPr>
        <w:pStyle w:val="CETBodytext"/>
      </w:pPr>
      <w:r>
        <w:t xml:space="preserve">Three experimental campaigns have been conducted. </w:t>
      </w:r>
      <w:r w:rsidR="009338E9">
        <w:t xml:space="preserve">In these experiments, model 137A23 blast pencils with PCB </w:t>
      </w:r>
      <w:r w:rsidR="000145F5">
        <w:t>sensors</w:t>
      </w:r>
      <w:r w:rsidR="009338E9">
        <w:t xml:space="preserve"> were used. </w:t>
      </w:r>
      <w:r>
        <w:t xml:space="preserve">The detonation cord is made of PETN. It has a charge mass of 10g PETN/m and is 20 m long. The shock wave propagates through the detonation cord at 6 000 m/s. The reference time (t=0 ms) corresponds to the ignition of the detonation cord. </w:t>
      </w:r>
    </w:p>
    <w:p w14:paraId="1BE54C6E" w14:textId="61066B45" w:rsidR="000578AA" w:rsidRPr="007F0F3D" w:rsidRDefault="000578AA" w:rsidP="00502FAE">
      <w:pPr>
        <w:pStyle w:val="CETBodytext"/>
      </w:pPr>
      <w:r w:rsidRPr="007F0F3D">
        <w:t xml:space="preserve">                        (</w:t>
      </w:r>
      <w:r w:rsidR="00D44258" w:rsidRPr="007F0F3D">
        <w:t>a</w:t>
      </w:r>
      <w:r w:rsidRPr="007F0F3D">
        <w:t>)                                                         (</w:t>
      </w:r>
      <w:r w:rsidR="00D44258" w:rsidRPr="007F0F3D">
        <w:t>b</w:t>
      </w:r>
      <w:r w:rsidRPr="007F0F3D">
        <w:t>)                                                      (</w:t>
      </w:r>
      <w:r w:rsidR="00D44258" w:rsidRPr="007F0F3D">
        <w:t>c</w:t>
      </w:r>
      <w:r w:rsidRPr="007F0F3D">
        <w:t xml:space="preserve">) </w:t>
      </w:r>
    </w:p>
    <w:p w14:paraId="7FF8E91D" w14:textId="5C98C859" w:rsidR="00C46784" w:rsidRPr="007F0F3D" w:rsidRDefault="004F3042" w:rsidP="00C46784">
      <w:pPr>
        <w:pStyle w:val="CETBodytext"/>
      </w:pPr>
      <w:r>
        <w:rPr>
          <w:noProof/>
        </w:rPr>
        <w:drawing>
          <wp:inline distT="0" distB="0" distL="0" distR="0" wp14:anchorId="739B721E" wp14:editId="251C875A">
            <wp:extent cx="1656000" cy="1603231"/>
            <wp:effectExtent l="0" t="0" r="1905" b="0"/>
            <wp:docPr id="582907722"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07722" name="Graphic 582907722"/>
                    <pic:cNvPicPr/>
                  </pic:nvPicPr>
                  <pic:blipFill>
                    <a:blip r:embed="rId14">
                      <a:extLst>
                        <a:ext uri="{96DAC541-7B7A-43D3-8B79-37D633B846F1}">
                          <asvg:svgBlip xmlns:asvg="http://schemas.microsoft.com/office/drawing/2016/SVG/main" r:embed="rId15"/>
                        </a:ext>
                      </a:extLst>
                    </a:blip>
                    <a:stretch>
                      <a:fillRect/>
                    </a:stretch>
                  </pic:blipFill>
                  <pic:spPr>
                    <a:xfrm>
                      <a:off x="0" y="0"/>
                      <a:ext cx="1656000" cy="1603231"/>
                    </a:xfrm>
                    <a:prstGeom prst="rect">
                      <a:avLst/>
                    </a:prstGeom>
                  </pic:spPr>
                </pic:pic>
              </a:graphicData>
            </a:graphic>
          </wp:inline>
        </w:drawing>
      </w:r>
      <w:r w:rsidR="002B083C">
        <w:t xml:space="preserve">          </w:t>
      </w:r>
      <w:r w:rsidR="00FC4CF7">
        <w:rPr>
          <w:noProof/>
        </w:rPr>
        <w:drawing>
          <wp:inline distT="0" distB="0" distL="0" distR="0" wp14:anchorId="0D16D3D9" wp14:editId="67B7D111">
            <wp:extent cx="1656000" cy="1603231"/>
            <wp:effectExtent l="0" t="0" r="1905" b="0"/>
            <wp:docPr id="1092952560"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952560" name="Graphic 1092952560"/>
                    <pic:cNvPicPr/>
                  </pic:nvPicPr>
                  <pic:blipFill>
                    <a:blip r:embed="rId16">
                      <a:extLst>
                        <a:ext uri="{96DAC541-7B7A-43D3-8B79-37D633B846F1}">
                          <asvg:svgBlip xmlns:asvg="http://schemas.microsoft.com/office/drawing/2016/SVG/main" r:embed="rId17"/>
                        </a:ext>
                      </a:extLst>
                    </a:blip>
                    <a:stretch>
                      <a:fillRect/>
                    </a:stretch>
                  </pic:blipFill>
                  <pic:spPr>
                    <a:xfrm>
                      <a:off x="0" y="0"/>
                      <a:ext cx="1656000" cy="1603231"/>
                    </a:xfrm>
                    <a:prstGeom prst="rect">
                      <a:avLst/>
                    </a:prstGeom>
                  </pic:spPr>
                </pic:pic>
              </a:graphicData>
            </a:graphic>
          </wp:inline>
        </w:drawing>
      </w:r>
      <w:r w:rsidR="00614734">
        <w:t xml:space="preserve">          </w:t>
      </w:r>
      <w:r w:rsidR="0014358C">
        <w:rPr>
          <w:noProof/>
        </w:rPr>
        <w:drawing>
          <wp:inline distT="0" distB="0" distL="0" distR="0" wp14:anchorId="7A0A8026" wp14:editId="286F6165">
            <wp:extent cx="1656000" cy="1603231"/>
            <wp:effectExtent l="0" t="0" r="1905" b="0"/>
            <wp:docPr id="618553733"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53733" name="Graphic 618553733"/>
                    <pic:cNvPicPr/>
                  </pic:nvPicPr>
                  <pic:blipFill>
                    <a:blip r:embed="rId18">
                      <a:extLst>
                        <a:ext uri="{96DAC541-7B7A-43D3-8B79-37D633B846F1}">
                          <asvg:svgBlip xmlns:asvg="http://schemas.microsoft.com/office/drawing/2016/SVG/main" r:embed="rId19"/>
                        </a:ext>
                      </a:extLst>
                    </a:blip>
                    <a:stretch>
                      <a:fillRect/>
                    </a:stretch>
                  </pic:blipFill>
                  <pic:spPr>
                    <a:xfrm>
                      <a:off x="0" y="0"/>
                      <a:ext cx="1656000" cy="1603231"/>
                    </a:xfrm>
                    <a:prstGeom prst="rect">
                      <a:avLst/>
                    </a:prstGeom>
                  </pic:spPr>
                </pic:pic>
              </a:graphicData>
            </a:graphic>
          </wp:inline>
        </w:drawing>
      </w:r>
    </w:p>
    <w:p w14:paraId="616E15BB" w14:textId="283A822F" w:rsidR="002165C8" w:rsidRPr="007F0F3D" w:rsidRDefault="000578AA" w:rsidP="00C103C5">
      <w:pPr>
        <w:pStyle w:val="CETCaption"/>
        <w:rPr>
          <w:lang w:val="en-US"/>
        </w:rPr>
      </w:pPr>
      <w:bookmarkStart w:id="4" w:name="_Ref184821117"/>
      <w:r w:rsidRPr="007F0F3D">
        <w:rPr>
          <w:lang w:val="en-US"/>
        </w:rPr>
        <w:t xml:space="preserve">Figure </w:t>
      </w:r>
      <w:bookmarkEnd w:id="4"/>
      <w:r w:rsidR="00E038B3">
        <w:rPr>
          <w:lang w:val="en-US"/>
        </w:rPr>
        <w:t>3</w:t>
      </w:r>
      <w:r w:rsidRPr="007F0F3D">
        <w:rPr>
          <w:lang w:val="en-US"/>
        </w:rPr>
        <w:t xml:space="preserve">: Experimental setup for </w:t>
      </w:r>
      <w:r w:rsidR="006E04E5">
        <w:rPr>
          <w:lang w:val="en-US"/>
        </w:rPr>
        <w:t>E</w:t>
      </w:r>
      <w:r w:rsidRPr="007F0F3D">
        <w:rPr>
          <w:lang w:val="en-US"/>
        </w:rPr>
        <w:t>xperiment 1 (</w:t>
      </w:r>
      <w:r w:rsidR="009E258E" w:rsidRPr="007F0F3D">
        <w:rPr>
          <w:lang w:val="en-US"/>
        </w:rPr>
        <w:t>a</w:t>
      </w:r>
      <w:r w:rsidRPr="007F0F3D">
        <w:rPr>
          <w:lang w:val="en-US"/>
        </w:rPr>
        <w:t xml:space="preserve">), </w:t>
      </w:r>
      <w:r w:rsidR="006E04E5">
        <w:rPr>
          <w:lang w:val="en-US"/>
        </w:rPr>
        <w:t>E</w:t>
      </w:r>
      <w:r w:rsidRPr="007F0F3D">
        <w:rPr>
          <w:lang w:val="en-US"/>
        </w:rPr>
        <w:t>xperiment 2 (</w:t>
      </w:r>
      <w:r w:rsidR="009E258E" w:rsidRPr="007F0F3D">
        <w:rPr>
          <w:lang w:val="en-US"/>
        </w:rPr>
        <w:t>b</w:t>
      </w:r>
      <w:r w:rsidRPr="007F0F3D">
        <w:rPr>
          <w:lang w:val="en-US"/>
        </w:rPr>
        <w:t xml:space="preserve">) and </w:t>
      </w:r>
      <w:r w:rsidR="006E04E5">
        <w:rPr>
          <w:lang w:val="en-US"/>
        </w:rPr>
        <w:t>E</w:t>
      </w:r>
      <w:r w:rsidRPr="007F0F3D">
        <w:rPr>
          <w:lang w:val="en-US"/>
        </w:rPr>
        <w:t>xperiment 3 (</w:t>
      </w:r>
      <w:r w:rsidR="009E258E" w:rsidRPr="007F0F3D">
        <w:rPr>
          <w:lang w:val="en-US"/>
        </w:rPr>
        <w:t>c</w:t>
      </w:r>
      <w:r w:rsidRPr="007F0F3D">
        <w:rPr>
          <w:lang w:val="en-US"/>
        </w:rPr>
        <w:t>)</w:t>
      </w:r>
    </w:p>
    <w:p w14:paraId="065B1174" w14:textId="1B2529EB" w:rsidR="00C36486" w:rsidRPr="007F0F3D" w:rsidRDefault="00C36486" w:rsidP="00C36486">
      <w:pPr>
        <w:pStyle w:val="CETBodytext"/>
        <w:rPr>
          <w:b/>
          <w:bCs/>
          <w:i/>
          <w:iCs/>
        </w:rPr>
      </w:pPr>
      <w:r w:rsidRPr="007F0F3D">
        <w:rPr>
          <w:b/>
          <w:bCs/>
          <w:i/>
          <w:iCs/>
        </w:rPr>
        <w:t>Experiment</w:t>
      </w:r>
      <w:r w:rsidR="00124F62">
        <w:rPr>
          <w:b/>
          <w:bCs/>
          <w:i/>
          <w:iCs/>
        </w:rPr>
        <w:t>al Campaign</w:t>
      </w:r>
      <w:r w:rsidRPr="007F0F3D">
        <w:rPr>
          <w:b/>
          <w:bCs/>
          <w:i/>
          <w:iCs/>
        </w:rPr>
        <w:t xml:space="preserve"> 1 : Measurement of explosives air blast</w:t>
      </w:r>
    </w:p>
    <w:p w14:paraId="7EE21048" w14:textId="1CA308B9" w:rsidR="00A54644" w:rsidRPr="00A54644" w:rsidRDefault="00A54644" w:rsidP="00A54644">
      <w:pPr>
        <w:pStyle w:val="CETBodytext"/>
        <w:rPr>
          <w:lang w:val="en-BE"/>
        </w:rPr>
      </w:pPr>
      <w:r w:rsidRPr="00A54644">
        <w:rPr>
          <w:lang w:val="en-BE"/>
        </w:rPr>
        <w:t>The initial experimental campaign was conducted from June 5 to July 4, 2023. Eleven detonations with charge masses ranging from 29</w:t>
      </w:r>
      <w:r w:rsidR="00D02B2B">
        <w:rPr>
          <w:lang w:val="en-BE"/>
        </w:rPr>
        <w:t xml:space="preserve">.2 </w:t>
      </w:r>
      <w:r w:rsidRPr="00A54644">
        <w:rPr>
          <w:lang w:val="en-BE"/>
        </w:rPr>
        <w:t>kg to 49</w:t>
      </w:r>
      <w:r w:rsidR="00D02B2B">
        <w:rPr>
          <w:lang w:val="en-BE"/>
        </w:rPr>
        <w:t xml:space="preserve">.2 </w:t>
      </w:r>
      <w:r w:rsidRPr="00A54644">
        <w:rPr>
          <w:lang w:val="en-BE"/>
        </w:rPr>
        <w:t>kg TNT equivalent were executed. The air blast pressure</w:t>
      </w:r>
      <w:r w:rsidR="00712606">
        <w:rPr>
          <w:lang w:val="en-BE"/>
        </w:rPr>
        <w:t xml:space="preserve"> – </w:t>
      </w:r>
      <w:r w:rsidRPr="00A54644">
        <w:rPr>
          <w:lang w:val="en-BE"/>
        </w:rPr>
        <w:t xml:space="preserve">time history was recorded </w:t>
      </w:r>
      <w:r w:rsidR="00D02B2B">
        <w:rPr>
          <w:lang w:val="en-BE"/>
        </w:rPr>
        <w:t>with</w:t>
      </w:r>
      <w:r w:rsidRPr="00A54644">
        <w:rPr>
          <w:lang w:val="en-BE"/>
        </w:rPr>
        <w:t xml:space="preserve"> seven blast pencils positioned at a height of 0.9 m, at distances of 10 m, 20 m, and 30 m from the pit center on the lines 0°, 90°, and 180° around the pit. </w:t>
      </w:r>
      <w:r w:rsidR="00A5726B">
        <w:rPr>
          <w:lang w:val="en-BE"/>
        </w:rPr>
        <w:t xml:space="preserve">The blast </w:t>
      </w:r>
      <w:r w:rsidR="00356DAB">
        <w:rPr>
          <w:lang w:val="en-BE"/>
        </w:rPr>
        <w:t>waves were recorded at 5 MHz</w:t>
      </w:r>
      <w:r w:rsidR="00A5726B">
        <w:rPr>
          <w:lang w:val="en-BE"/>
        </w:rPr>
        <w:t xml:space="preserve">. </w:t>
      </w:r>
      <w:r w:rsidRPr="00A54644">
        <w:rPr>
          <w:lang w:val="en-BE"/>
        </w:rPr>
        <w:t>The detonation cord was placed on the ground between the 90° and 180° lines</w:t>
      </w:r>
      <w:r w:rsidR="00356DAB">
        <w:rPr>
          <w:lang w:val="en-BE"/>
        </w:rPr>
        <w:t>, but the exact angle</w:t>
      </w:r>
      <w:r w:rsidR="00D402F2">
        <w:rPr>
          <w:lang w:val="en-BE"/>
        </w:rPr>
        <w:t xml:space="preserve"> or position</w:t>
      </w:r>
      <w:r w:rsidR="00356DAB">
        <w:rPr>
          <w:lang w:val="en-BE"/>
        </w:rPr>
        <w:t xml:space="preserve"> </w:t>
      </w:r>
      <w:r w:rsidR="00D402F2">
        <w:rPr>
          <w:lang w:val="en-BE"/>
        </w:rPr>
        <w:t xml:space="preserve">of </w:t>
      </w:r>
      <w:r w:rsidR="00356DAB">
        <w:rPr>
          <w:lang w:val="en-BE"/>
        </w:rPr>
        <w:t>the detonation cord</w:t>
      </w:r>
      <w:r w:rsidR="00D402F2">
        <w:rPr>
          <w:lang w:val="en-BE"/>
        </w:rPr>
        <w:t xml:space="preserve"> with respect to the </w:t>
      </w:r>
      <w:r w:rsidR="00356DAB">
        <w:rPr>
          <w:lang w:val="en-BE"/>
        </w:rPr>
        <w:t>lines was not measured</w:t>
      </w:r>
      <w:r w:rsidRPr="00A54644">
        <w:rPr>
          <w:lang w:val="en-BE"/>
        </w:rPr>
        <w:t>. Topsoil motion and early explosion cloud evolution were documented using a Photron SA3 120 K-C2 high</w:t>
      </w:r>
      <w:r w:rsidR="00D402F2">
        <w:rPr>
          <w:lang w:val="en-BE"/>
        </w:rPr>
        <w:t xml:space="preserve"> – </w:t>
      </w:r>
      <w:r w:rsidRPr="00A54644">
        <w:rPr>
          <w:lang w:val="en-BE"/>
        </w:rPr>
        <w:t>speed camera</w:t>
      </w:r>
      <w:r w:rsidR="00D02B2B">
        <w:rPr>
          <w:lang w:val="en-BE"/>
        </w:rPr>
        <w:t xml:space="preserve"> at 125</w:t>
      </w:r>
      <w:r w:rsidR="002516AA">
        <w:rPr>
          <w:lang w:val="en-BE"/>
        </w:rPr>
        <w:t xml:space="preserve"> Hz</w:t>
      </w:r>
      <w:r w:rsidR="00D02B2B">
        <w:rPr>
          <w:lang w:val="en-BE"/>
        </w:rPr>
        <w:t xml:space="preserve"> to 500</w:t>
      </w:r>
      <w:r w:rsidR="002516AA">
        <w:rPr>
          <w:lang w:val="en-BE"/>
        </w:rPr>
        <w:t xml:space="preserve"> Hz</w:t>
      </w:r>
      <w:r w:rsidRPr="00A54644">
        <w:rPr>
          <w:lang w:val="en-BE"/>
        </w:rPr>
        <w:t xml:space="preserve">. The camera was positioned approximately 300 m from the explosion center. Figure </w:t>
      </w:r>
      <w:r w:rsidR="00712606">
        <w:rPr>
          <w:lang w:val="en-BE"/>
        </w:rPr>
        <w:t>3</w:t>
      </w:r>
      <w:r w:rsidRPr="00A54644">
        <w:rPr>
          <w:lang w:val="en-BE"/>
        </w:rPr>
        <w:t>a illustrates the configuration of this initial experiment</w:t>
      </w:r>
      <w:r w:rsidR="00D402F2">
        <w:rPr>
          <w:lang w:val="en-BE"/>
        </w:rPr>
        <w:t>al campaign</w:t>
      </w:r>
      <w:r w:rsidRPr="00A54644">
        <w:rPr>
          <w:lang w:val="en-BE"/>
        </w:rPr>
        <w:t>.</w:t>
      </w:r>
    </w:p>
    <w:p w14:paraId="531B2622" w14:textId="77777777" w:rsidR="00C36486" w:rsidRPr="007F0F3D" w:rsidRDefault="00C36486" w:rsidP="00C36486">
      <w:pPr>
        <w:pStyle w:val="CETBodytext"/>
      </w:pPr>
    </w:p>
    <w:p w14:paraId="5392BA0C" w14:textId="37F9DB50" w:rsidR="00C36486" w:rsidRPr="007F0F3D" w:rsidRDefault="00C36486" w:rsidP="00C36486">
      <w:pPr>
        <w:pStyle w:val="CETBodytext"/>
        <w:rPr>
          <w:b/>
          <w:bCs/>
          <w:i/>
          <w:iCs/>
        </w:rPr>
      </w:pPr>
      <w:r w:rsidRPr="007F0F3D">
        <w:rPr>
          <w:b/>
          <w:bCs/>
          <w:i/>
          <w:iCs/>
        </w:rPr>
        <w:t>Experiment</w:t>
      </w:r>
      <w:r w:rsidR="00124F62">
        <w:rPr>
          <w:b/>
          <w:bCs/>
          <w:i/>
          <w:iCs/>
        </w:rPr>
        <w:t>al</w:t>
      </w:r>
      <w:r w:rsidRPr="007F0F3D">
        <w:rPr>
          <w:b/>
          <w:bCs/>
          <w:i/>
          <w:iCs/>
        </w:rPr>
        <w:t xml:space="preserve"> </w:t>
      </w:r>
      <w:r w:rsidR="00124F62">
        <w:rPr>
          <w:b/>
          <w:bCs/>
          <w:i/>
          <w:iCs/>
        </w:rPr>
        <w:t>Campaign</w:t>
      </w:r>
      <w:r w:rsidR="00124F62" w:rsidRPr="007F0F3D">
        <w:rPr>
          <w:b/>
          <w:bCs/>
          <w:i/>
          <w:iCs/>
        </w:rPr>
        <w:t xml:space="preserve"> </w:t>
      </w:r>
      <w:r w:rsidRPr="007F0F3D">
        <w:rPr>
          <w:b/>
          <w:bCs/>
          <w:i/>
          <w:iCs/>
        </w:rPr>
        <w:t>2 : Measurement of detonation cord air blast</w:t>
      </w:r>
    </w:p>
    <w:p w14:paraId="52F2B550" w14:textId="2F6B5248" w:rsidR="00C36486" w:rsidRDefault="006528A8" w:rsidP="00C36486">
      <w:pPr>
        <w:pStyle w:val="CETBodytext"/>
      </w:pPr>
      <w:r w:rsidRPr="006528A8">
        <w:t>On May 24, 2024, the second experiment was executed. Six blast pencils, positioned at a height of 0.9m and distances of 10m and 20m at relative angles of 0°, 90°, and 180° around the pit, were employed to record the air blast pressure</w:t>
      </w:r>
      <w:r w:rsidR="00712606">
        <w:t xml:space="preserve"> – </w:t>
      </w:r>
      <w:r w:rsidRPr="006528A8">
        <w:t>time history</w:t>
      </w:r>
      <w:r w:rsidR="00D02B2B">
        <w:t xml:space="preserve"> at 100 kHz</w:t>
      </w:r>
      <w:r w:rsidRPr="006528A8">
        <w:t xml:space="preserve"> (Figure </w:t>
      </w:r>
      <w:r w:rsidR="00E038B3">
        <w:t>3</w:t>
      </w:r>
      <w:r w:rsidRPr="006528A8">
        <w:t xml:space="preserve">b). Five tests involving solely the detonation cord were </w:t>
      </w:r>
      <w:r w:rsidR="00681F1B">
        <w:t>performed</w:t>
      </w:r>
      <w:r w:rsidRPr="006528A8">
        <w:t xml:space="preserve">. In the initial two tests, the detonation cord was placed on the ground surface, with the blast pencil sensor positioned away from the detonation cord. In the subsequent two tests, the detonation cord remained on the ground surface; however, the blast pencil sensor was oriented towards the detonation cord. In the final test, the detonation cord was buried underground. The setup for this second experiment is depicted in Figure </w:t>
      </w:r>
      <w:r w:rsidR="00E038B3">
        <w:t>3</w:t>
      </w:r>
      <w:r w:rsidRPr="006528A8">
        <w:t>b.</w:t>
      </w:r>
    </w:p>
    <w:p w14:paraId="34D0588C" w14:textId="77777777" w:rsidR="00D02B2B" w:rsidRDefault="00D02B2B" w:rsidP="00C36486">
      <w:pPr>
        <w:pStyle w:val="CETBodytext"/>
        <w:rPr>
          <w:b/>
          <w:bCs/>
          <w:i/>
          <w:iCs/>
        </w:rPr>
      </w:pPr>
    </w:p>
    <w:p w14:paraId="442293EE" w14:textId="7117691F" w:rsidR="00C36486" w:rsidRPr="007F0F3D" w:rsidRDefault="00C36486" w:rsidP="00C36486">
      <w:pPr>
        <w:pStyle w:val="CETBodytext"/>
        <w:rPr>
          <w:b/>
          <w:bCs/>
          <w:i/>
          <w:iCs/>
        </w:rPr>
      </w:pPr>
      <w:r w:rsidRPr="007F0F3D">
        <w:rPr>
          <w:b/>
          <w:bCs/>
          <w:i/>
          <w:iCs/>
        </w:rPr>
        <w:t>Experiment</w:t>
      </w:r>
      <w:r w:rsidR="00124F62">
        <w:rPr>
          <w:b/>
          <w:bCs/>
          <w:i/>
          <w:iCs/>
        </w:rPr>
        <w:t>al Campaign</w:t>
      </w:r>
      <w:r w:rsidRPr="007F0F3D">
        <w:rPr>
          <w:b/>
          <w:bCs/>
          <w:i/>
          <w:iCs/>
        </w:rPr>
        <w:t xml:space="preserve"> 3 : Measurement of ground vibration</w:t>
      </w:r>
    </w:p>
    <w:p w14:paraId="453E598C" w14:textId="1E044F0C" w:rsidR="007F264F" w:rsidRPr="007F264F" w:rsidRDefault="007F264F" w:rsidP="007F264F">
      <w:pPr>
        <w:pStyle w:val="CETBodytext"/>
        <w:rPr>
          <w:lang w:val="en-BE"/>
        </w:rPr>
      </w:pPr>
      <w:r w:rsidRPr="007F264F">
        <w:rPr>
          <w:lang w:val="en-BE"/>
        </w:rPr>
        <w:t>The third experimental campaign</w:t>
      </w:r>
      <w:r>
        <w:rPr>
          <w:lang w:val="en-BE"/>
        </w:rPr>
        <w:t xml:space="preserve"> was</w:t>
      </w:r>
      <w:r w:rsidRPr="007F264F">
        <w:rPr>
          <w:lang w:val="en-BE"/>
        </w:rPr>
        <w:t xml:space="preserve"> conducted from June 24 to July 09, 2024. Sixteen detonations were performed with charge mass of 33.9 </w:t>
      </w:r>
      <w:r>
        <w:rPr>
          <w:lang w:val="en-BE"/>
        </w:rPr>
        <w:t>kg to</w:t>
      </w:r>
      <w:r w:rsidRPr="007F264F">
        <w:rPr>
          <w:lang w:val="en-BE"/>
        </w:rPr>
        <w:t xml:space="preserve"> 46.</w:t>
      </w:r>
      <w:r w:rsidR="00D02B2B">
        <w:rPr>
          <w:lang w:val="en-BE"/>
        </w:rPr>
        <w:t>6</w:t>
      </w:r>
      <w:r w:rsidRPr="007F264F">
        <w:rPr>
          <w:lang w:val="en-BE"/>
        </w:rPr>
        <w:t xml:space="preserve"> kg TNT equivalent. </w:t>
      </w:r>
      <w:r w:rsidR="002516AA">
        <w:t>To evaluate the accuracy of explosive charge mass estimation</w:t>
      </w:r>
      <w:r w:rsidRPr="007F264F">
        <w:rPr>
          <w:lang w:val="en-BE"/>
        </w:rPr>
        <w:t xml:space="preserve">, ground vibration was measured in terms of Peak Particle Velocity (PPV) utilizing a </w:t>
      </w:r>
      <w:r w:rsidR="000A627C">
        <w:rPr>
          <w:lang w:val="en-BE"/>
        </w:rPr>
        <w:t xml:space="preserve">MR3000C SYSCOM </w:t>
      </w:r>
      <w:r w:rsidRPr="007F264F">
        <w:rPr>
          <w:lang w:val="en-BE"/>
        </w:rPr>
        <w:t>seismogra</w:t>
      </w:r>
      <w:r w:rsidR="00FC40B4">
        <w:rPr>
          <w:lang w:val="en-BE"/>
        </w:rPr>
        <w:t>ph</w:t>
      </w:r>
      <w:r w:rsidRPr="007F264F">
        <w:rPr>
          <w:lang w:val="en-BE"/>
        </w:rPr>
        <w:t xml:space="preserve"> positioned </w:t>
      </w:r>
      <w:r w:rsidR="00B72DFC">
        <w:rPr>
          <w:lang w:val="en-BE"/>
        </w:rPr>
        <w:t xml:space="preserve">at </w:t>
      </w:r>
      <w:r w:rsidRPr="007F264F">
        <w:rPr>
          <w:lang w:val="en-BE"/>
        </w:rPr>
        <w:t xml:space="preserve">98 m true east </w:t>
      </w:r>
      <w:r w:rsidR="00EB021E">
        <w:rPr>
          <w:lang w:val="en-BE"/>
        </w:rPr>
        <w:t>of</w:t>
      </w:r>
      <w:r w:rsidRPr="007F264F">
        <w:rPr>
          <w:lang w:val="en-BE"/>
        </w:rPr>
        <w:t xml:space="preserve"> the pit center. A high</w:t>
      </w:r>
      <w:r w:rsidR="00B72DFC">
        <w:rPr>
          <w:lang w:val="en-BE"/>
        </w:rPr>
        <w:t xml:space="preserve"> – </w:t>
      </w:r>
      <w:r w:rsidRPr="007F264F">
        <w:rPr>
          <w:lang w:val="en-BE"/>
        </w:rPr>
        <w:t>speed camera (Photron FastCam SA4) operating at 10</w:t>
      </w:r>
      <w:r w:rsidR="002516AA">
        <w:rPr>
          <w:lang w:val="en-BE"/>
        </w:rPr>
        <w:t xml:space="preserve"> kHz</w:t>
      </w:r>
      <w:r w:rsidRPr="007F264F">
        <w:rPr>
          <w:lang w:val="en-BE"/>
        </w:rPr>
        <w:t>–30</w:t>
      </w:r>
      <w:r w:rsidR="002516AA">
        <w:rPr>
          <w:lang w:val="en-BE"/>
        </w:rPr>
        <w:t xml:space="preserve"> kHz</w:t>
      </w:r>
      <w:r w:rsidRPr="007F264F">
        <w:rPr>
          <w:lang w:val="en-BE"/>
        </w:rPr>
        <w:t xml:space="preserve"> was employed to visualize the air blast from the detonation cord. This camera was positioned </w:t>
      </w:r>
      <w:r>
        <w:rPr>
          <w:lang w:val="en-BE"/>
        </w:rPr>
        <w:t>103</w:t>
      </w:r>
      <w:r w:rsidRPr="007F264F">
        <w:rPr>
          <w:lang w:val="en-BE"/>
        </w:rPr>
        <w:t xml:space="preserve"> m from the pit center at a height of 1.4 m. The experimental setup is depicted in Figure </w:t>
      </w:r>
      <w:r w:rsidR="00E038B3">
        <w:rPr>
          <w:lang w:val="en-BE"/>
        </w:rPr>
        <w:t>3</w:t>
      </w:r>
      <w:r w:rsidRPr="007F264F">
        <w:rPr>
          <w:lang w:val="en-BE"/>
        </w:rPr>
        <w:t>c.</w:t>
      </w:r>
    </w:p>
    <w:p w14:paraId="3133D0B4" w14:textId="2758FD5A" w:rsidR="005E21BF" w:rsidRPr="007F0F3D" w:rsidRDefault="00820327" w:rsidP="00FA6F16">
      <w:pPr>
        <w:pStyle w:val="CETHeading1"/>
      </w:pPr>
      <w:r w:rsidRPr="007F0F3D">
        <w:t>Results and discussions</w:t>
      </w:r>
    </w:p>
    <w:p w14:paraId="62421C0F" w14:textId="267431A5" w:rsidR="005B7611" w:rsidRPr="007F0F3D" w:rsidRDefault="00D05360" w:rsidP="006A695B">
      <w:pPr>
        <w:pStyle w:val="CETheadingx"/>
      </w:pPr>
      <w:r w:rsidRPr="007F0F3D">
        <w:t>Air blast</w:t>
      </w:r>
      <w:r w:rsidR="005B7611" w:rsidRPr="007F0F3D">
        <w:t xml:space="preserve"> from </w:t>
      </w:r>
      <w:r w:rsidR="004B2733">
        <w:t>E</w:t>
      </w:r>
      <w:r w:rsidR="005B7611" w:rsidRPr="007F0F3D">
        <w:t>xperiment</w:t>
      </w:r>
      <w:r w:rsidR="004B2733">
        <w:t>al Campaign</w:t>
      </w:r>
      <w:r w:rsidR="005B7611" w:rsidRPr="007F0F3D">
        <w:t xml:space="preserve"> 1: Explosives + detonation cord</w:t>
      </w:r>
    </w:p>
    <w:p w14:paraId="30315473" w14:textId="0DF3BD24" w:rsidR="00527B46" w:rsidRDefault="00527B46" w:rsidP="00B17175">
      <w:pPr>
        <w:pStyle w:val="CETBodytext"/>
      </w:pPr>
      <w:bookmarkStart w:id="5" w:name="_Hlk184940762"/>
      <w:r w:rsidRPr="00527B46">
        <w:t>A total of 76 blast waves were recorded.</w:t>
      </w:r>
      <w:r w:rsidR="002516AA">
        <w:t xml:space="preserve"> </w:t>
      </w:r>
      <w:r w:rsidR="002516AA" w:rsidRPr="00527B46">
        <w:t xml:space="preserve">Figure </w:t>
      </w:r>
      <w:r w:rsidR="00E038B3">
        <w:t>4</w:t>
      </w:r>
      <w:r w:rsidR="002516AA" w:rsidRPr="00527B46">
        <w:t>a</w:t>
      </w:r>
      <w:r w:rsidR="002516AA">
        <w:t xml:space="preserve"> gives examples of recorded blast </w:t>
      </w:r>
      <w:r w:rsidR="00090019">
        <w:t>waves.</w:t>
      </w:r>
    </w:p>
    <w:p w14:paraId="7B37F7C4" w14:textId="34D09F30" w:rsidR="00527B46" w:rsidRDefault="00527B46" w:rsidP="00B17175">
      <w:pPr>
        <w:pStyle w:val="CETBodytext"/>
      </w:pPr>
      <w:r w:rsidRPr="00090019">
        <w:rPr>
          <w:b/>
          <w:bCs/>
          <w:i/>
          <w:iCs/>
        </w:rPr>
        <w:t>Wave strength</w:t>
      </w:r>
      <w:r w:rsidRPr="004B3BFE">
        <w:rPr>
          <w:b/>
          <w:bCs/>
        </w:rPr>
        <w:t>:</w:t>
      </w:r>
      <w:r w:rsidRPr="00527B46">
        <w:t xml:space="preserve"> It was consistently observed that the</w:t>
      </w:r>
      <w:r w:rsidR="006944F7">
        <w:t xml:space="preserve"> blast</w:t>
      </w:r>
      <w:r w:rsidRPr="00527B46">
        <w:t xml:space="preserve"> waves at 180° and 90° exhibited greater intensity and </w:t>
      </w:r>
      <w:r w:rsidR="006944F7">
        <w:t xml:space="preserve">arrived </w:t>
      </w:r>
      <w:r w:rsidRPr="00527B46">
        <w:t>earlier compared to th</w:t>
      </w:r>
      <w:r w:rsidR="006944F7">
        <w:t>e blast waves</w:t>
      </w:r>
      <w:r w:rsidRPr="00527B46">
        <w:t xml:space="preserve"> at 0° (Figure </w:t>
      </w:r>
      <w:r w:rsidR="00E038B3">
        <w:t>4</w:t>
      </w:r>
      <w:r w:rsidRPr="00527B46">
        <w:t xml:space="preserve">a). The peak overpressure at 180° and 90° ranged </w:t>
      </w:r>
      <w:r>
        <w:t>from</w:t>
      </w:r>
      <w:r w:rsidRPr="00527B46">
        <w:t xml:space="preserve"> </w:t>
      </w:r>
      <w:r w:rsidR="00523E90">
        <w:t>0.8</w:t>
      </w:r>
      <w:r w:rsidRPr="00527B46">
        <w:t xml:space="preserve"> kPa </w:t>
      </w:r>
      <w:r>
        <w:t>to</w:t>
      </w:r>
      <w:r w:rsidRPr="00527B46">
        <w:t xml:space="preserve"> </w:t>
      </w:r>
      <w:r w:rsidR="00523E90">
        <w:t>15.1</w:t>
      </w:r>
      <w:r w:rsidRPr="00527B46">
        <w:t xml:space="preserve"> kPa</w:t>
      </w:r>
      <w:r w:rsidR="00523E90">
        <w:t>, while the peak overpressure at 0° varied from 0.3 kPa to 1.2 kPa.</w:t>
      </w:r>
    </w:p>
    <w:p w14:paraId="32AEF43A" w14:textId="7C18B27C" w:rsidR="00527B46" w:rsidRDefault="00527B46" w:rsidP="00B17175">
      <w:pPr>
        <w:pStyle w:val="CETBodytext"/>
      </w:pPr>
      <w:r w:rsidRPr="00527B46">
        <w:rPr>
          <w:b/>
          <w:bCs/>
          <w:i/>
          <w:iCs/>
        </w:rPr>
        <w:t>Wave shape:</w:t>
      </w:r>
      <w:r w:rsidRPr="00527B46">
        <w:t xml:space="preserve"> The waves at 180° and 90° demonstrated similar morphology, characterized by a rapid rise and steep peak. In contrast, the waves at 0° exhibited a gradual rise and rounded peak. The detonation cord was positioned between the 180° and 90° lines (Figure </w:t>
      </w:r>
      <w:r w:rsidR="00E038B3">
        <w:t>3</w:t>
      </w:r>
      <w:r w:rsidRPr="00527B46">
        <w:t xml:space="preserve">a), suggesting that the waves at 180° and 90° may originate </w:t>
      </w:r>
      <w:r w:rsidRPr="00527B46">
        <w:lastRenderedPageBreak/>
        <w:t>from the detonation cord. This hypothesis was corroborated by optical flow analysis</w:t>
      </w:r>
      <w:r w:rsidR="00F462A0">
        <w:t xml:space="preserve"> </w:t>
      </w:r>
      <w:r w:rsidR="00F462A0">
        <w:fldChar w:fldCharType="begin"/>
      </w:r>
      <w:r w:rsidR="00F462A0">
        <w:instrText xml:space="preserve"> ADDIN ZOTERO_ITEM CSL_CITATION {"citationID":"N1LDuSlP","properties":{"formattedCitation":"(Bhogal and Devendran, 2023)","plainCitation":"(Bhogal and Devendran, 2023)","noteIndex":0},"citationItems":[{"id":284,"uris":["http://zotero.org/users/15043227/items/24H4HFRX"],"itemData":{"id":284,"type":"paper-conference","container-title":"2023 International Conference on Intelligent Data Communication Technologies and Internet of Things (IDCIoT)","DOI":"10.1109/IDCIoT56793.2023.10053515","event-place":"Bengaluru, India","event-title":"2023 International Conference on Intelligent Data Communication Technologies and Internet of Things (IDCIoT)","ISBN":"978-1-6654-7451-1","license":"https://doi.org/10.15223/policy-029","page":"675-682","publisher":"IEEE","publisher-place":"Bengaluru, India","source":"DOI.org (Crossref)","title":"Motion Estimating Optical Flow for Action Recognition : (farneback, horn schunck, lucas kanade and lucas-kanade derivative of gaussian)","title-short":"Motion Estimating Optical Flow for Action Recognition","URL":"https://ieeexplore.ieee.org/document/10053515/","author":[{"family":"Bhogal","given":"Rosepreet Kaur"},{"family":"Devendran","given":"V"}],"accessed":{"date-parts":[["2024",11,23]]},"issued":{"date-parts":[["2023",1,5]]},"citation-key":"bhogalMotionEstimatingOptical2023"}}],"schema":"https://github.com/citation-style-language/schema/raw/master/csl-citation.json"} </w:instrText>
      </w:r>
      <w:r w:rsidR="00F462A0">
        <w:fldChar w:fldCharType="separate"/>
      </w:r>
      <w:r w:rsidR="00F462A0" w:rsidRPr="003F48A8">
        <w:rPr>
          <w:rFonts w:cs="Arial"/>
        </w:rPr>
        <w:t>(Bhogal and Devendran, 2023)</w:t>
      </w:r>
      <w:r w:rsidR="00F462A0">
        <w:fldChar w:fldCharType="end"/>
      </w:r>
      <w:r w:rsidRPr="00527B46">
        <w:t xml:space="preserve"> of high</w:t>
      </w:r>
      <w:r w:rsidR="00090019">
        <w:t xml:space="preserve"> – </w:t>
      </w:r>
      <w:r w:rsidRPr="00527B46">
        <w:t>speed recordings. The optical flow analysis</w:t>
      </w:r>
      <w:r w:rsidR="003F48A8">
        <w:t xml:space="preserve"> </w:t>
      </w:r>
      <w:r w:rsidRPr="00527B46">
        <w:t>revealed a wave</w:t>
      </w:r>
      <w:r w:rsidR="00090019">
        <w:t xml:space="preserve"> – </w:t>
      </w:r>
      <w:r w:rsidRPr="00527B46">
        <w:t xml:space="preserve">like structure emanating from the detonation cord (Figure </w:t>
      </w:r>
      <w:r w:rsidR="00E038B3">
        <w:t>4</w:t>
      </w:r>
      <w:r w:rsidRPr="00527B46">
        <w:t>c).</w:t>
      </w:r>
    </w:p>
    <w:p w14:paraId="49214D1B" w14:textId="3D957E33" w:rsidR="000578AA" w:rsidRDefault="00527B46" w:rsidP="00B17175">
      <w:pPr>
        <w:pStyle w:val="CETBodytext"/>
      </w:pPr>
      <w:r w:rsidRPr="00527B46">
        <w:rPr>
          <w:b/>
          <w:bCs/>
          <w:i/>
          <w:iCs/>
        </w:rPr>
        <w:t>Peak overpressure vs. charge mass:</w:t>
      </w:r>
      <w:r w:rsidRPr="00527B46">
        <w:t xml:space="preserve"> According to</w:t>
      </w:r>
      <w:r w:rsidR="00090019">
        <w:t xml:space="preserve"> </w:t>
      </w:r>
      <w:r w:rsidRPr="00527B46">
        <w:t>literature</w:t>
      </w:r>
      <w:r w:rsidR="007A2BB9">
        <w:t xml:space="preserve"> </w:t>
      </w:r>
      <w:r w:rsidR="007A2BB9" w:rsidRPr="007A2BB9">
        <w:rPr>
          <w:rFonts w:cs="Arial"/>
        </w:rPr>
        <w:t>(Hlady, 2004; Reichenbach et al., 1993a)</w:t>
      </w:r>
      <w:r w:rsidRPr="00527B46">
        <w:t xml:space="preserve">, a strong positive correlation between the </w:t>
      </w:r>
      <w:r w:rsidR="00267D07">
        <w:t xml:space="preserve">peak </w:t>
      </w:r>
      <w:r w:rsidRPr="00527B46">
        <w:t xml:space="preserve">overpressure and </w:t>
      </w:r>
      <w:r w:rsidR="007A2BB9">
        <w:t xml:space="preserve">the </w:t>
      </w:r>
      <w:r w:rsidR="00267D07">
        <w:t xml:space="preserve">buried explosives </w:t>
      </w:r>
      <w:r w:rsidRPr="00527B46">
        <w:t xml:space="preserve">charge mass should be expected. </w:t>
      </w:r>
      <w:r w:rsidR="00366494" w:rsidRPr="00366494">
        <w:t>However, this relationship was not observed in the first experiment</w:t>
      </w:r>
      <w:r w:rsidR="007A2BB9">
        <w:t>al campaign</w:t>
      </w:r>
      <w:r w:rsidR="00366494" w:rsidRPr="00366494">
        <w:t xml:space="preserve"> (Figure 4b) when considering the mass of the tested explosive</w:t>
      </w:r>
      <w:r w:rsidR="00366494">
        <w:t>s</w:t>
      </w:r>
      <w:r w:rsidR="00366494" w:rsidRPr="00366494">
        <w:t>. This confirms that the recorded pressure wave originate</w:t>
      </w:r>
      <w:r w:rsidR="007A2BB9">
        <w:t>d</w:t>
      </w:r>
      <w:r w:rsidR="00366494" w:rsidRPr="00366494">
        <w:t xml:space="preserve"> from the detonation cord rather than the buried explosi</w:t>
      </w:r>
      <w:r w:rsidR="00EA1508">
        <w:t>ves</w:t>
      </w:r>
      <w:r w:rsidR="00366494" w:rsidRPr="00366494">
        <w:t>.</w:t>
      </w:r>
      <w:r w:rsidR="00310DE8" w:rsidRPr="007F0F3D">
        <w:t xml:space="preserve">                    </w:t>
      </w:r>
      <w:r>
        <w:t xml:space="preserve">            </w:t>
      </w:r>
    </w:p>
    <w:p w14:paraId="5D325C76" w14:textId="00D755FE" w:rsidR="00527B46" w:rsidRPr="007F0F3D" w:rsidRDefault="00221985" w:rsidP="00B17175">
      <w:pPr>
        <w:pStyle w:val="CETBodytext"/>
      </w:pPr>
      <w:r w:rsidRPr="00221985">
        <w:rPr>
          <w:noProof/>
        </w:rPr>
        <mc:AlternateContent>
          <mc:Choice Requires="wpg">
            <w:drawing>
              <wp:anchor distT="0" distB="0" distL="114300" distR="114300" simplePos="0" relativeHeight="251659264" behindDoc="0" locked="0" layoutInCell="1" allowOverlap="1" wp14:anchorId="0CC0F865" wp14:editId="2A09B421">
                <wp:simplePos x="0" y="0"/>
                <wp:positionH relativeFrom="column">
                  <wp:posOffset>3836971</wp:posOffset>
                </wp:positionH>
                <wp:positionV relativeFrom="paragraph">
                  <wp:posOffset>97004</wp:posOffset>
                </wp:positionV>
                <wp:extent cx="1504525" cy="1440090"/>
                <wp:effectExtent l="0" t="0" r="635" b="0"/>
                <wp:wrapNone/>
                <wp:docPr id="16" name="Group 15">
                  <a:extLst xmlns:a="http://schemas.openxmlformats.org/drawingml/2006/main">
                    <a:ext uri="{FF2B5EF4-FFF2-40B4-BE49-F238E27FC236}">
                      <a16:creationId xmlns:a16="http://schemas.microsoft.com/office/drawing/2014/main" id="{913FC4BE-D272-0CF7-919E-3DFD25EC96C7}"/>
                    </a:ext>
                  </a:extLst>
                </wp:docPr>
                <wp:cNvGraphicFramePr/>
                <a:graphic xmlns:a="http://schemas.openxmlformats.org/drawingml/2006/main">
                  <a:graphicData uri="http://schemas.microsoft.com/office/word/2010/wordprocessingGroup">
                    <wpg:wgp>
                      <wpg:cNvGrpSpPr/>
                      <wpg:grpSpPr>
                        <a:xfrm>
                          <a:off x="0" y="0"/>
                          <a:ext cx="1504525" cy="1440090"/>
                          <a:chOff x="0" y="0"/>
                          <a:chExt cx="1504525" cy="1440090"/>
                        </a:xfrm>
                      </wpg:grpSpPr>
                      <pic:pic xmlns:pic="http://schemas.openxmlformats.org/drawingml/2006/picture">
                        <pic:nvPicPr>
                          <pic:cNvPr id="1777473118" name="Picture 1777473118" descr="A black and white image of a city&#10;&#10;Description automatically generated">
                            <a:extLst>
                              <a:ext uri="{FF2B5EF4-FFF2-40B4-BE49-F238E27FC236}">
                                <a16:creationId xmlns:a16="http://schemas.microsoft.com/office/drawing/2014/main" id="{35DACB5B-9044-183E-EC1B-B19E25E58543}"/>
                              </a:ext>
                            </a:extLst>
                          </pic:cNvPr>
                          <pic:cNvPicPr>
                            <a:picLocks noChangeAspect="1"/>
                          </pic:cNvPicPr>
                        </pic:nvPicPr>
                        <pic:blipFill rotWithShape="1">
                          <a:blip r:embed="rId20">
                            <a:extLst>
                              <a:ext uri="{28A0092B-C50C-407E-A947-70E740481C1C}">
                                <a14:useLocalDpi xmlns:a14="http://schemas.microsoft.com/office/drawing/2010/main" val="0"/>
                              </a:ext>
                            </a:extLst>
                          </a:blip>
                          <a:srcRect l="8361" t="24312" r="7992" b="8012"/>
                          <a:stretch/>
                        </pic:blipFill>
                        <pic:spPr bwMode="auto">
                          <a:xfrm>
                            <a:off x="0" y="35478"/>
                            <a:ext cx="1504315" cy="1127071"/>
                          </a:xfrm>
                          <a:prstGeom prst="rect">
                            <a:avLst/>
                          </a:prstGeom>
                          <a:noFill/>
                          <a:ln>
                            <a:noFill/>
                          </a:ln>
                          <a:extLst>
                            <a:ext uri="{53640926-AAD7-44D8-BBD7-CCE9431645EC}">
                              <a14:shadowObscured xmlns:a14="http://schemas.microsoft.com/office/drawing/2010/main"/>
                            </a:ext>
                          </a:extLst>
                        </pic:spPr>
                      </pic:pic>
                      <wps:wsp>
                        <wps:cNvPr id="342409803" name="Straight Arrow Connector 342409803">
                          <a:extLst>
                            <a:ext uri="{FF2B5EF4-FFF2-40B4-BE49-F238E27FC236}">
                              <a16:creationId xmlns:a16="http://schemas.microsoft.com/office/drawing/2014/main" id="{C4940BB6-9645-7440-9C0F-D870621FAED8}"/>
                            </a:ext>
                          </a:extLst>
                        </wps:cNvPr>
                        <wps:cNvCnPr>
                          <a:cxnSpLocks/>
                        </wps:cNvCnPr>
                        <wps:spPr>
                          <a:xfrm>
                            <a:off x="885124" y="173187"/>
                            <a:ext cx="276765" cy="452189"/>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984009645" name="TextBox 6">
                          <a:extLst>
                            <a:ext uri="{FF2B5EF4-FFF2-40B4-BE49-F238E27FC236}">
                              <a16:creationId xmlns:a16="http://schemas.microsoft.com/office/drawing/2014/main" id="{C5E4B700-E9E1-DD0F-2867-CD323CB1486E}"/>
                            </a:ext>
                          </a:extLst>
                        </wps:cNvPr>
                        <wps:cNvSpPr txBox="1"/>
                        <wps:spPr>
                          <a:xfrm>
                            <a:off x="412583" y="0"/>
                            <a:ext cx="877570" cy="227965"/>
                          </a:xfrm>
                          <a:prstGeom prst="rect">
                            <a:avLst/>
                          </a:prstGeom>
                          <a:noFill/>
                        </wps:spPr>
                        <wps:txbx>
                          <w:txbxContent>
                            <w:p w14:paraId="7D353B75" w14:textId="77777777" w:rsidR="00221985" w:rsidRDefault="00221985" w:rsidP="00221985">
                              <w:pPr>
                                <w:rPr>
                                  <w:rFonts w:asciiTheme="minorHAnsi" w:hAnsi="Calibri" w:cstheme="minorBidi"/>
                                  <w:b/>
                                  <w:bCs/>
                                  <w:color w:val="FF0000"/>
                                  <w:kern w:val="24"/>
                                  <w:sz w:val="16"/>
                                  <w:szCs w:val="16"/>
                                </w:rPr>
                              </w:pPr>
                              <w:r>
                                <w:rPr>
                                  <w:rFonts w:asciiTheme="minorHAnsi" w:hAnsi="Calibri" w:cstheme="minorBidi"/>
                                  <w:b/>
                                  <w:bCs/>
                                  <w:color w:val="FF0000"/>
                                  <w:kern w:val="24"/>
                                  <w:sz w:val="16"/>
                                  <w:szCs w:val="16"/>
                                </w:rPr>
                                <w:t>Blast wave</w:t>
                              </w:r>
                            </w:p>
                          </w:txbxContent>
                        </wps:txbx>
                        <wps:bodyPr wrap="square" rtlCol="0">
                          <a:spAutoFit/>
                        </wps:bodyPr>
                      </wps:wsp>
                      <wps:wsp>
                        <wps:cNvPr id="600492537" name="Straight Arrow Connector 600492537">
                          <a:extLst>
                            <a:ext uri="{FF2B5EF4-FFF2-40B4-BE49-F238E27FC236}">
                              <a16:creationId xmlns:a16="http://schemas.microsoft.com/office/drawing/2014/main" id="{98B91FA9-6FDB-DD81-ACC1-F074DEEF0C3B}"/>
                            </a:ext>
                          </a:extLst>
                        </wps:cNvPr>
                        <wps:cNvCnPr>
                          <a:cxnSpLocks/>
                        </wps:cNvCnPr>
                        <wps:spPr>
                          <a:xfrm flipV="1">
                            <a:off x="1112190" y="1089515"/>
                            <a:ext cx="177971" cy="17519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465298951" name="TextBox 10">
                          <a:extLst>
                            <a:ext uri="{FF2B5EF4-FFF2-40B4-BE49-F238E27FC236}">
                              <a16:creationId xmlns:a16="http://schemas.microsoft.com/office/drawing/2014/main" id="{8174F453-748E-DB84-9734-8708021B173F}"/>
                            </a:ext>
                          </a:extLst>
                        </wps:cNvPr>
                        <wps:cNvSpPr txBox="1"/>
                        <wps:spPr>
                          <a:xfrm>
                            <a:off x="418040" y="1212125"/>
                            <a:ext cx="1086485" cy="227965"/>
                          </a:xfrm>
                          <a:prstGeom prst="rect">
                            <a:avLst/>
                          </a:prstGeom>
                          <a:noFill/>
                        </wps:spPr>
                        <wps:txbx>
                          <w:txbxContent>
                            <w:p w14:paraId="7E36E0C6" w14:textId="77777777" w:rsidR="00221985" w:rsidRDefault="00221985" w:rsidP="00221985">
                              <w:pPr>
                                <w:rPr>
                                  <w:rFonts w:asciiTheme="minorHAnsi" w:hAnsi="Calibri" w:cstheme="minorBidi"/>
                                  <w:b/>
                                  <w:bCs/>
                                  <w:color w:val="FF0000"/>
                                  <w:kern w:val="24"/>
                                  <w:sz w:val="16"/>
                                  <w:szCs w:val="16"/>
                                </w:rPr>
                              </w:pPr>
                              <w:r>
                                <w:rPr>
                                  <w:rFonts w:asciiTheme="minorHAnsi" w:hAnsi="Calibri" w:cstheme="minorBidi"/>
                                  <w:b/>
                                  <w:bCs/>
                                  <w:color w:val="FF0000"/>
                                  <w:kern w:val="24"/>
                                  <w:sz w:val="16"/>
                                  <w:szCs w:val="16"/>
                                </w:rPr>
                                <w:t>Detonation cord</w:t>
                              </w:r>
                            </w:p>
                          </w:txbxContent>
                        </wps:txbx>
                        <wps:bodyPr wrap="square" rtlCol="0">
                          <a:spAutoFit/>
                        </wps:bodyPr>
                      </wps:wsp>
                    </wpg:wgp>
                  </a:graphicData>
                </a:graphic>
              </wp:anchor>
            </w:drawing>
          </mc:Choice>
          <mc:Fallback>
            <w:pict>
              <v:group w14:anchorId="0CC0F865" id="Group 15" o:spid="_x0000_s1026" style="position:absolute;left:0;text-align:left;margin-left:302.1pt;margin-top:7.65pt;width:118.45pt;height:113.4pt;z-index:251659264" coordsize="15045,14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77473118" o:spid="_x0000_s1027" type="#_x0000_t75" alt="A black and white image of a city&#10;&#10;Description automatically generated" style="position:absolute;top:354;width:15043;height:1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">
                  <v:imagedata r:id="rId21" o:title="A black and white image of a city&#10;&#10;Description automatically generated" croptop="15933f" cropbottom="5251f" cropleft="5479f" cropright="5238f"/>
                </v:shape>
                <v:shapetype id="_x0000_t32" coordsize="21600,21600" o:spt="32" o:oned="t" path="m,l21600,21600e" filled="f">
                  <v:path arrowok="t" fillok="f" o:connecttype="none"/>
                  <o:lock v:ext="edit" shapetype="t"/>
                </v:shapetype>
                <v:shape id="Straight Arrow Connector 342409803" o:spid="_x0000_s1028" type="#_x0000_t32" style="position:absolute;left:8851;top:1731;width:2767;height:45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" strokecolor="red" strokeweight="2pt">
                  <v:stroke endarrow="block"/>
                  <v:shadow on="t" color="black" opacity="24903f" origin=",.5" offset="0,.55556mm"/>
                  <o:lock v:ext="edit" shapetype="f"/>
                </v:shape>
                <v:shapetype id="_x0000_t202" coordsize="21600,21600" o:spt="202" path="m,l,21600r21600,l21600,xe">
                  <v:stroke joinstyle="miter"/>
                  <v:path gradientshapeok="t" o:connecttype="rect"/>
                </v:shapetype>
                <v:shape id="TextBox 6" o:spid="_x0000_s1029" type="#_x0000_t202" style="position:absolute;left:4125;width:8776;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" filled="f" stroked="f">
                  <v:textbox style="mso-fit-shape-to-text:t">
                    <w:txbxContent>
                      <w:p w14:paraId="7D353B75" w14:textId="77777777" w:rsidR="00221985" w:rsidRDefault="00221985" w:rsidP="00221985">
                        <w:pPr>
                          <w:rPr>
                            <w:rFonts w:asciiTheme="minorHAnsi" w:hAnsi="Calibri" w:cstheme="minorBidi"/>
                            <w:b/>
                            <w:bCs/>
                            <w:color w:val="FF0000"/>
                            <w:kern w:val="24"/>
                            <w:sz w:val="16"/>
                            <w:szCs w:val="16"/>
                          </w:rPr>
                        </w:pPr>
                        <w:r>
                          <w:rPr>
                            <w:rFonts w:asciiTheme="minorHAnsi" w:hAnsi="Calibri" w:cstheme="minorBidi"/>
                            <w:b/>
                            <w:bCs/>
                            <w:color w:val="FF0000"/>
                            <w:kern w:val="24"/>
                            <w:sz w:val="16"/>
                            <w:szCs w:val="16"/>
                          </w:rPr>
                          <w:t>Blast wave</w:t>
                        </w:r>
                      </w:p>
                    </w:txbxContent>
                  </v:textbox>
                </v:shape>
                <v:shape id="Straight Arrow Connector 600492537" o:spid="_x0000_s1030" type="#_x0000_t32" style="position:absolute;left:11121;top:10895;width:1780;height:1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" strokecolor="red" strokeweight="2pt">
                  <v:stroke endarrow="block"/>
                  <v:shadow on="t" color="black" opacity="24903f" origin=",.5" offset="0,.55556mm"/>
                  <o:lock v:ext="edit" shapetype="f"/>
                </v:shape>
                <v:shape id="TextBox 10" o:spid="_x0000_s1031" type="#_x0000_t202" style="position:absolute;left:4180;top:12121;width:10865;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" filled="f" stroked="f">
                  <v:textbox style="mso-fit-shape-to-text:t">
                    <w:txbxContent>
                      <w:p w14:paraId="7E36E0C6" w14:textId="77777777" w:rsidR="00221985" w:rsidRDefault="00221985" w:rsidP="00221985">
                        <w:pPr>
                          <w:rPr>
                            <w:rFonts w:asciiTheme="minorHAnsi" w:hAnsi="Calibri" w:cstheme="minorBidi"/>
                            <w:b/>
                            <w:bCs/>
                            <w:color w:val="FF0000"/>
                            <w:kern w:val="24"/>
                            <w:sz w:val="16"/>
                            <w:szCs w:val="16"/>
                          </w:rPr>
                        </w:pPr>
                        <w:r>
                          <w:rPr>
                            <w:rFonts w:asciiTheme="minorHAnsi" w:hAnsi="Calibri" w:cstheme="minorBidi"/>
                            <w:b/>
                            <w:bCs/>
                            <w:color w:val="FF0000"/>
                            <w:kern w:val="24"/>
                            <w:sz w:val="16"/>
                            <w:szCs w:val="16"/>
                          </w:rPr>
                          <w:t>Detonation cord</w:t>
                        </w:r>
                      </w:p>
                    </w:txbxContent>
                  </v:textbox>
                </v:shape>
              </v:group>
            </w:pict>
          </mc:Fallback>
        </mc:AlternateContent>
      </w:r>
      <w:r w:rsidR="00527B46">
        <w:t xml:space="preserve">                                 (a)                                                 (b)                                                   (c)</w:t>
      </w:r>
    </w:p>
    <w:bookmarkEnd w:id="5"/>
    <w:p w14:paraId="40987964" w14:textId="00127645" w:rsidR="009837AE" w:rsidRPr="009837AE" w:rsidRDefault="005D03D3" w:rsidP="009837AE">
      <w:pPr>
        <w:pStyle w:val="CETBodytext"/>
        <w:rPr>
          <w:lang w:val="en-BE"/>
        </w:rPr>
      </w:pPr>
      <w:r>
        <w:rPr>
          <w:noProof/>
          <w:lang w:val="en-BE"/>
        </w:rPr>
        <w:drawing>
          <wp:inline distT="0" distB="0" distL="0" distR="0" wp14:anchorId="3AA7FF97" wp14:editId="12A71384">
            <wp:extent cx="1692000" cy="1268952"/>
            <wp:effectExtent l="0" t="0" r="3810" b="7620"/>
            <wp:docPr id="576649208"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49208" name="Graphic 576649208"/>
                    <pic:cNvPicPr/>
                  </pic:nvPicPr>
                  <pic:blipFill>
                    <a:blip r:embed="rId22">
                      <a:extLst>
                        <a:ext uri="{96DAC541-7B7A-43D3-8B79-37D633B846F1}">
                          <asvg:svgBlip xmlns:asvg="http://schemas.microsoft.com/office/drawing/2016/SVG/main" r:embed="rId23"/>
                        </a:ext>
                      </a:extLst>
                    </a:blip>
                    <a:stretch>
                      <a:fillRect/>
                    </a:stretch>
                  </pic:blipFill>
                  <pic:spPr>
                    <a:xfrm>
                      <a:off x="0" y="0"/>
                      <a:ext cx="1692000" cy="1268952"/>
                    </a:xfrm>
                    <a:prstGeom prst="rect">
                      <a:avLst/>
                    </a:prstGeom>
                  </pic:spPr>
                </pic:pic>
              </a:graphicData>
            </a:graphic>
          </wp:inline>
        </w:drawing>
      </w:r>
      <w:r w:rsidR="00366D83">
        <w:rPr>
          <w:lang w:val="en-BE"/>
        </w:rPr>
        <w:t xml:space="preserve">      </w:t>
      </w:r>
      <w:r w:rsidR="0008594A">
        <w:rPr>
          <w:noProof/>
          <w:lang w:val="en-BE"/>
        </w:rPr>
        <w:drawing>
          <wp:inline distT="0" distB="0" distL="0" distR="0" wp14:anchorId="5F4FD79B" wp14:editId="7B8E4DFF">
            <wp:extent cx="1692000" cy="1268952"/>
            <wp:effectExtent l="0" t="0" r="3810" b="7620"/>
            <wp:docPr id="1977830781"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30781" name="Graphic 1977830781"/>
                    <pic:cNvPicPr/>
                  </pic:nvPicPr>
                  <pic:blipFill>
                    <a:blip r:embed="rId24">
                      <a:extLst>
                        <a:ext uri="{96DAC541-7B7A-43D3-8B79-37D633B846F1}">
                          <asvg:svgBlip xmlns:asvg="http://schemas.microsoft.com/office/drawing/2016/SVG/main" r:embed="rId25"/>
                        </a:ext>
                      </a:extLst>
                    </a:blip>
                    <a:stretch>
                      <a:fillRect/>
                    </a:stretch>
                  </pic:blipFill>
                  <pic:spPr>
                    <a:xfrm>
                      <a:off x="0" y="0"/>
                      <a:ext cx="1692000" cy="1268952"/>
                    </a:xfrm>
                    <a:prstGeom prst="rect">
                      <a:avLst/>
                    </a:prstGeom>
                  </pic:spPr>
                </pic:pic>
              </a:graphicData>
            </a:graphic>
          </wp:inline>
        </w:drawing>
      </w:r>
    </w:p>
    <w:p w14:paraId="3D37685C" w14:textId="2888C6B1" w:rsidR="006A695B" w:rsidRPr="007F0F3D" w:rsidRDefault="00310DE8" w:rsidP="00C103C5">
      <w:pPr>
        <w:pStyle w:val="CETCaption"/>
        <w:rPr>
          <w:lang w:val="en-US"/>
        </w:rPr>
      </w:pPr>
      <w:bookmarkStart w:id="6" w:name="_Ref184820380"/>
      <w:r w:rsidRPr="007F0F3D">
        <w:rPr>
          <w:lang w:val="en-US"/>
        </w:rPr>
        <w:t xml:space="preserve">Figure </w:t>
      </w:r>
      <w:bookmarkEnd w:id="6"/>
      <w:r w:rsidR="00E038B3">
        <w:rPr>
          <w:lang w:val="en-US"/>
        </w:rPr>
        <w:t>4</w:t>
      </w:r>
      <w:r w:rsidRPr="007F0F3D">
        <w:rPr>
          <w:lang w:val="en-US"/>
        </w:rPr>
        <w:t xml:space="preserve">: </w:t>
      </w:r>
      <w:r w:rsidR="006D638C">
        <w:rPr>
          <w:lang w:val="en-US"/>
        </w:rPr>
        <w:t>Blast wave</w:t>
      </w:r>
      <w:r w:rsidR="00276C94">
        <w:rPr>
          <w:lang w:val="en-US"/>
        </w:rPr>
        <w:t>s</w:t>
      </w:r>
      <w:r w:rsidRPr="007F0F3D">
        <w:rPr>
          <w:lang w:val="en-US"/>
        </w:rPr>
        <w:t xml:space="preserve"> (</w:t>
      </w:r>
      <w:r w:rsidR="000C4579" w:rsidRPr="007F0F3D">
        <w:rPr>
          <w:lang w:val="en-US"/>
        </w:rPr>
        <w:t>a</w:t>
      </w:r>
      <w:r w:rsidRPr="007F0F3D">
        <w:rPr>
          <w:lang w:val="en-US"/>
        </w:rPr>
        <w:t>), p</w:t>
      </w:r>
      <w:r w:rsidR="00C623C5">
        <w:rPr>
          <w:lang w:val="en-US"/>
        </w:rPr>
        <w:t>eak overpressure</w:t>
      </w:r>
      <w:r w:rsidRPr="007F0F3D">
        <w:rPr>
          <w:lang w:val="en-US"/>
        </w:rPr>
        <w:t xml:space="preserve"> vs charge ma</w:t>
      </w:r>
      <w:r w:rsidR="00C623C5">
        <w:rPr>
          <w:lang w:val="en-US"/>
        </w:rPr>
        <w:t>ss</w:t>
      </w:r>
      <w:r w:rsidRPr="007F0F3D">
        <w:rPr>
          <w:lang w:val="en-US"/>
        </w:rPr>
        <w:t xml:space="preserve"> (</w:t>
      </w:r>
      <w:r w:rsidR="000C4579" w:rsidRPr="007F0F3D">
        <w:rPr>
          <w:lang w:val="en-US"/>
        </w:rPr>
        <w:t>b</w:t>
      </w:r>
      <w:r w:rsidRPr="007F0F3D">
        <w:rPr>
          <w:lang w:val="en-US"/>
        </w:rPr>
        <w:t>) and wave visualization using optical flow (</w:t>
      </w:r>
      <w:r w:rsidR="000C4579" w:rsidRPr="007F0F3D">
        <w:rPr>
          <w:lang w:val="en-US"/>
        </w:rPr>
        <w:t>c</w:t>
      </w:r>
      <w:r w:rsidRPr="007F0F3D">
        <w:rPr>
          <w:lang w:val="en-US"/>
        </w:rPr>
        <w:t>)</w:t>
      </w:r>
    </w:p>
    <w:p w14:paraId="606473E4" w14:textId="2DBE3D89" w:rsidR="006A695B" w:rsidRPr="007F0F3D" w:rsidRDefault="006A695B" w:rsidP="006A695B">
      <w:pPr>
        <w:pStyle w:val="CETheadingx"/>
      </w:pPr>
      <w:r w:rsidRPr="007F0F3D">
        <w:t xml:space="preserve">Air blast from </w:t>
      </w:r>
      <w:r w:rsidR="004B2733">
        <w:t>E</w:t>
      </w:r>
      <w:r w:rsidRPr="007F0F3D">
        <w:t>xperiment</w:t>
      </w:r>
      <w:r w:rsidR="004B2733">
        <w:t>al Campaign</w:t>
      </w:r>
      <w:r w:rsidRPr="007F0F3D">
        <w:t xml:space="preserve"> 2: Detonation cord only</w:t>
      </w:r>
    </w:p>
    <w:p w14:paraId="5EC69223" w14:textId="19984DC8" w:rsidR="004427D4" w:rsidRDefault="000A4B46" w:rsidP="004427D4">
      <w:pPr>
        <w:pStyle w:val="CETBodytext"/>
      </w:pPr>
      <w:r>
        <w:t>Fourteen</w:t>
      </w:r>
      <w:r w:rsidR="004427D4">
        <w:t xml:space="preserve"> blast waves were recorded.</w:t>
      </w:r>
    </w:p>
    <w:p w14:paraId="1375CD86" w14:textId="05FEFA0F" w:rsidR="004427D4" w:rsidRDefault="004427D4" w:rsidP="004427D4">
      <w:pPr>
        <w:pStyle w:val="CETBodytext"/>
      </w:pPr>
      <w:r w:rsidRPr="004427D4">
        <w:rPr>
          <w:b/>
          <w:bCs/>
          <w:i/>
          <w:iCs/>
        </w:rPr>
        <w:t>Wave shape:</w:t>
      </w:r>
      <w:r>
        <w:t xml:space="preserve"> The</w:t>
      </w:r>
      <w:r w:rsidR="006D638C">
        <w:t xml:space="preserve"> shape</w:t>
      </w:r>
      <w:r>
        <w:t xml:space="preserve"> of the wave</w:t>
      </w:r>
      <w:r w:rsidR="009A66C1">
        <w:t>s at 90° and 180°</w:t>
      </w:r>
      <w:r>
        <w:t xml:space="preserve"> was </w:t>
      </w:r>
      <w:r w:rsidR="006D638C">
        <w:t>similar</w:t>
      </w:r>
      <w:r>
        <w:t xml:space="preserve"> to that observed in Experiment 1 at </w:t>
      </w:r>
      <w:r w:rsidR="002B11B4">
        <w:t>9</w:t>
      </w:r>
      <w:r>
        <w:t xml:space="preserve">0° and </w:t>
      </w:r>
      <w:r w:rsidR="002B11B4">
        <w:t>18</w:t>
      </w:r>
      <w:r>
        <w:t xml:space="preserve">0° (Figure </w:t>
      </w:r>
      <w:r w:rsidR="00E038B3">
        <w:t>5</w:t>
      </w:r>
      <w:r>
        <w:t xml:space="preserve">a). However, </w:t>
      </w:r>
      <w:r w:rsidR="009A66C1">
        <w:t>the shape of the waves at 0°</w:t>
      </w:r>
      <w:r w:rsidR="006D638C">
        <w:t xml:space="preserve"> </w:t>
      </w:r>
      <w:r w:rsidR="009A66C1">
        <w:t>is different from th</w:t>
      </w:r>
      <w:r w:rsidR="006D638C">
        <w:t>at</w:t>
      </w:r>
      <w:r w:rsidR="009A66C1">
        <w:t xml:space="preserve"> in </w:t>
      </w:r>
      <w:r w:rsidR="002B11B4">
        <w:t>E</w:t>
      </w:r>
      <w:r w:rsidR="009A66C1">
        <w:t xml:space="preserve">xperiment 1. This difference can be </w:t>
      </w:r>
      <w:r w:rsidR="006D638C">
        <w:t>due</w:t>
      </w:r>
      <w:r w:rsidR="009A66C1">
        <w:t xml:space="preserve"> to the</w:t>
      </w:r>
      <w:r w:rsidR="006D638C">
        <w:t xml:space="preserve"> presence in Experiment 1 of </w:t>
      </w:r>
      <w:r w:rsidR="009A66C1">
        <w:t xml:space="preserve"> the topsoil</w:t>
      </w:r>
      <w:r w:rsidR="002B11B4">
        <w:t xml:space="preserve"> (Figure 2a)</w:t>
      </w:r>
      <w:r w:rsidR="009A66C1">
        <w:t xml:space="preserve"> between the detonation cord and the line 0°. However, the topsoil was absent in Experiment 2.</w:t>
      </w:r>
    </w:p>
    <w:p w14:paraId="735A89F2" w14:textId="160BEFFB" w:rsidR="004E0790" w:rsidRDefault="004427D4" w:rsidP="004427D4">
      <w:pPr>
        <w:pStyle w:val="CETBodytext"/>
      </w:pPr>
      <w:r w:rsidRPr="004427D4">
        <w:rPr>
          <w:b/>
          <w:bCs/>
          <w:i/>
          <w:iCs/>
        </w:rPr>
        <w:t>Wave strength:</w:t>
      </w:r>
      <w:r>
        <w:t xml:space="preserve"> </w:t>
      </w:r>
      <w:r w:rsidR="00573283">
        <w:t>T</w:t>
      </w:r>
      <w:r>
        <w:t xml:space="preserve">he </w:t>
      </w:r>
      <w:r w:rsidR="00573283">
        <w:t xml:space="preserve">recorded </w:t>
      </w:r>
      <w:r>
        <w:t xml:space="preserve">peak overpressure </w:t>
      </w:r>
      <w:r w:rsidR="004E0790">
        <w:t xml:space="preserve">at 90° and 180° </w:t>
      </w:r>
      <w:r>
        <w:t xml:space="preserve">ranged from 4.1 kPa to </w:t>
      </w:r>
      <w:r w:rsidR="004E0790">
        <w:t>15.3</w:t>
      </w:r>
      <w:r>
        <w:t xml:space="preserve"> kPa. This range is consistent with the </w:t>
      </w:r>
      <w:r w:rsidR="004E0790">
        <w:t>overpressure at 90° and 180°</w:t>
      </w:r>
      <w:r>
        <w:t xml:space="preserve"> in Experiment 1 (Figure </w:t>
      </w:r>
      <w:r w:rsidR="00E038B3">
        <w:t>5</w:t>
      </w:r>
      <w:r w:rsidR="004E0790">
        <w:t>b</w:t>
      </w:r>
      <w:r>
        <w:t>).</w:t>
      </w:r>
      <w:r w:rsidR="00834BDD">
        <w:t xml:space="preserve"> </w:t>
      </w:r>
      <w:r w:rsidR="004E0790">
        <w:t>The peak overpressure at 0° varied from 1.8 kPa to 2.4 kPa, which is higher than the overpressure at 0° in Experiment 1</w:t>
      </w:r>
      <w:r w:rsidR="00FC154C">
        <w:t xml:space="preserve"> (Figure 5c)</w:t>
      </w:r>
      <w:r w:rsidR="004E0790">
        <w:t>. The higher overpressure at 0° observed in Experiment 2 can be attributed to the</w:t>
      </w:r>
      <w:r w:rsidR="004079D0">
        <w:t xml:space="preserve"> </w:t>
      </w:r>
      <w:r w:rsidR="004E0790">
        <w:t>topsoil and the length of the detonation cord. In Experiment 1, the presence of the topsoil between the detonation cord and the 0° line could attenuate the blast wave. In Experiment 2, the entire 20 m of the detonation cord was detonated on the ground level, wh</w:t>
      </w:r>
      <w:r w:rsidR="00E47381">
        <w:t>ereas</w:t>
      </w:r>
      <w:r w:rsidR="004E0790">
        <w:t xml:space="preserve"> in Experiment 1, only a p</w:t>
      </w:r>
      <w:r w:rsidR="00E47381">
        <w:t>ortion</w:t>
      </w:r>
      <w:r w:rsidR="004E0790">
        <w:t xml:space="preserve"> (about 15 m) of the detonation cord was detonated </w:t>
      </w:r>
      <w:r w:rsidR="004079D0">
        <w:t>on</w:t>
      </w:r>
      <w:r w:rsidR="004E0790">
        <w:t xml:space="preserve"> the ground level. About 5 m was wrapped around the cartridge and buried </w:t>
      </w:r>
      <w:r w:rsidR="004079D0">
        <w:t xml:space="preserve">with the explosives </w:t>
      </w:r>
      <w:r w:rsidR="004E0790">
        <w:t>in the ground</w:t>
      </w:r>
      <w:r w:rsidR="004079D0">
        <w:t xml:space="preserve"> (Figure 1b)</w:t>
      </w:r>
      <w:r w:rsidR="004E0790">
        <w:t>.</w:t>
      </w:r>
    </w:p>
    <w:p w14:paraId="62D1CBEF" w14:textId="71735FD9" w:rsidR="00C0670E" w:rsidRPr="007F0F3D" w:rsidRDefault="004427D4" w:rsidP="00C0670E">
      <w:pPr>
        <w:pStyle w:val="CETBodytext"/>
      </w:pPr>
      <w:r w:rsidRPr="004427D4">
        <w:rPr>
          <w:b/>
          <w:bCs/>
          <w:i/>
          <w:iCs/>
        </w:rPr>
        <w:t>Burial of detonation cord:</w:t>
      </w:r>
      <w:r>
        <w:t xml:space="preserve"> When the detonation cord was buried, no </w:t>
      </w:r>
      <w:r w:rsidR="007219DE">
        <w:t xml:space="preserve">blast </w:t>
      </w:r>
      <w:r>
        <w:t xml:space="preserve">waves were recorded </w:t>
      </w:r>
      <w:r w:rsidR="00C75842">
        <w:t xml:space="preserve">by the blast pencils </w:t>
      </w:r>
      <w:r>
        <w:t>at 0°, 90°, and 180°</w:t>
      </w:r>
      <w:r w:rsidR="007219DE">
        <w:t xml:space="preserve"> lines.</w:t>
      </w:r>
    </w:p>
    <w:p w14:paraId="5B1FC915" w14:textId="74FDA83C" w:rsidR="00533631" w:rsidRPr="007F0F3D" w:rsidRDefault="00F04A62" w:rsidP="00046E7D">
      <w:pPr>
        <w:pStyle w:val="CETBodytext"/>
      </w:pPr>
      <w:r w:rsidRPr="007F0F3D">
        <w:t xml:space="preserve">                              (a)                                               (b)                                                  (c)</w:t>
      </w:r>
    </w:p>
    <w:p w14:paraId="7DC04C07" w14:textId="7394EFF6" w:rsidR="00EC30F0" w:rsidRPr="00EC30F0" w:rsidRDefault="005D03D3" w:rsidP="00EC30F0">
      <w:pPr>
        <w:pStyle w:val="CETBodytext"/>
        <w:rPr>
          <w:lang w:val="en-BE"/>
        </w:rPr>
      </w:pPr>
      <w:r>
        <w:rPr>
          <w:noProof/>
          <w:lang w:val="en-BE"/>
        </w:rPr>
        <w:drawing>
          <wp:inline distT="0" distB="0" distL="0" distR="0" wp14:anchorId="722EAE99" wp14:editId="468F8DCF">
            <wp:extent cx="1656000" cy="1241953"/>
            <wp:effectExtent l="0" t="0" r="1905" b="0"/>
            <wp:docPr id="7037414"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414" name="Graphic 7037414"/>
                    <pic:cNvPicPr/>
                  </pic:nvPicPr>
                  <pic:blipFill>
                    <a:blip r:embed="rId26">
                      <a:extLst>
                        <a:ext uri="{96DAC541-7B7A-43D3-8B79-37D633B846F1}">
                          <asvg:svgBlip xmlns:asvg="http://schemas.microsoft.com/office/drawing/2016/SVG/main" r:embed="rId27"/>
                        </a:ext>
                      </a:extLst>
                    </a:blip>
                    <a:stretch>
                      <a:fillRect/>
                    </a:stretch>
                  </pic:blipFill>
                  <pic:spPr>
                    <a:xfrm>
                      <a:off x="0" y="0"/>
                      <a:ext cx="1656000" cy="1241953"/>
                    </a:xfrm>
                    <a:prstGeom prst="rect">
                      <a:avLst/>
                    </a:prstGeom>
                  </pic:spPr>
                </pic:pic>
              </a:graphicData>
            </a:graphic>
          </wp:inline>
        </w:drawing>
      </w:r>
      <w:r w:rsidR="00632418">
        <w:rPr>
          <w:lang w:val="en-BE"/>
        </w:rPr>
        <w:t xml:space="preserve">       </w:t>
      </w:r>
      <w:r>
        <w:rPr>
          <w:noProof/>
          <w:lang w:val="en-BE"/>
        </w:rPr>
        <w:drawing>
          <wp:inline distT="0" distB="0" distL="0" distR="0" wp14:anchorId="3C5A98D9" wp14:editId="3D699242">
            <wp:extent cx="1656000" cy="1241953"/>
            <wp:effectExtent l="0" t="0" r="1905" b="0"/>
            <wp:docPr id="22669078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90780" name="Graphic 226690780"/>
                    <pic:cNvPicPr/>
                  </pic:nvPicPr>
                  <pic:blipFill>
                    <a:blip r:embed="rId28">
                      <a:extLst>
                        <a:ext uri="{96DAC541-7B7A-43D3-8B79-37D633B846F1}">
                          <asvg:svgBlip xmlns:asvg="http://schemas.microsoft.com/office/drawing/2016/SVG/main" r:embed="rId29"/>
                        </a:ext>
                      </a:extLst>
                    </a:blip>
                    <a:stretch>
                      <a:fillRect/>
                    </a:stretch>
                  </pic:blipFill>
                  <pic:spPr>
                    <a:xfrm>
                      <a:off x="0" y="0"/>
                      <a:ext cx="1656000" cy="1241953"/>
                    </a:xfrm>
                    <a:prstGeom prst="rect">
                      <a:avLst/>
                    </a:prstGeom>
                  </pic:spPr>
                </pic:pic>
              </a:graphicData>
            </a:graphic>
          </wp:inline>
        </w:drawing>
      </w:r>
      <w:r w:rsidR="00632418">
        <w:rPr>
          <w:lang w:val="en-BE"/>
        </w:rPr>
        <w:t xml:space="preserve">       </w:t>
      </w:r>
      <w:r>
        <w:rPr>
          <w:noProof/>
          <w:lang w:val="en-BE"/>
        </w:rPr>
        <w:drawing>
          <wp:inline distT="0" distB="0" distL="0" distR="0" wp14:anchorId="33C6A841" wp14:editId="0C3A2421">
            <wp:extent cx="1656000" cy="1241953"/>
            <wp:effectExtent l="0" t="0" r="1905" b="0"/>
            <wp:docPr id="1861842825"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42825" name="Graphic 1861842825"/>
                    <pic:cNvPicPr/>
                  </pic:nvPicPr>
                  <pic:blipFill>
                    <a:blip r:embed="rId30">
                      <a:extLst>
                        <a:ext uri="{96DAC541-7B7A-43D3-8B79-37D633B846F1}">
                          <asvg:svgBlip xmlns:asvg="http://schemas.microsoft.com/office/drawing/2016/SVG/main" r:embed="rId31"/>
                        </a:ext>
                      </a:extLst>
                    </a:blip>
                    <a:stretch>
                      <a:fillRect/>
                    </a:stretch>
                  </pic:blipFill>
                  <pic:spPr>
                    <a:xfrm>
                      <a:off x="0" y="0"/>
                      <a:ext cx="1656000" cy="1241953"/>
                    </a:xfrm>
                    <a:prstGeom prst="rect">
                      <a:avLst/>
                    </a:prstGeom>
                  </pic:spPr>
                </pic:pic>
              </a:graphicData>
            </a:graphic>
          </wp:inline>
        </w:drawing>
      </w:r>
    </w:p>
    <w:p w14:paraId="2D4AD903" w14:textId="0E78FD4F" w:rsidR="00AC3933" w:rsidRPr="007F0F3D" w:rsidRDefault="00AC3933" w:rsidP="00C103C5">
      <w:pPr>
        <w:pStyle w:val="CETCaption"/>
        <w:rPr>
          <w:lang w:val="en-US"/>
        </w:rPr>
      </w:pPr>
      <w:bookmarkStart w:id="7" w:name="_Ref184941579"/>
      <w:r w:rsidRPr="007F0F3D">
        <w:rPr>
          <w:lang w:val="en-US"/>
        </w:rPr>
        <w:t xml:space="preserve">Figure </w:t>
      </w:r>
      <w:bookmarkEnd w:id="7"/>
      <w:r w:rsidR="00E038B3">
        <w:rPr>
          <w:lang w:val="en-US"/>
        </w:rPr>
        <w:t>5</w:t>
      </w:r>
      <w:r w:rsidRPr="007F0F3D">
        <w:rPr>
          <w:lang w:val="en-US"/>
        </w:rPr>
        <w:t xml:space="preserve">: </w:t>
      </w:r>
      <w:bookmarkStart w:id="8" w:name="_Ref184941568"/>
      <w:r w:rsidR="00EC30F0">
        <w:rPr>
          <w:lang w:val="en-US"/>
        </w:rPr>
        <w:t>Sample blast waves</w:t>
      </w:r>
      <w:r w:rsidR="005C648D" w:rsidRPr="007F0F3D">
        <w:rPr>
          <w:lang w:val="en-US"/>
        </w:rPr>
        <w:t xml:space="preserve"> (a) </w:t>
      </w:r>
      <w:r w:rsidR="00EC30F0">
        <w:rPr>
          <w:lang w:val="en-US"/>
        </w:rPr>
        <w:t>Overpressure at 90° and 180°</w:t>
      </w:r>
      <w:r w:rsidR="005C648D" w:rsidRPr="007F0F3D">
        <w:rPr>
          <w:lang w:val="en-US"/>
        </w:rPr>
        <w:t xml:space="preserve"> (b) </w:t>
      </w:r>
      <w:r w:rsidR="00EC30F0">
        <w:rPr>
          <w:lang w:val="en-US"/>
        </w:rPr>
        <w:t>Overpressure at 0°</w:t>
      </w:r>
      <w:r w:rsidR="005C648D" w:rsidRPr="007F0F3D">
        <w:rPr>
          <w:lang w:val="en-US"/>
        </w:rPr>
        <w:t xml:space="preserve"> (c)</w:t>
      </w:r>
      <w:bookmarkEnd w:id="8"/>
    </w:p>
    <w:p w14:paraId="2A758794" w14:textId="11200A61" w:rsidR="00C675FC" w:rsidRDefault="008E7C5A" w:rsidP="006A695B">
      <w:pPr>
        <w:pStyle w:val="CETBodytext"/>
      </w:pPr>
      <w:r>
        <w:t>In summary, Experiment 2 indicates that the detonation cord</w:t>
      </w:r>
      <w:r w:rsidR="00F72F32">
        <w:t xml:space="preserve"> utilized in our experiments</w:t>
      </w:r>
      <w:r>
        <w:t xml:space="preserve"> emits blast waves. The blast wave shape and strength in Experiment 2 confirm that the blast waves recorded in Experiment 1 at 0°, 90° and 180° </w:t>
      </w:r>
      <w:r w:rsidR="00BF542F">
        <w:t xml:space="preserve">(Figure 4a) </w:t>
      </w:r>
      <w:r>
        <w:t>were emanating from the detonation cord and not the buried explosives.</w:t>
      </w:r>
      <w:r w:rsidR="00117545">
        <w:t xml:space="preserve"> </w:t>
      </w:r>
      <w:r w:rsidR="005626A1" w:rsidRPr="005626A1">
        <w:t xml:space="preserve">The excessive depth of burial of the explosives resulted in substantial attenuation of their blast effects. Consequently, the air blast could not be utilized as a source characterization parameter in this </w:t>
      </w:r>
      <w:r w:rsidR="005626A1">
        <w:t>study</w:t>
      </w:r>
      <w:r w:rsidR="005626A1" w:rsidRPr="005626A1">
        <w:t>. Therefore, an alternative source characterization parameter ne</w:t>
      </w:r>
      <w:r w:rsidR="005626A1">
        <w:t>eds to be investigated</w:t>
      </w:r>
      <w:r w:rsidR="005626A1" w:rsidRPr="005626A1">
        <w:t>.</w:t>
      </w:r>
    </w:p>
    <w:p w14:paraId="49AFED7E" w14:textId="13F7D5E4" w:rsidR="007324AD" w:rsidRDefault="007324AD" w:rsidP="006A695B">
      <w:pPr>
        <w:pStyle w:val="CETBodytext"/>
      </w:pPr>
      <w:r w:rsidRPr="007942C1">
        <w:rPr>
          <w:b/>
          <w:bCs/>
          <w:i/>
          <w:iCs/>
        </w:rPr>
        <w:t>Theoretical estimation</w:t>
      </w:r>
      <w:r w:rsidR="00507543">
        <w:rPr>
          <w:b/>
          <w:bCs/>
          <w:i/>
          <w:iCs/>
        </w:rPr>
        <w:t xml:space="preserve"> of peak overpressure</w:t>
      </w:r>
      <w:r>
        <w:t xml:space="preserve">: </w:t>
      </w:r>
      <w:r w:rsidR="00507543">
        <w:t>T</w:t>
      </w:r>
      <w:r>
        <w:t xml:space="preserve">he blast pencils </w:t>
      </w:r>
      <w:r w:rsidR="007942C1">
        <w:t xml:space="preserve">on </w:t>
      </w:r>
      <w:r>
        <w:t>90° and 180° at 10 m and 20 m with respect to the pit</w:t>
      </w:r>
      <w:r w:rsidR="00E47381">
        <w:t xml:space="preserve"> center</w:t>
      </w:r>
      <w:r>
        <w:t xml:space="preserve"> ar</w:t>
      </w:r>
      <w:r w:rsidR="007942C1">
        <w:t>e</w:t>
      </w:r>
      <w:r>
        <w:t xml:space="preserve"> at 9.2 m and 14.2 m</w:t>
      </w:r>
      <w:r w:rsidR="007942C1">
        <w:t xml:space="preserve"> respectively</w:t>
      </w:r>
      <w:r>
        <w:t xml:space="preserve"> with respect to the detonation cord</w:t>
      </w:r>
      <w:r w:rsidR="006A18CD">
        <w:t xml:space="preserve"> center</w:t>
      </w:r>
      <w:r w:rsidR="007942C1">
        <w:t>. T</w:t>
      </w:r>
      <w:r>
        <w:t xml:space="preserve">he </w:t>
      </w:r>
      <w:r>
        <w:lastRenderedPageBreak/>
        <w:t>blast pencil on 0° at 10</w:t>
      </w:r>
      <w:r w:rsidR="00297ED8">
        <w:t xml:space="preserve"> m</w:t>
      </w:r>
      <w:r>
        <w:t xml:space="preserve"> with respect to the pit</w:t>
      </w:r>
      <w:r w:rsidR="00E47381">
        <w:t xml:space="preserve"> center</w:t>
      </w:r>
      <w:r>
        <w:t xml:space="preserve"> is positioned at 21.3 m with respect to the detonation cord</w:t>
      </w:r>
      <w:r w:rsidR="006A18CD">
        <w:t xml:space="preserve"> center</w:t>
      </w:r>
      <w:r>
        <w:t>. The detonation cord</w:t>
      </w:r>
      <w:r w:rsidR="007942C1">
        <w:t xml:space="preserve"> has</w:t>
      </w:r>
      <w:r>
        <w:t xml:space="preserve"> a total charge mass of </w:t>
      </w:r>
      <w:r w:rsidR="007942C1">
        <w:t xml:space="preserve">0.254 kg TNT equivalent. </w:t>
      </w:r>
    </w:p>
    <w:p w14:paraId="60EA750C" w14:textId="3B2F44F3" w:rsidR="000F2040" w:rsidRPr="006C1D87" w:rsidRDefault="006C1D87" w:rsidP="006C1D87">
      <w:pPr>
        <w:pStyle w:val="CETTabletitle"/>
      </w:pPr>
      <w:r w:rsidRPr="00B57B36">
        <w:t xml:space="preserve">Table 1: </w:t>
      </w:r>
      <w:r>
        <w:t xml:space="preserve">Experimental results </w:t>
      </w:r>
      <w:r w:rsidR="00F72F32">
        <w:t xml:space="preserve">from </w:t>
      </w:r>
      <w:r w:rsidR="00C97519">
        <w:t>C</w:t>
      </w:r>
      <w:r w:rsidR="00F72F32">
        <w:t xml:space="preserve">ampaign </w:t>
      </w:r>
      <w:r w:rsidR="008711D4">
        <w:t>2</w:t>
      </w:r>
      <w:r w:rsidR="00F72F32">
        <w:t xml:space="preserve"> </w:t>
      </w:r>
      <w:r>
        <w:t>vs theoretical prediction of the peak overpressure</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47"/>
        <w:gridCol w:w="1247"/>
        <w:gridCol w:w="1248"/>
        <w:gridCol w:w="1247"/>
        <w:gridCol w:w="1248"/>
        <w:gridCol w:w="1247"/>
        <w:gridCol w:w="1250"/>
      </w:tblGrid>
      <w:tr w:rsidR="006C74F7" w:rsidRPr="00B57B36" w14:paraId="0143FDD3" w14:textId="77777777" w:rsidTr="006C1D87">
        <w:trPr>
          <w:trHeight w:val="272"/>
        </w:trPr>
        <w:tc>
          <w:tcPr>
            <w:tcW w:w="1247" w:type="dxa"/>
            <w:vMerge w:val="restart"/>
            <w:tcBorders>
              <w:top w:val="single" w:sz="12" w:space="0" w:color="008000"/>
            </w:tcBorders>
            <w:shd w:val="clear" w:color="auto" w:fill="FFFFFF"/>
          </w:tcPr>
          <w:p w14:paraId="6F1169AF" w14:textId="77777777" w:rsidR="006C74F7" w:rsidRDefault="006C74F7" w:rsidP="006C1D87">
            <w:pPr>
              <w:pStyle w:val="CETBodytext"/>
              <w:jc w:val="center"/>
              <w:rPr>
                <w:lang w:val="en-GB"/>
              </w:rPr>
            </w:pPr>
          </w:p>
          <w:p w14:paraId="14CACB5A" w14:textId="0CC31FED" w:rsidR="006C74F7" w:rsidRDefault="006C74F7" w:rsidP="006C1D87">
            <w:pPr>
              <w:pStyle w:val="CETBodytext"/>
              <w:jc w:val="center"/>
              <w:rPr>
                <w:lang w:val="en-GB"/>
              </w:rPr>
            </w:pPr>
            <w:r>
              <w:rPr>
                <w:lang w:val="en-GB"/>
              </w:rPr>
              <w:t>Distance(m)</w:t>
            </w:r>
          </w:p>
        </w:tc>
        <w:tc>
          <w:tcPr>
            <w:tcW w:w="7487" w:type="dxa"/>
            <w:gridSpan w:val="6"/>
            <w:tcBorders>
              <w:top w:val="single" w:sz="12" w:space="0" w:color="008000"/>
              <w:bottom w:val="single" w:sz="6" w:space="0" w:color="008000"/>
            </w:tcBorders>
            <w:shd w:val="clear" w:color="auto" w:fill="FFFFFF"/>
          </w:tcPr>
          <w:p w14:paraId="60C85A7B" w14:textId="1ADDAE2F" w:rsidR="006C74F7" w:rsidRDefault="006C74F7" w:rsidP="006C1D87">
            <w:pPr>
              <w:pStyle w:val="CETBodytext"/>
              <w:ind w:right="-1"/>
              <w:jc w:val="center"/>
              <w:rPr>
                <w:rFonts w:cs="Arial"/>
                <w:szCs w:val="18"/>
                <w:lang w:val="en-GB"/>
              </w:rPr>
            </w:pPr>
            <w:r>
              <w:rPr>
                <w:rFonts w:cs="Arial"/>
                <w:szCs w:val="18"/>
                <w:lang w:val="en-GB"/>
              </w:rPr>
              <w:t>Peak Overpressure (kPa)</w:t>
            </w:r>
          </w:p>
        </w:tc>
      </w:tr>
      <w:tr w:rsidR="006C74F7" w:rsidRPr="00B57B36" w14:paraId="201E7264" w14:textId="5D78EB06" w:rsidTr="006C1D87">
        <w:trPr>
          <w:trHeight w:val="174"/>
        </w:trPr>
        <w:tc>
          <w:tcPr>
            <w:tcW w:w="1247" w:type="dxa"/>
            <w:vMerge/>
            <w:shd w:val="clear" w:color="auto" w:fill="FFFFFF"/>
          </w:tcPr>
          <w:p w14:paraId="4FD5F249" w14:textId="6FEC89C6" w:rsidR="006C74F7" w:rsidRPr="00B57B36" w:rsidRDefault="006C74F7" w:rsidP="006C1D87">
            <w:pPr>
              <w:pStyle w:val="CETBodytext"/>
              <w:jc w:val="center"/>
              <w:rPr>
                <w:lang w:val="en-GB"/>
              </w:rPr>
            </w:pPr>
          </w:p>
        </w:tc>
        <w:tc>
          <w:tcPr>
            <w:tcW w:w="2495" w:type="dxa"/>
            <w:gridSpan w:val="2"/>
            <w:tcBorders>
              <w:top w:val="single" w:sz="12" w:space="0" w:color="008000"/>
              <w:bottom w:val="single" w:sz="6" w:space="0" w:color="008000"/>
            </w:tcBorders>
            <w:shd w:val="clear" w:color="auto" w:fill="FFFFFF"/>
          </w:tcPr>
          <w:p w14:paraId="2E7F1B24" w14:textId="5F75056C" w:rsidR="006C74F7" w:rsidRPr="00B57B36" w:rsidRDefault="006C74F7" w:rsidP="006C1D87">
            <w:pPr>
              <w:pStyle w:val="CETBodytext"/>
              <w:jc w:val="center"/>
              <w:rPr>
                <w:lang w:val="en-GB"/>
              </w:rPr>
            </w:pPr>
            <w:r>
              <w:rPr>
                <w:lang w:val="en-GB"/>
              </w:rPr>
              <w:t>Experimental results</w:t>
            </w:r>
          </w:p>
        </w:tc>
        <w:tc>
          <w:tcPr>
            <w:tcW w:w="2495" w:type="dxa"/>
            <w:gridSpan w:val="2"/>
            <w:tcBorders>
              <w:top w:val="single" w:sz="12" w:space="0" w:color="008000"/>
              <w:bottom w:val="single" w:sz="6" w:space="0" w:color="008000"/>
            </w:tcBorders>
            <w:shd w:val="clear" w:color="auto" w:fill="FFFFFF"/>
          </w:tcPr>
          <w:p w14:paraId="2477B9C5" w14:textId="2F51DEFF" w:rsidR="006C74F7" w:rsidRPr="00B57B36" w:rsidRDefault="006C74F7" w:rsidP="006C1D87">
            <w:pPr>
              <w:pStyle w:val="CETBodytext"/>
              <w:ind w:right="-1"/>
              <w:jc w:val="center"/>
              <w:rPr>
                <w:rFonts w:cs="Arial"/>
                <w:szCs w:val="18"/>
                <w:lang w:val="en-GB"/>
              </w:rPr>
            </w:pPr>
            <w:r>
              <w:rPr>
                <w:rFonts w:cs="Arial"/>
                <w:szCs w:val="18"/>
                <w:lang w:val="en-GB"/>
              </w:rPr>
              <w:t>Kingery - Bulmash</w:t>
            </w:r>
          </w:p>
        </w:tc>
        <w:tc>
          <w:tcPr>
            <w:tcW w:w="2497" w:type="dxa"/>
            <w:gridSpan w:val="2"/>
            <w:tcBorders>
              <w:top w:val="single" w:sz="12" w:space="0" w:color="008000"/>
              <w:bottom w:val="single" w:sz="6" w:space="0" w:color="008000"/>
            </w:tcBorders>
            <w:shd w:val="clear" w:color="auto" w:fill="FFFFFF"/>
          </w:tcPr>
          <w:p w14:paraId="791E276C" w14:textId="035BF92F" w:rsidR="006C74F7" w:rsidRPr="00B57B36" w:rsidRDefault="006C74F7" w:rsidP="006C1D87">
            <w:pPr>
              <w:pStyle w:val="CETBodytext"/>
              <w:ind w:right="-1"/>
              <w:jc w:val="center"/>
              <w:rPr>
                <w:rFonts w:cs="Arial"/>
                <w:szCs w:val="18"/>
                <w:lang w:val="en-GB"/>
              </w:rPr>
            </w:pPr>
            <w:r>
              <w:rPr>
                <w:rFonts w:cs="Arial"/>
                <w:szCs w:val="18"/>
                <w:lang w:val="en-GB"/>
              </w:rPr>
              <w:t>Kinney - Graham</w:t>
            </w:r>
          </w:p>
        </w:tc>
      </w:tr>
      <w:tr w:rsidR="006C74F7" w:rsidRPr="00B57B36" w14:paraId="1B429BCA" w14:textId="77777777" w:rsidTr="006C1D87">
        <w:trPr>
          <w:trHeight w:val="174"/>
        </w:trPr>
        <w:tc>
          <w:tcPr>
            <w:tcW w:w="1247" w:type="dxa"/>
            <w:vMerge/>
            <w:tcBorders>
              <w:bottom w:val="single" w:sz="6" w:space="0" w:color="008000"/>
            </w:tcBorders>
            <w:shd w:val="clear" w:color="auto" w:fill="FFFFFF"/>
          </w:tcPr>
          <w:p w14:paraId="22D39191" w14:textId="77777777" w:rsidR="006C74F7" w:rsidRDefault="006C74F7" w:rsidP="006C1D87">
            <w:pPr>
              <w:pStyle w:val="CETBodytext"/>
              <w:jc w:val="center"/>
              <w:rPr>
                <w:lang w:val="en-GB"/>
              </w:rPr>
            </w:pPr>
          </w:p>
        </w:tc>
        <w:tc>
          <w:tcPr>
            <w:tcW w:w="1247" w:type="dxa"/>
            <w:tcBorders>
              <w:top w:val="single" w:sz="12" w:space="0" w:color="008000"/>
              <w:bottom w:val="single" w:sz="6" w:space="0" w:color="008000"/>
            </w:tcBorders>
            <w:shd w:val="clear" w:color="auto" w:fill="FFFFFF"/>
          </w:tcPr>
          <w:p w14:paraId="2CED7280" w14:textId="61B2DD3F" w:rsidR="006C74F7" w:rsidRDefault="006C74F7" w:rsidP="006C1D87">
            <w:pPr>
              <w:pStyle w:val="CETBodytext"/>
              <w:jc w:val="center"/>
              <w:rPr>
                <w:lang w:val="en-GB"/>
              </w:rPr>
            </w:pPr>
            <w:r w:rsidRPr="000F2040">
              <w:t>Range</w:t>
            </w:r>
          </w:p>
        </w:tc>
        <w:tc>
          <w:tcPr>
            <w:tcW w:w="1248" w:type="dxa"/>
            <w:tcBorders>
              <w:top w:val="single" w:sz="12" w:space="0" w:color="008000"/>
              <w:bottom w:val="single" w:sz="6" w:space="0" w:color="008000"/>
            </w:tcBorders>
            <w:shd w:val="clear" w:color="auto" w:fill="FFFFFF"/>
          </w:tcPr>
          <w:p w14:paraId="29842139" w14:textId="25DEB299" w:rsidR="006C74F7" w:rsidRDefault="006C74F7" w:rsidP="006C1D87">
            <w:pPr>
              <w:pStyle w:val="CETBodytext"/>
              <w:jc w:val="center"/>
              <w:rPr>
                <w:lang w:val="en-GB"/>
              </w:rPr>
            </w:pPr>
            <w:r w:rsidRPr="000F2040">
              <w:t>Average</w:t>
            </w:r>
          </w:p>
        </w:tc>
        <w:tc>
          <w:tcPr>
            <w:tcW w:w="1247" w:type="dxa"/>
            <w:tcBorders>
              <w:top w:val="single" w:sz="12" w:space="0" w:color="008000"/>
              <w:bottom w:val="single" w:sz="6" w:space="0" w:color="008000"/>
            </w:tcBorders>
            <w:shd w:val="clear" w:color="auto" w:fill="FFFFFF"/>
          </w:tcPr>
          <w:p w14:paraId="327DE9AB" w14:textId="6B7662F5" w:rsidR="006C74F7" w:rsidRDefault="006C74F7" w:rsidP="006C1D87">
            <w:pPr>
              <w:pStyle w:val="CETBodytext"/>
              <w:ind w:right="-1"/>
              <w:jc w:val="center"/>
              <w:rPr>
                <w:rFonts w:cs="Arial"/>
                <w:szCs w:val="18"/>
                <w:lang w:val="en-GB"/>
              </w:rPr>
            </w:pPr>
            <w:r w:rsidRPr="000F2040">
              <w:t>Prediction</w:t>
            </w:r>
          </w:p>
        </w:tc>
        <w:tc>
          <w:tcPr>
            <w:tcW w:w="1248" w:type="dxa"/>
            <w:tcBorders>
              <w:top w:val="single" w:sz="12" w:space="0" w:color="008000"/>
              <w:bottom w:val="single" w:sz="6" w:space="0" w:color="008000"/>
            </w:tcBorders>
            <w:shd w:val="clear" w:color="auto" w:fill="FFFFFF"/>
          </w:tcPr>
          <w:p w14:paraId="4CFB4E5D" w14:textId="37BF46DE" w:rsidR="006C74F7" w:rsidRDefault="006C74F7" w:rsidP="006C1D87">
            <w:pPr>
              <w:pStyle w:val="CETBodytext"/>
              <w:ind w:right="-1"/>
              <w:jc w:val="center"/>
              <w:rPr>
                <w:rFonts w:cs="Arial"/>
                <w:szCs w:val="18"/>
                <w:lang w:val="en-GB"/>
              </w:rPr>
            </w:pPr>
            <w:r w:rsidRPr="000F2040">
              <w:t>Deviation</w:t>
            </w:r>
          </w:p>
        </w:tc>
        <w:tc>
          <w:tcPr>
            <w:tcW w:w="1247" w:type="dxa"/>
            <w:tcBorders>
              <w:top w:val="single" w:sz="12" w:space="0" w:color="008000"/>
              <w:bottom w:val="single" w:sz="6" w:space="0" w:color="008000"/>
            </w:tcBorders>
            <w:shd w:val="clear" w:color="auto" w:fill="FFFFFF"/>
          </w:tcPr>
          <w:p w14:paraId="6AACD457" w14:textId="400E81D9" w:rsidR="006C74F7" w:rsidRDefault="006C74F7" w:rsidP="006C1D87">
            <w:pPr>
              <w:pStyle w:val="CETBodytext"/>
              <w:ind w:right="-1"/>
              <w:jc w:val="center"/>
              <w:rPr>
                <w:rFonts w:cs="Arial"/>
                <w:szCs w:val="18"/>
                <w:lang w:val="en-GB"/>
              </w:rPr>
            </w:pPr>
            <w:r w:rsidRPr="000F2040">
              <w:t>Prediction</w:t>
            </w:r>
          </w:p>
        </w:tc>
        <w:tc>
          <w:tcPr>
            <w:tcW w:w="1250" w:type="dxa"/>
            <w:tcBorders>
              <w:top w:val="single" w:sz="12" w:space="0" w:color="008000"/>
              <w:bottom w:val="single" w:sz="6" w:space="0" w:color="008000"/>
            </w:tcBorders>
            <w:shd w:val="clear" w:color="auto" w:fill="FFFFFF"/>
          </w:tcPr>
          <w:p w14:paraId="5FFA2AA3" w14:textId="07983B73" w:rsidR="006C74F7" w:rsidRDefault="006C74F7" w:rsidP="006C1D87">
            <w:pPr>
              <w:pStyle w:val="CETBodytext"/>
              <w:ind w:right="-1"/>
              <w:jc w:val="center"/>
              <w:rPr>
                <w:rFonts w:cs="Arial"/>
                <w:szCs w:val="18"/>
                <w:lang w:val="en-GB"/>
              </w:rPr>
            </w:pPr>
            <w:r w:rsidRPr="000F2040">
              <w:t>Deviation</w:t>
            </w:r>
          </w:p>
        </w:tc>
      </w:tr>
      <w:tr w:rsidR="006C74F7" w:rsidRPr="00B57B36" w14:paraId="5A9F4047" w14:textId="14DB5FC3" w:rsidTr="006C1D87">
        <w:trPr>
          <w:trHeight w:val="272"/>
        </w:trPr>
        <w:tc>
          <w:tcPr>
            <w:tcW w:w="1247" w:type="dxa"/>
            <w:shd w:val="clear" w:color="auto" w:fill="FFFFFF"/>
          </w:tcPr>
          <w:p w14:paraId="4B17262B" w14:textId="1EBC7BD0" w:rsidR="006C74F7" w:rsidRPr="00B57B36" w:rsidRDefault="006C74F7" w:rsidP="006C1D87">
            <w:pPr>
              <w:pStyle w:val="CETBodytext"/>
              <w:jc w:val="center"/>
              <w:rPr>
                <w:lang w:val="en-GB"/>
              </w:rPr>
            </w:pPr>
            <w:r>
              <w:t>9.2 (90°)</w:t>
            </w:r>
          </w:p>
        </w:tc>
        <w:tc>
          <w:tcPr>
            <w:tcW w:w="1247" w:type="dxa"/>
            <w:shd w:val="clear" w:color="auto" w:fill="FFFFFF"/>
          </w:tcPr>
          <w:p w14:paraId="5220102B" w14:textId="2CC52E79" w:rsidR="006C74F7" w:rsidRPr="00B57B36" w:rsidRDefault="006C74F7" w:rsidP="006C1D87">
            <w:pPr>
              <w:pStyle w:val="CETBodytext"/>
              <w:jc w:val="center"/>
              <w:rPr>
                <w:lang w:val="en-GB"/>
              </w:rPr>
            </w:pPr>
            <w:r>
              <w:t>7.1 – 15.3</w:t>
            </w:r>
          </w:p>
        </w:tc>
        <w:tc>
          <w:tcPr>
            <w:tcW w:w="1248" w:type="dxa"/>
            <w:shd w:val="clear" w:color="auto" w:fill="FFFFFF"/>
          </w:tcPr>
          <w:p w14:paraId="33192594" w14:textId="2394A938" w:rsidR="006C74F7" w:rsidRPr="00B57B36" w:rsidRDefault="006C74F7" w:rsidP="006C1D87">
            <w:pPr>
              <w:pStyle w:val="CETBodytext"/>
              <w:jc w:val="center"/>
              <w:rPr>
                <w:lang w:val="en-GB"/>
              </w:rPr>
            </w:pPr>
            <w:r>
              <w:t>10.9</w:t>
            </w:r>
          </w:p>
        </w:tc>
        <w:tc>
          <w:tcPr>
            <w:tcW w:w="1247" w:type="dxa"/>
            <w:shd w:val="clear" w:color="auto" w:fill="FFFFFF"/>
          </w:tcPr>
          <w:p w14:paraId="66C35E14" w14:textId="192C8F97" w:rsidR="006C74F7" w:rsidRPr="00B57B36" w:rsidRDefault="006C74F7" w:rsidP="006C1D87">
            <w:pPr>
              <w:pStyle w:val="CETBodytext"/>
              <w:ind w:right="-1"/>
              <w:jc w:val="center"/>
              <w:rPr>
                <w:rFonts w:cs="Arial"/>
                <w:szCs w:val="18"/>
                <w:lang w:val="en-GB"/>
              </w:rPr>
            </w:pPr>
            <w:r>
              <w:t>9</w:t>
            </w:r>
          </w:p>
        </w:tc>
        <w:tc>
          <w:tcPr>
            <w:tcW w:w="1248" w:type="dxa"/>
            <w:shd w:val="clear" w:color="auto" w:fill="FFFFFF"/>
          </w:tcPr>
          <w:p w14:paraId="6FFD11C2" w14:textId="5D8D6590" w:rsidR="006C74F7" w:rsidRPr="00AB667C" w:rsidRDefault="006C74F7" w:rsidP="006C1D87">
            <w:pPr>
              <w:pStyle w:val="CETBodytext"/>
              <w:ind w:right="-1"/>
              <w:jc w:val="center"/>
              <w:rPr>
                <w:rFonts w:cs="Arial"/>
                <w:szCs w:val="18"/>
                <w:lang w:val="en-GB"/>
              </w:rPr>
            </w:pPr>
            <w:r w:rsidRPr="00AB667C">
              <w:t>17%</w:t>
            </w:r>
          </w:p>
        </w:tc>
        <w:tc>
          <w:tcPr>
            <w:tcW w:w="1247" w:type="dxa"/>
            <w:shd w:val="clear" w:color="auto" w:fill="FFFFFF"/>
          </w:tcPr>
          <w:p w14:paraId="3EF57A41" w14:textId="147E355F" w:rsidR="006C74F7" w:rsidRPr="00B57B36" w:rsidRDefault="006C74F7" w:rsidP="006C1D87">
            <w:pPr>
              <w:pStyle w:val="CETBodytext"/>
              <w:ind w:right="-1"/>
              <w:jc w:val="center"/>
              <w:rPr>
                <w:rFonts w:cs="Arial"/>
                <w:szCs w:val="18"/>
                <w:lang w:val="en-GB"/>
              </w:rPr>
            </w:pPr>
            <w:r>
              <w:t>6.3</w:t>
            </w:r>
          </w:p>
        </w:tc>
        <w:tc>
          <w:tcPr>
            <w:tcW w:w="1250" w:type="dxa"/>
            <w:shd w:val="clear" w:color="auto" w:fill="FFFFFF"/>
          </w:tcPr>
          <w:p w14:paraId="6A5FF537" w14:textId="48D23675" w:rsidR="006C74F7" w:rsidRPr="00B57B36" w:rsidRDefault="006C74F7" w:rsidP="006C1D87">
            <w:pPr>
              <w:pStyle w:val="CETBodytext"/>
              <w:ind w:right="-1"/>
              <w:jc w:val="center"/>
              <w:rPr>
                <w:rFonts w:cs="Arial"/>
                <w:szCs w:val="18"/>
                <w:lang w:val="en-GB"/>
              </w:rPr>
            </w:pPr>
            <w:r>
              <w:t>43%</w:t>
            </w:r>
          </w:p>
        </w:tc>
      </w:tr>
      <w:tr w:rsidR="006C74F7" w:rsidRPr="00B57B36" w14:paraId="0DCD4711" w14:textId="7E4F2481" w:rsidTr="006C1D87">
        <w:trPr>
          <w:trHeight w:val="272"/>
        </w:trPr>
        <w:tc>
          <w:tcPr>
            <w:tcW w:w="1247" w:type="dxa"/>
            <w:shd w:val="clear" w:color="auto" w:fill="FFFFFF"/>
          </w:tcPr>
          <w:p w14:paraId="0ABBD323" w14:textId="3FE6A891" w:rsidR="006C74F7" w:rsidRPr="00B57B36" w:rsidRDefault="006C74F7" w:rsidP="006C1D87">
            <w:pPr>
              <w:pStyle w:val="CETBodytext"/>
              <w:jc w:val="center"/>
              <w:rPr>
                <w:lang w:val="en-GB"/>
              </w:rPr>
            </w:pPr>
            <w:r>
              <w:t>9.2 (180°)</w:t>
            </w:r>
          </w:p>
        </w:tc>
        <w:tc>
          <w:tcPr>
            <w:tcW w:w="1247" w:type="dxa"/>
            <w:shd w:val="clear" w:color="auto" w:fill="FFFFFF"/>
          </w:tcPr>
          <w:p w14:paraId="629F918C" w14:textId="43800224" w:rsidR="006C74F7" w:rsidRPr="00B57B36" w:rsidRDefault="006C74F7" w:rsidP="006C1D87">
            <w:pPr>
              <w:pStyle w:val="CETBodytext"/>
              <w:jc w:val="center"/>
              <w:rPr>
                <w:lang w:val="en-GB"/>
              </w:rPr>
            </w:pPr>
            <w:r>
              <w:t>7.8 – 10.7</w:t>
            </w:r>
          </w:p>
        </w:tc>
        <w:tc>
          <w:tcPr>
            <w:tcW w:w="1248" w:type="dxa"/>
            <w:shd w:val="clear" w:color="auto" w:fill="FFFFFF"/>
          </w:tcPr>
          <w:p w14:paraId="1E9F8BAB" w14:textId="20DEFE8A" w:rsidR="006C74F7" w:rsidRPr="00B57B36" w:rsidRDefault="006C74F7" w:rsidP="006C1D87">
            <w:pPr>
              <w:pStyle w:val="CETBodytext"/>
              <w:jc w:val="center"/>
              <w:rPr>
                <w:lang w:val="en-GB"/>
              </w:rPr>
            </w:pPr>
            <w:r>
              <w:t>9</w:t>
            </w:r>
          </w:p>
        </w:tc>
        <w:tc>
          <w:tcPr>
            <w:tcW w:w="1247" w:type="dxa"/>
            <w:shd w:val="clear" w:color="auto" w:fill="FFFFFF"/>
          </w:tcPr>
          <w:p w14:paraId="69BDD07F" w14:textId="25D7B758" w:rsidR="006C74F7" w:rsidRPr="00B57B36" w:rsidRDefault="006C74F7" w:rsidP="006C1D87">
            <w:pPr>
              <w:pStyle w:val="CETBodytext"/>
              <w:ind w:right="-1"/>
              <w:jc w:val="center"/>
              <w:rPr>
                <w:rFonts w:cs="Arial"/>
                <w:szCs w:val="18"/>
                <w:lang w:val="en-GB"/>
              </w:rPr>
            </w:pPr>
            <w:r>
              <w:t>9</w:t>
            </w:r>
          </w:p>
        </w:tc>
        <w:tc>
          <w:tcPr>
            <w:tcW w:w="1248" w:type="dxa"/>
            <w:shd w:val="clear" w:color="auto" w:fill="FFFFFF"/>
          </w:tcPr>
          <w:p w14:paraId="31F48CE0" w14:textId="5FA1822F" w:rsidR="006C74F7" w:rsidRPr="00AB667C" w:rsidRDefault="006C74F7" w:rsidP="006C1D87">
            <w:pPr>
              <w:pStyle w:val="CETBodytext"/>
              <w:ind w:right="-1"/>
              <w:jc w:val="center"/>
              <w:rPr>
                <w:rFonts w:cs="Arial"/>
                <w:szCs w:val="18"/>
                <w:lang w:val="en-GB"/>
              </w:rPr>
            </w:pPr>
            <w:r w:rsidRPr="00AB667C">
              <w:t>0%</w:t>
            </w:r>
          </w:p>
        </w:tc>
        <w:tc>
          <w:tcPr>
            <w:tcW w:w="1247" w:type="dxa"/>
            <w:shd w:val="clear" w:color="auto" w:fill="FFFFFF"/>
          </w:tcPr>
          <w:p w14:paraId="3D386DC9" w14:textId="520C2F66" w:rsidR="006C74F7" w:rsidRPr="00B57B36" w:rsidRDefault="006C74F7" w:rsidP="006C1D87">
            <w:pPr>
              <w:pStyle w:val="CETBodytext"/>
              <w:ind w:right="-1"/>
              <w:jc w:val="center"/>
              <w:rPr>
                <w:rFonts w:cs="Arial"/>
                <w:szCs w:val="18"/>
                <w:lang w:val="en-GB"/>
              </w:rPr>
            </w:pPr>
            <w:r>
              <w:t>6.3</w:t>
            </w:r>
          </w:p>
        </w:tc>
        <w:tc>
          <w:tcPr>
            <w:tcW w:w="1250" w:type="dxa"/>
            <w:shd w:val="clear" w:color="auto" w:fill="FFFFFF"/>
          </w:tcPr>
          <w:p w14:paraId="38D89ADA" w14:textId="38832C3B" w:rsidR="006C74F7" w:rsidRPr="00B57B36" w:rsidRDefault="006C74F7" w:rsidP="006C1D87">
            <w:pPr>
              <w:pStyle w:val="CETBodytext"/>
              <w:ind w:right="-1"/>
              <w:jc w:val="center"/>
              <w:rPr>
                <w:rFonts w:cs="Arial"/>
                <w:szCs w:val="18"/>
                <w:lang w:val="en-GB"/>
              </w:rPr>
            </w:pPr>
            <w:r>
              <w:t>31%</w:t>
            </w:r>
          </w:p>
        </w:tc>
      </w:tr>
      <w:tr w:rsidR="006C74F7" w:rsidRPr="00B57B36" w14:paraId="3B7E7E68" w14:textId="68B96713" w:rsidTr="006C1D87">
        <w:trPr>
          <w:trHeight w:val="282"/>
        </w:trPr>
        <w:tc>
          <w:tcPr>
            <w:tcW w:w="1247" w:type="dxa"/>
            <w:shd w:val="clear" w:color="auto" w:fill="FFFFFF"/>
          </w:tcPr>
          <w:p w14:paraId="38401D89" w14:textId="0EDD9088" w:rsidR="006C74F7" w:rsidRPr="00B57B36" w:rsidRDefault="006C74F7" w:rsidP="006C1D87">
            <w:pPr>
              <w:pStyle w:val="CETBodytext"/>
              <w:jc w:val="center"/>
              <w:rPr>
                <w:lang w:val="en-GB"/>
              </w:rPr>
            </w:pPr>
            <w:r>
              <w:t>14.2 (90°)</w:t>
            </w:r>
          </w:p>
        </w:tc>
        <w:tc>
          <w:tcPr>
            <w:tcW w:w="1247" w:type="dxa"/>
            <w:shd w:val="clear" w:color="auto" w:fill="FFFFFF"/>
          </w:tcPr>
          <w:p w14:paraId="0EB9D389" w14:textId="1B44948D" w:rsidR="006C74F7" w:rsidRPr="00B57B36" w:rsidRDefault="006C74F7" w:rsidP="006C1D87">
            <w:pPr>
              <w:pStyle w:val="CETBodytext"/>
              <w:jc w:val="center"/>
              <w:rPr>
                <w:lang w:val="en-GB"/>
              </w:rPr>
            </w:pPr>
            <w:r>
              <w:t>4.1 – 7.4</w:t>
            </w:r>
          </w:p>
        </w:tc>
        <w:tc>
          <w:tcPr>
            <w:tcW w:w="1248" w:type="dxa"/>
            <w:shd w:val="clear" w:color="auto" w:fill="FFFFFF"/>
          </w:tcPr>
          <w:p w14:paraId="09F4DC2E" w14:textId="310392C8" w:rsidR="006C74F7" w:rsidRPr="00B57B36" w:rsidRDefault="006C74F7" w:rsidP="006C1D87">
            <w:pPr>
              <w:pStyle w:val="CETBodytext"/>
              <w:jc w:val="center"/>
              <w:rPr>
                <w:lang w:val="en-GB"/>
              </w:rPr>
            </w:pPr>
            <w:r>
              <w:t>6</w:t>
            </w:r>
          </w:p>
        </w:tc>
        <w:tc>
          <w:tcPr>
            <w:tcW w:w="1247" w:type="dxa"/>
            <w:shd w:val="clear" w:color="auto" w:fill="FFFFFF"/>
          </w:tcPr>
          <w:p w14:paraId="11AF8709" w14:textId="7122C6EA" w:rsidR="006C74F7" w:rsidRPr="00B57B36" w:rsidRDefault="006C74F7" w:rsidP="006C1D87">
            <w:pPr>
              <w:pStyle w:val="CETBodytext"/>
              <w:ind w:right="-1"/>
              <w:jc w:val="center"/>
              <w:rPr>
                <w:rFonts w:cs="Arial"/>
                <w:szCs w:val="18"/>
                <w:lang w:val="en-GB"/>
              </w:rPr>
            </w:pPr>
            <w:r>
              <w:t>5.3</w:t>
            </w:r>
          </w:p>
        </w:tc>
        <w:tc>
          <w:tcPr>
            <w:tcW w:w="1248" w:type="dxa"/>
            <w:shd w:val="clear" w:color="auto" w:fill="FFFFFF"/>
          </w:tcPr>
          <w:p w14:paraId="15DC3233" w14:textId="5E35EB0E" w:rsidR="006C74F7" w:rsidRPr="00AB667C" w:rsidRDefault="006C74F7" w:rsidP="006C1D87">
            <w:pPr>
              <w:pStyle w:val="CETBodytext"/>
              <w:ind w:right="-1"/>
              <w:jc w:val="center"/>
              <w:rPr>
                <w:rFonts w:cs="Arial"/>
                <w:szCs w:val="18"/>
                <w:lang w:val="en-GB"/>
              </w:rPr>
            </w:pPr>
            <w:r w:rsidRPr="00AB667C">
              <w:t>12%</w:t>
            </w:r>
          </w:p>
        </w:tc>
        <w:tc>
          <w:tcPr>
            <w:tcW w:w="1247" w:type="dxa"/>
            <w:shd w:val="clear" w:color="auto" w:fill="FFFFFF"/>
          </w:tcPr>
          <w:p w14:paraId="2BB4217D" w14:textId="55874F3A" w:rsidR="006C74F7" w:rsidRPr="00B57B36" w:rsidRDefault="006C74F7" w:rsidP="006C1D87">
            <w:pPr>
              <w:pStyle w:val="CETBodytext"/>
              <w:ind w:right="-1"/>
              <w:jc w:val="center"/>
              <w:rPr>
                <w:rFonts w:cs="Arial"/>
                <w:szCs w:val="18"/>
                <w:lang w:val="en-GB"/>
              </w:rPr>
            </w:pPr>
            <w:r>
              <w:t>3.9</w:t>
            </w:r>
          </w:p>
        </w:tc>
        <w:tc>
          <w:tcPr>
            <w:tcW w:w="1250" w:type="dxa"/>
            <w:shd w:val="clear" w:color="auto" w:fill="FFFFFF"/>
          </w:tcPr>
          <w:p w14:paraId="38758D3B" w14:textId="42F7476D" w:rsidR="006C74F7" w:rsidRPr="00B57B36" w:rsidRDefault="006C74F7" w:rsidP="006C1D87">
            <w:pPr>
              <w:pStyle w:val="CETBodytext"/>
              <w:ind w:right="-1"/>
              <w:jc w:val="center"/>
              <w:rPr>
                <w:rFonts w:cs="Arial"/>
                <w:szCs w:val="18"/>
                <w:lang w:val="en-GB"/>
              </w:rPr>
            </w:pPr>
            <w:r>
              <w:t>35%</w:t>
            </w:r>
          </w:p>
        </w:tc>
      </w:tr>
      <w:tr w:rsidR="006C74F7" w:rsidRPr="00B57B36" w14:paraId="3A22778A" w14:textId="10B7DB97" w:rsidTr="006C1D87">
        <w:trPr>
          <w:trHeight w:val="272"/>
        </w:trPr>
        <w:tc>
          <w:tcPr>
            <w:tcW w:w="1247" w:type="dxa"/>
            <w:shd w:val="clear" w:color="auto" w:fill="FFFFFF"/>
          </w:tcPr>
          <w:p w14:paraId="176F6E9B" w14:textId="64FE5A51" w:rsidR="006C74F7" w:rsidRPr="00B57B36" w:rsidRDefault="006C74F7" w:rsidP="006C1D87">
            <w:pPr>
              <w:pStyle w:val="CETBodytext"/>
              <w:jc w:val="center"/>
              <w:rPr>
                <w:lang w:val="en-GB"/>
              </w:rPr>
            </w:pPr>
            <w:r>
              <w:t>21.3 (0°)</w:t>
            </w:r>
          </w:p>
        </w:tc>
        <w:tc>
          <w:tcPr>
            <w:tcW w:w="1247" w:type="dxa"/>
            <w:shd w:val="clear" w:color="auto" w:fill="FFFFFF"/>
          </w:tcPr>
          <w:p w14:paraId="28F2FFF6" w14:textId="237BF4E5" w:rsidR="006C74F7" w:rsidRPr="00B57B36" w:rsidRDefault="006C74F7" w:rsidP="006C1D87">
            <w:pPr>
              <w:pStyle w:val="CETBodytext"/>
              <w:jc w:val="center"/>
              <w:rPr>
                <w:lang w:val="en-GB"/>
              </w:rPr>
            </w:pPr>
            <w:r>
              <w:t>1.8 – 2.4</w:t>
            </w:r>
          </w:p>
        </w:tc>
        <w:tc>
          <w:tcPr>
            <w:tcW w:w="1248" w:type="dxa"/>
            <w:shd w:val="clear" w:color="auto" w:fill="FFFFFF"/>
          </w:tcPr>
          <w:p w14:paraId="0D523711" w14:textId="656EB5ED" w:rsidR="006C74F7" w:rsidRPr="00B57B36" w:rsidRDefault="006C74F7" w:rsidP="006C1D87">
            <w:pPr>
              <w:pStyle w:val="CETBodytext"/>
              <w:jc w:val="center"/>
              <w:rPr>
                <w:lang w:val="en-GB"/>
              </w:rPr>
            </w:pPr>
            <w:r>
              <w:t>2.1</w:t>
            </w:r>
          </w:p>
        </w:tc>
        <w:tc>
          <w:tcPr>
            <w:tcW w:w="1247" w:type="dxa"/>
            <w:shd w:val="clear" w:color="auto" w:fill="FFFFFF"/>
          </w:tcPr>
          <w:p w14:paraId="26175195" w14:textId="634642E7" w:rsidR="006C74F7" w:rsidRPr="00B57B36" w:rsidRDefault="006C74F7" w:rsidP="006C1D87">
            <w:pPr>
              <w:pStyle w:val="CETBodytext"/>
              <w:ind w:right="-1"/>
              <w:jc w:val="center"/>
              <w:rPr>
                <w:rFonts w:cs="Arial"/>
                <w:szCs w:val="18"/>
                <w:lang w:val="en-GB"/>
              </w:rPr>
            </w:pPr>
            <w:r>
              <w:t>3</w:t>
            </w:r>
          </w:p>
        </w:tc>
        <w:tc>
          <w:tcPr>
            <w:tcW w:w="1248" w:type="dxa"/>
            <w:shd w:val="clear" w:color="auto" w:fill="FFFFFF"/>
          </w:tcPr>
          <w:p w14:paraId="67A182C4" w14:textId="198170C9" w:rsidR="006C74F7" w:rsidRPr="00B57B36" w:rsidRDefault="006C74F7" w:rsidP="006C1D87">
            <w:pPr>
              <w:pStyle w:val="CETBodytext"/>
              <w:ind w:right="-1"/>
              <w:jc w:val="center"/>
              <w:rPr>
                <w:rFonts w:cs="Arial"/>
                <w:szCs w:val="18"/>
                <w:lang w:val="en-GB"/>
              </w:rPr>
            </w:pPr>
            <w:r>
              <w:t>43%</w:t>
            </w:r>
          </w:p>
        </w:tc>
        <w:tc>
          <w:tcPr>
            <w:tcW w:w="1247" w:type="dxa"/>
            <w:shd w:val="clear" w:color="auto" w:fill="FFFFFF"/>
          </w:tcPr>
          <w:p w14:paraId="786FEA72" w14:textId="15D092D5" w:rsidR="006C74F7" w:rsidRPr="00B57B36" w:rsidRDefault="006C74F7" w:rsidP="006C1D87">
            <w:pPr>
              <w:pStyle w:val="CETBodytext"/>
              <w:ind w:right="-1"/>
              <w:jc w:val="center"/>
              <w:rPr>
                <w:rFonts w:cs="Arial"/>
                <w:szCs w:val="18"/>
                <w:lang w:val="en-GB"/>
              </w:rPr>
            </w:pPr>
            <w:r>
              <w:t>2.5</w:t>
            </w:r>
          </w:p>
        </w:tc>
        <w:tc>
          <w:tcPr>
            <w:tcW w:w="1250" w:type="dxa"/>
            <w:shd w:val="clear" w:color="auto" w:fill="FFFFFF"/>
          </w:tcPr>
          <w:p w14:paraId="78821943" w14:textId="7D9DB79D" w:rsidR="006C74F7" w:rsidRPr="00AB667C" w:rsidRDefault="006C74F7" w:rsidP="006C1D87">
            <w:pPr>
              <w:pStyle w:val="CETBodytext"/>
              <w:ind w:right="-1"/>
              <w:jc w:val="center"/>
              <w:rPr>
                <w:rFonts w:cs="Arial"/>
                <w:szCs w:val="18"/>
                <w:lang w:val="en-GB"/>
              </w:rPr>
            </w:pPr>
            <w:r w:rsidRPr="00AB667C">
              <w:t>20%</w:t>
            </w:r>
          </w:p>
        </w:tc>
      </w:tr>
    </w:tbl>
    <w:p w14:paraId="3928085F" w14:textId="77777777" w:rsidR="006950DA" w:rsidRDefault="006950DA" w:rsidP="006A695B">
      <w:pPr>
        <w:pStyle w:val="CETBodytext"/>
      </w:pPr>
    </w:p>
    <w:p w14:paraId="5A1D7199" w14:textId="6EF402DF" w:rsidR="006C1D87" w:rsidRPr="007F0F3D" w:rsidRDefault="006C1D87" w:rsidP="006A695B">
      <w:pPr>
        <w:pStyle w:val="CETBodytext"/>
      </w:pPr>
      <w:r>
        <w:t>Kingery – Bulmash</w:t>
      </w:r>
      <w:r w:rsidR="00154421">
        <w:t xml:space="preserve"> </w:t>
      </w:r>
      <w:r w:rsidR="00231657">
        <w:fldChar w:fldCharType="begin"/>
      </w:r>
      <w:r w:rsidR="00231657">
        <w:instrText xml:space="preserve"> ADDIN ZOTERO_ITEM CSL_CITATION {"citationID":"HWWeTFtF","properties":{"formattedCitation":"(Kingery et al., 1984)","plainCitation":"(Kingery et al., 1984)","noteIndex":0},"citationItems":[{"id":1,"uris":["http://zotero.org/users/15043227/items/Y4KRQCGT"],"itemData":{"id":1,"type":"report","publisher":"US Army Armament and Development Center, Ballistic Research Laboratory","title":"Air Blast Parameters from TNT Spherical Air Burst and Hemispherical Surface Burst","URL":"https://books.google.be/books?id=lg6cHAAACAAJ","author":[{"family":"Kingery","given":"C.N."},{"family":"Bulmash","given":"G."},{"family":"Laboratory","given":"U. S. Army Ballistic Research"}],"issued":{"date-parts":[["1984"]]},"citation-key":"kingeryAirBlastParameters1984"}}],"schema":"https://github.com/citation-style-language/schema/raw/master/csl-citation.json"} </w:instrText>
      </w:r>
      <w:r w:rsidR="00231657">
        <w:fldChar w:fldCharType="separate"/>
      </w:r>
      <w:r w:rsidR="00231657" w:rsidRPr="00231657">
        <w:rPr>
          <w:rFonts w:cs="Arial"/>
        </w:rPr>
        <w:t>(Kingery et al., 1984)</w:t>
      </w:r>
      <w:r w:rsidR="00231657">
        <w:fldChar w:fldCharType="end"/>
      </w:r>
      <w:r>
        <w:t xml:space="preserve"> </w:t>
      </w:r>
      <w:r w:rsidR="00231657">
        <w:t xml:space="preserve">best </w:t>
      </w:r>
      <w:r>
        <w:t>predicted the</w:t>
      </w:r>
      <w:r w:rsidR="00231657">
        <w:t xml:space="preserve"> average</w:t>
      </w:r>
      <w:r>
        <w:t xml:space="preserve"> </w:t>
      </w:r>
      <w:r w:rsidR="00407AAE">
        <w:t xml:space="preserve">peak </w:t>
      </w:r>
      <w:r>
        <w:t>overpressure at 90° and 180° with a deviation of 0% to 17% wh</w:t>
      </w:r>
      <w:r w:rsidR="00A732A2">
        <w:t>ereas</w:t>
      </w:r>
      <w:r>
        <w:t xml:space="preserve"> Kinney – Graham</w:t>
      </w:r>
      <w:r w:rsidR="00231657">
        <w:t xml:space="preserve"> </w:t>
      </w:r>
      <w:r w:rsidR="00231657">
        <w:fldChar w:fldCharType="begin"/>
      </w:r>
      <w:r w:rsidR="00231657">
        <w:instrText xml:space="preserve"> ADDIN ZOTERO_ITEM CSL_CITATION {"citationID":"kVZLGR7K","properties":{"formattedCitation":"(Kinney and Graham, 1985)","plainCitation":"(Kinney and Graham, 1985)","noteIndex":0},"citationItems":[{"id":476,"uris":["http://zotero.org/users/15043227/items/S9KAVI76"],"itemData":{"id":476,"type":"book","event-place":"Berlin, Heidelberg","ISBN":"978-3-642-86684-5","language":"en","license":"http://www.springer.com/tdm","note":"DOI: 10.1007/978-3-642-86682-1","publisher":"Springer Berlin Heidelberg","publisher-place":"Berlin, Heidelberg","source":"DOI.org (Crossref)","title":"Explosive Shocks in Air","URL":"http://link.springer.com/10.1007/978-3-642-86682-1","author":[{"family":"Kinney","given":"Gilbert Ford"},{"family":"Graham","given":"Kenneth Judson"}],"accessed":{"date-parts":[["2024",12,8]]},"issued":{"date-parts":[["1985"]]},"citation-key":"kinneyExplosiveShocksAir1985"}}],"schema":"https://github.com/citation-style-language/schema/raw/master/csl-citation.json"} </w:instrText>
      </w:r>
      <w:r w:rsidR="00231657">
        <w:fldChar w:fldCharType="separate"/>
      </w:r>
      <w:r w:rsidR="00231657" w:rsidRPr="00231657">
        <w:rPr>
          <w:rFonts w:cs="Arial"/>
        </w:rPr>
        <w:t>(Kinney and Graham, 1985)</w:t>
      </w:r>
      <w:r w:rsidR="00231657">
        <w:fldChar w:fldCharType="end"/>
      </w:r>
      <w:r>
        <w:t xml:space="preserve"> gave</w:t>
      </w:r>
      <w:r w:rsidR="00F72F32">
        <w:t xml:space="preserve"> the best</w:t>
      </w:r>
      <w:r>
        <w:t xml:space="preserve"> prediction at 0° with 20% deviation</w:t>
      </w:r>
      <w:r w:rsidR="00F72F32">
        <w:t xml:space="preserve"> (Table 1)</w:t>
      </w:r>
      <w:r>
        <w:t xml:space="preserve">. </w:t>
      </w:r>
      <w:r w:rsidR="004C671A" w:rsidRPr="004C671A">
        <w:t>Several factors</w:t>
      </w:r>
      <w:r w:rsidR="004C671A">
        <w:t xml:space="preserve"> such as the virtual source, the source mass type and the position of the blast pencil sensor </w:t>
      </w:r>
      <w:r w:rsidR="004C671A" w:rsidRPr="004C671A">
        <w:t>may explain the discrepancy between the experimental results and theoretical predictions</w:t>
      </w:r>
      <w:r>
        <w:t xml:space="preserve">. In this </w:t>
      </w:r>
      <w:r w:rsidR="00F72F32">
        <w:t>second campaign</w:t>
      </w:r>
      <w:r>
        <w:t>, the virtual source of explosion was assumed be</w:t>
      </w:r>
      <w:r w:rsidR="00F72F32">
        <w:t xml:space="preserve"> </w:t>
      </w:r>
      <w:r>
        <w:t>the center of the detonation cord. The detonation cord is a line mass source while the theoretical models are based on point mass</w:t>
      </w:r>
      <w:r w:rsidR="004C671A">
        <w:t xml:space="preserve"> sources</w:t>
      </w:r>
      <w:r>
        <w:t xml:space="preserve">. </w:t>
      </w:r>
      <w:r w:rsidR="007D5256" w:rsidRPr="007D5256">
        <w:t>Additionally, the blast pencil was positioned parallel to the detonation cord and directed toward the</w:t>
      </w:r>
      <w:r w:rsidR="007D5256">
        <w:t xml:space="preserve"> pit</w:t>
      </w:r>
      <w:r w:rsidR="007D5256" w:rsidRPr="007D5256">
        <w:t>, whereas it is recommended to place it perpendicular to the source to avoid distortion of the blast wave signal during recording</w:t>
      </w:r>
      <w:r w:rsidR="00473A05">
        <w:t>.</w:t>
      </w:r>
    </w:p>
    <w:p w14:paraId="47184CE1" w14:textId="6EE31A80" w:rsidR="006A695B" w:rsidRPr="007F0F3D" w:rsidRDefault="004B2733" w:rsidP="006A695B">
      <w:pPr>
        <w:pStyle w:val="CETheadingx"/>
      </w:pPr>
      <w:r>
        <w:t>C</w:t>
      </w:r>
      <w:r w:rsidR="006A695B" w:rsidRPr="007F0F3D">
        <w:t>harge mass</w:t>
      </w:r>
      <w:r w:rsidR="0067166E" w:rsidRPr="007F0F3D">
        <w:t xml:space="preserve"> and ground vibration</w:t>
      </w:r>
      <w:r w:rsidR="006A695B" w:rsidRPr="007F0F3D">
        <w:t xml:space="preserve"> from </w:t>
      </w:r>
      <w:r>
        <w:t>E</w:t>
      </w:r>
      <w:r w:rsidR="006A695B" w:rsidRPr="007F0F3D">
        <w:t>xperiment</w:t>
      </w:r>
      <w:r>
        <w:t>al Campaign</w:t>
      </w:r>
      <w:r w:rsidR="006A695B" w:rsidRPr="007F0F3D">
        <w:t xml:space="preserve"> 3: Explosives + detonation cord</w:t>
      </w:r>
    </w:p>
    <w:p w14:paraId="4006FD30" w14:textId="47D94C6E" w:rsidR="00DE0728" w:rsidRPr="00DE0728" w:rsidRDefault="00DE0728" w:rsidP="00DE0728">
      <w:pPr>
        <w:pStyle w:val="CETBodytext"/>
        <w:rPr>
          <w:rFonts w:cs="Arial"/>
        </w:rPr>
      </w:pPr>
      <w:r w:rsidRPr="00DE0728">
        <w:rPr>
          <w:rFonts w:cs="Arial"/>
        </w:rPr>
        <w:t>Throughout the experiments, critical variables such a</w:t>
      </w:r>
      <w:r w:rsidR="00473A05">
        <w:rPr>
          <w:rFonts w:cs="Arial"/>
        </w:rPr>
        <w:t>s</w:t>
      </w:r>
      <w:r w:rsidRPr="00DE0728">
        <w:rPr>
          <w:rFonts w:cs="Arial"/>
        </w:rPr>
        <w:t xml:space="preserve"> depth of burial, soil type, and soil water content </w:t>
      </w:r>
      <w:r w:rsidR="000C0146" w:rsidRPr="000C0146">
        <w:rPr>
          <w:rFonts w:cs="Arial"/>
        </w:rPr>
        <w:t>remained largely</w:t>
      </w:r>
      <w:r w:rsidR="000C0146">
        <w:rPr>
          <w:rFonts w:cs="Arial"/>
        </w:rPr>
        <w:t xml:space="preserve"> </w:t>
      </w:r>
      <w:r w:rsidR="000C0146" w:rsidRPr="000C0146">
        <w:rPr>
          <w:rFonts w:cs="Arial"/>
        </w:rPr>
        <w:t>consistent</w:t>
      </w:r>
      <w:r w:rsidRPr="00DE0728">
        <w:rPr>
          <w:rFonts w:cs="Arial"/>
        </w:rPr>
        <w:t>. Consequently,</w:t>
      </w:r>
      <w:r w:rsidR="00605E8B">
        <w:rPr>
          <w:rFonts w:cs="Arial"/>
        </w:rPr>
        <w:t xml:space="preserve"> the </w:t>
      </w:r>
      <w:r w:rsidRPr="00DE0728">
        <w:rPr>
          <w:rFonts w:cs="Arial"/>
        </w:rPr>
        <w:t>charge mass emerge</w:t>
      </w:r>
      <w:r w:rsidR="001C60B1">
        <w:rPr>
          <w:rFonts w:cs="Arial"/>
        </w:rPr>
        <w:t>d</w:t>
      </w:r>
      <w:r w:rsidRPr="00DE0728">
        <w:rPr>
          <w:rFonts w:cs="Arial"/>
        </w:rPr>
        <w:t xml:space="preserve"> as another potential</w:t>
      </w:r>
      <w:r w:rsidR="006D638C">
        <w:rPr>
          <w:rFonts w:cs="Arial"/>
        </w:rPr>
        <w:t xml:space="preserve"> </w:t>
      </w:r>
      <w:r>
        <w:rPr>
          <w:rFonts w:cs="Arial"/>
        </w:rPr>
        <w:t>source characterization</w:t>
      </w:r>
      <w:r w:rsidRPr="00DE0728">
        <w:rPr>
          <w:rFonts w:cs="Arial"/>
        </w:rPr>
        <w:t xml:space="preserve"> parameter. To verify the reliability of the charge mass, a seismogra</w:t>
      </w:r>
      <w:r w:rsidR="00E90890">
        <w:rPr>
          <w:rFonts w:cs="Arial"/>
        </w:rPr>
        <w:t>ph</w:t>
      </w:r>
      <w:r w:rsidRPr="00DE0728">
        <w:rPr>
          <w:rFonts w:cs="Arial"/>
        </w:rPr>
        <w:t xml:space="preserve"> was employed to measure ground vibration in terms of </w:t>
      </w:r>
      <w:r w:rsidR="00E90890">
        <w:rPr>
          <w:rFonts w:cs="Arial"/>
        </w:rPr>
        <w:t xml:space="preserve">vertical </w:t>
      </w:r>
      <w:r w:rsidRPr="00DE0728">
        <w:rPr>
          <w:rFonts w:cs="Arial"/>
        </w:rPr>
        <w:t>Peak Particle Velocity (PPV)</w:t>
      </w:r>
      <w:r w:rsidR="0043537F">
        <w:rPr>
          <w:rFonts w:cs="Arial"/>
        </w:rPr>
        <w:t xml:space="preserve"> at 1 kHz</w:t>
      </w:r>
      <w:r w:rsidRPr="00DE0728">
        <w:rPr>
          <w:rFonts w:cs="Arial"/>
        </w:rPr>
        <w:t>. Sixteen ground vibrations were recorded.</w:t>
      </w:r>
      <w:r w:rsidR="00E90890">
        <w:rPr>
          <w:rFonts w:cs="Arial"/>
        </w:rPr>
        <w:t xml:space="preserve"> </w:t>
      </w:r>
      <w:r w:rsidRPr="00DE0728">
        <w:rPr>
          <w:rFonts w:cs="Arial"/>
        </w:rPr>
        <w:t>The collected ground vibrations comprised several waves</w:t>
      </w:r>
      <w:r w:rsidR="00DF4F7E">
        <w:rPr>
          <w:rFonts w:cs="Arial"/>
        </w:rPr>
        <w:t xml:space="preserve"> (Figure </w:t>
      </w:r>
      <w:r w:rsidR="00E038B3">
        <w:rPr>
          <w:rFonts w:cs="Arial"/>
        </w:rPr>
        <w:t>6</w:t>
      </w:r>
      <w:r w:rsidR="00DF4F7E">
        <w:rPr>
          <w:rFonts w:cs="Arial"/>
        </w:rPr>
        <w:t xml:space="preserve">b and </w:t>
      </w:r>
      <w:r w:rsidR="00E038B3">
        <w:rPr>
          <w:rFonts w:cs="Arial"/>
        </w:rPr>
        <w:t>6</w:t>
      </w:r>
      <w:r w:rsidR="00DF4F7E">
        <w:rPr>
          <w:rFonts w:cs="Arial"/>
        </w:rPr>
        <w:t>c)</w:t>
      </w:r>
      <w:r w:rsidRPr="00DE0728">
        <w:rPr>
          <w:rFonts w:cs="Arial"/>
        </w:rPr>
        <w:t>, as corroborated in the literature</w:t>
      </w:r>
      <w:r w:rsidR="00DF4F7E">
        <w:rPr>
          <w:rFonts w:cs="Arial"/>
        </w:rPr>
        <w:t xml:space="preserve"> </w:t>
      </w:r>
      <w:r w:rsidR="00DF4F7E">
        <w:rPr>
          <w:rFonts w:cs="Arial"/>
        </w:rPr>
        <w:fldChar w:fldCharType="begin"/>
      </w:r>
      <w:r w:rsidR="00AC05CF">
        <w:rPr>
          <w:rFonts w:cs="Arial"/>
        </w:rPr>
        <w:instrText xml:space="preserve"> ADDIN ZOTERO_ITEM CSL_CITATION {"citationID":"MalMlwKb","properties":{"formattedCitation":"(Anas et al., 2022; Jayasinghe et al., 2019)","plainCitation":"(Anas et al., 2022; Jayasinghe et al., 2019)","noteIndex":0},"citationItems":[{"id":233,"uris":["http://zotero.org/users/15043227/items/7R7KZVLY"],"itemData":{"id":233,"type":"article-journal","abstract":"Weak political systems and poor governance in certain developing countries are found to have a war-like environment where structures are being targeted by blasts and bombs. Industrial blasts due to frail knowhow and mishandlings are also quite common. Recent accidental explosions like that occurred at the Beirut Port, Lebanon (August 2020); ammunition depot in the outskirt of the Ryazan City of Russia (November 2020) are of concern for the safety of adjacent building infrastructure and their users. Such intense loading events cause damage to certain elements of a structure which may result in disproportionate or progressive collapse. It necessitates a clear understanding of the phenomenon of the blast and extreme loads induced out of it, and response of the target structure under such loadings. In this study, the state of research on air-blast and ground shockwave parameters, shallow underground blasting, and on the ground and buried shallow blast-resistant shelters are presented. The phenomenon of the self-Mach-reflection of the explosion, loading parameters and empirical blast models available in the open literature followed by the damage criteria for the buildings subjected to the underground blasting and available peak particle velocity (PPV) prediction models have been discussed. To make the application of advanced materials such as fibrous concrete, ultra-high performance concrete, FRP composites, etc., it is important to comprehend the existing blast/shock-resistant shelters and their response under such loading. The shelters are primarily designed by incorporating features of the materials like high degree of deformability/ductility, use of the shock-isolation panels and the mechanism for controlling crack formations. Finally, conclusions and recommendations for future studies are summarised. This paper presents prospects to engineers, town planners, researchers, policymakers and members of the core drafting sectional committees to understand the phenomenon of the blast and extreme loads induced out of it.","container-title":"International Journal of Protective Structures","DOI":"10.1177/20414196211048910","ISSN":"2041-4196, 2041-420X","issue":"1","journalAbbreviation":"International Journal of Protective Structures","language":"en","page":"99-139","source":"DOI.org (Crossref)","title":"Air-blast and ground shockwave parameters, shallow underground blasting, on the ground and buried shallow underground blast-resistant shelters: A review","title-short":"Air-blast and ground shockwave parameters, shallow underground blasting, on the ground and buried shallow underground blast-resistant shelters","volume":"13","author":[{"family":"Anas","given":"S M"},{"family":"Alam","given":"Mehtab"},{"family":"Umair","given":"Mohammad"}],"accessed":{"date-parts":[["2024",11,21]]},"issued":{"date-parts":[["2022",3]]},"citation-key":"anasAirblastGroundShockwave2022"}},{"id":234,"uris":["http://zotero.org/users/15043227/items/6VN4TZQ7"],"itemData":{"id":234,"type":"article-journal","abstract":"Blasting has been widely used in mining and construction industries for rock breaking. This paper presents the results of a series of ﬁeld tests conducted to investigate the ground wave propagation through mixed geological media. The tests were conducted at a site in the northwestern part of Singapore composed of residual soil and granitic rock. The ﬁeld test aims to provide measurement data to better understand the stress wave propagation in soil/rock and along their interface. Triaxial accelerometers were used for the free ﬁeld vibration monitoring. The measured results are presented and discussed, and empirical formulae for predicting peak particle velocity (PPV) attenuation along the ground surface and in soil/rock were derived from the measured data. Also, the ground vibration attenuation across the soil-rock interface was carefully examined, and it was found that the PPV of ground vibration was decreased by 37.2% when it travels from rock to soil in the vertical direction.","container-title":"Journal of Rock Mechanics and Geotechnical Engineering","DOI":"10.1016/j.jrmge.2018.12.009","ISSN":"16747755","issue":"4","journalAbbreviation":"Journal of Rock Mechanics and Geotechnical Engineering","language":"en","page":"770-778","source":"DOI.org (Crossref)","title":"Attenuation of rock blasting induced ground vibration in rock-soil interface","volume":"11","author":[{"family":"Jayasinghe","given":"Bhagya"},{"family":"Zhao","given":"Zhiye"},{"family":"Teck Chee","given":"Anthony Goh"},{"family":"Zhou","given":"Hongyuan"},{"family":"Gui","given":"Yilin"}],"accessed":{"date-parts":[["2024",11,21]]},"issued":{"date-parts":[["2019",8]]},"citation-key":"jayasingheAttenuationRockBlasting2019"}}],"schema":"https://github.com/citation-style-language/schema/raw/master/csl-citation.json"} </w:instrText>
      </w:r>
      <w:r w:rsidR="00DF4F7E">
        <w:rPr>
          <w:rFonts w:cs="Arial"/>
        </w:rPr>
        <w:fldChar w:fldCharType="separate"/>
      </w:r>
      <w:r w:rsidR="00AC05CF" w:rsidRPr="00AC05CF">
        <w:rPr>
          <w:rFonts w:cs="Arial"/>
        </w:rPr>
        <w:t>(Anas et al., 2022; Jayasinghe et al., 2019)</w:t>
      </w:r>
      <w:r w:rsidR="00DF4F7E">
        <w:rPr>
          <w:rFonts w:cs="Arial"/>
        </w:rPr>
        <w:fldChar w:fldCharType="end"/>
      </w:r>
      <w:r w:rsidRPr="001F10C7">
        <w:rPr>
          <w:rFonts w:cs="Arial"/>
        </w:rPr>
        <w:t xml:space="preserve">. </w:t>
      </w:r>
    </w:p>
    <w:p w14:paraId="1D9E9A0D" w14:textId="1CF385B2" w:rsidR="00DE0728" w:rsidRPr="00DE0728" w:rsidRDefault="00DE0728" w:rsidP="0083447F">
      <w:pPr>
        <w:pStyle w:val="CETBodytext"/>
        <w:rPr>
          <w:rFonts w:cs="Arial"/>
        </w:rPr>
      </w:pPr>
      <w:r w:rsidRPr="00DE0728">
        <w:rPr>
          <w:rFonts w:cs="Arial"/>
          <w:b/>
          <w:bCs/>
          <w:i/>
          <w:iCs/>
        </w:rPr>
        <w:t>PPV vs. scaled distance</w:t>
      </w:r>
      <w:r w:rsidR="0083447F">
        <w:rPr>
          <w:rFonts w:cs="Arial"/>
          <w:b/>
          <w:bCs/>
          <w:i/>
          <w:iCs/>
        </w:rPr>
        <w:t xml:space="preserve"> </w:t>
      </w:r>
      <w:r w:rsidRPr="00DE0728">
        <w:rPr>
          <w:rFonts w:cs="Arial"/>
          <w:b/>
          <w:bCs/>
          <w:i/>
          <w:iCs/>
        </w:rPr>
        <w:t>:</w:t>
      </w:r>
      <w:r w:rsidRPr="00DE0728">
        <w:rPr>
          <w:rFonts w:cs="Arial"/>
        </w:rPr>
        <w:t xml:space="preserve"> </w:t>
      </w:r>
      <w:r w:rsidR="0083447F" w:rsidRPr="0083447F">
        <w:rPr>
          <w:rFonts w:cs="Arial"/>
        </w:rPr>
        <w:t>No strong correlation was observed</w:t>
      </w:r>
      <w:r w:rsidR="0083447F">
        <w:rPr>
          <w:rFonts w:cs="Arial"/>
        </w:rPr>
        <w:t xml:space="preserve"> between the PPV and the scaled distance</w:t>
      </w:r>
      <w:r w:rsidR="0083447F" w:rsidRPr="0083447F">
        <w:rPr>
          <w:rFonts w:cs="Arial"/>
        </w:rPr>
        <w:t>. This can be attributed to the narrow scaled distance range of our experiments which is</w:t>
      </w:r>
      <w:r w:rsidR="001F5EC7">
        <w:rPr>
          <w:rFonts w:cs="Arial"/>
        </w:rPr>
        <w:t xml:space="preserve"> </w:t>
      </w:r>
      <w:r w:rsidRPr="00DE0728">
        <w:rPr>
          <w:rFonts w:cs="Arial"/>
        </w:rPr>
        <w:t>27.2</w:t>
      </w:r>
      <w:r>
        <w:rPr>
          <w:rFonts w:cs="Arial"/>
        </w:rPr>
        <w:t xml:space="preserve"> </w:t>
      </w:r>
      <w:r w:rsidRPr="00DE0728">
        <w:rPr>
          <w:rFonts w:cs="Arial"/>
        </w:rPr>
        <w:t>to 30.</w:t>
      </w:r>
      <w:r w:rsidR="007D27CF">
        <w:rPr>
          <w:rFonts w:cs="Arial"/>
        </w:rPr>
        <w:t>3</w:t>
      </w:r>
      <w:r w:rsidRPr="00DE0728">
        <w:rPr>
          <w:rFonts w:cs="Arial"/>
        </w:rPr>
        <w:t xml:space="preserve"> </w:t>
      </w:r>
      <m:oMath>
        <m:r>
          <w:rPr>
            <w:rFonts w:ascii="Cambria Math" w:hAnsi="Cambria Math"/>
          </w:rPr>
          <m:t>m/</m:t>
        </m:r>
        <m:sSup>
          <m:sSupPr>
            <m:ctrlPr>
              <w:rPr>
                <w:rFonts w:ascii="Cambria Math" w:hAnsi="Cambria Math"/>
                <w:i/>
              </w:rPr>
            </m:ctrlPr>
          </m:sSupPr>
          <m:e>
            <m:r>
              <w:rPr>
                <w:rFonts w:ascii="Cambria Math" w:hAnsi="Cambria Math"/>
              </w:rPr>
              <m:t>kg</m:t>
            </m:r>
          </m:e>
          <m:sup>
            <m:r>
              <w:rPr>
                <w:rFonts w:ascii="Cambria Math" w:hAnsi="Cambria Math"/>
              </w:rPr>
              <m:t>1/3</m:t>
            </m:r>
          </m:sup>
        </m:sSup>
      </m:oMath>
      <w:r w:rsidRPr="00DE0728">
        <w:rPr>
          <w:rFonts w:cs="Arial"/>
        </w:rPr>
        <w:t xml:space="preserve"> compared to 2.5 to 25 </w:t>
      </w:r>
      <m:oMath>
        <m:r>
          <w:rPr>
            <w:rFonts w:ascii="Cambria Math" w:hAnsi="Cambria Math"/>
          </w:rPr>
          <m:t>m/</m:t>
        </m:r>
        <m:sSup>
          <m:sSupPr>
            <m:ctrlPr>
              <w:rPr>
                <w:rFonts w:ascii="Cambria Math" w:hAnsi="Cambria Math"/>
                <w:i/>
              </w:rPr>
            </m:ctrlPr>
          </m:sSupPr>
          <m:e>
            <m:r>
              <w:rPr>
                <w:rFonts w:ascii="Cambria Math" w:hAnsi="Cambria Math"/>
              </w:rPr>
              <m:t>kg</m:t>
            </m:r>
          </m:e>
          <m:sup>
            <m:r>
              <w:rPr>
                <w:rFonts w:ascii="Cambria Math" w:hAnsi="Cambria Math"/>
              </w:rPr>
              <m:t>1/3</m:t>
            </m:r>
          </m:sup>
        </m:sSup>
      </m:oMath>
      <w:r w:rsidRPr="00DE0728">
        <w:rPr>
          <w:rFonts w:cs="Arial"/>
        </w:rPr>
        <w:t xml:space="preserve"> in </w:t>
      </w:r>
      <w:r w:rsidR="001F5EC7">
        <w:rPr>
          <w:rFonts w:cs="Arial"/>
        </w:rPr>
        <w:fldChar w:fldCharType="begin"/>
      </w:r>
      <w:r w:rsidR="001F5EC7">
        <w:rPr>
          <w:rFonts w:cs="Arial"/>
        </w:rPr>
        <w:instrText xml:space="preserve"> ADDIN ZOTERO_ITEM CSL_CITATION {"citationID":"0zk9ecQ5","properties":{"formattedCitation":"(Anas et al., 2022)","plainCitation":"(Anas et al., 2022)","noteIndex":0},"citationItems":[{"id":233,"uris":["http://zotero.org/users/15043227/items/7R7KZVLY"],"itemData":{"id":233,"type":"article-journal","abstract":"Weak political systems and poor governance in certain developing countries are found to have a war-like environment where structures are being targeted by blasts and bombs. Industrial blasts due to frail knowhow and mishandlings are also quite common. Recent accidental explosions like that occurred at the Beirut Port, Lebanon (August 2020); ammunition depot in the outskirt of the Ryazan City of Russia (November 2020) are of concern for the safety of adjacent building infrastructure and their users. Such intense loading events cause damage to certain elements of a structure which may result in disproportionate or progressive collapse. It necessitates a clear understanding of the phenomenon of the blast and extreme loads induced out of it, and response of the target structure under such loadings. In this study, the state of research on air-blast and ground shockwave parameters, shallow underground blasting, and on the ground and buried shallow blast-resistant shelters are presented. The phenomenon of the self-Mach-reflection of the explosion, loading parameters and empirical blast models available in the open literature followed by the damage criteria for the buildings subjected to the underground blasting and available peak particle velocity (PPV) prediction models have been discussed. To make the application of advanced materials such as fibrous concrete, ultra-high performance concrete, FRP composites, etc., it is important to comprehend the existing blast/shock-resistant shelters and their response under such loading. The shelters are primarily designed by incorporating features of the materials like high degree of deformability/ductility, use of the shock-isolation panels and the mechanism for controlling crack formations. Finally, conclusions and recommendations for future studies are summarised. This paper presents prospects to engineers, town planners, researchers, policymakers and members of the core drafting sectional committees to understand the phenomenon of the blast and extreme loads induced out of it.","container-title":"International Journal of Protective Structures","DOI":"10.1177/20414196211048910","ISSN":"2041-4196, 2041-420X","issue":"1","journalAbbreviation":"International Journal of Protective Structures","language":"en","page":"99-139","source":"DOI.org (Crossref)","title":"Air-blast and ground shockwave parameters, shallow underground blasting, on the ground and buried shallow underground blast-resistant shelters: A review","title-short":"Air-blast and ground shockwave parameters, shallow underground blasting, on the ground and buried shallow underground blast-resistant shelters","volume":"13","author":[{"family":"Anas","given":"S M"},{"family":"Alam","given":"Mehtab"},{"family":"Umair","given":"Mohammad"}],"accessed":{"date-parts":[["2024",11,21]]},"issued":{"date-parts":[["2022",3]]},"citation-key":"anasAirblastGroundShockwave2022"}}],"schema":"https://github.com/citation-style-language/schema/raw/master/csl-citation.json"} </w:instrText>
      </w:r>
      <w:r w:rsidR="001F5EC7">
        <w:rPr>
          <w:rFonts w:cs="Arial"/>
        </w:rPr>
        <w:fldChar w:fldCharType="separate"/>
      </w:r>
      <w:r w:rsidR="00090019" w:rsidRPr="00090019">
        <w:rPr>
          <w:rFonts w:cs="Arial"/>
        </w:rPr>
        <w:t>(Anas et al., 2022)</w:t>
      </w:r>
      <w:r w:rsidR="001F5EC7">
        <w:rPr>
          <w:rFonts w:cs="Arial"/>
        </w:rPr>
        <w:fldChar w:fldCharType="end"/>
      </w:r>
      <w:r w:rsidRPr="00DE0728">
        <w:rPr>
          <w:rFonts w:cs="Arial"/>
        </w:rPr>
        <w:t>.</w:t>
      </w:r>
    </w:p>
    <w:p w14:paraId="5CA81E29" w14:textId="651758FF" w:rsidR="00DE0728" w:rsidRPr="00DE0728" w:rsidRDefault="00DE0728" w:rsidP="00DE0728">
      <w:pPr>
        <w:pStyle w:val="CETBodytext"/>
        <w:rPr>
          <w:rFonts w:cs="Arial"/>
        </w:rPr>
      </w:pPr>
      <w:r w:rsidRPr="00DE0728">
        <w:rPr>
          <w:rFonts w:cs="Arial"/>
          <w:b/>
          <w:bCs/>
          <w:i/>
          <w:iCs/>
        </w:rPr>
        <w:t>PPV of two similar charge masses:</w:t>
      </w:r>
      <w:r w:rsidRPr="00DE0728">
        <w:rPr>
          <w:rFonts w:cs="Arial"/>
        </w:rPr>
        <w:t xml:space="preserve"> Two detonations with approximately the same mass of 35.9 k</w:t>
      </w:r>
      <w:r w:rsidR="00605E8B">
        <w:rPr>
          <w:rFonts w:cs="Arial"/>
        </w:rPr>
        <w:t>g</w:t>
      </w:r>
      <w:r w:rsidRPr="00DE0728">
        <w:rPr>
          <w:rFonts w:cs="Arial"/>
        </w:rPr>
        <w:t xml:space="preserve"> exhibited similar vibration shapes but demonstrated a 24% deviation in their PPV</w:t>
      </w:r>
      <w:r w:rsidR="007D27CF">
        <w:rPr>
          <w:rFonts w:cs="Arial"/>
        </w:rPr>
        <w:t xml:space="preserve"> (Figure 6b)</w:t>
      </w:r>
      <w:r w:rsidRPr="00DE0728">
        <w:rPr>
          <w:rFonts w:cs="Arial"/>
        </w:rPr>
        <w:t xml:space="preserve">. </w:t>
      </w:r>
    </w:p>
    <w:p w14:paraId="69FD81CD" w14:textId="2472DDDC" w:rsidR="00DE0728" w:rsidRPr="007F0F3D" w:rsidRDefault="00DE0728" w:rsidP="00DE0728">
      <w:pPr>
        <w:pStyle w:val="CETBodytext"/>
        <w:rPr>
          <w:rFonts w:cs="Arial"/>
        </w:rPr>
      </w:pPr>
      <w:r w:rsidRPr="00DE0728">
        <w:rPr>
          <w:rFonts w:cs="Arial"/>
          <w:b/>
          <w:bCs/>
          <w:i/>
          <w:iCs/>
        </w:rPr>
        <w:t>PPV of two different charge masses:</w:t>
      </w:r>
      <w:r w:rsidRPr="00DE0728">
        <w:rPr>
          <w:rFonts w:cs="Arial"/>
        </w:rPr>
        <w:t xml:space="preserve"> Two charges of 34.5 kg and 43.9 kg yielded a PPV of 8.36 mm/s and 8.28 mm/s respectively</w:t>
      </w:r>
      <w:r w:rsidR="007D27CF">
        <w:rPr>
          <w:rFonts w:cs="Arial"/>
        </w:rPr>
        <w:t xml:space="preserve"> (Figure 6c)</w:t>
      </w:r>
      <w:r w:rsidRPr="00DE0728">
        <w:rPr>
          <w:rFonts w:cs="Arial"/>
        </w:rPr>
        <w:t>.</w:t>
      </w:r>
      <w:r w:rsidR="001A04F3">
        <w:rPr>
          <w:rFonts w:cs="Arial"/>
        </w:rPr>
        <w:t xml:space="preserve"> </w:t>
      </w:r>
    </w:p>
    <w:p w14:paraId="04903CC3" w14:textId="03F55C01" w:rsidR="00FA1DF7" w:rsidRPr="007F0F3D" w:rsidRDefault="00E21DFA" w:rsidP="00694013">
      <w:pPr>
        <w:pStyle w:val="CETBodytext"/>
      </w:pPr>
      <w:r w:rsidRPr="007F0F3D">
        <w:t xml:space="preserve">                               </w:t>
      </w:r>
      <w:r w:rsidR="00494726">
        <w:t>(a)                                                 (b)</w:t>
      </w:r>
      <w:r w:rsidR="00494726">
        <w:tab/>
      </w:r>
      <w:r w:rsidRPr="007F0F3D">
        <w:t xml:space="preserve">       </w:t>
      </w:r>
      <w:r w:rsidR="00FF66D8">
        <w:t xml:space="preserve">  </w:t>
      </w:r>
      <w:r w:rsidRPr="007F0F3D">
        <w:t>(</w:t>
      </w:r>
      <w:r w:rsidR="00D44258" w:rsidRPr="007F0F3D">
        <w:t>c</w:t>
      </w:r>
      <w:r w:rsidRPr="007F0F3D">
        <w:t>)</w:t>
      </w:r>
    </w:p>
    <w:p w14:paraId="19504A67" w14:textId="1337055F" w:rsidR="00494726" w:rsidRPr="00494726" w:rsidRDefault="001605B7" w:rsidP="00494726">
      <w:pPr>
        <w:pStyle w:val="CETBodytext"/>
        <w:rPr>
          <w:lang w:val="en-BE"/>
        </w:rPr>
      </w:pPr>
      <w:r w:rsidRPr="007F0F3D">
        <w:t xml:space="preserve"> </w:t>
      </w:r>
      <w:r w:rsidR="00C1577E">
        <w:rPr>
          <w:noProof/>
        </w:rPr>
        <w:drawing>
          <wp:inline distT="0" distB="0" distL="0" distR="0" wp14:anchorId="43E67E77" wp14:editId="639542EE">
            <wp:extent cx="1656000" cy="1241953"/>
            <wp:effectExtent l="0" t="0" r="1905" b="0"/>
            <wp:docPr id="1028614809"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14809" name="Graphic 1028614809"/>
                    <pic:cNvPicPr/>
                  </pic:nvPicPr>
                  <pic:blipFill>
                    <a:blip r:embed="rId32">
                      <a:extLst>
                        <a:ext uri="{96DAC541-7B7A-43D3-8B79-37D633B846F1}">
                          <asvg:svgBlip xmlns:asvg="http://schemas.microsoft.com/office/drawing/2016/SVG/main" r:embed="rId33"/>
                        </a:ext>
                      </a:extLst>
                    </a:blip>
                    <a:stretch>
                      <a:fillRect/>
                    </a:stretch>
                  </pic:blipFill>
                  <pic:spPr>
                    <a:xfrm>
                      <a:off x="0" y="0"/>
                      <a:ext cx="1656000" cy="1241953"/>
                    </a:xfrm>
                    <a:prstGeom prst="rect">
                      <a:avLst/>
                    </a:prstGeom>
                  </pic:spPr>
                </pic:pic>
              </a:graphicData>
            </a:graphic>
          </wp:inline>
        </w:drawing>
      </w:r>
      <w:r w:rsidR="00223F6B">
        <w:t xml:space="preserve">       </w:t>
      </w:r>
      <w:r w:rsidR="00F46CFA">
        <w:rPr>
          <w:noProof/>
        </w:rPr>
        <w:drawing>
          <wp:inline distT="0" distB="0" distL="0" distR="0" wp14:anchorId="50F8B290" wp14:editId="632EC407">
            <wp:extent cx="1656000" cy="1241953"/>
            <wp:effectExtent l="0" t="0" r="1905" b="0"/>
            <wp:docPr id="1079556037"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56037" name="Graphic 1079556037"/>
                    <pic:cNvPicPr/>
                  </pic:nvPicPr>
                  <pic:blipFill>
                    <a:blip r:embed="rId34">
                      <a:extLst>
                        <a:ext uri="{96DAC541-7B7A-43D3-8B79-37D633B846F1}">
                          <asvg:svgBlip xmlns:asvg="http://schemas.microsoft.com/office/drawing/2016/SVG/main" r:embed="rId35"/>
                        </a:ext>
                      </a:extLst>
                    </a:blip>
                    <a:stretch>
                      <a:fillRect/>
                    </a:stretch>
                  </pic:blipFill>
                  <pic:spPr>
                    <a:xfrm>
                      <a:off x="0" y="0"/>
                      <a:ext cx="1656000" cy="1241953"/>
                    </a:xfrm>
                    <a:prstGeom prst="rect">
                      <a:avLst/>
                    </a:prstGeom>
                  </pic:spPr>
                </pic:pic>
              </a:graphicData>
            </a:graphic>
          </wp:inline>
        </w:drawing>
      </w:r>
      <w:r w:rsidR="00223F6B">
        <w:t xml:space="preserve">       </w:t>
      </w:r>
      <w:r w:rsidR="00F46CFA">
        <w:rPr>
          <w:rFonts w:ascii="Times New Roman" w:hAnsi="Times New Roman"/>
          <w:noProof/>
          <w:sz w:val="24"/>
          <w:szCs w:val="24"/>
          <w:lang w:val="en-BE" w:eastAsia="en-BE"/>
        </w:rPr>
        <w:drawing>
          <wp:inline distT="0" distB="0" distL="0" distR="0" wp14:anchorId="40D5CB7A" wp14:editId="3219A665">
            <wp:extent cx="1656000" cy="1241953"/>
            <wp:effectExtent l="0" t="0" r="1905" b="0"/>
            <wp:docPr id="898663555"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63555" name="Graphic 898663555"/>
                    <pic:cNvPicPr/>
                  </pic:nvPicPr>
                  <pic:blipFill>
                    <a:blip r:embed="rId36">
                      <a:extLst>
                        <a:ext uri="{96DAC541-7B7A-43D3-8B79-37D633B846F1}">
                          <asvg:svgBlip xmlns:asvg="http://schemas.microsoft.com/office/drawing/2016/SVG/main" r:embed="rId37"/>
                        </a:ext>
                      </a:extLst>
                    </a:blip>
                    <a:stretch>
                      <a:fillRect/>
                    </a:stretch>
                  </pic:blipFill>
                  <pic:spPr>
                    <a:xfrm>
                      <a:off x="0" y="0"/>
                      <a:ext cx="1656000" cy="1241953"/>
                    </a:xfrm>
                    <a:prstGeom prst="rect">
                      <a:avLst/>
                    </a:prstGeom>
                  </pic:spPr>
                </pic:pic>
              </a:graphicData>
            </a:graphic>
          </wp:inline>
        </w:drawing>
      </w:r>
      <w:r w:rsidR="00FF66D8">
        <w:rPr>
          <w:rFonts w:ascii="Times New Roman" w:hAnsi="Times New Roman"/>
          <w:sz w:val="24"/>
          <w:szCs w:val="24"/>
          <w:lang w:val="en-BE" w:eastAsia="en-BE"/>
        </w:rPr>
        <w:t xml:space="preserve">  </w:t>
      </w:r>
    </w:p>
    <w:p w14:paraId="0843CF60" w14:textId="386D72B2" w:rsidR="00E21DFA" w:rsidRPr="007F0F3D" w:rsidRDefault="006E42B3" w:rsidP="00297ED8">
      <w:pPr>
        <w:pStyle w:val="CETCaption"/>
      </w:pPr>
      <w:r w:rsidRPr="007F0F3D">
        <w:t xml:space="preserve"> </w:t>
      </w:r>
      <w:r w:rsidR="00E21DFA" w:rsidRPr="007F0F3D">
        <w:t xml:space="preserve">Figure </w:t>
      </w:r>
      <w:r w:rsidR="00E038B3">
        <w:t>6</w:t>
      </w:r>
      <w:r w:rsidR="00E21DFA" w:rsidRPr="007F0F3D">
        <w:t>: PPV (</w:t>
      </w:r>
      <w:r w:rsidR="00D44258" w:rsidRPr="007F0F3D">
        <w:t>a</w:t>
      </w:r>
      <w:r w:rsidR="00E21DFA" w:rsidRPr="007F0F3D">
        <w:t xml:space="preserve">), velocity of </w:t>
      </w:r>
      <w:r w:rsidR="005C206B">
        <w:t xml:space="preserve">two </w:t>
      </w:r>
      <w:r w:rsidR="00E21DFA" w:rsidRPr="007F0F3D">
        <w:t>similar charge mass</w:t>
      </w:r>
      <w:r w:rsidR="005C206B">
        <w:t>es</w:t>
      </w:r>
      <w:r w:rsidR="00E21DFA" w:rsidRPr="007F0F3D">
        <w:t xml:space="preserve"> (</w:t>
      </w:r>
      <w:r w:rsidR="00D44258" w:rsidRPr="007F0F3D">
        <w:t>b</w:t>
      </w:r>
      <w:r w:rsidR="00E21DFA" w:rsidRPr="007F0F3D">
        <w:t xml:space="preserve">) and velocity of </w:t>
      </w:r>
      <w:r w:rsidR="005C206B">
        <w:t>extreme</w:t>
      </w:r>
      <w:r w:rsidR="00E21DFA" w:rsidRPr="007F0F3D">
        <w:t xml:space="preserve"> charge mass</w:t>
      </w:r>
      <w:r w:rsidR="005C206B">
        <w:t>es</w:t>
      </w:r>
      <w:r w:rsidR="00E21DFA" w:rsidRPr="007F0F3D">
        <w:t xml:space="preserve"> (</w:t>
      </w:r>
      <w:r w:rsidR="00D44258" w:rsidRPr="007F0F3D">
        <w:t>c</w:t>
      </w:r>
      <w:r w:rsidR="00E21DFA" w:rsidRPr="007F0F3D">
        <w:t>)</w:t>
      </w:r>
    </w:p>
    <w:p w14:paraId="777E7A21" w14:textId="774AAA2E" w:rsidR="00AD0501" w:rsidRPr="007F0F3D" w:rsidRDefault="001C60B1" w:rsidP="00F31A4A">
      <w:pPr>
        <w:pStyle w:val="CETBodytext"/>
      </w:pPr>
      <w:r>
        <w:t xml:space="preserve">The above discrepancies observed in the PPV can be attributed to </w:t>
      </w:r>
      <w:r w:rsidRPr="00DE0728">
        <w:rPr>
          <w:rFonts w:cs="Arial"/>
        </w:rPr>
        <w:t>the type of explosive</w:t>
      </w:r>
      <w:r>
        <w:rPr>
          <w:rFonts w:cs="Arial"/>
        </w:rPr>
        <w:t>s, the seismograph sensitivity or the energy effectiveness of the obsolete explosives</w:t>
      </w:r>
      <w:r w:rsidRPr="00DE0728">
        <w:rPr>
          <w:rFonts w:cs="Arial"/>
        </w:rPr>
        <w:t>. Each explosion was composed of different types of mixed explosives.</w:t>
      </w:r>
      <w:r>
        <w:rPr>
          <w:rFonts w:cs="Arial"/>
        </w:rPr>
        <w:t xml:space="preserve"> The </w:t>
      </w:r>
      <w:r w:rsidR="0003100E" w:rsidRPr="0003100E">
        <w:t>PPV analysis does not seem sensitive enough to detect variations in the mass of explosives used in our study.</w:t>
      </w:r>
      <w:r w:rsidR="003A0A23">
        <w:t xml:space="preserve"> </w:t>
      </w:r>
      <w:r w:rsidR="003A0A23" w:rsidRPr="003A0A23">
        <w:t>To achieve a better velocity reading, one might consider selecting a seismograph with a narrower range or positioning it in closer proximity to the source</w:t>
      </w:r>
      <w:r w:rsidR="00807919">
        <w:t>.</w:t>
      </w:r>
      <w:r w:rsidR="0003100E" w:rsidRPr="0003100E">
        <w:t xml:space="preserve"> Other parameters, such as the maximum height of the topsoil and the initial height of the explosion plume, should be explored</w:t>
      </w:r>
      <w:r w:rsidR="0015346B">
        <w:t>.</w:t>
      </w:r>
    </w:p>
    <w:p w14:paraId="1F61F8C3" w14:textId="5AA47F23" w:rsidR="00D05360" w:rsidRPr="007F0F3D" w:rsidRDefault="00D05360" w:rsidP="00D05360">
      <w:pPr>
        <w:pStyle w:val="CETHeading1"/>
      </w:pPr>
      <w:r w:rsidRPr="007F0F3D">
        <w:lastRenderedPageBreak/>
        <w:t>Conclusions</w:t>
      </w:r>
    </w:p>
    <w:p w14:paraId="4C483DA5" w14:textId="3C7CA91F" w:rsidR="004B3304" w:rsidRPr="007F0F3D" w:rsidRDefault="00036319" w:rsidP="00DB6101">
      <w:pPr>
        <w:pStyle w:val="CETBodytext"/>
      </w:pPr>
      <w:r w:rsidRPr="007F0F3D">
        <w:t>Characterizing the source of full</w:t>
      </w:r>
      <w:r w:rsidR="00693043" w:rsidRPr="007F0F3D">
        <w:t xml:space="preserve"> </w:t>
      </w:r>
      <w:r w:rsidR="00242BB6">
        <w:t xml:space="preserve">– </w:t>
      </w:r>
      <w:r w:rsidRPr="007F0F3D">
        <w:t>scale buried detonation presents significant challenges</w:t>
      </w:r>
      <w:r w:rsidR="00E52BFE">
        <w:t xml:space="preserve">. </w:t>
      </w:r>
      <w:r w:rsidRPr="007F0F3D">
        <w:t>The analysis indicates</w:t>
      </w:r>
      <w:r w:rsidR="007A7509" w:rsidRPr="007F0F3D">
        <w:t xml:space="preserve"> that the detonation cord </w:t>
      </w:r>
      <w:r w:rsidR="00CC78F9">
        <w:t>dominates</w:t>
      </w:r>
      <w:r w:rsidR="007A7509" w:rsidRPr="007F0F3D">
        <w:t xml:space="preserve"> the air blast results. Therefore, in future experiments, it would be prudent to either bury </w:t>
      </w:r>
      <w:r w:rsidR="00242BB6">
        <w:t>the detonation cord</w:t>
      </w:r>
      <w:r w:rsidR="007A7509" w:rsidRPr="007F0F3D">
        <w:t xml:space="preserve"> or utilize an electric detonation cord</w:t>
      </w:r>
      <w:r w:rsidR="002054CD" w:rsidRPr="007F0F3D">
        <w:t xml:space="preserve">. </w:t>
      </w:r>
      <w:r w:rsidRPr="007F0F3D">
        <w:t xml:space="preserve">The excessive depth of burial of the explosives resulted in </w:t>
      </w:r>
      <w:r w:rsidR="007A7509" w:rsidRPr="007F0F3D">
        <w:t>significant</w:t>
      </w:r>
      <w:r w:rsidRPr="007F0F3D">
        <w:t xml:space="preserve"> attenuation of their air blast.</w:t>
      </w:r>
      <w:r w:rsidR="00CB05B4">
        <w:t xml:space="preserve"> </w:t>
      </w:r>
      <w:r w:rsidR="003B38BE" w:rsidRPr="003B38BE">
        <w:t xml:space="preserve">The charge mass is a crucial parameter for the buried explosion. However, vertical Peak Particle Velocity (PPV) and blast measurements </w:t>
      </w:r>
      <w:r w:rsidR="001D5C4E">
        <w:t>were</w:t>
      </w:r>
      <w:r w:rsidR="003B38BE" w:rsidRPr="003B38BE">
        <w:t xml:space="preserve"> not effective in characterizing it. Alternative </w:t>
      </w:r>
      <w:r w:rsidR="003B38BE">
        <w:t xml:space="preserve">source characterization </w:t>
      </w:r>
      <w:r w:rsidR="003B38BE" w:rsidRPr="003B38BE">
        <w:t>parameters, such as the maximum height of the topsoil and the initial height of the explosion plume should be explored in future investigations</w:t>
      </w:r>
      <w:r w:rsidR="003569E2">
        <w:t>.</w:t>
      </w:r>
    </w:p>
    <w:p w14:paraId="00024FFA" w14:textId="77777777" w:rsidR="00B61EE9" w:rsidRDefault="00B61EE9" w:rsidP="00DB6101">
      <w:pPr>
        <w:pStyle w:val="CETBodytext"/>
      </w:pPr>
    </w:p>
    <w:p w14:paraId="7DEC3091" w14:textId="77777777" w:rsidR="00DA7946" w:rsidRDefault="00DA7946" w:rsidP="00DA7946">
      <w:pPr>
        <w:pStyle w:val="CETAcknowledgementstitle"/>
      </w:pPr>
      <w:r>
        <w:t>Acknowledgments</w:t>
      </w:r>
    </w:p>
    <w:p w14:paraId="5A1A9CF1" w14:textId="75B862C1" w:rsidR="004B3304" w:rsidRDefault="00DA7946" w:rsidP="00E52BFE">
      <w:pPr>
        <w:pStyle w:val="CETBodytext"/>
      </w:pPr>
      <w:r>
        <w:t xml:space="preserve">The authors </w:t>
      </w:r>
      <w:r w:rsidR="000D2E1F" w:rsidRPr="007F0F3D">
        <w:t xml:space="preserve">would like to sincerely thank the following institutions and people for their contribution: </w:t>
      </w:r>
      <w:r w:rsidR="00973009" w:rsidRPr="007F0F3D">
        <w:br/>
      </w:r>
      <w:r w:rsidR="000D2E1F" w:rsidRPr="007F0F3D">
        <w:t xml:space="preserve">DOVO for carrying out the </w:t>
      </w:r>
      <w:r w:rsidR="00AC5351" w:rsidRPr="007F0F3D">
        <w:t>explosions.</w:t>
      </w:r>
      <w:r w:rsidR="008A1EBC" w:rsidRPr="007F0F3D">
        <w:t xml:space="preserve"> </w:t>
      </w:r>
      <w:r w:rsidR="00AC5351" w:rsidRPr="007F0F3D">
        <w:t>Adjt Alain Van Hove, from Ballistics Department, for pit dimensions measurement and assistance with detonation cord data collection.</w:t>
      </w:r>
      <w:r w:rsidR="008A1EBC" w:rsidRPr="007F0F3D">
        <w:t xml:space="preserve"> Dr. Bogdan Stirbu, from Ballistics Department, for assistance with detonation cord experiment planning. Adjt Renaat Goorts, 1SM </w:t>
      </w:r>
      <w:r w:rsidR="004367D6" w:rsidRPr="007F0F3D">
        <w:t xml:space="preserve">Johan </w:t>
      </w:r>
      <w:r w:rsidR="008A1EBC" w:rsidRPr="007F0F3D">
        <w:t xml:space="preserve">Luyckx, </w:t>
      </w:r>
      <w:r w:rsidR="006F6CDB">
        <w:t>1SG</w:t>
      </w:r>
      <w:r w:rsidR="008A1EBC" w:rsidRPr="007F0F3D">
        <w:t xml:space="preserve"> </w:t>
      </w:r>
      <w:r w:rsidR="004367D6" w:rsidRPr="007F0F3D">
        <w:t xml:space="preserve">Guillaume </w:t>
      </w:r>
      <w:r w:rsidR="008A1EBC" w:rsidRPr="007F0F3D">
        <w:t>Falla</w:t>
      </w:r>
      <w:r w:rsidR="004367D6">
        <w:t xml:space="preserve">, </w:t>
      </w:r>
      <w:r w:rsidR="008A1EBC" w:rsidRPr="007F0F3D">
        <w:t xml:space="preserve">Cpl </w:t>
      </w:r>
      <w:r w:rsidR="004367D6" w:rsidRPr="007F0F3D">
        <w:t>Gael</w:t>
      </w:r>
      <w:r w:rsidR="004367D6">
        <w:t xml:space="preserve"> </w:t>
      </w:r>
      <w:r w:rsidR="008A1EBC" w:rsidRPr="007F0F3D">
        <w:t xml:space="preserve">Maes </w:t>
      </w:r>
      <w:r w:rsidR="004367D6">
        <w:t xml:space="preserve">and Sgt </w:t>
      </w:r>
      <w:r w:rsidR="004367D6" w:rsidRPr="004367D6">
        <w:t xml:space="preserve">Maxime Demarteau </w:t>
      </w:r>
      <w:r w:rsidR="00852F75">
        <w:t xml:space="preserve">from </w:t>
      </w:r>
      <w:r w:rsidR="008A1EBC" w:rsidRPr="007F0F3D">
        <w:t xml:space="preserve">Department Génie of Amay, for soil data collection and analysis. </w:t>
      </w:r>
      <w:r w:rsidR="000D2E1F" w:rsidRPr="007F0F3D">
        <w:t xml:space="preserve">Professor Alain Muls </w:t>
      </w:r>
      <w:r w:rsidR="00AC5351" w:rsidRPr="007F0F3D">
        <w:t xml:space="preserve">and Pieterjan De Meulemeester </w:t>
      </w:r>
      <w:r w:rsidR="000D2E1F" w:rsidRPr="007F0F3D">
        <w:t>fr</w:t>
      </w:r>
      <w:r w:rsidR="00AC5351" w:rsidRPr="007F0F3D">
        <w:t>om</w:t>
      </w:r>
      <w:r w:rsidR="000D2E1F" w:rsidRPr="007F0F3D">
        <w:t xml:space="preserve"> Signal and Image Centre, for </w:t>
      </w:r>
      <w:r w:rsidR="004B3304" w:rsidRPr="007F0F3D">
        <w:t>g</w:t>
      </w:r>
      <w:r w:rsidR="000D2E1F" w:rsidRPr="007F0F3D">
        <w:t>eodesy</w:t>
      </w:r>
      <w:r w:rsidR="00AC5351" w:rsidRPr="007F0F3D">
        <w:t xml:space="preserve"> </w:t>
      </w:r>
      <w:r w:rsidR="000D2E1F" w:rsidRPr="007F0F3D">
        <w:t>measurements.</w:t>
      </w:r>
      <w:r w:rsidR="008A1EBC" w:rsidRPr="007F0F3D">
        <w:t xml:space="preserve"> Cpt Pascal André, from Department of Mechanical Engineering, </w:t>
      </w:r>
      <w:r w:rsidR="000D2E1F" w:rsidRPr="007F0F3D">
        <w:t>Corentin Guinle</w:t>
      </w:r>
      <w:r w:rsidR="00AC5351" w:rsidRPr="007F0F3D">
        <w:t xml:space="preserve">, Berenger Héméry and Victor Joly </w:t>
      </w:r>
      <w:r w:rsidR="000D2E1F" w:rsidRPr="007F0F3D">
        <w:t xml:space="preserve"> </w:t>
      </w:r>
      <w:r w:rsidR="00AC5351" w:rsidRPr="007F0F3D">
        <w:t>from ENSTA – Bretagne</w:t>
      </w:r>
      <w:r w:rsidR="008A1EBC" w:rsidRPr="007F0F3D">
        <w:t>,</w:t>
      </w:r>
      <w:r w:rsidR="00AC5351" w:rsidRPr="007F0F3D">
        <w:t xml:space="preserve"> for assistance with </w:t>
      </w:r>
      <w:r w:rsidR="00E21DFA" w:rsidRPr="007F0F3D">
        <w:t>blast d</w:t>
      </w:r>
      <w:r w:rsidR="00AC5351" w:rsidRPr="007F0F3D">
        <w:t>ata collection.</w:t>
      </w:r>
    </w:p>
    <w:p w14:paraId="3044FA90" w14:textId="77777777" w:rsidR="00E52BFE" w:rsidRPr="007F0F3D" w:rsidRDefault="00E52BFE" w:rsidP="00E52BFE">
      <w:pPr>
        <w:pStyle w:val="CETBodytext"/>
        <w:rPr>
          <w:b/>
        </w:rPr>
      </w:pPr>
    </w:p>
    <w:p w14:paraId="57119B4E" w14:textId="6308BFF0" w:rsidR="00D05360" w:rsidRPr="007F0F3D" w:rsidRDefault="00D05360" w:rsidP="000D2E1F">
      <w:pPr>
        <w:pStyle w:val="CETReference"/>
        <w:rPr>
          <w:lang w:val="en-US"/>
        </w:rPr>
      </w:pPr>
      <w:r w:rsidRPr="007F0F3D">
        <w:rPr>
          <w:lang w:val="en-US"/>
        </w:rPr>
        <w:t>References</w:t>
      </w:r>
    </w:p>
    <w:p w14:paraId="35BB154D" w14:textId="77777777" w:rsidR="007A2BB9" w:rsidRPr="007A2BB9" w:rsidRDefault="00D05360" w:rsidP="007A2BB9">
      <w:pPr>
        <w:pStyle w:val="Bibliography"/>
        <w:rPr>
          <w:rFonts w:cs="Arial"/>
        </w:rPr>
      </w:pPr>
      <w:r w:rsidRPr="007F0F3D">
        <w:rPr>
          <w:lang w:val="en-US"/>
        </w:rPr>
        <w:fldChar w:fldCharType="begin"/>
      </w:r>
      <w:r w:rsidR="003F48A8" w:rsidRPr="007A2FF9">
        <w:rPr>
          <w:lang w:val="en-US"/>
        </w:rPr>
        <w:instrText xml:space="preserve"> ADDIN ZOTERO_BIBL {"uncited":[],"omitted":[],"custom":[]} CSL_BIBLIOGRAPHY </w:instrText>
      </w:r>
      <w:r w:rsidRPr="007F0F3D">
        <w:rPr>
          <w:lang w:val="en-US"/>
        </w:rPr>
        <w:fldChar w:fldCharType="separate"/>
      </w:r>
      <w:r w:rsidR="007A2BB9" w:rsidRPr="007A2FF9">
        <w:rPr>
          <w:rFonts w:cs="Arial"/>
          <w:lang w:val="en-US"/>
        </w:rPr>
        <w:t xml:space="preserve">Anas, S.M., Alam, M., Umair, M., 2022. </w:t>
      </w:r>
      <w:r w:rsidR="007A2BB9" w:rsidRPr="007A2BB9">
        <w:rPr>
          <w:rFonts w:cs="Arial"/>
        </w:rPr>
        <w:t>Air-blast and ground shockwave parameters, shallow underground blasting, on the ground and buried shallow underground blast-resistant shelters: A review. International Journal of Protective Structures 13, 99–139. https://doi.org/10.1177/20414196211048910</w:t>
      </w:r>
    </w:p>
    <w:p w14:paraId="652CECD5" w14:textId="77777777" w:rsidR="007A2BB9" w:rsidRPr="007A2BB9" w:rsidRDefault="007A2BB9" w:rsidP="007A2BB9">
      <w:pPr>
        <w:pStyle w:val="Bibliography"/>
        <w:rPr>
          <w:rFonts w:cs="Arial"/>
        </w:rPr>
      </w:pPr>
      <w:r w:rsidRPr="007A2BB9">
        <w:rPr>
          <w:rFonts w:cs="Arial"/>
        </w:rPr>
        <w:t>Bhogal, R.K., Devendran, V., 2023. Motion Estimating Optical Flow for Action Recognition : (farneback, horn schunck, lucas kanade and lucas-kanade derivative of gaussian), in: 2023 International Conference on Intelligent Data Communication Technologies and Internet of Things (IDCIoT). Presented at the 2023 International Conference on Intelligent Data Communication Technologies and Internet of Things (IDCIoT), IEEE, Bengaluru, India, pp. 675–682. https://doi.org/10.1109/IDCIoT56793.2023.10053515</w:t>
      </w:r>
    </w:p>
    <w:p w14:paraId="07869A9F" w14:textId="1CA15810" w:rsidR="007A2BB9" w:rsidRPr="007A2BB9" w:rsidRDefault="007A2BB9" w:rsidP="007A2BB9">
      <w:pPr>
        <w:pStyle w:val="Bibliography"/>
        <w:rPr>
          <w:rFonts w:cs="Arial"/>
        </w:rPr>
      </w:pPr>
      <w:r w:rsidRPr="007A2BB9">
        <w:rPr>
          <w:rFonts w:cs="Arial"/>
        </w:rPr>
        <w:t xml:space="preserve">Briggs, G.A., 1982. Plume Rise Predictions, in: Lectures on Air Pollution and Environmental Impact Analyses. American Meteorological Society, Boston, MA, pp. 59–111. </w:t>
      </w:r>
    </w:p>
    <w:p w14:paraId="51E6872C" w14:textId="77777777" w:rsidR="007A2BB9" w:rsidRPr="007A2BB9" w:rsidRDefault="007A2BB9" w:rsidP="007A2BB9">
      <w:pPr>
        <w:pStyle w:val="Bibliography"/>
        <w:rPr>
          <w:rFonts w:cs="Arial"/>
        </w:rPr>
      </w:pPr>
      <w:r w:rsidRPr="007A2BB9">
        <w:rPr>
          <w:rFonts w:cs="Arial"/>
        </w:rPr>
        <w:t>Brown, R.C., Kolb, C.E., Conant, J.A., Zhang, J., Dussault, D.M., Rush, T.L., Conway, B.E., Morris, J.W., Touma, J., 2004. Source characterization model (scm) a predictive capability for the source terms of residual energetic materials from burning and/or detonation activities (No. ARI-RR-1384). Strategic Environmental Research and Development Program (SERDP).</w:t>
      </w:r>
    </w:p>
    <w:p w14:paraId="13DC92C8" w14:textId="646BF4F5" w:rsidR="007A2BB9" w:rsidRPr="00F06867" w:rsidRDefault="007A2BB9" w:rsidP="007A2BB9">
      <w:pPr>
        <w:pStyle w:val="Bibliography"/>
        <w:rPr>
          <w:rFonts w:cs="Arial"/>
          <w:lang w:val="en-US"/>
        </w:rPr>
      </w:pPr>
      <w:r w:rsidRPr="007A2BB9">
        <w:rPr>
          <w:rFonts w:cs="Arial"/>
        </w:rPr>
        <w:t xml:space="preserve">Cao, X., Roy, G., Brousseau, P., Erhardt, L., Andrews, W., 2011. A Cloud Rise Model for Dust and Soot from High Explosive Detonations. </w:t>
      </w:r>
      <w:r w:rsidRPr="00F06867">
        <w:rPr>
          <w:rFonts w:cs="Arial"/>
          <w:lang w:val="en-US"/>
        </w:rPr>
        <w:t xml:space="preserve">Propellants Explo Pyrotec 36, 303–309. </w:t>
      </w:r>
    </w:p>
    <w:p w14:paraId="0FF7B66F" w14:textId="77777777" w:rsidR="007A2BB9" w:rsidRPr="007A2BB9" w:rsidRDefault="007A2BB9" w:rsidP="007A2BB9">
      <w:pPr>
        <w:pStyle w:val="Bibliography"/>
        <w:rPr>
          <w:rFonts w:cs="Arial"/>
          <w:lang w:val="fr-BE"/>
        </w:rPr>
      </w:pPr>
      <w:r w:rsidRPr="00F06867">
        <w:rPr>
          <w:rFonts w:cs="Arial"/>
          <w:lang w:val="en-US"/>
        </w:rPr>
        <w:t xml:space="preserve">Church, H.W., 1969. </w:t>
      </w:r>
      <w:r w:rsidRPr="007A2BB9">
        <w:rPr>
          <w:rFonts w:cs="Arial"/>
        </w:rPr>
        <w:t xml:space="preserve">Cloud rise from high-explosives detonations (No. </w:t>
      </w:r>
      <w:r w:rsidRPr="007A2BB9">
        <w:rPr>
          <w:rFonts w:cs="Arial"/>
          <w:lang w:val="fr-BE"/>
        </w:rPr>
        <w:t>SC-RR-68-903). Sandia Laboratories, Albuquerque.</w:t>
      </w:r>
    </w:p>
    <w:p w14:paraId="2D1E8782" w14:textId="77777777" w:rsidR="007A2BB9" w:rsidRPr="007A2BB9" w:rsidRDefault="007A2BB9" w:rsidP="007A2BB9">
      <w:pPr>
        <w:pStyle w:val="Bibliography"/>
        <w:rPr>
          <w:rFonts w:cs="Arial"/>
        </w:rPr>
      </w:pPr>
      <w:r w:rsidRPr="007A2BB9">
        <w:rPr>
          <w:rFonts w:cs="Arial"/>
          <w:lang w:val="fr-BE"/>
        </w:rPr>
        <w:t xml:space="preserve">Fouchier, C., Laboureur, D., Youinou, L., Lapebie, E., Buchlin, J.M., 2017. </w:t>
      </w:r>
      <w:r w:rsidRPr="007A2BB9">
        <w:rPr>
          <w:rFonts w:cs="Arial"/>
        </w:rPr>
        <w:t>Experimental investigation of blast wave propagation in an urban environment. Journal of Loss Prevention in the Process Industries 49, 248–265. https://doi.org/10.1016/j.jlp.2017.06.021</w:t>
      </w:r>
    </w:p>
    <w:p w14:paraId="07414F23" w14:textId="77777777" w:rsidR="007A2BB9" w:rsidRPr="007A2BB9" w:rsidRDefault="007A2BB9" w:rsidP="007A2BB9">
      <w:pPr>
        <w:pStyle w:val="Bibliography"/>
        <w:rPr>
          <w:rFonts w:cs="Arial"/>
        </w:rPr>
      </w:pPr>
      <w:r w:rsidRPr="007A2BB9">
        <w:rPr>
          <w:rFonts w:cs="Arial"/>
        </w:rPr>
        <w:t>Hlady, S.L., 2004. Effect of Soil Parameters on Land Mine Blast. Presented at the Military Aspects of Blast and Shock (MABS), Bad Reichenhall, Germany.</w:t>
      </w:r>
    </w:p>
    <w:p w14:paraId="6F859B13" w14:textId="69A7C636" w:rsidR="007A2BB9" w:rsidRPr="007A2BB9" w:rsidRDefault="007A2BB9" w:rsidP="007A2BB9">
      <w:pPr>
        <w:pStyle w:val="Bibliography"/>
        <w:rPr>
          <w:rFonts w:cs="Arial"/>
        </w:rPr>
      </w:pPr>
      <w:r w:rsidRPr="007A2BB9">
        <w:rPr>
          <w:rFonts w:cs="Arial"/>
        </w:rPr>
        <w:t xml:space="preserve">Jayasinghe, B., Zhao, Z., Teck Chee, A.G., Zhou, H., Gui, Y., 2019. Attenuation of rock blasting induced ground vibration in rock-soil interface. Journal of Rock Mechanics and Geotechnical Engineering 11, 770–778. </w:t>
      </w:r>
    </w:p>
    <w:p w14:paraId="739B0BEE" w14:textId="77777777" w:rsidR="007A2BB9" w:rsidRPr="007A2BB9" w:rsidRDefault="007A2BB9" w:rsidP="007A2BB9">
      <w:pPr>
        <w:pStyle w:val="Bibliography"/>
        <w:rPr>
          <w:rFonts w:cs="Arial"/>
        </w:rPr>
      </w:pPr>
      <w:r w:rsidRPr="007A2BB9">
        <w:rPr>
          <w:rFonts w:cs="Arial"/>
        </w:rPr>
        <w:t>Kansa, E.J., 1997. A Time-Dependent Buoyant Puff Model for Explosive Sources (No. UCRL-ID-128733). Lawrence Livermore National Laboratory, Livermore.</w:t>
      </w:r>
    </w:p>
    <w:p w14:paraId="1E25962F" w14:textId="77777777" w:rsidR="007A2BB9" w:rsidRPr="007A2BB9" w:rsidRDefault="007A2BB9" w:rsidP="007A2BB9">
      <w:pPr>
        <w:pStyle w:val="Bibliography"/>
        <w:rPr>
          <w:rFonts w:cs="Arial"/>
        </w:rPr>
      </w:pPr>
      <w:r w:rsidRPr="007A2BB9">
        <w:rPr>
          <w:rFonts w:cs="Arial"/>
        </w:rPr>
        <w:t>Kingery, C.N., Bulmash, G., Laboratory, U.S.A.B.R., 1984. Air Blast Parameters from TNT Spherical Air Burst and Hemispherical Surface Burst. US Army Armament and Development Center, Ballistic Research Laboratory.</w:t>
      </w:r>
    </w:p>
    <w:p w14:paraId="22FF5222" w14:textId="69B1EB96" w:rsidR="007A2BB9" w:rsidRPr="007A2BB9" w:rsidRDefault="007A2BB9" w:rsidP="007A2BB9">
      <w:pPr>
        <w:pStyle w:val="Bibliography"/>
        <w:rPr>
          <w:rFonts w:cs="Arial"/>
        </w:rPr>
      </w:pPr>
      <w:r w:rsidRPr="007A2BB9">
        <w:rPr>
          <w:rFonts w:cs="Arial"/>
        </w:rPr>
        <w:t xml:space="preserve">Kinney, G.F., Graham, K.J., 1985. Explosive Shocks in Air. Springer Berlin Heidelberg, Berlin, Heidelberg. </w:t>
      </w:r>
    </w:p>
    <w:p w14:paraId="37FE99A6" w14:textId="604F9FCA" w:rsidR="007A2BB9" w:rsidRPr="007A2BB9" w:rsidRDefault="007A2BB9" w:rsidP="007A2BB9">
      <w:pPr>
        <w:pStyle w:val="Bibliography"/>
        <w:rPr>
          <w:rFonts w:cs="Arial"/>
        </w:rPr>
      </w:pPr>
      <w:r w:rsidRPr="007A2BB9">
        <w:rPr>
          <w:rFonts w:cs="Arial"/>
        </w:rPr>
        <w:t xml:space="preserve">Reichenbach, H., Behrens, K., Kuhl, A., 1993a. Airblast environments from buried HE charges (No. UCRL-CR--114890, DNA--001-91-C-0039, 10118533). Defense Nuclear Agency, Washington, U.S.A. </w:t>
      </w:r>
    </w:p>
    <w:p w14:paraId="3D595118" w14:textId="77777777" w:rsidR="007A2BB9" w:rsidRPr="007A2BB9" w:rsidRDefault="007A2BB9" w:rsidP="007A2BB9">
      <w:pPr>
        <w:pStyle w:val="Bibliography"/>
        <w:rPr>
          <w:rFonts w:cs="Arial"/>
        </w:rPr>
      </w:pPr>
      <w:r w:rsidRPr="007A2BB9">
        <w:rPr>
          <w:rFonts w:cs="Arial"/>
        </w:rPr>
        <w:t>Reichenbach, H., Behrens, K., Kuhl, A.L., 1993b. Approximation Functions for Airblast Environments From Buried Charges (No. E 8/93). Defense Nuclear Agency, Washington, U.S.A.</w:t>
      </w:r>
    </w:p>
    <w:p w14:paraId="2688CCC1" w14:textId="77777777" w:rsidR="007A2BB9" w:rsidRPr="007A2BB9" w:rsidRDefault="007A2BB9" w:rsidP="007A2BB9">
      <w:pPr>
        <w:pStyle w:val="Bibliography"/>
        <w:rPr>
          <w:rFonts w:cs="Arial"/>
        </w:rPr>
      </w:pPr>
      <w:r w:rsidRPr="007A2BB9">
        <w:rPr>
          <w:rFonts w:cs="Arial"/>
        </w:rPr>
        <w:t>Sharon, A., Halevy, I., Sattinger, D., Yaar, I., 2012. Cloud rise model for radiological dispersal devices events. Atmospheric Environment 54, 603–610. https://doi.org/10.1016/j.atmosenv.2012.02.050</w:t>
      </w:r>
    </w:p>
    <w:p w14:paraId="0C604278" w14:textId="1BFFD499" w:rsidR="006D638C" w:rsidRPr="00833A32" w:rsidRDefault="00D05360" w:rsidP="006D638C">
      <w:pPr>
        <w:pStyle w:val="Bibliography"/>
        <w:ind w:left="0" w:firstLine="0"/>
        <w:rPr>
          <w:lang w:val="en-US"/>
        </w:rPr>
      </w:pPr>
      <w:r w:rsidRPr="007F0F3D">
        <w:rPr>
          <w:lang w:val="en-US"/>
        </w:rPr>
        <w:fldChar w:fldCharType="end"/>
      </w:r>
    </w:p>
    <w:sectPr w:rsidR="006D638C" w:rsidRPr="00833A32"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86EE20" w14:textId="77777777" w:rsidR="008C19CD" w:rsidRPr="007F0F3D" w:rsidRDefault="008C19CD" w:rsidP="004F5E36">
      <w:r w:rsidRPr="007F0F3D">
        <w:separator/>
      </w:r>
    </w:p>
  </w:endnote>
  <w:endnote w:type="continuationSeparator" w:id="0">
    <w:p w14:paraId="0A95F978" w14:textId="77777777" w:rsidR="008C19CD" w:rsidRPr="007F0F3D" w:rsidRDefault="008C19CD" w:rsidP="004F5E36">
      <w:r w:rsidRPr="007F0F3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789B8" w14:textId="77777777" w:rsidR="008C19CD" w:rsidRPr="007F0F3D" w:rsidRDefault="008C19CD" w:rsidP="004F5E36">
      <w:r w:rsidRPr="007F0F3D">
        <w:separator/>
      </w:r>
    </w:p>
  </w:footnote>
  <w:footnote w:type="continuationSeparator" w:id="0">
    <w:p w14:paraId="26CCA7D4" w14:textId="77777777" w:rsidR="008C19CD" w:rsidRPr="007F0F3D" w:rsidRDefault="008C19CD" w:rsidP="004F5E36">
      <w:r w:rsidRPr="007F0F3D">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1D07318"/>
    <w:multiLevelType w:val="hybridMultilevel"/>
    <w:tmpl w:val="E5929784"/>
    <w:lvl w:ilvl="0" w:tplc="A36271EC">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438217E"/>
    <w:multiLevelType w:val="multilevel"/>
    <w:tmpl w:val="10C00C3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2C6270F9"/>
    <w:multiLevelType w:val="hybridMultilevel"/>
    <w:tmpl w:val="352C4D94"/>
    <w:lvl w:ilvl="0" w:tplc="A2CACB8C">
      <w:start w:val="1"/>
      <w:numFmt w:val="upperLetter"/>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4"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3CD630B5"/>
    <w:multiLevelType w:val="hybridMultilevel"/>
    <w:tmpl w:val="C14C18D6"/>
    <w:lvl w:ilvl="0" w:tplc="8E98EA3C">
      <w:start w:val="1"/>
      <w:numFmt w:val="upperLetter"/>
      <w:lvlText w:val="(%1)"/>
      <w:lvlJc w:val="left"/>
      <w:pPr>
        <w:ind w:left="1610" w:hanging="360"/>
      </w:pPr>
      <w:rPr>
        <w:rFonts w:hint="default"/>
      </w:rPr>
    </w:lvl>
    <w:lvl w:ilvl="1" w:tplc="20000019" w:tentative="1">
      <w:start w:val="1"/>
      <w:numFmt w:val="lowerLetter"/>
      <w:lvlText w:val="%2."/>
      <w:lvlJc w:val="left"/>
      <w:pPr>
        <w:ind w:left="2330" w:hanging="360"/>
      </w:pPr>
    </w:lvl>
    <w:lvl w:ilvl="2" w:tplc="2000001B" w:tentative="1">
      <w:start w:val="1"/>
      <w:numFmt w:val="lowerRoman"/>
      <w:lvlText w:val="%3."/>
      <w:lvlJc w:val="right"/>
      <w:pPr>
        <w:ind w:left="3050" w:hanging="180"/>
      </w:pPr>
    </w:lvl>
    <w:lvl w:ilvl="3" w:tplc="2000000F" w:tentative="1">
      <w:start w:val="1"/>
      <w:numFmt w:val="decimal"/>
      <w:lvlText w:val="%4."/>
      <w:lvlJc w:val="left"/>
      <w:pPr>
        <w:ind w:left="3770" w:hanging="360"/>
      </w:pPr>
    </w:lvl>
    <w:lvl w:ilvl="4" w:tplc="20000019" w:tentative="1">
      <w:start w:val="1"/>
      <w:numFmt w:val="lowerLetter"/>
      <w:lvlText w:val="%5."/>
      <w:lvlJc w:val="left"/>
      <w:pPr>
        <w:ind w:left="4490" w:hanging="360"/>
      </w:pPr>
    </w:lvl>
    <w:lvl w:ilvl="5" w:tplc="2000001B" w:tentative="1">
      <w:start w:val="1"/>
      <w:numFmt w:val="lowerRoman"/>
      <w:lvlText w:val="%6."/>
      <w:lvlJc w:val="right"/>
      <w:pPr>
        <w:ind w:left="5210" w:hanging="180"/>
      </w:pPr>
    </w:lvl>
    <w:lvl w:ilvl="6" w:tplc="2000000F" w:tentative="1">
      <w:start w:val="1"/>
      <w:numFmt w:val="decimal"/>
      <w:lvlText w:val="%7."/>
      <w:lvlJc w:val="left"/>
      <w:pPr>
        <w:ind w:left="5930" w:hanging="360"/>
      </w:pPr>
    </w:lvl>
    <w:lvl w:ilvl="7" w:tplc="20000019" w:tentative="1">
      <w:start w:val="1"/>
      <w:numFmt w:val="lowerLetter"/>
      <w:lvlText w:val="%8."/>
      <w:lvlJc w:val="left"/>
      <w:pPr>
        <w:ind w:left="6650" w:hanging="360"/>
      </w:pPr>
    </w:lvl>
    <w:lvl w:ilvl="8" w:tplc="2000001B" w:tentative="1">
      <w:start w:val="1"/>
      <w:numFmt w:val="lowerRoman"/>
      <w:lvlText w:val="%9."/>
      <w:lvlJc w:val="right"/>
      <w:pPr>
        <w:ind w:left="7370" w:hanging="180"/>
      </w:pPr>
    </w:lvl>
  </w:abstractNum>
  <w:abstractNum w:abstractNumId="19"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2" w15:restartNumberingAfterBreak="0">
    <w:nsid w:val="5A4F5A34"/>
    <w:multiLevelType w:val="hybridMultilevel"/>
    <w:tmpl w:val="437C436C"/>
    <w:lvl w:ilvl="0" w:tplc="E1C87134">
      <w:start w:val="1"/>
      <w:numFmt w:val="upperLetter"/>
      <w:lvlText w:val="(%1)"/>
      <w:lvlJc w:val="left"/>
      <w:pPr>
        <w:ind w:left="2290" w:hanging="360"/>
      </w:pPr>
      <w:rPr>
        <w:rFonts w:hint="default"/>
      </w:rPr>
    </w:lvl>
    <w:lvl w:ilvl="1" w:tplc="20000019" w:tentative="1">
      <w:start w:val="1"/>
      <w:numFmt w:val="lowerLetter"/>
      <w:lvlText w:val="%2."/>
      <w:lvlJc w:val="left"/>
      <w:pPr>
        <w:ind w:left="3010" w:hanging="360"/>
      </w:pPr>
    </w:lvl>
    <w:lvl w:ilvl="2" w:tplc="2000001B" w:tentative="1">
      <w:start w:val="1"/>
      <w:numFmt w:val="lowerRoman"/>
      <w:lvlText w:val="%3."/>
      <w:lvlJc w:val="right"/>
      <w:pPr>
        <w:ind w:left="3730" w:hanging="180"/>
      </w:pPr>
    </w:lvl>
    <w:lvl w:ilvl="3" w:tplc="2000000F" w:tentative="1">
      <w:start w:val="1"/>
      <w:numFmt w:val="decimal"/>
      <w:lvlText w:val="%4."/>
      <w:lvlJc w:val="left"/>
      <w:pPr>
        <w:ind w:left="4450" w:hanging="360"/>
      </w:pPr>
    </w:lvl>
    <w:lvl w:ilvl="4" w:tplc="20000019" w:tentative="1">
      <w:start w:val="1"/>
      <w:numFmt w:val="lowerLetter"/>
      <w:lvlText w:val="%5."/>
      <w:lvlJc w:val="left"/>
      <w:pPr>
        <w:ind w:left="5170" w:hanging="360"/>
      </w:pPr>
    </w:lvl>
    <w:lvl w:ilvl="5" w:tplc="2000001B" w:tentative="1">
      <w:start w:val="1"/>
      <w:numFmt w:val="lowerRoman"/>
      <w:lvlText w:val="%6."/>
      <w:lvlJc w:val="right"/>
      <w:pPr>
        <w:ind w:left="5890" w:hanging="180"/>
      </w:pPr>
    </w:lvl>
    <w:lvl w:ilvl="6" w:tplc="2000000F" w:tentative="1">
      <w:start w:val="1"/>
      <w:numFmt w:val="decimal"/>
      <w:lvlText w:val="%7."/>
      <w:lvlJc w:val="left"/>
      <w:pPr>
        <w:ind w:left="6610" w:hanging="360"/>
      </w:pPr>
    </w:lvl>
    <w:lvl w:ilvl="7" w:tplc="20000019" w:tentative="1">
      <w:start w:val="1"/>
      <w:numFmt w:val="lowerLetter"/>
      <w:lvlText w:val="%8."/>
      <w:lvlJc w:val="left"/>
      <w:pPr>
        <w:ind w:left="7330" w:hanging="360"/>
      </w:pPr>
    </w:lvl>
    <w:lvl w:ilvl="8" w:tplc="2000001B" w:tentative="1">
      <w:start w:val="1"/>
      <w:numFmt w:val="lowerRoman"/>
      <w:lvlText w:val="%9."/>
      <w:lvlJc w:val="right"/>
      <w:pPr>
        <w:ind w:left="8050" w:hanging="180"/>
      </w:pPr>
    </w:lvl>
  </w:abstractNum>
  <w:abstractNum w:abstractNumId="23"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5FF6321D"/>
    <w:multiLevelType w:val="hybridMultilevel"/>
    <w:tmpl w:val="695A424C"/>
    <w:lvl w:ilvl="0" w:tplc="D67A95AC">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68EB3B6C"/>
    <w:multiLevelType w:val="hybridMultilevel"/>
    <w:tmpl w:val="FCBA1930"/>
    <w:lvl w:ilvl="0" w:tplc="B2D64492">
      <w:start w:val="1"/>
      <w:numFmt w:val="upperLetter"/>
      <w:lvlText w:val="(%1)"/>
      <w:lvlJc w:val="left"/>
      <w:pPr>
        <w:ind w:left="410" w:hanging="360"/>
      </w:pPr>
      <w:rPr>
        <w:rFonts w:hint="default"/>
      </w:rPr>
    </w:lvl>
    <w:lvl w:ilvl="1" w:tplc="20000019" w:tentative="1">
      <w:start w:val="1"/>
      <w:numFmt w:val="lowerLetter"/>
      <w:lvlText w:val="%2."/>
      <w:lvlJc w:val="left"/>
      <w:pPr>
        <w:ind w:left="1130" w:hanging="360"/>
      </w:pPr>
    </w:lvl>
    <w:lvl w:ilvl="2" w:tplc="2000001B" w:tentative="1">
      <w:start w:val="1"/>
      <w:numFmt w:val="lowerRoman"/>
      <w:lvlText w:val="%3."/>
      <w:lvlJc w:val="right"/>
      <w:pPr>
        <w:ind w:left="1850" w:hanging="180"/>
      </w:pPr>
    </w:lvl>
    <w:lvl w:ilvl="3" w:tplc="2000000F" w:tentative="1">
      <w:start w:val="1"/>
      <w:numFmt w:val="decimal"/>
      <w:lvlText w:val="%4."/>
      <w:lvlJc w:val="left"/>
      <w:pPr>
        <w:ind w:left="2570" w:hanging="360"/>
      </w:pPr>
    </w:lvl>
    <w:lvl w:ilvl="4" w:tplc="20000019" w:tentative="1">
      <w:start w:val="1"/>
      <w:numFmt w:val="lowerLetter"/>
      <w:lvlText w:val="%5."/>
      <w:lvlJc w:val="left"/>
      <w:pPr>
        <w:ind w:left="3290" w:hanging="360"/>
      </w:pPr>
    </w:lvl>
    <w:lvl w:ilvl="5" w:tplc="2000001B" w:tentative="1">
      <w:start w:val="1"/>
      <w:numFmt w:val="lowerRoman"/>
      <w:lvlText w:val="%6."/>
      <w:lvlJc w:val="right"/>
      <w:pPr>
        <w:ind w:left="4010" w:hanging="180"/>
      </w:pPr>
    </w:lvl>
    <w:lvl w:ilvl="6" w:tplc="2000000F" w:tentative="1">
      <w:start w:val="1"/>
      <w:numFmt w:val="decimal"/>
      <w:lvlText w:val="%7."/>
      <w:lvlJc w:val="left"/>
      <w:pPr>
        <w:ind w:left="4730" w:hanging="360"/>
      </w:pPr>
    </w:lvl>
    <w:lvl w:ilvl="7" w:tplc="20000019" w:tentative="1">
      <w:start w:val="1"/>
      <w:numFmt w:val="lowerLetter"/>
      <w:lvlText w:val="%8."/>
      <w:lvlJc w:val="left"/>
      <w:pPr>
        <w:ind w:left="5450" w:hanging="360"/>
      </w:pPr>
    </w:lvl>
    <w:lvl w:ilvl="8" w:tplc="2000001B" w:tentative="1">
      <w:start w:val="1"/>
      <w:numFmt w:val="lowerRoman"/>
      <w:lvlText w:val="%9."/>
      <w:lvlJc w:val="right"/>
      <w:pPr>
        <w:ind w:left="6170" w:hanging="180"/>
      </w:pPr>
    </w:lvl>
  </w:abstractNum>
  <w:abstractNum w:abstractNumId="28" w15:restartNumberingAfterBreak="0">
    <w:nsid w:val="7B2B6C3D"/>
    <w:multiLevelType w:val="hybridMultilevel"/>
    <w:tmpl w:val="FC923626"/>
    <w:lvl w:ilvl="0" w:tplc="937A3072">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316882765">
    <w:abstractNumId w:val="12"/>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21"/>
  </w:num>
  <w:num w:numId="13" w16cid:durableId="695733619">
    <w:abstractNumId w:val="15"/>
  </w:num>
  <w:num w:numId="14" w16cid:durableId="145903400">
    <w:abstractNumId w:val="23"/>
  </w:num>
  <w:num w:numId="15" w16cid:durableId="19162326">
    <w:abstractNumId w:val="26"/>
  </w:num>
  <w:num w:numId="16" w16cid:durableId="1977102699">
    <w:abstractNumId w:val="25"/>
  </w:num>
  <w:num w:numId="17" w16cid:durableId="860774865">
    <w:abstractNumId w:val="14"/>
  </w:num>
  <w:num w:numId="18" w16cid:durableId="313221457">
    <w:abstractNumId w:val="15"/>
    <w:lvlOverride w:ilvl="0">
      <w:startOverride w:val="1"/>
    </w:lvlOverride>
  </w:num>
  <w:num w:numId="19" w16cid:durableId="534971577">
    <w:abstractNumId w:val="20"/>
  </w:num>
  <w:num w:numId="20" w16cid:durableId="1150947773">
    <w:abstractNumId w:val="19"/>
  </w:num>
  <w:num w:numId="21" w16cid:durableId="124660497">
    <w:abstractNumId w:val="17"/>
  </w:num>
  <w:num w:numId="22" w16cid:durableId="2099861471">
    <w:abstractNumId w:val="16"/>
  </w:num>
  <w:num w:numId="23" w16cid:durableId="84351335">
    <w:abstractNumId w:val="10"/>
  </w:num>
  <w:num w:numId="24" w16cid:durableId="1698852115">
    <w:abstractNumId w:val="18"/>
  </w:num>
  <w:num w:numId="25" w16cid:durableId="962544022">
    <w:abstractNumId w:val="27"/>
  </w:num>
  <w:num w:numId="26" w16cid:durableId="917832682">
    <w:abstractNumId w:val="28"/>
  </w:num>
  <w:num w:numId="27" w16cid:durableId="2120878762">
    <w:abstractNumId w:val="11"/>
  </w:num>
  <w:num w:numId="28" w16cid:durableId="803739965">
    <w:abstractNumId w:val="24"/>
  </w:num>
  <w:num w:numId="29" w16cid:durableId="1227760543">
    <w:abstractNumId w:val="13"/>
  </w:num>
  <w:num w:numId="30" w16cid:durableId="95159379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E30"/>
    <w:rsid w:val="000027C0"/>
    <w:rsid w:val="000052FB"/>
    <w:rsid w:val="00005A19"/>
    <w:rsid w:val="000117CB"/>
    <w:rsid w:val="000145F5"/>
    <w:rsid w:val="0002264B"/>
    <w:rsid w:val="0002641B"/>
    <w:rsid w:val="0003100E"/>
    <w:rsid w:val="0003148D"/>
    <w:rsid w:val="00031EEC"/>
    <w:rsid w:val="00035D76"/>
    <w:rsid w:val="00036319"/>
    <w:rsid w:val="00036B10"/>
    <w:rsid w:val="00046E7D"/>
    <w:rsid w:val="00051566"/>
    <w:rsid w:val="00053584"/>
    <w:rsid w:val="000562A9"/>
    <w:rsid w:val="000578AA"/>
    <w:rsid w:val="00062A9A"/>
    <w:rsid w:val="00062E51"/>
    <w:rsid w:val="000642AC"/>
    <w:rsid w:val="00065058"/>
    <w:rsid w:val="0006575E"/>
    <w:rsid w:val="00073596"/>
    <w:rsid w:val="00083E82"/>
    <w:rsid w:val="0008594A"/>
    <w:rsid w:val="00086C39"/>
    <w:rsid w:val="00086D83"/>
    <w:rsid w:val="00090019"/>
    <w:rsid w:val="00092515"/>
    <w:rsid w:val="000A03B2"/>
    <w:rsid w:val="000A4B46"/>
    <w:rsid w:val="000A627C"/>
    <w:rsid w:val="000B5BF1"/>
    <w:rsid w:val="000C0146"/>
    <w:rsid w:val="000C2E41"/>
    <w:rsid w:val="000C4579"/>
    <w:rsid w:val="000C7C80"/>
    <w:rsid w:val="000D0268"/>
    <w:rsid w:val="000D134C"/>
    <w:rsid w:val="000D2E1F"/>
    <w:rsid w:val="000D34BE"/>
    <w:rsid w:val="000D3C03"/>
    <w:rsid w:val="000D3EA0"/>
    <w:rsid w:val="000E0B3C"/>
    <w:rsid w:val="000E102F"/>
    <w:rsid w:val="000E36F1"/>
    <w:rsid w:val="000E38E7"/>
    <w:rsid w:val="000E3A73"/>
    <w:rsid w:val="000E414A"/>
    <w:rsid w:val="000E75FD"/>
    <w:rsid w:val="000F093C"/>
    <w:rsid w:val="000F2040"/>
    <w:rsid w:val="000F787B"/>
    <w:rsid w:val="00103941"/>
    <w:rsid w:val="00104C31"/>
    <w:rsid w:val="00114BC9"/>
    <w:rsid w:val="00117545"/>
    <w:rsid w:val="0012091F"/>
    <w:rsid w:val="00124F62"/>
    <w:rsid w:val="00126BC2"/>
    <w:rsid w:val="001308B6"/>
    <w:rsid w:val="0013121F"/>
    <w:rsid w:val="00131FE6"/>
    <w:rsid w:val="001325C6"/>
    <w:rsid w:val="0013263F"/>
    <w:rsid w:val="001331DF"/>
    <w:rsid w:val="00134DE4"/>
    <w:rsid w:val="001402A2"/>
    <w:rsid w:val="0014034D"/>
    <w:rsid w:val="00140673"/>
    <w:rsid w:val="00140FE3"/>
    <w:rsid w:val="001428DF"/>
    <w:rsid w:val="0014358C"/>
    <w:rsid w:val="00144D16"/>
    <w:rsid w:val="00150E59"/>
    <w:rsid w:val="00152DE3"/>
    <w:rsid w:val="0015346B"/>
    <w:rsid w:val="00154421"/>
    <w:rsid w:val="00154480"/>
    <w:rsid w:val="00155B02"/>
    <w:rsid w:val="001605B7"/>
    <w:rsid w:val="001619F2"/>
    <w:rsid w:val="00164CF9"/>
    <w:rsid w:val="001667A6"/>
    <w:rsid w:val="001764C2"/>
    <w:rsid w:val="0018129B"/>
    <w:rsid w:val="0018171E"/>
    <w:rsid w:val="00183ABE"/>
    <w:rsid w:val="00184AD6"/>
    <w:rsid w:val="00185368"/>
    <w:rsid w:val="001906C7"/>
    <w:rsid w:val="001955C1"/>
    <w:rsid w:val="001A04F3"/>
    <w:rsid w:val="001A281F"/>
    <w:rsid w:val="001A301A"/>
    <w:rsid w:val="001A4AF7"/>
    <w:rsid w:val="001A6A24"/>
    <w:rsid w:val="001B0349"/>
    <w:rsid w:val="001B1E93"/>
    <w:rsid w:val="001B3F63"/>
    <w:rsid w:val="001B65C1"/>
    <w:rsid w:val="001C20F5"/>
    <w:rsid w:val="001C260F"/>
    <w:rsid w:val="001C3256"/>
    <w:rsid w:val="001C5C3A"/>
    <w:rsid w:val="001C60B1"/>
    <w:rsid w:val="001C684B"/>
    <w:rsid w:val="001D0CFB"/>
    <w:rsid w:val="001D21AF"/>
    <w:rsid w:val="001D53FC"/>
    <w:rsid w:val="001D5C4E"/>
    <w:rsid w:val="001F055D"/>
    <w:rsid w:val="001F10C7"/>
    <w:rsid w:val="001F3F86"/>
    <w:rsid w:val="001F42A5"/>
    <w:rsid w:val="001F5EC7"/>
    <w:rsid w:val="001F7B9D"/>
    <w:rsid w:val="00200C5D"/>
    <w:rsid w:val="00201C93"/>
    <w:rsid w:val="00202398"/>
    <w:rsid w:val="002054CD"/>
    <w:rsid w:val="00206654"/>
    <w:rsid w:val="00210D10"/>
    <w:rsid w:val="002165C8"/>
    <w:rsid w:val="00221985"/>
    <w:rsid w:val="002224B4"/>
    <w:rsid w:val="00223F6B"/>
    <w:rsid w:val="0022628C"/>
    <w:rsid w:val="002311F4"/>
    <w:rsid w:val="00231657"/>
    <w:rsid w:val="002329DC"/>
    <w:rsid w:val="002348F6"/>
    <w:rsid w:val="00240A7B"/>
    <w:rsid w:val="00242BB6"/>
    <w:rsid w:val="002447EF"/>
    <w:rsid w:val="00251550"/>
    <w:rsid w:val="002516AA"/>
    <w:rsid w:val="00253D0E"/>
    <w:rsid w:val="00254F89"/>
    <w:rsid w:val="00261505"/>
    <w:rsid w:val="00263B05"/>
    <w:rsid w:val="00267D07"/>
    <w:rsid w:val="0027221A"/>
    <w:rsid w:val="00272E03"/>
    <w:rsid w:val="00275717"/>
    <w:rsid w:val="00275B61"/>
    <w:rsid w:val="00276C94"/>
    <w:rsid w:val="00280FAF"/>
    <w:rsid w:val="0028126A"/>
    <w:rsid w:val="00282656"/>
    <w:rsid w:val="00285864"/>
    <w:rsid w:val="00287480"/>
    <w:rsid w:val="00296B83"/>
    <w:rsid w:val="00297ED8"/>
    <w:rsid w:val="002B083C"/>
    <w:rsid w:val="002B11B4"/>
    <w:rsid w:val="002B4015"/>
    <w:rsid w:val="002B78CE"/>
    <w:rsid w:val="002C2FB6"/>
    <w:rsid w:val="002C5AB0"/>
    <w:rsid w:val="002D5983"/>
    <w:rsid w:val="002E133C"/>
    <w:rsid w:val="002E5532"/>
    <w:rsid w:val="002E5FA7"/>
    <w:rsid w:val="002E65AF"/>
    <w:rsid w:val="002F3309"/>
    <w:rsid w:val="002F35A6"/>
    <w:rsid w:val="003008CE"/>
    <w:rsid w:val="003009B7"/>
    <w:rsid w:val="00300CA2"/>
    <w:rsid w:val="00300E56"/>
    <w:rsid w:val="0030152C"/>
    <w:rsid w:val="0030469C"/>
    <w:rsid w:val="00305EBC"/>
    <w:rsid w:val="00310DE8"/>
    <w:rsid w:val="003120E0"/>
    <w:rsid w:val="00315AF9"/>
    <w:rsid w:val="00316882"/>
    <w:rsid w:val="0032156A"/>
    <w:rsid w:val="00321CA6"/>
    <w:rsid w:val="00323763"/>
    <w:rsid w:val="00323C5F"/>
    <w:rsid w:val="003245E9"/>
    <w:rsid w:val="00332454"/>
    <w:rsid w:val="00332A09"/>
    <w:rsid w:val="003338F0"/>
    <w:rsid w:val="00334C09"/>
    <w:rsid w:val="00344040"/>
    <w:rsid w:val="00347370"/>
    <w:rsid w:val="00347F26"/>
    <w:rsid w:val="003505A5"/>
    <w:rsid w:val="00354140"/>
    <w:rsid w:val="003566B8"/>
    <w:rsid w:val="003569E2"/>
    <w:rsid w:val="00356DAB"/>
    <w:rsid w:val="00357322"/>
    <w:rsid w:val="00360163"/>
    <w:rsid w:val="00362D33"/>
    <w:rsid w:val="00366494"/>
    <w:rsid w:val="00366D83"/>
    <w:rsid w:val="003723D4"/>
    <w:rsid w:val="00381905"/>
    <w:rsid w:val="00384CC8"/>
    <w:rsid w:val="003871FD"/>
    <w:rsid w:val="003947AB"/>
    <w:rsid w:val="003A0A23"/>
    <w:rsid w:val="003A1E30"/>
    <w:rsid w:val="003A2829"/>
    <w:rsid w:val="003A3B6C"/>
    <w:rsid w:val="003A7D1C"/>
    <w:rsid w:val="003B1074"/>
    <w:rsid w:val="003B1C6C"/>
    <w:rsid w:val="003B304B"/>
    <w:rsid w:val="003B3146"/>
    <w:rsid w:val="003B38BE"/>
    <w:rsid w:val="003B49CD"/>
    <w:rsid w:val="003C01AB"/>
    <w:rsid w:val="003C0224"/>
    <w:rsid w:val="003C4177"/>
    <w:rsid w:val="003D1E02"/>
    <w:rsid w:val="003D641F"/>
    <w:rsid w:val="003D6AB9"/>
    <w:rsid w:val="003E1E0E"/>
    <w:rsid w:val="003F015E"/>
    <w:rsid w:val="003F37B1"/>
    <w:rsid w:val="003F48A8"/>
    <w:rsid w:val="003F79AC"/>
    <w:rsid w:val="00400414"/>
    <w:rsid w:val="0040592E"/>
    <w:rsid w:val="004062B2"/>
    <w:rsid w:val="004079D0"/>
    <w:rsid w:val="00407AAE"/>
    <w:rsid w:val="00410661"/>
    <w:rsid w:val="0041446B"/>
    <w:rsid w:val="004155B2"/>
    <w:rsid w:val="00421099"/>
    <w:rsid w:val="00422DE0"/>
    <w:rsid w:val="00431503"/>
    <w:rsid w:val="0043537F"/>
    <w:rsid w:val="004367D6"/>
    <w:rsid w:val="0044071E"/>
    <w:rsid w:val="00441A66"/>
    <w:rsid w:val="004427D4"/>
    <w:rsid w:val="0044329C"/>
    <w:rsid w:val="0044544F"/>
    <w:rsid w:val="00446E7A"/>
    <w:rsid w:val="0044750F"/>
    <w:rsid w:val="004537EB"/>
    <w:rsid w:val="00453E24"/>
    <w:rsid w:val="00457456"/>
    <w:rsid w:val="004577FE"/>
    <w:rsid w:val="00457B9C"/>
    <w:rsid w:val="0046164A"/>
    <w:rsid w:val="004628D2"/>
    <w:rsid w:val="00462DCD"/>
    <w:rsid w:val="004648AD"/>
    <w:rsid w:val="004703A9"/>
    <w:rsid w:val="00470F90"/>
    <w:rsid w:val="00473A05"/>
    <w:rsid w:val="004760DE"/>
    <w:rsid w:val="004763D7"/>
    <w:rsid w:val="00494726"/>
    <w:rsid w:val="004947EA"/>
    <w:rsid w:val="00495C58"/>
    <w:rsid w:val="0049749B"/>
    <w:rsid w:val="004A004E"/>
    <w:rsid w:val="004A24CF"/>
    <w:rsid w:val="004A4F67"/>
    <w:rsid w:val="004A59E2"/>
    <w:rsid w:val="004B1811"/>
    <w:rsid w:val="004B2733"/>
    <w:rsid w:val="004B3304"/>
    <w:rsid w:val="004B3BFE"/>
    <w:rsid w:val="004C3D1D"/>
    <w:rsid w:val="004C3D84"/>
    <w:rsid w:val="004C671A"/>
    <w:rsid w:val="004C7913"/>
    <w:rsid w:val="004D15D4"/>
    <w:rsid w:val="004D2AD3"/>
    <w:rsid w:val="004E0790"/>
    <w:rsid w:val="004E1B08"/>
    <w:rsid w:val="004E4DD6"/>
    <w:rsid w:val="004F3042"/>
    <w:rsid w:val="004F5C1A"/>
    <w:rsid w:val="004F5E36"/>
    <w:rsid w:val="004F7C28"/>
    <w:rsid w:val="004F7D61"/>
    <w:rsid w:val="00502FAE"/>
    <w:rsid w:val="00507543"/>
    <w:rsid w:val="00507B47"/>
    <w:rsid w:val="00507BEF"/>
    <w:rsid w:val="00507CC9"/>
    <w:rsid w:val="005119A5"/>
    <w:rsid w:val="005136CA"/>
    <w:rsid w:val="00513D42"/>
    <w:rsid w:val="00523487"/>
    <w:rsid w:val="00523E90"/>
    <w:rsid w:val="00527644"/>
    <w:rsid w:val="005278B7"/>
    <w:rsid w:val="00527B46"/>
    <w:rsid w:val="005311E5"/>
    <w:rsid w:val="00532016"/>
    <w:rsid w:val="00532289"/>
    <w:rsid w:val="00533631"/>
    <w:rsid w:val="005346C8"/>
    <w:rsid w:val="00536097"/>
    <w:rsid w:val="00537E28"/>
    <w:rsid w:val="0054090D"/>
    <w:rsid w:val="005424FC"/>
    <w:rsid w:val="00543E7D"/>
    <w:rsid w:val="00547A68"/>
    <w:rsid w:val="005517CF"/>
    <w:rsid w:val="005531C9"/>
    <w:rsid w:val="00554879"/>
    <w:rsid w:val="00557866"/>
    <w:rsid w:val="005626A1"/>
    <w:rsid w:val="00563330"/>
    <w:rsid w:val="0056470A"/>
    <w:rsid w:val="005678F7"/>
    <w:rsid w:val="00570C43"/>
    <w:rsid w:val="00573283"/>
    <w:rsid w:val="005752FC"/>
    <w:rsid w:val="00575C87"/>
    <w:rsid w:val="0058333C"/>
    <w:rsid w:val="00591740"/>
    <w:rsid w:val="00592274"/>
    <w:rsid w:val="00594C92"/>
    <w:rsid w:val="0059602D"/>
    <w:rsid w:val="00597847"/>
    <w:rsid w:val="005A0BCC"/>
    <w:rsid w:val="005A3756"/>
    <w:rsid w:val="005A3F53"/>
    <w:rsid w:val="005A4BD4"/>
    <w:rsid w:val="005A5E13"/>
    <w:rsid w:val="005B2110"/>
    <w:rsid w:val="005B350B"/>
    <w:rsid w:val="005B575A"/>
    <w:rsid w:val="005B61E6"/>
    <w:rsid w:val="005B7611"/>
    <w:rsid w:val="005C206B"/>
    <w:rsid w:val="005C3392"/>
    <w:rsid w:val="005C648D"/>
    <w:rsid w:val="005C77E1"/>
    <w:rsid w:val="005D03D3"/>
    <w:rsid w:val="005D668A"/>
    <w:rsid w:val="005D6A2F"/>
    <w:rsid w:val="005E0592"/>
    <w:rsid w:val="005E1065"/>
    <w:rsid w:val="005E1A82"/>
    <w:rsid w:val="005E21BF"/>
    <w:rsid w:val="005E29DF"/>
    <w:rsid w:val="005E794C"/>
    <w:rsid w:val="005F06D8"/>
    <w:rsid w:val="005F0A28"/>
    <w:rsid w:val="005F0E5E"/>
    <w:rsid w:val="005F582B"/>
    <w:rsid w:val="006001BD"/>
    <w:rsid w:val="00600510"/>
    <w:rsid w:val="00600535"/>
    <w:rsid w:val="00605E8B"/>
    <w:rsid w:val="00610CD6"/>
    <w:rsid w:val="006122CC"/>
    <w:rsid w:val="00614734"/>
    <w:rsid w:val="00620DEE"/>
    <w:rsid w:val="00621F92"/>
    <w:rsid w:val="0062280A"/>
    <w:rsid w:val="006231E1"/>
    <w:rsid w:val="00624037"/>
    <w:rsid w:val="00624B9F"/>
    <w:rsid w:val="00625639"/>
    <w:rsid w:val="00625B8F"/>
    <w:rsid w:val="00625BF9"/>
    <w:rsid w:val="0063155C"/>
    <w:rsid w:val="00631B33"/>
    <w:rsid w:val="00632418"/>
    <w:rsid w:val="00636A7F"/>
    <w:rsid w:val="0063747C"/>
    <w:rsid w:val="0064070C"/>
    <w:rsid w:val="0064184D"/>
    <w:rsid w:val="006422CC"/>
    <w:rsid w:val="00650C7F"/>
    <w:rsid w:val="00651D18"/>
    <w:rsid w:val="006528A8"/>
    <w:rsid w:val="00660E3E"/>
    <w:rsid w:val="00662291"/>
    <w:rsid w:val="00662E74"/>
    <w:rsid w:val="00664974"/>
    <w:rsid w:val="0067166E"/>
    <w:rsid w:val="00674CBF"/>
    <w:rsid w:val="00674E60"/>
    <w:rsid w:val="00680C23"/>
    <w:rsid w:val="00681F1B"/>
    <w:rsid w:val="00683E23"/>
    <w:rsid w:val="00686499"/>
    <w:rsid w:val="00692C8D"/>
    <w:rsid w:val="00693043"/>
    <w:rsid w:val="00693766"/>
    <w:rsid w:val="00694013"/>
    <w:rsid w:val="006944F7"/>
    <w:rsid w:val="006950DA"/>
    <w:rsid w:val="006967D1"/>
    <w:rsid w:val="00696E76"/>
    <w:rsid w:val="006A18CD"/>
    <w:rsid w:val="006A3281"/>
    <w:rsid w:val="006A3B50"/>
    <w:rsid w:val="006A695B"/>
    <w:rsid w:val="006A6DE5"/>
    <w:rsid w:val="006B0F90"/>
    <w:rsid w:val="006B29B2"/>
    <w:rsid w:val="006B3492"/>
    <w:rsid w:val="006B4888"/>
    <w:rsid w:val="006B6B16"/>
    <w:rsid w:val="006C1D87"/>
    <w:rsid w:val="006C2E45"/>
    <w:rsid w:val="006C359C"/>
    <w:rsid w:val="006C35EE"/>
    <w:rsid w:val="006C4FEE"/>
    <w:rsid w:val="006C5579"/>
    <w:rsid w:val="006C74F7"/>
    <w:rsid w:val="006D16ED"/>
    <w:rsid w:val="006D638C"/>
    <w:rsid w:val="006D6E8B"/>
    <w:rsid w:val="006D7209"/>
    <w:rsid w:val="006E04E5"/>
    <w:rsid w:val="006E42B3"/>
    <w:rsid w:val="006E737D"/>
    <w:rsid w:val="006F0A36"/>
    <w:rsid w:val="006F6CDB"/>
    <w:rsid w:val="006F7467"/>
    <w:rsid w:val="00707DD1"/>
    <w:rsid w:val="00712606"/>
    <w:rsid w:val="00713973"/>
    <w:rsid w:val="00720124"/>
    <w:rsid w:val="00720A24"/>
    <w:rsid w:val="007219DE"/>
    <w:rsid w:val="00732386"/>
    <w:rsid w:val="007324AD"/>
    <w:rsid w:val="0073408E"/>
    <w:rsid w:val="0073514D"/>
    <w:rsid w:val="00737CC2"/>
    <w:rsid w:val="00742CF1"/>
    <w:rsid w:val="007447F3"/>
    <w:rsid w:val="00747047"/>
    <w:rsid w:val="0075019D"/>
    <w:rsid w:val="007523BD"/>
    <w:rsid w:val="00754637"/>
    <w:rsid w:val="0075499F"/>
    <w:rsid w:val="00755F43"/>
    <w:rsid w:val="00763EE7"/>
    <w:rsid w:val="007661C8"/>
    <w:rsid w:val="0077098D"/>
    <w:rsid w:val="007716FA"/>
    <w:rsid w:val="007732C9"/>
    <w:rsid w:val="007747FB"/>
    <w:rsid w:val="007753FF"/>
    <w:rsid w:val="00780E49"/>
    <w:rsid w:val="00785BF9"/>
    <w:rsid w:val="007919D9"/>
    <w:rsid w:val="00791BC9"/>
    <w:rsid w:val="007931FA"/>
    <w:rsid w:val="007942C1"/>
    <w:rsid w:val="00796781"/>
    <w:rsid w:val="007A1BE8"/>
    <w:rsid w:val="007A27B4"/>
    <w:rsid w:val="007A2BB9"/>
    <w:rsid w:val="007A2FF9"/>
    <w:rsid w:val="007A3F81"/>
    <w:rsid w:val="007A4861"/>
    <w:rsid w:val="007A7509"/>
    <w:rsid w:val="007A7BBA"/>
    <w:rsid w:val="007B0C50"/>
    <w:rsid w:val="007B131D"/>
    <w:rsid w:val="007B48F9"/>
    <w:rsid w:val="007C1745"/>
    <w:rsid w:val="007C1A43"/>
    <w:rsid w:val="007D0951"/>
    <w:rsid w:val="007D1AAF"/>
    <w:rsid w:val="007D27CF"/>
    <w:rsid w:val="007D5256"/>
    <w:rsid w:val="007D5866"/>
    <w:rsid w:val="007D60C6"/>
    <w:rsid w:val="007D610D"/>
    <w:rsid w:val="007E46EC"/>
    <w:rsid w:val="007E71C9"/>
    <w:rsid w:val="007F0F3D"/>
    <w:rsid w:val="007F264F"/>
    <w:rsid w:val="0080013E"/>
    <w:rsid w:val="00801759"/>
    <w:rsid w:val="00807919"/>
    <w:rsid w:val="00812CE0"/>
    <w:rsid w:val="00812D06"/>
    <w:rsid w:val="00813288"/>
    <w:rsid w:val="008168FC"/>
    <w:rsid w:val="00817D2A"/>
    <w:rsid w:val="00820327"/>
    <w:rsid w:val="00821D83"/>
    <w:rsid w:val="008238AA"/>
    <w:rsid w:val="00830996"/>
    <w:rsid w:val="00831080"/>
    <w:rsid w:val="00832434"/>
    <w:rsid w:val="00833A32"/>
    <w:rsid w:val="008343DD"/>
    <w:rsid w:val="0083447F"/>
    <w:rsid w:val="008345F1"/>
    <w:rsid w:val="00834BDD"/>
    <w:rsid w:val="00845F56"/>
    <w:rsid w:val="00850892"/>
    <w:rsid w:val="00852F75"/>
    <w:rsid w:val="0086257F"/>
    <w:rsid w:val="0086319A"/>
    <w:rsid w:val="00865B07"/>
    <w:rsid w:val="008667EA"/>
    <w:rsid w:val="008711D4"/>
    <w:rsid w:val="0087567D"/>
    <w:rsid w:val="0087637F"/>
    <w:rsid w:val="00877571"/>
    <w:rsid w:val="008814B2"/>
    <w:rsid w:val="0088359B"/>
    <w:rsid w:val="00886208"/>
    <w:rsid w:val="00892626"/>
    <w:rsid w:val="00892AD5"/>
    <w:rsid w:val="00897251"/>
    <w:rsid w:val="008A1512"/>
    <w:rsid w:val="008A16BC"/>
    <w:rsid w:val="008A1EBC"/>
    <w:rsid w:val="008A2E83"/>
    <w:rsid w:val="008A4D13"/>
    <w:rsid w:val="008B2E86"/>
    <w:rsid w:val="008B57C6"/>
    <w:rsid w:val="008C19CD"/>
    <w:rsid w:val="008C7168"/>
    <w:rsid w:val="008D32B9"/>
    <w:rsid w:val="008D4300"/>
    <w:rsid w:val="008D433B"/>
    <w:rsid w:val="008D4A16"/>
    <w:rsid w:val="008D6172"/>
    <w:rsid w:val="008E2FED"/>
    <w:rsid w:val="008E3EA0"/>
    <w:rsid w:val="008E51B4"/>
    <w:rsid w:val="008E5401"/>
    <w:rsid w:val="008E566E"/>
    <w:rsid w:val="008E7C5A"/>
    <w:rsid w:val="0090161A"/>
    <w:rsid w:val="00901EB6"/>
    <w:rsid w:val="009041F8"/>
    <w:rsid w:val="00904C62"/>
    <w:rsid w:val="009059ED"/>
    <w:rsid w:val="0090740C"/>
    <w:rsid w:val="00907AFD"/>
    <w:rsid w:val="009215A8"/>
    <w:rsid w:val="00921FEA"/>
    <w:rsid w:val="00922BA8"/>
    <w:rsid w:val="00924DAC"/>
    <w:rsid w:val="00927058"/>
    <w:rsid w:val="009338E9"/>
    <w:rsid w:val="00934A23"/>
    <w:rsid w:val="00936A79"/>
    <w:rsid w:val="0093740B"/>
    <w:rsid w:val="00942750"/>
    <w:rsid w:val="009450CE"/>
    <w:rsid w:val="009459BB"/>
    <w:rsid w:val="00947179"/>
    <w:rsid w:val="0095164B"/>
    <w:rsid w:val="00954090"/>
    <w:rsid w:val="00956164"/>
    <w:rsid w:val="009573E7"/>
    <w:rsid w:val="00960FC2"/>
    <w:rsid w:val="009612C9"/>
    <w:rsid w:val="00963E05"/>
    <w:rsid w:val="00964A45"/>
    <w:rsid w:val="00967626"/>
    <w:rsid w:val="00967843"/>
    <w:rsid w:val="00967D54"/>
    <w:rsid w:val="00971028"/>
    <w:rsid w:val="00973009"/>
    <w:rsid w:val="00973E7C"/>
    <w:rsid w:val="009837AE"/>
    <w:rsid w:val="00985FD4"/>
    <w:rsid w:val="00992AED"/>
    <w:rsid w:val="00993B84"/>
    <w:rsid w:val="00994C6A"/>
    <w:rsid w:val="00996483"/>
    <w:rsid w:val="00996F5A"/>
    <w:rsid w:val="009A4AD8"/>
    <w:rsid w:val="009A4D34"/>
    <w:rsid w:val="009A66C1"/>
    <w:rsid w:val="009A7B60"/>
    <w:rsid w:val="009B041A"/>
    <w:rsid w:val="009B0BEA"/>
    <w:rsid w:val="009B6845"/>
    <w:rsid w:val="009C04A2"/>
    <w:rsid w:val="009C1B28"/>
    <w:rsid w:val="009C37C3"/>
    <w:rsid w:val="009C7507"/>
    <w:rsid w:val="009C7C86"/>
    <w:rsid w:val="009D2FF7"/>
    <w:rsid w:val="009D6C89"/>
    <w:rsid w:val="009E0802"/>
    <w:rsid w:val="009E258E"/>
    <w:rsid w:val="009E693E"/>
    <w:rsid w:val="009E7884"/>
    <w:rsid w:val="009E788A"/>
    <w:rsid w:val="009F0E08"/>
    <w:rsid w:val="009F7375"/>
    <w:rsid w:val="00A02FB7"/>
    <w:rsid w:val="00A040FF"/>
    <w:rsid w:val="00A06464"/>
    <w:rsid w:val="00A079AE"/>
    <w:rsid w:val="00A1763D"/>
    <w:rsid w:val="00A17CEC"/>
    <w:rsid w:val="00A27EF0"/>
    <w:rsid w:val="00A40926"/>
    <w:rsid w:val="00A42361"/>
    <w:rsid w:val="00A4513B"/>
    <w:rsid w:val="00A4616F"/>
    <w:rsid w:val="00A50B20"/>
    <w:rsid w:val="00A51390"/>
    <w:rsid w:val="00A54644"/>
    <w:rsid w:val="00A55220"/>
    <w:rsid w:val="00A56FF8"/>
    <w:rsid w:val="00A5726B"/>
    <w:rsid w:val="00A60392"/>
    <w:rsid w:val="00A60D13"/>
    <w:rsid w:val="00A61393"/>
    <w:rsid w:val="00A6246B"/>
    <w:rsid w:val="00A66012"/>
    <w:rsid w:val="00A70D65"/>
    <w:rsid w:val="00A70E5C"/>
    <w:rsid w:val="00A7223D"/>
    <w:rsid w:val="00A72745"/>
    <w:rsid w:val="00A732A2"/>
    <w:rsid w:val="00A76EFC"/>
    <w:rsid w:val="00A8582F"/>
    <w:rsid w:val="00A87D50"/>
    <w:rsid w:val="00A90841"/>
    <w:rsid w:val="00A91010"/>
    <w:rsid w:val="00A97F29"/>
    <w:rsid w:val="00AA4615"/>
    <w:rsid w:val="00AA702E"/>
    <w:rsid w:val="00AA7D26"/>
    <w:rsid w:val="00AB0964"/>
    <w:rsid w:val="00AB3F7E"/>
    <w:rsid w:val="00AB5011"/>
    <w:rsid w:val="00AB667C"/>
    <w:rsid w:val="00AB66C8"/>
    <w:rsid w:val="00AC05CF"/>
    <w:rsid w:val="00AC3933"/>
    <w:rsid w:val="00AC4270"/>
    <w:rsid w:val="00AC4668"/>
    <w:rsid w:val="00AC5351"/>
    <w:rsid w:val="00AC7368"/>
    <w:rsid w:val="00AD0501"/>
    <w:rsid w:val="00AD16B9"/>
    <w:rsid w:val="00AD72B3"/>
    <w:rsid w:val="00AE2DC1"/>
    <w:rsid w:val="00AE377D"/>
    <w:rsid w:val="00AE5E40"/>
    <w:rsid w:val="00AE6133"/>
    <w:rsid w:val="00AF0EBA"/>
    <w:rsid w:val="00AF2463"/>
    <w:rsid w:val="00B022BA"/>
    <w:rsid w:val="00B02C8A"/>
    <w:rsid w:val="00B10DDB"/>
    <w:rsid w:val="00B11298"/>
    <w:rsid w:val="00B132D5"/>
    <w:rsid w:val="00B17175"/>
    <w:rsid w:val="00B17FBD"/>
    <w:rsid w:val="00B27FA8"/>
    <w:rsid w:val="00B30709"/>
    <w:rsid w:val="00B315A6"/>
    <w:rsid w:val="00B31813"/>
    <w:rsid w:val="00B33365"/>
    <w:rsid w:val="00B33407"/>
    <w:rsid w:val="00B41F5B"/>
    <w:rsid w:val="00B57B36"/>
    <w:rsid w:val="00B57E6F"/>
    <w:rsid w:val="00B61EE9"/>
    <w:rsid w:val="00B61FDA"/>
    <w:rsid w:val="00B63F07"/>
    <w:rsid w:val="00B72DFC"/>
    <w:rsid w:val="00B73A1A"/>
    <w:rsid w:val="00B7643A"/>
    <w:rsid w:val="00B8686D"/>
    <w:rsid w:val="00B93F69"/>
    <w:rsid w:val="00B954E3"/>
    <w:rsid w:val="00BA2673"/>
    <w:rsid w:val="00BA468C"/>
    <w:rsid w:val="00BB0981"/>
    <w:rsid w:val="00BB1DDC"/>
    <w:rsid w:val="00BB60E6"/>
    <w:rsid w:val="00BB7535"/>
    <w:rsid w:val="00BC2A69"/>
    <w:rsid w:val="00BC30C9"/>
    <w:rsid w:val="00BD077D"/>
    <w:rsid w:val="00BD0954"/>
    <w:rsid w:val="00BE0007"/>
    <w:rsid w:val="00BE3E58"/>
    <w:rsid w:val="00BF07C0"/>
    <w:rsid w:val="00BF0E01"/>
    <w:rsid w:val="00BF13CE"/>
    <w:rsid w:val="00BF542F"/>
    <w:rsid w:val="00BF6B39"/>
    <w:rsid w:val="00C01616"/>
    <w:rsid w:val="00C0162B"/>
    <w:rsid w:val="00C0670E"/>
    <w:rsid w:val="00C068ED"/>
    <w:rsid w:val="00C103C5"/>
    <w:rsid w:val="00C1099D"/>
    <w:rsid w:val="00C11F9B"/>
    <w:rsid w:val="00C1577E"/>
    <w:rsid w:val="00C219B8"/>
    <w:rsid w:val="00C227CC"/>
    <w:rsid w:val="00C22E0C"/>
    <w:rsid w:val="00C24244"/>
    <w:rsid w:val="00C263D4"/>
    <w:rsid w:val="00C27A08"/>
    <w:rsid w:val="00C30454"/>
    <w:rsid w:val="00C3447B"/>
    <w:rsid w:val="00C345B1"/>
    <w:rsid w:val="00C360E9"/>
    <w:rsid w:val="00C36486"/>
    <w:rsid w:val="00C40142"/>
    <w:rsid w:val="00C444E0"/>
    <w:rsid w:val="00C46784"/>
    <w:rsid w:val="00C52C3C"/>
    <w:rsid w:val="00C52EC9"/>
    <w:rsid w:val="00C56344"/>
    <w:rsid w:val="00C57182"/>
    <w:rsid w:val="00C57863"/>
    <w:rsid w:val="00C623C5"/>
    <w:rsid w:val="00C640AF"/>
    <w:rsid w:val="00C64B63"/>
    <w:rsid w:val="00C655FD"/>
    <w:rsid w:val="00C65768"/>
    <w:rsid w:val="00C675FC"/>
    <w:rsid w:val="00C75407"/>
    <w:rsid w:val="00C75842"/>
    <w:rsid w:val="00C76352"/>
    <w:rsid w:val="00C82911"/>
    <w:rsid w:val="00C841C6"/>
    <w:rsid w:val="00C84CD1"/>
    <w:rsid w:val="00C857BE"/>
    <w:rsid w:val="00C870A8"/>
    <w:rsid w:val="00C879A9"/>
    <w:rsid w:val="00C87A7E"/>
    <w:rsid w:val="00C935DF"/>
    <w:rsid w:val="00C94434"/>
    <w:rsid w:val="00C96065"/>
    <w:rsid w:val="00C96133"/>
    <w:rsid w:val="00C97519"/>
    <w:rsid w:val="00CA0D75"/>
    <w:rsid w:val="00CA1C95"/>
    <w:rsid w:val="00CA570B"/>
    <w:rsid w:val="00CA5A9C"/>
    <w:rsid w:val="00CA7ECE"/>
    <w:rsid w:val="00CB05B4"/>
    <w:rsid w:val="00CB7151"/>
    <w:rsid w:val="00CC0CF3"/>
    <w:rsid w:val="00CC3956"/>
    <w:rsid w:val="00CC4C20"/>
    <w:rsid w:val="00CC78F9"/>
    <w:rsid w:val="00CD0401"/>
    <w:rsid w:val="00CD3517"/>
    <w:rsid w:val="00CD5FE2"/>
    <w:rsid w:val="00CE3BBD"/>
    <w:rsid w:val="00CE3C9E"/>
    <w:rsid w:val="00CE3F7C"/>
    <w:rsid w:val="00CE7C68"/>
    <w:rsid w:val="00CF66A3"/>
    <w:rsid w:val="00CF7A65"/>
    <w:rsid w:val="00D02B2B"/>
    <w:rsid w:val="00D02B4C"/>
    <w:rsid w:val="00D040C4"/>
    <w:rsid w:val="00D05360"/>
    <w:rsid w:val="00D0668C"/>
    <w:rsid w:val="00D10670"/>
    <w:rsid w:val="00D16C2A"/>
    <w:rsid w:val="00D20AD1"/>
    <w:rsid w:val="00D2582C"/>
    <w:rsid w:val="00D25E6F"/>
    <w:rsid w:val="00D2648D"/>
    <w:rsid w:val="00D402F2"/>
    <w:rsid w:val="00D44258"/>
    <w:rsid w:val="00D46B7E"/>
    <w:rsid w:val="00D50CD9"/>
    <w:rsid w:val="00D57C84"/>
    <w:rsid w:val="00D6057D"/>
    <w:rsid w:val="00D67570"/>
    <w:rsid w:val="00D71640"/>
    <w:rsid w:val="00D72B32"/>
    <w:rsid w:val="00D836C5"/>
    <w:rsid w:val="00D84576"/>
    <w:rsid w:val="00D85527"/>
    <w:rsid w:val="00D8651E"/>
    <w:rsid w:val="00D8679C"/>
    <w:rsid w:val="00D93995"/>
    <w:rsid w:val="00DA0C88"/>
    <w:rsid w:val="00DA1399"/>
    <w:rsid w:val="00DA24C6"/>
    <w:rsid w:val="00DA4D7B"/>
    <w:rsid w:val="00DA6C5F"/>
    <w:rsid w:val="00DA7946"/>
    <w:rsid w:val="00DB2EE6"/>
    <w:rsid w:val="00DB6101"/>
    <w:rsid w:val="00DB674B"/>
    <w:rsid w:val="00DB67F8"/>
    <w:rsid w:val="00DC2840"/>
    <w:rsid w:val="00DC73EE"/>
    <w:rsid w:val="00DD271C"/>
    <w:rsid w:val="00DD31D6"/>
    <w:rsid w:val="00DE0728"/>
    <w:rsid w:val="00DE23F0"/>
    <w:rsid w:val="00DE264A"/>
    <w:rsid w:val="00DF3AC9"/>
    <w:rsid w:val="00DF4F7E"/>
    <w:rsid w:val="00DF5072"/>
    <w:rsid w:val="00E02D18"/>
    <w:rsid w:val="00E038B3"/>
    <w:rsid w:val="00E041E7"/>
    <w:rsid w:val="00E04473"/>
    <w:rsid w:val="00E06FCA"/>
    <w:rsid w:val="00E1581C"/>
    <w:rsid w:val="00E16FA2"/>
    <w:rsid w:val="00E21DFA"/>
    <w:rsid w:val="00E23CA1"/>
    <w:rsid w:val="00E3055C"/>
    <w:rsid w:val="00E30C6E"/>
    <w:rsid w:val="00E409A8"/>
    <w:rsid w:val="00E429A4"/>
    <w:rsid w:val="00E47381"/>
    <w:rsid w:val="00E47410"/>
    <w:rsid w:val="00E50C12"/>
    <w:rsid w:val="00E52301"/>
    <w:rsid w:val="00E52BFE"/>
    <w:rsid w:val="00E55DC2"/>
    <w:rsid w:val="00E56AB7"/>
    <w:rsid w:val="00E60759"/>
    <w:rsid w:val="00E61DB1"/>
    <w:rsid w:val="00E655CB"/>
    <w:rsid w:val="00E65B91"/>
    <w:rsid w:val="00E7209D"/>
    <w:rsid w:val="00E72EAD"/>
    <w:rsid w:val="00E77223"/>
    <w:rsid w:val="00E77D96"/>
    <w:rsid w:val="00E8074D"/>
    <w:rsid w:val="00E82F44"/>
    <w:rsid w:val="00E8369C"/>
    <w:rsid w:val="00E8528B"/>
    <w:rsid w:val="00E85B94"/>
    <w:rsid w:val="00E90890"/>
    <w:rsid w:val="00E937B5"/>
    <w:rsid w:val="00E96AE2"/>
    <w:rsid w:val="00E978D0"/>
    <w:rsid w:val="00E97FC6"/>
    <w:rsid w:val="00EA1508"/>
    <w:rsid w:val="00EA4371"/>
    <w:rsid w:val="00EA4613"/>
    <w:rsid w:val="00EA7F91"/>
    <w:rsid w:val="00EB021E"/>
    <w:rsid w:val="00EB1523"/>
    <w:rsid w:val="00EB2EA4"/>
    <w:rsid w:val="00EB3F11"/>
    <w:rsid w:val="00EB74F8"/>
    <w:rsid w:val="00EC0E49"/>
    <w:rsid w:val="00EC101F"/>
    <w:rsid w:val="00EC1D9F"/>
    <w:rsid w:val="00EC30F0"/>
    <w:rsid w:val="00ED7950"/>
    <w:rsid w:val="00ED7AB0"/>
    <w:rsid w:val="00EE0131"/>
    <w:rsid w:val="00EE17B0"/>
    <w:rsid w:val="00EF06D9"/>
    <w:rsid w:val="00EF1A07"/>
    <w:rsid w:val="00EF4571"/>
    <w:rsid w:val="00EF7471"/>
    <w:rsid w:val="00F04A62"/>
    <w:rsid w:val="00F06867"/>
    <w:rsid w:val="00F2236F"/>
    <w:rsid w:val="00F234DA"/>
    <w:rsid w:val="00F24456"/>
    <w:rsid w:val="00F2666F"/>
    <w:rsid w:val="00F27EE4"/>
    <w:rsid w:val="00F3049E"/>
    <w:rsid w:val="00F30C64"/>
    <w:rsid w:val="00F31A4A"/>
    <w:rsid w:val="00F32BA2"/>
    <w:rsid w:val="00F32CDB"/>
    <w:rsid w:val="00F37EF9"/>
    <w:rsid w:val="00F41EE4"/>
    <w:rsid w:val="00F45D26"/>
    <w:rsid w:val="00F462A0"/>
    <w:rsid w:val="00F46CFA"/>
    <w:rsid w:val="00F471BB"/>
    <w:rsid w:val="00F5219D"/>
    <w:rsid w:val="00F56018"/>
    <w:rsid w:val="00F565FE"/>
    <w:rsid w:val="00F63A70"/>
    <w:rsid w:val="00F63D8C"/>
    <w:rsid w:val="00F65E42"/>
    <w:rsid w:val="00F70CC5"/>
    <w:rsid w:val="00F72D8B"/>
    <w:rsid w:val="00F72F32"/>
    <w:rsid w:val="00F737A0"/>
    <w:rsid w:val="00F7534E"/>
    <w:rsid w:val="00F773CB"/>
    <w:rsid w:val="00F8164B"/>
    <w:rsid w:val="00F92FC8"/>
    <w:rsid w:val="00F93EDF"/>
    <w:rsid w:val="00F9573A"/>
    <w:rsid w:val="00F95D82"/>
    <w:rsid w:val="00FA1802"/>
    <w:rsid w:val="00FA1DF7"/>
    <w:rsid w:val="00FA21D0"/>
    <w:rsid w:val="00FA5F5F"/>
    <w:rsid w:val="00FA6F16"/>
    <w:rsid w:val="00FB0601"/>
    <w:rsid w:val="00FB2F01"/>
    <w:rsid w:val="00FB730C"/>
    <w:rsid w:val="00FC154C"/>
    <w:rsid w:val="00FC2695"/>
    <w:rsid w:val="00FC3E03"/>
    <w:rsid w:val="00FC3FC1"/>
    <w:rsid w:val="00FC40B4"/>
    <w:rsid w:val="00FC4CF7"/>
    <w:rsid w:val="00FD3AD8"/>
    <w:rsid w:val="00FD4943"/>
    <w:rsid w:val="00FE2D64"/>
    <w:rsid w:val="00FE4BB6"/>
    <w:rsid w:val="00FF66D8"/>
    <w:rsid w:val="00FF7E69"/>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US"/>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6A695B"/>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6A695B"/>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rsid w:val="00280FAF"/>
    <w:pPr>
      <w:ind w:left="720"/>
      <w:contextualSpacing/>
    </w:pPr>
  </w:style>
  <w:style w:type="character" w:customStyle="1" w:styleId="gmail-apple-converted-space">
    <w:name w:val="gmail-apple-converted-space"/>
    <w:basedOn w:val="DefaultParagraphFont"/>
    <w:rsid w:val="00005A19"/>
  </w:style>
  <w:style w:type="character" w:styleId="PlaceholderText">
    <w:name w:val="Placeholder Text"/>
    <w:basedOn w:val="DefaultParagraphFont"/>
    <w:uiPriority w:val="99"/>
    <w:semiHidden/>
    <w:rsid w:val="00140673"/>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259690">
      <w:bodyDiv w:val="1"/>
      <w:marLeft w:val="0"/>
      <w:marRight w:val="0"/>
      <w:marTop w:val="0"/>
      <w:marBottom w:val="0"/>
      <w:divBdr>
        <w:top w:val="none" w:sz="0" w:space="0" w:color="auto"/>
        <w:left w:val="none" w:sz="0" w:space="0" w:color="auto"/>
        <w:bottom w:val="none" w:sz="0" w:space="0" w:color="auto"/>
        <w:right w:val="none" w:sz="0" w:space="0" w:color="auto"/>
      </w:divBdr>
    </w:div>
    <w:div w:id="24448083">
      <w:bodyDiv w:val="1"/>
      <w:marLeft w:val="0"/>
      <w:marRight w:val="0"/>
      <w:marTop w:val="0"/>
      <w:marBottom w:val="0"/>
      <w:divBdr>
        <w:top w:val="none" w:sz="0" w:space="0" w:color="auto"/>
        <w:left w:val="none" w:sz="0" w:space="0" w:color="auto"/>
        <w:bottom w:val="none" w:sz="0" w:space="0" w:color="auto"/>
        <w:right w:val="none" w:sz="0" w:space="0" w:color="auto"/>
      </w:divBdr>
      <w:divsChild>
        <w:div w:id="584609746">
          <w:marLeft w:val="0"/>
          <w:marRight w:val="0"/>
          <w:marTop w:val="0"/>
          <w:marBottom w:val="0"/>
          <w:divBdr>
            <w:top w:val="none" w:sz="0" w:space="0" w:color="auto"/>
            <w:left w:val="none" w:sz="0" w:space="0" w:color="auto"/>
            <w:bottom w:val="none" w:sz="0" w:space="0" w:color="auto"/>
            <w:right w:val="none" w:sz="0" w:space="0" w:color="auto"/>
          </w:divBdr>
        </w:div>
      </w:divsChild>
    </w:div>
    <w:div w:id="24985352">
      <w:bodyDiv w:val="1"/>
      <w:marLeft w:val="0"/>
      <w:marRight w:val="0"/>
      <w:marTop w:val="0"/>
      <w:marBottom w:val="0"/>
      <w:divBdr>
        <w:top w:val="none" w:sz="0" w:space="0" w:color="auto"/>
        <w:left w:val="none" w:sz="0" w:space="0" w:color="auto"/>
        <w:bottom w:val="none" w:sz="0" w:space="0" w:color="auto"/>
        <w:right w:val="none" w:sz="0" w:space="0" w:color="auto"/>
      </w:divBdr>
      <w:divsChild>
        <w:div w:id="1600604422">
          <w:marLeft w:val="0"/>
          <w:marRight w:val="0"/>
          <w:marTop w:val="0"/>
          <w:marBottom w:val="0"/>
          <w:divBdr>
            <w:top w:val="none" w:sz="0" w:space="0" w:color="auto"/>
            <w:left w:val="none" w:sz="0" w:space="0" w:color="auto"/>
            <w:bottom w:val="none" w:sz="0" w:space="0" w:color="auto"/>
            <w:right w:val="none" w:sz="0" w:space="0" w:color="auto"/>
          </w:divBdr>
        </w:div>
      </w:divsChild>
    </w:div>
    <w:div w:id="66389015">
      <w:bodyDiv w:val="1"/>
      <w:marLeft w:val="0"/>
      <w:marRight w:val="0"/>
      <w:marTop w:val="0"/>
      <w:marBottom w:val="0"/>
      <w:divBdr>
        <w:top w:val="none" w:sz="0" w:space="0" w:color="auto"/>
        <w:left w:val="none" w:sz="0" w:space="0" w:color="auto"/>
        <w:bottom w:val="none" w:sz="0" w:space="0" w:color="auto"/>
        <w:right w:val="none" w:sz="0" w:space="0" w:color="auto"/>
      </w:divBdr>
      <w:divsChild>
        <w:div w:id="1441413274">
          <w:marLeft w:val="0"/>
          <w:marRight w:val="0"/>
          <w:marTop w:val="0"/>
          <w:marBottom w:val="0"/>
          <w:divBdr>
            <w:top w:val="none" w:sz="0" w:space="0" w:color="auto"/>
            <w:left w:val="none" w:sz="0" w:space="0" w:color="auto"/>
            <w:bottom w:val="none" w:sz="0" w:space="0" w:color="auto"/>
            <w:right w:val="none" w:sz="0" w:space="0" w:color="auto"/>
          </w:divBdr>
        </w:div>
      </w:divsChild>
    </w:div>
    <w:div w:id="71509329">
      <w:bodyDiv w:val="1"/>
      <w:marLeft w:val="0"/>
      <w:marRight w:val="0"/>
      <w:marTop w:val="0"/>
      <w:marBottom w:val="0"/>
      <w:divBdr>
        <w:top w:val="none" w:sz="0" w:space="0" w:color="auto"/>
        <w:left w:val="none" w:sz="0" w:space="0" w:color="auto"/>
        <w:bottom w:val="none" w:sz="0" w:space="0" w:color="auto"/>
        <w:right w:val="none" w:sz="0" w:space="0" w:color="auto"/>
      </w:divBdr>
      <w:divsChild>
        <w:div w:id="1420718175">
          <w:marLeft w:val="0"/>
          <w:marRight w:val="0"/>
          <w:marTop w:val="0"/>
          <w:marBottom w:val="0"/>
          <w:divBdr>
            <w:top w:val="none" w:sz="0" w:space="0" w:color="auto"/>
            <w:left w:val="none" w:sz="0" w:space="0" w:color="auto"/>
            <w:bottom w:val="none" w:sz="0" w:space="0" w:color="auto"/>
            <w:right w:val="none" w:sz="0" w:space="0" w:color="auto"/>
          </w:divBdr>
        </w:div>
      </w:divsChild>
    </w:div>
    <w:div w:id="78795827">
      <w:bodyDiv w:val="1"/>
      <w:marLeft w:val="0"/>
      <w:marRight w:val="0"/>
      <w:marTop w:val="0"/>
      <w:marBottom w:val="0"/>
      <w:divBdr>
        <w:top w:val="none" w:sz="0" w:space="0" w:color="auto"/>
        <w:left w:val="none" w:sz="0" w:space="0" w:color="auto"/>
        <w:bottom w:val="none" w:sz="0" w:space="0" w:color="auto"/>
        <w:right w:val="none" w:sz="0" w:space="0" w:color="auto"/>
      </w:divBdr>
      <w:divsChild>
        <w:div w:id="2034106782">
          <w:marLeft w:val="0"/>
          <w:marRight w:val="0"/>
          <w:marTop w:val="0"/>
          <w:marBottom w:val="0"/>
          <w:divBdr>
            <w:top w:val="none" w:sz="0" w:space="0" w:color="auto"/>
            <w:left w:val="none" w:sz="0" w:space="0" w:color="auto"/>
            <w:bottom w:val="none" w:sz="0" w:space="0" w:color="auto"/>
            <w:right w:val="none" w:sz="0" w:space="0" w:color="auto"/>
          </w:divBdr>
        </w:div>
      </w:divsChild>
    </w:div>
    <w:div w:id="102580162">
      <w:bodyDiv w:val="1"/>
      <w:marLeft w:val="0"/>
      <w:marRight w:val="0"/>
      <w:marTop w:val="0"/>
      <w:marBottom w:val="0"/>
      <w:divBdr>
        <w:top w:val="none" w:sz="0" w:space="0" w:color="auto"/>
        <w:left w:val="none" w:sz="0" w:space="0" w:color="auto"/>
        <w:bottom w:val="none" w:sz="0" w:space="0" w:color="auto"/>
        <w:right w:val="none" w:sz="0" w:space="0" w:color="auto"/>
      </w:divBdr>
    </w:div>
    <w:div w:id="112790720">
      <w:bodyDiv w:val="1"/>
      <w:marLeft w:val="0"/>
      <w:marRight w:val="0"/>
      <w:marTop w:val="0"/>
      <w:marBottom w:val="0"/>
      <w:divBdr>
        <w:top w:val="none" w:sz="0" w:space="0" w:color="auto"/>
        <w:left w:val="none" w:sz="0" w:space="0" w:color="auto"/>
        <w:bottom w:val="none" w:sz="0" w:space="0" w:color="auto"/>
        <w:right w:val="none" w:sz="0" w:space="0" w:color="auto"/>
      </w:divBdr>
    </w:div>
    <w:div w:id="142087951">
      <w:bodyDiv w:val="1"/>
      <w:marLeft w:val="0"/>
      <w:marRight w:val="0"/>
      <w:marTop w:val="0"/>
      <w:marBottom w:val="0"/>
      <w:divBdr>
        <w:top w:val="none" w:sz="0" w:space="0" w:color="auto"/>
        <w:left w:val="none" w:sz="0" w:space="0" w:color="auto"/>
        <w:bottom w:val="none" w:sz="0" w:space="0" w:color="auto"/>
        <w:right w:val="none" w:sz="0" w:space="0" w:color="auto"/>
      </w:divBdr>
      <w:divsChild>
        <w:div w:id="2048335647">
          <w:marLeft w:val="0"/>
          <w:marRight w:val="0"/>
          <w:marTop w:val="0"/>
          <w:marBottom w:val="0"/>
          <w:divBdr>
            <w:top w:val="none" w:sz="0" w:space="0" w:color="auto"/>
            <w:left w:val="none" w:sz="0" w:space="0" w:color="auto"/>
            <w:bottom w:val="none" w:sz="0" w:space="0" w:color="auto"/>
            <w:right w:val="none" w:sz="0" w:space="0" w:color="auto"/>
          </w:divBdr>
        </w:div>
      </w:divsChild>
    </w:div>
    <w:div w:id="150144298">
      <w:bodyDiv w:val="1"/>
      <w:marLeft w:val="0"/>
      <w:marRight w:val="0"/>
      <w:marTop w:val="0"/>
      <w:marBottom w:val="0"/>
      <w:divBdr>
        <w:top w:val="none" w:sz="0" w:space="0" w:color="auto"/>
        <w:left w:val="none" w:sz="0" w:space="0" w:color="auto"/>
        <w:bottom w:val="none" w:sz="0" w:space="0" w:color="auto"/>
        <w:right w:val="none" w:sz="0" w:space="0" w:color="auto"/>
      </w:divBdr>
    </w:div>
    <w:div w:id="155845540">
      <w:bodyDiv w:val="1"/>
      <w:marLeft w:val="0"/>
      <w:marRight w:val="0"/>
      <w:marTop w:val="0"/>
      <w:marBottom w:val="0"/>
      <w:divBdr>
        <w:top w:val="none" w:sz="0" w:space="0" w:color="auto"/>
        <w:left w:val="none" w:sz="0" w:space="0" w:color="auto"/>
        <w:bottom w:val="none" w:sz="0" w:space="0" w:color="auto"/>
        <w:right w:val="none" w:sz="0" w:space="0" w:color="auto"/>
      </w:divBdr>
      <w:divsChild>
        <w:div w:id="1815637640">
          <w:marLeft w:val="0"/>
          <w:marRight w:val="0"/>
          <w:marTop w:val="0"/>
          <w:marBottom w:val="0"/>
          <w:divBdr>
            <w:top w:val="none" w:sz="0" w:space="0" w:color="auto"/>
            <w:left w:val="none" w:sz="0" w:space="0" w:color="auto"/>
            <w:bottom w:val="none" w:sz="0" w:space="0" w:color="auto"/>
            <w:right w:val="none" w:sz="0" w:space="0" w:color="auto"/>
          </w:divBdr>
        </w:div>
      </w:divsChild>
    </w:div>
    <w:div w:id="161552550">
      <w:bodyDiv w:val="1"/>
      <w:marLeft w:val="0"/>
      <w:marRight w:val="0"/>
      <w:marTop w:val="0"/>
      <w:marBottom w:val="0"/>
      <w:divBdr>
        <w:top w:val="none" w:sz="0" w:space="0" w:color="auto"/>
        <w:left w:val="none" w:sz="0" w:space="0" w:color="auto"/>
        <w:bottom w:val="none" w:sz="0" w:space="0" w:color="auto"/>
        <w:right w:val="none" w:sz="0" w:space="0" w:color="auto"/>
      </w:divBdr>
      <w:divsChild>
        <w:div w:id="763039518">
          <w:marLeft w:val="0"/>
          <w:marRight w:val="0"/>
          <w:marTop w:val="0"/>
          <w:marBottom w:val="0"/>
          <w:divBdr>
            <w:top w:val="none" w:sz="0" w:space="0" w:color="auto"/>
            <w:left w:val="none" w:sz="0" w:space="0" w:color="auto"/>
            <w:bottom w:val="none" w:sz="0" w:space="0" w:color="auto"/>
            <w:right w:val="none" w:sz="0" w:space="0" w:color="auto"/>
          </w:divBdr>
        </w:div>
      </w:divsChild>
    </w:div>
    <w:div w:id="168956524">
      <w:bodyDiv w:val="1"/>
      <w:marLeft w:val="0"/>
      <w:marRight w:val="0"/>
      <w:marTop w:val="0"/>
      <w:marBottom w:val="0"/>
      <w:divBdr>
        <w:top w:val="none" w:sz="0" w:space="0" w:color="auto"/>
        <w:left w:val="none" w:sz="0" w:space="0" w:color="auto"/>
        <w:bottom w:val="none" w:sz="0" w:space="0" w:color="auto"/>
        <w:right w:val="none" w:sz="0" w:space="0" w:color="auto"/>
      </w:divBdr>
      <w:divsChild>
        <w:div w:id="59135095">
          <w:marLeft w:val="0"/>
          <w:marRight w:val="0"/>
          <w:marTop w:val="0"/>
          <w:marBottom w:val="0"/>
          <w:divBdr>
            <w:top w:val="none" w:sz="0" w:space="0" w:color="auto"/>
            <w:left w:val="none" w:sz="0" w:space="0" w:color="auto"/>
            <w:bottom w:val="none" w:sz="0" w:space="0" w:color="auto"/>
            <w:right w:val="none" w:sz="0" w:space="0" w:color="auto"/>
          </w:divBdr>
        </w:div>
      </w:divsChild>
    </w:div>
    <w:div w:id="179974943">
      <w:bodyDiv w:val="1"/>
      <w:marLeft w:val="0"/>
      <w:marRight w:val="0"/>
      <w:marTop w:val="0"/>
      <w:marBottom w:val="0"/>
      <w:divBdr>
        <w:top w:val="none" w:sz="0" w:space="0" w:color="auto"/>
        <w:left w:val="none" w:sz="0" w:space="0" w:color="auto"/>
        <w:bottom w:val="none" w:sz="0" w:space="0" w:color="auto"/>
        <w:right w:val="none" w:sz="0" w:space="0" w:color="auto"/>
      </w:divBdr>
    </w:div>
    <w:div w:id="195823438">
      <w:bodyDiv w:val="1"/>
      <w:marLeft w:val="0"/>
      <w:marRight w:val="0"/>
      <w:marTop w:val="0"/>
      <w:marBottom w:val="0"/>
      <w:divBdr>
        <w:top w:val="none" w:sz="0" w:space="0" w:color="auto"/>
        <w:left w:val="none" w:sz="0" w:space="0" w:color="auto"/>
        <w:bottom w:val="none" w:sz="0" w:space="0" w:color="auto"/>
        <w:right w:val="none" w:sz="0" w:space="0" w:color="auto"/>
      </w:divBdr>
      <w:divsChild>
        <w:div w:id="194080456">
          <w:marLeft w:val="0"/>
          <w:marRight w:val="0"/>
          <w:marTop w:val="0"/>
          <w:marBottom w:val="0"/>
          <w:divBdr>
            <w:top w:val="none" w:sz="0" w:space="0" w:color="auto"/>
            <w:left w:val="none" w:sz="0" w:space="0" w:color="auto"/>
            <w:bottom w:val="none" w:sz="0" w:space="0" w:color="auto"/>
            <w:right w:val="none" w:sz="0" w:space="0" w:color="auto"/>
          </w:divBdr>
        </w:div>
      </w:divsChild>
    </w:div>
    <w:div w:id="199057482">
      <w:bodyDiv w:val="1"/>
      <w:marLeft w:val="0"/>
      <w:marRight w:val="0"/>
      <w:marTop w:val="0"/>
      <w:marBottom w:val="0"/>
      <w:divBdr>
        <w:top w:val="none" w:sz="0" w:space="0" w:color="auto"/>
        <w:left w:val="none" w:sz="0" w:space="0" w:color="auto"/>
        <w:bottom w:val="none" w:sz="0" w:space="0" w:color="auto"/>
        <w:right w:val="none" w:sz="0" w:space="0" w:color="auto"/>
      </w:divBdr>
      <w:divsChild>
        <w:div w:id="250428944">
          <w:marLeft w:val="0"/>
          <w:marRight w:val="0"/>
          <w:marTop w:val="0"/>
          <w:marBottom w:val="0"/>
          <w:divBdr>
            <w:top w:val="none" w:sz="0" w:space="0" w:color="auto"/>
            <w:left w:val="none" w:sz="0" w:space="0" w:color="auto"/>
            <w:bottom w:val="none" w:sz="0" w:space="0" w:color="auto"/>
            <w:right w:val="none" w:sz="0" w:space="0" w:color="auto"/>
          </w:divBdr>
        </w:div>
      </w:divsChild>
    </w:div>
    <w:div w:id="213278503">
      <w:bodyDiv w:val="1"/>
      <w:marLeft w:val="0"/>
      <w:marRight w:val="0"/>
      <w:marTop w:val="0"/>
      <w:marBottom w:val="0"/>
      <w:divBdr>
        <w:top w:val="none" w:sz="0" w:space="0" w:color="auto"/>
        <w:left w:val="none" w:sz="0" w:space="0" w:color="auto"/>
        <w:bottom w:val="none" w:sz="0" w:space="0" w:color="auto"/>
        <w:right w:val="none" w:sz="0" w:space="0" w:color="auto"/>
      </w:divBdr>
    </w:div>
    <w:div w:id="216941378">
      <w:bodyDiv w:val="1"/>
      <w:marLeft w:val="0"/>
      <w:marRight w:val="0"/>
      <w:marTop w:val="0"/>
      <w:marBottom w:val="0"/>
      <w:divBdr>
        <w:top w:val="none" w:sz="0" w:space="0" w:color="auto"/>
        <w:left w:val="none" w:sz="0" w:space="0" w:color="auto"/>
        <w:bottom w:val="none" w:sz="0" w:space="0" w:color="auto"/>
        <w:right w:val="none" w:sz="0" w:space="0" w:color="auto"/>
      </w:divBdr>
      <w:divsChild>
        <w:div w:id="328824827">
          <w:marLeft w:val="0"/>
          <w:marRight w:val="0"/>
          <w:marTop w:val="0"/>
          <w:marBottom w:val="0"/>
          <w:divBdr>
            <w:top w:val="none" w:sz="0" w:space="0" w:color="auto"/>
            <w:left w:val="none" w:sz="0" w:space="0" w:color="auto"/>
            <w:bottom w:val="none" w:sz="0" w:space="0" w:color="auto"/>
            <w:right w:val="none" w:sz="0" w:space="0" w:color="auto"/>
          </w:divBdr>
        </w:div>
      </w:divsChild>
    </w:div>
    <w:div w:id="236330381">
      <w:bodyDiv w:val="1"/>
      <w:marLeft w:val="0"/>
      <w:marRight w:val="0"/>
      <w:marTop w:val="0"/>
      <w:marBottom w:val="0"/>
      <w:divBdr>
        <w:top w:val="none" w:sz="0" w:space="0" w:color="auto"/>
        <w:left w:val="none" w:sz="0" w:space="0" w:color="auto"/>
        <w:bottom w:val="none" w:sz="0" w:space="0" w:color="auto"/>
        <w:right w:val="none" w:sz="0" w:space="0" w:color="auto"/>
      </w:divBdr>
      <w:divsChild>
        <w:div w:id="1921058997">
          <w:marLeft w:val="0"/>
          <w:marRight w:val="0"/>
          <w:marTop w:val="0"/>
          <w:marBottom w:val="0"/>
          <w:divBdr>
            <w:top w:val="none" w:sz="0" w:space="0" w:color="auto"/>
            <w:left w:val="none" w:sz="0" w:space="0" w:color="auto"/>
            <w:bottom w:val="none" w:sz="0" w:space="0" w:color="auto"/>
            <w:right w:val="none" w:sz="0" w:space="0" w:color="auto"/>
          </w:divBdr>
        </w:div>
      </w:divsChild>
    </w:div>
    <w:div w:id="251398357">
      <w:bodyDiv w:val="1"/>
      <w:marLeft w:val="0"/>
      <w:marRight w:val="0"/>
      <w:marTop w:val="0"/>
      <w:marBottom w:val="0"/>
      <w:divBdr>
        <w:top w:val="none" w:sz="0" w:space="0" w:color="auto"/>
        <w:left w:val="none" w:sz="0" w:space="0" w:color="auto"/>
        <w:bottom w:val="none" w:sz="0" w:space="0" w:color="auto"/>
        <w:right w:val="none" w:sz="0" w:space="0" w:color="auto"/>
      </w:divBdr>
      <w:divsChild>
        <w:div w:id="1145003595">
          <w:marLeft w:val="0"/>
          <w:marRight w:val="0"/>
          <w:marTop w:val="0"/>
          <w:marBottom w:val="0"/>
          <w:divBdr>
            <w:top w:val="none" w:sz="0" w:space="0" w:color="auto"/>
            <w:left w:val="none" w:sz="0" w:space="0" w:color="auto"/>
            <w:bottom w:val="none" w:sz="0" w:space="0" w:color="auto"/>
            <w:right w:val="none" w:sz="0" w:space="0" w:color="auto"/>
          </w:divBdr>
        </w:div>
      </w:divsChild>
    </w:div>
    <w:div w:id="251938951">
      <w:bodyDiv w:val="1"/>
      <w:marLeft w:val="0"/>
      <w:marRight w:val="0"/>
      <w:marTop w:val="0"/>
      <w:marBottom w:val="0"/>
      <w:divBdr>
        <w:top w:val="none" w:sz="0" w:space="0" w:color="auto"/>
        <w:left w:val="none" w:sz="0" w:space="0" w:color="auto"/>
        <w:bottom w:val="none" w:sz="0" w:space="0" w:color="auto"/>
        <w:right w:val="none" w:sz="0" w:space="0" w:color="auto"/>
      </w:divBdr>
      <w:divsChild>
        <w:div w:id="221986103">
          <w:marLeft w:val="0"/>
          <w:marRight w:val="0"/>
          <w:marTop w:val="0"/>
          <w:marBottom w:val="0"/>
          <w:divBdr>
            <w:top w:val="none" w:sz="0" w:space="0" w:color="auto"/>
            <w:left w:val="none" w:sz="0" w:space="0" w:color="auto"/>
            <w:bottom w:val="none" w:sz="0" w:space="0" w:color="auto"/>
            <w:right w:val="none" w:sz="0" w:space="0" w:color="auto"/>
          </w:divBdr>
        </w:div>
      </w:divsChild>
    </w:div>
    <w:div w:id="252665651">
      <w:bodyDiv w:val="1"/>
      <w:marLeft w:val="0"/>
      <w:marRight w:val="0"/>
      <w:marTop w:val="0"/>
      <w:marBottom w:val="0"/>
      <w:divBdr>
        <w:top w:val="none" w:sz="0" w:space="0" w:color="auto"/>
        <w:left w:val="none" w:sz="0" w:space="0" w:color="auto"/>
        <w:bottom w:val="none" w:sz="0" w:space="0" w:color="auto"/>
        <w:right w:val="none" w:sz="0" w:space="0" w:color="auto"/>
      </w:divBdr>
    </w:div>
    <w:div w:id="254095506">
      <w:bodyDiv w:val="1"/>
      <w:marLeft w:val="0"/>
      <w:marRight w:val="0"/>
      <w:marTop w:val="0"/>
      <w:marBottom w:val="0"/>
      <w:divBdr>
        <w:top w:val="none" w:sz="0" w:space="0" w:color="auto"/>
        <w:left w:val="none" w:sz="0" w:space="0" w:color="auto"/>
        <w:bottom w:val="none" w:sz="0" w:space="0" w:color="auto"/>
        <w:right w:val="none" w:sz="0" w:space="0" w:color="auto"/>
      </w:divBdr>
    </w:div>
    <w:div w:id="260339529">
      <w:bodyDiv w:val="1"/>
      <w:marLeft w:val="0"/>
      <w:marRight w:val="0"/>
      <w:marTop w:val="0"/>
      <w:marBottom w:val="0"/>
      <w:divBdr>
        <w:top w:val="none" w:sz="0" w:space="0" w:color="auto"/>
        <w:left w:val="none" w:sz="0" w:space="0" w:color="auto"/>
        <w:bottom w:val="none" w:sz="0" w:space="0" w:color="auto"/>
        <w:right w:val="none" w:sz="0" w:space="0" w:color="auto"/>
      </w:divBdr>
    </w:div>
    <w:div w:id="294793117">
      <w:bodyDiv w:val="1"/>
      <w:marLeft w:val="0"/>
      <w:marRight w:val="0"/>
      <w:marTop w:val="0"/>
      <w:marBottom w:val="0"/>
      <w:divBdr>
        <w:top w:val="none" w:sz="0" w:space="0" w:color="auto"/>
        <w:left w:val="none" w:sz="0" w:space="0" w:color="auto"/>
        <w:bottom w:val="none" w:sz="0" w:space="0" w:color="auto"/>
        <w:right w:val="none" w:sz="0" w:space="0" w:color="auto"/>
      </w:divBdr>
    </w:div>
    <w:div w:id="300573529">
      <w:bodyDiv w:val="1"/>
      <w:marLeft w:val="0"/>
      <w:marRight w:val="0"/>
      <w:marTop w:val="0"/>
      <w:marBottom w:val="0"/>
      <w:divBdr>
        <w:top w:val="none" w:sz="0" w:space="0" w:color="auto"/>
        <w:left w:val="none" w:sz="0" w:space="0" w:color="auto"/>
        <w:bottom w:val="none" w:sz="0" w:space="0" w:color="auto"/>
        <w:right w:val="none" w:sz="0" w:space="0" w:color="auto"/>
      </w:divBdr>
      <w:divsChild>
        <w:div w:id="1263225198">
          <w:marLeft w:val="0"/>
          <w:marRight w:val="0"/>
          <w:marTop w:val="0"/>
          <w:marBottom w:val="0"/>
          <w:divBdr>
            <w:top w:val="none" w:sz="0" w:space="0" w:color="auto"/>
            <w:left w:val="none" w:sz="0" w:space="0" w:color="auto"/>
            <w:bottom w:val="none" w:sz="0" w:space="0" w:color="auto"/>
            <w:right w:val="none" w:sz="0" w:space="0" w:color="auto"/>
          </w:divBdr>
        </w:div>
      </w:divsChild>
    </w:div>
    <w:div w:id="308554070">
      <w:bodyDiv w:val="1"/>
      <w:marLeft w:val="0"/>
      <w:marRight w:val="0"/>
      <w:marTop w:val="0"/>
      <w:marBottom w:val="0"/>
      <w:divBdr>
        <w:top w:val="none" w:sz="0" w:space="0" w:color="auto"/>
        <w:left w:val="none" w:sz="0" w:space="0" w:color="auto"/>
        <w:bottom w:val="none" w:sz="0" w:space="0" w:color="auto"/>
        <w:right w:val="none" w:sz="0" w:space="0" w:color="auto"/>
      </w:divBdr>
    </w:div>
    <w:div w:id="311836907">
      <w:bodyDiv w:val="1"/>
      <w:marLeft w:val="0"/>
      <w:marRight w:val="0"/>
      <w:marTop w:val="0"/>
      <w:marBottom w:val="0"/>
      <w:divBdr>
        <w:top w:val="none" w:sz="0" w:space="0" w:color="auto"/>
        <w:left w:val="none" w:sz="0" w:space="0" w:color="auto"/>
        <w:bottom w:val="none" w:sz="0" w:space="0" w:color="auto"/>
        <w:right w:val="none" w:sz="0" w:space="0" w:color="auto"/>
      </w:divBdr>
      <w:divsChild>
        <w:div w:id="458841679">
          <w:marLeft w:val="0"/>
          <w:marRight w:val="0"/>
          <w:marTop w:val="0"/>
          <w:marBottom w:val="0"/>
          <w:divBdr>
            <w:top w:val="none" w:sz="0" w:space="0" w:color="auto"/>
            <w:left w:val="none" w:sz="0" w:space="0" w:color="auto"/>
            <w:bottom w:val="none" w:sz="0" w:space="0" w:color="auto"/>
            <w:right w:val="none" w:sz="0" w:space="0" w:color="auto"/>
          </w:divBdr>
        </w:div>
      </w:divsChild>
    </w:div>
    <w:div w:id="321667253">
      <w:bodyDiv w:val="1"/>
      <w:marLeft w:val="0"/>
      <w:marRight w:val="0"/>
      <w:marTop w:val="0"/>
      <w:marBottom w:val="0"/>
      <w:divBdr>
        <w:top w:val="none" w:sz="0" w:space="0" w:color="auto"/>
        <w:left w:val="none" w:sz="0" w:space="0" w:color="auto"/>
        <w:bottom w:val="none" w:sz="0" w:space="0" w:color="auto"/>
        <w:right w:val="none" w:sz="0" w:space="0" w:color="auto"/>
      </w:divBdr>
      <w:divsChild>
        <w:div w:id="5600378">
          <w:marLeft w:val="0"/>
          <w:marRight w:val="0"/>
          <w:marTop w:val="0"/>
          <w:marBottom w:val="0"/>
          <w:divBdr>
            <w:top w:val="none" w:sz="0" w:space="0" w:color="auto"/>
            <w:left w:val="none" w:sz="0" w:space="0" w:color="auto"/>
            <w:bottom w:val="none" w:sz="0" w:space="0" w:color="auto"/>
            <w:right w:val="none" w:sz="0" w:space="0" w:color="auto"/>
          </w:divBdr>
        </w:div>
      </w:divsChild>
    </w:div>
    <w:div w:id="326981852">
      <w:bodyDiv w:val="1"/>
      <w:marLeft w:val="0"/>
      <w:marRight w:val="0"/>
      <w:marTop w:val="0"/>
      <w:marBottom w:val="0"/>
      <w:divBdr>
        <w:top w:val="none" w:sz="0" w:space="0" w:color="auto"/>
        <w:left w:val="none" w:sz="0" w:space="0" w:color="auto"/>
        <w:bottom w:val="none" w:sz="0" w:space="0" w:color="auto"/>
        <w:right w:val="none" w:sz="0" w:space="0" w:color="auto"/>
      </w:divBdr>
    </w:div>
    <w:div w:id="365957981">
      <w:bodyDiv w:val="1"/>
      <w:marLeft w:val="0"/>
      <w:marRight w:val="0"/>
      <w:marTop w:val="0"/>
      <w:marBottom w:val="0"/>
      <w:divBdr>
        <w:top w:val="none" w:sz="0" w:space="0" w:color="auto"/>
        <w:left w:val="none" w:sz="0" w:space="0" w:color="auto"/>
        <w:bottom w:val="none" w:sz="0" w:space="0" w:color="auto"/>
        <w:right w:val="none" w:sz="0" w:space="0" w:color="auto"/>
      </w:divBdr>
      <w:divsChild>
        <w:div w:id="1034188218">
          <w:marLeft w:val="0"/>
          <w:marRight w:val="0"/>
          <w:marTop w:val="0"/>
          <w:marBottom w:val="0"/>
          <w:divBdr>
            <w:top w:val="none" w:sz="0" w:space="0" w:color="auto"/>
            <w:left w:val="none" w:sz="0" w:space="0" w:color="auto"/>
            <w:bottom w:val="none" w:sz="0" w:space="0" w:color="auto"/>
            <w:right w:val="none" w:sz="0" w:space="0" w:color="auto"/>
          </w:divBdr>
        </w:div>
      </w:divsChild>
    </w:div>
    <w:div w:id="367534797">
      <w:bodyDiv w:val="1"/>
      <w:marLeft w:val="0"/>
      <w:marRight w:val="0"/>
      <w:marTop w:val="0"/>
      <w:marBottom w:val="0"/>
      <w:divBdr>
        <w:top w:val="none" w:sz="0" w:space="0" w:color="auto"/>
        <w:left w:val="none" w:sz="0" w:space="0" w:color="auto"/>
        <w:bottom w:val="none" w:sz="0" w:space="0" w:color="auto"/>
        <w:right w:val="none" w:sz="0" w:space="0" w:color="auto"/>
      </w:divBdr>
      <w:divsChild>
        <w:div w:id="1728456317">
          <w:marLeft w:val="0"/>
          <w:marRight w:val="0"/>
          <w:marTop w:val="0"/>
          <w:marBottom w:val="0"/>
          <w:divBdr>
            <w:top w:val="none" w:sz="0" w:space="0" w:color="auto"/>
            <w:left w:val="none" w:sz="0" w:space="0" w:color="auto"/>
            <w:bottom w:val="none" w:sz="0" w:space="0" w:color="auto"/>
            <w:right w:val="none" w:sz="0" w:space="0" w:color="auto"/>
          </w:divBdr>
        </w:div>
      </w:divsChild>
    </w:div>
    <w:div w:id="373620965">
      <w:bodyDiv w:val="1"/>
      <w:marLeft w:val="0"/>
      <w:marRight w:val="0"/>
      <w:marTop w:val="0"/>
      <w:marBottom w:val="0"/>
      <w:divBdr>
        <w:top w:val="none" w:sz="0" w:space="0" w:color="auto"/>
        <w:left w:val="none" w:sz="0" w:space="0" w:color="auto"/>
        <w:bottom w:val="none" w:sz="0" w:space="0" w:color="auto"/>
        <w:right w:val="none" w:sz="0" w:space="0" w:color="auto"/>
      </w:divBdr>
    </w:div>
    <w:div w:id="374350222">
      <w:bodyDiv w:val="1"/>
      <w:marLeft w:val="0"/>
      <w:marRight w:val="0"/>
      <w:marTop w:val="0"/>
      <w:marBottom w:val="0"/>
      <w:divBdr>
        <w:top w:val="none" w:sz="0" w:space="0" w:color="auto"/>
        <w:left w:val="none" w:sz="0" w:space="0" w:color="auto"/>
        <w:bottom w:val="none" w:sz="0" w:space="0" w:color="auto"/>
        <w:right w:val="none" w:sz="0" w:space="0" w:color="auto"/>
      </w:divBdr>
      <w:divsChild>
        <w:div w:id="1339504604">
          <w:marLeft w:val="0"/>
          <w:marRight w:val="0"/>
          <w:marTop w:val="0"/>
          <w:marBottom w:val="0"/>
          <w:divBdr>
            <w:top w:val="none" w:sz="0" w:space="0" w:color="auto"/>
            <w:left w:val="none" w:sz="0" w:space="0" w:color="auto"/>
            <w:bottom w:val="none" w:sz="0" w:space="0" w:color="auto"/>
            <w:right w:val="none" w:sz="0" w:space="0" w:color="auto"/>
          </w:divBdr>
        </w:div>
      </w:divsChild>
    </w:div>
    <w:div w:id="401804080">
      <w:bodyDiv w:val="1"/>
      <w:marLeft w:val="0"/>
      <w:marRight w:val="0"/>
      <w:marTop w:val="0"/>
      <w:marBottom w:val="0"/>
      <w:divBdr>
        <w:top w:val="none" w:sz="0" w:space="0" w:color="auto"/>
        <w:left w:val="none" w:sz="0" w:space="0" w:color="auto"/>
        <w:bottom w:val="none" w:sz="0" w:space="0" w:color="auto"/>
        <w:right w:val="none" w:sz="0" w:space="0" w:color="auto"/>
      </w:divBdr>
    </w:div>
    <w:div w:id="429392847">
      <w:bodyDiv w:val="1"/>
      <w:marLeft w:val="0"/>
      <w:marRight w:val="0"/>
      <w:marTop w:val="0"/>
      <w:marBottom w:val="0"/>
      <w:divBdr>
        <w:top w:val="none" w:sz="0" w:space="0" w:color="auto"/>
        <w:left w:val="none" w:sz="0" w:space="0" w:color="auto"/>
        <w:bottom w:val="none" w:sz="0" w:space="0" w:color="auto"/>
        <w:right w:val="none" w:sz="0" w:space="0" w:color="auto"/>
      </w:divBdr>
      <w:divsChild>
        <w:div w:id="1941208997">
          <w:marLeft w:val="0"/>
          <w:marRight w:val="0"/>
          <w:marTop w:val="0"/>
          <w:marBottom w:val="0"/>
          <w:divBdr>
            <w:top w:val="none" w:sz="0" w:space="0" w:color="auto"/>
            <w:left w:val="none" w:sz="0" w:space="0" w:color="auto"/>
            <w:bottom w:val="none" w:sz="0" w:space="0" w:color="auto"/>
            <w:right w:val="none" w:sz="0" w:space="0" w:color="auto"/>
          </w:divBdr>
        </w:div>
      </w:divsChild>
    </w:div>
    <w:div w:id="430704956">
      <w:bodyDiv w:val="1"/>
      <w:marLeft w:val="0"/>
      <w:marRight w:val="0"/>
      <w:marTop w:val="0"/>
      <w:marBottom w:val="0"/>
      <w:divBdr>
        <w:top w:val="none" w:sz="0" w:space="0" w:color="auto"/>
        <w:left w:val="none" w:sz="0" w:space="0" w:color="auto"/>
        <w:bottom w:val="none" w:sz="0" w:space="0" w:color="auto"/>
        <w:right w:val="none" w:sz="0" w:space="0" w:color="auto"/>
      </w:divBdr>
      <w:divsChild>
        <w:div w:id="779952898">
          <w:marLeft w:val="0"/>
          <w:marRight w:val="0"/>
          <w:marTop w:val="0"/>
          <w:marBottom w:val="0"/>
          <w:divBdr>
            <w:top w:val="none" w:sz="0" w:space="0" w:color="auto"/>
            <w:left w:val="none" w:sz="0" w:space="0" w:color="auto"/>
            <w:bottom w:val="none" w:sz="0" w:space="0" w:color="auto"/>
            <w:right w:val="none" w:sz="0" w:space="0" w:color="auto"/>
          </w:divBdr>
        </w:div>
      </w:divsChild>
    </w:div>
    <w:div w:id="441731282">
      <w:bodyDiv w:val="1"/>
      <w:marLeft w:val="0"/>
      <w:marRight w:val="0"/>
      <w:marTop w:val="0"/>
      <w:marBottom w:val="0"/>
      <w:divBdr>
        <w:top w:val="none" w:sz="0" w:space="0" w:color="auto"/>
        <w:left w:val="none" w:sz="0" w:space="0" w:color="auto"/>
        <w:bottom w:val="none" w:sz="0" w:space="0" w:color="auto"/>
        <w:right w:val="none" w:sz="0" w:space="0" w:color="auto"/>
      </w:divBdr>
      <w:divsChild>
        <w:div w:id="1903516816">
          <w:marLeft w:val="0"/>
          <w:marRight w:val="0"/>
          <w:marTop w:val="0"/>
          <w:marBottom w:val="0"/>
          <w:divBdr>
            <w:top w:val="none" w:sz="0" w:space="0" w:color="auto"/>
            <w:left w:val="none" w:sz="0" w:space="0" w:color="auto"/>
            <w:bottom w:val="none" w:sz="0" w:space="0" w:color="auto"/>
            <w:right w:val="none" w:sz="0" w:space="0" w:color="auto"/>
          </w:divBdr>
        </w:div>
      </w:divsChild>
    </w:div>
    <w:div w:id="454637361">
      <w:bodyDiv w:val="1"/>
      <w:marLeft w:val="0"/>
      <w:marRight w:val="0"/>
      <w:marTop w:val="0"/>
      <w:marBottom w:val="0"/>
      <w:divBdr>
        <w:top w:val="none" w:sz="0" w:space="0" w:color="auto"/>
        <w:left w:val="none" w:sz="0" w:space="0" w:color="auto"/>
        <w:bottom w:val="none" w:sz="0" w:space="0" w:color="auto"/>
        <w:right w:val="none" w:sz="0" w:space="0" w:color="auto"/>
      </w:divBdr>
    </w:div>
    <w:div w:id="457993282">
      <w:bodyDiv w:val="1"/>
      <w:marLeft w:val="0"/>
      <w:marRight w:val="0"/>
      <w:marTop w:val="0"/>
      <w:marBottom w:val="0"/>
      <w:divBdr>
        <w:top w:val="none" w:sz="0" w:space="0" w:color="auto"/>
        <w:left w:val="none" w:sz="0" w:space="0" w:color="auto"/>
        <w:bottom w:val="none" w:sz="0" w:space="0" w:color="auto"/>
        <w:right w:val="none" w:sz="0" w:space="0" w:color="auto"/>
      </w:divBdr>
      <w:divsChild>
        <w:div w:id="1806044969">
          <w:marLeft w:val="0"/>
          <w:marRight w:val="0"/>
          <w:marTop w:val="0"/>
          <w:marBottom w:val="0"/>
          <w:divBdr>
            <w:top w:val="none" w:sz="0" w:space="0" w:color="auto"/>
            <w:left w:val="none" w:sz="0" w:space="0" w:color="auto"/>
            <w:bottom w:val="none" w:sz="0" w:space="0" w:color="auto"/>
            <w:right w:val="none" w:sz="0" w:space="0" w:color="auto"/>
          </w:divBdr>
        </w:div>
      </w:divsChild>
    </w:div>
    <w:div w:id="466554126">
      <w:bodyDiv w:val="1"/>
      <w:marLeft w:val="0"/>
      <w:marRight w:val="0"/>
      <w:marTop w:val="0"/>
      <w:marBottom w:val="0"/>
      <w:divBdr>
        <w:top w:val="none" w:sz="0" w:space="0" w:color="auto"/>
        <w:left w:val="none" w:sz="0" w:space="0" w:color="auto"/>
        <w:bottom w:val="none" w:sz="0" w:space="0" w:color="auto"/>
        <w:right w:val="none" w:sz="0" w:space="0" w:color="auto"/>
      </w:divBdr>
      <w:divsChild>
        <w:div w:id="1922714053">
          <w:marLeft w:val="0"/>
          <w:marRight w:val="0"/>
          <w:marTop w:val="0"/>
          <w:marBottom w:val="0"/>
          <w:divBdr>
            <w:top w:val="none" w:sz="0" w:space="0" w:color="auto"/>
            <w:left w:val="none" w:sz="0" w:space="0" w:color="auto"/>
            <w:bottom w:val="none" w:sz="0" w:space="0" w:color="auto"/>
            <w:right w:val="none" w:sz="0" w:space="0" w:color="auto"/>
          </w:divBdr>
        </w:div>
      </w:divsChild>
    </w:div>
    <w:div w:id="467551423">
      <w:bodyDiv w:val="1"/>
      <w:marLeft w:val="0"/>
      <w:marRight w:val="0"/>
      <w:marTop w:val="0"/>
      <w:marBottom w:val="0"/>
      <w:divBdr>
        <w:top w:val="none" w:sz="0" w:space="0" w:color="auto"/>
        <w:left w:val="none" w:sz="0" w:space="0" w:color="auto"/>
        <w:bottom w:val="none" w:sz="0" w:space="0" w:color="auto"/>
        <w:right w:val="none" w:sz="0" w:space="0" w:color="auto"/>
      </w:divBdr>
      <w:divsChild>
        <w:div w:id="52506968">
          <w:marLeft w:val="0"/>
          <w:marRight w:val="0"/>
          <w:marTop w:val="0"/>
          <w:marBottom w:val="0"/>
          <w:divBdr>
            <w:top w:val="none" w:sz="0" w:space="0" w:color="auto"/>
            <w:left w:val="none" w:sz="0" w:space="0" w:color="auto"/>
            <w:bottom w:val="none" w:sz="0" w:space="0" w:color="auto"/>
            <w:right w:val="none" w:sz="0" w:space="0" w:color="auto"/>
          </w:divBdr>
        </w:div>
      </w:divsChild>
    </w:div>
    <w:div w:id="486825585">
      <w:bodyDiv w:val="1"/>
      <w:marLeft w:val="0"/>
      <w:marRight w:val="0"/>
      <w:marTop w:val="0"/>
      <w:marBottom w:val="0"/>
      <w:divBdr>
        <w:top w:val="none" w:sz="0" w:space="0" w:color="auto"/>
        <w:left w:val="none" w:sz="0" w:space="0" w:color="auto"/>
        <w:bottom w:val="none" w:sz="0" w:space="0" w:color="auto"/>
        <w:right w:val="none" w:sz="0" w:space="0" w:color="auto"/>
      </w:divBdr>
      <w:divsChild>
        <w:div w:id="2128887793">
          <w:marLeft w:val="0"/>
          <w:marRight w:val="0"/>
          <w:marTop w:val="0"/>
          <w:marBottom w:val="0"/>
          <w:divBdr>
            <w:top w:val="none" w:sz="0" w:space="0" w:color="auto"/>
            <w:left w:val="none" w:sz="0" w:space="0" w:color="auto"/>
            <w:bottom w:val="none" w:sz="0" w:space="0" w:color="auto"/>
            <w:right w:val="none" w:sz="0" w:space="0" w:color="auto"/>
          </w:divBdr>
        </w:div>
      </w:divsChild>
    </w:div>
    <w:div w:id="496387308">
      <w:bodyDiv w:val="1"/>
      <w:marLeft w:val="0"/>
      <w:marRight w:val="0"/>
      <w:marTop w:val="0"/>
      <w:marBottom w:val="0"/>
      <w:divBdr>
        <w:top w:val="none" w:sz="0" w:space="0" w:color="auto"/>
        <w:left w:val="none" w:sz="0" w:space="0" w:color="auto"/>
        <w:bottom w:val="none" w:sz="0" w:space="0" w:color="auto"/>
        <w:right w:val="none" w:sz="0" w:space="0" w:color="auto"/>
      </w:divBdr>
    </w:div>
    <w:div w:id="501512669">
      <w:bodyDiv w:val="1"/>
      <w:marLeft w:val="0"/>
      <w:marRight w:val="0"/>
      <w:marTop w:val="0"/>
      <w:marBottom w:val="0"/>
      <w:divBdr>
        <w:top w:val="none" w:sz="0" w:space="0" w:color="auto"/>
        <w:left w:val="none" w:sz="0" w:space="0" w:color="auto"/>
        <w:bottom w:val="none" w:sz="0" w:space="0" w:color="auto"/>
        <w:right w:val="none" w:sz="0" w:space="0" w:color="auto"/>
      </w:divBdr>
    </w:div>
    <w:div w:id="502623459">
      <w:bodyDiv w:val="1"/>
      <w:marLeft w:val="0"/>
      <w:marRight w:val="0"/>
      <w:marTop w:val="0"/>
      <w:marBottom w:val="0"/>
      <w:divBdr>
        <w:top w:val="none" w:sz="0" w:space="0" w:color="auto"/>
        <w:left w:val="none" w:sz="0" w:space="0" w:color="auto"/>
        <w:bottom w:val="none" w:sz="0" w:space="0" w:color="auto"/>
        <w:right w:val="none" w:sz="0" w:space="0" w:color="auto"/>
      </w:divBdr>
      <w:divsChild>
        <w:div w:id="2013793538">
          <w:marLeft w:val="0"/>
          <w:marRight w:val="0"/>
          <w:marTop w:val="0"/>
          <w:marBottom w:val="0"/>
          <w:divBdr>
            <w:top w:val="none" w:sz="0" w:space="0" w:color="auto"/>
            <w:left w:val="none" w:sz="0" w:space="0" w:color="auto"/>
            <w:bottom w:val="none" w:sz="0" w:space="0" w:color="auto"/>
            <w:right w:val="none" w:sz="0" w:space="0" w:color="auto"/>
          </w:divBdr>
        </w:div>
      </w:divsChild>
    </w:div>
    <w:div w:id="503936730">
      <w:bodyDiv w:val="1"/>
      <w:marLeft w:val="0"/>
      <w:marRight w:val="0"/>
      <w:marTop w:val="0"/>
      <w:marBottom w:val="0"/>
      <w:divBdr>
        <w:top w:val="none" w:sz="0" w:space="0" w:color="auto"/>
        <w:left w:val="none" w:sz="0" w:space="0" w:color="auto"/>
        <w:bottom w:val="none" w:sz="0" w:space="0" w:color="auto"/>
        <w:right w:val="none" w:sz="0" w:space="0" w:color="auto"/>
      </w:divBdr>
    </w:div>
    <w:div w:id="517352781">
      <w:bodyDiv w:val="1"/>
      <w:marLeft w:val="0"/>
      <w:marRight w:val="0"/>
      <w:marTop w:val="0"/>
      <w:marBottom w:val="0"/>
      <w:divBdr>
        <w:top w:val="none" w:sz="0" w:space="0" w:color="auto"/>
        <w:left w:val="none" w:sz="0" w:space="0" w:color="auto"/>
        <w:bottom w:val="none" w:sz="0" w:space="0" w:color="auto"/>
        <w:right w:val="none" w:sz="0" w:space="0" w:color="auto"/>
      </w:divBdr>
    </w:div>
    <w:div w:id="536821490">
      <w:bodyDiv w:val="1"/>
      <w:marLeft w:val="0"/>
      <w:marRight w:val="0"/>
      <w:marTop w:val="0"/>
      <w:marBottom w:val="0"/>
      <w:divBdr>
        <w:top w:val="none" w:sz="0" w:space="0" w:color="auto"/>
        <w:left w:val="none" w:sz="0" w:space="0" w:color="auto"/>
        <w:bottom w:val="none" w:sz="0" w:space="0" w:color="auto"/>
        <w:right w:val="none" w:sz="0" w:space="0" w:color="auto"/>
      </w:divBdr>
      <w:divsChild>
        <w:div w:id="737897223">
          <w:marLeft w:val="0"/>
          <w:marRight w:val="0"/>
          <w:marTop w:val="0"/>
          <w:marBottom w:val="0"/>
          <w:divBdr>
            <w:top w:val="none" w:sz="0" w:space="0" w:color="auto"/>
            <w:left w:val="none" w:sz="0" w:space="0" w:color="auto"/>
            <w:bottom w:val="none" w:sz="0" w:space="0" w:color="auto"/>
            <w:right w:val="none" w:sz="0" w:space="0" w:color="auto"/>
          </w:divBdr>
        </w:div>
      </w:divsChild>
    </w:div>
    <w:div w:id="624040896">
      <w:bodyDiv w:val="1"/>
      <w:marLeft w:val="0"/>
      <w:marRight w:val="0"/>
      <w:marTop w:val="0"/>
      <w:marBottom w:val="0"/>
      <w:divBdr>
        <w:top w:val="none" w:sz="0" w:space="0" w:color="auto"/>
        <w:left w:val="none" w:sz="0" w:space="0" w:color="auto"/>
        <w:bottom w:val="none" w:sz="0" w:space="0" w:color="auto"/>
        <w:right w:val="none" w:sz="0" w:space="0" w:color="auto"/>
      </w:divBdr>
      <w:divsChild>
        <w:div w:id="350685245">
          <w:marLeft w:val="0"/>
          <w:marRight w:val="0"/>
          <w:marTop w:val="0"/>
          <w:marBottom w:val="0"/>
          <w:divBdr>
            <w:top w:val="none" w:sz="0" w:space="0" w:color="auto"/>
            <w:left w:val="none" w:sz="0" w:space="0" w:color="auto"/>
            <w:bottom w:val="none" w:sz="0" w:space="0" w:color="auto"/>
            <w:right w:val="none" w:sz="0" w:space="0" w:color="auto"/>
          </w:divBdr>
        </w:div>
      </w:divsChild>
    </w:div>
    <w:div w:id="637422531">
      <w:bodyDiv w:val="1"/>
      <w:marLeft w:val="0"/>
      <w:marRight w:val="0"/>
      <w:marTop w:val="0"/>
      <w:marBottom w:val="0"/>
      <w:divBdr>
        <w:top w:val="none" w:sz="0" w:space="0" w:color="auto"/>
        <w:left w:val="none" w:sz="0" w:space="0" w:color="auto"/>
        <w:bottom w:val="none" w:sz="0" w:space="0" w:color="auto"/>
        <w:right w:val="none" w:sz="0" w:space="0" w:color="auto"/>
      </w:divBdr>
      <w:divsChild>
        <w:div w:id="538051702">
          <w:marLeft w:val="0"/>
          <w:marRight w:val="0"/>
          <w:marTop w:val="0"/>
          <w:marBottom w:val="0"/>
          <w:divBdr>
            <w:top w:val="none" w:sz="0" w:space="0" w:color="auto"/>
            <w:left w:val="none" w:sz="0" w:space="0" w:color="auto"/>
            <w:bottom w:val="none" w:sz="0" w:space="0" w:color="auto"/>
            <w:right w:val="none" w:sz="0" w:space="0" w:color="auto"/>
          </w:divBdr>
        </w:div>
      </w:divsChild>
    </w:div>
    <w:div w:id="657657387">
      <w:bodyDiv w:val="1"/>
      <w:marLeft w:val="0"/>
      <w:marRight w:val="0"/>
      <w:marTop w:val="0"/>
      <w:marBottom w:val="0"/>
      <w:divBdr>
        <w:top w:val="none" w:sz="0" w:space="0" w:color="auto"/>
        <w:left w:val="none" w:sz="0" w:space="0" w:color="auto"/>
        <w:bottom w:val="none" w:sz="0" w:space="0" w:color="auto"/>
        <w:right w:val="none" w:sz="0" w:space="0" w:color="auto"/>
      </w:divBdr>
      <w:divsChild>
        <w:div w:id="667682550">
          <w:marLeft w:val="0"/>
          <w:marRight w:val="0"/>
          <w:marTop w:val="0"/>
          <w:marBottom w:val="0"/>
          <w:divBdr>
            <w:top w:val="none" w:sz="0" w:space="0" w:color="auto"/>
            <w:left w:val="none" w:sz="0" w:space="0" w:color="auto"/>
            <w:bottom w:val="none" w:sz="0" w:space="0" w:color="auto"/>
            <w:right w:val="none" w:sz="0" w:space="0" w:color="auto"/>
          </w:divBdr>
        </w:div>
      </w:divsChild>
    </w:div>
    <w:div w:id="681782831">
      <w:bodyDiv w:val="1"/>
      <w:marLeft w:val="0"/>
      <w:marRight w:val="0"/>
      <w:marTop w:val="0"/>
      <w:marBottom w:val="0"/>
      <w:divBdr>
        <w:top w:val="none" w:sz="0" w:space="0" w:color="auto"/>
        <w:left w:val="none" w:sz="0" w:space="0" w:color="auto"/>
        <w:bottom w:val="none" w:sz="0" w:space="0" w:color="auto"/>
        <w:right w:val="none" w:sz="0" w:space="0" w:color="auto"/>
      </w:divBdr>
      <w:divsChild>
        <w:div w:id="1351951177">
          <w:marLeft w:val="0"/>
          <w:marRight w:val="0"/>
          <w:marTop w:val="0"/>
          <w:marBottom w:val="0"/>
          <w:divBdr>
            <w:top w:val="none" w:sz="0" w:space="0" w:color="auto"/>
            <w:left w:val="none" w:sz="0" w:space="0" w:color="auto"/>
            <w:bottom w:val="none" w:sz="0" w:space="0" w:color="auto"/>
            <w:right w:val="none" w:sz="0" w:space="0" w:color="auto"/>
          </w:divBdr>
        </w:div>
      </w:divsChild>
    </w:div>
    <w:div w:id="712656135">
      <w:bodyDiv w:val="1"/>
      <w:marLeft w:val="0"/>
      <w:marRight w:val="0"/>
      <w:marTop w:val="0"/>
      <w:marBottom w:val="0"/>
      <w:divBdr>
        <w:top w:val="none" w:sz="0" w:space="0" w:color="auto"/>
        <w:left w:val="none" w:sz="0" w:space="0" w:color="auto"/>
        <w:bottom w:val="none" w:sz="0" w:space="0" w:color="auto"/>
        <w:right w:val="none" w:sz="0" w:space="0" w:color="auto"/>
      </w:divBdr>
      <w:divsChild>
        <w:div w:id="1603956935">
          <w:marLeft w:val="0"/>
          <w:marRight w:val="0"/>
          <w:marTop w:val="0"/>
          <w:marBottom w:val="0"/>
          <w:divBdr>
            <w:top w:val="none" w:sz="0" w:space="0" w:color="auto"/>
            <w:left w:val="none" w:sz="0" w:space="0" w:color="auto"/>
            <w:bottom w:val="none" w:sz="0" w:space="0" w:color="auto"/>
            <w:right w:val="none" w:sz="0" w:space="0" w:color="auto"/>
          </w:divBdr>
        </w:div>
      </w:divsChild>
    </w:div>
    <w:div w:id="736512631">
      <w:bodyDiv w:val="1"/>
      <w:marLeft w:val="0"/>
      <w:marRight w:val="0"/>
      <w:marTop w:val="0"/>
      <w:marBottom w:val="0"/>
      <w:divBdr>
        <w:top w:val="none" w:sz="0" w:space="0" w:color="auto"/>
        <w:left w:val="none" w:sz="0" w:space="0" w:color="auto"/>
        <w:bottom w:val="none" w:sz="0" w:space="0" w:color="auto"/>
        <w:right w:val="none" w:sz="0" w:space="0" w:color="auto"/>
      </w:divBdr>
      <w:divsChild>
        <w:div w:id="1825968691">
          <w:marLeft w:val="0"/>
          <w:marRight w:val="0"/>
          <w:marTop w:val="0"/>
          <w:marBottom w:val="0"/>
          <w:divBdr>
            <w:top w:val="none" w:sz="0" w:space="0" w:color="auto"/>
            <w:left w:val="none" w:sz="0" w:space="0" w:color="auto"/>
            <w:bottom w:val="none" w:sz="0" w:space="0" w:color="auto"/>
            <w:right w:val="none" w:sz="0" w:space="0" w:color="auto"/>
          </w:divBdr>
        </w:div>
      </w:divsChild>
    </w:div>
    <w:div w:id="766266785">
      <w:bodyDiv w:val="1"/>
      <w:marLeft w:val="0"/>
      <w:marRight w:val="0"/>
      <w:marTop w:val="0"/>
      <w:marBottom w:val="0"/>
      <w:divBdr>
        <w:top w:val="none" w:sz="0" w:space="0" w:color="auto"/>
        <w:left w:val="none" w:sz="0" w:space="0" w:color="auto"/>
        <w:bottom w:val="none" w:sz="0" w:space="0" w:color="auto"/>
        <w:right w:val="none" w:sz="0" w:space="0" w:color="auto"/>
      </w:divBdr>
      <w:divsChild>
        <w:div w:id="1237742478">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610">
      <w:bodyDiv w:val="1"/>
      <w:marLeft w:val="0"/>
      <w:marRight w:val="0"/>
      <w:marTop w:val="0"/>
      <w:marBottom w:val="0"/>
      <w:divBdr>
        <w:top w:val="none" w:sz="0" w:space="0" w:color="auto"/>
        <w:left w:val="none" w:sz="0" w:space="0" w:color="auto"/>
        <w:bottom w:val="none" w:sz="0" w:space="0" w:color="auto"/>
        <w:right w:val="none" w:sz="0" w:space="0" w:color="auto"/>
      </w:divBdr>
    </w:div>
    <w:div w:id="789132846">
      <w:bodyDiv w:val="1"/>
      <w:marLeft w:val="0"/>
      <w:marRight w:val="0"/>
      <w:marTop w:val="0"/>
      <w:marBottom w:val="0"/>
      <w:divBdr>
        <w:top w:val="none" w:sz="0" w:space="0" w:color="auto"/>
        <w:left w:val="none" w:sz="0" w:space="0" w:color="auto"/>
        <w:bottom w:val="none" w:sz="0" w:space="0" w:color="auto"/>
        <w:right w:val="none" w:sz="0" w:space="0" w:color="auto"/>
      </w:divBdr>
      <w:divsChild>
        <w:div w:id="511072614">
          <w:marLeft w:val="0"/>
          <w:marRight w:val="0"/>
          <w:marTop w:val="0"/>
          <w:marBottom w:val="0"/>
          <w:divBdr>
            <w:top w:val="none" w:sz="0" w:space="0" w:color="auto"/>
            <w:left w:val="none" w:sz="0" w:space="0" w:color="auto"/>
            <w:bottom w:val="none" w:sz="0" w:space="0" w:color="auto"/>
            <w:right w:val="none" w:sz="0" w:space="0" w:color="auto"/>
          </w:divBdr>
        </w:div>
      </w:divsChild>
    </w:div>
    <w:div w:id="810633409">
      <w:bodyDiv w:val="1"/>
      <w:marLeft w:val="0"/>
      <w:marRight w:val="0"/>
      <w:marTop w:val="0"/>
      <w:marBottom w:val="0"/>
      <w:divBdr>
        <w:top w:val="none" w:sz="0" w:space="0" w:color="auto"/>
        <w:left w:val="none" w:sz="0" w:space="0" w:color="auto"/>
        <w:bottom w:val="none" w:sz="0" w:space="0" w:color="auto"/>
        <w:right w:val="none" w:sz="0" w:space="0" w:color="auto"/>
      </w:divBdr>
    </w:div>
    <w:div w:id="814834363">
      <w:bodyDiv w:val="1"/>
      <w:marLeft w:val="0"/>
      <w:marRight w:val="0"/>
      <w:marTop w:val="0"/>
      <w:marBottom w:val="0"/>
      <w:divBdr>
        <w:top w:val="none" w:sz="0" w:space="0" w:color="auto"/>
        <w:left w:val="none" w:sz="0" w:space="0" w:color="auto"/>
        <w:bottom w:val="none" w:sz="0" w:space="0" w:color="auto"/>
        <w:right w:val="none" w:sz="0" w:space="0" w:color="auto"/>
      </w:divBdr>
    </w:div>
    <w:div w:id="816804730">
      <w:bodyDiv w:val="1"/>
      <w:marLeft w:val="0"/>
      <w:marRight w:val="0"/>
      <w:marTop w:val="0"/>
      <w:marBottom w:val="0"/>
      <w:divBdr>
        <w:top w:val="none" w:sz="0" w:space="0" w:color="auto"/>
        <w:left w:val="none" w:sz="0" w:space="0" w:color="auto"/>
        <w:bottom w:val="none" w:sz="0" w:space="0" w:color="auto"/>
        <w:right w:val="none" w:sz="0" w:space="0" w:color="auto"/>
      </w:divBdr>
    </w:div>
    <w:div w:id="819267330">
      <w:bodyDiv w:val="1"/>
      <w:marLeft w:val="0"/>
      <w:marRight w:val="0"/>
      <w:marTop w:val="0"/>
      <w:marBottom w:val="0"/>
      <w:divBdr>
        <w:top w:val="none" w:sz="0" w:space="0" w:color="auto"/>
        <w:left w:val="none" w:sz="0" w:space="0" w:color="auto"/>
        <w:bottom w:val="none" w:sz="0" w:space="0" w:color="auto"/>
        <w:right w:val="none" w:sz="0" w:space="0" w:color="auto"/>
      </w:divBdr>
      <w:divsChild>
        <w:div w:id="965547257">
          <w:marLeft w:val="0"/>
          <w:marRight w:val="0"/>
          <w:marTop w:val="0"/>
          <w:marBottom w:val="0"/>
          <w:divBdr>
            <w:top w:val="none" w:sz="0" w:space="0" w:color="auto"/>
            <w:left w:val="none" w:sz="0" w:space="0" w:color="auto"/>
            <w:bottom w:val="none" w:sz="0" w:space="0" w:color="auto"/>
            <w:right w:val="none" w:sz="0" w:space="0" w:color="auto"/>
          </w:divBdr>
        </w:div>
      </w:divsChild>
    </w:div>
    <w:div w:id="839470604">
      <w:bodyDiv w:val="1"/>
      <w:marLeft w:val="0"/>
      <w:marRight w:val="0"/>
      <w:marTop w:val="0"/>
      <w:marBottom w:val="0"/>
      <w:divBdr>
        <w:top w:val="none" w:sz="0" w:space="0" w:color="auto"/>
        <w:left w:val="none" w:sz="0" w:space="0" w:color="auto"/>
        <w:bottom w:val="none" w:sz="0" w:space="0" w:color="auto"/>
        <w:right w:val="none" w:sz="0" w:space="0" w:color="auto"/>
      </w:divBdr>
    </w:div>
    <w:div w:id="840243013">
      <w:bodyDiv w:val="1"/>
      <w:marLeft w:val="0"/>
      <w:marRight w:val="0"/>
      <w:marTop w:val="0"/>
      <w:marBottom w:val="0"/>
      <w:divBdr>
        <w:top w:val="none" w:sz="0" w:space="0" w:color="auto"/>
        <w:left w:val="none" w:sz="0" w:space="0" w:color="auto"/>
        <w:bottom w:val="none" w:sz="0" w:space="0" w:color="auto"/>
        <w:right w:val="none" w:sz="0" w:space="0" w:color="auto"/>
      </w:divBdr>
      <w:divsChild>
        <w:div w:id="90006616">
          <w:marLeft w:val="0"/>
          <w:marRight w:val="0"/>
          <w:marTop w:val="0"/>
          <w:marBottom w:val="0"/>
          <w:divBdr>
            <w:top w:val="none" w:sz="0" w:space="0" w:color="auto"/>
            <w:left w:val="none" w:sz="0" w:space="0" w:color="auto"/>
            <w:bottom w:val="none" w:sz="0" w:space="0" w:color="auto"/>
            <w:right w:val="none" w:sz="0" w:space="0" w:color="auto"/>
          </w:divBdr>
        </w:div>
      </w:divsChild>
    </w:div>
    <w:div w:id="860363980">
      <w:bodyDiv w:val="1"/>
      <w:marLeft w:val="0"/>
      <w:marRight w:val="0"/>
      <w:marTop w:val="0"/>
      <w:marBottom w:val="0"/>
      <w:divBdr>
        <w:top w:val="none" w:sz="0" w:space="0" w:color="auto"/>
        <w:left w:val="none" w:sz="0" w:space="0" w:color="auto"/>
        <w:bottom w:val="none" w:sz="0" w:space="0" w:color="auto"/>
        <w:right w:val="none" w:sz="0" w:space="0" w:color="auto"/>
      </w:divBdr>
      <w:divsChild>
        <w:div w:id="1014841403">
          <w:marLeft w:val="0"/>
          <w:marRight w:val="0"/>
          <w:marTop w:val="0"/>
          <w:marBottom w:val="0"/>
          <w:divBdr>
            <w:top w:val="none" w:sz="0" w:space="0" w:color="auto"/>
            <w:left w:val="none" w:sz="0" w:space="0" w:color="auto"/>
            <w:bottom w:val="none" w:sz="0" w:space="0" w:color="auto"/>
            <w:right w:val="none" w:sz="0" w:space="0" w:color="auto"/>
          </w:divBdr>
        </w:div>
      </w:divsChild>
    </w:div>
    <w:div w:id="862867639">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8879378">
      <w:bodyDiv w:val="1"/>
      <w:marLeft w:val="0"/>
      <w:marRight w:val="0"/>
      <w:marTop w:val="0"/>
      <w:marBottom w:val="0"/>
      <w:divBdr>
        <w:top w:val="none" w:sz="0" w:space="0" w:color="auto"/>
        <w:left w:val="none" w:sz="0" w:space="0" w:color="auto"/>
        <w:bottom w:val="none" w:sz="0" w:space="0" w:color="auto"/>
        <w:right w:val="none" w:sz="0" w:space="0" w:color="auto"/>
      </w:divBdr>
    </w:div>
    <w:div w:id="896890433">
      <w:bodyDiv w:val="1"/>
      <w:marLeft w:val="0"/>
      <w:marRight w:val="0"/>
      <w:marTop w:val="0"/>
      <w:marBottom w:val="0"/>
      <w:divBdr>
        <w:top w:val="none" w:sz="0" w:space="0" w:color="auto"/>
        <w:left w:val="none" w:sz="0" w:space="0" w:color="auto"/>
        <w:bottom w:val="none" w:sz="0" w:space="0" w:color="auto"/>
        <w:right w:val="none" w:sz="0" w:space="0" w:color="auto"/>
      </w:divBdr>
      <w:divsChild>
        <w:div w:id="1804232369">
          <w:marLeft w:val="0"/>
          <w:marRight w:val="0"/>
          <w:marTop w:val="0"/>
          <w:marBottom w:val="0"/>
          <w:divBdr>
            <w:top w:val="none" w:sz="0" w:space="0" w:color="auto"/>
            <w:left w:val="none" w:sz="0" w:space="0" w:color="auto"/>
            <w:bottom w:val="none" w:sz="0" w:space="0" w:color="auto"/>
            <w:right w:val="none" w:sz="0" w:space="0" w:color="auto"/>
          </w:divBdr>
        </w:div>
      </w:divsChild>
    </w:div>
    <w:div w:id="919749284">
      <w:bodyDiv w:val="1"/>
      <w:marLeft w:val="0"/>
      <w:marRight w:val="0"/>
      <w:marTop w:val="0"/>
      <w:marBottom w:val="0"/>
      <w:divBdr>
        <w:top w:val="none" w:sz="0" w:space="0" w:color="auto"/>
        <w:left w:val="none" w:sz="0" w:space="0" w:color="auto"/>
        <w:bottom w:val="none" w:sz="0" w:space="0" w:color="auto"/>
        <w:right w:val="none" w:sz="0" w:space="0" w:color="auto"/>
      </w:divBdr>
      <w:divsChild>
        <w:div w:id="1150708161">
          <w:marLeft w:val="0"/>
          <w:marRight w:val="0"/>
          <w:marTop w:val="0"/>
          <w:marBottom w:val="0"/>
          <w:divBdr>
            <w:top w:val="none" w:sz="0" w:space="0" w:color="auto"/>
            <w:left w:val="none" w:sz="0" w:space="0" w:color="auto"/>
            <w:bottom w:val="none" w:sz="0" w:space="0" w:color="auto"/>
            <w:right w:val="none" w:sz="0" w:space="0" w:color="auto"/>
          </w:divBdr>
        </w:div>
      </w:divsChild>
    </w:div>
    <w:div w:id="923145832">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4509">
      <w:bodyDiv w:val="1"/>
      <w:marLeft w:val="0"/>
      <w:marRight w:val="0"/>
      <w:marTop w:val="0"/>
      <w:marBottom w:val="0"/>
      <w:divBdr>
        <w:top w:val="none" w:sz="0" w:space="0" w:color="auto"/>
        <w:left w:val="none" w:sz="0" w:space="0" w:color="auto"/>
        <w:bottom w:val="none" w:sz="0" w:space="0" w:color="auto"/>
        <w:right w:val="none" w:sz="0" w:space="0" w:color="auto"/>
      </w:divBdr>
      <w:divsChild>
        <w:div w:id="1739089471">
          <w:marLeft w:val="0"/>
          <w:marRight w:val="0"/>
          <w:marTop w:val="0"/>
          <w:marBottom w:val="0"/>
          <w:divBdr>
            <w:top w:val="none" w:sz="0" w:space="0" w:color="auto"/>
            <w:left w:val="none" w:sz="0" w:space="0" w:color="auto"/>
            <w:bottom w:val="none" w:sz="0" w:space="0" w:color="auto"/>
            <w:right w:val="none" w:sz="0" w:space="0" w:color="auto"/>
          </w:divBdr>
        </w:div>
      </w:divsChild>
    </w:div>
    <w:div w:id="945112459">
      <w:bodyDiv w:val="1"/>
      <w:marLeft w:val="0"/>
      <w:marRight w:val="0"/>
      <w:marTop w:val="0"/>
      <w:marBottom w:val="0"/>
      <w:divBdr>
        <w:top w:val="none" w:sz="0" w:space="0" w:color="auto"/>
        <w:left w:val="none" w:sz="0" w:space="0" w:color="auto"/>
        <w:bottom w:val="none" w:sz="0" w:space="0" w:color="auto"/>
        <w:right w:val="none" w:sz="0" w:space="0" w:color="auto"/>
      </w:divBdr>
    </w:div>
    <w:div w:id="962156214">
      <w:bodyDiv w:val="1"/>
      <w:marLeft w:val="0"/>
      <w:marRight w:val="0"/>
      <w:marTop w:val="0"/>
      <w:marBottom w:val="0"/>
      <w:divBdr>
        <w:top w:val="none" w:sz="0" w:space="0" w:color="auto"/>
        <w:left w:val="none" w:sz="0" w:space="0" w:color="auto"/>
        <w:bottom w:val="none" w:sz="0" w:space="0" w:color="auto"/>
        <w:right w:val="none" w:sz="0" w:space="0" w:color="auto"/>
      </w:divBdr>
      <w:divsChild>
        <w:div w:id="160968108">
          <w:marLeft w:val="0"/>
          <w:marRight w:val="0"/>
          <w:marTop w:val="0"/>
          <w:marBottom w:val="0"/>
          <w:divBdr>
            <w:top w:val="none" w:sz="0" w:space="0" w:color="auto"/>
            <w:left w:val="none" w:sz="0" w:space="0" w:color="auto"/>
            <w:bottom w:val="none" w:sz="0" w:space="0" w:color="auto"/>
            <w:right w:val="none" w:sz="0" w:space="0" w:color="auto"/>
          </w:divBdr>
        </w:div>
      </w:divsChild>
    </w:div>
    <w:div w:id="989821916">
      <w:bodyDiv w:val="1"/>
      <w:marLeft w:val="0"/>
      <w:marRight w:val="0"/>
      <w:marTop w:val="0"/>
      <w:marBottom w:val="0"/>
      <w:divBdr>
        <w:top w:val="none" w:sz="0" w:space="0" w:color="auto"/>
        <w:left w:val="none" w:sz="0" w:space="0" w:color="auto"/>
        <w:bottom w:val="none" w:sz="0" w:space="0" w:color="auto"/>
        <w:right w:val="none" w:sz="0" w:space="0" w:color="auto"/>
      </w:divBdr>
    </w:div>
    <w:div w:id="1013266347">
      <w:bodyDiv w:val="1"/>
      <w:marLeft w:val="0"/>
      <w:marRight w:val="0"/>
      <w:marTop w:val="0"/>
      <w:marBottom w:val="0"/>
      <w:divBdr>
        <w:top w:val="none" w:sz="0" w:space="0" w:color="auto"/>
        <w:left w:val="none" w:sz="0" w:space="0" w:color="auto"/>
        <w:bottom w:val="none" w:sz="0" w:space="0" w:color="auto"/>
        <w:right w:val="none" w:sz="0" w:space="0" w:color="auto"/>
      </w:divBdr>
    </w:div>
    <w:div w:id="1028457195">
      <w:bodyDiv w:val="1"/>
      <w:marLeft w:val="0"/>
      <w:marRight w:val="0"/>
      <w:marTop w:val="0"/>
      <w:marBottom w:val="0"/>
      <w:divBdr>
        <w:top w:val="none" w:sz="0" w:space="0" w:color="auto"/>
        <w:left w:val="none" w:sz="0" w:space="0" w:color="auto"/>
        <w:bottom w:val="none" w:sz="0" w:space="0" w:color="auto"/>
        <w:right w:val="none" w:sz="0" w:space="0" w:color="auto"/>
      </w:divBdr>
    </w:div>
    <w:div w:id="1042638155">
      <w:bodyDiv w:val="1"/>
      <w:marLeft w:val="0"/>
      <w:marRight w:val="0"/>
      <w:marTop w:val="0"/>
      <w:marBottom w:val="0"/>
      <w:divBdr>
        <w:top w:val="none" w:sz="0" w:space="0" w:color="auto"/>
        <w:left w:val="none" w:sz="0" w:space="0" w:color="auto"/>
        <w:bottom w:val="none" w:sz="0" w:space="0" w:color="auto"/>
        <w:right w:val="none" w:sz="0" w:space="0" w:color="auto"/>
      </w:divBdr>
    </w:div>
    <w:div w:id="1046445871">
      <w:bodyDiv w:val="1"/>
      <w:marLeft w:val="0"/>
      <w:marRight w:val="0"/>
      <w:marTop w:val="0"/>
      <w:marBottom w:val="0"/>
      <w:divBdr>
        <w:top w:val="none" w:sz="0" w:space="0" w:color="auto"/>
        <w:left w:val="none" w:sz="0" w:space="0" w:color="auto"/>
        <w:bottom w:val="none" w:sz="0" w:space="0" w:color="auto"/>
        <w:right w:val="none" w:sz="0" w:space="0" w:color="auto"/>
      </w:divBdr>
      <w:divsChild>
        <w:div w:id="909651596">
          <w:marLeft w:val="0"/>
          <w:marRight w:val="0"/>
          <w:marTop w:val="0"/>
          <w:marBottom w:val="0"/>
          <w:divBdr>
            <w:top w:val="none" w:sz="0" w:space="0" w:color="auto"/>
            <w:left w:val="none" w:sz="0" w:space="0" w:color="auto"/>
            <w:bottom w:val="none" w:sz="0" w:space="0" w:color="auto"/>
            <w:right w:val="none" w:sz="0" w:space="0" w:color="auto"/>
          </w:divBdr>
        </w:div>
      </w:divsChild>
    </w:div>
    <w:div w:id="1086456892">
      <w:bodyDiv w:val="1"/>
      <w:marLeft w:val="0"/>
      <w:marRight w:val="0"/>
      <w:marTop w:val="0"/>
      <w:marBottom w:val="0"/>
      <w:divBdr>
        <w:top w:val="none" w:sz="0" w:space="0" w:color="auto"/>
        <w:left w:val="none" w:sz="0" w:space="0" w:color="auto"/>
        <w:bottom w:val="none" w:sz="0" w:space="0" w:color="auto"/>
        <w:right w:val="none" w:sz="0" w:space="0" w:color="auto"/>
      </w:divBdr>
      <w:divsChild>
        <w:div w:id="4408420">
          <w:marLeft w:val="0"/>
          <w:marRight w:val="0"/>
          <w:marTop w:val="0"/>
          <w:marBottom w:val="0"/>
          <w:divBdr>
            <w:top w:val="none" w:sz="0" w:space="0" w:color="auto"/>
            <w:left w:val="none" w:sz="0" w:space="0" w:color="auto"/>
            <w:bottom w:val="none" w:sz="0" w:space="0" w:color="auto"/>
            <w:right w:val="none" w:sz="0" w:space="0" w:color="auto"/>
          </w:divBdr>
        </w:div>
      </w:divsChild>
    </w:div>
    <w:div w:id="1153792425">
      <w:bodyDiv w:val="1"/>
      <w:marLeft w:val="0"/>
      <w:marRight w:val="0"/>
      <w:marTop w:val="0"/>
      <w:marBottom w:val="0"/>
      <w:divBdr>
        <w:top w:val="none" w:sz="0" w:space="0" w:color="auto"/>
        <w:left w:val="none" w:sz="0" w:space="0" w:color="auto"/>
        <w:bottom w:val="none" w:sz="0" w:space="0" w:color="auto"/>
        <w:right w:val="none" w:sz="0" w:space="0" w:color="auto"/>
      </w:divBdr>
      <w:divsChild>
        <w:div w:id="1425036095">
          <w:marLeft w:val="0"/>
          <w:marRight w:val="0"/>
          <w:marTop w:val="0"/>
          <w:marBottom w:val="0"/>
          <w:divBdr>
            <w:top w:val="none" w:sz="0" w:space="0" w:color="auto"/>
            <w:left w:val="none" w:sz="0" w:space="0" w:color="auto"/>
            <w:bottom w:val="none" w:sz="0" w:space="0" w:color="auto"/>
            <w:right w:val="none" w:sz="0" w:space="0" w:color="auto"/>
          </w:divBdr>
        </w:div>
      </w:divsChild>
    </w:div>
    <w:div w:id="1157575620">
      <w:bodyDiv w:val="1"/>
      <w:marLeft w:val="0"/>
      <w:marRight w:val="0"/>
      <w:marTop w:val="0"/>
      <w:marBottom w:val="0"/>
      <w:divBdr>
        <w:top w:val="none" w:sz="0" w:space="0" w:color="auto"/>
        <w:left w:val="none" w:sz="0" w:space="0" w:color="auto"/>
        <w:bottom w:val="none" w:sz="0" w:space="0" w:color="auto"/>
        <w:right w:val="none" w:sz="0" w:space="0" w:color="auto"/>
      </w:divBdr>
    </w:div>
    <w:div w:id="1157575668">
      <w:bodyDiv w:val="1"/>
      <w:marLeft w:val="0"/>
      <w:marRight w:val="0"/>
      <w:marTop w:val="0"/>
      <w:marBottom w:val="0"/>
      <w:divBdr>
        <w:top w:val="none" w:sz="0" w:space="0" w:color="auto"/>
        <w:left w:val="none" w:sz="0" w:space="0" w:color="auto"/>
        <w:bottom w:val="none" w:sz="0" w:space="0" w:color="auto"/>
        <w:right w:val="none" w:sz="0" w:space="0" w:color="auto"/>
      </w:divBdr>
      <w:divsChild>
        <w:div w:id="1486388778">
          <w:marLeft w:val="0"/>
          <w:marRight w:val="0"/>
          <w:marTop w:val="0"/>
          <w:marBottom w:val="0"/>
          <w:divBdr>
            <w:top w:val="none" w:sz="0" w:space="0" w:color="auto"/>
            <w:left w:val="none" w:sz="0" w:space="0" w:color="auto"/>
            <w:bottom w:val="none" w:sz="0" w:space="0" w:color="auto"/>
            <w:right w:val="none" w:sz="0" w:space="0" w:color="auto"/>
          </w:divBdr>
        </w:div>
      </w:divsChild>
    </w:div>
    <w:div w:id="1164510638">
      <w:bodyDiv w:val="1"/>
      <w:marLeft w:val="0"/>
      <w:marRight w:val="0"/>
      <w:marTop w:val="0"/>
      <w:marBottom w:val="0"/>
      <w:divBdr>
        <w:top w:val="none" w:sz="0" w:space="0" w:color="auto"/>
        <w:left w:val="none" w:sz="0" w:space="0" w:color="auto"/>
        <w:bottom w:val="none" w:sz="0" w:space="0" w:color="auto"/>
        <w:right w:val="none" w:sz="0" w:space="0" w:color="auto"/>
      </w:divBdr>
      <w:divsChild>
        <w:div w:id="946161601">
          <w:marLeft w:val="0"/>
          <w:marRight w:val="0"/>
          <w:marTop w:val="0"/>
          <w:marBottom w:val="0"/>
          <w:divBdr>
            <w:top w:val="none" w:sz="0" w:space="0" w:color="auto"/>
            <w:left w:val="none" w:sz="0" w:space="0" w:color="auto"/>
            <w:bottom w:val="none" w:sz="0" w:space="0" w:color="auto"/>
            <w:right w:val="none" w:sz="0" w:space="0" w:color="auto"/>
          </w:divBdr>
        </w:div>
      </w:divsChild>
    </w:div>
    <w:div w:id="1185679626">
      <w:bodyDiv w:val="1"/>
      <w:marLeft w:val="0"/>
      <w:marRight w:val="0"/>
      <w:marTop w:val="0"/>
      <w:marBottom w:val="0"/>
      <w:divBdr>
        <w:top w:val="none" w:sz="0" w:space="0" w:color="auto"/>
        <w:left w:val="none" w:sz="0" w:space="0" w:color="auto"/>
        <w:bottom w:val="none" w:sz="0" w:space="0" w:color="auto"/>
        <w:right w:val="none" w:sz="0" w:space="0" w:color="auto"/>
      </w:divBdr>
    </w:div>
    <w:div w:id="1212770023">
      <w:bodyDiv w:val="1"/>
      <w:marLeft w:val="0"/>
      <w:marRight w:val="0"/>
      <w:marTop w:val="0"/>
      <w:marBottom w:val="0"/>
      <w:divBdr>
        <w:top w:val="none" w:sz="0" w:space="0" w:color="auto"/>
        <w:left w:val="none" w:sz="0" w:space="0" w:color="auto"/>
        <w:bottom w:val="none" w:sz="0" w:space="0" w:color="auto"/>
        <w:right w:val="none" w:sz="0" w:space="0" w:color="auto"/>
      </w:divBdr>
    </w:div>
    <w:div w:id="1213425715">
      <w:bodyDiv w:val="1"/>
      <w:marLeft w:val="0"/>
      <w:marRight w:val="0"/>
      <w:marTop w:val="0"/>
      <w:marBottom w:val="0"/>
      <w:divBdr>
        <w:top w:val="none" w:sz="0" w:space="0" w:color="auto"/>
        <w:left w:val="none" w:sz="0" w:space="0" w:color="auto"/>
        <w:bottom w:val="none" w:sz="0" w:space="0" w:color="auto"/>
        <w:right w:val="none" w:sz="0" w:space="0" w:color="auto"/>
      </w:divBdr>
      <w:divsChild>
        <w:div w:id="1345548464">
          <w:marLeft w:val="0"/>
          <w:marRight w:val="0"/>
          <w:marTop w:val="0"/>
          <w:marBottom w:val="0"/>
          <w:divBdr>
            <w:top w:val="none" w:sz="0" w:space="0" w:color="auto"/>
            <w:left w:val="none" w:sz="0" w:space="0" w:color="auto"/>
            <w:bottom w:val="none" w:sz="0" w:space="0" w:color="auto"/>
            <w:right w:val="none" w:sz="0" w:space="0" w:color="auto"/>
          </w:divBdr>
        </w:div>
      </w:divsChild>
    </w:div>
    <w:div w:id="1250121109">
      <w:bodyDiv w:val="1"/>
      <w:marLeft w:val="0"/>
      <w:marRight w:val="0"/>
      <w:marTop w:val="0"/>
      <w:marBottom w:val="0"/>
      <w:divBdr>
        <w:top w:val="none" w:sz="0" w:space="0" w:color="auto"/>
        <w:left w:val="none" w:sz="0" w:space="0" w:color="auto"/>
        <w:bottom w:val="none" w:sz="0" w:space="0" w:color="auto"/>
        <w:right w:val="none" w:sz="0" w:space="0" w:color="auto"/>
      </w:divBdr>
    </w:div>
    <w:div w:id="1269851079">
      <w:bodyDiv w:val="1"/>
      <w:marLeft w:val="0"/>
      <w:marRight w:val="0"/>
      <w:marTop w:val="0"/>
      <w:marBottom w:val="0"/>
      <w:divBdr>
        <w:top w:val="none" w:sz="0" w:space="0" w:color="auto"/>
        <w:left w:val="none" w:sz="0" w:space="0" w:color="auto"/>
        <w:bottom w:val="none" w:sz="0" w:space="0" w:color="auto"/>
        <w:right w:val="none" w:sz="0" w:space="0" w:color="auto"/>
      </w:divBdr>
    </w:div>
    <w:div w:id="1302463017">
      <w:bodyDiv w:val="1"/>
      <w:marLeft w:val="0"/>
      <w:marRight w:val="0"/>
      <w:marTop w:val="0"/>
      <w:marBottom w:val="0"/>
      <w:divBdr>
        <w:top w:val="none" w:sz="0" w:space="0" w:color="auto"/>
        <w:left w:val="none" w:sz="0" w:space="0" w:color="auto"/>
        <w:bottom w:val="none" w:sz="0" w:space="0" w:color="auto"/>
        <w:right w:val="none" w:sz="0" w:space="0" w:color="auto"/>
      </w:divBdr>
      <w:divsChild>
        <w:div w:id="333650734">
          <w:marLeft w:val="0"/>
          <w:marRight w:val="0"/>
          <w:marTop w:val="0"/>
          <w:marBottom w:val="0"/>
          <w:divBdr>
            <w:top w:val="none" w:sz="0" w:space="0" w:color="auto"/>
            <w:left w:val="none" w:sz="0" w:space="0" w:color="auto"/>
            <w:bottom w:val="none" w:sz="0" w:space="0" w:color="auto"/>
            <w:right w:val="none" w:sz="0" w:space="0" w:color="auto"/>
          </w:divBdr>
        </w:div>
      </w:divsChild>
    </w:div>
    <w:div w:id="1320813155">
      <w:bodyDiv w:val="1"/>
      <w:marLeft w:val="0"/>
      <w:marRight w:val="0"/>
      <w:marTop w:val="0"/>
      <w:marBottom w:val="0"/>
      <w:divBdr>
        <w:top w:val="none" w:sz="0" w:space="0" w:color="auto"/>
        <w:left w:val="none" w:sz="0" w:space="0" w:color="auto"/>
        <w:bottom w:val="none" w:sz="0" w:space="0" w:color="auto"/>
        <w:right w:val="none" w:sz="0" w:space="0" w:color="auto"/>
      </w:divBdr>
      <w:divsChild>
        <w:div w:id="2092969976">
          <w:marLeft w:val="0"/>
          <w:marRight w:val="0"/>
          <w:marTop w:val="0"/>
          <w:marBottom w:val="0"/>
          <w:divBdr>
            <w:top w:val="none" w:sz="0" w:space="0" w:color="auto"/>
            <w:left w:val="none" w:sz="0" w:space="0" w:color="auto"/>
            <w:bottom w:val="none" w:sz="0" w:space="0" w:color="auto"/>
            <w:right w:val="none" w:sz="0" w:space="0" w:color="auto"/>
          </w:divBdr>
        </w:div>
      </w:divsChild>
    </w:div>
    <w:div w:id="1324243290">
      <w:bodyDiv w:val="1"/>
      <w:marLeft w:val="0"/>
      <w:marRight w:val="0"/>
      <w:marTop w:val="0"/>
      <w:marBottom w:val="0"/>
      <w:divBdr>
        <w:top w:val="none" w:sz="0" w:space="0" w:color="auto"/>
        <w:left w:val="none" w:sz="0" w:space="0" w:color="auto"/>
        <w:bottom w:val="none" w:sz="0" w:space="0" w:color="auto"/>
        <w:right w:val="none" w:sz="0" w:space="0" w:color="auto"/>
      </w:divBdr>
      <w:divsChild>
        <w:div w:id="1285695433">
          <w:marLeft w:val="0"/>
          <w:marRight w:val="0"/>
          <w:marTop w:val="0"/>
          <w:marBottom w:val="0"/>
          <w:divBdr>
            <w:top w:val="none" w:sz="0" w:space="0" w:color="auto"/>
            <w:left w:val="none" w:sz="0" w:space="0" w:color="auto"/>
            <w:bottom w:val="none" w:sz="0" w:space="0" w:color="auto"/>
            <w:right w:val="none" w:sz="0" w:space="0" w:color="auto"/>
          </w:divBdr>
        </w:div>
      </w:divsChild>
    </w:div>
    <w:div w:id="1351493381">
      <w:bodyDiv w:val="1"/>
      <w:marLeft w:val="0"/>
      <w:marRight w:val="0"/>
      <w:marTop w:val="0"/>
      <w:marBottom w:val="0"/>
      <w:divBdr>
        <w:top w:val="none" w:sz="0" w:space="0" w:color="auto"/>
        <w:left w:val="none" w:sz="0" w:space="0" w:color="auto"/>
        <w:bottom w:val="none" w:sz="0" w:space="0" w:color="auto"/>
        <w:right w:val="none" w:sz="0" w:space="0" w:color="auto"/>
      </w:divBdr>
      <w:divsChild>
        <w:div w:id="1972661618">
          <w:marLeft w:val="0"/>
          <w:marRight w:val="0"/>
          <w:marTop w:val="0"/>
          <w:marBottom w:val="0"/>
          <w:divBdr>
            <w:top w:val="none" w:sz="0" w:space="0" w:color="auto"/>
            <w:left w:val="none" w:sz="0" w:space="0" w:color="auto"/>
            <w:bottom w:val="none" w:sz="0" w:space="0" w:color="auto"/>
            <w:right w:val="none" w:sz="0" w:space="0" w:color="auto"/>
          </w:divBdr>
        </w:div>
      </w:divsChild>
    </w:div>
    <w:div w:id="1360466887">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369186998">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76413671">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494642362">
      <w:bodyDiv w:val="1"/>
      <w:marLeft w:val="0"/>
      <w:marRight w:val="0"/>
      <w:marTop w:val="0"/>
      <w:marBottom w:val="0"/>
      <w:divBdr>
        <w:top w:val="none" w:sz="0" w:space="0" w:color="auto"/>
        <w:left w:val="none" w:sz="0" w:space="0" w:color="auto"/>
        <w:bottom w:val="none" w:sz="0" w:space="0" w:color="auto"/>
        <w:right w:val="none" w:sz="0" w:space="0" w:color="auto"/>
      </w:divBdr>
      <w:divsChild>
        <w:div w:id="1413578052">
          <w:marLeft w:val="0"/>
          <w:marRight w:val="0"/>
          <w:marTop w:val="0"/>
          <w:marBottom w:val="0"/>
          <w:divBdr>
            <w:top w:val="none" w:sz="0" w:space="0" w:color="auto"/>
            <w:left w:val="none" w:sz="0" w:space="0" w:color="auto"/>
            <w:bottom w:val="none" w:sz="0" w:space="0" w:color="auto"/>
            <w:right w:val="none" w:sz="0" w:space="0" w:color="auto"/>
          </w:divBdr>
        </w:div>
      </w:divsChild>
    </w:div>
    <w:div w:id="1497645494">
      <w:bodyDiv w:val="1"/>
      <w:marLeft w:val="0"/>
      <w:marRight w:val="0"/>
      <w:marTop w:val="0"/>
      <w:marBottom w:val="0"/>
      <w:divBdr>
        <w:top w:val="none" w:sz="0" w:space="0" w:color="auto"/>
        <w:left w:val="none" w:sz="0" w:space="0" w:color="auto"/>
        <w:bottom w:val="none" w:sz="0" w:space="0" w:color="auto"/>
        <w:right w:val="none" w:sz="0" w:space="0" w:color="auto"/>
      </w:divBdr>
    </w:div>
    <w:div w:id="1513377934">
      <w:bodyDiv w:val="1"/>
      <w:marLeft w:val="0"/>
      <w:marRight w:val="0"/>
      <w:marTop w:val="0"/>
      <w:marBottom w:val="0"/>
      <w:divBdr>
        <w:top w:val="none" w:sz="0" w:space="0" w:color="auto"/>
        <w:left w:val="none" w:sz="0" w:space="0" w:color="auto"/>
        <w:bottom w:val="none" w:sz="0" w:space="0" w:color="auto"/>
        <w:right w:val="none" w:sz="0" w:space="0" w:color="auto"/>
      </w:divBdr>
    </w:div>
    <w:div w:id="1517495537">
      <w:bodyDiv w:val="1"/>
      <w:marLeft w:val="0"/>
      <w:marRight w:val="0"/>
      <w:marTop w:val="0"/>
      <w:marBottom w:val="0"/>
      <w:divBdr>
        <w:top w:val="none" w:sz="0" w:space="0" w:color="auto"/>
        <w:left w:val="none" w:sz="0" w:space="0" w:color="auto"/>
        <w:bottom w:val="none" w:sz="0" w:space="0" w:color="auto"/>
        <w:right w:val="none" w:sz="0" w:space="0" w:color="auto"/>
      </w:divBdr>
      <w:divsChild>
        <w:div w:id="1300572549">
          <w:marLeft w:val="0"/>
          <w:marRight w:val="0"/>
          <w:marTop w:val="0"/>
          <w:marBottom w:val="0"/>
          <w:divBdr>
            <w:top w:val="none" w:sz="0" w:space="0" w:color="auto"/>
            <w:left w:val="none" w:sz="0" w:space="0" w:color="auto"/>
            <w:bottom w:val="none" w:sz="0" w:space="0" w:color="auto"/>
            <w:right w:val="none" w:sz="0" w:space="0" w:color="auto"/>
          </w:divBdr>
        </w:div>
      </w:divsChild>
    </w:div>
    <w:div w:id="1529368021">
      <w:bodyDiv w:val="1"/>
      <w:marLeft w:val="0"/>
      <w:marRight w:val="0"/>
      <w:marTop w:val="0"/>
      <w:marBottom w:val="0"/>
      <w:divBdr>
        <w:top w:val="none" w:sz="0" w:space="0" w:color="auto"/>
        <w:left w:val="none" w:sz="0" w:space="0" w:color="auto"/>
        <w:bottom w:val="none" w:sz="0" w:space="0" w:color="auto"/>
        <w:right w:val="none" w:sz="0" w:space="0" w:color="auto"/>
      </w:divBdr>
      <w:divsChild>
        <w:div w:id="1708065024">
          <w:marLeft w:val="0"/>
          <w:marRight w:val="0"/>
          <w:marTop w:val="0"/>
          <w:marBottom w:val="0"/>
          <w:divBdr>
            <w:top w:val="none" w:sz="0" w:space="0" w:color="auto"/>
            <w:left w:val="none" w:sz="0" w:space="0" w:color="auto"/>
            <w:bottom w:val="none" w:sz="0" w:space="0" w:color="auto"/>
            <w:right w:val="none" w:sz="0" w:space="0" w:color="auto"/>
          </w:divBdr>
        </w:div>
      </w:divsChild>
    </w:div>
    <w:div w:id="1549762269">
      <w:bodyDiv w:val="1"/>
      <w:marLeft w:val="0"/>
      <w:marRight w:val="0"/>
      <w:marTop w:val="0"/>
      <w:marBottom w:val="0"/>
      <w:divBdr>
        <w:top w:val="none" w:sz="0" w:space="0" w:color="auto"/>
        <w:left w:val="none" w:sz="0" w:space="0" w:color="auto"/>
        <w:bottom w:val="none" w:sz="0" w:space="0" w:color="auto"/>
        <w:right w:val="none" w:sz="0" w:space="0" w:color="auto"/>
      </w:divBdr>
      <w:divsChild>
        <w:div w:id="303390706">
          <w:marLeft w:val="0"/>
          <w:marRight w:val="0"/>
          <w:marTop w:val="0"/>
          <w:marBottom w:val="0"/>
          <w:divBdr>
            <w:top w:val="none" w:sz="0" w:space="0" w:color="auto"/>
            <w:left w:val="none" w:sz="0" w:space="0" w:color="auto"/>
            <w:bottom w:val="none" w:sz="0" w:space="0" w:color="auto"/>
            <w:right w:val="none" w:sz="0" w:space="0" w:color="auto"/>
          </w:divBdr>
        </w:div>
      </w:divsChild>
    </w:div>
    <w:div w:id="1575974055">
      <w:bodyDiv w:val="1"/>
      <w:marLeft w:val="0"/>
      <w:marRight w:val="0"/>
      <w:marTop w:val="0"/>
      <w:marBottom w:val="0"/>
      <w:divBdr>
        <w:top w:val="none" w:sz="0" w:space="0" w:color="auto"/>
        <w:left w:val="none" w:sz="0" w:space="0" w:color="auto"/>
        <w:bottom w:val="none" w:sz="0" w:space="0" w:color="auto"/>
        <w:right w:val="none" w:sz="0" w:space="0" w:color="auto"/>
      </w:divBdr>
    </w:div>
    <w:div w:id="1582956567">
      <w:bodyDiv w:val="1"/>
      <w:marLeft w:val="0"/>
      <w:marRight w:val="0"/>
      <w:marTop w:val="0"/>
      <w:marBottom w:val="0"/>
      <w:divBdr>
        <w:top w:val="none" w:sz="0" w:space="0" w:color="auto"/>
        <w:left w:val="none" w:sz="0" w:space="0" w:color="auto"/>
        <w:bottom w:val="none" w:sz="0" w:space="0" w:color="auto"/>
        <w:right w:val="none" w:sz="0" w:space="0" w:color="auto"/>
      </w:divBdr>
      <w:divsChild>
        <w:div w:id="972757580">
          <w:marLeft w:val="0"/>
          <w:marRight w:val="0"/>
          <w:marTop w:val="0"/>
          <w:marBottom w:val="0"/>
          <w:divBdr>
            <w:top w:val="none" w:sz="0" w:space="0" w:color="auto"/>
            <w:left w:val="none" w:sz="0" w:space="0" w:color="auto"/>
            <w:bottom w:val="none" w:sz="0" w:space="0" w:color="auto"/>
            <w:right w:val="none" w:sz="0" w:space="0" w:color="auto"/>
          </w:divBdr>
        </w:div>
      </w:divsChild>
    </w:div>
    <w:div w:id="1629701853">
      <w:bodyDiv w:val="1"/>
      <w:marLeft w:val="0"/>
      <w:marRight w:val="0"/>
      <w:marTop w:val="0"/>
      <w:marBottom w:val="0"/>
      <w:divBdr>
        <w:top w:val="none" w:sz="0" w:space="0" w:color="auto"/>
        <w:left w:val="none" w:sz="0" w:space="0" w:color="auto"/>
        <w:bottom w:val="none" w:sz="0" w:space="0" w:color="auto"/>
        <w:right w:val="none" w:sz="0" w:space="0" w:color="auto"/>
      </w:divBdr>
      <w:divsChild>
        <w:div w:id="210269405">
          <w:marLeft w:val="0"/>
          <w:marRight w:val="0"/>
          <w:marTop w:val="0"/>
          <w:marBottom w:val="0"/>
          <w:divBdr>
            <w:top w:val="none" w:sz="0" w:space="0" w:color="auto"/>
            <w:left w:val="none" w:sz="0" w:space="0" w:color="auto"/>
            <w:bottom w:val="none" w:sz="0" w:space="0" w:color="auto"/>
            <w:right w:val="none" w:sz="0" w:space="0" w:color="auto"/>
          </w:divBdr>
        </w:div>
      </w:divsChild>
    </w:div>
    <w:div w:id="1639148765">
      <w:bodyDiv w:val="1"/>
      <w:marLeft w:val="0"/>
      <w:marRight w:val="0"/>
      <w:marTop w:val="0"/>
      <w:marBottom w:val="0"/>
      <w:divBdr>
        <w:top w:val="none" w:sz="0" w:space="0" w:color="auto"/>
        <w:left w:val="none" w:sz="0" w:space="0" w:color="auto"/>
        <w:bottom w:val="none" w:sz="0" w:space="0" w:color="auto"/>
        <w:right w:val="none" w:sz="0" w:space="0" w:color="auto"/>
      </w:divBdr>
    </w:div>
    <w:div w:id="1642148889">
      <w:bodyDiv w:val="1"/>
      <w:marLeft w:val="0"/>
      <w:marRight w:val="0"/>
      <w:marTop w:val="0"/>
      <w:marBottom w:val="0"/>
      <w:divBdr>
        <w:top w:val="none" w:sz="0" w:space="0" w:color="auto"/>
        <w:left w:val="none" w:sz="0" w:space="0" w:color="auto"/>
        <w:bottom w:val="none" w:sz="0" w:space="0" w:color="auto"/>
        <w:right w:val="none" w:sz="0" w:space="0" w:color="auto"/>
      </w:divBdr>
      <w:divsChild>
        <w:div w:id="1224213560">
          <w:marLeft w:val="0"/>
          <w:marRight w:val="0"/>
          <w:marTop w:val="0"/>
          <w:marBottom w:val="0"/>
          <w:divBdr>
            <w:top w:val="none" w:sz="0" w:space="0" w:color="auto"/>
            <w:left w:val="none" w:sz="0" w:space="0" w:color="auto"/>
            <w:bottom w:val="none" w:sz="0" w:space="0" w:color="auto"/>
            <w:right w:val="none" w:sz="0" w:space="0" w:color="auto"/>
          </w:divBdr>
        </w:div>
      </w:divsChild>
    </w:div>
    <w:div w:id="1655144185">
      <w:bodyDiv w:val="1"/>
      <w:marLeft w:val="0"/>
      <w:marRight w:val="0"/>
      <w:marTop w:val="0"/>
      <w:marBottom w:val="0"/>
      <w:divBdr>
        <w:top w:val="none" w:sz="0" w:space="0" w:color="auto"/>
        <w:left w:val="none" w:sz="0" w:space="0" w:color="auto"/>
        <w:bottom w:val="none" w:sz="0" w:space="0" w:color="auto"/>
        <w:right w:val="none" w:sz="0" w:space="0" w:color="auto"/>
      </w:divBdr>
      <w:divsChild>
        <w:div w:id="595527243">
          <w:marLeft w:val="0"/>
          <w:marRight w:val="0"/>
          <w:marTop w:val="0"/>
          <w:marBottom w:val="0"/>
          <w:divBdr>
            <w:top w:val="none" w:sz="0" w:space="0" w:color="auto"/>
            <w:left w:val="none" w:sz="0" w:space="0" w:color="auto"/>
            <w:bottom w:val="none" w:sz="0" w:space="0" w:color="auto"/>
            <w:right w:val="none" w:sz="0" w:space="0" w:color="auto"/>
          </w:divBdr>
        </w:div>
      </w:divsChild>
    </w:div>
    <w:div w:id="1665039952">
      <w:bodyDiv w:val="1"/>
      <w:marLeft w:val="0"/>
      <w:marRight w:val="0"/>
      <w:marTop w:val="0"/>
      <w:marBottom w:val="0"/>
      <w:divBdr>
        <w:top w:val="none" w:sz="0" w:space="0" w:color="auto"/>
        <w:left w:val="none" w:sz="0" w:space="0" w:color="auto"/>
        <w:bottom w:val="none" w:sz="0" w:space="0" w:color="auto"/>
        <w:right w:val="none" w:sz="0" w:space="0" w:color="auto"/>
      </w:divBdr>
      <w:divsChild>
        <w:div w:id="145359171">
          <w:marLeft w:val="0"/>
          <w:marRight w:val="0"/>
          <w:marTop w:val="0"/>
          <w:marBottom w:val="0"/>
          <w:divBdr>
            <w:top w:val="none" w:sz="0" w:space="0" w:color="auto"/>
            <w:left w:val="none" w:sz="0" w:space="0" w:color="auto"/>
            <w:bottom w:val="none" w:sz="0" w:space="0" w:color="auto"/>
            <w:right w:val="none" w:sz="0" w:space="0" w:color="auto"/>
          </w:divBdr>
        </w:div>
      </w:divsChild>
    </w:div>
    <w:div w:id="1678196459">
      <w:bodyDiv w:val="1"/>
      <w:marLeft w:val="0"/>
      <w:marRight w:val="0"/>
      <w:marTop w:val="0"/>
      <w:marBottom w:val="0"/>
      <w:divBdr>
        <w:top w:val="none" w:sz="0" w:space="0" w:color="auto"/>
        <w:left w:val="none" w:sz="0" w:space="0" w:color="auto"/>
        <w:bottom w:val="none" w:sz="0" w:space="0" w:color="auto"/>
        <w:right w:val="none" w:sz="0" w:space="0" w:color="auto"/>
      </w:divBdr>
      <w:divsChild>
        <w:div w:id="628704327">
          <w:marLeft w:val="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4487">
      <w:bodyDiv w:val="1"/>
      <w:marLeft w:val="0"/>
      <w:marRight w:val="0"/>
      <w:marTop w:val="0"/>
      <w:marBottom w:val="0"/>
      <w:divBdr>
        <w:top w:val="none" w:sz="0" w:space="0" w:color="auto"/>
        <w:left w:val="none" w:sz="0" w:space="0" w:color="auto"/>
        <w:bottom w:val="none" w:sz="0" w:space="0" w:color="auto"/>
        <w:right w:val="none" w:sz="0" w:space="0" w:color="auto"/>
      </w:divBdr>
      <w:divsChild>
        <w:div w:id="932281602">
          <w:marLeft w:val="0"/>
          <w:marRight w:val="0"/>
          <w:marTop w:val="0"/>
          <w:marBottom w:val="0"/>
          <w:divBdr>
            <w:top w:val="none" w:sz="0" w:space="0" w:color="auto"/>
            <w:left w:val="none" w:sz="0" w:space="0" w:color="auto"/>
            <w:bottom w:val="none" w:sz="0" w:space="0" w:color="auto"/>
            <w:right w:val="none" w:sz="0" w:space="0" w:color="auto"/>
          </w:divBdr>
        </w:div>
      </w:divsChild>
    </w:div>
    <w:div w:id="1696619098">
      <w:bodyDiv w:val="1"/>
      <w:marLeft w:val="0"/>
      <w:marRight w:val="0"/>
      <w:marTop w:val="0"/>
      <w:marBottom w:val="0"/>
      <w:divBdr>
        <w:top w:val="none" w:sz="0" w:space="0" w:color="auto"/>
        <w:left w:val="none" w:sz="0" w:space="0" w:color="auto"/>
        <w:bottom w:val="none" w:sz="0" w:space="0" w:color="auto"/>
        <w:right w:val="none" w:sz="0" w:space="0" w:color="auto"/>
      </w:divBdr>
      <w:divsChild>
        <w:div w:id="448478448">
          <w:marLeft w:val="0"/>
          <w:marRight w:val="0"/>
          <w:marTop w:val="0"/>
          <w:marBottom w:val="0"/>
          <w:divBdr>
            <w:top w:val="none" w:sz="0" w:space="0" w:color="auto"/>
            <w:left w:val="none" w:sz="0" w:space="0" w:color="auto"/>
            <w:bottom w:val="none" w:sz="0" w:space="0" w:color="auto"/>
            <w:right w:val="none" w:sz="0" w:space="0" w:color="auto"/>
          </w:divBdr>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1740471154">
      <w:bodyDiv w:val="1"/>
      <w:marLeft w:val="0"/>
      <w:marRight w:val="0"/>
      <w:marTop w:val="0"/>
      <w:marBottom w:val="0"/>
      <w:divBdr>
        <w:top w:val="none" w:sz="0" w:space="0" w:color="auto"/>
        <w:left w:val="none" w:sz="0" w:space="0" w:color="auto"/>
        <w:bottom w:val="none" w:sz="0" w:space="0" w:color="auto"/>
        <w:right w:val="none" w:sz="0" w:space="0" w:color="auto"/>
      </w:divBdr>
    </w:div>
    <w:div w:id="1760591288">
      <w:bodyDiv w:val="1"/>
      <w:marLeft w:val="0"/>
      <w:marRight w:val="0"/>
      <w:marTop w:val="0"/>
      <w:marBottom w:val="0"/>
      <w:divBdr>
        <w:top w:val="none" w:sz="0" w:space="0" w:color="auto"/>
        <w:left w:val="none" w:sz="0" w:space="0" w:color="auto"/>
        <w:bottom w:val="none" w:sz="0" w:space="0" w:color="auto"/>
        <w:right w:val="none" w:sz="0" w:space="0" w:color="auto"/>
      </w:divBdr>
      <w:divsChild>
        <w:div w:id="208499666">
          <w:marLeft w:val="0"/>
          <w:marRight w:val="0"/>
          <w:marTop w:val="0"/>
          <w:marBottom w:val="0"/>
          <w:divBdr>
            <w:top w:val="none" w:sz="0" w:space="0" w:color="auto"/>
            <w:left w:val="none" w:sz="0" w:space="0" w:color="auto"/>
            <w:bottom w:val="none" w:sz="0" w:space="0" w:color="auto"/>
            <w:right w:val="none" w:sz="0" w:space="0" w:color="auto"/>
          </w:divBdr>
        </w:div>
      </w:divsChild>
    </w:div>
    <w:div w:id="1764566620">
      <w:bodyDiv w:val="1"/>
      <w:marLeft w:val="0"/>
      <w:marRight w:val="0"/>
      <w:marTop w:val="0"/>
      <w:marBottom w:val="0"/>
      <w:divBdr>
        <w:top w:val="none" w:sz="0" w:space="0" w:color="auto"/>
        <w:left w:val="none" w:sz="0" w:space="0" w:color="auto"/>
        <w:bottom w:val="none" w:sz="0" w:space="0" w:color="auto"/>
        <w:right w:val="none" w:sz="0" w:space="0" w:color="auto"/>
      </w:divBdr>
    </w:div>
    <w:div w:id="1850371542">
      <w:bodyDiv w:val="1"/>
      <w:marLeft w:val="0"/>
      <w:marRight w:val="0"/>
      <w:marTop w:val="0"/>
      <w:marBottom w:val="0"/>
      <w:divBdr>
        <w:top w:val="none" w:sz="0" w:space="0" w:color="auto"/>
        <w:left w:val="none" w:sz="0" w:space="0" w:color="auto"/>
        <w:bottom w:val="none" w:sz="0" w:space="0" w:color="auto"/>
        <w:right w:val="none" w:sz="0" w:space="0" w:color="auto"/>
      </w:divBdr>
      <w:divsChild>
        <w:div w:id="1107119649">
          <w:marLeft w:val="0"/>
          <w:marRight w:val="0"/>
          <w:marTop w:val="0"/>
          <w:marBottom w:val="0"/>
          <w:divBdr>
            <w:top w:val="none" w:sz="0" w:space="0" w:color="auto"/>
            <w:left w:val="none" w:sz="0" w:space="0" w:color="auto"/>
            <w:bottom w:val="none" w:sz="0" w:space="0" w:color="auto"/>
            <w:right w:val="none" w:sz="0" w:space="0" w:color="auto"/>
          </w:divBdr>
        </w:div>
      </w:divsChild>
    </w:div>
    <w:div w:id="1869179430">
      <w:bodyDiv w:val="1"/>
      <w:marLeft w:val="0"/>
      <w:marRight w:val="0"/>
      <w:marTop w:val="0"/>
      <w:marBottom w:val="0"/>
      <w:divBdr>
        <w:top w:val="none" w:sz="0" w:space="0" w:color="auto"/>
        <w:left w:val="none" w:sz="0" w:space="0" w:color="auto"/>
        <w:bottom w:val="none" w:sz="0" w:space="0" w:color="auto"/>
        <w:right w:val="none" w:sz="0" w:space="0" w:color="auto"/>
      </w:divBdr>
      <w:divsChild>
        <w:div w:id="1346638982">
          <w:marLeft w:val="0"/>
          <w:marRight w:val="0"/>
          <w:marTop w:val="0"/>
          <w:marBottom w:val="0"/>
          <w:divBdr>
            <w:top w:val="none" w:sz="0" w:space="0" w:color="auto"/>
            <w:left w:val="none" w:sz="0" w:space="0" w:color="auto"/>
            <w:bottom w:val="none" w:sz="0" w:space="0" w:color="auto"/>
            <w:right w:val="none" w:sz="0" w:space="0" w:color="auto"/>
          </w:divBdr>
        </w:div>
      </w:divsChild>
    </w:div>
    <w:div w:id="1870070325">
      <w:bodyDiv w:val="1"/>
      <w:marLeft w:val="0"/>
      <w:marRight w:val="0"/>
      <w:marTop w:val="0"/>
      <w:marBottom w:val="0"/>
      <w:divBdr>
        <w:top w:val="none" w:sz="0" w:space="0" w:color="auto"/>
        <w:left w:val="none" w:sz="0" w:space="0" w:color="auto"/>
        <w:bottom w:val="none" w:sz="0" w:space="0" w:color="auto"/>
        <w:right w:val="none" w:sz="0" w:space="0" w:color="auto"/>
      </w:divBdr>
    </w:div>
    <w:div w:id="1876459104">
      <w:bodyDiv w:val="1"/>
      <w:marLeft w:val="0"/>
      <w:marRight w:val="0"/>
      <w:marTop w:val="0"/>
      <w:marBottom w:val="0"/>
      <w:divBdr>
        <w:top w:val="none" w:sz="0" w:space="0" w:color="auto"/>
        <w:left w:val="none" w:sz="0" w:space="0" w:color="auto"/>
        <w:bottom w:val="none" w:sz="0" w:space="0" w:color="auto"/>
        <w:right w:val="none" w:sz="0" w:space="0" w:color="auto"/>
      </w:divBdr>
    </w:div>
    <w:div w:id="1889607183">
      <w:bodyDiv w:val="1"/>
      <w:marLeft w:val="0"/>
      <w:marRight w:val="0"/>
      <w:marTop w:val="0"/>
      <w:marBottom w:val="0"/>
      <w:divBdr>
        <w:top w:val="none" w:sz="0" w:space="0" w:color="auto"/>
        <w:left w:val="none" w:sz="0" w:space="0" w:color="auto"/>
        <w:bottom w:val="none" w:sz="0" w:space="0" w:color="auto"/>
        <w:right w:val="none" w:sz="0" w:space="0" w:color="auto"/>
      </w:divBdr>
      <w:divsChild>
        <w:div w:id="136538686">
          <w:marLeft w:val="0"/>
          <w:marRight w:val="0"/>
          <w:marTop w:val="0"/>
          <w:marBottom w:val="0"/>
          <w:divBdr>
            <w:top w:val="none" w:sz="0" w:space="0" w:color="auto"/>
            <w:left w:val="none" w:sz="0" w:space="0" w:color="auto"/>
            <w:bottom w:val="none" w:sz="0" w:space="0" w:color="auto"/>
            <w:right w:val="none" w:sz="0" w:space="0" w:color="auto"/>
          </w:divBdr>
        </w:div>
      </w:divsChild>
    </w:div>
    <w:div w:id="1909801647">
      <w:bodyDiv w:val="1"/>
      <w:marLeft w:val="0"/>
      <w:marRight w:val="0"/>
      <w:marTop w:val="0"/>
      <w:marBottom w:val="0"/>
      <w:divBdr>
        <w:top w:val="none" w:sz="0" w:space="0" w:color="auto"/>
        <w:left w:val="none" w:sz="0" w:space="0" w:color="auto"/>
        <w:bottom w:val="none" w:sz="0" w:space="0" w:color="auto"/>
        <w:right w:val="none" w:sz="0" w:space="0" w:color="auto"/>
      </w:divBdr>
    </w:div>
    <w:div w:id="1932856283">
      <w:bodyDiv w:val="1"/>
      <w:marLeft w:val="0"/>
      <w:marRight w:val="0"/>
      <w:marTop w:val="0"/>
      <w:marBottom w:val="0"/>
      <w:divBdr>
        <w:top w:val="none" w:sz="0" w:space="0" w:color="auto"/>
        <w:left w:val="none" w:sz="0" w:space="0" w:color="auto"/>
        <w:bottom w:val="none" w:sz="0" w:space="0" w:color="auto"/>
        <w:right w:val="none" w:sz="0" w:space="0" w:color="auto"/>
      </w:divBdr>
    </w:div>
    <w:div w:id="1965891023">
      <w:bodyDiv w:val="1"/>
      <w:marLeft w:val="0"/>
      <w:marRight w:val="0"/>
      <w:marTop w:val="0"/>
      <w:marBottom w:val="0"/>
      <w:divBdr>
        <w:top w:val="none" w:sz="0" w:space="0" w:color="auto"/>
        <w:left w:val="none" w:sz="0" w:space="0" w:color="auto"/>
        <w:bottom w:val="none" w:sz="0" w:space="0" w:color="auto"/>
        <w:right w:val="none" w:sz="0" w:space="0" w:color="auto"/>
      </w:divBdr>
    </w:div>
    <w:div w:id="1990287054">
      <w:bodyDiv w:val="1"/>
      <w:marLeft w:val="0"/>
      <w:marRight w:val="0"/>
      <w:marTop w:val="0"/>
      <w:marBottom w:val="0"/>
      <w:divBdr>
        <w:top w:val="none" w:sz="0" w:space="0" w:color="auto"/>
        <w:left w:val="none" w:sz="0" w:space="0" w:color="auto"/>
        <w:bottom w:val="none" w:sz="0" w:space="0" w:color="auto"/>
        <w:right w:val="none" w:sz="0" w:space="0" w:color="auto"/>
      </w:divBdr>
    </w:div>
    <w:div w:id="2019231742">
      <w:bodyDiv w:val="1"/>
      <w:marLeft w:val="0"/>
      <w:marRight w:val="0"/>
      <w:marTop w:val="0"/>
      <w:marBottom w:val="0"/>
      <w:divBdr>
        <w:top w:val="none" w:sz="0" w:space="0" w:color="auto"/>
        <w:left w:val="none" w:sz="0" w:space="0" w:color="auto"/>
        <w:bottom w:val="none" w:sz="0" w:space="0" w:color="auto"/>
        <w:right w:val="none" w:sz="0" w:space="0" w:color="auto"/>
      </w:divBdr>
    </w:div>
    <w:div w:id="2029328103">
      <w:bodyDiv w:val="1"/>
      <w:marLeft w:val="0"/>
      <w:marRight w:val="0"/>
      <w:marTop w:val="0"/>
      <w:marBottom w:val="0"/>
      <w:divBdr>
        <w:top w:val="none" w:sz="0" w:space="0" w:color="auto"/>
        <w:left w:val="none" w:sz="0" w:space="0" w:color="auto"/>
        <w:bottom w:val="none" w:sz="0" w:space="0" w:color="auto"/>
        <w:right w:val="none" w:sz="0" w:space="0" w:color="auto"/>
      </w:divBdr>
      <w:divsChild>
        <w:div w:id="1623686229">
          <w:marLeft w:val="0"/>
          <w:marRight w:val="0"/>
          <w:marTop w:val="0"/>
          <w:marBottom w:val="0"/>
          <w:divBdr>
            <w:top w:val="none" w:sz="0" w:space="0" w:color="auto"/>
            <w:left w:val="none" w:sz="0" w:space="0" w:color="auto"/>
            <w:bottom w:val="none" w:sz="0" w:space="0" w:color="auto"/>
            <w:right w:val="none" w:sz="0" w:space="0" w:color="auto"/>
          </w:divBdr>
        </w:div>
      </w:divsChild>
    </w:div>
    <w:div w:id="2085562589">
      <w:bodyDiv w:val="1"/>
      <w:marLeft w:val="0"/>
      <w:marRight w:val="0"/>
      <w:marTop w:val="0"/>
      <w:marBottom w:val="0"/>
      <w:divBdr>
        <w:top w:val="none" w:sz="0" w:space="0" w:color="auto"/>
        <w:left w:val="none" w:sz="0" w:space="0" w:color="auto"/>
        <w:bottom w:val="none" w:sz="0" w:space="0" w:color="auto"/>
        <w:right w:val="none" w:sz="0" w:space="0" w:color="auto"/>
      </w:divBdr>
      <w:divsChild>
        <w:div w:id="1883058192">
          <w:marLeft w:val="0"/>
          <w:marRight w:val="0"/>
          <w:marTop w:val="0"/>
          <w:marBottom w:val="0"/>
          <w:divBdr>
            <w:top w:val="none" w:sz="0" w:space="0" w:color="auto"/>
            <w:left w:val="none" w:sz="0" w:space="0" w:color="auto"/>
            <w:bottom w:val="none" w:sz="0" w:space="0" w:color="auto"/>
            <w:right w:val="none" w:sz="0" w:space="0" w:color="auto"/>
          </w:divBdr>
        </w:div>
      </w:divsChild>
    </w:div>
    <w:div w:id="2104911486">
      <w:bodyDiv w:val="1"/>
      <w:marLeft w:val="0"/>
      <w:marRight w:val="0"/>
      <w:marTop w:val="0"/>
      <w:marBottom w:val="0"/>
      <w:divBdr>
        <w:top w:val="none" w:sz="0" w:space="0" w:color="auto"/>
        <w:left w:val="none" w:sz="0" w:space="0" w:color="auto"/>
        <w:bottom w:val="none" w:sz="0" w:space="0" w:color="auto"/>
        <w:right w:val="none" w:sz="0" w:space="0" w:color="auto"/>
      </w:divBdr>
      <w:divsChild>
        <w:div w:id="895240597">
          <w:marLeft w:val="0"/>
          <w:marRight w:val="0"/>
          <w:marTop w:val="0"/>
          <w:marBottom w:val="0"/>
          <w:divBdr>
            <w:top w:val="none" w:sz="0" w:space="0" w:color="auto"/>
            <w:left w:val="none" w:sz="0" w:space="0" w:color="auto"/>
            <w:bottom w:val="none" w:sz="0" w:space="0" w:color="auto"/>
            <w:right w:val="none" w:sz="0" w:space="0" w:color="auto"/>
          </w:divBdr>
        </w:div>
      </w:divsChild>
    </w:div>
    <w:div w:id="2116778835">
      <w:bodyDiv w:val="1"/>
      <w:marLeft w:val="0"/>
      <w:marRight w:val="0"/>
      <w:marTop w:val="0"/>
      <w:marBottom w:val="0"/>
      <w:divBdr>
        <w:top w:val="none" w:sz="0" w:space="0" w:color="auto"/>
        <w:left w:val="none" w:sz="0" w:space="0" w:color="auto"/>
        <w:bottom w:val="none" w:sz="0" w:space="0" w:color="auto"/>
        <w:right w:val="none" w:sz="0" w:space="0" w:color="auto"/>
      </w:divBdr>
    </w:div>
    <w:div w:id="2117478746">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0660625">
      <w:bodyDiv w:val="1"/>
      <w:marLeft w:val="0"/>
      <w:marRight w:val="0"/>
      <w:marTop w:val="0"/>
      <w:marBottom w:val="0"/>
      <w:divBdr>
        <w:top w:val="none" w:sz="0" w:space="0" w:color="auto"/>
        <w:left w:val="none" w:sz="0" w:space="0" w:color="auto"/>
        <w:bottom w:val="none" w:sz="0" w:space="0" w:color="auto"/>
        <w:right w:val="none" w:sz="0" w:space="0" w:color="auto"/>
      </w:divBdr>
    </w:div>
    <w:div w:id="2142722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4.sv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8037</Words>
  <Characters>45813</Characters>
  <Application>Microsoft Office Word</Application>
  <DocSecurity>0</DocSecurity>
  <Lines>381</Lines>
  <Paragraphs>107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53743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Pierrette Atikpo</cp:lastModifiedBy>
  <cp:revision>185</cp:revision>
  <cp:lastPrinted>2025-04-11T08:22:00Z</cp:lastPrinted>
  <dcterms:created xsi:type="dcterms:W3CDTF">2024-12-15T22:42:00Z</dcterms:created>
  <dcterms:modified xsi:type="dcterms:W3CDTF">2025-04-11T08:42:00Z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id="5pQtn1tb"/&gt;&lt;style id="http://www.zotero.org/styles/elsevier-harvard" hasBibliography="1" bibliographyStyleHasBeenSet="1"/&gt;&lt;prefs&gt;&lt;pref name="fieldType" value="Field"/&gt;&lt;pref name="storeReferences"</vt:lpwstr>
  </property>
  <property fmtid="{D5CDD505-2E9C-101B-9397-08002B2CF9AE}" pid="3" name="ZOTERO_PREF_2">
    <vt:lpwstr> value="true"/&gt;&lt;/prefs&gt;&lt;/data&gt;</vt:lpwstr>
  </property>
</Properties>
</file>