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133217" w:rsidRDefault="004A5E57" w:rsidP="004A5E57">
            <w:pPr>
              <w:ind w:left="-107"/>
              <w:outlineLvl w:val="2"/>
              <w:rPr>
                <w:rFonts w:ascii="Tahoma" w:hAnsi="Tahoma" w:cs="Tahoma"/>
                <w:bCs/>
                <w:color w:val="000000"/>
                <w:sz w:val="14"/>
                <w:szCs w:val="14"/>
                <w:lang w:eastAsia="it-IT"/>
              </w:rPr>
            </w:pPr>
            <w:r w:rsidRPr="00133217">
              <w:rPr>
                <w:rFonts w:ascii="Tahoma" w:hAnsi="Tahoma" w:cs="Tahoma"/>
                <w:iCs/>
                <w:color w:val="333333"/>
                <w:sz w:val="14"/>
                <w:szCs w:val="14"/>
                <w:lang w:eastAsia="it-IT"/>
              </w:rPr>
              <w:t>Guest Editors:</w:t>
            </w:r>
            <w:r w:rsidRPr="00133217">
              <w:rPr>
                <w:rFonts w:ascii="Tahoma" w:hAnsi="Tahoma" w:cs="Tahoma"/>
                <w:color w:val="000000"/>
                <w:sz w:val="14"/>
                <w:szCs w:val="14"/>
                <w:shd w:val="clear" w:color="auto" w:fill="FFFFFF"/>
              </w:rPr>
              <w:t xml:space="preserve"> </w:t>
            </w:r>
            <w:r w:rsidR="00EA3EF9" w:rsidRPr="00133217">
              <w:rPr>
                <w:rFonts w:ascii="Tahoma" w:hAnsi="Tahoma" w:cs="Tahoma"/>
                <w:color w:val="000000"/>
                <w:sz w:val="14"/>
                <w:szCs w:val="14"/>
                <w:shd w:val="clear" w:color="auto" w:fill="FFFFFF"/>
              </w:rPr>
              <w:t xml:space="preserve">Leonardo Tognotti, </w:t>
            </w:r>
            <w:r w:rsidR="00EA3EF9" w:rsidRPr="00133217">
              <w:rPr>
                <w:rFonts w:ascii="Tahoma" w:hAnsi="Tahoma" w:cs="Tahoma"/>
                <w:color w:val="000000"/>
                <w:sz w:val="14"/>
                <w:szCs w:val="14"/>
              </w:rPr>
              <w:t>Rubens Maciel Filho</w:t>
            </w:r>
            <w:r w:rsidR="00EA3EF9" w:rsidRPr="00133217">
              <w:rPr>
                <w:rFonts w:ascii="Tahoma" w:hAnsi="Tahoma" w:cs="Tahoma"/>
                <w:color w:val="000000"/>
                <w:sz w:val="14"/>
                <w:szCs w:val="14"/>
                <w:shd w:val="clear" w:color="auto" w:fill="FFFFFF"/>
              </w:rPr>
              <w:t xml:space="preserve">, </w:t>
            </w:r>
            <w:r w:rsidR="00EA3EF9" w:rsidRPr="00133217">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6F2FF5F5" w14:textId="18D8884F" w:rsidR="001A4142" w:rsidRPr="00B57B36" w:rsidRDefault="001A4142" w:rsidP="001A4142">
      <w:pPr>
        <w:pStyle w:val="CETTitle"/>
      </w:pPr>
      <w:r w:rsidRPr="001D5B4F">
        <w:t>Role of the Oxide Support on the CO</w:t>
      </w:r>
      <w:r w:rsidRPr="001D5B4F">
        <w:rPr>
          <w:vertAlign w:val="subscript"/>
        </w:rPr>
        <w:t>2</w:t>
      </w:r>
      <w:r w:rsidRPr="001D5B4F">
        <w:t xml:space="preserve"> hydrogenation over supported Ni Catalysts</w:t>
      </w:r>
    </w:p>
    <w:p w14:paraId="1DFB9E95" w14:textId="0D535E51" w:rsidR="001A4142" w:rsidRPr="00F71C34" w:rsidRDefault="001A4142" w:rsidP="001A4142">
      <w:pPr>
        <w:pStyle w:val="CETAuthors"/>
        <w:rPr>
          <w:lang w:val="pt-BR"/>
        </w:rPr>
      </w:pPr>
      <w:r w:rsidRPr="00293F9C">
        <w:rPr>
          <w:lang w:val="pt-BR"/>
        </w:rPr>
        <w:t>Kathlen C. E. S. Yokoo</w:t>
      </w:r>
      <w:r w:rsidR="00EB681E" w:rsidRPr="00293F9C">
        <w:rPr>
          <w:vertAlign w:val="superscript"/>
          <w:lang w:val="pt-BR"/>
        </w:rPr>
        <w:t>*</w:t>
      </w:r>
      <w:r w:rsidRPr="00293F9C">
        <w:rPr>
          <w:lang w:val="pt-BR"/>
        </w:rPr>
        <w:t>,</w:t>
      </w:r>
      <w:r w:rsidR="00293F9C" w:rsidRPr="00293F9C">
        <w:rPr>
          <w:lang w:val="pt-BR"/>
        </w:rPr>
        <w:t xml:space="preserve"> </w:t>
      </w:r>
      <w:r w:rsidRPr="00F71C34">
        <w:rPr>
          <w:lang w:val="pt-BR"/>
        </w:rPr>
        <w:t>Maria E</w:t>
      </w:r>
      <w:r w:rsidR="00F8357D" w:rsidRPr="00F71C34">
        <w:rPr>
          <w:lang w:val="pt-BR"/>
        </w:rPr>
        <w:t>.</w:t>
      </w:r>
      <w:r w:rsidRPr="00F71C34">
        <w:rPr>
          <w:lang w:val="pt-BR"/>
        </w:rPr>
        <w:t xml:space="preserve"> V</w:t>
      </w:r>
      <w:r w:rsidR="00F8357D" w:rsidRPr="00F71C34">
        <w:rPr>
          <w:lang w:val="pt-BR"/>
        </w:rPr>
        <w:t>.</w:t>
      </w:r>
      <w:r w:rsidRPr="00F71C34">
        <w:rPr>
          <w:lang w:val="pt-BR"/>
        </w:rPr>
        <w:t xml:space="preserve"> Almeida, Aulus R</w:t>
      </w:r>
      <w:r w:rsidR="00F8357D" w:rsidRPr="00F71C34">
        <w:rPr>
          <w:lang w:val="pt-BR"/>
        </w:rPr>
        <w:t>.</w:t>
      </w:r>
      <w:r w:rsidRPr="00F71C34">
        <w:rPr>
          <w:lang w:val="pt-BR"/>
        </w:rPr>
        <w:t xml:space="preserve"> R</w:t>
      </w:r>
      <w:r w:rsidR="00F8357D" w:rsidRPr="00F71C34">
        <w:rPr>
          <w:lang w:val="pt-BR"/>
        </w:rPr>
        <w:t>.</w:t>
      </w:r>
      <w:r w:rsidRPr="00F71C34">
        <w:rPr>
          <w:lang w:val="pt-BR"/>
        </w:rPr>
        <w:t xml:space="preserve"> Bineli, Rubens Maciel Filho</w:t>
      </w:r>
    </w:p>
    <w:p w14:paraId="58FF873B" w14:textId="2271DD5A" w:rsidR="001A4142" w:rsidRPr="00B57B36" w:rsidRDefault="00F8357D" w:rsidP="001A4142">
      <w:pPr>
        <w:pStyle w:val="CETAddress"/>
      </w:pPr>
      <w:r w:rsidRPr="00F8357D">
        <w:t xml:space="preserve">VALPET, School of Chemical Engineering, </w:t>
      </w:r>
      <w:r w:rsidR="00E66223">
        <w:t>University of</w:t>
      </w:r>
      <w:r w:rsidRPr="00F8357D">
        <w:t xml:space="preserve"> Campinas, R. Josiah Willard Gibbs, s/n, Cidade Universitária, Campinas, SP, 13417-780, Brazil</w:t>
      </w:r>
    </w:p>
    <w:p w14:paraId="6A03812D" w14:textId="76519479" w:rsidR="001A4142" w:rsidRDefault="00BD0D54" w:rsidP="001A4142">
      <w:pPr>
        <w:pStyle w:val="CETemail"/>
        <w:rPr>
          <w:lang w:val="fr-FR"/>
        </w:rPr>
      </w:pPr>
      <w:r w:rsidRPr="00BD0D54">
        <w:rPr>
          <w:lang w:val="fr-FR"/>
        </w:rPr>
        <w:t>kathlen@unicamp.br</w:t>
      </w:r>
    </w:p>
    <w:p w14:paraId="61E09A7B" w14:textId="7B8CA4DD" w:rsidR="00840959" w:rsidRDefault="00802C2C" w:rsidP="00802C2C">
      <w:pPr>
        <w:pStyle w:val="CETBodytext"/>
        <w:rPr>
          <w:lang w:val="en-GB"/>
        </w:rPr>
      </w:pPr>
      <w:r w:rsidRPr="00C10201">
        <w:t xml:space="preserve">In Brazil, </w:t>
      </w:r>
      <w:r w:rsidR="00C92F7F" w:rsidRPr="00C10201">
        <w:t>CO</w:t>
      </w:r>
      <w:r w:rsidR="00C92F7F" w:rsidRPr="00C92F7F">
        <w:rPr>
          <w:rFonts w:cs="Arial"/>
          <w:vertAlign w:val="subscript"/>
        </w:rPr>
        <w:t>2</w:t>
      </w:r>
      <w:r w:rsidRPr="00C10201">
        <w:t xml:space="preserve"> generated during sugarcane ethanol fermentation </w:t>
      </w:r>
      <w:r w:rsidR="00544461">
        <w:t>offers</w:t>
      </w:r>
      <w:r w:rsidRPr="00C10201">
        <w:t xml:space="preserve"> a biogenic</w:t>
      </w:r>
      <w:r w:rsidRPr="00251D9D">
        <w:t xml:space="preserve"> CO</w:t>
      </w:r>
      <w:r w:rsidRPr="00251D9D">
        <w:rPr>
          <w:vertAlign w:val="subscript"/>
        </w:rPr>
        <w:t>2</w:t>
      </w:r>
      <w:r w:rsidRPr="00C10201">
        <w:t xml:space="preserve"> providing an excellent opportunity for carbon recycling and reduction of the overall ethanol carbon footprint.</w:t>
      </w:r>
      <w:r w:rsidRPr="00251D9D">
        <w:t xml:space="preserve"> </w:t>
      </w:r>
      <w:r w:rsidRPr="00C10201">
        <w:t xml:space="preserve">The hydrogenation of </w:t>
      </w:r>
      <w:r w:rsidR="00C92F7F" w:rsidRPr="00C10201">
        <w:t>CO</w:t>
      </w:r>
      <w:r w:rsidR="00C92F7F" w:rsidRPr="00C92F7F">
        <w:rPr>
          <w:rFonts w:cs="Arial"/>
          <w:vertAlign w:val="subscript"/>
        </w:rPr>
        <w:t>2</w:t>
      </w:r>
      <w:r w:rsidR="00C92F7F">
        <w:rPr>
          <w:rFonts w:cs="Arial"/>
          <w:vertAlign w:val="subscript"/>
        </w:rPr>
        <w:t xml:space="preserve"> </w:t>
      </w:r>
      <w:r w:rsidR="0007623C">
        <w:rPr>
          <w:rFonts w:cs="Arial"/>
        </w:rPr>
        <w:t>into value added C</w:t>
      </w:r>
      <w:r w:rsidR="0007623C" w:rsidRPr="0065525C">
        <w:rPr>
          <w:rFonts w:cs="Arial"/>
          <w:vertAlign w:val="subscript"/>
        </w:rPr>
        <w:t>1</w:t>
      </w:r>
      <w:r w:rsidR="0007623C">
        <w:rPr>
          <w:rFonts w:cs="Arial"/>
        </w:rPr>
        <w:t xml:space="preserve"> products, such as CH</w:t>
      </w:r>
      <w:r w:rsidR="0007623C" w:rsidRPr="0065525C">
        <w:rPr>
          <w:rFonts w:cs="Arial"/>
          <w:vertAlign w:val="subscript"/>
        </w:rPr>
        <w:t>4</w:t>
      </w:r>
      <w:r w:rsidR="0012161A">
        <w:rPr>
          <w:rFonts w:cs="Arial"/>
        </w:rPr>
        <w:t>,</w:t>
      </w:r>
      <w:r w:rsidR="0007623C">
        <w:rPr>
          <w:rFonts w:cs="Arial"/>
        </w:rPr>
        <w:t xml:space="preserve"> </w:t>
      </w:r>
      <w:r w:rsidRPr="00C10201">
        <w:t xml:space="preserve">remains challenging due to its thermodynamic stability </w:t>
      </w:r>
      <w:r w:rsidR="00C93C22">
        <w:t>of CO</w:t>
      </w:r>
      <w:r w:rsidR="00C93C22" w:rsidRPr="00226DCD">
        <w:rPr>
          <w:vertAlign w:val="subscript"/>
        </w:rPr>
        <w:t>2</w:t>
      </w:r>
      <w:r w:rsidR="00C93C22">
        <w:t xml:space="preserve"> </w:t>
      </w:r>
      <w:r w:rsidRPr="00C10201">
        <w:t>and the difficulty in controlling product selectivity.</w:t>
      </w:r>
      <w:r w:rsidR="006F30C4">
        <w:t xml:space="preserve"> </w:t>
      </w:r>
      <w:r w:rsidR="00EA672C">
        <w:t>T</w:t>
      </w:r>
      <w:r w:rsidRPr="00C10201">
        <w:t xml:space="preserve">he influence of </w:t>
      </w:r>
      <w:r w:rsidR="004F1DDA" w:rsidRPr="00C10201">
        <w:t>support</w:t>
      </w:r>
      <w:r w:rsidRPr="00C10201">
        <w:t xml:space="preserve"> on the performance of Ni-based catalysts in </w:t>
      </w:r>
      <w:r w:rsidR="00C92F7F" w:rsidRPr="00C10201">
        <w:t>CO</w:t>
      </w:r>
      <w:r w:rsidR="00C92F7F" w:rsidRPr="00C92F7F">
        <w:rPr>
          <w:rFonts w:cs="Arial"/>
          <w:vertAlign w:val="subscript"/>
        </w:rPr>
        <w:t>2</w:t>
      </w:r>
      <w:r w:rsidR="00C92F7F">
        <w:rPr>
          <w:rFonts w:cs="Arial"/>
          <w:vertAlign w:val="subscript"/>
        </w:rPr>
        <w:t xml:space="preserve"> </w:t>
      </w:r>
      <w:r w:rsidRPr="00C10201">
        <w:t>hydrogenation was investigated by comparing Ni/</w:t>
      </w:r>
      <w:r w:rsidR="00C92F7F">
        <w:t>Al</w:t>
      </w:r>
      <w:r w:rsidR="00C92F7F" w:rsidRPr="00A47FC4">
        <w:rPr>
          <w:vertAlign w:val="subscript"/>
        </w:rPr>
        <w:t>2</w:t>
      </w:r>
      <w:r w:rsidR="00C92F7F">
        <w:t>O</w:t>
      </w:r>
      <w:r w:rsidR="00C92F7F" w:rsidRPr="00A47FC4">
        <w:rPr>
          <w:vertAlign w:val="subscript"/>
        </w:rPr>
        <w:t>3</w:t>
      </w:r>
      <w:r w:rsidR="00C92F7F">
        <w:rPr>
          <w:vertAlign w:val="subscript"/>
        </w:rPr>
        <w:t xml:space="preserve"> </w:t>
      </w:r>
      <w:r w:rsidRPr="00C10201">
        <w:t xml:space="preserve">and Ni/HAP (hydroxyapatite). Commercial </w:t>
      </w:r>
      <w:r w:rsidR="00C92F7F">
        <w:t>Al</w:t>
      </w:r>
      <w:r w:rsidR="00C92F7F" w:rsidRPr="00A47FC4">
        <w:rPr>
          <w:vertAlign w:val="subscript"/>
        </w:rPr>
        <w:t>2</w:t>
      </w:r>
      <w:r w:rsidR="00C92F7F">
        <w:t>O</w:t>
      </w:r>
      <w:r w:rsidR="00C92F7F" w:rsidRPr="00A47FC4">
        <w:rPr>
          <w:vertAlign w:val="subscript"/>
        </w:rPr>
        <w:t>3</w:t>
      </w:r>
      <w:r w:rsidR="00C92F7F">
        <w:rPr>
          <w:vertAlign w:val="subscript"/>
        </w:rPr>
        <w:t xml:space="preserve"> </w:t>
      </w:r>
      <w:r w:rsidR="007B080A" w:rsidRPr="00C10201">
        <w:t>was</w:t>
      </w:r>
      <w:r w:rsidRPr="00C10201">
        <w:t xml:space="preserve"> used as a conventional acidic support, while HAP was synthesized </w:t>
      </w:r>
      <w:r w:rsidRPr="00251D9D">
        <w:t xml:space="preserve">by chemical precipitation </w:t>
      </w:r>
      <w:r w:rsidRPr="00C10201">
        <w:t>as a bifunctional material exhibiting both acid and basic surface sites. The catalysts were characterized by XRD, BET, TPD–NH</w:t>
      </w:r>
      <w:r w:rsidR="00C92F7F" w:rsidRPr="00C92F7F">
        <w:rPr>
          <w:rFonts w:cs="Arial"/>
          <w:vertAlign w:val="subscript"/>
        </w:rPr>
        <w:t>3</w:t>
      </w:r>
      <w:r w:rsidRPr="00C10201">
        <w:t>, and TPD</w:t>
      </w:r>
      <w:r w:rsidRPr="00C10201">
        <w:rPr>
          <w:rFonts w:cs="Arial"/>
        </w:rPr>
        <w:t>–</w:t>
      </w:r>
      <w:r w:rsidRPr="00C10201">
        <w:t>CO</w:t>
      </w:r>
      <w:r w:rsidR="00C92F7F" w:rsidRPr="00C92F7F">
        <w:rPr>
          <w:vertAlign w:val="subscript"/>
        </w:rPr>
        <w:t>2</w:t>
      </w:r>
      <w:r w:rsidRPr="00C10201">
        <w:t xml:space="preserve"> to determine crystallinity, surface area, and the distribution of acidic and basic sites.</w:t>
      </w:r>
      <w:r w:rsidRPr="00251D9D">
        <w:t xml:space="preserve"> </w:t>
      </w:r>
      <w:r w:rsidRPr="00C10201">
        <w:t xml:space="preserve">Catalytic tests </w:t>
      </w:r>
      <w:r w:rsidR="008D53BE">
        <w:t>were</w:t>
      </w:r>
      <w:r w:rsidRPr="00C10201">
        <w:t xml:space="preserve"> carried out in a fixed-bed reactor at temperatures </w:t>
      </w:r>
      <w:r w:rsidR="00443EDF">
        <w:t>ranging from</w:t>
      </w:r>
      <w:r w:rsidR="00443EDF" w:rsidRPr="00C10201">
        <w:t xml:space="preserve"> </w:t>
      </w:r>
      <w:r w:rsidRPr="00C10201">
        <w:t xml:space="preserve">250 </w:t>
      </w:r>
      <w:r w:rsidR="004F12AD">
        <w:t>to</w:t>
      </w:r>
      <w:r w:rsidR="004F12AD" w:rsidRPr="00C10201">
        <w:t xml:space="preserve"> </w:t>
      </w:r>
      <w:r w:rsidRPr="00C10201">
        <w:t xml:space="preserve">550 °C and a WHSV of </w:t>
      </w:r>
      <w:r w:rsidR="007962C5">
        <w:t>6</w:t>
      </w:r>
      <w:r w:rsidR="00A93C6A">
        <w:t>,</w:t>
      </w:r>
      <w:r w:rsidR="007962C5">
        <w:t>000</w:t>
      </w:r>
      <w:r w:rsidRPr="00C10201">
        <w:t xml:space="preserve"> mL h</w:t>
      </w:r>
      <w:r w:rsidR="00C92F7F" w:rsidRPr="00C92F7F">
        <w:rPr>
          <w:rFonts w:cs="Arial"/>
          <w:vertAlign w:val="superscript"/>
        </w:rPr>
        <w:t>-1</w:t>
      </w:r>
      <w:r w:rsidRPr="00C10201">
        <w:t xml:space="preserve"> g</w:t>
      </w:r>
      <w:r w:rsidR="00C92F7F" w:rsidRPr="00C92F7F">
        <w:rPr>
          <w:vertAlign w:val="superscript"/>
        </w:rPr>
        <w:t>-1</w:t>
      </w:r>
      <w:r w:rsidRPr="00C10201">
        <w:t>, using a H</w:t>
      </w:r>
      <w:r w:rsidR="00C92F7F" w:rsidRPr="00C92F7F">
        <w:rPr>
          <w:rFonts w:cs="Arial"/>
          <w:vertAlign w:val="subscript"/>
        </w:rPr>
        <w:t>2</w:t>
      </w:r>
      <w:r w:rsidRPr="00C10201">
        <w:t>/CO</w:t>
      </w:r>
      <w:r w:rsidR="00C92F7F" w:rsidRPr="00C92F7F">
        <w:rPr>
          <w:rFonts w:cs="Arial"/>
          <w:vertAlign w:val="subscript"/>
        </w:rPr>
        <w:t>2</w:t>
      </w:r>
      <w:r w:rsidRPr="00C10201">
        <w:t xml:space="preserve"> ratio of </w:t>
      </w:r>
      <w:r w:rsidR="006316B5">
        <w:t>7</w:t>
      </w:r>
      <w:r w:rsidRPr="00C10201">
        <w:t xml:space="preserve">. </w:t>
      </w:r>
      <w:r w:rsidR="00013397" w:rsidRPr="00013397">
        <w:rPr>
          <w:lang w:val="en-GB"/>
        </w:rPr>
        <w:t>The Ni/HAP</w:t>
      </w:r>
      <w:r w:rsidR="00A63417">
        <w:rPr>
          <w:lang w:val="en-GB"/>
        </w:rPr>
        <w:t xml:space="preserve"> showed higher CO</w:t>
      </w:r>
      <w:r w:rsidR="00A63417" w:rsidRPr="0065525C">
        <w:rPr>
          <w:vertAlign w:val="subscript"/>
          <w:lang w:val="en-GB"/>
        </w:rPr>
        <w:t>2</w:t>
      </w:r>
      <w:r w:rsidR="00A63417">
        <w:rPr>
          <w:lang w:val="en-GB"/>
        </w:rPr>
        <w:t xml:space="preserve"> conversion </w:t>
      </w:r>
      <w:r w:rsidR="007C5055">
        <w:rPr>
          <w:lang w:val="en-GB"/>
        </w:rPr>
        <w:t>than</w:t>
      </w:r>
      <w:r w:rsidR="00013397" w:rsidRPr="00013397">
        <w:rPr>
          <w:lang w:val="en-GB"/>
        </w:rPr>
        <w:t xml:space="preserve"> Ni/</w:t>
      </w:r>
      <w:r w:rsidR="00A63417" w:rsidRPr="00A63417">
        <w:rPr>
          <w:lang w:val="en-GB"/>
        </w:rPr>
        <w:t xml:space="preserve"> </w:t>
      </w:r>
      <w:r w:rsidR="00A63417" w:rsidRPr="00013397">
        <w:rPr>
          <w:lang w:val="en-GB"/>
        </w:rPr>
        <w:t>Al</w:t>
      </w:r>
      <w:r w:rsidR="00A63417" w:rsidRPr="005C790B">
        <w:rPr>
          <w:vertAlign w:val="subscript"/>
          <w:lang w:val="en-GB"/>
        </w:rPr>
        <w:t>2</w:t>
      </w:r>
      <w:r w:rsidR="00A63417" w:rsidRPr="00013397">
        <w:rPr>
          <w:lang w:val="en-GB"/>
        </w:rPr>
        <w:t>O</w:t>
      </w:r>
      <w:r w:rsidR="00A63417" w:rsidRPr="005C790B">
        <w:rPr>
          <w:vertAlign w:val="subscript"/>
          <w:lang w:val="en-GB"/>
        </w:rPr>
        <w:t>3</w:t>
      </w:r>
      <w:r w:rsidR="00A63417" w:rsidRPr="00013397">
        <w:rPr>
          <w:lang w:val="en-GB"/>
        </w:rPr>
        <w:t xml:space="preserve"> </w:t>
      </w:r>
      <w:r w:rsidR="004F3736">
        <w:rPr>
          <w:lang w:val="en-GB"/>
        </w:rPr>
        <w:t>due</w:t>
      </w:r>
      <w:r w:rsidR="00013397" w:rsidRPr="00013397">
        <w:rPr>
          <w:lang w:val="en-GB"/>
        </w:rPr>
        <w:t xml:space="preserve"> to </w:t>
      </w:r>
      <w:r w:rsidR="00B5197F">
        <w:rPr>
          <w:lang w:val="en-GB"/>
        </w:rPr>
        <w:t>higher density of weak and medium basic sites in the catalyst surface</w:t>
      </w:r>
      <w:r w:rsidR="00013397" w:rsidRPr="00013397">
        <w:rPr>
          <w:lang w:val="en-GB"/>
        </w:rPr>
        <w:t xml:space="preserve">. </w:t>
      </w:r>
    </w:p>
    <w:p w14:paraId="5A3ABEC2" w14:textId="77777777" w:rsidR="001A4142" w:rsidRDefault="001A4142" w:rsidP="001A4142">
      <w:pPr>
        <w:pStyle w:val="CETHeading1"/>
        <w:rPr>
          <w:lang w:val="en-GB"/>
        </w:rPr>
      </w:pPr>
      <w:r w:rsidRPr="00B57B36">
        <w:rPr>
          <w:lang w:val="en-GB"/>
        </w:rPr>
        <w:t>Introduction</w:t>
      </w:r>
    </w:p>
    <w:p w14:paraId="262767B8" w14:textId="1E4D40B9" w:rsidR="009357ED" w:rsidRDefault="00316DA0" w:rsidP="00467E73">
      <w:pPr>
        <w:pStyle w:val="CETBodytext"/>
      </w:pPr>
      <w:r w:rsidRPr="008F6FD7">
        <w:t>The</w:t>
      </w:r>
      <w:r w:rsidRPr="00467E73">
        <w:rPr>
          <w:lang w:eastAsia="ja-JP"/>
        </w:rPr>
        <w:t xml:space="preserve"> catalytic hydrogenation of </w:t>
      </w:r>
      <w:r w:rsidRPr="00467E73">
        <w:t>CO</w:t>
      </w:r>
      <w:r w:rsidRPr="00467E73">
        <w:rPr>
          <w:vertAlign w:val="subscript"/>
        </w:rPr>
        <w:t>2</w:t>
      </w:r>
      <w:r w:rsidRPr="00467E73">
        <w:t xml:space="preserve"> into value-added </w:t>
      </w:r>
      <w:r>
        <w:t>C</w:t>
      </w:r>
      <w:r w:rsidRPr="00467E73">
        <w:rPr>
          <w:vertAlign w:val="subscript"/>
        </w:rPr>
        <w:t>1</w:t>
      </w:r>
      <w:r w:rsidRPr="00467E73">
        <w:t xml:space="preserve"> products has attracted considerable attention as a</w:t>
      </w:r>
      <w:r w:rsidR="00301C58">
        <w:t xml:space="preserve">n approach </w:t>
      </w:r>
      <w:r w:rsidRPr="00467E73">
        <w:t>that simultaneously addresses</w:t>
      </w:r>
      <w:r w:rsidRPr="00467E73">
        <w:rPr>
          <w:lang w:eastAsia="ja-JP"/>
        </w:rPr>
        <w:t xml:space="preserve"> climate change mitigation and renewable energy storage. </w:t>
      </w:r>
      <w:r w:rsidR="00125DF4">
        <w:rPr>
          <w:lang w:eastAsia="ja-JP"/>
        </w:rPr>
        <w:t>The C</w:t>
      </w:r>
      <w:r w:rsidR="00125DF4" w:rsidRPr="00467E73">
        <w:rPr>
          <w:lang w:eastAsia="ja-JP"/>
        </w:rPr>
        <w:t>O</w:t>
      </w:r>
      <w:r w:rsidR="00125DF4" w:rsidRPr="00125DF4">
        <w:rPr>
          <w:vertAlign w:val="subscript"/>
          <w:lang w:eastAsia="ja-JP"/>
        </w:rPr>
        <w:t>2</w:t>
      </w:r>
      <w:r w:rsidRPr="00467E73">
        <w:rPr>
          <w:lang w:eastAsia="ja-JP"/>
        </w:rPr>
        <w:t xml:space="preserve"> hydrogenation enables the conversion of a thermodynamically stable greenhouse gas into fuels and chemicals such as carbon monoxide, methane, and methanol</w:t>
      </w:r>
      <w:r>
        <w:rPr>
          <w:lang w:eastAsia="ja-JP"/>
        </w:rPr>
        <w:t xml:space="preserve"> </w:t>
      </w:r>
      <w:sdt>
        <w:sdtPr>
          <w:rPr>
            <w:rFonts w:cs="Arial"/>
            <w:color w:val="000000"/>
            <w:lang w:eastAsia="ja-JP"/>
          </w:rPr>
          <w:tag w:val="MENDELEY_CITATION_v3_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"/>
          <w:id w:val="1791618375"/>
          <w:placeholder>
            <w:docPart w:val="F3AE34946A6D42AFACB5F2A5DD6DAB08"/>
          </w:placeholder>
        </w:sdtPr>
        <w:sdtEndPr/>
        <w:sdtContent>
          <w:r w:rsidR="00E444BB" w:rsidRPr="00E444BB">
            <w:rPr>
              <w:rFonts w:cs="Arial"/>
              <w:color w:val="000000"/>
              <w:lang w:eastAsia="ja-JP"/>
            </w:rPr>
            <w:t>(Ye et al., 2025)</w:t>
          </w:r>
        </w:sdtContent>
      </w:sdt>
      <w:r w:rsidRPr="00467E73">
        <w:rPr>
          <w:lang w:eastAsia="ja-JP"/>
        </w:rPr>
        <w:t xml:space="preserve">. </w:t>
      </w:r>
      <w:r w:rsidR="00C00356" w:rsidRPr="00C00356">
        <w:rPr>
          <w:lang w:val="en-GB" w:eastAsia="ja-JP"/>
        </w:rPr>
        <w:t>When coupled with hydrogen produced from renewable sources, such as water electrolysis</w:t>
      </w:r>
      <w:r w:rsidR="00EF68E8">
        <w:rPr>
          <w:lang w:val="en-GB" w:eastAsia="ja-JP"/>
        </w:rPr>
        <w:t xml:space="preserve">, </w:t>
      </w:r>
      <w:r w:rsidR="00EF68E8" w:rsidRPr="00467E73">
        <w:t>CO</w:t>
      </w:r>
      <w:r w:rsidR="00EF68E8" w:rsidRPr="00467E73">
        <w:rPr>
          <w:vertAlign w:val="subscript"/>
        </w:rPr>
        <w:t>2</w:t>
      </w:r>
      <w:r w:rsidR="00EF68E8" w:rsidRPr="00467E73">
        <w:rPr>
          <w:lang w:eastAsia="ja-JP"/>
        </w:rPr>
        <w:t xml:space="preserve"> hydrogenation</w:t>
      </w:r>
      <w:r w:rsidR="00EF68E8">
        <w:rPr>
          <w:lang w:val="en-GB" w:eastAsia="ja-JP"/>
        </w:rPr>
        <w:t xml:space="preserve"> </w:t>
      </w:r>
      <w:r w:rsidRPr="00C10201">
        <w:t xml:space="preserve">represents an environmentally </w:t>
      </w:r>
      <w:r w:rsidR="005E10AD">
        <w:t>f</w:t>
      </w:r>
      <w:r w:rsidR="0069731E" w:rsidRPr="0069731E">
        <w:rPr>
          <w:lang w:val="en-GB"/>
        </w:rPr>
        <w:t>avorable route for the production of fuels and chemicals</w:t>
      </w:r>
      <w:r w:rsidR="005A1360" w:rsidRPr="00C10201">
        <w:t>.</w:t>
      </w:r>
      <w:r w:rsidR="005A1360" w:rsidRPr="008F6FD7">
        <w:rPr>
          <w:lang w:val="en-GB" w:eastAsia="ja-JP"/>
        </w:rPr>
        <w:t xml:space="preserve"> In</w:t>
      </w:r>
      <w:r w:rsidR="008F6FD7" w:rsidRPr="008F6FD7">
        <w:rPr>
          <w:lang w:val="en-GB" w:eastAsia="ja-JP"/>
        </w:rPr>
        <w:t xml:space="preserve"> this context, industrial sources of biogenic </w:t>
      </w:r>
      <w:r w:rsidR="00655571" w:rsidRPr="00467E73">
        <w:t>CO</w:t>
      </w:r>
      <w:r w:rsidR="00655571" w:rsidRPr="00467E73">
        <w:rPr>
          <w:vertAlign w:val="subscript"/>
        </w:rPr>
        <w:t>2</w:t>
      </w:r>
      <w:r w:rsidR="008F6FD7" w:rsidRPr="008F6FD7">
        <w:rPr>
          <w:lang w:val="en-GB" w:eastAsia="ja-JP"/>
        </w:rPr>
        <w:t xml:space="preserve"> offer particularly attractive opportunities for carbon recycling.</w:t>
      </w:r>
      <w:r w:rsidR="008F6FD7">
        <w:rPr>
          <w:lang w:val="en-GB" w:eastAsia="ja-JP"/>
        </w:rPr>
        <w:t xml:space="preserve"> </w:t>
      </w:r>
      <w:r w:rsidR="00065C84" w:rsidRPr="00065C84">
        <w:rPr>
          <w:lang w:val="en-GB" w:eastAsia="ja-JP"/>
        </w:rPr>
        <w:t>Brazil is the second-largest producer of ethanol after the United States (U.S.), with a production of 7.</w:t>
      </w:r>
      <w:r w:rsidR="00350BD7">
        <w:rPr>
          <w:lang w:val="en-GB" w:eastAsia="ja-JP"/>
        </w:rPr>
        <w:t>40</w:t>
      </w:r>
      <w:r w:rsidR="00065C84" w:rsidRPr="00065C84">
        <w:rPr>
          <w:lang w:val="en-GB" w:eastAsia="ja-JP"/>
        </w:rPr>
        <w:t xml:space="preserve"> billion gallons in 20</w:t>
      </w:r>
      <w:r w:rsidR="003A140A">
        <w:rPr>
          <w:lang w:val="en-GB" w:eastAsia="ja-JP"/>
        </w:rPr>
        <w:t>2</w:t>
      </w:r>
      <w:r w:rsidR="00065C84" w:rsidRPr="00065C84">
        <w:rPr>
          <w:lang w:val="en-GB" w:eastAsia="ja-JP"/>
        </w:rPr>
        <w:t xml:space="preserve">2 and representing </w:t>
      </w:r>
      <w:r w:rsidR="00FE1466">
        <w:rPr>
          <w:lang w:val="en-GB" w:eastAsia="ja-JP"/>
        </w:rPr>
        <w:t>28</w:t>
      </w:r>
      <w:r w:rsidR="00065C84" w:rsidRPr="00065C84">
        <w:rPr>
          <w:lang w:val="en-GB" w:eastAsia="ja-JP"/>
        </w:rPr>
        <w:t>% of worldwide ethanol production</w:t>
      </w:r>
      <w:r w:rsidR="00FE1466">
        <w:rPr>
          <w:lang w:val="en-GB" w:eastAsia="ja-JP"/>
        </w:rPr>
        <w:t xml:space="preserve"> </w:t>
      </w:r>
      <w:sdt>
        <w:sdtPr>
          <w:rPr>
            <w:rFonts w:cs="Arial"/>
            <w:color w:val="000000"/>
            <w:lang w:val="en-GB" w:eastAsia="ja-JP"/>
          </w:rPr>
          <w:tag w:val="MENDELEY_CITATION_v3_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"/>
          <w:id w:val="1796558421"/>
          <w:placeholder>
            <w:docPart w:val="DefaultPlaceholder_-1854013440"/>
          </w:placeholder>
        </w:sdtPr>
        <w:sdtEndPr/>
        <w:sdtContent>
          <w:r w:rsidR="00E444BB" w:rsidRPr="00E444BB">
            <w:rPr>
              <w:rFonts w:cs="Arial"/>
              <w:color w:val="000000"/>
              <w:lang w:val="en-GB" w:eastAsia="ja-JP"/>
            </w:rPr>
            <w:t>(Alternative Fuels Data Center, 2024)</w:t>
          </w:r>
        </w:sdtContent>
      </w:sdt>
      <w:r w:rsidR="00065C84" w:rsidRPr="00065C84">
        <w:rPr>
          <w:lang w:val="en-GB" w:eastAsia="ja-JP"/>
        </w:rPr>
        <w:t>.</w:t>
      </w:r>
      <w:r w:rsidR="00FE1466">
        <w:rPr>
          <w:lang w:val="en-GB" w:eastAsia="ja-JP"/>
        </w:rPr>
        <w:t xml:space="preserve"> </w:t>
      </w:r>
      <w:r w:rsidR="00FE1466" w:rsidRPr="00C10201">
        <w:t xml:space="preserve">In Brazil, </w:t>
      </w:r>
      <w:r w:rsidR="0030190B">
        <w:t xml:space="preserve">the </w:t>
      </w:r>
      <w:r w:rsidR="00FE1466" w:rsidRPr="00467E73">
        <w:t>CO</w:t>
      </w:r>
      <w:r w:rsidR="00FE1466" w:rsidRPr="00467E73">
        <w:rPr>
          <w:vertAlign w:val="subscript"/>
        </w:rPr>
        <w:t>2</w:t>
      </w:r>
      <w:r w:rsidR="00FE1466" w:rsidRPr="00C10201">
        <w:t xml:space="preserve"> </w:t>
      </w:r>
      <w:r w:rsidR="003D380C" w:rsidRPr="0046703F">
        <w:rPr>
          <w:lang w:val="en-GB"/>
        </w:rPr>
        <w:t>released</w:t>
      </w:r>
      <w:r w:rsidR="0046703F" w:rsidRPr="0046703F">
        <w:rPr>
          <w:lang w:val="en-GB"/>
        </w:rPr>
        <w:t xml:space="preserve"> during sugarcane ethanol fermentation constitutes a concentrated and renewable carbon source, providing a</w:t>
      </w:r>
      <w:r w:rsidR="008D093F">
        <w:rPr>
          <w:lang w:val="en-GB"/>
        </w:rPr>
        <w:t>n</w:t>
      </w:r>
      <w:r w:rsidR="0046703F" w:rsidRPr="0046703F">
        <w:rPr>
          <w:lang w:val="en-GB"/>
        </w:rPr>
        <w:t xml:space="preserve"> opportunity to reduce the overall carbon footprint of the ethanol industry through catalytic conversion into value-added products</w:t>
      </w:r>
      <w:r w:rsidR="003D380C">
        <w:rPr>
          <w:lang w:val="en-GB"/>
        </w:rPr>
        <w:t xml:space="preserve"> </w:t>
      </w:r>
      <w:sdt>
        <w:sdtPr>
          <w:rPr>
            <w:rFonts w:cs="Arial"/>
            <w:color w:val="000000"/>
          </w:rPr>
          <w:tag w:val="MENDELEY_CITATION_v3_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"/>
          <w:id w:val="-802465838"/>
          <w:placeholder>
            <w:docPart w:val="DefaultPlaceholder_-1854013440"/>
          </w:placeholder>
        </w:sdtPr>
        <w:sdtEndPr/>
        <w:sdtContent>
          <w:r w:rsidR="00E444BB" w:rsidRPr="00E444BB">
            <w:rPr>
              <w:rFonts w:cs="Arial"/>
              <w:color w:val="000000"/>
            </w:rPr>
            <w:t>(Silva et al., 2024)</w:t>
          </w:r>
        </w:sdtContent>
      </w:sdt>
      <w:r w:rsidR="00FE1466" w:rsidRPr="00C10201">
        <w:t>.</w:t>
      </w:r>
      <w:r w:rsidR="009357ED">
        <w:t xml:space="preserve"> </w:t>
      </w:r>
    </w:p>
    <w:p w14:paraId="59E59122" w14:textId="6972043B" w:rsidR="00467E73" w:rsidRPr="00467E73" w:rsidRDefault="001206F8" w:rsidP="00BD55A7">
      <w:pPr>
        <w:pStyle w:val="CETBodytext"/>
        <w:rPr>
          <w:lang w:eastAsia="ja-JP"/>
        </w:rPr>
      </w:pPr>
      <w:r>
        <w:rPr>
          <w:lang w:val="en-GB" w:eastAsia="ja-JP"/>
        </w:rPr>
        <w:t>U</w:t>
      </w:r>
      <w:r w:rsidR="00E128C0" w:rsidRPr="00E128C0">
        <w:rPr>
          <w:lang w:val="en-GB" w:eastAsia="ja-JP"/>
        </w:rPr>
        <w:t>pgrading biogas to biomethane enables its direct use or injection into the natural gas grid, taking advantage of the existing infrastructure for methane distribution and its application as a fuel and chemical feedstock for heat and power generation</w:t>
      </w:r>
      <w:r w:rsidR="00E128C0">
        <w:rPr>
          <w:lang w:val="en-GB" w:eastAsia="ja-JP"/>
        </w:rPr>
        <w:t xml:space="preserve"> </w:t>
      </w:r>
      <w:sdt>
        <w:sdtPr>
          <w:rPr>
            <w:rFonts w:cs="Arial"/>
            <w:color w:val="000000"/>
            <w:lang w:eastAsia="ja-JP"/>
          </w:rPr>
          <w:tag w:val="MENDELEY_CITATION_v3_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"/>
          <w:id w:val="-1441516285"/>
          <w:placeholder>
            <w:docPart w:val="DefaultPlaceholder_-1854013440"/>
          </w:placeholder>
        </w:sdtPr>
        <w:sdtEndPr/>
        <w:sdtContent>
          <w:r w:rsidR="00E444BB" w:rsidRPr="00E444BB">
            <w:rPr>
              <w:rFonts w:cs="Arial"/>
              <w:color w:val="000000"/>
              <w:lang w:eastAsia="ja-JP"/>
            </w:rPr>
            <w:t>(Tommasi et al., 2024)</w:t>
          </w:r>
        </w:sdtContent>
      </w:sdt>
      <w:r w:rsidR="0019005A">
        <w:rPr>
          <w:lang w:eastAsia="ja-JP"/>
        </w:rPr>
        <w:t xml:space="preserve">. </w:t>
      </w:r>
      <w:r w:rsidR="00467E73" w:rsidRPr="00467E73">
        <w:rPr>
          <w:lang w:eastAsia="ja-JP"/>
        </w:rPr>
        <w:t>However, achieving high activity and selectivity toward CH</w:t>
      </w:r>
      <w:r w:rsidR="00467E73" w:rsidRPr="00467E73">
        <w:rPr>
          <w:vertAlign w:val="subscript"/>
        </w:rPr>
        <w:t xml:space="preserve">4 </w:t>
      </w:r>
      <w:r w:rsidR="00467E73" w:rsidRPr="00467E73">
        <w:rPr>
          <w:lang w:eastAsia="ja-JP"/>
        </w:rPr>
        <w:t xml:space="preserve">remains challenging because </w:t>
      </w:r>
      <w:r w:rsidR="00467E73" w:rsidRPr="00467E73">
        <w:t>CO</w:t>
      </w:r>
      <w:r w:rsidR="00467E73" w:rsidRPr="00467E73">
        <w:rPr>
          <w:vertAlign w:val="subscript"/>
        </w:rPr>
        <w:t>2</w:t>
      </w:r>
      <w:r w:rsidR="00467E73" w:rsidRPr="00467E73">
        <w:rPr>
          <w:lang w:eastAsia="ja-JP"/>
        </w:rPr>
        <w:t xml:space="preserve"> activation </w:t>
      </w:r>
      <w:r w:rsidR="0098212B">
        <w:rPr>
          <w:lang w:eastAsia="ja-JP"/>
        </w:rPr>
        <w:t>competes with</w:t>
      </w:r>
      <w:r w:rsidR="00467E73" w:rsidRPr="00467E73">
        <w:rPr>
          <w:lang w:eastAsia="ja-JP"/>
        </w:rPr>
        <w:t xml:space="preserve"> the reverse water</w:t>
      </w:r>
      <w:r w:rsidR="00467E73" w:rsidRPr="00467E73">
        <w:rPr>
          <w:rFonts w:cs="Arial"/>
          <w:lang w:eastAsia="ja-JP"/>
        </w:rPr>
        <w:t>–</w:t>
      </w:r>
      <w:r w:rsidR="00467E73" w:rsidRPr="00467E73">
        <w:rPr>
          <w:lang w:eastAsia="ja-JP"/>
        </w:rPr>
        <w:t>gas shift (RWGS) reaction</w:t>
      </w:r>
      <w:r w:rsidR="006E4962">
        <w:rPr>
          <w:lang w:eastAsia="ja-JP"/>
        </w:rPr>
        <w:t xml:space="preserve"> </w:t>
      </w:r>
      <w:sdt>
        <w:sdtPr>
          <w:rPr>
            <w:rFonts w:cs="Arial"/>
            <w:color w:val="000000"/>
            <w:lang w:eastAsia="ja-JP"/>
          </w:rPr>
          <w:tag w:val="MENDELEY_CITATION_v3_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"/>
          <w:id w:val="-516541852"/>
          <w:placeholder>
            <w:docPart w:val="DefaultPlaceholder_-1854013440"/>
          </w:placeholder>
        </w:sdtPr>
        <w:sdtEndPr/>
        <w:sdtContent>
          <w:r w:rsidR="00E444BB" w:rsidRPr="00E444BB">
            <w:rPr>
              <w:rFonts w:cs="Arial"/>
              <w:color w:val="000000"/>
              <w:lang w:eastAsia="ja-JP"/>
            </w:rPr>
            <w:t>(Becka et al., 2025)</w:t>
          </w:r>
        </w:sdtContent>
      </w:sdt>
      <w:r w:rsidR="00467E73" w:rsidRPr="00467E73">
        <w:rPr>
          <w:lang w:eastAsia="ja-JP"/>
        </w:rPr>
        <w:t>.</w:t>
      </w:r>
      <w:r w:rsidR="00F149DB">
        <w:rPr>
          <w:lang w:eastAsia="ja-JP"/>
        </w:rPr>
        <w:t xml:space="preserve"> </w:t>
      </w:r>
      <w:r w:rsidR="002565FC" w:rsidRPr="002565FC">
        <w:rPr>
          <w:lang w:val="en-GB" w:eastAsia="ja-JP"/>
        </w:rPr>
        <w:t>Consequently, the rational design of catalysts that favor methanation while maintaining stability and resistance to deactivation remains a key challenge in catalysis research.</w:t>
      </w:r>
    </w:p>
    <w:p w14:paraId="13D7354E" w14:textId="1E868E4D" w:rsidR="007475CD" w:rsidRDefault="00467E73" w:rsidP="007575C9">
      <w:pPr>
        <w:pStyle w:val="CETBodytext"/>
        <w:rPr>
          <w:lang w:eastAsia="ja-JP"/>
        </w:rPr>
      </w:pPr>
      <w:r w:rsidRPr="00467E73">
        <w:rPr>
          <w:lang w:eastAsia="ja-JP"/>
        </w:rPr>
        <w:t xml:space="preserve">Nickel-based catalysts are widely </w:t>
      </w:r>
      <w:r w:rsidR="002565FC">
        <w:rPr>
          <w:lang w:eastAsia="ja-JP"/>
        </w:rPr>
        <w:t>used</w:t>
      </w:r>
      <w:r w:rsidRPr="00467E73">
        <w:rPr>
          <w:lang w:eastAsia="ja-JP"/>
        </w:rPr>
        <w:t xml:space="preserve"> as one of the most promising </w:t>
      </w:r>
      <w:r w:rsidR="001429F3">
        <w:rPr>
          <w:lang w:eastAsia="ja-JP"/>
        </w:rPr>
        <w:t xml:space="preserve">catalysts </w:t>
      </w:r>
      <w:r w:rsidRPr="00467E73">
        <w:rPr>
          <w:lang w:eastAsia="ja-JP"/>
        </w:rPr>
        <w:t xml:space="preserve">for </w:t>
      </w:r>
      <w:r w:rsidR="00752693" w:rsidRPr="00467E73">
        <w:t>CO</w:t>
      </w:r>
      <w:r w:rsidR="00752693" w:rsidRPr="00467E73">
        <w:rPr>
          <w:vertAlign w:val="subscript"/>
        </w:rPr>
        <w:t>2</w:t>
      </w:r>
      <w:r w:rsidRPr="00467E73">
        <w:rPr>
          <w:lang w:eastAsia="ja-JP"/>
        </w:rPr>
        <w:t xml:space="preserve"> hydrogenation to methane due to their</w:t>
      </w:r>
      <w:r w:rsidR="0065522E">
        <w:rPr>
          <w:lang w:eastAsia="ja-JP"/>
        </w:rPr>
        <w:t xml:space="preserve"> high</w:t>
      </w:r>
      <w:r w:rsidRPr="00467E73">
        <w:rPr>
          <w:lang w:eastAsia="ja-JP"/>
        </w:rPr>
        <w:t xml:space="preserve"> </w:t>
      </w:r>
      <w:r w:rsidR="00CA219D">
        <w:rPr>
          <w:lang w:eastAsia="ja-JP"/>
        </w:rPr>
        <w:t>selectivity to methane</w:t>
      </w:r>
      <w:r w:rsidR="000C7558">
        <w:rPr>
          <w:lang w:eastAsia="ja-JP"/>
        </w:rPr>
        <w:t xml:space="preserve"> </w:t>
      </w:r>
      <w:sdt>
        <w:sdtPr>
          <w:rPr>
            <w:rFonts w:cs="Arial"/>
            <w:color w:val="000000"/>
            <w:lang w:eastAsia="ja-JP"/>
          </w:rPr>
          <w:tag w:val="MENDELEY_CITATION_v3_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"/>
          <w:id w:val="-734014699"/>
          <w:placeholder>
            <w:docPart w:val="DefaultPlaceholder_-1854013440"/>
          </w:placeholder>
        </w:sdtPr>
        <w:sdtEndPr/>
        <w:sdtContent>
          <w:r w:rsidR="00E444BB" w:rsidRPr="00E444BB">
            <w:rPr>
              <w:rFonts w:cs="Arial"/>
              <w:color w:val="000000"/>
              <w:lang w:eastAsia="ja-JP"/>
            </w:rPr>
            <w:t>(Tommasi et al., 2024)</w:t>
          </w:r>
        </w:sdtContent>
      </w:sdt>
      <w:r w:rsidRPr="00467E73">
        <w:rPr>
          <w:lang w:eastAsia="ja-JP"/>
        </w:rPr>
        <w:t xml:space="preserve">. </w:t>
      </w:r>
      <w:r w:rsidR="0073080A" w:rsidRPr="003F7964">
        <w:rPr>
          <w:lang w:eastAsia="ja-JP"/>
        </w:rPr>
        <w:t xml:space="preserve">Several </w:t>
      </w:r>
      <w:proofErr w:type="gramStart"/>
      <w:r w:rsidR="00D17C13" w:rsidRPr="003F7964">
        <w:rPr>
          <w:lang w:eastAsia="ja-JP"/>
        </w:rPr>
        <w:t>oxide</w:t>
      </w:r>
      <w:proofErr w:type="gramEnd"/>
      <w:r w:rsidR="0073080A" w:rsidRPr="003F7964">
        <w:rPr>
          <w:lang w:eastAsia="ja-JP"/>
        </w:rPr>
        <w:t xml:space="preserve"> </w:t>
      </w:r>
      <w:r w:rsidR="00D17C13" w:rsidRPr="003F7964">
        <w:rPr>
          <w:lang w:eastAsia="ja-JP"/>
        </w:rPr>
        <w:t>support</w:t>
      </w:r>
      <w:r w:rsidR="00544461">
        <w:rPr>
          <w:lang w:eastAsia="ja-JP"/>
        </w:rPr>
        <w:t>s</w:t>
      </w:r>
      <w:r w:rsidR="0073080A" w:rsidRPr="003F7964">
        <w:rPr>
          <w:lang w:eastAsia="ja-JP"/>
        </w:rPr>
        <w:t xml:space="preserve"> have b</w:t>
      </w:r>
      <w:r w:rsidR="0073080A">
        <w:rPr>
          <w:lang w:eastAsia="ja-JP"/>
        </w:rPr>
        <w:t xml:space="preserve">een investigated for Ni catalysts in </w:t>
      </w:r>
      <w:r w:rsidR="0073080A" w:rsidRPr="00467E73">
        <w:t>CO</w:t>
      </w:r>
      <w:r w:rsidR="0073080A" w:rsidRPr="00C177CC">
        <w:rPr>
          <w:vertAlign w:val="subscript"/>
        </w:rPr>
        <w:t>2</w:t>
      </w:r>
      <w:r w:rsidR="0073080A" w:rsidRPr="00467E73">
        <w:rPr>
          <w:lang w:eastAsia="ja-JP"/>
        </w:rPr>
        <w:t xml:space="preserve"> hydrogenation</w:t>
      </w:r>
      <w:r w:rsidR="0073080A">
        <w:rPr>
          <w:lang w:eastAsia="ja-JP"/>
        </w:rPr>
        <w:t>, such as Al</w:t>
      </w:r>
      <w:r w:rsidR="0073080A" w:rsidRPr="00C177CC">
        <w:rPr>
          <w:vertAlign w:val="subscript"/>
          <w:lang w:eastAsia="ja-JP"/>
        </w:rPr>
        <w:t>2</w:t>
      </w:r>
      <w:r w:rsidR="0073080A">
        <w:rPr>
          <w:lang w:eastAsia="ja-JP"/>
        </w:rPr>
        <w:t>O</w:t>
      </w:r>
      <w:r w:rsidR="0073080A" w:rsidRPr="00C177CC">
        <w:rPr>
          <w:vertAlign w:val="subscript"/>
          <w:lang w:eastAsia="ja-JP"/>
        </w:rPr>
        <w:t>3</w:t>
      </w:r>
      <w:r w:rsidR="0073080A">
        <w:rPr>
          <w:lang w:eastAsia="ja-JP"/>
        </w:rPr>
        <w:t>, CeO</w:t>
      </w:r>
      <w:r w:rsidR="0073080A" w:rsidRPr="00C177CC">
        <w:rPr>
          <w:vertAlign w:val="subscript"/>
          <w:lang w:eastAsia="ja-JP"/>
        </w:rPr>
        <w:t>2</w:t>
      </w:r>
      <w:r w:rsidR="0073080A">
        <w:rPr>
          <w:lang w:eastAsia="ja-JP"/>
        </w:rPr>
        <w:t xml:space="preserve">, </w:t>
      </w:r>
      <w:r w:rsidR="0073080A" w:rsidRPr="00C177CC">
        <w:rPr>
          <w:lang w:eastAsia="ja-JP"/>
        </w:rPr>
        <w:t>ZrO</w:t>
      </w:r>
      <w:r w:rsidR="0073080A" w:rsidRPr="00C177CC">
        <w:rPr>
          <w:vertAlign w:val="subscript"/>
          <w:lang w:eastAsia="ja-JP"/>
        </w:rPr>
        <w:t>2</w:t>
      </w:r>
      <w:r w:rsidR="0073080A" w:rsidRPr="00C177CC">
        <w:rPr>
          <w:lang w:eastAsia="ja-JP"/>
        </w:rPr>
        <w:t>-CeO</w:t>
      </w:r>
      <w:r w:rsidR="0073080A" w:rsidRPr="00C177CC">
        <w:rPr>
          <w:vertAlign w:val="subscript"/>
          <w:lang w:eastAsia="ja-JP"/>
        </w:rPr>
        <w:t>2</w:t>
      </w:r>
      <w:r w:rsidR="0073080A" w:rsidRPr="00C177CC">
        <w:rPr>
          <w:lang w:eastAsia="ja-JP"/>
        </w:rPr>
        <w:t>, TiO</w:t>
      </w:r>
      <w:r w:rsidR="0073080A" w:rsidRPr="00C177CC">
        <w:rPr>
          <w:vertAlign w:val="subscript"/>
          <w:lang w:eastAsia="ja-JP"/>
        </w:rPr>
        <w:t>2</w:t>
      </w:r>
      <w:r w:rsidR="0073080A">
        <w:rPr>
          <w:lang w:eastAsia="ja-JP"/>
        </w:rPr>
        <w:t xml:space="preserve"> </w:t>
      </w:r>
      <w:sdt>
        <w:sdtPr>
          <w:rPr>
            <w:rFonts w:cs="Arial"/>
            <w:color w:val="000000"/>
            <w:lang w:eastAsia="ja-JP"/>
          </w:rPr>
          <w:tag w:val="MENDELEY_CITATION_v3_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"/>
          <w:id w:val="1418048931"/>
          <w:placeholder>
            <w:docPart w:val="8558D4C25E0E44A880CEE7960DDD6E21"/>
          </w:placeholder>
        </w:sdtPr>
        <w:sdtEndPr/>
        <w:sdtContent>
          <w:r w:rsidR="00E444BB" w:rsidRPr="00E444BB">
            <w:rPr>
              <w:rFonts w:cs="Arial"/>
              <w:color w:val="000000"/>
              <w:lang w:eastAsia="ja-JP"/>
            </w:rPr>
            <w:t>(González-Rangulan et al., 2023)</w:t>
          </w:r>
        </w:sdtContent>
      </w:sdt>
      <w:r w:rsidR="0073080A">
        <w:rPr>
          <w:rFonts w:cs="Arial"/>
          <w:color w:val="000000"/>
          <w:lang w:eastAsia="ja-JP"/>
        </w:rPr>
        <w:t xml:space="preserve">. </w:t>
      </w:r>
      <w:r w:rsidRPr="00467E73">
        <w:rPr>
          <w:lang w:eastAsia="ja-JP"/>
        </w:rPr>
        <w:t>Conventional supports such as Al</w:t>
      </w:r>
      <w:r w:rsidR="00FF2870" w:rsidRPr="00FF2870">
        <w:rPr>
          <w:vertAlign w:val="subscript"/>
          <w:lang w:eastAsia="ja-JP"/>
        </w:rPr>
        <w:t>2</w:t>
      </w:r>
      <w:r w:rsidRPr="00467E73">
        <w:rPr>
          <w:lang w:eastAsia="ja-JP"/>
        </w:rPr>
        <w:t>O</w:t>
      </w:r>
      <w:r w:rsidR="00FF2870" w:rsidRPr="00FF2870">
        <w:rPr>
          <w:vertAlign w:val="subscript"/>
          <w:lang w:eastAsia="ja-JP"/>
        </w:rPr>
        <w:t>3</w:t>
      </w:r>
      <w:r w:rsidRPr="00467E73">
        <w:rPr>
          <w:lang w:eastAsia="ja-JP"/>
        </w:rPr>
        <w:t xml:space="preserve"> are widely used due to their high surface area and mechanical stability, but their predominantly acidic character can affect </w:t>
      </w:r>
      <w:r w:rsidRPr="00467E73">
        <w:t>CO</w:t>
      </w:r>
      <w:r w:rsidRPr="00467E73">
        <w:rPr>
          <w:vertAlign w:val="subscript"/>
        </w:rPr>
        <w:t>2</w:t>
      </w:r>
      <w:r w:rsidRPr="00467E73">
        <w:rPr>
          <w:lang w:eastAsia="ja-JP"/>
        </w:rPr>
        <w:t xml:space="preserve"> adsorption and promote side reactions or </w:t>
      </w:r>
      <w:r w:rsidRPr="00467E73">
        <w:rPr>
          <w:lang w:eastAsia="ja-JP"/>
        </w:rPr>
        <w:lastRenderedPageBreak/>
        <w:t>carbon deposition</w:t>
      </w:r>
      <w:r w:rsidR="000305BB">
        <w:rPr>
          <w:lang w:eastAsia="ja-JP"/>
        </w:rPr>
        <w:t xml:space="preserve"> </w:t>
      </w:r>
      <w:sdt>
        <w:sdtPr>
          <w:rPr>
            <w:rFonts w:cs="Arial"/>
            <w:color w:val="000000"/>
            <w:lang w:eastAsia="ja-JP"/>
          </w:rPr>
          <w:tag w:val="MENDELEY_CITATION_v3_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"/>
          <w:id w:val="-659997373"/>
          <w:placeholder>
            <w:docPart w:val="DefaultPlaceholder_-1854013440"/>
          </w:placeholder>
        </w:sdtPr>
        <w:sdtEndPr/>
        <w:sdtContent>
          <w:r w:rsidR="00E444BB" w:rsidRPr="00E444BB">
            <w:rPr>
              <w:rFonts w:cs="Arial"/>
              <w:color w:val="000000"/>
              <w:lang w:eastAsia="ja-JP"/>
            </w:rPr>
            <w:t>(Yi et al., 2022)</w:t>
          </w:r>
        </w:sdtContent>
      </w:sdt>
      <w:r w:rsidRPr="00467E73">
        <w:rPr>
          <w:lang w:eastAsia="ja-JP"/>
        </w:rPr>
        <w:t xml:space="preserve">. </w:t>
      </w:r>
      <w:r w:rsidR="00544461">
        <w:rPr>
          <w:lang w:eastAsia="ja-JP"/>
        </w:rPr>
        <w:t>Cerium oxide</w:t>
      </w:r>
      <w:r w:rsidR="007C7F8D">
        <w:rPr>
          <w:lang w:eastAsia="ja-JP"/>
        </w:rPr>
        <w:t xml:space="preserve"> </w:t>
      </w:r>
      <w:r w:rsidR="00544461">
        <w:rPr>
          <w:lang w:eastAsia="ja-JP"/>
        </w:rPr>
        <w:t>(</w:t>
      </w:r>
      <w:r w:rsidR="007C7F8D" w:rsidRPr="007C7F8D">
        <w:rPr>
          <w:lang w:val="en-GB" w:eastAsia="ja-JP"/>
        </w:rPr>
        <w:t>CeO</w:t>
      </w:r>
      <w:r w:rsidR="007C7F8D" w:rsidRPr="007C7F8D">
        <w:rPr>
          <w:vertAlign w:val="subscript"/>
          <w:lang w:val="en-GB" w:eastAsia="ja-JP"/>
        </w:rPr>
        <w:t>2</w:t>
      </w:r>
      <w:r w:rsidR="00544461">
        <w:rPr>
          <w:lang w:val="en-GB" w:eastAsia="ja-JP"/>
        </w:rPr>
        <w:t xml:space="preserve">) </w:t>
      </w:r>
      <w:r w:rsidR="007C7F8D" w:rsidRPr="007C7F8D">
        <w:rPr>
          <w:lang w:val="en-GB" w:eastAsia="ja-JP"/>
        </w:rPr>
        <w:t>has shown superior activity due to the presence of medium-strength basic sites and the formation of interfacial sites capable of stabilizing reaction intermediates such as formates (e.g., hydrogen carbonates) during methanation</w:t>
      </w:r>
      <w:r w:rsidR="004508E2">
        <w:rPr>
          <w:lang w:val="en-GB" w:eastAsia="ja-JP"/>
        </w:rPr>
        <w:t xml:space="preserve"> </w:t>
      </w:r>
      <w:sdt>
        <w:sdtPr>
          <w:rPr>
            <w:rFonts w:cs="Arial"/>
            <w:color w:val="000000"/>
            <w:lang w:eastAsia="ja-JP"/>
          </w:rPr>
          <w:tag w:val="MENDELEY_CITATION_v3_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"/>
          <w:id w:val="74631472"/>
          <w:placeholder>
            <w:docPart w:val="0C1202615AA94F40B3064674CF2AE55F"/>
          </w:placeholder>
        </w:sdtPr>
        <w:sdtEndPr/>
        <w:sdtContent>
          <w:r w:rsidR="00E444BB" w:rsidRPr="00E444BB">
            <w:rPr>
              <w:rFonts w:cs="Arial"/>
              <w:color w:val="000000"/>
              <w:lang w:eastAsia="ja-JP"/>
            </w:rPr>
            <w:t>(González-Rangulan et al., 2023)</w:t>
          </w:r>
        </w:sdtContent>
      </w:sdt>
      <w:r w:rsidR="004508E2">
        <w:rPr>
          <w:rFonts w:cs="Arial"/>
          <w:color w:val="000000"/>
          <w:lang w:eastAsia="ja-JP"/>
        </w:rPr>
        <w:t>.</w:t>
      </w:r>
      <w:r w:rsidR="00DF3BF9">
        <w:rPr>
          <w:rFonts w:cs="Arial"/>
          <w:color w:val="000000"/>
          <w:lang w:eastAsia="ja-JP"/>
        </w:rPr>
        <w:t xml:space="preserve"> H</w:t>
      </w:r>
      <w:r w:rsidR="000305BB" w:rsidRPr="00467E73">
        <w:rPr>
          <w:lang w:eastAsia="ja-JP"/>
        </w:rPr>
        <w:t>ydroxyapatite (HAP, Ca</w:t>
      </w:r>
      <w:r w:rsidR="000305BB" w:rsidRPr="00467E73">
        <w:rPr>
          <w:vertAlign w:val="subscript"/>
          <w:lang w:eastAsia="ja-JP"/>
        </w:rPr>
        <w:t>10</w:t>
      </w:r>
      <w:r w:rsidR="000305BB" w:rsidRPr="00467E73">
        <w:rPr>
          <w:lang w:eastAsia="ja-JP"/>
        </w:rPr>
        <w:t>(PO</w:t>
      </w:r>
      <w:r w:rsidR="000305BB" w:rsidRPr="00467E73">
        <w:rPr>
          <w:vertAlign w:val="subscript"/>
          <w:lang w:eastAsia="ja-JP"/>
        </w:rPr>
        <w:t>4</w:t>
      </w:r>
      <w:r w:rsidR="000305BB" w:rsidRPr="00467E73">
        <w:rPr>
          <w:lang w:eastAsia="ja-JP"/>
        </w:rPr>
        <w:t>)</w:t>
      </w:r>
      <w:r w:rsidR="000305BB" w:rsidRPr="00467E73">
        <w:rPr>
          <w:vertAlign w:val="subscript"/>
          <w:lang w:eastAsia="ja-JP"/>
        </w:rPr>
        <w:t>6</w:t>
      </w:r>
      <w:r w:rsidR="000305BB" w:rsidRPr="00467E73">
        <w:rPr>
          <w:lang w:eastAsia="ja-JP"/>
        </w:rPr>
        <w:t>(OH)</w:t>
      </w:r>
      <w:r w:rsidR="000305BB" w:rsidRPr="00467E73">
        <w:rPr>
          <w:vertAlign w:val="subscript"/>
          <w:lang w:eastAsia="ja-JP"/>
        </w:rPr>
        <w:t>2</w:t>
      </w:r>
      <w:r w:rsidR="000305BB" w:rsidRPr="00467E73">
        <w:rPr>
          <w:lang w:eastAsia="ja-JP"/>
        </w:rPr>
        <w:t>) has gained attention as a catalytic support due to its tunable acid</w:t>
      </w:r>
      <w:r w:rsidR="000305BB" w:rsidRPr="00467E73">
        <w:rPr>
          <w:rFonts w:cs="Arial"/>
          <w:lang w:eastAsia="ja-JP"/>
        </w:rPr>
        <w:t>–</w:t>
      </w:r>
      <w:r w:rsidR="000305BB" w:rsidRPr="00467E73">
        <w:rPr>
          <w:lang w:eastAsia="ja-JP"/>
        </w:rPr>
        <w:t>base properties, thermal stability, and ability to host metal nanoparticles with strong interfacial interactions</w:t>
      </w:r>
      <w:r w:rsidR="000305BB">
        <w:rPr>
          <w:lang w:eastAsia="ja-JP"/>
        </w:rPr>
        <w:t xml:space="preserve"> </w:t>
      </w:r>
      <w:sdt>
        <w:sdtPr>
          <w:rPr>
            <w:rFonts w:cs="Arial"/>
            <w:color w:val="000000"/>
            <w:lang w:eastAsia="ja-JP"/>
          </w:rPr>
          <w:tag w:val="MENDELEY_CITATION_v3_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"/>
          <w:id w:val="-941450798"/>
          <w:placeholder>
            <w:docPart w:val="A52B9790470E4D1FAD2D0E52D61285C3"/>
          </w:placeholder>
        </w:sdtPr>
        <w:sdtEndPr/>
        <w:sdtContent>
          <w:r w:rsidR="00E444BB" w:rsidRPr="00E444BB">
            <w:rPr>
              <w:rFonts w:cs="Arial"/>
              <w:color w:val="000000"/>
              <w:lang w:eastAsia="ja-JP"/>
            </w:rPr>
            <w:t>(Kharissova et al., 2025)</w:t>
          </w:r>
        </w:sdtContent>
      </w:sdt>
      <w:r w:rsidR="000305BB" w:rsidRPr="00467E73">
        <w:rPr>
          <w:lang w:eastAsia="ja-JP"/>
        </w:rPr>
        <w:t xml:space="preserve">. </w:t>
      </w:r>
      <w:r w:rsidR="00310623">
        <w:rPr>
          <w:lang w:eastAsia="ja-JP"/>
        </w:rPr>
        <w:t xml:space="preserve">Previous studies </w:t>
      </w:r>
      <w:r w:rsidR="0065522E" w:rsidRPr="00467E73">
        <w:rPr>
          <w:lang w:eastAsia="ja-JP"/>
        </w:rPr>
        <w:t>ha</w:t>
      </w:r>
      <w:r w:rsidR="00310623">
        <w:rPr>
          <w:lang w:eastAsia="ja-JP"/>
        </w:rPr>
        <w:t>ve</w:t>
      </w:r>
      <w:r w:rsidRPr="00467E73">
        <w:rPr>
          <w:lang w:eastAsia="ja-JP"/>
        </w:rPr>
        <w:t xml:space="preserve"> proposed</w:t>
      </w:r>
      <w:r w:rsidR="00310623">
        <w:rPr>
          <w:lang w:eastAsia="ja-JP"/>
        </w:rPr>
        <w:t xml:space="preserve"> bifunctional catalysts</w:t>
      </w:r>
      <w:r w:rsidRPr="00467E73">
        <w:rPr>
          <w:lang w:eastAsia="ja-JP"/>
        </w:rPr>
        <w:t xml:space="preserve"> to enhance CO</w:t>
      </w:r>
      <w:r w:rsidR="000305BB" w:rsidRPr="000305BB">
        <w:rPr>
          <w:vertAlign w:val="subscript"/>
        </w:rPr>
        <w:t>2</w:t>
      </w:r>
      <w:r w:rsidRPr="00467E73">
        <w:rPr>
          <w:lang w:eastAsia="ja-JP"/>
        </w:rPr>
        <w:t xml:space="preserve"> activation through the formation of surface carbonates and bicarbonates, potentially favoring methanation over RWGS</w:t>
      </w:r>
      <w:r w:rsidR="000305BB">
        <w:rPr>
          <w:lang w:eastAsia="ja-JP"/>
        </w:rPr>
        <w:t xml:space="preserve"> </w:t>
      </w:r>
      <w:sdt>
        <w:sdtPr>
          <w:rPr>
            <w:rFonts w:cs="Arial"/>
            <w:color w:val="000000"/>
            <w:lang w:eastAsia="ja-JP"/>
          </w:rPr>
          <w:tag w:val="MENDELEY_CITATION_v3_eyJjaXRhdGlvbklEIjoiTUVOREVMRVlfQ0lUQVRJT05fMWRkNjdhNmUtNWIzYi00ZWExLWIzMmMtNWI3MzRlOGVlZmI4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
          <w:id w:val="-24635092"/>
          <w:placeholder>
            <w:docPart w:val="DefaultPlaceholder_-1854013440"/>
          </w:placeholder>
        </w:sdtPr>
        <w:sdtEndPr/>
        <w:sdtContent>
          <w:r w:rsidR="00E444BB" w:rsidRPr="00E444BB">
            <w:rPr>
              <w:rFonts w:cs="Arial"/>
              <w:color w:val="000000"/>
              <w:lang w:eastAsia="ja-JP"/>
            </w:rPr>
            <w:t>(Meng et al., 2021)</w:t>
          </w:r>
        </w:sdtContent>
      </w:sdt>
      <w:r w:rsidRPr="00467E73">
        <w:rPr>
          <w:lang w:eastAsia="ja-JP"/>
        </w:rPr>
        <w:t xml:space="preserve">. </w:t>
      </w:r>
    </w:p>
    <w:p w14:paraId="249A7DB4" w14:textId="7D3C3747" w:rsidR="00E444BB" w:rsidRPr="00E444BB" w:rsidRDefault="008C5D37" w:rsidP="00E444BB">
      <w:pPr>
        <w:pStyle w:val="CETBodytext"/>
        <w:rPr>
          <w:lang w:eastAsia="ja-JP"/>
        </w:rPr>
      </w:pPr>
      <w:r w:rsidRPr="008C5D37">
        <w:rPr>
          <w:lang w:val="en-GB" w:eastAsia="ja-JP"/>
        </w:rPr>
        <w:t xml:space="preserve">The present study </w:t>
      </w:r>
      <w:r w:rsidR="00544461">
        <w:rPr>
          <w:lang w:val="en-GB" w:eastAsia="ja-JP"/>
        </w:rPr>
        <w:t>aims</w:t>
      </w:r>
      <w:r w:rsidRPr="008C5D37">
        <w:rPr>
          <w:lang w:val="en-GB" w:eastAsia="ja-JP"/>
        </w:rPr>
        <w:t xml:space="preserve"> to elucidate the influence of</w:t>
      </w:r>
      <w:r w:rsidR="002E0621" w:rsidRPr="002E0621">
        <w:rPr>
          <w:lang w:val="en-GB" w:eastAsia="ja-JP"/>
        </w:rPr>
        <w:t xml:space="preserve"> </w:t>
      </w:r>
      <w:r w:rsidR="002E0621" w:rsidRPr="008C5D37">
        <w:rPr>
          <w:lang w:val="en-GB" w:eastAsia="ja-JP"/>
        </w:rPr>
        <w:t>Ni-based catalysts</w:t>
      </w:r>
      <w:r w:rsidRPr="008C5D37">
        <w:rPr>
          <w:lang w:val="en-GB" w:eastAsia="ja-JP"/>
        </w:rPr>
        <w:t xml:space="preserve"> support properties for CO</w:t>
      </w:r>
      <w:r w:rsidRPr="008C5D37">
        <w:rPr>
          <w:vertAlign w:val="subscript"/>
          <w:lang w:val="en-GB" w:eastAsia="ja-JP"/>
        </w:rPr>
        <w:t>2</w:t>
      </w:r>
      <w:r w:rsidRPr="008C5D37">
        <w:rPr>
          <w:lang w:val="en-GB" w:eastAsia="ja-JP"/>
        </w:rPr>
        <w:t xml:space="preserve"> hydrogenation</w:t>
      </w:r>
      <w:r w:rsidR="00E23BE6">
        <w:rPr>
          <w:lang w:val="en-GB" w:eastAsia="ja-JP"/>
        </w:rPr>
        <w:t xml:space="preserve">, </w:t>
      </w:r>
      <w:r w:rsidR="00E23BE6" w:rsidRPr="00E23BE6">
        <w:rPr>
          <w:lang w:val="en-GB" w:eastAsia="ja-JP"/>
        </w:rPr>
        <w:t xml:space="preserve">with emphasis on hydroxyapatite (HAP) as a promising support. </w:t>
      </w:r>
      <w:r w:rsidR="00544461">
        <w:rPr>
          <w:lang w:val="en-GB" w:eastAsia="ja-JP"/>
        </w:rPr>
        <w:t>However, t</w:t>
      </w:r>
      <w:r w:rsidR="00E23BE6" w:rsidRPr="00E23BE6">
        <w:rPr>
          <w:lang w:val="en-GB" w:eastAsia="ja-JP"/>
        </w:rPr>
        <w:t xml:space="preserve">he </w:t>
      </w:r>
      <w:r w:rsidR="00544461" w:rsidRPr="00E23BE6">
        <w:rPr>
          <w:lang w:val="en-GB" w:eastAsia="ja-JP"/>
        </w:rPr>
        <w:t>strength</w:t>
      </w:r>
      <w:r w:rsidR="00544461">
        <w:rPr>
          <w:lang w:val="en-GB" w:eastAsia="ja-JP"/>
        </w:rPr>
        <w:t xml:space="preserve"> of</w:t>
      </w:r>
      <w:r w:rsidR="00E23BE6" w:rsidRPr="00E23BE6">
        <w:rPr>
          <w:lang w:val="en-GB" w:eastAsia="ja-JP"/>
        </w:rPr>
        <w:t xml:space="preserve"> the </w:t>
      </w:r>
      <w:r w:rsidR="005E6B23">
        <w:rPr>
          <w:lang w:val="en-GB" w:eastAsia="ja-JP"/>
        </w:rPr>
        <w:t xml:space="preserve">acid-basic sites </w:t>
      </w:r>
      <w:r w:rsidR="00E23BE6" w:rsidRPr="00E23BE6">
        <w:rPr>
          <w:lang w:val="en-GB" w:eastAsia="ja-JP"/>
        </w:rPr>
        <w:t>on methanation selectivity remains unclear</w:t>
      </w:r>
      <w:r w:rsidR="008619F4">
        <w:rPr>
          <w:lang w:val="en-GB" w:eastAsia="ja-JP"/>
        </w:rPr>
        <w:t xml:space="preserve">. </w:t>
      </w:r>
      <w:r w:rsidR="00E23BE6" w:rsidRPr="00E23BE6">
        <w:rPr>
          <w:lang w:val="en-GB" w:eastAsia="ja-JP"/>
        </w:rPr>
        <w:t xml:space="preserve">To address these gaps, Ni catalysts supported on HAP and </w:t>
      </w:r>
      <w:r w:rsidR="008619F4" w:rsidRPr="00467E73">
        <w:rPr>
          <w:lang w:eastAsia="ja-JP"/>
        </w:rPr>
        <w:t>Al</w:t>
      </w:r>
      <w:r w:rsidR="008619F4" w:rsidRPr="00FF2870">
        <w:rPr>
          <w:vertAlign w:val="subscript"/>
          <w:lang w:eastAsia="ja-JP"/>
        </w:rPr>
        <w:t>2</w:t>
      </w:r>
      <w:r w:rsidR="008619F4" w:rsidRPr="00467E73">
        <w:rPr>
          <w:lang w:eastAsia="ja-JP"/>
        </w:rPr>
        <w:t>O</w:t>
      </w:r>
      <w:r w:rsidR="008619F4" w:rsidRPr="00FF2870">
        <w:rPr>
          <w:vertAlign w:val="subscript"/>
          <w:lang w:eastAsia="ja-JP"/>
        </w:rPr>
        <w:t>3</w:t>
      </w:r>
      <w:r w:rsidR="008619F4">
        <w:rPr>
          <w:vertAlign w:val="subscript"/>
          <w:lang w:eastAsia="ja-JP"/>
        </w:rPr>
        <w:t xml:space="preserve"> </w:t>
      </w:r>
      <w:r w:rsidR="00E23BE6" w:rsidRPr="00E23BE6">
        <w:rPr>
          <w:lang w:val="en-GB" w:eastAsia="ja-JP"/>
        </w:rPr>
        <w:t>were prepared</w:t>
      </w:r>
      <w:r w:rsidR="008619F4">
        <w:rPr>
          <w:lang w:val="en-GB" w:eastAsia="ja-JP"/>
        </w:rPr>
        <w:t xml:space="preserve"> and t</w:t>
      </w:r>
      <w:r w:rsidR="00E444BB" w:rsidRPr="00E444BB">
        <w:rPr>
          <w:lang w:eastAsia="ja-JP"/>
        </w:rPr>
        <w:t>he materials were characterized by XRD, BET, TPD–NH</w:t>
      </w:r>
      <w:r w:rsidR="00E444BB" w:rsidRPr="00E444BB">
        <w:rPr>
          <w:vertAlign w:val="subscript"/>
          <w:lang w:eastAsia="ja-JP"/>
        </w:rPr>
        <w:t>3</w:t>
      </w:r>
      <w:r w:rsidR="00E444BB" w:rsidRPr="00E444BB">
        <w:rPr>
          <w:lang w:eastAsia="ja-JP"/>
        </w:rPr>
        <w:t>, and TPD–CO</w:t>
      </w:r>
      <w:r w:rsidR="00E444BB" w:rsidRPr="00E444BB">
        <w:rPr>
          <w:vertAlign w:val="subscript"/>
          <w:lang w:eastAsia="ja-JP"/>
        </w:rPr>
        <w:t>2</w:t>
      </w:r>
      <w:r w:rsidR="00E444BB" w:rsidRPr="00E444BB">
        <w:rPr>
          <w:lang w:eastAsia="ja-JP"/>
        </w:rPr>
        <w:t xml:space="preserve"> to determine their crystallinity, surface area, and the distribution of acidic and basic sites. Catalytic tests were carried out in a fixed-bed reactor at temperatures ranging from 250 to 550 °C and a WHSV of 6,000 mL h</w:t>
      </w:r>
      <w:r w:rsidR="00E444BB" w:rsidRPr="00E444BB">
        <w:rPr>
          <w:vertAlign w:val="superscript"/>
          <w:lang w:eastAsia="ja-JP"/>
        </w:rPr>
        <w:t>-1</w:t>
      </w:r>
      <w:r w:rsidR="00E444BB" w:rsidRPr="00E444BB">
        <w:rPr>
          <w:lang w:eastAsia="ja-JP"/>
        </w:rPr>
        <w:t xml:space="preserve"> g</w:t>
      </w:r>
      <w:r w:rsidR="00E444BB" w:rsidRPr="00E444BB">
        <w:rPr>
          <w:vertAlign w:val="superscript"/>
          <w:lang w:eastAsia="ja-JP"/>
        </w:rPr>
        <w:t>-1</w:t>
      </w:r>
      <w:r w:rsidR="00E444BB" w:rsidRPr="00E444BB">
        <w:rPr>
          <w:lang w:eastAsia="ja-JP"/>
        </w:rPr>
        <w:t>, using a H</w:t>
      </w:r>
      <w:r w:rsidR="00E444BB" w:rsidRPr="00E444BB">
        <w:rPr>
          <w:vertAlign w:val="subscript"/>
          <w:lang w:eastAsia="ja-JP"/>
        </w:rPr>
        <w:t>2</w:t>
      </w:r>
      <w:r w:rsidR="00E444BB" w:rsidRPr="00E444BB">
        <w:rPr>
          <w:lang w:eastAsia="ja-JP"/>
        </w:rPr>
        <w:t>/CO</w:t>
      </w:r>
      <w:r w:rsidR="00E444BB" w:rsidRPr="00E444BB">
        <w:rPr>
          <w:vertAlign w:val="subscript"/>
          <w:lang w:eastAsia="ja-JP"/>
        </w:rPr>
        <w:t>2</w:t>
      </w:r>
      <w:r w:rsidR="00E444BB" w:rsidRPr="00E444BB">
        <w:rPr>
          <w:lang w:eastAsia="ja-JP"/>
        </w:rPr>
        <w:t xml:space="preserve"> ratio of 7. The study focuses to elucidate the role of the support in tuning the activity and selectivity of Ni-based catalysts for CO</w:t>
      </w:r>
      <w:r w:rsidR="00E444BB" w:rsidRPr="00E444BB">
        <w:rPr>
          <w:vertAlign w:val="subscript"/>
          <w:lang w:eastAsia="ja-JP"/>
        </w:rPr>
        <w:t>2</w:t>
      </w:r>
      <w:r w:rsidR="00E444BB" w:rsidRPr="00E444BB">
        <w:rPr>
          <w:lang w:eastAsia="ja-JP"/>
        </w:rPr>
        <w:t xml:space="preserve"> hydrogenation and to contribute to the rational design of efficient and sustainable catalytic systems for CO</w:t>
      </w:r>
      <w:r w:rsidR="00E444BB" w:rsidRPr="00E444BB">
        <w:rPr>
          <w:vertAlign w:val="subscript"/>
          <w:lang w:eastAsia="ja-JP"/>
        </w:rPr>
        <w:t>2</w:t>
      </w:r>
      <w:r w:rsidR="00E444BB" w:rsidRPr="00E444BB">
        <w:rPr>
          <w:lang w:eastAsia="ja-JP"/>
        </w:rPr>
        <w:t xml:space="preserve"> valorization.</w:t>
      </w:r>
    </w:p>
    <w:p w14:paraId="7C88FE5C" w14:textId="6827673B" w:rsidR="001A4142" w:rsidRDefault="00AB067D" w:rsidP="00EA445A">
      <w:pPr>
        <w:pStyle w:val="CETHeading1"/>
      </w:pPr>
      <w:r>
        <w:t>Methodology</w:t>
      </w:r>
    </w:p>
    <w:p w14:paraId="6CC3D424" w14:textId="35CB2AE2" w:rsidR="00F31095" w:rsidRDefault="00F31095" w:rsidP="004A1F59">
      <w:pPr>
        <w:pStyle w:val="CETheadingx"/>
      </w:pPr>
      <w:r>
        <w:t xml:space="preserve">Materials </w:t>
      </w:r>
    </w:p>
    <w:p w14:paraId="69C33F36" w14:textId="1A764B84" w:rsidR="00374281" w:rsidRPr="004A1F59" w:rsidRDefault="000828D0" w:rsidP="00557766">
      <w:pPr>
        <w:pStyle w:val="CETBodytext"/>
      </w:pPr>
      <w:r>
        <w:t>The</w:t>
      </w:r>
      <w:r w:rsidR="00467E73">
        <w:t xml:space="preserve"> alumina</w:t>
      </w:r>
      <w:r>
        <w:t xml:space="preserve"> </w:t>
      </w:r>
      <w:r w:rsidR="00467E73">
        <w:t>(</w:t>
      </w:r>
      <w:r w:rsidR="0041619C" w:rsidRPr="00BB58AE">
        <w:rPr>
          <w:rFonts w:cs="Arial"/>
        </w:rPr>
        <w:t>γ</w:t>
      </w:r>
      <w:r w:rsidR="0041619C">
        <w:rPr>
          <w:rFonts w:cs="Arial"/>
        </w:rPr>
        <w:t>-</w:t>
      </w:r>
      <w:r w:rsidR="00315B82">
        <w:t>Al</w:t>
      </w:r>
      <w:r w:rsidR="00315B82" w:rsidRPr="00A47FC4">
        <w:rPr>
          <w:vertAlign w:val="subscript"/>
        </w:rPr>
        <w:t>2</w:t>
      </w:r>
      <w:r w:rsidR="00315B82">
        <w:t>O</w:t>
      </w:r>
      <w:r w:rsidR="00315B82" w:rsidRPr="00A47FC4">
        <w:rPr>
          <w:vertAlign w:val="subscript"/>
        </w:rPr>
        <w:t>3</w:t>
      </w:r>
      <w:r w:rsidR="00467E73">
        <w:t>)</w:t>
      </w:r>
      <w:r>
        <w:t xml:space="preserve"> </w:t>
      </w:r>
      <w:r w:rsidR="00A47FC4">
        <w:t xml:space="preserve">support </w:t>
      </w:r>
      <w:r>
        <w:t>used in this study was obtained from</w:t>
      </w:r>
      <w:r w:rsidR="00F12BB6">
        <w:t xml:space="preserve"> Alcoa</w:t>
      </w:r>
      <w:r w:rsidR="005D2FBA">
        <w:t xml:space="preserve">. </w:t>
      </w:r>
      <w:r w:rsidR="00546CE3">
        <w:t xml:space="preserve">The </w:t>
      </w:r>
      <w:r w:rsidR="000647FB">
        <w:t>HAP was synthesized</w:t>
      </w:r>
      <w:r w:rsidR="005158D2">
        <w:t xml:space="preserve"> using</w:t>
      </w:r>
      <w:r w:rsidR="00B11560">
        <w:t xml:space="preserve"> </w:t>
      </w:r>
      <w:r w:rsidR="001237DC">
        <w:t>di</w:t>
      </w:r>
      <w:r w:rsidR="00F13895" w:rsidRPr="00E377DB">
        <w:t xml:space="preserve">ammonium phosphate </w:t>
      </w:r>
      <w:r w:rsidR="00F13895">
        <w:t>(</w:t>
      </w:r>
      <w:r w:rsidR="0004501B">
        <w:t>(</w:t>
      </w:r>
      <w:r w:rsidR="00B11560" w:rsidRPr="00E377DB">
        <w:t>NH</w:t>
      </w:r>
      <w:r w:rsidR="00B11560" w:rsidRPr="00E377DB">
        <w:rPr>
          <w:vertAlign w:val="subscript"/>
        </w:rPr>
        <w:t>4</w:t>
      </w:r>
      <w:r w:rsidR="00B11560" w:rsidRPr="00E377DB">
        <w:t>)</w:t>
      </w:r>
      <w:r w:rsidR="00B11560" w:rsidRPr="00E377DB">
        <w:rPr>
          <w:vertAlign w:val="subscript"/>
        </w:rPr>
        <w:t>2</w:t>
      </w:r>
      <w:r w:rsidR="00B11560" w:rsidRPr="00E377DB">
        <w:t>HPO</w:t>
      </w:r>
      <w:r w:rsidR="00B11560" w:rsidRPr="00E377DB">
        <w:rPr>
          <w:vertAlign w:val="subscript"/>
        </w:rPr>
        <w:t>4</w:t>
      </w:r>
      <w:r w:rsidR="00F13895">
        <w:t xml:space="preserve">, </w:t>
      </w:r>
      <w:r w:rsidR="00B11560" w:rsidRPr="00E377DB">
        <w:t>99.4%)</w:t>
      </w:r>
      <w:r w:rsidR="00B11560">
        <w:t>,</w:t>
      </w:r>
      <w:r w:rsidR="00F13895" w:rsidRPr="00F13895">
        <w:t xml:space="preserve"> </w:t>
      </w:r>
      <w:r w:rsidR="00F13895" w:rsidRPr="00E377DB">
        <w:t>calcium nitrate tetrahydrate</w:t>
      </w:r>
      <w:r w:rsidR="00B11560">
        <w:t xml:space="preserve"> </w:t>
      </w:r>
      <w:r w:rsidR="00F13895">
        <w:t>(</w:t>
      </w:r>
      <w:r w:rsidR="00664C75" w:rsidRPr="00E377DB">
        <w:t>Ca (</w:t>
      </w:r>
      <w:r w:rsidR="00B11560" w:rsidRPr="00E377DB">
        <w:t>NO</w:t>
      </w:r>
      <w:r w:rsidR="00B11560" w:rsidRPr="00E377DB">
        <w:rPr>
          <w:vertAlign w:val="subscript"/>
        </w:rPr>
        <w:t>3</w:t>
      </w:r>
      <w:r w:rsidR="00B11560" w:rsidRPr="00E377DB">
        <w:t>)</w:t>
      </w:r>
      <w:r w:rsidR="00B11560" w:rsidRPr="00E377DB">
        <w:rPr>
          <w:vertAlign w:val="subscript"/>
        </w:rPr>
        <w:t>2</w:t>
      </w:r>
      <w:r w:rsidR="00B11560" w:rsidRPr="00E377DB">
        <w:t>·4H</w:t>
      </w:r>
      <w:r w:rsidR="00B11560" w:rsidRPr="00E377DB">
        <w:rPr>
          <w:vertAlign w:val="subscript"/>
        </w:rPr>
        <w:t>2</w:t>
      </w:r>
      <w:r w:rsidR="00B11560" w:rsidRPr="00E377DB">
        <w:rPr>
          <w:rFonts w:eastAsia="Gungsuh"/>
        </w:rPr>
        <w:t>O</w:t>
      </w:r>
      <w:r w:rsidR="00F13895">
        <w:rPr>
          <w:rFonts w:eastAsia="Gungsuh"/>
        </w:rPr>
        <w:t xml:space="preserve">, </w:t>
      </w:r>
      <w:r w:rsidR="00B11560" w:rsidRPr="00E377DB">
        <w:rPr>
          <w:rFonts w:eastAsia="Gungsuh"/>
        </w:rPr>
        <w:t xml:space="preserve">99.9%) </w:t>
      </w:r>
      <w:r w:rsidR="00B11560">
        <w:rPr>
          <w:rFonts w:eastAsia="Gungsuh"/>
        </w:rPr>
        <w:t xml:space="preserve">and </w:t>
      </w:r>
      <w:r w:rsidR="00F13895" w:rsidRPr="00E377DB">
        <w:t xml:space="preserve">ammonium hydroxide </w:t>
      </w:r>
      <w:r w:rsidR="00F13895">
        <w:t>(</w:t>
      </w:r>
      <w:r w:rsidR="00B11560" w:rsidRPr="00E377DB">
        <w:t>NH</w:t>
      </w:r>
      <w:r w:rsidR="00B11560" w:rsidRPr="00E377DB">
        <w:rPr>
          <w:vertAlign w:val="subscript"/>
        </w:rPr>
        <w:t>4</w:t>
      </w:r>
      <w:r w:rsidR="00B11560" w:rsidRPr="00E377DB">
        <w:t>OH</w:t>
      </w:r>
      <w:r w:rsidR="00F13895">
        <w:t xml:space="preserve">, </w:t>
      </w:r>
      <w:r w:rsidR="00B11560" w:rsidRPr="00E377DB">
        <w:t>25%)</w:t>
      </w:r>
      <w:r w:rsidR="00B11560">
        <w:t xml:space="preserve"> </w:t>
      </w:r>
      <w:r w:rsidR="00792A10">
        <w:t>obtained from Merck</w:t>
      </w:r>
      <w:r w:rsidR="00696A21">
        <w:t xml:space="preserve">. </w:t>
      </w:r>
      <w:r w:rsidR="00143DA9" w:rsidRPr="00BA5830">
        <w:t xml:space="preserve">The metal precursor used was </w:t>
      </w:r>
      <w:r w:rsidR="00BB3371" w:rsidRPr="00E377DB">
        <w:t xml:space="preserve">nickel (II) nitrate hexahydrate </w:t>
      </w:r>
      <w:r w:rsidR="00BB3371">
        <w:t>(</w:t>
      </w:r>
      <w:r w:rsidR="00143DA9" w:rsidRPr="00BA5830">
        <w:t>Ni</w:t>
      </w:r>
      <w:r w:rsidR="00C95133">
        <w:t xml:space="preserve"> </w:t>
      </w:r>
      <w:r w:rsidR="00143DA9" w:rsidRPr="00BA5830">
        <w:t>(NO</w:t>
      </w:r>
      <w:r w:rsidR="00143DA9" w:rsidRPr="00BA5830">
        <w:rPr>
          <w:vertAlign w:val="subscript"/>
        </w:rPr>
        <w:t>3</w:t>
      </w:r>
      <w:r w:rsidR="00143DA9" w:rsidRPr="00BA5830">
        <w:t>)</w:t>
      </w:r>
      <w:r w:rsidR="00143DA9" w:rsidRPr="00BA5830">
        <w:rPr>
          <w:vertAlign w:val="subscript"/>
        </w:rPr>
        <w:t>2</w:t>
      </w:r>
      <w:r w:rsidR="00143DA9" w:rsidRPr="00BA5830">
        <w:t>.6H</w:t>
      </w:r>
      <w:r w:rsidR="00143DA9" w:rsidRPr="00BA5830">
        <w:rPr>
          <w:vertAlign w:val="subscript"/>
        </w:rPr>
        <w:t>2</w:t>
      </w:r>
      <w:r w:rsidR="00143DA9" w:rsidRPr="00BA5830">
        <w:t>O</w:t>
      </w:r>
      <w:r w:rsidR="00BB3371" w:rsidRPr="00BA5830">
        <w:t xml:space="preserve">, </w:t>
      </w:r>
      <w:r w:rsidR="00143DA9" w:rsidRPr="00BA5830">
        <w:t>Dinâmica, ≥98%)</w:t>
      </w:r>
      <w:r w:rsidR="00B11560" w:rsidRPr="00BA5830">
        <w:t xml:space="preserve">. </w:t>
      </w:r>
      <w:r w:rsidR="00696A21" w:rsidRPr="004A1F59">
        <w:t xml:space="preserve">The gases used </w:t>
      </w:r>
      <w:r w:rsidR="000E1B98">
        <w:t xml:space="preserve">for reactivity </w:t>
      </w:r>
      <w:r w:rsidR="00FE2FF2">
        <w:t>tests</w:t>
      </w:r>
      <w:r w:rsidR="000E1B98">
        <w:t xml:space="preserve"> were CO</w:t>
      </w:r>
      <w:r w:rsidR="000E1B98" w:rsidRPr="00F96088">
        <w:rPr>
          <w:vertAlign w:val="subscript"/>
        </w:rPr>
        <w:t>2</w:t>
      </w:r>
      <w:r w:rsidR="000E1B98">
        <w:t>, H</w:t>
      </w:r>
      <w:r w:rsidR="000E1B98" w:rsidRPr="00F96088">
        <w:rPr>
          <w:vertAlign w:val="subscript"/>
        </w:rPr>
        <w:t>2</w:t>
      </w:r>
      <w:r w:rsidR="00F96088">
        <w:rPr>
          <w:vertAlign w:val="subscript"/>
        </w:rPr>
        <w:t xml:space="preserve"> </w:t>
      </w:r>
      <w:r w:rsidR="000E1B98">
        <w:t>(</w:t>
      </w:r>
      <w:r w:rsidR="00F96088">
        <w:t>99.999%</w:t>
      </w:r>
      <w:r w:rsidR="000E1B98">
        <w:t>)</w:t>
      </w:r>
      <w:r w:rsidR="00705897">
        <w:t xml:space="preserve"> and </w:t>
      </w:r>
      <w:r w:rsidR="000E1B98">
        <w:t>N</w:t>
      </w:r>
      <w:r w:rsidR="000E1B98" w:rsidRPr="00F96088">
        <w:rPr>
          <w:vertAlign w:val="subscript"/>
        </w:rPr>
        <w:t>2</w:t>
      </w:r>
      <w:r w:rsidR="00F96088">
        <w:rPr>
          <w:vertAlign w:val="subscript"/>
        </w:rPr>
        <w:t xml:space="preserve"> </w:t>
      </w:r>
      <w:r w:rsidR="000E1B98">
        <w:t>(</w:t>
      </w:r>
      <w:r w:rsidR="00F96088">
        <w:t>99.999%</w:t>
      </w:r>
      <w:r w:rsidR="000E1B98">
        <w:t>)</w:t>
      </w:r>
      <w:r w:rsidR="00705897">
        <w:t xml:space="preserve">. </w:t>
      </w:r>
      <w:r w:rsidR="005158D2">
        <w:t>All gases were</w:t>
      </w:r>
      <w:r w:rsidR="00696A21" w:rsidRPr="004A1F59">
        <w:t xml:space="preserve"> pur</w:t>
      </w:r>
      <w:r w:rsidR="004A1F59" w:rsidRPr="004A1F59">
        <w:t>chased from W</w:t>
      </w:r>
      <w:r w:rsidR="004A1F59">
        <w:t>hite Martins</w:t>
      </w:r>
      <w:r w:rsidR="000D6A2A">
        <w:t xml:space="preserve"> Gases Industriais Ltda</w:t>
      </w:r>
      <w:r w:rsidR="004A1F59">
        <w:t xml:space="preserve">. </w:t>
      </w:r>
    </w:p>
    <w:p w14:paraId="5938D0FA" w14:textId="444A2D97" w:rsidR="001A4142" w:rsidRDefault="001A4142" w:rsidP="004A1F59">
      <w:pPr>
        <w:pStyle w:val="CETheadingx"/>
      </w:pPr>
      <w:r>
        <w:t>C</w:t>
      </w:r>
      <w:r w:rsidR="00AB067D">
        <w:t>atalysts preparation</w:t>
      </w:r>
    </w:p>
    <w:p w14:paraId="1B083044" w14:textId="36A4FEA5" w:rsidR="0047476B" w:rsidRPr="00E377DB" w:rsidRDefault="009A3F04" w:rsidP="00557766">
      <w:pPr>
        <w:pStyle w:val="CETBodytext"/>
      </w:pPr>
      <w:r w:rsidRPr="00E377DB">
        <w:t>HAP</w:t>
      </w:r>
      <w:r w:rsidR="00E377DB" w:rsidRPr="00E377DB">
        <w:t xml:space="preserve"> was prepared by chemical precipitation </w:t>
      </w:r>
      <w:r w:rsidRPr="00E377DB">
        <w:t xml:space="preserve">according to the </w:t>
      </w:r>
      <w:r w:rsidR="00242D8B" w:rsidRPr="00E377DB">
        <w:t xml:space="preserve">previous literature </w:t>
      </w:r>
      <w:sdt>
        <w:sdtPr>
          <w:rPr>
            <w:rFonts w:cs="Arial"/>
            <w:color w:val="000000"/>
          </w:rPr>
          <w:tag w:val="MENDELEY_CITATION_v3_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"/>
          <w:id w:val="1701207531"/>
          <w:placeholder>
            <w:docPart w:val="DefaultPlaceholder_-1854013440"/>
          </w:placeholder>
        </w:sdtPr>
        <w:sdtEndPr/>
        <w:sdtContent>
          <w:r w:rsidR="00E444BB" w:rsidRPr="00E444BB">
            <w:rPr>
              <w:rFonts w:cs="Arial"/>
              <w:color w:val="000000"/>
            </w:rPr>
            <w:t>(Lovon-Quintana et al., 2015)</w:t>
          </w:r>
        </w:sdtContent>
      </w:sdt>
      <w:r w:rsidR="00242D8B" w:rsidRPr="00E377DB">
        <w:t xml:space="preserve">. </w:t>
      </w:r>
      <w:r w:rsidR="005115BB" w:rsidRPr="00E377DB">
        <w:t>Supported n</w:t>
      </w:r>
      <w:r w:rsidR="0024588F" w:rsidRPr="00E377DB">
        <w:t>ickel</w:t>
      </w:r>
      <w:r w:rsidR="005115BB" w:rsidRPr="00E377DB">
        <w:t xml:space="preserve"> </w:t>
      </w:r>
      <w:r w:rsidR="0024588F" w:rsidRPr="00E377DB">
        <w:t>catalyst</w:t>
      </w:r>
      <w:r w:rsidR="00425CFA" w:rsidRPr="00E377DB">
        <w:t>s</w:t>
      </w:r>
      <w:r w:rsidR="00980A71" w:rsidRPr="00E377DB">
        <w:t xml:space="preserve"> with </w:t>
      </w:r>
      <w:r w:rsidR="00A27119" w:rsidRPr="00E377DB">
        <w:t>a</w:t>
      </w:r>
      <w:r w:rsidR="005237F1">
        <w:t xml:space="preserve"> metal</w:t>
      </w:r>
      <w:r w:rsidR="00A27119" w:rsidRPr="00E377DB">
        <w:t xml:space="preserve"> loading of 20 wt %</w:t>
      </w:r>
      <w:r w:rsidR="0024588F" w:rsidRPr="00E377DB">
        <w:t xml:space="preserve"> were prepared by incipient wet impregnation</w:t>
      </w:r>
      <w:r w:rsidR="00C50646">
        <w:t xml:space="preserve"> method</w:t>
      </w:r>
      <w:r w:rsidR="00540C46">
        <w:t xml:space="preserve"> </w:t>
      </w:r>
      <w:r w:rsidR="00540C46" w:rsidRPr="00540C46">
        <w:rPr>
          <w:lang w:val="en-GB"/>
        </w:rPr>
        <w:t xml:space="preserve">using </w:t>
      </w:r>
      <w:r w:rsidR="00FF2870">
        <w:t>Al</w:t>
      </w:r>
      <w:r w:rsidR="00FF2870" w:rsidRPr="00A47FC4">
        <w:rPr>
          <w:vertAlign w:val="subscript"/>
        </w:rPr>
        <w:t>2</w:t>
      </w:r>
      <w:r w:rsidR="00FF2870">
        <w:t>O</w:t>
      </w:r>
      <w:r w:rsidR="00FF2870" w:rsidRPr="00A47FC4">
        <w:rPr>
          <w:vertAlign w:val="subscript"/>
        </w:rPr>
        <w:t>3</w:t>
      </w:r>
      <w:r w:rsidR="00540C46" w:rsidRPr="00540C46">
        <w:rPr>
          <w:lang w:val="en-GB"/>
        </w:rPr>
        <w:t xml:space="preserve"> and HAP as supports</w:t>
      </w:r>
      <w:r w:rsidR="0024588F" w:rsidRPr="00E377DB">
        <w:t xml:space="preserve">. </w:t>
      </w:r>
      <w:r w:rsidR="00C50646">
        <w:t>The required</w:t>
      </w:r>
      <w:r w:rsidR="0024588F" w:rsidRPr="00E377DB">
        <w:t xml:space="preserve"> amount of Ni</w:t>
      </w:r>
      <w:r w:rsidR="00C95133">
        <w:t xml:space="preserve"> </w:t>
      </w:r>
      <w:r w:rsidR="0024588F" w:rsidRPr="00E377DB">
        <w:t>(NO</w:t>
      </w:r>
      <w:r w:rsidR="0024588F" w:rsidRPr="0057301A">
        <w:rPr>
          <w:vertAlign w:val="subscript"/>
        </w:rPr>
        <w:t>3</w:t>
      </w:r>
      <w:r w:rsidR="0024588F" w:rsidRPr="00E377DB">
        <w:t>)</w:t>
      </w:r>
      <w:r w:rsidR="00D476FA" w:rsidRPr="00D476FA">
        <w:rPr>
          <w:vertAlign w:val="subscript"/>
        </w:rPr>
        <w:t>2</w:t>
      </w:r>
      <w:r w:rsidR="0024588F" w:rsidRPr="00E377DB">
        <w:t>.</w:t>
      </w:r>
      <w:r w:rsidR="0024636A" w:rsidRPr="00E377DB">
        <w:t>6</w:t>
      </w:r>
      <w:r w:rsidR="00265188" w:rsidRPr="00E377DB">
        <w:t>H</w:t>
      </w:r>
      <w:r w:rsidR="0024588F" w:rsidRPr="0057301A">
        <w:rPr>
          <w:vertAlign w:val="subscript"/>
        </w:rPr>
        <w:t>2</w:t>
      </w:r>
      <w:r w:rsidR="00265188" w:rsidRPr="00E377DB">
        <w:t>O</w:t>
      </w:r>
      <w:r w:rsidR="0024588F" w:rsidRPr="00E377DB">
        <w:t xml:space="preserve"> </w:t>
      </w:r>
      <w:r w:rsidR="0028078C" w:rsidRPr="00E377DB">
        <w:t>w</w:t>
      </w:r>
      <w:r w:rsidR="0047476B" w:rsidRPr="00E377DB">
        <w:t xml:space="preserve">as dissolved in </w:t>
      </w:r>
      <w:r w:rsidR="0057301A" w:rsidRPr="00E377DB">
        <w:t>distilled</w:t>
      </w:r>
      <w:r w:rsidR="0047476B" w:rsidRPr="00E377DB">
        <w:t xml:space="preserve"> water and then impregnated into </w:t>
      </w:r>
      <w:r w:rsidR="0028078C" w:rsidRPr="00E377DB">
        <w:t xml:space="preserve">the </w:t>
      </w:r>
      <w:r w:rsidR="0057301A" w:rsidRPr="00E377DB">
        <w:t>supports</w:t>
      </w:r>
      <w:r w:rsidR="0047476B" w:rsidRPr="00E377DB">
        <w:t>.</w:t>
      </w:r>
      <w:r w:rsidR="0028078C" w:rsidRPr="00E377DB">
        <w:t xml:space="preserve"> </w:t>
      </w:r>
      <w:r w:rsidR="0010119C" w:rsidRPr="00E377DB">
        <w:t>The obtained material</w:t>
      </w:r>
      <w:r w:rsidR="0008295D">
        <w:t>s</w:t>
      </w:r>
      <w:r w:rsidR="0010119C" w:rsidRPr="00E377DB">
        <w:t xml:space="preserve"> w</w:t>
      </w:r>
      <w:r w:rsidR="0008295D">
        <w:t>ere</w:t>
      </w:r>
      <w:r w:rsidR="0010119C" w:rsidRPr="00E377DB">
        <w:t xml:space="preserve"> dried overnight at 120 °C and calcined at 500 °C </w:t>
      </w:r>
      <w:r w:rsidR="001259CB" w:rsidRPr="00E377DB">
        <w:t>(10 °C min</w:t>
      </w:r>
      <w:r w:rsidR="001259CB" w:rsidRPr="00E377DB">
        <w:rPr>
          <w:vertAlign w:val="superscript"/>
        </w:rPr>
        <w:t>-1</w:t>
      </w:r>
      <w:r w:rsidR="001259CB" w:rsidRPr="00E377DB">
        <w:t xml:space="preserve">) </w:t>
      </w:r>
      <w:r w:rsidR="0010119C" w:rsidRPr="00E377DB">
        <w:t xml:space="preserve">for </w:t>
      </w:r>
      <w:r w:rsidR="00425CFA" w:rsidRPr="00E377DB">
        <w:t>3h</w:t>
      </w:r>
      <w:r w:rsidRPr="00E377DB">
        <w:t xml:space="preserve">. </w:t>
      </w:r>
    </w:p>
    <w:p w14:paraId="24AC173B" w14:textId="1777766B" w:rsidR="001A4142" w:rsidRDefault="00690EA7" w:rsidP="001A4142">
      <w:pPr>
        <w:pStyle w:val="CETheadingx"/>
      </w:pPr>
      <w:r>
        <w:t>Catalyst characterization</w:t>
      </w:r>
    </w:p>
    <w:p w14:paraId="61B60B8F" w14:textId="2750CAA7" w:rsidR="00F52B0C" w:rsidRPr="00215F14" w:rsidRDefault="00F52B0C" w:rsidP="006E6175">
      <w:pPr>
        <w:pStyle w:val="CETBodytext"/>
      </w:pPr>
      <w:r w:rsidRPr="00215F14">
        <w:t xml:space="preserve">A powder X-ray diffraction (XRD) pattern was </w:t>
      </w:r>
      <w:r>
        <w:t>obtained using a Philips Analytical X'Pert PW3050 diffractometer, equipped with Cu-Kα radiation (λ = 0.15406 nm)</w:t>
      </w:r>
      <w:r w:rsidR="00A7140D">
        <w:t xml:space="preserve">. </w:t>
      </w:r>
      <w:r w:rsidRPr="00215F14">
        <w:t>Textural properties were determined from N</w:t>
      </w:r>
      <w:r w:rsidRPr="00F52B0C">
        <w:rPr>
          <w:vertAlign w:val="subscript"/>
        </w:rPr>
        <w:t xml:space="preserve">2 </w:t>
      </w:r>
      <w:r w:rsidRPr="00215F14">
        <w:t>adsorption-desorption isotherms at –196 °C in a Micromeritics ASAP 2020 analyzer.</w:t>
      </w:r>
      <w:r w:rsidR="00C44E3C">
        <w:rPr>
          <w:rFonts w:eastAsia="Gungsuh"/>
        </w:rPr>
        <w:t xml:space="preserve"> </w:t>
      </w:r>
      <w:r w:rsidR="00395C83" w:rsidRPr="00395C83">
        <w:rPr>
          <w:rFonts w:eastAsia="Gungsuh"/>
          <w:lang w:val="en-GB"/>
        </w:rPr>
        <w:t>Temperature-programmed reduction (TPR) was carried out under H</w:t>
      </w:r>
      <w:r w:rsidR="00395C83" w:rsidRPr="00395C83">
        <w:rPr>
          <w:rFonts w:eastAsia="Gungsuh"/>
          <w:vertAlign w:val="subscript"/>
          <w:lang w:val="en-GB"/>
        </w:rPr>
        <w:t>2</w:t>
      </w:r>
      <w:r w:rsidR="00395C83" w:rsidRPr="00395C83">
        <w:rPr>
          <w:rFonts w:eastAsia="Gungsuh"/>
          <w:lang w:val="en-GB"/>
        </w:rPr>
        <w:t> </w:t>
      </w:r>
      <w:r w:rsidR="00395C83">
        <w:rPr>
          <w:rFonts w:eastAsia="Gungsuh"/>
          <w:lang w:val="en-GB"/>
        </w:rPr>
        <w:t xml:space="preserve">using a </w:t>
      </w:r>
      <w:r w:rsidR="00395C83">
        <w:t xml:space="preserve">Micromeritics AutoChem II 2920 </w:t>
      </w:r>
      <w:r w:rsidR="00395C83" w:rsidRPr="006E6175">
        <w:t>instrument</w:t>
      </w:r>
      <w:r w:rsidR="00395C83" w:rsidRPr="00395C83">
        <w:rPr>
          <w:rFonts w:eastAsia="Gungsuh"/>
          <w:lang w:val="en-GB"/>
        </w:rPr>
        <w:t xml:space="preserve">. </w:t>
      </w:r>
      <w:r w:rsidR="00616EC8">
        <w:rPr>
          <w:rFonts w:eastAsia="Gungsuh"/>
          <w:lang w:val="en-GB"/>
        </w:rPr>
        <w:t>A</w:t>
      </w:r>
      <w:r w:rsidR="00395C83" w:rsidRPr="00395C83">
        <w:rPr>
          <w:rFonts w:eastAsia="Gungsuh"/>
          <w:lang w:val="en-GB"/>
        </w:rPr>
        <w:t xml:space="preserve">s-prepared catalyst was heated </w:t>
      </w:r>
      <w:r w:rsidR="00185587">
        <w:rPr>
          <w:rFonts w:eastAsia="Gungsuh"/>
          <w:lang w:val="en-GB"/>
        </w:rPr>
        <w:t xml:space="preserve">from room temperature </w:t>
      </w:r>
      <w:r w:rsidR="00395C83" w:rsidRPr="00395C83">
        <w:rPr>
          <w:rFonts w:eastAsia="Gungsuh"/>
          <w:lang w:val="en-GB"/>
        </w:rPr>
        <w:t xml:space="preserve">to 800 °C </w:t>
      </w:r>
      <w:r w:rsidR="00616EC8">
        <w:rPr>
          <w:rFonts w:eastAsia="Gungsuh"/>
          <w:lang w:val="en-GB"/>
        </w:rPr>
        <w:t>(</w:t>
      </w:r>
      <w:r w:rsidR="005A3A9F">
        <w:rPr>
          <w:rFonts w:eastAsia="Gungsuh"/>
          <w:lang w:val="en-GB"/>
        </w:rPr>
        <w:t>10</w:t>
      </w:r>
      <w:r w:rsidR="00395C83" w:rsidRPr="00395C83">
        <w:rPr>
          <w:rFonts w:eastAsia="Gungsuh"/>
          <w:lang w:val="en-GB"/>
        </w:rPr>
        <w:t xml:space="preserve"> °C</w:t>
      </w:r>
      <w:r w:rsidR="00185587">
        <w:rPr>
          <w:rFonts w:eastAsia="Gungsuh"/>
          <w:lang w:val="en-GB"/>
        </w:rPr>
        <w:t xml:space="preserve"> </w:t>
      </w:r>
      <w:r w:rsidR="00395C83" w:rsidRPr="00395C83">
        <w:rPr>
          <w:rFonts w:eastAsia="Gungsuh"/>
          <w:lang w:val="en-GB"/>
        </w:rPr>
        <w:t>min</w:t>
      </w:r>
      <w:r w:rsidR="00185587" w:rsidRPr="00185587">
        <w:rPr>
          <w:rFonts w:eastAsia="Gungsuh"/>
          <w:vertAlign w:val="superscript"/>
          <w:lang w:val="en-GB"/>
        </w:rPr>
        <w:t>-1</w:t>
      </w:r>
      <w:r w:rsidR="00616EC8">
        <w:rPr>
          <w:rFonts w:eastAsia="Gungsuh"/>
          <w:lang w:val="en-GB"/>
        </w:rPr>
        <w:t>)</w:t>
      </w:r>
      <w:r w:rsidR="00395C83" w:rsidRPr="00395C83">
        <w:rPr>
          <w:rFonts w:eastAsia="Gungsuh"/>
          <w:lang w:val="en-GB"/>
        </w:rPr>
        <w:t xml:space="preserve"> under </w:t>
      </w:r>
      <w:r w:rsidR="005A3A9F">
        <w:rPr>
          <w:rFonts w:eastAsia="Gungsuh"/>
          <w:lang w:val="en-GB"/>
        </w:rPr>
        <w:t>a</w:t>
      </w:r>
      <w:r w:rsidR="00185587">
        <w:rPr>
          <w:rFonts w:eastAsia="Gungsuh"/>
          <w:lang w:val="en-GB"/>
        </w:rPr>
        <w:t xml:space="preserve"> flowing gas</w:t>
      </w:r>
      <w:r w:rsidR="005A3A9F">
        <w:rPr>
          <w:rFonts w:eastAsia="Gungsuh"/>
          <w:lang w:val="en-GB"/>
        </w:rPr>
        <w:t xml:space="preserve"> mixture of 10%</w:t>
      </w:r>
      <w:r w:rsidR="00CE2B11">
        <w:rPr>
          <w:rFonts w:eastAsia="Gungsuh"/>
          <w:lang w:val="en-GB"/>
        </w:rPr>
        <w:t xml:space="preserve"> vol. </w:t>
      </w:r>
      <w:r w:rsidR="00395C83" w:rsidRPr="00395C83">
        <w:rPr>
          <w:rFonts w:eastAsia="Gungsuh"/>
          <w:lang w:val="en-GB"/>
        </w:rPr>
        <w:t>H</w:t>
      </w:r>
      <w:r w:rsidR="00395C83" w:rsidRPr="00395C83">
        <w:rPr>
          <w:rFonts w:eastAsia="Gungsuh"/>
          <w:vertAlign w:val="subscript"/>
          <w:lang w:val="en-GB"/>
        </w:rPr>
        <w:t>2</w:t>
      </w:r>
      <w:r w:rsidR="005A3A9F" w:rsidRPr="005A3A9F">
        <w:rPr>
          <w:rFonts w:eastAsia="Gungsuh"/>
          <w:lang w:val="en-GB"/>
        </w:rPr>
        <w:t>/N</w:t>
      </w:r>
      <w:r w:rsidR="005A3A9F" w:rsidRPr="005A3A9F">
        <w:rPr>
          <w:rFonts w:eastAsia="Gungsuh"/>
          <w:vertAlign w:val="subscript"/>
          <w:lang w:val="en-GB"/>
        </w:rPr>
        <w:t>2</w:t>
      </w:r>
      <w:r w:rsidR="00395C83" w:rsidRPr="00395C83">
        <w:rPr>
          <w:rFonts w:eastAsia="Gungsuh"/>
          <w:lang w:val="en-GB"/>
        </w:rPr>
        <w:t> (</w:t>
      </w:r>
      <w:r w:rsidR="005A3A9F">
        <w:rPr>
          <w:rFonts w:eastAsia="Gungsuh"/>
          <w:lang w:val="en-GB"/>
        </w:rPr>
        <w:t>5</w:t>
      </w:r>
      <w:r w:rsidR="00395C83" w:rsidRPr="00395C83">
        <w:rPr>
          <w:rFonts w:eastAsia="Gungsuh"/>
          <w:lang w:val="en-GB"/>
        </w:rPr>
        <w:t>0 cm</w:t>
      </w:r>
      <w:r w:rsidR="00395C83" w:rsidRPr="00395C83">
        <w:rPr>
          <w:rFonts w:eastAsia="Gungsuh"/>
          <w:vertAlign w:val="superscript"/>
          <w:lang w:val="en-GB"/>
        </w:rPr>
        <w:t>3</w:t>
      </w:r>
      <w:r w:rsidR="00395C83" w:rsidRPr="00395C83">
        <w:rPr>
          <w:rFonts w:eastAsia="Gungsuh"/>
          <w:lang w:val="en-GB"/>
        </w:rPr>
        <w:t> min</w:t>
      </w:r>
      <w:r w:rsidR="00395C83" w:rsidRPr="00395C83">
        <w:rPr>
          <w:rFonts w:eastAsia="Gungsuh"/>
          <w:vertAlign w:val="superscript"/>
          <w:lang w:val="en-GB"/>
        </w:rPr>
        <w:t>-1</w:t>
      </w:r>
      <w:r w:rsidR="00395C83" w:rsidRPr="00395C83">
        <w:rPr>
          <w:rFonts w:eastAsia="Gungsuh"/>
          <w:lang w:val="en-GB"/>
        </w:rPr>
        <w:t>)</w:t>
      </w:r>
      <w:r w:rsidR="00CE2B11">
        <w:rPr>
          <w:rFonts w:eastAsia="Gungsuh"/>
          <w:lang w:val="en-GB"/>
        </w:rPr>
        <w:t xml:space="preserve">. </w:t>
      </w:r>
      <w:r w:rsidRPr="00215F14">
        <w:t xml:space="preserve">The acid and basic site </w:t>
      </w:r>
      <w:r>
        <w:t>densities were determined by NH</w:t>
      </w:r>
      <w:r w:rsidRPr="006E6175">
        <w:rPr>
          <w:vertAlign w:val="subscript"/>
        </w:rPr>
        <w:t>3</w:t>
      </w:r>
      <w:r>
        <w:t xml:space="preserve"> and </w:t>
      </w:r>
      <w:r w:rsidR="00752693" w:rsidRPr="00467E73">
        <w:t>CO</w:t>
      </w:r>
      <w:r w:rsidR="00752693" w:rsidRPr="00467E73">
        <w:rPr>
          <w:vertAlign w:val="subscript"/>
        </w:rPr>
        <w:t>2</w:t>
      </w:r>
      <w:r>
        <w:t xml:space="preserve"> temperature-programmed desorption (TPD) using a Micromeritics AutoChem II 2920 </w:t>
      </w:r>
      <w:r w:rsidRPr="006E6175">
        <w:t>instrument. Before the</w:t>
      </w:r>
      <w:r w:rsidRPr="00215F14">
        <w:t xml:space="preserve"> TPD analysis, approximately 0.2 g of the</w:t>
      </w:r>
      <w:r w:rsidR="00C80D0C">
        <w:t xml:space="preserve"> reduced</w:t>
      </w:r>
      <w:r w:rsidRPr="00215F14">
        <w:t xml:space="preserve"> sample was pretreated at 400 °C for 2 h and cooled to analysis temperature</w:t>
      </w:r>
      <w:r>
        <w:t>. The sample was</w:t>
      </w:r>
      <w:r w:rsidRPr="00215F14">
        <w:t xml:space="preserve"> </w:t>
      </w:r>
      <w:r>
        <w:t xml:space="preserve">then </w:t>
      </w:r>
      <w:r w:rsidRPr="00215F14">
        <w:t xml:space="preserve">saturated with </w:t>
      </w:r>
      <w:r>
        <w:t xml:space="preserve">the </w:t>
      </w:r>
      <w:r w:rsidRPr="00215F14">
        <w:t>probe molecule at 35 °C (</w:t>
      </w:r>
      <w:r w:rsidR="00752693" w:rsidRPr="00467E73">
        <w:t>CO</w:t>
      </w:r>
      <w:r w:rsidR="00752693" w:rsidRPr="00467E73">
        <w:rPr>
          <w:vertAlign w:val="subscript"/>
        </w:rPr>
        <w:t>2</w:t>
      </w:r>
      <w:r w:rsidRPr="00215F14">
        <w:t>) or 50 °C (NH</w:t>
      </w:r>
      <w:r w:rsidRPr="00F52B0C">
        <w:rPr>
          <w:vertAlign w:val="subscript"/>
        </w:rPr>
        <w:t>3</w:t>
      </w:r>
      <w:r w:rsidRPr="00215F14">
        <w:t>). After the sample was purged for 30 min, the temperature was raised to 650 ºC at 10 ºC min</w:t>
      </w:r>
      <w:r w:rsidRPr="00F52B0C">
        <w:rPr>
          <w:vertAlign w:val="superscript"/>
        </w:rPr>
        <w:t>-1</w:t>
      </w:r>
      <w:r w:rsidRPr="00215F14">
        <w:t xml:space="preserve">. </w:t>
      </w:r>
    </w:p>
    <w:p w14:paraId="42EAA904" w14:textId="792FFA28" w:rsidR="00690EA7" w:rsidRDefault="00690EA7" w:rsidP="00690EA7">
      <w:pPr>
        <w:pStyle w:val="CETheadingx"/>
      </w:pPr>
      <w:r>
        <w:t>Catalytic reactions</w:t>
      </w:r>
    </w:p>
    <w:p w14:paraId="1BC42DB9" w14:textId="2C793C05" w:rsidR="00E4670E" w:rsidRDefault="007629A0" w:rsidP="00125DF4">
      <w:pPr>
        <w:pStyle w:val="CETBodytext"/>
      </w:pPr>
      <w:r>
        <w:rPr>
          <w:rFonts w:eastAsia="Gungsuh"/>
        </w:rPr>
        <w:t xml:space="preserve">The </w:t>
      </w:r>
      <w:r w:rsidR="008D4472" w:rsidRPr="008D4472">
        <w:rPr>
          <w:rFonts w:eastAsia="Gungsuh"/>
        </w:rPr>
        <w:t>CO</w:t>
      </w:r>
      <w:r w:rsidR="008D4472" w:rsidRPr="008D4472">
        <w:rPr>
          <w:rFonts w:eastAsia="Gungsuh"/>
          <w:vertAlign w:val="subscript"/>
        </w:rPr>
        <w:t xml:space="preserve">2 </w:t>
      </w:r>
      <w:r w:rsidR="008D4472">
        <w:rPr>
          <w:rFonts w:eastAsia="Gungsuh"/>
        </w:rPr>
        <w:t>hydrogenation</w:t>
      </w:r>
      <w:r w:rsidR="008D4472" w:rsidRPr="008D4472">
        <w:rPr>
          <w:rFonts w:eastAsia="Gungsuh"/>
        </w:rPr>
        <w:t xml:space="preserve"> </w:t>
      </w:r>
      <w:r>
        <w:rPr>
          <w:rFonts w:eastAsia="Gungsuh"/>
        </w:rPr>
        <w:t>tests were</w:t>
      </w:r>
      <w:r w:rsidR="008D4472" w:rsidRPr="008D4472">
        <w:rPr>
          <w:rFonts w:eastAsia="Gungsuh"/>
        </w:rPr>
        <w:t xml:space="preserve"> carried out in a single-step gas-phase reaction at atmospheric pressure using a tube reactor (ID ≈ </w:t>
      </w:r>
      <w:r w:rsidR="008D4472">
        <w:rPr>
          <w:rFonts w:eastAsia="Gungsuh"/>
        </w:rPr>
        <w:t>10</w:t>
      </w:r>
      <w:r w:rsidR="008D4472" w:rsidRPr="008D4472">
        <w:rPr>
          <w:rFonts w:eastAsia="Gungsuh"/>
        </w:rPr>
        <w:t xml:space="preserve"> mm). </w:t>
      </w:r>
      <w:r>
        <w:rPr>
          <w:rFonts w:eastAsia="Gungsuh"/>
        </w:rPr>
        <w:t>Usually, 500 mg of catalyst was loaded into the reactor which was</w:t>
      </w:r>
      <w:r w:rsidR="008D4472" w:rsidRPr="008D4472">
        <w:rPr>
          <w:rFonts w:eastAsia="Gungsuh"/>
        </w:rPr>
        <w:t xml:space="preserve"> placed inside a vertical muffle furnace. Reactions were carried out at temperatures </w:t>
      </w:r>
      <w:r w:rsidR="00EA61AC">
        <w:rPr>
          <w:rFonts w:eastAsia="Gungsuh"/>
        </w:rPr>
        <w:t>from</w:t>
      </w:r>
      <w:r w:rsidR="008D4472" w:rsidRPr="008D4472">
        <w:rPr>
          <w:rFonts w:eastAsia="Gungsuh"/>
        </w:rPr>
        <w:t xml:space="preserve"> 250</w:t>
      </w:r>
      <w:r w:rsidR="00EA61AC">
        <w:rPr>
          <w:rFonts w:eastAsia="Gungsuh"/>
        </w:rPr>
        <w:t xml:space="preserve"> to 55</w:t>
      </w:r>
      <w:r w:rsidR="008D4472" w:rsidRPr="008D4472">
        <w:rPr>
          <w:rFonts w:eastAsia="Gungsuh"/>
        </w:rPr>
        <w:t>0 °C</w:t>
      </w:r>
      <w:r w:rsidR="00090B6A">
        <w:rPr>
          <w:rFonts w:eastAsia="Gungsuh"/>
        </w:rPr>
        <w:t xml:space="preserve">, </w:t>
      </w:r>
      <w:r w:rsidR="00BB7D65" w:rsidRPr="00090B6A">
        <w:rPr>
          <w:rFonts w:eastAsia="Gungsuh"/>
          <w:lang w:val="en-GB"/>
        </w:rPr>
        <w:t>under a total flow rate of 50 mL/min and H</w:t>
      </w:r>
      <w:r w:rsidR="00BB7D65" w:rsidRPr="00090B6A">
        <w:rPr>
          <w:rFonts w:eastAsia="Gungsuh"/>
          <w:vertAlign w:val="subscript"/>
          <w:lang w:val="en-GB"/>
        </w:rPr>
        <w:t>2</w:t>
      </w:r>
      <w:r w:rsidR="00BB7D65" w:rsidRPr="00090B6A">
        <w:rPr>
          <w:rFonts w:eastAsia="Gungsuh"/>
          <w:lang w:val="en-GB"/>
        </w:rPr>
        <w:t>/CO</w:t>
      </w:r>
      <w:r w:rsidR="00BB7D65" w:rsidRPr="00090B6A">
        <w:rPr>
          <w:rFonts w:eastAsia="Gungsuh"/>
          <w:vertAlign w:val="subscript"/>
          <w:lang w:val="en-GB"/>
        </w:rPr>
        <w:t>2</w:t>
      </w:r>
      <w:r w:rsidR="00BB7D65" w:rsidRPr="00090B6A">
        <w:rPr>
          <w:rFonts w:eastAsia="Gungsuh"/>
          <w:lang w:val="en-GB"/>
        </w:rPr>
        <w:t xml:space="preserve"> ratio of 7/1</w:t>
      </w:r>
      <w:r w:rsidR="008D4472" w:rsidRPr="008D4472">
        <w:rPr>
          <w:rFonts w:eastAsia="Gungsuh"/>
        </w:rPr>
        <w:t xml:space="preserve">. </w:t>
      </w:r>
      <w:r w:rsidR="001968FA">
        <w:t>Before testing, the catalysts were reduced in situ upon heating from RT to 500 °C at a constant rate of 10 °C min</w:t>
      </w:r>
      <w:r w:rsidR="001968FA" w:rsidRPr="00731905">
        <w:rPr>
          <w:vertAlign w:val="superscript"/>
        </w:rPr>
        <w:t>−1</w:t>
      </w:r>
      <w:r w:rsidR="001968FA">
        <w:t xml:space="preserve"> under a ﬂow of 10% vol. H</w:t>
      </w:r>
      <w:r w:rsidR="001968FA" w:rsidRPr="00731905">
        <w:rPr>
          <w:vertAlign w:val="subscript"/>
        </w:rPr>
        <w:t>2</w:t>
      </w:r>
      <w:r w:rsidR="001968FA">
        <w:t>/N</w:t>
      </w:r>
      <w:r w:rsidR="001968FA" w:rsidRPr="00731905">
        <w:rPr>
          <w:vertAlign w:val="subscript"/>
        </w:rPr>
        <w:t>2</w:t>
      </w:r>
      <w:r w:rsidR="00C572C6">
        <w:rPr>
          <w:vertAlign w:val="subscript"/>
        </w:rPr>
        <w:t xml:space="preserve"> </w:t>
      </w:r>
      <w:r w:rsidR="00C572C6">
        <w:t>(60 mL min</w:t>
      </w:r>
      <w:r w:rsidR="00C572C6" w:rsidRPr="00C572C6">
        <w:rPr>
          <w:vertAlign w:val="superscript"/>
        </w:rPr>
        <w:t>-1</w:t>
      </w:r>
      <w:r w:rsidR="00C572C6">
        <w:t>).</w:t>
      </w:r>
      <w:r w:rsidR="001968FA" w:rsidRPr="003B5E92">
        <w:t xml:space="preserve"> </w:t>
      </w:r>
      <w:r w:rsidR="001968FA">
        <w:t xml:space="preserve">After reaching 500 °C, the temperature was maintained constant for 3 h, and then the sample was cooled to RT. </w:t>
      </w:r>
      <w:r w:rsidR="008D4472" w:rsidRPr="00215F14">
        <w:t>The reactor outflow gases were</w:t>
      </w:r>
      <w:r w:rsidR="002173A3">
        <w:t xml:space="preserve"> collected using gas sample bags and</w:t>
      </w:r>
      <w:r w:rsidR="008D4472" w:rsidRPr="00215F14">
        <w:t xml:space="preserve"> analyzed </w:t>
      </w:r>
      <w:r w:rsidR="006E22CF">
        <w:t xml:space="preserve">in </w:t>
      </w:r>
      <w:r w:rsidR="00235A54">
        <w:t>gas</w:t>
      </w:r>
      <w:r w:rsidR="008D4472" w:rsidRPr="00215F14">
        <w:t xml:space="preserve"> chromatography (Agilent Technologies, 7890A) equipped with </w:t>
      </w:r>
      <w:r w:rsidR="00496D72">
        <w:t>HP-PlotU</w:t>
      </w:r>
      <w:r w:rsidR="007251AA">
        <w:t xml:space="preserve"> </w:t>
      </w:r>
      <w:r w:rsidR="00B50569">
        <w:t>(30m x</w:t>
      </w:r>
      <w:r w:rsidR="004E55AC">
        <w:t xml:space="preserve"> 0.530 mm x 40</w:t>
      </w:r>
      <w:r w:rsidR="00060168">
        <w:t xml:space="preserve"> </w:t>
      </w:r>
      <w:r w:rsidR="00060168" w:rsidRPr="00060168">
        <w:rPr>
          <w:lang w:val="en-GB"/>
        </w:rPr>
        <w:t>μm</w:t>
      </w:r>
      <w:r w:rsidR="00060168">
        <w:rPr>
          <w:lang w:val="en-GB"/>
        </w:rPr>
        <w:t>)</w:t>
      </w:r>
      <w:r w:rsidR="00496D72">
        <w:t xml:space="preserve"> and HP-Plot Molesieve</w:t>
      </w:r>
      <w:r w:rsidR="008D4472" w:rsidRPr="00215F14">
        <w:t xml:space="preserve"> (</w:t>
      </w:r>
      <w:r w:rsidR="00060168">
        <w:t xml:space="preserve">30m x 0.530 mm x </w:t>
      </w:r>
      <w:r w:rsidR="00D40592">
        <w:t>25</w:t>
      </w:r>
      <w:r w:rsidR="00060168">
        <w:t xml:space="preserve"> </w:t>
      </w:r>
      <w:r w:rsidR="00060168" w:rsidRPr="00060168">
        <w:rPr>
          <w:lang w:val="en-GB"/>
        </w:rPr>
        <w:t>μm</w:t>
      </w:r>
      <w:r w:rsidR="00060168">
        <w:rPr>
          <w:lang w:val="en-GB"/>
        </w:rPr>
        <w:t>)</w:t>
      </w:r>
      <w:r w:rsidR="008D4472" w:rsidRPr="00215F14">
        <w:t>) column</w:t>
      </w:r>
      <w:r w:rsidR="002E0A07">
        <w:t>s</w:t>
      </w:r>
      <w:r w:rsidR="003817EC">
        <w:t>, a</w:t>
      </w:r>
      <w:r w:rsidR="00FF2FC0">
        <w:t xml:space="preserve"> methanizer and</w:t>
      </w:r>
      <w:r w:rsidR="008D4472" w:rsidRPr="00215F14">
        <w:t xml:space="preserve"> a flame ionization detector (FID).</w:t>
      </w:r>
      <w:r w:rsidR="00731905">
        <w:t xml:space="preserve"> </w:t>
      </w:r>
      <w:r w:rsidR="002E0A07">
        <w:t>C</w:t>
      </w:r>
      <w:r w:rsidR="00A4111D">
        <w:t xml:space="preserve">ompound identification and calibration were performed with calibration </w:t>
      </w:r>
      <w:r w:rsidR="00235A54">
        <w:t>gas mixtures</w:t>
      </w:r>
      <w:r w:rsidR="00A4111D">
        <w:t xml:space="preserve"> (</w:t>
      </w:r>
      <w:r w:rsidR="00F44395">
        <w:t>5.0098% vol H</w:t>
      </w:r>
      <w:r w:rsidR="00F44395" w:rsidRPr="007A515C">
        <w:rPr>
          <w:vertAlign w:val="subscript"/>
        </w:rPr>
        <w:t>2</w:t>
      </w:r>
      <w:r w:rsidR="00F44395">
        <w:t xml:space="preserve">, </w:t>
      </w:r>
      <w:r w:rsidR="006506B1">
        <w:t>1</w:t>
      </w:r>
      <w:r w:rsidR="00F44395">
        <w:t>4.9941</w:t>
      </w:r>
      <w:r w:rsidR="00A4111D">
        <w:t xml:space="preserve"> vol % CO</w:t>
      </w:r>
      <w:r w:rsidR="00A4111D" w:rsidRPr="004B6226">
        <w:rPr>
          <w:vertAlign w:val="subscript"/>
        </w:rPr>
        <w:t>2</w:t>
      </w:r>
      <w:r w:rsidR="00A4111D">
        <w:t>,</w:t>
      </w:r>
      <w:r w:rsidR="00F44395">
        <w:t xml:space="preserve">16.0003%vol. CO, </w:t>
      </w:r>
      <w:r w:rsidR="004B6226">
        <w:t>0.</w:t>
      </w:r>
      <w:r w:rsidR="00A8485E">
        <w:t xml:space="preserve">4999 </w:t>
      </w:r>
      <w:r w:rsidR="00A4111D">
        <w:t>vol%</w:t>
      </w:r>
      <w:r w:rsidR="000305BB">
        <w:t xml:space="preserve"> </w:t>
      </w:r>
      <w:r w:rsidR="00A4111D">
        <w:t>C</w:t>
      </w:r>
      <w:r w:rsidR="00A4111D" w:rsidRPr="007A515C">
        <w:rPr>
          <w:vertAlign w:val="subscript"/>
        </w:rPr>
        <w:t>2</w:t>
      </w:r>
      <w:r w:rsidR="00A4111D">
        <w:t>H</w:t>
      </w:r>
      <w:r w:rsidR="00A4111D" w:rsidRPr="007A515C">
        <w:rPr>
          <w:vertAlign w:val="subscript"/>
        </w:rPr>
        <w:t>6</w:t>
      </w:r>
      <w:r w:rsidR="00A4111D">
        <w:t>,</w:t>
      </w:r>
      <w:r w:rsidR="007A515C">
        <w:t xml:space="preserve"> </w:t>
      </w:r>
      <w:r w:rsidR="00A4111D" w:rsidRPr="00C55945">
        <w:t>0.</w:t>
      </w:r>
      <w:r w:rsidR="00C316B0" w:rsidRPr="00C55945">
        <w:t>5017</w:t>
      </w:r>
      <w:r w:rsidR="00A4111D" w:rsidRPr="00C55945">
        <w:t xml:space="preserve"> vol % C</w:t>
      </w:r>
      <w:r w:rsidR="00A4111D" w:rsidRPr="00C55945">
        <w:rPr>
          <w:vertAlign w:val="subscript"/>
        </w:rPr>
        <w:t>2</w:t>
      </w:r>
      <w:r w:rsidR="00A4111D" w:rsidRPr="00C55945">
        <w:t>H</w:t>
      </w:r>
      <w:r w:rsidR="00A4111D" w:rsidRPr="00C55945">
        <w:rPr>
          <w:vertAlign w:val="subscript"/>
        </w:rPr>
        <w:t>4</w:t>
      </w:r>
      <w:r w:rsidR="00A4111D" w:rsidRPr="00C55945">
        <w:t>,1</w:t>
      </w:r>
      <w:r w:rsidR="00C316B0" w:rsidRPr="00C55945">
        <w:t>4.8967</w:t>
      </w:r>
      <w:r w:rsidR="00A4111D" w:rsidRPr="00C55945">
        <w:t>vol%</w:t>
      </w:r>
      <w:r w:rsidR="000305BB">
        <w:t xml:space="preserve"> </w:t>
      </w:r>
      <w:r w:rsidR="00A4111D" w:rsidRPr="00C55945">
        <w:t>CH</w:t>
      </w:r>
      <w:r w:rsidR="00A4111D" w:rsidRPr="00C55945">
        <w:rPr>
          <w:vertAlign w:val="subscript"/>
        </w:rPr>
        <w:t>4</w:t>
      </w:r>
      <w:r w:rsidR="00C316B0" w:rsidRPr="00C55945">
        <w:t xml:space="preserve">, 48.0975 %vol </w:t>
      </w:r>
      <w:r w:rsidR="00F44395" w:rsidRPr="00C55945">
        <w:t>N</w:t>
      </w:r>
      <w:r w:rsidR="00F44395" w:rsidRPr="00C55945">
        <w:rPr>
          <w:vertAlign w:val="subscript"/>
        </w:rPr>
        <w:t>2</w:t>
      </w:r>
      <w:r w:rsidR="00A4111D" w:rsidRPr="00C55945">
        <w:t xml:space="preserve">). </w:t>
      </w:r>
      <w:r w:rsidR="00A4111D">
        <w:t>The peak areas were integrated with the software</w:t>
      </w:r>
      <w:r w:rsidR="00C55945">
        <w:t xml:space="preserve"> </w:t>
      </w:r>
      <w:r w:rsidR="00437404">
        <w:lastRenderedPageBreak/>
        <w:t>Open Lab</w:t>
      </w:r>
      <w:r w:rsidR="00A4111D">
        <w:t xml:space="preserve">. </w:t>
      </w:r>
      <w:r w:rsidR="007C10F4">
        <w:t xml:space="preserve">Argon </w:t>
      </w:r>
      <w:r w:rsidR="00A4111D">
        <w:t>was used as a carrier gas.</w:t>
      </w:r>
      <w:r w:rsidR="007A515C">
        <w:t xml:space="preserve"> </w:t>
      </w:r>
      <w:r w:rsidR="00517414">
        <w:t xml:space="preserve">The </w:t>
      </w:r>
      <w:r w:rsidR="00BA2F49">
        <w:t>CO</w:t>
      </w:r>
      <w:r w:rsidR="00BA2F49" w:rsidRPr="00517414">
        <w:rPr>
          <w:vertAlign w:val="subscript"/>
        </w:rPr>
        <w:t>2</w:t>
      </w:r>
      <w:r w:rsidR="008D4472" w:rsidRPr="00215F14">
        <w:t xml:space="preserve"> conversion, X (%), and product selectivity, Si (%) were determined according to </w:t>
      </w:r>
      <w:proofErr w:type="gramStart"/>
      <w:r w:rsidR="002D70C0">
        <w:t>Eq(</w:t>
      </w:r>
      <w:proofErr w:type="gramEnd"/>
      <w:r w:rsidR="008D4472" w:rsidRPr="00215F14">
        <w:t>1</w:t>
      </w:r>
      <w:r w:rsidR="002D70C0">
        <w:t>)</w:t>
      </w:r>
      <w:r w:rsidR="008D4472" w:rsidRPr="00215F14">
        <w:t xml:space="preserve"> and </w:t>
      </w:r>
      <w:proofErr w:type="gramStart"/>
      <w:r w:rsidR="002D70C0">
        <w:t>Eq(</w:t>
      </w:r>
      <w:proofErr w:type="gramEnd"/>
      <w:r w:rsidR="008D4472" w:rsidRPr="00215F14">
        <w:t>2</w:t>
      </w:r>
      <w:r w:rsidR="002D70C0">
        <w:t>)</w:t>
      </w:r>
      <w:r w:rsidR="00517414">
        <w:t>, respectively.</w:t>
      </w:r>
    </w:p>
    <w:tbl>
      <w:tblPr>
        <w:tblW w:w="5000" w:type="pct"/>
        <w:tblLook w:val="04A0" w:firstRow="1" w:lastRow="0" w:firstColumn="1" w:lastColumn="0" w:noHBand="0" w:noVBand="1"/>
      </w:tblPr>
      <w:tblGrid>
        <w:gridCol w:w="7982"/>
        <w:gridCol w:w="805"/>
      </w:tblGrid>
      <w:tr w:rsidR="00DC365D" w:rsidRPr="00B57B36" w14:paraId="49B8D49A" w14:textId="77777777" w:rsidTr="00A64895">
        <w:tc>
          <w:tcPr>
            <w:tcW w:w="7973" w:type="dxa"/>
            <w:vAlign w:val="center"/>
          </w:tcPr>
          <w:p w14:paraId="50138C1F" w14:textId="40713592" w:rsidR="00DC365D" w:rsidRPr="00A64895" w:rsidRDefault="00A64895" w:rsidP="00C92BCA">
            <w:pPr>
              <w:pStyle w:val="CETEquation"/>
            </w:pPr>
            <m:oMathPara>
              <m:oMathParaPr>
                <m:jc m:val="left"/>
              </m:oMathParaPr>
              <m:oMath>
                <m:r>
                  <w:rPr>
                    <w:rFonts w:ascii="Cambria Math" w:eastAsia="Cambria Math" w:hAnsi="Cambria Math"/>
                  </w:rPr>
                  <m:t>X</m:t>
                </m:r>
                <m:r>
                  <m:rPr>
                    <m:sty m:val="p"/>
                  </m:rPr>
                  <w:rPr>
                    <w:rFonts w:ascii="Cambria Math" w:eastAsia="Cambria Math" w:hAnsi="Cambria Math"/>
                  </w:rPr>
                  <m:t xml:space="preserve">= </m:t>
                </m:r>
                <m:d>
                  <m:dPr>
                    <m:ctrlPr>
                      <w:rPr>
                        <w:rFonts w:ascii="Cambria Math" w:eastAsia="Cambria Math" w:hAnsi="Cambria Math"/>
                      </w:rPr>
                    </m:ctrlPr>
                  </m:dPr>
                  <m:e>
                    <m:r>
                      <m:rPr>
                        <m:sty m:val="p"/>
                      </m:rPr>
                      <w:rPr>
                        <w:rFonts w:ascii="Cambria Math" w:eastAsia="Cambria Math" w:hAnsi="Cambria Math"/>
                      </w:rPr>
                      <m:t>1-</m:t>
                    </m:r>
                    <m:f>
                      <m:fPr>
                        <m:ctrlPr>
                          <w:rPr>
                            <w:rFonts w:ascii="Cambria Math" w:eastAsia="Cambria Math" w:hAnsi="Cambria Math"/>
                          </w:rPr>
                        </m:ctrlPr>
                      </m:fPr>
                      <m:num>
                        <m:sSup>
                          <m:sSupPr>
                            <m:ctrlPr>
                              <w:rPr>
                                <w:rFonts w:ascii="Cambria Math" w:eastAsia="Cambria Math" w:hAnsi="Cambria Math"/>
                              </w:rPr>
                            </m:ctrlPr>
                          </m:sSupPr>
                          <m:e>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CO</m:t>
                                </m:r>
                                <m:r>
                                  <m:rPr>
                                    <m:sty m:val="p"/>
                                  </m:rPr>
                                  <w:rPr>
                                    <w:rFonts w:ascii="Cambria Math" w:eastAsia="Cambria Math" w:hAnsi="Cambria Math"/>
                                  </w:rPr>
                                  <m:t>2</m:t>
                                </m:r>
                              </m:sub>
                            </m:sSub>
                          </m:e>
                          <m:sup>
                            <m:r>
                              <w:rPr>
                                <w:rFonts w:ascii="Cambria Math" w:eastAsia="Cambria Math" w:hAnsi="Cambria Math"/>
                              </w:rPr>
                              <m:t>out</m:t>
                            </m:r>
                          </m:sup>
                        </m:sSup>
                      </m:num>
                      <m:den>
                        <m:sSup>
                          <m:sSupPr>
                            <m:ctrlPr>
                              <w:rPr>
                                <w:rFonts w:ascii="Cambria Math" w:eastAsia="Cambria Math" w:hAnsi="Cambria Math"/>
                              </w:rPr>
                            </m:ctrlPr>
                          </m:sSupPr>
                          <m:e>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CO</m:t>
                                </m:r>
                                <m:r>
                                  <m:rPr>
                                    <m:sty m:val="p"/>
                                  </m:rPr>
                                  <w:rPr>
                                    <w:rFonts w:ascii="Cambria Math" w:eastAsia="Cambria Math" w:hAnsi="Cambria Math"/>
                                  </w:rPr>
                                  <m:t>2</m:t>
                                </m:r>
                              </m:sub>
                            </m:sSub>
                          </m:e>
                          <m:sup>
                            <m:r>
                              <w:rPr>
                                <w:rFonts w:ascii="Cambria Math" w:eastAsia="Cambria Math" w:hAnsi="Cambria Math"/>
                              </w:rPr>
                              <m:t>in</m:t>
                            </m:r>
                          </m:sup>
                        </m:sSup>
                      </m:den>
                    </m:f>
                  </m:e>
                </m:d>
                <m:r>
                  <m:rPr>
                    <m:sty m:val="p"/>
                  </m:rPr>
                  <w:rPr>
                    <w:rFonts w:ascii="Cambria Math" w:eastAsia="Cambria Math" w:hAnsi="Cambria Math"/>
                  </w:rPr>
                  <m:t>×100</m:t>
                </m:r>
              </m:oMath>
            </m:oMathPara>
          </w:p>
        </w:tc>
        <w:tc>
          <w:tcPr>
            <w:tcW w:w="804" w:type="dxa"/>
            <w:vAlign w:val="center"/>
          </w:tcPr>
          <w:p w14:paraId="18F352B6" w14:textId="77777777" w:rsidR="00DC365D" w:rsidRPr="00B57B36" w:rsidRDefault="00DC365D" w:rsidP="00C92BCA">
            <w:pPr>
              <w:pStyle w:val="CETEquation"/>
              <w:jc w:val="right"/>
            </w:pPr>
            <w:r w:rsidRPr="00B57B36">
              <w:t>(1)</w:t>
            </w:r>
          </w:p>
        </w:tc>
      </w:tr>
      <w:tr w:rsidR="00A64895" w:rsidRPr="00B57B36" w14:paraId="72CB7C3B" w14:textId="77777777" w:rsidTr="00A64895">
        <w:tc>
          <w:tcPr>
            <w:tcW w:w="7973" w:type="dxa"/>
            <w:vAlign w:val="center"/>
          </w:tcPr>
          <w:p w14:paraId="39B86DAA" w14:textId="0C73E74C" w:rsidR="00A64895" w:rsidRPr="00A64895" w:rsidRDefault="00A64895" w:rsidP="00C92BCA">
            <w:pPr>
              <w:pStyle w:val="CETEquation"/>
            </w:pPr>
            <m:oMathPara>
              <m:oMathParaPr>
                <m:jc m:val="left"/>
              </m:oMathParaPr>
              <m:oMath>
                <m:r>
                  <w:rPr>
                    <w:rFonts w:ascii="Cambria Math" w:eastAsia="Cambria Math" w:hAnsi="Cambria Math"/>
                  </w:rPr>
                  <m:t>S</m:t>
                </m:r>
                <m:r>
                  <m:rPr>
                    <m:sty m:val="p"/>
                  </m:rPr>
                  <w:rPr>
                    <w:rFonts w:ascii="Cambria Math" w:eastAsia="Cambria Math" w:hAnsi="Cambria Math"/>
                  </w:rPr>
                  <m:t xml:space="preserve">= </m:t>
                </m:r>
                <m:d>
                  <m:dPr>
                    <m:ctrlPr>
                      <w:rPr>
                        <w:rFonts w:ascii="Cambria Math" w:eastAsia="Cambria Math" w:hAnsi="Cambria Math"/>
                      </w:rPr>
                    </m:ctrlPr>
                  </m:dPr>
                  <m:e>
                    <m:r>
                      <m:rPr>
                        <m:sty m:val="p"/>
                      </m:rPr>
                      <w:rPr>
                        <w:rFonts w:ascii="Cambria Math" w:eastAsia="Cambria Math" w:hAnsi="Cambria Math"/>
                      </w:rPr>
                      <m:t>1-</m:t>
                    </m:r>
                    <m:f>
                      <m:fPr>
                        <m:ctrlPr>
                          <w:rPr>
                            <w:rFonts w:ascii="Cambria Math" w:eastAsia="Cambria Math" w:hAnsi="Cambria Math"/>
                          </w:rPr>
                        </m:ctrlPr>
                      </m:fPr>
                      <m:num>
                        <m:sSup>
                          <m:sSupPr>
                            <m:ctrlPr>
                              <w:rPr>
                                <w:rFonts w:ascii="Cambria Math" w:eastAsia="Cambria Math" w:hAnsi="Cambria Math"/>
                              </w:rPr>
                            </m:ctrlPr>
                          </m:sSupPr>
                          <m:e>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i</m:t>
                                </m:r>
                              </m:sub>
                            </m:sSub>
                          </m:e>
                          <m:sup>
                            <m:r>
                              <w:rPr>
                                <w:rFonts w:ascii="Cambria Math" w:eastAsia="Cambria Math" w:hAnsi="Cambria Math"/>
                              </w:rPr>
                              <m:t>out</m:t>
                            </m:r>
                          </m:sup>
                        </m:sSup>
                      </m:num>
                      <m:den>
                        <m:sSup>
                          <m:sSupPr>
                            <m:ctrlPr>
                              <w:rPr>
                                <w:rFonts w:ascii="Cambria Math" w:eastAsia="Cambria Math" w:hAnsi="Cambria Math"/>
                              </w:rPr>
                            </m:ctrlPr>
                          </m:sSupPr>
                          <m:e>
                            <m:sSub>
                              <m:sSubPr>
                                <m:ctrlPr>
                                  <w:rPr>
                                    <w:rFonts w:ascii="Cambria Math" w:eastAsia="Cambria Math" w:hAnsi="Cambria Math"/>
                                  </w:rPr>
                                </m:ctrlPr>
                              </m:sSubPr>
                              <m:e>
                                <m:r>
                                  <w:rPr>
                                    <w:rFonts w:ascii="Cambria Math" w:eastAsia="Cambria Math" w:hAnsi="Cambria Math"/>
                                  </w:rPr>
                                  <m:t>F</m:t>
                                </m:r>
                              </m:e>
                              <m:sub>
                                <m:r>
                                  <w:rPr>
                                    <w:rFonts w:ascii="Cambria Math" w:eastAsia="Cambria Math" w:hAnsi="Cambria Math"/>
                                  </w:rPr>
                                  <m:t>total</m:t>
                                </m:r>
                              </m:sub>
                            </m:sSub>
                          </m:e>
                          <m:sup>
                            <m:r>
                              <w:rPr>
                                <w:rFonts w:ascii="Cambria Math" w:eastAsia="Cambria Math" w:hAnsi="Cambria Math"/>
                              </w:rPr>
                              <m:t>in</m:t>
                            </m:r>
                          </m:sup>
                        </m:sSup>
                      </m:den>
                    </m:f>
                  </m:e>
                </m:d>
                <m:r>
                  <m:rPr>
                    <m:sty m:val="p"/>
                  </m:rPr>
                  <w:rPr>
                    <w:rFonts w:ascii="Cambria Math" w:eastAsia="Cambria Math" w:hAnsi="Cambria Math"/>
                  </w:rPr>
                  <m:t>×100</m:t>
                </m:r>
              </m:oMath>
            </m:oMathPara>
          </w:p>
        </w:tc>
        <w:tc>
          <w:tcPr>
            <w:tcW w:w="804" w:type="dxa"/>
            <w:vAlign w:val="center"/>
          </w:tcPr>
          <w:p w14:paraId="7353D97D" w14:textId="0E9620C6" w:rsidR="00A64895" w:rsidRPr="00B57B36" w:rsidRDefault="00A64895" w:rsidP="00C92BCA">
            <w:pPr>
              <w:pStyle w:val="CETEquation"/>
              <w:jc w:val="right"/>
            </w:pPr>
            <w:r w:rsidRPr="00B57B36">
              <w:t>(</w:t>
            </w:r>
            <w:r>
              <w:t>2</w:t>
            </w:r>
            <w:r w:rsidRPr="00B57B36">
              <w:t>)</w:t>
            </w:r>
          </w:p>
        </w:tc>
      </w:tr>
    </w:tbl>
    <w:p w14:paraId="5A9011A6" w14:textId="77777777" w:rsidR="00DC365D" w:rsidRDefault="00DC365D" w:rsidP="00125DF4">
      <w:pPr>
        <w:pStyle w:val="CETBodytext"/>
      </w:pPr>
    </w:p>
    <w:p w14:paraId="72DD9AF2" w14:textId="0CFC5EE0" w:rsidR="008D4472" w:rsidRPr="00215F14" w:rsidRDefault="008D4472" w:rsidP="008D4472">
      <w:pPr>
        <w:pStyle w:val="CETBodytext"/>
      </w:pPr>
      <w:r w:rsidRPr="00215F14">
        <w:t>where F</w:t>
      </w:r>
      <w:r w:rsidR="00DC7373">
        <w:rPr>
          <w:vertAlign w:val="subscript"/>
        </w:rPr>
        <w:t>CO2</w:t>
      </w:r>
      <w:r w:rsidRPr="008D4472">
        <w:rPr>
          <w:vertAlign w:val="superscript"/>
        </w:rPr>
        <w:t>in</w:t>
      </w:r>
      <w:r w:rsidRPr="00215F14">
        <w:t xml:space="preserve"> and F</w:t>
      </w:r>
      <w:r w:rsidR="00DC7373">
        <w:rPr>
          <w:vertAlign w:val="subscript"/>
        </w:rPr>
        <w:t>CO2</w:t>
      </w:r>
      <w:r w:rsidRPr="008D4472">
        <w:rPr>
          <w:vertAlign w:val="superscript"/>
        </w:rPr>
        <w:t>out</w:t>
      </w:r>
      <w:r w:rsidRPr="00215F14">
        <w:t xml:space="preserve"> (mmol h</w:t>
      </w:r>
      <w:r w:rsidRPr="008D4472">
        <w:rPr>
          <w:vertAlign w:val="superscript"/>
        </w:rPr>
        <w:t>-1</w:t>
      </w:r>
      <w:r w:rsidRPr="00215F14">
        <w:t xml:space="preserve">) are the input and exit molar flow rates of </w:t>
      </w:r>
      <w:r w:rsidR="00DC7373">
        <w:t>CO</w:t>
      </w:r>
      <w:r w:rsidR="00DC7373" w:rsidRPr="00C92F7F">
        <w:rPr>
          <w:vertAlign w:val="subscript"/>
        </w:rPr>
        <w:t>2</w:t>
      </w:r>
      <w:r w:rsidRPr="00215F14">
        <w:t>, F</w:t>
      </w:r>
      <w:r w:rsidRPr="008D4472">
        <w:rPr>
          <w:vertAlign w:val="subscript"/>
        </w:rPr>
        <w:t>i</w:t>
      </w:r>
      <w:r w:rsidRPr="008D4472">
        <w:rPr>
          <w:vertAlign w:val="superscript"/>
        </w:rPr>
        <w:t>out</w:t>
      </w:r>
      <w:r w:rsidRPr="00215F14">
        <w:t xml:space="preserve"> (mmol h</w:t>
      </w:r>
      <w:r w:rsidRPr="008D4472">
        <w:rPr>
          <w:vertAlign w:val="superscript"/>
        </w:rPr>
        <w:t>-1</w:t>
      </w:r>
      <w:r w:rsidRPr="00215F14">
        <w:t>) is the exit molar flow rate of product i, F</w:t>
      </w:r>
      <w:r w:rsidRPr="008D4472">
        <w:rPr>
          <w:vertAlign w:val="subscript"/>
        </w:rPr>
        <w:t>total</w:t>
      </w:r>
      <w:r w:rsidRPr="008D4472">
        <w:rPr>
          <w:vertAlign w:val="superscript"/>
        </w:rPr>
        <w:t>out</w:t>
      </w:r>
      <w:r w:rsidRPr="00215F14">
        <w:t xml:space="preserve"> (mmol h</w:t>
      </w:r>
      <w:r w:rsidRPr="008D4472">
        <w:rPr>
          <w:vertAlign w:val="superscript"/>
        </w:rPr>
        <w:t>-1</w:t>
      </w:r>
      <w:r w:rsidRPr="00215F14">
        <w:t>) is the total exit molar flow rate</w:t>
      </w:r>
      <w:r w:rsidR="00CC6352">
        <w:t xml:space="preserve"> of the products</w:t>
      </w:r>
      <w:r w:rsidRPr="00215F14">
        <w:t>.</w:t>
      </w:r>
    </w:p>
    <w:p w14:paraId="5EFBC26D" w14:textId="4870A82F" w:rsidR="001A4142" w:rsidRDefault="00690EA7" w:rsidP="001A4142">
      <w:pPr>
        <w:pStyle w:val="CETHeading1"/>
        <w:tabs>
          <w:tab w:val="clear" w:pos="360"/>
          <w:tab w:val="right" w:pos="7100"/>
        </w:tabs>
        <w:jc w:val="both"/>
        <w:rPr>
          <w:lang w:val="en-GB"/>
        </w:rPr>
      </w:pPr>
      <w:r>
        <w:rPr>
          <w:lang w:val="en-GB"/>
        </w:rPr>
        <w:t>Results and discussion</w:t>
      </w:r>
    </w:p>
    <w:p w14:paraId="7B5EC2D6" w14:textId="40509D63" w:rsidR="001A4142" w:rsidRDefault="00F31095" w:rsidP="001A4142">
      <w:pPr>
        <w:pStyle w:val="CETheadingx"/>
      </w:pPr>
      <w:r>
        <w:t>Catalysts</w:t>
      </w:r>
      <w:r w:rsidR="008F6A8D">
        <w:t xml:space="preserve"> characterization </w:t>
      </w:r>
    </w:p>
    <w:p w14:paraId="0EF163CE" w14:textId="44F947C8" w:rsidR="007575C9" w:rsidRDefault="00BB58AE" w:rsidP="0053252B">
      <w:pPr>
        <w:pStyle w:val="CETBodytext"/>
      </w:pPr>
      <w:r w:rsidRPr="00BB58AE">
        <w:t xml:space="preserve">Figure 1 </w:t>
      </w:r>
      <w:r w:rsidR="00F9263B">
        <w:t>show</w:t>
      </w:r>
      <w:r w:rsidRPr="00BB58AE">
        <w:t>s the XRD patterns of the as-prepared Ni catalysts synthesized in this study.</w:t>
      </w:r>
      <w:r w:rsidR="0053252B" w:rsidRPr="0053252B">
        <w:t xml:space="preserve"> </w:t>
      </w:r>
      <w:r w:rsidR="0053252B" w:rsidRPr="00BB58AE">
        <w:t xml:space="preserve">For the </w:t>
      </w:r>
      <w:r w:rsidR="0053252B">
        <w:t>Ni/</w:t>
      </w:r>
      <w:r w:rsidR="0053252B" w:rsidRPr="00BB58AE">
        <w:t>HA</w:t>
      </w:r>
      <w:r w:rsidR="0053252B">
        <w:t>P</w:t>
      </w:r>
      <w:r w:rsidR="0053252B" w:rsidRPr="00BB58AE">
        <w:t>, the diffraction peaks characteristic of the hydroxyapatite phase (JCPDS: 01-074-0566) are observed at 2θ = 25.9°, 31.8°, 32.1°, 32.9°, 34.0°, 40.0°, 46.8°, and 49.5°</w:t>
      </w:r>
      <w:sdt>
        <w:sdtPr>
          <w:rPr>
            <w:rFonts w:cs="Arial"/>
            <w:color w:val="000000"/>
          </w:rPr>
          <w:tag w:val="MENDELEY_CITATION_v3_eyJjaXRhdGlvbklEIjoiTUVOREVMRVlfQ0lUQVRJT05fOTg1MmY5YjYtY2E4My00MjBlLTkwNjYtYzIwODY1NDQ5ZjNm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
          <w:id w:val="298185427"/>
          <w:placeholder>
            <w:docPart w:val="1D49807FCD3A4B179E4F40EAE1683C93"/>
          </w:placeholder>
        </w:sdtPr>
        <w:sdtEndPr/>
        <w:sdtContent>
          <w:r w:rsidR="00E444BB" w:rsidRPr="00E444BB">
            <w:rPr>
              <w:rFonts w:cs="Arial"/>
              <w:color w:val="000000"/>
            </w:rPr>
            <w:t>(Meng et al., 2021)</w:t>
          </w:r>
        </w:sdtContent>
      </w:sdt>
      <w:r w:rsidR="0053252B" w:rsidRPr="00BB58AE">
        <w:t xml:space="preserve">. No impurity phases were detected, indicating the formation </w:t>
      </w:r>
      <w:r w:rsidR="0053252B">
        <w:t>of</w:t>
      </w:r>
      <w:r w:rsidR="0053252B" w:rsidRPr="00BB58AE">
        <w:t xml:space="preserve"> HAP. </w:t>
      </w:r>
      <w:r w:rsidR="0053252B" w:rsidRPr="00215F14">
        <w:t>The peak with the highest intensity</w:t>
      </w:r>
      <w:r w:rsidR="0053252B" w:rsidRPr="00BB58AE">
        <w:t>, located at 2θ = 31.8°, corresponds to the main diffraction peak of the hexagonal HAP structure, which c</w:t>
      </w:r>
      <w:r w:rsidR="0053252B">
        <w:t xml:space="preserve">orresponds to the </w:t>
      </w:r>
      <w:r w:rsidR="0053252B" w:rsidRPr="00215F14">
        <w:t>P6</w:t>
      </w:r>
      <w:r w:rsidR="0053252B" w:rsidRPr="00215F14">
        <w:rPr>
          <w:vertAlign w:val="subscript"/>
        </w:rPr>
        <w:t>3</w:t>
      </w:r>
      <w:r w:rsidR="0053252B" w:rsidRPr="00215F14">
        <w:t>/m</w:t>
      </w:r>
      <w:r w:rsidR="0053252B" w:rsidRPr="00BB58AE">
        <w:t xml:space="preserve"> space group </w:t>
      </w:r>
      <w:sdt>
        <w:sdtPr>
          <w:rPr>
            <w:rFonts w:cs="Arial"/>
            <w:color w:val="000000"/>
          </w:rPr>
          <w:tag w:val="MENDELEY_CITATION_v3_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"/>
          <w:id w:val="-2009044637"/>
          <w:placeholder>
            <w:docPart w:val="1D49807FCD3A4B179E4F40EAE1683C93"/>
          </w:placeholder>
        </w:sdtPr>
        <w:sdtEndPr/>
        <w:sdtContent>
          <w:r w:rsidR="00E444BB" w:rsidRPr="00E444BB">
            <w:rPr>
              <w:rFonts w:cs="Arial"/>
              <w:color w:val="000000"/>
            </w:rPr>
            <w:t>(Rincon-Lopez et al., 2018)</w:t>
          </w:r>
        </w:sdtContent>
      </w:sdt>
      <w:r w:rsidR="0053252B" w:rsidRPr="00BB58AE">
        <w:t>.</w:t>
      </w:r>
      <w:r w:rsidR="0053252B">
        <w:t xml:space="preserve"> </w:t>
      </w:r>
    </w:p>
    <w:p w14:paraId="136F9283" w14:textId="0C758453" w:rsidR="00B51CD8" w:rsidRDefault="00B51CD8" w:rsidP="007575C9">
      <w:pPr>
        <w:pStyle w:val="CETBodytext"/>
      </w:pPr>
      <w:r>
        <w:rPr>
          <w:noProof/>
        </w:rPr>
        <w:drawing>
          <wp:inline distT="0" distB="0" distL="0" distR="0" wp14:anchorId="13622AF6" wp14:editId="7FBEC597">
            <wp:extent cx="2852928" cy="2269733"/>
            <wp:effectExtent l="0" t="0" r="5080" b="0"/>
            <wp:docPr id="180838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89356" name=""/>
                    <pic:cNvPicPr/>
                  </pic:nvPicPr>
                  <pic:blipFill>
                    <a:blip r:embed="rId10"/>
                    <a:stretch>
                      <a:fillRect/>
                    </a:stretch>
                  </pic:blipFill>
                  <pic:spPr>
                    <a:xfrm>
                      <a:off x="0" y="0"/>
                      <a:ext cx="2859567" cy="2275015"/>
                    </a:xfrm>
                    <a:prstGeom prst="rect">
                      <a:avLst/>
                    </a:prstGeom>
                  </pic:spPr>
                </pic:pic>
              </a:graphicData>
            </a:graphic>
          </wp:inline>
        </w:drawing>
      </w:r>
    </w:p>
    <w:p w14:paraId="6600BEEB" w14:textId="77777777" w:rsidR="000D34CA" w:rsidRDefault="007575C9" w:rsidP="000D34CA">
      <w:pPr>
        <w:pStyle w:val="CETCaption"/>
      </w:pPr>
      <w:r w:rsidRPr="00BD077D">
        <w:rPr>
          <w:rStyle w:val="CETCaptionCarattere"/>
        </w:rPr>
        <w:t>Figure 1</w:t>
      </w:r>
      <w:r>
        <w:rPr>
          <w:rStyle w:val="CETCaptionCarattere"/>
        </w:rPr>
        <w:t>:</w:t>
      </w:r>
      <w:r w:rsidRPr="00690944">
        <w:t xml:space="preserve"> X-ray diffraction patterns of as-</w:t>
      </w:r>
      <w:r>
        <w:t>made</w:t>
      </w:r>
      <w:r w:rsidRPr="00690944">
        <w:t xml:space="preserve"> </w:t>
      </w:r>
      <w:r>
        <w:t>Ni/HAP and Ni/Al</w:t>
      </w:r>
      <w:r w:rsidRPr="00690944">
        <w:rPr>
          <w:vertAlign w:val="subscript"/>
        </w:rPr>
        <w:t>2</w:t>
      </w:r>
      <w:r>
        <w:t>O</w:t>
      </w:r>
      <w:r w:rsidRPr="00690944">
        <w:rPr>
          <w:vertAlign w:val="subscript"/>
        </w:rPr>
        <w:t>3</w:t>
      </w:r>
    </w:p>
    <w:p w14:paraId="075BEFE1" w14:textId="59D30CB0" w:rsidR="00BB58AE" w:rsidRPr="00BB58AE" w:rsidRDefault="0053252B" w:rsidP="00BB58AE">
      <w:pPr>
        <w:pStyle w:val="CETBodytext"/>
      </w:pPr>
      <w:r w:rsidRPr="00BB58AE">
        <w:t>The as-prepared Ni/HAP catalyst exhibits additional reflections at 2</w:t>
      </w:r>
      <w:r w:rsidRPr="00BB58AE">
        <w:rPr>
          <w:rFonts w:cs="Arial"/>
        </w:rPr>
        <w:t>θ</w:t>
      </w:r>
      <w:r w:rsidRPr="00BB58AE">
        <w:t xml:space="preserve"> = 37.3</w:t>
      </w:r>
      <w:r w:rsidRPr="00BB58AE">
        <w:rPr>
          <w:rFonts w:cs="Arial"/>
        </w:rPr>
        <w:t>°</w:t>
      </w:r>
      <w:r w:rsidRPr="00BB58AE">
        <w:t xml:space="preserve"> and 43.4</w:t>
      </w:r>
      <w:r w:rsidRPr="00BB58AE">
        <w:rPr>
          <w:rFonts w:cs="Arial"/>
        </w:rPr>
        <w:t>°</w:t>
      </w:r>
      <w:r w:rsidRPr="00BB58AE">
        <w:t xml:space="preserve">, which are assigned to the NiO phase (JCPDS: 01-075-0197) </w:t>
      </w:r>
      <w:sdt>
        <w:sdtPr>
          <w:rPr>
            <w:rFonts w:cs="Arial"/>
            <w:color w:val="000000"/>
          </w:rPr>
          <w:tag w:val="MENDELEY_CITATION_v3_eyJjaXRhdGlvbklEIjoiTUVOREVMRVlfQ0lUQVRJT05fNzk0MDJjYzgtNDFiOS00MjNhLThiNTEtNzE3YjhlZDY1ODQ3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
          <w:id w:val="-811174432"/>
          <w:placeholder>
            <w:docPart w:val="1D49807FCD3A4B179E4F40EAE1683C93"/>
          </w:placeholder>
        </w:sdtPr>
        <w:sdtEndPr/>
        <w:sdtContent>
          <w:r w:rsidR="00E444BB" w:rsidRPr="00E444BB">
            <w:rPr>
              <w:rFonts w:cs="Arial"/>
              <w:color w:val="000000"/>
            </w:rPr>
            <w:t>(Meng et al., 2021)</w:t>
          </w:r>
        </w:sdtContent>
      </w:sdt>
      <w:r>
        <w:t xml:space="preserve">. </w:t>
      </w:r>
      <w:r w:rsidRPr="00BB58AE">
        <w:t>The positions of the characteristic HAP peaks are not affected by the incorporation of</w:t>
      </w:r>
      <w:r>
        <w:t xml:space="preserve"> </w:t>
      </w:r>
      <w:r w:rsidRPr="00BB58AE">
        <w:t>Ni and/or Ca, suggesting that the crystal structure of HAP is preserved after metal addition.</w:t>
      </w:r>
      <w:r>
        <w:t xml:space="preserve"> </w:t>
      </w:r>
      <w:r w:rsidRPr="00BB58AE">
        <w:t>Moreover, no diffraction peaks associated with crystalline Ca-containing surface species, such as CaO</w:t>
      </w:r>
      <w:r w:rsidRPr="003207FF">
        <w:t>, Ca</w:t>
      </w:r>
      <w:r w:rsidR="003C5C1D">
        <w:t xml:space="preserve"> </w:t>
      </w:r>
      <w:r w:rsidRPr="003207FF">
        <w:t>(OH)</w:t>
      </w:r>
      <w:r w:rsidRPr="005B30C3">
        <w:rPr>
          <w:vertAlign w:val="subscript"/>
        </w:rPr>
        <w:t>2</w:t>
      </w:r>
      <w:r w:rsidRPr="003207FF">
        <w:t> or CaCO</w:t>
      </w:r>
      <w:r w:rsidRPr="005B30C3">
        <w:rPr>
          <w:vertAlign w:val="subscript"/>
        </w:rPr>
        <w:t>3</w:t>
      </w:r>
      <w:r>
        <w:rPr>
          <w:vertAlign w:val="subscript"/>
        </w:rPr>
        <w:t xml:space="preserve"> </w:t>
      </w:r>
      <w:r w:rsidRPr="00BB58AE">
        <w:t>were detected</w:t>
      </w:r>
      <w:r>
        <w:t xml:space="preserve"> </w:t>
      </w:r>
      <w:sdt>
        <w:sdtPr>
          <w:rPr>
            <w:rFonts w:cs="Arial"/>
            <w:color w:val="000000"/>
          </w:rPr>
          <w:tag w:val="MENDELEY_CITATION_v3_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"/>
          <w:id w:val="-400214793"/>
          <w:placeholder>
            <w:docPart w:val="932EBC02FC044B41B217A2350A4B7DC0"/>
          </w:placeholder>
        </w:sdtPr>
        <w:sdtEndPr/>
        <w:sdtContent>
          <w:r w:rsidR="00E444BB" w:rsidRPr="00E444BB">
            <w:rPr>
              <w:rFonts w:cs="Arial"/>
              <w:color w:val="000000"/>
            </w:rPr>
            <w:t>(Diputra et al., 2025)</w:t>
          </w:r>
        </w:sdtContent>
      </w:sdt>
      <w:r w:rsidRPr="00BB58AE">
        <w:t xml:space="preserve">, indicating that calcium species are highly dispersed on the HAP surface. </w:t>
      </w:r>
      <w:r w:rsidR="007575C9" w:rsidRPr="00BB58AE">
        <w:t xml:space="preserve">For the </w:t>
      </w:r>
      <w:r w:rsidR="007575C9" w:rsidRPr="00F86485">
        <w:rPr>
          <w:rFonts w:cs="Arial"/>
          <w:color w:val="000000"/>
        </w:rPr>
        <w:t>Ni/Al</w:t>
      </w:r>
      <w:r w:rsidR="007575C9" w:rsidRPr="007F2B9F">
        <w:rPr>
          <w:rFonts w:cs="Arial"/>
          <w:color w:val="000000"/>
          <w:vertAlign w:val="subscript"/>
        </w:rPr>
        <w:t>2</w:t>
      </w:r>
      <w:r w:rsidR="007575C9" w:rsidRPr="00F86485">
        <w:rPr>
          <w:rFonts w:cs="Arial"/>
          <w:color w:val="000000"/>
        </w:rPr>
        <w:t>O</w:t>
      </w:r>
      <w:r w:rsidR="007575C9" w:rsidRPr="007F2B9F">
        <w:rPr>
          <w:rFonts w:cs="Arial"/>
          <w:color w:val="000000"/>
          <w:vertAlign w:val="subscript"/>
        </w:rPr>
        <w:t>3</w:t>
      </w:r>
      <w:r w:rsidR="007575C9" w:rsidRPr="00BB58AE">
        <w:t>, diffraction peaks located at 2</w:t>
      </w:r>
      <w:r w:rsidR="007575C9" w:rsidRPr="00BB58AE">
        <w:rPr>
          <w:rFonts w:cs="Arial"/>
        </w:rPr>
        <w:t>θ</w:t>
      </w:r>
      <w:r w:rsidR="007575C9" w:rsidRPr="00BB58AE">
        <w:t xml:space="preserve"> = 37.2</w:t>
      </w:r>
      <w:r w:rsidR="007575C9" w:rsidRPr="00BB58AE">
        <w:rPr>
          <w:rFonts w:cs="Arial"/>
        </w:rPr>
        <w:t>°</w:t>
      </w:r>
      <w:r w:rsidR="007575C9" w:rsidRPr="00BB58AE">
        <w:t>, 45.6</w:t>
      </w:r>
      <w:r w:rsidR="007575C9" w:rsidRPr="00BB58AE">
        <w:rPr>
          <w:rFonts w:cs="Arial"/>
        </w:rPr>
        <w:t>°</w:t>
      </w:r>
      <w:r w:rsidR="007575C9" w:rsidRPr="00BB58AE">
        <w:t>, and 66.9</w:t>
      </w:r>
      <w:r w:rsidR="007575C9" w:rsidRPr="00BB58AE">
        <w:rPr>
          <w:rFonts w:cs="Arial"/>
        </w:rPr>
        <w:t>°</w:t>
      </w:r>
      <w:r w:rsidR="007575C9" w:rsidRPr="00BB58AE">
        <w:t xml:space="preserve"> are observed, which are consistent with the </w:t>
      </w:r>
      <w:r w:rsidR="007575C9" w:rsidRPr="00BB58AE">
        <w:rPr>
          <w:rFonts w:cs="Arial"/>
        </w:rPr>
        <w:t>γ</w:t>
      </w:r>
      <w:r w:rsidR="007575C9">
        <w:rPr>
          <w:rFonts w:cs="Arial"/>
        </w:rPr>
        <w:t>-</w:t>
      </w:r>
      <w:r w:rsidR="007575C9" w:rsidRPr="00F86485">
        <w:rPr>
          <w:rFonts w:cs="Arial"/>
          <w:color w:val="000000"/>
        </w:rPr>
        <w:t>Al</w:t>
      </w:r>
      <w:r w:rsidR="007575C9" w:rsidRPr="007F2B9F">
        <w:rPr>
          <w:rFonts w:cs="Arial"/>
          <w:color w:val="000000"/>
          <w:vertAlign w:val="subscript"/>
        </w:rPr>
        <w:t>2</w:t>
      </w:r>
      <w:r w:rsidR="007575C9" w:rsidRPr="00F86485">
        <w:rPr>
          <w:rFonts w:cs="Arial"/>
          <w:color w:val="000000"/>
        </w:rPr>
        <w:t>O</w:t>
      </w:r>
      <w:r w:rsidR="007575C9" w:rsidRPr="007F2B9F">
        <w:rPr>
          <w:rFonts w:cs="Arial"/>
          <w:color w:val="000000"/>
          <w:vertAlign w:val="subscript"/>
        </w:rPr>
        <w:t>3</w:t>
      </w:r>
      <w:r w:rsidR="007575C9" w:rsidRPr="00F86485">
        <w:rPr>
          <w:rFonts w:cs="Arial"/>
          <w:color w:val="000000"/>
        </w:rPr>
        <w:t xml:space="preserve"> </w:t>
      </w:r>
      <w:r w:rsidR="007575C9" w:rsidRPr="00BB58AE">
        <w:t xml:space="preserve">reference pattern (JCPDS: 00-010-0425) </w:t>
      </w:r>
      <w:sdt>
        <w:sdtPr>
          <w:rPr>
            <w:rFonts w:cs="Arial"/>
            <w:color w:val="000000"/>
            <w:lang w:val="en-GB"/>
          </w:rPr>
          <w:tag w:val="MENDELEY_CITATION_v3_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"/>
          <w:id w:val="1705601715"/>
          <w:placeholder>
            <w:docPart w:val="BE68C31C09694FBE8F1F926737234958"/>
          </w:placeholder>
        </w:sdtPr>
        <w:sdtEndPr/>
        <w:sdtContent>
          <w:r w:rsidR="00E444BB" w:rsidRPr="00E444BB">
            <w:rPr>
              <w:rFonts w:cs="Arial"/>
              <w:color w:val="000000"/>
              <w:lang w:val="en-GB"/>
            </w:rPr>
            <w:t>(Rozita et al., 2010)</w:t>
          </w:r>
        </w:sdtContent>
      </w:sdt>
      <w:r w:rsidR="007575C9">
        <w:rPr>
          <w:rFonts w:cs="Arial"/>
          <w:color w:val="000000"/>
          <w:lang w:val="en-GB"/>
        </w:rPr>
        <w:t xml:space="preserve">. </w:t>
      </w:r>
      <w:r w:rsidR="007575C9" w:rsidRPr="00BB58AE">
        <w:t>Notably, no distinct diffraction peaks associated with NiO are detected for the as-prepared Ni/</w:t>
      </w:r>
      <w:r w:rsidR="007575C9" w:rsidRPr="00AB51A8">
        <w:rPr>
          <w:rFonts w:cs="Arial"/>
          <w:color w:val="000000"/>
        </w:rPr>
        <w:t xml:space="preserve"> </w:t>
      </w:r>
      <w:r w:rsidR="007575C9" w:rsidRPr="00F86485">
        <w:rPr>
          <w:rFonts w:cs="Arial"/>
          <w:color w:val="000000"/>
        </w:rPr>
        <w:t>Al</w:t>
      </w:r>
      <w:r w:rsidR="007575C9" w:rsidRPr="007F2B9F">
        <w:rPr>
          <w:rFonts w:cs="Arial"/>
          <w:color w:val="000000"/>
          <w:vertAlign w:val="subscript"/>
        </w:rPr>
        <w:t>2</w:t>
      </w:r>
      <w:r w:rsidR="007575C9" w:rsidRPr="00F86485">
        <w:rPr>
          <w:rFonts w:cs="Arial"/>
          <w:color w:val="000000"/>
        </w:rPr>
        <w:t>O</w:t>
      </w:r>
      <w:r w:rsidR="007575C9" w:rsidRPr="007F2B9F">
        <w:rPr>
          <w:rFonts w:cs="Arial"/>
          <w:color w:val="000000"/>
          <w:vertAlign w:val="subscript"/>
        </w:rPr>
        <w:t>3</w:t>
      </w:r>
      <w:r w:rsidR="007575C9" w:rsidRPr="00BB58AE">
        <w:t xml:space="preserve">, which is attributed to the overlap of NiO reflections with the intense </w:t>
      </w:r>
      <w:r w:rsidR="007575C9" w:rsidRPr="00BB58AE">
        <w:rPr>
          <w:rFonts w:cs="Arial"/>
        </w:rPr>
        <w:t>γ</w:t>
      </w:r>
      <w:r w:rsidR="007575C9" w:rsidRPr="00BB58AE">
        <w:t>-</w:t>
      </w:r>
      <w:r w:rsidR="007575C9" w:rsidRPr="00AB51A8">
        <w:rPr>
          <w:rFonts w:cs="Arial"/>
          <w:color w:val="000000"/>
        </w:rPr>
        <w:t xml:space="preserve"> </w:t>
      </w:r>
      <w:r w:rsidR="007575C9" w:rsidRPr="00F86485">
        <w:rPr>
          <w:rFonts w:cs="Arial"/>
          <w:color w:val="000000"/>
        </w:rPr>
        <w:t>Al</w:t>
      </w:r>
      <w:r w:rsidR="007575C9" w:rsidRPr="007F2B9F">
        <w:rPr>
          <w:rFonts w:cs="Arial"/>
          <w:color w:val="000000"/>
          <w:vertAlign w:val="subscript"/>
        </w:rPr>
        <w:t>2</w:t>
      </w:r>
      <w:r w:rsidR="007575C9" w:rsidRPr="00F86485">
        <w:rPr>
          <w:rFonts w:cs="Arial"/>
          <w:color w:val="000000"/>
        </w:rPr>
        <w:t>O</w:t>
      </w:r>
      <w:r w:rsidR="007575C9" w:rsidRPr="007F2B9F">
        <w:rPr>
          <w:rFonts w:cs="Arial"/>
          <w:color w:val="000000"/>
          <w:vertAlign w:val="subscript"/>
        </w:rPr>
        <w:t>3</w:t>
      </w:r>
      <w:r w:rsidR="007575C9">
        <w:rPr>
          <w:rFonts w:cs="Arial"/>
          <w:color w:val="000000"/>
          <w:vertAlign w:val="subscript"/>
        </w:rPr>
        <w:t xml:space="preserve"> </w:t>
      </w:r>
      <w:r w:rsidR="007575C9" w:rsidRPr="00BB58AE">
        <w:t>peaks.</w:t>
      </w:r>
      <w:r w:rsidR="007B095D">
        <w:tab/>
      </w:r>
    </w:p>
    <w:p w14:paraId="0B00164C" w14:textId="14A5A535" w:rsidR="00476B29" w:rsidRPr="000650BC" w:rsidRDefault="00476B29" w:rsidP="00476B29">
      <w:pPr>
        <w:pStyle w:val="CETBodytext"/>
        <w:rPr>
          <w:rFonts w:cs="Arial"/>
          <w:color w:val="000000"/>
          <w:lang w:val="en-GB"/>
        </w:rPr>
      </w:pPr>
      <w:r>
        <w:rPr>
          <w:lang w:val="en-GB"/>
        </w:rPr>
        <w:t xml:space="preserve">Table 1 shows the textural properties of the materials </w:t>
      </w:r>
      <w:r w:rsidRPr="00A4190A">
        <w:rPr>
          <w:lang w:val="en-GB"/>
        </w:rPr>
        <w:t>investigated in this study</w:t>
      </w:r>
      <w:r>
        <w:rPr>
          <w:lang w:val="en-GB"/>
        </w:rPr>
        <w:t xml:space="preserve">. </w:t>
      </w:r>
      <w:r w:rsidRPr="00A4190A">
        <w:rPr>
          <w:lang w:val="en-GB"/>
        </w:rPr>
        <w:t xml:space="preserve">Both </w:t>
      </w:r>
      <w:r>
        <w:rPr>
          <w:lang w:val="en-GB"/>
        </w:rPr>
        <w:t>Al</w:t>
      </w:r>
      <w:r w:rsidRPr="00E35909">
        <w:rPr>
          <w:vertAlign w:val="subscript"/>
          <w:lang w:val="en-GB"/>
        </w:rPr>
        <w:t>2</w:t>
      </w:r>
      <w:r>
        <w:rPr>
          <w:lang w:val="en-GB"/>
        </w:rPr>
        <w:t>O</w:t>
      </w:r>
      <w:r w:rsidRPr="00E35909">
        <w:rPr>
          <w:vertAlign w:val="subscript"/>
          <w:lang w:val="en-GB"/>
        </w:rPr>
        <w:t>3</w:t>
      </w:r>
      <w:r>
        <w:rPr>
          <w:lang w:val="en-GB"/>
        </w:rPr>
        <w:t xml:space="preserve"> and HAP</w:t>
      </w:r>
      <w:r w:rsidRPr="00A4190A">
        <w:rPr>
          <w:lang w:val="en-GB"/>
        </w:rPr>
        <w:t xml:space="preserve"> exhibit mesoporous characteristics</w:t>
      </w:r>
      <w:r>
        <w:rPr>
          <w:lang w:val="en-GB"/>
        </w:rPr>
        <w:t xml:space="preserve">, with pores diameter ranging from 7 to 34 nm. Alumina </w:t>
      </w:r>
      <w:r w:rsidRPr="00EC0B57">
        <w:rPr>
          <w:lang w:val="en-GB"/>
        </w:rPr>
        <w:t>exhibits a significantly higher surface area,</w:t>
      </w:r>
      <w:r>
        <w:rPr>
          <w:lang w:val="en-GB"/>
        </w:rPr>
        <w:t xml:space="preserve"> while</w:t>
      </w:r>
      <w:r w:rsidRPr="00EC0B57">
        <w:rPr>
          <w:lang w:val="en-GB"/>
        </w:rPr>
        <w:t xml:space="preserve"> HAP </w:t>
      </w:r>
      <w:r>
        <w:rPr>
          <w:lang w:val="en-GB"/>
        </w:rPr>
        <w:t>shows</w:t>
      </w:r>
      <w:r w:rsidRPr="00EC0B57">
        <w:rPr>
          <w:lang w:val="en-GB"/>
        </w:rPr>
        <w:t xml:space="preserve"> an average pore diameter four times larger</w:t>
      </w:r>
      <w:r>
        <w:rPr>
          <w:lang w:val="en-GB"/>
        </w:rPr>
        <w:t xml:space="preserve"> (8 vs 32 nm)</w:t>
      </w:r>
      <w:r w:rsidRPr="00EC0B57">
        <w:rPr>
          <w:lang w:val="en-GB"/>
        </w:rPr>
        <w:t xml:space="preserve">, </w:t>
      </w:r>
      <w:r w:rsidRPr="00A4190A">
        <w:rPr>
          <w:lang w:val="en-GB"/>
        </w:rPr>
        <w:t>which are particularly advantageous for minimizing internal diffusion limitations and ensuring effective accessibility of the active sites.</w:t>
      </w:r>
      <w:r>
        <w:rPr>
          <w:lang w:val="en-GB"/>
        </w:rPr>
        <w:t xml:space="preserve"> </w:t>
      </w:r>
      <w:r>
        <w:rPr>
          <w:rFonts w:cs="Arial"/>
          <w:color w:val="000000"/>
        </w:rPr>
        <w:t>A</w:t>
      </w:r>
      <w:r w:rsidRPr="00A4190A">
        <w:rPr>
          <w:lang w:val="en-GB"/>
        </w:rPr>
        <w:t xml:space="preserve"> large pore volume </w:t>
      </w:r>
      <w:r>
        <w:rPr>
          <w:lang w:val="en-GB"/>
        </w:rPr>
        <w:t>presented by HAP may be</w:t>
      </w:r>
      <w:r w:rsidRPr="00A4190A">
        <w:rPr>
          <w:lang w:val="en-GB"/>
        </w:rPr>
        <w:t xml:space="preserve"> beneficial for the deposition of NiO particles within mesopores, contributing to stronger metal–support interactions </w:t>
      </w:r>
      <w:sdt>
        <w:sdtPr>
          <w:rPr>
            <w:rFonts w:cs="Arial"/>
            <w:color w:val="000000"/>
            <w:lang w:val="en-GB"/>
          </w:rPr>
          <w:tag w:val="MENDELEY_CITATION_v3_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"/>
          <w:id w:val="-1690445903"/>
          <w:placeholder>
            <w:docPart w:val="373569E626994C3A89392C6F4D4B8F72"/>
          </w:placeholder>
        </w:sdtPr>
        <w:sdtEndPr/>
        <w:sdtContent>
          <w:r w:rsidR="00E444BB" w:rsidRPr="00E444BB">
            <w:rPr>
              <w:rFonts w:cs="Arial"/>
              <w:color w:val="000000"/>
              <w:lang w:val="en-GB"/>
            </w:rPr>
            <w:t>(Yi et al., 2022)</w:t>
          </w:r>
        </w:sdtContent>
      </w:sdt>
      <w:r w:rsidRPr="00A4190A">
        <w:rPr>
          <w:lang w:val="en-GB"/>
        </w:rPr>
        <w:t xml:space="preserve">. </w:t>
      </w:r>
      <w:r w:rsidRPr="00F66043">
        <w:rPr>
          <w:lang w:val="en-GB"/>
        </w:rPr>
        <w:t>Ni</w:t>
      </w:r>
      <w:r>
        <w:rPr>
          <w:lang w:val="en-GB"/>
        </w:rPr>
        <w:t>ckel</w:t>
      </w:r>
      <w:r w:rsidRPr="00F66043">
        <w:rPr>
          <w:lang w:val="en-GB"/>
        </w:rPr>
        <w:t xml:space="preserve"> incorporation (20 wt% Ni) did not modify the mesoporous structure of </w:t>
      </w:r>
      <w:r>
        <w:rPr>
          <w:lang w:val="en-GB"/>
        </w:rPr>
        <w:t xml:space="preserve">both </w:t>
      </w:r>
      <w:r w:rsidRPr="00F66043">
        <w:rPr>
          <w:lang w:val="en-GB"/>
        </w:rPr>
        <w:t>support</w:t>
      </w:r>
      <w:r>
        <w:rPr>
          <w:lang w:val="en-GB"/>
        </w:rPr>
        <w:t>s</w:t>
      </w:r>
      <w:r w:rsidRPr="00F66043">
        <w:rPr>
          <w:lang w:val="en-GB"/>
        </w:rPr>
        <w:t xml:space="preserve">, as pore volume and pore diameter remained essentially </w:t>
      </w:r>
      <w:r>
        <w:rPr>
          <w:lang w:val="en-GB"/>
        </w:rPr>
        <w:t>the same</w:t>
      </w:r>
      <w:r w:rsidRPr="00F66043">
        <w:rPr>
          <w:lang w:val="en-GB"/>
        </w:rPr>
        <w:t xml:space="preserve"> after impregnation. For Al</w:t>
      </w:r>
      <w:r w:rsidRPr="001F4203">
        <w:rPr>
          <w:vertAlign w:val="subscript"/>
        </w:rPr>
        <w:t>2</w:t>
      </w:r>
      <w:r w:rsidRPr="00F66043">
        <w:rPr>
          <w:lang w:val="en-GB"/>
        </w:rPr>
        <w:t>O</w:t>
      </w:r>
      <w:r w:rsidRPr="001F4203">
        <w:rPr>
          <w:vertAlign w:val="subscript"/>
        </w:rPr>
        <w:t>3</w:t>
      </w:r>
      <w:r w:rsidRPr="00F66043">
        <w:rPr>
          <w:lang w:val="en-GB"/>
        </w:rPr>
        <w:t xml:space="preserve">, the moderate decrease in BET surface area (78 to </w:t>
      </w:r>
      <w:r w:rsidRPr="00793F2F">
        <w:rPr>
          <w:lang w:val="en-GB"/>
        </w:rPr>
        <w:t>68 m</w:t>
      </w:r>
      <w:r w:rsidRPr="00793F2F">
        <w:rPr>
          <w:rFonts w:cs="Arial"/>
          <w:lang w:val="en-GB"/>
        </w:rPr>
        <w:t>² g</w:t>
      </w:r>
      <w:r w:rsidRPr="00793F2F">
        <w:rPr>
          <w:rFonts w:cs="Arial"/>
          <w:vertAlign w:val="superscript"/>
          <w:lang w:val="en-GB"/>
        </w:rPr>
        <w:t>-1</w:t>
      </w:r>
      <w:r w:rsidRPr="00793F2F">
        <w:rPr>
          <w:rFonts w:cs="Arial"/>
          <w:lang w:val="en-GB"/>
        </w:rPr>
        <w:t>)</w:t>
      </w:r>
      <w:r w:rsidRPr="00F66043">
        <w:rPr>
          <w:lang w:val="en-GB"/>
        </w:rPr>
        <w:t xml:space="preserve"> is consistent with partial surface coverage by NiO specie</w:t>
      </w:r>
      <w:r>
        <w:rPr>
          <w:lang w:val="en-GB"/>
        </w:rPr>
        <w:t>s</w:t>
      </w:r>
      <w:r w:rsidRPr="00F66043">
        <w:rPr>
          <w:lang w:val="en-GB"/>
        </w:rPr>
        <w:t>. In contrast, HAP exhibited nearly unchanged surface area (30 to 32 m² g</w:t>
      </w:r>
      <w:r w:rsidR="00C92F7F" w:rsidRPr="00C92F7F">
        <w:rPr>
          <w:rFonts w:cs="Arial"/>
          <w:vertAlign w:val="superscript"/>
          <w:lang w:val="en-GB"/>
        </w:rPr>
        <w:t>-1</w:t>
      </w:r>
      <w:r w:rsidRPr="00F66043">
        <w:rPr>
          <w:lang w:val="en-GB"/>
        </w:rPr>
        <w:t>), suggesting that Ni deposition did not reduce pore accessibility</w:t>
      </w:r>
      <w:r>
        <w:rPr>
          <w:lang w:val="en-GB"/>
        </w:rPr>
        <w:t>, and</w:t>
      </w:r>
      <w:r w:rsidRPr="00F66043">
        <w:rPr>
          <w:lang w:val="en-GB"/>
        </w:rPr>
        <w:t xml:space="preserve"> the slight increase is </w:t>
      </w:r>
      <w:r>
        <w:rPr>
          <w:lang w:val="en-GB"/>
        </w:rPr>
        <w:t>negligible</w:t>
      </w:r>
      <w:r w:rsidRPr="00F66043">
        <w:rPr>
          <w:lang w:val="en-GB"/>
        </w:rPr>
        <w:t xml:space="preserve"> and may reflect experimental variability</w:t>
      </w:r>
      <w:r>
        <w:rPr>
          <w:lang w:val="en-GB"/>
        </w:rPr>
        <w:t xml:space="preserve"> of the equipment</w:t>
      </w:r>
      <w:r w:rsidRPr="00F66043">
        <w:rPr>
          <w:lang w:val="en-GB"/>
        </w:rPr>
        <w:t xml:space="preserve">. </w:t>
      </w:r>
      <w:r w:rsidRPr="00A4190A">
        <w:rPr>
          <w:lang w:val="en-GB"/>
        </w:rPr>
        <w:t xml:space="preserve">Pore structure plays a key role in metal dispersion, as larger pore diameters facilitate the penetration of nickel species into the pore network </w:t>
      </w:r>
      <w:sdt>
        <w:sdtPr>
          <w:rPr>
            <w:rFonts w:cs="Arial"/>
            <w:color w:val="000000"/>
          </w:rPr>
          <w:tag w:val="MENDELEY_CITATION_v3_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"/>
          <w:id w:val="-114216789"/>
          <w:placeholder>
            <w:docPart w:val="8E6F0B46CA3340C1AADD05F164B5777B"/>
          </w:placeholder>
        </w:sdtPr>
        <w:sdtEndPr/>
        <w:sdtContent>
          <w:r w:rsidR="00E444BB" w:rsidRPr="00E444BB">
            <w:rPr>
              <w:rFonts w:cs="Arial"/>
              <w:color w:val="000000"/>
            </w:rPr>
            <w:t>(Li et al., 2021)</w:t>
          </w:r>
        </w:sdtContent>
      </w:sdt>
      <w:r>
        <w:rPr>
          <w:rFonts w:cs="Arial"/>
          <w:color w:val="000000"/>
        </w:rPr>
        <w:t>.</w:t>
      </w:r>
    </w:p>
    <w:p w14:paraId="31656600" w14:textId="29E8B648" w:rsidR="00F66043" w:rsidRPr="000650BC" w:rsidRDefault="009A0367" w:rsidP="00261E2B">
      <w:pPr>
        <w:pStyle w:val="CETTabletitle"/>
        <w:rPr>
          <w:rFonts w:cs="Arial"/>
          <w:color w:val="000000"/>
        </w:rPr>
      </w:pPr>
      <w:r>
        <w:t>Table</w:t>
      </w:r>
      <w:r w:rsidR="004E0467">
        <w:t xml:space="preserve"> </w:t>
      </w:r>
      <w:r w:rsidR="009D259A">
        <w:t>1:</w:t>
      </w:r>
      <w:r w:rsidR="004E0467">
        <w:t xml:space="preserve"> Textural properties of the materials </w:t>
      </w:r>
      <w: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261E2B" w:rsidRPr="00B57B36" w14:paraId="24D28ECD" w14:textId="77777777" w:rsidTr="00113CB3">
        <w:tc>
          <w:tcPr>
            <w:tcW w:w="1134" w:type="dxa"/>
            <w:tcBorders>
              <w:top w:val="single" w:sz="12" w:space="0" w:color="008000"/>
              <w:bottom w:val="single" w:sz="6" w:space="0" w:color="008000"/>
            </w:tcBorders>
            <w:shd w:val="clear" w:color="auto" w:fill="FFFFFF"/>
            <w:vAlign w:val="center"/>
          </w:tcPr>
          <w:p w14:paraId="1C9C23DC" w14:textId="2092CE9A" w:rsidR="00261E2B" w:rsidRPr="00B57B36" w:rsidRDefault="00261E2B" w:rsidP="00261E2B">
            <w:pPr>
              <w:pStyle w:val="CETBodytext"/>
              <w:rPr>
                <w:lang w:val="en-GB"/>
              </w:rPr>
            </w:pPr>
            <w:r>
              <w:t>Sample</w:t>
            </w:r>
          </w:p>
        </w:tc>
        <w:tc>
          <w:tcPr>
            <w:tcW w:w="1134" w:type="dxa"/>
            <w:tcBorders>
              <w:top w:val="single" w:sz="12" w:space="0" w:color="008000"/>
              <w:bottom w:val="single" w:sz="6" w:space="0" w:color="008000"/>
            </w:tcBorders>
            <w:shd w:val="clear" w:color="auto" w:fill="FFFFFF"/>
            <w:vAlign w:val="center"/>
          </w:tcPr>
          <w:p w14:paraId="2D187BF3" w14:textId="1D1BAEC1" w:rsidR="00261E2B" w:rsidRPr="00B57B36" w:rsidRDefault="00261E2B" w:rsidP="00261E2B">
            <w:pPr>
              <w:pStyle w:val="CETBodytext"/>
              <w:rPr>
                <w:lang w:val="en-GB"/>
              </w:rPr>
            </w:pPr>
            <w:r>
              <w:t>S</w:t>
            </w:r>
            <w:r w:rsidRPr="0031365D">
              <w:rPr>
                <w:vertAlign w:val="subscript"/>
              </w:rPr>
              <w:t>BET</w:t>
            </w:r>
            <w:r>
              <w:rPr>
                <w:vertAlign w:val="superscript"/>
              </w:rPr>
              <w:t xml:space="preserve"> </w:t>
            </w:r>
            <w:r w:rsidRPr="0031365D">
              <w:t>(m</w:t>
            </w:r>
            <w:r w:rsidRPr="0031365D">
              <w:rPr>
                <w:vertAlign w:val="superscript"/>
              </w:rPr>
              <w:t>2</w:t>
            </w:r>
            <w:r w:rsidRPr="0031365D">
              <w:t xml:space="preserve"> g</w:t>
            </w:r>
            <w:r w:rsidRPr="0031365D">
              <w:rPr>
                <w:vertAlign w:val="superscript"/>
              </w:rPr>
              <w:t>-1</w:t>
            </w:r>
            <w:r w:rsidRPr="0031365D">
              <w:t>)</w:t>
            </w:r>
          </w:p>
        </w:tc>
        <w:tc>
          <w:tcPr>
            <w:tcW w:w="1134" w:type="dxa"/>
            <w:tcBorders>
              <w:top w:val="single" w:sz="12" w:space="0" w:color="008000"/>
              <w:bottom w:val="single" w:sz="6" w:space="0" w:color="008000"/>
            </w:tcBorders>
            <w:shd w:val="clear" w:color="auto" w:fill="FFFFFF"/>
            <w:vAlign w:val="center"/>
          </w:tcPr>
          <w:p w14:paraId="1F57E8A1" w14:textId="7B0E56D7" w:rsidR="00261E2B" w:rsidRPr="00B57B36" w:rsidRDefault="00261E2B" w:rsidP="00261E2B">
            <w:pPr>
              <w:pStyle w:val="CETBodytext"/>
              <w:rPr>
                <w:lang w:val="en-GB"/>
              </w:rPr>
            </w:pPr>
            <w:r>
              <w:t>Vp (cm</w:t>
            </w:r>
            <w:r w:rsidRPr="0031365D">
              <w:rPr>
                <w:vertAlign w:val="superscript"/>
              </w:rPr>
              <w:t>3</w:t>
            </w:r>
            <w:r>
              <w:t xml:space="preserve"> g</w:t>
            </w:r>
            <w:r w:rsidRPr="0031365D">
              <w:rPr>
                <w:vertAlign w:val="superscript"/>
              </w:rPr>
              <w:t>-1</w:t>
            </w:r>
            <w:r>
              <w:t>)</w:t>
            </w:r>
          </w:p>
        </w:tc>
        <w:tc>
          <w:tcPr>
            <w:tcW w:w="1134" w:type="dxa"/>
            <w:tcBorders>
              <w:top w:val="single" w:sz="12" w:space="0" w:color="008000"/>
              <w:bottom w:val="single" w:sz="6" w:space="0" w:color="008000"/>
            </w:tcBorders>
            <w:shd w:val="clear" w:color="auto" w:fill="FFFFFF"/>
            <w:vAlign w:val="center"/>
          </w:tcPr>
          <w:p w14:paraId="0A8429AE" w14:textId="5D9EF6B8" w:rsidR="00261E2B" w:rsidRPr="00B57B36" w:rsidRDefault="00261E2B" w:rsidP="00261E2B">
            <w:pPr>
              <w:pStyle w:val="CETBodytext"/>
              <w:ind w:right="-1"/>
              <w:rPr>
                <w:rFonts w:cs="Arial"/>
                <w:szCs w:val="18"/>
                <w:lang w:val="en-GB"/>
              </w:rPr>
            </w:pPr>
            <w:r>
              <w:t>Dp (nm)</w:t>
            </w:r>
          </w:p>
        </w:tc>
      </w:tr>
      <w:tr w:rsidR="00261E2B" w:rsidRPr="00B57B36" w14:paraId="0F0007C5" w14:textId="77777777" w:rsidTr="00113CB3">
        <w:tc>
          <w:tcPr>
            <w:tcW w:w="1134" w:type="dxa"/>
            <w:shd w:val="clear" w:color="auto" w:fill="FFFFFF"/>
            <w:vAlign w:val="center"/>
          </w:tcPr>
          <w:p w14:paraId="3CBD1488" w14:textId="3B0CA19E" w:rsidR="00261E2B" w:rsidRPr="00B57B36" w:rsidRDefault="00261E2B" w:rsidP="00261E2B">
            <w:pPr>
              <w:pStyle w:val="CETBodytext"/>
              <w:rPr>
                <w:lang w:val="en-GB"/>
              </w:rPr>
            </w:pPr>
            <w:r>
              <w:t>HAP</w:t>
            </w:r>
          </w:p>
        </w:tc>
        <w:tc>
          <w:tcPr>
            <w:tcW w:w="1134" w:type="dxa"/>
            <w:shd w:val="clear" w:color="auto" w:fill="FFFFFF"/>
            <w:vAlign w:val="center"/>
          </w:tcPr>
          <w:p w14:paraId="3CC978E0" w14:textId="4A0BEC5E" w:rsidR="00261E2B" w:rsidRPr="00B57B36" w:rsidRDefault="00261E2B" w:rsidP="00261E2B">
            <w:pPr>
              <w:pStyle w:val="CETBodytext"/>
              <w:rPr>
                <w:lang w:val="en-GB"/>
              </w:rPr>
            </w:pPr>
            <w:r w:rsidRPr="00DD6B29">
              <w:t>30.4195</w:t>
            </w:r>
          </w:p>
        </w:tc>
        <w:tc>
          <w:tcPr>
            <w:tcW w:w="1134" w:type="dxa"/>
            <w:shd w:val="clear" w:color="auto" w:fill="FFFFFF"/>
            <w:vAlign w:val="center"/>
          </w:tcPr>
          <w:p w14:paraId="182F108E" w14:textId="7026673F" w:rsidR="00261E2B" w:rsidRPr="00B57B36" w:rsidRDefault="00261E2B" w:rsidP="00261E2B">
            <w:pPr>
              <w:pStyle w:val="CETBodytext"/>
              <w:rPr>
                <w:lang w:val="en-GB"/>
              </w:rPr>
            </w:pPr>
            <w:r w:rsidRPr="001157C8">
              <w:t>0.2804</w:t>
            </w:r>
          </w:p>
        </w:tc>
        <w:tc>
          <w:tcPr>
            <w:tcW w:w="1134" w:type="dxa"/>
            <w:shd w:val="clear" w:color="auto" w:fill="FFFFFF"/>
            <w:vAlign w:val="center"/>
          </w:tcPr>
          <w:p w14:paraId="609ACFA1" w14:textId="366BD819" w:rsidR="00261E2B" w:rsidRPr="00B57B36" w:rsidRDefault="00261E2B" w:rsidP="00261E2B">
            <w:pPr>
              <w:pStyle w:val="CETBodytext"/>
              <w:ind w:right="-1"/>
              <w:rPr>
                <w:rFonts w:cs="Arial"/>
                <w:szCs w:val="18"/>
                <w:lang w:val="en-GB"/>
              </w:rPr>
            </w:pPr>
            <w:r w:rsidRPr="001157C8">
              <w:t>34</w:t>
            </w:r>
            <w:r>
              <w:t>.</w:t>
            </w:r>
            <w:r w:rsidRPr="001157C8">
              <w:t>1486</w:t>
            </w:r>
          </w:p>
        </w:tc>
      </w:tr>
      <w:tr w:rsidR="00261E2B" w:rsidRPr="00B57B36" w14:paraId="216CBB3B" w14:textId="77777777" w:rsidTr="00113CB3">
        <w:tc>
          <w:tcPr>
            <w:tcW w:w="1134" w:type="dxa"/>
            <w:shd w:val="clear" w:color="auto" w:fill="FFFFFF"/>
            <w:vAlign w:val="center"/>
          </w:tcPr>
          <w:p w14:paraId="0F36CF49" w14:textId="6EA102A9" w:rsidR="00261E2B" w:rsidRPr="00B57B36" w:rsidRDefault="00261E2B" w:rsidP="00261E2B">
            <w:pPr>
              <w:pStyle w:val="CETBodytext"/>
              <w:ind w:right="-1"/>
              <w:rPr>
                <w:rFonts w:cs="Arial"/>
                <w:szCs w:val="18"/>
                <w:lang w:val="en-GB"/>
              </w:rPr>
            </w:pPr>
            <w:r>
              <w:t>20%Ni/HAP</w:t>
            </w:r>
          </w:p>
        </w:tc>
        <w:tc>
          <w:tcPr>
            <w:tcW w:w="1134" w:type="dxa"/>
            <w:shd w:val="clear" w:color="auto" w:fill="FFFFFF"/>
            <w:vAlign w:val="center"/>
          </w:tcPr>
          <w:p w14:paraId="44BAD845" w14:textId="4677AC36" w:rsidR="00261E2B" w:rsidRPr="00B57B36" w:rsidRDefault="00261E2B" w:rsidP="00261E2B">
            <w:pPr>
              <w:pStyle w:val="CETBodytext"/>
              <w:ind w:right="-1"/>
              <w:rPr>
                <w:rFonts w:cs="Arial"/>
                <w:szCs w:val="18"/>
                <w:lang w:val="en-GB"/>
              </w:rPr>
            </w:pPr>
            <w:r w:rsidRPr="0031365D">
              <w:t>32.2490</w:t>
            </w:r>
          </w:p>
        </w:tc>
        <w:tc>
          <w:tcPr>
            <w:tcW w:w="1134" w:type="dxa"/>
            <w:shd w:val="clear" w:color="auto" w:fill="FFFFFF"/>
            <w:vAlign w:val="center"/>
          </w:tcPr>
          <w:p w14:paraId="4F07A41C" w14:textId="0C53C085" w:rsidR="00261E2B" w:rsidRPr="00B57B36" w:rsidRDefault="00261E2B" w:rsidP="00261E2B">
            <w:pPr>
              <w:pStyle w:val="CETBodytext"/>
              <w:ind w:right="-1"/>
              <w:rPr>
                <w:rFonts w:cs="Arial"/>
                <w:szCs w:val="18"/>
                <w:lang w:val="en-GB"/>
              </w:rPr>
            </w:pPr>
            <w:r w:rsidRPr="006D3F3B">
              <w:t>0.2973</w:t>
            </w:r>
          </w:p>
        </w:tc>
        <w:tc>
          <w:tcPr>
            <w:tcW w:w="1134" w:type="dxa"/>
            <w:shd w:val="clear" w:color="auto" w:fill="FFFFFF"/>
            <w:vAlign w:val="center"/>
          </w:tcPr>
          <w:p w14:paraId="732FA63A" w14:textId="624DF618" w:rsidR="00261E2B" w:rsidRPr="00B57B36" w:rsidRDefault="00261E2B" w:rsidP="00261E2B">
            <w:pPr>
              <w:pStyle w:val="CETBodytext"/>
              <w:ind w:right="-1"/>
              <w:rPr>
                <w:rFonts w:cs="Arial"/>
                <w:szCs w:val="18"/>
                <w:lang w:val="en-GB"/>
              </w:rPr>
            </w:pPr>
            <w:r w:rsidRPr="006D3F3B">
              <w:t>32</w:t>
            </w:r>
            <w:r>
              <w:t>.</w:t>
            </w:r>
            <w:r w:rsidRPr="006D3F3B">
              <w:t>4022</w:t>
            </w:r>
          </w:p>
        </w:tc>
      </w:tr>
      <w:tr w:rsidR="00261E2B" w:rsidRPr="00B57B36" w14:paraId="6DD81017" w14:textId="77777777" w:rsidTr="00113CB3">
        <w:tc>
          <w:tcPr>
            <w:tcW w:w="1134" w:type="dxa"/>
            <w:shd w:val="clear" w:color="auto" w:fill="FFFFFF"/>
            <w:vAlign w:val="center"/>
          </w:tcPr>
          <w:p w14:paraId="49CF4C2A" w14:textId="23E79598" w:rsidR="00261E2B" w:rsidRDefault="00261E2B" w:rsidP="00261E2B">
            <w:pPr>
              <w:pStyle w:val="CETBodytext"/>
              <w:ind w:right="-1"/>
            </w:pPr>
            <w:r>
              <w:t>Al</w:t>
            </w:r>
            <w:r w:rsidRPr="000A51FD">
              <w:rPr>
                <w:vertAlign w:val="subscript"/>
              </w:rPr>
              <w:t>2</w:t>
            </w:r>
            <w:r>
              <w:t>O</w:t>
            </w:r>
            <w:r w:rsidRPr="000A51FD">
              <w:rPr>
                <w:vertAlign w:val="subscript"/>
              </w:rPr>
              <w:t>3</w:t>
            </w:r>
          </w:p>
        </w:tc>
        <w:tc>
          <w:tcPr>
            <w:tcW w:w="1134" w:type="dxa"/>
            <w:shd w:val="clear" w:color="auto" w:fill="FFFFFF"/>
            <w:vAlign w:val="center"/>
          </w:tcPr>
          <w:p w14:paraId="30A9C90A" w14:textId="78167A31" w:rsidR="00261E2B" w:rsidRPr="00B57B36" w:rsidRDefault="00261E2B" w:rsidP="00261E2B">
            <w:pPr>
              <w:pStyle w:val="CETBodytext"/>
              <w:ind w:right="-1"/>
              <w:rPr>
                <w:rFonts w:cs="Arial"/>
                <w:szCs w:val="18"/>
                <w:lang w:val="en-GB"/>
              </w:rPr>
            </w:pPr>
            <w:r w:rsidRPr="00A032E4">
              <w:t>78</w:t>
            </w:r>
            <w:r>
              <w:t>.</w:t>
            </w:r>
            <w:r w:rsidRPr="00A032E4">
              <w:t>4463</w:t>
            </w:r>
          </w:p>
        </w:tc>
        <w:tc>
          <w:tcPr>
            <w:tcW w:w="1134" w:type="dxa"/>
            <w:shd w:val="clear" w:color="auto" w:fill="FFFFFF"/>
            <w:vAlign w:val="center"/>
          </w:tcPr>
          <w:p w14:paraId="7C92600B" w14:textId="040D5FB3" w:rsidR="00261E2B" w:rsidRPr="00B57B36" w:rsidRDefault="00261E2B" w:rsidP="00261E2B">
            <w:pPr>
              <w:pStyle w:val="CETBodytext"/>
              <w:ind w:right="-1"/>
              <w:rPr>
                <w:rFonts w:cs="Arial"/>
                <w:szCs w:val="18"/>
                <w:lang w:val="en-GB"/>
              </w:rPr>
            </w:pPr>
            <w:r w:rsidRPr="007D4B71">
              <w:t>0</w:t>
            </w:r>
            <w:r>
              <w:t>.</w:t>
            </w:r>
            <w:r w:rsidRPr="007D4B71">
              <w:t>2038</w:t>
            </w:r>
          </w:p>
        </w:tc>
        <w:tc>
          <w:tcPr>
            <w:tcW w:w="1134" w:type="dxa"/>
            <w:shd w:val="clear" w:color="auto" w:fill="FFFFFF"/>
            <w:vAlign w:val="center"/>
          </w:tcPr>
          <w:p w14:paraId="167B76EA" w14:textId="63E6EDB4" w:rsidR="00261E2B" w:rsidRPr="00B57B36" w:rsidRDefault="00261E2B" w:rsidP="00261E2B">
            <w:pPr>
              <w:pStyle w:val="CETBodytext"/>
              <w:ind w:right="-1"/>
              <w:rPr>
                <w:rFonts w:cs="Arial"/>
                <w:szCs w:val="18"/>
                <w:lang w:val="en-GB"/>
              </w:rPr>
            </w:pPr>
            <w:r w:rsidRPr="007D4B71">
              <w:t>7</w:t>
            </w:r>
            <w:r>
              <w:t>.</w:t>
            </w:r>
            <w:r w:rsidRPr="007D4B71">
              <w:t>8266</w:t>
            </w:r>
          </w:p>
        </w:tc>
      </w:tr>
      <w:tr w:rsidR="00261E2B" w:rsidRPr="00B57B36" w14:paraId="713E42A7" w14:textId="77777777" w:rsidTr="00113CB3">
        <w:tc>
          <w:tcPr>
            <w:tcW w:w="1134" w:type="dxa"/>
            <w:shd w:val="clear" w:color="auto" w:fill="FFFFFF"/>
            <w:vAlign w:val="center"/>
          </w:tcPr>
          <w:p w14:paraId="0056A718" w14:textId="0662BEFD" w:rsidR="00261E2B" w:rsidRDefault="00261E2B" w:rsidP="00261E2B">
            <w:pPr>
              <w:pStyle w:val="CETBodytext"/>
              <w:ind w:right="-1"/>
            </w:pPr>
            <w:r>
              <w:t>20%Ni/Al</w:t>
            </w:r>
            <w:r w:rsidRPr="000A51FD">
              <w:rPr>
                <w:vertAlign w:val="subscript"/>
              </w:rPr>
              <w:t>2</w:t>
            </w:r>
            <w:r>
              <w:t>O</w:t>
            </w:r>
            <w:r w:rsidRPr="000A51FD">
              <w:rPr>
                <w:vertAlign w:val="subscript"/>
              </w:rPr>
              <w:t>3</w:t>
            </w:r>
          </w:p>
        </w:tc>
        <w:tc>
          <w:tcPr>
            <w:tcW w:w="1134" w:type="dxa"/>
            <w:shd w:val="clear" w:color="auto" w:fill="FFFFFF"/>
            <w:vAlign w:val="center"/>
          </w:tcPr>
          <w:p w14:paraId="1754F0D4" w14:textId="115A9D32" w:rsidR="00261E2B" w:rsidRPr="00B57B36" w:rsidRDefault="00261E2B" w:rsidP="00261E2B">
            <w:pPr>
              <w:pStyle w:val="CETBodytext"/>
              <w:ind w:right="-1"/>
              <w:rPr>
                <w:rFonts w:cs="Arial"/>
                <w:szCs w:val="18"/>
                <w:lang w:val="en-GB"/>
              </w:rPr>
            </w:pPr>
            <w:r w:rsidRPr="000B73B6">
              <w:t>68</w:t>
            </w:r>
            <w:r>
              <w:t>.</w:t>
            </w:r>
            <w:r w:rsidRPr="000B73B6">
              <w:t>9384</w:t>
            </w:r>
          </w:p>
        </w:tc>
        <w:tc>
          <w:tcPr>
            <w:tcW w:w="1134" w:type="dxa"/>
            <w:shd w:val="clear" w:color="auto" w:fill="FFFFFF"/>
            <w:vAlign w:val="center"/>
          </w:tcPr>
          <w:p w14:paraId="30A7B5D5" w14:textId="101CFE0B" w:rsidR="00261E2B" w:rsidRPr="00B57B36" w:rsidRDefault="00261E2B" w:rsidP="00261E2B">
            <w:pPr>
              <w:pStyle w:val="CETBodytext"/>
              <w:ind w:right="-1"/>
              <w:rPr>
                <w:rFonts w:cs="Arial"/>
                <w:szCs w:val="18"/>
                <w:lang w:val="en-GB"/>
              </w:rPr>
            </w:pPr>
            <w:r w:rsidRPr="000B73B6">
              <w:t>0</w:t>
            </w:r>
            <w:r>
              <w:t>.</w:t>
            </w:r>
            <w:r w:rsidRPr="000B73B6">
              <w:t>194</w:t>
            </w:r>
            <w:r>
              <w:t>4</w:t>
            </w:r>
          </w:p>
        </w:tc>
        <w:tc>
          <w:tcPr>
            <w:tcW w:w="1134" w:type="dxa"/>
            <w:shd w:val="clear" w:color="auto" w:fill="FFFFFF"/>
            <w:vAlign w:val="center"/>
          </w:tcPr>
          <w:p w14:paraId="2CF772CB" w14:textId="2D39FD51" w:rsidR="00261E2B" w:rsidRPr="00B57B36" w:rsidRDefault="00261E2B" w:rsidP="00261E2B">
            <w:pPr>
              <w:pStyle w:val="CETBodytext"/>
              <w:ind w:right="-1"/>
              <w:rPr>
                <w:rFonts w:cs="Arial"/>
                <w:szCs w:val="18"/>
                <w:lang w:val="en-GB"/>
              </w:rPr>
            </w:pPr>
            <w:r w:rsidRPr="000B73B6">
              <w:t>7</w:t>
            </w:r>
            <w:r>
              <w:t>.</w:t>
            </w:r>
            <w:r w:rsidRPr="000B73B6">
              <w:t>8732</w:t>
            </w:r>
          </w:p>
        </w:tc>
      </w:tr>
    </w:tbl>
    <w:p w14:paraId="580C76EA" w14:textId="77777777" w:rsidR="00671E58" w:rsidRDefault="00671E58" w:rsidP="00AF30A0">
      <w:pPr>
        <w:pStyle w:val="CETBodytext"/>
      </w:pPr>
    </w:p>
    <w:p w14:paraId="7E5D2C60" w14:textId="6422BFC4" w:rsidR="00DB5445" w:rsidRDefault="0091057A" w:rsidP="00AF30A0">
      <w:pPr>
        <w:pStyle w:val="CETBodytext"/>
      </w:pPr>
      <w:r>
        <w:t>Figure</w:t>
      </w:r>
      <w:r w:rsidR="00EB0DB1">
        <w:t xml:space="preserve"> </w:t>
      </w:r>
      <w:r w:rsidR="00982161">
        <w:t>2</w:t>
      </w:r>
      <w:r w:rsidR="00EB0DB1">
        <w:t>a)</w:t>
      </w:r>
      <w:r>
        <w:t xml:space="preserve"> shows </w:t>
      </w:r>
      <w:r w:rsidR="00D64F1C">
        <w:t xml:space="preserve">ammonia </w:t>
      </w:r>
      <w:r>
        <w:t>temperature programmed desorption (</w:t>
      </w:r>
      <w:r w:rsidR="00D64F1C">
        <w:t>NH</w:t>
      </w:r>
      <w:r w:rsidR="00D64F1C" w:rsidRPr="00C92F7F">
        <w:rPr>
          <w:vertAlign w:val="subscript"/>
        </w:rPr>
        <w:t>3</w:t>
      </w:r>
      <w:r>
        <w:t xml:space="preserve">-TPD) profiles for the catalysts. </w:t>
      </w:r>
      <w:r w:rsidR="00C8715B" w:rsidRPr="00C8715B">
        <w:t xml:space="preserve">Sites that desorb up to 230 °C were classified as weak sites, medium sites from 230 to 400 °C, and strong sites above 400 °C </w:t>
      </w:r>
      <w:sdt>
        <w:sdtPr>
          <w:rPr>
            <w:rFonts w:cs="Arial"/>
            <w:color w:val="000000"/>
          </w:rPr>
          <w:tag w:val="MENDELEY_CITATION_v3_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"/>
          <w:id w:val="1487201114"/>
          <w:placeholder>
            <w:docPart w:val="DefaultPlaceholder_-1854013440"/>
          </w:placeholder>
        </w:sdtPr>
        <w:sdtEndPr/>
        <w:sdtContent>
          <w:r w:rsidR="00E444BB" w:rsidRPr="00E444BB">
            <w:rPr>
              <w:rFonts w:cs="Arial"/>
              <w:color w:val="000000"/>
            </w:rPr>
            <w:t>(Nguyen et al., 2015)</w:t>
          </w:r>
        </w:sdtContent>
      </w:sdt>
      <w:r w:rsidR="00C8715B" w:rsidRPr="00C8715B">
        <w:t>.</w:t>
      </w:r>
      <w:r w:rsidR="00C8715B">
        <w:t xml:space="preserve"> </w:t>
      </w:r>
      <w:r w:rsidR="000A534A">
        <w:t xml:space="preserve">The Ni/HAP </w:t>
      </w:r>
      <w:r w:rsidR="00DB17CD">
        <w:t>and Ni/Al</w:t>
      </w:r>
      <w:r w:rsidR="00DB17CD" w:rsidRPr="0021013F">
        <w:rPr>
          <w:vertAlign w:val="subscript"/>
        </w:rPr>
        <w:t>2</w:t>
      </w:r>
      <w:r w:rsidR="00DB17CD">
        <w:t>O</w:t>
      </w:r>
      <w:r w:rsidR="00DB17CD" w:rsidRPr="0021013F">
        <w:rPr>
          <w:vertAlign w:val="subscript"/>
        </w:rPr>
        <w:t>3</w:t>
      </w:r>
      <w:r w:rsidR="00DB17CD">
        <w:t xml:space="preserve"> </w:t>
      </w:r>
      <w:r w:rsidR="000A534A">
        <w:t>sample</w:t>
      </w:r>
      <w:r w:rsidR="00DB17CD">
        <w:t>s</w:t>
      </w:r>
      <w:r w:rsidR="000A534A">
        <w:t xml:space="preserve"> </w:t>
      </w:r>
      <w:r w:rsidR="00CC15FB">
        <w:t>present</w:t>
      </w:r>
      <w:r w:rsidR="003D2E5F">
        <w:t xml:space="preserve"> </w:t>
      </w:r>
      <w:r w:rsidR="00DB17CD">
        <w:t xml:space="preserve">a strong peak </w:t>
      </w:r>
      <w:r w:rsidR="00A03EF5">
        <w:t xml:space="preserve">with </w:t>
      </w:r>
      <w:r w:rsidR="00441CFF">
        <w:t>a maximum</w:t>
      </w:r>
      <w:r w:rsidR="00DB17CD">
        <w:t xml:space="preserve"> located at 120 and 130 °C, respectively</w:t>
      </w:r>
      <w:r w:rsidR="00652044">
        <w:t>. These low temperature peaks</w:t>
      </w:r>
      <w:r w:rsidR="008B2CE0">
        <w:t xml:space="preserve"> indicat</w:t>
      </w:r>
      <w:r w:rsidR="00652044">
        <w:t>e</w:t>
      </w:r>
      <w:r w:rsidR="008B2CE0">
        <w:t xml:space="preserve"> the presence of a large amount of weak acid sites</w:t>
      </w:r>
      <w:r w:rsidR="00195345">
        <w:t>. I</w:t>
      </w:r>
      <w:r w:rsidR="00195345" w:rsidRPr="00195345">
        <w:rPr>
          <w:lang w:val="en-GB"/>
        </w:rPr>
        <w:t xml:space="preserve">n addition, low-intensity desorption peaks centered around 200 °C suggest the presence of a small fraction of medium-strength acid sites. No desorption features associated with strong acid sites were observed for </w:t>
      </w:r>
      <w:r w:rsidR="002B3DE1">
        <w:rPr>
          <w:lang w:val="en-GB"/>
        </w:rPr>
        <w:t>Ni/HAP</w:t>
      </w:r>
      <w:r w:rsidR="00195345" w:rsidRPr="00195345">
        <w:rPr>
          <w:lang w:val="en-GB"/>
        </w:rPr>
        <w:t>.</w:t>
      </w:r>
      <w:r w:rsidR="008C2716">
        <w:t xml:space="preserve"> </w:t>
      </w:r>
      <w:r w:rsidR="00AF30A0">
        <w:t>Figure 2b) shows carbon dioxide temperature programmed desorption (CO</w:t>
      </w:r>
      <w:r w:rsidR="00AF30A0" w:rsidRPr="00AD7F06">
        <w:rPr>
          <w:vertAlign w:val="subscript"/>
        </w:rPr>
        <w:t>2</w:t>
      </w:r>
      <w:r w:rsidR="00AF30A0">
        <w:t xml:space="preserve">-TPD) profiles for the catalysts. The Ni/HAP shows a high intensity peak at 120 °C, indicating </w:t>
      </w:r>
      <w:r w:rsidR="00AF30A0" w:rsidRPr="00A31DE1">
        <w:rPr>
          <w:lang w:val="en-GB"/>
        </w:rPr>
        <w:t>a high concentration of weak basic sites</w:t>
      </w:r>
      <w:r w:rsidR="00AF30A0">
        <w:t xml:space="preserve">. </w:t>
      </w:r>
      <w:r w:rsidR="00AF30A0">
        <w:rPr>
          <w:lang w:val="en-GB"/>
        </w:rPr>
        <w:t>L</w:t>
      </w:r>
      <w:r w:rsidR="00AF30A0" w:rsidRPr="00A31DE1">
        <w:rPr>
          <w:lang w:val="en-GB"/>
        </w:rPr>
        <w:t>ess intense peaks observed at around 230 and 370 °C are attributed to medium-strength basic sites, while a minor desorption feature at 570 °C suggests the presence of a small amount of strong basic sites</w:t>
      </w:r>
      <w:r w:rsidR="00AF30A0">
        <w:t>. In contrast, Ni/</w:t>
      </w:r>
      <w:r w:rsidR="00AF30A0" w:rsidRPr="0083347F">
        <w:t xml:space="preserve"> </w:t>
      </w:r>
      <w:r w:rsidR="00AF30A0">
        <w:t>Al</w:t>
      </w:r>
      <w:r w:rsidR="00AF30A0" w:rsidRPr="0021013F">
        <w:rPr>
          <w:vertAlign w:val="subscript"/>
        </w:rPr>
        <w:t>2</w:t>
      </w:r>
      <w:r w:rsidR="00AF30A0">
        <w:t>O</w:t>
      </w:r>
      <w:r w:rsidR="00AF30A0" w:rsidRPr="0021013F">
        <w:rPr>
          <w:vertAlign w:val="subscript"/>
        </w:rPr>
        <w:t>3</w:t>
      </w:r>
      <w:r w:rsidR="00AF30A0">
        <w:t xml:space="preserve"> shows a small peak at 100 °C and a large peak at </w:t>
      </w:r>
      <w:r w:rsidR="00BE29AC">
        <w:t>5</w:t>
      </w:r>
      <w:r w:rsidR="00AF30A0">
        <w:t xml:space="preserve">00 °C </w:t>
      </w:r>
      <w:r w:rsidR="00AF30A0" w:rsidRPr="0083347F">
        <w:rPr>
          <w:lang w:val="en-GB"/>
        </w:rPr>
        <w:t>indicating a high concentration of strong basic sites.</w:t>
      </w:r>
      <w:r w:rsidR="00AF30A0">
        <w:t xml:space="preserve"> </w:t>
      </w:r>
    </w:p>
    <w:p w14:paraId="02BFE42F" w14:textId="789A6971" w:rsidR="00982161" w:rsidRDefault="00F62D03" w:rsidP="00982161">
      <w:pPr>
        <w:pStyle w:val="CETBodytext"/>
      </w:pPr>
      <w:r>
        <w:rPr>
          <w:rFonts w:cs="Arial"/>
          <w:noProof/>
          <w:color w:val="000000"/>
          <w:szCs w:val="18"/>
          <w:bdr w:val="none" w:sz="0" w:space="0" w:color="auto" w:frame="1"/>
        </w:rPr>
        <w:drawing>
          <wp:inline distT="0" distB="0" distL="0" distR="0" wp14:anchorId="21AAAD6D" wp14:editId="2BCBFD33">
            <wp:extent cx="2651760" cy="1861185"/>
            <wp:effectExtent l="0" t="0" r="0" b="5715"/>
            <wp:docPr id="270116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1861185"/>
                    </a:xfrm>
                    <a:prstGeom prst="rect">
                      <a:avLst/>
                    </a:prstGeom>
                    <a:noFill/>
                    <a:ln>
                      <a:noFill/>
                    </a:ln>
                  </pic:spPr>
                </pic:pic>
              </a:graphicData>
            </a:graphic>
          </wp:inline>
        </w:drawing>
      </w:r>
      <w:r>
        <w:rPr>
          <w:rFonts w:cs="Arial"/>
          <w:noProof/>
          <w:color w:val="000000"/>
          <w:szCs w:val="18"/>
          <w:bdr w:val="none" w:sz="0" w:space="0" w:color="auto" w:frame="1"/>
        </w:rPr>
        <w:drawing>
          <wp:inline distT="0" distB="0" distL="0" distR="0" wp14:anchorId="5249EE45" wp14:editId="76C620AD">
            <wp:extent cx="2651760" cy="1861185"/>
            <wp:effectExtent l="0" t="0" r="0" b="5715"/>
            <wp:docPr id="17963973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1861185"/>
                    </a:xfrm>
                    <a:prstGeom prst="rect">
                      <a:avLst/>
                    </a:prstGeom>
                    <a:noFill/>
                    <a:ln>
                      <a:noFill/>
                    </a:ln>
                  </pic:spPr>
                </pic:pic>
              </a:graphicData>
            </a:graphic>
          </wp:inline>
        </w:drawing>
      </w:r>
      <w:r w:rsidRPr="00F62D03">
        <w:rPr>
          <w:rFonts w:cs="Arial"/>
          <w:color w:val="000000"/>
          <w:szCs w:val="18"/>
          <w:bdr w:val="none" w:sz="0" w:space="0" w:color="auto" w:frame="1"/>
        </w:rPr>
        <w:t xml:space="preserve"> </w:t>
      </w:r>
    </w:p>
    <w:p w14:paraId="16A18B5C" w14:textId="4C03E39E" w:rsidR="00982161" w:rsidRPr="0002749C" w:rsidRDefault="00982161" w:rsidP="0002749C">
      <w:pPr>
        <w:pStyle w:val="CETCaption"/>
      </w:pPr>
      <w:r w:rsidRPr="0002749C">
        <w:rPr>
          <w:rStyle w:val="CETCaptionCarattere"/>
          <w:i/>
        </w:rPr>
        <w:t>Figure 2:</w:t>
      </w:r>
      <w:r w:rsidRPr="0002749C">
        <w:t xml:space="preserve"> </w:t>
      </w:r>
      <w:r w:rsidR="003C5C1D">
        <w:t>Temperature desorption profiles a) NH</w:t>
      </w:r>
      <w:r w:rsidR="003C5C1D" w:rsidRPr="003C5C1D">
        <w:rPr>
          <w:vertAlign w:val="subscript"/>
        </w:rPr>
        <w:t>3</w:t>
      </w:r>
      <w:r w:rsidR="003C5C1D">
        <w:t xml:space="preserve"> and b) CO</w:t>
      </w:r>
      <w:r w:rsidR="003C5C1D" w:rsidRPr="003C5C1D">
        <w:rPr>
          <w:vertAlign w:val="subscript"/>
        </w:rPr>
        <w:t>2</w:t>
      </w:r>
    </w:p>
    <w:p w14:paraId="7A650EC4" w14:textId="56CBFD79" w:rsidR="00E55EF1" w:rsidRPr="007E3EDC" w:rsidRDefault="00D459A8" w:rsidP="00D64F1C">
      <w:pPr>
        <w:pStyle w:val="CETBodytext"/>
      </w:pPr>
      <w:r>
        <w:t xml:space="preserve">The </w:t>
      </w:r>
      <w:r w:rsidRPr="00A65834">
        <w:t>Ni/HAP exhibits a better distribution of weak to moderate basic sites, which favors the adsorption of CO</w:t>
      </w:r>
      <w:r w:rsidRPr="00504811">
        <w:rPr>
          <w:vertAlign w:val="subscript"/>
        </w:rPr>
        <w:t>2</w:t>
      </w:r>
      <w:r w:rsidRPr="00A65834">
        <w:t xml:space="preserve">, </w:t>
      </w:r>
      <w:r>
        <w:t xml:space="preserve">considered </w:t>
      </w:r>
      <w:r w:rsidRPr="00A65834">
        <w:t>an acidic molecule.</w:t>
      </w:r>
      <w:r>
        <w:t xml:space="preserve"> </w:t>
      </w:r>
      <w:r w:rsidR="007575C9" w:rsidRPr="000B74B1">
        <w:rPr>
          <w:lang w:val="en-GB"/>
        </w:rPr>
        <w:t xml:space="preserve">The </w:t>
      </w:r>
      <w:r w:rsidR="007575C9">
        <w:rPr>
          <w:lang w:val="en-GB"/>
        </w:rPr>
        <w:t>Ni/Al</w:t>
      </w:r>
      <w:r w:rsidR="007575C9" w:rsidRPr="00AD7F06">
        <w:rPr>
          <w:vertAlign w:val="subscript"/>
          <w:lang w:val="en-GB"/>
        </w:rPr>
        <w:t>2</w:t>
      </w:r>
      <w:r w:rsidR="007575C9">
        <w:rPr>
          <w:lang w:val="en-GB"/>
        </w:rPr>
        <w:t>O</w:t>
      </w:r>
      <w:r w:rsidR="007575C9" w:rsidRPr="00AD7F06">
        <w:rPr>
          <w:vertAlign w:val="subscript"/>
          <w:lang w:val="en-GB"/>
        </w:rPr>
        <w:t>3</w:t>
      </w:r>
      <w:r w:rsidR="007575C9">
        <w:rPr>
          <w:lang w:val="en-GB"/>
        </w:rPr>
        <w:t xml:space="preserve"> exhibited the highest number of total basic sites (302 mmol g</w:t>
      </w:r>
      <w:r w:rsidR="007575C9" w:rsidRPr="00966C4A">
        <w:rPr>
          <w:vertAlign w:val="superscript"/>
          <w:lang w:val="en-GB"/>
        </w:rPr>
        <w:t>-1</w:t>
      </w:r>
      <w:r w:rsidR="007575C9">
        <w:rPr>
          <w:lang w:val="en-GB"/>
        </w:rPr>
        <w:t xml:space="preserve">), </w:t>
      </w:r>
      <w:r w:rsidR="007575C9" w:rsidRPr="006052E9">
        <w:rPr>
          <w:lang w:val="en-GB"/>
        </w:rPr>
        <w:t>with more than 50% of these sites classified as strong basic sites</w:t>
      </w:r>
      <w:r w:rsidR="007575C9">
        <w:rPr>
          <w:lang w:val="en-GB"/>
        </w:rPr>
        <w:t xml:space="preserve">. </w:t>
      </w:r>
      <w:r w:rsidR="007575C9" w:rsidRPr="006052E9">
        <w:rPr>
          <w:lang w:val="en-GB"/>
        </w:rPr>
        <w:t xml:space="preserve">This </w:t>
      </w:r>
      <w:r w:rsidR="00325822" w:rsidRPr="006052E9">
        <w:rPr>
          <w:lang w:val="en-GB"/>
        </w:rPr>
        <w:t>behaviour</w:t>
      </w:r>
      <w:r w:rsidR="007575C9" w:rsidRPr="006052E9">
        <w:rPr>
          <w:lang w:val="en-GB"/>
        </w:rPr>
        <w:t xml:space="preserve"> is consistent with the intense high-temperature desorption peak observed at approximately 570 °C in the</w:t>
      </w:r>
      <w:r w:rsidR="007575C9" w:rsidRPr="006052E9">
        <w:t xml:space="preserve"> </w:t>
      </w:r>
      <w:r w:rsidR="007575C9">
        <w:t>CO</w:t>
      </w:r>
      <w:r w:rsidR="007575C9" w:rsidRPr="00AD7F06">
        <w:rPr>
          <w:vertAlign w:val="subscript"/>
        </w:rPr>
        <w:t>2</w:t>
      </w:r>
      <w:r w:rsidR="007575C9">
        <w:t xml:space="preserve">-TPD profile (Figure 2b). </w:t>
      </w:r>
      <w:r w:rsidR="000B74B1" w:rsidRPr="000B74B1">
        <w:rPr>
          <w:lang w:val="en-GB"/>
        </w:rPr>
        <w:t>As will be shown later</w:t>
      </w:r>
      <w:r w:rsidR="00803364" w:rsidRPr="00803364">
        <w:rPr>
          <w:rFonts w:ascii="Roboto" w:hAnsi="Roboto"/>
          <w:color w:val="151515"/>
          <w:shd w:val="clear" w:color="auto" w:fill="FFFFFF"/>
          <w:lang w:val="en-GB"/>
        </w:rPr>
        <w:t xml:space="preserve"> </w:t>
      </w:r>
      <w:r w:rsidR="00803364" w:rsidRPr="00803364">
        <w:rPr>
          <w:lang w:val="en-GB"/>
        </w:rPr>
        <w:t xml:space="preserve">the </w:t>
      </w:r>
      <w:r w:rsidR="00817098">
        <w:rPr>
          <w:lang w:val="en-GB"/>
        </w:rPr>
        <w:t>strong basicity is</w:t>
      </w:r>
      <w:r w:rsidR="00803364" w:rsidRPr="00803364">
        <w:rPr>
          <w:lang w:val="en-GB"/>
        </w:rPr>
        <w:t xml:space="preserve"> correlated with reactivity results, indicating that basic sites play a role in the reaction.</w:t>
      </w:r>
      <w:r w:rsidR="00F62D03">
        <w:rPr>
          <w:lang w:val="en-GB"/>
        </w:rPr>
        <w:t xml:space="preserve"> </w:t>
      </w:r>
    </w:p>
    <w:p w14:paraId="15DE796B" w14:textId="4C2E41A8" w:rsidR="00C621CB" w:rsidRPr="00C621CB" w:rsidRDefault="00C621CB" w:rsidP="000B74B1">
      <w:pPr>
        <w:pStyle w:val="CETheadingx"/>
      </w:pPr>
      <w:r>
        <w:t>Catalysts activity</w:t>
      </w:r>
    </w:p>
    <w:p w14:paraId="1124B021" w14:textId="78041D0F" w:rsidR="00002A35" w:rsidRDefault="00AF30A0" w:rsidP="00AF30A0">
      <w:pPr>
        <w:pStyle w:val="CETBodytext"/>
      </w:pPr>
      <w:r>
        <w:t>Figure 3 shows the CO</w:t>
      </w:r>
      <w:r w:rsidRPr="00AF30A0">
        <w:rPr>
          <w:vertAlign w:val="subscript"/>
        </w:rPr>
        <w:t>2</w:t>
      </w:r>
      <w:r>
        <w:t xml:space="preserve"> conversion and CH</w:t>
      </w:r>
      <w:r w:rsidRPr="0053252B">
        <w:rPr>
          <w:vertAlign w:val="subscript"/>
        </w:rPr>
        <w:t>4</w:t>
      </w:r>
      <w:r>
        <w:t xml:space="preserve"> selectivity with temperature</w:t>
      </w:r>
      <w:r w:rsidR="00D60AC2">
        <w:t xml:space="preserve"> for Ni/HAP and Ni/Al</w:t>
      </w:r>
      <w:r w:rsidR="00D60AC2" w:rsidRPr="00D60AC2">
        <w:rPr>
          <w:vertAlign w:val="subscript"/>
        </w:rPr>
        <w:t>2</w:t>
      </w:r>
      <w:r w:rsidR="00D60AC2">
        <w:t>O</w:t>
      </w:r>
      <w:r w:rsidR="00D60AC2" w:rsidRPr="00D60AC2">
        <w:rPr>
          <w:vertAlign w:val="subscript"/>
        </w:rPr>
        <w:t>3</w:t>
      </w:r>
      <w:r>
        <w:t>. No conversion was observed at 250 °C</w:t>
      </w:r>
      <w:r w:rsidR="0053252B">
        <w:t xml:space="preserve"> at the reaction conditions tested in this study</w:t>
      </w:r>
      <w:r>
        <w:t xml:space="preserve">. </w:t>
      </w:r>
    </w:p>
    <w:p w14:paraId="3C6A140F" w14:textId="476F8366" w:rsidR="00003958" w:rsidRDefault="00003958" w:rsidP="0002749C">
      <w:pPr>
        <w:pStyle w:val="CETCaption"/>
        <w:rPr>
          <w:rStyle w:val="CETCaptionCarattere"/>
          <w:i/>
        </w:rPr>
      </w:pPr>
      <w:r w:rsidRPr="00003958">
        <w:rPr>
          <w:rFonts w:cs="Arial"/>
          <w:color w:val="000000"/>
          <w:szCs w:val="18"/>
          <w:bdr w:val="none" w:sz="0" w:space="0" w:color="auto" w:frame="1"/>
        </w:rPr>
        <w:t xml:space="preserve"> </w:t>
      </w:r>
      <w:r w:rsidR="008C7414">
        <w:rPr>
          <w:rFonts w:cs="Arial"/>
          <w:noProof/>
          <w:color w:val="000000"/>
          <w:szCs w:val="18"/>
          <w:bdr w:val="none" w:sz="0" w:space="0" w:color="auto" w:frame="1"/>
        </w:rPr>
        <w:drawing>
          <wp:inline distT="0" distB="0" distL="0" distR="0" wp14:anchorId="612A84A1" wp14:editId="75E218C4">
            <wp:extent cx="2647950" cy="1437005"/>
            <wp:effectExtent l="0" t="0" r="0" b="0"/>
            <wp:docPr id="286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1437005"/>
                    </a:xfrm>
                    <a:prstGeom prst="rect">
                      <a:avLst/>
                    </a:prstGeom>
                    <a:noFill/>
                    <a:ln>
                      <a:noFill/>
                    </a:ln>
                  </pic:spPr>
                </pic:pic>
              </a:graphicData>
            </a:graphic>
          </wp:inline>
        </w:drawing>
      </w:r>
      <w:r w:rsidR="008C7414">
        <w:rPr>
          <w:rFonts w:cs="Arial"/>
          <w:noProof/>
          <w:color w:val="000000"/>
          <w:szCs w:val="18"/>
          <w:bdr w:val="none" w:sz="0" w:space="0" w:color="auto" w:frame="1"/>
        </w:rPr>
        <w:drawing>
          <wp:inline distT="0" distB="0" distL="0" distR="0" wp14:anchorId="7B2F84F4" wp14:editId="3FC0CF6C">
            <wp:extent cx="2642870" cy="1437005"/>
            <wp:effectExtent l="0" t="0" r="5080" b="0"/>
            <wp:docPr id="1329519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2870" cy="1437005"/>
                    </a:xfrm>
                    <a:prstGeom prst="rect">
                      <a:avLst/>
                    </a:prstGeom>
                    <a:noFill/>
                    <a:ln>
                      <a:noFill/>
                    </a:ln>
                  </pic:spPr>
                </pic:pic>
              </a:graphicData>
            </a:graphic>
          </wp:inline>
        </w:drawing>
      </w:r>
    </w:p>
    <w:p w14:paraId="32C8EB77" w14:textId="1BE3F273" w:rsidR="00002A35" w:rsidRPr="0002749C" w:rsidRDefault="00002A35" w:rsidP="0002749C">
      <w:pPr>
        <w:pStyle w:val="CETCaption"/>
      </w:pPr>
      <w:r w:rsidRPr="0002749C">
        <w:rPr>
          <w:rStyle w:val="CETCaptionCarattere"/>
          <w:i/>
        </w:rPr>
        <w:t>Figure 3:</w:t>
      </w:r>
      <w:r w:rsidR="00341A09">
        <w:rPr>
          <w:rStyle w:val="CETCaptionCarattere"/>
          <w:i/>
        </w:rPr>
        <w:t xml:space="preserve"> </w:t>
      </w:r>
      <w:r w:rsidRPr="0002749C">
        <w:rPr>
          <w:rStyle w:val="CETCaptionCarattere"/>
          <w:i/>
        </w:rPr>
        <w:t>CO</w:t>
      </w:r>
      <w:r w:rsidRPr="003C5C1D">
        <w:rPr>
          <w:rStyle w:val="CETCaptionCarattere"/>
          <w:i/>
          <w:vertAlign w:val="subscript"/>
        </w:rPr>
        <w:t>2</w:t>
      </w:r>
      <w:r w:rsidRPr="0002749C">
        <w:rPr>
          <w:rStyle w:val="CETCaptionCarattere"/>
          <w:i/>
        </w:rPr>
        <w:t xml:space="preserve"> conversion and CH</w:t>
      </w:r>
      <w:r w:rsidRPr="003C5C1D">
        <w:rPr>
          <w:rStyle w:val="CETCaptionCarattere"/>
          <w:i/>
          <w:vertAlign w:val="subscript"/>
        </w:rPr>
        <w:t>4</w:t>
      </w:r>
      <w:r w:rsidRPr="0002749C">
        <w:rPr>
          <w:rStyle w:val="CETCaptionCarattere"/>
          <w:i/>
        </w:rPr>
        <w:t xml:space="preserve"> selectivity with temperature</w:t>
      </w:r>
      <w:r w:rsidR="00D60AC2">
        <w:rPr>
          <w:rStyle w:val="CETCaptionCarattere"/>
          <w:i/>
        </w:rPr>
        <w:t xml:space="preserve"> for Ni/HAP and Ni/Al</w:t>
      </w:r>
      <w:r w:rsidR="00D60AC2" w:rsidRPr="00D60AC2">
        <w:rPr>
          <w:rStyle w:val="CETCaptionCarattere"/>
          <w:i/>
          <w:vertAlign w:val="subscript"/>
        </w:rPr>
        <w:t>2</w:t>
      </w:r>
      <w:r w:rsidR="00D60AC2">
        <w:rPr>
          <w:rStyle w:val="CETCaptionCarattere"/>
          <w:i/>
        </w:rPr>
        <w:t>O</w:t>
      </w:r>
      <w:r w:rsidR="00D60AC2" w:rsidRPr="00D60AC2">
        <w:rPr>
          <w:rStyle w:val="CETCaptionCarattere"/>
          <w:i/>
          <w:vertAlign w:val="subscript"/>
        </w:rPr>
        <w:t>3</w:t>
      </w:r>
    </w:p>
    <w:p w14:paraId="4859308E" w14:textId="2EB72492" w:rsidR="00002A35" w:rsidRDefault="00AF30A0" w:rsidP="009F71AE">
      <w:pPr>
        <w:pStyle w:val="CETBodytext"/>
      </w:pPr>
      <w:r>
        <w:t>For the</w:t>
      </w:r>
      <w:r w:rsidRPr="001511B8">
        <w:t xml:space="preserve"> Ni/HAP</w:t>
      </w:r>
      <w:r>
        <w:t xml:space="preserve"> catalyst</w:t>
      </w:r>
      <w:r w:rsidRPr="001511B8">
        <w:t xml:space="preserve">, </w:t>
      </w:r>
      <w:r>
        <w:t>CO</w:t>
      </w:r>
      <w:r w:rsidRPr="00AF30A0">
        <w:rPr>
          <w:vertAlign w:val="subscript"/>
        </w:rPr>
        <w:t>2</w:t>
      </w:r>
      <w:r w:rsidRPr="001511B8">
        <w:t xml:space="preserve"> conversion increased sharply from 27</w:t>
      </w:r>
      <w:r>
        <w:t>%</w:t>
      </w:r>
      <w:r w:rsidRPr="001511B8">
        <w:t xml:space="preserve"> at 300 </w:t>
      </w:r>
      <w:r w:rsidRPr="001511B8">
        <w:rPr>
          <w:rFonts w:cs="Arial"/>
        </w:rPr>
        <w:t>°</w:t>
      </w:r>
      <w:r w:rsidRPr="001511B8">
        <w:t>C to 87</w:t>
      </w:r>
      <w:r>
        <w:t>%</w:t>
      </w:r>
      <w:r w:rsidRPr="001511B8">
        <w:t xml:space="preserve"> at 350 </w:t>
      </w:r>
      <w:r w:rsidRPr="001511B8">
        <w:rPr>
          <w:rFonts w:cs="Arial"/>
        </w:rPr>
        <w:t>°</w:t>
      </w:r>
      <w:r w:rsidRPr="001511B8">
        <w:t>C, reaching a maximum of 90</w:t>
      </w:r>
      <w:r>
        <w:t>% conversion</w:t>
      </w:r>
      <w:r w:rsidRPr="001511B8">
        <w:t xml:space="preserve"> at 400 </w:t>
      </w:r>
      <w:r w:rsidRPr="001511B8">
        <w:rPr>
          <w:rFonts w:cs="Arial"/>
        </w:rPr>
        <w:t>°</w:t>
      </w:r>
      <w:r w:rsidRPr="001511B8">
        <w:t xml:space="preserve">C. </w:t>
      </w:r>
      <w:r>
        <w:t xml:space="preserve">From </w:t>
      </w:r>
      <w:r w:rsidRPr="001511B8">
        <w:t>30</w:t>
      </w:r>
      <w:r>
        <w:t xml:space="preserve">0 to </w:t>
      </w:r>
      <w:r w:rsidRPr="001511B8">
        <w:t xml:space="preserve">500 </w:t>
      </w:r>
      <w:r w:rsidRPr="001511B8">
        <w:rPr>
          <w:rFonts w:cs="Arial"/>
        </w:rPr>
        <w:t>°</w:t>
      </w:r>
      <w:r w:rsidRPr="001511B8">
        <w:t xml:space="preserve">C, Ni/HAP exhibited </w:t>
      </w:r>
      <w:r>
        <w:t xml:space="preserve">100 % </w:t>
      </w:r>
      <w:r w:rsidRPr="001511B8">
        <w:t>selectivity toward CH</w:t>
      </w:r>
      <w:r>
        <w:rPr>
          <w:vertAlign w:val="subscript"/>
        </w:rPr>
        <w:t>4</w:t>
      </w:r>
      <w:r w:rsidRPr="001511B8">
        <w:t xml:space="preserve">, indicating that methanation is the </w:t>
      </w:r>
      <w:r>
        <w:t>main</w:t>
      </w:r>
      <w:r w:rsidRPr="001511B8">
        <w:t xml:space="preserve"> reaction pathway. </w:t>
      </w:r>
      <w:r w:rsidR="003C5C1D">
        <w:t>A</w:t>
      </w:r>
      <w:r w:rsidRPr="001511B8">
        <w:t>t 550 °C, CH</w:t>
      </w:r>
      <w:r>
        <w:rPr>
          <w:vertAlign w:val="subscript"/>
        </w:rPr>
        <w:t>4</w:t>
      </w:r>
      <w:r w:rsidRPr="001511B8">
        <w:t xml:space="preserve"> selectivity </w:t>
      </w:r>
      <w:r w:rsidR="003C5C1D">
        <w:t xml:space="preserve">was </w:t>
      </w:r>
      <w:r w:rsidRPr="001511B8">
        <w:t>94</w:t>
      </w:r>
      <w:r>
        <w:t>%</w:t>
      </w:r>
      <w:r w:rsidRPr="001511B8">
        <w:t>, with CO formation becoming detectable only at this</w:t>
      </w:r>
      <w:r w:rsidR="00002A35">
        <w:t xml:space="preserve"> </w:t>
      </w:r>
      <w:r w:rsidRPr="001511B8">
        <w:t xml:space="preserve">temperature. In contrast, </w:t>
      </w:r>
      <w:r w:rsidR="00002A35">
        <w:t>Ni/Al</w:t>
      </w:r>
      <w:r w:rsidR="00002A35" w:rsidRPr="000A51FD">
        <w:rPr>
          <w:vertAlign w:val="subscript"/>
        </w:rPr>
        <w:t>2</w:t>
      </w:r>
      <w:r w:rsidR="00002A35">
        <w:t>O</w:t>
      </w:r>
      <w:r w:rsidR="00002A35" w:rsidRPr="000A51FD">
        <w:rPr>
          <w:vertAlign w:val="subscript"/>
        </w:rPr>
        <w:t>3</w:t>
      </w:r>
      <w:r w:rsidR="00002A35">
        <w:rPr>
          <w:vertAlign w:val="subscript"/>
        </w:rPr>
        <w:t xml:space="preserve"> </w:t>
      </w:r>
      <w:r w:rsidRPr="001511B8">
        <w:t xml:space="preserve">showed significantly lower </w:t>
      </w:r>
      <w:r w:rsidR="00002A35" w:rsidRPr="0053252B">
        <w:t>CO</w:t>
      </w:r>
      <w:r w:rsidR="00002A35" w:rsidRPr="0053252B">
        <w:rPr>
          <w:vertAlign w:val="subscript"/>
        </w:rPr>
        <w:t>2</w:t>
      </w:r>
      <w:r w:rsidRPr="001511B8">
        <w:t xml:space="preserve"> conversion, increasing from 2</w:t>
      </w:r>
      <w:r>
        <w:t>%</w:t>
      </w:r>
      <w:r w:rsidRPr="001511B8">
        <w:t xml:space="preserve"> at 300 </w:t>
      </w:r>
      <w:r w:rsidRPr="001511B8">
        <w:rPr>
          <w:rFonts w:cs="Arial"/>
        </w:rPr>
        <w:t>°</w:t>
      </w:r>
      <w:r w:rsidRPr="001511B8">
        <w:t>C to 30</w:t>
      </w:r>
      <w:r>
        <w:t>%</w:t>
      </w:r>
      <w:r w:rsidRPr="001511B8">
        <w:t xml:space="preserve"> at 350 </w:t>
      </w:r>
      <w:r w:rsidRPr="001511B8">
        <w:rPr>
          <w:rFonts w:cs="Arial"/>
        </w:rPr>
        <w:t>°</w:t>
      </w:r>
      <w:r w:rsidRPr="001511B8">
        <w:t>C and reaching a maximum conversion of 73</w:t>
      </w:r>
      <w:r>
        <w:t>%</w:t>
      </w:r>
      <w:r w:rsidRPr="001511B8">
        <w:t xml:space="preserve"> at 450 </w:t>
      </w:r>
      <w:r w:rsidRPr="001511B8">
        <w:rPr>
          <w:rFonts w:cs="Arial"/>
        </w:rPr>
        <w:t>°</w:t>
      </w:r>
      <w:r w:rsidRPr="001511B8">
        <w:t>C</w:t>
      </w:r>
      <w:r>
        <w:t>.</w:t>
      </w:r>
      <w:r w:rsidRPr="001511B8">
        <w:t xml:space="preserve"> Unlike Ni/HAP, CO formation over </w:t>
      </w:r>
      <w:r w:rsidR="00002A35">
        <w:t>Ni/Al</w:t>
      </w:r>
      <w:r w:rsidR="00002A35" w:rsidRPr="000A51FD">
        <w:rPr>
          <w:vertAlign w:val="subscript"/>
        </w:rPr>
        <w:t>2</w:t>
      </w:r>
      <w:r w:rsidR="00002A35">
        <w:t>O</w:t>
      </w:r>
      <w:r w:rsidR="00002A35" w:rsidRPr="000A51FD">
        <w:rPr>
          <w:vertAlign w:val="subscript"/>
        </w:rPr>
        <w:t>3</w:t>
      </w:r>
      <w:r w:rsidR="00002A35">
        <w:rPr>
          <w:vertAlign w:val="subscript"/>
        </w:rPr>
        <w:t xml:space="preserve"> </w:t>
      </w:r>
      <w:r w:rsidRPr="001511B8">
        <w:t xml:space="preserve">was observed at temperatures above 350 </w:t>
      </w:r>
      <w:r w:rsidRPr="001511B8">
        <w:rPr>
          <w:rFonts w:cs="Arial"/>
        </w:rPr>
        <w:t>°</w:t>
      </w:r>
      <w:r w:rsidRPr="001511B8">
        <w:t>C, with CH</w:t>
      </w:r>
      <w:r>
        <w:rPr>
          <w:vertAlign w:val="subscript"/>
        </w:rPr>
        <w:t>4</w:t>
      </w:r>
      <w:r w:rsidRPr="001511B8">
        <w:t xml:space="preserve"> selectivity decreasing from 98</w:t>
      </w:r>
      <w:r>
        <w:t>%</w:t>
      </w:r>
      <w:r w:rsidRPr="001511B8">
        <w:t xml:space="preserve"> at 350 </w:t>
      </w:r>
      <w:r w:rsidRPr="001511B8">
        <w:rPr>
          <w:rFonts w:cs="Arial"/>
        </w:rPr>
        <w:t>°</w:t>
      </w:r>
      <w:r w:rsidRPr="001511B8">
        <w:t>C to</w:t>
      </w:r>
      <w:r>
        <w:t xml:space="preserve"> </w:t>
      </w:r>
      <w:r w:rsidRPr="001511B8">
        <w:t>85</w:t>
      </w:r>
      <w:r>
        <w:t>%</w:t>
      </w:r>
      <w:r w:rsidRPr="001511B8">
        <w:t xml:space="preserve"> at 550 </w:t>
      </w:r>
      <w:r w:rsidRPr="001511B8">
        <w:rPr>
          <w:rFonts w:cs="Arial"/>
        </w:rPr>
        <w:t>°</w:t>
      </w:r>
      <w:r w:rsidRPr="001511B8">
        <w:t xml:space="preserve">C. At higher temperatures, both catalysts exhibited a decrease in </w:t>
      </w:r>
      <w:r w:rsidR="00002A35" w:rsidRPr="0053252B">
        <w:t>CO</w:t>
      </w:r>
      <w:r w:rsidR="00002A35" w:rsidRPr="0053252B">
        <w:rPr>
          <w:vertAlign w:val="subscript"/>
        </w:rPr>
        <w:t>2</w:t>
      </w:r>
      <w:r w:rsidRPr="001511B8">
        <w:t xml:space="preserve"> conversion, </w:t>
      </w:r>
      <w:r w:rsidR="000A7A51" w:rsidRPr="000A7A51">
        <w:rPr>
          <w:lang w:val="en-GB"/>
        </w:rPr>
        <w:t xml:space="preserve">which </w:t>
      </w:r>
      <w:r w:rsidR="001D5663" w:rsidRPr="000A7A51">
        <w:rPr>
          <w:lang w:val="en-GB"/>
        </w:rPr>
        <w:t>agrees</w:t>
      </w:r>
      <w:r w:rsidR="000A7A51" w:rsidRPr="000A7A51">
        <w:rPr>
          <w:lang w:val="en-GB"/>
        </w:rPr>
        <w:t xml:space="preserve"> with thermodynamic equilibrium for exothermic reactions</w:t>
      </w:r>
      <w:r w:rsidR="002513AE" w:rsidRPr="002513AE">
        <w:t>,</w:t>
      </w:r>
      <w:r w:rsidR="00936DD3">
        <w:t xml:space="preserve"> </w:t>
      </w:r>
      <w:r w:rsidRPr="001511B8">
        <w:t xml:space="preserve">which is particularly pronounced at 550 </w:t>
      </w:r>
      <w:r w:rsidRPr="001511B8">
        <w:rPr>
          <w:rFonts w:cs="Arial"/>
        </w:rPr>
        <w:t>°</w:t>
      </w:r>
      <w:r w:rsidRPr="001511B8">
        <w:t>C</w:t>
      </w:r>
      <w:r w:rsidR="00E55D3B">
        <w:t xml:space="preserve"> </w:t>
      </w:r>
      <w:sdt>
        <w:sdtPr>
          <w:rPr>
            <w:rFonts w:cs="Arial"/>
            <w:color w:val="000000"/>
          </w:rPr>
          <w:tag w:val="MENDELEY_CITATION_v3_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"/>
          <w:id w:val="682400278"/>
          <w:placeholder>
            <w:docPart w:val="DefaultPlaceholder_-1854013440"/>
          </w:placeholder>
        </w:sdtPr>
        <w:sdtEndPr/>
        <w:sdtContent>
          <w:r w:rsidR="00E444BB" w:rsidRPr="00E444BB">
            <w:rPr>
              <w:rFonts w:cs="Arial"/>
              <w:color w:val="000000"/>
            </w:rPr>
            <w:t>(Floriam et al., 2025; Veloso Almeida et al., 2025)</w:t>
          </w:r>
        </w:sdtContent>
      </w:sdt>
      <w:r w:rsidRPr="001511B8">
        <w:t xml:space="preserve">. </w:t>
      </w:r>
      <w:r w:rsidR="002F1F49">
        <w:t>Also, t</w:t>
      </w:r>
      <w:r w:rsidR="002F1F49" w:rsidRPr="00D60325">
        <w:rPr>
          <w:lang w:val="en-GB"/>
        </w:rPr>
        <w:t xml:space="preserve">he lower </w:t>
      </w:r>
      <w:r w:rsidR="002F1F49" w:rsidRPr="0053252B">
        <w:t>CO</w:t>
      </w:r>
      <w:r w:rsidR="002F1F49" w:rsidRPr="0053252B">
        <w:rPr>
          <w:vertAlign w:val="subscript"/>
        </w:rPr>
        <w:t>2</w:t>
      </w:r>
      <w:r w:rsidR="002F1F49">
        <w:rPr>
          <w:vertAlign w:val="subscript"/>
        </w:rPr>
        <w:t xml:space="preserve"> </w:t>
      </w:r>
      <w:r w:rsidR="002F1F49" w:rsidRPr="00D60325">
        <w:rPr>
          <w:lang w:val="en-GB"/>
        </w:rPr>
        <w:t xml:space="preserve">conversion observed for </w:t>
      </w:r>
      <w:r w:rsidR="002F1F49" w:rsidRPr="009F71AE">
        <w:t>Ni/</w:t>
      </w:r>
      <w:r w:rsidR="002F1F49">
        <w:t>Al</w:t>
      </w:r>
      <w:r w:rsidR="002F1F49" w:rsidRPr="000A51FD">
        <w:rPr>
          <w:vertAlign w:val="subscript"/>
        </w:rPr>
        <w:t>2</w:t>
      </w:r>
      <w:r w:rsidR="002F1F49">
        <w:t>O</w:t>
      </w:r>
      <w:r w:rsidR="002F1F49" w:rsidRPr="000A51FD">
        <w:rPr>
          <w:vertAlign w:val="subscript"/>
        </w:rPr>
        <w:t>3</w:t>
      </w:r>
      <w:r w:rsidR="002F1F49" w:rsidRPr="009F71AE">
        <w:t xml:space="preserve"> </w:t>
      </w:r>
      <w:r w:rsidR="00C93C04">
        <w:t>in this study</w:t>
      </w:r>
      <w:r w:rsidR="00A61394">
        <w:t xml:space="preserve"> </w:t>
      </w:r>
      <w:r w:rsidR="002F1F49" w:rsidRPr="00D60325">
        <w:rPr>
          <w:lang w:val="en-GB"/>
        </w:rPr>
        <w:t>is associated with the predominance of strong basic sites, as indicated by the intense desorption peak at 500</w:t>
      </w:r>
      <w:r w:rsidR="002F1F49" w:rsidRPr="00D60325">
        <w:rPr>
          <w:rFonts w:cs="Arial"/>
          <w:lang w:val="en-GB"/>
        </w:rPr>
        <w:t>°</w:t>
      </w:r>
      <w:r w:rsidR="002F1F49" w:rsidRPr="00D60325">
        <w:rPr>
          <w:lang w:val="en-GB"/>
        </w:rPr>
        <w:t>C (Figure 2b).</w:t>
      </w:r>
      <w:r w:rsidR="002F1F49">
        <w:rPr>
          <w:lang w:val="en-GB"/>
        </w:rPr>
        <w:t xml:space="preserve"> </w:t>
      </w:r>
      <w:r w:rsidR="002F1F49" w:rsidRPr="00194FF4">
        <w:rPr>
          <w:lang w:val="en-GB"/>
        </w:rPr>
        <w:t xml:space="preserve">Strong basic sites promote strong </w:t>
      </w:r>
      <w:r w:rsidR="002F1F49" w:rsidRPr="0053252B">
        <w:t>CO</w:t>
      </w:r>
      <w:r w:rsidR="002F1F49" w:rsidRPr="0053252B">
        <w:rPr>
          <w:vertAlign w:val="subscript"/>
        </w:rPr>
        <w:t>2</w:t>
      </w:r>
      <w:r w:rsidR="002F1F49" w:rsidRPr="00194FF4">
        <w:rPr>
          <w:lang w:val="en-GB"/>
        </w:rPr>
        <w:t xml:space="preserve"> </w:t>
      </w:r>
      <w:r w:rsidR="002F1F49">
        <w:rPr>
          <w:lang w:val="en-GB"/>
        </w:rPr>
        <w:t>adsorption</w:t>
      </w:r>
      <w:r w:rsidR="002F1F49" w:rsidRPr="00194FF4">
        <w:rPr>
          <w:lang w:val="en-GB"/>
        </w:rPr>
        <w:t xml:space="preserve"> to the support surface, which may hinder its activation and subsequent hydrogenation. In contrast, weak and medium-strength basic sites facilitate more </w:t>
      </w:r>
      <w:r w:rsidR="002F1F49" w:rsidRPr="0053252B">
        <w:t>CO</w:t>
      </w:r>
      <w:r w:rsidR="002F1F49" w:rsidRPr="0053252B">
        <w:rPr>
          <w:vertAlign w:val="subscript"/>
        </w:rPr>
        <w:t>2</w:t>
      </w:r>
      <w:r w:rsidR="002F1F49">
        <w:rPr>
          <w:vertAlign w:val="subscript"/>
        </w:rPr>
        <w:t xml:space="preserve"> </w:t>
      </w:r>
      <w:r w:rsidR="002F1F49">
        <w:t xml:space="preserve">activation </w:t>
      </w:r>
      <w:sdt>
        <w:sdtPr>
          <w:rPr>
            <w:rFonts w:cs="Arial"/>
            <w:color w:val="000000"/>
          </w:rPr>
          <w:tag w:val="MENDELEY_CITATION_v3_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"/>
          <w:id w:val="2098138440"/>
          <w:placeholder>
            <w:docPart w:val="6FAE81316869434D9639788EA2BE21F7"/>
          </w:placeholder>
        </w:sdtPr>
        <w:sdtEndPr/>
        <w:sdtContent>
          <w:r w:rsidR="00E444BB" w:rsidRPr="00E444BB">
            <w:rPr>
              <w:rFonts w:cs="Arial"/>
              <w:color w:val="000000"/>
            </w:rPr>
            <w:t>(Gac et al., 2020)</w:t>
          </w:r>
        </w:sdtContent>
      </w:sdt>
      <w:r w:rsidR="002F1F49" w:rsidRPr="00194FF4">
        <w:rPr>
          <w:lang w:val="en-GB"/>
        </w:rPr>
        <w:t>.</w:t>
      </w:r>
      <w:r w:rsidR="002F1F49">
        <w:rPr>
          <w:lang w:val="en-GB"/>
        </w:rPr>
        <w:t xml:space="preserve"> </w:t>
      </w:r>
    </w:p>
    <w:p w14:paraId="0785AB56" w14:textId="488E55EF" w:rsidR="0038610E" w:rsidRDefault="0038610E" w:rsidP="009F71AE">
      <w:pPr>
        <w:pStyle w:val="CETBodytext"/>
      </w:pPr>
      <w:r w:rsidRPr="0038610E">
        <w:rPr>
          <w:lang w:val="en-GB"/>
        </w:rPr>
        <w:t>Table 2 summarizes the catalytic performance of Ni-based systems reported in the literature and highlight</w:t>
      </w:r>
      <w:r w:rsidR="004269A3">
        <w:rPr>
          <w:lang w:val="en-GB"/>
        </w:rPr>
        <w:t>s</w:t>
      </w:r>
      <w:r w:rsidRPr="0038610E">
        <w:rPr>
          <w:lang w:val="en-GB"/>
        </w:rPr>
        <w:t xml:space="preserve"> hydroxyapatite (HAP) as a promising catalyst support for </w:t>
      </w:r>
      <w:r w:rsidR="004269A3" w:rsidRPr="0053252B">
        <w:t>CO</w:t>
      </w:r>
      <w:r w:rsidR="004269A3" w:rsidRPr="0053252B">
        <w:rPr>
          <w:vertAlign w:val="subscript"/>
        </w:rPr>
        <w:t>2</w:t>
      </w:r>
      <w:r w:rsidRPr="0038610E">
        <w:rPr>
          <w:lang w:val="en-GB"/>
        </w:rPr>
        <w:t xml:space="preserve"> methanation</w:t>
      </w:r>
      <w:r w:rsidR="00840959">
        <w:rPr>
          <w:lang w:val="en-GB"/>
        </w:rPr>
        <w:t>.</w:t>
      </w:r>
    </w:p>
    <w:p w14:paraId="7997BD66" w14:textId="17FD1888" w:rsidR="00622825" w:rsidRPr="00B57B36" w:rsidRDefault="00622825" w:rsidP="00622825">
      <w:pPr>
        <w:pStyle w:val="CETTabletitle"/>
      </w:pPr>
      <w:r w:rsidRPr="00B57B36">
        <w:t xml:space="preserve">Table </w:t>
      </w:r>
      <w:r>
        <w:t>2</w:t>
      </w:r>
      <w:r w:rsidRPr="00B57B36">
        <w:t xml:space="preserve">: </w:t>
      </w:r>
      <w:r w:rsidR="007146AB" w:rsidRPr="007146AB">
        <w:t xml:space="preserve">Comparative </w:t>
      </w:r>
      <w:r w:rsidR="007146AB">
        <w:t>studies</w:t>
      </w:r>
      <w:r w:rsidR="007146AB" w:rsidRPr="007146AB">
        <w:t xml:space="preserve"> of Ni-based catalysts for </w:t>
      </w:r>
      <w:r w:rsidR="007146AB" w:rsidRPr="0053252B">
        <w:t>CO</w:t>
      </w:r>
      <w:r w:rsidR="007146AB" w:rsidRPr="0053252B">
        <w:rPr>
          <w:vertAlign w:val="subscript"/>
        </w:rPr>
        <w:t>2</w:t>
      </w:r>
      <w:r w:rsidR="007146AB" w:rsidRPr="007146AB">
        <w:t xml:space="preserve"> methanation</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61"/>
        <w:gridCol w:w="1361"/>
        <w:gridCol w:w="1361"/>
        <w:gridCol w:w="1361"/>
        <w:gridCol w:w="1361"/>
        <w:gridCol w:w="1982"/>
      </w:tblGrid>
      <w:tr w:rsidR="006A0E3D" w:rsidRPr="00B57B36" w14:paraId="1999437A" w14:textId="32287CDC" w:rsidTr="006A0E3D">
        <w:tc>
          <w:tcPr>
            <w:tcW w:w="774" w:type="pct"/>
            <w:tcBorders>
              <w:top w:val="single" w:sz="12" w:space="0" w:color="008000"/>
              <w:bottom w:val="single" w:sz="6" w:space="0" w:color="008000"/>
            </w:tcBorders>
            <w:shd w:val="clear" w:color="auto" w:fill="FFFFFF"/>
          </w:tcPr>
          <w:p w14:paraId="4D49DA21" w14:textId="34F52D09" w:rsidR="009B2F41" w:rsidRPr="00B57B36" w:rsidRDefault="009B2F41" w:rsidP="001E4C6F">
            <w:pPr>
              <w:pStyle w:val="CETBodytext"/>
              <w:jc w:val="left"/>
              <w:rPr>
                <w:lang w:val="en-GB"/>
              </w:rPr>
            </w:pPr>
            <w:r>
              <w:rPr>
                <w:lang w:val="en-GB"/>
              </w:rPr>
              <w:t>Catalyst</w:t>
            </w:r>
            <w:r w:rsidRPr="00B57B36">
              <w:rPr>
                <w:lang w:val="en-GB"/>
              </w:rPr>
              <w:t xml:space="preserve"> </w:t>
            </w:r>
          </w:p>
        </w:tc>
        <w:tc>
          <w:tcPr>
            <w:tcW w:w="774" w:type="pct"/>
            <w:tcBorders>
              <w:top w:val="single" w:sz="12" w:space="0" w:color="008000"/>
              <w:bottom w:val="single" w:sz="6" w:space="0" w:color="008000"/>
            </w:tcBorders>
            <w:shd w:val="clear" w:color="auto" w:fill="FFFFFF"/>
          </w:tcPr>
          <w:p w14:paraId="71C26BE4" w14:textId="77777777" w:rsidR="001E4C6F" w:rsidRDefault="009B2F41" w:rsidP="001E4C6F">
            <w:pPr>
              <w:pStyle w:val="CETBodytext"/>
              <w:jc w:val="left"/>
              <w:rPr>
                <w:lang w:val="en-GB"/>
              </w:rPr>
            </w:pPr>
            <w:r>
              <w:rPr>
                <w:lang w:val="en-GB"/>
              </w:rPr>
              <w:t xml:space="preserve">Temperature </w:t>
            </w:r>
          </w:p>
          <w:p w14:paraId="2542095E" w14:textId="0E47C0F7" w:rsidR="009B2F41" w:rsidRPr="00B57B36" w:rsidRDefault="009B2F41" w:rsidP="001E4C6F">
            <w:pPr>
              <w:pStyle w:val="CETBodytext"/>
              <w:jc w:val="left"/>
              <w:rPr>
                <w:lang w:val="en-GB"/>
              </w:rPr>
            </w:pPr>
            <w:r>
              <w:rPr>
                <w:lang w:val="en-GB"/>
              </w:rPr>
              <w:t>(°C)</w:t>
            </w:r>
          </w:p>
        </w:tc>
        <w:tc>
          <w:tcPr>
            <w:tcW w:w="774" w:type="pct"/>
            <w:tcBorders>
              <w:top w:val="single" w:sz="12" w:space="0" w:color="008000"/>
              <w:bottom w:val="single" w:sz="6" w:space="0" w:color="008000"/>
            </w:tcBorders>
            <w:shd w:val="clear" w:color="auto" w:fill="FFFFFF"/>
          </w:tcPr>
          <w:p w14:paraId="716E2BC5" w14:textId="54E0FF81" w:rsidR="009B2F41" w:rsidRPr="00B57B36" w:rsidRDefault="009B2F41" w:rsidP="001E4C6F">
            <w:pPr>
              <w:pStyle w:val="CETBodytext"/>
              <w:jc w:val="left"/>
              <w:rPr>
                <w:lang w:val="en-GB"/>
              </w:rPr>
            </w:pPr>
            <w:r>
              <w:rPr>
                <w:lang w:val="en-GB"/>
              </w:rPr>
              <w:t>H</w:t>
            </w:r>
            <w:r w:rsidRPr="00096C04">
              <w:rPr>
                <w:vertAlign w:val="subscript"/>
                <w:lang w:val="en-GB"/>
              </w:rPr>
              <w:t>2</w:t>
            </w:r>
            <w:r>
              <w:rPr>
                <w:lang w:val="en-GB"/>
              </w:rPr>
              <w:t>/CO</w:t>
            </w:r>
            <w:r w:rsidRPr="00096C04">
              <w:rPr>
                <w:vertAlign w:val="subscript"/>
                <w:lang w:val="en-GB"/>
              </w:rPr>
              <w:t>2</w:t>
            </w:r>
          </w:p>
        </w:tc>
        <w:tc>
          <w:tcPr>
            <w:tcW w:w="774" w:type="pct"/>
            <w:tcBorders>
              <w:top w:val="single" w:sz="12" w:space="0" w:color="008000"/>
              <w:bottom w:val="single" w:sz="6" w:space="0" w:color="008000"/>
            </w:tcBorders>
            <w:shd w:val="clear" w:color="auto" w:fill="FFFFFF"/>
          </w:tcPr>
          <w:p w14:paraId="2A920F7E" w14:textId="00190A2B" w:rsidR="009B2F41" w:rsidRPr="00B57B36" w:rsidRDefault="009B2F41" w:rsidP="001E4C6F">
            <w:pPr>
              <w:pStyle w:val="CETBodytext"/>
              <w:ind w:right="-1"/>
              <w:jc w:val="left"/>
              <w:rPr>
                <w:rFonts w:cs="Arial"/>
                <w:szCs w:val="18"/>
                <w:lang w:val="en-GB"/>
              </w:rPr>
            </w:pPr>
            <w:r>
              <w:rPr>
                <w:rFonts w:cs="Arial"/>
                <w:szCs w:val="18"/>
                <w:lang w:val="en-GB"/>
              </w:rPr>
              <w:t>CO</w:t>
            </w:r>
            <w:r w:rsidRPr="005138EA">
              <w:rPr>
                <w:rFonts w:cs="Arial"/>
                <w:szCs w:val="18"/>
                <w:vertAlign w:val="subscript"/>
                <w:lang w:val="en-GB"/>
              </w:rPr>
              <w:t>2</w:t>
            </w:r>
            <w:r>
              <w:rPr>
                <w:rFonts w:cs="Arial"/>
                <w:szCs w:val="18"/>
                <w:lang w:val="en-GB"/>
              </w:rPr>
              <w:t xml:space="preserve"> conversion (%)</w:t>
            </w:r>
          </w:p>
        </w:tc>
        <w:tc>
          <w:tcPr>
            <w:tcW w:w="774" w:type="pct"/>
            <w:tcBorders>
              <w:top w:val="single" w:sz="12" w:space="0" w:color="008000"/>
              <w:bottom w:val="single" w:sz="6" w:space="0" w:color="008000"/>
            </w:tcBorders>
            <w:shd w:val="clear" w:color="auto" w:fill="FFFFFF"/>
          </w:tcPr>
          <w:p w14:paraId="4069100B" w14:textId="0B426C77" w:rsidR="009B2F41" w:rsidRPr="00B57B36" w:rsidRDefault="009B2F41" w:rsidP="001E4C6F">
            <w:pPr>
              <w:pStyle w:val="CETBodytext"/>
              <w:ind w:right="-1"/>
              <w:jc w:val="left"/>
              <w:rPr>
                <w:rFonts w:cs="Arial"/>
                <w:szCs w:val="18"/>
                <w:lang w:val="en-GB"/>
              </w:rPr>
            </w:pPr>
            <w:r>
              <w:rPr>
                <w:rFonts w:cs="Arial"/>
                <w:szCs w:val="18"/>
                <w:lang w:val="en-GB"/>
              </w:rPr>
              <w:t>CH</w:t>
            </w:r>
            <w:r w:rsidRPr="005138EA">
              <w:rPr>
                <w:rFonts w:cs="Arial"/>
                <w:szCs w:val="18"/>
                <w:vertAlign w:val="subscript"/>
                <w:lang w:val="en-GB"/>
              </w:rPr>
              <w:t>4</w:t>
            </w:r>
            <w:r w:rsidR="001E4C6F">
              <w:rPr>
                <w:rFonts w:cs="Arial"/>
                <w:szCs w:val="18"/>
                <w:vertAlign w:val="subscript"/>
                <w:lang w:val="en-GB"/>
              </w:rPr>
              <w:t xml:space="preserve"> </w:t>
            </w:r>
            <w:r>
              <w:rPr>
                <w:rFonts w:cs="Arial"/>
                <w:szCs w:val="18"/>
                <w:lang w:val="en-GB"/>
              </w:rPr>
              <w:t>selectivity (%)</w:t>
            </w:r>
          </w:p>
        </w:tc>
        <w:tc>
          <w:tcPr>
            <w:tcW w:w="1128" w:type="pct"/>
            <w:tcBorders>
              <w:top w:val="single" w:sz="12" w:space="0" w:color="008000"/>
              <w:bottom w:val="single" w:sz="6" w:space="0" w:color="008000"/>
            </w:tcBorders>
          </w:tcPr>
          <w:p w14:paraId="564AD8BD" w14:textId="50B36331" w:rsidR="009B2F41" w:rsidRDefault="0071363F" w:rsidP="001E4C6F">
            <w:pPr>
              <w:pStyle w:val="CETBodytext"/>
              <w:ind w:right="-1"/>
              <w:jc w:val="left"/>
              <w:rPr>
                <w:rFonts w:cs="Arial"/>
                <w:szCs w:val="18"/>
                <w:lang w:val="en-GB"/>
              </w:rPr>
            </w:pPr>
            <w:r>
              <w:rPr>
                <w:rFonts w:cs="Arial"/>
                <w:szCs w:val="18"/>
                <w:lang w:val="en-GB"/>
              </w:rPr>
              <w:t>Reference</w:t>
            </w:r>
          </w:p>
        </w:tc>
      </w:tr>
      <w:tr w:rsidR="006A0E3D" w:rsidRPr="00B57B36" w14:paraId="6A77DAA8" w14:textId="11A3EAD4" w:rsidTr="006A0E3D">
        <w:tc>
          <w:tcPr>
            <w:tcW w:w="774" w:type="pct"/>
            <w:tcBorders>
              <w:top w:val="single" w:sz="6" w:space="0" w:color="008000"/>
            </w:tcBorders>
            <w:shd w:val="clear" w:color="auto" w:fill="FFFFFF"/>
          </w:tcPr>
          <w:p w14:paraId="27BE4BC1" w14:textId="29DB2763" w:rsidR="009B2F41" w:rsidRPr="00B57B36" w:rsidRDefault="009B2F41" w:rsidP="001E4C6F">
            <w:pPr>
              <w:pStyle w:val="CETBodytext"/>
              <w:jc w:val="left"/>
              <w:rPr>
                <w:lang w:val="en-GB"/>
              </w:rPr>
            </w:pPr>
            <w:r>
              <w:rPr>
                <w:lang w:val="en-GB"/>
              </w:rPr>
              <w:t>20%Ni/Al</w:t>
            </w:r>
            <w:r w:rsidRPr="00096C04">
              <w:rPr>
                <w:vertAlign w:val="subscript"/>
                <w:lang w:val="en-GB"/>
              </w:rPr>
              <w:t>2</w:t>
            </w:r>
            <w:r>
              <w:rPr>
                <w:lang w:val="en-GB"/>
              </w:rPr>
              <w:t>O</w:t>
            </w:r>
            <w:r w:rsidRPr="00096C04">
              <w:rPr>
                <w:vertAlign w:val="subscript"/>
                <w:lang w:val="en-GB"/>
              </w:rPr>
              <w:t>3</w:t>
            </w:r>
          </w:p>
        </w:tc>
        <w:tc>
          <w:tcPr>
            <w:tcW w:w="774" w:type="pct"/>
            <w:tcBorders>
              <w:top w:val="single" w:sz="6" w:space="0" w:color="008000"/>
            </w:tcBorders>
            <w:shd w:val="clear" w:color="auto" w:fill="FFFFFF"/>
          </w:tcPr>
          <w:p w14:paraId="4A6CF9F0" w14:textId="05F7EA96" w:rsidR="009B2F41" w:rsidRPr="00B57B36" w:rsidRDefault="00430AA6" w:rsidP="001E4C6F">
            <w:pPr>
              <w:pStyle w:val="CETBodytext"/>
              <w:jc w:val="left"/>
              <w:rPr>
                <w:lang w:val="en-GB"/>
              </w:rPr>
            </w:pPr>
            <w:r>
              <w:rPr>
                <w:lang w:val="en-GB"/>
              </w:rPr>
              <w:t>400</w:t>
            </w:r>
          </w:p>
        </w:tc>
        <w:tc>
          <w:tcPr>
            <w:tcW w:w="774" w:type="pct"/>
            <w:tcBorders>
              <w:top w:val="single" w:sz="6" w:space="0" w:color="008000"/>
            </w:tcBorders>
            <w:shd w:val="clear" w:color="auto" w:fill="FFFFFF"/>
          </w:tcPr>
          <w:p w14:paraId="51BD4953" w14:textId="7C9FF3CE" w:rsidR="009B2F41" w:rsidRPr="00B57B36" w:rsidRDefault="00430AA6" w:rsidP="001E4C6F">
            <w:pPr>
              <w:pStyle w:val="CETBodytext"/>
              <w:jc w:val="left"/>
              <w:rPr>
                <w:lang w:val="en-GB"/>
              </w:rPr>
            </w:pPr>
            <w:r>
              <w:rPr>
                <w:lang w:val="en-GB"/>
              </w:rPr>
              <w:t>4</w:t>
            </w:r>
          </w:p>
        </w:tc>
        <w:tc>
          <w:tcPr>
            <w:tcW w:w="774" w:type="pct"/>
            <w:tcBorders>
              <w:top w:val="single" w:sz="6" w:space="0" w:color="008000"/>
            </w:tcBorders>
            <w:shd w:val="clear" w:color="auto" w:fill="FFFFFF"/>
          </w:tcPr>
          <w:p w14:paraId="65B2C686" w14:textId="738E2007" w:rsidR="009B2F41" w:rsidRPr="00B57B36" w:rsidRDefault="00430AA6" w:rsidP="001E4C6F">
            <w:pPr>
              <w:pStyle w:val="CETBodytext"/>
              <w:ind w:right="-1"/>
              <w:jc w:val="left"/>
              <w:rPr>
                <w:rFonts w:cs="Arial"/>
                <w:szCs w:val="18"/>
                <w:lang w:val="en-GB"/>
              </w:rPr>
            </w:pPr>
            <w:r>
              <w:rPr>
                <w:rFonts w:cs="Arial"/>
                <w:szCs w:val="18"/>
                <w:lang w:val="en-GB"/>
              </w:rPr>
              <w:t>70</w:t>
            </w:r>
          </w:p>
        </w:tc>
        <w:tc>
          <w:tcPr>
            <w:tcW w:w="774" w:type="pct"/>
            <w:tcBorders>
              <w:top w:val="single" w:sz="6" w:space="0" w:color="008000"/>
            </w:tcBorders>
            <w:shd w:val="clear" w:color="auto" w:fill="FFFFFF"/>
          </w:tcPr>
          <w:p w14:paraId="1676E690" w14:textId="36CEB317" w:rsidR="009B2F41" w:rsidRPr="00B57B36" w:rsidRDefault="00430AA6" w:rsidP="001E4C6F">
            <w:pPr>
              <w:pStyle w:val="CETBodytext"/>
              <w:ind w:right="-1"/>
              <w:jc w:val="left"/>
              <w:rPr>
                <w:rFonts w:cs="Arial"/>
                <w:szCs w:val="18"/>
                <w:lang w:val="en-GB"/>
              </w:rPr>
            </w:pPr>
            <w:r>
              <w:rPr>
                <w:rFonts w:cs="Arial"/>
                <w:szCs w:val="18"/>
                <w:lang w:val="en-GB"/>
              </w:rPr>
              <w:t>80</w:t>
            </w:r>
          </w:p>
        </w:tc>
        <w:sdt>
          <w:sdtPr>
            <w:rPr>
              <w:rFonts w:cs="Arial"/>
              <w:color w:val="000000"/>
              <w:szCs w:val="18"/>
              <w:lang w:val="en-GB"/>
            </w:rPr>
            <w:tag w:val="MENDELEY_CITATION_v3_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"/>
            <w:id w:val="942796953"/>
            <w:placeholder>
              <w:docPart w:val="DefaultPlaceholder_-1854013440"/>
            </w:placeholder>
          </w:sdtPr>
          <w:sdtEndPr/>
          <w:sdtContent>
            <w:tc>
              <w:tcPr>
                <w:tcW w:w="1128" w:type="pct"/>
                <w:tcBorders>
                  <w:top w:val="single" w:sz="6" w:space="0" w:color="008000"/>
                </w:tcBorders>
              </w:tcPr>
              <w:p w14:paraId="5874722C" w14:textId="785D0588" w:rsidR="009B2F41" w:rsidRPr="00B57B36" w:rsidRDefault="00E444BB" w:rsidP="001E4C6F">
                <w:pPr>
                  <w:pStyle w:val="CETBodytext"/>
                  <w:ind w:right="-1"/>
                  <w:jc w:val="left"/>
                  <w:rPr>
                    <w:rFonts w:cs="Arial"/>
                    <w:szCs w:val="18"/>
                    <w:lang w:val="en-GB"/>
                  </w:rPr>
                </w:pPr>
                <w:r w:rsidRPr="00E444BB">
                  <w:rPr>
                    <w:rFonts w:cs="Arial"/>
                    <w:color w:val="000000"/>
                    <w:szCs w:val="18"/>
                    <w:lang w:val="en-GB"/>
                  </w:rPr>
                  <w:t>Ma et al. (2020)</w:t>
                </w:r>
              </w:p>
            </w:tc>
          </w:sdtContent>
        </w:sdt>
      </w:tr>
      <w:tr w:rsidR="006A0E3D" w:rsidRPr="00B57B36" w14:paraId="3971D304" w14:textId="7FE9498D" w:rsidTr="006A0E3D">
        <w:tc>
          <w:tcPr>
            <w:tcW w:w="774" w:type="pct"/>
            <w:shd w:val="clear" w:color="auto" w:fill="FFFFFF"/>
          </w:tcPr>
          <w:p w14:paraId="130C4FA7" w14:textId="52723C6B" w:rsidR="009B2F41" w:rsidRPr="00B57B36" w:rsidRDefault="0038525B" w:rsidP="001E4C6F">
            <w:pPr>
              <w:pStyle w:val="CETBodytext"/>
              <w:ind w:right="-1"/>
              <w:jc w:val="left"/>
              <w:rPr>
                <w:rFonts w:cs="Arial"/>
                <w:szCs w:val="18"/>
                <w:lang w:val="en-GB"/>
              </w:rPr>
            </w:pPr>
            <w:r>
              <w:rPr>
                <w:rFonts w:cs="Arial"/>
                <w:szCs w:val="18"/>
                <w:lang w:val="en-GB"/>
              </w:rPr>
              <w:t>3</w:t>
            </w:r>
            <w:r w:rsidR="009F0E0E">
              <w:rPr>
                <w:rFonts w:cs="Arial"/>
                <w:szCs w:val="18"/>
                <w:lang w:val="en-GB"/>
              </w:rPr>
              <w:t>6</w:t>
            </w:r>
            <w:r>
              <w:rPr>
                <w:rFonts w:cs="Arial"/>
                <w:szCs w:val="18"/>
                <w:lang w:val="en-GB"/>
              </w:rPr>
              <w:t>%Ni</w:t>
            </w:r>
            <w:r w:rsidR="009F0E0E">
              <w:rPr>
                <w:rFonts w:cs="Arial"/>
                <w:szCs w:val="18"/>
                <w:lang w:val="en-GB"/>
              </w:rPr>
              <w:t>/SiO</w:t>
            </w:r>
            <w:r w:rsidR="009F0E0E" w:rsidRPr="009F0E0E">
              <w:rPr>
                <w:rFonts w:cs="Arial"/>
                <w:szCs w:val="18"/>
                <w:vertAlign w:val="subscript"/>
                <w:lang w:val="en-GB"/>
              </w:rPr>
              <w:t>2</w:t>
            </w:r>
          </w:p>
        </w:tc>
        <w:tc>
          <w:tcPr>
            <w:tcW w:w="774" w:type="pct"/>
            <w:shd w:val="clear" w:color="auto" w:fill="FFFFFF"/>
          </w:tcPr>
          <w:p w14:paraId="5A586D5E" w14:textId="55AE5931" w:rsidR="009B2F41" w:rsidRPr="00B57B36" w:rsidRDefault="0038525B" w:rsidP="001E4C6F">
            <w:pPr>
              <w:pStyle w:val="CETBodytext"/>
              <w:ind w:right="-1"/>
              <w:jc w:val="left"/>
              <w:rPr>
                <w:rFonts w:cs="Arial"/>
                <w:szCs w:val="18"/>
                <w:lang w:val="en-GB"/>
              </w:rPr>
            </w:pPr>
            <w:r>
              <w:rPr>
                <w:rFonts w:cs="Arial"/>
                <w:szCs w:val="18"/>
                <w:lang w:val="en-GB"/>
              </w:rPr>
              <w:t>4</w:t>
            </w:r>
            <w:r w:rsidR="009F0E0E">
              <w:rPr>
                <w:rFonts w:cs="Arial"/>
                <w:szCs w:val="18"/>
                <w:lang w:val="en-GB"/>
              </w:rPr>
              <w:t>25</w:t>
            </w:r>
          </w:p>
        </w:tc>
        <w:tc>
          <w:tcPr>
            <w:tcW w:w="774" w:type="pct"/>
            <w:shd w:val="clear" w:color="auto" w:fill="FFFFFF"/>
          </w:tcPr>
          <w:p w14:paraId="0D6895BB" w14:textId="60149F61" w:rsidR="009B2F41" w:rsidRPr="00B57B36" w:rsidRDefault="0038525B" w:rsidP="001E4C6F">
            <w:pPr>
              <w:pStyle w:val="CETBodytext"/>
              <w:ind w:right="-1"/>
              <w:jc w:val="left"/>
              <w:rPr>
                <w:rFonts w:cs="Arial"/>
                <w:szCs w:val="18"/>
                <w:lang w:val="en-GB"/>
              </w:rPr>
            </w:pPr>
            <w:r>
              <w:rPr>
                <w:rFonts w:cs="Arial"/>
                <w:szCs w:val="18"/>
                <w:lang w:val="en-GB"/>
              </w:rPr>
              <w:t>4</w:t>
            </w:r>
          </w:p>
        </w:tc>
        <w:tc>
          <w:tcPr>
            <w:tcW w:w="774" w:type="pct"/>
            <w:shd w:val="clear" w:color="auto" w:fill="FFFFFF"/>
          </w:tcPr>
          <w:p w14:paraId="0044CD9A" w14:textId="4081AEE8" w:rsidR="009B2F41" w:rsidRPr="00B57B36" w:rsidRDefault="009F0E0E" w:rsidP="001E4C6F">
            <w:pPr>
              <w:pStyle w:val="CETBodytext"/>
              <w:ind w:right="-1"/>
              <w:jc w:val="left"/>
              <w:rPr>
                <w:rFonts w:cs="Arial"/>
                <w:szCs w:val="18"/>
                <w:lang w:val="en-GB"/>
              </w:rPr>
            </w:pPr>
            <w:r>
              <w:rPr>
                <w:rFonts w:cs="Arial"/>
                <w:szCs w:val="18"/>
                <w:lang w:val="en-GB"/>
              </w:rPr>
              <w:t>69</w:t>
            </w:r>
          </w:p>
        </w:tc>
        <w:tc>
          <w:tcPr>
            <w:tcW w:w="774" w:type="pct"/>
            <w:shd w:val="clear" w:color="auto" w:fill="FFFFFF"/>
          </w:tcPr>
          <w:p w14:paraId="6A9035EE" w14:textId="7A4D937E" w:rsidR="009B2F41" w:rsidRPr="00B57B36" w:rsidRDefault="009F0E0E" w:rsidP="001E4C6F">
            <w:pPr>
              <w:pStyle w:val="CETBodytext"/>
              <w:ind w:right="-1"/>
              <w:jc w:val="left"/>
              <w:rPr>
                <w:rFonts w:cs="Arial"/>
                <w:szCs w:val="18"/>
                <w:lang w:val="en-GB"/>
              </w:rPr>
            </w:pPr>
            <w:r>
              <w:rPr>
                <w:rFonts w:cs="Arial"/>
                <w:szCs w:val="18"/>
                <w:lang w:val="en-GB"/>
              </w:rPr>
              <w:t>94</w:t>
            </w:r>
          </w:p>
        </w:tc>
        <w:sdt>
          <w:sdtPr>
            <w:rPr>
              <w:rFonts w:cs="Arial"/>
              <w:color w:val="000000"/>
              <w:szCs w:val="18"/>
              <w:lang w:val="en-GB"/>
            </w:rPr>
            <w:tag w:val="MENDELEY_CITATION_v3_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"/>
            <w:id w:val="-1806845918"/>
            <w:placeholder>
              <w:docPart w:val="DefaultPlaceholder_-1854013440"/>
            </w:placeholder>
          </w:sdtPr>
          <w:sdtEndPr/>
          <w:sdtContent>
            <w:tc>
              <w:tcPr>
                <w:tcW w:w="1128" w:type="pct"/>
              </w:tcPr>
              <w:p w14:paraId="33B79F9C" w14:textId="58DD201C" w:rsidR="009B2F41" w:rsidRPr="00B57B36" w:rsidRDefault="00E444BB" w:rsidP="001E4C6F">
                <w:pPr>
                  <w:pStyle w:val="CETBodytext"/>
                  <w:ind w:right="-1"/>
                  <w:jc w:val="left"/>
                  <w:rPr>
                    <w:rFonts w:cs="Arial"/>
                    <w:szCs w:val="18"/>
                    <w:lang w:val="en-GB"/>
                  </w:rPr>
                </w:pPr>
                <w:r w:rsidRPr="00E444BB">
                  <w:rPr>
                    <w:rFonts w:cs="Arial"/>
                    <w:color w:val="000000"/>
                    <w:szCs w:val="18"/>
                    <w:lang w:val="en-GB"/>
                  </w:rPr>
                  <w:t>Tommasi et al. (2025)</w:t>
                </w:r>
              </w:p>
            </w:tc>
          </w:sdtContent>
        </w:sdt>
      </w:tr>
      <w:tr w:rsidR="006A0E3D" w:rsidRPr="00B57B36" w14:paraId="36F4E64C" w14:textId="77777777" w:rsidTr="006A0E3D">
        <w:tc>
          <w:tcPr>
            <w:tcW w:w="774" w:type="pct"/>
            <w:shd w:val="clear" w:color="auto" w:fill="FFFFFF"/>
          </w:tcPr>
          <w:p w14:paraId="393F75D9" w14:textId="275591D5" w:rsidR="0056328B" w:rsidRDefault="0056328B" w:rsidP="001E4C6F">
            <w:pPr>
              <w:pStyle w:val="CETBodytext"/>
              <w:ind w:right="-1"/>
              <w:jc w:val="left"/>
              <w:rPr>
                <w:rFonts w:cs="Arial"/>
                <w:szCs w:val="18"/>
                <w:lang w:val="en-GB"/>
              </w:rPr>
            </w:pPr>
            <w:r>
              <w:rPr>
                <w:rFonts w:cs="Arial"/>
                <w:szCs w:val="18"/>
                <w:lang w:val="en-GB"/>
              </w:rPr>
              <w:t>20%Ni/HAP</w:t>
            </w:r>
          </w:p>
        </w:tc>
        <w:tc>
          <w:tcPr>
            <w:tcW w:w="774" w:type="pct"/>
            <w:shd w:val="clear" w:color="auto" w:fill="FFFFFF"/>
          </w:tcPr>
          <w:p w14:paraId="5298D136" w14:textId="4F63C0C1" w:rsidR="0056328B" w:rsidRDefault="00E16738" w:rsidP="001E4C6F">
            <w:pPr>
              <w:pStyle w:val="CETBodytext"/>
              <w:ind w:right="-1"/>
              <w:jc w:val="left"/>
              <w:rPr>
                <w:rFonts w:cs="Arial"/>
                <w:szCs w:val="18"/>
                <w:lang w:val="en-GB"/>
              </w:rPr>
            </w:pPr>
            <w:r>
              <w:rPr>
                <w:rFonts w:cs="Arial"/>
                <w:szCs w:val="18"/>
                <w:lang w:val="en-GB"/>
              </w:rPr>
              <w:t>400</w:t>
            </w:r>
          </w:p>
        </w:tc>
        <w:tc>
          <w:tcPr>
            <w:tcW w:w="774" w:type="pct"/>
            <w:shd w:val="clear" w:color="auto" w:fill="FFFFFF"/>
          </w:tcPr>
          <w:p w14:paraId="4B9ED41E" w14:textId="40E67EC2" w:rsidR="0056328B" w:rsidRDefault="00E16738" w:rsidP="001E4C6F">
            <w:pPr>
              <w:pStyle w:val="CETBodytext"/>
              <w:ind w:right="-1"/>
              <w:jc w:val="left"/>
              <w:rPr>
                <w:rFonts w:cs="Arial"/>
                <w:szCs w:val="18"/>
                <w:lang w:val="en-GB"/>
              </w:rPr>
            </w:pPr>
            <w:r>
              <w:rPr>
                <w:rFonts w:cs="Arial"/>
                <w:szCs w:val="18"/>
                <w:lang w:val="en-GB"/>
              </w:rPr>
              <w:t>7</w:t>
            </w:r>
          </w:p>
        </w:tc>
        <w:tc>
          <w:tcPr>
            <w:tcW w:w="774" w:type="pct"/>
            <w:shd w:val="clear" w:color="auto" w:fill="FFFFFF"/>
          </w:tcPr>
          <w:p w14:paraId="273C5206" w14:textId="4DD613F0" w:rsidR="0056328B" w:rsidRDefault="00030CBE" w:rsidP="001E4C6F">
            <w:pPr>
              <w:pStyle w:val="CETBodytext"/>
              <w:ind w:right="-1"/>
              <w:jc w:val="left"/>
              <w:rPr>
                <w:rFonts w:cs="Arial"/>
                <w:szCs w:val="18"/>
                <w:lang w:val="en-GB"/>
              </w:rPr>
            </w:pPr>
            <w:r>
              <w:rPr>
                <w:rFonts w:cs="Arial"/>
                <w:szCs w:val="18"/>
                <w:lang w:val="en-GB"/>
              </w:rPr>
              <w:t>9</w:t>
            </w:r>
            <w:r w:rsidR="00C87A0F">
              <w:rPr>
                <w:rFonts w:cs="Arial"/>
                <w:szCs w:val="18"/>
                <w:lang w:val="en-GB"/>
              </w:rPr>
              <w:t>0</w:t>
            </w:r>
          </w:p>
        </w:tc>
        <w:tc>
          <w:tcPr>
            <w:tcW w:w="774" w:type="pct"/>
            <w:shd w:val="clear" w:color="auto" w:fill="FFFFFF"/>
          </w:tcPr>
          <w:p w14:paraId="502382D3" w14:textId="196735F7" w:rsidR="0056328B" w:rsidRPr="00B57B36" w:rsidRDefault="00030CBE" w:rsidP="001E4C6F">
            <w:pPr>
              <w:pStyle w:val="CETBodytext"/>
              <w:ind w:right="-1"/>
              <w:jc w:val="left"/>
              <w:rPr>
                <w:rFonts w:cs="Arial"/>
                <w:szCs w:val="18"/>
                <w:lang w:val="en-GB"/>
              </w:rPr>
            </w:pPr>
            <w:r>
              <w:rPr>
                <w:rFonts w:cs="Arial"/>
                <w:szCs w:val="18"/>
                <w:lang w:val="en-GB"/>
              </w:rPr>
              <w:t>100</w:t>
            </w:r>
          </w:p>
        </w:tc>
        <w:tc>
          <w:tcPr>
            <w:tcW w:w="1128" w:type="pct"/>
          </w:tcPr>
          <w:p w14:paraId="7D5EBFE6" w14:textId="541784A1" w:rsidR="0056328B" w:rsidRPr="00D971D1" w:rsidRDefault="0056328B" w:rsidP="001E4C6F">
            <w:pPr>
              <w:pStyle w:val="CETBodytext"/>
              <w:ind w:right="-1"/>
              <w:jc w:val="left"/>
              <w:rPr>
                <w:rFonts w:cs="Arial"/>
                <w:color w:val="000000"/>
                <w:szCs w:val="18"/>
                <w:lang w:val="en-GB"/>
              </w:rPr>
            </w:pPr>
            <w:r>
              <w:rPr>
                <w:rFonts w:cs="Arial"/>
                <w:color w:val="000000"/>
                <w:szCs w:val="18"/>
                <w:lang w:val="en-GB"/>
              </w:rPr>
              <w:t>This work</w:t>
            </w:r>
          </w:p>
        </w:tc>
      </w:tr>
      <w:tr w:rsidR="006A0E3D" w:rsidRPr="00B57B36" w14:paraId="6C632841" w14:textId="77777777" w:rsidTr="006A0E3D">
        <w:tc>
          <w:tcPr>
            <w:tcW w:w="774" w:type="pct"/>
            <w:shd w:val="clear" w:color="auto" w:fill="FFFFFF"/>
          </w:tcPr>
          <w:p w14:paraId="010DA382" w14:textId="5C979195" w:rsidR="0056328B" w:rsidRDefault="002B7139" w:rsidP="001E4C6F">
            <w:pPr>
              <w:pStyle w:val="CETBodytext"/>
              <w:ind w:right="-1"/>
              <w:jc w:val="left"/>
              <w:rPr>
                <w:rFonts w:cs="Arial"/>
                <w:szCs w:val="18"/>
                <w:lang w:val="en-GB"/>
              </w:rPr>
            </w:pPr>
            <w:r>
              <w:rPr>
                <w:rFonts w:cs="Arial"/>
                <w:szCs w:val="18"/>
                <w:lang w:val="en-GB"/>
              </w:rPr>
              <w:t>20%Ni/</w:t>
            </w:r>
            <w:r w:rsidR="003C0D13">
              <w:rPr>
                <w:lang w:val="en-GB"/>
              </w:rPr>
              <w:t>Al</w:t>
            </w:r>
            <w:r w:rsidR="003C0D13" w:rsidRPr="00096C04">
              <w:rPr>
                <w:vertAlign w:val="subscript"/>
                <w:lang w:val="en-GB"/>
              </w:rPr>
              <w:t>2</w:t>
            </w:r>
            <w:r w:rsidR="003C0D13">
              <w:rPr>
                <w:lang w:val="en-GB"/>
              </w:rPr>
              <w:t>O</w:t>
            </w:r>
            <w:r w:rsidR="003C0D13" w:rsidRPr="00096C04">
              <w:rPr>
                <w:vertAlign w:val="subscript"/>
                <w:lang w:val="en-GB"/>
              </w:rPr>
              <w:t>3</w:t>
            </w:r>
          </w:p>
        </w:tc>
        <w:tc>
          <w:tcPr>
            <w:tcW w:w="774" w:type="pct"/>
            <w:shd w:val="clear" w:color="auto" w:fill="FFFFFF"/>
          </w:tcPr>
          <w:p w14:paraId="03465C1E" w14:textId="4ED265E6" w:rsidR="0056328B" w:rsidRDefault="00E16738" w:rsidP="001E4C6F">
            <w:pPr>
              <w:pStyle w:val="CETBodytext"/>
              <w:ind w:right="-1"/>
              <w:jc w:val="left"/>
              <w:rPr>
                <w:rFonts w:cs="Arial"/>
                <w:szCs w:val="18"/>
                <w:lang w:val="en-GB"/>
              </w:rPr>
            </w:pPr>
            <w:r>
              <w:rPr>
                <w:rFonts w:cs="Arial"/>
                <w:szCs w:val="18"/>
                <w:lang w:val="en-GB"/>
              </w:rPr>
              <w:t>450</w:t>
            </w:r>
          </w:p>
        </w:tc>
        <w:tc>
          <w:tcPr>
            <w:tcW w:w="774" w:type="pct"/>
            <w:shd w:val="clear" w:color="auto" w:fill="FFFFFF"/>
          </w:tcPr>
          <w:p w14:paraId="3D488C9E" w14:textId="789C1379" w:rsidR="0056328B" w:rsidRDefault="00E16738" w:rsidP="001E4C6F">
            <w:pPr>
              <w:pStyle w:val="CETBodytext"/>
              <w:ind w:right="-1"/>
              <w:jc w:val="left"/>
              <w:rPr>
                <w:rFonts w:cs="Arial"/>
                <w:szCs w:val="18"/>
                <w:lang w:val="en-GB"/>
              </w:rPr>
            </w:pPr>
            <w:r>
              <w:rPr>
                <w:rFonts w:cs="Arial"/>
                <w:szCs w:val="18"/>
                <w:lang w:val="en-GB"/>
              </w:rPr>
              <w:t>7</w:t>
            </w:r>
          </w:p>
        </w:tc>
        <w:tc>
          <w:tcPr>
            <w:tcW w:w="774" w:type="pct"/>
            <w:shd w:val="clear" w:color="auto" w:fill="FFFFFF"/>
          </w:tcPr>
          <w:p w14:paraId="234764B3" w14:textId="53BD4F59" w:rsidR="0056328B" w:rsidRDefault="00E16738" w:rsidP="001E4C6F">
            <w:pPr>
              <w:pStyle w:val="CETBodytext"/>
              <w:ind w:right="-1"/>
              <w:jc w:val="left"/>
              <w:rPr>
                <w:rFonts w:cs="Arial"/>
                <w:szCs w:val="18"/>
                <w:lang w:val="en-GB"/>
              </w:rPr>
            </w:pPr>
            <w:r>
              <w:rPr>
                <w:rFonts w:cs="Arial"/>
                <w:szCs w:val="18"/>
                <w:lang w:val="en-GB"/>
              </w:rPr>
              <w:t>7</w:t>
            </w:r>
            <w:r w:rsidR="00384B21">
              <w:rPr>
                <w:rFonts w:cs="Arial"/>
                <w:szCs w:val="18"/>
                <w:lang w:val="en-GB"/>
              </w:rPr>
              <w:t>3</w:t>
            </w:r>
          </w:p>
        </w:tc>
        <w:tc>
          <w:tcPr>
            <w:tcW w:w="774" w:type="pct"/>
            <w:shd w:val="clear" w:color="auto" w:fill="FFFFFF"/>
          </w:tcPr>
          <w:p w14:paraId="04EEE359" w14:textId="17958A12" w:rsidR="0056328B" w:rsidRPr="00B57B36" w:rsidRDefault="00E16738" w:rsidP="001E4C6F">
            <w:pPr>
              <w:pStyle w:val="CETBodytext"/>
              <w:ind w:right="-1"/>
              <w:jc w:val="left"/>
              <w:rPr>
                <w:rFonts w:cs="Arial"/>
                <w:szCs w:val="18"/>
                <w:lang w:val="en-GB"/>
              </w:rPr>
            </w:pPr>
            <w:r>
              <w:rPr>
                <w:rFonts w:cs="Arial"/>
                <w:szCs w:val="18"/>
                <w:lang w:val="en-GB"/>
              </w:rPr>
              <w:t>99</w:t>
            </w:r>
          </w:p>
        </w:tc>
        <w:tc>
          <w:tcPr>
            <w:tcW w:w="1128" w:type="pct"/>
          </w:tcPr>
          <w:p w14:paraId="5B948946" w14:textId="3CCC5885" w:rsidR="0056328B" w:rsidRPr="00D971D1" w:rsidRDefault="00E16738" w:rsidP="001E4C6F">
            <w:pPr>
              <w:pStyle w:val="CETBodytext"/>
              <w:ind w:right="-1"/>
              <w:jc w:val="left"/>
              <w:rPr>
                <w:rFonts w:cs="Arial"/>
                <w:color w:val="000000"/>
                <w:szCs w:val="18"/>
                <w:lang w:val="en-GB"/>
              </w:rPr>
            </w:pPr>
            <w:r>
              <w:rPr>
                <w:rFonts w:cs="Arial"/>
                <w:color w:val="000000"/>
                <w:szCs w:val="18"/>
                <w:lang w:val="en-GB"/>
              </w:rPr>
              <w:t>This work</w:t>
            </w:r>
          </w:p>
        </w:tc>
      </w:tr>
    </w:tbl>
    <w:p w14:paraId="590B68AD" w14:textId="77777777" w:rsidR="006B2EFC" w:rsidRDefault="006B2EFC" w:rsidP="00A15821">
      <w:pPr>
        <w:pStyle w:val="CETBodytext"/>
        <w:tabs>
          <w:tab w:val="clear" w:pos="7100"/>
          <w:tab w:val="left" w:pos="1039"/>
        </w:tabs>
        <w:rPr>
          <w:lang w:val="en-GB"/>
        </w:rPr>
      </w:pPr>
    </w:p>
    <w:p w14:paraId="3B5F8905" w14:textId="1892897B" w:rsidR="002B5623" w:rsidRDefault="002B5623" w:rsidP="002B5623">
      <w:pPr>
        <w:pStyle w:val="CETBodytext"/>
        <w:tabs>
          <w:tab w:val="clear" w:pos="7100"/>
          <w:tab w:val="left" w:pos="1039"/>
        </w:tabs>
        <w:rPr>
          <w:lang w:val="en-GB"/>
        </w:rPr>
      </w:pPr>
      <w:r w:rsidRPr="001206F8">
        <w:t xml:space="preserve">Beyond acid–base properties, </w:t>
      </w:r>
      <w:r w:rsidRPr="00A15821">
        <w:rPr>
          <w:lang w:val="en-GB"/>
        </w:rPr>
        <w:t xml:space="preserve">previous studies have demonstrated that metal particle size plays a key role in determining selectivity toward </w:t>
      </w:r>
      <w:r w:rsidRPr="001206F8">
        <w:t>CH</w:t>
      </w:r>
      <w:r w:rsidRPr="001206F8">
        <w:rPr>
          <w:vertAlign w:val="subscript"/>
        </w:rPr>
        <w:t>4</w:t>
      </w:r>
      <w:r w:rsidRPr="001206F8">
        <w:t xml:space="preserve"> or CO</w:t>
      </w:r>
      <w:r w:rsidRPr="00D83443">
        <w:rPr>
          <w:rFonts w:cs="Arial"/>
          <w:color w:val="000000"/>
          <w:lang w:val="en-GB"/>
        </w:rPr>
        <w:t xml:space="preserve"> </w:t>
      </w:r>
      <w:sdt>
        <w:sdtPr>
          <w:rPr>
            <w:rFonts w:cs="Arial"/>
            <w:color w:val="000000"/>
            <w:lang w:val="en-GB"/>
          </w:rPr>
          <w:tag w:val="MENDELEY_CITATION_v3_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"/>
          <w:id w:val="8103189"/>
          <w:placeholder>
            <w:docPart w:val="E9504D61240B430EAE6BA24B06A879E3"/>
          </w:placeholder>
        </w:sdtPr>
        <w:sdtEndPr/>
        <w:sdtContent>
          <w:r w:rsidR="00E444BB" w:rsidRPr="00E444BB">
            <w:rPr>
              <w:rFonts w:cs="Arial"/>
              <w:color w:val="000000"/>
              <w:lang w:val="en-GB"/>
            </w:rPr>
            <w:t>(Simons et al., 2023)</w:t>
          </w:r>
        </w:sdtContent>
      </w:sdt>
      <w:r w:rsidRPr="00955CEE">
        <w:rPr>
          <w:rFonts w:cs="Arial"/>
          <w:color w:val="000000"/>
          <w:lang w:val="en-GB"/>
        </w:rPr>
        <w:t>.</w:t>
      </w:r>
      <w:r>
        <w:rPr>
          <w:rFonts w:cs="Arial"/>
          <w:color w:val="000000"/>
          <w:lang w:val="en-GB"/>
        </w:rPr>
        <w:t xml:space="preserve"> S</w:t>
      </w:r>
      <w:r w:rsidRPr="007E3EDC">
        <w:t>maller Ni particles and higher metal dispersion generally favor methanation due to the higher availability of active surface sites for hydrogen activation, whereas larger particles may promote the reverse water</w:t>
      </w:r>
      <w:r w:rsidRPr="007E3EDC">
        <w:rPr>
          <w:rFonts w:cs="Arial"/>
        </w:rPr>
        <w:t>–</w:t>
      </w:r>
      <w:r w:rsidRPr="007E3EDC">
        <w:t>gas shift (RWGS) reaction</w:t>
      </w:r>
      <w:r>
        <w:t xml:space="preserve"> </w:t>
      </w:r>
      <w:sdt>
        <w:sdtPr>
          <w:rPr>
            <w:rFonts w:cs="Arial"/>
            <w:color w:val="000000"/>
          </w:rPr>
          <w:tag w:val="MENDELEY_CITATION_v3_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"/>
          <w:id w:val="656727322"/>
          <w:placeholder>
            <w:docPart w:val="E865D4ECC0524176BB532FBD1A435318"/>
          </w:placeholder>
        </w:sdtPr>
        <w:sdtEndPr/>
        <w:sdtContent>
          <w:r w:rsidR="00E444BB" w:rsidRPr="00E444BB">
            <w:rPr>
              <w:rFonts w:cs="Arial"/>
              <w:color w:val="000000"/>
            </w:rPr>
            <w:t>(Wu et al., 2015)</w:t>
          </w:r>
        </w:sdtContent>
      </w:sdt>
      <w:r>
        <w:rPr>
          <w:rFonts w:cs="Arial"/>
          <w:color w:val="000000"/>
        </w:rPr>
        <w:t>.</w:t>
      </w:r>
      <w:r w:rsidRPr="00A15821">
        <w:rPr>
          <w:lang w:val="en-GB"/>
        </w:rPr>
        <w:t xml:space="preserve"> In this context, further investigations are currently being carried out to evaluate the influence of Ni particle size and metal dispersion on catalytic performance.</w:t>
      </w:r>
    </w:p>
    <w:p w14:paraId="407F1573" w14:textId="77777777" w:rsidR="001A4142" w:rsidRDefault="001A4142" w:rsidP="001A4142">
      <w:pPr>
        <w:pStyle w:val="CETHeading1"/>
        <w:rPr>
          <w:lang w:val="en-GB"/>
        </w:rPr>
      </w:pPr>
      <w:r w:rsidRPr="00B57B36">
        <w:rPr>
          <w:lang w:val="en-GB"/>
        </w:rPr>
        <w:t>Conclusions</w:t>
      </w:r>
    </w:p>
    <w:p w14:paraId="2822EF8A" w14:textId="0A21A358" w:rsidR="00B36869" w:rsidRPr="00802C2C" w:rsidRDefault="0086682E" w:rsidP="00DC3A15">
      <w:pPr>
        <w:pStyle w:val="CETBodytext"/>
      </w:pPr>
      <w:r w:rsidRPr="0086682E">
        <w:rPr>
          <w:lang w:val="en-GB"/>
        </w:rPr>
        <w:t xml:space="preserve">The hydrogenation of </w:t>
      </w:r>
      <w:r w:rsidRPr="001206F8">
        <w:t>CO</w:t>
      </w:r>
      <w:r w:rsidRPr="001206F8">
        <w:rPr>
          <w:vertAlign w:val="subscript"/>
        </w:rPr>
        <w:t>2</w:t>
      </w:r>
      <w:r w:rsidRPr="0086682E">
        <w:rPr>
          <w:lang w:val="en-GB"/>
        </w:rPr>
        <w:t xml:space="preserve"> over Ni catalysts supported on </w:t>
      </w:r>
      <w:r>
        <w:rPr>
          <w:lang w:val="en-GB"/>
        </w:rPr>
        <w:t>HAP</w:t>
      </w:r>
      <w:r w:rsidRPr="0086682E">
        <w:rPr>
          <w:lang w:val="en-GB"/>
        </w:rPr>
        <w:t xml:space="preserve"> and </w:t>
      </w:r>
      <w:r w:rsidR="00A17F88">
        <w:t>Al</w:t>
      </w:r>
      <w:r w:rsidR="00A17F88" w:rsidRPr="000A51FD">
        <w:rPr>
          <w:vertAlign w:val="subscript"/>
        </w:rPr>
        <w:t>2</w:t>
      </w:r>
      <w:r w:rsidR="00A17F88">
        <w:t>O</w:t>
      </w:r>
      <w:r w:rsidR="00A17F88" w:rsidRPr="000A51FD">
        <w:rPr>
          <w:vertAlign w:val="subscript"/>
        </w:rPr>
        <w:t>3</w:t>
      </w:r>
      <w:r w:rsidRPr="0086682E">
        <w:rPr>
          <w:lang w:val="en-GB"/>
        </w:rPr>
        <w:t xml:space="preserve"> was evaluated under atmospheric pressure </w:t>
      </w:r>
      <w:r w:rsidR="00A17F88">
        <w:t>from 250 to 550 °C</w:t>
      </w:r>
      <w:r w:rsidRPr="0086682E">
        <w:rPr>
          <w:lang w:val="en-GB"/>
        </w:rPr>
        <w:t xml:space="preserve">. Despite its lower surface area, Ni/HAP exhibited higher </w:t>
      </w:r>
      <w:r w:rsidRPr="001206F8">
        <w:t>CO</w:t>
      </w:r>
      <w:r w:rsidRPr="001206F8">
        <w:rPr>
          <w:vertAlign w:val="subscript"/>
        </w:rPr>
        <w:t>2</w:t>
      </w:r>
      <w:r w:rsidRPr="0086682E">
        <w:rPr>
          <w:lang w:val="en-GB"/>
        </w:rPr>
        <w:t xml:space="preserve"> conversion, superior </w:t>
      </w:r>
      <w:r w:rsidRPr="001206F8">
        <w:t>CH</w:t>
      </w:r>
      <w:r w:rsidRPr="001206F8">
        <w:rPr>
          <w:vertAlign w:val="subscript"/>
        </w:rPr>
        <w:t>4</w:t>
      </w:r>
      <w:r w:rsidRPr="0086682E">
        <w:rPr>
          <w:lang w:val="en-GB"/>
        </w:rPr>
        <w:t xml:space="preserve"> selectivity, and reduced coke formation compared to Ni/</w:t>
      </w:r>
      <w:r w:rsidR="00A17F88" w:rsidRPr="00A17F88">
        <w:t xml:space="preserve"> </w:t>
      </w:r>
      <w:r w:rsidR="00A17F88">
        <w:t>Al</w:t>
      </w:r>
      <w:r w:rsidR="00A17F88" w:rsidRPr="000A51FD">
        <w:rPr>
          <w:vertAlign w:val="subscript"/>
        </w:rPr>
        <w:t>2</w:t>
      </w:r>
      <w:r w:rsidR="00A17F88">
        <w:t>O</w:t>
      </w:r>
      <w:r w:rsidR="00A17F88" w:rsidRPr="000A51FD">
        <w:rPr>
          <w:vertAlign w:val="subscript"/>
        </w:rPr>
        <w:t>3</w:t>
      </w:r>
      <w:r w:rsidRPr="0086682E">
        <w:rPr>
          <w:lang w:val="en-GB"/>
        </w:rPr>
        <w:t xml:space="preserve">. This enhanced performance is attributed to the higher density and balanced distribution of </w:t>
      </w:r>
      <w:r w:rsidR="00CB15E2">
        <w:rPr>
          <w:lang w:val="en-GB"/>
        </w:rPr>
        <w:t xml:space="preserve">weak </w:t>
      </w:r>
      <w:r w:rsidRPr="0086682E">
        <w:rPr>
          <w:lang w:val="en-GB"/>
        </w:rPr>
        <w:t xml:space="preserve">acid and basic sites on </w:t>
      </w:r>
      <w:r w:rsidR="00A17F88">
        <w:rPr>
          <w:lang w:val="en-GB"/>
        </w:rPr>
        <w:t>HAP</w:t>
      </w:r>
      <w:r w:rsidRPr="0086682E">
        <w:rPr>
          <w:lang w:val="en-GB"/>
        </w:rPr>
        <w:t xml:space="preserve">, which promote efficient </w:t>
      </w:r>
      <w:r w:rsidRPr="001206F8">
        <w:t>CO</w:t>
      </w:r>
      <w:r w:rsidRPr="001206F8">
        <w:rPr>
          <w:vertAlign w:val="subscript"/>
        </w:rPr>
        <w:t>2</w:t>
      </w:r>
      <w:r w:rsidRPr="0086682E">
        <w:rPr>
          <w:lang w:val="en-GB"/>
        </w:rPr>
        <w:t xml:space="preserve"> activation while suppressing RWGS and secondary reactions. These results demonstrate that support surface chemistry plays a more critical role in controlling activity, selectivity, and stability in </w:t>
      </w:r>
      <w:r w:rsidRPr="001206F8">
        <w:t>CO</w:t>
      </w:r>
      <w:r w:rsidRPr="001206F8">
        <w:rPr>
          <w:vertAlign w:val="subscript"/>
        </w:rPr>
        <w:t>2</w:t>
      </w:r>
      <w:r w:rsidRPr="0086682E">
        <w:rPr>
          <w:lang w:val="en-GB"/>
        </w:rPr>
        <w:t xml:space="preserve"> methanation. Tailoring the acid</w:t>
      </w:r>
      <w:r w:rsidRPr="0086682E">
        <w:rPr>
          <w:rFonts w:cs="Arial"/>
          <w:lang w:val="en-GB"/>
        </w:rPr>
        <w:t>–</w:t>
      </w:r>
      <w:r w:rsidRPr="0086682E">
        <w:rPr>
          <w:lang w:val="en-GB"/>
        </w:rPr>
        <w:t xml:space="preserve">base properties of the support </w:t>
      </w:r>
      <w:r w:rsidR="00897A59" w:rsidRPr="0086682E">
        <w:rPr>
          <w:lang w:val="en-GB"/>
        </w:rPr>
        <w:t>emerge</w:t>
      </w:r>
      <w:r w:rsidRPr="0086682E">
        <w:rPr>
          <w:lang w:val="en-GB"/>
        </w:rPr>
        <w:t xml:space="preserve"> as an effective strategy for improving methane selectivity and catalyst stability. Hydroxyapatite is therefore highlighted as a promising bifunctional support for the design of efficient Ni-based catalysts for </w:t>
      </w:r>
      <w:r w:rsidRPr="001206F8">
        <w:t>CO</w:t>
      </w:r>
      <w:r w:rsidRPr="001206F8">
        <w:rPr>
          <w:vertAlign w:val="subscript"/>
        </w:rPr>
        <w:t>2</w:t>
      </w:r>
      <w:r w:rsidRPr="0086682E">
        <w:rPr>
          <w:lang w:val="en-GB"/>
        </w:rPr>
        <w:t xml:space="preserve"> valorisation.</w:t>
      </w:r>
    </w:p>
    <w:p w14:paraId="459D05E6" w14:textId="77777777" w:rsidR="00600535" w:rsidRPr="00802C2C" w:rsidRDefault="00600535" w:rsidP="00600535">
      <w:pPr>
        <w:pStyle w:val="CETAcknowledgementstitle"/>
        <w:rPr>
          <w:lang w:val="en-US"/>
        </w:rPr>
      </w:pPr>
      <w:r w:rsidRPr="00802C2C">
        <w:rPr>
          <w:lang w:val="en-US"/>
        </w:rPr>
        <w:t>Acknowledgments</w:t>
      </w:r>
    </w:p>
    <w:p w14:paraId="4C2082DF" w14:textId="606374CD" w:rsidR="00002A35" w:rsidRPr="00110D90" w:rsidRDefault="001E6670" w:rsidP="00110D90">
      <w:pPr>
        <w:pStyle w:val="CETBodytext"/>
      </w:pPr>
      <w:r w:rsidRPr="00110D90">
        <w:t>This study was financed by the São Paulo Research Foundation (FAPESP), Brasil. Process Number #2022/16379-8</w:t>
      </w:r>
      <w:r w:rsidR="00CE7BF5" w:rsidRPr="00110D90">
        <w:t xml:space="preserve"> </w:t>
      </w:r>
      <w:r w:rsidR="00DA6232" w:rsidRPr="00110D90">
        <w:t xml:space="preserve">and </w:t>
      </w:r>
      <w:r w:rsidR="0002139D" w:rsidRPr="00110D90">
        <w:t xml:space="preserve">by the </w:t>
      </w:r>
      <w:r w:rsidR="00CE7BF5" w:rsidRPr="00110D90">
        <w:t xml:space="preserve">Coordination for the Improvement of </w:t>
      </w:r>
      <w:proofErr w:type="gramStart"/>
      <w:r w:rsidR="00CE7BF5" w:rsidRPr="00110D90">
        <w:t>Higher Level</w:t>
      </w:r>
      <w:proofErr w:type="gramEnd"/>
      <w:r w:rsidR="00CE7BF5" w:rsidRPr="00110D90">
        <w:t xml:space="preserve"> Personnel</w:t>
      </w:r>
      <w:r w:rsidR="00CE7BF5" w:rsidRPr="00110D90" w:rsidDel="00CE7BF5">
        <w:t xml:space="preserve"> </w:t>
      </w:r>
      <w:r w:rsidR="0002139D" w:rsidRPr="00110D90">
        <w:t>(CAPES)</w:t>
      </w:r>
      <w:r w:rsidR="00055596" w:rsidRPr="00110D90">
        <w:t xml:space="preserve"> </w:t>
      </w:r>
      <w:r w:rsidR="00002A35" w:rsidRPr="00110D90">
        <w:t>(</w:t>
      </w:r>
      <w:r w:rsidR="00F132C6" w:rsidRPr="00110D90">
        <w:t>G</w:t>
      </w:r>
      <w:r w:rsidR="00002A35" w:rsidRPr="00110D90">
        <w:t xml:space="preserve">rant </w:t>
      </w:r>
      <w:r w:rsidR="00F132C6" w:rsidRPr="00110D90">
        <w:t>No 88887.990754</w:t>
      </w:r>
      <w:r w:rsidR="006A46F1" w:rsidRPr="00110D90">
        <w:t>/2024-00</w:t>
      </w:r>
      <w:r w:rsidR="00002A35" w:rsidRPr="00110D90">
        <w:t>)</w:t>
      </w:r>
      <w:r w:rsidR="0002139D" w:rsidRPr="00110D90">
        <w:t>.</w:t>
      </w:r>
      <w:r w:rsidR="00055596" w:rsidRPr="00110D90">
        <w:t xml:space="preserve"> </w:t>
      </w:r>
    </w:p>
    <w:p w14:paraId="221875F7" w14:textId="77777777" w:rsidR="0019565D" w:rsidRDefault="00600535" w:rsidP="0019565D">
      <w:pPr>
        <w:pStyle w:val="CETReference"/>
        <w:rPr>
          <w:lang w:val="en-US"/>
        </w:rPr>
      </w:pPr>
      <w:r w:rsidRPr="00002A35">
        <w:rPr>
          <w:lang w:val="en-US"/>
        </w:rPr>
        <w:t>References</w:t>
      </w:r>
    </w:p>
    <w:p w14:paraId="7FC91523" w14:textId="646E1408" w:rsidR="0087700C" w:rsidRPr="00863A9E" w:rsidRDefault="0087700C" w:rsidP="00863A9E">
      <w:pPr>
        <w:pStyle w:val="CETReferencetext"/>
      </w:pPr>
      <w:r w:rsidRPr="00863A9E">
        <w:t>Alternative Fuels Data Center, 2024, Global Ethanol Production by Country or Region, Renewable Fuels Association &lt;afdc.energy.gov/data&gt; accessed 22.01.2026.</w:t>
      </w:r>
    </w:p>
    <w:p w14:paraId="603CE888" w14:textId="77777777" w:rsidR="0087700C" w:rsidRPr="0087700C" w:rsidRDefault="0087700C" w:rsidP="00863A9E">
      <w:pPr>
        <w:pStyle w:val="CETReferencetext"/>
      </w:pPr>
      <w:r w:rsidRPr="0087700C">
        <w:t xml:space="preserve">Becka R., </w:t>
      </w:r>
      <w:proofErr w:type="spellStart"/>
      <w:r w:rsidRPr="0087700C">
        <w:t>Bajohr</w:t>
      </w:r>
      <w:proofErr w:type="spellEnd"/>
      <w:r w:rsidRPr="0087700C">
        <w:t xml:space="preserve"> S., Kolb T., 2025, Review on CO2 Activation via Catalytic Reverse Water-Gas Shift Reaction, </w:t>
      </w:r>
      <w:proofErr w:type="spellStart"/>
      <w:r w:rsidRPr="0087700C">
        <w:t>Chemie</w:t>
      </w:r>
      <w:proofErr w:type="spellEnd"/>
      <w:r w:rsidRPr="0087700C">
        <w:t xml:space="preserve"> </w:t>
      </w:r>
      <w:proofErr w:type="spellStart"/>
      <w:r w:rsidRPr="0087700C">
        <w:t>Ingenieur</w:t>
      </w:r>
      <w:proofErr w:type="spellEnd"/>
      <w:r w:rsidRPr="0087700C">
        <w:t xml:space="preserve"> Technik, 97, 860-881.</w:t>
      </w:r>
    </w:p>
    <w:p w14:paraId="1BB19D53" w14:textId="77777777" w:rsidR="0087700C" w:rsidRDefault="0087700C" w:rsidP="00863A9E">
      <w:pPr>
        <w:pStyle w:val="CETReferencetext"/>
      </w:pPr>
      <w:r w:rsidRPr="0087700C">
        <w:t xml:space="preserve">Diputra A.H., </w:t>
      </w:r>
      <w:proofErr w:type="spellStart"/>
      <w:r w:rsidRPr="0087700C">
        <w:t>Dinatha</w:t>
      </w:r>
      <w:proofErr w:type="spellEnd"/>
      <w:r w:rsidRPr="0087700C">
        <w:t xml:space="preserve"> I.K.H., Yusuf Y., 2025, A comparative X-ray diffraction analysis of Sr2+ substituted hydroxyapatite from sand lobster shell waste using various methods, </w:t>
      </w:r>
      <w:proofErr w:type="spellStart"/>
      <w:r w:rsidRPr="0087700C">
        <w:t>Heliyon</w:t>
      </w:r>
      <w:proofErr w:type="spellEnd"/>
      <w:r w:rsidRPr="0087700C">
        <w:t>, 11, e41781.</w:t>
      </w:r>
    </w:p>
    <w:p w14:paraId="118EC7C9" w14:textId="643AAE70" w:rsidR="00A91D74" w:rsidRDefault="00A91D74" w:rsidP="00A91D74">
      <w:pPr>
        <w:pStyle w:val="CETReferencetext"/>
      </w:pPr>
      <w:r w:rsidRPr="00A91D74">
        <w:t xml:space="preserve">Floriam, B.G., Barros, L.M.S., </w:t>
      </w:r>
      <w:proofErr w:type="spellStart"/>
      <w:r w:rsidRPr="00A91D74">
        <w:t>Bineli</w:t>
      </w:r>
      <w:proofErr w:type="spellEnd"/>
      <w:r w:rsidRPr="00A91D74">
        <w:t>, A.R.R., Filho, R.M., 2025</w:t>
      </w:r>
      <w:r w:rsidR="00EE27E7">
        <w:t>,</w:t>
      </w:r>
      <w:r w:rsidRPr="00A91D74">
        <w:t xml:space="preserve"> CO2 Methanation: Thermodynamic Simulations for Enhanced Methane Production and Hydrogen Source Evaluation. Chemical Engineering Transactions</w:t>
      </w:r>
      <w:r w:rsidR="00EE27E7">
        <w:t>,</w:t>
      </w:r>
      <w:r w:rsidRPr="00A91D74">
        <w:t xml:space="preserve"> 117, 61–66. </w:t>
      </w:r>
    </w:p>
    <w:p w14:paraId="15791176" w14:textId="17EDC6BB" w:rsidR="00471C2B" w:rsidRPr="00471C2B" w:rsidRDefault="00471C2B" w:rsidP="00471C2B">
      <w:pPr>
        <w:pStyle w:val="CETReferencetext"/>
      </w:pPr>
      <w:r w:rsidRPr="00471C2B">
        <w:t xml:space="preserve">Gac, W., Zawadzki, W., Rotko, M., </w:t>
      </w:r>
      <w:proofErr w:type="spellStart"/>
      <w:r w:rsidRPr="00471C2B">
        <w:t>Greluk</w:t>
      </w:r>
      <w:proofErr w:type="spellEnd"/>
      <w:r w:rsidRPr="00471C2B">
        <w:t xml:space="preserve">, M., Słowik, G., Kolb, G., 2020. Effects of support composition on the performance of nickel catalysts in CO2 methanation reaction. Catal. Today 357, 468–482. </w:t>
      </w:r>
    </w:p>
    <w:p w14:paraId="07ED2C8F" w14:textId="77777777" w:rsidR="0087700C" w:rsidRPr="0087700C" w:rsidRDefault="0087700C" w:rsidP="00863A9E">
      <w:pPr>
        <w:pStyle w:val="CETReferencetext"/>
      </w:pPr>
      <w:proofErr w:type="spellStart"/>
      <w:r w:rsidRPr="0087700C">
        <w:t>Kharissova</w:t>
      </w:r>
      <w:proofErr w:type="spellEnd"/>
      <w:r w:rsidRPr="0087700C">
        <w:t xml:space="preserve"> O. V., Méndez Y.P., </w:t>
      </w:r>
      <w:proofErr w:type="spellStart"/>
      <w:r w:rsidRPr="0087700C">
        <w:t>Kharisov</w:t>
      </w:r>
      <w:proofErr w:type="spellEnd"/>
      <w:r w:rsidRPr="0087700C">
        <w:t xml:space="preserve"> B.I., González L.T., </w:t>
      </w:r>
      <w:proofErr w:type="spellStart"/>
      <w:r w:rsidRPr="0087700C">
        <w:t>Dorozhkin</w:t>
      </w:r>
      <w:proofErr w:type="spellEnd"/>
      <w:r w:rsidRPr="0087700C">
        <w:t xml:space="preserve"> S. V., 2025, Hydroxyapatite-based materials as catalysts: A review, </w:t>
      </w:r>
      <w:proofErr w:type="spellStart"/>
      <w:r w:rsidRPr="0087700C">
        <w:t>Particuology</w:t>
      </w:r>
      <w:proofErr w:type="spellEnd"/>
      <w:r w:rsidRPr="0087700C">
        <w:t>, 11, 203-127.</w:t>
      </w:r>
    </w:p>
    <w:p w14:paraId="30D30E4A" w14:textId="77777777" w:rsidR="0087700C" w:rsidRPr="0087700C" w:rsidRDefault="0087700C" w:rsidP="00863A9E">
      <w:pPr>
        <w:pStyle w:val="CETReferencetext"/>
      </w:pPr>
      <w:r w:rsidRPr="0087700C">
        <w:t>Li X., Shao Y., Zhang S., Wang Y., Xiang J., Hu S., Xu L.L., Hu X., 2021, Pore diameters of Ni/ZrO2 catalysts affect properties of the coke in steam reforming of acetic acid, International Journal of Hydrogen Energy, 46, 23642–23657. </w:t>
      </w:r>
    </w:p>
    <w:p w14:paraId="2BD80A65" w14:textId="77777777" w:rsidR="0087700C" w:rsidRDefault="0087700C" w:rsidP="00863A9E">
      <w:pPr>
        <w:pStyle w:val="CETReferencetext"/>
      </w:pPr>
      <w:proofErr w:type="spellStart"/>
      <w:r w:rsidRPr="0087700C">
        <w:t>Lovon-Quintana</w:t>
      </w:r>
      <w:proofErr w:type="spellEnd"/>
      <w:r w:rsidRPr="0087700C">
        <w:t xml:space="preserve"> J.J., Rodrigues-Guerrero J.K., Valença G.P., 2015, Process for producing hydrocarbon fuels from ethanol over apatite-type catalysts, process for obtaining said catalysts, catalysts thus obtained, and uses thereof, INPI, Rio de Janeiro, Brazil: BR-10-2015-009832-4 and PCT: 2015-000200 (in Portuguese).</w:t>
      </w:r>
    </w:p>
    <w:p w14:paraId="7BDEBDD6" w14:textId="5C5AAE60" w:rsidR="00252C71" w:rsidRPr="00252C71" w:rsidRDefault="00252C71" w:rsidP="00252C71">
      <w:pPr>
        <w:pStyle w:val="CETReferencetext"/>
      </w:pPr>
      <w:proofErr w:type="spellStart"/>
      <w:r w:rsidRPr="00544461">
        <w:rPr>
          <w:lang w:val="pt-BR"/>
        </w:rPr>
        <w:t>Ma</w:t>
      </w:r>
      <w:proofErr w:type="spellEnd"/>
      <w:r w:rsidRPr="00544461">
        <w:rPr>
          <w:lang w:val="pt-BR"/>
        </w:rPr>
        <w:t xml:space="preserve">, Y., Liu, J., Chu, M., </w:t>
      </w:r>
      <w:proofErr w:type="spellStart"/>
      <w:r w:rsidRPr="00544461">
        <w:rPr>
          <w:lang w:val="pt-BR"/>
        </w:rPr>
        <w:t>Yue</w:t>
      </w:r>
      <w:proofErr w:type="spellEnd"/>
      <w:r w:rsidRPr="00544461">
        <w:rPr>
          <w:lang w:val="pt-BR"/>
        </w:rPr>
        <w:t xml:space="preserve">, J., </w:t>
      </w:r>
      <w:proofErr w:type="spellStart"/>
      <w:r w:rsidRPr="00544461">
        <w:rPr>
          <w:lang w:val="pt-BR"/>
        </w:rPr>
        <w:t>Cui</w:t>
      </w:r>
      <w:proofErr w:type="spellEnd"/>
      <w:r w:rsidRPr="00544461">
        <w:rPr>
          <w:lang w:val="pt-BR"/>
        </w:rPr>
        <w:t xml:space="preserve">, Y., </w:t>
      </w:r>
      <w:proofErr w:type="spellStart"/>
      <w:r w:rsidRPr="00544461">
        <w:rPr>
          <w:lang w:val="pt-BR"/>
        </w:rPr>
        <w:t>Xu</w:t>
      </w:r>
      <w:proofErr w:type="spellEnd"/>
      <w:r w:rsidRPr="00544461">
        <w:rPr>
          <w:lang w:val="pt-BR"/>
        </w:rPr>
        <w:t xml:space="preserve">, G., 2020. </w:t>
      </w:r>
      <w:r w:rsidRPr="00252C71">
        <w:t>Cooperation Between Active Metal and Basic Support in Ni-Based Catalyst for Low-Temperature CO2 Methanation. Catal</w:t>
      </w:r>
      <w:r w:rsidR="00D67357">
        <w:t>ysis</w:t>
      </w:r>
      <w:r w:rsidRPr="00252C71">
        <w:t xml:space="preserve"> Letters</w:t>
      </w:r>
      <w:r w:rsidR="00D67357">
        <w:t>,</w:t>
      </w:r>
      <w:r w:rsidRPr="00252C71">
        <w:t xml:space="preserve"> 150, 1418–1426. </w:t>
      </w:r>
    </w:p>
    <w:p w14:paraId="7BE9ADC4" w14:textId="77777777" w:rsidR="0087700C" w:rsidRDefault="0087700C" w:rsidP="00863A9E">
      <w:pPr>
        <w:pStyle w:val="CETReferencetext"/>
      </w:pPr>
      <w:r w:rsidRPr="0087700C">
        <w:t>Meng J., Pan W., Gu T., Bu C., Zhang J., Wang X., Liu C., Xie H., Piao G., 2021, One-Pot Synthesis of a Highly Active and Stable Ni-Embedded Hydroxyapatite Catalyst for Syngas Production via Dry Reforming of Methane, Energy and Fuels, 35, 19568–19580.</w:t>
      </w:r>
    </w:p>
    <w:p w14:paraId="16840BCF" w14:textId="02616350" w:rsidR="00252C71" w:rsidRPr="00252C71" w:rsidRDefault="00252C71" w:rsidP="00252C71">
      <w:pPr>
        <w:pStyle w:val="CETReferencetext"/>
      </w:pPr>
      <w:r w:rsidRPr="00252C71">
        <w:t xml:space="preserve">Nguyen, T.T.N., </w:t>
      </w:r>
      <w:proofErr w:type="spellStart"/>
      <w:r w:rsidRPr="00252C71">
        <w:t>Ruaux</w:t>
      </w:r>
      <w:proofErr w:type="spellEnd"/>
      <w:r w:rsidRPr="00252C71">
        <w:t xml:space="preserve">, V., Massin, L., Lorentz, C., Afanasiev, P., </w:t>
      </w:r>
      <w:proofErr w:type="spellStart"/>
      <w:r w:rsidRPr="00252C71">
        <w:t>Maugé</w:t>
      </w:r>
      <w:proofErr w:type="spellEnd"/>
      <w:r w:rsidRPr="00252C71">
        <w:t xml:space="preserve">, F., </w:t>
      </w:r>
      <w:proofErr w:type="spellStart"/>
      <w:r w:rsidRPr="00252C71">
        <w:t>Bellière</w:t>
      </w:r>
      <w:proofErr w:type="spellEnd"/>
      <w:r w:rsidRPr="00252C71">
        <w:t>-Baca, V., Rey, P., Millet, J.M.M., 2015</w:t>
      </w:r>
      <w:r>
        <w:t>,</w:t>
      </w:r>
      <w:r w:rsidRPr="00252C71">
        <w:t xml:space="preserve"> Synthesis, characterization and study of lanthanum phosphates as light alcohols dehydration catalysts. Appl</w:t>
      </w:r>
      <w:r w:rsidR="00F85EF0">
        <w:t>ied</w:t>
      </w:r>
      <w:r w:rsidRPr="00252C71">
        <w:t xml:space="preserve"> Catal</w:t>
      </w:r>
      <w:r w:rsidR="00F85EF0">
        <w:t>ysis</w:t>
      </w:r>
      <w:r w:rsidRPr="00252C71">
        <w:t xml:space="preserve"> B</w:t>
      </w:r>
      <w:r w:rsidR="00D67357">
        <w:t>,</w:t>
      </w:r>
      <w:r w:rsidRPr="00252C71">
        <w:t xml:space="preserve"> 166–167, 432–444. </w:t>
      </w:r>
    </w:p>
    <w:p w14:paraId="4EBC3F26" w14:textId="77777777" w:rsidR="0087700C" w:rsidRPr="0087700C" w:rsidRDefault="0087700C" w:rsidP="00863A9E">
      <w:pPr>
        <w:pStyle w:val="CETReferencetext"/>
      </w:pPr>
      <w:r w:rsidRPr="0087700C">
        <w:t>Rincon-Lopez J.A., Hermann-Muñoz J.A., Giraldo-Betancur A.L., De Vizcaya-Ruiz A., Alvarado-Orozco J.M., Muñoz-Saldaña J., 2018, Synthetic and Bovine-Derived Hydroxyapatite Ceramics: A Comparison, Materials, 11, 333. </w:t>
      </w:r>
    </w:p>
    <w:p w14:paraId="26CF73E4" w14:textId="77777777" w:rsidR="0087700C" w:rsidRPr="0087700C" w:rsidRDefault="0087700C" w:rsidP="00863A9E">
      <w:pPr>
        <w:pStyle w:val="CETReferencetext"/>
      </w:pPr>
      <w:r w:rsidRPr="0087700C">
        <w:t>Rozita Y., Brydson R., Scott A.J., 2010, An investigation of commercial gamma-Al2O3 nanoparticles, Journal of Physics: Conference Series, 241, 012096. </w:t>
      </w:r>
    </w:p>
    <w:p w14:paraId="60BE31C5" w14:textId="2456B95B" w:rsidR="0087700C" w:rsidRPr="0087700C" w:rsidRDefault="0087700C" w:rsidP="00B149D5">
      <w:pPr>
        <w:pStyle w:val="CETReferencetext"/>
      </w:pPr>
      <w:r w:rsidRPr="0087700C">
        <w:t xml:space="preserve">Silva J.F.L., Souza G.M., Filho R.M., Yang Y., Li F., 2024, Case studies of CO2 utilization in the production of ethanol, IEA </w:t>
      </w:r>
      <w:proofErr w:type="gramStart"/>
      <w:r w:rsidRPr="0087700C">
        <w:t>Bioenergy,&lt;</w:t>
      </w:r>
      <w:proofErr w:type="gramEnd"/>
      <w:r w:rsidRPr="0087700C">
        <w:t>www.ieabioenergy.com/wp-content/uploads/2025/02/Case-studies-of-CO2-utilization-in-the-production-of-ethanol.pdf&gt; accessed 24.03.2026.</w:t>
      </w:r>
    </w:p>
    <w:p w14:paraId="7B883B17" w14:textId="77777777" w:rsidR="0087700C" w:rsidRPr="0087700C" w:rsidRDefault="0087700C" w:rsidP="00863A9E">
      <w:pPr>
        <w:pStyle w:val="CETReferencetext"/>
      </w:pPr>
      <w:r w:rsidRPr="0087700C">
        <w:t>Simons J.F.M., De Heer T.J., Van de Poll R.C.J., Muravev V., Kosinov N., Hensen E.J.M., 2023, Structure Sensitivity of CO2 Hydrogenation on Ni Revisited, Journal of the American Chemical Society, 145, 20289–20301. </w:t>
      </w:r>
    </w:p>
    <w:p w14:paraId="344FCA1B" w14:textId="77777777" w:rsidR="0087700C" w:rsidRDefault="0087700C" w:rsidP="00863A9E">
      <w:pPr>
        <w:pStyle w:val="CETReferencetext"/>
      </w:pPr>
      <w:r w:rsidRPr="0087700C">
        <w:t xml:space="preserve">Tommasi M., </w:t>
      </w:r>
      <w:proofErr w:type="spellStart"/>
      <w:r w:rsidRPr="0087700C">
        <w:t>Degerli</w:t>
      </w:r>
      <w:proofErr w:type="spellEnd"/>
      <w:r w:rsidRPr="0087700C">
        <w:t xml:space="preserve"> S.N., Ramis G., Rossetti I., 2024, Advancements in CO2 methanation: A comprehensive review of catalysis, reactor design and process optimization, Chemical Engineering Research and Design, 201, 457–482. </w:t>
      </w:r>
    </w:p>
    <w:p w14:paraId="15389E07" w14:textId="3193ECEA" w:rsidR="00AF43B4" w:rsidRDefault="00AF43B4" w:rsidP="00AF43B4">
      <w:pPr>
        <w:pStyle w:val="CETReferencetext"/>
      </w:pPr>
      <w:r>
        <w:t xml:space="preserve">Veloso </w:t>
      </w:r>
      <w:r w:rsidRPr="003F2807">
        <w:t xml:space="preserve">Almeida M.E.., Ramos V.H.S., Silva J.F.L., </w:t>
      </w:r>
      <w:proofErr w:type="spellStart"/>
      <w:r w:rsidRPr="003F2807">
        <w:t>Bineli</w:t>
      </w:r>
      <w:proofErr w:type="spellEnd"/>
      <w:r w:rsidRPr="003F2807">
        <w:t xml:space="preserve"> A.R.R., Filho R.M., 2025, Thermodynamic assessment of CO</w:t>
      </w:r>
      <w:r w:rsidRPr="003F2807">
        <w:rPr>
          <w:vertAlign w:val="subscript"/>
        </w:rPr>
        <w:t>2</w:t>
      </w:r>
      <w:r w:rsidRPr="003F2807">
        <w:t xml:space="preserve"> methanation, in: Proceedings of the Brazilian Congress of Chemical Engineering and Brazilian Meeting on Chemical Engineering Education, Vol 5, </w:t>
      </w:r>
      <w:proofErr w:type="spellStart"/>
      <w:r w:rsidRPr="003F2807">
        <w:t>Galoá</w:t>
      </w:r>
      <w:proofErr w:type="spellEnd"/>
      <w:r w:rsidRPr="003F2807">
        <w:t>, Belo Horizonte, Brazil, &lt;</w:t>
      </w:r>
      <w:proofErr w:type="gramStart"/>
      <w:r w:rsidRPr="003F2807">
        <w:t>proceedings.science</w:t>
      </w:r>
      <w:proofErr w:type="gramEnd"/>
      <w:r w:rsidRPr="003F2807">
        <w:t>/cobeq-2025/trabalhos/avaliacao-termodinamica-da-metanacao-do-co2?lang=pt-br&gt; accessed 24.03.2026 (in Portuguese).</w:t>
      </w:r>
    </w:p>
    <w:p w14:paraId="27E3B80D" w14:textId="4B7B69DA" w:rsidR="00AF43B4" w:rsidRPr="00AF43B4" w:rsidRDefault="00AF43B4" w:rsidP="00AF43B4">
      <w:pPr>
        <w:pStyle w:val="CETReferencetext"/>
      </w:pPr>
      <w:r w:rsidRPr="00AF43B4">
        <w:t>Wu, H.C., Chang, Y.C., Wu, J.H., Lin, J.H., Lin, I.K., Chen, C.S., 2015. Methanation of CO2 and reverse water gas shift reactions on Ni/SiO2 catalysts: the influence of particle size on selectivity and reaction pathway. Catal</w:t>
      </w:r>
      <w:r>
        <w:t>ysis</w:t>
      </w:r>
      <w:r w:rsidRPr="00AF43B4">
        <w:t xml:space="preserve"> Sci</w:t>
      </w:r>
      <w:r>
        <w:t>ence</w:t>
      </w:r>
      <w:r w:rsidRPr="00AF43B4">
        <w:t xml:space="preserve"> Technol. 5, 4154–4163.</w:t>
      </w:r>
    </w:p>
    <w:p w14:paraId="68F5DCE8" w14:textId="77777777" w:rsidR="00A020F3" w:rsidRDefault="00AF43B4" w:rsidP="00AF43B4">
      <w:pPr>
        <w:pStyle w:val="CETReferencetext"/>
      </w:pPr>
      <w:r w:rsidRPr="00AF43B4">
        <w:t xml:space="preserve">Ye, J., Dimitratos, N., Rossi, L.M., </w:t>
      </w:r>
      <w:proofErr w:type="spellStart"/>
      <w:r w:rsidRPr="00AF43B4">
        <w:t>Thonemann</w:t>
      </w:r>
      <w:proofErr w:type="spellEnd"/>
      <w:r w:rsidRPr="00AF43B4">
        <w:t>, N., Beale, A.M., Wojcieszak, R., 2025</w:t>
      </w:r>
      <w:r w:rsidR="00560AF2">
        <w:t>,</w:t>
      </w:r>
      <w:r w:rsidRPr="00AF43B4">
        <w:t xml:space="preserve"> Hydrogenation of CO2 for sustainable fuel and chemical production. Science</w:t>
      </w:r>
      <w:r w:rsidR="002028E1">
        <w:t>,</w:t>
      </w:r>
      <w:r w:rsidRPr="00AF43B4">
        <w:t xml:space="preserve"> 387</w:t>
      </w:r>
      <w:r w:rsidR="00560AF2">
        <w:t>, 943</w:t>
      </w:r>
      <w:r w:rsidR="002028E1">
        <w:t>.</w:t>
      </w:r>
    </w:p>
    <w:p w14:paraId="591E8088" w14:textId="3CE5524D" w:rsidR="00B91905" w:rsidRPr="00002A35" w:rsidRDefault="00AF43B4" w:rsidP="00A020F3">
      <w:pPr>
        <w:pStyle w:val="CETReferencetext"/>
        <w:rPr>
          <w:lang w:val="en-US"/>
        </w:rPr>
      </w:pPr>
      <w:r w:rsidRPr="00AF43B4">
        <w:t>Yi, H., Xue, Q., Lu, S., Wu, J., Wang, Y., Luo, G., 2022</w:t>
      </w:r>
      <w:r w:rsidR="00560AF2">
        <w:t>,</w:t>
      </w:r>
      <w:r w:rsidRPr="00AF43B4">
        <w:t xml:space="preserve"> Effect of pore structure on Ni/Al2O3 microsphere catalysts for enhanced CO2 methanation. Fuel</w:t>
      </w:r>
      <w:r w:rsidR="00560AF2">
        <w:t>,</w:t>
      </w:r>
      <w:r w:rsidRPr="00AF43B4">
        <w:t xml:space="preserve"> 315</w:t>
      </w:r>
      <w:r w:rsidR="0038157C">
        <w:t>1 123262</w:t>
      </w:r>
      <w:r w:rsidRPr="00AF43B4">
        <w:t xml:space="preserve">. </w:t>
      </w:r>
    </w:p>
    <w:sectPr w:rsidR="00B91905" w:rsidRPr="00002A35"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D676" w14:textId="77777777" w:rsidR="00B35E1A" w:rsidRDefault="00B35E1A" w:rsidP="004F5E36">
      <w:r>
        <w:separator/>
      </w:r>
    </w:p>
  </w:endnote>
  <w:endnote w:type="continuationSeparator" w:id="0">
    <w:p w14:paraId="00C80C9B" w14:textId="77777777" w:rsidR="00B35E1A" w:rsidRDefault="00B35E1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libri"/>
    <w:panose1 w:val="00000000000000000000"/>
    <w:charset w:val="4D"/>
    <w:family w:val="roman"/>
    <w:notTrueType/>
    <w:pitch w:val="default"/>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6DFB" w14:textId="77777777" w:rsidR="00B35E1A" w:rsidRDefault="00B35E1A" w:rsidP="004F5E36">
      <w:r>
        <w:separator/>
      </w:r>
    </w:p>
  </w:footnote>
  <w:footnote w:type="continuationSeparator" w:id="0">
    <w:p w14:paraId="0814E100" w14:textId="77777777" w:rsidR="00B35E1A" w:rsidRDefault="00B35E1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851"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4F2"/>
    <w:rsid w:val="000027C0"/>
    <w:rsid w:val="00002A35"/>
    <w:rsid w:val="00003958"/>
    <w:rsid w:val="000052FB"/>
    <w:rsid w:val="00005884"/>
    <w:rsid w:val="00005A19"/>
    <w:rsid w:val="00005E3C"/>
    <w:rsid w:val="00010132"/>
    <w:rsid w:val="00010AE2"/>
    <w:rsid w:val="000117CB"/>
    <w:rsid w:val="00012266"/>
    <w:rsid w:val="00013397"/>
    <w:rsid w:val="0002139D"/>
    <w:rsid w:val="00023B32"/>
    <w:rsid w:val="00025508"/>
    <w:rsid w:val="000255E1"/>
    <w:rsid w:val="00026665"/>
    <w:rsid w:val="00026CCF"/>
    <w:rsid w:val="0002749C"/>
    <w:rsid w:val="000305BB"/>
    <w:rsid w:val="00030CBE"/>
    <w:rsid w:val="0003148D"/>
    <w:rsid w:val="00031EEC"/>
    <w:rsid w:val="00032D8F"/>
    <w:rsid w:val="000353CC"/>
    <w:rsid w:val="0004501B"/>
    <w:rsid w:val="00051406"/>
    <w:rsid w:val="00051566"/>
    <w:rsid w:val="00051F23"/>
    <w:rsid w:val="00053AA5"/>
    <w:rsid w:val="000542C1"/>
    <w:rsid w:val="00055596"/>
    <w:rsid w:val="000562A9"/>
    <w:rsid w:val="000563A3"/>
    <w:rsid w:val="00060168"/>
    <w:rsid w:val="00062A9A"/>
    <w:rsid w:val="00064263"/>
    <w:rsid w:val="000647FB"/>
    <w:rsid w:val="00065058"/>
    <w:rsid w:val="000650BC"/>
    <w:rsid w:val="00065C84"/>
    <w:rsid w:val="00071492"/>
    <w:rsid w:val="00073786"/>
    <w:rsid w:val="00075567"/>
    <w:rsid w:val="0007623C"/>
    <w:rsid w:val="00077FEA"/>
    <w:rsid w:val="00081C71"/>
    <w:rsid w:val="000828D0"/>
    <w:rsid w:val="0008295D"/>
    <w:rsid w:val="00085E14"/>
    <w:rsid w:val="00086C39"/>
    <w:rsid w:val="00090B6A"/>
    <w:rsid w:val="00091CA7"/>
    <w:rsid w:val="00096C04"/>
    <w:rsid w:val="000A03B2"/>
    <w:rsid w:val="000A51FD"/>
    <w:rsid w:val="000A534A"/>
    <w:rsid w:val="000A7A51"/>
    <w:rsid w:val="000B1B5E"/>
    <w:rsid w:val="000B3574"/>
    <w:rsid w:val="000B3765"/>
    <w:rsid w:val="000B7044"/>
    <w:rsid w:val="000B74B1"/>
    <w:rsid w:val="000C038B"/>
    <w:rsid w:val="000C04AF"/>
    <w:rsid w:val="000C2577"/>
    <w:rsid w:val="000C3835"/>
    <w:rsid w:val="000C600A"/>
    <w:rsid w:val="000C7558"/>
    <w:rsid w:val="000D0268"/>
    <w:rsid w:val="000D34BE"/>
    <w:rsid w:val="000D34CA"/>
    <w:rsid w:val="000D4F9B"/>
    <w:rsid w:val="000D6A2A"/>
    <w:rsid w:val="000E102F"/>
    <w:rsid w:val="000E1B98"/>
    <w:rsid w:val="000E2091"/>
    <w:rsid w:val="000E36F1"/>
    <w:rsid w:val="000E3A73"/>
    <w:rsid w:val="000E414A"/>
    <w:rsid w:val="000E4DE7"/>
    <w:rsid w:val="000E62E7"/>
    <w:rsid w:val="000E7427"/>
    <w:rsid w:val="000E75FD"/>
    <w:rsid w:val="000E776A"/>
    <w:rsid w:val="000F0133"/>
    <w:rsid w:val="000F093C"/>
    <w:rsid w:val="000F1C2B"/>
    <w:rsid w:val="000F2D53"/>
    <w:rsid w:val="000F787B"/>
    <w:rsid w:val="0010119C"/>
    <w:rsid w:val="00101E45"/>
    <w:rsid w:val="00101F02"/>
    <w:rsid w:val="001031A9"/>
    <w:rsid w:val="00110D90"/>
    <w:rsid w:val="001110D6"/>
    <w:rsid w:val="00112CA7"/>
    <w:rsid w:val="00114F9A"/>
    <w:rsid w:val="00116B63"/>
    <w:rsid w:val="001206F8"/>
    <w:rsid w:val="0012091F"/>
    <w:rsid w:val="0012161A"/>
    <w:rsid w:val="001237DC"/>
    <w:rsid w:val="00124AAD"/>
    <w:rsid w:val="001259CB"/>
    <w:rsid w:val="00125DF4"/>
    <w:rsid w:val="00126BC2"/>
    <w:rsid w:val="001308B6"/>
    <w:rsid w:val="0013121F"/>
    <w:rsid w:val="00131FE6"/>
    <w:rsid w:val="0013263F"/>
    <w:rsid w:val="001331DF"/>
    <w:rsid w:val="00133217"/>
    <w:rsid w:val="00134DE4"/>
    <w:rsid w:val="0014034D"/>
    <w:rsid w:val="00140FE3"/>
    <w:rsid w:val="001429F3"/>
    <w:rsid w:val="00142B6A"/>
    <w:rsid w:val="00142D1D"/>
    <w:rsid w:val="00143DA9"/>
    <w:rsid w:val="001441CD"/>
    <w:rsid w:val="00144D16"/>
    <w:rsid w:val="001464AF"/>
    <w:rsid w:val="00150E59"/>
    <w:rsid w:val="001511B8"/>
    <w:rsid w:val="001523BC"/>
    <w:rsid w:val="00152DE3"/>
    <w:rsid w:val="00152DEC"/>
    <w:rsid w:val="00156B4C"/>
    <w:rsid w:val="0015756C"/>
    <w:rsid w:val="00164CF9"/>
    <w:rsid w:val="001667A6"/>
    <w:rsid w:val="00166DF6"/>
    <w:rsid w:val="0017280E"/>
    <w:rsid w:val="00175813"/>
    <w:rsid w:val="00182F7E"/>
    <w:rsid w:val="00184AD6"/>
    <w:rsid w:val="00185587"/>
    <w:rsid w:val="00186542"/>
    <w:rsid w:val="00187CD7"/>
    <w:rsid w:val="0019005A"/>
    <w:rsid w:val="00190580"/>
    <w:rsid w:val="001914C0"/>
    <w:rsid w:val="00194FF4"/>
    <w:rsid w:val="0019508B"/>
    <w:rsid w:val="00195345"/>
    <w:rsid w:val="0019565D"/>
    <w:rsid w:val="001968FA"/>
    <w:rsid w:val="001A0DF0"/>
    <w:rsid w:val="001A4142"/>
    <w:rsid w:val="001A4AF7"/>
    <w:rsid w:val="001A6A6C"/>
    <w:rsid w:val="001B02F6"/>
    <w:rsid w:val="001B0349"/>
    <w:rsid w:val="001B0455"/>
    <w:rsid w:val="001B0BB3"/>
    <w:rsid w:val="001B1241"/>
    <w:rsid w:val="001B1E93"/>
    <w:rsid w:val="001B65C1"/>
    <w:rsid w:val="001C260F"/>
    <w:rsid w:val="001C33F1"/>
    <w:rsid w:val="001C4EAC"/>
    <w:rsid w:val="001C684B"/>
    <w:rsid w:val="001D0CFB"/>
    <w:rsid w:val="001D1225"/>
    <w:rsid w:val="001D21AF"/>
    <w:rsid w:val="001D2E65"/>
    <w:rsid w:val="001D3CD3"/>
    <w:rsid w:val="001D51CF"/>
    <w:rsid w:val="001D53FC"/>
    <w:rsid w:val="001D5663"/>
    <w:rsid w:val="001D744C"/>
    <w:rsid w:val="001E37A9"/>
    <w:rsid w:val="001E4364"/>
    <w:rsid w:val="001E484F"/>
    <w:rsid w:val="001E4C6F"/>
    <w:rsid w:val="001E6670"/>
    <w:rsid w:val="001F2132"/>
    <w:rsid w:val="001F4203"/>
    <w:rsid w:val="001F42A5"/>
    <w:rsid w:val="001F566D"/>
    <w:rsid w:val="001F5EA8"/>
    <w:rsid w:val="001F7B9D"/>
    <w:rsid w:val="00201C93"/>
    <w:rsid w:val="00201EA4"/>
    <w:rsid w:val="002028E1"/>
    <w:rsid w:val="00204E2C"/>
    <w:rsid w:val="0021013F"/>
    <w:rsid w:val="00210F7B"/>
    <w:rsid w:val="0021449B"/>
    <w:rsid w:val="002173A3"/>
    <w:rsid w:val="0022023E"/>
    <w:rsid w:val="002224B4"/>
    <w:rsid w:val="00223170"/>
    <w:rsid w:val="00223DC5"/>
    <w:rsid w:val="0022610B"/>
    <w:rsid w:val="00226DCD"/>
    <w:rsid w:val="0023036D"/>
    <w:rsid w:val="00231950"/>
    <w:rsid w:val="00234945"/>
    <w:rsid w:val="00235A54"/>
    <w:rsid w:val="002375C5"/>
    <w:rsid w:val="00240B19"/>
    <w:rsid w:val="00242C4E"/>
    <w:rsid w:val="00242D8B"/>
    <w:rsid w:val="00243CC7"/>
    <w:rsid w:val="002447EF"/>
    <w:rsid w:val="0024588F"/>
    <w:rsid w:val="0024636A"/>
    <w:rsid w:val="002513AE"/>
    <w:rsid w:val="00251550"/>
    <w:rsid w:val="00251C50"/>
    <w:rsid w:val="00252C71"/>
    <w:rsid w:val="00253648"/>
    <w:rsid w:val="002565FC"/>
    <w:rsid w:val="00261E2B"/>
    <w:rsid w:val="00263B05"/>
    <w:rsid w:val="00265188"/>
    <w:rsid w:val="0026705A"/>
    <w:rsid w:val="0027221A"/>
    <w:rsid w:val="00272785"/>
    <w:rsid w:val="00275B61"/>
    <w:rsid w:val="002804C7"/>
    <w:rsid w:val="0028078C"/>
    <w:rsid w:val="00280FAF"/>
    <w:rsid w:val="0028154F"/>
    <w:rsid w:val="00282656"/>
    <w:rsid w:val="002826C6"/>
    <w:rsid w:val="00284D9E"/>
    <w:rsid w:val="00293F9C"/>
    <w:rsid w:val="00295992"/>
    <w:rsid w:val="00296B83"/>
    <w:rsid w:val="00297A47"/>
    <w:rsid w:val="002A2E21"/>
    <w:rsid w:val="002A3C32"/>
    <w:rsid w:val="002B250F"/>
    <w:rsid w:val="002B3DE1"/>
    <w:rsid w:val="002B4015"/>
    <w:rsid w:val="002B5142"/>
    <w:rsid w:val="002B5623"/>
    <w:rsid w:val="002B5874"/>
    <w:rsid w:val="002B5C01"/>
    <w:rsid w:val="002B7139"/>
    <w:rsid w:val="002B78CE"/>
    <w:rsid w:val="002C2844"/>
    <w:rsid w:val="002C2FB6"/>
    <w:rsid w:val="002C5A63"/>
    <w:rsid w:val="002C6C1B"/>
    <w:rsid w:val="002D0B75"/>
    <w:rsid w:val="002D29F7"/>
    <w:rsid w:val="002D70C0"/>
    <w:rsid w:val="002E0621"/>
    <w:rsid w:val="002E0A07"/>
    <w:rsid w:val="002E37E7"/>
    <w:rsid w:val="002E38D8"/>
    <w:rsid w:val="002E5769"/>
    <w:rsid w:val="002E5FA7"/>
    <w:rsid w:val="002F1F49"/>
    <w:rsid w:val="002F2997"/>
    <w:rsid w:val="002F3309"/>
    <w:rsid w:val="002F384C"/>
    <w:rsid w:val="002F5E44"/>
    <w:rsid w:val="003008CE"/>
    <w:rsid w:val="003009B7"/>
    <w:rsid w:val="00300E56"/>
    <w:rsid w:val="0030152C"/>
    <w:rsid w:val="0030190B"/>
    <w:rsid w:val="00301C58"/>
    <w:rsid w:val="00302ED3"/>
    <w:rsid w:val="00304533"/>
    <w:rsid w:val="0030469C"/>
    <w:rsid w:val="00306485"/>
    <w:rsid w:val="00310623"/>
    <w:rsid w:val="00312391"/>
    <w:rsid w:val="00312C55"/>
    <w:rsid w:val="00314BB4"/>
    <w:rsid w:val="00315B82"/>
    <w:rsid w:val="00316DA0"/>
    <w:rsid w:val="003207FF"/>
    <w:rsid w:val="003208EF"/>
    <w:rsid w:val="00321811"/>
    <w:rsid w:val="00321CA6"/>
    <w:rsid w:val="00323763"/>
    <w:rsid w:val="00323C5F"/>
    <w:rsid w:val="00325822"/>
    <w:rsid w:val="00327E52"/>
    <w:rsid w:val="00332426"/>
    <w:rsid w:val="003328AC"/>
    <w:rsid w:val="00334C09"/>
    <w:rsid w:val="00341A09"/>
    <w:rsid w:val="00343C8E"/>
    <w:rsid w:val="00344599"/>
    <w:rsid w:val="00350BD7"/>
    <w:rsid w:val="0035305D"/>
    <w:rsid w:val="00361094"/>
    <w:rsid w:val="0036343F"/>
    <w:rsid w:val="0037059C"/>
    <w:rsid w:val="003723D4"/>
    <w:rsid w:val="00374281"/>
    <w:rsid w:val="00377E11"/>
    <w:rsid w:val="0038157C"/>
    <w:rsid w:val="003817EC"/>
    <w:rsid w:val="00381905"/>
    <w:rsid w:val="003837AD"/>
    <w:rsid w:val="00384B21"/>
    <w:rsid w:val="00384CC8"/>
    <w:rsid w:val="0038525B"/>
    <w:rsid w:val="0038610E"/>
    <w:rsid w:val="003871FD"/>
    <w:rsid w:val="00387F05"/>
    <w:rsid w:val="0039541F"/>
    <w:rsid w:val="00395C83"/>
    <w:rsid w:val="00396B93"/>
    <w:rsid w:val="003A140A"/>
    <w:rsid w:val="003A15C2"/>
    <w:rsid w:val="003A1E30"/>
    <w:rsid w:val="003A2829"/>
    <w:rsid w:val="003A41EB"/>
    <w:rsid w:val="003A5189"/>
    <w:rsid w:val="003A6CFD"/>
    <w:rsid w:val="003A7D1C"/>
    <w:rsid w:val="003B0FA3"/>
    <w:rsid w:val="003B304B"/>
    <w:rsid w:val="003B3146"/>
    <w:rsid w:val="003B4EA5"/>
    <w:rsid w:val="003B50F1"/>
    <w:rsid w:val="003B5E92"/>
    <w:rsid w:val="003B61F3"/>
    <w:rsid w:val="003B644E"/>
    <w:rsid w:val="003B726D"/>
    <w:rsid w:val="003C0D13"/>
    <w:rsid w:val="003C5C1D"/>
    <w:rsid w:val="003C7116"/>
    <w:rsid w:val="003C71A2"/>
    <w:rsid w:val="003C7B1E"/>
    <w:rsid w:val="003D1E02"/>
    <w:rsid w:val="003D25CC"/>
    <w:rsid w:val="003D2E5F"/>
    <w:rsid w:val="003D380C"/>
    <w:rsid w:val="003D6716"/>
    <w:rsid w:val="003D7024"/>
    <w:rsid w:val="003E31E5"/>
    <w:rsid w:val="003F015E"/>
    <w:rsid w:val="003F2807"/>
    <w:rsid w:val="003F47B3"/>
    <w:rsid w:val="003F74B6"/>
    <w:rsid w:val="003F7964"/>
    <w:rsid w:val="00400414"/>
    <w:rsid w:val="00401487"/>
    <w:rsid w:val="004017E4"/>
    <w:rsid w:val="0040205F"/>
    <w:rsid w:val="00407B9A"/>
    <w:rsid w:val="00412ABA"/>
    <w:rsid w:val="00413070"/>
    <w:rsid w:val="00413B32"/>
    <w:rsid w:val="0041446B"/>
    <w:rsid w:val="0041619C"/>
    <w:rsid w:val="00425CFA"/>
    <w:rsid w:val="00425F0C"/>
    <w:rsid w:val="004269A3"/>
    <w:rsid w:val="00430664"/>
    <w:rsid w:val="00430AA6"/>
    <w:rsid w:val="00433020"/>
    <w:rsid w:val="00437190"/>
    <w:rsid w:val="00437404"/>
    <w:rsid w:val="0044071E"/>
    <w:rsid w:val="00441CFF"/>
    <w:rsid w:val="00443128"/>
    <w:rsid w:val="0044329C"/>
    <w:rsid w:val="00443EDF"/>
    <w:rsid w:val="004508E2"/>
    <w:rsid w:val="00451100"/>
    <w:rsid w:val="00453E24"/>
    <w:rsid w:val="00455572"/>
    <w:rsid w:val="00456455"/>
    <w:rsid w:val="004565BD"/>
    <w:rsid w:val="00457456"/>
    <w:rsid w:val="004577FE"/>
    <w:rsid w:val="00457B9C"/>
    <w:rsid w:val="00457F68"/>
    <w:rsid w:val="0046164A"/>
    <w:rsid w:val="004628D2"/>
    <w:rsid w:val="00462DCD"/>
    <w:rsid w:val="00463A8B"/>
    <w:rsid w:val="00463CFB"/>
    <w:rsid w:val="004648AD"/>
    <w:rsid w:val="00465DBD"/>
    <w:rsid w:val="00466E81"/>
    <w:rsid w:val="0046703F"/>
    <w:rsid w:val="00467212"/>
    <w:rsid w:val="00467E73"/>
    <w:rsid w:val="004703A9"/>
    <w:rsid w:val="0047078B"/>
    <w:rsid w:val="00471992"/>
    <w:rsid w:val="00471C2B"/>
    <w:rsid w:val="0047476B"/>
    <w:rsid w:val="004760DE"/>
    <w:rsid w:val="004763D7"/>
    <w:rsid w:val="00476B29"/>
    <w:rsid w:val="00483FE6"/>
    <w:rsid w:val="00490B46"/>
    <w:rsid w:val="00493EF4"/>
    <w:rsid w:val="00496D72"/>
    <w:rsid w:val="004A004E"/>
    <w:rsid w:val="004A16C8"/>
    <w:rsid w:val="004A1F59"/>
    <w:rsid w:val="004A2381"/>
    <w:rsid w:val="004A24CF"/>
    <w:rsid w:val="004A5E57"/>
    <w:rsid w:val="004A7006"/>
    <w:rsid w:val="004B1858"/>
    <w:rsid w:val="004B1D02"/>
    <w:rsid w:val="004B5393"/>
    <w:rsid w:val="004B58CD"/>
    <w:rsid w:val="004B6226"/>
    <w:rsid w:val="004B6BE9"/>
    <w:rsid w:val="004B7544"/>
    <w:rsid w:val="004B7A2A"/>
    <w:rsid w:val="004B7CB2"/>
    <w:rsid w:val="004C194F"/>
    <w:rsid w:val="004C293C"/>
    <w:rsid w:val="004C3D1D"/>
    <w:rsid w:val="004C3D84"/>
    <w:rsid w:val="004C44B7"/>
    <w:rsid w:val="004C4FA3"/>
    <w:rsid w:val="004C7080"/>
    <w:rsid w:val="004C7913"/>
    <w:rsid w:val="004D46D7"/>
    <w:rsid w:val="004E0467"/>
    <w:rsid w:val="004E4DD6"/>
    <w:rsid w:val="004E55AC"/>
    <w:rsid w:val="004F0106"/>
    <w:rsid w:val="004F12AD"/>
    <w:rsid w:val="004F1DDA"/>
    <w:rsid w:val="004F3736"/>
    <w:rsid w:val="004F5E36"/>
    <w:rsid w:val="004F663A"/>
    <w:rsid w:val="00504811"/>
    <w:rsid w:val="005054E9"/>
    <w:rsid w:val="00507B47"/>
    <w:rsid w:val="00507BEF"/>
    <w:rsid w:val="00507CC9"/>
    <w:rsid w:val="005115BB"/>
    <w:rsid w:val="005119A5"/>
    <w:rsid w:val="005138EA"/>
    <w:rsid w:val="005158D2"/>
    <w:rsid w:val="00517414"/>
    <w:rsid w:val="005237F1"/>
    <w:rsid w:val="005278B7"/>
    <w:rsid w:val="00532016"/>
    <w:rsid w:val="0053252B"/>
    <w:rsid w:val="0053359A"/>
    <w:rsid w:val="0053375E"/>
    <w:rsid w:val="005346C8"/>
    <w:rsid w:val="00540AD7"/>
    <w:rsid w:val="00540C46"/>
    <w:rsid w:val="00543E7D"/>
    <w:rsid w:val="00544461"/>
    <w:rsid w:val="00545CC4"/>
    <w:rsid w:val="00546CE3"/>
    <w:rsid w:val="00547A68"/>
    <w:rsid w:val="0055283A"/>
    <w:rsid w:val="005531C9"/>
    <w:rsid w:val="00557766"/>
    <w:rsid w:val="00560AF2"/>
    <w:rsid w:val="0056328B"/>
    <w:rsid w:val="00564D39"/>
    <w:rsid w:val="00570C43"/>
    <w:rsid w:val="00571B5F"/>
    <w:rsid w:val="0057301A"/>
    <w:rsid w:val="005833E1"/>
    <w:rsid w:val="00583E0D"/>
    <w:rsid w:val="00584E2C"/>
    <w:rsid w:val="00590454"/>
    <w:rsid w:val="00592274"/>
    <w:rsid w:val="00593A9C"/>
    <w:rsid w:val="00594449"/>
    <w:rsid w:val="00596C4D"/>
    <w:rsid w:val="00597E7D"/>
    <w:rsid w:val="005A1360"/>
    <w:rsid w:val="005A3A9F"/>
    <w:rsid w:val="005B1331"/>
    <w:rsid w:val="005B2110"/>
    <w:rsid w:val="005B22DE"/>
    <w:rsid w:val="005B30C3"/>
    <w:rsid w:val="005B35E0"/>
    <w:rsid w:val="005B5EB4"/>
    <w:rsid w:val="005B61E6"/>
    <w:rsid w:val="005B62DD"/>
    <w:rsid w:val="005C33E1"/>
    <w:rsid w:val="005C41EC"/>
    <w:rsid w:val="005C466A"/>
    <w:rsid w:val="005C77E1"/>
    <w:rsid w:val="005D2FBA"/>
    <w:rsid w:val="005D668A"/>
    <w:rsid w:val="005D6A2F"/>
    <w:rsid w:val="005E0592"/>
    <w:rsid w:val="005E10AD"/>
    <w:rsid w:val="005E1A82"/>
    <w:rsid w:val="005E3A4A"/>
    <w:rsid w:val="005E6B23"/>
    <w:rsid w:val="005E7094"/>
    <w:rsid w:val="005E794C"/>
    <w:rsid w:val="005F0016"/>
    <w:rsid w:val="005F0A28"/>
    <w:rsid w:val="005F0E5E"/>
    <w:rsid w:val="005F5247"/>
    <w:rsid w:val="005F722D"/>
    <w:rsid w:val="00600535"/>
    <w:rsid w:val="006052E9"/>
    <w:rsid w:val="00606A01"/>
    <w:rsid w:val="00607544"/>
    <w:rsid w:val="00610CD6"/>
    <w:rsid w:val="00613F3D"/>
    <w:rsid w:val="00616EC8"/>
    <w:rsid w:val="00620DEE"/>
    <w:rsid w:val="00621F92"/>
    <w:rsid w:val="0062280A"/>
    <w:rsid w:val="00622825"/>
    <w:rsid w:val="006231E1"/>
    <w:rsid w:val="006233F6"/>
    <w:rsid w:val="006240A2"/>
    <w:rsid w:val="00625639"/>
    <w:rsid w:val="00627733"/>
    <w:rsid w:val="006316B5"/>
    <w:rsid w:val="00631A80"/>
    <w:rsid w:val="00631B33"/>
    <w:rsid w:val="006350B0"/>
    <w:rsid w:val="00640FCC"/>
    <w:rsid w:val="0064184D"/>
    <w:rsid w:val="006422CC"/>
    <w:rsid w:val="0064462D"/>
    <w:rsid w:val="00644744"/>
    <w:rsid w:val="00644D32"/>
    <w:rsid w:val="00646E72"/>
    <w:rsid w:val="00650638"/>
    <w:rsid w:val="006506B1"/>
    <w:rsid w:val="00651D18"/>
    <w:rsid w:val="00652044"/>
    <w:rsid w:val="0065522E"/>
    <w:rsid w:val="0065525C"/>
    <w:rsid w:val="00655571"/>
    <w:rsid w:val="006562CA"/>
    <w:rsid w:val="00660E3E"/>
    <w:rsid w:val="0066181F"/>
    <w:rsid w:val="00662257"/>
    <w:rsid w:val="00662CBD"/>
    <w:rsid w:val="00662E74"/>
    <w:rsid w:val="00664C75"/>
    <w:rsid w:val="00664F9F"/>
    <w:rsid w:val="00670D23"/>
    <w:rsid w:val="00671702"/>
    <w:rsid w:val="00671E58"/>
    <w:rsid w:val="0067688B"/>
    <w:rsid w:val="0067797B"/>
    <w:rsid w:val="00680C23"/>
    <w:rsid w:val="00681898"/>
    <w:rsid w:val="00683E23"/>
    <w:rsid w:val="00685239"/>
    <w:rsid w:val="00686F93"/>
    <w:rsid w:val="00690944"/>
    <w:rsid w:val="00690EA7"/>
    <w:rsid w:val="00693119"/>
    <w:rsid w:val="00693766"/>
    <w:rsid w:val="006938AE"/>
    <w:rsid w:val="00695882"/>
    <w:rsid w:val="00696A21"/>
    <w:rsid w:val="0069731E"/>
    <w:rsid w:val="006A0E3D"/>
    <w:rsid w:val="006A15E9"/>
    <w:rsid w:val="006A3281"/>
    <w:rsid w:val="006A4355"/>
    <w:rsid w:val="006A46F1"/>
    <w:rsid w:val="006B2EFC"/>
    <w:rsid w:val="006B4888"/>
    <w:rsid w:val="006B6996"/>
    <w:rsid w:val="006C2E45"/>
    <w:rsid w:val="006C359C"/>
    <w:rsid w:val="006C5579"/>
    <w:rsid w:val="006D2DE7"/>
    <w:rsid w:val="006D3A23"/>
    <w:rsid w:val="006D5ACF"/>
    <w:rsid w:val="006D6E8B"/>
    <w:rsid w:val="006D6F7C"/>
    <w:rsid w:val="006D7209"/>
    <w:rsid w:val="006E22CF"/>
    <w:rsid w:val="006E4962"/>
    <w:rsid w:val="006E56B8"/>
    <w:rsid w:val="006E6175"/>
    <w:rsid w:val="006E737D"/>
    <w:rsid w:val="006F07F3"/>
    <w:rsid w:val="006F0F40"/>
    <w:rsid w:val="006F30C4"/>
    <w:rsid w:val="006F362A"/>
    <w:rsid w:val="006F75F8"/>
    <w:rsid w:val="00705897"/>
    <w:rsid w:val="00706307"/>
    <w:rsid w:val="00706376"/>
    <w:rsid w:val="007068F0"/>
    <w:rsid w:val="00707DD1"/>
    <w:rsid w:val="00710BE0"/>
    <w:rsid w:val="007134A6"/>
    <w:rsid w:val="0071363F"/>
    <w:rsid w:val="00713973"/>
    <w:rsid w:val="007146AB"/>
    <w:rsid w:val="00720A24"/>
    <w:rsid w:val="00720DBB"/>
    <w:rsid w:val="00724642"/>
    <w:rsid w:val="007251AA"/>
    <w:rsid w:val="0073080A"/>
    <w:rsid w:val="00731905"/>
    <w:rsid w:val="00731BCC"/>
    <w:rsid w:val="007320DC"/>
    <w:rsid w:val="00732386"/>
    <w:rsid w:val="0073419C"/>
    <w:rsid w:val="0073514D"/>
    <w:rsid w:val="00735BB6"/>
    <w:rsid w:val="00740C41"/>
    <w:rsid w:val="007447F3"/>
    <w:rsid w:val="0074647B"/>
    <w:rsid w:val="007475CD"/>
    <w:rsid w:val="00752693"/>
    <w:rsid w:val="0075499F"/>
    <w:rsid w:val="007575C9"/>
    <w:rsid w:val="007617CC"/>
    <w:rsid w:val="007629A0"/>
    <w:rsid w:val="007630AA"/>
    <w:rsid w:val="00765B74"/>
    <w:rsid w:val="007661C8"/>
    <w:rsid w:val="0077098D"/>
    <w:rsid w:val="00774F7E"/>
    <w:rsid w:val="007753A1"/>
    <w:rsid w:val="00780602"/>
    <w:rsid w:val="00782DF3"/>
    <w:rsid w:val="00785BF9"/>
    <w:rsid w:val="00792A10"/>
    <w:rsid w:val="007931FA"/>
    <w:rsid w:val="00793F2F"/>
    <w:rsid w:val="007962C5"/>
    <w:rsid w:val="007A0BD8"/>
    <w:rsid w:val="007A1A5C"/>
    <w:rsid w:val="007A4861"/>
    <w:rsid w:val="007A515C"/>
    <w:rsid w:val="007A7BBA"/>
    <w:rsid w:val="007B080A"/>
    <w:rsid w:val="007B095D"/>
    <w:rsid w:val="007B0C50"/>
    <w:rsid w:val="007B48F9"/>
    <w:rsid w:val="007B6E8E"/>
    <w:rsid w:val="007C10F4"/>
    <w:rsid w:val="007C1A43"/>
    <w:rsid w:val="007C2C05"/>
    <w:rsid w:val="007C4961"/>
    <w:rsid w:val="007C5055"/>
    <w:rsid w:val="007C7F8D"/>
    <w:rsid w:val="007D0898"/>
    <w:rsid w:val="007D0951"/>
    <w:rsid w:val="007E3EDC"/>
    <w:rsid w:val="007F27C8"/>
    <w:rsid w:val="007F2B9F"/>
    <w:rsid w:val="0080013E"/>
    <w:rsid w:val="00800705"/>
    <w:rsid w:val="008018F6"/>
    <w:rsid w:val="00802C2C"/>
    <w:rsid w:val="00803364"/>
    <w:rsid w:val="00811516"/>
    <w:rsid w:val="00813288"/>
    <w:rsid w:val="00813ADB"/>
    <w:rsid w:val="00815249"/>
    <w:rsid w:val="008168FC"/>
    <w:rsid w:val="00817098"/>
    <w:rsid w:val="008268D0"/>
    <w:rsid w:val="00830996"/>
    <w:rsid w:val="00831498"/>
    <w:rsid w:val="008314D7"/>
    <w:rsid w:val="00832842"/>
    <w:rsid w:val="00833241"/>
    <w:rsid w:val="008332D6"/>
    <w:rsid w:val="0083347F"/>
    <w:rsid w:val="0083438D"/>
    <w:rsid w:val="008345F1"/>
    <w:rsid w:val="00834822"/>
    <w:rsid w:val="008352E5"/>
    <w:rsid w:val="00837F15"/>
    <w:rsid w:val="00840959"/>
    <w:rsid w:val="00842C1A"/>
    <w:rsid w:val="008436F3"/>
    <w:rsid w:val="00845320"/>
    <w:rsid w:val="00845800"/>
    <w:rsid w:val="008510C4"/>
    <w:rsid w:val="0086004E"/>
    <w:rsid w:val="008619F4"/>
    <w:rsid w:val="00863A9E"/>
    <w:rsid w:val="00864848"/>
    <w:rsid w:val="00865B07"/>
    <w:rsid w:val="008667EA"/>
    <w:rsid w:val="0086682E"/>
    <w:rsid w:val="00872BF6"/>
    <w:rsid w:val="00872CE0"/>
    <w:rsid w:val="00874789"/>
    <w:rsid w:val="0087637F"/>
    <w:rsid w:val="0087700C"/>
    <w:rsid w:val="00880AD9"/>
    <w:rsid w:val="008835FC"/>
    <w:rsid w:val="00885691"/>
    <w:rsid w:val="00887065"/>
    <w:rsid w:val="00890CDA"/>
    <w:rsid w:val="00892AD5"/>
    <w:rsid w:val="00892D7E"/>
    <w:rsid w:val="00897A59"/>
    <w:rsid w:val="008A1512"/>
    <w:rsid w:val="008A2B93"/>
    <w:rsid w:val="008A3ABE"/>
    <w:rsid w:val="008A6DB0"/>
    <w:rsid w:val="008A7BDA"/>
    <w:rsid w:val="008A7DFA"/>
    <w:rsid w:val="008B267D"/>
    <w:rsid w:val="008B2B82"/>
    <w:rsid w:val="008B2CE0"/>
    <w:rsid w:val="008B4DC8"/>
    <w:rsid w:val="008B4DDC"/>
    <w:rsid w:val="008B593E"/>
    <w:rsid w:val="008C1C71"/>
    <w:rsid w:val="008C202B"/>
    <w:rsid w:val="008C2250"/>
    <w:rsid w:val="008C2716"/>
    <w:rsid w:val="008C5D37"/>
    <w:rsid w:val="008C6462"/>
    <w:rsid w:val="008C7414"/>
    <w:rsid w:val="008D093F"/>
    <w:rsid w:val="008D1A8F"/>
    <w:rsid w:val="008D32B9"/>
    <w:rsid w:val="008D433B"/>
    <w:rsid w:val="008D4472"/>
    <w:rsid w:val="008D4A16"/>
    <w:rsid w:val="008D53BE"/>
    <w:rsid w:val="008D5DE1"/>
    <w:rsid w:val="008D781B"/>
    <w:rsid w:val="008D7843"/>
    <w:rsid w:val="008E1F0C"/>
    <w:rsid w:val="008E209A"/>
    <w:rsid w:val="008E45BC"/>
    <w:rsid w:val="008E566E"/>
    <w:rsid w:val="008F39D7"/>
    <w:rsid w:val="008F3C63"/>
    <w:rsid w:val="008F6A8D"/>
    <w:rsid w:val="008F6FD7"/>
    <w:rsid w:val="0090161A"/>
    <w:rsid w:val="00901EB6"/>
    <w:rsid w:val="009041F8"/>
    <w:rsid w:val="00904C62"/>
    <w:rsid w:val="0091057A"/>
    <w:rsid w:val="00910B6C"/>
    <w:rsid w:val="00911271"/>
    <w:rsid w:val="00912EE0"/>
    <w:rsid w:val="009201F3"/>
    <w:rsid w:val="00922BA8"/>
    <w:rsid w:val="00922D2E"/>
    <w:rsid w:val="00924DAC"/>
    <w:rsid w:val="00927058"/>
    <w:rsid w:val="00933434"/>
    <w:rsid w:val="009357ED"/>
    <w:rsid w:val="00936866"/>
    <w:rsid w:val="00936DD3"/>
    <w:rsid w:val="00942750"/>
    <w:rsid w:val="009450CE"/>
    <w:rsid w:val="00945587"/>
    <w:rsid w:val="009459BB"/>
    <w:rsid w:val="00947179"/>
    <w:rsid w:val="00947981"/>
    <w:rsid w:val="0095164B"/>
    <w:rsid w:val="00952A84"/>
    <w:rsid w:val="00954090"/>
    <w:rsid w:val="00954A8D"/>
    <w:rsid w:val="00955CEE"/>
    <w:rsid w:val="00956DFC"/>
    <w:rsid w:val="009573E7"/>
    <w:rsid w:val="00962253"/>
    <w:rsid w:val="00962A28"/>
    <w:rsid w:val="00962FB1"/>
    <w:rsid w:val="00963E05"/>
    <w:rsid w:val="00964A45"/>
    <w:rsid w:val="00966C4A"/>
    <w:rsid w:val="00967843"/>
    <w:rsid w:val="00967D54"/>
    <w:rsid w:val="00971028"/>
    <w:rsid w:val="00976E37"/>
    <w:rsid w:val="00977B5E"/>
    <w:rsid w:val="00980A71"/>
    <w:rsid w:val="00981E57"/>
    <w:rsid w:val="0098212B"/>
    <w:rsid w:val="00982161"/>
    <w:rsid w:val="00983A32"/>
    <w:rsid w:val="0098482D"/>
    <w:rsid w:val="00986CCA"/>
    <w:rsid w:val="00993B84"/>
    <w:rsid w:val="00993F7A"/>
    <w:rsid w:val="00996483"/>
    <w:rsid w:val="00996F5A"/>
    <w:rsid w:val="009A0367"/>
    <w:rsid w:val="009A3F04"/>
    <w:rsid w:val="009B041A"/>
    <w:rsid w:val="009B2F41"/>
    <w:rsid w:val="009B4F5B"/>
    <w:rsid w:val="009B637E"/>
    <w:rsid w:val="009C0272"/>
    <w:rsid w:val="009C37C3"/>
    <w:rsid w:val="009C64C0"/>
    <w:rsid w:val="009C7C86"/>
    <w:rsid w:val="009D0404"/>
    <w:rsid w:val="009D259A"/>
    <w:rsid w:val="009D2FF7"/>
    <w:rsid w:val="009D6998"/>
    <w:rsid w:val="009D73A9"/>
    <w:rsid w:val="009E40A1"/>
    <w:rsid w:val="009E7779"/>
    <w:rsid w:val="009E7884"/>
    <w:rsid w:val="009E788A"/>
    <w:rsid w:val="009F0E08"/>
    <w:rsid w:val="009F0E0E"/>
    <w:rsid w:val="009F1678"/>
    <w:rsid w:val="009F71AE"/>
    <w:rsid w:val="009F7851"/>
    <w:rsid w:val="00A020F3"/>
    <w:rsid w:val="00A02692"/>
    <w:rsid w:val="00A03EF5"/>
    <w:rsid w:val="00A04E17"/>
    <w:rsid w:val="00A079AE"/>
    <w:rsid w:val="00A07AF5"/>
    <w:rsid w:val="00A11F71"/>
    <w:rsid w:val="00A131FA"/>
    <w:rsid w:val="00A1516C"/>
    <w:rsid w:val="00A15821"/>
    <w:rsid w:val="00A1763D"/>
    <w:rsid w:val="00A17CEC"/>
    <w:rsid w:val="00A17F88"/>
    <w:rsid w:val="00A236F5"/>
    <w:rsid w:val="00A237FB"/>
    <w:rsid w:val="00A266B9"/>
    <w:rsid w:val="00A26CBB"/>
    <w:rsid w:val="00A27119"/>
    <w:rsid w:val="00A27582"/>
    <w:rsid w:val="00A27EF0"/>
    <w:rsid w:val="00A31DE1"/>
    <w:rsid w:val="00A3513A"/>
    <w:rsid w:val="00A37AB5"/>
    <w:rsid w:val="00A4111D"/>
    <w:rsid w:val="00A4190A"/>
    <w:rsid w:val="00A42361"/>
    <w:rsid w:val="00A43236"/>
    <w:rsid w:val="00A43455"/>
    <w:rsid w:val="00A440EF"/>
    <w:rsid w:val="00A4513C"/>
    <w:rsid w:val="00A47A05"/>
    <w:rsid w:val="00A47FC4"/>
    <w:rsid w:val="00A50B20"/>
    <w:rsid w:val="00A51095"/>
    <w:rsid w:val="00A511B7"/>
    <w:rsid w:val="00A51390"/>
    <w:rsid w:val="00A53804"/>
    <w:rsid w:val="00A54FBF"/>
    <w:rsid w:val="00A5777F"/>
    <w:rsid w:val="00A57F85"/>
    <w:rsid w:val="00A60D13"/>
    <w:rsid w:val="00A61394"/>
    <w:rsid w:val="00A63417"/>
    <w:rsid w:val="00A63743"/>
    <w:rsid w:val="00A64895"/>
    <w:rsid w:val="00A65528"/>
    <w:rsid w:val="00A65834"/>
    <w:rsid w:val="00A7140D"/>
    <w:rsid w:val="00A7223D"/>
    <w:rsid w:val="00A72745"/>
    <w:rsid w:val="00A73F12"/>
    <w:rsid w:val="00A76EFC"/>
    <w:rsid w:val="00A8485E"/>
    <w:rsid w:val="00A87D50"/>
    <w:rsid w:val="00A90025"/>
    <w:rsid w:val="00A91010"/>
    <w:rsid w:val="00A91D74"/>
    <w:rsid w:val="00A9258B"/>
    <w:rsid w:val="00A93416"/>
    <w:rsid w:val="00A93C6A"/>
    <w:rsid w:val="00A97F29"/>
    <w:rsid w:val="00AA4409"/>
    <w:rsid w:val="00AA702E"/>
    <w:rsid w:val="00AA7D26"/>
    <w:rsid w:val="00AB067D"/>
    <w:rsid w:val="00AB0964"/>
    <w:rsid w:val="00AB2395"/>
    <w:rsid w:val="00AB3FAE"/>
    <w:rsid w:val="00AB5011"/>
    <w:rsid w:val="00AB51A8"/>
    <w:rsid w:val="00AB5BFA"/>
    <w:rsid w:val="00AC5AD3"/>
    <w:rsid w:val="00AC7368"/>
    <w:rsid w:val="00AD0278"/>
    <w:rsid w:val="00AD16B9"/>
    <w:rsid w:val="00AD5018"/>
    <w:rsid w:val="00AD7F06"/>
    <w:rsid w:val="00AE1B17"/>
    <w:rsid w:val="00AE1E30"/>
    <w:rsid w:val="00AE377D"/>
    <w:rsid w:val="00AE3D54"/>
    <w:rsid w:val="00AE56C2"/>
    <w:rsid w:val="00AE7953"/>
    <w:rsid w:val="00AF03AA"/>
    <w:rsid w:val="00AF0EBA"/>
    <w:rsid w:val="00AF10F6"/>
    <w:rsid w:val="00AF30A0"/>
    <w:rsid w:val="00AF43B4"/>
    <w:rsid w:val="00AF4998"/>
    <w:rsid w:val="00AF5492"/>
    <w:rsid w:val="00AF6506"/>
    <w:rsid w:val="00B01F2B"/>
    <w:rsid w:val="00B0262B"/>
    <w:rsid w:val="00B02C8A"/>
    <w:rsid w:val="00B04627"/>
    <w:rsid w:val="00B07D93"/>
    <w:rsid w:val="00B108EF"/>
    <w:rsid w:val="00B11560"/>
    <w:rsid w:val="00B13B35"/>
    <w:rsid w:val="00B13F77"/>
    <w:rsid w:val="00B1443F"/>
    <w:rsid w:val="00B149D5"/>
    <w:rsid w:val="00B16825"/>
    <w:rsid w:val="00B17FBD"/>
    <w:rsid w:val="00B22CE7"/>
    <w:rsid w:val="00B25708"/>
    <w:rsid w:val="00B315A6"/>
    <w:rsid w:val="00B31813"/>
    <w:rsid w:val="00B33365"/>
    <w:rsid w:val="00B35E1A"/>
    <w:rsid w:val="00B362A3"/>
    <w:rsid w:val="00B366F8"/>
    <w:rsid w:val="00B36869"/>
    <w:rsid w:val="00B43D11"/>
    <w:rsid w:val="00B46422"/>
    <w:rsid w:val="00B46C90"/>
    <w:rsid w:val="00B50568"/>
    <w:rsid w:val="00B50569"/>
    <w:rsid w:val="00B5197F"/>
    <w:rsid w:val="00B51CD8"/>
    <w:rsid w:val="00B51D22"/>
    <w:rsid w:val="00B52377"/>
    <w:rsid w:val="00B52547"/>
    <w:rsid w:val="00B56BA6"/>
    <w:rsid w:val="00B57B36"/>
    <w:rsid w:val="00B57E6F"/>
    <w:rsid w:val="00B7234D"/>
    <w:rsid w:val="00B7387E"/>
    <w:rsid w:val="00B73DC2"/>
    <w:rsid w:val="00B74FF8"/>
    <w:rsid w:val="00B77C54"/>
    <w:rsid w:val="00B81B25"/>
    <w:rsid w:val="00B8686D"/>
    <w:rsid w:val="00B872CA"/>
    <w:rsid w:val="00B91905"/>
    <w:rsid w:val="00B91E2D"/>
    <w:rsid w:val="00B93F69"/>
    <w:rsid w:val="00BA2A57"/>
    <w:rsid w:val="00BA2A78"/>
    <w:rsid w:val="00BA2F49"/>
    <w:rsid w:val="00BA5830"/>
    <w:rsid w:val="00BB1DDC"/>
    <w:rsid w:val="00BB3371"/>
    <w:rsid w:val="00BB58AE"/>
    <w:rsid w:val="00BB7D65"/>
    <w:rsid w:val="00BC2AD3"/>
    <w:rsid w:val="00BC2D15"/>
    <w:rsid w:val="00BC30C9"/>
    <w:rsid w:val="00BC5C34"/>
    <w:rsid w:val="00BC7987"/>
    <w:rsid w:val="00BD077D"/>
    <w:rsid w:val="00BD09D1"/>
    <w:rsid w:val="00BD0D54"/>
    <w:rsid w:val="00BD55A7"/>
    <w:rsid w:val="00BD7365"/>
    <w:rsid w:val="00BE01F0"/>
    <w:rsid w:val="00BE0E9B"/>
    <w:rsid w:val="00BE29AC"/>
    <w:rsid w:val="00BE3E58"/>
    <w:rsid w:val="00BE5D2D"/>
    <w:rsid w:val="00BE6A99"/>
    <w:rsid w:val="00BE7C4F"/>
    <w:rsid w:val="00BF00DD"/>
    <w:rsid w:val="00BF27C1"/>
    <w:rsid w:val="00BF65AC"/>
    <w:rsid w:val="00BF6B89"/>
    <w:rsid w:val="00C00356"/>
    <w:rsid w:val="00C01616"/>
    <w:rsid w:val="00C0162B"/>
    <w:rsid w:val="00C0239B"/>
    <w:rsid w:val="00C068ED"/>
    <w:rsid w:val="00C177CC"/>
    <w:rsid w:val="00C208E9"/>
    <w:rsid w:val="00C22E0C"/>
    <w:rsid w:val="00C23A66"/>
    <w:rsid w:val="00C23DEA"/>
    <w:rsid w:val="00C27101"/>
    <w:rsid w:val="00C316B0"/>
    <w:rsid w:val="00C32B27"/>
    <w:rsid w:val="00C345B1"/>
    <w:rsid w:val="00C37283"/>
    <w:rsid w:val="00C376B5"/>
    <w:rsid w:val="00C40142"/>
    <w:rsid w:val="00C41523"/>
    <w:rsid w:val="00C44E3C"/>
    <w:rsid w:val="00C50646"/>
    <w:rsid w:val="00C50CE1"/>
    <w:rsid w:val="00C50D00"/>
    <w:rsid w:val="00C52C3C"/>
    <w:rsid w:val="00C52EBF"/>
    <w:rsid w:val="00C55945"/>
    <w:rsid w:val="00C57182"/>
    <w:rsid w:val="00C572C6"/>
    <w:rsid w:val="00C57863"/>
    <w:rsid w:val="00C57EB2"/>
    <w:rsid w:val="00C621CB"/>
    <w:rsid w:val="00C640AF"/>
    <w:rsid w:val="00C651B8"/>
    <w:rsid w:val="00C655FD"/>
    <w:rsid w:val="00C661B9"/>
    <w:rsid w:val="00C67105"/>
    <w:rsid w:val="00C71E18"/>
    <w:rsid w:val="00C7249F"/>
    <w:rsid w:val="00C72C3E"/>
    <w:rsid w:val="00C75407"/>
    <w:rsid w:val="00C807EB"/>
    <w:rsid w:val="00C80D0C"/>
    <w:rsid w:val="00C80E53"/>
    <w:rsid w:val="00C841C6"/>
    <w:rsid w:val="00C86BD4"/>
    <w:rsid w:val="00C870A8"/>
    <w:rsid w:val="00C8715B"/>
    <w:rsid w:val="00C87A0F"/>
    <w:rsid w:val="00C92F7F"/>
    <w:rsid w:val="00C93C04"/>
    <w:rsid w:val="00C93C22"/>
    <w:rsid w:val="00C94434"/>
    <w:rsid w:val="00C95133"/>
    <w:rsid w:val="00C97ED3"/>
    <w:rsid w:val="00CA0D75"/>
    <w:rsid w:val="00CA1C95"/>
    <w:rsid w:val="00CA219D"/>
    <w:rsid w:val="00CA474B"/>
    <w:rsid w:val="00CA5A9C"/>
    <w:rsid w:val="00CB0BFB"/>
    <w:rsid w:val="00CB15E2"/>
    <w:rsid w:val="00CB35DF"/>
    <w:rsid w:val="00CB41A0"/>
    <w:rsid w:val="00CC15FB"/>
    <w:rsid w:val="00CC1C19"/>
    <w:rsid w:val="00CC4C20"/>
    <w:rsid w:val="00CC6352"/>
    <w:rsid w:val="00CC6593"/>
    <w:rsid w:val="00CD198B"/>
    <w:rsid w:val="00CD3517"/>
    <w:rsid w:val="00CD5FE2"/>
    <w:rsid w:val="00CD7C72"/>
    <w:rsid w:val="00CE0207"/>
    <w:rsid w:val="00CE0E57"/>
    <w:rsid w:val="00CE2B11"/>
    <w:rsid w:val="00CE7BF5"/>
    <w:rsid w:val="00CE7C68"/>
    <w:rsid w:val="00CF7467"/>
    <w:rsid w:val="00D016B9"/>
    <w:rsid w:val="00D02B4C"/>
    <w:rsid w:val="00D040C4"/>
    <w:rsid w:val="00D054CE"/>
    <w:rsid w:val="00D15ECF"/>
    <w:rsid w:val="00D17C13"/>
    <w:rsid w:val="00D20AD1"/>
    <w:rsid w:val="00D20FE1"/>
    <w:rsid w:val="00D2582C"/>
    <w:rsid w:val="00D27BE1"/>
    <w:rsid w:val="00D31073"/>
    <w:rsid w:val="00D340DD"/>
    <w:rsid w:val="00D34B5F"/>
    <w:rsid w:val="00D35C28"/>
    <w:rsid w:val="00D35E24"/>
    <w:rsid w:val="00D40592"/>
    <w:rsid w:val="00D43FD8"/>
    <w:rsid w:val="00D44A0A"/>
    <w:rsid w:val="00D459A8"/>
    <w:rsid w:val="00D46B7E"/>
    <w:rsid w:val="00D476FA"/>
    <w:rsid w:val="00D52018"/>
    <w:rsid w:val="00D54B44"/>
    <w:rsid w:val="00D57C84"/>
    <w:rsid w:val="00D60325"/>
    <w:rsid w:val="00D6057D"/>
    <w:rsid w:val="00D60AC2"/>
    <w:rsid w:val="00D61126"/>
    <w:rsid w:val="00D62835"/>
    <w:rsid w:val="00D62ECA"/>
    <w:rsid w:val="00D63D07"/>
    <w:rsid w:val="00D64F1C"/>
    <w:rsid w:val="00D67357"/>
    <w:rsid w:val="00D71640"/>
    <w:rsid w:val="00D72ED5"/>
    <w:rsid w:val="00D740D5"/>
    <w:rsid w:val="00D7420B"/>
    <w:rsid w:val="00D74663"/>
    <w:rsid w:val="00D759F6"/>
    <w:rsid w:val="00D83443"/>
    <w:rsid w:val="00D836C5"/>
    <w:rsid w:val="00D84576"/>
    <w:rsid w:val="00D911F2"/>
    <w:rsid w:val="00D971D1"/>
    <w:rsid w:val="00DA1399"/>
    <w:rsid w:val="00DA2110"/>
    <w:rsid w:val="00DA24C6"/>
    <w:rsid w:val="00DA4D7B"/>
    <w:rsid w:val="00DA6232"/>
    <w:rsid w:val="00DB17CD"/>
    <w:rsid w:val="00DB37C8"/>
    <w:rsid w:val="00DB5445"/>
    <w:rsid w:val="00DC365D"/>
    <w:rsid w:val="00DC3A15"/>
    <w:rsid w:val="00DC7373"/>
    <w:rsid w:val="00DD271C"/>
    <w:rsid w:val="00DD4A36"/>
    <w:rsid w:val="00DD7B40"/>
    <w:rsid w:val="00DE264A"/>
    <w:rsid w:val="00DE3C75"/>
    <w:rsid w:val="00DF3BF9"/>
    <w:rsid w:val="00DF5072"/>
    <w:rsid w:val="00DF6FD4"/>
    <w:rsid w:val="00DF779C"/>
    <w:rsid w:val="00E02D18"/>
    <w:rsid w:val="00E041E7"/>
    <w:rsid w:val="00E10AEA"/>
    <w:rsid w:val="00E11FDB"/>
    <w:rsid w:val="00E128C0"/>
    <w:rsid w:val="00E16738"/>
    <w:rsid w:val="00E16C5F"/>
    <w:rsid w:val="00E23770"/>
    <w:rsid w:val="00E23BE6"/>
    <w:rsid w:val="00E23CA1"/>
    <w:rsid w:val="00E24139"/>
    <w:rsid w:val="00E25A8E"/>
    <w:rsid w:val="00E30F78"/>
    <w:rsid w:val="00E35909"/>
    <w:rsid w:val="00E377DB"/>
    <w:rsid w:val="00E409A8"/>
    <w:rsid w:val="00E444BB"/>
    <w:rsid w:val="00E4670E"/>
    <w:rsid w:val="00E4696F"/>
    <w:rsid w:val="00E47D61"/>
    <w:rsid w:val="00E47F90"/>
    <w:rsid w:val="00E50C12"/>
    <w:rsid w:val="00E55D3B"/>
    <w:rsid w:val="00E55EF1"/>
    <w:rsid w:val="00E6146E"/>
    <w:rsid w:val="00E62F45"/>
    <w:rsid w:val="00E64333"/>
    <w:rsid w:val="00E65B91"/>
    <w:rsid w:val="00E66223"/>
    <w:rsid w:val="00E66F16"/>
    <w:rsid w:val="00E67E42"/>
    <w:rsid w:val="00E70F04"/>
    <w:rsid w:val="00E7209D"/>
    <w:rsid w:val="00E72EAD"/>
    <w:rsid w:val="00E77223"/>
    <w:rsid w:val="00E820D0"/>
    <w:rsid w:val="00E8528B"/>
    <w:rsid w:val="00E85B94"/>
    <w:rsid w:val="00E87DA0"/>
    <w:rsid w:val="00E900D7"/>
    <w:rsid w:val="00E94428"/>
    <w:rsid w:val="00E978D0"/>
    <w:rsid w:val="00EA1152"/>
    <w:rsid w:val="00EA3EF9"/>
    <w:rsid w:val="00EA445A"/>
    <w:rsid w:val="00EA4613"/>
    <w:rsid w:val="00EA61AC"/>
    <w:rsid w:val="00EA672C"/>
    <w:rsid w:val="00EA7F91"/>
    <w:rsid w:val="00EB0324"/>
    <w:rsid w:val="00EB0DB1"/>
    <w:rsid w:val="00EB1523"/>
    <w:rsid w:val="00EB20C5"/>
    <w:rsid w:val="00EB2445"/>
    <w:rsid w:val="00EB681E"/>
    <w:rsid w:val="00EB6F0E"/>
    <w:rsid w:val="00EC0B57"/>
    <w:rsid w:val="00EC0DCC"/>
    <w:rsid w:val="00EC0E49"/>
    <w:rsid w:val="00EC101F"/>
    <w:rsid w:val="00EC1D9F"/>
    <w:rsid w:val="00ED2518"/>
    <w:rsid w:val="00ED4644"/>
    <w:rsid w:val="00ED486A"/>
    <w:rsid w:val="00EE0131"/>
    <w:rsid w:val="00EE17B0"/>
    <w:rsid w:val="00EE22AB"/>
    <w:rsid w:val="00EE27E7"/>
    <w:rsid w:val="00EE3D82"/>
    <w:rsid w:val="00EE5661"/>
    <w:rsid w:val="00EE6A3C"/>
    <w:rsid w:val="00EF002E"/>
    <w:rsid w:val="00EF06D9"/>
    <w:rsid w:val="00EF0982"/>
    <w:rsid w:val="00EF3DE3"/>
    <w:rsid w:val="00EF3EA8"/>
    <w:rsid w:val="00EF68E8"/>
    <w:rsid w:val="00F01C6E"/>
    <w:rsid w:val="00F021FA"/>
    <w:rsid w:val="00F126A5"/>
    <w:rsid w:val="00F12BB6"/>
    <w:rsid w:val="00F132C6"/>
    <w:rsid w:val="00F13895"/>
    <w:rsid w:val="00F149DB"/>
    <w:rsid w:val="00F15E6A"/>
    <w:rsid w:val="00F20007"/>
    <w:rsid w:val="00F2055D"/>
    <w:rsid w:val="00F25678"/>
    <w:rsid w:val="00F3049E"/>
    <w:rsid w:val="00F307D5"/>
    <w:rsid w:val="00F30C64"/>
    <w:rsid w:val="00F31095"/>
    <w:rsid w:val="00F32BA2"/>
    <w:rsid w:val="00F32CDB"/>
    <w:rsid w:val="00F332EA"/>
    <w:rsid w:val="00F3348F"/>
    <w:rsid w:val="00F37280"/>
    <w:rsid w:val="00F41EE4"/>
    <w:rsid w:val="00F42418"/>
    <w:rsid w:val="00F44395"/>
    <w:rsid w:val="00F46701"/>
    <w:rsid w:val="00F46CAB"/>
    <w:rsid w:val="00F50754"/>
    <w:rsid w:val="00F52B0C"/>
    <w:rsid w:val="00F54FFA"/>
    <w:rsid w:val="00F553E4"/>
    <w:rsid w:val="00F565FE"/>
    <w:rsid w:val="00F56D5C"/>
    <w:rsid w:val="00F62D03"/>
    <w:rsid w:val="00F63A70"/>
    <w:rsid w:val="00F63D8C"/>
    <w:rsid w:val="00F66043"/>
    <w:rsid w:val="00F71C34"/>
    <w:rsid w:val="00F72B56"/>
    <w:rsid w:val="00F75345"/>
    <w:rsid w:val="00F7534E"/>
    <w:rsid w:val="00F801AB"/>
    <w:rsid w:val="00F8237C"/>
    <w:rsid w:val="00F8357D"/>
    <w:rsid w:val="00F83813"/>
    <w:rsid w:val="00F845FA"/>
    <w:rsid w:val="00F85EF0"/>
    <w:rsid w:val="00F86485"/>
    <w:rsid w:val="00F9263B"/>
    <w:rsid w:val="00F92FF9"/>
    <w:rsid w:val="00F93EDF"/>
    <w:rsid w:val="00F96088"/>
    <w:rsid w:val="00F9679C"/>
    <w:rsid w:val="00FA1802"/>
    <w:rsid w:val="00FA21D0"/>
    <w:rsid w:val="00FA5F5F"/>
    <w:rsid w:val="00FA6855"/>
    <w:rsid w:val="00FA780B"/>
    <w:rsid w:val="00FB13D2"/>
    <w:rsid w:val="00FB68EF"/>
    <w:rsid w:val="00FB6DA2"/>
    <w:rsid w:val="00FB730C"/>
    <w:rsid w:val="00FB7E70"/>
    <w:rsid w:val="00FC2695"/>
    <w:rsid w:val="00FC2998"/>
    <w:rsid w:val="00FC3E03"/>
    <w:rsid w:val="00FC3FC1"/>
    <w:rsid w:val="00FD23E0"/>
    <w:rsid w:val="00FD2C4D"/>
    <w:rsid w:val="00FD6738"/>
    <w:rsid w:val="00FE1466"/>
    <w:rsid w:val="00FE2FF2"/>
    <w:rsid w:val="00FE6A93"/>
    <w:rsid w:val="00FE7F16"/>
    <w:rsid w:val="00FF2870"/>
    <w:rsid w:val="00FF2CF4"/>
    <w:rsid w:val="00FF2FC0"/>
    <w:rsid w:val="00FF59A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AF43B4"/>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D44A0A"/>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242D8B"/>
    <w:rPr>
      <w:color w:val="666666"/>
    </w:rPr>
  </w:style>
  <w:style w:type="character" w:styleId="UnresolvedMention">
    <w:name w:val="Unresolved Mention"/>
    <w:basedOn w:val="DefaultParagraphFont"/>
    <w:uiPriority w:val="99"/>
    <w:semiHidden/>
    <w:unhideWhenUsed/>
    <w:rsid w:val="00AB2395"/>
    <w:rPr>
      <w:color w:val="605E5C"/>
      <w:shd w:val="clear" w:color="auto" w:fill="E1DFDD"/>
    </w:rPr>
  </w:style>
  <w:style w:type="character" w:styleId="EndnoteReference">
    <w:name w:val="endnote reference"/>
    <w:basedOn w:val="DefaultParagraphFont"/>
    <w:uiPriority w:val="99"/>
    <w:semiHidden/>
    <w:unhideWhenUsed/>
    <w:rsid w:val="00864848"/>
    <w:rPr>
      <w:vertAlign w:val="superscript"/>
    </w:rPr>
  </w:style>
  <w:style w:type="paragraph" w:styleId="Revision">
    <w:name w:val="Revision"/>
    <w:hidden/>
    <w:uiPriority w:val="99"/>
    <w:semiHidden/>
    <w:rsid w:val="008D093F"/>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18">
      <w:marLeft w:val="480"/>
      <w:marRight w:val="0"/>
      <w:marTop w:val="0"/>
      <w:marBottom w:val="0"/>
      <w:divBdr>
        <w:top w:val="none" w:sz="0" w:space="0" w:color="auto"/>
        <w:left w:val="none" w:sz="0" w:space="0" w:color="auto"/>
        <w:bottom w:val="none" w:sz="0" w:space="0" w:color="auto"/>
        <w:right w:val="none" w:sz="0" w:space="0" w:color="auto"/>
      </w:divBdr>
    </w:div>
    <w:div w:id="10256249">
      <w:marLeft w:val="480"/>
      <w:marRight w:val="0"/>
      <w:marTop w:val="0"/>
      <w:marBottom w:val="0"/>
      <w:divBdr>
        <w:top w:val="none" w:sz="0" w:space="0" w:color="auto"/>
        <w:left w:val="none" w:sz="0" w:space="0" w:color="auto"/>
        <w:bottom w:val="none" w:sz="0" w:space="0" w:color="auto"/>
        <w:right w:val="none" w:sz="0" w:space="0" w:color="auto"/>
      </w:divBdr>
    </w:div>
    <w:div w:id="30963535">
      <w:marLeft w:val="480"/>
      <w:marRight w:val="0"/>
      <w:marTop w:val="0"/>
      <w:marBottom w:val="0"/>
      <w:divBdr>
        <w:top w:val="none" w:sz="0" w:space="0" w:color="auto"/>
        <w:left w:val="none" w:sz="0" w:space="0" w:color="auto"/>
        <w:bottom w:val="none" w:sz="0" w:space="0" w:color="auto"/>
        <w:right w:val="none" w:sz="0" w:space="0" w:color="auto"/>
      </w:divBdr>
    </w:div>
    <w:div w:id="41906418">
      <w:marLeft w:val="480"/>
      <w:marRight w:val="0"/>
      <w:marTop w:val="0"/>
      <w:marBottom w:val="0"/>
      <w:divBdr>
        <w:top w:val="none" w:sz="0" w:space="0" w:color="auto"/>
        <w:left w:val="none" w:sz="0" w:space="0" w:color="auto"/>
        <w:bottom w:val="none" w:sz="0" w:space="0" w:color="auto"/>
        <w:right w:val="none" w:sz="0" w:space="0" w:color="auto"/>
      </w:divBdr>
    </w:div>
    <w:div w:id="53166411">
      <w:marLeft w:val="480"/>
      <w:marRight w:val="0"/>
      <w:marTop w:val="0"/>
      <w:marBottom w:val="0"/>
      <w:divBdr>
        <w:top w:val="none" w:sz="0" w:space="0" w:color="auto"/>
        <w:left w:val="none" w:sz="0" w:space="0" w:color="auto"/>
        <w:bottom w:val="none" w:sz="0" w:space="0" w:color="auto"/>
        <w:right w:val="none" w:sz="0" w:space="0" w:color="auto"/>
      </w:divBdr>
    </w:div>
    <w:div w:id="55469843">
      <w:marLeft w:val="480"/>
      <w:marRight w:val="0"/>
      <w:marTop w:val="0"/>
      <w:marBottom w:val="0"/>
      <w:divBdr>
        <w:top w:val="none" w:sz="0" w:space="0" w:color="auto"/>
        <w:left w:val="none" w:sz="0" w:space="0" w:color="auto"/>
        <w:bottom w:val="none" w:sz="0" w:space="0" w:color="auto"/>
        <w:right w:val="none" w:sz="0" w:space="0" w:color="auto"/>
      </w:divBdr>
    </w:div>
    <w:div w:id="57898717">
      <w:marLeft w:val="480"/>
      <w:marRight w:val="0"/>
      <w:marTop w:val="0"/>
      <w:marBottom w:val="0"/>
      <w:divBdr>
        <w:top w:val="none" w:sz="0" w:space="0" w:color="auto"/>
        <w:left w:val="none" w:sz="0" w:space="0" w:color="auto"/>
        <w:bottom w:val="none" w:sz="0" w:space="0" w:color="auto"/>
        <w:right w:val="none" w:sz="0" w:space="0" w:color="auto"/>
      </w:divBdr>
    </w:div>
    <w:div w:id="62921461">
      <w:marLeft w:val="480"/>
      <w:marRight w:val="0"/>
      <w:marTop w:val="0"/>
      <w:marBottom w:val="0"/>
      <w:divBdr>
        <w:top w:val="none" w:sz="0" w:space="0" w:color="auto"/>
        <w:left w:val="none" w:sz="0" w:space="0" w:color="auto"/>
        <w:bottom w:val="none" w:sz="0" w:space="0" w:color="auto"/>
        <w:right w:val="none" w:sz="0" w:space="0" w:color="auto"/>
      </w:divBdr>
    </w:div>
    <w:div w:id="64500823">
      <w:marLeft w:val="480"/>
      <w:marRight w:val="0"/>
      <w:marTop w:val="0"/>
      <w:marBottom w:val="0"/>
      <w:divBdr>
        <w:top w:val="none" w:sz="0" w:space="0" w:color="auto"/>
        <w:left w:val="none" w:sz="0" w:space="0" w:color="auto"/>
        <w:bottom w:val="none" w:sz="0" w:space="0" w:color="auto"/>
        <w:right w:val="none" w:sz="0" w:space="0" w:color="auto"/>
      </w:divBdr>
    </w:div>
    <w:div w:id="92019670">
      <w:marLeft w:val="480"/>
      <w:marRight w:val="0"/>
      <w:marTop w:val="0"/>
      <w:marBottom w:val="0"/>
      <w:divBdr>
        <w:top w:val="none" w:sz="0" w:space="0" w:color="auto"/>
        <w:left w:val="none" w:sz="0" w:space="0" w:color="auto"/>
        <w:bottom w:val="none" w:sz="0" w:space="0" w:color="auto"/>
        <w:right w:val="none" w:sz="0" w:space="0" w:color="auto"/>
      </w:divBdr>
    </w:div>
    <w:div w:id="105659449">
      <w:marLeft w:val="480"/>
      <w:marRight w:val="0"/>
      <w:marTop w:val="0"/>
      <w:marBottom w:val="0"/>
      <w:divBdr>
        <w:top w:val="none" w:sz="0" w:space="0" w:color="auto"/>
        <w:left w:val="none" w:sz="0" w:space="0" w:color="auto"/>
        <w:bottom w:val="none" w:sz="0" w:space="0" w:color="auto"/>
        <w:right w:val="none" w:sz="0" w:space="0" w:color="auto"/>
      </w:divBdr>
    </w:div>
    <w:div w:id="110632287">
      <w:marLeft w:val="480"/>
      <w:marRight w:val="0"/>
      <w:marTop w:val="0"/>
      <w:marBottom w:val="0"/>
      <w:divBdr>
        <w:top w:val="none" w:sz="0" w:space="0" w:color="auto"/>
        <w:left w:val="none" w:sz="0" w:space="0" w:color="auto"/>
        <w:bottom w:val="none" w:sz="0" w:space="0" w:color="auto"/>
        <w:right w:val="none" w:sz="0" w:space="0" w:color="auto"/>
      </w:divBdr>
    </w:div>
    <w:div w:id="111437622">
      <w:marLeft w:val="480"/>
      <w:marRight w:val="0"/>
      <w:marTop w:val="0"/>
      <w:marBottom w:val="0"/>
      <w:divBdr>
        <w:top w:val="none" w:sz="0" w:space="0" w:color="auto"/>
        <w:left w:val="none" w:sz="0" w:space="0" w:color="auto"/>
        <w:bottom w:val="none" w:sz="0" w:space="0" w:color="auto"/>
        <w:right w:val="none" w:sz="0" w:space="0" w:color="auto"/>
      </w:divBdr>
    </w:div>
    <w:div w:id="119884168">
      <w:marLeft w:val="480"/>
      <w:marRight w:val="0"/>
      <w:marTop w:val="0"/>
      <w:marBottom w:val="0"/>
      <w:divBdr>
        <w:top w:val="none" w:sz="0" w:space="0" w:color="auto"/>
        <w:left w:val="none" w:sz="0" w:space="0" w:color="auto"/>
        <w:bottom w:val="none" w:sz="0" w:space="0" w:color="auto"/>
        <w:right w:val="none" w:sz="0" w:space="0" w:color="auto"/>
      </w:divBdr>
    </w:div>
    <w:div w:id="124354505">
      <w:marLeft w:val="480"/>
      <w:marRight w:val="0"/>
      <w:marTop w:val="0"/>
      <w:marBottom w:val="0"/>
      <w:divBdr>
        <w:top w:val="none" w:sz="0" w:space="0" w:color="auto"/>
        <w:left w:val="none" w:sz="0" w:space="0" w:color="auto"/>
        <w:bottom w:val="none" w:sz="0" w:space="0" w:color="auto"/>
        <w:right w:val="none" w:sz="0" w:space="0" w:color="auto"/>
      </w:divBdr>
    </w:div>
    <w:div w:id="128285677">
      <w:marLeft w:val="480"/>
      <w:marRight w:val="0"/>
      <w:marTop w:val="0"/>
      <w:marBottom w:val="0"/>
      <w:divBdr>
        <w:top w:val="none" w:sz="0" w:space="0" w:color="auto"/>
        <w:left w:val="none" w:sz="0" w:space="0" w:color="auto"/>
        <w:bottom w:val="none" w:sz="0" w:space="0" w:color="auto"/>
        <w:right w:val="none" w:sz="0" w:space="0" w:color="auto"/>
      </w:divBdr>
    </w:div>
    <w:div w:id="134757569">
      <w:marLeft w:val="480"/>
      <w:marRight w:val="0"/>
      <w:marTop w:val="0"/>
      <w:marBottom w:val="0"/>
      <w:divBdr>
        <w:top w:val="none" w:sz="0" w:space="0" w:color="auto"/>
        <w:left w:val="none" w:sz="0" w:space="0" w:color="auto"/>
        <w:bottom w:val="none" w:sz="0" w:space="0" w:color="auto"/>
        <w:right w:val="none" w:sz="0" w:space="0" w:color="auto"/>
      </w:divBdr>
    </w:div>
    <w:div w:id="138302010">
      <w:marLeft w:val="480"/>
      <w:marRight w:val="0"/>
      <w:marTop w:val="0"/>
      <w:marBottom w:val="0"/>
      <w:divBdr>
        <w:top w:val="none" w:sz="0" w:space="0" w:color="auto"/>
        <w:left w:val="none" w:sz="0" w:space="0" w:color="auto"/>
        <w:bottom w:val="none" w:sz="0" w:space="0" w:color="auto"/>
        <w:right w:val="none" w:sz="0" w:space="0" w:color="auto"/>
      </w:divBdr>
    </w:div>
    <w:div w:id="147719889">
      <w:marLeft w:val="480"/>
      <w:marRight w:val="0"/>
      <w:marTop w:val="0"/>
      <w:marBottom w:val="0"/>
      <w:divBdr>
        <w:top w:val="none" w:sz="0" w:space="0" w:color="auto"/>
        <w:left w:val="none" w:sz="0" w:space="0" w:color="auto"/>
        <w:bottom w:val="none" w:sz="0" w:space="0" w:color="auto"/>
        <w:right w:val="none" w:sz="0" w:space="0" w:color="auto"/>
      </w:divBdr>
    </w:div>
    <w:div w:id="154153420">
      <w:marLeft w:val="480"/>
      <w:marRight w:val="0"/>
      <w:marTop w:val="0"/>
      <w:marBottom w:val="0"/>
      <w:divBdr>
        <w:top w:val="none" w:sz="0" w:space="0" w:color="auto"/>
        <w:left w:val="none" w:sz="0" w:space="0" w:color="auto"/>
        <w:bottom w:val="none" w:sz="0" w:space="0" w:color="auto"/>
        <w:right w:val="none" w:sz="0" w:space="0" w:color="auto"/>
      </w:divBdr>
    </w:div>
    <w:div w:id="160971285">
      <w:marLeft w:val="480"/>
      <w:marRight w:val="0"/>
      <w:marTop w:val="0"/>
      <w:marBottom w:val="0"/>
      <w:divBdr>
        <w:top w:val="none" w:sz="0" w:space="0" w:color="auto"/>
        <w:left w:val="none" w:sz="0" w:space="0" w:color="auto"/>
        <w:bottom w:val="none" w:sz="0" w:space="0" w:color="auto"/>
        <w:right w:val="none" w:sz="0" w:space="0" w:color="auto"/>
      </w:divBdr>
    </w:div>
    <w:div w:id="165291137">
      <w:marLeft w:val="480"/>
      <w:marRight w:val="0"/>
      <w:marTop w:val="0"/>
      <w:marBottom w:val="0"/>
      <w:divBdr>
        <w:top w:val="none" w:sz="0" w:space="0" w:color="auto"/>
        <w:left w:val="none" w:sz="0" w:space="0" w:color="auto"/>
        <w:bottom w:val="none" w:sz="0" w:space="0" w:color="auto"/>
        <w:right w:val="none" w:sz="0" w:space="0" w:color="auto"/>
      </w:divBdr>
    </w:div>
    <w:div w:id="172572578">
      <w:marLeft w:val="480"/>
      <w:marRight w:val="0"/>
      <w:marTop w:val="0"/>
      <w:marBottom w:val="0"/>
      <w:divBdr>
        <w:top w:val="none" w:sz="0" w:space="0" w:color="auto"/>
        <w:left w:val="none" w:sz="0" w:space="0" w:color="auto"/>
        <w:bottom w:val="none" w:sz="0" w:space="0" w:color="auto"/>
        <w:right w:val="none" w:sz="0" w:space="0" w:color="auto"/>
      </w:divBdr>
    </w:div>
    <w:div w:id="175536941">
      <w:marLeft w:val="480"/>
      <w:marRight w:val="0"/>
      <w:marTop w:val="0"/>
      <w:marBottom w:val="0"/>
      <w:divBdr>
        <w:top w:val="none" w:sz="0" w:space="0" w:color="auto"/>
        <w:left w:val="none" w:sz="0" w:space="0" w:color="auto"/>
        <w:bottom w:val="none" w:sz="0" w:space="0" w:color="auto"/>
        <w:right w:val="none" w:sz="0" w:space="0" w:color="auto"/>
      </w:divBdr>
    </w:div>
    <w:div w:id="188111573">
      <w:marLeft w:val="480"/>
      <w:marRight w:val="0"/>
      <w:marTop w:val="0"/>
      <w:marBottom w:val="0"/>
      <w:divBdr>
        <w:top w:val="none" w:sz="0" w:space="0" w:color="auto"/>
        <w:left w:val="none" w:sz="0" w:space="0" w:color="auto"/>
        <w:bottom w:val="none" w:sz="0" w:space="0" w:color="auto"/>
        <w:right w:val="none" w:sz="0" w:space="0" w:color="auto"/>
      </w:divBdr>
    </w:div>
    <w:div w:id="199443164">
      <w:marLeft w:val="480"/>
      <w:marRight w:val="0"/>
      <w:marTop w:val="0"/>
      <w:marBottom w:val="0"/>
      <w:divBdr>
        <w:top w:val="none" w:sz="0" w:space="0" w:color="auto"/>
        <w:left w:val="none" w:sz="0" w:space="0" w:color="auto"/>
        <w:bottom w:val="none" w:sz="0" w:space="0" w:color="auto"/>
        <w:right w:val="none" w:sz="0" w:space="0" w:color="auto"/>
      </w:divBdr>
    </w:div>
    <w:div w:id="201749017">
      <w:marLeft w:val="480"/>
      <w:marRight w:val="0"/>
      <w:marTop w:val="0"/>
      <w:marBottom w:val="0"/>
      <w:divBdr>
        <w:top w:val="none" w:sz="0" w:space="0" w:color="auto"/>
        <w:left w:val="none" w:sz="0" w:space="0" w:color="auto"/>
        <w:bottom w:val="none" w:sz="0" w:space="0" w:color="auto"/>
        <w:right w:val="none" w:sz="0" w:space="0" w:color="auto"/>
      </w:divBdr>
    </w:div>
    <w:div w:id="208230467">
      <w:marLeft w:val="480"/>
      <w:marRight w:val="0"/>
      <w:marTop w:val="0"/>
      <w:marBottom w:val="0"/>
      <w:divBdr>
        <w:top w:val="none" w:sz="0" w:space="0" w:color="auto"/>
        <w:left w:val="none" w:sz="0" w:space="0" w:color="auto"/>
        <w:bottom w:val="none" w:sz="0" w:space="0" w:color="auto"/>
        <w:right w:val="none" w:sz="0" w:space="0" w:color="auto"/>
      </w:divBdr>
    </w:div>
    <w:div w:id="218131999">
      <w:marLeft w:val="480"/>
      <w:marRight w:val="0"/>
      <w:marTop w:val="0"/>
      <w:marBottom w:val="0"/>
      <w:divBdr>
        <w:top w:val="none" w:sz="0" w:space="0" w:color="auto"/>
        <w:left w:val="none" w:sz="0" w:space="0" w:color="auto"/>
        <w:bottom w:val="none" w:sz="0" w:space="0" w:color="auto"/>
        <w:right w:val="none" w:sz="0" w:space="0" w:color="auto"/>
      </w:divBdr>
    </w:div>
    <w:div w:id="223370893">
      <w:marLeft w:val="480"/>
      <w:marRight w:val="0"/>
      <w:marTop w:val="0"/>
      <w:marBottom w:val="0"/>
      <w:divBdr>
        <w:top w:val="none" w:sz="0" w:space="0" w:color="auto"/>
        <w:left w:val="none" w:sz="0" w:space="0" w:color="auto"/>
        <w:bottom w:val="none" w:sz="0" w:space="0" w:color="auto"/>
        <w:right w:val="none" w:sz="0" w:space="0" w:color="auto"/>
      </w:divBdr>
    </w:div>
    <w:div w:id="232742997">
      <w:marLeft w:val="480"/>
      <w:marRight w:val="0"/>
      <w:marTop w:val="0"/>
      <w:marBottom w:val="0"/>
      <w:divBdr>
        <w:top w:val="none" w:sz="0" w:space="0" w:color="auto"/>
        <w:left w:val="none" w:sz="0" w:space="0" w:color="auto"/>
        <w:bottom w:val="none" w:sz="0" w:space="0" w:color="auto"/>
        <w:right w:val="none" w:sz="0" w:space="0" w:color="auto"/>
      </w:divBdr>
    </w:div>
    <w:div w:id="235820958">
      <w:marLeft w:val="480"/>
      <w:marRight w:val="0"/>
      <w:marTop w:val="0"/>
      <w:marBottom w:val="0"/>
      <w:divBdr>
        <w:top w:val="none" w:sz="0" w:space="0" w:color="auto"/>
        <w:left w:val="none" w:sz="0" w:space="0" w:color="auto"/>
        <w:bottom w:val="none" w:sz="0" w:space="0" w:color="auto"/>
        <w:right w:val="none" w:sz="0" w:space="0" w:color="auto"/>
      </w:divBdr>
    </w:div>
    <w:div w:id="250625094">
      <w:marLeft w:val="480"/>
      <w:marRight w:val="0"/>
      <w:marTop w:val="0"/>
      <w:marBottom w:val="0"/>
      <w:divBdr>
        <w:top w:val="none" w:sz="0" w:space="0" w:color="auto"/>
        <w:left w:val="none" w:sz="0" w:space="0" w:color="auto"/>
        <w:bottom w:val="none" w:sz="0" w:space="0" w:color="auto"/>
        <w:right w:val="none" w:sz="0" w:space="0" w:color="auto"/>
      </w:divBdr>
    </w:div>
    <w:div w:id="251665197">
      <w:marLeft w:val="480"/>
      <w:marRight w:val="0"/>
      <w:marTop w:val="0"/>
      <w:marBottom w:val="0"/>
      <w:divBdr>
        <w:top w:val="none" w:sz="0" w:space="0" w:color="auto"/>
        <w:left w:val="none" w:sz="0" w:space="0" w:color="auto"/>
        <w:bottom w:val="none" w:sz="0" w:space="0" w:color="auto"/>
        <w:right w:val="none" w:sz="0" w:space="0" w:color="auto"/>
      </w:divBdr>
    </w:div>
    <w:div w:id="261500809">
      <w:marLeft w:val="480"/>
      <w:marRight w:val="0"/>
      <w:marTop w:val="0"/>
      <w:marBottom w:val="0"/>
      <w:divBdr>
        <w:top w:val="none" w:sz="0" w:space="0" w:color="auto"/>
        <w:left w:val="none" w:sz="0" w:space="0" w:color="auto"/>
        <w:bottom w:val="none" w:sz="0" w:space="0" w:color="auto"/>
        <w:right w:val="none" w:sz="0" w:space="0" w:color="auto"/>
      </w:divBdr>
    </w:div>
    <w:div w:id="264967373">
      <w:marLeft w:val="480"/>
      <w:marRight w:val="0"/>
      <w:marTop w:val="0"/>
      <w:marBottom w:val="0"/>
      <w:divBdr>
        <w:top w:val="none" w:sz="0" w:space="0" w:color="auto"/>
        <w:left w:val="none" w:sz="0" w:space="0" w:color="auto"/>
        <w:bottom w:val="none" w:sz="0" w:space="0" w:color="auto"/>
        <w:right w:val="none" w:sz="0" w:space="0" w:color="auto"/>
      </w:divBdr>
    </w:div>
    <w:div w:id="271472163">
      <w:marLeft w:val="480"/>
      <w:marRight w:val="0"/>
      <w:marTop w:val="0"/>
      <w:marBottom w:val="0"/>
      <w:divBdr>
        <w:top w:val="none" w:sz="0" w:space="0" w:color="auto"/>
        <w:left w:val="none" w:sz="0" w:space="0" w:color="auto"/>
        <w:bottom w:val="none" w:sz="0" w:space="0" w:color="auto"/>
        <w:right w:val="none" w:sz="0" w:space="0" w:color="auto"/>
      </w:divBdr>
    </w:div>
    <w:div w:id="274868308">
      <w:marLeft w:val="480"/>
      <w:marRight w:val="0"/>
      <w:marTop w:val="0"/>
      <w:marBottom w:val="0"/>
      <w:divBdr>
        <w:top w:val="none" w:sz="0" w:space="0" w:color="auto"/>
        <w:left w:val="none" w:sz="0" w:space="0" w:color="auto"/>
        <w:bottom w:val="none" w:sz="0" w:space="0" w:color="auto"/>
        <w:right w:val="none" w:sz="0" w:space="0" w:color="auto"/>
      </w:divBdr>
      <w:divsChild>
        <w:div w:id="108553840">
          <w:marLeft w:val="480"/>
          <w:marRight w:val="0"/>
          <w:marTop w:val="0"/>
          <w:marBottom w:val="0"/>
          <w:divBdr>
            <w:top w:val="none" w:sz="0" w:space="0" w:color="auto"/>
            <w:left w:val="none" w:sz="0" w:space="0" w:color="auto"/>
            <w:bottom w:val="none" w:sz="0" w:space="0" w:color="auto"/>
            <w:right w:val="none" w:sz="0" w:space="0" w:color="auto"/>
          </w:divBdr>
        </w:div>
        <w:div w:id="486749809">
          <w:marLeft w:val="480"/>
          <w:marRight w:val="0"/>
          <w:marTop w:val="0"/>
          <w:marBottom w:val="0"/>
          <w:divBdr>
            <w:top w:val="none" w:sz="0" w:space="0" w:color="auto"/>
            <w:left w:val="none" w:sz="0" w:space="0" w:color="auto"/>
            <w:bottom w:val="none" w:sz="0" w:space="0" w:color="auto"/>
            <w:right w:val="none" w:sz="0" w:space="0" w:color="auto"/>
          </w:divBdr>
        </w:div>
        <w:div w:id="728841704">
          <w:marLeft w:val="480"/>
          <w:marRight w:val="0"/>
          <w:marTop w:val="0"/>
          <w:marBottom w:val="0"/>
          <w:divBdr>
            <w:top w:val="none" w:sz="0" w:space="0" w:color="auto"/>
            <w:left w:val="none" w:sz="0" w:space="0" w:color="auto"/>
            <w:bottom w:val="none" w:sz="0" w:space="0" w:color="auto"/>
            <w:right w:val="none" w:sz="0" w:space="0" w:color="auto"/>
          </w:divBdr>
        </w:div>
        <w:div w:id="47387243">
          <w:marLeft w:val="480"/>
          <w:marRight w:val="0"/>
          <w:marTop w:val="0"/>
          <w:marBottom w:val="0"/>
          <w:divBdr>
            <w:top w:val="none" w:sz="0" w:space="0" w:color="auto"/>
            <w:left w:val="none" w:sz="0" w:space="0" w:color="auto"/>
            <w:bottom w:val="none" w:sz="0" w:space="0" w:color="auto"/>
            <w:right w:val="none" w:sz="0" w:space="0" w:color="auto"/>
          </w:divBdr>
        </w:div>
        <w:div w:id="1295797792">
          <w:marLeft w:val="480"/>
          <w:marRight w:val="0"/>
          <w:marTop w:val="0"/>
          <w:marBottom w:val="0"/>
          <w:divBdr>
            <w:top w:val="none" w:sz="0" w:space="0" w:color="auto"/>
            <w:left w:val="none" w:sz="0" w:space="0" w:color="auto"/>
            <w:bottom w:val="none" w:sz="0" w:space="0" w:color="auto"/>
            <w:right w:val="none" w:sz="0" w:space="0" w:color="auto"/>
          </w:divBdr>
        </w:div>
        <w:div w:id="642276957">
          <w:marLeft w:val="480"/>
          <w:marRight w:val="0"/>
          <w:marTop w:val="0"/>
          <w:marBottom w:val="0"/>
          <w:divBdr>
            <w:top w:val="none" w:sz="0" w:space="0" w:color="auto"/>
            <w:left w:val="none" w:sz="0" w:space="0" w:color="auto"/>
            <w:bottom w:val="none" w:sz="0" w:space="0" w:color="auto"/>
            <w:right w:val="none" w:sz="0" w:space="0" w:color="auto"/>
          </w:divBdr>
        </w:div>
        <w:div w:id="870803379">
          <w:marLeft w:val="480"/>
          <w:marRight w:val="0"/>
          <w:marTop w:val="0"/>
          <w:marBottom w:val="0"/>
          <w:divBdr>
            <w:top w:val="none" w:sz="0" w:space="0" w:color="auto"/>
            <w:left w:val="none" w:sz="0" w:space="0" w:color="auto"/>
            <w:bottom w:val="none" w:sz="0" w:space="0" w:color="auto"/>
            <w:right w:val="none" w:sz="0" w:space="0" w:color="auto"/>
          </w:divBdr>
        </w:div>
        <w:div w:id="1105226594">
          <w:marLeft w:val="480"/>
          <w:marRight w:val="0"/>
          <w:marTop w:val="0"/>
          <w:marBottom w:val="0"/>
          <w:divBdr>
            <w:top w:val="none" w:sz="0" w:space="0" w:color="auto"/>
            <w:left w:val="none" w:sz="0" w:space="0" w:color="auto"/>
            <w:bottom w:val="none" w:sz="0" w:space="0" w:color="auto"/>
            <w:right w:val="none" w:sz="0" w:space="0" w:color="auto"/>
          </w:divBdr>
        </w:div>
        <w:div w:id="1293292780">
          <w:marLeft w:val="480"/>
          <w:marRight w:val="0"/>
          <w:marTop w:val="0"/>
          <w:marBottom w:val="0"/>
          <w:divBdr>
            <w:top w:val="none" w:sz="0" w:space="0" w:color="auto"/>
            <w:left w:val="none" w:sz="0" w:space="0" w:color="auto"/>
            <w:bottom w:val="none" w:sz="0" w:space="0" w:color="auto"/>
            <w:right w:val="none" w:sz="0" w:space="0" w:color="auto"/>
          </w:divBdr>
        </w:div>
        <w:div w:id="47844381">
          <w:marLeft w:val="480"/>
          <w:marRight w:val="0"/>
          <w:marTop w:val="0"/>
          <w:marBottom w:val="0"/>
          <w:divBdr>
            <w:top w:val="none" w:sz="0" w:space="0" w:color="auto"/>
            <w:left w:val="none" w:sz="0" w:space="0" w:color="auto"/>
            <w:bottom w:val="none" w:sz="0" w:space="0" w:color="auto"/>
            <w:right w:val="none" w:sz="0" w:space="0" w:color="auto"/>
          </w:divBdr>
        </w:div>
        <w:div w:id="1769542743">
          <w:marLeft w:val="480"/>
          <w:marRight w:val="0"/>
          <w:marTop w:val="0"/>
          <w:marBottom w:val="0"/>
          <w:divBdr>
            <w:top w:val="none" w:sz="0" w:space="0" w:color="auto"/>
            <w:left w:val="none" w:sz="0" w:space="0" w:color="auto"/>
            <w:bottom w:val="none" w:sz="0" w:space="0" w:color="auto"/>
            <w:right w:val="none" w:sz="0" w:space="0" w:color="auto"/>
          </w:divBdr>
        </w:div>
        <w:div w:id="1765569616">
          <w:marLeft w:val="480"/>
          <w:marRight w:val="0"/>
          <w:marTop w:val="0"/>
          <w:marBottom w:val="0"/>
          <w:divBdr>
            <w:top w:val="none" w:sz="0" w:space="0" w:color="auto"/>
            <w:left w:val="none" w:sz="0" w:space="0" w:color="auto"/>
            <w:bottom w:val="none" w:sz="0" w:space="0" w:color="auto"/>
            <w:right w:val="none" w:sz="0" w:space="0" w:color="auto"/>
          </w:divBdr>
        </w:div>
        <w:div w:id="1125930408">
          <w:marLeft w:val="480"/>
          <w:marRight w:val="0"/>
          <w:marTop w:val="0"/>
          <w:marBottom w:val="0"/>
          <w:divBdr>
            <w:top w:val="none" w:sz="0" w:space="0" w:color="auto"/>
            <w:left w:val="none" w:sz="0" w:space="0" w:color="auto"/>
            <w:bottom w:val="none" w:sz="0" w:space="0" w:color="auto"/>
            <w:right w:val="none" w:sz="0" w:space="0" w:color="auto"/>
          </w:divBdr>
        </w:div>
        <w:div w:id="798113650">
          <w:marLeft w:val="480"/>
          <w:marRight w:val="0"/>
          <w:marTop w:val="0"/>
          <w:marBottom w:val="0"/>
          <w:divBdr>
            <w:top w:val="none" w:sz="0" w:space="0" w:color="auto"/>
            <w:left w:val="none" w:sz="0" w:space="0" w:color="auto"/>
            <w:bottom w:val="none" w:sz="0" w:space="0" w:color="auto"/>
            <w:right w:val="none" w:sz="0" w:space="0" w:color="auto"/>
          </w:divBdr>
        </w:div>
        <w:div w:id="57098539">
          <w:marLeft w:val="480"/>
          <w:marRight w:val="0"/>
          <w:marTop w:val="0"/>
          <w:marBottom w:val="0"/>
          <w:divBdr>
            <w:top w:val="none" w:sz="0" w:space="0" w:color="auto"/>
            <w:left w:val="none" w:sz="0" w:space="0" w:color="auto"/>
            <w:bottom w:val="none" w:sz="0" w:space="0" w:color="auto"/>
            <w:right w:val="none" w:sz="0" w:space="0" w:color="auto"/>
          </w:divBdr>
        </w:div>
        <w:div w:id="1951425974">
          <w:marLeft w:val="480"/>
          <w:marRight w:val="0"/>
          <w:marTop w:val="0"/>
          <w:marBottom w:val="0"/>
          <w:divBdr>
            <w:top w:val="none" w:sz="0" w:space="0" w:color="auto"/>
            <w:left w:val="none" w:sz="0" w:space="0" w:color="auto"/>
            <w:bottom w:val="none" w:sz="0" w:space="0" w:color="auto"/>
            <w:right w:val="none" w:sz="0" w:space="0" w:color="auto"/>
          </w:divBdr>
        </w:div>
        <w:div w:id="399327886">
          <w:marLeft w:val="480"/>
          <w:marRight w:val="0"/>
          <w:marTop w:val="0"/>
          <w:marBottom w:val="0"/>
          <w:divBdr>
            <w:top w:val="none" w:sz="0" w:space="0" w:color="auto"/>
            <w:left w:val="none" w:sz="0" w:space="0" w:color="auto"/>
            <w:bottom w:val="none" w:sz="0" w:space="0" w:color="auto"/>
            <w:right w:val="none" w:sz="0" w:space="0" w:color="auto"/>
          </w:divBdr>
        </w:div>
        <w:div w:id="1139030625">
          <w:marLeft w:val="480"/>
          <w:marRight w:val="0"/>
          <w:marTop w:val="0"/>
          <w:marBottom w:val="0"/>
          <w:divBdr>
            <w:top w:val="none" w:sz="0" w:space="0" w:color="auto"/>
            <w:left w:val="none" w:sz="0" w:space="0" w:color="auto"/>
            <w:bottom w:val="none" w:sz="0" w:space="0" w:color="auto"/>
            <w:right w:val="none" w:sz="0" w:space="0" w:color="auto"/>
          </w:divBdr>
        </w:div>
        <w:div w:id="1635981693">
          <w:marLeft w:val="480"/>
          <w:marRight w:val="0"/>
          <w:marTop w:val="0"/>
          <w:marBottom w:val="0"/>
          <w:divBdr>
            <w:top w:val="none" w:sz="0" w:space="0" w:color="auto"/>
            <w:left w:val="none" w:sz="0" w:space="0" w:color="auto"/>
            <w:bottom w:val="none" w:sz="0" w:space="0" w:color="auto"/>
            <w:right w:val="none" w:sz="0" w:space="0" w:color="auto"/>
          </w:divBdr>
        </w:div>
        <w:div w:id="1166818469">
          <w:marLeft w:val="480"/>
          <w:marRight w:val="0"/>
          <w:marTop w:val="0"/>
          <w:marBottom w:val="0"/>
          <w:divBdr>
            <w:top w:val="none" w:sz="0" w:space="0" w:color="auto"/>
            <w:left w:val="none" w:sz="0" w:space="0" w:color="auto"/>
            <w:bottom w:val="none" w:sz="0" w:space="0" w:color="auto"/>
            <w:right w:val="none" w:sz="0" w:space="0" w:color="auto"/>
          </w:divBdr>
        </w:div>
        <w:div w:id="1876887804">
          <w:marLeft w:val="480"/>
          <w:marRight w:val="0"/>
          <w:marTop w:val="0"/>
          <w:marBottom w:val="0"/>
          <w:divBdr>
            <w:top w:val="none" w:sz="0" w:space="0" w:color="auto"/>
            <w:left w:val="none" w:sz="0" w:space="0" w:color="auto"/>
            <w:bottom w:val="none" w:sz="0" w:space="0" w:color="auto"/>
            <w:right w:val="none" w:sz="0" w:space="0" w:color="auto"/>
          </w:divBdr>
        </w:div>
        <w:div w:id="1338076752">
          <w:marLeft w:val="480"/>
          <w:marRight w:val="0"/>
          <w:marTop w:val="0"/>
          <w:marBottom w:val="0"/>
          <w:divBdr>
            <w:top w:val="none" w:sz="0" w:space="0" w:color="auto"/>
            <w:left w:val="none" w:sz="0" w:space="0" w:color="auto"/>
            <w:bottom w:val="none" w:sz="0" w:space="0" w:color="auto"/>
            <w:right w:val="none" w:sz="0" w:space="0" w:color="auto"/>
          </w:divBdr>
        </w:div>
        <w:div w:id="289673663">
          <w:marLeft w:val="480"/>
          <w:marRight w:val="0"/>
          <w:marTop w:val="0"/>
          <w:marBottom w:val="0"/>
          <w:divBdr>
            <w:top w:val="none" w:sz="0" w:space="0" w:color="auto"/>
            <w:left w:val="none" w:sz="0" w:space="0" w:color="auto"/>
            <w:bottom w:val="none" w:sz="0" w:space="0" w:color="auto"/>
            <w:right w:val="none" w:sz="0" w:space="0" w:color="auto"/>
          </w:divBdr>
        </w:div>
        <w:div w:id="1132403163">
          <w:marLeft w:val="480"/>
          <w:marRight w:val="0"/>
          <w:marTop w:val="0"/>
          <w:marBottom w:val="0"/>
          <w:divBdr>
            <w:top w:val="none" w:sz="0" w:space="0" w:color="auto"/>
            <w:left w:val="none" w:sz="0" w:space="0" w:color="auto"/>
            <w:bottom w:val="none" w:sz="0" w:space="0" w:color="auto"/>
            <w:right w:val="none" w:sz="0" w:space="0" w:color="auto"/>
          </w:divBdr>
        </w:div>
        <w:div w:id="1783959412">
          <w:marLeft w:val="480"/>
          <w:marRight w:val="0"/>
          <w:marTop w:val="0"/>
          <w:marBottom w:val="0"/>
          <w:divBdr>
            <w:top w:val="none" w:sz="0" w:space="0" w:color="auto"/>
            <w:left w:val="none" w:sz="0" w:space="0" w:color="auto"/>
            <w:bottom w:val="none" w:sz="0" w:space="0" w:color="auto"/>
            <w:right w:val="none" w:sz="0" w:space="0" w:color="auto"/>
          </w:divBdr>
        </w:div>
        <w:div w:id="1430926200">
          <w:marLeft w:val="480"/>
          <w:marRight w:val="0"/>
          <w:marTop w:val="0"/>
          <w:marBottom w:val="0"/>
          <w:divBdr>
            <w:top w:val="none" w:sz="0" w:space="0" w:color="auto"/>
            <w:left w:val="none" w:sz="0" w:space="0" w:color="auto"/>
            <w:bottom w:val="none" w:sz="0" w:space="0" w:color="auto"/>
            <w:right w:val="none" w:sz="0" w:space="0" w:color="auto"/>
          </w:divBdr>
        </w:div>
        <w:div w:id="278726645">
          <w:marLeft w:val="480"/>
          <w:marRight w:val="0"/>
          <w:marTop w:val="0"/>
          <w:marBottom w:val="0"/>
          <w:divBdr>
            <w:top w:val="none" w:sz="0" w:space="0" w:color="auto"/>
            <w:left w:val="none" w:sz="0" w:space="0" w:color="auto"/>
            <w:bottom w:val="none" w:sz="0" w:space="0" w:color="auto"/>
            <w:right w:val="none" w:sz="0" w:space="0" w:color="auto"/>
          </w:divBdr>
        </w:div>
        <w:div w:id="997730303">
          <w:marLeft w:val="480"/>
          <w:marRight w:val="0"/>
          <w:marTop w:val="0"/>
          <w:marBottom w:val="0"/>
          <w:divBdr>
            <w:top w:val="none" w:sz="0" w:space="0" w:color="auto"/>
            <w:left w:val="none" w:sz="0" w:space="0" w:color="auto"/>
            <w:bottom w:val="none" w:sz="0" w:space="0" w:color="auto"/>
            <w:right w:val="none" w:sz="0" w:space="0" w:color="auto"/>
          </w:divBdr>
        </w:div>
        <w:div w:id="723482928">
          <w:marLeft w:val="480"/>
          <w:marRight w:val="0"/>
          <w:marTop w:val="0"/>
          <w:marBottom w:val="0"/>
          <w:divBdr>
            <w:top w:val="none" w:sz="0" w:space="0" w:color="auto"/>
            <w:left w:val="none" w:sz="0" w:space="0" w:color="auto"/>
            <w:bottom w:val="none" w:sz="0" w:space="0" w:color="auto"/>
            <w:right w:val="none" w:sz="0" w:space="0" w:color="auto"/>
          </w:divBdr>
        </w:div>
        <w:div w:id="171115805">
          <w:marLeft w:val="480"/>
          <w:marRight w:val="0"/>
          <w:marTop w:val="0"/>
          <w:marBottom w:val="0"/>
          <w:divBdr>
            <w:top w:val="none" w:sz="0" w:space="0" w:color="auto"/>
            <w:left w:val="none" w:sz="0" w:space="0" w:color="auto"/>
            <w:bottom w:val="none" w:sz="0" w:space="0" w:color="auto"/>
            <w:right w:val="none" w:sz="0" w:space="0" w:color="auto"/>
          </w:divBdr>
        </w:div>
        <w:div w:id="212931152">
          <w:marLeft w:val="480"/>
          <w:marRight w:val="0"/>
          <w:marTop w:val="0"/>
          <w:marBottom w:val="0"/>
          <w:divBdr>
            <w:top w:val="none" w:sz="0" w:space="0" w:color="auto"/>
            <w:left w:val="none" w:sz="0" w:space="0" w:color="auto"/>
            <w:bottom w:val="none" w:sz="0" w:space="0" w:color="auto"/>
            <w:right w:val="none" w:sz="0" w:space="0" w:color="auto"/>
          </w:divBdr>
        </w:div>
        <w:div w:id="233707260">
          <w:marLeft w:val="480"/>
          <w:marRight w:val="0"/>
          <w:marTop w:val="0"/>
          <w:marBottom w:val="0"/>
          <w:divBdr>
            <w:top w:val="none" w:sz="0" w:space="0" w:color="auto"/>
            <w:left w:val="none" w:sz="0" w:space="0" w:color="auto"/>
            <w:bottom w:val="none" w:sz="0" w:space="0" w:color="auto"/>
            <w:right w:val="none" w:sz="0" w:space="0" w:color="auto"/>
          </w:divBdr>
        </w:div>
        <w:div w:id="371267994">
          <w:marLeft w:val="480"/>
          <w:marRight w:val="0"/>
          <w:marTop w:val="0"/>
          <w:marBottom w:val="0"/>
          <w:divBdr>
            <w:top w:val="none" w:sz="0" w:space="0" w:color="auto"/>
            <w:left w:val="none" w:sz="0" w:space="0" w:color="auto"/>
            <w:bottom w:val="none" w:sz="0" w:space="0" w:color="auto"/>
            <w:right w:val="none" w:sz="0" w:space="0" w:color="auto"/>
          </w:divBdr>
        </w:div>
        <w:div w:id="839542566">
          <w:marLeft w:val="480"/>
          <w:marRight w:val="0"/>
          <w:marTop w:val="0"/>
          <w:marBottom w:val="0"/>
          <w:divBdr>
            <w:top w:val="none" w:sz="0" w:space="0" w:color="auto"/>
            <w:left w:val="none" w:sz="0" w:space="0" w:color="auto"/>
            <w:bottom w:val="none" w:sz="0" w:space="0" w:color="auto"/>
            <w:right w:val="none" w:sz="0" w:space="0" w:color="auto"/>
          </w:divBdr>
        </w:div>
        <w:div w:id="1168984606">
          <w:marLeft w:val="480"/>
          <w:marRight w:val="0"/>
          <w:marTop w:val="0"/>
          <w:marBottom w:val="0"/>
          <w:divBdr>
            <w:top w:val="none" w:sz="0" w:space="0" w:color="auto"/>
            <w:left w:val="none" w:sz="0" w:space="0" w:color="auto"/>
            <w:bottom w:val="none" w:sz="0" w:space="0" w:color="auto"/>
            <w:right w:val="none" w:sz="0" w:space="0" w:color="auto"/>
          </w:divBdr>
        </w:div>
        <w:div w:id="1396389424">
          <w:marLeft w:val="480"/>
          <w:marRight w:val="0"/>
          <w:marTop w:val="0"/>
          <w:marBottom w:val="0"/>
          <w:divBdr>
            <w:top w:val="none" w:sz="0" w:space="0" w:color="auto"/>
            <w:left w:val="none" w:sz="0" w:space="0" w:color="auto"/>
            <w:bottom w:val="none" w:sz="0" w:space="0" w:color="auto"/>
            <w:right w:val="none" w:sz="0" w:space="0" w:color="auto"/>
          </w:divBdr>
        </w:div>
        <w:div w:id="336080282">
          <w:marLeft w:val="480"/>
          <w:marRight w:val="0"/>
          <w:marTop w:val="0"/>
          <w:marBottom w:val="0"/>
          <w:divBdr>
            <w:top w:val="none" w:sz="0" w:space="0" w:color="auto"/>
            <w:left w:val="none" w:sz="0" w:space="0" w:color="auto"/>
            <w:bottom w:val="none" w:sz="0" w:space="0" w:color="auto"/>
            <w:right w:val="none" w:sz="0" w:space="0" w:color="auto"/>
          </w:divBdr>
        </w:div>
        <w:div w:id="1475370421">
          <w:marLeft w:val="480"/>
          <w:marRight w:val="0"/>
          <w:marTop w:val="0"/>
          <w:marBottom w:val="0"/>
          <w:divBdr>
            <w:top w:val="none" w:sz="0" w:space="0" w:color="auto"/>
            <w:left w:val="none" w:sz="0" w:space="0" w:color="auto"/>
            <w:bottom w:val="none" w:sz="0" w:space="0" w:color="auto"/>
            <w:right w:val="none" w:sz="0" w:space="0" w:color="auto"/>
          </w:divBdr>
        </w:div>
        <w:div w:id="482820150">
          <w:marLeft w:val="480"/>
          <w:marRight w:val="0"/>
          <w:marTop w:val="0"/>
          <w:marBottom w:val="0"/>
          <w:divBdr>
            <w:top w:val="none" w:sz="0" w:space="0" w:color="auto"/>
            <w:left w:val="none" w:sz="0" w:space="0" w:color="auto"/>
            <w:bottom w:val="none" w:sz="0" w:space="0" w:color="auto"/>
            <w:right w:val="none" w:sz="0" w:space="0" w:color="auto"/>
          </w:divBdr>
        </w:div>
        <w:div w:id="608126667">
          <w:marLeft w:val="480"/>
          <w:marRight w:val="0"/>
          <w:marTop w:val="0"/>
          <w:marBottom w:val="0"/>
          <w:divBdr>
            <w:top w:val="none" w:sz="0" w:space="0" w:color="auto"/>
            <w:left w:val="none" w:sz="0" w:space="0" w:color="auto"/>
            <w:bottom w:val="none" w:sz="0" w:space="0" w:color="auto"/>
            <w:right w:val="none" w:sz="0" w:space="0" w:color="auto"/>
          </w:divBdr>
        </w:div>
        <w:div w:id="2085758668">
          <w:marLeft w:val="480"/>
          <w:marRight w:val="0"/>
          <w:marTop w:val="0"/>
          <w:marBottom w:val="0"/>
          <w:divBdr>
            <w:top w:val="none" w:sz="0" w:space="0" w:color="auto"/>
            <w:left w:val="none" w:sz="0" w:space="0" w:color="auto"/>
            <w:bottom w:val="none" w:sz="0" w:space="0" w:color="auto"/>
            <w:right w:val="none" w:sz="0" w:space="0" w:color="auto"/>
          </w:divBdr>
        </w:div>
        <w:div w:id="544832062">
          <w:marLeft w:val="480"/>
          <w:marRight w:val="0"/>
          <w:marTop w:val="0"/>
          <w:marBottom w:val="0"/>
          <w:divBdr>
            <w:top w:val="none" w:sz="0" w:space="0" w:color="auto"/>
            <w:left w:val="none" w:sz="0" w:space="0" w:color="auto"/>
            <w:bottom w:val="none" w:sz="0" w:space="0" w:color="auto"/>
            <w:right w:val="none" w:sz="0" w:space="0" w:color="auto"/>
          </w:divBdr>
        </w:div>
        <w:div w:id="650523807">
          <w:marLeft w:val="480"/>
          <w:marRight w:val="0"/>
          <w:marTop w:val="0"/>
          <w:marBottom w:val="0"/>
          <w:divBdr>
            <w:top w:val="none" w:sz="0" w:space="0" w:color="auto"/>
            <w:left w:val="none" w:sz="0" w:space="0" w:color="auto"/>
            <w:bottom w:val="none" w:sz="0" w:space="0" w:color="auto"/>
            <w:right w:val="none" w:sz="0" w:space="0" w:color="auto"/>
          </w:divBdr>
        </w:div>
        <w:div w:id="105195491">
          <w:marLeft w:val="480"/>
          <w:marRight w:val="0"/>
          <w:marTop w:val="0"/>
          <w:marBottom w:val="0"/>
          <w:divBdr>
            <w:top w:val="none" w:sz="0" w:space="0" w:color="auto"/>
            <w:left w:val="none" w:sz="0" w:space="0" w:color="auto"/>
            <w:bottom w:val="none" w:sz="0" w:space="0" w:color="auto"/>
            <w:right w:val="none" w:sz="0" w:space="0" w:color="auto"/>
          </w:divBdr>
        </w:div>
        <w:div w:id="1155998226">
          <w:marLeft w:val="480"/>
          <w:marRight w:val="0"/>
          <w:marTop w:val="0"/>
          <w:marBottom w:val="0"/>
          <w:divBdr>
            <w:top w:val="none" w:sz="0" w:space="0" w:color="auto"/>
            <w:left w:val="none" w:sz="0" w:space="0" w:color="auto"/>
            <w:bottom w:val="none" w:sz="0" w:space="0" w:color="auto"/>
            <w:right w:val="none" w:sz="0" w:space="0" w:color="auto"/>
          </w:divBdr>
        </w:div>
      </w:divsChild>
    </w:div>
    <w:div w:id="278921839">
      <w:marLeft w:val="480"/>
      <w:marRight w:val="0"/>
      <w:marTop w:val="0"/>
      <w:marBottom w:val="0"/>
      <w:divBdr>
        <w:top w:val="none" w:sz="0" w:space="0" w:color="auto"/>
        <w:left w:val="none" w:sz="0" w:space="0" w:color="auto"/>
        <w:bottom w:val="none" w:sz="0" w:space="0" w:color="auto"/>
        <w:right w:val="none" w:sz="0" w:space="0" w:color="auto"/>
      </w:divBdr>
    </w:div>
    <w:div w:id="287319328">
      <w:marLeft w:val="480"/>
      <w:marRight w:val="0"/>
      <w:marTop w:val="0"/>
      <w:marBottom w:val="0"/>
      <w:divBdr>
        <w:top w:val="none" w:sz="0" w:space="0" w:color="auto"/>
        <w:left w:val="none" w:sz="0" w:space="0" w:color="auto"/>
        <w:bottom w:val="none" w:sz="0" w:space="0" w:color="auto"/>
        <w:right w:val="none" w:sz="0" w:space="0" w:color="auto"/>
      </w:divBdr>
    </w:div>
    <w:div w:id="298456750">
      <w:marLeft w:val="480"/>
      <w:marRight w:val="0"/>
      <w:marTop w:val="0"/>
      <w:marBottom w:val="0"/>
      <w:divBdr>
        <w:top w:val="none" w:sz="0" w:space="0" w:color="auto"/>
        <w:left w:val="none" w:sz="0" w:space="0" w:color="auto"/>
        <w:bottom w:val="none" w:sz="0" w:space="0" w:color="auto"/>
        <w:right w:val="none" w:sz="0" w:space="0" w:color="auto"/>
      </w:divBdr>
    </w:div>
    <w:div w:id="300430535">
      <w:marLeft w:val="480"/>
      <w:marRight w:val="0"/>
      <w:marTop w:val="0"/>
      <w:marBottom w:val="0"/>
      <w:divBdr>
        <w:top w:val="none" w:sz="0" w:space="0" w:color="auto"/>
        <w:left w:val="none" w:sz="0" w:space="0" w:color="auto"/>
        <w:bottom w:val="none" w:sz="0" w:space="0" w:color="auto"/>
        <w:right w:val="none" w:sz="0" w:space="0" w:color="auto"/>
      </w:divBdr>
    </w:div>
    <w:div w:id="341592061">
      <w:marLeft w:val="480"/>
      <w:marRight w:val="0"/>
      <w:marTop w:val="0"/>
      <w:marBottom w:val="0"/>
      <w:divBdr>
        <w:top w:val="none" w:sz="0" w:space="0" w:color="auto"/>
        <w:left w:val="none" w:sz="0" w:space="0" w:color="auto"/>
        <w:bottom w:val="none" w:sz="0" w:space="0" w:color="auto"/>
        <w:right w:val="none" w:sz="0" w:space="0" w:color="auto"/>
      </w:divBdr>
    </w:div>
    <w:div w:id="358972786">
      <w:marLeft w:val="480"/>
      <w:marRight w:val="0"/>
      <w:marTop w:val="0"/>
      <w:marBottom w:val="0"/>
      <w:divBdr>
        <w:top w:val="none" w:sz="0" w:space="0" w:color="auto"/>
        <w:left w:val="none" w:sz="0" w:space="0" w:color="auto"/>
        <w:bottom w:val="none" w:sz="0" w:space="0" w:color="auto"/>
        <w:right w:val="none" w:sz="0" w:space="0" w:color="auto"/>
      </w:divBdr>
    </w:div>
    <w:div w:id="362943406">
      <w:marLeft w:val="480"/>
      <w:marRight w:val="0"/>
      <w:marTop w:val="0"/>
      <w:marBottom w:val="0"/>
      <w:divBdr>
        <w:top w:val="none" w:sz="0" w:space="0" w:color="auto"/>
        <w:left w:val="none" w:sz="0" w:space="0" w:color="auto"/>
        <w:bottom w:val="none" w:sz="0" w:space="0" w:color="auto"/>
        <w:right w:val="none" w:sz="0" w:space="0" w:color="auto"/>
      </w:divBdr>
    </w:div>
    <w:div w:id="367024724">
      <w:marLeft w:val="480"/>
      <w:marRight w:val="0"/>
      <w:marTop w:val="0"/>
      <w:marBottom w:val="0"/>
      <w:divBdr>
        <w:top w:val="none" w:sz="0" w:space="0" w:color="auto"/>
        <w:left w:val="none" w:sz="0" w:space="0" w:color="auto"/>
        <w:bottom w:val="none" w:sz="0" w:space="0" w:color="auto"/>
        <w:right w:val="none" w:sz="0" w:space="0" w:color="auto"/>
      </w:divBdr>
    </w:div>
    <w:div w:id="378629180">
      <w:marLeft w:val="480"/>
      <w:marRight w:val="0"/>
      <w:marTop w:val="0"/>
      <w:marBottom w:val="0"/>
      <w:divBdr>
        <w:top w:val="none" w:sz="0" w:space="0" w:color="auto"/>
        <w:left w:val="none" w:sz="0" w:space="0" w:color="auto"/>
        <w:bottom w:val="none" w:sz="0" w:space="0" w:color="auto"/>
        <w:right w:val="none" w:sz="0" w:space="0" w:color="auto"/>
      </w:divBdr>
    </w:div>
    <w:div w:id="387608405">
      <w:marLeft w:val="480"/>
      <w:marRight w:val="0"/>
      <w:marTop w:val="0"/>
      <w:marBottom w:val="0"/>
      <w:divBdr>
        <w:top w:val="none" w:sz="0" w:space="0" w:color="auto"/>
        <w:left w:val="none" w:sz="0" w:space="0" w:color="auto"/>
        <w:bottom w:val="none" w:sz="0" w:space="0" w:color="auto"/>
        <w:right w:val="none" w:sz="0" w:space="0" w:color="auto"/>
      </w:divBdr>
    </w:div>
    <w:div w:id="396704237">
      <w:marLeft w:val="480"/>
      <w:marRight w:val="0"/>
      <w:marTop w:val="0"/>
      <w:marBottom w:val="0"/>
      <w:divBdr>
        <w:top w:val="none" w:sz="0" w:space="0" w:color="auto"/>
        <w:left w:val="none" w:sz="0" w:space="0" w:color="auto"/>
        <w:bottom w:val="none" w:sz="0" w:space="0" w:color="auto"/>
        <w:right w:val="none" w:sz="0" w:space="0" w:color="auto"/>
      </w:divBdr>
    </w:div>
    <w:div w:id="401801385">
      <w:marLeft w:val="640"/>
      <w:marRight w:val="0"/>
      <w:marTop w:val="0"/>
      <w:marBottom w:val="0"/>
      <w:divBdr>
        <w:top w:val="none" w:sz="0" w:space="0" w:color="auto"/>
        <w:left w:val="none" w:sz="0" w:space="0" w:color="auto"/>
        <w:bottom w:val="none" w:sz="0" w:space="0" w:color="auto"/>
        <w:right w:val="none" w:sz="0" w:space="0" w:color="auto"/>
      </w:divBdr>
    </w:div>
    <w:div w:id="402417048">
      <w:marLeft w:val="480"/>
      <w:marRight w:val="0"/>
      <w:marTop w:val="0"/>
      <w:marBottom w:val="0"/>
      <w:divBdr>
        <w:top w:val="none" w:sz="0" w:space="0" w:color="auto"/>
        <w:left w:val="none" w:sz="0" w:space="0" w:color="auto"/>
        <w:bottom w:val="none" w:sz="0" w:space="0" w:color="auto"/>
        <w:right w:val="none" w:sz="0" w:space="0" w:color="auto"/>
      </w:divBdr>
    </w:div>
    <w:div w:id="413206443">
      <w:marLeft w:val="480"/>
      <w:marRight w:val="0"/>
      <w:marTop w:val="0"/>
      <w:marBottom w:val="0"/>
      <w:divBdr>
        <w:top w:val="none" w:sz="0" w:space="0" w:color="auto"/>
        <w:left w:val="none" w:sz="0" w:space="0" w:color="auto"/>
        <w:bottom w:val="none" w:sz="0" w:space="0" w:color="auto"/>
        <w:right w:val="none" w:sz="0" w:space="0" w:color="auto"/>
      </w:divBdr>
    </w:div>
    <w:div w:id="422268151">
      <w:marLeft w:val="480"/>
      <w:marRight w:val="0"/>
      <w:marTop w:val="0"/>
      <w:marBottom w:val="0"/>
      <w:divBdr>
        <w:top w:val="none" w:sz="0" w:space="0" w:color="auto"/>
        <w:left w:val="none" w:sz="0" w:space="0" w:color="auto"/>
        <w:bottom w:val="none" w:sz="0" w:space="0" w:color="auto"/>
        <w:right w:val="none" w:sz="0" w:space="0" w:color="auto"/>
      </w:divBdr>
    </w:div>
    <w:div w:id="423113456">
      <w:marLeft w:val="480"/>
      <w:marRight w:val="0"/>
      <w:marTop w:val="0"/>
      <w:marBottom w:val="0"/>
      <w:divBdr>
        <w:top w:val="none" w:sz="0" w:space="0" w:color="auto"/>
        <w:left w:val="none" w:sz="0" w:space="0" w:color="auto"/>
        <w:bottom w:val="none" w:sz="0" w:space="0" w:color="auto"/>
        <w:right w:val="none" w:sz="0" w:space="0" w:color="auto"/>
      </w:divBdr>
    </w:div>
    <w:div w:id="426267590">
      <w:marLeft w:val="480"/>
      <w:marRight w:val="0"/>
      <w:marTop w:val="0"/>
      <w:marBottom w:val="0"/>
      <w:divBdr>
        <w:top w:val="none" w:sz="0" w:space="0" w:color="auto"/>
        <w:left w:val="none" w:sz="0" w:space="0" w:color="auto"/>
        <w:bottom w:val="none" w:sz="0" w:space="0" w:color="auto"/>
        <w:right w:val="none" w:sz="0" w:space="0" w:color="auto"/>
      </w:divBdr>
    </w:div>
    <w:div w:id="430513249">
      <w:marLeft w:val="480"/>
      <w:marRight w:val="0"/>
      <w:marTop w:val="0"/>
      <w:marBottom w:val="0"/>
      <w:divBdr>
        <w:top w:val="none" w:sz="0" w:space="0" w:color="auto"/>
        <w:left w:val="none" w:sz="0" w:space="0" w:color="auto"/>
        <w:bottom w:val="none" w:sz="0" w:space="0" w:color="auto"/>
        <w:right w:val="none" w:sz="0" w:space="0" w:color="auto"/>
      </w:divBdr>
    </w:div>
    <w:div w:id="432214543">
      <w:marLeft w:val="480"/>
      <w:marRight w:val="0"/>
      <w:marTop w:val="0"/>
      <w:marBottom w:val="0"/>
      <w:divBdr>
        <w:top w:val="none" w:sz="0" w:space="0" w:color="auto"/>
        <w:left w:val="none" w:sz="0" w:space="0" w:color="auto"/>
        <w:bottom w:val="none" w:sz="0" w:space="0" w:color="auto"/>
        <w:right w:val="none" w:sz="0" w:space="0" w:color="auto"/>
      </w:divBdr>
    </w:div>
    <w:div w:id="433596945">
      <w:marLeft w:val="480"/>
      <w:marRight w:val="0"/>
      <w:marTop w:val="0"/>
      <w:marBottom w:val="0"/>
      <w:divBdr>
        <w:top w:val="none" w:sz="0" w:space="0" w:color="auto"/>
        <w:left w:val="none" w:sz="0" w:space="0" w:color="auto"/>
        <w:bottom w:val="none" w:sz="0" w:space="0" w:color="auto"/>
        <w:right w:val="none" w:sz="0" w:space="0" w:color="auto"/>
      </w:divBdr>
    </w:div>
    <w:div w:id="442648762">
      <w:marLeft w:val="480"/>
      <w:marRight w:val="0"/>
      <w:marTop w:val="0"/>
      <w:marBottom w:val="0"/>
      <w:divBdr>
        <w:top w:val="none" w:sz="0" w:space="0" w:color="auto"/>
        <w:left w:val="none" w:sz="0" w:space="0" w:color="auto"/>
        <w:bottom w:val="none" w:sz="0" w:space="0" w:color="auto"/>
        <w:right w:val="none" w:sz="0" w:space="0" w:color="auto"/>
      </w:divBdr>
    </w:div>
    <w:div w:id="475340488">
      <w:marLeft w:val="640"/>
      <w:marRight w:val="0"/>
      <w:marTop w:val="0"/>
      <w:marBottom w:val="0"/>
      <w:divBdr>
        <w:top w:val="none" w:sz="0" w:space="0" w:color="auto"/>
        <w:left w:val="none" w:sz="0" w:space="0" w:color="auto"/>
        <w:bottom w:val="none" w:sz="0" w:space="0" w:color="auto"/>
        <w:right w:val="none" w:sz="0" w:space="0" w:color="auto"/>
      </w:divBdr>
    </w:div>
    <w:div w:id="478035139">
      <w:marLeft w:val="480"/>
      <w:marRight w:val="0"/>
      <w:marTop w:val="0"/>
      <w:marBottom w:val="0"/>
      <w:divBdr>
        <w:top w:val="none" w:sz="0" w:space="0" w:color="auto"/>
        <w:left w:val="none" w:sz="0" w:space="0" w:color="auto"/>
        <w:bottom w:val="none" w:sz="0" w:space="0" w:color="auto"/>
        <w:right w:val="none" w:sz="0" w:space="0" w:color="auto"/>
      </w:divBdr>
    </w:div>
    <w:div w:id="487286665">
      <w:marLeft w:val="480"/>
      <w:marRight w:val="0"/>
      <w:marTop w:val="0"/>
      <w:marBottom w:val="0"/>
      <w:divBdr>
        <w:top w:val="none" w:sz="0" w:space="0" w:color="auto"/>
        <w:left w:val="none" w:sz="0" w:space="0" w:color="auto"/>
        <w:bottom w:val="none" w:sz="0" w:space="0" w:color="auto"/>
        <w:right w:val="none" w:sz="0" w:space="0" w:color="auto"/>
      </w:divBdr>
    </w:div>
    <w:div w:id="496113318">
      <w:marLeft w:val="480"/>
      <w:marRight w:val="0"/>
      <w:marTop w:val="0"/>
      <w:marBottom w:val="0"/>
      <w:divBdr>
        <w:top w:val="none" w:sz="0" w:space="0" w:color="auto"/>
        <w:left w:val="none" w:sz="0" w:space="0" w:color="auto"/>
        <w:bottom w:val="none" w:sz="0" w:space="0" w:color="auto"/>
        <w:right w:val="none" w:sz="0" w:space="0" w:color="auto"/>
      </w:divBdr>
    </w:div>
    <w:div w:id="502669310">
      <w:marLeft w:val="640"/>
      <w:marRight w:val="0"/>
      <w:marTop w:val="0"/>
      <w:marBottom w:val="0"/>
      <w:divBdr>
        <w:top w:val="none" w:sz="0" w:space="0" w:color="auto"/>
        <w:left w:val="none" w:sz="0" w:space="0" w:color="auto"/>
        <w:bottom w:val="none" w:sz="0" w:space="0" w:color="auto"/>
        <w:right w:val="none" w:sz="0" w:space="0" w:color="auto"/>
      </w:divBdr>
    </w:div>
    <w:div w:id="539318266">
      <w:marLeft w:val="480"/>
      <w:marRight w:val="0"/>
      <w:marTop w:val="0"/>
      <w:marBottom w:val="0"/>
      <w:divBdr>
        <w:top w:val="none" w:sz="0" w:space="0" w:color="auto"/>
        <w:left w:val="none" w:sz="0" w:space="0" w:color="auto"/>
        <w:bottom w:val="none" w:sz="0" w:space="0" w:color="auto"/>
        <w:right w:val="none" w:sz="0" w:space="0" w:color="auto"/>
      </w:divBdr>
    </w:div>
    <w:div w:id="551232194">
      <w:marLeft w:val="480"/>
      <w:marRight w:val="0"/>
      <w:marTop w:val="0"/>
      <w:marBottom w:val="0"/>
      <w:divBdr>
        <w:top w:val="none" w:sz="0" w:space="0" w:color="auto"/>
        <w:left w:val="none" w:sz="0" w:space="0" w:color="auto"/>
        <w:bottom w:val="none" w:sz="0" w:space="0" w:color="auto"/>
        <w:right w:val="none" w:sz="0" w:space="0" w:color="auto"/>
      </w:divBdr>
    </w:div>
    <w:div w:id="555746737">
      <w:marLeft w:val="480"/>
      <w:marRight w:val="0"/>
      <w:marTop w:val="0"/>
      <w:marBottom w:val="0"/>
      <w:divBdr>
        <w:top w:val="none" w:sz="0" w:space="0" w:color="auto"/>
        <w:left w:val="none" w:sz="0" w:space="0" w:color="auto"/>
        <w:bottom w:val="none" w:sz="0" w:space="0" w:color="auto"/>
        <w:right w:val="none" w:sz="0" w:space="0" w:color="auto"/>
      </w:divBdr>
    </w:div>
    <w:div w:id="559365105">
      <w:marLeft w:val="480"/>
      <w:marRight w:val="0"/>
      <w:marTop w:val="0"/>
      <w:marBottom w:val="0"/>
      <w:divBdr>
        <w:top w:val="none" w:sz="0" w:space="0" w:color="auto"/>
        <w:left w:val="none" w:sz="0" w:space="0" w:color="auto"/>
        <w:bottom w:val="none" w:sz="0" w:space="0" w:color="auto"/>
        <w:right w:val="none" w:sz="0" w:space="0" w:color="auto"/>
      </w:divBdr>
    </w:div>
    <w:div w:id="596137288">
      <w:marLeft w:val="480"/>
      <w:marRight w:val="0"/>
      <w:marTop w:val="0"/>
      <w:marBottom w:val="0"/>
      <w:divBdr>
        <w:top w:val="none" w:sz="0" w:space="0" w:color="auto"/>
        <w:left w:val="none" w:sz="0" w:space="0" w:color="auto"/>
        <w:bottom w:val="none" w:sz="0" w:space="0" w:color="auto"/>
        <w:right w:val="none" w:sz="0" w:space="0" w:color="auto"/>
      </w:divBdr>
    </w:div>
    <w:div w:id="597250786">
      <w:marLeft w:val="480"/>
      <w:marRight w:val="0"/>
      <w:marTop w:val="0"/>
      <w:marBottom w:val="0"/>
      <w:divBdr>
        <w:top w:val="none" w:sz="0" w:space="0" w:color="auto"/>
        <w:left w:val="none" w:sz="0" w:space="0" w:color="auto"/>
        <w:bottom w:val="none" w:sz="0" w:space="0" w:color="auto"/>
        <w:right w:val="none" w:sz="0" w:space="0" w:color="auto"/>
      </w:divBdr>
    </w:div>
    <w:div w:id="602883683">
      <w:marLeft w:val="480"/>
      <w:marRight w:val="0"/>
      <w:marTop w:val="0"/>
      <w:marBottom w:val="0"/>
      <w:divBdr>
        <w:top w:val="none" w:sz="0" w:space="0" w:color="auto"/>
        <w:left w:val="none" w:sz="0" w:space="0" w:color="auto"/>
        <w:bottom w:val="none" w:sz="0" w:space="0" w:color="auto"/>
        <w:right w:val="none" w:sz="0" w:space="0" w:color="auto"/>
      </w:divBdr>
    </w:div>
    <w:div w:id="610625036">
      <w:marLeft w:val="480"/>
      <w:marRight w:val="0"/>
      <w:marTop w:val="0"/>
      <w:marBottom w:val="0"/>
      <w:divBdr>
        <w:top w:val="none" w:sz="0" w:space="0" w:color="auto"/>
        <w:left w:val="none" w:sz="0" w:space="0" w:color="auto"/>
        <w:bottom w:val="none" w:sz="0" w:space="0" w:color="auto"/>
        <w:right w:val="none" w:sz="0" w:space="0" w:color="auto"/>
      </w:divBdr>
    </w:div>
    <w:div w:id="619841603">
      <w:marLeft w:val="480"/>
      <w:marRight w:val="0"/>
      <w:marTop w:val="0"/>
      <w:marBottom w:val="0"/>
      <w:divBdr>
        <w:top w:val="none" w:sz="0" w:space="0" w:color="auto"/>
        <w:left w:val="none" w:sz="0" w:space="0" w:color="auto"/>
        <w:bottom w:val="none" w:sz="0" w:space="0" w:color="auto"/>
        <w:right w:val="none" w:sz="0" w:space="0" w:color="auto"/>
      </w:divBdr>
    </w:div>
    <w:div w:id="621495664">
      <w:marLeft w:val="480"/>
      <w:marRight w:val="0"/>
      <w:marTop w:val="0"/>
      <w:marBottom w:val="0"/>
      <w:divBdr>
        <w:top w:val="none" w:sz="0" w:space="0" w:color="auto"/>
        <w:left w:val="none" w:sz="0" w:space="0" w:color="auto"/>
        <w:bottom w:val="none" w:sz="0" w:space="0" w:color="auto"/>
        <w:right w:val="none" w:sz="0" w:space="0" w:color="auto"/>
      </w:divBdr>
    </w:div>
    <w:div w:id="630594177">
      <w:marLeft w:val="480"/>
      <w:marRight w:val="0"/>
      <w:marTop w:val="0"/>
      <w:marBottom w:val="0"/>
      <w:divBdr>
        <w:top w:val="none" w:sz="0" w:space="0" w:color="auto"/>
        <w:left w:val="none" w:sz="0" w:space="0" w:color="auto"/>
        <w:bottom w:val="none" w:sz="0" w:space="0" w:color="auto"/>
        <w:right w:val="none" w:sz="0" w:space="0" w:color="auto"/>
      </w:divBdr>
    </w:div>
    <w:div w:id="634527081">
      <w:marLeft w:val="480"/>
      <w:marRight w:val="0"/>
      <w:marTop w:val="0"/>
      <w:marBottom w:val="0"/>
      <w:divBdr>
        <w:top w:val="none" w:sz="0" w:space="0" w:color="auto"/>
        <w:left w:val="none" w:sz="0" w:space="0" w:color="auto"/>
        <w:bottom w:val="none" w:sz="0" w:space="0" w:color="auto"/>
        <w:right w:val="none" w:sz="0" w:space="0" w:color="auto"/>
      </w:divBdr>
    </w:div>
    <w:div w:id="639385790">
      <w:marLeft w:val="480"/>
      <w:marRight w:val="0"/>
      <w:marTop w:val="0"/>
      <w:marBottom w:val="0"/>
      <w:divBdr>
        <w:top w:val="none" w:sz="0" w:space="0" w:color="auto"/>
        <w:left w:val="none" w:sz="0" w:space="0" w:color="auto"/>
        <w:bottom w:val="none" w:sz="0" w:space="0" w:color="auto"/>
        <w:right w:val="none" w:sz="0" w:space="0" w:color="auto"/>
      </w:divBdr>
    </w:div>
    <w:div w:id="640235462">
      <w:marLeft w:val="480"/>
      <w:marRight w:val="0"/>
      <w:marTop w:val="0"/>
      <w:marBottom w:val="0"/>
      <w:divBdr>
        <w:top w:val="none" w:sz="0" w:space="0" w:color="auto"/>
        <w:left w:val="none" w:sz="0" w:space="0" w:color="auto"/>
        <w:bottom w:val="none" w:sz="0" w:space="0" w:color="auto"/>
        <w:right w:val="none" w:sz="0" w:space="0" w:color="auto"/>
      </w:divBdr>
    </w:div>
    <w:div w:id="642540403">
      <w:marLeft w:val="480"/>
      <w:marRight w:val="0"/>
      <w:marTop w:val="0"/>
      <w:marBottom w:val="0"/>
      <w:divBdr>
        <w:top w:val="none" w:sz="0" w:space="0" w:color="auto"/>
        <w:left w:val="none" w:sz="0" w:space="0" w:color="auto"/>
        <w:bottom w:val="none" w:sz="0" w:space="0" w:color="auto"/>
        <w:right w:val="none" w:sz="0" w:space="0" w:color="auto"/>
      </w:divBdr>
    </w:div>
    <w:div w:id="649673138">
      <w:marLeft w:val="480"/>
      <w:marRight w:val="0"/>
      <w:marTop w:val="0"/>
      <w:marBottom w:val="0"/>
      <w:divBdr>
        <w:top w:val="none" w:sz="0" w:space="0" w:color="auto"/>
        <w:left w:val="none" w:sz="0" w:space="0" w:color="auto"/>
        <w:bottom w:val="none" w:sz="0" w:space="0" w:color="auto"/>
        <w:right w:val="none" w:sz="0" w:space="0" w:color="auto"/>
      </w:divBdr>
    </w:div>
    <w:div w:id="673924338">
      <w:marLeft w:val="480"/>
      <w:marRight w:val="0"/>
      <w:marTop w:val="0"/>
      <w:marBottom w:val="0"/>
      <w:divBdr>
        <w:top w:val="none" w:sz="0" w:space="0" w:color="auto"/>
        <w:left w:val="none" w:sz="0" w:space="0" w:color="auto"/>
        <w:bottom w:val="none" w:sz="0" w:space="0" w:color="auto"/>
        <w:right w:val="none" w:sz="0" w:space="0" w:color="auto"/>
      </w:divBdr>
    </w:div>
    <w:div w:id="679696741">
      <w:marLeft w:val="480"/>
      <w:marRight w:val="0"/>
      <w:marTop w:val="0"/>
      <w:marBottom w:val="0"/>
      <w:divBdr>
        <w:top w:val="none" w:sz="0" w:space="0" w:color="auto"/>
        <w:left w:val="none" w:sz="0" w:space="0" w:color="auto"/>
        <w:bottom w:val="none" w:sz="0" w:space="0" w:color="auto"/>
        <w:right w:val="none" w:sz="0" w:space="0" w:color="auto"/>
      </w:divBdr>
    </w:div>
    <w:div w:id="697774027">
      <w:marLeft w:val="480"/>
      <w:marRight w:val="0"/>
      <w:marTop w:val="0"/>
      <w:marBottom w:val="0"/>
      <w:divBdr>
        <w:top w:val="none" w:sz="0" w:space="0" w:color="auto"/>
        <w:left w:val="none" w:sz="0" w:space="0" w:color="auto"/>
        <w:bottom w:val="none" w:sz="0" w:space="0" w:color="auto"/>
        <w:right w:val="none" w:sz="0" w:space="0" w:color="auto"/>
      </w:divBdr>
    </w:div>
    <w:div w:id="707753861">
      <w:marLeft w:val="480"/>
      <w:marRight w:val="0"/>
      <w:marTop w:val="0"/>
      <w:marBottom w:val="0"/>
      <w:divBdr>
        <w:top w:val="none" w:sz="0" w:space="0" w:color="auto"/>
        <w:left w:val="none" w:sz="0" w:space="0" w:color="auto"/>
        <w:bottom w:val="none" w:sz="0" w:space="0" w:color="auto"/>
        <w:right w:val="none" w:sz="0" w:space="0" w:color="auto"/>
      </w:divBdr>
    </w:div>
    <w:div w:id="709643880">
      <w:marLeft w:val="480"/>
      <w:marRight w:val="0"/>
      <w:marTop w:val="0"/>
      <w:marBottom w:val="0"/>
      <w:divBdr>
        <w:top w:val="none" w:sz="0" w:space="0" w:color="auto"/>
        <w:left w:val="none" w:sz="0" w:space="0" w:color="auto"/>
        <w:bottom w:val="none" w:sz="0" w:space="0" w:color="auto"/>
        <w:right w:val="none" w:sz="0" w:space="0" w:color="auto"/>
      </w:divBdr>
    </w:div>
    <w:div w:id="709695073">
      <w:marLeft w:val="480"/>
      <w:marRight w:val="0"/>
      <w:marTop w:val="0"/>
      <w:marBottom w:val="0"/>
      <w:divBdr>
        <w:top w:val="none" w:sz="0" w:space="0" w:color="auto"/>
        <w:left w:val="none" w:sz="0" w:space="0" w:color="auto"/>
        <w:bottom w:val="none" w:sz="0" w:space="0" w:color="auto"/>
        <w:right w:val="none" w:sz="0" w:space="0" w:color="auto"/>
      </w:divBdr>
    </w:div>
    <w:div w:id="712971684">
      <w:marLeft w:val="480"/>
      <w:marRight w:val="0"/>
      <w:marTop w:val="0"/>
      <w:marBottom w:val="0"/>
      <w:divBdr>
        <w:top w:val="none" w:sz="0" w:space="0" w:color="auto"/>
        <w:left w:val="none" w:sz="0" w:space="0" w:color="auto"/>
        <w:bottom w:val="none" w:sz="0" w:space="0" w:color="auto"/>
        <w:right w:val="none" w:sz="0" w:space="0" w:color="auto"/>
      </w:divBdr>
    </w:div>
    <w:div w:id="731928981">
      <w:marLeft w:val="480"/>
      <w:marRight w:val="0"/>
      <w:marTop w:val="0"/>
      <w:marBottom w:val="0"/>
      <w:divBdr>
        <w:top w:val="none" w:sz="0" w:space="0" w:color="auto"/>
        <w:left w:val="none" w:sz="0" w:space="0" w:color="auto"/>
        <w:bottom w:val="none" w:sz="0" w:space="0" w:color="auto"/>
        <w:right w:val="none" w:sz="0" w:space="0" w:color="auto"/>
      </w:divBdr>
    </w:div>
    <w:div w:id="742292345">
      <w:marLeft w:val="480"/>
      <w:marRight w:val="0"/>
      <w:marTop w:val="0"/>
      <w:marBottom w:val="0"/>
      <w:divBdr>
        <w:top w:val="none" w:sz="0" w:space="0" w:color="auto"/>
        <w:left w:val="none" w:sz="0" w:space="0" w:color="auto"/>
        <w:bottom w:val="none" w:sz="0" w:space="0" w:color="auto"/>
        <w:right w:val="none" w:sz="0" w:space="0" w:color="auto"/>
      </w:divBdr>
    </w:div>
    <w:div w:id="743916183">
      <w:marLeft w:val="480"/>
      <w:marRight w:val="0"/>
      <w:marTop w:val="0"/>
      <w:marBottom w:val="0"/>
      <w:divBdr>
        <w:top w:val="none" w:sz="0" w:space="0" w:color="auto"/>
        <w:left w:val="none" w:sz="0" w:space="0" w:color="auto"/>
        <w:bottom w:val="none" w:sz="0" w:space="0" w:color="auto"/>
        <w:right w:val="none" w:sz="0" w:space="0" w:color="auto"/>
      </w:divBdr>
    </w:div>
    <w:div w:id="751315631">
      <w:marLeft w:val="480"/>
      <w:marRight w:val="0"/>
      <w:marTop w:val="0"/>
      <w:marBottom w:val="0"/>
      <w:divBdr>
        <w:top w:val="none" w:sz="0" w:space="0" w:color="auto"/>
        <w:left w:val="none" w:sz="0" w:space="0" w:color="auto"/>
        <w:bottom w:val="none" w:sz="0" w:space="0" w:color="auto"/>
        <w:right w:val="none" w:sz="0" w:space="0" w:color="auto"/>
      </w:divBdr>
    </w:div>
    <w:div w:id="773474636">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1520">
      <w:marLeft w:val="480"/>
      <w:marRight w:val="0"/>
      <w:marTop w:val="0"/>
      <w:marBottom w:val="0"/>
      <w:divBdr>
        <w:top w:val="none" w:sz="0" w:space="0" w:color="auto"/>
        <w:left w:val="none" w:sz="0" w:space="0" w:color="auto"/>
        <w:bottom w:val="none" w:sz="0" w:space="0" w:color="auto"/>
        <w:right w:val="none" w:sz="0" w:space="0" w:color="auto"/>
      </w:divBdr>
    </w:div>
    <w:div w:id="782044267">
      <w:marLeft w:val="480"/>
      <w:marRight w:val="0"/>
      <w:marTop w:val="0"/>
      <w:marBottom w:val="0"/>
      <w:divBdr>
        <w:top w:val="none" w:sz="0" w:space="0" w:color="auto"/>
        <w:left w:val="none" w:sz="0" w:space="0" w:color="auto"/>
        <w:bottom w:val="none" w:sz="0" w:space="0" w:color="auto"/>
        <w:right w:val="none" w:sz="0" w:space="0" w:color="auto"/>
      </w:divBdr>
    </w:div>
    <w:div w:id="784471526">
      <w:marLeft w:val="480"/>
      <w:marRight w:val="0"/>
      <w:marTop w:val="0"/>
      <w:marBottom w:val="0"/>
      <w:divBdr>
        <w:top w:val="none" w:sz="0" w:space="0" w:color="auto"/>
        <w:left w:val="none" w:sz="0" w:space="0" w:color="auto"/>
        <w:bottom w:val="none" w:sz="0" w:space="0" w:color="auto"/>
        <w:right w:val="none" w:sz="0" w:space="0" w:color="auto"/>
      </w:divBdr>
    </w:div>
    <w:div w:id="787892762">
      <w:marLeft w:val="480"/>
      <w:marRight w:val="0"/>
      <w:marTop w:val="0"/>
      <w:marBottom w:val="0"/>
      <w:divBdr>
        <w:top w:val="none" w:sz="0" w:space="0" w:color="auto"/>
        <w:left w:val="none" w:sz="0" w:space="0" w:color="auto"/>
        <w:bottom w:val="none" w:sz="0" w:space="0" w:color="auto"/>
        <w:right w:val="none" w:sz="0" w:space="0" w:color="auto"/>
      </w:divBdr>
    </w:div>
    <w:div w:id="788931901">
      <w:marLeft w:val="480"/>
      <w:marRight w:val="0"/>
      <w:marTop w:val="0"/>
      <w:marBottom w:val="0"/>
      <w:divBdr>
        <w:top w:val="none" w:sz="0" w:space="0" w:color="auto"/>
        <w:left w:val="none" w:sz="0" w:space="0" w:color="auto"/>
        <w:bottom w:val="none" w:sz="0" w:space="0" w:color="auto"/>
        <w:right w:val="none" w:sz="0" w:space="0" w:color="auto"/>
      </w:divBdr>
    </w:div>
    <w:div w:id="789787908">
      <w:marLeft w:val="480"/>
      <w:marRight w:val="0"/>
      <w:marTop w:val="0"/>
      <w:marBottom w:val="0"/>
      <w:divBdr>
        <w:top w:val="none" w:sz="0" w:space="0" w:color="auto"/>
        <w:left w:val="none" w:sz="0" w:space="0" w:color="auto"/>
        <w:bottom w:val="none" w:sz="0" w:space="0" w:color="auto"/>
        <w:right w:val="none" w:sz="0" w:space="0" w:color="auto"/>
      </w:divBdr>
    </w:div>
    <w:div w:id="790978739">
      <w:marLeft w:val="480"/>
      <w:marRight w:val="0"/>
      <w:marTop w:val="0"/>
      <w:marBottom w:val="0"/>
      <w:divBdr>
        <w:top w:val="none" w:sz="0" w:space="0" w:color="auto"/>
        <w:left w:val="none" w:sz="0" w:space="0" w:color="auto"/>
        <w:bottom w:val="none" w:sz="0" w:space="0" w:color="auto"/>
        <w:right w:val="none" w:sz="0" w:space="0" w:color="auto"/>
      </w:divBdr>
    </w:div>
    <w:div w:id="793334006">
      <w:marLeft w:val="640"/>
      <w:marRight w:val="0"/>
      <w:marTop w:val="0"/>
      <w:marBottom w:val="0"/>
      <w:divBdr>
        <w:top w:val="none" w:sz="0" w:space="0" w:color="auto"/>
        <w:left w:val="none" w:sz="0" w:space="0" w:color="auto"/>
        <w:bottom w:val="none" w:sz="0" w:space="0" w:color="auto"/>
        <w:right w:val="none" w:sz="0" w:space="0" w:color="auto"/>
      </w:divBdr>
    </w:div>
    <w:div w:id="797189768">
      <w:marLeft w:val="480"/>
      <w:marRight w:val="0"/>
      <w:marTop w:val="0"/>
      <w:marBottom w:val="0"/>
      <w:divBdr>
        <w:top w:val="none" w:sz="0" w:space="0" w:color="auto"/>
        <w:left w:val="none" w:sz="0" w:space="0" w:color="auto"/>
        <w:bottom w:val="none" w:sz="0" w:space="0" w:color="auto"/>
        <w:right w:val="none" w:sz="0" w:space="0" w:color="auto"/>
      </w:divBdr>
    </w:div>
    <w:div w:id="799569684">
      <w:marLeft w:val="480"/>
      <w:marRight w:val="0"/>
      <w:marTop w:val="0"/>
      <w:marBottom w:val="0"/>
      <w:divBdr>
        <w:top w:val="none" w:sz="0" w:space="0" w:color="auto"/>
        <w:left w:val="none" w:sz="0" w:space="0" w:color="auto"/>
        <w:bottom w:val="none" w:sz="0" w:space="0" w:color="auto"/>
        <w:right w:val="none" w:sz="0" w:space="0" w:color="auto"/>
      </w:divBdr>
    </w:div>
    <w:div w:id="811751363">
      <w:marLeft w:val="480"/>
      <w:marRight w:val="0"/>
      <w:marTop w:val="0"/>
      <w:marBottom w:val="0"/>
      <w:divBdr>
        <w:top w:val="none" w:sz="0" w:space="0" w:color="auto"/>
        <w:left w:val="none" w:sz="0" w:space="0" w:color="auto"/>
        <w:bottom w:val="none" w:sz="0" w:space="0" w:color="auto"/>
        <w:right w:val="none" w:sz="0" w:space="0" w:color="auto"/>
      </w:divBdr>
    </w:div>
    <w:div w:id="818570236">
      <w:marLeft w:val="480"/>
      <w:marRight w:val="0"/>
      <w:marTop w:val="0"/>
      <w:marBottom w:val="0"/>
      <w:divBdr>
        <w:top w:val="none" w:sz="0" w:space="0" w:color="auto"/>
        <w:left w:val="none" w:sz="0" w:space="0" w:color="auto"/>
        <w:bottom w:val="none" w:sz="0" w:space="0" w:color="auto"/>
        <w:right w:val="none" w:sz="0" w:space="0" w:color="auto"/>
      </w:divBdr>
    </w:div>
    <w:div w:id="827090926">
      <w:marLeft w:val="480"/>
      <w:marRight w:val="0"/>
      <w:marTop w:val="0"/>
      <w:marBottom w:val="0"/>
      <w:divBdr>
        <w:top w:val="none" w:sz="0" w:space="0" w:color="auto"/>
        <w:left w:val="none" w:sz="0" w:space="0" w:color="auto"/>
        <w:bottom w:val="none" w:sz="0" w:space="0" w:color="auto"/>
        <w:right w:val="none" w:sz="0" w:space="0" w:color="auto"/>
      </w:divBdr>
    </w:div>
    <w:div w:id="830416060">
      <w:marLeft w:val="480"/>
      <w:marRight w:val="0"/>
      <w:marTop w:val="0"/>
      <w:marBottom w:val="0"/>
      <w:divBdr>
        <w:top w:val="none" w:sz="0" w:space="0" w:color="auto"/>
        <w:left w:val="none" w:sz="0" w:space="0" w:color="auto"/>
        <w:bottom w:val="none" w:sz="0" w:space="0" w:color="auto"/>
        <w:right w:val="none" w:sz="0" w:space="0" w:color="auto"/>
      </w:divBdr>
    </w:div>
    <w:div w:id="830947957">
      <w:marLeft w:val="480"/>
      <w:marRight w:val="0"/>
      <w:marTop w:val="0"/>
      <w:marBottom w:val="0"/>
      <w:divBdr>
        <w:top w:val="none" w:sz="0" w:space="0" w:color="auto"/>
        <w:left w:val="none" w:sz="0" w:space="0" w:color="auto"/>
        <w:bottom w:val="none" w:sz="0" w:space="0" w:color="auto"/>
        <w:right w:val="none" w:sz="0" w:space="0" w:color="auto"/>
      </w:divBdr>
    </w:div>
    <w:div w:id="841511249">
      <w:marLeft w:val="480"/>
      <w:marRight w:val="0"/>
      <w:marTop w:val="0"/>
      <w:marBottom w:val="0"/>
      <w:divBdr>
        <w:top w:val="none" w:sz="0" w:space="0" w:color="auto"/>
        <w:left w:val="none" w:sz="0" w:space="0" w:color="auto"/>
        <w:bottom w:val="none" w:sz="0" w:space="0" w:color="auto"/>
        <w:right w:val="none" w:sz="0" w:space="0" w:color="auto"/>
      </w:divBdr>
    </w:div>
    <w:div w:id="848102292">
      <w:marLeft w:val="480"/>
      <w:marRight w:val="0"/>
      <w:marTop w:val="0"/>
      <w:marBottom w:val="0"/>
      <w:divBdr>
        <w:top w:val="none" w:sz="0" w:space="0" w:color="auto"/>
        <w:left w:val="none" w:sz="0" w:space="0" w:color="auto"/>
        <w:bottom w:val="none" w:sz="0" w:space="0" w:color="auto"/>
        <w:right w:val="none" w:sz="0" w:space="0" w:color="auto"/>
      </w:divBdr>
    </w:div>
    <w:div w:id="850725209">
      <w:marLeft w:val="480"/>
      <w:marRight w:val="0"/>
      <w:marTop w:val="0"/>
      <w:marBottom w:val="0"/>
      <w:divBdr>
        <w:top w:val="none" w:sz="0" w:space="0" w:color="auto"/>
        <w:left w:val="none" w:sz="0" w:space="0" w:color="auto"/>
        <w:bottom w:val="none" w:sz="0" w:space="0" w:color="auto"/>
        <w:right w:val="none" w:sz="0" w:space="0" w:color="auto"/>
      </w:divBdr>
    </w:div>
    <w:div w:id="863060760">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154395">
      <w:marLeft w:val="480"/>
      <w:marRight w:val="0"/>
      <w:marTop w:val="0"/>
      <w:marBottom w:val="0"/>
      <w:divBdr>
        <w:top w:val="none" w:sz="0" w:space="0" w:color="auto"/>
        <w:left w:val="none" w:sz="0" w:space="0" w:color="auto"/>
        <w:bottom w:val="none" w:sz="0" w:space="0" w:color="auto"/>
        <w:right w:val="none" w:sz="0" w:space="0" w:color="auto"/>
      </w:divBdr>
    </w:div>
    <w:div w:id="875430477">
      <w:marLeft w:val="480"/>
      <w:marRight w:val="0"/>
      <w:marTop w:val="0"/>
      <w:marBottom w:val="0"/>
      <w:divBdr>
        <w:top w:val="none" w:sz="0" w:space="0" w:color="auto"/>
        <w:left w:val="none" w:sz="0" w:space="0" w:color="auto"/>
        <w:bottom w:val="none" w:sz="0" w:space="0" w:color="auto"/>
        <w:right w:val="none" w:sz="0" w:space="0" w:color="auto"/>
      </w:divBdr>
    </w:div>
    <w:div w:id="885677820">
      <w:marLeft w:val="480"/>
      <w:marRight w:val="0"/>
      <w:marTop w:val="0"/>
      <w:marBottom w:val="0"/>
      <w:divBdr>
        <w:top w:val="none" w:sz="0" w:space="0" w:color="auto"/>
        <w:left w:val="none" w:sz="0" w:space="0" w:color="auto"/>
        <w:bottom w:val="none" w:sz="0" w:space="0" w:color="auto"/>
        <w:right w:val="none" w:sz="0" w:space="0" w:color="auto"/>
      </w:divBdr>
    </w:div>
    <w:div w:id="890114728">
      <w:marLeft w:val="480"/>
      <w:marRight w:val="0"/>
      <w:marTop w:val="0"/>
      <w:marBottom w:val="0"/>
      <w:divBdr>
        <w:top w:val="none" w:sz="0" w:space="0" w:color="auto"/>
        <w:left w:val="none" w:sz="0" w:space="0" w:color="auto"/>
        <w:bottom w:val="none" w:sz="0" w:space="0" w:color="auto"/>
        <w:right w:val="none" w:sz="0" w:space="0" w:color="auto"/>
      </w:divBdr>
    </w:div>
    <w:div w:id="914313833">
      <w:marLeft w:val="480"/>
      <w:marRight w:val="0"/>
      <w:marTop w:val="0"/>
      <w:marBottom w:val="0"/>
      <w:divBdr>
        <w:top w:val="none" w:sz="0" w:space="0" w:color="auto"/>
        <w:left w:val="none" w:sz="0" w:space="0" w:color="auto"/>
        <w:bottom w:val="none" w:sz="0" w:space="0" w:color="auto"/>
        <w:right w:val="none" w:sz="0" w:space="0" w:color="auto"/>
      </w:divBdr>
    </w:div>
    <w:div w:id="914441164">
      <w:marLeft w:val="480"/>
      <w:marRight w:val="0"/>
      <w:marTop w:val="0"/>
      <w:marBottom w:val="0"/>
      <w:divBdr>
        <w:top w:val="none" w:sz="0" w:space="0" w:color="auto"/>
        <w:left w:val="none" w:sz="0" w:space="0" w:color="auto"/>
        <w:bottom w:val="none" w:sz="0" w:space="0" w:color="auto"/>
        <w:right w:val="none" w:sz="0" w:space="0" w:color="auto"/>
      </w:divBdr>
    </w:div>
    <w:div w:id="918826704">
      <w:marLeft w:val="480"/>
      <w:marRight w:val="0"/>
      <w:marTop w:val="0"/>
      <w:marBottom w:val="0"/>
      <w:divBdr>
        <w:top w:val="none" w:sz="0" w:space="0" w:color="auto"/>
        <w:left w:val="none" w:sz="0" w:space="0" w:color="auto"/>
        <w:bottom w:val="none" w:sz="0" w:space="0" w:color="auto"/>
        <w:right w:val="none" w:sz="0" w:space="0" w:color="auto"/>
      </w:divBdr>
    </w:div>
    <w:div w:id="921333186">
      <w:marLeft w:val="480"/>
      <w:marRight w:val="0"/>
      <w:marTop w:val="0"/>
      <w:marBottom w:val="0"/>
      <w:divBdr>
        <w:top w:val="none" w:sz="0" w:space="0" w:color="auto"/>
        <w:left w:val="none" w:sz="0" w:space="0" w:color="auto"/>
        <w:bottom w:val="none" w:sz="0" w:space="0" w:color="auto"/>
        <w:right w:val="none" w:sz="0" w:space="0" w:color="auto"/>
      </w:divBdr>
    </w:div>
    <w:div w:id="925726498">
      <w:marLeft w:val="480"/>
      <w:marRight w:val="0"/>
      <w:marTop w:val="0"/>
      <w:marBottom w:val="0"/>
      <w:divBdr>
        <w:top w:val="none" w:sz="0" w:space="0" w:color="auto"/>
        <w:left w:val="none" w:sz="0" w:space="0" w:color="auto"/>
        <w:bottom w:val="none" w:sz="0" w:space="0" w:color="auto"/>
        <w:right w:val="none" w:sz="0" w:space="0" w:color="auto"/>
      </w:divBdr>
    </w:div>
    <w:div w:id="927664693">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6693">
      <w:marLeft w:val="480"/>
      <w:marRight w:val="0"/>
      <w:marTop w:val="0"/>
      <w:marBottom w:val="0"/>
      <w:divBdr>
        <w:top w:val="none" w:sz="0" w:space="0" w:color="auto"/>
        <w:left w:val="none" w:sz="0" w:space="0" w:color="auto"/>
        <w:bottom w:val="none" w:sz="0" w:space="0" w:color="auto"/>
        <w:right w:val="none" w:sz="0" w:space="0" w:color="auto"/>
      </w:divBdr>
    </w:div>
    <w:div w:id="944464806">
      <w:marLeft w:val="480"/>
      <w:marRight w:val="0"/>
      <w:marTop w:val="0"/>
      <w:marBottom w:val="0"/>
      <w:divBdr>
        <w:top w:val="none" w:sz="0" w:space="0" w:color="auto"/>
        <w:left w:val="none" w:sz="0" w:space="0" w:color="auto"/>
        <w:bottom w:val="none" w:sz="0" w:space="0" w:color="auto"/>
        <w:right w:val="none" w:sz="0" w:space="0" w:color="auto"/>
      </w:divBdr>
    </w:div>
    <w:div w:id="955017231">
      <w:marLeft w:val="480"/>
      <w:marRight w:val="0"/>
      <w:marTop w:val="0"/>
      <w:marBottom w:val="0"/>
      <w:divBdr>
        <w:top w:val="none" w:sz="0" w:space="0" w:color="auto"/>
        <w:left w:val="none" w:sz="0" w:space="0" w:color="auto"/>
        <w:bottom w:val="none" w:sz="0" w:space="0" w:color="auto"/>
        <w:right w:val="none" w:sz="0" w:space="0" w:color="auto"/>
      </w:divBdr>
    </w:div>
    <w:div w:id="957761313">
      <w:marLeft w:val="480"/>
      <w:marRight w:val="0"/>
      <w:marTop w:val="0"/>
      <w:marBottom w:val="0"/>
      <w:divBdr>
        <w:top w:val="none" w:sz="0" w:space="0" w:color="auto"/>
        <w:left w:val="none" w:sz="0" w:space="0" w:color="auto"/>
        <w:bottom w:val="none" w:sz="0" w:space="0" w:color="auto"/>
        <w:right w:val="none" w:sz="0" w:space="0" w:color="auto"/>
      </w:divBdr>
    </w:div>
    <w:div w:id="959530303">
      <w:marLeft w:val="480"/>
      <w:marRight w:val="0"/>
      <w:marTop w:val="0"/>
      <w:marBottom w:val="0"/>
      <w:divBdr>
        <w:top w:val="none" w:sz="0" w:space="0" w:color="auto"/>
        <w:left w:val="none" w:sz="0" w:space="0" w:color="auto"/>
        <w:bottom w:val="none" w:sz="0" w:space="0" w:color="auto"/>
        <w:right w:val="none" w:sz="0" w:space="0" w:color="auto"/>
      </w:divBdr>
    </w:div>
    <w:div w:id="961881703">
      <w:marLeft w:val="480"/>
      <w:marRight w:val="0"/>
      <w:marTop w:val="0"/>
      <w:marBottom w:val="0"/>
      <w:divBdr>
        <w:top w:val="none" w:sz="0" w:space="0" w:color="auto"/>
        <w:left w:val="none" w:sz="0" w:space="0" w:color="auto"/>
        <w:bottom w:val="none" w:sz="0" w:space="0" w:color="auto"/>
        <w:right w:val="none" w:sz="0" w:space="0" w:color="auto"/>
      </w:divBdr>
    </w:div>
    <w:div w:id="976759879">
      <w:marLeft w:val="480"/>
      <w:marRight w:val="0"/>
      <w:marTop w:val="0"/>
      <w:marBottom w:val="0"/>
      <w:divBdr>
        <w:top w:val="none" w:sz="0" w:space="0" w:color="auto"/>
        <w:left w:val="none" w:sz="0" w:space="0" w:color="auto"/>
        <w:bottom w:val="none" w:sz="0" w:space="0" w:color="auto"/>
        <w:right w:val="none" w:sz="0" w:space="0" w:color="auto"/>
      </w:divBdr>
    </w:div>
    <w:div w:id="983312511">
      <w:marLeft w:val="480"/>
      <w:marRight w:val="0"/>
      <w:marTop w:val="0"/>
      <w:marBottom w:val="0"/>
      <w:divBdr>
        <w:top w:val="none" w:sz="0" w:space="0" w:color="auto"/>
        <w:left w:val="none" w:sz="0" w:space="0" w:color="auto"/>
        <w:bottom w:val="none" w:sz="0" w:space="0" w:color="auto"/>
        <w:right w:val="none" w:sz="0" w:space="0" w:color="auto"/>
      </w:divBdr>
    </w:div>
    <w:div w:id="1002197771">
      <w:marLeft w:val="480"/>
      <w:marRight w:val="0"/>
      <w:marTop w:val="0"/>
      <w:marBottom w:val="0"/>
      <w:divBdr>
        <w:top w:val="none" w:sz="0" w:space="0" w:color="auto"/>
        <w:left w:val="none" w:sz="0" w:space="0" w:color="auto"/>
        <w:bottom w:val="none" w:sz="0" w:space="0" w:color="auto"/>
        <w:right w:val="none" w:sz="0" w:space="0" w:color="auto"/>
      </w:divBdr>
    </w:div>
    <w:div w:id="1002585100">
      <w:marLeft w:val="640"/>
      <w:marRight w:val="0"/>
      <w:marTop w:val="0"/>
      <w:marBottom w:val="0"/>
      <w:divBdr>
        <w:top w:val="none" w:sz="0" w:space="0" w:color="auto"/>
        <w:left w:val="none" w:sz="0" w:space="0" w:color="auto"/>
        <w:bottom w:val="none" w:sz="0" w:space="0" w:color="auto"/>
        <w:right w:val="none" w:sz="0" w:space="0" w:color="auto"/>
      </w:divBdr>
    </w:div>
    <w:div w:id="1004012481">
      <w:marLeft w:val="480"/>
      <w:marRight w:val="0"/>
      <w:marTop w:val="0"/>
      <w:marBottom w:val="0"/>
      <w:divBdr>
        <w:top w:val="none" w:sz="0" w:space="0" w:color="auto"/>
        <w:left w:val="none" w:sz="0" w:space="0" w:color="auto"/>
        <w:bottom w:val="none" w:sz="0" w:space="0" w:color="auto"/>
        <w:right w:val="none" w:sz="0" w:space="0" w:color="auto"/>
      </w:divBdr>
    </w:div>
    <w:div w:id="1008367149">
      <w:marLeft w:val="480"/>
      <w:marRight w:val="0"/>
      <w:marTop w:val="0"/>
      <w:marBottom w:val="0"/>
      <w:divBdr>
        <w:top w:val="none" w:sz="0" w:space="0" w:color="auto"/>
        <w:left w:val="none" w:sz="0" w:space="0" w:color="auto"/>
        <w:bottom w:val="none" w:sz="0" w:space="0" w:color="auto"/>
        <w:right w:val="none" w:sz="0" w:space="0" w:color="auto"/>
      </w:divBdr>
    </w:div>
    <w:div w:id="1012418375">
      <w:marLeft w:val="480"/>
      <w:marRight w:val="0"/>
      <w:marTop w:val="0"/>
      <w:marBottom w:val="0"/>
      <w:divBdr>
        <w:top w:val="none" w:sz="0" w:space="0" w:color="auto"/>
        <w:left w:val="none" w:sz="0" w:space="0" w:color="auto"/>
        <w:bottom w:val="none" w:sz="0" w:space="0" w:color="auto"/>
        <w:right w:val="none" w:sz="0" w:space="0" w:color="auto"/>
      </w:divBdr>
    </w:div>
    <w:div w:id="1015961837">
      <w:marLeft w:val="480"/>
      <w:marRight w:val="0"/>
      <w:marTop w:val="0"/>
      <w:marBottom w:val="0"/>
      <w:divBdr>
        <w:top w:val="none" w:sz="0" w:space="0" w:color="auto"/>
        <w:left w:val="none" w:sz="0" w:space="0" w:color="auto"/>
        <w:bottom w:val="none" w:sz="0" w:space="0" w:color="auto"/>
        <w:right w:val="none" w:sz="0" w:space="0" w:color="auto"/>
      </w:divBdr>
    </w:div>
    <w:div w:id="1039891317">
      <w:marLeft w:val="480"/>
      <w:marRight w:val="0"/>
      <w:marTop w:val="0"/>
      <w:marBottom w:val="0"/>
      <w:divBdr>
        <w:top w:val="none" w:sz="0" w:space="0" w:color="auto"/>
        <w:left w:val="none" w:sz="0" w:space="0" w:color="auto"/>
        <w:bottom w:val="none" w:sz="0" w:space="0" w:color="auto"/>
        <w:right w:val="none" w:sz="0" w:space="0" w:color="auto"/>
      </w:divBdr>
    </w:div>
    <w:div w:id="1042553990">
      <w:marLeft w:val="480"/>
      <w:marRight w:val="0"/>
      <w:marTop w:val="0"/>
      <w:marBottom w:val="0"/>
      <w:divBdr>
        <w:top w:val="none" w:sz="0" w:space="0" w:color="auto"/>
        <w:left w:val="none" w:sz="0" w:space="0" w:color="auto"/>
        <w:bottom w:val="none" w:sz="0" w:space="0" w:color="auto"/>
        <w:right w:val="none" w:sz="0" w:space="0" w:color="auto"/>
      </w:divBdr>
    </w:div>
    <w:div w:id="1045519978">
      <w:marLeft w:val="480"/>
      <w:marRight w:val="0"/>
      <w:marTop w:val="0"/>
      <w:marBottom w:val="0"/>
      <w:divBdr>
        <w:top w:val="none" w:sz="0" w:space="0" w:color="auto"/>
        <w:left w:val="none" w:sz="0" w:space="0" w:color="auto"/>
        <w:bottom w:val="none" w:sz="0" w:space="0" w:color="auto"/>
        <w:right w:val="none" w:sz="0" w:space="0" w:color="auto"/>
      </w:divBdr>
    </w:div>
    <w:div w:id="1050955618">
      <w:marLeft w:val="480"/>
      <w:marRight w:val="0"/>
      <w:marTop w:val="0"/>
      <w:marBottom w:val="0"/>
      <w:divBdr>
        <w:top w:val="none" w:sz="0" w:space="0" w:color="auto"/>
        <w:left w:val="none" w:sz="0" w:space="0" w:color="auto"/>
        <w:bottom w:val="none" w:sz="0" w:space="0" w:color="auto"/>
        <w:right w:val="none" w:sz="0" w:space="0" w:color="auto"/>
      </w:divBdr>
    </w:div>
    <w:div w:id="1052460271">
      <w:marLeft w:val="480"/>
      <w:marRight w:val="0"/>
      <w:marTop w:val="0"/>
      <w:marBottom w:val="0"/>
      <w:divBdr>
        <w:top w:val="none" w:sz="0" w:space="0" w:color="auto"/>
        <w:left w:val="none" w:sz="0" w:space="0" w:color="auto"/>
        <w:bottom w:val="none" w:sz="0" w:space="0" w:color="auto"/>
        <w:right w:val="none" w:sz="0" w:space="0" w:color="auto"/>
      </w:divBdr>
    </w:div>
    <w:div w:id="1069185493">
      <w:marLeft w:val="480"/>
      <w:marRight w:val="0"/>
      <w:marTop w:val="0"/>
      <w:marBottom w:val="0"/>
      <w:divBdr>
        <w:top w:val="none" w:sz="0" w:space="0" w:color="auto"/>
        <w:left w:val="none" w:sz="0" w:space="0" w:color="auto"/>
        <w:bottom w:val="none" w:sz="0" w:space="0" w:color="auto"/>
        <w:right w:val="none" w:sz="0" w:space="0" w:color="auto"/>
      </w:divBdr>
    </w:div>
    <w:div w:id="1072850703">
      <w:marLeft w:val="480"/>
      <w:marRight w:val="0"/>
      <w:marTop w:val="0"/>
      <w:marBottom w:val="0"/>
      <w:divBdr>
        <w:top w:val="none" w:sz="0" w:space="0" w:color="auto"/>
        <w:left w:val="none" w:sz="0" w:space="0" w:color="auto"/>
        <w:bottom w:val="none" w:sz="0" w:space="0" w:color="auto"/>
        <w:right w:val="none" w:sz="0" w:space="0" w:color="auto"/>
      </w:divBdr>
    </w:div>
    <w:div w:id="1092706317">
      <w:marLeft w:val="480"/>
      <w:marRight w:val="0"/>
      <w:marTop w:val="0"/>
      <w:marBottom w:val="0"/>
      <w:divBdr>
        <w:top w:val="none" w:sz="0" w:space="0" w:color="auto"/>
        <w:left w:val="none" w:sz="0" w:space="0" w:color="auto"/>
        <w:bottom w:val="none" w:sz="0" w:space="0" w:color="auto"/>
        <w:right w:val="none" w:sz="0" w:space="0" w:color="auto"/>
      </w:divBdr>
    </w:div>
    <w:div w:id="1097678920">
      <w:marLeft w:val="480"/>
      <w:marRight w:val="0"/>
      <w:marTop w:val="0"/>
      <w:marBottom w:val="0"/>
      <w:divBdr>
        <w:top w:val="none" w:sz="0" w:space="0" w:color="auto"/>
        <w:left w:val="none" w:sz="0" w:space="0" w:color="auto"/>
        <w:bottom w:val="none" w:sz="0" w:space="0" w:color="auto"/>
        <w:right w:val="none" w:sz="0" w:space="0" w:color="auto"/>
      </w:divBdr>
    </w:div>
    <w:div w:id="1116409137">
      <w:marLeft w:val="480"/>
      <w:marRight w:val="0"/>
      <w:marTop w:val="0"/>
      <w:marBottom w:val="0"/>
      <w:divBdr>
        <w:top w:val="none" w:sz="0" w:space="0" w:color="auto"/>
        <w:left w:val="none" w:sz="0" w:space="0" w:color="auto"/>
        <w:bottom w:val="none" w:sz="0" w:space="0" w:color="auto"/>
        <w:right w:val="none" w:sz="0" w:space="0" w:color="auto"/>
      </w:divBdr>
    </w:div>
    <w:div w:id="1120489407">
      <w:marLeft w:val="480"/>
      <w:marRight w:val="0"/>
      <w:marTop w:val="0"/>
      <w:marBottom w:val="0"/>
      <w:divBdr>
        <w:top w:val="none" w:sz="0" w:space="0" w:color="auto"/>
        <w:left w:val="none" w:sz="0" w:space="0" w:color="auto"/>
        <w:bottom w:val="none" w:sz="0" w:space="0" w:color="auto"/>
        <w:right w:val="none" w:sz="0" w:space="0" w:color="auto"/>
      </w:divBdr>
    </w:div>
    <w:div w:id="1120800207">
      <w:marLeft w:val="480"/>
      <w:marRight w:val="0"/>
      <w:marTop w:val="0"/>
      <w:marBottom w:val="0"/>
      <w:divBdr>
        <w:top w:val="none" w:sz="0" w:space="0" w:color="auto"/>
        <w:left w:val="none" w:sz="0" w:space="0" w:color="auto"/>
        <w:bottom w:val="none" w:sz="0" w:space="0" w:color="auto"/>
        <w:right w:val="none" w:sz="0" w:space="0" w:color="auto"/>
      </w:divBdr>
    </w:div>
    <w:div w:id="1123689779">
      <w:marLeft w:val="480"/>
      <w:marRight w:val="0"/>
      <w:marTop w:val="0"/>
      <w:marBottom w:val="0"/>
      <w:divBdr>
        <w:top w:val="none" w:sz="0" w:space="0" w:color="auto"/>
        <w:left w:val="none" w:sz="0" w:space="0" w:color="auto"/>
        <w:bottom w:val="none" w:sz="0" w:space="0" w:color="auto"/>
        <w:right w:val="none" w:sz="0" w:space="0" w:color="auto"/>
      </w:divBdr>
    </w:div>
    <w:div w:id="1138257410">
      <w:marLeft w:val="480"/>
      <w:marRight w:val="0"/>
      <w:marTop w:val="0"/>
      <w:marBottom w:val="0"/>
      <w:divBdr>
        <w:top w:val="none" w:sz="0" w:space="0" w:color="auto"/>
        <w:left w:val="none" w:sz="0" w:space="0" w:color="auto"/>
        <w:bottom w:val="none" w:sz="0" w:space="0" w:color="auto"/>
        <w:right w:val="none" w:sz="0" w:space="0" w:color="auto"/>
      </w:divBdr>
    </w:div>
    <w:div w:id="1142310273">
      <w:marLeft w:val="480"/>
      <w:marRight w:val="0"/>
      <w:marTop w:val="0"/>
      <w:marBottom w:val="0"/>
      <w:divBdr>
        <w:top w:val="none" w:sz="0" w:space="0" w:color="auto"/>
        <w:left w:val="none" w:sz="0" w:space="0" w:color="auto"/>
        <w:bottom w:val="none" w:sz="0" w:space="0" w:color="auto"/>
        <w:right w:val="none" w:sz="0" w:space="0" w:color="auto"/>
      </w:divBdr>
    </w:div>
    <w:div w:id="1142427130">
      <w:marLeft w:val="480"/>
      <w:marRight w:val="0"/>
      <w:marTop w:val="0"/>
      <w:marBottom w:val="0"/>
      <w:divBdr>
        <w:top w:val="none" w:sz="0" w:space="0" w:color="auto"/>
        <w:left w:val="none" w:sz="0" w:space="0" w:color="auto"/>
        <w:bottom w:val="none" w:sz="0" w:space="0" w:color="auto"/>
        <w:right w:val="none" w:sz="0" w:space="0" w:color="auto"/>
      </w:divBdr>
    </w:div>
    <w:div w:id="1153838078">
      <w:marLeft w:val="480"/>
      <w:marRight w:val="0"/>
      <w:marTop w:val="0"/>
      <w:marBottom w:val="0"/>
      <w:divBdr>
        <w:top w:val="none" w:sz="0" w:space="0" w:color="auto"/>
        <w:left w:val="none" w:sz="0" w:space="0" w:color="auto"/>
        <w:bottom w:val="none" w:sz="0" w:space="0" w:color="auto"/>
        <w:right w:val="none" w:sz="0" w:space="0" w:color="auto"/>
      </w:divBdr>
    </w:div>
    <w:div w:id="1156186369">
      <w:marLeft w:val="480"/>
      <w:marRight w:val="0"/>
      <w:marTop w:val="0"/>
      <w:marBottom w:val="0"/>
      <w:divBdr>
        <w:top w:val="none" w:sz="0" w:space="0" w:color="auto"/>
        <w:left w:val="none" w:sz="0" w:space="0" w:color="auto"/>
        <w:bottom w:val="none" w:sz="0" w:space="0" w:color="auto"/>
        <w:right w:val="none" w:sz="0" w:space="0" w:color="auto"/>
      </w:divBdr>
    </w:div>
    <w:div w:id="1157720435">
      <w:marLeft w:val="480"/>
      <w:marRight w:val="0"/>
      <w:marTop w:val="0"/>
      <w:marBottom w:val="0"/>
      <w:divBdr>
        <w:top w:val="none" w:sz="0" w:space="0" w:color="auto"/>
        <w:left w:val="none" w:sz="0" w:space="0" w:color="auto"/>
        <w:bottom w:val="none" w:sz="0" w:space="0" w:color="auto"/>
        <w:right w:val="none" w:sz="0" w:space="0" w:color="auto"/>
      </w:divBdr>
    </w:div>
    <w:div w:id="1159346442">
      <w:marLeft w:val="480"/>
      <w:marRight w:val="0"/>
      <w:marTop w:val="0"/>
      <w:marBottom w:val="0"/>
      <w:divBdr>
        <w:top w:val="none" w:sz="0" w:space="0" w:color="auto"/>
        <w:left w:val="none" w:sz="0" w:space="0" w:color="auto"/>
        <w:bottom w:val="none" w:sz="0" w:space="0" w:color="auto"/>
        <w:right w:val="none" w:sz="0" w:space="0" w:color="auto"/>
      </w:divBdr>
    </w:div>
    <w:div w:id="1169179473">
      <w:marLeft w:val="480"/>
      <w:marRight w:val="0"/>
      <w:marTop w:val="0"/>
      <w:marBottom w:val="0"/>
      <w:divBdr>
        <w:top w:val="none" w:sz="0" w:space="0" w:color="auto"/>
        <w:left w:val="none" w:sz="0" w:space="0" w:color="auto"/>
        <w:bottom w:val="none" w:sz="0" w:space="0" w:color="auto"/>
        <w:right w:val="none" w:sz="0" w:space="0" w:color="auto"/>
      </w:divBdr>
    </w:div>
    <w:div w:id="1177497235">
      <w:marLeft w:val="480"/>
      <w:marRight w:val="0"/>
      <w:marTop w:val="0"/>
      <w:marBottom w:val="0"/>
      <w:divBdr>
        <w:top w:val="none" w:sz="0" w:space="0" w:color="auto"/>
        <w:left w:val="none" w:sz="0" w:space="0" w:color="auto"/>
        <w:bottom w:val="none" w:sz="0" w:space="0" w:color="auto"/>
        <w:right w:val="none" w:sz="0" w:space="0" w:color="auto"/>
      </w:divBdr>
    </w:div>
    <w:div w:id="1191911790">
      <w:marLeft w:val="480"/>
      <w:marRight w:val="0"/>
      <w:marTop w:val="0"/>
      <w:marBottom w:val="0"/>
      <w:divBdr>
        <w:top w:val="none" w:sz="0" w:space="0" w:color="auto"/>
        <w:left w:val="none" w:sz="0" w:space="0" w:color="auto"/>
        <w:bottom w:val="none" w:sz="0" w:space="0" w:color="auto"/>
        <w:right w:val="none" w:sz="0" w:space="0" w:color="auto"/>
      </w:divBdr>
    </w:div>
    <w:div w:id="1193961673">
      <w:marLeft w:val="480"/>
      <w:marRight w:val="0"/>
      <w:marTop w:val="0"/>
      <w:marBottom w:val="0"/>
      <w:divBdr>
        <w:top w:val="none" w:sz="0" w:space="0" w:color="auto"/>
        <w:left w:val="none" w:sz="0" w:space="0" w:color="auto"/>
        <w:bottom w:val="none" w:sz="0" w:space="0" w:color="auto"/>
        <w:right w:val="none" w:sz="0" w:space="0" w:color="auto"/>
      </w:divBdr>
    </w:div>
    <w:div w:id="1217622508">
      <w:marLeft w:val="480"/>
      <w:marRight w:val="0"/>
      <w:marTop w:val="0"/>
      <w:marBottom w:val="0"/>
      <w:divBdr>
        <w:top w:val="none" w:sz="0" w:space="0" w:color="auto"/>
        <w:left w:val="none" w:sz="0" w:space="0" w:color="auto"/>
        <w:bottom w:val="none" w:sz="0" w:space="0" w:color="auto"/>
        <w:right w:val="none" w:sz="0" w:space="0" w:color="auto"/>
      </w:divBdr>
    </w:div>
    <w:div w:id="1255747086">
      <w:marLeft w:val="480"/>
      <w:marRight w:val="0"/>
      <w:marTop w:val="0"/>
      <w:marBottom w:val="0"/>
      <w:divBdr>
        <w:top w:val="none" w:sz="0" w:space="0" w:color="auto"/>
        <w:left w:val="none" w:sz="0" w:space="0" w:color="auto"/>
        <w:bottom w:val="none" w:sz="0" w:space="0" w:color="auto"/>
        <w:right w:val="none" w:sz="0" w:space="0" w:color="auto"/>
      </w:divBdr>
    </w:div>
    <w:div w:id="1262686764">
      <w:marLeft w:val="480"/>
      <w:marRight w:val="0"/>
      <w:marTop w:val="0"/>
      <w:marBottom w:val="0"/>
      <w:divBdr>
        <w:top w:val="none" w:sz="0" w:space="0" w:color="auto"/>
        <w:left w:val="none" w:sz="0" w:space="0" w:color="auto"/>
        <w:bottom w:val="none" w:sz="0" w:space="0" w:color="auto"/>
        <w:right w:val="none" w:sz="0" w:space="0" w:color="auto"/>
      </w:divBdr>
    </w:div>
    <w:div w:id="1269243223">
      <w:marLeft w:val="480"/>
      <w:marRight w:val="0"/>
      <w:marTop w:val="0"/>
      <w:marBottom w:val="0"/>
      <w:divBdr>
        <w:top w:val="none" w:sz="0" w:space="0" w:color="auto"/>
        <w:left w:val="none" w:sz="0" w:space="0" w:color="auto"/>
        <w:bottom w:val="none" w:sz="0" w:space="0" w:color="auto"/>
        <w:right w:val="none" w:sz="0" w:space="0" w:color="auto"/>
      </w:divBdr>
    </w:div>
    <w:div w:id="1272054177">
      <w:marLeft w:val="480"/>
      <w:marRight w:val="0"/>
      <w:marTop w:val="0"/>
      <w:marBottom w:val="0"/>
      <w:divBdr>
        <w:top w:val="none" w:sz="0" w:space="0" w:color="auto"/>
        <w:left w:val="none" w:sz="0" w:space="0" w:color="auto"/>
        <w:bottom w:val="none" w:sz="0" w:space="0" w:color="auto"/>
        <w:right w:val="none" w:sz="0" w:space="0" w:color="auto"/>
      </w:divBdr>
    </w:div>
    <w:div w:id="1273513444">
      <w:marLeft w:val="480"/>
      <w:marRight w:val="0"/>
      <w:marTop w:val="0"/>
      <w:marBottom w:val="0"/>
      <w:divBdr>
        <w:top w:val="none" w:sz="0" w:space="0" w:color="auto"/>
        <w:left w:val="none" w:sz="0" w:space="0" w:color="auto"/>
        <w:bottom w:val="none" w:sz="0" w:space="0" w:color="auto"/>
        <w:right w:val="none" w:sz="0" w:space="0" w:color="auto"/>
      </w:divBdr>
    </w:div>
    <w:div w:id="1274823000">
      <w:marLeft w:val="480"/>
      <w:marRight w:val="0"/>
      <w:marTop w:val="0"/>
      <w:marBottom w:val="0"/>
      <w:divBdr>
        <w:top w:val="none" w:sz="0" w:space="0" w:color="auto"/>
        <w:left w:val="none" w:sz="0" w:space="0" w:color="auto"/>
        <w:bottom w:val="none" w:sz="0" w:space="0" w:color="auto"/>
        <w:right w:val="none" w:sz="0" w:space="0" w:color="auto"/>
      </w:divBdr>
    </w:div>
    <w:div w:id="1285693884">
      <w:marLeft w:val="480"/>
      <w:marRight w:val="0"/>
      <w:marTop w:val="0"/>
      <w:marBottom w:val="0"/>
      <w:divBdr>
        <w:top w:val="none" w:sz="0" w:space="0" w:color="auto"/>
        <w:left w:val="none" w:sz="0" w:space="0" w:color="auto"/>
        <w:bottom w:val="none" w:sz="0" w:space="0" w:color="auto"/>
        <w:right w:val="none" w:sz="0" w:space="0" w:color="auto"/>
      </w:divBdr>
    </w:div>
    <w:div w:id="1294677474">
      <w:marLeft w:val="480"/>
      <w:marRight w:val="0"/>
      <w:marTop w:val="0"/>
      <w:marBottom w:val="0"/>
      <w:divBdr>
        <w:top w:val="none" w:sz="0" w:space="0" w:color="auto"/>
        <w:left w:val="none" w:sz="0" w:space="0" w:color="auto"/>
        <w:bottom w:val="none" w:sz="0" w:space="0" w:color="auto"/>
        <w:right w:val="none" w:sz="0" w:space="0" w:color="auto"/>
      </w:divBdr>
    </w:div>
    <w:div w:id="1306206687">
      <w:marLeft w:val="480"/>
      <w:marRight w:val="0"/>
      <w:marTop w:val="0"/>
      <w:marBottom w:val="0"/>
      <w:divBdr>
        <w:top w:val="none" w:sz="0" w:space="0" w:color="auto"/>
        <w:left w:val="none" w:sz="0" w:space="0" w:color="auto"/>
        <w:bottom w:val="none" w:sz="0" w:space="0" w:color="auto"/>
        <w:right w:val="none" w:sz="0" w:space="0" w:color="auto"/>
      </w:divBdr>
    </w:div>
    <w:div w:id="1306473291">
      <w:marLeft w:val="480"/>
      <w:marRight w:val="0"/>
      <w:marTop w:val="0"/>
      <w:marBottom w:val="0"/>
      <w:divBdr>
        <w:top w:val="none" w:sz="0" w:space="0" w:color="auto"/>
        <w:left w:val="none" w:sz="0" w:space="0" w:color="auto"/>
        <w:bottom w:val="none" w:sz="0" w:space="0" w:color="auto"/>
        <w:right w:val="none" w:sz="0" w:space="0" w:color="auto"/>
      </w:divBdr>
    </w:div>
    <w:div w:id="1318530708">
      <w:marLeft w:val="480"/>
      <w:marRight w:val="0"/>
      <w:marTop w:val="0"/>
      <w:marBottom w:val="0"/>
      <w:divBdr>
        <w:top w:val="none" w:sz="0" w:space="0" w:color="auto"/>
        <w:left w:val="none" w:sz="0" w:space="0" w:color="auto"/>
        <w:bottom w:val="none" w:sz="0" w:space="0" w:color="auto"/>
        <w:right w:val="none" w:sz="0" w:space="0" w:color="auto"/>
      </w:divBdr>
    </w:div>
    <w:div w:id="1323582894">
      <w:marLeft w:val="480"/>
      <w:marRight w:val="0"/>
      <w:marTop w:val="0"/>
      <w:marBottom w:val="0"/>
      <w:divBdr>
        <w:top w:val="none" w:sz="0" w:space="0" w:color="auto"/>
        <w:left w:val="none" w:sz="0" w:space="0" w:color="auto"/>
        <w:bottom w:val="none" w:sz="0" w:space="0" w:color="auto"/>
        <w:right w:val="none" w:sz="0" w:space="0" w:color="auto"/>
      </w:divBdr>
    </w:div>
    <w:div w:id="1328241278">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6153972">
      <w:marLeft w:val="480"/>
      <w:marRight w:val="0"/>
      <w:marTop w:val="0"/>
      <w:marBottom w:val="0"/>
      <w:divBdr>
        <w:top w:val="none" w:sz="0" w:space="0" w:color="auto"/>
        <w:left w:val="none" w:sz="0" w:space="0" w:color="auto"/>
        <w:bottom w:val="none" w:sz="0" w:space="0" w:color="auto"/>
        <w:right w:val="none" w:sz="0" w:space="0" w:color="auto"/>
      </w:divBdr>
    </w:div>
    <w:div w:id="1349985815">
      <w:marLeft w:val="480"/>
      <w:marRight w:val="0"/>
      <w:marTop w:val="0"/>
      <w:marBottom w:val="0"/>
      <w:divBdr>
        <w:top w:val="none" w:sz="0" w:space="0" w:color="auto"/>
        <w:left w:val="none" w:sz="0" w:space="0" w:color="auto"/>
        <w:bottom w:val="none" w:sz="0" w:space="0" w:color="auto"/>
        <w:right w:val="none" w:sz="0" w:space="0" w:color="auto"/>
      </w:divBdr>
    </w:div>
    <w:div w:id="1352293898">
      <w:marLeft w:val="480"/>
      <w:marRight w:val="0"/>
      <w:marTop w:val="0"/>
      <w:marBottom w:val="0"/>
      <w:divBdr>
        <w:top w:val="none" w:sz="0" w:space="0" w:color="auto"/>
        <w:left w:val="none" w:sz="0" w:space="0" w:color="auto"/>
        <w:bottom w:val="none" w:sz="0" w:space="0" w:color="auto"/>
        <w:right w:val="none" w:sz="0" w:space="0" w:color="auto"/>
      </w:divBdr>
    </w:div>
    <w:div w:id="1359236619">
      <w:marLeft w:val="480"/>
      <w:marRight w:val="0"/>
      <w:marTop w:val="0"/>
      <w:marBottom w:val="0"/>
      <w:divBdr>
        <w:top w:val="none" w:sz="0" w:space="0" w:color="auto"/>
        <w:left w:val="none" w:sz="0" w:space="0" w:color="auto"/>
        <w:bottom w:val="none" w:sz="0" w:space="0" w:color="auto"/>
        <w:right w:val="none" w:sz="0" w:space="0" w:color="auto"/>
      </w:divBdr>
    </w:div>
    <w:div w:id="1362979114">
      <w:marLeft w:val="480"/>
      <w:marRight w:val="0"/>
      <w:marTop w:val="0"/>
      <w:marBottom w:val="0"/>
      <w:divBdr>
        <w:top w:val="none" w:sz="0" w:space="0" w:color="auto"/>
        <w:left w:val="none" w:sz="0" w:space="0" w:color="auto"/>
        <w:bottom w:val="none" w:sz="0" w:space="0" w:color="auto"/>
        <w:right w:val="none" w:sz="0" w:space="0" w:color="auto"/>
      </w:divBdr>
    </w:div>
    <w:div w:id="1369529698">
      <w:marLeft w:val="480"/>
      <w:marRight w:val="0"/>
      <w:marTop w:val="0"/>
      <w:marBottom w:val="0"/>
      <w:divBdr>
        <w:top w:val="none" w:sz="0" w:space="0" w:color="auto"/>
        <w:left w:val="none" w:sz="0" w:space="0" w:color="auto"/>
        <w:bottom w:val="none" w:sz="0" w:space="0" w:color="auto"/>
        <w:right w:val="none" w:sz="0" w:space="0" w:color="auto"/>
      </w:divBdr>
    </w:div>
    <w:div w:id="1369796465">
      <w:marLeft w:val="480"/>
      <w:marRight w:val="0"/>
      <w:marTop w:val="0"/>
      <w:marBottom w:val="0"/>
      <w:divBdr>
        <w:top w:val="none" w:sz="0" w:space="0" w:color="auto"/>
        <w:left w:val="none" w:sz="0" w:space="0" w:color="auto"/>
        <w:bottom w:val="none" w:sz="0" w:space="0" w:color="auto"/>
        <w:right w:val="none" w:sz="0" w:space="0" w:color="auto"/>
      </w:divBdr>
    </w:div>
    <w:div w:id="1372343593">
      <w:marLeft w:val="480"/>
      <w:marRight w:val="0"/>
      <w:marTop w:val="0"/>
      <w:marBottom w:val="0"/>
      <w:divBdr>
        <w:top w:val="none" w:sz="0" w:space="0" w:color="auto"/>
        <w:left w:val="none" w:sz="0" w:space="0" w:color="auto"/>
        <w:bottom w:val="none" w:sz="0" w:space="0" w:color="auto"/>
        <w:right w:val="none" w:sz="0" w:space="0" w:color="auto"/>
      </w:divBdr>
    </w:div>
    <w:div w:id="1378550353">
      <w:marLeft w:val="480"/>
      <w:marRight w:val="0"/>
      <w:marTop w:val="0"/>
      <w:marBottom w:val="0"/>
      <w:divBdr>
        <w:top w:val="none" w:sz="0" w:space="0" w:color="auto"/>
        <w:left w:val="none" w:sz="0" w:space="0" w:color="auto"/>
        <w:bottom w:val="none" w:sz="0" w:space="0" w:color="auto"/>
        <w:right w:val="none" w:sz="0" w:space="0" w:color="auto"/>
      </w:divBdr>
    </w:div>
    <w:div w:id="1383599159">
      <w:marLeft w:val="480"/>
      <w:marRight w:val="0"/>
      <w:marTop w:val="0"/>
      <w:marBottom w:val="0"/>
      <w:divBdr>
        <w:top w:val="none" w:sz="0" w:space="0" w:color="auto"/>
        <w:left w:val="none" w:sz="0" w:space="0" w:color="auto"/>
        <w:bottom w:val="none" w:sz="0" w:space="0" w:color="auto"/>
        <w:right w:val="none" w:sz="0" w:space="0" w:color="auto"/>
      </w:divBdr>
    </w:div>
    <w:div w:id="1385520687">
      <w:marLeft w:val="480"/>
      <w:marRight w:val="0"/>
      <w:marTop w:val="0"/>
      <w:marBottom w:val="0"/>
      <w:divBdr>
        <w:top w:val="none" w:sz="0" w:space="0" w:color="auto"/>
        <w:left w:val="none" w:sz="0" w:space="0" w:color="auto"/>
        <w:bottom w:val="none" w:sz="0" w:space="0" w:color="auto"/>
        <w:right w:val="none" w:sz="0" w:space="0" w:color="auto"/>
      </w:divBdr>
    </w:div>
    <w:div w:id="1387216335">
      <w:marLeft w:val="480"/>
      <w:marRight w:val="0"/>
      <w:marTop w:val="0"/>
      <w:marBottom w:val="0"/>
      <w:divBdr>
        <w:top w:val="none" w:sz="0" w:space="0" w:color="auto"/>
        <w:left w:val="none" w:sz="0" w:space="0" w:color="auto"/>
        <w:bottom w:val="none" w:sz="0" w:space="0" w:color="auto"/>
        <w:right w:val="none" w:sz="0" w:space="0" w:color="auto"/>
      </w:divBdr>
    </w:div>
    <w:div w:id="1391687179">
      <w:marLeft w:val="480"/>
      <w:marRight w:val="0"/>
      <w:marTop w:val="0"/>
      <w:marBottom w:val="0"/>
      <w:divBdr>
        <w:top w:val="none" w:sz="0" w:space="0" w:color="auto"/>
        <w:left w:val="none" w:sz="0" w:space="0" w:color="auto"/>
        <w:bottom w:val="none" w:sz="0" w:space="0" w:color="auto"/>
        <w:right w:val="none" w:sz="0" w:space="0" w:color="auto"/>
      </w:divBdr>
    </w:div>
    <w:div w:id="1397781482">
      <w:marLeft w:val="480"/>
      <w:marRight w:val="0"/>
      <w:marTop w:val="0"/>
      <w:marBottom w:val="0"/>
      <w:divBdr>
        <w:top w:val="none" w:sz="0" w:space="0" w:color="auto"/>
        <w:left w:val="none" w:sz="0" w:space="0" w:color="auto"/>
        <w:bottom w:val="none" w:sz="0" w:space="0" w:color="auto"/>
        <w:right w:val="none" w:sz="0" w:space="0" w:color="auto"/>
      </w:divBdr>
    </w:div>
    <w:div w:id="1413425876">
      <w:marLeft w:val="480"/>
      <w:marRight w:val="0"/>
      <w:marTop w:val="0"/>
      <w:marBottom w:val="0"/>
      <w:divBdr>
        <w:top w:val="none" w:sz="0" w:space="0" w:color="auto"/>
        <w:left w:val="none" w:sz="0" w:space="0" w:color="auto"/>
        <w:bottom w:val="none" w:sz="0" w:space="0" w:color="auto"/>
        <w:right w:val="none" w:sz="0" w:space="0" w:color="auto"/>
      </w:divBdr>
    </w:div>
    <w:div w:id="1417246653">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0851404">
      <w:marLeft w:val="480"/>
      <w:marRight w:val="0"/>
      <w:marTop w:val="0"/>
      <w:marBottom w:val="0"/>
      <w:divBdr>
        <w:top w:val="none" w:sz="0" w:space="0" w:color="auto"/>
        <w:left w:val="none" w:sz="0" w:space="0" w:color="auto"/>
        <w:bottom w:val="none" w:sz="0" w:space="0" w:color="auto"/>
        <w:right w:val="none" w:sz="0" w:space="0" w:color="auto"/>
      </w:divBdr>
    </w:div>
    <w:div w:id="1474055899">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2796608">
      <w:marLeft w:val="480"/>
      <w:marRight w:val="0"/>
      <w:marTop w:val="0"/>
      <w:marBottom w:val="0"/>
      <w:divBdr>
        <w:top w:val="none" w:sz="0" w:space="0" w:color="auto"/>
        <w:left w:val="none" w:sz="0" w:space="0" w:color="auto"/>
        <w:bottom w:val="none" w:sz="0" w:space="0" w:color="auto"/>
        <w:right w:val="none" w:sz="0" w:space="0" w:color="auto"/>
      </w:divBdr>
    </w:div>
    <w:div w:id="1502740953">
      <w:marLeft w:val="480"/>
      <w:marRight w:val="0"/>
      <w:marTop w:val="0"/>
      <w:marBottom w:val="0"/>
      <w:divBdr>
        <w:top w:val="none" w:sz="0" w:space="0" w:color="auto"/>
        <w:left w:val="none" w:sz="0" w:space="0" w:color="auto"/>
        <w:bottom w:val="none" w:sz="0" w:space="0" w:color="auto"/>
        <w:right w:val="none" w:sz="0" w:space="0" w:color="auto"/>
      </w:divBdr>
    </w:div>
    <w:div w:id="1503620806">
      <w:marLeft w:val="480"/>
      <w:marRight w:val="0"/>
      <w:marTop w:val="0"/>
      <w:marBottom w:val="0"/>
      <w:divBdr>
        <w:top w:val="none" w:sz="0" w:space="0" w:color="auto"/>
        <w:left w:val="none" w:sz="0" w:space="0" w:color="auto"/>
        <w:bottom w:val="none" w:sz="0" w:space="0" w:color="auto"/>
        <w:right w:val="none" w:sz="0" w:space="0" w:color="auto"/>
      </w:divBdr>
    </w:div>
    <w:div w:id="1508013126">
      <w:marLeft w:val="480"/>
      <w:marRight w:val="0"/>
      <w:marTop w:val="0"/>
      <w:marBottom w:val="0"/>
      <w:divBdr>
        <w:top w:val="none" w:sz="0" w:space="0" w:color="auto"/>
        <w:left w:val="none" w:sz="0" w:space="0" w:color="auto"/>
        <w:bottom w:val="none" w:sz="0" w:space="0" w:color="auto"/>
        <w:right w:val="none" w:sz="0" w:space="0" w:color="auto"/>
      </w:divBdr>
    </w:div>
    <w:div w:id="1509099663">
      <w:marLeft w:val="480"/>
      <w:marRight w:val="0"/>
      <w:marTop w:val="0"/>
      <w:marBottom w:val="0"/>
      <w:divBdr>
        <w:top w:val="none" w:sz="0" w:space="0" w:color="auto"/>
        <w:left w:val="none" w:sz="0" w:space="0" w:color="auto"/>
        <w:bottom w:val="none" w:sz="0" w:space="0" w:color="auto"/>
        <w:right w:val="none" w:sz="0" w:space="0" w:color="auto"/>
      </w:divBdr>
    </w:div>
    <w:div w:id="1511068680">
      <w:marLeft w:val="480"/>
      <w:marRight w:val="0"/>
      <w:marTop w:val="0"/>
      <w:marBottom w:val="0"/>
      <w:divBdr>
        <w:top w:val="none" w:sz="0" w:space="0" w:color="auto"/>
        <w:left w:val="none" w:sz="0" w:space="0" w:color="auto"/>
        <w:bottom w:val="none" w:sz="0" w:space="0" w:color="auto"/>
        <w:right w:val="none" w:sz="0" w:space="0" w:color="auto"/>
      </w:divBdr>
    </w:div>
    <w:div w:id="1513688807">
      <w:marLeft w:val="480"/>
      <w:marRight w:val="0"/>
      <w:marTop w:val="0"/>
      <w:marBottom w:val="0"/>
      <w:divBdr>
        <w:top w:val="none" w:sz="0" w:space="0" w:color="auto"/>
        <w:left w:val="none" w:sz="0" w:space="0" w:color="auto"/>
        <w:bottom w:val="none" w:sz="0" w:space="0" w:color="auto"/>
        <w:right w:val="none" w:sz="0" w:space="0" w:color="auto"/>
      </w:divBdr>
    </w:div>
    <w:div w:id="1517842197">
      <w:marLeft w:val="480"/>
      <w:marRight w:val="0"/>
      <w:marTop w:val="0"/>
      <w:marBottom w:val="0"/>
      <w:divBdr>
        <w:top w:val="none" w:sz="0" w:space="0" w:color="auto"/>
        <w:left w:val="none" w:sz="0" w:space="0" w:color="auto"/>
        <w:bottom w:val="none" w:sz="0" w:space="0" w:color="auto"/>
        <w:right w:val="none" w:sz="0" w:space="0" w:color="auto"/>
      </w:divBdr>
    </w:div>
    <w:div w:id="1526289164">
      <w:marLeft w:val="480"/>
      <w:marRight w:val="0"/>
      <w:marTop w:val="0"/>
      <w:marBottom w:val="0"/>
      <w:divBdr>
        <w:top w:val="none" w:sz="0" w:space="0" w:color="auto"/>
        <w:left w:val="none" w:sz="0" w:space="0" w:color="auto"/>
        <w:bottom w:val="none" w:sz="0" w:space="0" w:color="auto"/>
        <w:right w:val="none" w:sz="0" w:space="0" w:color="auto"/>
      </w:divBdr>
    </w:div>
    <w:div w:id="1532061926">
      <w:marLeft w:val="480"/>
      <w:marRight w:val="0"/>
      <w:marTop w:val="0"/>
      <w:marBottom w:val="0"/>
      <w:divBdr>
        <w:top w:val="none" w:sz="0" w:space="0" w:color="auto"/>
        <w:left w:val="none" w:sz="0" w:space="0" w:color="auto"/>
        <w:bottom w:val="none" w:sz="0" w:space="0" w:color="auto"/>
        <w:right w:val="none" w:sz="0" w:space="0" w:color="auto"/>
      </w:divBdr>
    </w:div>
    <w:div w:id="1534153502">
      <w:marLeft w:val="480"/>
      <w:marRight w:val="0"/>
      <w:marTop w:val="0"/>
      <w:marBottom w:val="0"/>
      <w:divBdr>
        <w:top w:val="none" w:sz="0" w:space="0" w:color="auto"/>
        <w:left w:val="none" w:sz="0" w:space="0" w:color="auto"/>
        <w:bottom w:val="none" w:sz="0" w:space="0" w:color="auto"/>
        <w:right w:val="none" w:sz="0" w:space="0" w:color="auto"/>
      </w:divBdr>
    </w:div>
    <w:div w:id="1553881260">
      <w:marLeft w:val="480"/>
      <w:marRight w:val="0"/>
      <w:marTop w:val="0"/>
      <w:marBottom w:val="0"/>
      <w:divBdr>
        <w:top w:val="none" w:sz="0" w:space="0" w:color="auto"/>
        <w:left w:val="none" w:sz="0" w:space="0" w:color="auto"/>
        <w:bottom w:val="none" w:sz="0" w:space="0" w:color="auto"/>
        <w:right w:val="none" w:sz="0" w:space="0" w:color="auto"/>
      </w:divBdr>
    </w:div>
    <w:div w:id="1569001273">
      <w:marLeft w:val="480"/>
      <w:marRight w:val="0"/>
      <w:marTop w:val="0"/>
      <w:marBottom w:val="0"/>
      <w:divBdr>
        <w:top w:val="none" w:sz="0" w:space="0" w:color="auto"/>
        <w:left w:val="none" w:sz="0" w:space="0" w:color="auto"/>
        <w:bottom w:val="none" w:sz="0" w:space="0" w:color="auto"/>
        <w:right w:val="none" w:sz="0" w:space="0" w:color="auto"/>
      </w:divBdr>
    </w:div>
    <w:div w:id="1570533963">
      <w:marLeft w:val="480"/>
      <w:marRight w:val="0"/>
      <w:marTop w:val="0"/>
      <w:marBottom w:val="0"/>
      <w:divBdr>
        <w:top w:val="none" w:sz="0" w:space="0" w:color="auto"/>
        <w:left w:val="none" w:sz="0" w:space="0" w:color="auto"/>
        <w:bottom w:val="none" w:sz="0" w:space="0" w:color="auto"/>
        <w:right w:val="none" w:sz="0" w:space="0" w:color="auto"/>
      </w:divBdr>
    </w:div>
    <w:div w:id="1571840725">
      <w:marLeft w:val="480"/>
      <w:marRight w:val="0"/>
      <w:marTop w:val="0"/>
      <w:marBottom w:val="0"/>
      <w:divBdr>
        <w:top w:val="none" w:sz="0" w:space="0" w:color="auto"/>
        <w:left w:val="none" w:sz="0" w:space="0" w:color="auto"/>
        <w:bottom w:val="none" w:sz="0" w:space="0" w:color="auto"/>
        <w:right w:val="none" w:sz="0" w:space="0" w:color="auto"/>
      </w:divBdr>
    </w:div>
    <w:div w:id="1577201681">
      <w:marLeft w:val="480"/>
      <w:marRight w:val="0"/>
      <w:marTop w:val="0"/>
      <w:marBottom w:val="0"/>
      <w:divBdr>
        <w:top w:val="none" w:sz="0" w:space="0" w:color="auto"/>
        <w:left w:val="none" w:sz="0" w:space="0" w:color="auto"/>
        <w:bottom w:val="none" w:sz="0" w:space="0" w:color="auto"/>
        <w:right w:val="none" w:sz="0" w:space="0" w:color="auto"/>
      </w:divBdr>
    </w:div>
    <w:div w:id="1581450995">
      <w:marLeft w:val="480"/>
      <w:marRight w:val="0"/>
      <w:marTop w:val="0"/>
      <w:marBottom w:val="0"/>
      <w:divBdr>
        <w:top w:val="none" w:sz="0" w:space="0" w:color="auto"/>
        <w:left w:val="none" w:sz="0" w:space="0" w:color="auto"/>
        <w:bottom w:val="none" w:sz="0" w:space="0" w:color="auto"/>
        <w:right w:val="none" w:sz="0" w:space="0" w:color="auto"/>
      </w:divBdr>
    </w:div>
    <w:div w:id="1597129260">
      <w:marLeft w:val="480"/>
      <w:marRight w:val="0"/>
      <w:marTop w:val="0"/>
      <w:marBottom w:val="0"/>
      <w:divBdr>
        <w:top w:val="none" w:sz="0" w:space="0" w:color="auto"/>
        <w:left w:val="none" w:sz="0" w:space="0" w:color="auto"/>
        <w:bottom w:val="none" w:sz="0" w:space="0" w:color="auto"/>
        <w:right w:val="none" w:sz="0" w:space="0" w:color="auto"/>
      </w:divBdr>
    </w:div>
    <w:div w:id="1610232806">
      <w:marLeft w:val="480"/>
      <w:marRight w:val="0"/>
      <w:marTop w:val="0"/>
      <w:marBottom w:val="0"/>
      <w:divBdr>
        <w:top w:val="none" w:sz="0" w:space="0" w:color="auto"/>
        <w:left w:val="none" w:sz="0" w:space="0" w:color="auto"/>
        <w:bottom w:val="none" w:sz="0" w:space="0" w:color="auto"/>
        <w:right w:val="none" w:sz="0" w:space="0" w:color="auto"/>
      </w:divBdr>
    </w:div>
    <w:div w:id="1615479674">
      <w:marLeft w:val="480"/>
      <w:marRight w:val="0"/>
      <w:marTop w:val="0"/>
      <w:marBottom w:val="0"/>
      <w:divBdr>
        <w:top w:val="none" w:sz="0" w:space="0" w:color="auto"/>
        <w:left w:val="none" w:sz="0" w:space="0" w:color="auto"/>
        <w:bottom w:val="none" w:sz="0" w:space="0" w:color="auto"/>
        <w:right w:val="none" w:sz="0" w:space="0" w:color="auto"/>
      </w:divBdr>
    </w:div>
    <w:div w:id="1620529301">
      <w:marLeft w:val="480"/>
      <w:marRight w:val="0"/>
      <w:marTop w:val="0"/>
      <w:marBottom w:val="0"/>
      <w:divBdr>
        <w:top w:val="none" w:sz="0" w:space="0" w:color="auto"/>
        <w:left w:val="none" w:sz="0" w:space="0" w:color="auto"/>
        <w:bottom w:val="none" w:sz="0" w:space="0" w:color="auto"/>
        <w:right w:val="none" w:sz="0" w:space="0" w:color="auto"/>
      </w:divBdr>
    </w:div>
    <w:div w:id="1642727855">
      <w:marLeft w:val="480"/>
      <w:marRight w:val="0"/>
      <w:marTop w:val="0"/>
      <w:marBottom w:val="0"/>
      <w:divBdr>
        <w:top w:val="none" w:sz="0" w:space="0" w:color="auto"/>
        <w:left w:val="none" w:sz="0" w:space="0" w:color="auto"/>
        <w:bottom w:val="none" w:sz="0" w:space="0" w:color="auto"/>
        <w:right w:val="none" w:sz="0" w:space="0" w:color="auto"/>
      </w:divBdr>
    </w:div>
    <w:div w:id="1644966421">
      <w:marLeft w:val="480"/>
      <w:marRight w:val="0"/>
      <w:marTop w:val="0"/>
      <w:marBottom w:val="0"/>
      <w:divBdr>
        <w:top w:val="none" w:sz="0" w:space="0" w:color="auto"/>
        <w:left w:val="none" w:sz="0" w:space="0" w:color="auto"/>
        <w:bottom w:val="none" w:sz="0" w:space="0" w:color="auto"/>
        <w:right w:val="none" w:sz="0" w:space="0" w:color="auto"/>
      </w:divBdr>
    </w:div>
    <w:div w:id="1646738691">
      <w:marLeft w:val="480"/>
      <w:marRight w:val="0"/>
      <w:marTop w:val="0"/>
      <w:marBottom w:val="0"/>
      <w:divBdr>
        <w:top w:val="none" w:sz="0" w:space="0" w:color="auto"/>
        <w:left w:val="none" w:sz="0" w:space="0" w:color="auto"/>
        <w:bottom w:val="none" w:sz="0" w:space="0" w:color="auto"/>
        <w:right w:val="none" w:sz="0" w:space="0" w:color="auto"/>
      </w:divBdr>
    </w:div>
    <w:div w:id="1651325819">
      <w:marLeft w:val="480"/>
      <w:marRight w:val="0"/>
      <w:marTop w:val="0"/>
      <w:marBottom w:val="0"/>
      <w:divBdr>
        <w:top w:val="none" w:sz="0" w:space="0" w:color="auto"/>
        <w:left w:val="none" w:sz="0" w:space="0" w:color="auto"/>
        <w:bottom w:val="none" w:sz="0" w:space="0" w:color="auto"/>
        <w:right w:val="none" w:sz="0" w:space="0" w:color="auto"/>
      </w:divBdr>
    </w:div>
    <w:div w:id="1665087163">
      <w:marLeft w:val="480"/>
      <w:marRight w:val="0"/>
      <w:marTop w:val="0"/>
      <w:marBottom w:val="0"/>
      <w:divBdr>
        <w:top w:val="none" w:sz="0" w:space="0" w:color="auto"/>
        <w:left w:val="none" w:sz="0" w:space="0" w:color="auto"/>
        <w:bottom w:val="none" w:sz="0" w:space="0" w:color="auto"/>
        <w:right w:val="none" w:sz="0" w:space="0" w:color="auto"/>
      </w:divBdr>
    </w:div>
    <w:div w:id="1674262416">
      <w:marLeft w:val="480"/>
      <w:marRight w:val="0"/>
      <w:marTop w:val="0"/>
      <w:marBottom w:val="0"/>
      <w:divBdr>
        <w:top w:val="none" w:sz="0" w:space="0" w:color="auto"/>
        <w:left w:val="none" w:sz="0" w:space="0" w:color="auto"/>
        <w:bottom w:val="none" w:sz="0" w:space="0" w:color="auto"/>
        <w:right w:val="none" w:sz="0" w:space="0" w:color="auto"/>
      </w:divBdr>
    </w:div>
    <w:div w:id="1682853567">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761">
      <w:marLeft w:val="480"/>
      <w:marRight w:val="0"/>
      <w:marTop w:val="0"/>
      <w:marBottom w:val="0"/>
      <w:divBdr>
        <w:top w:val="none" w:sz="0" w:space="0" w:color="auto"/>
        <w:left w:val="none" w:sz="0" w:space="0" w:color="auto"/>
        <w:bottom w:val="none" w:sz="0" w:space="0" w:color="auto"/>
        <w:right w:val="none" w:sz="0" w:space="0" w:color="auto"/>
      </w:divBdr>
    </w:div>
    <w:div w:id="1688366362">
      <w:marLeft w:val="480"/>
      <w:marRight w:val="0"/>
      <w:marTop w:val="0"/>
      <w:marBottom w:val="0"/>
      <w:divBdr>
        <w:top w:val="none" w:sz="0" w:space="0" w:color="auto"/>
        <w:left w:val="none" w:sz="0" w:space="0" w:color="auto"/>
        <w:bottom w:val="none" w:sz="0" w:space="0" w:color="auto"/>
        <w:right w:val="none" w:sz="0" w:space="0" w:color="auto"/>
      </w:divBdr>
    </w:div>
    <w:div w:id="1689404923">
      <w:marLeft w:val="480"/>
      <w:marRight w:val="0"/>
      <w:marTop w:val="0"/>
      <w:marBottom w:val="0"/>
      <w:divBdr>
        <w:top w:val="none" w:sz="0" w:space="0" w:color="auto"/>
        <w:left w:val="none" w:sz="0" w:space="0" w:color="auto"/>
        <w:bottom w:val="none" w:sz="0" w:space="0" w:color="auto"/>
        <w:right w:val="none" w:sz="0" w:space="0" w:color="auto"/>
      </w:divBdr>
    </w:div>
    <w:div w:id="1693259268">
      <w:marLeft w:val="480"/>
      <w:marRight w:val="0"/>
      <w:marTop w:val="0"/>
      <w:marBottom w:val="0"/>
      <w:divBdr>
        <w:top w:val="none" w:sz="0" w:space="0" w:color="auto"/>
        <w:left w:val="none" w:sz="0" w:space="0" w:color="auto"/>
        <w:bottom w:val="none" w:sz="0" w:space="0" w:color="auto"/>
        <w:right w:val="none" w:sz="0" w:space="0" w:color="auto"/>
      </w:divBdr>
    </w:div>
    <w:div w:id="1708019438">
      <w:marLeft w:val="480"/>
      <w:marRight w:val="0"/>
      <w:marTop w:val="0"/>
      <w:marBottom w:val="0"/>
      <w:divBdr>
        <w:top w:val="none" w:sz="0" w:space="0" w:color="auto"/>
        <w:left w:val="none" w:sz="0" w:space="0" w:color="auto"/>
        <w:bottom w:val="none" w:sz="0" w:space="0" w:color="auto"/>
        <w:right w:val="none" w:sz="0" w:space="0" w:color="auto"/>
      </w:divBdr>
    </w:div>
    <w:div w:id="1709795695">
      <w:marLeft w:val="480"/>
      <w:marRight w:val="0"/>
      <w:marTop w:val="0"/>
      <w:marBottom w:val="0"/>
      <w:divBdr>
        <w:top w:val="none" w:sz="0" w:space="0" w:color="auto"/>
        <w:left w:val="none" w:sz="0" w:space="0" w:color="auto"/>
        <w:bottom w:val="none" w:sz="0" w:space="0" w:color="auto"/>
        <w:right w:val="none" w:sz="0" w:space="0" w:color="auto"/>
      </w:divBdr>
    </w:div>
    <w:div w:id="1718820740">
      <w:marLeft w:val="480"/>
      <w:marRight w:val="0"/>
      <w:marTop w:val="0"/>
      <w:marBottom w:val="0"/>
      <w:divBdr>
        <w:top w:val="none" w:sz="0" w:space="0" w:color="auto"/>
        <w:left w:val="none" w:sz="0" w:space="0" w:color="auto"/>
        <w:bottom w:val="none" w:sz="0" w:space="0" w:color="auto"/>
        <w:right w:val="none" w:sz="0" w:space="0" w:color="auto"/>
      </w:divBdr>
    </w:div>
    <w:div w:id="1734085152">
      <w:marLeft w:val="480"/>
      <w:marRight w:val="0"/>
      <w:marTop w:val="0"/>
      <w:marBottom w:val="0"/>
      <w:divBdr>
        <w:top w:val="none" w:sz="0" w:space="0" w:color="auto"/>
        <w:left w:val="none" w:sz="0" w:space="0" w:color="auto"/>
        <w:bottom w:val="none" w:sz="0" w:space="0" w:color="auto"/>
        <w:right w:val="none" w:sz="0" w:space="0" w:color="auto"/>
      </w:divBdr>
    </w:div>
    <w:div w:id="1741318868">
      <w:marLeft w:val="480"/>
      <w:marRight w:val="0"/>
      <w:marTop w:val="0"/>
      <w:marBottom w:val="0"/>
      <w:divBdr>
        <w:top w:val="none" w:sz="0" w:space="0" w:color="auto"/>
        <w:left w:val="none" w:sz="0" w:space="0" w:color="auto"/>
        <w:bottom w:val="none" w:sz="0" w:space="0" w:color="auto"/>
        <w:right w:val="none" w:sz="0" w:space="0" w:color="auto"/>
      </w:divBdr>
    </w:div>
    <w:div w:id="1744258383">
      <w:marLeft w:val="480"/>
      <w:marRight w:val="0"/>
      <w:marTop w:val="0"/>
      <w:marBottom w:val="0"/>
      <w:divBdr>
        <w:top w:val="none" w:sz="0" w:space="0" w:color="auto"/>
        <w:left w:val="none" w:sz="0" w:space="0" w:color="auto"/>
        <w:bottom w:val="none" w:sz="0" w:space="0" w:color="auto"/>
        <w:right w:val="none" w:sz="0" w:space="0" w:color="auto"/>
      </w:divBdr>
    </w:div>
    <w:div w:id="1749688116">
      <w:marLeft w:val="480"/>
      <w:marRight w:val="0"/>
      <w:marTop w:val="0"/>
      <w:marBottom w:val="0"/>
      <w:divBdr>
        <w:top w:val="none" w:sz="0" w:space="0" w:color="auto"/>
        <w:left w:val="none" w:sz="0" w:space="0" w:color="auto"/>
        <w:bottom w:val="none" w:sz="0" w:space="0" w:color="auto"/>
        <w:right w:val="none" w:sz="0" w:space="0" w:color="auto"/>
      </w:divBdr>
    </w:div>
    <w:div w:id="1755667846">
      <w:marLeft w:val="480"/>
      <w:marRight w:val="0"/>
      <w:marTop w:val="0"/>
      <w:marBottom w:val="0"/>
      <w:divBdr>
        <w:top w:val="none" w:sz="0" w:space="0" w:color="auto"/>
        <w:left w:val="none" w:sz="0" w:space="0" w:color="auto"/>
        <w:bottom w:val="none" w:sz="0" w:space="0" w:color="auto"/>
        <w:right w:val="none" w:sz="0" w:space="0" w:color="auto"/>
      </w:divBdr>
    </w:div>
    <w:div w:id="1761370088">
      <w:marLeft w:val="480"/>
      <w:marRight w:val="0"/>
      <w:marTop w:val="0"/>
      <w:marBottom w:val="0"/>
      <w:divBdr>
        <w:top w:val="none" w:sz="0" w:space="0" w:color="auto"/>
        <w:left w:val="none" w:sz="0" w:space="0" w:color="auto"/>
        <w:bottom w:val="none" w:sz="0" w:space="0" w:color="auto"/>
        <w:right w:val="none" w:sz="0" w:space="0" w:color="auto"/>
      </w:divBdr>
    </w:div>
    <w:div w:id="1777754929">
      <w:marLeft w:val="480"/>
      <w:marRight w:val="0"/>
      <w:marTop w:val="0"/>
      <w:marBottom w:val="0"/>
      <w:divBdr>
        <w:top w:val="none" w:sz="0" w:space="0" w:color="auto"/>
        <w:left w:val="none" w:sz="0" w:space="0" w:color="auto"/>
        <w:bottom w:val="none" w:sz="0" w:space="0" w:color="auto"/>
        <w:right w:val="none" w:sz="0" w:space="0" w:color="auto"/>
      </w:divBdr>
    </w:div>
    <w:div w:id="1785147689">
      <w:marLeft w:val="480"/>
      <w:marRight w:val="0"/>
      <w:marTop w:val="0"/>
      <w:marBottom w:val="0"/>
      <w:divBdr>
        <w:top w:val="none" w:sz="0" w:space="0" w:color="auto"/>
        <w:left w:val="none" w:sz="0" w:space="0" w:color="auto"/>
        <w:bottom w:val="none" w:sz="0" w:space="0" w:color="auto"/>
        <w:right w:val="none" w:sz="0" w:space="0" w:color="auto"/>
      </w:divBdr>
    </w:div>
    <w:div w:id="1792750442">
      <w:marLeft w:val="480"/>
      <w:marRight w:val="0"/>
      <w:marTop w:val="0"/>
      <w:marBottom w:val="0"/>
      <w:divBdr>
        <w:top w:val="none" w:sz="0" w:space="0" w:color="auto"/>
        <w:left w:val="none" w:sz="0" w:space="0" w:color="auto"/>
        <w:bottom w:val="none" w:sz="0" w:space="0" w:color="auto"/>
        <w:right w:val="none" w:sz="0" w:space="0" w:color="auto"/>
      </w:divBdr>
    </w:div>
    <w:div w:id="1797017143">
      <w:marLeft w:val="480"/>
      <w:marRight w:val="0"/>
      <w:marTop w:val="0"/>
      <w:marBottom w:val="0"/>
      <w:divBdr>
        <w:top w:val="none" w:sz="0" w:space="0" w:color="auto"/>
        <w:left w:val="none" w:sz="0" w:space="0" w:color="auto"/>
        <w:bottom w:val="none" w:sz="0" w:space="0" w:color="auto"/>
        <w:right w:val="none" w:sz="0" w:space="0" w:color="auto"/>
      </w:divBdr>
    </w:div>
    <w:div w:id="1807308026">
      <w:marLeft w:val="480"/>
      <w:marRight w:val="0"/>
      <w:marTop w:val="0"/>
      <w:marBottom w:val="0"/>
      <w:divBdr>
        <w:top w:val="none" w:sz="0" w:space="0" w:color="auto"/>
        <w:left w:val="none" w:sz="0" w:space="0" w:color="auto"/>
        <w:bottom w:val="none" w:sz="0" w:space="0" w:color="auto"/>
        <w:right w:val="none" w:sz="0" w:space="0" w:color="auto"/>
      </w:divBdr>
    </w:div>
    <w:div w:id="1808821158">
      <w:marLeft w:val="480"/>
      <w:marRight w:val="0"/>
      <w:marTop w:val="0"/>
      <w:marBottom w:val="0"/>
      <w:divBdr>
        <w:top w:val="none" w:sz="0" w:space="0" w:color="auto"/>
        <w:left w:val="none" w:sz="0" w:space="0" w:color="auto"/>
        <w:bottom w:val="none" w:sz="0" w:space="0" w:color="auto"/>
        <w:right w:val="none" w:sz="0" w:space="0" w:color="auto"/>
      </w:divBdr>
    </w:div>
    <w:div w:id="1814062459">
      <w:marLeft w:val="480"/>
      <w:marRight w:val="0"/>
      <w:marTop w:val="0"/>
      <w:marBottom w:val="0"/>
      <w:divBdr>
        <w:top w:val="none" w:sz="0" w:space="0" w:color="auto"/>
        <w:left w:val="none" w:sz="0" w:space="0" w:color="auto"/>
        <w:bottom w:val="none" w:sz="0" w:space="0" w:color="auto"/>
        <w:right w:val="none" w:sz="0" w:space="0" w:color="auto"/>
      </w:divBdr>
    </w:div>
    <w:div w:id="1824665067">
      <w:marLeft w:val="640"/>
      <w:marRight w:val="0"/>
      <w:marTop w:val="0"/>
      <w:marBottom w:val="0"/>
      <w:divBdr>
        <w:top w:val="none" w:sz="0" w:space="0" w:color="auto"/>
        <w:left w:val="none" w:sz="0" w:space="0" w:color="auto"/>
        <w:bottom w:val="none" w:sz="0" w:space="0" w:color="auto"/>
        <w:right w:val="none" w:sz="0" w:space="0" w:color="auto"/>
      </w:divBdr>
    </w:div>
    <w:div w:id="1841390022">
      <w:marLeft w:val="480"/>
      <w:marRight w:val="0"/>
      <w:marTop w:val="0"/>
      <w:marBottom w:val="0"/>
      <w:divBdr>
        <w:top w:val="none" w:sz="0" w:space="0" w:color="auto"/>
        <w:left w:val="none" w:sz="0" w:space="0" w:color="auto"/>
        <w:bottom w:val="none" w:sz="0" w:space="0" w:color="auto"/>
        <w:right w:val="none" w:sz="0" w:space="0" w:color="auto"/>
      </w:divBdr>
    </w:div>
    <w:div w:id="1868760347">
      <w:marLeft w:val="480"/>
      <w:marRight w:val="0"/>
      <w:marTop w:val="0"/>
      <w:marBottom w:val="0"/>
      <w:divBdr>
        <w:top w:val="none" w:sz="0" w:space="0" w:color="auto"/>
        <w:left w:val="none" w:sz="0" w:space="0" w:color="auto"/>
        <w:bottom w:val="none" w:sz="0" w:space="0" w:color="auto"/>
        <w:right w:val="none" w:sz="0" w:space="0" w:color="auto"/>
      </w:divBdr>
    </w:div>
    <w:div w:id="1871531719">
      <w:marLeft w:val="480"/>
      <w:marRight w:val="0"/>
      <w:marTop w:val="0"/>
      <w:marBottom w:val="0"/>
      <w:divBdr>
        <w:top w:val="none" w:sz="0" w:space="0" w:color="auto"/>
        <w:left w:val="none" w:sz="0" w:space="0" w:color="auto"/>
        <w:bottom w:val="none" w:sz="0" w:space="0" w:color="auto"/>
        <w:right w:val="none" w:sz="0" w:space="0" w:color="auto"/>
      </w:divBdr>
    </w:div>
    <w:div w:id="1879656651">
      <w:marLeft w:val="480"/>
      <w:marRight w:val="0"/>
      <w:marTop w:val="0"/>
      <w:marBottom w:val="0"/>
      <w:divBdr>
        <w:top w:val="none" w:sz="0" w:space="0" w:color="auto"/>
        <w:left w:val="none" w:sz="0" w:space="0" w:color="auto"/>
        <w:bottom w:val="none" w:sz="0" w:space="0" w:color="auto"/>
        <w:right w:val="none" w:sz="0" w:space="0" w:color="auto"/>
      </w:divBdr>
    </w:div>
    <w:div w:id="1880245425">
      <w:marLeft w:val="480"/>
      <w:marRight w:val="0"/>
      <w:marTop w:val="0"/>
      <w:marBottom w:val="0"/>
      <w:divBdr>
        <w:top w:val="none" w:sz="0" w:space="0" w:color="auto"/>
        <w:left w:val="none" w:sz="0" w:space="0" w:color="auto"/>
        <w:bottom w:val="none" w:sz="0" w:space="0" w:color="auto"/>
        <w:right w:val="none" w:sz="0" w:space="0" w:color="auto"/>
      </w:divBdr>
    </w:div>
    <w:div w:id="1886526422">
      <w:marLeft w:val="480"/>
      <w:marRight w:val="0"/>
      <w:marTop w:val="0"/>
      <w:marBottom w:val="0"/>
      <w:divBdr>
        <w:top w:val="none" w:sz="0" w:space="0" w:color="auto"/>
        <w:left w:val="none" w:sz="0" w:space="0" w:color="auto"/>
        <w:bottom w:val="none" w:sz="0" w:space="0" w:color="auto"/>
        <w:right w:val="none" w:sz="0" w:space="0" w:color="auto"/>
      </w:divBdr>
    </w:div>
    <w:div w:id="1889875460">
      <w:marLeft w:val="480"/>
      <w:marRight w:val="0"/>
      <w:marTop w:val="0"/>
      <w:marBottom w:val="0"/>
      <w:divBdr>
        <w:top w:val="none" w:sz="0" w:space="0" w:color="auto"/>
        <w:left w:val="none" w:sz="0" w:space="0" w:color="auto"/>
        <w:bottom w:val="none" w:sz="0" w:space="0" w:color="auto"/>
        <w:right w:val="none" w:sz="0" w:space="0" w:color="auto"/>
      </w:divBdr>
    </w:div>
    <w:div w:id="1897160708">
      <w:marLeft w:val="480"/>
      <w:marRight w:val="0"/>
      <w:marTop w:val="0"/>
      <w:marBottom w:val="0"/>
      <w:divBdr>
        <w:top w:val="none" w:sz="0" w:space="0" w:color="auto"/>
        <w:left w:val="none" w:sz="0" w:space="0" w:color="auto"/>
        <w:bottom w:val="none" w:sz="0" w:space="0" w:color="auto"/>
        <w:right w:val="none" w:sz="0" w:space="0" w:color="auto"/>
      </w:divBdr>
    </w:div>
    <w:div w:id="1904363423">
      <w:marLeft w:val="480"/>
      <w:marRight w:val="0"/>
      <w:marTop w:val="0"/>
      <w:marBottom w:val="0"/>
      <w:divBdr>
        <w:top w:val="none" w:sz="0" w:space="0" w:color="auto"/>
        <w:left w:val="none" w:sz="0" w:space="0" w:color="auto"/>
        <w:bottom w:val="none" w:sz="0" w:space="0" w:color="auto"/>
        <w:right w:val="none" w:sz="0" w:space="0" w:color="auto"/>
      </w:divBdr>
    </w:div>
    <w:div w:id="1924802233">
      <w:marLeft w:val="480"/>
      <w:marRight w:val="0"/>
      <w:marTop w:val="0"/>
      <w:marBottom w:val="0"/>
      <w:divBdr>
        <w:top w:val="none" w:sz="0" w:space="0" w:color="auto"/>
        <w:left w:val="none" w:sz="0" w:space="0" w:color="auto"/>
        <w:bottom w:val="none" w:sz="0" w:space="0" w:color="auto"/>
        <w:right w:val="none" w:sz="0" w:space="0" w:color="auto"/>
      </w:divBdr>
    </w:div>
    <w:div w:id="1928340094">
      <w:marLeft w:val="480"/>
      <w:marRight w:val="0"/>
      <w:marTop w:val="0"/>
      <w:marBottom w:val="0"/>
      <w:divBdr>
        <w:top w:val="none" w:sz="0" w:space="0" w:color="auto"/>
        <w:left w:val="none" w:sz="0" w:space="0" w:color="auto"/>
        <w:bottom w:val="none" w:sz="0" w:space="0" w:color="auto"/>
        <w:right w:val="none" w:sz="0" w:space="0" w:color="auto"/>
      </w:divBdr>
    </w:div>
    <w:div w:id="1937134102">
      <w:marLeft w:val="480"/>
      <w:marRight w:val="0"/>
      <w:marTop w:val="0"/>
      <w:marBottom w:val="0"/>
      <w:divBdr>
        <w:top w:val="none" w:sz="0" w:space="0" w:color="auto"/>
        <w:left w:val="none" w:sz="0" w:space="0" w:color="auto"/>
        <w:bottom w:val="none" w:sz="0" w:space="0" w:color="auto"/>
        <w:right w:val="none" w:sz="0" w:space="0" w:color="auto"/>
      </w:divBdr>
    </w:div>
    <w:div w:id="1938705766">
      <w:marLeft w:val="480"/>
      <w:marRight w:val="0"/>
      <w:marTop w:val="0"/>
      <w:marBottom w:val="0"/>
      <w:divBdr>
        <w:top w:val="none" w:sz="0" w:space="0" w:color="auto"/>
        <w:left w:val="none" w:sz="0" w:space="0" w:color="auto"/>
        <w:bottom w:val="none" w:sz="0" w:space="0" w:color="auto"/>
        <w:right w:val="none" w:sz="0" w:space="0" w:color="auto"/>
      </w:divBdr>
    </w:div>
    <w:div w:id="1940600148">
      <w:marLeft w:val="480"/>
      <w:marRight w:val="0"/>
      <w:marTop w:val="0"/>
      <w:marBottom w:val="0"/>
      <w:divBdr>
        <w:top w:val="none" w:sz="0" w:space="0" w:color="auto"/>
        <w:left w:val="none" w:sz="0" w:space="0" w:color="auto"/>
        <w:bottom w:val="none" w:sz="0" w:space="0" w:color="auto"/>
        <w:right w:val="none" w:sz="0" w:space="0" w:color="auto"/>
      </w:divBdr>
    </w:div>
    <w:div w:id="1943417959">
      <w:marLeft w:val="480"/>
      <w:marRight w:val="0"/>
      <w:marTop w:val="0"/>
      <w:marBottom w:val="0"/>
      <w:divBdr>
        <w:top w:val="none" w:sz="0" w:space="0" w:color="auto"/>
        <w:left w:val="none" w:sz="0" w:space="0" w:color="auto"/>
        <w:bottom w:val="none" w:sz="0" w:space="0" w:color="auto"/>
        <w:right w:val="none" w:sz="0" w:space="0" w:color="auto"/>
      </w:divBdr>
    </w:div>
    <w:div w:id="1949458939">
      <w:marLeft w:val="480"/>
      <w:marRight w:val="0"/>
      <w:marTop w:val="0"/>
      <w:marBottom w:val="0"/>
      <w:divBdr>
        <w:top w:val="none" w:sz="0" w:space="0" w:color="auto"/>
        <w:left w:val="none" w:sz="0" w:space="0" w:color="auto"/>
        <w:bottom w:val="none" w:sz="0" w:space="0" w:color="auto"/>
        <w:right w:val="none" w:sz="0" w:space="0" w:color="auto"/>
      </w:divBdr>
    </w:div>
    <w:div w:id="1950820317">
      <w:marLeft w:val="480"/>
      <w:marRight w:val="0"/>
      <w:marTop w:val="0"/>
      <w:marBottom w:val="0"/>
      <w:divBdr>
        <w:top w:val="none" w:sz="0" w:space="0" w:color="auto"/>
        <w:left w:val="none" w:sz="0" w:space="0" w:color="auto"/>
        <w:bottom w:val="none" w:sz="0" w:space="0" w:color="auto"/>
        <w:right w:val="none" w:sz="0" w:space="0" w:color="auto"/>
      </w:divBdr>
    </w:div>
    <w:div w:id="1953704480">
      <w:marLeft w:val="480"/>
      <w:marRight w:val="0"/>
      <w:marTop w:val="0"/>
      <w:marBottom w:val="0"/>
      <w:divBdr>
        <w:top w:val="none" w:sz="0" w:space="0" w:color="auto"/>
        <w:left w:val="none" w:sz="0" w:space="0" w:color="auto"/>
        <w:bottom w:val="none" w:sz="0" w:space="0" w:color="auto"/>
        <w:right w:val="none" w:sz="0" w:space="0" w:color="auto"/>
      </w:divBdr>
    </w:div>
    <w:div w:id="1964340071">
      <w:marLeft w:val="480"/>
      <w:marRight w:val="0"/>
      <w:marTop w:val="0"/>
      <w:marBottom w:val="0"/>
      <w:divBdr>
        <w:top w:val="none" w:sz="0" w:space="0" w:color="auto"/>
        <w:left w:val="none" w:sz="0" w:space="0" w:color="auto"/>
        <w:bottom w:val="none" w:sz="0" w:space="0" w:color="auto"/>
        <w:right w:val="none" w:sz="0" w:space="0" w:color="auto"/>
      </w:divBdr>
    </w:div>
    <w:div w:id="1971667971">
      <w:marLeft w:val="480"/>
      <w:marRight w:val="0"/>
      <w:marTop w:val="0"/>
      <w:marBottom w:val="0"/>
      <w:divBdr>
        <w:top w:val="none" w:sz="0" w:space="0" w:color="auto"/>
        <w:left w:val="none" w:sz="0" w:space="0" w:color="auto"/>
        <w:bottom w:val="none" w:sz="0" w:space="0" w:color="auto"/>
        <w:right w:val="none" w:sz="0" w:space="0" w:color="auto"/>
      </w:divBdr>
    </w:div>
    <w:div w:id="1998265318">
      <w:marLeft w:val="480"/>
      <w:marRight w:val="0"/>
      <w:marTop w:val="0"/>
      <w:marBottom w:val="0"/>
      <w:divBdr>
        <w:top w:val="none" w:sz="0" w:space="0" w:color="auto"/>
        <w:left w:val="none" w:sz="0" w:space="0" w:color="auto"/>
        <w:bottom w:val="none" w:sz="0" w:space="0" w:color="auto"/>
        <w:right w:val="none" w:sz="0" w:space="0" w:color="auto"/>
      </w:divBdr>
    </w:div>
    <w:div w:id="1999142336">
      <w:marLeft w:val="480"/>
      <w:marRight w:val="0"/>
      <w:marTop w:val="0"/>
      <w:marBottom w:val="0"/>
      <w:divBdr>
        <w:top w:val="none" w:sz="0" w:space="0" w:color="auto"/>
        <w:left w:val="none" w:sz="0" w:space="0" w:color="auto"/>
        <w:bottom w:val="none" w:sz="0" w:space="0" w:color="auto"/>
        <w:right w:val="none" w:sz="0" w:space="0" w:color="auto"/>
      </w:divBdr>
    </w:div>
    <w:div w:id="2007395236">
      <w:marLeft w:val="480"/>
      <w:marRight w:val="0"/>
      <w:marTop w:val="0"/>
      <w:marBottom w:val="0"/>
      <w:divBdr>
        <w:top w:val="none" w:sz="0" w:space="0" w:color="auto"/>
        <w:left w:val="none" w:sz="0" w:space="0" w:color="auto"/>
        <w:bottom w:val="none" w:sz="0" w:space="0" w:color="auto"/>
        <w:right w:val="none" w:sz="0" w:space="0" w:color="auto"/>
      </w:divBdr>
    </w:div>
    <w:div w:id="2007904394">
      <w:marLeft w:val="480"/>
      <w:marRight w:val="0"/>
      <w:marTop w:val="0"/>
      <w:marBottom w:val="0"/>
      <w:divBdr>
        <w:top w:val="none" w:sz="0" w:space="0" w:color="auto"/>
        <w:left w:val="none" w:sz="0" w:space="0" w:color="auto"/>
        <w:bottom w:val="none" w:sz="0" w:space="0" w:color="auto"/>
        <w:right w:val="none" w:sz="0" w:space="0" w:color="auto"/>
      </w:divBdr>
    </w:div>
    <w:div w:id="2010478735">
      <w:marLeft w:val="480"/>
      <w:marRight w:val="0"/>
      <w:marTop w:val="0"/>
      <w:marBottom w:val="0"/>
      <w:divBdr>
        <w:top w:val="none" w:sz="0" w:space="0" w:color="auto"/>
        <w:left w:val="none" w:sz="0" w:space="0" w:color="auto"/>
        <w:bottom w:val="none" w:sz="0" w:space="0" w:color="auto"/>
        <w:right w:val="none" w:sz="0" w:space="0" w:color="auto"/>
      </w:divBdr>
    </w:div>
    <w:div w:id="2011060357">
      <w:marLeft w:val="480"/>
      <w:marRight w:val="0"/>
      <w:marTop w:val="0"/>
      <w:marBottom w:val="0"/>
      <w:divBdr>
        <w:top w:val="none" w:sz="0" w:space="0" w:color="auto"/>
        <w:left w:val="none" w:sz="0" w:space="0" w:color="auto"/>
        <w:bottom w:val="none" w:sz="0" w:space="0" w:color="auto"/>
        <w:right w:val="none" w:sz="0" w:space="0" w:color="auto"/>
      </w:divBdr>
    </w:div>
    <w:div w:id="2011785639">
      <w:marLeft w:val="480"/>
      <w:marRight w:val="0"/>
      <w:marTop w:val="0"/>
      <w:marBottom w:val="0"/>
      <w:divBdr>
        <w:top w:val="none" w:sz="0" w:space="0" w:color="auto"/>
        <w:left w:val="none" w:sz="0" w:space="0" w:color="auto"/>
        <w:bottom w:val="none" w:sz="0" w:space="0" w:color="auto"/>
        <w:right w:val="none" w:sz="0" w:space="0" w:color="auto"/>
      </w:divBdr>
    </w:div>
    <w:div w:id="2017462859">
      <w:marLeft w:val="480"/>
      <w:marRight w:val="0"/>
      <w:marTop w:val="0"/>
      <w:marBottom w:val="0"/>
      <w:divBdr>
        <w:top w:val="none" w:sz="0" w:space="0" w:color="auto"/>
        <w:left w:val="none" w:sz="0" w:space="0" w:color="auto"/>
        <w:bottom w:val="none" w:sz="0" w:space="0" w:color="auto"/>
        <w:right w:val="none" w:sz="0" w:space="0" w:color="auto"/>
      </w:divBdr>
    </w:div>
    <w:div w:id="2029676752">
      <w:marLeft w:val="480"/>
      <w:marRight w:val="0"/>
      <w:marTop w:val="0"/>
      <w:marBottom w:val="0"/>
      <w:divBdr>
        <w:top w:val="none" w:sz="0" w:space="0" w:color="auto"/>
        <w:left w:val="none" w:sz="0" w:space="0" w:color="auto"/>
        <w:bottom w:val="none" w:sz="0" w:space="0" w:color="auto"/>
        <w:right w:val="none" w:sz="0" w:space="0" w:color="auto"/>
      </w:divBdr>
    </w:div>
    <w:div w:id="2044864797">
      <w:marLeft w:val="480"/>
      <w:marRight w:val="0"/>
      <w:marTop w:val="0"/>
      <w:marBottom w:val="0"/>
      <w:divBdr>
        <w:top w:val="none" w:sz="0" w:space="0" w:color="auto"/>
        <w:left w:val="none" w:sz="0" w:space="0" w:color="auto"/>
        <w:bottom w:val="none" w:sz="0" w:space="0" w:color="auto"/>
        <w:right w:val="none" w:sz="0" w:space="0" w:color="auto"/>
      </w:divBdr>
    </w:div>
    <w:div w:id="2046173513">
      <w:marLeft w:val="480"/>
      <w:marRight w:val="0"/>
      <w:marTop w:val="0"/>
      <w:marBottom w:val="0"/>
      <w:divBdr>
        <w:top w:val="none" w:sz="0" w:space="0" w:color="auto"/>
        <w:left w:val="none" w:sz="0" w:space="0" w:color="auto"/>
        <w:bottom w:val="none" w:sz="0" w:space="0" w:color="auto"/>
        <w:right w:val="none" w:sz="0" w:space="0" w:color="auto"/>
      </w:divBdr>
    </w:div>
    <w:div w:id="2056851028">
      <w:marLeft w:val="480"/>
      <w:marRight w:val="0"/>
      <w:marTop w:val="0"/>
      <w:marBottom w:val="0"/>
      <w:divBdr>
        <w:top w:val="none" w:sz="0" w:space="0" w:color="auto"/>
        <w:left w:val="none" w:sz="0" w:space="0" w:color="auto"/>
        <w:bottom w:val="none" w:sz="0" w:space="0" w:color="auto"/>
        <w:right w:val="none" w:sz="0" w:space="0" w:color="auto"/>
      </w:divBdr>
    </w:div>
    <w:div w:id="2058505727">
      <w:marLeft w:val="480"/>
      <w:marRight w:val="0"/>
      <w:marTop w:val="0"/>
      <w:marBottom w:val="0"/>
      <w:divBdr>
        <w:top w:val="none" w:sz="0" w:space="0" w:color="auto"/>
        <w:left w:val="none" w:sz="0" w:space="0" w:color="auto"/>
        <w:bottom w:val="none" w:sz="0" w:space="0" w:color="auto"/>
        <w:right w:val="none" w:sz="0" w:space="0" w:color="auto"/>
      </w:divBdr>
    </w:div>
    <w:div w:id="2069378649">
      <w:marLeft w:val="480"/>
      <w:marRight w:val="0"/>
      <w:marTop w:val="0"/>
      <w:marBottom w:val="0"/>
      <w:divBdr>
        <w:top w:val="none" w:sz="0" w:space="0" w:color="auto"/>
        <w:left w:val="none" w:sz="0" w:space="0" w:color="auto"/>
        <w:bottom w:val="none" w:sz="0" w:space="0" w:color="auto"/>
        <w:right w:val="none" w:sz="0" w:space="0" w:color="auto"/>
      </w:divBdr>
    </w:div>
    <w:div w:id="2074815131">
      <w:marLeft w:val="480"/>
      <w:marRight w:val="0"/>
      <w:marTop w:val="0"/>
      <w:marBottom w:val="0"/>
      <w:divBdr>
        <w:top w:val="none" w:sz="0" w:space="0" w:color="auto"/>
        <w:left w:val="none" w:sz="0" w:space="0" w:color="auto"/>
        <w:bottom w:val="none" w:sz="0" w:space="0" w:color="auto"/>
        <w:right w:val="none" w:sz="0" w:space="0" w:color="auto"/>
      </w:divBdr>
    </w:div>
    <w:div w:id="2084065398">
      <w:marLeft w:val="480"/>
      <w:marRight w:val="0"/>
      <w:marTop w:val="0"/>
      <w:marBottom w:val="0"/>
      <w:divBdr>
        <w:top w:val="none" w:sz="0" w:space="0" w:color="auto"/>
        <w:left w:val="none" w:sz="0" w:space="0" w:color="auto"/>
        <w:bottom w:val="none" w:sz="0" w:space="0" w:color="auto"/>
        <w:right w:val="none" w:sz="0" w:space="0" w:color="auto"/>
      </w:divBdr>
    </w:div>
    <w:div w:id="2091461927">
      <w:marLeft w:val="480"/>
      <w:marRight w:val="0"/>
      <w:marTop w:val="0"/>
      <w:marBottom w:val="0"/>
      <w:divBdr>
        <w:top w:val="none" w:sz="0" w:space="0" w:color="auto"/>
        <w:left w:val="none" w:sz="0" w:space="0" w:color="auto"/>
        <w:bottom w:val="none" w:sz="0" w:space="0" w:color="auto"/>
        <w:right w:val="none" w:sz="0" w:space="0" w:color="auto"/>
      </w:divBdr>
    </w:div>
    <w:div w:id="2094351065">
      <w:marLeft w:val="480"/>
      <w:marRight w:val="0"/>
      <w:marTop w:val="0"/>
      <w:marBottom w:val="0"/>
      <w:divBdr>
        <w:top w:val="none" w:sz="0" w:space="0" w:color="auto"/>
        <w:left w:val="none" w:sz="0" w:space="0" w:color="auto"/>
        <w:bottom w:val="none" w:sz="0" w:space="0" w:color="auto"/>
        <w:right w:val="none" w:sz="0" w:space="0" w:color="auto"/>
      </w:divBdr>
    </w:div>
    <w:div w:id="2102606526">
      <w:marLeft w:val="480"/>
      <w:marRight w:val="0"/>
      <w:marTop w:val="0"/>
      <w:marBottom w:val="0"/>
      <w:divBdr>
        <w:top w:val="none" w:sz="0" w:space="0" w:color="auto"/>
        <w:left w:val="none" w:sz="0" w:space="0" w:color="auto"/>
        <w:bottom w:val="none" w:sz="0" w:space="0" w:color="auto"/>
        <w:right w:val="none" w:sz="0" w:space="0" w:color="auto"/>
      </w:divBdr>
    </w:div>
    <w:div w:id="2106074597">
      <w:marLeft w:val="480"/>
      <w:marRight w:val="0"/>
      <w:marTop w:val="0"/>
      <w:marBottom w:val="0"/>
      <w:divBdr>
        <w:top w:val="none" w:sz="0" w:space="0" w:color="auto"/>
        <w:left w:val="none" w:sz="0" w:space="0" w:color="auto"/>
        <w:bottom w:val="none" w:sz="0" w:space="0" w:color="auto"/>
        <w:right w:val="none" w:sz="0" w:space="0" w:color="auto"/>
      </w:divBdr>
    </w:div>
    <w:div w:id="2108228017">
      <w:marLeft w:val="480"/>
      <w:marRight w:val="0"/>
      <w:marTop w:val="0"/>
      <w:marBottom w:val="0"/>
      <w:divBdr>
        <w:top w:val="none" w:sz="0" w:space="0" w:color="auto"/>
        <w:left w:val="none" w:sz="0" w:space="0" w:color="auto"/>
        <w:bottom w:val="none" w:sz="0" w:space="0" w:color="auto"/>
        <w:right w:val="none" w:sz="0" w:space="0" w:color="auto"/>
      </w:divBdr>
    </w:div>
    <w:div w:id="2124421602">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473485">
      <w:marLeft w:val="480"/>
      <w:marRight w:val="0"/>
      <w:marTop w:val="0"/>
      <w:marBottom w:val="0"/>
      <w:divBdr>
        <w:top w:val="none" w:sz="0" w:space="0" w:color="auto"/>
        <w:left w:val="none" w:sz="0" w:space="0" w:color="auto"/>
        <w:bottom w:val="none" w:sz="0" w:space="0" w:color="auto"/>
        <w:right w:val="none" w:sz="0" w:space="0" w:color="auto"/>
      </w:divBdr>
    </w:div>
    <w:div w:id="2133592247">
      <w:marLeft w:val="480"/>
      <w:marRight w:val="0"/>
      <w:marTop w:val="0"/>
      <w:marBottom w:val="0"/>
      <w:divBdr>
        <w:top w:val="none" w:sz="0" w:space="0" w:color="auto"/>
        <w:left w:val="none" w:sz="0" w:space="0" w:color="auto"/>
        <w:bottom w:val="none" w:sz="0" w:space="0" w:color="auto"/>
        <w:right w:val="none" w:sz="0" w:space="0" w:color="auto"/>
      </w:divBdr>
    </w:div>
    <w:div w:id="214338113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DFB3A0-F7EA-4198-8059-15190BDF5225}"/>
      </w:docPartPr>
      <w:docPartBody>
        <w:p w:rsidR="00596C82" w:rsidRDefault="00E20484">
          <w:r w:rsidRPr="00DF48E1">
            <w:rPr>
              <w:rStyle w:val="PlaceholderText"/>
            </w:rPr>
            <w:t>Click or tap here to enter text.</w:t>
          </w:r>
        </w:p>
      </w:docPartBody>
    </w:docPart>
    <w:docPart>
      <w:docPartPr>
        <w:name w:val="373569E626994C3A89392C6F4D4B8F72"/>
        <w:category>
          <w:name w:val="General"/>
          <w:gallery w:val="placeholder"/>
        </w:category>
        <w:types>
          <w:type w:val="bbPlcHdr"/>
        </w:types>
        <w:behaviors>
          <w:behavior w:val="content"/>
        </w:behaviors>
        <w:guid w:val="{7F688E07-7936-4B5A-9D72-C926A1A5740E}"/>
      </w:docPartPr>
      <w:docPartBody>
        <w:p w:rsidR="00CD3F2B" w:rsidRDefault="007109F8" w:rsidP="007109F8">
          <w:pPr>
            <w:pStyle w:val="373569E626994C3A89392C6F4D4B8F72"/>
          </w:pPr>
          <w:r w:rsidRPr="00DF48E1">
            <w:rPr>
              <w:rStyle w:val="PlaceholderText"/>
            </w:rPr>
            <w:t>Click or tap here to enter text.</w:t>
          </w:r>
        </w:p>
      </w:docPartBody>
    </w:docPart>
    <w:docPart>
      <w:docPartPr>
        <w:name w:val="8E6F0B46CA3340C1AADD05F164B5777B"/>
        <w:category>
          <w:name w:val="General"/>
          <w:gallery w:val="placeholder"/>
        </w:category>
        <w:types>
          <w:type w:val="bbPlcHdr"/>
        </w:types>
        <w:behaviors>
          <w:behavior w:val="content"/>
        </w:behaviors>
        <w:guid w:val="{52A92CCE-6D55-4844-87CB-D91FBE95BC05}"/>
      </w:docPartPr>
      <w:docPartBody>
        <w:p w:rsidR="00CD3F2B" w:rsidRDefault="007109F8" w:rsidP="007109F8">
          <w:pPr>
            <w:pStyle w:val="8E6F0B46CA3340C1AADD05F164B5777B"/>
          </w:pPr>
          <w:r w:rsidRPr="00DF48E1">
            <w:rPr>
              <w:rStyle w:val="PlaceholderText"/>
            </w:rPr>
            <w:t>Click or tap here to enter text.</w:t>
          </w:r>
        </w:p>
      </w:docPartBody>
    </w:docPart>
    <w:docPart>
      <w:docPartPr>
        <w:name w:val="F3AE34946A6D42AFACB5F2A5DD6DAB08"/>
        <w:category>
          <w:name w:val="General"/>
          <w:gallery w:val="placeholder"/>
        </w:category>
        <w:types>
          <w:type w:val="bbPlcHdr"/>
        </w:types>
        <w:behaviors>
          <w:behavior w:val="content"/>
        </w:behaviors>
        <w:guid w:val="{3B0E1B88-0FF5-4707-8C62-C05FF3F1DD48}"/>
      </w:docPartPr>
      <w:docPartBody>
        <w:p w:rsidR="00E510E6" w:rsidRDefault="00E510E6" w:rsidP="00E510E6">
          <w:pPr>
            <w:pStyle w:val="F3AE34946A6D42AFACB5F2A5DD6DAB08"/>
          </w:pPr>
          <w:r w:rsidRPr="00DF48E1">
            <w:rPr>
              <w:rStyle w:val="PlaceholderText"/>
            </w:rPr>
            <w:t>Click or tap here to enter text.</w:t>
          </w:r>
        </w:p>
      </w:docPartBody>
    </w:docPart>
    <w:docPart>
      <w:docPartPr>
        <w:name w:val="A52B9790470E4D1FAD2D0E52D61285C3"/>
        <w:category>
          <w:name w:val="General"/>
          <w:gallery w:val="placeholder"/>
        </w:category>
        <w:types>
          <w:type w:val="bbPlcHdr"/>
        </w:types>
        <w:behaviors>
          <w:behavior w:val="content"/>
        </w:behaviors>
        <w:guid w:val="{162FFC47-CDFC-4311-8DAD-87E91E37FC3C}"/>
      </w:docPartPr>
      <w:docPartBody>
        <w:p w:rsidR="00E510E6" w:rsidRDefault="00E510E6" w:rsidP="00E510E6">
          <w:pPr>
            <w:pStyle w:val="A52B9790470E4D1FAD2D0E52D61285C3"/>
          </w:pPr>
          <w:r w:rsidRPr="00DF48E1">
            <w:rPr>
              <w:rStyle w:val="PlaceholderText"/>
            </w:rPr>
            <w:t>Click or tap here to enter text.</w:t>
          </w:r>
        </w:p>
      </w:docPartBody>
    </w:docPart>
    <w:docPart>
      <w:docPartPr>
        <w:name w:val="1D49807FCD3A4B179E4F40EAE1683C93"/>
        <w:category>
          <w:name w:val="General"/>
          <w:gallery w:val="placeholder"/>
        </w:category>
        <w:types>
          <w:type w:val="bbPlcHdr"/>
        </w:types>
        <w:behaviors>
          <w:behavior w:val="content"/>
        </w:behaviors>
        <w:guid w:val="{4EAC2A2B-0EB5-482F-983B-ADF74C911EB4}"/>
      </w:docPartPr>
      <w:docPartBody>
        <w:p w:rsidR="00E510E6" w:rsidRDefault="00E510E6" w:rsidP="00E510E6">
          <w:pPr>
            <w:pStyle w:val="1D49807FCD3A4B179E4F40EAE1683C93"/>
          </w:pPr>
          <w:r w:rsidRPr="00DF48E1">
            <w:rPr>
              <w:rStyle w:val="PlaceholderText"/>
            </w:rPr>
            <w:t>Click or tap here to enter text.</w:t>
          </w:r>
        </w:p>
      </w:docPartBody>
    </w:docPart>
    <w:docPart>
      <w:docPartPr>
        <w:name w:val="932EBC02FC044B41B217A2350A4B7DC0"/>
        <w:category>
          <w:name w:val="General"/>
          <w:gallery w:val="placeholder"/>
        </w:category>
        <w:types>
          <w:type w:val="bbPlcHdr"/>
        </w:types>
        <w:behaviors>
          <w:behavior w:val="content"/>
        </w:behaviors>
        <w:guid w:val="{4D83FFD9-AC94-4A6A-90A4-AA5880E86EBF}"/>
      </w:docPartPr>
      <w:docPartBody>
        <w:p w:rsidR="00E510E6" w:rsidRDefault="00E510E6" w:rsidP="00E510E6">
          <w:pPr>
            <w:pStyle w:val="932EBC02FC044B41B217A2350A4B7DC0"/>
          </w:pPr>
          <w:r w:rsidRPr="00DF48E1">
            <w:rPr>
              <w:rStyle w:val="PlaceholderText"/>
            </w:rPr>
            <w:t>Click or tap here to enter text.</w:t>
          </w:r>
        </w:p>
      </w:docPartBody>
    </w:docPart>
    <w:docPart>
      <w:docPartPr>
        <w:name w:val="BE68C31C09694FBE8F1F926737234958"/>
        <w:category>
          <w:name w:val="General"/>
          <w:gallery w:val="placeholder"/>
        </w:category>
        <w:types>
          <w:type w:val="bbPlcHdr"/>
        </w:types>
        <w:behaviors>
          <w:behavior w:val="content"/>
        </w:behaviors>
        <w:guid w:val="{687B077D-83AD-442D-B6E5-B5D5C33B4D4A}"/>
      </w:docPartPr>
      <w:docPartBody>
        <w:p w:rsidR="00E510E6" w:rsidRDefault="00E510E6" w:rsidP="00E510E6">
          <w:pPr>
            <w:pStyle w:val="BE68C31C09694FBE8F1F926737234958"/>
          </w:pPr>
          <w:r w:rsidRPr="00DF48E1">
            <w:rPr>
              <w:rStyle w:val="PlaceholderText"/>
            </w:rPr>
            <w:t>Click or tap here to enter text.</w:t>
          </w:r>
        </w:p>
      </w:docPartBody>
    </w:docPart>
    <w:docPart>
      <w:docPartPr>
        <w:name w:val="8558D4C25E0E44A880CEE7960DDD6E21"/>
        <w:category>
          <w:name w:val="General"/>
          <w:gallery w:val="placeholder"/>
        </w:category>
        <w:types>
          <w:type w:val="bbPlcHdr"/>
        </w:types>
        <w:behaviors>
          <w:behavior w:val="content"/>
        </w:behaviors>
        <w:guid w:val="{C85199CB-E657-43CF-B781-5C1D6E47BC44}"/>
      </w:docPartPr>
      <w:docPartBody>
        <w:p w:rsidR="00C05803" w:rsidRDefault="00E90137" w:rsidP="00E90137">
          <w:pPr>
            <w:pStyle w:val="8558D4C25E0E44A880CEE7960DDD6E21"/>
          </w:pPr>
          <w:r w:rsidRPr="00DF48E1">
            <w:rPr>
              <w:rStyle w:val="PlaceholderText"/>
            </w:rPr>
            <w:t>Click or tap here to enter text.</w:t>
          </w:r>
        </w:p>
      </w:docPartBody>
    </w:docPart>
    <w:docPart>
      <w:docPartPr>
        <w:name w:val="0C1202615AA94F40B3064674CF2AE55F"/>
        <w:category>
          <w:name w:val="General"/>
          <w:gallery w:val="placeholder"/>
        </w:category>
        <w:types>
          <w:type w:val="bbPlcHdr"/>
        </w:types>
        <w:behaviors>
          <w:behavior w:val="content"/>
        </w:behaviors>
        <w:guid w:val="{356D3E17-FCD4-4F26-BA8F-28F559B4A6E4}"/>
      </w:docPartPr>
      <w:docPartBody>
        <w:p w:rsidR="00C05803" w:rsidRDefault="00E90137" w:rsidP="00E90137">
          <w:pPr>
            <w:pStyle w:val="0C1202615AA94F40B3064674CF2AE55F"/>
          </w:pPr>
          <w:r w:rsidRPr="00DF48E1">
            <w:rPr>
              <w:rStyle w:val="PlaceholderText"/>
            </w:rPr>
            <w:t>Click or tap here to enter text.</w:t>
          </w:r>
        </w:p>
      </w:docPartBody>
    </w:docPart>
    <w:docPart>
      <w:docPartPr>
        <w:name w:val="E9504D61240B430EAE6BA24B06A879E3"/>
        <w:category>
          <w:name w:val="General"/>
          <w:gallery w:val="placeholder"/>
        </w:category>
        <w:types>
          <w:type w:val="bbPlcHdr"/>
        </w:types>
        <w:behaviors>
          <w:behavior w:val="content"/>
        </w:behaviors>
        <w:guid w:val="{64BCBDCD-3D69-43A8-B34B-FC6D3A8E8CF2}"/>
      </w:docPartPr>
      <w:docPartBody>
        <w:p w:rsidR="001D5959" w:rsidRDefault="001D5959" w:rsidP="001D5959">
          <w:pPr>
            <w:pStyle w:val="E9504D61240B430EAE6BA24B06A879E3"/>
          </w:pPr>
          <w:r w:rsidRPr="00DF48E1">
            <w:rPr>
              <w:rStyle w:val="PlaceholderText"/>
            </w:rPr>
            <w:t>Click or tap here to enter text.</w:t>
          </w:r>
        </w:p>
      </w:docPartBody>
    </w:docPart>
    <w:docPart>
      <w:docPartPr>
        <w:name w:val="E865D4ECC0524176BB532FBD1A435318"/>
        <w:category>
          <w:name w:val="General"/>
          <w:gallery w:val="placeholder"/>
        </w:category>
        <w:types>
          <w:type w:val="bbPlcHdr"/>
        </w:types>
        <w:behaviors>
          <w:behavior w:val="content"/>
        </w:behaviors>
        <w:guid w:val="{D673C360-1A0F-4320-81A8-53769EBF83BE}"/>
      </w:docPartPr>
      <w:docPartBody>
        <w:p w:rsidR="001D5959" w:rsidRDefault="001D5959" w:rsidP="001D5959">
          <w:pPr>
            <w:pStyle w:val="E865D4ECC0524176BB532FBD1A435318"/>
          </w:pPr>
          <w:r w:rsidRPr="00DF48E1">
            <w:rPr>
              <w:rStyle w:val="PlaceholderText"/>
            </w:rPr>
            <w:t>Click or tap here to enter text.</w:t>
          </w:r>
        </w:p>
      </w:docPartBody>
    </w:docPart>
    <w:docPart>
      <w:docPartPr>
        <w:name w:val="6FAE81316869434D9639788EA2BE21F7"/>
        <w:category>
          <w:name w:val="General"/>
          <w:gallery w:val="placeholder"/>
        </w:category>
        <w:types>
          <w:type w:val="bbPlcHdr"/>
        </w:types>
        <w:behaviors>
          <w:behavior w:val="content"/>
        </w:behaviors>
        <w:guid w:val="{FA4FBA7E-5B7C-43BF-9323-BD70640AE756}"/>
      </w:docPartPr>
      <w:docPartBody>
        <w:p w:rsidR="001D5959" w:rsidRDefault="001D5959" w:rsidP="001D5959">
          <w:pPr>
            <w:pStyle w:val="6FAE81316869434D9639788EA2BE21F7"/>
          </w:pPr>
          <w:r w:rsidRPr="00DF48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libri"/>
    <w:panose1 w:val="00000000000000000000"/>
    <w:charset w:val="4D"/>
    <w:family w:val="roman"/>
    <w:notTrueType/>
    <w:pitch w:val="default"/>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84"/>
    <w:rsid w:val="00026CCF"/>
    <w:rsid w:val="00071492"/>
    <w:rsid w:val="00073786"/>
    <w:rsid w:val="00091CA7"/>
    <w:rsid w:val="000E4DE7"/>
    <w:rsid w:val="000F1C2B"/>
    <w:rsid w:val="001C2D7A"/>
    <w:rsid w:val="001D5959"/>
    <w:rsid w:val="001F26A1"/>
    <w:rsid w:val="002E37E7"/>
    <w:rsid w:val="002E6642"/>
    <w:rsid w:val="003A6AD8"/>
    <w:rsid w:val="003A6CFD"/>
    <w:rsid w:val="003F74B6"/>
    <w:rsid w:val="00467212"/>
    <w:rsid w:val="00484CB7"/>
    <w:rsid w:val="004E14AE"/>
    <w:rsid w:val="004F26AB"/>
    <w:rsid w:val="004F67EB"/>
    <w:rsid w:val="00596516"/>
    <w:rsid w:val="00596C82"/>
    <w:rsid w:val="006240A2"/>
    <w:rsid w:val="006938AE"/>
    <w:rsid w:val="007109F8"/>
    <w:rsid w:val="00724642"/>
    <w:rsid w:val="007A1F1D"/>
    <w:rsid w:val="00815249"/>
    <w:rsid w:val="00890CDA"/>
    <w:rsid w:val="008B593E"/>
    <w:rsid w:val="008E2094"/>
    <w:rsid w:val="00AB5BFA"/>
    <w:rsid w:val="00AE7953"/>
    <w:rsid w:val="00B74F6D"/>
    <w:rsid w:val="00BD09D1"/>
    <w:rsid w:val="00C0239B"/>
    <w:rsid w:val="00C05803"/>
    <w:rsid w:val="00CA474B"/>
    <w:rsid w:val="00CD3F2B"/>
    <w:rsid w:val="00E20484"/>
    <w:rsid w:val="00E510E6"/>
    <w:rsid w:val="00E90137"/>
    <w:rsid w:val="00EF0538"/>
    <w:rsid w:val="00FB2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959"/>
    <w:rPr>
      <w:color w:val="808080"/>
    </w:rPr>
  </w:style>
  <w:style w:type="paragraph" w:customStyle="1" w:styleId="373569E626994C3A89392C6F4D4B8F72">
    <w:name w:val="373569E626994C3A89392C6F4D4B8F72"/>
    <w:rsid w:val="007109F8"/>
  </w:style>
  <w:style w:type="paragraph" w:customStyle="1" w:styleId="8E6F0B46CA3340C1AADD05F164B5777B">
    <w:name w:val="8E6F0B46CA3340C1AADD05F164B5777B"/>
    <w:rsid w:val="007109F8"/>
  </w:style>
  <w:style w:type="paragraph" w:customStyle="1" w:styleId="F3AE34946A6D42AFACB5F2A5DD6DAB08">
    <w:name w:val="F3AE34946A6D42AFACB5F2A5DD6DAB08"/>
    <w:rsid w:val="00E510E6"/>
    <w:rPr>
      <w:lang w:eastAsia="ja-JP"/>
    </w:rPr>
  </w:style>
  <w:style w:type="paragraph" w:customStyle="1" w:styleId="A52B9790470E4D1FAD2D0E52D61285C3">
    <w:name w:val="A52B9790470E4D1FAD2D0E52D61285C3"/>
    <w:rsid w:val="00E510E6"/>
    <w:rPr>
      <w:lang w:eastAsia="ja-JP"/>
    </w:rPr>
  </w:style>
  <w:style w:type="paragraph" w:customStyle="1" w:styleId="1D49807FCD3A4B179E4F40EAE1683C93">
    <w:name w:val="1D49807FCD3A4B179E4F40EAE1683C93"/>
    <w:rsid w:val="00E510E6"/>
    <w:rPr>
      <w:lang w:eastAsia="ja-JP"/>
    </w:rPr>
  </w:style>
  <w:style w:type="paragraph" w:customStyle="1" w:styleId="932EBC02FC044B41B217A2350A4B7DC0">
    <w:name w:val="932EBC02FC044B41B217A2350A4B7DC0"/>
    <w:rsid w:val="00E510E6"/>
    <w:rPr>
      <w:lang w:eastAsia="ja-JP"/>
    </w:rPr>
  </w:style>
  <w:style w:type="paragraph" w:customStyle="1" w:styleId="BE68C31C09694FBE8F1F926737234958">
    <w:name w:val="BE68C31C09694FBE8F1F926737234958"/>
    <w:rsid w:val="00E510E6"/>
    <w:rPr>
      <w:lang w:eastAsia="ja-JP"/>
    </w:rPr>
  </w:style>
  <w:style w:type="paragraph" w:customStyle="1" w:styleId="8558D4C25E0E44A880CEE7960DDD6E21">
    <w:name w:val="8558D4C25E0E44A880CEE7960DDD6E21"/>
    <w:rsid w:val="00E90137"/>
  </w:style>
  <w:style w:type="paragraph" w:customStyle="1" w:styleId="0C1202615AA94F40B3064674CF2AE55F">
    <w:name w:val="0C1202615AA94F40B3064674CF2AE55F"/>
    <w:rsid w:val="00E90137"/>
  </w:style>
  <w:style w:type="paragraph" w:customStyle="1" w:styleId="E9504D61240B430EAE6BA24B06A879E3">
    <w:name w:val="E9504D61240B430EAE6BA24B06A879E3"/>
    <w:rsid w:val="001D5959"/>
    <w:rPr>
      <w:lang w:eastAsia="ja-JP"/>
    </w:rPr>
  </w:style>
  <w:style w:type="paragraph" w:customStyle="1" w:styleId="E865D4ECC0524176BB532FBD1A435318">
    <w:name w:val="E865D4ECC0524176BB532FBD1A435318"/>
    <w:rsid w:val="001D5959"/>
    <w:rPr>
      <w:lang w:eastAsia="ja-JP"/>
    </w:rPr>
  </w:style>
  <w:style w:type="paragraph" w:customStyle="1" w:styleId="6FAE81316869434D9639788EA2BE21F7">
    <w:name w:val="6FAE81316869434D9639788EA2BE21F7"/>
    <w:rsid w:val="001D5959"/>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0B47BD-DD73-48C5-9C62-3AC4A4765CF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4392799135"/>
    <we:property name="MENDELEY_CITATIONS" value="[{&quot;citationID&quot;:&quot;MENDELEY_CITATION_071698c5-7f10-488b-b877-37fe0e028d5b&quot;,&quot;properties&quot;:{&quot;noteIndex&quot;:0},&quot;isEdited&quot;:false,&quot;manualOverride&quot;:{&quot;isManuallyOverridden&quot;:false,&quot;citeprocText&quot;:&quot;(Ye et al., 2025)&quot;,&quot;manualOverrideText&quot;:&quot;&quot;},&quot;citationTag&quot;:&quot;MENDELEY_CITATION_v3_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&quot;,&quot;citationItems&quot;:[{&quot;id&quot;:&quot;a6b5e72b-9580-3b92-8181-6672b4707126&quot;,&quot;itemData&quot;:{&quot;type&quot;:&quot;article-journal&quot;,&quot;id&quot;:&quot;a6b5e72b-9580-3b92-8181-6672b4707126&quot;,&quot;title&quot;:&quot;Hydrogenation of CO &lt;sub&gt;2&lt;/sub&gt; for sustainable fuel and chemical production&quot;,&quot;author&quot;:[{&quot;family&quot;:&quot;Ye&quot;,&quot;given&quot;:&quot;Jingyun&quot;,&quot;parse-names&quot;:false,&quot;dropping-particle&quot;:&quot;&quot;,&quot;non-dropping-particle&quot;:&quot;&quot;},{&quot;family&quot;:&quot;Dimitratos&quot;,&quot;given&quot;:&quot;Nikolaos&quot;,&quot;parse-names&quot;:false,&quot;dropping-particle&quot;:&quot;&quot;,&quot;non-dropping-particle&quot;:&quot;&quot;},{&quot;family&quot;:&quot;Rossi&quot;,&quot;given&quot;:&quot;Liane M.&quot;,&quot;parse-names&quot;:false,&quot;dropping-particle&quot;:&quot;&quot;,&quot;non-dropping-particle&quot;:&quot;&quot;},{&quot;family&quot;:&quot;Thonemann&quot;,&quot;given&quot;:&quot;Nils&quot;,&quot;parse-names&quot;:false,&quot;dropping-particle&quot;:&quot;&quot;,&quot;non-dropping-particle&quot;:&quot;&quot;},{&quot;family&quot;:&quot;Beale&quot;,&quot;given&quot;:&quot;Andrew M.&quot;,&quot;parse-names&quot;:false,&quot;dropping-particle&quot;:&quot;&quot;,&quot;non-dropping-particle&quot;:&quot;&quot;},{&quot;family&quot;:&quot;Wojcieszak&quot;,&quot;given&quot;:&quot;Robert&quot;,&quot;parse-names&quot;:false,&quot;dropping-particle&quot;:&quot;&quot;,&quot;non-dropping-particle&quot;:&quot;&quot;}],&quot;container-title&quot;:&quot;Science&quot;,&quot;container-title-short&quot;:&quot;Science (1979).&quot;,&quot;DOI&quot;:&quot;10.1126/science.adn9388&quot;,&quot;ISSN&quot;:&quot;0036-8075&quot;,&quot;URL&quot;:&quot;https://www.science.org/doi/10.1126/science.adn9388&quot;,&quot;issued&quot;:{&quot;date-parts&quot;:[[2025,2,28]]},&quot;page&quot;:&quot;eadn9388&quot;,&quot;abstract&quot;:&quot;&lt;p&gt; Catalytic carbon dioxide (CO &lt;sub&gt;2&lt;/sub&gt; ) hydrogenation is a potential route for producing sustainable fuels and chemicals, but existing catalysts need improvement. In particular, identifying active sites and understanding the interaction between components and the dynamic behavior of the participant species remain unclear. This fundamental knowledge is essential for the design of more efficient and stable catalysts. Because the nature of the active site (metal, oxide, carbide) is the main factor that determines the catalytic activity of the catalysts, this Review focuses on various types of heterogeneous catalysts that have been recently reported in the literature as efficient for CO &lt;sub&gt;2&lt;/sub&gt; conversion to C1 [carbon monoxide (CO), methanol (CH &lt;sub&gt;3&lt;/sub&gt; OH), methane (CH &lt;sub&gt;4&lt;/sub&gt; )], and higher hydrocarbons. We focus on establishing key connections between active-site structures and selectivity, regardless of catalyst composition. &lt;/p&gt;&quot;,&quot;issue&quot;:&quot;6737&quot;,&quot;volume&quot;:&quot;387&quot;},&quot;isTemporary&quot;:false,&quot;suppress-author&quot;:false,&quot;composite&quot;:false,&quot;author-only&quot;:false}]},{&quot;citationID&quot;:&quot;MENDELEY_CITATION_437f1343-8eae-4f90-bf75-90300e7aec93&quot;,&quot;properties&quot;:{&quot;noteIndex&quot;:0},&quot;isEdited&quot;:false,&quot;manualOverride&quot;:{&quot;isManuallyOverridden&quot;:false,&quot;citeprocText&quot;:&quot;(Alternative Fuels Data Center, 2024)&quot;,&quot;manualOverrideText&quot;:&quot;&quot;},&quot;citationTag&quot;:&quot;MENDELEY_CITATION_v3_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&quot;,&quot;citationItems&quot;:[{&quot;id&quot;:&quot;858d161d-d326-3d6a-9121-ef21e6ff0feb&quot;,&quot;itemData&quot;:{&quot;type&quot;:&quot;webpage&quot;,&quot;id&quot;:&quot;858d161d-d326-3d6a-9121-ef21e6ff0feb&quot;,&quot;title&quot;:&quot;Global Ethanol Production by Country or Region&quot;,&quot;author&quot;:[{&quot;family&quot;:&quot;Alternative Fuels Data Center&quot;,&quot;given&quot;:&quot;&quot;,&quot;parse-names&quot;:false,&quot;dropping-particle&quot;:&quot;&quot;,&quot;non-dropping-particle&quot;:&quot;&quot;}],&quot;container-title&quot;:&quot;Renewable Fuels Association&quot;,&quot;accessed&quot;:{&quot;date-parts&quot;:[[2026,1,22]]},&quot;URL&quot;:&quot;https://afdc.energy.gov/data&quot;,&quot;issued&quot;:{&quot;date-parts&quot;:[[2024,1]]},&quot;container-title-short&quot;:&quot;&quot;},&quot;isTemporary&quot;:false,&quot;suppress-author&quot;:false,&quot;composite&quot;:false,&quot;author-only&quot;:false}]},{&quot;citationID&quot;:&quot;MENDELEY_CITATION_955c7de7-92f7-4c14-9240-582560f8572f&quot;,&quot;properties&quot;:{&quot;noteIndex&quot;:0},&quot;isEdited&quot;:false,&quot;manualOverride&quot;:{&quot;isManuallyOverridden&quot;:false,&quot;citeprocText&quot;:&quot;(Silva et al., 2024)&quot;,&quot;manualOverrideText&quot;:&quot;&quot;},&quot;citationTag&quot;:&quot;MENDELEY_CITATION_v3_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&quot;,&quot;citationItems&quot;:[{&quot;id&quot;:&quot;a83081a2-f840-3abb-9102-98ee58b4df52&quot;,&quot;itemData&quot;:{&quot;type&quot;:&quot;report&quot;,&quot;id&quot;:&quot;a83081a2-f840-3abb-9102-98ee58b4df52&quot;,&quot;title&quot;:&quot;Case studies of CO 2 utilization in the production of ethanol&quot;,&quot;author&quot;:[{&quot;family&quot;:&quot;Silva&quot;,&quot;given&quot;:&quot;Jean Felipe Leal&quot;,&quot;parse-names&quot;:false,&quot;dropping-particle&quot;:&quot;&quot;,&quot;non-dropping-particle&quot;:&quot;&quot;},{&quot;family&quot;:&quot;Souza&quot;,&quot;given&quot;:&quot;Glaucia Mendes&quot;,&quot;parse-names&quot;:false,&quot;dropping-particle&quot;:&quot;&quot;,&quot;non-dropping-particle&quot;:&quot;&quot;},{&quot;family&quot;:&quot;Maciel Filho&quot;,&quot;given&quot;:&quot;Rubens&quot;,&quot;parse-names&quot;:false,&quot;dropping-particle&quot;:&quot;&quot;,&quot;non-dropping-particle&quot;:&quot;&quot;},{&quot;family&quot;:&quot;Yanli Yang&quot;,&quot;given&quot;:&quot;&quot;,&quot;parse-names&quot;:false,&quot;dropping-particle&quot;:&quot;&quot;,&quot;non-dropping-particle&quot;:&quot;&quot;},{&quot;family&quot;:&quot;Fuli Li&quot;,&quot;given&quot;:&quot;&quot;,&quot;parse-names&quot;:false,&quot;dropping-particle&quot;:&quot;&quot;,&quot;non-dropping-particle&quot;:&quot;&quot;}],&quot;ISBN&quot;:&quot;9791280907493&quot;,&quot;issued&quot;:{&quot;date-parts&quot;:[[2024,12]]},&quot;container-title-short&quot;:&quot;&quot;},&quot;isTemporary&quot;:false,&quot;suppress-author&quot;:false,&quot;composite&quot;:false,&quot;author-only&quot;:false}]},{&quot;citationID&quot;:&quot;MENDELEY_CITATION_44f1f946-c14f-4790-9c08-7a74efe707cd&quot;,&quot;properties&quot;:{&quot;noteIndex&quot;:0},&quot;isEdited&quot;:false,&quot;manualOverride&quot;:{&quot;isManuallyOverridden&quot;:false,&quot;citeprocText&quot;:&quot;(Tommasi et al., 2024)&quot;,&quot;manualOverrideText&quot;:&quot;&quot;},&quot;citationTag&quot;:&quot;MENDELEY_CITATION_v3_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&quot;,&quot;citationItems&quot;:[{&quot;id&quot;:&quot;320e4f8d-0dac-362a-9bb9-0494fd8824d8&quot;,&quot;itemData&quot;:{&quot;type&quot;:&quot;article-journal&quot;,&quot;id&quot;:&quot;320e4f8d-0dac-362a-9bb9-0494fd8824d8&quot;,&quot;title&quot;:&quot;Advancements in CO2 methanation: A comprehensive review of catalysis, reactor design and process optimization&quot;,&quot;author&quot;:[{&quot;family&quot;:&quot;Tommasi&quot;,&quot;given&quot;:&quot;Matteo&quot;,&quot;parse-names&quot;:false,&quot;dropping-particle&quot;:&quot;&quot;,&quot;non-dropping-particle&quot;:&quot;&quot;},{&quot;family&quot;:&quot;Degerli&quot;,&quot;given&quot;:&quot;Simge Naz&quot;,&quot;parse-names&quot;:false,&quot;dropping-particle&quot;:&quot;&quot;,&quot;non-dropping-particle&quot;:&quot;&quot;},{&quot;family&quot;:&quot;Ramis&quot;,&quot;given&quot;:&quot;Gianguido&quot;,&quot;parse-names&quot;:false,&quot;dropping-particle&quot;:&quot;&quot;,&quot;non-dropping-particle&quot;:&quot;&quot;},{&quot;family&quot;:&quot;Rossetti&quot;,&quot;given&quot;:&quot;Ilenia&quot;,&quot;parse-names&quot;:false,&quot;dropping-particle&quot;:&quot;&quot;,&quot;non-dropping-particle&quot;:&quot;&quot;}],&quot;container-title&quot;:&quot;Chemical Engineering Research and Design&quot;,&quot;DOI&quot;:&quot;10.1016/j.cherd.2023.11.060&quot;,&quot;ISSN&quot;:&quot;02638762&quot;,&quot;issued&quot;:{&quot;date-parts&quot;:[[2024,1,1]]},&quot;page&quot;:&quot;457-482&quot;,&quot;abstract&quot;:&quot;Renewable electricity, production/storage and distribution of green hydrogen and carbon dioxide emission reduction are just three of the practices needed for a net zero-emission world. The increasing amount of renewable energy produced requires the development of versatile technologies capable to store the excess renewable electricity produced. Hydrogen production through electrolysis, despite not being still economically viable, can be considered a mature technology. Different strategies to convert H2 into more volumetric dense fuel are under development through Power-to-Chemicals (PtC) process. Among these, CO2 methanation offers the advantage of a wide infrastructure available for the distribution and use of methane as chemical and fuel for both heat and power generation. The latter approach is also called Power-to-Gas (PtG) process. These technologies in the last year have been the focus of research, both public and private. In particular, direct methanation of biogas obtained from anaerobic digestors represents a challenge and an interesting opportunity due to the possibility to avoid the CO2 separation step at the moment needed for biogas purification to biomethane. Since CO2 separation is an additional cost, this route can be the key for economic sustainability of the process. In this review we focus on the main aspects involved in the design of a methanation plant, with a particular focus on the biogas methanation, starting from the reaction thermodynamics and kinetics. Afterwards, light is shed on the most interesting catalysts reported in the literature, with a focus on Ni-based catalysts and considering the support role in the reaction. Different kinetic approaches currently available and promising reactor types, including different simulation models, which are becoming increasingly fundamental in the reactor design and scale-up phase, are reported. Finally, the last chapter contains the most interesting and industrially relevant ongoing projects on direct biogas methanation.&quot;,&quot;publisher&quot;:&quot;Institution of Chemical Engineers&quot;,&quot;volume&quot;:&quot;201&quot;,&quot;container-title-short&quot;:&quot;&quot;},&quot;isTemporary&quot;:false,&quot;suppress-author&quot;:false,&quot;composite&quot;:false,&quot;author-only&quot;:false}]},{&quot;citationID&quot;:&quot;MENDELEY_CITATION_b9a3730e-b1e9-46cc-876e-b9407a02e04a&quot;,&quot;properties&quot;:{&quot;noteIndex&quot;:0},&quot;isEdited&quot;:false,&quot;manualOverride&quot;:{&quot;isManuallyOverridden&quot;:false,&quot;citeprocText&quot;:&quot;(Becka et al., 2025)&quot;,&quot;manualOverrideText&quot;:&quot;&quot;},&quot;citationTag&quot;:&quot;MENDELEY_CITATION_v3_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&quot;,&quot;citationItems&quot;:[{&quot;id&quot;:&quot;b062848a-261d-34d4-b331-3aa0f5c9af84&quot;,&quot;itemData&quot;:{&quot;type&quot;:&quot;article-journal&quot;,&quot;id&quot;:&quot;b062848a-261d-34d4-b331-3aa0f5c9af84&quot;,&quot;title&quot;:&quot;Review on CO &lt;sub&gt;2&lt;/sub&gt; Activation via Catalytic Reverse Water‐Gas Shift Reaction&quot;,&quot;author&quot;:[{&quot;family&quot;:&quot;Becka&quot;,&quot;given&quot;:&quot;Rafael&quot;,&quot;parse-names&quot;:false,&quot;dropping-particle&quot;:&quot;&quot;,&quot;non-dropping-particle&quot;:&quot;&quot;},{&quot;family&quot;:&quot;Bajohr&quot;,&quot;given&quot;:&quot;Siegfried&quot;,&quot;parse-names&quot;:false,&quot;dropping-particle&quot;:&quot;&quot;,&quot;non-dropping-particle&quot;:&quot;&quot;},{&quot;family&quot;:&quot;Kolb&quot;,&quot;given&quot;:&quot;Thomas&quot;,&quot;parse-names&quot;:false,&quot;dropping-particle&quot;:&quot;&quot;,&quot;non-dropping-particle&quot;:&quot;&quot;}],&quot;container-title&quot;:&quot;Chemie Ingenieur Technik&quot;,&quot;DOI&quot;:&quot;10.1002/cite.70013&quot;,&quot;ISSN&quot;:&quot;0009-286X&quot;,&quot;URL&quot;:&quot;https://onlinelibrary.wiley.com/doi/10.1002/cite.70013&quot;,&quot;issued&quot;:{&quot;date-parts&quot;:[[2025,9,16]]},&quot;page&quot;:&quot;860-881&quot;,&quot;abstract&quot;:&quot;&lt;p&gt; The reverse water‐gas shift (RWGS) reaction offers a promising pathway for CO₂ utilization by converting CO₂ and H₂ into CO and H &lt;sub&gt;2&lt;/sub&gt; O. This review explores the thermodynamic challenges of the RWGS process, emphasizing the need for high temperatures to suppress side reactions such as methane and coke formation. For catalytic RWGS reaction, reaction mechanism and catalytic materials are discussed together with kinetic models to provide an insight into RWGS performance under varying conditions. Catalyst deactivation mechanisms, particularly metal sintering and coke deposition, are addressed, with strategies for enhancing catalyst longevity through material optimization. RWGS applications are discussed, demonstrating the potential for integrating RWGS into industrial settings. &lt;/p&gt;&quot;,&quot;publisher&quot;:&quot;John Wiley and Sons Inc&quot;,&quot;issue&quot;:&quot;8-9&quot;,&quot;volume&quot;:&quot;97&quot;,&quot;container-title-short&quot;:&quot;&quot;},&quot;isTemporary&quot;:false,&quot;suppress-author&quot;:false,&quot;composite&quot;:false,&quot;author-only&quot;:false}]},{&quot;citationID&quot;:&quot;MENDELEY_CITATION_4b310c1a-1bf6-4811-99e9-069e29dad070&quot;,&quot;properties&quot;:{&quot;noteIndex&quot;:0},&quot;isEdited&quot;:false,&quot;manualOverride&quot;:{&quot;isManuallyOverridden&quot;:false,&quot;citeprocText&quot;:&quot;(Tommasi et al., 2024)&quot;,&quot;manualOverrideText&quot;:&quot;&quot;},&quot;citationTag&quot;:&quot;MENDELEY_CITATION_v3_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&quot;,&quot;citationItems&quot;:[{&quot;id&quot;:&quot;320e4f8d-0dac-362a-9bb9-0494fd8824d8&quot;,&quot;itemData&quot;:{&quot;type&quot;:&quot;article-journal&quot;,&quot;id&quot;:&quot;320e4f8d-0dac-362a-9bb9-0494fd8824d8&quot;,&quot;title&quot;:&quot;Advancements in CO2 methanation: A comprehensive review of catalysis, reactor design and process optimization&quot;,&quot;author&quot;:[{&quot;family&quot;:&quot;Tommasi&quot;,&quot;given&quot;:&quot;Matteo&quot;,&quot;parse-names&quot;:false,&quot;dropping-particle&quot;:&quot;&quot;,&quot;non-dropping-particle&quot;:&quot;&quot;},{&quot;family&quot;:&quot;Degerli&quot;,&quot;given&quot;:&quot;Simge Naz&quot;,&quot;parse-names&quot;:false,&quot;dropping-particle&quot;:&quot;&quot;,&quot;non-dropping-particle&quot;:&quot;&quot;},{&quot;family&quot;:&quot;Ramis&quot;,&quot;given&quot;:&quot;Gianguido&quot;,&quot;parse-names&quot;:false,&quot;dropping-particle&quot;:&quot;&quot;,&quot;non-dropping-particle&quot;:&quot;&quot;},{&quot;family&quot;:&quot;Rossetti&quot;,&quot;given&quot;:&quot;Ilenia&quot;,&quot;parse-names&quot;:false,&quot;dropping-particle&quot;:&quot;&quot;,&quot;non-dropping-particle&quot;:&quot;&quot;}],&quot;container-title&quot;:&quot;Chemical Engineering Research and Design&quot;,&quot;DOI&quot;:&quot;10.1016/j.cherd.2023.11.060&quot;,&quot;ISSN&quot;:&quot;02638762&quot;,&quot;issued&quot;:{&quot;date-parts&quot;:[[2024,1,1]]},&quot;page&quot;:&quot;457-482&quot;,&quot;abstract&quot;:&quot;Renewable electricity, production/storage and distribution of green hydrogen and carbon dioxide emission reduction are just three of the practices needed for a net zero-emission world. The increasing amount of renewable energy produced requires the development of versatile technologies capable to store the excess renewable electricity produced. Hydrogen production through electrolysis, despite not being still economically viable, can be considered a mature technology. Different strategies to convert H2 into more volumetric dense fuel are under development through Power-to-Chemicals (PtC) process. Among these, CO2 methanation offers the advantage of a wide infrastructure available for the distribution and use of methane as chemical and fuel for both heat and power generation. The latter approach is also called Power-to-Gas (PtG) process. These technologies in the last year have been the focus of research, both public and private. In particular, direct methanation of biogas obtained from anaerobic digestors represents a challenge and an interesting opportunity due to the possibility to avoid the CO2 separation step at the moment needed for biogas purification to biomethane. Since CO2 separation is an additional cost, this route can be the key for economic sustainability of the process. In this review we focus on the main aspects involved in the design of a methanation plant, with a particular focus on the biogas methanation, starting from the reaction thermodynamics and kinetics. Afterwards, light is shed on the most interesting catalysts reported in the literature, with a focus on Ni-based catalysts and considering the support role in the reaction. Different kinetic approaches currently available and promising reactor types, including different simulation models, which are becoming increasingly fundamental in the reactor design and scale-up phase, are reported. Finally, the last chapter contains the most interesting and industrially relevant ongoing projects on direct biogas methanation.&quot;,&quot;publisher&quot;:&quot;Institution of Chemical Engineers&quot;,&quot;volume&quot;:&quot;201&quot;,&quot;container-title-short&quot;:&quot;&quot;},&quot;isTemporary&quot;:false,&quot;suppress-author&quot;:false,&quot;composite&quot;:false,&quot;author-only&quot;:false}]},{&quot;citationID&quot;:&quot;MENDELEY_CITATION_0b87f0b7-a01a-4e1c-8e9a-61ef40505751&quot;,&quot;properties&quot;:{&quot;noteIndex&quot;:0},&quot;isEdited&quot;:false,&quot;manualOverride&quot;:{&quot;isManuallyOverridden&quot;:false,&quot;citeprocText&quot;:&quot;(González-Rangulan et al., 2023)&quot;,&quot;manualOverrideText&quot;:&quot;&quot;},&quot;citationTag&quot;:&quot;MENDELEY_CITATION_v3_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&quot;,&quot;citationItems&quot;:[{&quot;id&quot;:&quot;79d3a54c-fc94-38b7-a9f0-b058849b8b05&quot;,&quot;itemData&quot;:{&quot;type&quot;:&quot;article-journal&quot;,&quot;id&quot;:&quot;79d3a54c-fc94-38b7-a9f0-b058849b8b05&quot;,&quot;title&quot;:&quot;CO2 Methanation over Nickel Catalysts: Support Effects Investigated through Specific Activity and Operando IR Spectroscopy Measurements&quot;,&quot;author&quot;:[{&quot;family&quot;:&quot;González-Rangulan&quot;,&quot;given&quot;:&quot;Vigni&quot;,&quot;parse-names&quot;:false,&quot;dropping-particle&quot;:&quot;V.&quot;,&quot;non-dropping-particle&quot;:&quot;&quot;},{&quot;family&quot;:&quot;Reyero&quot;,&quot;given&quot;:&quot;Inés&quot;,&quot;parse-names&quot;:false,&quot;dropping-particle&quot;:&quot;&quot;,&quot;non-dropping-particle&quot;:&quot;&quot;},{&quot;family&quot;:&quot;Bimbela&quot;,&quot;given&quot;:&quot;Fernando&quot;,&quot;parse-names&quot;:false,&quot;dropping-particle&quot;:&quot;&quot;,&quot;non-dropping-particle&quot;:&quot;&quot;},{&quot;family&quot;:&quot;Romero-Sarria&quot;,&quot;given&quot;:&quot;Francisca&quot;,&quot;parse-names&quot;:false,&quot;dropping-particle&quot;:&quot;&quot;,&quot;non-dropping-particle&quot;:&quot;&quot;},{&quot;family&quot;:&quot;Daturi&quot;,&quot;given&quot;:&quot;Marco&quot;,&quot;parse-names&quot;:false,&quot;dropping-particle&quot;:&quot;&quot;,&quot;non-dropping-particle&quot;:&quot;&quot;},{&quot;family&quot;:&quot;Gandía&quot;,&quot;given&quot;:&quot;Luis M.&quot;,&quot;parse-names&quot;:false,&quot;dropping-particle&quot;:&quot;&quot;,&quot;non-dropping-particle&quot;:&quot;&quot;}],&quot;container-title&quot;:&quot;Catalysts&quot;,&quot;DOI&quot;:&quot;10.3390/catal13020448&quot;,&quot;ISSN&quot;:&quot;20734344&quot;,&quot;issued&quot;:{&quot;date-parts&quot;:[[2023,2,1]]},&quot;abstract&quot;:&quot;Renewed interest in CO2 methanation is due to its role within the framework of the Power-to-Methane processes. While the use of nickel-based catalysts for CO2 methanation is well stablished, the support is being subjected to thorough research due to its complex effects. The objective of this work was the study of the influence of the support with a series of catalysts supported on alumina, ceria, ceria–zirconia, and titania. Catalysts’ performance has been kinetically and spectroscopically evaluated over a wide range of temperatures (150–500 °C). The main results have shown remarkable differences among the catalysts as concerns Ni dispersion, metallic precursor reducibility, basic properties, and catalytic activity. Operando infrared spectroscopy measurements have evidenced the presence of almost the same type of adsorbed species during the course of the reaction, but with different relative intensities. The results indicate that using as support of Ni a reducible metal oxide that is capable of developing the basicity associated with medium-strength basic sites and a suitable balance between metallic sites and centers linked to the support leads to high CO2 methanation activity. In addition, the results obtained by operando FTIR spectroscopy suggest that CO2 methanation follows the formate pathway over the catalysts under consideration.&quot;,&quot;publisher&quot;:&quot;MDPI&quot;,&quot;issue&quot;:&quot;2&quot;,&quot;volume&quot;:&quot;13&quot;,&quot;container-title-short&quot;:&quot;&quot;},&quot;isTemporary&quot;:false,&quot;suppress-author&quot;:false,&quot;composite&quot;:false,&quot;author-only&quot;:false}]},{&quot;citationID&quot;:&quot;MENDELEY_CITATION_b1c859a4-4b76-489d-b307-9491fef42cc3&quot;,&quot;properties&quot;:{&quot;noteIndex&quot;:0},&quot;isEdited&quot;:false,&quot;manualOverride&quot;:{&quot;isManuallyOverridden&quot;:false,&quot;citeprocText&quot;:&quot;(Yi et al., 2022)&quot;,&quot;manualOverrideText&quot;:&quot;&quot;},&quot;citationTag&quot;:&quot;MENDELEY_CITATION_v3_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&quot;,&quot;citationItems&quot;:[{&quot;id&quot;:&quot;af63c252-c78b-3410-9967-9fe0ba6e92a0&quot;,&quot;itemData&quot;:{&quot;type&quot;:&quot;article-journal&quot;,&quot;id&quot;:&quot;af63c252-c78b-3410-9967-9fe0ba6e92a0&quot;,&quot;title&quot;:&quot;Effect of pore structure on Ni/Al2O3 microsphere catalysts for enhanced CO2 methanation&quot;,&quot;author&quot;:[{&quot;family&quot;:&quot;Yi&quot;,&quot;given&quot;:&quot;Huilin&quot;,&quot;parse-names&quot;:false,&quot;dropping-particle&quot;:&quot;&quot;,&quot;non-dropping-particle&quot;:&quot;&quot;},{&quot;family&quot;:&quot;Xue&quot;,&quot;given&quot;:&quot;Qiangqiang&quot;,&quot;parse-names&quot;:false,&quot;dropping-particle&quot;:&quot;&quot;,&quot;non-dropping-particle&quot;:&quot;&quot;},{&quot;family&quot;:&quot;Lu&quot;,&quot;given&quot;:&quot;Shuliang&quot;,&quot;parse-names&quot;:false,&quot;dropping-particle&quot;:&quot;&quot;,&quot;non-dropping-particle&quot;:&quot;&quot;},{&quot;family&quot;:&quot;Wu&quot;,&quot;given&quot;:&quot;Jiajia&quot;,&quot;parse-names&quot;:false,&quot;dropping-particle&quot;:&quot;&quot;,&quot;non-dropping-particle&quot;:&quot;&quot;},{&quot;family&quot;:&quot;Wang&quot;,&quot;given&quot;:&quot;Yujun&quot;,&quot;parse-names&quot;:false,&quot;dropping-particle&quot;:&quot;&quot;,&quot;non-dropping-particle&quot;:&quot;&quot;},{&quot;family&quot;:&quot;Luo&quot;,&quot;given&quot;:&quot;Guangsheng&quot;,&quot;parse-names&quot;:false,&quot;dropping-particle&quot;:&quot;&quot;,&quot;non-dropping-particle&quot;:&quot;&quot;}],&quot;container-title&quot;:&quot;Fuel&quot;,&quot;DOI&quot;:&quot;10.1016/j.fuel.2022.123262&quot;,&quot;ISSN&quot;:&quot;00162361&quot;,&quot;issued&quot;:{&quot;date-parts&quot;:[[2022,5,1]]},&quot;abstract&quot;:&quot;An understanding of the support effect is fundamental for guiding the rational design of heterogeneous catalysts. Herein, the role of pore structure on metal dispersion and catalytic performance was comprehensively investigated using Ni/Al2O3 catalysts. Three different Al2O3 supports, including Al2O3 microspheres prepared in microchannels and two commercially available Al2O3 supports named Sample 1 and Sample 2, were used and the Ni/Al2O3 catalysts were prepared by wetness impregnation method. X-ray diffraction, transmission electron microscopy, H2 temperature-programmed reduction, X-ray photoelectron spectroscopy, N2 adsorption–desorption, and H2 pulse chemisorption analyses combined with a sintering kinetic model were used to investigate the effect of the support pore structure. The narrow pore size distribution (3–15 nm) of Al2O3 microspheres and Sample 1 led to a uniform NiO dispersion for the calcined catalysts. Moreover, the high specific surface area (291 m2/g) and large pore volume (1.0 mL/g) of the Al2O3 microspheres were beneficial for the deposition of NiO particles inside mesopore to obtain a stronger metal–support interaction. Owing to the smaller NiO nanoparticles and stronger metal–support interaction, the reduced Ni/Al2O3 microspheres exhibited an average Ni particle size of 10.2 nm under 36 wt% nickel loading, whereas the average Ni particle size loaded on Sample 1 and Sample 2 were 12.6 nm and 13.2 nm, respectively. The optimized CO2 conversion of 87.0% at 300 °C under atmospheric pressure was attributed to the large pore volume and uniform Ni dispersion of Ni/Al2O3 microsphere catalysts while the same value for Sample 1 and Sample 2 catalysts was 81.5% and 55.0%, respectively. This work provides valuable guidelines for designing effective CO2 methanation support and proves the potential application of Al2O3 microspheres for CO2 methanation.&quot;,&quot;publisher&quot;:&quot;Elsevier Ltd&quot;,&quot;volume&quot;:&quot;315&quot;},&quot;isTemporary&quot;:false,&quot;suppress-author&quot;:false,&quot;composite&quot;:false,&quot;author-only&quot;:false}]},{&quot;citationID&quot;:&quot;MENDELEY_CITATION_41ba02c8-eb7c-411a-9e3a-e4f1ae8bd084&quot;,&quot;properties&quot;:{&quot;noteIndex&quot;:0},&quot;isEdited&quot;:false,&quot;manualOverride&quot;:{&quot;isManuallyOverridden&quot;:false,&quot;citeprocText&quot;:&quot;(González-Rangulan et al., 2023)&quot;,&quot;manualOverrideText&quot;:&quot;&quot;},&quot;citationTag&quot;:&quot;MENDELEY_CITATION_v3_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&quot;,&quot;citationItems&quot;:[{&quot;id&quot;:&quot;79d3a54c-fc94-38b7-a9f0-b058849b8b05&quot;,&quot;itemData&quot;:{&quot;type&quot;:&quot;article-journal&quot;,&quot;id&quot;:&quot;79d3a54c-fc94-38b7-a9f0-b058849b8b05&quot;,&quot;title&quot;:&quot;CO2 Methanation over Nickel Catalysts: Support Effects Investigated through Specific Activity and Operando IR Spectroscopy Measurements&quot;,&quot;author&quot;:[{&quot;family&quot;:&quot;González-Rangulan&quot;,&quot;given&quot;:&quot;Vigni&quot;,&quot;parse-names&quot;:false,&quot;dropping-particle&quot;:&quot;V.&quot;,&quot;non-dropping-particle&quot;:&quot;&quot;},{&quot;family&quot;:&quot;Reyero&quot;,&quot;given&quot;:&quot;Inés&quot;,&quot;parse-names&quot;:false,&quot;dropping-particle&quot;:&quot;&quot;,&quot;non-dropping-particle&quot;:&quot;&quot;},{&quot;family&quot;:&quot;Bimbela&quot;,&quot;given&quot;:&quot;Fernando&quot;,&quot;parse-names&quot;:false,&quot;dropping-particle&quot;:&quot;&quot;,&quot;non-dropping-particle&quot;:&quot;&quot;},{&quot;family&quot;:&quot;Romero-Sarria&quot;,&quot;given&quot;:&quot;Francisca&quot;,&quot;parse-names&quot;:false,&quot;dropping-particle&quot;:&quot;&quot;,&quot;non-dropping-particle&quot;:&quot;&quot;},{&quot;family&quot;:&quot;Daturi&quot;,&quot;given&quot;:&quot;Marco&quot;,&quot;parse-names&quot;:false,&quot;dropping-particle&quot;:&quot;&quot;,&quot;non-dropping-particle&quot;:&quot;&quot;},{&quot;family&quot;:&quot;Gandía&quot;,&quot;given&quot;:&quot;Luis M.&quot;,&quot;parse-names&quot;:false,&quot;dropping-particle&quot;:&quot;&quot;,&quot;non-dropping-particle&quot;:&quot;&quot;}],&quot;container-title&quot;:&quot;Catalysts&quot;,&quot;DOI&quot;:&quot;10.3390/catal13020448&quot;,&quot;ISSN&quot;:&quot;20734344&quot;,&quot;issued&quot;:{&quot;date-parts&quot;:[[2023,2,1]]},&quot;abstract&quot;:&quot;Renewed interest in CO2 methanation is due to its role within the framework of the Power-to-Methane processes. While the use of nickel-based catalysts for CO2 methanation is well stablished, the support is being subjected to thorough research due to its complex effects. The objective of this work was the study of the influence of the support with a series of catalysts supported on alumina, ceria, ceria–zirconia, and titania. Catalysts’ performance has been kinetically and spectroscopically evaluated over a wide range of temperatures (150–500 °C). The main results have shown remarkable differences among the catalysts as concerns Ni dispersion, metallic precursor reducibility, basic properties, and catalytic activity. Operando infrared spectroscopy measurements have evidenced the presence of almost the same type of adsorbed species during the course of the reaction, but with different relative intensities. The results indicate that using as support of Ni a reducible metal oxide that is capable of developing the basicity associated with medium-strength basic sites and a suitable balance between metallic sites and centers linked to the support leads to high CO2 methanation activity. In addition, the results obtained by operando FTIR spectroscopy suggest that CO2 methanation follows the formate pathway over the catalysts under consideration.&quot;,&quot;publisher&quot;:&quot;MDPI&quot;,&quot;issue&quot;:&quot;2&quot;,&quot;volume&quot;:&quot;13&quot;,&quot;container-title-short&quot;:&quot;&quot;},&quot;isTemporary&quot;:false,&quot;suppress-author&quot;:false,&quot;composite&quot;:false,&quot;author-only&quot;:false}]},{&quot;citationID&quot;:&quot;MENDELEY_CITATION_785a59f5-d836-4583-924a-7d3f5c196f75&quot;,&quot;properties&quot;:{&quot;noteIndex&quot;:0},&quot;isEdited&quot;:false,&quot;manualOverride&quot;:{&quot;isManuallyOverridden&quot;:false,&quot;citeprocText&quot;:&quot;(Kharissova et al., 2025)&quot;,&quot;manualOverrideText&quot;:&quot;&quot;},&quot;citationTag&quot;:&quot;MENDELEY_CITATION_v3_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&quot;,&quot;citationItems&quot;:[{&quot;id&quot;:&quot;4a1c3ac1-74be-3dcd-9fae-488e4e9273bd&quot;,&quot;itemData&quot;:{&quot;type&quot;:&quot;article&quot;,&quot;id&quot;:&quot;4a1c3ac1-74be-3dcd-9fae-488e4e9273bd&quot;,&quot;title&quot;:&quot;Hydroxyapatite-based materials as catalysts: A review&quot;,&quot;author&quot;:[{&quot;family&quot;:&quot;Kharissova&quot;,&quot;given&quot;:&quot;Oxana&quot;,&quot;parse-names&quot;:false,&quot;dropping-particle&quot;:&quot;V.&quot;,&quot;non-dropping-particle&quot;:&quot;&quot;},{&quot;family&quot;:&quot;Méndez&quot;,&quot;given&quot;:&quot;Yolanda Peña&quot;,&quot;parse-names&quot;:false,&quot;dropping-particle&quot;:&quot;&quot;,&quot;non-dropping-particle&quot;:&quot;&quot;},{&quot;family&quot;:&quot;Kharisov&quot;,&quot;given&quot;:&quot;Boris I.&quot;,&quot;parse-names&quot;:false,&quot;dropping-particle&quot;:&quot;&quot;,&quot;non-dropping-particle&quot;:&quot;&quot;},{&quot;family&quot;:&quot;González&quot;,&quot;given&quot;:&quot;Lucy T.&quot;,&quot;parse-names&quot;:false,&quot;dropping-particle&quot;:&quot;&quot;,&quot;non-dropping-particle&quot;:&quot;&quot;},{&quot;family&quot;:&quot;Dorozhkin&quot;,&quot;given&quot;:&quot;Sergei&quot;,&quot;parse-names&quot;:false,&quot;dropping-particle&quot;:&quot;V.&quot;,&quot;non-dropping-particle&quot;:&quot;&quot;}],&quot;container-title&quot;:&quot;Particuology&quot;,&quot;DOI&quot;:&quot;10.1016/j.partic.2024.11.007&quot;,&quot;ISSN&quot;:&quot;22104291&quot;,&quot;issued&quot;:{&quot;date-parts&quot;:[[2025,1,1]]},&quot;page&quot;:&quot;203-217&quot;,&quot;abstract&quot;:&quot;Hydroxyapatite, a bioceramic material, possesses sufficient stability in aqueous and organic medium and it is mainly known for its role in tooth and bone structure. However, it is less-known that, in certain conditions, the HA can be used as a catalyst in its free, metal-doped and composite forms. HA as a catalyst is generally prepared by i mpregnation or co-precipitation methods, sometimes from natural P-containing wastes. HA can be doped with mono- or polymetallic ions or nanoparticles and can contain other admixtures or supports (i.e., carbon). Different Ca/P ratios (ideal 1.67; the ranges are 1.5–1.7 in synthetic and 1.5–1.8 in biologic forms) can be revealed for the HA. Nanosized HA forms are frequent in several applications. A variety of distinct processes can be HA-catalyzed, such as oxidation of alcohols, dehydrogenation, hydrogenation and hydrogenolysis, C-C bond formation, among other important existing low- and large-scale organic processes. The HA can be also used for catalytic environmental remediation, CO2 fixation, and N2O decomposition. In this review, we emphasize most recent advances (mainly last decade) on the catalytic HA applications, except for biomedical ones.&quot;,&quot;publisher&quot;:&quot;Elsevier B.V.&quot;,&quot;volume&quot;:&quot;96&quot;,&quot;container-title-short&quot;:&quot;&quot;},&quot;isTemporary&quot;:false,&quot;suppress-author&quot;:false,&quot;composite&quot;:false,&quot;author-only&quot;:false}]},{&quot;citationID&quot;:&quot;MENDELEY_CITATION_1dd67a6e-5b3b-4ea1-b32c-5b734e8eefb8&quot;,&quot;properties&quot;:{&quot;noteIndex&quot;:0},&quot;isEdited&quot;:false,&quot;manualOverride&quot;:{&quot;isManuallyOverridden&quot;:false,&quot;citeprocText&quot;:&quot;(Meng et al., 2021)&quot;,&quot;manualOverrideText&quot;:&quot;&quot;},&quot;citationTag&quot;:&quot;MENDELEY_CITATION_v3_eyJjaXRhdGlvbklEIjoiTUVOREVMRVlfQ0lUQVRJT05fMWRkNjdhNmUtNWIzYi00ZWExLWIzMmMtNWI3MzRlOGVlZmI4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quot;,&quot;citationItems&quot;:[{&quot;id&quot;:&quot;8451bb15-ba27-3cbf-ab8e-0bcce5c9f48f&quot;,&quot;itemData&quot;:{&quot;type&quot;:&quot;article-journal&quot;,&quot;id&quot;:&quot;8451bb15-ba27-3cbf-ab8e-0bcce5c9f48f&quot;,&quot;title&quot;:&quot;One-Pot Synthesis of a Highly Active and Stable Ni-Embedded Hydroxyapatite Catalyst for Syngas Production via Dry Reforming of Methane&quot;,&quot;author&quot;:[{&quot;family&quot;:&quot;Meng&quot;,&quot;given&quot;:&quot;Junguang&quot;,&quot;parse-names&quot;:false,&quot;dropping-particle&quot;:&quot;&quot;,&quot;non-dropping-particle&quot;:&quot;&quot;},{&quot;family&quot;:&quot;Pan&quot;,&quot;given&quot;:&quot;Wei&quot;,&quot;parse-names&quot;:false,&quot;dropping-particle&quot;:&quot;&quot;,&quot;non-dropping-particle&quot;:&quot;&quot;},{&quot;family&quot;:&quot;Gu&quot;,&quot;given&quot;:&quot;Tingting&quot;,&quot;parse-names&quot;:false,&quot;dropping-particle&quot;:&quot;&quot;,&quot;non-dropping-particle&quot;:&quot;&quot;},{&quot;family&quot;:&quot;Bu&quot;,&quot;given&quot;:&quot;Changsheng&quot;,&quot;parse-names&quot;:false,&quot;dropping-particle&quot;:&quot;&quot;,&quot;non-dropping-particle&quot;:&quot;&quot;},{&quot;family&quot;:&quot;Zhang&quot;,&quot;given&quot;:&quot;Jubing&quot;,&quot;parse-names&quot;:false,&quot;dropping-particle&quot;:&quot;&quot;,&quot;non-dropping-particle&quot;:&quot;&quot;},{&quot;family&quot;:&quot;Wang&quot;,&quot;given&quot;:&quot;Xinye&quot;,&quot;parse-names&quot;:false,&quot;dropping-particle&quot;:&quot;&quot;,&quot;non-dropping-particle&quot;:&quot;&quot;},{&quot;family&quot;:&quot;Liu&quot;,&quot;given&quot;:&quot;Changqi&quot;,&quot;parse-names&quot;:false,&quot;dropping-particle&quot;:&quot;&quot;,&quot;non-dropping-particle&quot;:&quot;&quot;},{&quot;family&quot;:&quot;Xie&quot;,&quot;given&quot;:&quot;Hao&quot;,&quot;parse-names&quot;:false,&quot;dropping-particle&quot;:&quot;&quot;,&quot;non-dropping-particle&quot;:&quot;&quot;},{&quot;family&quot;:&quot;Piao&quot;,&quot;given&quot;:&quot;Guilin&quot;,&quot;parse-names&quot;:false,&quot;dropping-particle&quot;:&quot;&quot;,&quot;non-dropping-particle&quot;:&quot;&quot;}],&quot;container-title&quot;:&quot;Energy and Fuels&quot;,&quot;DOI&quot;:&quot;10.1021/acs.energyfuels.1c02851&quot;,&quot;ISSN&quot;:&quot;15205029&quot;,&quot;issued&quot;:{&quot;date-parts&quot;:[[2021,12,2]]},&quot;page&quot;:&quot;19568-19580&quot;,&quot;abstract&quot;:&quot;Hydroxyapatite (HAP) is widely used as a loaded catalyst support due to its excellent ion exchange properties. In this study, a series of Ni-based hydroxyapatite catalysts were prepared by a novel method, one-pot co-precipitation (denoted as Ni/HAP-OP), for dry reforming of methane (DRM) testing. The textural, structure, and physicochemical properties of the catalysts were studied by inductively coupled plasma spectroscopy (ICP), X-ray diffraction (XRD), X-ray photoelectron spectroscopy (XPS), the Brunauer-Emmett-Teller (BET) method, scanning transmission electron microscopy (STEM), and hydrogen temperature-programmed reduction (H2-TPR), and the spent catalysts were analyzed by thermogravimetric analysis (TGA), Raman, and transmission electron microscopy (TEM). The Ni/HAP-OP catalysts exhibit a typical hydroxyapatite structure. The Ni0.5/HAP-OP catalyst has the highest dispersion of Ni among the prepared catalysts, and most of the added Ni is in the form of Ni2+[I] and Ni2+[II] in the lattice of hydroxyapatite. When Ni is post-impregnated (Ni0.5/HAP), almost half of the Ni is present in the form of NiO. The different coordination configurations of Ni are confirmed to play an important role in the DRM reaction. Naturally, the Ni0.5/HAP-OP catalyst shows excellent catalytic activity and catalytic stability in the 200 h stability test compared with Ni0.5/HAP, with stable CH4 (about 94%) and CO2 (95%) conversion. The deactivation is only 0.014 and 0.017% h-1, respectively, and the H2/CO ratio in the syngas is always maintained close to 1.0. Analyses of the spent catalysts reveal that amorphous carbon deposits are observed around the metallic Ni on the Ni0.5/HAP catalyst, and Raman analysis indicates the presence of both amorphous and graphitic carbon deposits. In contrast, only trace amounts of graphitic carbon are present in the Ni0.5/HAP-OP catalyst after 200 h of the DRM reaction. The Ni-based hydroxyapatite catalysts prepared by the one-pot co-precipitation method exhibit high activity and stability for the DRM reaction thanks to the confinement of Ni particles and the inhibition of carbon deposition.&quot;,&quot;publisher&quot;:&quot;American Chemical Society&quot;,&quot;issue&quot;:&quot;23&quot;,&quot;volume&quot;:&quot;35&quot;,&quot;container-title-short&quot;:&quot;&quot;},&quot;isTemporary&quot;:false,&quot;suppress-author&quot;:false,&quot;composite&quot;:false,&quot;author-only&quot;:false}]},{&quot;citationID&quot;:&quot;MENDELEY_CITATION_bdcef4f1-b058-4663-9578-2f24540931dd&quot;,&quot;properties&quot;:{&quot;noteIndex&quot;:0},&quot;isEdited&quot;:false,&quot;manualOverride&quot;:{&quot;isManuallyOverridden&quot;:false,&quot;citeprocText&quot;:&quot;(Lovon-Quintana et al., 2015)&quot;,&quot;manualOverrideText&quot;:&quot;&quot;},&quot;citationTag&quot;:&quot;MENDELEY_CITATION_v3_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&quot;,&quot;citationItems&quot;:[{&quot;id&quot;:&quot;d993e7ac-6573-3818-a34f-1055c245158c&quot;,&quot;itemData&quot;:{&quot;type&quot;:&quot;patent&quot;,&quot;id&quot;:&quot;d993e7ac-6573-3818-a34f-1055c245158c&quot;,&quot;title&quot;:&quot;Processo de produção de hidrocarbonetos combustíveis a partir de etanol sobre catalisadores tipo apatita, processo de obtenção dos referidos catalisadores, catalisadores assim obtidos, e seus usos&quot;,&quot;author&quot;:[{&quot;family&quot;:&quot;Lovon-Quintana&quot;,&quot;given&quot;:&quot;Juan José&quot;,&quot;parse-names&quot;:false,&quot;dropping-particle&quot;:&quot;&quot;,&quot;non-dropping-particle&quot;:&quot;&quot;},{&quot;family&quot;:&quot;Rodrigues-Guerrero&quot;,&quot;given&quot;:&quot;Julie Katerine&quot;,&quot;parse-names&quot;:false,&quot;dropping-particle&quot;:&quot;&quot;,&quot;non-dropping-particle&quot;:&quot;&quot;},{&quot;family&quot;:&quot;Valença&quot;,&quot;given&quot;:&quot;Gustavo Paim&quot;,&quot;parse-names&quot;:false,&quot;dropping-particle&quot;:&quot;&quot;,&quot;non-dropping-particle&quot;:&quot;&quot;}],&quot;number&quot;:&quot;INPI: BR-10-2015-009832-4 e PCT: 2015-000200&quot;,&quot;issued&quot;:{&quot;date-parts&quot;:[[2015]]},&quot;page&quot;:&quot;49&quot;,&quot;publisher&quot;:&quot;INPI: BR-10-2015-009832-4 e PCT: 2015-000200&quot;,&quot;container-title-short&quot;:&quot;&quot;},&quot;isTemporary&quot;:false}]},{&quot;citationID&quot;:&quot;MENDELEY_CITATION_9852f9b6-ca83-420e-9066-c20865449f3f&quot;,&quot;properties&quot;:{&quot;noteIndex&quot;:0},&quot;isEdited&quot;:false,&quot;manualOverride&quot;:{&quot;isManuallyOverridden&quot;:false,&quot;citeprocText&quot;:&quot;(Meng et al., 2021)&quot;,&quot;manualOverrideText&quot;:&quot;&quot;},&quot;citationTag&quot;:&quot;MENDELEY_CITATION_v3_eyJjaXRhdGlvbklEIjoiTUVOREVMRVlfQ0lUQVRJT05fOTg1MmY5YjYtY2E4My00MjBlLTkwNjYtYzIwODY1NDQ5ZjNm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quot;,&quot;citationItems&quot;:[{&quot;id&quot;:&quot;8451bb15-ba27-3cbf-ab8e-0bcce5c9f48f&quot;,&quot;itemData&quot;:{&quot;type&quot;:&quot;article-journal&quot;,&quot;id&quot;:&quot;8451bb15-ba27-3cbf-ab8e-0bcce5c9f48f&quot;,&quot;title&quot;:&quot;One-Pot Synthesis of a Highly Active and Stable Ni-Embedded Hydroxyapatite Catalyst for Syngas Production via Dry Reforming of Methane&quot;,&quot;author&quot;:[{&quot;family&quot;:&quot;Meng&quot;,&quot;given&quot;:&quot;Junguang&quot;,&quot;parse-names&quot;:false,&quot;dropping-particle&quot;:&quot;&quot;,&quot;non-dropping-particle&quot;:&quot;&quot;},{&quot;family&quot;:&quot;Pan&quot;,&quot;given&quot;:&quot;Wei&quot;,&quot;parse-names&quot;:false,&quot;dropping-particle&quot;:&quot;&quot;,&quot;non-dropping-particle&quot;:&quot;&quot;},{&quot;family&quot;:&quot;Gu&quot;,&quot;given&quot;:&quot;Tingting&quot;,&quot;parse-names&quot;:false,&quot;dropping-particle&quot;:&quot;&quot;,&quot;non-dropping-particle&quot;:&quot;&quot;},{&quot;family&quot;:&quot;Bu&quot;,&quot;given&quot;:&quot;Changsheng&quot;,&quot;parse-names&quot;:false,&quot;dropping-particle&quot;:&quot;&quot;,&quot;non-dropping-particle&quot;:&quot;&quot;},{&quot;family&quot;:&quot;Zhang&quot;,&quot;given&quot;:&quot;Jubing&quot;,&quot;parse-names&quot;:false,&quot;dropping-particle&quot;:&quot;&quot;,&quot;non-dropping-particle&quot;:&quot;&quot;},{&quot;family&quot;:&quot;Wang&quot;,&quot;given&quot;:&quot;Xinye&quot;,&quot;parse-names&quot;:false,&quot;dropping-particle&quot;:&quot;&quot;,&quot;non-dropping-particle&quot;:&quot;&quot;},{&quot;family&quot;:&quot;Liu&quot;,&quot;given&quot;:&quot;Changqi&quot;,&quot;parse-names&quot;:false,&quot;dropping-particle&quot;:&quot;&quot;,&quot;non-dropping-particle&quot;:&quot;&quot;},{&quot;family&quot;:&quot;Xie&quot;,&quot;given&quot;:&quot;Hao&quot;,&quot;parse-names&quot;:false,&quot;dropping-particle&quot;:&quot;&quot;,&quot;non-dropping-particle&quot;:&quot;&quot;},{&quot;family&quot;:&quot;Piao&quot;,&quot;given&quot;:&quot;Guilin&quot;,&quot;parse-names&quot;:false,&quot;dropping-particle&quot;:&quot;&quot;,&quot;non-dropping-particle&quot;:&quot;&quot;}],&quot;container-title&quot;:&quot;Energy and Fuels&quot;,&quot;DOI&quot;:&quot;10.1021/acs.energyfuels.1c02851&quot;,&quot;ISSN&quot;:&quot;15205029&quot;,&quot;issued&quot;:{&quot;date-parts&quot;:[[2021,12,2]]},&quot;page&quot;:&quot;19568-19580&quot;,&quot;abstract&quot;:&quot;Hydroxyapatite (HAP) is widely used as a loaded catalyst support due to its excellent ion exchange properties. In this study, a series of Ni-based hydroxyapatite catalysts were prepared by a novel method, one-pot co-precipitation (denoted as Ni/HAP-OP), for dry reforming of methane (DRM) testing. The textural, structure, and physicochemical properties of the catalysts were studied by inductively coupled plasma spectroscopy (ICP), X-ray diffraction (XRD), X-ray photoelectron spectroscopy (XPS), the Brunauer-Emmett-Teller (BET) method, scanning transmission electron microscopy (STEM), and hydrogen temperature-programmed reduction (H2-TPR), and the spent catalysts were analyzed by thermogravimetric analysis (TGA), Raman, and transmission electron microscopy (TEM). The Ni/HAP-OP catalysts exhibit a typical hydroxyapatite structure. The Ni0.5/HAP-OP catalyst has the highest dispersion of Ni among the prepared catalysts, and most of the added Ni is in the form of Ni2+[I] and Ni2+[II] in the lattice of hydroxyapatite. When Ni is post-impregnated (Ni0.5/HAP), almost half of the Ni is present in the form of NiO. The different coordination configurations of Ni are confirmed to play an important role in the DRM reaction. Naturally, the Ni0.5/HAP-OP catalyst shows excellent catalytic activity and catalytic stability in the 200 h stability test compared with Ni0.5/HAP, with stable CH4 (about 94%) and CO2 (95%) conversion. The deactivation is only 0.014 and 0.017% h-1, respectively, and the H2/CO ratio in the syngas is always maintained close to 1.0. Analyses of the spent catalysts reveal that amorphous carbon deposits are observed around the metallic Ni on the Ni0.5/HAP catalyst, and Raman analysis indicates the presence of both amorphous and graphitic carbon deposits. In contrast, only trace amounts of graphitic carbon are present in the Ni0.5/HAP-OP catalyst after 200 h of the DRM reaction. The Ni-based hydroxyapatite catalysts prepared by the one-pot co-precipitation method exhibit high activity and stability for the DRM reaction thanks to the confinement of Ni particles and the inhibition of carbon deposition.&quot;,&quot;publisher&quot;:&quot;American Chemical Society&quot;,&quot;issue&quot;:&quot;23&quot;,&quot;volume&quot;:&quot;35&quot;,&quot;container-title-short&quot;:&quot;&quot;},&quot;isTemporary&quot;:false,&quot;suppress-author&quot;:false,&quot;composite&quot;:false,&quot;author-only&quot;:false}]},{&quot;citationID&quot;:&quot;MENDELEY_CITATION_f51a4e4c-6cde-40cf-b86b-2bf96ca47b77&quot;,&quot;properties&quot;:{&quot;noteIndex&quot;:0},&quot;isEdited&quot;:false,&quot;manualOverride&quot;:{&quot;isManuallyOverridden&quot;:false,&quot;citeprocText&quot;:&quot;(Rincon-Lopez et al., 2018)&quot;,&quot;manualOverrideText&quot;:&quot;&quot;},&quot;citationTag&quot;:&quot;MENDELEY_CITATION_v3_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&quot;,&quot;citationItems&quot;:[{&quot;id&quot;:&quot;895f4875-f63f-3025-9ff0-013af520e4dd&quot;,&quot;itemData&quot;:{&quot;type&quot;:&quot;article-journal&quot;,&quot;id&quot;:&quot;895f4875-f63f-3025-9ff0-013af520e4dd&quot;,&quot;title&quot;:&quot;Synthetic and Bovine-Derived Hydroxyapatite Ceramics : A Comparison&quot;,&quot;author&quot;:[{&quot;family&quot;:&quot;Rincon-Lopez&quot;,&quot;given&quot;:&quot;July Andrea&quot;,&quot;parse-names&quot;:false,&quot;dropping-particle&quot;:&quot;&quot;,&quot;non-dropping-particle&quot;:&quot;&quot;},{&quot;family&quot;:&quot;Hermann-Muñoz&quot;,&quot;given&quot;:&quot;Jennifer Andrea&quot;,&quot;parse-names&quot;:false,&quot;dropping-particle&quot;:&quot;&quot;,&quot;non-dropping-particle&quot;:&quot;&quot;},{&quot;family&quot;:&quot;Giraldo-Betancur&quot;,&quot;given&quot;:&quot;Astrid Lorena&quot;,&quot;parse-names&quot;:false,&quot;dropping-particle&quot;:&quot;&quot;,&quot;non-dropping-particle&quot;:&quot;&quot;},{&quot;family&quot;:&quot;Vizcaya-Ruiz&quot;,&quot;given&quot;:&quot;Andrea&quot;,&quot;parse-names&quot;:false,&quot;dropping-particle&quot;:&quot;&quot;,&quot;non-dropping-particle&quot;:&quot;De&quot;},{&quot;family&quot;:&quot;Alvarado-Orozco&quot;,&quot;given&quot;:&quot;Juan Manuel&quot;,&quot;parse-names&quot;:false,&quot;dropping-particle&quot;:&quot;&quot;,&quot;non-dropping-particle&quot;:&quot;&quot;},{&quot;family&quot;:&quot;Muñoz-Saldaña&quot;,&quot;given&quot;:&quot;Juan&quot;,&quot;parse-names&quot;:false,&quot;dropping-particle&quot;:&quot;&quot;,&quot;non-dropping-particle&quot;:&quot;&quot;}],&quot;container-title&quot;:&quot;Materials&quot;,&quot;DOI&quot;:&quot;10.3390/ma11020333&quot;,&quot;issued&quot;:{&quot;date-parts&quot;:[[2018]]},&quot;page&quot;:&quot;17&quot;,&quot;issue&quot;:&quot;333&quot;,&quot;volume&quot;:&quot;11&quot;,&quot;container-title-short&quot;:&quot;&quot;},&quot;isTemporary&quot;:false,&quot;suppress-author&quot;:false,&quot;composite&quot;:false,&quot;author-only&quot;:false}]},{&quot;citationID&quot;:&quot;MENDELEY_CITATION_79402cc8-41b9-423a-8b51-717b8ed65847&quot;,&quot;properties&quot;:{&quot;noteIndex&quot;:0},&quot;isEdited&quot;:false,&quot;manualOverride&quot;:{&quot;isManuallyOverridden&quot;:false,&quot;citeprocText&quot;:&quot;(Meng et al., 2021)&quot;,&quot;manualOverrideText&quot;:&quot;&quot;},&quot;citationTag&quot;:&quot;MENDELEY_CITATION_v3_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&quot;,&quot;citationItems&quot;:[{&quot;id&quot;:&quot;8451bb15-ba27-3cbf-ab8e-0bcce5c9f48f&quot;,&quot;itemData&quot;:{&quot;type&quot;:&quot;article-journal&quot;,&quot;id&quot;:&quot;8451bb15-ba27-3cbf-ab8e-0bcce5c9f48f&quot;,&quot;title&quot;:&quot;One-Pot Synthesis of a Highly Active and Stable Ni-Embedded Hydroxyapatite Catalyst for Syngas Production via Dry Reforming of Methane&quot;,&quot;author&quot;:[{&quot;family&quot;:&quot;Meng&quot;,&quot;given&quot;:&quot;Junguang&quot;,&quot;parse-names&quot;:false,&quot;dropping-particle&quot;:&quot;&quot;,&quot;non-dropping-particle&quot;:&quot;&quot;},{&quot;family&quot;:&quot;Pan&quot;,&quot;given&quot;:&quot;Wei&quot;,&quot;parse-names&quot;:false,&quot;dropping-particle&quot;:&quot;&quot;,&quot;non-dropping-particle&quot;:&quot;&quot;},{&quot;family&quot;:&quot;Gu&quot;,&quot;given&quot;:&quot;Tingting&quot;,&quot;parse-names&quot;:false,&quot;dropping-particle&quot;:&quot;&quot;,&quot;non-dropping-particle&quot;:&quot;&quot;},{&quot;family&quot;:&quot;Bu&quot;,&quot;given&quot;:&quot;Changsheng&quot;,&quot;parse-names&quot;:false,&quot;dropping-particle&quot;:&quot;&quot;,&quot;non-dropping-particle&quot;:&quot;&quot;},{&quot;family&quot;:&quot;Zhang&quot;,&quot;given&quot;:&quot;Jubing&quot;,&quot;parse-names&quot;:false,&quot;dropping-particle&quot;:&quot;&quot;,&quot;non-dropping-particle&quot;:&quot;&quot;},{&quot;family&quot;:&quot;Wang&quot;,&quot;given&quot;:&quot;Xinye&quot;,&quot;parse-names&quot;:false,&quot;dropping-particle&quot;:&quot;&quot;,&quot;non-dropping-particle&quot;:&quot;&quot;},{&quot;family&quot;:&quot;Liu&quot;,&quot;given&quot;:&quot;Changqi&quot;,&quot;parse-names&quot;:false,&quot;dropping-particle&quot;:&quot;&quot;,&quot;non-dropping-particle&quot;:&quot;&quot;},{&quot;family&quot;:&quot;Xie&quot;,&quot;given&quot;:&quot;Hao&quot;,&quot;parse-names&quot;:false,&quot;dropping-particle&quot;:&quot;&quot;,&quot;non-dropping-particle&quot;:&quot;&quot;},{&quot;family&quot;:&quot;Piao&quot;,&quot;given&quot;:&quot;Guilin&quot;,&quot;parse-names&quot;:false,&quot;dropping-particle&quot;:&quot;&quot;,&quot;non-dropping-particle&quot;:&quot;&quot;}],&quot;container-title&quot;:&quot;Energy and Fuels&quot;,&quot;DOI&quot;:&quot;10.1021/acs.energyfuels.1c02851&quot;,&quot;ISSN&quot;:&quot;15205029&quot;,&quot;issued&quot;:{&quot;date-parts&quot;:[[2021,12,2]]},&quot;page&quot;:&quot;19568-19580&quot;,&quot;abstract&quot;:&quot;Hydroxyapatite (HAP) is widely used as a loaded catalyst support due to its excellent ion exchange properties. In this study, a series of Ni-based hydroxyapatite catalysts were prepared by a novel method, one-pot co-precipitation (denoted as Ni/HAP-OP), for dry reforming of methane (DRM) testing. The textural, structure, and physicochemical properties of the catalysts were studied by inductively coupled plasma spectroscopy (ICP), X-ray diffraction (XRD), X-ray photoelectron spectroscopy (XPS), the Brunauer-Emmett-Teller (BET) method, scanning transmission electron microscopy (STEM), and hydrogen temperature-programmed reduction (H2-TPR), and the spent catalysts were analyzed by thermogravimetric analysis (TGA), Raman, and transmission electron microscopy (TEM). The Ni/HAP-OP catalysts exhibit a typical hydroxyapatite structure. The Ni0.5/HAP-OP catalyst has the highest dispersion of Ni among the prepared catalysts, and most of the added Ni is in the form of Ni2+[I] and Ni2+[II] in the lattice of hydroxyapatite. When Ni is post-impregnated (Ni0.5/HAP), almost half of the Ni is present in the form of NiO. The different coordination configurations of Ni are confirmed to play an important role in the DRM reaction. Naturally, the Ni0.5/HAP-OP catalyst shows excellent catalytic activity and catalytic stability in the 200 h stability test compared with Ni0.5/HAP, with stable CH4 (about 94%) and CO2 (95%) conversion. The deactivation is only 0.014 and 0.017% h-1, respectively, and the H2/CO ratio in the syngas is always maintained close to 1.0. Analyses of the spent catalysts reveal that amorphous carbon deposits are observed around the metallic Ni on the Ni0.5/HAP catalyst, and Raman analysis indicates the presence of both amorphous and graphitic carbon deposits. In contrast, only trace amounts of graphitic carbon are present in the Ni0.5/HAP-OP catalyst after 200 h of the DRM reaction. The Ni-based hydroxyapatite catalysts prepared by the one-pot co-precipitation method exhibit high activity and stability for the DRM reaction thanks to the confinement of Ni particles and the inhibition of carbon deposition.&quot;,&quot;publisher&quot;:&quot;American Chemical Society&quot;,&quot;issue&quot;:&quot;23&quot;,&quot;volume&quot;:&quot;35&quot;,&quot;container-title-short&quot;:&quot;&quot;},&quot;isTemporary&quot;:false,&quot;suppress-author&quot;:false,&quot;composite&quot;:false,&quot;author-only&quot;:false}]},{&quot;citationID&quot;:&quot;MENDELEY_CITATION_2cd47194-6dd6-4f3a-a2b1-fa96be556d6e&quot;,&quot;properties&quot;:{&quot;noteIndex&quot;:0},&quot;isEdited&quot;:false,&quot;manualOverride&quot;:{&quot;isManuallyOverridden&quot;:false,&quot;citeprocText&quot;:&quot;(Diputra et al., 2025)&quot;,&quot;manualOverrideText&quot;:&quot;&quot;},&quot;citationTag&quot;:&quot;MENDELEY_CITATION_v3_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&quot;,&quot;citationItems&quot;:[{&quot;id&quot;:&quot;b47d087f-44e5-3f65-97e8-368e466169c2&quot;,&quot;itemData&quot;:{&quot;type&quot;:&quot;article-journal&quot;,&quot;id&quot;:&quot;b47d087f-44e5-3f65-97e8-368e466169c2&quot;,&quot;title&quot;:&quot;A comparative X-ray diffraction analysis of Sr2+substituted hydroxyapatite from sand lobster shell waste using various methods&quot;,&quot;author&quot;:[{&quot;family&quot;:&quot;Diputra&quot;,&quot;given&quot;:&quot;Arian Hermawan&quot;,&quot;parse-names&quot;:false,&quot;dropping-particle&quot;:&quot;&quot;,&quot;non-dropping-particle&quot;:&quot;&quot;},{&quot;family&quot;:&quot;Dinatha&quot;,&quot;given&quot;:&quot;I. Kadek Hariscandra&quot;,&quot;parse-names&quot;:false,&quot;dropping-particle&quot;:&quot;&quot;,&quot;non-dropping-particle&quot;:&quot;&quot;},{&quot;family&quot;:&quot;Yusuf&quot;,&quot;given&quot;:&quot;Yusril&quot;,&quot;parse-names&quot;:false,&quot;dropping-particle&quot;:&quot;&quot;,&quot;non-dropping-particle&quot;:&quot;&quot;}],&quot;container-title&quot;:&quot;Heliyon&quot;,&quot;DOI&quot;:&quot;10.1016/j.heliyon.2025.e41781&quot;,&quot;ISSN&quot;:&quot;24058440&quot;,&quot;issued&quot;:{&quot;date-parts&quot;:[[2025,1,30]]},&quot;abstract&quot;:&quot;This study aims to investigate the crystallographic properties of hydroxyapatite (HAp) and strontium-substituted hydroxyapatite (SrHAp) obtained from sand lobster shells (SLS) using various analytical methods. HAp and SrHAp were synthesized by the hydrothermal method using sand lobster (Panulirus homarus) shell waste as a calcium precursor. SLS were calcined at 0 °C, 600 °C, 800 °C, and 1000 °C and characterized by X-ray diffraction (XRD). HAp and SrHAp were analyzed by XRD and transmission electron microscopy (TEM). XRD results revealed that SLS calcined at 1000 °C displayed a Ca(OH)2 phase, while those calcined at other temperatures showed a CaCO3 phase. The characterization also verified the diffraction patterns of HAp and SrHAp according to the reference model. Various methods, including the Scherrer method, linear straight-line Scherrer method, Monshi-Scherrer method, Williamson-Hall plot, size-strain plot, and Halder-Wagner method, were employed to investigate the microstructure parameters (crystallite size and microstrain). All methods resulted in varied yet comparable results of crystallite size, except for the linear straight-line Scherrer method. The TEM results showed that the particle sizes of HAp and SrHAp were approximately 130 nm. In this study, the W-H plot was regarded as the best method for providing additional information on anisotropy elasticity and consistent crystallite size results.&quot;,&quot;publisher&quot;:&quot;Elsevier Ltd&quot;,&quot;issue&quot;:&quot;2&quot;,&quot;volume&quot;:&quot;11&quot;,&quot;container-title-short&quot;:&quot;Heliyon&quot;},&quot;isTemporary&quot;:false,&quot;suppress-author&quot;:false,&quot;composite&quot;:false,&quot;author-only&quot;:false}]},{&quot;citationID&quot;:&quot;MENDELEY_CITATION_c16adbb5-1983-4d2c-8ae7-dea9bed0370f&quot;,&quot;properties&quot;:{&quot;noteIndex&quot;:0},&quot;isEdited&quot;:false,&quot;manualOverride&quot;:{&quot;isManuallyOverridden&quot;:false,&quot;citeprocText&quot;:&quot;(Rozita et al., 2010)&quot;,&quot;manualOverrideText&quot;:&quot;&quot;},&quot;citationTag&quot;:&quot;MENDELEY_CITATION_v3_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&quot;,&quot;citationItems&quot;:[{&quot;id&quot;:&quot;6de80c94-60b6-359e-80ef-fc5e3a65b71d&quot;,&quot;itemData&quot;:{&quot;type&quot;:&quot;article-journal&quot;,&quot;id&quot;:&quot;6de80c94-60b6-359e-80ef-fc5e3a65b71d&quot;,&quot;title&quot;:&quot; An investigation of commercial gamma-Al 2 O 3 nanoparticles &quot;,&quot;author&quot;:[{&quot;family&quot;:&quot;Rozita&quot;,&quot;given&quot;:&quot;Y&quot;,&quot;parse-names&quot;:false,&quot;dropping-particle&quot;:&quot;&quot;,&quot;non-dropping-particle&quot;:&quot;&quot;},{&quot;family&quot;:&quot;Brydson&quot;,&quot;given&quot;:&quot;R&quot;,&quot;parse-names&quot;:false,&quot;dropping-particle&quot;:&quot;&quot;,&quot;non-dropping-particle&quot;:&quot;&quot;},{&quot;family&quot;:&quot;Scott&quot;,&quot;given&quot;:&quot;A J&quot;,&quot;parse-names&quot;:false,&quot;dropping-particle&quot;:&quot;&quot;,&quot;non-dropping-particle&quot;:&quot;&quot;}],&quot;container-title&quot;:&quot;Journal of Physics: Conference Series&quot;,&quot;DOI&quot;:&quot;10.1088/1742-6596/241/1/012096&quot;,&quot;issued&quot;:{&quot;date-parts&quot;:[[2010,7,1]]},&quot;page&quot;:&quot;012096&quot;,&quot;abstract&quot;:&quot;We present an analysis of the morphology and crystal structure of commercial gamma-alumina nanoparticles. Characterisation was carried out with a combination of several techniques such as transmission electron microscopy (TEM), scanning electron microscopy (SEM), energy dispersive X-ray analysis (EDX), selected area electron diffraction (SAED), in parallel with X-ray powder diffraction (XRD). TEM analysis of crystallite size and structure is in good agreement with XRD. HRTEM showed evidence for surface reconstruction on facetted cubeoctahedral nanoparticles. This is similar to results observed for cubeoctahedral nanoparticles of magnetite Fe 3 O 4 .&quot;,&quot;publisher&quot;:&quot;IOP Publishing&quot;,&quot;volume&quot;:&quot;241&quot;,&quot;container-title-short&quot;:&quot;J. Phys. Conf. Ser.&quot;},&quot;isTemporary&quot;:false,&quot;suppress-author&quot;:false,&quot;composite&quot;:false,&quot;author-only&quot;:false}]},{&quot;citationID&quot;:&quot;MENDELEY_CITATION_19b57321-3b68-48e9-a2f9-fda309d335b1&quot;,&quot;properties&quot;:{&quot;noteIndex&quot;:0},&quot;isEdited&quot;:false,&quot;manualOverride&quot;:{&quot;isManuallyOverridden&quot;:false,&quot;citeprocText&quot;:&quot;(Yi et al., 2022)&quot;,&quot;manualOverrideText&quot;:&quot;&quot;},&quot;citationTag&quot;:&quot;MENDELEY_CITATION_v3_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&quot;,&quot;citationItems&quot;:[{&quot;id&quot;:&quot;af63c252-c78b-3410-9967-9fe0ba6e92a0&quot;,&quot;itemData&quot;:{&quot;type&quot;:&quot;article-journal&quot;,&quot;id&quot;:&quot;af63c252-c78b-3410-9967-9fe0ba6e92a0&quot;,&quot;title&quot;:&quot;Effect of pore structure on Ni/Al2O3 microsphere catalysts for enhanced CO2 methanation&quot;,&quot;author&quot;:[{&quot;family&quot;:&quot;Yi&quot;,&quot;given&quot;:&quot;Huilin&quot;,&quot;parse-names&quot;:false,&quot;dropping-particle&quot;:&quot;&quot;,&quot;non-dropping-particle&quot;:&quot;&quot;},{&quot;family&quot;:&quot;Xue&quot;,&quot;given&quot;:&quot;Qiangqiang&quot;,&quot;parse-names&quot;:false,&quot;dropping-particle&quot;:&quot;&quot;,&quot;non-dropping-particle&quot;:&quot;&quot;},{&quot;family&quot;:&quot;Lu&quot;,&quot;given&quot;:&quot;Shuliang&quot;,&quot;parse-names&quot;:false,&quot;dropping-particle&quot;:&quot;&quot;,&quot;non-dropping-particle&quot;:&quot;&quot;},{&quot;family&quot;:&quot;Wu&quot;,&quot;given&quot;:&quot;Jiajia&quot;,&quot;parse-names&quot;:false,&quot;dropping-particle&quot;:&quot;&quot;,&quot;non-dropping-particle&quot;:&quot;&quot;},{&quot;family&quot;:&quot;Wang&quot;,&quot;given&quot;:&quot;Yujun&quot;,&quot;parse-names&quot;:false,&quot;dropping-particle&quot;:&quot;&quot;,&quot;non-dropping-particle&quot;:&quot;&quot;},{&quot;family&quot;:&quot;Luo&quot;,&quot;given&quot;:&quot;Guangsheng&quot;,&quot;parse-names&quot;:false,&quot;dropping-particle&quot;:&quot;&quot;,&quot;non-dropping-particle&quot;:&quot;&quot;}],&quot;container-title&quot;:&quot;Fuel&quot;,&quot;DOI&quot;:&quot;10.1016/j.fuel.2022.123262&quot;,&quot;ISSN&quot;:&quot;00162361&quot;,&quot;issued&quot;:{&quot;date-parts&quot;:[[2022,5,1]]},&quot;abstract&quot;:&quot;An understanding of the support effect is fundamental for guiding the rational design of heterogeneous catalysts. Herein, the role of pore structure on metal dispersion and catalytic performance was comprehensively investigated using Ni/Al2O3 catalysts. Three different Al2O3 supports, including Al2O3 microspheres prepared in microchannels and two commercially available Al2O3 supports named Sample 1 and Sample 2, were used and the Ni/Al2O3 catalysts were prepared by wetness impregnation method. X-ray diffraction, transmission electron microscopy, H2 temperature-programmed reduction, X-ray photoelectron spectroscopy, N2 adsorption–desorption, and H2 pulse chemisorption analyses combined with a sintering kinetic model were used to investigate the effect of the support pore structure. The narrow pore size distribution (3–15 nm) of Al2O3 microspheres and Sample 1 led to a uniform NiO dispersion for the calcined catalysts. Moreover, the high specific surface area (291 m2/g) and large pore volume (1.0 mL/g) of the Al2O3 microspheres were beneficial for the deposition of NiO particles inside mesopore to obtain a stronger metal–support interaction. Owing to the smaller NiO nanoparticles and stronger metal–support interaction, the reduced Ni/Al2O3 microspheres exhibited an average Ni particle size of 10.2 nm under 36 wt% nickel loading, whereas the average Ni particle size loaded on Sample 1 and Sample 2 were 12.6 nm and 13.2 nm, respectively. The optimized CO2 conversion of 87.0% at 300 °C under atmospheric pressure was attributed to the large pore volume and uniform Ni dispersion of Ni/Al2O3 microsphere catalysts while the same value for Sample 1 and Sample 2 catalysts was 81.5% and 55.0%, respectively. This work provides valuable guidelines for designing effective CO2 methanation support and proves the potential application of Al2O3 microspheres for CO2 methanation.&quot;,&quot;publisher&quot;:&quot;Elsevier Ltd&quot;,&quot;volume&quot;:&quot;315&quot;},&quot;isTemporary&quot;:false,&quot;suppress-author&quot;:false,&quot;composite&quot;:false,&quot;author-only&quot;:false}]},{&quot;citationID&quot;:&quot;MENDELEY_CITATION_0fc8b17c-4cbc-409f-83f1-de17397a23eb&quot;,&quot;properties&quot;:{&quot;noteIndex&quot;:0},&quot;isEdited&quot;:false,&quot;manualOverride&quot;:{&quot;isManuallyOverridden&quot;:false,&quot;citeprocText&quot;:&quot;(Li et al., 2021)&quot;,&quot;manualOverrideText&quot;:&quot;&quot;},&quot;citationTag&quot;:&quot;MENDELEY_CITATION_v3_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&quot;,&quot;citationItems&quot;:[{&quot;id&quot;:&quot;5f5c4905-e230-3436-8cd6-c2435f3d7759&quot;,&quot;itemData&quot;:{&quot;type&quot;:&quot;article-journal&quot;,&quot;id&quot;:&quot;5f5c4905-e230-3436-8cd6-c2435f3d7759&quot;,&quot;title&quot;:&quot;Pore diameters of Ni/ZrO2 catalysts affect properties of the coke in steam reforming of acetic acid&quot;,&quot;author&quot;:[{&quot;family&quot;:&quot;Li&quot;,&quot;given&quot;:&quot;Xianglin&quot;,&quot;parse-names&quot;:false,&quot;dropping-particle&quot;:&quot;&quot;,&quot;non-dropping-particle&quot;:&quot;&quot;},{&quot;family&quot;:&quot;Shao&quot;,&quot;given&quot;:&quot;Yuewen&quot;,&quot;parse-names&quot;:false,&quot;dropping-particle&quot;:&quot;&quot;,&quot;non-dropping-particle&quot;:&quot;&quot;},{&quot;family&quot;:&quot;Zhang&quot;,&quot;given&quot;:&quot;Shu&quot;,&quot;parse-names&quot;:false,&quot;dropping-particle&quot;:&quot;&quot;,&quot;non-dropping-particle&quot;:&quot;&quot;},{&quot;family&quot;:&quot;Wang&quot;,&quot;given&quot;:&quot;Yi&quot;,&quot;parse-names&quot;:false,&quot;dropping-particle&quot;:&quot;&quot;,&quot;non-dropping-particle&quot;:&quot;&quot;},{&quot;family&quot;:&quot;Xiang&quot;,&quot;given&quot;:&quot;Jun&quot;,&quot;parse-names&quot;:false,&quot;dropping-particle&quot;:&quot;&quot;,&quot;non-dropping-particle&quot;:&quot;&quot;},{&quot;family&quot;:&quot;Hu&quot;,&quot;given&quot;:&quot;Song&quot;,&quot;parse-names&quot;:false,&quot;dropping-particle&quot;:&quot;&quot;,&quot;non-dropping-particle&quot;:&quot;&quot;},{&quot;family&quot;:&quot;Xu&quot;,&quot;given&quot;:&quot;Lei Lei&quot;,&quot;parse-names&quot;:false,&quot;dropping-particle&quot;:&quot;&quot;,&quot;non-dropping-particle&quot;:&quot;&quot;},{&quot;family&quot;:&quot;Hu&quot;,&quot;given&quot;:&quot;Xun&quot;,&quot;parse-names&quot;:false,&quot;dropping-particle&quot;:&quot;&quot;,&quot;non-dropping-particle&quot;:&quot;&quot;}],&quot;container-title&quot;:&quot;International Journal of Hydrogen Energy&quot;,&quot;DOI&quot;:&quot;10.1016/j.ijhydene.2021.04.180&quot;,&quot;ISSN&quot;:&quot;03603199&quot;,&quot;issued&quot;:{&quot;date-parts&quot;:[[2021,7,6]]},&quot;page&quot;:&quot;23642-23657&quot;,&quot;abstract&quot;:&quot;Pore structures of support affect not only the dispersion of metals species, but also the catalytic stabilities and the properties of the generated coke in steam reforming reaction of acetic acid. This has been demonstrated in this study with Ni/ZrO2 catalysts of varied pore diameters. The results showed that the Ni/ZrO2 catalyst with the support calcined at 700 °C had the largest diameter, which facilitated the entering of nickel species into the pores, suppressing the migration and agglomerate in reduction of the catalysts. Although the catalysts with the varied pore diameters showed little impacts on the catalytic performances, the properties of the coke varied substantially. The catalyst with the large pore diameter favored the growth of the crystal carbon in the coke to a bigger size and was more tolerant to coke accumulation while maintained the catalytic stability. In addition, thermal stability, resistivity to oxidation, aromaticity, functionalities and the morphologies of the coke (i.e. carbon nanofibers, carbon nanotubes and bamboo-like structure) were all connected with the porous structures of the Ni/ZrO2 catalysts.&quot;,&quot;publisher&quot;:&quot;Elsevier Ltd&quot;,&quot;issue&quot;:&quot;46&quot;,&quot;volume&quot;:&quot;46&quot;,&quot;container-title-short&quot;:&quot;Int. J. Hydrogen Energy&quot;},&quot;isTemporary&quot;:false,&quot;suppress-author&quot;:false,&quot;composite&quot;:false,&quot;author-only&quot;:false}]},{&quot;citationID&quot;:&quot;MENDELEY_CITATION_f19a0adb-5d08-4f1e-a2d2-73332f32bf4a&quot;,&quot;properties&quot;:{&quot;noteIndex&quot;:0},&quot;isEdited&quot;:false,&quot;manualOverride&quot;:{&quot;isManuallyOverridden&quot;:false,&quot;citeprocText&quot;:&quot;(Nguyen et al., 2015)&quot;,&quot;manualOverrideText&quot;:&quot;&quot;},&quot;citationTag&quot;:&quot;MENDELEY_CITATION_v3_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&quot;,&quot;citationItems&quot;:[{&quot;id&quot;:&quot;e7dc3ff0-57fb-3a09-958d-cfd38f2a9f30&quot;,&quot;itemData&quot;:{&quot;type&quot;:&quot;article-journal&quot;,&quot;id&quot;:&quot;e7dc3ff0-57fb-3a09-958d-cfd38f2a9f30&quot;,&quot;title&quot;:&quot;Synthesis, characterization and study of lanthanum phosphates as light alcohols dehydration catalysts&quot;,&quot;author&quot;:[{&quot;family&quot;:&quot;Nguyen&quot;,&quot;given&quot;:&quot;T. T.N.&quot;,&quot;parse-names&quot;:false,&quot;dropping-particle&quot;:&quot;&quot;,&quot;non-dropping-particle&quot;:&quot;&quot;},{&quot;family&quot;:&quot;Ruaux&quot;,&quot;given&quot;:&quot;V.&quot;,&quot;parse-names&quot;:false,&quot;dropping-particle&quot;:&quot;&quot;,&quot;non-dropping-particle&quot;:&quot;&quot;},{&quot;family&quot;:&quot;Massin&quot;,&quot;given&quot;:&quot;L.&quot;,&quot;parse-names&quot;:false,&quot;dropping-particle&quot;:&quot;&quot;,&quot;non-dropping-particle&quot;:&quot;&quot;},{&quot;family&quot;:&quot;Lorentz&quot;,&quot;given&quot;:&quot;C.&quot;,&quot;parse-names&quot;:false,&quot;dropping-particle&quot;:&quot;&quot;,&quot;non-dropping-particle&quot;:&quot;&quot;},{&quot;family&quot;:&quot;Afanasiev&quot;,&quot;given&quot;:&quot;P.&quot;,&quot;parse-names&quot;:false,&quot;dropping-particle&quot;:&quot;&quot;,&quot;non-dropping-particle&quot;:&quot;&quot;},{&quot;family&quot;:&quot;Maugé&quot;,&quot;given&quot;:&quot;F.&quot;,&quot;parse-names&quot;:false,&quot;dropping-particle&quot;:&quot;&quot;,&quot;non-dropping-particle&quot;:&quot;&quot;},{&quot;family&quot;:&quot;Bellière-Baca&quot;,&quot;given&quot;:&quot;V.&quot;,&quot;parse-names&quot;:false,&quot;dropping-particle&quot;:&quot;&quot;,&quot;non-dropping-particle&quot;:&quot;&quot;},{&quot;family&quot;:&quot;Rey&quot;,&quot;given&quot;:&quot;P.&quot;,&quot;parse-names&quot;:false,&quot;dropping-particle&quot;:&quot;&quot;,&quot;non-dropping-particle&quot;:&quot;&quot;},{&quot;family&quot;:&quot;Millet&quot;,&quot;given&quot;:&quot;J. M.M.&quot;,&quot;parse-names&quot;:false,&quot;dropping-particle&quot;:&quot;&quot;,&quot;non-dropping-particle&quot;:&quot;&quot;}],&quot;container-title&quot;:&quot;Applied Catalysis B: Environmental&quot;,&quot;container-title-short&quot;:&quot;Appl. Catal. B&quot;,&quot;DOI&quot;:&quot;10.1016/j.apcatb.2014.12.004&quot;,&quot;ISSN&quot;:&quot;09263373&quot;,&quot;URL&quot;:&quot;http://dx.doi.org/10.1016/j.apcatb.2014.12.004&quot;,&quot;issued&quot;:{&quot;date-parts&quot;:[[2015]]},&quot;page&quot;:&quot;432-444&quot;,&quot;abstract&quot;:&quot;Four preparation methods have been developed for the synthesis of lanthanum orthophosphate catalysts, which are shown to be active and selective catalysts for the dehydration of light alcohols (C2 to C4). Their crystallinity, surface area, surface composition and acid-base properties appear to differ according to the preparation method used. The most important parameter influencing their catalytic properties appears to be their surface composition since this has a direct influence on their surface acidity. All of the solids presented weak and moderately strong Brønsted and Lewis acid sites, and only weak basic sites in low quantities. These acid-base properties resulted in the prevalence of an E1-type mechanism for 1-butanol dehydration. Brønsted acid sites, which appear as the most efficient sites, are associated with the presence of an excess of phosphorus at their surface and from spectroscopic data this is attributed to (H2PO4)-3+n (n=1 or 2) species from spectroscopic data. The prevalence of these species and their optimum surface distribution make them extraordinarily efficient and ultra-selective for the dehydration of several alcohols.&quot;,&quot;publisher&quot;:&quot;Elsevier B.V.&quot;,&quot;volume&quot;:&quot;166-167&quot;},&quot;isTemporary&quot;:false,&quot;suppress-author&quot;:false,&quot;composite&quot;:false,&quot;author-only&quot;:false}]},{&quot;citationID&quot;:&quot;MENDELEY_CITATION_799cdfe9-fac5-4337-ae9b-210682cd4c03&quot;,&quot;properties&quot;:{&quot;noteIndex&quot;:0},&quot;isEdited&quot;:false,&quot;manualOverride&quot;:{&quot;isManuallyOverridden&quot;:false,&quot;citeprocText&quot;:&quot;(Floriam et al., 2025; Veloso Almeida et al., 2025)&quot;,&quot;manualOverrideText&quot;:&quot;&quot;},&quot;citationItems&quot;:[{&quot;id&quot;:&quot;4955686e-97d0-3206-86ed-8aa1b99e154e&quot;,&quot;itemData&quot;:{&quot;type&quot;:&quot;paper-conference&quot;,&quot;id&quot;:&quot;4955686e-97d0-3206-86ed-8aa1b99e154e&quot;,&quot;title&quot;:&quot;AVALIAÇÃO TERMODINÂMICA DA METANAÇÃO DO CO2&quot;,&quot;author&quot;:[{&quot;family&quot;:&quot;Veloso Almeida&quot;,&quot;given&quot;:&quot;M E&quot;,&quot;parse-names&quot;:false,&quot;dropping-particle&quot;:&quot;&quot;,&quot;non-dropping-particle&quot;:&quot;&quot;},{&quot;family&quot;:&quot;Ramos&quot;,&quot;given&quot;:&quot;V H Santos&quot;,&quot;parse-names&quot;:false,&quot;dropping-particle&quot;:&quot;&quot;,&quot;non-dropping-particle&quot;:&quot;&quot;},{&quot;family&quot;:&quot;Silva&quot;,&quot;given&quot;:&quot;J F Leal&quot;,&quot;parse-names&quot;:false,&quot;dropping-particle&quot;:&quot;&quot;,&quot;non-dropping-particle&quot;:&quot;&quot;},{&quot;family&quot;:&quot;Romão Bineli&quot;,&quot;given&quot;:&quot;A R&quot;,&quot;parse-names&quot;:false,&quot;dropping-particle&quot;:&quot;&quot;,&quot;non-dropping-particle&quot;:&quot;&quot;},{&quot;family&quot;:&quot;Filho&quot;,&quot;given&quot;:&quot;R Maciel&quot;,&quot;parse-names&quot;:false,&quot;dropping-particle&quot;:&quot;&quot;,&quot;non-dropping-particle&quot;:&quot;&quot;}],&quot;container-title&quot;:&quot;ANAIS DO CONGRESSO BRASILEIRO DE ENGENHARIA QUÍMICA E ENCONTRO BRASILEIRO SOBRE O ENSINO EM ENGENHARIA QUÍMICA.&quot;,&quot;ISSN&quot;:&quot;3086-1950&quot;,&quot;URL&quot;:&quot;https://proceedings.science/p/209706?lang=pt-br&quot;,&quot;issued&quot;:{&quot;date-parts&quot;:[[2025,10]]},&quot;publisher-place&quot;:&quot;Belo Horizonte&quot;,&quot;abstract&quot;:&quot;RESUMO-O presente trabalho analisa termodinamicamente o complexo sistema de reações envolvidas na metanação do CO2 utilizando o software Aspen Plus. As constantes de equilíbrio das reações são avaliadas em função da temperatura. O efeito da pressão, temperatura e razão molar de H2/CO2 na conversão do CO2 e na seletividade do CH4 é investigado. Observou-se que tanto a conversão quanto a seletividade são favorecidas em altas pressões, baixas temperaturas e alta razão molar de H2/CO2 (considerando a faixa avaliada). Os resultados fornecidos neste trabalho são úteis para a compreensão e otimização da metanação do CO2.&quot;,&quot;publisher&quot;:&quot;Galoá&quot;,&quot;volume&quot;:&quot;5&quot;,&quot;container-title-short&quot;:&quot;&quot;},&quot;isTemporary&quot;:false,&quot;suppress-author&quot;:false,&quot;composite&quot;:false,&quot;author-only&quot;:false},{&quot;id&quot;:&quot;350e8daf-4855-38c4-8670-37337c4e13be&quot;,&quot;itemData&quot;:{&quot;type&quot;:&quot;article-journal&quot;,&quot;id&quot;:&quot;350e8daf-4855-38c4-8670-37337c4e13be&quot;,&quot;title&quot;:&quot;CO2 Methanation: Thermodynamic Simulations for Enhanced Methane Production and Hydrogen Source Evaluation&quot;,&quot;author&quot;:[{&quot;family&quot;:&quot;Floriam&quot;,&quot;given&quot;:&quot;Bruna Gava&quot;,&quot;parse-names&quot;:false,&quot;dropping-particle&quot;:&quot;&quot;,&quot;non-dropping-particle&quot;:&quot;&quot;},{&quot;family&quot;:&quot;Barros&quot;,&quot;given&quot;:&quot;Letícia M.S.&quot;,&quot;parse-names&quot;:false,&quot;dropping-particle&quot;:&quot;&quot;,&quot;non-dropping-particle&quot;:&quot;&quot;},{&quot;family&quot;:&quot;Bineli&quot;,&quot;given&quot;:&quot;Aulus R.R.&quot;,&quot;parse-names&quot;:false,&quot;dropping-particle&quot;:&quot;&quot;,&quot;non-dropping-particle&quot;:&quot;&quot;},{&quot;family&quot;:&quot;Filho&quot;,&quot;given&quot;:&quot;Rubens Maciel&quot;,&quot;parse-names&quot;:false,&quot;dropping-particle&quot;:&quot;&quot;,&quot;non-dropping-particle&quot;:&quot;&quot;}],&quot;container-title&quot;:&quot;Chemical Engineering Transactions &quot;,&quot;DOI&quot;:&quot;10.3303/CET25117011&quot;,&quot;ISSN&quot;:&quot;22839216&quot;,&quot;issued&quot;:{&quot;date-parts&quot;:[[2025]]},&quot;page&quot;:&quot;61-66&quot;,&quot;abstract&quot;:&quot;Carbon dioxide (CO2) methanation has emerged as a powerful tool, allowing CO2-rich gas utilization to generate value-added products, such as methane (CH4), which can be used as a fuel and chemicals. This process helps to recycle gases that would otherwise be released into the atmosphere, contributing to climate change mitigation. However, a key challenge is ensuring that methanation is thermodynamically favorable and operates under optimal conditions. In this sense, the present study employs thermodynamic simulations to identify the best operating parameters, such as temperature, pressure, and feed composition. The findings indicate that the ideal temperature for methanation is around 573 K, which significantly improves CH4 yield and CO2 conversion efficiency. The optimal feed composition has a molar ratio of CO2 to hydrogen of 1:4, which meets the reaction's stoichiometric requirements. A comparison of hydrogen sources reveals that while ethanol steam reforming is energetically feasible, water electrolysis offers higher CO2 conversion, though at a greater energy cost.&quot;,&quot;publisher&quot;:&quot;Italian Association of Chemical Engineering - AIDIC&quot;,&quot;volume&quot;:&quot;117&quot;},&quot;isTemporary&quot;:false}],&quot;citationTag&quot;:&quot;MENDELEY_CITATION_v3_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&quot;},{&quot;citationID&quot;:&quot;MENDELEY_CITATION_6ffdcb99-d256-49c3-a159-f0dcde1d92ec&quot;,&quot;properties&quot;:{&quot;noteIndex&quot;:0},&quot;isEdited&quot;:false,&quot;manualOverride&quot;:{&quot;isManuallyOverridden&quot;:false,&quot;citeprocText&quot;:&quot;(Gac et al., 2020)&quot;,&quot;manualOverrideText&quot;:&quot;&quot;},&quot;citationItems&quot;:[{&quot;id&quot;:&quot;00a3a5a7-d912-38e8-a0d4-488e68d015fc&quot;,&quot;itemData&quot;:{&quot;type&quot;:&quot;article-journal&quot;,&quot;id&quot;:&quot;00a3a5a7-d912-38e8-a0d4-488e68d015fc&quot;,&quot;title&quot;:&quot;Effects of support composition on the performance of nickel catalysts in CO2 methanation reaction&quot;,&quot;author&quot;:[{&quot;family&quot;:&quot;Gac&quot;,&quot;given&quot;:&quot;Wojciech&quot;,&quot;parse-names&quot;:false,&quot;dropping-particle&quot;:&quot;&quot;,&quot;non-dropping-particle&quot;:&quot;&quot;},{&quot;family&quot;:&quot;Zawadzki&quot;,&quot;given&quot;:&quot;Witold&quot;,&quot;parse-names&quot;:false,&quot;dropping-particle&quot;:&quot;&quot;,&quot;non-dropping-particle&quot;:&quot;&quot;},{&quot;family&quot;:&quot;Rotko&quot;,&quot;given&quot;:&quot;Marek&quot;,&quot;parse-names&quot;:false,&quot;dropping-particle&quot;:&quot;&quot;,&quot;non-dropping-particle&quot;:&quot;&quot;},{&quot;family&quot;:&quot;Greluk&quot;,&quot;given&quot;:&quot;Magdalena&quot;,&quot;parse-names&quot;:false,&quot;dropping-particle&quot;:&quot;&quot;,&quot;non-dropping-particle&quot;:&quot;&quot;},{&quot;family&quot;:&quot;Słowik&quot;,&quot;given&quot;:&quot;Grzegorz&quot;,&quot;parse-names&quot;:false,&quot;dropping-particle&quot;:&quot;&quot;,&quot;non-dropping-particle&quot;:&quot;&quot;},{&quot;family&quot;:&quot;Kolb&quot;,&quot;given&quot;:&quot;Gunther&quot;,&quot;parse-names&quot;:false,&quot;dropping-particle&quot;:&quot;&quot;,&quot;non-dropping-particle&quot;:&quot;&quot;}],&quot;container-title&quot;:&quot;Catalysis Today&quot;,&quot;container-title-short&quot;:&quot;Catal. Today&quot;,&quot;DOI&quot;:&quot;10.1016/j.cattod.2019.07.026&quot;,&quot;ISSN&quot;:&quot;09205861&quot;,&quot;URL&quot;:&quot;https://linkinghub.elsevier.com/retrieve/pii/S0920586119303864&quot;,&quot;issued&quot;:{&quot;date-parts&quot;:[[2020,11,1]]},&quot;page&quot;:&quot;468-482&quot;,&quot;abstract&quot;:&quot;The CO2 methanation reaction was studied over catalysts containing different amounts of nickel (10–40 wt.%), prepared by the impregnation of alumina, zirconia and ceria supports with aqueous solutions of nickel nitrate and citric acid. It was found that the nickel content did not have a strong influence on the porosity and specific surface area of the respective catalysts. The reducibility of the catalysts decreased in order Ni-CeO2 &gt; Ni-ZrO2 &gt; Ni-Al2O3. High activation temperature was required for alumina supported catalysts. The active surface area of alumina supported catalysts increased with an increase of nickel loading. In contrary, the decrease of the active surface area with an increase of nickel content was observed for zirconia supported catalysts. Hydrogen temperature-programmed desorption studies indicated that the nature of nickel surface sites was influenced by the metal-support interactions. An increase in reduction temperature of CeO2 supported catalysts led to a pronounced increase of mean nickel crystallite size and a decrease of the active surface area. Alumina supported catalysts revealed high resistance against sintering. The catalysts showed high activity and selectivity to methane at low reaction temperatures (200–300 °C). Gradual increase in CO2 conversion with an increase of Ni loading was observed for alumina supported catalysts. Such effect was less evident for ceria and zirconia supported catalysts. Ceria supported catalysts, in spite of lower active surface area showed higher activity than alumina supported catalysts. In-situ Diffuse Reflectance Fourier Transform Infrared spectroscopy studies underlined the influence of the support composition on the course of surface reactions in CO2 methanation.&quot;,&quot;publisher&quot;:&quot;Elsevier B.V.&quot;,&quot;volume&quot;:&quot;357&quot;},&quot;isTemporary&quot;:false,&quot;suppress-author&quot;:false,&quot;composite&quot;:false,&quot;author-only&quot;:false}],&quot;citationTag&quot;:&quot;MENDELEY_CITATION_v3_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&quot;},{&quot;citationID&quot;:&quot;MENDELEY_CITATION_e8f5197b-0b10-413f-b8f4-841da142e9e3&quot;,&quot;properties&quot;:{&quot;noteIndex&quot;:0},&quot;isEdited&quot;:false,&quot;manualOverride&quot;:{&quot;isManuallyOverridden&quot;:true,&quot;citeprocText&quot;:&quot;(Ma et al., 2020)&quot;,&quot;manualOverrideText&quot;:&quot;Ma et al. (2020)&quot;},&quot;citationTag&quot;:&quot;MENDELEY_CITATION_v3_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&quot;,&quot;citationItems&quot;:[{&quot;id&quot;:&quot;6dc3f6b7-6beb-3396-bdca-efec17f61eaf&quot;,&quot;itemData&quot;:{&quot;type&quot;:&quot;article-journal&quot;,&quot;id&quot;:&quot;6dc3f6b7-6beb-3396-bdca-efec17f61eaf&quot;,&quot;title&quot;:&quot;Cooperation Between Active Metal and Basic Support in Ni-Based Catalyst for Low-Temperature CO2 Methanation&quot;,&quot;author&quot;:[{&quot;family&quot;:&quot;Ma&quot;,&quot;given&quot;:&quot;Yuan&quot;,&quot;parse-names&quot;:false,&quot;dropping-particle&quot;:&quot;&quot;,&quot;non-dropping-particle&quot;:&quot;&quot;},{&quot;family&quot;:&quot;Liu&quot;,&quot;given&quot;:&quot;Jiao&quot;,&quot;parse-names&quot;:false,&quot;dropping-particle&quot;:&quot;&quot;,&quot;non-dropping-particle&quot;:&quot;&quot;},{&quot;family&quot;:&quot;Chu&quot;,&quot;given&quot;:&quot;Mo&quot;,&quot;parse-names&quot;:false,&quot;dropping-particle&quot;:&quot;&quot;,&quot;non-dropping-particle&quot;:&quot;&quot;},{&quot;family&quot;:&quot;Yue&quot;,&quot;given&quot;:&quot;Junrong&quot;,&quot;parse-names&quot;:false,&quot;dropping-particle&quot;:&quot;&quot;,&quot;non-dropping-particle&quot;:&quot;&quot;},{&quot;family&quot;:&quot;Cui&quot;,&quot;given&quot;:&quot;Yanbin&quot;,&quot;parse-names&quot;:false,&quot;dropping-particle&quot;:&quot;&quot;,&quot;non-dropping-particle&quot;:&quot;&quot;},{&quot;family&quot;:&quot;Xu&quot;,&quot;given&quot;:&quot;Guangwen&quot;,&quot;parse-names&quot;:false,&quot;dropping-particle&quot;:&quot;&quot;,&quot;non-dropping-particle&quot;:&quot;&quot;}],&quot;container-title&quot;:&quot;Catalysis Letters&quot;,&quot;DOI&quot;:&quot;10.1007/s10562-019-03033-w&quot;,&quot;ISSN&quot;:&quot;1572879X&quot;,&quot;issued&quot;:{&quot;date-parts&quot;:[[2020,5,1]]},&quot;page&quot;:&quot;1418-1426&quot;,&quot;abstract&quot;:&quot;Abstract: The key challenge for CO2 methanation, an eight-electron process under kinetic limitation, relies on the design of non-noble metal catalysts so as to achieve high activity at low reaction temperatures. In this work, four Ni-based catalysts with different supports were prepared and tested for CO2 methanation at 250–550 °C in a fixed bed quartz reactor and further characterized to reveal the structure–function relationship. The Ni-based catalysts followed an activity order of Ni/CeO2 &gt; Ni/Al2O3 &gt; Ni/TiO2 &gt; Ni/ZrO2, especially at temperatures lower than 350 °C. H2-TPR and TPD results indicated that the interaction between nickel and support was strong and the metallic nickel was well dispersed in the Ni/Al2O3 catalyst, while more amount of CO2 was adsorbed on the weak basic sites in the Ni/CeO2 catalyst. By establishing the correlation between the catalytic performance and the catalyst structure, it was found that the Ni nanoparticles and basic support serve as H2 and CO2 active centers respectively and cooperatively catalyze CO2 methanation, resulting in high low-temperature reaction activity. Graphic Abstract: High CO2 conversion was achieved over Ni/CeO2 catalyst at 300 °C for its high H2 uptake on Ni nanoparticles and high CO2 adsorption capacity on the support with weak basic sites and cooperatively to catalyze CO2 methanation.[Figure not available: see fulltext.]&quot;,&quot;publisher&quot;:&quot;Springer&quot;,&quot;issue&quot;:&quot;5&quot;,&quot;volume&quot;:&quot;150&quot;,&quot;container-title-short&quot;:&quot;Catal. Letters&quot;},&quot;isTemporary&quot;:false,&quot;suppress-author&quot;:false,&quot;composite&quot;:false,&quot;author-only&quot;:false}]},{&quot;citationID&quot;:&quot;MENDELEY_CITATION_f5be40e7-b6a6-4d95-89e3-b6bbb3634b67&quot;,&quot;properties&quot;:{&quot;noteIndex&quot;:0},&quot;isEdited&quot;:false,&quot;manualOverride&quot;:{&quot;isManuallyOverridden&quot;:true,&quot;citeprocText&quot;:&quot;(Tommasi et al., 2025)&quot;,&quot;manualOverrideText&quot;:&quot;Tommasi et al. (2025)&quot;},&quot;citationTag&quot;:&quot;MENDELEY_CITATION_v3_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&quot;,&quot;citationItems&quot;:[{&quot;id&quot;:&quot;e5a59f87-b596-39b5-942d-351c166af847&quot;,&quot;itemData&quot;:{&quot;type&quot;:&quot;article-journal&quot;,&quot;id&quot;:&quot;e5a59f87-b596-39b5-942d-351c166af847&quot;,&quot;title&quot;:&quot;Enhanced CO2 methanation over Ni-based catalysts: a comparative study on silica and alumino-silicate supports&quot;,&quot;author&quot;:[{&quot;family&quot;:&quot;Tommasi&quot;,&quot;given&quot;:&quot;Matteo&quot;,&quot;parse-names&quot;:false,&quot;dropping-particle&quot;:&quot;&quot;,&quot;non-dropping-particle&quot;:&quot;&quot;},{&quot;family&quot;:&quot;Gramegna&quot;,&quot;given&quot;:&quot;Alice&quot;,&quot;parse-names&quot;:false,&quot;dropping-particle&quot;:&quot;&quot;,&quot;non-dropping-particle&quot;:&quot;&quot;},{&quot;family&quot;:&quot;Michele&quot;,&quot;given&quot;:&quot;Alessandro&quot;,&quot;parse-names&quot;:false,&quot;dropping-particle&quot;:&quot;&quot;,&quot;non-dropping-particle&quot;:&quot;Di&quot;},{&quot;family&quot;:&quot;Falletta&quot;,&quot;given&quot;:&quot;Ermelinda&quot;,&quot;parse-names&quot;:false,&quot;dropping-particle&quot;:&quot;&quot;,&quot;non-dropping-particle&quot;:&quot;&quot;},{&quot;family&quot;:&quot;Galli&quot;,&quot;given&quot;:&quot;Federico&quot;,&quot;parse-names&quot;:false,&quot;dropping-particle&quot;:&quot;&quot;,&quot;non-dropping-particle&quot;:&quot;&quot;},{&quot;family&quot;:&quot;Prati&quot;,&quot;given&quot;:&quot;Laura&quot;,&quot;parse-names&quot;:false,&quot;dropping-particle&quot;:&quot;&quot;,&quot;non-dropping-particle&quot;:&quot;&quot;},{&quot;family&quot;:&quot;Hammond&quot;,&quot;given&quot;:&quot;Ceri&quot;,&quot;parse-names&quot;:false,&quot;dropping-particle&quot;:&quot;&quot;,&quot;non-dropping-particle&quot;:&quot;&quot;},{&quot;family&quot;:&quot;Rossetti&quot;,&quot;given&quot;:&quot;Ilenia&quot;,&quot;parse-names&quot;:false,&quot;dropping-particle&quot;:&quot;&quot;,&quot;non-dropping-particle&quot;:&quot;&quot;}],&quot;container-title&quot;:&quot;International Journal of Hydrogen Energy&quot;,&quot;container-title-short&quot;:&quot;Int. J. Hydrogen Energy&quot;,&quot;DOI&quot;:&quot;10.1016/j.ijhydene.2025.04.217&quot;,&quot;ISSN&quot;:&quot;03603199&quot;,&quot;issued&quot;:{&quot;date-parts&quot;:[[2025,6,10]]},&quot;page&quot;:&quot;948-965&quot;,&quot;abstract&quot;:&quot;Various catalysts were prepared through wet impregnation of a Ni precursor. Different supports (SiO2, SiO2 Fumed and ZSM-5) and metal loadings were used, yielding catalysts with different specific surface area, metal support interaction and Ni dispersion. All catalysts showed the presence of a crystalline phase referable to NiO as precursor of the Ni active phase. SEM-EDX analysis confirmed a uniform distribution of the active phase on the support. H2-TPR analysis allowed to discriminate between two metal oxide reduction temperatures, indicative of metal dispersion and metal-support interaction strength. Provided that the overall peaks intensity increased with raising Ni loading, raising the Ni content led to a higher increase in intensity of a low reduction temperature peak with respect to higher temperature ones. This was attributed to weak interaction between the NiO and the support and bulker metal particles at high metal concentration. The reduction feature separated in two clearly identifiable reduction peaks for the samples with 45 wt% Ni loading. Experimental tests conducted at atmospheric pressure showed very promising results for the catalysts with the highest Ni-loading with the Silica support. Significant differences between the use of SiO2 and SiO2 Fumed were found. SiO2 Fumed supported materials showed a very high SSA, higher pore volume and bigger pore width compared to the other catalysts. A higher NiO reducibility was correlated for all tests with a higher activity towards CO2 methanation. The bests results have been obtained with 36 wt% and 45 wt% Ni/SiO2 Fumed. These materials showed the highest CO2 conversion at 413 °C and 390 °C respectively, with 99 % selectivity towards methane in both cases. Of all of them, the 36 % Ni/SiO2 Fumed allowed to achieve complete selectivity toward methane at about 390 °C. Ni/SiO2 Fumed material showed extremely promising results when compared to catalysts reported in literature. Furthermore, the activity and selectivity obtained in the present work referred to a relatively high time factor (Qt/W of 60000 mL h−1 gcat−1), demonstrating the achievement of CO2 conversions close to thermodynamic values at low temperatures, with full selectivity to methane under conditions where very high productivity can be obtained with small reactor volume. This leaves considerable room for optimizing operating conditions, to further improve the catalytic performances.&quot;,&quot;publisher&quot;:&quot;Elsevier Ltd&quot;,&quot;volume&quot;:&quot;136&quot;},&quot;isTemporary&quot;:false,&quot;suppress-author&quot;:false,&quot;composite&quot;:false,&quot;author-only&quot;:false}]},{&quot;citationID&quot;:&quot;MENDELEY_CITATION_c9f3f96e-b526-467c-8173-51b64bffe084&quot;,&quot;properties&quot;:{&quot;noteIndex&quot;:0},&quot;isEdited&quot;:false,&quot;manualOverride&quot;:{&quot;isManuallyOverridden&quot;:false,&quot;citeprocText&quot;:&quot;(Simons et al., 2023)&quot;,&quot;manualOverrideText&quot;:&quot;&quot;},&quot;citationItems&quot;:[{&quot;id&quot;:&quot;5c0e9d36-dadc-3261-9fc9-06ee43ecebee&quot;,&quot;itemData&quot;:{&quot;type&quot;:&quot;article-journal&quot;,&quot;id&quot;:&quot;5c0e9d36-dadc-3261-9fc9-06ee43ecebee&quot;,&quot;title&quot;:&quot;Structure Sensitivity of CO2 Hydrogenation on Ni Revisited&quot;,&quot;author&quot;:[{&quot;family&quot;:&quot;Simons&quot;,&quot;given&quot;:&quot;Jérôme F.M.&quot;,&quot;parse-names&quot;:false,&quot;dropping-particle&quot;:&quot;&quot;,&quot;non-dropping-particle&quot;:&quot;&quot;},{&quot;family&quot;:&quot;Heer&quot;,&quot;given&quot;:&quot;Ton J.&quot;,&quot;parse-names&quot;:false,&quot;dropping-particle&quot;:&quot;&quot;,&quot;non-dropping-particle&quot;:&quot;de&quot;},{&quot;family&quot;:&quot;Poll&quot;,&quot;given&quot;:&quot;Rim C.J.&quot;,&quot;parse-names&quot;:false,&quot;dropping-particle&quot;:&quot;&quot;,&quot;non-dropping-particle&quot;:&quot;van de&quot;},{&quot;family&quot;:&quot;Muravev&quot;,&quot;given&quot;:&quot;Valery&quot;,&quot;parse-names&quot;:false,&quot;dropping-particle&quot;:&quot;&quot;,&quot;non-dropping-particle&quot;:&quot;&quot;},{&quot;family&quot;:&quot;Kosinov&quot;,&quot;given&quot;:&quot;Nikolay&quot;,&quot;parse-names&quot;:false,&quot;dropping-particle&quot;:&quot;&quot;,&quot;non-dropping-particle&quot;:&quot;&quot;},{&quot;family&quot;:&quot;Hensen&quot;,&quot;given&quot;:&quot;Emiel J.M.&quot;,&quot;parse-names&quot;:false,&quot;dropping-particle&quot;:&quot;&quot;,&quot;non-dropping-particle&quot;:&quot;&quot;}],&quot;container-title&quot;:&quot;Journal of the American Chemical Society&quot;,&quot;DOI&quot;:&quot;10.1021/jacs.3c04284&quot;,&quot;ISSN&quot;:&quot;15205126&quot;,&quot;PMID&quot;:&quot;37677099&quot;,&quot;issued&quot;:{&quot;date-parts&quot;:[[2023,9,20]]},&quot;page&quot;:&quot;20289-20301&quot;,&quot;abstract&quot;:&quot;Despite the large number of studies on the catalytic hydrogenation of CO2 to CO and hydrocarbons by metal nanoparticles, the nature of the active sites and the reaction mechanism have remained unresolved. This hampers the development of effective catalysts relevant to energy storage. By investigating the structure sensitivity of CO2 hydrogenation on a set of silica-supported Ni nanoparticle catalysts (2-12 nm), we found that the active sites responsible for the conversion of CO2 to CO are different from those for the subsequent hydrogenation of CO to CH4. While the former reaction step is weakly dependent on the nanoparticle size, the latter is strongly structure sensitive with particles below 5 nm losing their methanation activity. Operando X-ray diffraction and X-ray absorption spectroscopy results showed that significant oxidation or restructuring, which could be responsible for the observed differences in CO2 hydrogenation rates, was absent. Instead, the decreased methanation activity and the related higher CO selectivity on small nanoparticles was linked to a lower availability of step edges that are active for CO dissociation. Operando infrared spectroscopy coupled with (isotopic) transient experiments revealed the dynamics of surface species on the Ni surface during CO2 hydrogenation and demonstrated that direct dissociation of CO2 to CO is followed by the conversion of strongly bonded carbonyls to CH4. These findings provide essential insights into the much debated structure sensitivity of CO2 hydrogenation reactions and are key for the knowledge-driven design of highly active and selective catalysts.&quot;,&quot;publisher&quot;:&quot;American Chemical Society&quot;,&quot;issue&quot;:&quot;37&quot;,&quot;volume&quot;:&quot;145&quot;,&quot;container-title-short&quot;:&quot;J. Am. Chem. Soc.&quot;},&quot;isTemporary&quot;:false,&quot;suppress-author&quot;:false,&quot;composite&quot;:false,&quot;author-only&quot;:false}],&quot;citationTag&quot;:&quot;MENDELEY_CITATION_v3_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&quot;},{&quot;citationID&quot;:&quot;MENDELEY_CITATION_138a2a3d-ece9-47ce-ae55-1949d7974af4&quot;,&quot;properties&quot;:{&quot;noteIndex&quot;:0},&quot;isEdited&quot;:false,&quot;manualOverride&quot;:{&quot;isManuallyOverridden&quot;:false,&quot;citeprocText&quot;:&quot;(Wu et al., 2015)&quot;,&quot;manualOverrideText&quot;:&quot;&quot;},&quot;citationItems&quot;:[{&quot;id&quot;:&quot;0ba05075-66f6-3018-a420-d22908d60f32&quot;,&quot;itemData&quot;:{&quot;type&quot;:&quot;article-journal&quot;,&quot;id&quot;:&quot;0ba05075-66f6-3018-a420-d22908d60f32&quot;,&quot;title&quot;:&quot;Methanation of CO2 and reverse water gas shift reactions on Ni/SiO2 catalysts: the influence of particle size on selectivity and reaction pathway&quot;,&quot;author&quot;:[{&quot;family&quot;:&quot;Wu&quot;,&quot;given&quot;:&quot;H. C.&quot;,&quot;parse-names&quot;:false,&quot;dropping-particle&quot;:&quot;&quot;,&quot;non-dropping-particle&quot;:&quot;&quot;},{&quot;family&quot;:&quot;Chang&quot;,&quot;given&quot;:&quot;Y. C.&quot;,&quot;parse-names&quot;:false,&quot;dropping-particle&quot;:&quot;&quot;,&quot;non-dropping-particle&quot;:&quot;&quot;},{&quot;family&quot;:&quot;Wu&quot;,&quot;given&quot;:&quot;J. H.&quot;,&quot;parse-names&quot;:false,&quot;dropping-particle&quot;:&quot;&quot;,&quot;non-dropping-particle&quot;:&quot;&quot;},{&quot;family&quot;:&quot;Lin&quot;,&quot;given&quot;:&quot;J. H.&quot;,&quot;parse-names&quot;:false,&quot;dropping-particle&quot;:&quot;&quot;,&quot;non-dropping-particle&quot;:&quot;&quot;},{&quot;family&quot;:&quot;Lin&quot;,&quot;given&quot;:&quot;I. K.&quot;,&quot;parse-names&quot;:false,&quot;dropping-particle&quot;:&quot;&quot;,&quot;non-dropping-particle&quot;:&quot;&quot;},{&quot;family&quot;:&quot;Chen&quot;,&quot;given&quot;:&quot;C. S.&quot;,&quot;parse-names&quot;:false,&quot;dropping-particle&quot;:&quot;&quot;,&quot;non-dropping-particle&quot;:&quot;&quot;}],&quot;container-title&quot;:&quot;Catalysis Science and Technology&quot;,&quot;DOI&quot;:&quot;10.1039/c5cy00667h&quot;,&quot;ISSN&quot;:&quot;20444761&quot;,&quot;issued&quot;:{&quot;date-parts&quot;:[[2015,8,1]]},&quot;page&quot;:&quot;4154-4163&quot;,&quot;abstract&quot;:&quot;Catalytic CO2 hydrogenation has been studied on both 0.5 wt% and 10 wt% Ni/SiO2 catalysts with particular focus on the production of CO and CH4. The large difference in Ni particle size between the 0.5 wt% and 10 wt% Ni loadings strongly affects the kinetic parameters of CO2 hydrogenation, the formation pathways of CO and CH4, and the reaction selectivity. The consecutive and parallel reaction pathways show preferences for small Ni clusters and large Ni particles, respectively. At low Ni loading (0.5 wt%), the catalyst shows a comparatively higher catalytic activity for CO2 hydrogenation with high CO selectivity. With Ni loading increased to 10 wt% (ca. 9 nm particles), the selectivity is switched to favor CH4 formation. A formate species in a monodentate configuration is intricately involved in CO2 hydrogenation on both Ni/SiO2 catalysts, regardless of the Ni loading and particle size. The consecutive pathway, which is favored on small Ni particles, is attributed to low H2 coverage on the Ni surface, leading to dissociation of formate intermediates resulting in CO formation and high CO selectivity. The reaction of CO2 hydrogenation on large Ni particles may be controlled by mixed consecutive and parallel pathways, providing the likelihood that the formate intermediate is competitively hydrogenated to CO or CH4 as part of a parallel reaction pathway. The sites corresponding to kink, corner or step positions on the Ni/SiO2 surface are proposed as the primary active sites for CO2 hydrogenation.&quot;,&quot;publisher&quot;:&quot;Royal Society of Chemistry&quot;,&quot;issue&quot;:&quot;8&quot;,&quot;volume&quot;:&quot;5&quot;,&quot;container-title-short&quot;:&quot;Catal. Sci. Technol.&quot;},&quot;isTemporary&quot;:false}],&quot;citationTag&quot;:&quot;MENDELEY_CITATION_v3_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&quot;}]"/>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3453</Words>
  <Characters>19688</Characters>
  <Application>Microsoft Office Word</Application>
  <DocSecurity>0</DocSecurity>
  <Lines>164</Lines>
  <Paragraphs>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Kathlen Yokoo</cp:lastModifiedBy>
  <cp:revision>2</cp:revision>
  <cp:lastPrinted>2015-05-12T18:31:00Z</cp:lastPrinted>
  <dcterms:created xsi:type="dcterms:W3CDTF">2026-03-25T23:09:00Z</dcterms:created>
  <dcterms:modified xsi:type="dcterms:W3CDTF">2026-03-25T23:09:00Z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