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433F32">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en-US"/>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en-US"/>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433F32">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433F32">
        <w:trPr>
          <w:trHeight w:val="68"/>
          <w:jc w:val="center"/>
        </w:trPr>
        <w:tc>
          <w:tcPr>
            <w:tcW w:w="8782" w:type="dxa"/>
            <w:gridSpan w:val="2"/>
          </w:tcPr>
          <w:p w14:paraId="1D8DD3C9" w14:textId="61229B97" w:rsidR="00AA7D26" w:rsidRPr="00EA3EF9" w:rsidRDefault="004A5E57" w:rsidP="004A5E57">
            <w:pPr>
              <w:ind w:left="-107"/>
              <w:outlineLvl w:val="2"/>
              <w:rPr>
                <w:rFonts w:ascii="Tahoma" w:hAnsi="Tahoma" w:cs="Tahoma"/>
                <w:bCs/>
                <w:color w:val="000000"/>
                <w:sz w:val="14"/>
                <w:szCs w:val="14"/>
                <w:lang w:val="it-IT" w:eastAsia="it-IT"/>
              </w:rPr>
            </w:pPr>
            <w:r w:rsidRPr="00EA3EF9">
              <w:rPr>
                <w:rFonts w:ascii="Tahoma" w:hAnsi="Tahoma" w:cs="Tahoma"/>
                <w:iCs/>
                <w:color w:val="333333"/>
                <w:sz w:val="14"/>
                <w:szCs w:val="14"/>
                <w:lang w:val="it-IT" w:eastAsia="it-IT"/>
              </w:rPr>
              <w:t>Guest Editors:</w:t>
            </w:r>
            <w:r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shd w:val="clear" w:color="auto" w:fill="FFFFFF"/>
                <w:lang w:val="it-IT"/>
              </w:rPr>
              <w:t xml:space="preserve">Leonardo Tognotti, </w:t>
            </w:r>
            <w:r w:rsidR="00EA3EF9" w:rsidRPr="00EA3EF9">
              <w:rPr>
                <w:rFonts w:ascii="Tahoma" w:hAnsi="Tahoma" w:cs="Tahoma"/>
                <w:color w:val="000000"/>
                <w:sz w:val="14"/>
                <w:szCs w:val="14"/>
                <w:lang w:val="it-IT"/>
              </w:rPr>
              <w:t>Rubens Maciel Filho</w:t>
            </w:r>
            <w:r w:rsidR="00EA3EF9"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lang w:val="it-IT"/>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260499C2" w:rsidR="00E978D0" w:rsidRPr="00AB1993" w:rsidRDefault="00433F32" w:rsidP="00E978D0">
      <w:pPr>
        <w:pStyle w:val="CETTitle"/>
        <w:rPr>
          <w:lang w:val="en-US"/>
        </w:rPr>
      </w:pPr>
      <w:r w:rsidRPr="00AB1993">
        <w:rPr>
          <w:lang w:val="en-US"/>
        </w:rPr>
        <w:t>Development of a Sustainable Biodegradable Material from Coffee Pulp for Eco-Innovative Design Applications</w:t>
      </w:r>
    </w:p>
    <w:p w14:paraId="0488FED2" w14:textId="618FBDAE" w:rsidR="00B57E6F" w:rsidRPr="00B356A2" w:rsidRDefault="00433F32" w:rsidP="00B57E6F">
      <w:pPr>
        <w:pStyle w:val="CETAuthors"/>
        <w:rPr>
          <w:lang w:val="es-MX"/>
        </w:rPr>
      </w:pPr>
      <w:r w:rsidRPr="00B356A2">
        <w:rPr>
          <w:lang w:val="es-MX"/>
        </w:rPr>
        <w:t>Mauricio E. Sotelo-Barrios</w:t>
      </w:r>
      <w:r w:rsidRPr="00B356A2">
        <w:rPr>
          <w:vertAlign w:val="superscript"/>
          <w:lang w:val="es-MX"/>
        </w:rPr>
        <w:t>a</w:t>
      </w:r>
      <w:r w:rsidRPr="00B356A2">
        <w:rPr>
          <w:lang w:val="es-MX"/>
        </w:rPr>
        <w:t>*, Abner A. Florez-Barón</w:t>
      </w:r>
      <w:r w:rsidRPr="00B356A2">
        <w:rPr>
          <w:vertAlign w:val="superscript"/>
          <w:lang w:val="es-MX"/>
        </w:rPr>
        <w:t>a</w:t>
      </w:r>
      <w:r w:rsidRPr="00B356A2">
        <w:rPr>
          <w:lang w:val="es-MX"/>
        </w:rPr>
        <w:t>, Alvaro E. Villamizar-Villamizar</w:t>
      </w:r>
      <w:r w:rsidRPr="00B356A2">
        <w:rPr>
          <w:vertAlign w:val="superscript"/>
          <w:lang w:val="es-MX"/>
        </w:rPr>
        <w:t>b</w:t>
      </w:r>
    </w:p>
    <w:p w14:paraId="1D8E490E" w14:textId="77777777" w:rsidR="00433F32" w:rsidRPr="00B356A2" w:rsidRDefault="00433F32" w:rsidP="00433F32">
      <w:pPr>
        <w:pStyle w:val="CETAddress"/>
        <w:rPr>
          <w:rFonts w:ascii="Times New Roman" w:hAnsi="Times New Roman"/>
          <w:lang w:val="es-MX"/>
        </w:rPr>
      </w:pPr>
      <w:r w:rsidRPr="00B356A2">
        <w:rPr>
          <w:rFonts w:ascii="Times New Roman" w:hAnsi="Times New Roman"/>
          <w:vertAlign w:val="superscript"/>
          <w:lang w:val="es-MX"/>
        </w:rPr>
        <w:t>a</w:t>
      </w:r>
      <w:r w:rsidRPr="00B356A2">
        <w:rPr>
          <w:rFonts w:ascii="Times New Roman" w:hAnsi="Times New Roman"/>
          <w:lang w:val="es-MX"/>
        </w:rPr>
        <w:t xml:space="preserve"> Industrial Design Program, Universidad de Pamplona, Km 1 Vía Bucaramanga Ciudad Universitaria, Pamplona- Norte de Santander, Colombia</w:t>
      </w:r>
    </w:p>
    <w:p w14:paraId="76957154" w14:textId="77777777" w:rsidR="00433F32" w:rsidRPr="00B356A2" w:rsidRDefault="00433F32" w:rsidP="00433F32">
      <w:pPr>
        <w:pStyle w:val="CETAddress"/>
        <w:rPr>
          <w:lang w:val="es-MX"/>
        </w:rPr>
      </w:pPr>
      <w:r w:rsidRPr="00B356A2">
        <w:rPr>
          <w:vertAlign w:val="superscript"/>
          <w:lang w:val="es-MX"/>
        </w:rPr>
        <w:t>b</w:t>
      </w:r>
      <w:r w:rsidRPr="00B356A2">
        <w:rPr>
          <w:lang w:val="es-MX"/>
        </w:rPr>
        <w:t xml:space="preserve"> </w:t>
      </w:r>
      <w:r w:rsidRPr="00B356A2">
        <w:rPr>
          <w:rFonts w:ascii="Times New Roman" w:hAnsi="Times New Roman"/>
          <w:lang w:val="es-MX"/>
        </w:rPr>
        <w:t>Chemical Engineering Program, Universidad de Pamplona, Km 1 Vía Bucaramanga Ciudad Universitaria, Pamplona- Norte de Santander, Colombia</w:t>
      </w:r>
    </w:p>
    <w:p w14:paraId="5E299C26" w14:textId="77777777" w:rsidR="00433F32" w:rsidRPr="00BA07A3" w:rsidRDefault="00433F32" w:rsidP="00433F32">
      <w:pPr>
        <w:pStyle w:val="CETBodytext"/>
        <w:rPr>
          <w:rFonts w:ascii="Times New Roman" w:hAnsi="Times New Roman"/>
          <w:noProof/>
          <w:sz w:val="16"/>
        </w:rPr>
      </w:pPr>
      <w:r w:rsidRPr="00BA07A3">
        <w:rPr>
          <w:rFonts w:ascii="Times New Roman" w:hAnsi="Times New Roman"/>
        </w:rPr>
        <w:t>*</w:t>
      </w:r>
      <w:r w:rsidRPr="00BA07A3">
        <w:rPr>
          <w:rFonts w:ascii="Times New Roman" w:hAnsi="Times New Roman"/>
          <w:noProof/>
          <w:sz w:val="16"/>
        </w:rPr>
        <w:t>mauricio.sotelo@unipamplona.edu.co</w:t>
      </w:r>
    </w:p>
    <w:p w14:paraId="06FD02F1" w14:textId="77777777" w:rsidR="00433F32" w:rsidRPr="00BA07A3" w:rsidRDefault="00433F32" w:rsidP="00600535">
      <w:pPr>
        <w:pStyle w:val="CETBodytext"/>
      </w:pPr>
    </w:p>
    <w:p w14:paraId="711EECAF" w14:textId="7014488C" w:rsidR="007E3C80" w:rsidRPr="00AB1993" w:rsidRDefault="00433F32" w:rsidP="00453955">
      <w:pPr>
        <w:pStyle w:val="CETBodytext"/>
      </w:pPr>
      <w:r w:rsidRPr="00AB1993">
        <w:t xml:space="preserve">This research develops a biodegradable biomaterial from coffee pulp, an abundant agro-industrial byproduct in Colombia, integrating sustainability and industrial design principles. The study aimed to characterize the pulp’s physicochemical properties, formulate composites using natural binders such as cassava starch and rosin, and evaluate their mechanical performance through prototyping. The methodology comprised three sequential phases: substrate characterization, formulation and prototyping, and comprehensive performance testing, including mechanical, hygroscopic, density, and lignin analyses. Results showed that samples with 8 </w:t>
      </w:r>
      <w:proofErr w:type="spellStart"/>
      <w:r w:rsidRPr="00AB1993">
        <w:t>wt</w:t>
      </w:r>
      <w:proofErr w:type="spellEnd"/>
      <w:r w:rsidRPr="0019523F">
        <w:t xml:space="preserve">% </w:t>
      </w:r>
      <w:r w:rsidR="001B3E39" w:rsidRPr="0019523F">
        <w:t xml:space="preserve">of </w:t>
      </w:r>
      <w:r w:rsidRPr="0019523F">
        <w:t>rosin reached a</w:t>
      </w:r>
      <w:r w:rsidR="001B3E39" w:rsidRPr="0019523F">
        <w:t>n elastic modulus</w:t>
      </w:r>
      <w:r w:rsidRPr="0019523F">
        <w:t xml:space="preserve"> of 1162.40</w:t>
      </w:r>
      <w:r w:rsidRPr="00AB1993">
        <w:t xml:space="preserve"> MPa and a maximum load of 100.31 N, confirming their potential for non-structural design applications. Additionally, the biomaterial exhibited thermoacoustic behavior suitable for interior components. </w:t>
      </w:r>
      <w:r w:rsidR="004E5484" w:rsidRPr="004E5484">
        <w:rPr>
          <w:lang w:val="en-GB"/>
        </w:rPr>
        <w:t>These findings position the material as a promising bio-based alternative for selected non-structural and short-life applications, although further studies are required to validate its durability and biodegradation under real conditions.</w:t>
      </w:r>
    </w:p>
    <w:p w14:paraId="60CD7B81" w14:textId="36917746" w:rsidR="000E2057" w:rsidRPr="00AB1993" w:rsidRDefault="00600535" w:rsidP="00433F32">
      <w:pPr>
        <w:pStyle w:val="CETHeading1"/>
        <w:rPr>
          <w:color w:val="000000" w:themeColor="text1"/>
        </w:rPr>
      </w:pPr>
      <w:r w:rsidRPr="00AB1993">
        <w:rPr>
          <w:color w:val="000000" w:themeColor="text1"/>
        </w:rPr>
        <w:t>Introduction</w:t>
      </w:r>
    </w:p>
    <w:p w14:paraId="374F8E5F" w14:textId="76E95948" w:rsidR="000E2057" w:rsidRPr="00AB1993" w:rsidRDefault="000E2057" w:rsidP="004B424A">
      <w:pPr>
        <w:pStyle w:val="CETBodytext"/>
        <w:rPr>
          <w:color w:val="000000" w:themeColor="text1"/>
        </w:rPr>
      </w:pPr>
      <w:r w:rsidRPr="00AB1993">
        <w:rPr>
          <w:color w:val="000000" w:themeColor="text1"/>
        </w:rPr>
        <w:t>Coffee production represents one of the most important agro</w:t>
      </w:r>
      <w:r w:rsidR="00D5533D" w:rsidRPr="00AB1993">
        <w:rPr>
          <w:color w:val="000000" w:themeColor="text1"/>
        </w:rPr>
        <w:t>-</w:t>
      </w:r>
      <w:r w:rsidRPr="00AB1993">
        <w:rPr>
          <w:color w:val="000000" w:themeColor="text1"/>
        </w:rPr>
        <w:t xml:space="preserve">industrial activities in Colombian economy, due to its contribution to rural employment as well as for its weight in the trade balance. However, this productive system generates a significant amount of organic waste that </w:t>
      </w:r>
      <w:r w:rsidR="008A3916" w:rsidRPr="00AB1993">
        <w:rPr>
          <w:color w:val="000000" w:themeColor="text1"/>
        </w:rPr>
        <w:t>does not</w:t>
      </w:r>
      <w:r w:rsidRPr="00AB1993">
        <w:rPr>
          <w:color w:val="000000" w:themeColor="text1"/>
        </w:rPr>
        <w:t xml:space="preserve"> always </w:t>
      </w:r>
      <w:r w:rsidR="008A3916" w:rsidRPr="00AB1993">
        <w:rPr>
          <w:color w:val="000000" w:themeColor="text1"/>
        </w:rPr>
        <w:t>receive</w:t>
      </w:r>
      <w:r w:rsidRPr="00AB1993">
        <w:rPr>
          <w:color w:val="000000" w:themeColor="text1"/>
        </w:rPr>
        <w:t xml:space="preserve"> a</w:t>
      </w:r>
      <w:r w:rsidR="00D5533D" w:rsidRPr="00AB1993">
        <w:rPr>
          <w:color w:val="000000" w:themeColor="text1"/>
        </w:rPr>
        <w:t>n environmentally</w:t>
      </w:r>
      <w:r w:rsidRPr="00AB1993">
        <w:rPr>
          <w:color w:val="000000" w:themeColor="text1"/>
        </w:rPr>
        <w:t xml:space="preserve"> sound treatment. Among </w:t>
      </w:r>
      <w:r w:rsidR="008A3916" w:rsidRPr="00AB1993">
        <w:rPr>
          <w:color w:val="000000" w:themeColor="text1"/>
        </w:rPr>
        <w:t>the products</w:t>
      </w:r>
      <w:r w:rsidRPr="00AB1993">
        <w:rPr>
          <w:color w:val="000000" w:themeColor="text1"/>
        </w:rPr>
        <w:t xml:space="preserve"> of </w:t>
      </w:r>
      <w:r w:rsidR="00D5533D" w:rsidRPr="00AB1993">
        <w:rPr>
          <w:color w:val="000000" w:themeColor="text1"/>
        </w:rPr>
        <w:t xml:space="preserve">coffee production, </w:t>
      </w:r>
      <w:r w:rsidRPr="00AB1993">
        <w:rPr>
          <w:color w:val="000000" w:themeColor="text1"/>
        </w:rPr>
        <w:t xml:space="preserve">coffee pulp constitutes the </w:t>
      </w:r>
      <w:r w:rsidR="008A3916" w:rsidRPr="00AB1993">
        <w:rPr>
          <w:color w:val="000000" w:themeColor="text1"/>
        </w:rPr>
        <w:t>largest residue,</w:t>
      </w:r>
      <w:r w:rsidRPr="00AB1993">
        <w:rPr>
          <w:color w:val="000000" w:themeColor="text1"/>
        </w:rPr>
        <w:t xml:space="preserve"> and it is one of the most problematic due to its fast decompo</w:t>
      </w:r>
      <w:r w:rsidR="00D5533D" w:rsidRPr="00AB1993">
        <w:rPr>
          <w:color w:val="000000" w:themeColor="text1"/>
        </w:rPr>
        <w:t>sition and high organic load</w:t>
      </w:r>
      <w:r w:rsidRPr="00AB1993">
        <w:rPr>
          <w:color w:val="000000" w:themeColor="text1"/>
        </w:rPr>
        <w:t>.</w:t>
      </w:r>
      <w:r w:rsidR="00D5533D" w:rsidRPr="00AB1993">
        <w:rPr>
          <w:color w:val="000000" w:themeColor="text1"/>
        </w:rPr>
        <w:t xml:space="preserve"> Studies conducted on agricultural</w:t>
      </w:r>
      <w:r w:rsidRPr="00AB1993">
        <w:rPr>
          <w:color w:val="000000" w:themeColor="text1"/>
        </w:rPr>
        <w:t xml:space="preserve"> soils have</w:t>
      </w:r>
      <w:r w:rsidR="00D5533D" w:rsidRPr="00AB1993">
        <w:rPr>
          <w:color w:val="000000" w:themeColor="text1"/>
        </w:rPr>
        <w:t xml:space="preserve"> shown that un</w:t>
      </w:r>
      <w:r w:rsidRPr="00AB1993">
        <w:rPr>
          <w:color w:val="000000" w:themeColor="text1"/>
        </w:rPr>
        <w:t xml:space="preserve">controlled accumulation of </w:t>
      </w:r>
      <w:r w:rsidR="00D5533D" w:rsidRPr="00AB1993">
        <w:rPr>
          <w:color w:val="000000" w:themeColor="text1"/>
        </w:rPr>
        <w:t>Coffea Arabica pulp alters the edaphic microflora, increases soil acidity and affects nutrient availability generating negative impacts on surrounding agricultural</w:t>
      </w:r>
      <w:r w:rsidR="004B424A" w:rsidRPr="00AB1993">
        <w:rPr>
          <w:color w:val="000000" w:themeColor="text1"/>
        </w:rPr>
        <w:t xml:space="preserve"> ecosystems (Castro &amp; Cervantes, 2015). </w:t>
      </w:r>
      <w:r w:rsidR="001B3E39" w:rsidRPr="00AB1993">
        <w:rPr>
          <w:color w:val="000000" w:themeColor="text1"/>
        </w:rPr>
        <w:t>In accordance</w:t>
      </w:r>
      <w:r w:rsidR="004B424A" w:rsidRPr="00AB1993">
        <w:rPr>
          <w:color w:val="000000" w:themeColor="text1"/>
        </w:rPr>
        <w:t xml:space="preserve"> with these findings, it has been documented that inadequate disposal of coffee waste contributes to contamination of surface and groundwater bodies, intensifying problems of eutrophication and deterioration of environmental quality in coffee-growing regions </w:t>
      </w:r>
      <w:r w:rsidR="001B3E39" w:rsidRPr="00AB1993">
        <w:rPr>
          <w:color w:val="000000" w:themeColor="text1"/>
        </w:rPr>
        <w:t>(Fernández &amp; Sotto, 2020).</w:t>
      </w:r>
      <w:r w:rsidR="004B424A" w:rsidRPr="00AB1993">
        <w:rPr>
          <w:color w:val="000000" w:themeColor="text1"/>
        </w:rPr>
        <w:t xml:space="preserve"> This scenario highlights the need for strategies that go beyond conventional waste management and promote its transformation into value-added resources. </w:t>
      </w:r>
    </w:p>
    <w:p w14:paraId="17BCB441" w14:textId="77777777" w:rsidR="00433F32" w:rsidRPr="00AB1993" w:rsidRDefault="00433F32" w:rsidP="00433F32">
      <w:pPr>
        <w:pStyle w:val="CETListbullets"/>
        <w:rPr>
          <w:color w:val="000000" w:themeColor="text1"/>
          <w:lang w:val="en-US"/>
        </w:rPr>
      </w:pPr>
    </w:p>
    <w:p w14:paraId="0017922E" w14:textId="48B1E633" w:rsidR="007A0B66" w:rsidRPr="00D57AA9" w:rsidRDefault="004B424A" w:rsidP="0031365D">
      <w:pPr>
        <w:pStyle w:val="CETBodytext"/>
        <w:rPr>
          <w:color w:val="000000" w:themeColor="text1"/>
        </w:rPr>
      </w:pPr>
      <w:r w:rsidRPr="00AB1993">
        <w:rPr>
          <w:color w:val="000000" w:themeColor="text1"/>
        </w:rPr>
        <w:t>From a circular economy perspective, several studies have proposed the</w:t>
      </w:r>
      <w:r w:rsidR="001B3E39" w:rsidRPr="00AB1993">
        <w:rPr>
          <w:color w:val="000000" w:themeColor="text1"/>
        </w:rPr>
        <w:t xml:space="preserve"> re-use of agro-industrial residues</w:t>
      </w:r>
      <w:r w:rsidRPr="00AB1993">
        <w:rPr>
          <w:color w:val="000000" w:themeColor="text1"/>
        </w:rPr>
        <w:t xml:space="preserve"> as an effective way to reduce environmental burdens and optimize the exploitation of renewable resources. In the specific case of coffee</w:t>
      </w:r>
      <w:r w:rsidR="006A1E8D" w:rsidRPr="00AB1993">
        <w:rPr>
          <w:color w:val="000000" w:themeColor="text1"/>
        </w:rPr>
        <w:t xml:space="preserve"> production</w:t>
      </w:r>
      <w:r w:rsidRPr="00AB1993">
        <w:rPr>
          <w:color w:val="000000" w:themeColor="text1"/>
        </w:rPr>
        <w:t xml:space="preserve">, former research has explored the use of by-products such as the pulp and husks in biodegradable applications, demonstrating their technical viability in short-life products. </w:t>
      </w:r>
      <w:r w:rsidR="00433F32" w:rsidRPr="00AB1993">
        <w:rPr>
          <w:color w:val="000000" w:themeColor="text1"/>
        </w:rPr>
        <w:t xml:space="preserve">Rojas </w:t>
      </w:r>
      <w:r w:rsidR="002249B4" w:rsidRPr="00AB1993">
        <w:rPr>
          <w:color w:val="000000" w:themeColor="text1"/>
        </w:rPr>
        <w:t>&amp;</w:t>
      </w:r>
      <w:r w:rsidR="00433F32" w:rsidRPr="00AB1993">
        <w:rPr>
          <w:color w:val="000000" w:themeColor="text1"/>
        </w:rPr>
        <w:t xml:space="preserve"> Hernández (2022)</w:t>
      </w:r>
      <w:r w:rsidR="00687F0D" w:rsidRPr="00AB1993">
        <w:rPr>
          <w:color w:val="000000" w:themeColor="text1"/>
        </w:rPr>
        <w:t>,</w:t>
      </w:r>
      <w:r w:rsidR="00433F32" w:rsidRPr="00AB1993">
        <w:rPr>
          <w:color w:val="000000" w:themeColor="text1"/>
        </w:rPr>
        <w:t xml:space="preserve"> </w:t>
      </w:r>
      <w:r w:rsidRPr="00AB1993">
        <w:rPr>
          <w:color w:val="000000" w:themeColor="text1"/>
        </w:rPr>
        <w:t>evaluated the technological use of coffee pulp in the production of biodegradable cups, demonstrating physical properties suitable for disposable applications and highlighting its potential as a substitute for conventional polymers</w:t>
      </w:r>
      <w:r w:rsidR="007E3C80" w:rsidRPr="00AB1993">
        <w:rPr>
          <w:color w:val="000000" w:themeColor="text1"/>
        </w:rPr>
        <w:t xml:space="preserve">. On the other hand, </w:t>
      </w:r>
      <w:r w:rsidR="00433F32" w:rsidRPr="00AB1993">
        <w:rPr>
          <w:color w:val="000000" w:themeColor="text1"/>
        </w:rPr>
        <w:t xml:space="preserve">Serna-Jiménez et al. </w:t>
      </w:r>
      <w:r w:rsidR="00433F32" w:rsidRPr="008A3916">
        <w:rPr>
          <w:color w:val="000000" w:themeColor="text1"/>
        </w:rPr>
        <w:t xml:space="preserve">(2018) </w:t>
      </w:r>
      <w:r w:rsidR="007E3C80" w:rsidRPr="008A3916">
        <w:rPr>
          <w:color w:val="000000" w:themeColor="text1"/>
        </w:rPr>
        <w:t>analyzed the extraction of bioactive compounds from coffee pulp, ident</w:t>
      </w:r>
      <w:r w:rsidR="00367F8B" w:rsidRPr="008A3916">
        <w:rPr>
          <w:color w:val="000000" w:themeColor="text1"/>
        </w:rPr>
        <w:t>ifying a high content of polyph</w:t>
      </w:r>
      <w:r w:rsidR="007E3C80" w:rsidRPr="008A3916">
        <w:rPr>
          <w:color w:val="000000" w:themeColor="text1"/>
        </w:rPr>
        <w:t xml:space="preserve">enols and antioxidant capacity, </w:t>
      </w:r>
      <w:r w:rsidR="007E3C80" w:rsidRPr="008A3916">
        <w:rPr>
          <w:color w:val="000000" w:themeColor="text1"/>
        </w:rPr>
        <w:lastRenderedPageBreak/>
        <w:t>confirming the chemical and fun</w:t>
      </w:r>
      <w:r w:rsidR="006A1E8D" w:rsidRPr="008A3916">
        <w:rPr>
          <w:color w:val="000000" w:themeColor="text1"/>
        </w:rPr>
        <w:t>ctional complexity of this residue</w:t>
      </w:r>
      <w:r w:rsidR="00433F32" w:rsidRPr="008A3916">
        <w:rPr>
          <w:color w:val="000000" w:themeColor="text1"/>
        </w:rPr>
        <w:t>.</w:t>
      </w:r>
      <w:r w:rsidR="008A3916" w:rsidRPr="008A3916">
        <w:rPr>
          <w:color w:val="000000" w:themeColor="text1"/>
        </w:rPr>
        <w:t xml:space="preserve"> </w:t>
      </w:r>
      <w:r w:rsidR="0031365D" w:rsidRPr="0031365D">
        <w:rPr>
          <w:color w:val="000000" w:themeColor="text1"/>
        </w:rPr>
        <w:t xml:space="preserve">Recent evidence indicates that research on coffee pulp has focused primarily on two value-added pathways: the development of biodegradable or edible films and packaging for applications with low mechanical demands, and the extraction and purification of high-value compounds, such as pectin, polyphenols, and caffeine (Serna-Jiménez et al., 2023). While these contributions demonstrate the chemical and functional versatility of the </w:t>
      </w:r>
      <w:r w:rsidR="0031365D">
        <w:rPr>
          <w:color w:val="000000" w:themeColor="text1"/>
        </w:rPr>
        <w:t>residue</w:t>
      </w:r>
      <w:r w:rsidR="0031365D" w:rsidRPr="0031365D">
        <w:rPr>
          <w:color w:val="000000" w:themeColor="text1"/>
        </w:rPr>
        <w:t>,</w:t>
      </w:r>
      <w:r w:rsidR="0031365D">
        <w:rPr>
          <w:color w:val="000000" w:themeColor="text1"/>
        </w:rPr>
        <w:t xml:space="preserve"> there is limited</w:t>
      </w:r>
      <w:r w:rsidR="0031365D" w:rsidRPr="0031365D">
        <w:rPr>
          <w:color w:val="000000" w:themeColor="text1"/>
        </w:rPr>
        <w:t xml:space="preserve"> evidence regarding its use as the primary lignocellulosic </w:t>
      </w:r>
      <w:r w:rsidR="0031365D">
        <w:rPr>
          <w:color w:val="000000" w:themeColor="text1"/>
        </w:rPr>
        <w:t>component</w:t>
      </w:r>
      <w:r w:rsidR="0031365D" w:rsidRPr="0031365D">
        <w:rPr>
          <w:color w:val="000000" w:themeColor="text1"/>
        </w:rPr>
        <w:t xml:space="preserve"> in biodegradable </w:t>
      </w:r>
      <w:proofErr w:type="spellStart"/>
      <w:r w:rsidR="0031365D" w:rsidRPr="0031365D">
        <w:rPr>
          <w:color w:val="000000" w:themeColor="text1"/>
        </w:rPr>
        <w:t>biocomposites</w:t>
      </w:r>
      <w:proofErr w:type="spellEnd"/>
      <w:r w:rsidR="0031365D">
        <w:rPr>
          <w:color w:val="000000" w:themeColor="text1"/>
        </w:rPr>
        <w:t>. This gap is particularly evident in</w:t>
      </w:r>
      <w:r w:rsidR="0031365D" w:rsidRPr="0031365D">
        <w:rPr>
          <w:color w:val="000000" w:themeColor="text1"/>
        </w:rPr>
        <w:t xml:space="preserve"> applications requiring simultaneous stiffness, hygroscopic stability, and design-oriented functional performance.</w:t>
      </w:r>
      <w:r w:rsidR="0031365D">
        <w:rPr>
          <w:color w:val="000000" w:themeColor="text1"/>
        </w:rPr>
        <w:t xml:space="preserve"> </w:t>
      </w:r>
      <w:r w:rsidR="0031365D" w:rsidRPr="0031365D">
        <w:rPr>
          <w:color w:val="000000" w:themeColor="text1"/>
        </w:rPr>
        <w:t>Studies on natural fiber composites and lignocellulosic byproducts have shown that</w:t>
      </w:r>
      <w:r w:rsidR="005813B4">
        <w:rPr>
          <w:color w:val="000000" w:themeColor="text1"/>
        </w:rPr>
        <w:t xml:space="preserve"> residues</w:t>
      </w:r>
      <w:r w:rsidR="0031365D" w:rsidRPr="0031365D">
        <w:rPr>
          <w:color w:val="000000" w:themeColor="text1"/>
        </w:rPr>
        <w:t xml:space="preserve"> such as hemp, bagasse, shells, and other plant-based reinforcements can improve </w:t>
      </w:r>
      <w:r w:rsidR="0031365D" w:rsidRPr="00A6674C">
        <w:rPr>
          <w:color w:val="000000" w:themeColor="text1"/>
        </w:rPr>
        <w:t>the density</w:t>
      </w:r>
      <w:r w:rsidR="005813B4" w:rsidRPr="00A6674C">
        <w:rPr>
          <w:color w:val="000000" w:themeColor="text1"/>
        </w:rPr>
        <w:t xml:space="preserve"> </w:t>
      </w:r>
      <w:r w:rsidR="0031365D" w:rsidRPr="00A6674C">
        <w:rPr>
          <w:color w:val="000000" w:themeColor="text1"/>
        </w:rPr>
        <w:t>to</w:t>
      </w:r>
      <w:r w:rsidR="005813B4" w:rsidRPr="00A6674C">
        <w:rPr>
          <w:color w:val="000000" w:themeColor="text1"/>
        </w:rPr>
        <w:t xml:space="preserve"> yield </w:t>
      </w:r>
      <w:r w:rsidR="0031365D" w:rsidRPr="00A6674C">
        <w:rPr>
          <w:color w:val="000000" w:themeColor="text1"/>
        </w:rPr>
        <w:t>strength ratio</w:t>
      </w:r>
      <w:r w:rsidR="0031365D" w:rsidRPr="0031365D">
        <w:rPr>
          <w:color w:val="000000" w:themeColor="text1"/>
        </w:rPr>
        <w:t>, thermal performance, and mechanical stability in non-structural applications (</w:t>
      </w:r>
      <w:proofErr w:type="spellStart"/>
      <w:r w:rsidR="0031365D" w:rsidRPr="0031365D">
        <w:rPr>
          <w:color w:val="000000" w:themeColor="text1"/>
        </w:rPr>
        <w:t>Elfaleh</w:t>
      </w:r>
      <w:proofErr w:type="spellEnd"/>
      <w:r w:rsidR="0031365D" w:rsidRPr="0031365D">
        <w:rPr>
          <w:color w:val="000000" w:themeColor="text1"/>
        </w:rPr>
        <w:t xml:space="preserve"> et al., 2023). Thus, the integration of eco-design and bioclimatic architecture </w:t>
      </w:r>
      <w:r w:rsidR="005813B4">
        <w:rPr>
          <w:color w:val="000000" w:themeColor="text1"/>
        </w:rPr>
        <w:t>outstands</w:t>
      </w:r>
      <w:r w:rsidR="0031365D" w:rsidRPr="0031365D">
        <w:rPr>
          <w:color w:val="000000" w:themeColor="text1"/>
        </w:rPr>
        <w:t xml:space="preserve"> in the adoption of biomaterials</w:t>
      </w:r>
      <w:r w:rsidR="005813B4">
        <w:rPr>
          <w:color w:val="000000" w:themeColor="text1"/>
        </w:rPr>
        <w:t xml:space="preserve">, </w:t>
      </w:r>
      <w:r w:rsidR="0031365D" w:rsidRPr="0031365D">
        <w:rPr>
          <w:color w:val="000000" w:themeColor="text1"/>
        </w:rPr>
        <w:t>for example, the use of facade cladding</w:t>
      </w:r>
      <w:r w:rsidR="005813B4">
        <w:rPr>
          <w:color w:val="000000" w:themeColor="text1"/>
        </w:rPr>
        <w:t xml:space="preserve">, </w:t>
      </w:r>
      <w:r w:rsidR="0031365D" w:rsidRPr="0031365D">
        <w:rPr>
          <w:color w:val="000000" w:themeColor="text1"/>
        </w:rPr>
        <w:t xml:space="preserve">making it a fundamental strategy for sustainable urban development (Sotelo et al., 2024). </w:t>
      </w:r>
      <w:r w:rsidR="005813B4" w:rsidRPr="005813B4">
        <w:rPr>
          <w:color w:val="000000" w:themeColor="text1"/>
        </w:rPr>
        <w:t>Eco-desig</w:t>
      </w:r>
      <w:r w:rsidR="005813B4">
        <w:rPr>
          <w:color w:val="000000" w:themeColor="text1"/>
        </w:rPr>
        <w:t>n</w:t>
      </w:r>
      <w:r w:rsidR="005813B4" w:rsidRPr="005813B4">
        <w:rPr>
          <w:color w:val="000000" w:themeColor="text1"/>
        </w:rPr>
        <w:t xml:space="preserve"> focuses on minimizing the environmental footprint of b</w:t>
      </w:r>
      <w:r w:rsidR="005813B4">
        <w:rPr>
          <w:color w:val="000000" w:themeColor="text1"/>
        </w:rPr>
        <w:t xml:space="preserve">uildings and products throughout their life cycle. </w:t>
      </w:r>
      <w:r w:rsidR="005813B4" w:rsidRPr="005813B4">
        <w:rPr>
          <w:color w:val="000000" w:themeColor="text1"/>
        </w:rPr>
        <w:t xml:space="preserve">Therefore, the development of biomaterials from coffee </w:t>
      </w:r>
      <w:r w:rsidR="00D57AA9">
        <w:rPr>
          <w:color w:val="000000" w:themeColor="text1"/>
        </w:rPr>
        <w:t>p</w:t>
      </w:r>
      <w:r w:rsidR="005813B4" w:rsidRPr="005813B4">
        <w:rPr>
          <w:color w:val="000000" w:themeColor="text1"/>
        </w:rPr>
        <w:t>ulp not o</w:t>
      </w:r>
      <w:r w:rsidR="005813B4">
        <w:rPr>
          <w:color w:val="000000" w:themeColor="text1"/>
        </w:rPr>
        <w:t xml:space="preserve">nly </w:t>
      </w:r>
      <w:r w:rsidR="00D57AA9">
        <w:rPr>
          <w:color w:val="000000" w:themeColor="text1"/>
        </w:rPr>
        <w:t xml:space="preserve">helps </w:t>
      </w:r>
      <w:r w:rsidR="005813B4">
        <w:rPr>
          <w:color w:val="000000" w:themeColor="text1"/>
        </w:rPr>
        <w:t xml:space="preserve">to </w:t>
      </w:r>
      <w:r w:rsidR="00D57AA9">
        <w:rPr>
          <w:color w:val="000000" w:themeColor="text1"/>
        </w:rPr>
        <w:t>mitigate</w:t>
      </w:r>
      <w:r w:rsidR="005813B4">
        <w:rPr>
          <w:color w:val="000000" w:themeColor="text1"/>
        </w:rPr>
        <w:t xml:space="preserve"> environmental impact but also </w:t>
      </w:r>
      <w:r w:rsidR="00D57AA9">
        <w:rPr>
          <w:color w:val="000000" w:themeColor="text1"/>
        </w:rPr>
        <w:t xml:space="preserve">supports </w:t>
      </w:r>
      <w:r w:rsidR="005813B4">
        <w:rPr>
          <w:color w:val="000000" w:themeColor="text1"/>
        </w:rPr>
        <w:t>design and sustainability driven innovation models</w:t>
      </w:r>
      <w:r w:rsidR="00D57AA9" w:rsidRPr="008E4047">
        <w:rPr>
          <w:color w:val="000000" w:themeColor="text1"/>
        </w:rPr>
        <w:t xml:space="preserve">. These models </w:t>
      </w:r>
      <w:r w:rsidR="005813B4" w:rsidRPr="008E4047">
        <w:rPr>
          <w:color w:val="000000" w:themeColor="text1"/>
        </w:rPr>
        <w:t xml:space="preserve">seek to integrate technical performance, production feasibility, and social value into new materials. </w:t>
      </w:r>
      <w:r w:rsidR="008A3916" w:rsidRPr="00725DB1">
        <w:rPr>
          <w:color w:val="000000" w:themeColor="text1"/>
        </w:rPr>
        <w:t>(Quiceno et al., 2023).</w:t>
      </w:r>
      <w:r w:rsidR="009E0852" w:rsidRPr="00725DB1">
        <w:rPr>
          <w:color w:val="000000" w:themeColor="text1"/>
        </w:rPr>
        <w:t xml:space="preserve"> </w:t>
      </w:r>
      <w:r w:rsidR="009E0852" w:rsidRPr="008E4047">
        <w:rPr>
          <w:color w:val="000000" w:themeColor="text1"/>
        </w:rPr>
        <w:t xml:space="preserve">Going beyond previous studies focused on the extraction of bioactive compounds from coffee </w:t>
      </w:r>
      <w:r w:rsidR="008E4047" w:rsidRPr="008E4047">
        <w:rPr>
          <w:color w:val="000000" w:themeColor="text1"/>
        </w:rPr>
        <w:t>p</w:t>
      </w:r>
      <w:r w:rsidR="009E0852" w:rsidRPr="008E4047">
        <w:rPr>
          <w:color w:val="000000" w:themeColor="text1"/>
        </w:rPr>
        <w:t xml:space="preserve">ulp </w:t>
      </w:r>
      <w:r w:rsidR="008A3916" w:rsidRPr="008E4047">
        <w:rPr>
          <w:color w:val="000000" w:themeColor="text1"/>
        </w:rPr>
        <w:t xml:space="preserve">(Rojas </w:t>
      </w:r>
      <w:r w:rsidR="008E4047">
        <w:rPr>
          <w:color w:val="000000" w:themeColor="text1"/>
        </w:rPr>
        <w:t>and</w:t>
      </w:r>
      <w:r w:rsidR="008A3916" w:rsidRPr="008E4047">
        <w:rPr>
          <w:color w:val="000000" w:themeColor="text1"/>
        </w:rPr>
        <w:t xml:space="preserve"> Hernández, 2022),</w:t>
      </w:r>
      <w:r w:rsidR="009E0852" w:rsidRPr="008E4047">
        <w:rPr>
          <w:color w:val="000000" w:themeColor="text1"/>
        </w:rPr>
        <w:t xml:space="preserve"> this study proposes and evaluates a biodegradable composite material made from coffee </w:t>
      </w:r>
      <w:r w:rsidR="008E4047" w:rsidRPr="008E4047">
        <w:rPr>
          <w:color w:val="000000" w:themeColor="text1"/>
        </w:rPr>
        <w:t>p</w:t>
      </w:r>
      <w:r w:rsidR="009E0852" w:rsidRPr="008E4047">
        <w:rPr>
          <w:color w:val="000000" w:themeColor="text1"/>
        </w:rPr>
        <w:t xml:space="preserve">ulp and natural binders for eco-innovative design applications. Its novelty lies in </w:t>
      </w:r>
      <w:r w:rsidR="008E4047">
        <w:rPr>
          <w:color w:val="000000" w:themeColor="text1"/>
        </w:rPr>
        <w:t xml:space="preserve">combining </w:t>
      </w:r>
      <w:r w:rsidR="009E0852" w:rsidRPr="008E4047">
        <w:rPr>
          <w:color w:val="000000" w:themeColor="text1"/>
        </w:rPr>
        <w:t xml:space="preserve">material characterization, experimental formulation, </w:t>
      </w:r>
      <w:r w:rsidR="008E4047">
        <w:rPr>
          <w:color w:val="000000" w:themeColor="text1"/>
        </w:rPr>
        <w:t xml:space="preserve">and the </w:t>
      </w:r>
      <w:r w:rsidR="009E0852" w:rsidRPr="008E4047">
        <w:rPr>
          <w:color w:val="000000" w:themeColor="text1"/>
        </w:rPr>
        <w:t>evaluation of mechanical and hygroscopic behavior</w:t>
      </w:r>
      <w:r w:rsidR="008E4047">
        <w:rPr>
          <w:color w:val="000000" w:themeColor="text1"/>
        </w:rPr>
        <w:t xml:space="preserve"> with </w:t>
      </w:r>
      <w:r w:rsidR="008E4047" w:rsidRPr="008E4047">
        <w:rPr>
          <w:color w:val="000000" w:themeColor="text1"/>
        </w:rPr>
        <w:t>prototype development</w:t>
      </w:r>
      <w:r w:rsidR="008E4047">
        <w:rPr>
          <w:color w:val="000000" w:themeColor="text1"/>
        </w:rPr>
        <w:t xml:space="preserve">. This integrated approach </w:t>
      </w:r>
      <w:r w:rsidR="009E0852" w:rsidRPr="008E4047">
        <w:rPr>
          <w:color w:val="000000" w:themeColor="text1"/>
        </w:rPr>
        <w:t>demonstrat</w:t>
      </w:r>
      <w:r w:rsidR="008E4047">
        <w:rPr>
          <w:color w:val="000000" w:themeColor="text1"/>
        </w:rPr>
        <w:t xml:space="preserve">es </w:t>
      </w:r>
      <w:r w:rsidR="009E0852" w:rsidRPr="008E4047">
        <w:rPr>
          <w:color w:val="000000" w:themeColor="text1"/>
        </w:rPr>
        <w:t>the viability of coffee pulp as a semi-</w:t>
      </w:r>
      <w:r w:rsidR="008E4047" w:rsidRPr="008E4047">
        <w:rPr>
          <w:color w:val="000000" w:themeColor="text1"/>
        </w:rPr>
        <w:t>structural</w:t>
      </w:r>
      <w:r w:rsidR="009E0852" w:rsidRPr="008E4047">
        <w:rPr>
          <w:color w:val="000000" w:themeColor="text1"/>
        </w:rPr>
        <w:t xml:space="preserve"> biomaterial with thermoacoustic potential </w:t>
      </w:r>
      <w:r w:rsidR="008E4047" w:rsidRPr="008E4047">
        <w:rPr>
          <w:color w:val="000000" w:themeColor="text1"/>
        </w:rPr>
        <w:t xml:space="preserve">for architectural </w:t>
      </w:r>
      <w:r w:rsidR="009E0852" w:rsidRPr="008E4047">
        <w:rPr>
          <w:color w:val="000000" w:themeColor="text1"/>
        </w:rPr>
        <w:t xml:space="preserve">and non-structural industrial design applications. </w:t>
      </w:r>
    </w:p>
    <w:p w14:paraId="08A76418" w14:textId="53EE64DC" w:rsidR="00281C79" w:rsidRPr="00AB1993" w:rsidRDefault="00281C79" w:rsidP="00281C79">
      <w:pPr>
        <w:pStyle w:val="CETHeading1"/>
        <w:rPr>
          <w:color w:val="000000" w:themeColor="text1"/>
        </w:rPr>
      </w:pPr>
      <w:r w:rsidRPr="00AB1993">
        <w:rPr>
          <w:color w:val="000000" w:themeColor="text1"/>
        </w:rPr>
        <w:t>M</w:t>
      </w:r>
      <w:r w:rsidR="00997BE7" w:rsidRPr="00AB1993">
        <w:rPr>
          <w:color w:val="000000" w:themeColor="text1"/>
        </w:rPr>
        <w:t>aterials</w:t>
      </w:r>
      <w:r w:rsidRPr="00AB1993">
        <w:rPr>
          <w:color w:val="000000" w:themeColor="text1"/>
        </w:rPr>
        <w:t xml:space="preserve"> </w:t>
      </w:r>
      <w:r w:rsidR="00997BE7" w:rsidRPr="00AB1993">
        <w:rPr>
          <w:color w:val="000000" w:themeColor="text1"/>
        </w:rPr>
        <w:t>and Methods</w:t>
      </w:r>
    </w:p>
    <w:p w14:paraId="08EB3AC9" w14:textId="7DD37A14" w:rsidR="00997BE7" w:rsidRPr="00AB1993" w:rsidRDefault="00997BE7" w:rsidP="00997BE7">
      <w:pPr>
        <w:rPr>
          <w:color w:val="000000" w:themeColor="text1"/>
          <w:lang w:val="en-US"/>
        </w:rPr>
      </w:pPr>
      <w:r w:rsidRPr="00AB1993">
        <w:rPr>
          <w:color w:val="000000" w:themeColor="text1"/>
          <w:lang w:val="en-US"/>
        </w:rPr>
        <w:t xml:space="preserve">The main raw material used in this research was coffee pulp from the Las Villas and Los Gavilanes farms, located in the </w:t>
      </w:r>
      <w:proofErr w:type="spellStart"/>
      <w:r w:rsidRPr="00AB1993">
        <w:rPr>
          <w:color w:val="000000" w:themeColor="text1"/>
          <w:lang w:val="en-US"/>
        </w:rPr>
        <w:t>Serranía</w:t>
      </w:r>
      <w:proofErr w:type="spellEnd"/>
      <w:r w:rsidRPr="00AB1993">
        <w:rPr>
          <w:color w:val="000000" w:themeColor="text1"/>
          <w:lang w:val="en-US"/>
        </w:rPr>
        <w:t xml:space="preserve"> del </w:t>
      </w:r>
      <w:proofErr w:type="spellStart"/>
      <w:r w:rsidRPr="00AB1993">
        <w:rPr>
          <w:color w:val="000000" w:themeColor="text1"/>
          <w:lang w:val="en-US"/>
        </w:rPr>
        <w:t>Perijá</w:t>
      </w:r>
      <w:proofErr w:type="spellEnd"/>
      <w:r w:rsidRPr="00AB1993">
        <w:rPr>
          <w:color w:val="000000" w:themeColor="text1"/>
          <w:lang w:val="en-US"/>
        </w:rPr>
        <w:t>, north of the department of Cesar, Colombia. The residue</w:t>
      </w:r>
      <w:r w:rsidR="00B42FC8" w:rsidRPr="00AB1993">
        <w:rPr>
          <w:color w:val="000000" w:themeColor="text1"/>
          <w:lang w:val="en-US"/>
        </w:rPr>
        <w:t xml:space="preserve"> underwent </w:t>
      </w:r>
      <w:r w:rsidRPr="00AB1993">
        <w:rPr>
          <w:color w:val="000000" w:themeColor="text1"/>
          <w:lang w:val="en-US"/>
        </w:rPr>
        <w:t xml:space="preserve">a traditional drying process in a tray dryer with air circulation at 60°C for 3 hours, </w:t>
      </w:r>
      <w:r w:rsidR="00B42FC8" w:rsidRPr="00AB1993">
        <w:rPr>
          <w:color w:val="000000" w:themeColor="text1"/>
          <w:lang w:val="en-US"/>
        </w:rPr>
        <w:t>with the aim</w:t>
      </w:r>
      <w:r w:rsidRPr="00AB1993">
        <w:rPr>
          <w:color w:val="000000" w:themeColor="text1"/>
          <w:lang w:val="en-US"/>
        </w:rPr>
        <w:t xml:space="preserve"> to reduce its moisture from 35% to 4%, followed by a mechanical grinding stage using a ball mill for 2 hours. Once the grinding was complete, the material was sieved to separate particles with a size between 2.38 mm and 4.76 mm.</w:t>
      </w:r>
    </w:p>
    <w:p w14:paraId="25801D72" w14:textId="3A880B78" w:rsidR="00997BE7" w:rsidRPr="00AB1993" w:rsidRDefault="00997BE7" w:rsidP="00281C79">
      <w:pPr>
        <w:pStyle w:val="CETBodytext"/>
        <w:rPr>
          <w:color w:val="000000" w:themeColor="text1"/>
        </w:rPr>
      </w:pPr>
    </w:p>
    <w:p w14:paraId="1005CC13" w14:textId="2BCF024B" w:rsidR="00997BE7" w:rsidRPr="00AB1993" w:rsidRDefault="00997BE7" w:rsidP="00997BE7">
      <w:pPr>
        <w:pStyle w:val="CETBodytext"/>
        <w:rPr>
          <w:color w:val="000000" w:themeColor="text1"/>
        </w:rPr>
      </w:pPr>
      <w:r w:rsidRPr="00AB1993">
        <w:rPr>
          <w:color w:val="000000" w:themeColor="text1"/>
        </w:rPr>
        <w:t>Cassava starch and commercial-grade natural pine resin</w:t>
      </w:r>
      <w:r w:rsidR="002A1892" w:rsidRPr="00AB1993">
        <w:rPr>
          <w:color w:val="000000" w:themeColor="text1"/>
        </w:rPr>
        <w:t>, namely rosin,</w:t>
      </w:r>
      <w:r w:rsidRPr="00AB1993">
        <w:rPr>
          <w:color w:val="000000" w:themeColor="text1"/>
        </w:rPr>
        <w:t xml:space="preserve"> were used as binding agents, </w:t>
      </w:r>
      <w:r w:rsidR="002A1892" w:rsidRPr="00AB1993">
        <w:rPr>
          <w:color w:val="000000" w:themeColor="text1"/>
        </w:rPr>
        <w:t xml:space="preserve">which were </w:t>
      </w:r>
      <w:r w:rsidRPr="00AB1993">
        <w:rPr>
          <w:color w:val="000000" w:themeColor="text1"/>
        </w:rPr>
        <w:t>selected for their renewable origin and therma</w:t>
      </w:r>
      <w:r w:rsidR="001300D4" w:rsidRPr="00AB1993">
        <w:rPr>
          <w:color w:val="000000" w:themeColor="text1"/>
        </w:rPr>
        <w:t>l activation capacity. P</w:t>
      </w:r>
      <w:r w:rsidRPr="00AB1993">
        <w:rPr>
          <w:color w:val="000000" w:themeColor="text1"/>
        </w:rPr>
        <w:t>hysicochemical characterization of coffee pulp, moisture and ash content were determ</w:t>
      </w:r>
      <w:r w:rsidR="002A1892" w:rsidRPr="00AB1993">
        <w:rPr>
          <w:color w:val="000000" w:themeColor="text1"/>
        </w:rPr>
        <w:t>ined according to ASTM D2974-87. L</w:t>
      </w:r>
      <w:r w:rsidRPr="00AB1993">
        <w:rPr>
          <w:color w:val="000000" w:themeColor="text1"/>
        </w:rPr>
        <w:t xml:space="preserve">ignin content was determined using the </w:t>
      </w:r>
      <w:proofErr w:type="spellStart"/>
      <w:r w:rsidRPr="00AB1993">
        <w:rPr>
          <w:color w:val="000000" w:themeColor="text1"/>
        </w:rPr>
        <w:t>Innventia</w:t>
      </w:r>
      <w:proofErr w:type="spellEnd"/>
      <w:r w:rsidRPr="00AB1993">
        <w:rPr>
          <w:color w:val="000000" w:themeColor="text1"/>
        </w:rPr>
        <w:t xml:space="preserve"> COST FP0901 protocol, and fat content was determined according to Mexican standard NMX-F-089-S-1978.</w:t>
      </w:r>
    </w:p>
    <w:p w14:paraId="2A65B751" w14:textId="6B74981C" w:rsidR="0024017D" w:rsidRPr="00AB1993" w:rsidRDefault="0024017D" w:rsidP="00281C79">
      <w:pPr>
        <w:pStyle w:val="CETBodytext"/>
        <w:rPr>
          <w:color w:val="000000" w:themeColor="text1"/>
        </w:rPr>
      </w:pPr>
    </w:p>
    <w:p w14:paraId="1362FDDF" w14:textId="023D6050" w:rsidR="0024017D" w:rsidRPr="00AB1993" w:rsidRDefault="0024017D" w:rsidP="00281C79">
      <w:pPr>
        <w:pStyle w:val="CETBodytext"/>
        <w:rPr>
          <w:color w:val="000000" w:themeColor="text1"/>
        </w:rPr>
      </w:pPr>
      <w:r w:rsidRPr="00AB1993">
        <w:rPr>
          <w:color w:val="000000" w:themeColor="text1"/>
        </w:rPr>
        <w:t>Table 1 shows the formulation of the test specimens, which used an experimental design 2</w:t>
      </w:r>
      <w:r w:rsidRPr="00AB1993">
        <w:rPr>
          <w:color w:val="000000" w:themeColor="text1"/>
          <w:vertAlign w:val="superscript"/>
        </w:rPr>
        <w:t>3</w:t>
      </w:r>
      <w:r w:rsidRPr="00AB1993">
        <w:rPr>
          <w:color w:val="000000" w:themeColor="text1"/>
        </w:rPr>
        <w:t xml:space="preserve">, with two binders and three concentrations of binder by weight. The raw materials were mixed dry. The test specimens were manufactured in a 30 cm² mold, maintaining the temperature at 140 °C and under a pressure of 3,500 psi for </w:t>
      </w:r>
      <w:r w:rsidRPr="005A1C8E">
        <w:rPr>
          <w:color w:val="000000" w:themeColor="text1"/>
        </w:rPr>
        <w:t>120 minutes. The material was then removed from the mold for subsequent characterization through density, flexural strength,</w:t>
      </w:r>
      <w:r w:rsidRPr="00AB1993">
        <w:rPr>
          <w:color w:val="000000" w:themeColor="text1"/>
        </w:rPr>
        <w:t xml:space="preserve"> and water absorption tests of the biomaterial.</w:t>
      </w:r>
    </w:p>
    <w:p w14:paraId="68D640D0" w14:textId="43C546E4" w:rsidR="00281C79" w:rsidRPr="00AB1993" w:rsidRDefault="00281C79" w:rsidP="00281C79">
      <w:pPr>
        <w:pStyle w:val="CETTabletitle"/>
        <w:rPr>
          <w:color w:val="000000" w:themeColor="text1"/>
          <w:lang w:val="en-US"/>
        </w:rPr>
      </w:pPr>
      <w:r w:rsidRPr="00AB1993">
        <w:rPr>
          <w:color w:val="000000" w:themeColor="text1"/>
          <w:lang w:val="en-US"/>
        </w:rPr>
        <w:t xml:space="preserve">Table 1: </w:t>
      </w:r>
      <w:r w:rsidR="0024017D" w:rsidRPr="00AB1993">
        <w:rPr>
          <w:color w:val="000000" w:themeColor="text1"/>
          <w:lang w:val="en-US"/>
        </w:rPr>
        <w:t>Biomaterial formulation</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800"/>
        <w:gridCol w:w="900"/>
        <w:gridCol w:w="702"/>
        <w:gridCol w:w="918"/>
      </w:tblGrid>
      <w:tr w:rsidR="001B3E39" w:rsidRPr="00AB1993" w14:paraId="7730C42B" w14:textId="77777777" w:rsidTr="00792274">
        <w:tc>
          <w:tcPr>
            <w:tcW w:w="1800" w:type="dxa"/>
            <w:tcBorders>
              <w:top w:val="single" w:sz="12" w:space="0" w:color="008000"/>
              <w:bottom w:val="single" w:sz="6" w:space="0" w:color="008000"/>
            </w:tcBorders>
            <w:shd w:val="clear" w:color="auto" w:fill="FFFFFF"/>
            <w:vAlign w:val="center"/>
          </w:tcPr>
          <w:p w14:paraId="7E816A1D" w14:textId="06562E45" w:rsidR="00281C79" w:rsidRPr="00AB1993" w:rsidRDefault="0024017D" w:rsidP="00792778">
            <w:pPr>
              <w:pStyle w:val="CETBodytext"/>
              <w:jc w:val="left"/>
              <w:rPr>
                <w:color w:val="000000" w:themeColor="text1"/>
              </w:rPr>
            </w:pPr>
            <w:r w:rsidRPr="00AB1993">
              <w:rPr>
                <w:color w:val="000000" w:themeColor="text1"/>
                <w:lang w:eastAsia="es-MX"/>
              </w:rPr>
              <w:t>Binder</w:t>
            </w:r>
            <w:r w:rsidR="00281C79" w:rsidRPr="00AB1993">
              <w:rPr>
                <w:color w:val="000000" w:themeColor="text1"/>
              </w:rPr>
              <w:t xml:space="preserve"> </w:t>
            </w:r>
          </w:p>
        </w:tc>
        <w:tc>
          <w:tcPr>
            <w:tcW w:w="2520" w:type="dxa"/>
            <w:gridSpan w:val="3"/>
            <w:tcBorders>
              <w:top w:val="single" w:sz="12" w:space="0" w:color="008000"/>
              <w:bottom w:val="single" w:sz="6" w:space="0" w:color="008000"/>
            </w:tcBorders>
            <w:shd w:val="clear" w:color="auto" w:fill="FFFFFF"/>
            <w:vAlign w:val="center"/>
          </w:tcPr>
          <w:p w14:paraId="45D0D2B8" w14:textId="79D79681" w:rsidR="00281C79" w:rsidRPr="00AB1993" w:rsidRDefault="0024017D" w:rsidP="00792778">
            <w:pPr>
              <w:pStyle w:val="CETBodytext"/>
              <w:ind w:right="-1"/>
              <w:jc w:val="center"/>
              <w:rPr>
                <w:rFonts w:cs="Arial"/>
                <w:color w:val="000000" w:themeColor="text1"/>
                <w:szCs w:val="18"/>
              </w:rPr>
            </w:pPr>
            <w:r w:rsidRPr="00AB1993">
              <w:rPr>
                <w:color w:val="000000" w:themeColor="text1"/>
                <w:lang w:eastAsia="es-MX"/>
              </w:rPr>
              <w:t>% w/w of binder</w:t>
            </w:r>
          </w:p>
        </w:tc>
      </w:tr>
      <w:tr w:rsidR="001B3E39" w:rsidRPr="00AB1993" w14:paraId="040F4496" w14:textId="77777777" w:rsidTr="00792274">
        <w:tc>
          <w:tcPr>
            <w:tcW w:w="1800" w:type="dxa"/>
            <w:shd w:val="clear" w:color="auto" w:fill="FFFFFF"/>
            <w:vAlign w:val="center"/>
          </w:tcPr>
          <w:p w14:paraId="24E291F8" w14:textId="5AB79991" w:rsidR="00281C79" w:rsidRPr="00AB1993" w:rsidRDefault="0024017D" w:rsidP="00792778">
            <w:pPr>
              <w:pStyle w:val="CETBodytext"/>
              <w:jc w:val="left"/>
              <w:rPr>
                <w:color w:val="000000" w:themeColor="text1"/>
              </w:rPr>
            </w:pPr>
            <w:r w:rsidRPr="00AB1993">
              <w:rPr>
                <w:color w:val="000000" w:themeColor="text1"/>
                <w:lang w:eastAsia="es-MX"/>
              </w:rPr>
              <w:t>Cassava starch</w:t>
            </w:r>
          </w:p>
        </w:tc>
        <w:tc>
          <w:tcPr>
            <w:tcW w:w="900" w:type="dxa"/>
            <w:shd w:val="clear" w:color="auto" w:fill="FFFFFF"/>
          </w:tcPr>
          <w:p w14:paraId="2306A3BF" w14:textId="77777777" w:rsidR="00281C79" w:rsidRPr="00AB1993" w:rsidRDefault="00281C79" w:rsidP="00792274">
            <w:pPr>
              <w:pStyle w:val="CETBodytext"/>
              <w:jc w:val="center"/>
              <w:rPr>
                <w:color w:val="000000" w:themeColor="text1"/>
              </w:rPr>
            </w:pPr>
            <w:r w:rsidRPr="00AB1993">
              <w:rPr>
                <w:color w:val="000000" w:themeColor="text1"/>
                <w:lang w:eastAsia="es-MX"/>
              </w:rPr>
              <w:t>6</w:t>
            </w:r>
          </w:p>
        </w:tc>
        <w:tc>
          <w:tcPr>
            <w:tcW w:w="702" w:type="dxa"/>
            <w:shd w:val="clear" w:color="auto" w:fill="FFFFFF"/>
          </w:tcPr>
          <w:p w14:paraId="50C4A942" w14:textId="77777777" w:rsidR="00281C79" w:rsidRPr="00AB1993" w:rsidRDefault="00281C79" w:rsidP="00792274">
            <w:pPr>
              <w:pStyle w:val="CETBodytext"/>
              <w:jc w:val="center"/>
              <w:rPr>
                <w:color w:val="000000" w:themeColor="text1"/>
              </w:rPr>
            </w:pPr>
            <w:r w:rsidRPr="00AB1993">
              <w:rPr>
                <w:color w:val="000000" w:themeColor="text1"/>
                <w:lang w:eastAsia="es-MX"/>
              </w:rPr>
              <w:t>8</w:t>
            </w:r>
          </w:p>
        </w:tc>
        <w:tc>
          <w:tcPr>
            <w:tcW w:w="918" w:type="dxa"/>
            <w:shd w:val="clear" w:color="auto" w:fill="FFFFFF"/>
          </w:tcPr>
          <w:p w14:paraId="239E1EC6" w14:textId="77777777" w:rsidR="00281C79" w:rsidRPr="00AB1993" w:rsidRDefault="00281C79" w:rsidP="00792274">
            <w:pPr>
              <w:pStyle w:val="CETBodytext"/>
              <w:ind w:right="-1"/>
              <w:jc w:val="center"/>
              <w:rPr>
                <w:rFonts w:cs="Arial"/>
                <w:color w:val="000000" w:themeColor="text1"/>
                <w:szCs w:val="18"/>
              </w:rPr>
            </w:pPr>
            <w:r w:rsidRPr="00AB1993">
              <w:rPr>
                <w:color w:val="000000" w:themeColor="text1"/>
                <w:lang w:eastAsia="es-MX"/>
              </w:rPr>
              <w:t>10</w:t>
            </w:r>
          </w:p>
        </w:tc>
      </w:tr>
      <w:tr w:rsidR="001B3E39" w:rsidRPr="00AB1993" w14:paraId="4EC2B651" w14:textId="77777777" w:rsidTr="00792274">
        <w:tc>
          <w:tcPr>
            <w:tcW w:w="1800" w:type="dxa"/>
            <w:shd w:val="clear" w:color="auto" w:fill="FFFFFF"/>
            <w:vAlign w:val="center"/>
          </w:tcPr>
          <w:p w14:paraId="58C6D9E0" w14:textId="3C1C0FB4" w:rsidR="00281C79" w:rsidRPr="00AB1993" w:rsidRDefault="0024017D" w:rsidP="00792778">
            <w:pPr>
              <w:pStyle w:val="CETBodytext"/>
              <w:ind w:right="-1"/>
              <w:jc w:val="left"/>
              <w:rPr>
                <w:rFonts w:cs="Arial"/>
                <w:color w:val="000000" w:themeColor="text1"/>
                <w:szCs w:val="18"/>
              </w:rPr>
            </w:pPr>
            <w:r w:rsidRPr="00AB1993">
              <w:rPr>
                <w:color w:val="000000" w:themeColor="text1"/>
                <w:lang w:eastAsia="es-MX"/>
              </w:rPr>
              <w:t>Pine resin</w:t>
            </w:r>
          </w:p>
        </w:tc>
        <w:tc>
          <w:tcPr>
            <w:tcW w:w="900" w:type="dxa"/>
            <w:shd w:val="clear" w:color="auto" w:fill="FFFFFF"/>
          </w:tcPr>
          <w:p w14:paraId="5FA146BB" w14:textId="77777777" w:rsidR="00281C79" w:rsidRPr="00AB1993" w:rsidRDefault="00281C79" w:rsidP="00792274">
            <w:pPr>
              <w:pStyle w:val="CETBodytext"/>
              <w:ind w:right="-1"/>
              <w:jc w:val="center"/>
              <w:rPr>
                <w:rFonts w:cs="Arial"/>
                <w:color w:val="000000" w:themeColor="text1"/>
                <w:szCs w:val="18"/>
              </w:rPr>
            </w:pPr>
            <w:r w:rsidRPr="00AB1993">
              <w:rPr>
                <w:color w:val="000000" w:themeColor="text1"/>
                <w:lang w:eastAsia="es-MX"/>
              </w:rPr>
              <w:t>6</w:t>
            </w:r>
          </w:p>
        </w:tc>
        <w:tc>
          <w:tcPr>
            <w:tcW w:w="702" w:type="dxa"/>
            <w:shd w:val="clear" w:color="auto" w:fill="FFFFFF"/>
          </w:tcPr>
          <w:p w14:paraId="49236467" w14:textId="77777777" w:rsidR="00281C79" w:rsidRPr="00AB1993" w:rsidRDefault="00281C79" w:rsidP="00792274">
            <w:pPr>
              <w:pStyle w:val="CETBodytext"/>
              <w:ind w:right="-1"/>
              <w:jc w:val="center"/>
              <w:rPr>
                <w:rFonts w:cs="Arial"/>
                <w:color w:val="000000" w:themeColor="text1"/>
                <w:szCs w:val="18"/>
              </w:rPr>
            </w:pPr>
            <w:r w:rsidRPr="00AB1993">
              <w:rPr>
                <w:color w:val="000000" w:themeColor="text1"/>
                <w:lang w:eastAsia="es-MX"/>
              </w:rPr>
              <w:t>8</w:t>
            </w:r>
          </w:p>
        </w:tc>
        <w:tc>
          <w:tcPr>
            <w:tcW w:w="918" w:type="dxa"/>
            <w:shd w:val="clear" w:color="auto" w:fill="FFFFFF"/>
          </w:tcPr>
          <w:p w14:paraId="6DCF8F8B" w14:textId="77777777" w:rsidR="00281C79" w:rsidRPr="00AB1993" w:rsidRDefault="00281C79" w:rsidP="00792274">
            <w:pPr>
              <w:pStyle w:val="CETBodytext"/>
              <w:ind w:right="-1"/>
              <w:jc w:val="center"/>
              <w:rPr>
                <w:rFonts w:cs="Arial"/>
                <w:color w:val="000000" w:themeColor="text1"/>
                <w:szCs w:val="18"/>
              </w:rPr>
            </w:pPr>
            <w:r w:rsidRPr="00AB1993">
              <w:rPr>
                <w:color w:val="000000" w:themeColor="text1"/>
                <w:lang w:eastAsia="es-MX"/>
              </w:rPr>
              <w:t>10</w:t>
            </w:r>
          </w:p>
        </w:tc>
      </w:tr>
    </w:tbl>
    <w:p w14:paraId="1ED90DC8" w14:textId="77777777" w:rsidR="00281C79" w:rsidRPr="00AB1993" w:rsidRDefault="00281C79" w:rsidP="00281C79">
      <w:pPr>
        <w:pStyle w:val="CETBodytext"/>
        <w:rPr>
          <w:color w:val="000000" w:themeColor="text1"/>
        </w:rPr>
      </w:pPr>
    </w:p>
    <w:p w14:paraId="445BE5E0" w14:textId="1C599160" w:rsidR="001C41EF" w:rsidRPr="00AB1993" w:rsidRDefault="001C41EF" w:rsidP="00281C79">
      <w:pPr>
        <w:pStyle w:val="CETBodytext"/>
        <w:rPr>
          <w:color w:val="000000" w:themeColor="text1"/>
        </w:rPr>
      </w:pPr>
      <w:r w:rsidRPr="00AB1993">
        <w:rPr>
          <w:color w:val="000000" w:themeColor="text1"/>
        </w:rPr>
        <w:t xml:space="preserve">Finally, using a design-driven innovation methodology, a functional prototype was developed based on the formulation of the material with the best physicochemical and mechanical performance, </w:t>
      </w:r>
      <w:r w:rsidR="001300D4" w:rsidRPr="00AB1993">
        <w:rPr>
          <w:color w:val="000000" w:themeColor="text1"/>
        </w:rPr>
        <w:t>making</w:t>
      </w:r>
      <w:r w:rsidRPr="00AB1993">
        <w:rPr>
          <w:color w:val="000000" w:themeColor="text1"/>
        </w:rPr>
        <w:t xml:space="preserve"> it into an application of use and value in line with its</w:t>
      </w:r>
      <w:r w:rsidR="00CF22A1">
        <w:rPr>
          <w:color w:val="000000" w:themeColor="text1"/>
        </w:rPr>
        <w:t xml:space="preserve"> design intent</w:t>
      </w:r>
      <w:r w:rsidRPr="00AB1993">
        <w:rPr>
          <w:color w:val="000000" w:themeColor="text1"/>
        </w:rPr>
        <w:t>. The prototype was not limited to validating technical properties, but also materialized a proposal that communicates a clear “why” and a coherent value proposition for the context (Verganti, 2009). Therefore, the design is supported by eco-design, circular economy, and modularity criteria to facilitate the disassembly, maintenanc</w:t>
      </w:r>
      <w:r w:rsidR="00D47EFB" w:rsidRPr="00AB1993">
        <w:rPr>
          <w:color w:val="000000" w:themeColor="text1"/>
        </w:rPr>
        <w:t>e, and replacement of its parts. Its performance was</w:t>
      </w:r>
      <w:r w:rsidRPr="00AB1993">
        <w:rPr>
          <w:color w:val="000000" w:themeColor="text1"/>
        </w:rPr>
        <w:t xml:space="preserve"> determined by standardized tests and verification of its circularity and resource efficiency attributes, demonstrating technical feasibility and consistency with a circularity-oriented design logic. In this way, products designed with these characteristics contribute to thermal comfort, reducing the environmental footprint, in an </w:t>
      </w:r>
      <w:r w:rsidRPr="00AB1993">
        <w:rPr>
          <w:color w:val="000000" w:themeColor="text1"/>
        </w:rPr>
        <w:lastRenderedPageBreak/>
        <w:t>innovative design development (Sotelo et al., 2025). The conclusions highlight the potential of bioclimatic and ecological design to address thermal problems, recommending its adoption in products and architecture.</w:t>
      </w:r>
    </w:p>
    <w:p w14:paraId="79A5B4F1" w14:textId="4A3D1292" w:rsidR="00281C79" w:rsidRPr="00AB1993" w:rsidRDefault="001C18B4" w:rsidP="00281C79">
      <w:pPr>
        <w:pStyle w:val="CETHeading1"/>
        <w:rPr>
          <w:color w:val="000000" w:themeColor="text1"/>
        </w:rPr>
      </w:pPr>
      <w:r w:rsidRPr="00AB1993">
        <w:rPr>
          <w:color w:val="000000" w:themeColor="text1"/>
        </w:rPr>
        <w:t>Results</w:t>
      </w:r>
      <w:r w:rsidR="00281C79" w:rsidRPr="00AB1993">
        <w:rPr>
          <w:color w:val="000000" w:themeColor="text1"/>
        </w:rPr>
        <w:t xml:space="preserve"> </w:t>
      </w:r>
      <w:r w:rsidRPr="00AB1993">
        <w:rPr>
          <w:color w:val="000000" w:themeColor="text1"/>
        </w:rPr>
        <w:t>and Analy</w:t>
      </w:r>
      <w:r w:rsidR="00281C79" w:rsidRPr="00AB1993">
        <w:rPr>
          <w:color w:val="000000" w:themeColor="text1"/>
        </w:rPr>
        <w:t>sis</w:t>
      </w:r>
    </w:p>
    <w:p w14:paraId="66F8B3E1" w14:textId="6A776F79" w:rsidR="00E55BF8" w:rsidRPr="00AB1993" w:rsidRDefault="00E55BF8" w:rsidP="00281C79">
      <w:pPr>
        <w:pStyle w:val="CETBodytext"/>
        <w:rPr>
          <w:color w:val="000000" w:themeColor="text1"/>
        </w:rPr>
      </w:pPr>
      <w:r w:rsidRPr="00AB1993">
        <w:rPr>
          <w:color w:val="000000" w:themeColor="text1"/>
        </w:rPr>
        <w:t>This section presents the results of the characterization tests carried out on coffee pulp and the biomaterial obtained from pine resin.</w:t>
      </w:r>
    </w:p>
    <w:p w14:paraId="56F03C59" w14:textId="77777777" w:rsidR="00BB252C" w:rsidRPr="00AB1993" w:rsidRDefault="00BB252C" w:rsidP="00281C79">
      <w:pPr>
        <w:pStyle w:val="CETBodytext"/>
        <w:rPr>
          <w:color w:val="000000" w:themeColor="text1"/>
        </w:rPr>
      </w:pPr>
    </w:p>
    <w:p w14:paraId="40B117CC" w14:textId="116F308F" w:rsidR="00281C79" w:rsidRPr="00AB1993" w:rsidRDefault="00792274" w:rsidP="00281C79">
      <w:pPr>
        <w:pStyle w:val="CETheadingx"/>
        <w:rPr>
          <w:color w:val="000000" w:themeColor="text1"/>
        </w:rPr>
      </w:pPr>
      <w:r w:rsidRPr="00AB1993">
        <w:rPr>
          <w:color w:val="000000" w:themeColor="text1"/>
        </w:rPr>
        <w:t>Characterization of coffee pulp</w:t>
      </w:r>
    </w:p>
    <w:p w14:paraId="073B7B83" w14:textId="35A13812" w:rsidR="00792274" w:rsidRPr="00AB1993" w:rsidRDefault="00792274" w:rsidP="00792274">
      <w:pPr>
        <w:pStyle w:val="CETBodytext"/>
        <w:rPr>
          <w:color w:val="000000" w:themeColor="text1"/>
        </w:rPr>
      </w:pPr>
      <w:r w:rsidRPr="00AB1993">
        <w:rPr>
          <w:color w:val="000000" w:themeColor="text1"/>
        </w:rPr>
        <w:t>Table 2 shows the results of the characterization tests on the coffee residue used to make the different biomaterial formulations.</w:t>
      </w:r>
    </w:p>
    <w:p w14:paraId="20298F92" w14:textId="7AD8F20B" w:rsidR="00281C79" w:rsidRPr="00AB1993" w:rsidRDefault="00792274" w:rsidP="00281C79">
      <w:pPr>
        <w:pStyle w:val="CETTabletitle"/>
        <w:rPr>
          <w:color w:val="000000" w:themeColor="text1"/>
          <w:lang w:val="en-US" w:eastAsia="es-MX"/>
        </w:rPr>
      </w:pPr>
      <w:r w:rsidRPr="00AB1993">
        <w:rPr>
          <w:color w:val="000000" w:themeColor="text1"/>
          <w:lang w:val="en-US" w:eastAsia="es-MX"/>
        </w:rPr>
        <w:t>Table 2. Result</w:t>
      </w:r>
      <w:r w:rsidR="00281C79" w:rsidRPr="00AB1993">
        <w:rPr>
          <w:color w:val="000000" w:themeColor="text1"/>
          <w:lang w:val="en-US" w:eastAsia="es-MX"/>
        </w:rPr>
        <w:t xml:space="preserve">s </w:t>
      </w:r>
      <w:r w:rsidRPr="00AB1993">
        <w:rPr>
          <w:color w:val="000000" w:themeColor="text1"/>
          <w:lang w:val="en-US" w:eastAsia="es-MX"/>
        </w:rPr>
        <w:t>of physicochemical characterization of coffee pulp</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985"/>
        <w:gridCol w:w="1843"/>
        <w:gridCol w:w="850"/>
        <w:gridCol w:w="1418"/>
      </w:tblGrid>
      <w:tr w:rsidR="001B3E39" w:rsidRPr="00AB1993" w14:paraId="499548A7" w14:textId="77777777" w:rsidTr="00792778">
        <w:tc>
          <w:tcPr>
            <w:tcW w:w="1985" w:type="dxa"/>
            <w:tcBorders>
              <w:top w:val="single" w:sz="12" w:space="0" w:color="008000"/>
              <w:bottom w:val="single" w:sz="6" w:space="0" w:color="008000"/>
            </w:tcBorders>
            <w:shd w:val="clear" w:color="auto" w:fill="FFFFFF"/>
          </w:tcPr>
          <w:p w14:paraId="3949DFB6" w14:textId="2DF5D7CC" w:rsidR="00281C79" w:rsidRPr="00AB1993" w:rsidRDefault="00BC61D3" w:rsidP="00792778">
            <w:pPr>
              <w:pStyle w:val="CETBodytext"/>
              <w:rPr>
                <w:color w:val="000000" w:themeColor="text1"/>
              </w:rPr>
            </w:pPr>
            <w:r w:rsidRPr="00AB1993">
              <w:rPr>
                <w:color w:val="000000" w:themeColor="text1"/>
                <w:lang w:eastAsia="es-MX"/>
              </w:rPr>
              <w:t>Evaluated parameter</w:t>
            </w:r>
          </w:p>
        </w:tc>
        <w:tc>
          <w:tcPr>
            <w:tcW w:w="1843" w:type="dxa"/>
            <w:tcBorders>
              <w:top w:val="single" w:sz="12" w:space="0" w:color="008000"/>
              <w:bottom w:val="single" w:sz="6" w:space="0" w:color="008000"/>
            </w:tcBorders>
            <w:shd w:val="clear" w:color="auto" w:fill="FFFFFF"/>
          </w:tcPr>
          <w:p w14:paraId="62181F5C" w14:textId="77007E7E" w:rsidR="00281C79" w:rsidRPr="00AB1993" w:rsidRDefault="00792274" w:rsidP="00792778">
            <w:pPr>
              <w:pStyle w:val="CETBodytext"/>
              <w:rPr>
                <w:color w:val="000000" w:themeColor="text1"/>
              </w:rPr>
            </w:pPr>
            <w:r w:rsidRPr="00AB1993">
              <w:rPr>
                <w:color w:val="000000" w:themeColor="text1"/>
                <w:lang w:eastAsia="es-MX"/>
              </w:rPr>
              <w:t>Standard</w:t>
            </w:r>
          </w:p>
        </w:tc>
        <w:tc>
          <w:tcPr>
            <w:tcW w:w="850" w:type="dxa"/>
            <w:tcBorders>
              <w:top w:val="single" w:sz="12" w:space="0" w:color="008000"/>
              <w:bottom w:val="single" w:sz="6" w:space="0" w:color="008000"/>
            </w:tcBorders>
            <w:shd w:val="clear" w:color="auto" w:fill="FFFFFF"/>
          </w:tcPr>
          <w:p w14:paraId="5277E8E2" w14:textId="4AA98443" w:rsidR="00281C79" w:rsidRPr="00AB1993" w:rsidRDefault="00792274" w:rsidP="00792274">
            <w:pPr>
              <w:pStyle w:val="CETBodytext"/>
              <w:jc w:val="center"/>
              <w:rPr>
                <w:color w:val="000000" w:themeColor="text1"/>
              </w:rPr>
            </w:pPr>
            <w:r w:rsidRPr="00AB1993">
              <w:rPr>
                <w:color w:val="000000" w:themeColor="text1"/>
                <w:lang w:eastAsia="es-MX"/>
              </w:rPr>
              <w:t>Unit</w:t>
            </w:r>
          </w:p>
        </w:tc>
        <w:tc>
          <w:tcPr>
            <w:tcW w:w="1418" w:type="dxa"/>
            <w:tcBorders>
              <w:top w:val="single" w:sz="12" w:space="0" w:color="008000"/>
              <w:bottom w:val="single" w:sz="6" w:space="0" w:color="008000"/>
            </w:tcBorders>
            <w:shd w:val="clear" w:color="auto" w:fill="FFFFFF"/>
          </w:tcPr>
          <w:p w14:paraId="5D2E057C" w14:textId="194C036E" w:rsidR="00281C79" w:rsidRPr="00AB1993" w:rsidRDefault="00792274" w:rsidP="00792778">
            <w:pPr>
              <w:pStyle w:val="CETBodytext"/>
              <w:rPr>
                <w:rFonts w:cs="Arial"/>
                <w:color w:val="000000" w:themeColor="text1"/>
                <w:szCs w:val="18"/>
              </w:rPr>
            </w:pPr>
            <w:r w:rsidRPr="00AB1993">
              <w:rPr>
                <w:color w:val="000000" w:themeColor="text1"/>
                <w:lang w:eastAsia="es-MX"/>
              </w:rPr>
              <w:t>Average value</w:t>
            </w:r>
          </w:p>
        </w:tc>
      </w:tr>
      <w:tr w:rsidR="001B3E39" w:rsidRPr="00AB1993" w14:paraId="1A0635FF" w14:textId="77777777" w:rsidTr="00792778">
        <w:tc>
          <w:tcPr>
            <w:tcW w:w="1985" w:type="dxa"/>
            <w:shd w:val="clear" w:color="auto" w:fill="FFFFFF"/>
            <w:vAlign w:val="center"/>
          </w:tcPr>
          <w:p w14:paraId="7F110A01" w14:textId="52C9817A" w:rsidR="00281C79" w:rsidRPr="00AB1993" w:rsidRDefault="00792274" w:rsidP="00792778">
            <w:pPr>
              <w:pStyle w:val="CETBodytext"/>
              <w:rPr>
                <w:color w:val="000000" w:themeColor="text1"/>
              </w:rPr>
            </w:pPr>
            <w:r w:rsidRPr="00AB1993">
              <w:rPr>
                <w:color w:val="000000" w:themeColor="text1"/>
                <w:lang w:eastAsia="es-MX"/>
              </w:rPr>
              <w:t>Moisture</w:t>
            </w:r>
          </w:p>
        </w:tc>
        <w:tc>
          <w:tcPr>
            <w:tcW w:w="1843" w:type="dxa"/>
            <w:shd w:val="clear" w:color="auto" w:fill="FFFFFF"/>
            <w:vAlign w:val="center"/>
          </w:tcPr>
          <w:p w14:paraId="4BB9B250" w14:textId="77777777" w:rsidR="00281C79" w:rsidRPr="00AB1993" w:rsidRDefault="00281C79" w:rsidP="00792778">
            <w:pPr>
              <w:pStyle w:val="CETBodytext"/>
              <w:rPr>
                <w:color w:val="000000" w:themeColor="text1"/>
              </w:rPr>
            </w:pPr>
            <w:r w:rsidRPr="00AB1993">
              <w:rPr>
                <w:color w:val="000000" w:themeColor="text1"/>
                <w:lang w:eastAsia="es-MX"/>
              </w:rPr>
              <w:t>ASTM D2974-87</w:t>
            </w:r>
          </w:p>
        </w:tc>
        <w:tc>
          <w:tcPr>
            <w:tcW w:w="850" w:type="dxa"/>
            <w:shd w:val="clear" w:color="auto" w:fill="FFFFFF"/>
            <w:vAlign w:val="center"/>
          </w:tcPr>
          <w:p w14:paraId="2DFA7AE9" w14:textId="77777777" w:rsidR="00281C79" w:rsidRPr="00AB1993" w:rsidRDefault="00281C79" w:rsidP="00792274">
            <w:pPr>
              <w:pStyle w:val="CETBodytext"/>
              <w:jc w:val="center"/>
              <w:rPr>
                <w:color w:val="000000" w:themeColor="text1"/>
              </w:rPr>
            </w:pPr>
            <w:r w:rsidRPr="00AB1993">
              <w:rPr>
                <w:color w:val="000000" w:themeColor="text1"/>
                <w:lang w:eastAsia="es-MX"/>
              </w:rPr>
              <w:t>%</w:t>
            </w:r>
          </w:p>
        </w:tc>
        <w:tc>
          <w:tcPr>
            <w:tcW w:w="1418" w:type="dxa"/>
            <w:shd w:val="clear" w:color="auto" w:fill="FFFFFF"/>
            <w:vAlign w:val="center"/>
          </w:tcPr>
          <w:p w14:paraId="7D49F9EF" w14:textId="62C33F24" w:rsidR="00281C79" w:rsidRPr="00AB1993" w:rsidRDefault="00792274" w:rsidP="00792274">
            <w:pPr>
              <w:pStyle w:val="CETBodytext"/>
              <w:jc w:val="center"/>
              <w:rPr>
                <w:rFonts w:cs="Arial"/>
                <w:color w:val="000000" w:themeColor="text1"/>
                <w:szCs w:val="18"/>
              </w:rPr>
            </w:pPr>
            <w:r w:rsidRPr="00AB1993">
              <w:rPr>
                <w:color w:val="000000" w:themeColor="text1"/>
                <w:lang w:eastAsia="es-MX"/>
              </w:rPr>
              <w:t>4.</w:t>
            </w:r>
            <w:r w:rsidR="00281C79" w:rsidRPr="00AB1993">
              <w:rPr>
                <w:color w:val="000000" w:themeColor="text1"/>
                <w:lang w:eastAsia="es-MX"/>
              </w:rPr>
              <w:t>34</w:t>
            </w:r>
          </w:p>
        </w:tc>
      </w:tr>
      <w:tr w:rsidR="001B3E39" w:rsidRPr="00AB1993" w14:paraId="717ED706" w14:textId="77777777" w:rsidTr="00792778">
        <w:tc>
          <w:tcPr>
            <w:tcW w:w="1985" w:type="dxa"/>
            <w:shd w:val="clear" w:color="auto" w:fill="FFFFFF"/>
            <w:vAlign w:val="center"/>
          </w:tcPr>
          <w:p w14:paraId="7B5227F6" w14:textId="319D994C" w:rsidR="00281C79" w:rsidRPr="00AB1993" w:rsidRDefault="00792274" w:rsidP="00792778">
            <w:pPr>
              <w:pStyle w:val="CETBodytext"/>
              <w:rPr>
                <w:color w:val="000000" w:themeColor="text1"/>
                <w:lang w:eastAsia="es-MX"/>
              </w:rPr>
            </w:pPr>
            <w:r w:rsidRPr="00AB1993">
              <w:rPr>
                <w:color w:val="000000" w:themeColor="text1"/>
                <w:lang w:eastAsia="es-MX"/>
              </w:rPr>
              <w:t>Ash</w:t>
            </w:r>
          </w:p>
        </w:tc>
        <w:tc>
          <w:tcPr>
            <w:tcW w:w="1843" w:type="dxa"/>
            <w:shd w:val="clear" w:color="auto" w:fill="FFFFFF"/>
            <w:vAlign w:val="center"/>
          </w:tcPr>
          <w:p w14:paraId="19D40EA4" w14:textId="77777777" w:rsidR="00281C79" w:rsidRPr="00AB1993" w:rsidRDefault="00281C79" w:rsidP="00792778">
            <w:pPr>
              <w:pStyle w:val="CETBodytext"/>
              <w:rPr>
                <w:color w:val="000000" w:themeColor="text1"/>
              </w:rPr>
            </w:pPr>
            <w:r w:rsidRPr="00AB1993">
              <w:rPr>
                <w:color w:val="000000" w:themeColor="text1"/>
                <w:lang w:eastAsia="es-MX"/>
              </w:rPr>
              <w:t>ASTM D2974-87</w:t>
            </w:r>
          </w:p>
        </w:tc>
        <w:tc>
          <w:tcPr>
            <w:tcW w:w="850" w:type="dxa"/>
            <w:shd w:val="clear" w:color="auto" w:fill="FFFFFF"/>
            <w:vAlign w:val="center"/>
          </w:tcPr>
          <w:p w14:paraId="7742703C" w14:textId="77777777" w:rsidR="00281C79" w:rsidRPr="00AB1993" w:rsidRDefault="00281C79" w:rsidP="00792274">
            <w:pPr>
              <w:pStyle w:val="CETBodytext"/>
              <w:jc w:val="center"/>
              <w:rPr>
                <w:color w:val="000000" w:themeColor="text1"/>
              </w:rPr>
            </w:pPr>
            <w:r w:rsidRPr="00AB1993">
              <w:rPr>
                <w:color w:val="000000" w:themeColor="text1"/>
                <w:lang w:eastAsia="es-MX"/>
              </w:rPr>
              <w:t>%</w:t>
            </w:r>
          </w:p>
        </w:tc>
        <w:tc>
          <w:tcPr>
            <w:tcW w:w="1418" w:type="dxa"/>
            <w:shd w:val="clear" w:color="auto" w:fill="FFFFFF"/>
            <w:vAlign w:val="center"/>
          </w:tcPr>
          <w:p w14:paraId="4AD892A6" w14:textId="1D279E4C" w:rsidR="00281C79" w:rsidRPr="00AB1993" w:rsidRDefault="00792274" w:rsidP="00792274">
            <w:pPr>
              <w:pStyle w:val="CETBodytext"/>
              <w:jc w:val="center"/>
              <w:rPr>
                <w:rFonts w:cs="Arial"/>
                <w:color w:val="000000" w:themeColor="text1"/>
                <w:szCs w:val="18"/>
              </w:rPr>
            </w:pPr>
            <w:r w:rsidRPr="00AB1993">
              <w:rPr>
                <w:color w:val="000000" w:themeColor="text1"/>
                <w:lang w:eastAsia="es-MX"/>
              </w:rPr>
              <w:t>13.</w:t>
            </w:r>
            <w:r w:rsidR="00281C79" w:rsidRPr="00AB1993">
              <w:rPr>
                <w:color w:val="000000" w:themeColor="text1"/>
                <w:lang w:eastAsia="es-MX"/>
              </w:rPr>
              <w:t>35</w:t>
            </w:r>
          </w:p>
        </w:tc>
      </w:tr>
      <w:tr w:rsidR="001B3E39" w:rsidRPr="00AB1993" w14:paraId="092B3417" w14:textId="77777777" w:rsidTr="00792778">
        <w:tc>
          <w:tcPr>
            <w:tcW w:w="1985" w:type="dxa"/>
            <w:shd w:val="clear" w:color="auto" w:fill="FFFFFF"/>
            <w:vAlign w:val="center"/>
          </w:tcPr>
          <w:p w14:paraId="2A0BF086" w14:textId="7EA9FA1B" w:rsidR="00281C79" w:rsidRPr="00AB1993" w:rsidRDefault="00792274" w:rsidP="00792778">
            <w:pPr>
              <w:pStyle w:val="CETBodytext"/>
              <w:rPr>
                <w:color w:val="000000" w:themeColor="text1"/>
                <w:lang w:eastAsia="es-MX"/>
              </w:rPr>
            </w:pPr>
            <w:r w:rsidRPr="00AB1993">
              <w:rPr>
                <w:color w:val="000000" w:themeColor="text1"/>
                <w:lang w:eastAsia="es-MX"/>
              </w:rPr>
              <w:t>Lignin</w:t>
            </w:r>
          </w:p>
        </w:tc>
        <w:tc>
          <w:tcPr>
            <w:tcW w:w="1843" w:type="dxa"/>
            <w:shd w:val="clear" w:color="auto" w:fill="FFFFFF"/>
            <w:vAlign w:val="center"/>
          </w:tcPr>
          <w:p w14:paraId="27171B86" w14:textId="77777777" w:rsidR="00281C79" w:rsidRPr="00AB1993" w:rsidRDefault="00281C79" w:rsidP="00792778">
            <w:pPr>
              <w:pStyle w:val="CETBodytext"/>
              <w:rPr>
                <w:rFonts w:cs="Arial"/>
                <w:color w:val="000000" w:themeColor="text1"/>
                <w:szCs w:val="18"/>
              </w:rPr>
            </w:pPr>
            <w:r w:rsidRPr="00AB1993">
              <w:rPr>
                <w:color w:val="000000" w:themeColor="text1"/>
                <w:lang w:eastAsia="es-MX"/>
              </w:rPr>
              <w:t>COST FP0901</w:t>
            </w:r>
          </w:p>
        </w:tc>
        <w:tc>
          <w:tcPr>
            <w:tcW w:w="850" w:type="dxa"/>
            <w:shd w:val="clear" w:color="auto" w:fill="FFFFFF"/>
            <w:vAlign w:val="center"/>
          </w:tcPr>
          <w:p w14:paraId="3C87AB29" w14:textId="77777777" w:rsidR="00281C79" w:rsidRPr="00AB1993" w:rsidRDefault="00281C79" w:rsidP="00792274">
            <w:pPr>
              <w:pStyle w:val="CETBodytext"/>
              <w:jc w:val="center"/>
              <w:rPr>
                <w:rFonts w:cs="Arial"/>
                <w:color w:val="000000" w:themeColor="text1"/>
                <w:szCs w:val="18"/>
              </w:rPr>
            </w:pPr>
            <w:r w:rsidRPr="00AB1993">
              <w:rPr>
                <w:color w:val="000000" w:themeColor="text1"/>
                <w:lang w:eastAsia="es-MX"/>
              </w:rPr>
              <w:t>%</w:t>
            </w:r>
          </w:p>
        </w:tc>
        <w:tc>
          <w:tcPr>
            <w:tcW w:w="1418" w:type="dxa"/>
            <w:shd w:val="clear" w:color="auto" w:fill="FFFFFF"/>
            <w:vAlign w:val="center"/>
          </w:tcPr>
          <w:p w14:paraId="3BBE28AC" w14:textId="77777777" w:rsidR="00281C79" w:rsidRPr="00AB1993" w:rsidRDefault="00281C79" w:rsidP="00792274">
            <w:pPr>
              <w:pStyle w:val="CETBodytext"/>
              <w:jc w:val="center"/>
              <w:rPr>
                <w:rFonts w:cs="Arial"/>
                <w:color w:val="000000" w:themeColor="text1"/>
                <w:szCs w:val="18"/>
              </w:rPr>
            </w:pPr>
            <w:r w:rsidRPr="00AB1993">
              <w:rPr>
                <w:color w:val="000000" w:themeColor="text1"/>
                <w:lang w:eastAsia="es-MX"/>
              </w:rPr>
              <w:t>18</w:t>
            </w:r>
          </w:p>
        </w:tc>
      </w:tr>
      <w:tr w:rsidR="001B3E39" w:rsidRPr="00AB1993" w14:paraId="6E0E4627" w14:textId="77777777" w:rsidTr="00792778">
        <w:tc>
          <w:tcPr>
            <w:tcW w:w="1985" w:type="dxa"/>
            <w:shd w:val="clear" w:color="auto" w:fill="FFFFFF"/>
            <w:vAlign w:val="center"/>
          </w:tcPr>
          <w:p w14:paraId="597A1585" w14:textId="22CACE9E" w:rsidR="00281C79" w:rsidRPr="00AB1993" w:rsidRDefault="00792274" w:rsidP="00792778">
            <w:pPr>
              <w:pStyle w:val="CETBodytext"/>
              <w:rPr>
                <w:color w:val="000000" w:themeColor="text1"/>
                <w:lang w:eastAsia="es-MX"/>
              </w:rPr>
            </w:pPr>
            <w:r w:rsidRPr="00AB1993">
              <w:rPr>
                <w:color w:val="000000" w:themeColor="text1"/>
                <w:lang w:eastAsia="es-MX"/>
              </w:rPr>
              <w:t>% Fat</w:t>
            </w:r>
          </w:p>
        </w:tc>
        <w:tc>
          <w:tcPr>
            <w:tcW w:w="1843" w:type="dxa"/>
            <w:shd w:val="clear" w:color="auto" w:fill="FFFFFF"/>
            <w:vAlign w:val="center"/>
          </w:tcPr>
          <w:p w14:paraId="3B986DE0" w14:textId="77777777" w:rsidR="00281C79" w:rsidRPr="00AB1993" w:rsidRDefault="00281C79" w:rsidP="00792778">
            <w:pPr>
              <w:pStyle w:val="CETBodytext"/>
              <w:rPr>
                <w:rFonts w:cs="Arial"/>
                <w:color w:val="000000" w:themeColor="text1"/>
                <w:szCs w:val="18"/>
              </w:rPr>
            </w:pPr>
            <w:r w:rsidRPr="00AB1993">
              <w:rPr>
                <w:color w:val="000000" w:themeColor="text1"/>
                <w:lang w:eastAsia="es-MX"/>
              </w:rPr>
              <w:t>NMX-F-089-S-1978</w:t>
            </w:r>
          </w:p>
        </w:tc>
        <w:tc>
          <w:tcPr>
            <w:tcW w:w="850" w:type="dxa"/>
            <w:shd w:val="clear" w:color="auto" w:fill="FFFFFF"/>
            <w:vAlign w:val="center"/>
          </w:tcPr>
          <w:p w14:paraId="61BC0D0E" w14:textId="77777777" w:rsidR="00281C79" w:rsidRPr="00AB1993" w:rsidRDefault="00281C79" w:rsidP="00792274">
            <w:pPr>
              <w:pStyle w:val="CETBodytext"/>
              <w:jc w:val="center"/>
              <w:rPr>
                <w:rFonts w:cs="Arial"/>
                <w:color w:val="000000" w:themeColor="text1"/>
                <w:szCs w:val="18"/>
              </w:rPr>
            </w:pPr>
            <w:r w:rsidRPr="00AB1993">
              <w:rPr>
                <w:color w:val="000000" w:themeColor="text1"/>
                <w:lang w:eastAsia="es-MX"/>
              </w:rPr>
              <w:t>%</w:t>
            </w:r>
          </w:p>
        </w:tc>
        <w:tc>
          <w:tcPr>
            <w:tcW w:w="1418" w:type="dxa"/>
            <w:shd w:val="clear" w:color="auto" w:fill="FFFFFF"/>
            <w:vAlign w:val="center"/>
          </w:tcPr>
          <w:p w14:paraId="064DB465" w14:textId="77777777" w:rsidR="00281C79" w:rsidRPr="00AB1993" w:rsidRDefault="00281C79" w:rsidP="00792274">
            <w:pPr>
              <w:pStyle w:val="CETBodytext"/>
              <w:jc w:val="center"/>
              <w:rPr>
                <w:rFonts w:cs="Arial"/>
                <w:color w:val="000000" w:themeColor="text1"/>
                <w:szCs w:val="18"/>
              </w:rPr>
            </w:pPr>
            <w:r w:rsidRPr="00AB1993">
              <w:rPr>
                <w:color w:val="000000" w:themeColor="text1"/>
                <w:lang w:eastAsia="es-MX"/>
              </w:rPr>
              <w:t>1</w:t>
            </w:r>
          </w:p>
        </w:tc>
      </w:tr>
    </w:tbl>
    <w:p w14:paraId="34A6409A" w14:textId="77777777" w:rsidR="00281C79" w:rsidRPr="00AB1993" w:rsidRDefault="00281C79" w:rsidP="00281C79">
      <w:pPr>
        <w:pStyle w:val="CETBodytext"/>
        <w:rPr>
          <w:color w:val="000000" w:themeColor="text1"/>
        </w:rPr>
      </w:pPr>
    </w:p>
    <w:p w14:paraId="7681E53F" w14:textId="2886E2B2" w:rsidR="00CF189C" w:rsidRPr="00AB1993" w:rsidRDefault="00792274" w:rsidP="00281C79">
      <w:pPr>
        <w:pStyle w:val="CETBodytext"/>
        <w:rPr>
          <w:color w:val="000000" w:themeColor="text1"/>
        </w:rPr>
      </w:pPr>
      <w:r w:rsidRPr="00AB1993">
        <w:rPr>
          <w:color w:val="000000" w:themeColor="text1"/>
        </w:rPr>
        <w:t>The moisture content of 4.34% indicates a low presence of free and bound water in the material, which is desirable for minimizing degradation and maintaining dimensional stability. Contemporary research highlights that moisture in natural fibers directly influences their susceptibility to water absorption and mechanical stability, given that the hemicellulose and lignin fractions determine water affinity and interaction with polymer matrices</w:t>
      </w:r>
      <w:r w:rsidR="00281C79" w:rsidRPr="00AB1993">
        <w:rPr>
          <w:color w:val="000000" w:themeColor="text1"/>
        </w:rPr>
        <w:t xml:space="preserve"> </w:t>
      </w:r>
      <w:sdt>
        <w:sdtPr>
          <w:rPr>
            <w:rFonts w:cs="Arial"/>
            <w:color w:val="000000"/>
          </w:rPr>
          <w:tag w:val="MENDELEY_CITATION_v3_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"/>
          <w:id w:val="-1807919269"/>
          <w:placeholder>
            <w:docPart w:val="400DC628D59E45118E1D6728D0F5C104"/>
          </w:placeholder>
        </w:sdtPr>
        <w:sdtEndPr/>
        <w:sdtContent>
          <w:r w:rsidR="00D11C1F" w:rsidRPr="00D11C1F">
            <w:rPr>
              <w:rFonts w:cs="Arial"/>
              <w:color w:val="000000"/>
            </w:rPr>
            <w:t>(Eleutério et al., 2025)</w:t>
          </w:r>
        </w:sdtContent>
      </w:sdt>
      <w:r w:rsidR="00281C79" w:rsidRPr="00AB1993">
        <w:rPr>
          <w:color w:val="000000" w:themeColor="text1"/>
        </w:rPr>
        <w:t xml:space="preserve">. </w:t>
      </w:r>
      <w:r w:rsidR="0013135A" w:rsidRPr="00AB1993">
        <w:rPr>
          <w:color w:val="000000" w:themeColor="text1"/>
        </w:rPr>
        <w:t>The ash content of 13.35% reflects the presence of mineral compon</w:t>
      </w:r>
      <w:r w:rsidR="006F31F1" w:rsidRPr="00AB1993">
        <w:rPr>
          <w:color w:val="000000" w:themeColor="text1"/>
        </w:rPr>
        <w:t>ents derived from plant residue</w:t>
      </w:r>
      <w:r w:rsidR="0013135A" w:rsidRPr="00AB1993">
        <w:rPr>
          <w:color w:val="000000" w:themeColor="text1"/>
        </w:rPr>
        <w:t>, which can affect fiber-matrix interactions and the therma</w:t>
      </w:r>
      <w:r w:rsidR="006F31F1" w:rsidRPr="00AB1993">
        <w:rPr>
          <w:color w:val="000000" w:themeColor="text1"/>
        </w:rPr>
        <w:t>l behavior of the biomaterial. S</w:t>
      </w:r>
      <w:r w:rsidR="0013135A" w:rsidRPr="00AB1993">
        <w:rPr>
          <w:color w:val="000000" w:themeColor="text1"/>
        </w:rPr>
        <w:t xml:space="preserve">tudies on ash in </w:t>
      </w:r>
      <w:proofErr w:type="spellStart"/>
      <w:r w:rsidR="0013135A" w:rsidRPr="00AB1993">
        <w:rPr>
          <w:color w:val="000000" w:themeColor="text1"/>
        </w:rPr>
        <w:t>biocomposites</w:t>
      </w:r>
      <w:proofErr w:type="spellEnd"/>
      <w:r w:rsidR="0013135A" w:rsidRPr="00AB1993">
        <w:rPr>
          <w:color w:val="000000" w:themeColor="text1"/>
        </w:rPr>
        <w:t xml:space="preserve"> suggest that high ash contents can influence the fatigue resistance and glass transition temperature of composites, although the impact varies depending on the biomass source</w:t>
      </w:r>
      <w:r w:rsidR="00281C79" w:rsidRPr="00AB1993">
        <w:rPr>
          <w:color w:val="000000" w:themeColor="text1"/>
        </w:rPr>
        <w:t xml:space="preserve"> </w:t>
      </w:r>
      <w:sdt>
        <w:sdtPr>
          <w:rPr>
            <w:rFonts w:cs="Arial"/>
            <w:color w:val="000000"/>
          </w:rPr>
          <w:tag w:val="MENDELEY_CITATION_v3_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"/>
          <w:id w:val="533011134"/>
          <w:placeholder>
            <w:docPart w:val="400DC628D59E45118E1D6728D0F5C104"/>
          </w:placeholder>
        </w:sdtPr>
        <w:sdtEndPr/>
        <w:sdtContent>
          <w:r w:rsidR="00D11C1F" w:rsidRPr="00D11C1F">
            <w:rPr>
              <w:rFonts w:cs="Arial"/>
              <w:color w:val="000000"/>
            </w:rPr>
            <w:t>(Zhao et al., 2022)</w:t>
          </w:r>
        </w:sdtContent>
      </w:sdt>
      <w:r w:rsidR="00281C79" w:rsidRPr="00AB1993">
        <w:rPr>
          <w:color w:val="000000" w:themeColor="text1"/>
        </w:rPr>
        <w:t xml:space="preserve">. </w:t>
      </w:r>
    </w:p>
    <w:p w14:paraId="151C31E5" w14:textId="77777777" w:rsidR="00CF189C" w:rsidRPr="00AB1993" w:rsidRDefault="00CF189C" w:rsidP="00281C79">
      <w:pPr>
        <w:pStyle w:val="CETBodytext"/>
        <w:rPr>
          <w:color w:val="000000" w:themeColor="text1"/>
        </w:rPr>
      </w:pPr>
    </w:p>
    <w:p w14:paraId="6909264A" w14:textId="762415C0" w:rsidR="00281C79" w:rsidRPr="00AB1993" w:rsidRDefault="006F31F1" w:rsidP="00281C79">
      <w:pPr>
        <w:pStyle w:val="CETBodytext"/>
        <w:rPr>
          <w:color w:val="000000" w:themeColor="text1"/>
        </w:rPr>
      </w:pPr>
      <w:r w:rsidRPr="00AB1993">
        <w:rPr>
          <w:color w:val="000000" w:themeColor="text1"/>
        </w:rPr>
        <w:t>With regard to lignin, 18% is consistent with the typical composition of natural lignocellulosic fibers, in which lignin contributes to the rigidity and thermal stability of the cell wall. Recent studies confirm that lignin acts as a structural aromatic polymer that can improve resistance to degradation and act as a flame retardant, but also increases microstructural heterogeneity in composite matrices, making it ideal for architectural applications</w:t>
      </w:r>
      <w:r w:rsidR="00281C79" w:rsidRPr="00AB1993">
        <w:rPr>
          <w:color w:val="000000" w:themeColor="text1"/>
        </w:rPr>
        <w:t xml:space="preserve">. </w:t>
      </w:r>
      <w:r w:rsidRPr="00AB1993">
        <w:rPr>
          <w:color w:val="000000" w:themeColor="text1"/>
        </w:rPr>
        <w:t>The 1% fat content indicates a minimal presence of lipop</w:t>
      </w:r>
      <w:r w:rsidR="00D67930" w:rsidRPr="00AB1993">
        <w:rPr>
          <w:color w:val="000000" w:themeColor="text1"/>
        </w:rPr>
        <w:t>hilic extractives, which favor</w:t>
      </w:r>
      <w:r w:rsidRPr="00AB1993">
        <w:rPr>
          <w:color w:val="000000" w:themeColor="text1"/>
        </w:rPr>
        <w:t>s compatibility with hydrophilic binders and reduces the potential for weak interfaces. Studies on the treatment and composition of natural fibers show that low levels of extractives such as waxes and fats are beneficial for fiber-matrix adhesion and improve stress transfer in composites</w:t>
      </w:r>
      <w:r w:rsidR="00281C79" w:rsidRPr="00AB1993">
        <w:rPr>
          <w:color w:val="000000" w:themeColor="text1"/>
        </w:rPr>
        <w:t xml:space="preserve"> </w:t>
      </w:r>
      <w:sdt>
        <w:sdtPr>
          <w:rPr>
            <w:rFonts w:cs="Arial"/>
            <w:color w:val="000000"/>
          </w:rPr>
          <w:tag w:val="MENDELEY_CITATION_v3_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"/>
          <w:id w:val="1602527911"/>
          <w:placeholder>
            <w:docPart w:val="400DC628D59E45118E1D6728D0F5C104"/>
          </w:placeholder>
        </w:sdtPr>
        <w:sdtEndPr/>
        <w:sdtContent>
          <w:r w:rsidR="00D11C1F" w:rsidRPr="00D11C1F">
            <w:rPr>
              <w:rFonts w:cs="Arial"/>
              <w:color w:val="000000"/>
            </w:rPr>
            <w:t>(Eleutério et al., 2025)</w:t>
          </w:r>
        </w:sdtContent>
      </w:sdt>
      <w:r w:rsidR="00281C79" w:rsidRPr="00AB1993">
        <w:rPr>
          <w:color w:val="000000" w:themeColor="text1"/>
        </w:rPr>
        <w:t>.</w:t>
      </w:r>
    </w:p>
    <w:p w14:paraId="1F0ED6A0" w14:textId="77777777" w:rsidR="00281C79" w:rsidRPr="00AB1993" w:rsidRDefault="00281C79" w:rsidP="00281C79">
      <w:pPr>
        <w:pStyle w:val="CETBodytext"/>
        <w:rPr>
          <w:color w:val="000000" w:themeColor="text1"/>
        </w:rPr>
      </w:pPr>
    </w:p>
    <w:p w14:paraId="174C87A0" w14:textId="1DFA1DCB" w:rsidR="00281C79" w:rsidRPr="00AB1993" w:rsidRDefault="005A1C8E" w:rsidP="00281C79">
      <w:pPr>
        <w:pStyle w:val="CETheadingx"/>
        <w:rPr>
          <w:color w:val="000000" w:themeColor="text1"/>
        </w:rPr>
      </w:pPr>
      <w:r>
        <w:rPr>
          <w:color w:val="000000" w:themeColor="text1"/>
        </w:rPr>
        <w:t>Biomaterial characterization</w:t>
      </w:r>
    </w:p>
    <w:p w14:paraId="6DFBD43F" w14:textId="77777777" w:rsidR="00281C79" w:rsidRPr="00AB1993" w:rsidRDefault="00281C79" w:rsidP="00281C79">
      <w:pPr>
        <w:pStyle w:val="CETBodytext"/>
        <w:rPr>
          <w:color w:val="000000" w:themeColor="text1"/>
        </w:rPr>
      </w:pPr>
    </w:p>
    <w:p w14:paraId="710A6DE5" w14:textId="433C3DC8" w:rsidR="00281C79" w:rsidRPr="00AB1993" w:rsidRDefault="005F02D7" w:rsidP="00281C79">
      <w:pPr>
        <w:pStyle w:val="CETBodytext"/>
        <w:rPr>
          <w:color w:val="000000" w:themeColor="text1"/>
        </w:rPr>
      </w:pPr>
      <w:r w:rsidRPr="00AB1993">
        <w:rPr>
          <w:color w:val="000000" w:themeColor="text1"/>
        </w:rPr>
        <w:t>Once the hot pressing process of the formulations was completed, none of the mixtures with cassava starch produced a mechanically stable material and were therefore discarded for characterization testing. Table 3 shows the results of the characterization tests of the biomaterial obtained using pine resin. The average apparent density of 999.62 kg/m³ places the developed biomaterial within the range of medium-density lignocellulosic composite materials, suggesting an adequate balance between compactness and porosity. This value is higher than that reported for conventional natural fiber boards, whose density usually ranges between 600 and 850 kg/m³, depending on the type of residue and the binder used</w:t>
      </w:r>
      <w:r w:rsidR="00281C79" w:rsidRPr="00AB1993">
        <w:rPr>
          <w:color w:val="000000" w:themeColor="text1"/>
        </w:rPr>
        <w:t xml:space="preserve"> </w:t>
      </w:r>
      <w:sdt>
        <w:sdtPr>
          <w:rPr>
            <w:rFonts w:cs="Arial"/>
            <w:color w:val="000000"/>
          </w:rPr>
          <w:tag w:val="MENDELEY_CITATION_v3_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"/>
          <w:id w:val="-1453936819"/>
          <w:placeholder>
            <w:docPart w:val="E284DB40857247188E7EAF1D57267964"/>
          </w:placeholder>
        </w:sdtPr>
        <w:sdtEndPr/>
        <w:sdtContent>
          <w:r w:rsidR="00D11C1F" w:rsidRPr="00D11C1F">
            <w:rPr>
              <w:rFonts w:cs="Arial"/>
              <w:color w:val="000000"/>
            </w:rPr>
            <w:t>(</w:t>
          </w:r>
          <w:proofErr w:type="spellStart"/>
          <w:r w:rsidR="00D11C1F" w:rsidRPr="00D11C1F">
            <w:rPr>
              <w:rFonts w:cs="Arial"/>
              <w:color w:val="000000"/>
            </w:rPr>
            <w:t>Elfaleh</w:t>
          </w:r>
          <w:proofErr w:type="spellEnd"/>
          <w:r w:rsidR="00D11C1F" w:rsidRPr="00D11C1F">
            <w:rPr>
              <w:rFonts w:cs="Arial"/>
              <w:color w:val="000000"/>
            </w:rPr>
            <w:t xml:space="preserve"> et al., 2023)</w:t>
          </w:r>
        </w:sdtContent>
      </w:sdt>
      <w:r w:rsidR="00281C79" w:rsidRPr="00AB1993">
        <w:rPr>
          <w:color w:val="000000" w:themeColor="text1"/>
        </w:rPr>
        <w:t xml:space="preserve">. </w:t>
      </w:r>
      <w:r w:rsidRPr="00AB1993">
        <w:rPr>
          <w:color w:val="000000" w:themeColor="text1"/>
        </w:rPr>
        <w:t xml:space="preserve">However, it remains below synthetic polymeric materials used in industrial applications, which represents an advantage in terms of weight reduction and material efficiency and is favorable for applications in industrial design </w:t>
      </w:r>
      <w:r w:rsidRPr="005A1C8E">
        <w:rPr>
          <w:color w:val="000000" w:themeColor="text1"/>
        </w:rPr>
        <w:t>and interior and exterior architecture</w:t>
      </w:r>
      <w:r w:rsidRPr="00AB1993">
        <w:rPr>
          <w:color w:val="000000" w:themeColor="text1"/>
        </w:rPr>
        <w:t xml:space="preserve">. </w:t>
      </w:r>
      <w:r w:rsidR="004E5484" w:rsidRPr="004E5484">
        <w:rPr>
          <w:color w:val="000000" w:themeColor="text1"/>
        </w:rPr>
        <w:t>Moisture absorption tests showed moderate hygroscopic behavior, attributable to the lignocellulosic nature of coffee pulp; however, the incorporation of natural resin contributed to improving the dimensional stability of the material under controlled environmental conditions. Even so, the response of the material to prolonged environmental exposure, moisture cycling, and biological degradation under real conditions remains to be verified</w:t>
      </w:r>
    </w:p>
    <w:p w14:paraId="3826D185" w14:textId="4B90F7A5" w:rsidR="00281C79" w:rsidRPr="00AB1993" w:rsidRDefault="00BC61D3" w:rsidP="00281C79">
      <w:pPr>
        <w:pStyle w:val="CETTabletitle"/>
        <w:rPr>
          <w:color w:val="000000" w:themeColor="text1"/>
          <w:lang w:val="en-US"/>
        </w:rPr>
      </w:pPr>
      <w:r w:rsidRPr="00AB1993">
        <w:rPr>
          <w:color w:val="000000" w:themeColor="text1"/>
          <w:lang w:val="en-US"/>
        </w:rPr>
        <w:lastRenderedPageBreak/>
        <w:t xml:space="preserve">Table 3: </w:t>
      </w:r>
      <w:r w:rsidRPr="00B47E96">
        <w:rPr>
          <w:color w:val="000000" w:themeColor="text1"/>
          <w:lang w:val="en-US"/>
        </w:rPr>
        <w:t>Results of mechanical and physicochemical tests of the coffee pul</w:t>
      </w:r>
      <w:r w:rsidR="00B47E96" w:rsidRPr="00B47E96">
        <w:rPr>
          <w:color w:val="000000" w:themeColor="text1"/>
          <w:lang w:val="en-US"/>
        </w:rPr>
        <w:t>p-</w:t>
      </w:r>
      <w:r w:rsidRPr="00B47E96">
        <w:rPr>
          <w:color w:val="000000" w:themeColor="text1"/>
          <w:lang w:val="en-US"/>
        </w:rPr>
        <w:t>base</w:t>
      </w:r>
      <w:r w:rsidR="00B47E96" w:rsidRPr="00B47E96">
        <w:rPr>
          <w:color w:val="000000" w:themeColor="text1"/>
          <w:lang w:val="en-US"/>
        </w:rPr>
        <w:t>d</w:t>
      </w:r>
      <w:r w:rsidRPr="00B47E96">
        <w:rPr>
          <w:color w:val="000000" w:themeColor="text1"/>
          <w:lang w:val="en-US"/>
        </w:rPr>
        <w:t xml:space="preserve"> biomaterial</w:t>
      </w:r>
      <w:r w:rsidR="007972DE" w:rsidRPr="00B47E96">
        <w:rPr>
          <w:color w:val="000000" w:themeColor="text1"/>
          <w:lang w:val="en-US"/>
        </w:rPr>
        <w:t xml:space="preserve"> v</w:t>
      </w:r>
      <w:r w:rsidR="00B47E96" w:rsidRPr="00B47E96">
        <w:rPr>
          <w:color w:val="000000" w:themeColor="text1"/>
          <w:lang w:val="en-US"/>
        </w:rPr>
        <w:t xml:space="preserve">ersus other composite materials </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985"/>
        <w:gridCol w:w="1559"/>
        <w:gridCol w:w="851"/>
        <w:gridCol w:w="1635"/>
        <w:gridCol w:w="1440"/>
        <w:gridCol w:w="1176"/>
      </w:tblGrid>
      <w:tr w:rsidR="00E852F6" w:rsidRPr="00AB1993" w14:paraId="053012D0" w14:textId="66AAE925" w:rsidTr="008E4047">
        <w:tc>
          <w:tcPr>
            <w:tcW w:w="1985" w:type="dxa"/>
            <w:tcBorders>
              <w:top w:val="single" w:sz="12" w:space="0" w:color="008000"/>
              <w:bottom w:val="single" w:sz="6" w:space="0" w:color="008000"/>
            </w:tcBorders>
            <w:shd w:val="clear" w:color="auto" w:fill="FFFFFF"/>
          </w:tcPr>
          <w:p w14:paraId="4440A160" w14:textId="090E9193" w:rsidR="00E852F6" w:rsidRPr="00AB1993" w:rsidRDefault="00E852F6" w:rsidP="00792778">
            <w:pPr>
              <w:pStyle w:val="CETBodytext"/>
              <w:rPr>
                <w:color w:val="000000" w:themeColor="text1"/>
              </w:rPr>
            </w:pPr>
            <w:r w:rsidRPr="00AB1993">
              <w:rPr>
                <w:color w:val="000000" w:themeColor="text1"/>
                <w:lang w:eastAsia="es-MX"/>
              </w:rPr>
              <w:t>Evaluated parameter</w:t>
            </w:r>
          </w:p>
        </w:tc>
        <w:tc>
          <w:tcPr>
            <w:tcW w:w="1559" w:type="dxa"/>
            <w:tcBorders>
              <w:top w:val="single" w:sz="12" w:space="0" w:color="008000"/>
              <w:bottom w:val="single" w:sz="6" w:space="0" w:color="008000"/>
            </w:tcBorders>
            <w:shd w:val="clear" w:color="auto" w:fill="FFFFFF"/>
          </w:tcPr>
          <w:p w14:paraId="7E7BB357" w14:textId="519432A3" w:rsidR="00E852F6" w:rsidRPr="00AB1993" w:rsidRDefault="00E852F6" w:rsidP="00792778">
            <w:pPr>
              <w:pStyle w:val="CETBodytext"/>
              <w:rPr>
                <w:color w:val="000000" w:themeColor="text1"/>
              </w:rPr>
            </w:pPr>
            <w:r w:rsidRPr="00AB1993">
              <w:rPr>
                <w:color w:val="000000" w:themeColor="text1"/>
                <w:lang w:eastAsia="es-MX"/>
              </w:rPr>
              <w:t>Standard</w:t>
            </w:r>
          </w:p>
        </w:tc>
        <w:tc>
          <w:tcPr>
            <w:tcW w:w="851" w:type="dxa"/>
            <w:tcBorders>
              <w:top w:val="single" w:sz="12" w:space="0" w:color="008000"/>
              <w:bottom w:val="single" w:sz="6" w:space="0" w:color="008000"/>
            </w:tcBorders>
            <w:shd w:val="clear" w:color="auto" w:fill="FFFFFF"/>
          </w:tcPr>
          <w:p w14:paraId="6A9C1E25" w14:textId="06554CFD" w:rsidR="00E852F6" w:rsidRPr="00AB1993" w:rsidRDefault="00E852F6" w:rsidP="00792778">
            <w:pPr>
              <w:pStyle w:val="CETBodytext"/>
              <w:rPr>
                <w:color w:val="000000" w:themeColor="text1"/>
              </w:rPr>
            </w:pPr>
            <w:r w:rsidRPr="00AB1993">
              <w:rPr>
                <w:color w:val="000000" w:themeColor="text1"/>
                <w:lang w:eastAsia="es-MX"/>
              </w:rPr>
              <w:t>Unit</w:t>
            </w:r>
          </w:p>
        </w:tc>
        <w:tc>
          <w:tcPr>
            <w:tcW w:w="1635" w:type="dxa"/>
            <w:tcBorders>
              <w:top w:val="single" w:sz="12" w:space="0" w:color="008000"/>
              <w:bottom w:val="single" w:sz="6" w:space="0" w:color="008000"/>
            </w:tcBorders>
            <w:shd w:val="clear" w:color="auto" w:fill="FFFFFF"/>
          </w:tcPr>
          <w:p w14:paraId="023D4FEE" w14:textId="6FE5591D" w:rsidR="00E852F6" w:rsidRPr="00AB1993" w:rsidRDefault="008E4047" w:rsidP="008E4047">
            <w:pPr>
              <w:pStyle w:val="CETBodytext"/>
              <w:jc w:val="left"/>
              <w:rPr>
                <w:rFonts w:cs="Arial"/>
                <w:color w:val="000000" w:themeColor="text1"/>
                <w:szCs w:val="18"/>
              </w:rPr>
            </w:pPr>
            <w:r>
              <w:rPr>
                <w:color w:val="000000" w:themeColor="text1"/>
              </w:rPr>
              <w:t>C</w:t>
            </w:r>
            <w:r w:rsidR="00E852F6" w:rsidRPr="00BA07A3">
              <w:rPr>
                <w:color w:val="000000" w:themeColor="text1"/>
              </w:rPr>
              <w:t>offee pulp</w:t>
            </w:r>
            <w:r w:rsidR="00B47E96">
              <w:rPr>
                <w:color w:val="000000" w:themeColor="text1"/>
              </w:rPr>
              <w:t>-</w:t>
            </w:r>
            <w:r w:rsidR="00E852F6" w:rsidRPr="00BA07A3">
              <w:rPr>
                <w:color w:val="000000" w:themeColor="text1"/>
              </w:rPr>
              <w:t>base</w:t>
            </w:r>
            <w:r>
              <w:rPr>
                <w:color w:val="000000" w:themeColor="text1"/>
              </w:rPr>
              <w:t>d</w:t>
            </w:r>
            <w:r w:rsidR="00E852F6" w:rsidRPr="00BA07A3">
              <w:rPr>
                <w:color w:val="000000" w:themeColor="text1"/>
              </w:rPr>
              <w:t xml:space="preserve"> biomaterial</w:t>
            </w:r>
          </w:p>
        </w:tc>
        <w:tc>
          <w:tcPr>
            <w:tcW w:w="1440" w:type="dxa"/>
            <w:tcBorders>
              <w:top w:val="single" w:sz="12" w:space="0" w:color="008000"/>
              <w:bottom w:val="single" w:sz="6" w:space="0" w:color="008000"/>
            </w:tcBorders>
            <w:shd w:val="clear" w:color="auto" w:fill="FFFFFF"/>
          </w:tcPr>
          <w:p w14:paraId="0FC8454C" w14:textId="39399292" w:rsidR="00E852F6" w:rsidRPr="007972DE" w:rsidRDefault="008E4047" w:rsidP="00D67C9B">
            <w:pPr>
              <w:pStyle w:val="CETBodytext"/>
              <w:jc w:val="left"/>
              <w:rPr>
                <w:color w:val="000000" w:themeColor="text1"/>
                <w:highlight w:val="green"/>
                <w:lang w:eastAsia="es-MX"/>
              </w:rPr>
            </w:pPr>
            <w:r w:rsidRPr="008E4047">
              <w:rPr>
                <w:color w:val="000000" w:themeColor="text1"/>
                <w:lang w:eastAsia="es-MX"/>
              </w:rPr>
              <w:t>Polypropylene fiber</w:t>
            </w:r>
            <w:r w:rsidR="00D67C9B">
              <w:rPr>
                <w:color w:val="000000" w:themeColor="text1"/>
                <w:lang w:eastAsia="es-MX"/>
              </w:rPr>
              <w:t xml:space="preserve"> </w:t>
            </w:r>
            <w:r w:rsidR="00D67C9B" w:rsidRPr="0031365D">
              <w:rPr>
                <w:color w:val="000000" w:themeColor="text1"/>
              </w:rPr>
              <w:t>(</w:t>
            </w:r>
            <w:proofErr w:type="spellStart"/>
            <w:r w:rsidR="00D67C9B" w:rsidRPr="0031365D">
              <w:rPr>
                <w:color w:val="000000" w:themeColor="text1"/>
              </w:rPr>
              <w:t>Elfaleh</w:t>
            </w:r>
            <w:proofErr w:type="spellEnd"/>
            <w:r w:rsidR="00D67C9B" w:rsidRPr="0031365D">
              <w:rPr>
                <w:color w:val="000000" w:themeColor="text1"/>
              </w:rPr>
              <w:t xml:space="preserve"> et al., 2023)</w:t>
            </w:r>
          </w:p>
        </w:tc>
        <w:tc>
          <w:tcPr>
            <w:tcW w:w="1176" w:type="dxa"/>
            <w:tcBorders>
              <w:top w:val="single" w:sz="12" w:space="0" w:color="008000"/>
              <w:bottom w:val="single" w:sz="6" w:space="0" w:color="008000"/>
            </w:tcBorders>
            <w:shd w:val="clear" w:color="auto" w:fill="FFFFFF"/>
          </w:tcPr>
          <w:p w14:paraId="45BF10E0" w14:textId="79BC508C" w:rsidR="00E852F6" w:rsidRPr="007972DE" w:rsidRDefault="008E4047" w:rsidP="00E852F6">
            <w:pPr>
              <w:pStyle w:val="CETBodytext"/>
              <w:rPr>
                <w:color w:val="000000" w:themeColor="text1"/>
                <w:highlight w:val="green"/>
                <w:lang w:eastAsia="es-MX"/>
              </w:rPr>
            </w:pPr>
            <w:r w:rsidRPr="008E4047">
              <w:rPr>
                <w:color w:val="000000" w:themeColor="text1"/>
                <w:lang w:eastAsia="es-MX"/>
              </w:rPr>
              <w:t>Polyethylene fiber</w:t>
            </w:r>
            <w:r w:rsidR="00D67C9B">
              <w:rPr>
                <w:color w:val="000000" w:themeColor="text1"/>
                <w:lang w:eastAsia="es-MX"/>
              </w:rPr>
              <w:t xml:space="preserve"> </w:t>
            </w:r>
            <w:r w:rsidR="00D67C9B" w:rsidRPr="0031365D">
              <w:rPr>
                <w:color w:val="000000" w:themeColor="text1"/>
              </w:rPr>
              <w:t>(</w:t>
            </w:r>
            <w:proofErr w:type="spellStart"/>
            <w:r w:rsidR="00D67C9B" w:rsidRPr="0031365D">
              <w:rPr>
                <w:color w:val="000000" w:themeColor="text1"/>
              </w:rPr>
              <w:t>Elfaleh</w:t>
            </w:r>
            <w:proofErr w:type="spellEnd"/>
            <w:r w:rsidR="00D67C9B" w:rsidRPr="0031365D">
              <w:rPr>
                <w:color w:val="000000" w:themeColor="text1"/>
              </w:rPr>
              <w:t xml:space="preserve"> et al., 2023)</w:t>
            </w:r>
          </w:p>
        </w:tc>
      </w:tr>
      <w:tr w:rsidR="00E852F6" w:rsidRPr="00AB1993" w14:paraId="2E502D1F" w14:textId="4DF73272" w:rsidTr="008E4047">
        <w:tc>
          <w:tcPr>
            <w:tcW w:w="1985" w:type="dxa"/>
            <w:shd w:val="clear" w:color="auto" w:fill="FFFFFF"/>
          </w:tcPr>
          <w:p w14:paraId="204E75A1" w14:textId="3B0DC491" w:rsidR="00E852F6" w:rsidRPr="00AB1993" w:rsidRDefault="00E852F6" w:rsidP="00792778">
            <w:pPr>
              <w:pStyle w:val="CETBodytext"/>
              <w:rPr>
                <w:color w:val="000000" w:themeColor="text1"/>
              </w:rPr>
            </w:pPr>
            <w:r w:rsidRPr="00AB1993">
              <w:rPr>
                <w:color w:val="000000" w:themeColor="text1"/>
                <w:lang w:eastAsia="es-MX"/>
              </w:rPr>
              <w:t>Apparent density</w:t>
            </w:r>
          </w:p>
        </w:tc>
        <w:tc>
          <w:tcPr>
            <w:tcW w:w="1559" w:type="dxa"/>
            <w:shd w:val="clear" w:color="auto" w:fill="FFFFFF"/>
          </w:tcPr>
          <w:p w14:paraId="7D037791" w14:textId="77777777" w:rsidR="00E852F6" w:rsidRPr="00AB1993" w:rsidRDefault="00E852F6" w:rsidP="00792778">
            <w:pPr>
              <w:pStyle w:val="CETBodytext"/>
              <w:rPr>
                <w:color w:val="000000" w:themeColor="text1"/>
              </w:rPr>
            </w:pPr>
            <w:r w:rsidRPr="00AB1993">
              <w:rPr>
                <w:rFonts w:cs="Arial"/>
                <w:color w:val="000000" w:themeColor="text1"/>
                <w:szCs w:val="18"/>
              </w:rPr>
              <w:t xml:space="preserve">ASTM </w:t>
            </w:r>
            <w:r w:rsidRPr="00AB1993">
              <w:rPr>
                <w:color w:val="000000" w:themeColor="text1"/>
              </w:rPr>
              <w:t>D2395</w:t>
            </w:r>
          </w:p>
        </w:tc>
        <w:tc>
          <w:tcPr>
            <w:tcW w:w="851" w:type="dxa"/>
            <w:shd w:val="clear" w:color="auto" w:fill="FFFFFF"/>
          </w:tcPr>
          <w:p w14:paraId="090F01AF" w14:textId="77777777" w:rsidR="00E852F6" w:rsidRPr="00AB1993" w:rsidRDefault="00E852F6" w:rsidP="00792778">
            <w:pPr>
              <w:pStyle w:val="CETBodytext"/>
              <w:rPr>
                <w:color w:val="000000" w:themeColor="text1"/>
              </w:rPr>
            </w:pPr>
            <w:r w:rsidRPr="00AB1993">
              <w:rPr>
                <w:color w:val="000000" w:themeColor="text1"/>
                <w:lang w:eastAsia="es-MX"/>
              </w:rPr>
              <w:t>Kg/m³</w:t>
            </w:r>
          </w:p>
        </w:tc>
        <w:tc>
          <w:tcPr>
            <w:tcW w:w="1635" w:type="dxa"/>
            <w:shd w:val="clear" w:color="auto" w:fill="FFFFFF"/>
          </w:tcPr>
          <w:p w14:paraId="1FC04628" w14:textId="79198962" w:rsidR="00E852F6" w:rsidRPr="00AB1993" w:rsidRDefault="00E852F6" w:rsidP="00792778">
            <w:pPr>
              <w:pStyle w:val="CETBodytext"/>
              <w:rPr>
                <w:rFonts w:cs="Arial"/>
                <w:color w:val="000000" w:themeColor="text1"/>
                <w:szCs w:val="18"/>
              </w:rPr>
            </w:pPr>
            <w:r w:rsidRPr="00AB1993">
              <w:rPr>
                <w:rFonts w:cs="Arial"/>
                <w:i/>
                <w:iCs/>
                <w:color w:val="000000" w:themeColor="text1"/>
              </w:rPr>
              <w:t>999.62</w:t>
            </w:r>
          </w:p>
        </w:tc>
        <w:tc>
          <w:tcPr>
            <w:tcW w:w="1440" w:type="dxa"/>
            <w:shd w:val="clear" w:color="auto" w:fill="FFFFFF"/>
          </w:tcPr>
          <w:p w14:paraId="3EC038CE" w14:textId="094AE24B" w:rsidR="00E852F6" w:rsidRPr="00AB1993" w:rsidRDefault="00E852F6" w:rsidP="00792778">
            <w:pPr>
              <w:pStyle w:val="CETBodytext"/>
              <w:rPr>
                <w:rFonts w:cs="Arial"/>
                <w:i/>
                <w:iCs/>
                <w:color w:val="000000" w:themeColor="text1"/>
              </w:rPr>
            </w:pPr>
            <w:r>
              <w:rPr>
                <w:rFonts w:cs="Arial"/>
                <w:i/>
                <w:iCs/>
                <w:color w:val="000000" w:themeColor="text1"/>
              </w:rPr>
              <w:t>910</w:t>
            </w:r>
          </w:p>
        </w:tc>
        <w:tc>
          <w:tcPr>
            <w:tcW w:w="1176" w:type="dxa"/>
            <w:shd w:val="clear" w:color="auto" w:fill="FFFFFF"/>
          </w:tcPr>
          <w:p w14:paraId="1F572DC9" w14:textId="546937D9" w:rsidR="00E852F6" w:rsidRDefault="00E852F6" w:rsidP="00792778">
            <w:pPr>
              <w:pStyle w:val="CETBodytext"/>
              <w:rPr>
                <w:rFonts w:cs="Arial"/>
                <w:i/>
                <w:iCs/>
                <w:color w:val="000000" w:themeColor="text1"/>
              </w:rPr>
            </w:pPr>
            <w:r>
              <w:rPr>
                <w:rFonts w:cs="Arial"/>
                <w:i/>
                <w:iCs/>
                <w:color w:val="000000" w:themeColor="text1"/>
              </w:rPr>
              <w:t>965</w:t>
            </w:r>
          </w:p>
        </w:tc>
      </w:tr>
      <w:tr w:rsidR="00E852F6" w:rsidRPr="00AB1993" w14:paraId="564ECB7B" w14:textId="6E8440D9" w:rsidTr="008E4047">
        <w:tc>
          <w:tcPr>
            <w:tcW w:w="1985" w:type="dxa"/>
            <w:shd w:val="clear" w:color="auto" w:fill="FFFFFF"/>
          </w:tcPr>
          <w:p w14:paraId="54DFC7C4" w14:textId="3B0314A9" w:rsidR="00E852F6" w:rsidRPr="00AB1993" w:rsidRDefault="00E852F6" w:rsidP="00792778">
            <w:pPr>
              <w:pStyle w:val="CETBodytext"/>
              <w:rPr>
                <w:color w:val="000000" w:themeColor="text1"/>
                <w:lang w:eastAsia="es-MX"/>
              </w:rPr>
            </w:pPr>
            <w:r w:rsidRPr="00AB1993">
              <w:rPr>
                <w:color w:val="000000" w:themeColor="text1"/>
                <w:lang w:eastAsia="es-MX"/>
              </w:rPr>
              <w:t>Elastic modulus</w:t>
            </w:r>
          </w:p>
        </w:tc>
        <w:tc>
          <w:tcPr>
            <w:tcW w:w="1559" w:type="dxa"/>
            <w:shd w:val="clear" w:color="auto" w:fill="FFFFFF"/>
          </w:tcPr>
          <w:p w14:paraId="27FF8B50" w14:textId="77777777" w:rsidR="00E852F6" w:rsidRPr="00AB1993" w:rsidRDefault="00E852F6" w:rsidP="00792778">
            <w:pPr>
              <w:pStyle w:val="CETBodytext"/>
              <w:rPr>
                <w:color w:val="000000" w:themeColor="text1"/>
              </w:rPr>
            </w:pPr>
            <w:r w:rsidRPr="00AB1993">
              <w:rPr>
                <w:color w:val="000000" w:themeColor="text1"/>
              </w:rPr>
              <w:t>ASTM D4761-19</w:t>
            </w:r>
          </w:p>
        </w:tc>
        <w:tc>
          <w:tcPr>
            <w:tcW w:w="851" w:type="dxa"/>
            <w:shd w:val="clear" w:color="auto" w:fill="FFFFFF"/>
          </w:tcPr>
          <w:p w14:paraId="11903F20" w14:textId="77777777" w:rsidR="00E852F6" w:rsidRPr="00AB1993" w:rsidRDefault="00E852F6" w:rsidP="00792778">
            <w:pPr>
              <w:pStyle w:val="CETBodytext"/>
              <w:rPr>
                <w:color w:val="000000" w:themeColor="text1"/>
              </w:rPr>
            </w:pPr>
            <w:r w:rsidRPr="00AB1993">
              <w:rPr>
                <w:color w:val="000000" w:themeColor="text1"/>
                <w:lang w:eastAsia="es-MX"/>
              </w:rPr>
              <w:t>MPa</w:t>
            </w:r>
          </w:p>
        </w:tc>
        <w:tc>
          <w:tcPr>
            <w:tcW w:w="1635" w:type="dxa"/>
            <w:shd w:val="clear" w:color="auto" w:fill="FFFFFF"/>
          </w:tcPr>
          <w:p w14:paraId="65D277E7" w14:textId="32A89FB9" w:rsidR="00E852F6" w:rsidRPr="00AB1993" w:rsidRDefault="00E852F6" w:rsidP="00BC61D3">
            <w:pPr>
              <w:pStyle w:val="CETBodytext"/>
              <w:rPr>
                <w:rFonts w:cs="Arial"/>
                <w:color w:val="000000" w:themeColor="text1"/>
                <w:szCs w:val="18"/>
              </w:rPr>
            </w:pPr>
            <w:r w:rsidRPr="00AB1993">
              <w:rPr>
                <w:color w:val="000000" w:themeColor="text1"/>
                <w:lang w:eastAsia="es-MX"/>
              </w:rPr>
              <w:t>1162.4</w:t>
            </w:r>
          </w:p>
        </w:tc>
        <w:tc>
          <w:tcPr>
            <w:tcW w:w="1440" w:type="dxa"/>
            <w:shd w:val="clear" w:color="auto" w:fill="FFFFFF"/>
          </w:tcPr>
          <w:p w14:paraId="6CF5D605" w14:textId="42E875D2" w:rsidR="00E852F6" w:rsidRPr="00AB1993" w:rsidRDefault="00E852F6" w:rsidP="00BC61D3">
            <w:pPr>
              <w:pStyle w:val="CETBodytext"/>
              <w:rPr>
                <w:color w:val="000000" w:themeColor="text1"/>
                <w:lang w:eastAsia="es-MX"/>
              </w:rPr>
            </w:pPr>
            <w:r>
              <w:rPr>
                <w:color w:val="000000" w:themeColor="text1"/>
                <w:lang w:eastAsia="es-MX"/>
              </w:rPr>
              <w:t>650</w:t>
            </w:r>
          </w:p>
        </w:tc>
        <w:tc>
          <w:tcPr>
            <w:tcW w:w="1176" w:type="dxa"/>
            <w:shd w:val="clear" w:color="auto" w:fill="FFFFFF"/>
          </w:tcPr>
          <w:p w14:paraId="62B8B3F3" w14:textId="461B87B8" w:rsidR="00E852F6" w:rsidRDefault="00E852F6" w:rsidP="00BC61D3">
            <w:pPr>
              <w:pStyle w:val="CETBodytext"/>
              <w:rPr>
                <w:color w:val="000000" w:themeColor="text1"/>
                <w:lang w:eastAsia="es-MX"/>
              </w:rPr>
            </w:pPr>
            <w:r>
              <w:rPr>
                <w:color w:val="000000" w:themeColor="text1"/>
                <w:lang w:eastAsia="es-MX"/>
              </w:rPr>
              <w:t>2000</w:t>
            </w:r>
          </w:p>
        </w:tc>
      </w:tr>
      <w:tr w:rsidR="00E852F6" w:rsidRPr="00AB1993" w14:paraId="252C40BD" w14:textId="62DC5980" w:rsidTr="008E4047">
        <w:tc>
          <w:tcPr>
            <w:tcW w:w="1985" w:type="dxa"/>
            <w:shd w:val="clear" w:color="auto" w:fill="FFFFFF"/>
          </w:tcPr>
          <w:p w14:paraId="27E12379" w14:textId="211911D2" w:rsidR="00E852F6" w:rsidRPr="00AB1993" w:rsidRDefault="00E852F6" w:rsidP="00792778">
            <w:pPr>
              <w:pStyle w:val="CETBodytext"/>
              <w:rPr>
                <w:color w:val="000000" w:themeColor="text1"/>
                <w:lang w:eastAsia="es-MX"/>
              </w:rPr>
            </w:pPr>
            <w:r w:rsidRPr="00AB1993">
              <w:rPr>
                <w:color w:val="000000" w:themeColor="text1"/>
                <w:lang w:eastAsia="es-MX"/>
              </w:rPr>
              <w:t>Acoustic insulation</w:t>
            </w:r>
          </w:p>
        </w:tc>
        <w:tc>
          <w:tcPr>
            <w:tcW w:w="1559" w:type="dxa"/>
            <w:shd w:val="clear" w:color="auto" w:fill="FFFFFF"/>
          </w:tcPr>
          <w:p w14:paraId="031AA11E" w14:textId="77777777" w:rsidR="00E852F6" w:rsidRPr="00AB1993" w:rsidRDefault="00E852F6" w:rsidP="00792778">
            <w:pPr>
              <w:pStyle w:val="CETBodytext"/>
              <w:rPr>
                <w:rFonts w:cs="Arial"/>
                <w:color w:val="000000" w:themeColor="text1"/>
                <w:szCs w:val="18"/>
              </w:rPr>
            </w:pPr>
            <w:r w:rsidRPr="00AB1993">
              <w:rPr>
                <w:rFonts w:cs="Arial"/>
                <w:color w:val="000000" w:themeColor="text1"/>
                <w:szCs w:val="18"/>
              </w:rPr>
              <w:t>ASTM C423-22</w:t>
            </w:r>
          </w:p>
        </w:tc>
        <w:tc>
          <w:tcPr>
            <w:tcW w:w="851" w:type="dxa"/>
            <w:shd w:val="clear" w:color="auto" w:fill="FFFFFF"/>
          </w:tcPr>
          <w:p w14:paraId="2FA3AC4E" w14:textId="77777777" w:rsidR="00E852F6" w:rsidRPr="00AB1993" w:rsidRDefault="00E852F6" w:rsidP="00792778">
            <w:pPr>
              <w:pStyle w:val="CETBodytext"/>
              <w:rPr>
                <w:rFonts w:cs="Arial"/>
                <w:color w:val="000000" w:themeColor="text1"/>
                <w:szCs w:val="18"/>
              </w:rPr>
            </w:pPr>
            <w:r w:rsidRPr="00AB1993">
              <w:rPr>
                <w:color w:val="000000" w:themeColor="text1"/>
                <w:lang w:eastAsia="es-MX"/>
              </w:rPr>
              <w:t>dB</w:t>
            </w:r>
          </w:p>
        </w:tc>
        <w:tc>
          <w:tcPr>
            <w:tcW w:w="1635" w:type="dxa"/>
            <w:shd w:val="clear" w:color="auto" w:fill="FFFFFF"/>
          </w:tcPr>
          <w:p w14:paraId="3515ECDA" w14:textId="790B0768" w:rsidR="00E852F6" w:rsidRPr="00AB1993" w:rsidRDefault="00E852F6" w:rsidP="00792778">
            <w:pPr>
              <w:pStyle w:val="CETBodytext"/>
              <w:rPr>
                <w:rFonts w:cs="Arial"/>
                <w:color w:val="000000" w:themeColor="text1"/>
                <w:szCs w:val="18"/>
              </w:rPr>
            </w:pPr>
            <w:r w:rsidRPr="00AB1993">
              <w:rPr>
                <w:rFonts w:cs="Arial"/>
                <w:i/>
                <w:iCs/>
                <w:color w:val="000000" w:themeColor="text1"/>
              </w:rPr>
              <w:t>25.1</w:t>
            </w:r>
          </w:p>
        </w:tc>
        <w:tc>
          <w:tcPr>
            <w:tcW w:w="1440" w:type="dxa"/>
            <w:shd w:val="clear" w:color="auto" w:fill="FFFFFF"/>
          </w:tcPr>
          <w:p w14:paraId="2B118B4C" w14:textId="485A248F" w:rsidR="00E852F6" w:rsidRPr="00AB1993" w:rsidRDefault="00E852F6" w:rsidP="00792778">
            <w:pPr>
              <w:pStyle w:val="CETBodytext"/>
              <w:rPr>
                <w:rFonts w:cs="Arial"/>
                <w:i/>
                <w:iCs/>
                <w:color w:val="000000" w:themeColor="text1"/>
              </w:rPr>
            </w:pPr>
            <w:r>
              <w:rPr>
                <w:rFonts w:cs="Arial"/>
                <w:i/>
                <w:iCs/>
                <w:color w:val="000000" w:themeColor="text1"/>
              </w:rPr>
              <w:t>30</w:t>
            </w:r>
          </w:p>
        </w:tc>
        <w:tc>
          <w:tcPr>
            <w:tcW w:w="1176" w:type="dxa"/>
            <w:shd w:val="clear" w:color="auto" w:fill="FFFFFF"/>
          </w:tcPr>
          <w:p w14:paraId="3A6276BE" w14:textId="7400CA0D" w:rsidR="00E852F6" w:rsidRDefault="00E852F6" w:rsidP="00792778">
            <w:pPr>
              <w:pStyle w:val="CETBodytext"/>
              <w:rPr>
                <w:rFonts w:cs="Arial"/>
                <w:i/>
                <w:iCs/>
                <w:color w:val="000000" w:themeColor="text1"/>
              </w:rPr>
            </w:pPr>
            <w:r>
              <w:rPr>
                <w:rFonts w:cs="Arial"/>
                <w:i/>
                <w:iCs/>
                <w:color w:val="000000" w:themeColor="text1"/>
              </w:rPr>
              <w:t>22</w:t>
            </w:r>
          </w:p>
        </w:tc>
      </w:tr>
      <w:tr w:rsidR="00E852F6" w:rsidRPr="00AB1993" w14:paraId="229BBAB7" w14:textId="6E72186F" w:rsidTr="008E4047">
        <w:tc>
          <w:tcPr>
            <w:tcW w:w="1985" w:type="dxa"/>
            <w:shd w:val="clear" w:color="auto" w:fill="FFFFFF"/>
          </w:tcPr>
          <w:p w14:paraId="2DBC4876" w14:textId="38188E55" w:rsidR="00E852F6" w:rsidRPr="00AB1993" w:rsidRDefault="00E852F6" w:rsidP="00BC61D3">
            <w:pPr>
              <w:pStyle w:val="CETBodytext"/>
              <w:rPr>
                <w:color w:val="000000" w:themeColor="text1"/>
                <w:lang w:eastAsia="es-MX"/>
              </w:rPr>
            </w:pPr>
            <w:r w:rsidRPr="00AB1993">
              <w:rPr>
                <w:color w:val="000000" w:themeColor="text1"/>
                <w:lang w:eastAsia="es-MX"/>
              </w:rPr>
              <w:t xml:space="preserve">Thermal insulation </w:t>
            </w:r>
          </w:p>
        </w:tc>
        <w:tc>
          <w:tcPr>
            <w:tcW w:w="1559" w:type="dxa"/>
            <w:shd w:val="clear" w:color="auto" w:fill="FFFFFF"/>
          </w:tcPr>
          <w:p w14:paraId="2B349A61" w14:textId="77777777" w:rsidR="00E852F6" w:rsidRPr="00AB1993" w:rsidRDefault="00E852F6" w:rsidP="00792778">
            <w:pPr>
              <w:pStyle w:val="CETBodytext"/>
              <w:rPr>
                <w:rFonts w:cs="Arial"/>
                <w:color w:val="000000" w:themeColor="text1"/>
                <w:szCs w:val="18"/>
              </w:rPr>
            </w:pPr>
            <w:r w:rsidRPr="00AB1993">
              <w:rPr>
                <w:rFonts w:cs="Arial"/>
                <w:color w:val="000000" w:themeColor="text1"/>
                <w:szCs w:val="18"/>
              </w:rPr>
              <w:t xml:space="preserve">ASTM </w:t>
            </w:r>
            <w:r w:rsidRPr="00AB1993">
              <w:rPr>
                <w:color w:val="000000" w:themeColor="text1"/>
              </w:rPr>
              <w:t>C411-19</w:t>
            </w:r>
          </w:p>
        </w:tc>
        <w:tc>
          <w:tcPr>
            <w:tcW w:w="851" w:type="dxa"/>
            <w:shd w:val="clear" w:color="auto" w:fill="FFFFFF"/>
          </w:tcPr>
          <w:p w14:paraId="1C1347F8" w14:textId="77777777" w:rsidR="00E852F6" w:rsidRPr="00AB1993" w:rsidRDefault="00E852F6" w:rsidP="00792778">
            <w:pPr>
              <w:pStyle w:val="CETBodytext"/>
              <w:rPr>
                <w:rFonts w:cs="Arial"/>
                <w:color w:val="000000" w:themeColor="text1"/>
                <w:szCs w:val="18"/>
              </w:rPr>
            </w:pPr>
            <w:r w:rsidRPr="00AB1993">
              <w:rPr>
                <w:color w:val="000000" w:themeColor="text1"/>
                <w:lang w:eastAsia="es-MX"/>
              </w:rPr>
              <w:t>°C</w:t>
            </w:r>
          </w:p>
        </w:tc>
        <w:tc>
          <w:tcPr>
            <w:tcW w:w="1635" w:type="dxa"/>
            <w:shd w:val="clear" w:color="auto" w:fill="FFFFFF"/>
          </w:tcPr>
          <w:p w14:paraId="2ABCA892" w14:textId="2BE5C518" w:rsidR="00E852F6" w:rsidRPr="00AB1993" w:rsidRDefault="00E852F6" w:rsidP="00792778">
            <w:pPr>
              <w:pStyle w:val="CETBodytext"/>
              <w:rPr>
                <w:rFonts w:cs="Arial"/>
                <w:color w:val="000000" w:themeColor="text1"/>
                <w:szCs w:val="18"/>
              </w:rPr>
            </w:pPr>
            <w:r w:rsidRPr="00AB1993">
              <w:rPr>
                <w:color w:val="000000" w:themeColor="text1"/>
                <w:lang w:eastAsia="es-MX"/>
              </w:rPr>
              <w:t>11.3</w:t>
            </w:r>
          </w:p>
        </w:tc>
        <w:tc>
          <w:tcPr>
            <w:tcW w:w="1440" w:type="dxa"/>
            <w:shd w:val="clear" w:color="auto" w:fill="FFFFFF"/>
          </w:tcPr>
          <w:p w14:paraId="006BB27C" w14:textId="49578325" w:rsidR="00E852F6" w:rsidRPr="00AB1993" w:rsidRDefault="00E852F6" w:rsidP="00792778">
            <w:pPr>
              <w:pStyle w:val="CETBodytext"/>
              <w:rPr>
                <w:color w:val="000000" w:themeColor="text1"/>
                <w:lang w:eastAsia="es-MX"/>
              </w:rPr>
            </w:pPr>
            <w:r>
              <w:rPr>
                <w:color w:val="000000" w:themeColor="text1"/>
                <w:lang w:eastAsia="es-MX"/>
              </w:rPr>
              <w:t>9</w:t>
            </w:r>
          </w:p>
        </w:tc>
        <w:tc>
          <w:tcPr>
            <w:tcW w:w="1176" w:type="dxa"/>
            <w:shd w:val="clear" w:color="auto" w:fill="FFFFFF"/>
          </w:tcPr>
          <w:p w14:paraId="2A204A1E" w14:textId="5D5459DE" w:rsidR="00E852F6" w:rsidRDefault="00E852F6" w:rsidP="00792778">
            <w:pPr>
              <w:pStyle w:val="CETBodytext"/>
              <w:rPr>
                <w:color w:val="000000" w:themeColor="text1"/>
                <w:lang w:eastAsia="es-MX"/>
              </w:rPr>
            </w:pPr>
            <w:r>
              <w:rPr>
                <w:color w:val="000000" w:themeColor="text1"/>
                <w:lang w:eastAsia="es-MX"/>
              </w:rPr>
              <w:t>8</w:t>
            </w:r>
          </w:p>
        </w:tc>
      </w:tr>
    </w:tbl>
    <w:p w14:paraId="4B56B182" w14:textId="77777777" w:rsidR="00281C79" w:rsidRPr="00AB1993" w:rsidRDefault="00281C79" w:rsidP="00281C79">
      <w:pPr>
        <w:pStyle w:val="CETBodytext"/>
        <w:rPr>
          <w:color w:val="000000" w:themeColor="text1"/>
        </w:rPr>
      </w:pPr>
    </w:p>
    <w:p w14:paraId="3713AC6D" w14:textId="5ED5F5D8" w:rsidR="00281C79" w:rsidRPr="00134F83" w:rsidRDefault="00B47E96" w:rsidP="00281C79">
      <w:pPr>
        <w:pStyle w:val="CETBodytext"/>
        <w:rPr>
          <w:color w:val="000000" w:themeColor="text1"/>
        </w:rPr>
      </w:pPr>
      <w:r w:rsidRPr="00B47E96">
        <w:rPr>
          <w:color w:val="000000" w:themeColor="text1"/>
        </w:rPr>
        <w:t xml:space="preserve">The coffee pulp-based biomaterial </w:t>
      </w:r>
      <w:r w:rsidR="00134F83">
        <w:rPr>
          <w:color w:val="000000" w:themeColor="text1"/>
        </w:rPr>
        <w:t>re</w:t>
      </w:r>
      <w:r w:rsidRPr="00B47E96">
        <w:rPr>
          <w:color w:val="000000" w:themeColor="text1"/>
        </w:rPr>
        <w:t>present</w:t>
      </w:r>
      <w:r w:rsidR="00134F83">
        <w:rPr>
          <w:color w:val="000000" w:themeColor="text1"/>
        </w:rPr>
        <w:t>s</w:t>
      </w:r>
      <w:r w:rsidRPr="00B47E96">
        <w:rPr>
          <w:color w:val="000000" w:themeColor="text1"/>
        </w:rPr>
        <w:t xml:space="preserve"> a technically viable alternative for applications requiring balance between mechanical stiffness, thermal insulation, and sound attenuation</w:t>
      </w:r>
      <w:r w:rsidR="00134F83">
        <w:rPr>
          <w:color w:val="000000" w:themeColor="text1"/>
        </w:rPr>
        <w:t>,</w:t>
      </w:r>
      <w:r w:rsidRPr="00B47E96">
        <w:rPr>
          <w:color w:val="000000" w:themeColor="text1"/>
        </w:rPr>
        <w:t xml:space="preserve"> particularly in sectors such as sustainable construction and environmental conditioning. Although it does not achieve the stiffness of polyethylene or the</w:t>
      </w:r>
      <w:r w:rsidR="00134F83">
        <w:rPr>
          <w:color w:val="000000" w:themeColor="text1"/>
        </w:rPr>
        <w:t xml:space="preserve"> </w:t>
      </w:r>
      <w:r w:rsidRPr="00B47E96">
        <w:rPr>
          <w:color w:val="000000" w:themeColor="text1"/>
        </w:rPr>
        <w:t>acoustic performance of polypropylene, its overall performance</w:t>
      </w:r>
      <w:r w:rsidR="00134F83">
        <w:rPr>
          <w:color w:val="000000" w:themeColor="text1"/>
        </w:rPr>
        <w:t>,</w:t>
      </w:r>
      <w:r w:rsidRPr="00B47E96">
        <w:rPr>
          <w:color w:val="000000" w:themeColor="text1"/>
        </w:rPr>
        <w:t xml:space="preserve"> combined with its renewable origin, constitutes a significant comparative advantage. </w:t>
      </w:r>
    </w:p>
    <w:p w14:paraId="53332B71" w14:textId="77777777" w:rsidR="00597774" w:rsidRPr="00134F83" w:rsidRDefault="00597774" w:rsidP="00281C79">
      <w:pPr>
        <w:pStyle w:val="CETBodytext"/>
        <w:rPr>
          <w:color w:val="000000" w:themeColor="text1"/>
        </w:rPr>
      </w:pPr>
    </w:p>
    <w:p w14:paraId="776CABE4" w14:textId="77777777" w:rsidR="00281C79" w:rsidRPr="00AB1993" w:rsidRDefault="00281C79" w:rsidP="00281C79">
      <w:pPr>
        <w:rPr>
          <w:color w:val="000000" w:themeColor="text1"/>
          <w:lang w:val="en-US"/>
        </w:rPr>
      </w:pPr>
      <w:r w:rsidRPr="00AB1993">
        <w:rPr>
          <w:noProof/>
          <w:color w:val="000000" w:themeColor="text1"/>
          <w:lang w:val="en-US"/>
        </w:rPr>
        <w:drawing>
          <wp:inline distT="0" distB="0" distL="0" distR="0" wp14:anchorId="29C4FA48" wp14:editId="168B90B0">
            <wp:extent cx="3666261" cy="2965010"/>
            <wp:effectExtent l="0" t="0" r="0" b="6985"/>
            <wp:docPr id="97146786" name="Imagen 97146786"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6786" name="Imagen 97146786" descr="Gráfico, Gráfico de líneas&#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8943" cy="2991441"/>
                    </a:xfrm>
                    <a:prstGeom prst="rect">
                      <a:avLst/>
                    </a:prstGeom>
                    <a:noFill/>
                    <a:ln>
                      <a:noFill/>
                    </a:ln>
                  </pic:spPr>
                </pic:pic>
              </a:graphicData>
            </a:graphic>
          </wp:inline>
        </w:drawing>
      </w:r>
    </w:p>
    <w:p w14:paraId="1F0B3C2C" w14:textId="48A88622" w:rsidR="00281C79" w:rsidRPr="00AB1993" w:rsidRDefault="00453893" w:rsidP="00281C79">
      <w:pPr>
        <w:rPr>
          <w:color w:val="000000" w:themeColor="text1"/>
          <w:lang w:val="en-US"/>
        </w:rPr>
      </w:pPr>
      <w:r w:rsidRPr="00AB1993">
        <w:rPr>
          <w:rStyle w:val="CETCaptionCarattere"/>
          <w:rFonts w:eastAsiaTheme="minorEastAsia"/>
          <w:i w:val="0"/>
          <w:color w:val="000000" w:themeColor="text1"/>
          <w:lang w:val="en-US"/>
        </w:rPr>
        <w:t>Figure 1: Stress-strain curve of the coffee pulp</w:t>
      </w:r>
      <w:r w:rsidR="003378AD">
        <w:rPr>
          <w:rStyle w:val="CETCaptionCarattere"/>
          <w:rFonts w:eastAsiaTheme="minorEastAsia"/>
          <w:i w:val="0"/>
          <w:color w:val="000000" w:themeColor="text1"/>
          <w:lang w:val="en-US"/>
        </w:rPr>
        <w:t>-</w:t>
      </w:r>
      <w:r w:rsidRPr="00AB1993">
        <w:rPr>
          <w:rStyle w:val="CETCaptionCarattere"/>
          <w:rFonts w:eastAsiaTheme="minorEastAsia"/>
          <w:i w:val="0"/>
          <w:color w:val="000000" w:themeColor="text1"/>
          <w:lang w:val="en-US"/>
        </w:rPr>
        <w:t>based biomaterial</w:t>
      </w:r>
    </w:p>
    <w:p w14:paraId="3DB84695" w14:textId="77777777" w:rsidR="00BB252C" w:rsidRPr="00AB1993" w:rsidRDefault="00BB252C" w:rsidP="00281C79">
      <w:pPr>
        <w:pStyle w:val="CETBodytext"/>
        <w:rPr>
          <w:color w:val="000000" w:themeColor="text1"/>
        </w:rPr>
      </w:pPr>
    </w:p>
    <w:p w14:paraId="0D101EA8" w14:textId="1FBFE238" w:rsidR="00281C79" w:rsidRPr="00AB1993" w:rsidRDefault="0021391F" w:rsidP="00281C79">
      <w:pPr>
        <w:pStyle w:val="CETBodytext"/>
        <w:rPr>
          <w:color w:val="000000" w:themeColor="text1"/>
        </w:rPr>
      </w:pPr>
      <w:r w:rsidRPr="00AB1993">
        <w:rPr>
          <w:color w:val="000000" w:themeColor="text1"/>
        </w:rPr>
        <w:t>In terms of sound insulation, an attenuation level of 25.1 dB was achieved, which is comparable to plant-based acoustic panels where fiber-based materials show significant sound absorption capabilities thanks to their porous structure that disperses acoustic energy, something also observed in natural fibers combined with organic matrices</w:t>
      </w:r>
      <w:r w:rsidR="00281C79" w:rsidRPr="00AB1993">
        <w:rPr>
          <w:color w:val="000000" w:themeColor="text1"/>
        </w:rPr>
        <w:t xml:space="preserve"> </w:t>
      </w:r>
      <w:sdt>
        <w:sdtPr>
          <w:rPr>
            <w:rFonts w:cs="Arial"/>
            <w:color w:val="000000"/>
          </w:rPr>
          <w:tag w:val="MENDELEY_CITATION_v3_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"/>
          <w:id w:val="1495913840"/>
          <w:placeholder>
            <w:docPart w:val="400DC628D59E45118E1D6728D0F5C104"/>
          </w:placeholder>
        </w:sdtPr>
        <w:sdtEndPr/>
        <w:sdtContent>
          <w:r w:rsidR="00D11C1F" w:rsidRPr="00D11C1F">
            <w:rPr>
              <w:rFonts w:cs="Arial"/>
              <w:color w:val="000000"/>
            </w:rPr>
            <w:t>(</w:t>
          </w:r>
          <w:proofErr w:type="spellStart"/>
          <w:r w:rsidR="00D11C1F" w:rsidRPr="00D11C1F">
            <w:rPr>
              <w:rFonts w:cs="Arial"/>
              <w:color w:val="000000"/>
            </w:rPr>
            <w:t>Namakka</w:t>
          </w:r>
          <w:proofErr w:type="spellEnd"/>
          <w:r w:rsidR="00D11C1F" w:rsidRPr="00D11C1F">
            <w:rPr>
              <w:rFonts w:cs="Arial"/>
              <w:color w:val="000000"/>
            </w:rPr>
            <w:t xml:space="preserve"> et al., 2025)</w:t>
          </w:r>
        </w:sdtContent>
      </w:sdt>
      <w:r w:rsidR="00281C79" w:rsidRPr="00AB1993">
        <w:rPr>
          <w:color w:val="000000" w:themeColor="text1"/>
        </w:rPr>
        <w:t>.</w:t>
      </w:r>
    </w:p>
    <w:p w14:paraId="3E74CF20" w14:textId="77777777" w:rsidR="00281C79" w:rsidRPr="00AB1993" w:rsidRDefault="00281C79" w:rsidP="00281C79">
      <w:pPr>
        <w:pStyle w:val="CETBodytext"/>
        <w:rPr>
          <w:color w:val="000000" w:themeColor="text1"/>
        </w:rPr>
      </w:pPr>
    </w:p>
    <w:p w14:paraId="223ACC07" w14:textId="165080C9" w:rsidR="00281C79" w:rsidRPr="00AB1993" w:rsidRDefault="00097992" w:rsidP="00281C79">
      <w:pPr>
        <w:pStyle w:val="CETBodytext"/>
        <w:rPr>
          <w:color w:val="000000" w:themeColor="text1"/>
        </w:rPr>
      </w:pPr>
      <w:r w:rsidRPr="00097992">
        <w:rPr>
          <w:color w:val="000000" w:themeColor="text1"/>
        </w:rPr>
        <w:t>According to Ciampi et al., 2003, in an architectural design application, the prototype shown in Figure 2a was developed</w:t>
      </w:r>
      <w:r w:rsidR="004C1F6F" w:rsidRPr="00AB1993">
        <w:rPr>
          <w:color w:val="000000" w:themeColor="text1"/>
        </w:rPr>
        <w:t>. According to the dat</w:t>
      </w:r>
      <w:r w:rsidR="00345CBE" w:rsidRPr="00AB1993">
        <w:rPr>
          <w:color w:val="000000" w:themeColor="text1"/>
        </w:rPr>
        <w:t>a obtained, the “ventilated skin</w:t>
      </w:r>
      <w:r w:rsidR="004C1F6F" w:rsidRPr="00AB1993">
        <w:rPr>
          <w:color w:val="000000" w:themeColor="text1"/>
        </w:rPr>
        <w:t>” cladding system</w:t>
      </w:r>
      <w:r w:rsidR="00345CBE" w:rsidRPr="00AB1993">
        <w:rPr>
          <w:color w:val="000000" w:themeColor="text1"/>
        </w:rPr>
        <w:t xml:space="preserve"> </w:t>
      </w:r>
      <w:r w:rsidR="004C1F6F" w:rsidRPr="00AB1993">
        <w:rPr>
          <w:color w:val="000000" w:themeColor="text1"/>
        </w:rPr>
        <w:t>—as show</w:t>
      </w:r>
      <w:r w:rsidR="00345CBE" w:rsidRPr="00AB1993">
        <w:rPr>
          <w:color w:val="000000" w:themeColor="text1"/>
        </w:rPr>
        <w:t>n in Figure 2b,</w:t>
      </w:r>
      <w:r w:rsidR="004C1F6F" w:rsidRPr="00AB1993">
        <w:rPr>
          <w:color w:val="000000" w:themeColor="text1"/>
        </w:rPr>
        <w:t xml:space="preserve"> solar radiation heats the outer face and activates c</w:t>
      </w:r>
      <w:r w:rsidR="00345CBE" w:rsidRPr="00AB1993">
        <w:rPr>
          <w:color w:val="000000" w:themeColor="text1"/>
        </w:rPr>
        <w:t>onvective flow</w:t>
      </w:r>
      <w:r w:rsidR="00157C3D" w:rsidRPr="00AB1993">
        <w:rPr>
          <w:color w:val="000000" w:themeColor="text1"/>
        </w:rPr>
        <w:t xml:space="preserve"> (</w:t>
      </w:r>
      <w:proofErr w:type="spellStart"/>
      <w:r w:rsidR="00157C3D" w:rsidRPr="00AB1993">
        <w:rPr>
          <w:color w:val="000000" w:themeColor="text1"/>
        </w:rPr>
        <w:t>Poirazis</w:t>
      </w:r>
      <w:proofErr w:type="spellEnd"/>
      <w:r w:rsidR="00157C3D" w:rsidRPr="00AB1993">
        <w:rPr>
          <w:color w:val="000000" w:themeColor="text1"/>
        </w:rPr>
        <w:t xml:space="preserve">, 2004), </w:t>
      </w:r>
      <w:r w:rsidR="00345CBE" w:rsidRPr="00AB1993">
        <w:rPr>
          <w:color w:val="000000" w:themeColor="text1"/>
        </w:rPr>
        <w:t xml:space="preserve">the hot air rises and is replaced </w:t>
      </w:r>
      <w:r w:rsidR="00077D3F">
        <w:rPr>
          <w:color w:val="000000" w:themeColor="text1"/>
        </w:rPr>
        <w:t>by cooler air from below</w:t>
      </w:r>
      <w:r w:rsidR="00077D3F" w:rsidRPr="00AB1993">
        <w:rPr>
          <w:color w:val="000000" w:themeColor="text1"/>
        </w:rPr>
        <w:t>—</w:t>
      </w:r>
      <w:r w:rsidR="00077D3F">
        <w:rPr>
          <w:color w:val="000000" w:themeColor="text1"/>
        </w:rPr>
        <w:t xml:space="preserve"> </w:t>
      </w:r>
      <w:r w:rsidR="006433E4">
        <w:rPr>
          <w:color w:val="000000" w:themeColor="text1"/>
        </w:rPr>
        <w:t>achieving</w:t>
      </w:r>
      <w:r w:rsidR="00345CBE" w:rsidRPr="00AB1993">
        <w:rPr>
          <w:color w:val="000000" w:themeColor="text1"/>
        </w:rPr>
        <w:t xml:space="preserve"> two key</w:t>
      </w:r>
      <w:r w:rsidR="006433E4">
        <w:rPr>
          <w:color w:val="000000" w:themeColor="text1"/>
        </w:rPr>
        <w:t xml:space="preserve"> effects</w:t>
      </w:r>
      <w:r w:rsidR="00345CBE" w:rsidRPr="00AB1993">
        <w:rPr>
          <w:color w:val="000000" w:themeColor="text1"/>
        </w:rPr>
        <w:t xml:space="preserve"> in the performance of the wall</w:t>
      </w:r>
      <w:r w:rsidR="00281C79" w:rsidRPr="00AB1993">
        <w:rPr>
          <w:color w:val="000000" w:themeColor="text1"/>
        </w:rPr>
        <w:t xml:space="preserve"> (</w:t>
      </w:r>
      <w:r w:rsidR="00157C3D" w:rsidRPr="00AB1993">
        <w:rPr>
          <w:color w:val="000000" w:themeColor="text1"/>
        </w:rPr>
        <w:t>D</w:t>
      </w:r>
      <w:r w:rsidR="00281C79" w:rsidRPr="00AB1993">
        <w:rPr>
          <w:color w:val="000000" w:themeColor="text1"/>
        </w:rPr>
        <w:t xml:space="preserve">os Santos </w:t>
      </w:r>
      <w:proofErr w:type="spellStart"/>
      <w:r w:rsidR="00281C79" w:rsidRPr="00AB1993">
        <w:rPr>
          <w:color w:val="000000" w:themeColor="text1"/>
        </w:rPr>
        <w:t>Pizzatto</w:t>
      </w:r>
      <w:proofErr w:type="spellEnd"/>
      <w:r w:rsidR="00281C79" w:rsidRPr="00AB1993">
        <w:rPr>
          <w:color w:val="000000" w:themeColor="text1"/>
        </w:rPr>
        <w:t xml:space="preserve"> et al., 2025</w:t>
      </w:r>
      <w:r w:rsidR="00625FFF" w:rsidRPr="00AB1993">
        <w:rPr>
          <w:color w:val="000000" w:themeColor="text1"/>
        </w:rPr>
        <w:t>).</w:t>
      </w:r>
      <w:r w:rsidR="00281C79" w:rsidRPr="00AB1993">
        <w:rPr>
          <w:color w:val="000000" w:themeColor="text1"/>
        </w:rPr>
        <w:t xml:space="preserve"> </w:t>
      </w:r>
      <w:r w:rsidR="006433E4">
        <w:rPr>
          <w:color w:val="000000" w:themeColor="text1"/>
        </w:rPr>
        <w:t>Likewise, the material analyzed in this study</w:t>
      </w:r>
      <w:r w:rsidR="00625FFF" w:rsidRPr="00AB1993">
        <w:rPr>
          <w:color w:val="000000" w:themeColor="text1"/>
        </w:rPr>
        <w:t xml:space="preserve"> showed a reduction of up to 25.1 dB under conditions of maximum coverage and stratification, which in practice can be felt as a noticeable decrease in outside noise (e.g., traffic or urban activity are perceived as much more “distant”). On the other hand, it provided thermal insulation of up to 11.3°C, associated with the evacuation of heat accumulated in the air chamber, reducing the thermal load that ultimately reaches the interior surface of the wall. In addition, this combination (cavity + air circulation + outer layer) acts as an active “cushion”: not only does it provide a layer of separation, but it also stabilizes the thermal behavior of the enclosure by dissipating heat through ventilation of the cavity, which translates into greater comfort and less dependence on air</w:t>
      </w:r>
      <w:r w:rsidR="00C167D8">
        <w:rPr>
          <w:color w:val="000000" w:themeColor="text1"/>
        </w:rPr>
        <w:t xml:space="preserve"> conditioning at critical hours</w:t>
      </w:r>
      <w:r w:rsidR="00281C79" w:rsidRPr="00AB1993">
        <w:rPr>
          <w:color w:val="000000" w:themeColor="text1"/>
        </w:rPr>
        <w:t xml:space="preserve"> (Streicher et al., 2005).</w:t>
      </w:r>
    </w:p>
    <w:p w14:paraId="44B1F45F" w14:textId="77777777" w:rsidR="00281C79" w:rsidRPr="00AB1993" w:rsidRDefault="00281C79" w:rsidP="00281C79">
      <w:pPr>
        <w:pStyle w:val="CETBodytext"/>
        <w:rPr>
          <w:color w:val="000000" w:themeColor="text1"/>
        </w:rPr>
      </w:pPr>
    </w:p>
    <w:p w14:paraId="79F8B374" w14:textId="77777777" w:rsidR="00281C79" w:rsidRPr="00AB1993" w:rsidRDefault="00281C79" w:rsidP="00281C79">
      <w:pPr>
        <w:pStyle w:val="CETBodytext"/>
        <w:rPr>
          <w:color w:val="000000" w:themeColor="text1"/>
        </w:rPr>
      </w:pPr>
      <w:r w:rsidRPr="00AB1993">
        <w:rPr>
          <w:noProof/>
          <w:color w:val="000000" w:themeColor="text1"/>
        </w:rPr>
        <w:lastRenderedPageBreak/>
        <w:drawing>
          <wp:inline distT="0" distB="0" distL="0" distR="0" wp14:anchorId="2F1C5884" wp14:editId="033A5B7A">
            <wp:extent cx="3307288" cy="2123038"/>
            <wp:effectExtent l="0" t="0" r="7620" b="0"/>
            <wp:docPr id="1028199414" name="Imagen 1028199414"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199414" name="Imagen 1028199414" descr="Diagrama&#10;&#10;El contenido generado por IA puede ser incorrecto."/>
                    <pic:cNvPicPr/>
                  </pic:nvPicPr>
                  <pic:blipFill>
                    <a:blip r:embed="rId11"/>
                    <a:stretch>
                      <a:fillRect/>
                    </a:stretch>
                  </pic:blipFill>
                  <pic:spPr>
                    <a:xfrm>
                      <a:off x="0" y="0"/>
                      <a:ext cx="3360027" cy="2156893"/>
                    </a:xfrm>
                    <a:prstGeom prst="rect">
                      <a:avLst/>
                    </a:prstGeom>
                  </pic:spPr>
                </pic:pic>
              </a:graphicData>
            </a:graphic>
          </wp:inline>
        </w:drawing>
      </w:r>
    </w:p>
    <w:p w14:paraId="55096C44" w14:textId="77777777" w:rsidR="00281C79" w:rsidRPr="00AB1993" w:rsidRDefault="00281C79" w:rsidP="00281C79">
      <w:pPr>
        <w:rPr>
          <w:rStyle w:val="CETCaptionCarattere"/>
          <w:rFonts w:eastAsiaTheme="minorEastAsia"/>
          <w:color w:val="000000" w:themeColor="text1"/>
          <w:lang w:val="en-US"/>
        </w:rPr>
      </w:pPr>
      <w:r w:rsidRPr="00AB1993">
        <w:rPr>
          <w:rStyle w:val="CETCaptionCarattere"/>
          <w:rFonts w:eastAsiaTheme="minorEastAsia"/>
          <w:i w:val="0"/>
          <w:color w:val="000000" w:themeColor="text1"/>
          <w:lang w:val="en-US"/>
        </w:rPr>
        <w:t xml:space="preserve">Figure </w:t>
      </w:r>
      <w:r w:rsidRPr="00AB1993">
        <w:rPr>
          <w:rStyle w:val="CETCaptionCarattere"/>
          <w:rFonts w:eastAsiaTheme="minorEastAsia"/>
          <w:color w:val="000000" w:themeColor="text1"/>
          <w:lang w:val="en-US"/>
        </w:rPr>
        <w:t>2: a) Prototype module b) Airflow within the thermal insulation system.</w:t>
      </w:r>
    </w:p>
    <w:p w14:paraId="0EB8B1D2" w14:textId="77777777" w:rsidR="00281C79" w:rsidRPr="00AB1993" w:rsidRDefault="00281C79" w:rsidP="00281C79">
      <w:pPr>
        <w:pStyle w:val="CETBodytext"/>
        <w:rPr>
          <w:color w:val="000000" w:themeColor="text1"/>
        </w:rPr>
      </w:pPr>
    </w:p>
    <w:p w14:paraId="3969F09C" w14:textId="571B1666" w:rsidR="00134F83" w:rsidRPr="00134F83" w:rsidRDefault="00134F83" w:rsidP="00BB252C">
      <w:pPr>
        <w:pStyle w:val="CETBodytext"/>
        <w:rPr>
          <w:color w:val="000000" w:themeColor="text1"/>
        </w:rPr>
      </w:pPr>
      <w:r w:rsidRPr="00134F83">
        <w:rPr>
          <w:color w:val="000000" w:themeColor="text1"/>
        </w:rPr>
        <w:t>Although results obtained demo</w:t>
      </w:r>
      <w:r>
        <w:rPr>
          <w:color w:val="000000" w:themeColor="text1"/>
        </w:rPr>
        <w:t>n</w:t>
      </w:r>
      <w:r w:rsidRPr="00134F83">
        <w:rPr>
          <w:color w:val="000000" w:themeColor="text1"/>
        </w:rPr>
        <w:t>strate p</w:t>
      </w:r>
      <w:r>
        <w:rPr>
          <w:color w:val="000000" w:themeColor="text1"/>
        </w:rPr>
        <w:t>romising mechanical, hygroscopic, and thermoacoustic performance, the durability and biodegradability of the develop</w:t>
      </w:r>
      <w:r w:rsidR="00460F92">
        <w:rPr>
          <w:color w:val="000000" w:themeColor="text1"/>
        </w:rPr>
        <w:t>ed</w:t>
      </w:r>
      <w:r>
        <w:rPr>
          <w:color w:val="000000" w:themeColor="text1"/>
        </w:rPr>
        <w:t xml:space="preserve"> biomaterial under real-world service conditions were not evaluated in this study and are currently under investigation for presentation in a future paper. Given its lignocellulosic composition, the material may be sensitive to environmental exposure variables such as moisture cycles, solar radiation, temperature fluctuations,</w:t>
      </w:r>
      <w:r w:rsidR="00460F92">
        <w:rPr>
          <w:color w:val="000000" w:themeColor="text1"/>
        </w:rPr>
        <w:t xml:space="preserve"> </w:t>
      </w:r>
      <w:r w:rsidR="00460F92" w:rsidRPr="00A6674C">
        <w:rPr>
          <w:color w:val="000000" w:themeColor="text1"/>
        </w:rPr>
        <w:t>and/or</w:t>
      </w:r>
      <w:r>
        <w:rPr>
          <w:color w:val="000000" w:themeColor="text1"/>
        </w:rPr>
        <w:t xml:space="preserve"> microbial activity, which can affect dimensional stability, surface integrity, and the rate of </w:t>
      </w:r>
      <w:r w:rsidRPr="00460F92">
        <w:rPr>
          <w:color w:val="000000" w:themeColor="text1"/>
        </w:rPr>
        <w:t xml:space="preserve">degradation over time </w:t>
      </w:r>
      <w:r w:rsidR="00460F92" w:rsidRPr="00460F92">
        <w:rPr>
          <w:color w:val="000000" w:themeColor="text1"/>
        </w:rPr>
        <w:t>(Eleutério et al., 2025).</w:t>
      </w:r>
      <w:r w:rsidRPr="00460F92">
        <w:rPr>
          <w:color w:val="000000" w:themeColor="text1"/>
        </w:rPr>
        <w:t xml:space="preserve"> In this</w:t>
      </w:r>
      <w:r w:rsidRPr="00134F83">
        <w:rPr>
          <w:color w:val="000000" w:themeColor="text1"/>
        </w:rPr>
        <w:t xml:space="preserve"> regard the present results confirm the technical v</w:t>
      </w:r>
      <w:r>
        <w:rPr>
          <w:color w:val="000000" w:themeColor="text1"/>
        </w:rPr>
        <w:t>iability of the material at the laboratory scale, but further validation is required under outdoor or semi-exposed conditions</w:t>
      </w:r>
      <w:r w:rsidR="00460F92">
        <w:rPr>
          <w:color w:val="000000" w:themeColor="text1"/>
        </w:rPr>
        <w:t>. A</w:t>
      </w:r>
      <w:r>
        <w:rPr>
          <w:color w:val="000000" w:themeColor="text1"/>
        </w:rPr>
        <w:t>s well</w:t>
      </w:r>
      <w:r w:rsidR="00460F92">
        <w:rPr>
          <w:color w:val="000000" w:themeColor="text1"/>
        </w:rPr>
        <w:t xml:space="preserve">, scenarios of </w:t>
      </w:r>
      <w:r>
        <w:rPr>
          <w:color w:val="000000" w:themeColor="text1"/>
        </w:rPr>
        <w:t>controlled composting or soil contact scenarios</w:t>
      </w:r>
      <w:r w:rsidR="00460F92">
        <w:rPr>
          <w:color w:val="000000" w:themeColor="text1"/>
        </w:rPr>
        <w:t xml:space="preserve"> </w:t>
      </w:r>
      <w:r>
        <w:rPr>
          <w:color w:val="000000" w:themeColor="text1"/>
        </w:rPr>
        <w:t>to determin</w:t>
      </w:r>
      <w:r w:rsidR="00460F92">
        <w:rPr>
          <w:color w:val="000000" w:themeColor="text1"/>
        </w:rPr>
        <w:t>e</w:t>
      </w:r>
      <w:r>
        <w:rPr>
          <w:color w:val="000000" w:themeColor="text1"/>
        </w:rPr>
        <w:t xml:space="preserve"> its actual durability in use and its biodegradation pathway at the end of its useful life</w:t>
      </w:r>
      <w:r w:rsidR="00460F92">
        <w:rPr>
          <w:color w:val="000000" w:themeColor="text1"/>
        </w:rPr>
        <w:t xml:space="preserve"> need to be reviewed</w:t>
      </w:r>
      <w:r>
        <w:rPr>
          <w:color w:val="000000" w:themeColor="text1"/>
        </w:rPr>
        <w:t xml:space="preserve">. </w:t>
      </w:r>
      <w:r w:rsidRPr="00134F83">
        <w:rPr>
          <w:color w:val="000000" w:themeColor="text1"/>
        </w:rPr>
        <w:t xml:space="preserve">This distinction is relevant because, as noted by </w:t>
      </w:r>
      <w:r w:rsidR="00460F92">
        <w:rPr>
          <w:color w:val="000000" w:themeColor="text1"/>
        </w:rPr>
        <w:t>(</w:t>
      </w:r>
      <w:r w:rsidRPr="00134F83">
        <w:rPr>
          <w:color w:val="000000" w:themeColor="text1"/>
        </w:rPr>
        <w:t>Law a</w:t>
      </w:r>
      <w:r>
        <w:rPr>
          <w:color w:val="000000" w:themeColor="text1"/>
        </w:rPr>
        <w:t>nd Narayan,</w:t>
      </w:r>
      <w:r w:rsidR="00460F92">
        <w:rPr>
          <w:color w:val="000000" w:themeColor="text1"/>
        </w:rPr>
        <w:t xml:space="preserve"> 2022)</w:t>
      </w:r>
      <w:r>
        <w:rPr>
          <w:color w:val="000000" w:themeColor="text1"/>
        </w:rPr>
        <w:t xml:space="preserve"> the environmental value of a biobased material depends not only on its origin but also on its actual performance during use and on the conditions under which its degradation at the en</w:t>
      </w:r>
      <w:r w:rsidR="00460F92">
        <w:rPr>
          <w:color w:val="000000" w:themeColor="text1"/>
        </w:rPr>
        <w:t>d</w:t>
      </w:r>
      <w:r>
        <w:rPr>
          <w:color w:val="000000" w:themeColor="text1"/>
        </w:rPr>
        <w:t xml:space="preserve"> of its useful life can occur effectively. </w:t>
      </w:r>
    </w:p>
    <w:p w14:paraId="2A5E1602" w14:textId="0C8C99BC" w:rsidR="00281C79" w:rsidRPr="00AB1993" w:rsidRDefault="000D0E5D" w:rsidP="00281C79">
      <w:pPr>
        <w:pStyle w:val="CETHeading1"/>
        <w:rPr>
          <w:color w:val="000000" w:themeColor="text1"/>
        </w:rPr>
      </w:pPr>
      <w:r w:rsidRPr="00AB1993">
        <w:rPr>
          <w:color w:val="000000" w:themeColor="text1"/>
        </w:rPr>
        <w:t>Conclusions</w:t>
      </w:r>
    </w:p>
    <w:p w14:paraId="55D00B51" w14:textId="0F333FE4" w:rsidR="000D0E5D" w:rsidRPr="00AB1993" w:rsidRDefault="000D0E5D" w:rsidP="00281C79">
      <w:pPr>
        <w:pStyle w:val="CETBodytext"/>
        <w:rPr>
          <w:color w:val="000000" w:themeColor="text1"/>
        </w:rPr>
      </w:pPr>
      <w:r w:rsidRPr="00AB1993">
        <w:rPr>
          <w:color w:val="000000" w:themeColor="text1"/>
        </w:rPr>
        <w:t xml:space="preserve">The study demonstrates that coffee pulp, an agro-industrial residue widely available in Colombia, can be transformed into a biodegradable biomaterial with physical and mechanical properties suitable for applications in industrial and non-structural architectural design. The physicochemical results suggest that the composition of the coffee pulp-derived material is in line with trends observed in contemporary </w:t>
      </w:r>
      <w:proofErr w:type="spellStart"/>
      <w:r w:rsidRPr="00AB1993">
        <w:rPr>
          <w:color w:val="000000" w:themeColor="text1"/>
        </w:rPr>
        <w:t>biocomposites</w:t>
      </w:r>
      <w:proofErr w:type="spellEnd"/>
      <w:r w:rsidRPr="00AB1993">
        <w:rPr>
          <w:color w:val="000000" w:themeColor="text1"/>
        </w:rPr>
        <w:t>, where the balanced proportion of moisture, ash, and lignin contributes to functional properties compatible with non-structural applications in industrial design. Mechanical characterization validated its viability as a sustainable alternative to conventional materials from non-renewable sources.</w:t>
      </w:r>
    </w:p>
    <w:p w14:paraId="63C72A26" w14:textId="6940D90B" w:rsidR="007E0275" w:rsidRPr="00AB1993" w:rsidRDefault="00710C57" w:rsidP="00281C79">
      <w:pPr>
        <w:pStyle w:val="CETBodytext"/>
        <w:rPr>
          <w:color w:val="000000" w:themeColor="text1"/>
        </w:rPr>
      </w:pPr>
      <w:r w:rsidRPr="00710C57">
        <w:rPr>
          <w:color w:val="000000" w:themeColor="text1"/>
          <w:lang w:val="en-GB"/>
        </w:rPr>
        <w:t>The use of natural binders such as pine resin was decisive in improving the cohesion and mechanical performance of the material, while preserving its bio-based character and its potential for biodegradable end-of-life pathways. From an industrial design perspective, the biomaterial developed facilitates the creation of eco-innovative solutions aligned with criteria of circular economy, modularity, and reduced environmental impact</w:t>
      </w:r>
      <w:r w:rsidR="000D0E5D" w:rsidRPr="00AB1993">
        <w:rPr>
          <w:color w:val="000000" w:themeColor="text1"/>
        </w:rPr>
        <w:t>. From an industrial design perspective, the biomaterial developed facilitates the creation of eco-innovative solutions aligned with criteria of circular economy, modularity, and reduced environmental impact.</w:t>
      </w:r>
    </w:p>
    <w:p w14:paraId="6A3EF518" w14:textId="21E15F5A" w:rsidR="007E0275" w:rsidRPr="00AB1993" w:rsidRDefault="007E0275" w:rsidP="00281C79">
      <w:pPr>
        <w:pStyle w:val="CETBodytext"/>
        <w:rPr>
          <w:color w:val="000000" w:themeColor="text1"/>
        </w:rPr>
      </w:pPr>
      <w:r w:rsidRPr="005A1C8E">
        <w:rPr>
          <w:color w:val="000000" w:themeColor="text1"/>
        </w:rPr>
        <w:t>As a recommendation for future research, further investigation should be conducted into the optimization of surface treatments an</w:t>
      </w:r>
      <w:r w:rsidRPr="00AB1993">
        <w:rPr>
          <w:color w:val="000000" w:themeColor="text1"/>
        </w:rPr>
        <w:t>d the evaluation of material performance on a pilot scale, taking into account the need to carry out tests in controlle</w:t>
      </w:r>
      <w:r w:rsidR="005A1C8E">
        <w:rPr>
          <w:color w:val="000000" w:themeColor="text1"/>
        </w:rPr>
        <w:t>d environments with exposure to</w:t>
      </w:r>
      <w:r w:rsidRPr="00AB1993">
        <w:rPr>
          <w:color w:val="000000" w:themeColor="text1"/>
        </w:rPr>
        <w:t xml:space="preserve"> </w:t>
      </w:r>
      <w:r w:rsidR="005A1C8E" w:rsidRPr="00B356A2">
        <w:rPr>
          <w:color w:val="000000" w:themeColor="text1"/>
        </w:rPr>
        <w:t>solar</w:t>
      </w:r>
      <w:r w:rsidR="005A1C8E">
        <w:rPr>
          <w:color w:val="000000" w:themeColor="text1"/>
        </w:rPr>
        <w:t xml:space="preserve"> </w:t>
      </w:r>
      <w:r w:rsidRPr="00AB1993">
        <w:rPr>
          <w:color w:val="000000" w:themeColor="text1"/>
        </w:rPr>
        <w:t xml:space="preserve">radiation and humidity. </w:t>
      </w:r>
      <w:r w:rsidR="009504D6" w:rsidRPr="009504D6">
        <w:rPr>
          <w:color w:val="000000" w:themeColor="text1"/>
          <w:lang w:val="en-GB"/>
        </w:rPr>
        <w:t>As a recommendation for future research, further investigation should address not only the durability of the material under real service conditions, but also the scalability of the production process. Particular attention should be given to reducing pressing time, optimizing thermal and pressure requirements, and evaluating the transfer of the current batch-based method to pilot-scale or semi-continuous manufacturing conditions. These advances would strengthen the feasibility of the biomaterial in real production contexts and broaden its potential for eco-innovative applications.</w:t>
      </w:r>
    </w:p>
    <w:p w14:paraId="5BFD0A9E" w14:textId="77777777" w:rsidR="00281C79" w:rsidRPr="00AB1993" w:rsidRDefault="00281C79" w:rsidP="00281C79">
      <w:pPr>
        <w:pStyle w:val="CETAcknowledgementstitle"/>
        <w:rPr>
          <w:color w:val="000000" w:themeColor="text1"/>
          <w:lang w:val="en-US"/>
        </w:rPr>
      </w:pPr>
      <w:r w:rsidRPr="00AB1993">
        <w:rPr>
          <w:color w:val="000000" w:themeColor="text1"/>
          <w:lang w:val="en-US"/>
        </w:rPr>
        <w:t>Acknowledgments</w:t>
      </w:r>
    </w:p>
    <w:p w14:paraId="7C4284A9" w14:textId="4F23D4EF" w:rsidR="005A1C8E" w:rsidRPr="005A1C8E" w:rsidRDefault="005A1C8E" w:rsidP="005A1C8E">
      <w:r w:rsidRPr="005A1C8E">
        <w:t xml:space="preserve">The authors would like to thank the University of Pamplona and the communities of the Las Villas and Los Gavilanes farms, located in the </w:t>
      </w:r>
      <w:proofErr w:type="spellStart"/>
      <w:r w:rsidRPr="005A1C8E">
        <w:t>Serranía</w:t>
      </w:r>
      <w:proofErr w:type="spellEnd"/>
      <w:r w:rsidRPr="005A1C8E">
        <w:t xml:space="preserve"> del </w:t>
      </w:r>
      <w:proofErr w:type="spellStart"/>
      <w:r w:rsidRPr="005A1C8E">
        <w:t>Perijá</w:t>
      </w:r>
      <w:proofErr w:type="spellEnd"/>
      <w:r w:rsidRPr="005A1C8E">
        <w:t>, Colombia, for their support.</w:t>
      </w:r>
    </w:p>
    <w:p w14:paraId="67E9077D" w14:textId="77777777" w:rsidR="00281C79" w:rsidRPr="00BA07A3" w:rsidRDefault="00281C79" w:rsidP="00281C79">
      <w:pPr>
        <w:pStyle w:val="CETReference"/>
        <w:rPr>
          <w:color w:val="000000" w:themeColor="text1"/>
          <w:lang w:val="es-MX"/>
        </w:rPr>
      </w:pPr>
      <w:proofErr w:type="spellStart"/>
      <w:r w:rsidRPr="00BA07A3">
        <w:rPr>
          <w:color w:val="000000" w:themeColor="text1"/>
          <w:lang w:val="es-MX"/>
        </w:rPr>
        <w:lastRenderedPageBreak/>
        <w:t>References</w:t>
      </w:r>
      <w:proofErr w:type="spellEnd"/>
    </w:p>
    <w:sdt>
      <w:sdtPr>
        <w:tag w:val="MENDELEY_BIBLIOGRAPHY"/>
        <w:id w:val="903184699"/>
        <w:placeholder>
          <w:docPart w:val="400DC628D59E45118E1D6728D0F5C104"/>
        </w:placeholder>
      </w:sdtPr>
      <w:sdtEndPr/>
      <w:sdtContent>
        <w:p w14:paraId="7242928F" w14:textId="7F3311F0" w:rsidR="000D4F95" w:rsidRPr="0031365D" w:rsidRDefault="000D4F95" w:rsidP="003B4520">
          <w:pPr>
            <w:pStyle w:val="CETReferencetext"/>
            <w:rPr>
              <w:lang w:val="es-CO"/>
            </w:rPr>
          </w:pPr>
          <w:r w:rsidRPr="0031365D">
            <w:rPr>
              <w:lang w:val="es-CO"/>
            </w:rPr>
            <w:t>Cervantes Beyra, R., Castro-</w:t>
          </w:r>
          <w:proofErr w:type="spellStart"/>
          <w:r w:rsidRPr="0031365D">
            <w:rPr>
              <w:lang w:val="es-CO"/>
            </w:rPr>
            <w:t>Lizazo</w:t>
          </w:r>
          <w:proofErr w:type="spellEnd"/>
          <w:r w:rsidRPr="0031365D">
            <w:rPr>
              <w:lang w:val="es-CO"/>
            </w:rPr>
            <w:t xml:space="preserve">, I., Mesa Pérez, M. A., Ocampo Ramírez, A., Fernández Valdés, D., &amp; Fernández Valdés, D. (2015). Efecto de la pulpa de </w:t>
          </w:r>
          <w:proofErr w:type="spellStart"/>
          <w:r w:rsidRPr="0031365D">
            <w:rPr>
              <w:lang w:val="es-CO"/>
            </w:rPr>
            <w:t>Coffea</w:t>
          </w:r>
          <w:proofErr w:type="spellEnd"/>
          <w:r w:rsidRPr="0031365D">
            <w:rPr>
              <w:lang w:val="es-CO"/>
            </w:rPr>
            <w:t xml:space="preserve"> </w:t>
          </w:r>
          <w:proofErr w:type="spellStart"/>
          <w:r w:rsidRPr="0031365D">
            <w:rPr>
              <w:lang w:val="es-CO"/>
            </w:rPr>
            <w:t>arabica</w:t>
          </w:r>
          <w:proofErr w:type="spellEnd"/>
          <w:r w:rsidRPr="0031365D">
            <w:rPr>
              <w:lang w:val="es-CO"/>
            </w:rPr>
            <w:t xml:space="preserve"> L. sobre la microflora de tres unidades de suelos. Revista de </w:t>
          </w:r>
          <w:proofErr w:type="spellStart"/>
          <w:r w:rsidRPr="0031365D">
            <w:rPr>
              <w:lang w:val="es-CO"/>
            </w:rPr>
            <w:t>proteccion</w:t>
          </w:r>
          <w:proofErr w:type="spellEnd"/>
          <w:r w:rsidRPr="0031365D">
            <w:rPr>
              <w:lang w:val="es-CO"/>
            </w:rPr>
            <w:t xml:space="preserve"> vegetal, 30(2), 115-122.</w:t>
          </w:r>
        </w:p>
        <w:p w14:paraId="17A85B75" w14:textId="160F9EA8" w:rsidR="00CF189C" w:rsidRPr="0031365D" w:rsidRDefault="00CF189C" w:rsidP="003B4520">
          <w:pPr>
            <w:pStyle w:val="CETReferencetext"/>
            <w:rPr>
              <w:lang w:val="es-CO"/>
            </w:rPr>
          </w:pPr>
          <w:r w:rsidRPr="0031365D">
            <w:rPr>
              <w:lang w:val="es-CO"/>
            </w:rPr>
            <w:t>Ciampi, M., Leccese, F. y Tuoni, G. (2003). Rendimiento energético de fachadas ventiladas en la refrigeración estival de edificios. Energía solar, 75 (6), 491-502.</w:t>
          </w:r>
        </w:p>
        <w:p w14:paraId="4FBC0EF1" w14:textId="2E58EA33" w:rsidR="00157C3D" w:rsidRPr="0031365D" w:rsidRDefault="00157C3D" w:rsidP="003B4520">
          <w:pPr>
            <w:pStyle w:val="CETReferencetext"/>
            <w:rPr>
              <w:lang w:val="es-CO"/>
            </w:rPr>
          </w:pPr>
          <w:r w:rsidRPr="0031365D">
            <w:rPr>
              <w:lang w:val="es-CO"/>
            </w:rPr>
            <w:t xml:space="preserve">Dos Santos </w:t>
          </w:r>
          <w:proofErr w:type="spellStart"/>
          <w:r w:rsidRPr="0031365D">
            <w:rPr>
              <w:lang w:val="es-CO"/>
            </w:rPr>
            <w:t>Pizzatto</w:t>
          </w:r>
          <w:proofErr w:type="spellEnd"/>
          <w:r w:rsidRPr="0031365D">
            <w:rPr>
              <w:lang w:val="es-CO"/>
            </w:rPr>
            <w:t xml:space="preserve">, SM, </w:t>
          </w:r>
          <w:proofErr w:type="spellStart"/>
          <w:r w:rsidRPr="0031365D">
            <w:rPr>
              <w:lang w:val="es-CO"/>
            </w:rPr>
            <w:t>Pizzatto</w:t>
          </w:r>
          <w:proofErr w:type="spellEnd"/>
          <w:r w:rsidRPr="0031365D">
            <w:rPr>
              <w:lang w:val="es-CO"/>
            </w:rPr>
            <w:t xml:space="preserve">, F., Raupp-Pereira, F., Arcaro, S., </w:t>
          </w:r>
          <w:proofErr w:type="spellStart"/>
          <w:r w:rsidRPr="0031365D">
            <w:rPr>
              <w:lang w:val="es-CO"/>
            </w:rPr>
            <w:t>Angioletto</w:t>
          </w:r>
          <w:proofErr w:type="spellEnd"/>
          <w:r w:rsidRPr="0031365D">
            <w:rPr>
              <w:lang w:val="es-CO"/>
            </w:rPr>
            <w:t xml:space="preserve">, E. y </w:t>
          </w:r>
          <w:proofErr w:type="spellStart"/>
          <w:r w:rsidRPr="0031365D">
            <w:rPr>
              <w:lang w:val="es-CO"/>
            </w:rPr>
            <w:t>Montedo</w:t>
          </w:r>
          <w:proofErr w:type="spellEnd"/>
          <w:r w:rsidRPr="0031365D">
            <w:rPr>
              <w:lang w:val="es-CO"/>
            </w:rPr>
            <w:t xml:space="preserve">, </w:t>
          </w:r>
          <w:proofErr w:type="spellStart"/>
          <w:r w:rsidRPr="0031365D">
            <w:rPr>
              <w:lang w:val="es-CO"/>
            </w:rPr>
            <w:t>ORK</w:t>
          </w:r>
          <w:proofErr w:type="spellEnd"/>
          <w:r w:rsidRPr="0031365D">
            <w:rPr>
              <w:lang w:val="es-CO"/>
            </w:rPr>
            <w:t xml:space="preserve"> (2025). Sistema de fachada ventilada: una revisión. Boletín de la Sociedad Española de Cerámica y Vidrio, 64 (3), 100443.</w:t>
          </w:r>
        </w:p>
        <w:p w14:paraId="71D12D5C" w14:textId="0DBEF826" w:rsidR="00281C79" w:rsidRPr="0031365D" w:rsidRDefault="00281C79" w:rsidP="003B4520">
          <w:pPr>
            <w:pStyle w:val="CETReferencetext"/>
            <w:rPr>
              <w:lang w:val="es-CO"/>
            </w:rPr>
          </w:pPr>
          <w:r w:rsidRPr="00A6674C">
            <w:rPr>
              <w:lang w:val="es-MX"/>
            </w:rPr>
            <w:t xml:space="preserve">Du, M., Gao, Y., Yao, X., </w:t>
          </w:r>
          <w:proofErr w:type="spellStart"/>
          <w:r w:rsidRPr="00A6674C">
            <w:rPr>
              <w:lang w:val="es-MX"/>
            </w:rPr>
            <w:t>Siouta</w:t>
          </w:r>
          <w:proofErr w:type="spellEnd"/>
          <w:r w:rsidRPr="00A6674C">
            <w:rPr>
              <w:lang w:val="es-MX"/>
            </w:rPr>
            <w:t xml:space="preserve">, L., </w:t>
          </w:r>
          <w:proofErr w:type="spellStart"/>
          <w:r w:rsidRPr="00A6674C">
            <w:rPr>
              <w:lang w:val="es-MX"/>
            </w:rPr>
            <w:t>Apostolopoulou</w:t>
          </w:r>
          <w:proofErr w:type="spellEnd"/>
          <w:r w:rsidRPr="00A6674C">
            <w:rPr>
              <w:lang w:val="es-MX"/>
            </w:rPr>
            <w:t xml:space="preserve">, M., &amp; </w:t>
          </w:r>
          <w:proofErr w:type="spellStart"/>
          <w:r w:rsidRPr="00A6674C">
            <w:rPr>
              <w:lang w:val="es-MX"/>
            </w:rPr>
            <w:t>Bakolas</w:t>
          </w:r>
          <w:proofErr w:type="spellEnd"/>
          <w:r w:rsidRPr="00A6674C">
            <w:rPr>
              <w:lang w:val="es-MX"/>
            </w:rPr>
            <w:t xml:space="preserve">, A. (2024). </w:t>
          </w:r>
          <w:r w:rsidRPr="003B4520">
            <w:t xml:space="preserve">Natural </w:t>
          </w:r>
          <w:proofErr w:type="spellStart"/>
          <w:r w:rsidRPr="003B4520">
            <w:t>Fibers</w:t>
          </w:r>
          <w:proofErr w:type="spellEnd"/>
          <w:r w:rsidRPr="003B4520">
            <w:t xml:space="preserve"> in Composite Materials for Sustainable Building: A State-of-the-Art Review on Treated Hemp Fibers and Hurds in Mortars. </w:t>
          </w:r>
          <w:proofErr w:type="spellStart"/>
          <w:r w:rsidRPr="0031365D">
            <w:rPr>
              <w:lang w:val="es-CO"/>
            </w:rPr>
            <w:t>Sustainability</w:t>
          </w:r>
          <w:proofErr w:type="spellEnd"/>
          <w:r w:rsidRPr="0031365D">
            <w:rPr>
              <w:lang w:val="es-CO"/>
            </w:rPr>
            <w:t xml:space="preserve"> 2024, Vol. 16, Page 10368, 16(23), 10368. https://doi.org/10.3390/SU162310368</w:t>
          </w:r>
        </w:p>
        <w:p w14:paraId="00C6124B" w14:textId="77777777" w:rsidR="00281C79" w:rsidRPr="003B4520" w:rsidRDefault="00281C79" w:rsidP="003B4520">
          <w:pPr>
            <w:pStyle w:val="CETReferencetext"/>
          </w:pPr>
          <w:r w:rsidRPr="0031365D">
            <w:rPr>
              <w:lang w:val="es-CO"/>
            </w:rPr>
            <w:t xml:space="preserve">Eleutério, T., Trota, M. J., Meirelles, M. G., &amp; Vasconcelos, H. C. (2025). </w:t>
          </w:r>
          <w:r w:rsidRPr="003B4520">
            <w:t>A Review of Natural Fibers: Classification, Composition, Extraction, Treatments, and Applications. Fibers, 13(9), 119. https://doi.org/10.3390/FIB13090119/S1</w:t>
          </w:r>
        </w:p>
        <w:p w14:paraId="49B88211" w14:textId="34A8803D" w:rsidR="00281C79" w:rsidRPr="003B4520" w:rsidRDefault="00281C79" w:rsidP="003B4520">
          <w:pPr>
            <w:pStyle w:val="CETReferencetext"/>
          </w:pPr>
          <w:proofErr w:type="spellStart"/>
          <w:r w:rsidRPr="003B4520">
            <w:t>Elfaleh</w:t>
          </w:r>
          <w:proofErr w:type="spellEnd"/>
          <w:r w:rsidRPr="003B4520">
            <w:t xml:space="preserve">, I., Abbassi, F., Habibi, M., Ahmad, F., </w:t>
          </w:r>
          <w:proofErr w:type="spellStart"/>
          <w:r w:rsidRPr="003B4520">
            <w:t>Guedri</w:t>
          </w:r>
          <w:proofErr w:type="spellEnd"/>
          <w:r w:rsidRPr="003B4520">
            <w:t xml:space="preserve">, M., Nasri, M., &amp; Garnier, C. (2023). A comprehensive review of natural </w:t>
          </w:r>
          <w:proofErr w:type="spellStart"/>
          <w:r w:rsidRPr="003B4520">
            <w:t>fibers</w:t>
          </w:r>
          <w:proofErr w:type="spellEnd"/>
          <w:r w:rsidRPr="003B4520">
            <w:t xml:space="preserve"> and their composites: An eco-friendly alternative to conventional materials. Results in Engineering, 19, 101271. </w:t>
          </w:r>
          <w:hyperlink r:id="rId12" w:history="1">
            <w:r w:rsidR="000D4F95" w:rsidRPr="003B4520">
              <w:rPr>
                <w:rStyle w:val="Hipervnculo"/>
                <w:color w:val="auto"/>
                <w:u w:val="none"/>
              </w:rPr>
              <w:t>https://doi.org/10.1016/J.RINENG.2023.101271</w:t>
            </w:r>
          </w:hyperlink>
        </w:p>
        <w:p w14:paraId="066CCAFC" w14:textId="139D0386" w:rsidR="000D4F95" w:rsidRPr="0031365D" w:rsidRDefault="000D4F95" w:rsidP="003B4520">
          <w:pPr>
            <w:pStyle w:val="CETReferencetext"/>
            <w:rPr>
              <w:lang w:val="es-CO"/>
            </w:rPr>
          </w:pPr>
          <w:r w:rsidRPr="003B4520">
            <w:t xml:space="preserve">Fernández-Cortés, Y., Sotto-Rodríguez, K. D., &amp; Vargas-Marín, L. A. (2020). </w:t>
          </w:r>
          <w:r w:rsidRPr="0031365D">
            <w:rPr>
              <w:lang w:val="es-CO"/>
            </w:rPr>
            <w:t>Impactos ambientales de la producción del café, y el aprovechamiento sustentable de los residuos generados. Producción+ limpia, 15(1), 93-110.</w:t>
          </w:r>
        </w:p>
        <w:p w14:paraId="46629035" w14:textId="77777777" w:rsidR="00281C79" w:rsidRPr="003B4520" w:rsidRDefault="00281C79" w:rsidP="003B4520">
          <w:pPr>
            <w:pStyle w:val="CETReferencetext"/>
          </w:pPr>
          <w:proofErr w:type="spellStart"/>
          <w:r w:rsidRPr="0031365D">
            <w:rPr>
              <w:lang w:val="es-CO"/>
            </w:rPr>
            <w:t>Namakka</w:t>
          </w:r>
          <w:proofErr w:type="spellEnd"/>
          <w:r w:rsidRPr="0031365D">
            <w:rPr>
              <w:lang w:val="es-CO"/>
            </w:rPr>
            <w:t xml:space="preserve">, M., Rahman, M. R., Bakri, M. K. </w:t>
          </w:r>
          <w:proofErr w:type="spellStart"/>
          <w:r w:rsidRPr="0031365D">
            <w:rPr>
              <w:lang w:val="es-CO"/>
            </w:rPr>
            <w:t>Bin</w:t>
          </w:r>
          <w:proofErr w:type="spellEnd"/>
          <w:r w:rsidRPr="0031365D">
            <w:rPr>
              <w:lang w:val="es-CO"/>
            </w:rPr>
            <w:t xml:space="preserve">, </w:t>
          </w:r>
          <w:proofErr w:type="spellStart"/>
          <w:r w:rsidRPr="0031365D">
            <w:rPr>
              <w:lang w:val="es-CO"/>
            </w:rPr>
            <w:t>Karuppasamy</w:t>
          </w:r>
          <w:proofErr w:type="spellEnd"/>
          <w:r w:rsidRPr="0031365D">
            <w:rPr>
              <w:lang w:val="es-CO"/>
            </w:rPr>
            <w:t xml:space="preserve">, B. D., Ahmmad, M. S., James, A. A., &amp; Rahman, I. M. M. (2025). </w:t>
          </w:r>
          <w:r w:rsidRPr="003B4520">
            <w:t xml:space="preserve">Advancements in acoustic properties of natural waste </w:t>
          </w:r>
          <w:proofErr w:type="spellStart"/>
          <w:r w:rsidRPr="003B4520">
            <w:t>biocomposites</w:t>
          </w:r>
          <w:proofErr w:type="spellEnd"/>
          <w:r w:rsidRPr="003B4520">
            <w:t xml:space="preserve">: current trends, applications, and future perspectives. Advanced Composites and Hybrid Materials 2025 8:5, 8(5), 386-. https://doi.org/10.1007/S42114-025-01427-6 </w:t>
          </w:r>
        </w:p>
        <w:p w14:paraId="019D359D" w14:textId="2A9C371A" w:rsidR="002249B4" w:rsidRPr="0031365D" w:rsidRDefault="002249B4" w:rsidP="003B4520">
          <w:pPr>
            <w:pStyle w:val="CETReferencetext"/>
            <w:rPr>
              <w:lang w:val="es-CO"/>
            </w:rPr>
          </w:pPr>
          <w:r w:rsidRPr="003B4520">
            <w:t xml:space="preserve">Pinzón, J. E. D. (2025). </w:t>
          </w:r>
          <w:r w:rsidRPr="0031365D">
            <w:rPr>
              <w:lang w:val="es-CO"/>
            </w:rPr>
            <w:t xml:space="preserve">Análisis económico-social del precio interno base del café pergamino seco </w:t>
          </w:r>
          <w:r w:rsidR="00BE32CD" w:rsidRPr="0031365D">
            <w:rPr>
              <w:lang w:val="es-CO"/>
            </w:rPr>
            <w:t>en Colombia:</w:t>
          </w:r>
          <w:r w:rsidRPr="0031365D">
            <w:rPr>
              <w:lang w:val="es-CO"/>
            </w:rPr>
            <w:t xml:space="preserve"> modelamiento, predicción y proyección 2025-2028. Revista Facultad de Ciencias Económicas, 33(1), 97-112.</w:t>
          </w:r>
        </w:p>
        <w:p w14:paraId="1BDBA473" w14:textId="2F2DA86C" w:rsidR="00CF189C" w:rsidRPr="0031365D" w:rsidRDefault="00CF189C" w:rsidP="003B4520">
          <w:pPr>
            <w:pStyle w:val="CETReferencetext"/>
            <w:rPr>
              <w:lang w:val="es-CO"/>
            </w:rPr>
          </w:pPr>
          <w:proofErr w:type="spellStart"/>
          <w:r w:rsidRPr="0031365D">
            <w:rPr>
              <w:lang w:val="es-CO"/>
            </w:rPr>
            <w:t>Poirazis</w:t>
          </w:r>
          <w:proofErr w:type="spellEnd"/>
          <w:r w:rsidRPr="0031365D">
            <w:rPr>
              <w:lang w:val="es-CO"/>
            </w:rPr>
            <w:t>, H. (2004). </w:t>
          </w:r>
          <w:proofErr w:type="spellStart"/>
          <w:r w:rsidRPr="0031365D">
            <w:rPr>
              <w:lang w:val="es-CO"/>
            </w:rPr>
            <w:t>Double</w:t>
          </w:r>
          <w:proofErr w:type="spellEnd"/>
          <w:r w:rsidRPr="0031365D">
            <w:rPr>
              <w:lang w:val="es-CO"/>
            </w:rPr>
            <w:t xml:space="preserve"> skin </w:t>
          </w:r>
          <w:proofErr w:type="spellStart"/>
          <w:r w:rsidRPr="0031365D">
            <w:rPr>
              <w:lang w:val="es-CO"/>
            </w:rPr>
            <w:t>façades</w:t>
          </w:r>
          <w:proofErr w:type="spellEnd"/>
          <w:r w:rsidRPr="0031365D">
            <w:rPr>
              <w:lang w:val="es-CO"/>
            </w:rPr>
            <w:t xml:space="preserve"> </w:t>
          </w:r>
          <w:proofErr w:type="spellStart"/>
          <w:r w:rsidRPr="0031365D">
            <w:rPr>
              <w:lang w:val="es-CO"/>
            </w:rPr>
            <w:t>for</w:t>
          </w:r>
          <w:proofErr w:type="spellEnd"/>
          <w:r w:rsidRPr="0031365D">
            <w:rPr>
              <w:lang w:val="es-CO"/>
            </w:rPr>
            <w:t xml:space="preserve"> office </w:t>
          </w:r>
          <w:proofErr w:type="spellStart"/>
          <w:r w:rsidRPr="0031365D">
            <w:rPr>
              <w:lang w:val="es-CO"/>
            </w:rPr>
            <w:t>buildings</w:t>
          </w:r>
          <w:proofErr w:type="spellEnd"/>
          <w:r w:rsidRPr="0031365D">
            <w:rPr>
              <w:lang w:val="es-CO"/>
            </w:rPr>
            <w:t xml:space="preserve"> (pp. 1-192). </w:t>
          </w:r>
          <w:proofErr w:type="spellStart"/>
          <w:r w:rsidRPr="0031365D">
            <w:rPr>
              <w:lang w:val="es-CO"/>
            </w:rPr>
            <w:t>Report</w:t>
          </w:r>
          <w:proofErr w:type="spellEnd"/>
          <w:r w:rsidRPr="0031365D">
            <w:rPr>
              <w:lang w:val="es-CO"/>
            </w:rPr>
            <w:t xml:space="preserve"> </w:t>
          </w:r>
          <w:proofErr w:type="spellStart"/>
          <w:r w:rsidRPr="0031365D">
            <w:rPr>
              <w:lang w:val="es-CO"/>
            </w:rPr>
            <w:t>EBD</w:t>
          </w:r>
          <w:proofErr w:type="spellEnd"/>
          <w:r w:rsidRPr="0031365D">
            <w:rPr>
              <w:lang w:val="es-CO"/>
            </w:rPr>
            <w:t>.</w:t>
          </w:r>
        </w:p>
        <w:p w14:paraId="238C9B33" w14:textId="5BE0F290" w:rsidR="00157C3D" w:rsidRPr="0031365D" w:rsidRDefault="00157C3D" w:rsidP="003B4520">
          <w:pPr>
            <w:pStyle w:val="CETReferencetext"/>
            <w:rPr>
              <w:lang w:val="es-CO"/>
            </w:rPr>
          </w:pPr>
          <w:r w:rsidRPr="0031365D">
            <w:rPr>
              <w:lang w:val="es-CO"/>
            </w:rPr>
            <w:t xml:space="preserve">Quiceno Ciro, S., Urrego Yepes, W., Posada, J. C., &amp; Valencia-Arias, A. (2023). Revisión de modelos de gestión tecnológica e innovación orientados a la construcción de una metodología para el desarrollo de biomateriales biodegradables. Ingeniare. Revista chilena de ingeniería, 31, 0-0. </w:t>
          </w:r>
        </w:p>
        <w:p w14:paraId="13C2698E" w14:textId="1658C285" w:rsidR="002249B4" w:rsidRPr="0031365D" w:rsidRDefault="002249B4" w:rsidP="003B4520">
          <w:pPr>
            <w:pStyle w:val="CETReferencetext"/>
            <w:rPr>
              <w:lang w:val="es-CO"/>
            </w:rPr>
          </w:pPr>
          <w:r w:rsidRPr="0031365D">
            <w:rPr>
              <w:lang w:val="es-CO"/>
            </w:rPr>
            <w:t>Rojas Barrera, E. A., &amp; Hernández Ortiz, G. (2022). Aprovechamiento tecnológico de la pulpa de café en la obtención de un producto vaso biodegradable.</w:t>
          </w:r>
        </w:p>
        <w:p w14:paraId="7E11A94B" w14:textId="006A714E" w:rsidR="00281C79" w:rsidRPr="003B4520" w:rsidRDefault="00281C79" w:rsidP="003B4520">
          <w:pPr>
            <w:pStyle w:val="CETReferencetext"/>
          </w:pPr>
          <w:proofErr w:type="spellStart"/>
          <w:r w:rsidRPr="0031365D">
            <w:rPr>
              <w:lang w:val="fr-FR"/>
            </w:rPr>
            <w:t>Seggiani</w:t>
          </w:r>
          <w:proofErr w:type="spellEnd"/>
          <w:r w:rsidRPr="0031365D">
            <w:rPr>
              <w:lang w:val="fr-FR"/>
            </w:rPr>
            <w:t xml:space="preserve">, M., Cinelli, P., </w:t>
          </w:r>
          <w:proofErr w:type="spellStart"/>
          <w:r w:rsidRPr="0031365D">
            <w:rPr>
              <w:lang w:val="fr-FR"/>
            </w:rPr>
            <w:t>Verstichel</w:t>
          </w:r>
          <w:proofErr w:type="spellEnd"/>
          <w:r w:rsidRPr="0031365D">
            <w:rPr>
              <w:lang w:val="fr-FR"/>
            </w:rPr>
            <w:t xml:space="preserve">, S., Puccini, M., Vitolo, S., </w:t>
          </w:r>
          <w:proofErr w:type="spellStart"/>
          <w:r w:rsidRPr="0031365D">
            <w:rPr>
              <w:lang w:val="fr-FR"/>
            </w:rPr>
            <w:t>Anguillesi</w:t>
          </w:r>
          <w:proofErr w:type="spellEnd"/>
          <w:r w:rsidRPr="0031365D">
            <w:rPr>
              <w:lang w:val="fr-FR"/>
            </w:rPr>
            <w:t xml:space="preserve">, I., &amp; Lazzeri, A. (2015). </w:t>
          </w:r>
          <w:r w:rsidRPr="003B4520">
            <w:t xml:space="preserve">Development of Fibres-Reinforced Biodegradable Composites. Chemical Engineering Transactions, 43, 1813–1818. </w:t>
          </w:r>
          <w:hyperlink r:id="rId13" w:history="1">
            <w:r w:rsidR="00453955" w:rsidRPr="003B4520">
              <w:rPr>
                <w:rStyle w:val="Hipervnculo"/>
                <w:color w:val="auto"/>
                <w:u w:val="none"/>
              </w:rPr>
              <w:t>https://doi.org/10.3303/CET1543303</w:t>
            </w:r>
          </w:hyperlink>
        </w:p>
        <w:p w14:paraId="2240B290" w14:textId="31C37FCB" w:rsidR="00E03D74" w:rsidRPr="0031365D" w:rsidRDefault="00E03D74" w:rsidP="003B4520">
          <w:pPr>
            <w:pStyle w:val="CETReferencetext"/>
            <w:rPr>
              <w:lang w:val="es-CO"/>
            </w:rPr>
          </w:pPr>
          <w:r w:rsidRPr="0031365D">
            <w:rPr>
              <w:lang w:val="es-CO"/>
            </w:rPr>
            <w:t xml:space="preserve">Serna-Jiménez, J. A., Torres-Valenzuela, L. S., Sanín Villarreal, A., Roldán, C., Martín, M. A., Siles, J. A., &amp; Chica, A. F. (2023). </w:t>
          </w:r>
          <w:r w:rsidRPr="003B4520">
            <w:t xml:space="preserve">Advanced extraction of caffeine and polyphenols from coffee pulp: Comparison of conventional and ultrasound-assisted methods. </w:t>
          </w:r>
          <w:r w:rsidRPr="0031365D">
            <w:rPr>
              <w:lang w:val="es-CO"/>
            </w:rPr>
            <w:t xml:space="preserve">LWT, 177, 114571. </w:t>
          </w:r>
          <w:hyperlink r:id="rId14" w:history="1">
            <w:r w:rsidRPr="0031365D">
              <w:rPr>
                <w:rStyle w:val="Hipervnculo"/>
                <w:color w:val="auto"/>
                <w:u w:val="none"/>
                <w:lang w:val="es-CO"/>
              </w:rPr>
              <w:t>https://doi.org/10.1016/j.lwt.2023.114571</w:t>
            </w:r>
          </w:hyperlink>
        </w:p>
        <w:p w14:paraId="3681FAA6" w14:textId="3DDE0EF5" w:rsidR="00453955" w:rsidRPr="0031365D" w:rsidRDefault="00453955" w:rsidP="003B4520">
          <w:pPr>
            <w:pStyle w:val="CETReferencetext"/>
            <w:rPr>
              <w:lang w:val="es-CO"/>
            </w:rPr>
          </w:pPr>
          <w:r w:rsidRPr="0031365D">
            <w:rPr>
              <w:lang w:val="es-CO"/>
            </w:rPr>
            <w:t>Sotelo</w:t>
          </w:r>
          <w:r w:rsidR="00E764B8" w:rsidRPr="0031365D">
            <w:rPr>
              <w:lang w:val="es-CO"/>
            </w:rPr>
            <w:t>-</w:t>
          </w:r>
          <w:r w:rsidRPr="0031365D">
            <w:rPr>
              <w:lang w:val="es-CO"/>
            </w:rPr>
            <w:t xml:space="preserve">Barrios, M. E., Monsalve Jaimes, S. J., &amp; Valencia, J. D. R. (2024). </w:t>
          </w:r>
          <w:r w:rsidR="00D11C1F" w:rsidRPr="0031365D">
            <w:rPr>
              <w:lang w:val="es-CO"/>
            </w:rPr>
            <w:t>Desarrollo urbano sostenible: integración del ecodiseño, la arquitectura bioclimática y la ingeniería ambiental para ciudades resilientes</w:t>
          </w:r>
          <w:r w:rsidRPr="0031365D">
            <w:rPr>
              <w:lang w:val="es-CO"/>
            </w:rPr>
            <w:t>. Revista FACE, 24(3).</w:t>
          </w:r>
        </w:p>
        <w:p w14:paraId="4DF35A01" w14:textId="3B1CF0F0" w:rsidR="005357C8" w:rsidRPr="00A6674C" w:rsidRDefault="005357C8" w:rsidP="003B4520">
          <w:pPr>
            <w:pStyle w:val="CETReferencetext"/>
            <w:rPr>
              <w:lang w:val="en-US"/>
            </w:rPr>
          </w:pPr>
          <w:r w:rsidRPr="0031365D">
            <w:rPr>
              <w:lang w:val="es-CO"/>
            </w:rPr>
            <w:t xml:space="preserve">Sotelo-Barrios, M. E., Monsalve-Jaimes, S. J., &amp; Barrientos-Monsalve, E. J. (2025). Metodologías en proyectos de bioclimática y el eco-diseño para la mejora de las condiciones de confort térmico en </w:t>
          </w:r>
          <w:proofErr w:type="spellStart"/>
          <w:r w:rsidRPr="0031365D">
            <w:rPr>
              <w:lang w:val="es-CO"/>
            </w:rPr>
            <w:t>habitats</w:t>
          </w:r>
          <w:proofErr w:type="spellEnd"/>
          <w:r w:rsidRPr="0031365D">
            <w:rPr>
              <w:lang w:val="es-CO"/>
            </w:rPr>
            <w:t>. </w:t>
          </w:r>
          <w:proofErr w:type="spellStart"/>
          <w:r w:rsidRPr="00A6674C">
            <w:rPr>
              <w:lang w:val="en-US"/>
            </w:rPr>
            <w:t>Respuestas</w:t>
          </w:r>
          <w:proofErr w:type="spellEnd"/>
          <w:r w:rsidRPr="00A6674C">
            <w:rPr>
              <w:lang w:val="en-US"/>
            </w:rPr>
            <w:t>, 30(2), 67-76.</w:t>
          </w:r>
        </w:p>
        <w:p w14:paraId="2E4CB0B3" w14:textId="3B6AFAFD" w:rsidR="00CF189C" w:rsidRPr="0031365D" w:rsidRDefault="00CF189C" w:rsidP="003B4520">
          <w:pPr>
            <w:pStyle w:val="CETReferencetext"/>
            <w:rPr>
              <w:lang w:val="es-CO"/>
            </w:rPr>
          </w:pPr>
          <w:r w:rsidRPr="00A6674C">
            <w:rPr>
              <w:lang w:val="en-US"/>
            </w:rPr>
            <w:t xml:space="preserve">Streicher-Porte, M., Widmer, R., Jain, A., Bader, HP, </w:t>
          </w:r>
          <w:proofErr w:type="spellStart"/>
          <w:r w:rsidRPr="00A6674C">
            <w:rPr>
              <w:lang w:val="en-US"/>
            </w:rPr>
            <w:t>Scheidegger</w:t>
          </w:r>
          <w:proofErr w:type="spellEnd"/>
          <w:r w:rsidRPr="00A6674C">
            <w:rPr>
              <w:lang w:val="en-US"/>
            </w:rPr>
            <w:t xml:space="preserve">, R. y </w:t>
          </w:r>
          <w:proofErr w:type="spellStart"/>
          <w:r w:rsidRPr="00A6674C">
            <w:rPr>
              <w:lang w:val="en-US"/>
            </w:rPr>
            <w:t>Kytzia</w:t>
          </w:r>
          <w:proofErr w:type="spellEnd"/>
          <w:r w:rsidRPr="00A6674C">
            <w:rPr>
              <w:lang w:val="en-US"/>
            </w:rPr>
            <w:t xml:space="preserve">, S. (2005). </w:t>
          </w:r>
          <w:r w:rsidRPr="0031365D">
            <w:rPr>
              <w:lang w:val="es-CO"/>
            </w:rPr>
            <w:t>Factores clave del sistema de reciclaje de residuos electrónicos: Evaluación y modelización del procesamiento de residuos electrónicos en el sector informal de Delhi. Revisión de la evaluación de impacto ambiental, 25 (5), 472-491.</w:t>
          </w:r>
        </w:p>
        <w:p w14:paraId="4B7526C3" w14:textId="3A903B56" w:rsidR="001C41EF" w:rsidRPr="003B4520" w:rsidRDefault="00281C79" w:rsidP="003B4520">
          <w:pPr>
            <w:pStyle w:val="CETReferencetext"/>
          </w:pPr>
          <w:r w:rsidRPr="0031365D">
            <w:rPr>
              <w:lang w:val="es-CO"/>
            </w:rPr>
            <w:t xml:space="preserve">Zhao, X., </w:t>
          </w:r>
          <w:proofErr w:type="spellStart"/>
          <w:r w:rsidRPr="0031365D">
            <w:rPr>
              <w:lang w:val="es-CO"/>
            </w:rPr>
            <w:t>Oyedeji</w:t>
          </w:r>
          <w:proofErr w:type="spellEnd"/>
          <w:r w:rsidRPr="0031365D">
            <w:rPr>
              <w:lang w:val="es-CO"/>
            </w:rPr>
            <w:t xml:space="preserve">, O., Webb, E., Wasti, S., </w:t>
          </w:r>
          <w:proofErr w:type="spellStart"/>
          <w:r w:rsidRPr="0031365D">
            <w:rPr>
              <w:lang w:val="es-CO"/>
            </w:rPr>
            <w:t>Bhagia</w:t>
          </w:r>
          <w:proofErr w:type="spellEnd"/>
          <w:r w:rsidRPr="0031365D">
            <w:rPr>
              <w:lang w:val="es-CO"/>
            </w:rPr>
            <w:t xml:space="preserve">, S., Hinton, H., Li, K., Kim, K., Wang, Y., Zhu, H., Vaidya, U., Labbé, N., </w:t>
          </w:r>
          <w:proofErr w:type="spellStart"/>
          <w:r w:rsidRPr="0031365D">
            <w:rPr>
              <w:lang w:val="es-CO"/>
            </w:rPr>
            <w:t>Tekinalp</w:t>
          </w:r>
          <w:proofErr w:type="spellEnd"/>
          <w:r w:rsidRPr="0031365D">
            <w:rPr>
              <w:lang w:val="es-CO"/>
            </w:rPr>
            <w:t xml:space="preserve">, H., </w:t>
          </w:r>
          <w:proofErr w:type="gramStart"/>
          <w:r w:rsidRPr="0031365D">
            <w:rPr>
              <w:lang w:val="es-CO"/>
            </w:rPr>
            <w:t>Gallego</w:t>
          </w:r>
          <w:proofErr w:type="gramEnd"/>
          <w:r w:rsidRPr="0031365D">
            <w:rPr>
              <w:lang w:val="es-CO"/>
            </w:rPr>
            <w:t xml:space="preserve">, N. C., Pu, Y., </w:t>
          </w:r>
          <w:proofErr w:type="spellStart"/>
          <w:r w:rsidRPr="0031365D">
            <w:rPr>
              <w:lang w:val="es-CO"/>
            </w:rPr>
            <w:t>Ragauskas</w:t>
          </w:r>
          <w:proofErr w:type="spellEnd"/>
          <w:r w:rsidRPr="0031365D">
            <w:rPr>
              <w:lang w:val="es-CO"/>
            </w:rPr>
            <w:t xml:space="preserve">, A. J., &amp; Ozcan, S. (2022). </w:t>
          </w:r>
          <w:r w:rsidRPr="003B4520">
            <w:t xml:space="preserve">Impact of biomass ash content on </w:t>
          </w:r>
          <w:proofErr w:type="spellStart"/>
          <w:r w:rsidRPr="003B4520">
            <w:t>biocomposite</w:t>
          </w:r>
          <w:proofErr w:type="spellEnd"/>
          <w:r w:rsidRPr="003B4520">
            <w:t xml:space="preserve"> properties. Composites Part C: Open Access, 9, 100319. https://doi.org/10.1016/J.JCOMC.2022.100319</w:t>
          </w:r>
        </w:p>
      </w:sdtContent>
    </w:sdt>
    <w:sectPr w:rsidR="001C41EF" w:rsidRPr="003B4520"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B5888" w14:textId="77777777" w:rsidR="004849B6" w:rsidRDefault="004849B6" w:rsidP="004F5E36">
      <w:r>
        <w:separator/>
      </w:r>
    </w:p>
  </w:endnote>
  <w:endnote w:type="continuationSeparator" w:id="0">
    <w:p w14:paraId="5BD1163B" w14:textId="77777777" w:rsidR="004849B6" w:rsidRDefault="004849B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05711" w14:textId="77777777" w:rsidR="004849B6" w:rsidRDefault="004849B6" w:rsidP="004F5E36">
      <w:r>
        <w:separator/>
      </w:r>
    </w:p>
  </w:footnote>
  <w:footnote w:type="continuationSeparator" w:id="0">
    <w:p w14:paraId="09FFA1BC" w14:textId="77777777" w:rsidR="004849B6" w:rsidRDefault="004849B6"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148D"/>
    <w:rsid w:val="00031EEC"/>
    <w:rsid w:val="00047C42"/>
    <w:rsid w:val="00051566"/>
    <w:rsid w:val="000562A9"/>
    <w:rsid w:val="00062A9A"/>
    <w:rsid w:val="00065058"/>
    <w:rsid w:val="00072994"/>
    <w:rsid w:val="00077D3F"/>
    <w:rsid w:val="0008648A"/>
    <w:rsid w:val="00086C39"/>
    <w:rsid w:val="00097992"/>
    <w:rsid w:val="000A03B2"/>
    <w:rsid w:val="000C400F"/>
    <w:rsid w:val="000D0268"/>
    <w:rsid w:val="000D0E5D"/>
    <w:rsid w:val="000D32FB"/>
    <w:rsid w:val="000D34BE"/>
    <w:rsid w:val="000D4F95"/>
    <w:rsid w:val="000E102F"/>
    <w:rsid w:val="000E2057"/>
    <w:rsid w:val="000E36F1"/>
    <w:rsid w:val="000E3A73"/>
    <w:rsid w:val="000E414A"/>
    <w:rsid w:val="000E75FD"/>
    <w:rsid w:val="000F093C"/>
    <w:rsid w:val="000F787B"/>
    <w:rsid w:val="00101F02"/>
    <w:rsid w:val="0012091F"/>
    <w:rsid w:val="00124AAD"/>
    <w:rsid w:val="00126BC2"/>
    <w:rsid w:val="001300D4"/>
    <w:rsid w:val="001308B6"/>
    <w:rsid w:val="0013121F"/>
    <w:rsid w:val="0013135A"/>
    <w:rsid w:val="00131FE6"/>
    <w:rsid w:val="0013263F"/>
    <w:rsid w:val="001331DF"/>
    <w:rsid w:val="00134DE4"/>
    <w:rsid w:val="00134F83"/>
    <w:rsid w:val="0014034D"/>
    <w:rsid w:val="00140FE3"/>
    <w:rsid w:val="00144D16"/>
    <w:rsid w:val="00150E59"/>
    <w:rsid w:val="00152DE3"/>
    <w:rsid w:val="00157C3D"/>
    <w:rsid w:val="00164CF9"/>
    <w:rsid w:val="001667A6"/>
    <w:rsid w:val="00184AD6"/>
    <w:rsid w:val="00192B20"/>
    <w:rsid w:val="0019523F"/>
    <w:rsid w:val="001A27AE"/>
    <w:rsid w:val="001A4AF7"/>
    <w:rsid w:val="001B0349"/>
    <w:rsid w:val="001B1E93"/>
    <w:rsid w:val="001B2690"/>
    <w:rsid w:val="001B3E39"/>
    <w:rsid w:val="001B65C1"/>
    <w:rsid w:val="001C18B4"/>
    <w:rsid w:val="001C260F"/>
    <w:rsid w:val="001C33F1"/>
    <w:rsid w:val="001C41EF"/>
    <w:rsid w:val="001C684B"/>
    <w:rsid w:val="001D0CFB"/>
    <w:rsid w:val="001D21AF"/>
    <w:rsid w:val="001D53FC"/>
    <w:rsid w:val="001D71DA"/>
    <w:rsid w:val="001F42A5"/>
    <w:rsid w:val="001F7B9D"/>
    <w:rsid w:val="00201C93"/>
    <w:rsid w:val="0021391F"/>
    <w:rsid w:val="002224B4"/>
    <w:rsid w:val="002249B4"/>
    <w:rsid w:val="002261C7"/>
    <w:rsid w:val="0023406B"/>
    <w:rsid w:val="0024017D"/>
    <w:rsid w:val="00240B19"/>
    <w:rsid w:val="002447EF"/>
    <w:rsid w:val="00251550"/>
    <w:rsid w:val="00263B05"/>
    <w:rsid w:val="0026586A"/>
    <w:rsid w:val="0027221A"/>
    <w:rsid w:val="00275B61"/>
    <w:rsid w:val="00280FAF"/>
    <w:rsid w:val="00281C79"/>
    <w:rsid w:val="00282656"/>
    <w:rsid w:val="00286FE1"/>
    <w:rsid w:val="00296B83"/>
    <w:rsid w:val="002A1892"/>
    <w:rsid w:val="002B09FC"/>
    <w:rsid w:val="002B4015"/>
    <w:rsid w:val="002B5C01"/>
    <w:rsid w:val="002B78CE"/>
    <w:rsid w:val="002C2FB6"/>
    <w:rsid w:val="002C69FC"/>
    <w:rsid w:val="002E5FA7"/>
    <w:rsid w:val="002F3309"/>
    <w:rsid w:val="003008CE"/>
    <w:rsid w:val="003009B7"/>
    <w:rsid w:val="00300E56"/>
    <w:rsid w:val="0030152C"/>
    <w:rsid w:val="0030469C"/>
    <w:rsid w:val="0031365D"/>
    <w:rsid w:val="00321CA6"/>
    <w:rsid w:val="003224EE"/>
    <w:rsid w:val="00323763"/>
    <w:rsid w:val="00323C5F"/>
    <w:rsid w:val="00334C09"/>
    <w:rsid w:val="003378AD"/>
    <w:rsid w:val="00342E25"/>
    <w:rsid w:val="00345CBE"/>
    <w:rsid w:val="00367F8B"/>
    <w:rsid w:val="0037123D"/>
    <w:rsid w:val="003723D4"/>
    <w:rsid w:val="00381905"/>
    <w:rsid w:val="00384CC8"/>
    <w:rsid w:val="003870CB"/>
    <w:rsid w:val="003871FD"/>
    <w:rsid w:val="003915B9"/>
    <w:rsid w:val="00397E9C"/>
    <w:rsid w:val="003A1496"/>
    <w:rsid w:val="003A1E30"/>
    <w:rsid w:val="003A2829"/>
    <w:rsid w:val="003A7D1C"/>
    <w:rsid w:val="003B304B"/>
    <w:rsid w:val="003B3146"/>
    <w:rsid w:val="003B4520"/>
    <w:rsid w:val="003B4EA5"/>
    <w:rsid w:val="003D1E02"/>
    <w:rsid w:val="003F015E"/>
    <w:rsid w:val="00400414"/>
    <w:rsid w:val="0041446B"/>
    <w:rsid w:val="0042672B"/>
    <w:rsid w:val="00432725"/>
    <w:rsid w:val="00433F32"/>
    <w:rsid w:val="0044071E"/>
    <w:rsid w:val="0044329C"/>
    <w:rsid w:val="00453893"/>
    <w:rsid w:val="00453955"/>
    <w:rsid w:val="00453E24"/>
    <w:rsid w:val="00457456"/>
    <w:rsid w:val="004577FE"/>
    <w:rsid w:val="00457B9C"/>
    <w:rsid w:val="00460F92"/>
    <w:rsid w:val="0046164A"/>
    <w:rsid w:val="004628D2"/>
    <w:rsid w:val="00462DCD"/>
    <w:rsid w:val="004648AD"/>
    <w:rsid w:val="004703A9"/>
    <w:rsid w:val="00472A95"/>
    <w:rsid w:val="004760DE"/>
    <w:rsid w:val="004761D2"/>
    <w:rsid w:val="004763D7"/>
    <w:rsid w:val="004849B6"/>
    <w:rsid w:val="00493EF4"/>
    <w:rsid w:val="004A004E"/>
    <w:rsid w:val="004A24CF"/>
    <w:rsid w:val="004A5E57"/>
    <w:rsid w:val="004B3620"/>
    <w:rsid w:val="004B424A"/>
    <w:rsid w:val="004C194F"/>
    <w:rsid w:val="004C1F6F"/>
    <w:rsid w:val="004C3D1D"/>
    <w:rsid w:val="004C3D84"/>
    <w:rsid w:val="004C7913"/>
    <w:rsid w:val="004E3634"/>
    <w:rsid w:val="004E4DD6"/>
    <w:rsid w:val="004E5484"/>
    <w:rsid w:val="004F5E36"/>
    <w:rsid w:val="00507B47"/>
    <w:rsid w:val="00507BEF"/>
    <w:rsid w:val="00507CC9"/>
    <w:rsid w:val="005119A5"/>
    <w:rsid w:val="005278B7"/>
    <w:rsid w:val="00532016"/>
    <w:rsid w:val="005346C8"/>
    <w:rsid w:val="005357C8"/>
    <w:rsid w:val="00542563"/>
    <w:rsid w:val="00543E7D"/>
    <w:rsid w:val="00547A68"/>
    <w:rsid w:val="00551E1D"/>
    <w:rsid w:val="005531C9"/>
    <w:rsid w:val="00570C43"/>
    <w:rsid w:val="005813B4"/>
    <w:rsid w:val="00592274"/>
    <w:rsid w:val="00597774"/>
    <w:rsid w:val="005A1C8E"/>
    <w:rsid w:val="005B2110"/>
    <w:rsid w:val="005B61E6"/>
    <w:rsid w:val="005C4459"/>
    <w:rsid w:val="005C6D5A"/>
    <w:rsid w:val="005C77E1"/>
    <w:rsid w:val="005D668A"/>
    <w:rsid w:val="005D6A2F"/>
    <w:rsid w:val="005E0592"/>
    <w:rsid w:val="005E1A82"/>
    <w:rsid w:val="005E794C"/>
    <w:rsid w:val="005F02D7"/>
    <w:rsid w:val="005F0A28"/>
    <w:rsid w:val="005F0E5E"/>
    <w:rsid w:val="00600535"/>
    <w:rsid w:val="00610CD6"/>
    <w:rsid w:val="00620DEE"/>
    <w:rsid w:val="00621F92"/>
    <w:rsid w:val="0062280A"/>
    <w:rsid w:val="006231E1"/>
    <w:rsid w:val="00625639"/>
    <w:rsid w:val="00625FFF"/>
    <w:rsid w:val="00631B33"/>
    <w:rsid w:val="0064184D"/>
    <w:rsid w:val="006422CC"/>
    <w:rsid w:val="006433E4"/>
    <w:rsid w:val="006476F7"/>
    <w:rsid w:val="00651D18"/>
    <w:rsid w:val="00660E3E"/>
    <w:rsid w:val="00662E74"/>
    <w:rsid w:val="00664F9F"/>
    <w:rsid w:val="00680C23"/>
    <w:rsid w:val="00683E23"/>
    <w:rsid w:val="00687F0D"/>
    <w:rsid w:val="00693766"/>
    <w:rsid w:val="006A1E8D"/>
    <w:rsid w:val="006A3281"/>
    <w:rsid w:val="006B4888"/>
    <w:rsid w:val="006C2719"/>
    <w:rsid w:val="006C2E45"/>
    <w:rsid w:val="006C359C"/>
    <w:rsid w:val="006C5579"/>
    <w:rsid w:val="006D6E8B"/>
    <w:rsid w:val="006D7209"/>
    <w:rsid w:val="006E737D"/>
    <w:rsid w:val="006F31F1"/>
    <w:rsid w:val="00707DD1"/>
    <w:rsid w:val="00710C57"/>
    <w:rsid w:val="00713973"/>
    <w:rsid w:val="00720A24"/>
    <w:rsid w:val="00725C04"/>
    <w:rsid w:val="00725DB1"/>
    <w:rsid w:val="00732386"/>
    <w:rsid w:val="0073514D"/>
    <w:rsid w:val="007447F3"/>
    <w:rsid w:val="007504A9"/>
    <w:rsid w:val="00752221"/>
    <w:rsid w:val="0075499F"/>
    <w:rsid w:val="007617CC"/>
    <w:rsid w:val="007661C8"/>
    <w:rsid w:val="0077098D"/>
    <w:rsid w:val="00780371"/>
    <w:rsid w:val="00785BF9"/>
    <w:rsid w:val="00792274"/>
    <w:rsid w:val="007931FA"/>
    <w:rsid w:val="007972DE"/>
    <w:rsid w:val="007A0B66"/>
    <w:rsid w:val="007A4861"/>
    <w:rsid w:val="007A7BBA"/>
    <w:rsid w:val="007B0C50"/>
    <w:rsid w:val="007B48F9"/>
    <w:rsid w:val="007C1A43"/>
    <w:rsid w:val="007D0951"/>
    <w:rsid w:val="007E0275"/>
    <w:rsid w:val="007E3C80"/>
    <w:rsid w:val="007F27C8"/>
    <w:rsid w:val="0080013E"/>
    <w:rsid w:val="00813288"/>
    <w:rsid w:val="008168FC"/>
    <w:rsid w:val="00830996"/>
    <w:rsid w:val="008314D7"/>
    <w:rsid w:val="008321FF"/>
    <w:rsid w:val="008345F1"/>
    <w:rsid w:val="00865B07"/>
    <w:rsid w:val="008667EA"/>
    <w:rsid w:val="0087637F"/>
    <w:rsid w:val="00892AD5"/>
    <w:rsid w:val="008A1512"/>
    <w:rsid w:val="008A3916"/>
    <w:rsid w:val="008B1194"/>
    <w:rsid w:val="008C490F"/>
    <w:rsid w:val="008D32B9"/>
    <w:rsid w:val="008D433B"/>
    <w:rsid w:val="008D4A16"/>
    <w:rsid w:val="008E209A"/>
    <w:rsid w:val="008E4047"/>
    <w:rsid w:val="008E45BC"/>
    <w:rsid w:val="008E566E"/>
    <w:rsid w:val="0090161A"/>
    <w:rsid w:val="00901EB6"/>
    <w:rsid w:val="009041F8"/>
    <w:rsid w:val="00904C62"/>
    <w:rsid w:val="00922BA8"/>
    <w:rsid w:val="00924DAC"/>
    <w:rsid w:val="00927058"/>
    <w:rsid w:val="00942750"/>
    <w:rsid w:val="00943AEF"/>
    <w:rsid w:val="009450CE"/>
    <w:rsid w:val="009459BB"/>
    <w:rsid w:val="00947179"/>
    <w:rsid w:val="009504D6"/>
    <w:rsid w:val="0095164B"/>
    <w:rsid w:val="00954090"/>
    <w:rsid w:val="009573E7"/>
    <w:rsid w:val="00963E05"/>
    <w:rsid w:val="00964A45"/>
    <w:rsid w:val="00967843"/>
    <w:rsid w:val="00967D54"/>
    <w:rsid w:val="00971028"/>
    <w:rsid w:val="009722FB"/>
    <w:rsid w:val="00993B84"/>
    <w:rsid w:val="00996483"/>
    <w:rsid w:val="00996F5A"/>
    <w:rsid w:val="00997BE7"/>
    <w:rsid w:val="009B041A"/>
    <w:rsid w:val="009C37C3"/>
    <w:rsid w:val="009C7C86"/>
    <w:rsid w:val="009D2FF7"/>
    <w:rsid w:val="009E0852"/>
    <w:rsid w:val="009E7884"/>
    <w:rsid w:val="009E788A"/>
    <w:rsid w:val="009F0E08"/>
    <w:rsid w:val="009F1662"/>
    <w:rsid w:val="009F6955"/>
    <w:rsid w:val="00A079AE"/>
    <w:rsid w:val="00A16466"/>
    <w:rsid w:val="00A1763D"/>
    <w:rsid w:val="00A17CEC"/>
    <w:rsid w:val="00A26CBB"/>
    <w:rsid w:val="00A27EF0"/>
    <w:rsid w:val="00A3469E"/>
    <w:rsid w:val="00A42361"/>
    <w:rsid w:val="00A457C2"/>
    <w:rsid w:val="00A50B20"/>
    <w:rsid w:val="00A51390"/>
    <w:rsid w:val="00A60D13"/>
    <w:rsid w:val="00A6674C"/>
    <w:rsid w:val="00A7223D"/>
    <w:rsid w:val="00A72745"/>
    <w:rsid w:val="00A76EFC"/>
    <w:rsid w:val="00A87D50"/>
    <w:rsid w:val="00A91010"/>
    <w:rsid w:val="00A97F29"/>
    <w:rsid w:val="00AA702E"/>
    <w:rsid w:val="00AA7D26"/>
    <w:rsid w:val="00AB0964"/>
    <w:rsid w:val="00AB1993"/>
    <w:rsid w:val="00AB5011"/>
    <w:rsid w:val="00AC7368"/>
    <w:rsid w:val="00AD0278"/>
    <w:rsid w:val="00AD16B9"/>
    <w:rsid w:val="00AE377D"/>
    <w:rsid w:val="00AF0EBA"/>
    <w:rsid w:val="00B02C8A"/>
    <w:rsid w:val="00B04627"/>
    <w:rsid w:val="00B13B72"/>
    <w:rsid w:val="00B17FBD"/>
    <w:rsid w:val="00B315A6"/>
    <w:rsid w:val="00B31813"/>
    <w:rsid w:val="00B33365"/>
    <w:rsid w:val="00B356A2"/>
    <w:rsid w:val="00B42FC8"/>
    <w:rsid w:val="00B47E96"/>
    <w:rsid w:val="00B52D01"/>
    <w:rsid w:val="00B56FFB"/>
    <w:rsid w:val="00B57B36"/>
    <w:rsid w:val="00B57E6F"/>
    <w:rsid w:val="00B8686D"/>
    <w:rsid w:val="00B93F69"/>
    <w:rsid w:val="00BA07A3"/>
    <w:rsid w:val="00BA58E6"/>
    <w:rsid w:val="00BB1DDC"/>
    <w:rsid w:val="00BB252C"/>
    <w:rsid w:val="00BC30C9"/>
    <w:rsid w:val="00BC61D3"/>
    <w:rsid w:val="00BD077D"/>
    <w:rsid w:val="00BE32CD"/>
    <w:rsid w:val="00BE3E58"/>
    <w:rsid w:val="00C01616"/>
    <w:rsid w:val="00C0161C"/>
    <w:rsid w:val="00C0162B"/>
    <w:rsid w:val="00C068ED"/>
    <w:rsid w:val="00C1265E"/>
    <w:rsid w:val="00C167D8"/>
    <w:rsid w:val="00C208E9"/>
    <w:rsid w:val="00C21A22"/>
    <w:rsid w:val="00C22E0C"/>
    <w:rsid w:val="00C345B1"/>
    <w:rsid w:val="00C40142"/>
    <w:rsid w:val="00C52C3C"/>
    <w:rsid w:val="00C57182"/>
    <w:rsid w:val="00C57863"/>
    <w:rsid w:val="00C640AF"/>
    <w:rsid w:val="00C655FD"/>
    <w:rsid w:val="00C75407"/>
    <w:rsid w:val="00C841C6"/>
    <w:rsid w:val="00C870A8"/>
    <w:rsid w:val="00C94434"/>
    <w:rsid w:val="00C967C1"/>
    <w:rsid w:val="00CA0D75"/>
    <w:rsid w:val="00CA1C95"/>
    <w:rsid w:val="00CA241E"/>
    <w:rsid w:val="00CA5A9C"/>
    <w:rsid w:val="00CA6E18"/>
    <w:rsid w:val="00CC4C20"/>
    <w:rsid w:val="00CD3517"/>
    <w:rsid w:val="00CD5FE2"/>
    <w:rsid w:val="00CE0E27"/>
    <w:rsid w:val="00CE22E3"/>
    <w:rsid w:val="00CE7C68"/>
    <w:rsid w:val="00CF189C"/>
    <w:rsid w:val="00CF22A1"/>
    <w:rsid w:val="00D02B4C"/>
    <w:rsid w:val="00D040C4"/>
    <w:rsid w:val="00D11C1F"/>
    <w:rsid w:val="00D20AD1"/>
    <w:rsid w:val="00D2582C"/>
    <w:rsid w:val="00D46B7E"/>
    <w:rsid w:val="00D47EFB"/>
    <w:rsid w:val="00D5533D"/>
    <w:rsid w:val="00D57AA9"/>
    <w:rsid w:val="00D57C84"/>
    <w:rsid w:val="00D6057D"/>
    <w:rsid w:val="00D67930"/>
    <w:rsid w:val="00D67C9B"/>
    <w:rsid w:val="00D71640"/>
    <w:rsid w:val="00D836C5"/>
    <w:rsid w:val="00D84576"/>
    <w:rsid w:val="00DA1399"/>
    <w:rsid w:val="00DA24C6"/>
    <w:rsid w:val="00DA4D7B"/>
    <w:rsid w:val="00DB22BD"/>
    <w:rsid w:val="00DB2D64"/>
    <w:rsid w:val="00DD271C"/>
    <w:rsid w:val="00DE264A"/>
    <w:rsid w:val="00DF5072"/>
    <w:rsid w:val="00E0224C"/>
    <w:rsid w:val="00E02D18"/>
    <w:rsid w:val="00E02DCE"/>
    <w:rsid w:val="00E03D74"/>
    <w:rsid w:val="00E041E7"/>
    <w:rsid w:val="00E15691"/>
    <w:rsid w:val="00E2306F"/>
    <w:rsid w:val="00E23CA1"/>
    <w:rsid w:val="00E409A8"/>
    <w:rsid w:val="00E47D61"/>
    <w:rsid w:val="00E50C12"/>
    <w:rsid w:val="00E55BF8"/>
    <w:rsid w:val="00E643B5"/>
    <w:rsid w:val="00E65B91"/>
    <w:rsid w:val="00E67539"/>
    <w:rsid w:val="00E7209D"/>
    <w:rsid w:val="00E72EAD"/>
    <w:rsid w:val="00E764B8"/>
    <w:rsid w:val="00E77223"/>
    <w:rsid w:val="00E8528B"/>
    <w:rsid w:val="00E852F6"/>
    <w:rsid w:val="00E85B94"/>
    <w:rsid w:val="00E978D0"/>
    <w:rsid w:val="00EA3EF9"/>
    <w:rsid w:val="00EA4613"/>
    <w:rsid w:val="00EA7F91"/>
    <w:rsid w:val="00EB0E3C"/>
    <w:rsid w:val="00EB1523"/>
    <w:rsid w:val="00EC0E49"/>
    <w:rsid w:val="00EC101F"/>
    <w:rsid w:val="00EC1D9F"/>
    <w:rsid w:val="00EE0131"/>
    <w:rsid w:val="00EE17B0"/>
    <w:rsid w:val="00EF06D9"/>
    <w:rsid w:val="00EF0982"/>
    <w:rsid w:val="00EF175B"/>
    <w:rsid w:val="00F0670A"/>
    <w:rsid w:val="00F126A5"/>
    <w:rsid w:val="00F3049E"/>
    <w:rsid w:val="00F30C64"/>
    <w:rsid w:val="00F32BA2"/>
    <w:rsid w:val="00F32CDB"/>
    <w:rsid w:val="00F3348F"/>
    <w:rsid w:val="00F350C9"/>
    <w:rsid w:val="00F37280"/>
    <w:rsid w:val="00F41EE4"/>
    <w:rsid w:val="00F55FB0"/>
    <w:rsid w:val="00F565FE"/>
    <w:rsid w:val="00F63A70"/>
    <w:rsid w:val="00F63D8C"/>
    <w:rsid w:val="00F7534E"/>
    <w:rsid w:val="00F87DBD"/>
    <w:rsid w:val="00F93EDF"/>
    <w:rsid w:val="00FA1802"/>
    <w:rsid w:val="00FA21D0"/>
    <w:rsid w:val="00FA5F5F"/>
    <w:rsid w:val="00FA7A59"/>
    <w:rsid w:val="00FB730C"/>
    <w:rsid w:val="00FC2695"/>
    <w:rsid w:val="00FC3E03"/>
    <w:rsid w:val="00FC3FC1"/>
    <w:rsid w:val="00FD45B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tabs>
        <w:tab w:val="num" w:pos="360"/>
      </w:tabs>
      <w:spacing w:after="0" w:line="264" w:lineRule="auto"/>
      <w:ind w:left="360" w:hanging="360"/>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customStyle="1" w:styleId="Mencinsinresolver1">
    <w:name w:val="Mención sin resolver1"/>
    <w:basedOn w:val="Fuentedeprrafopredeter"/>
    <w:uiPriority w:val="99"/>
    <w:semiHidden/>
    <w:unhideWhenUsed/>
    <w:rsid w:val="00453955"/>
    <w:rPr>
      <w:color w:val="605E5C"/>
      <w:shd w:val="clear" w:color="auto" w:fill="E1DFDD"/>
    </w:rPr>
  </w:style>
  <w:style w:type="character" w:styleId="Mencinsinresolver">
    <w:name w:val="Unresolved Mention"/>
    <w:basedOn w:val="Fuentedeprrafopredeter"/>
    <w:uiPriority w:val="99"/>
    <w:semiHidden/>
    <w:unhideWhenUsed/>
    <w:rsid w:val="00E03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03/CET1543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RINENG.2023.1012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lwt.2023.11457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0DC628D59E45118E1D6728D0F5C104"/>
        <w:category>
          <w:name w:val="General"/>
          <w:gallery w:val="placeholder"/>
        </w:category>
        <w:types>
          <w:type w:val="bbPlcHdr"/>
        </w:types>
        <w:behaviors>
          <w:behavior w:val="content"/>
        </w:behaviors>
        <w:guid w:val="{C9903153-11CC-470D-9108-03A10C48790D}"/>
      </w:docPartPr>
      <w:docPartBody>
        <w:p w:rsidR="006D49ED" w:rsidRDefault="001A1ABE" w:rsidP="001A1ABE">
          <w:pPr>
            <w:pStyle w:val="400DC628D59E45118E1D6728D0F5C104"/>
          </w:pPr>
          <w:r w:rsidRPr="000923FE">
            <w:rPr>
              <w:rStyle w:val="Textodelmarcadordeposicin"/>
            </w:rPr>
            <w:t>Haga clic o pulse aquí para escribir texto.</w:t>
          </w:r>
        </w:p>
      </w:docPartBody>
    </w:docPart>
    <w:docPart>
      <w:docPartPr>
        <w:name w:val="E284DB40857247188E7EAF1D57267964"/>
        <w:category>
          <w:name w:val="General"/>
          <w:gallery w:val="placeholder"/>
        </w:category>
        <w:types>
          <w:type w:val="bbPlcHdr"/>
        </w:types>
        <w:behaviors>
          <w:behavior w:val="content"/>
        </w:behaviors>
        <w:guid w:val="{0AE458B1-215F-4547-A2A0-DA66EAD4D6AC}"/>
      </w:docPartPr>
      <w:docPartBody>
        <w:p w:rsidR="006D49ED" w:rsidRDefault="001A1ABE" w:rsidP="001A1ABE">
          <w:pPr>
            <w:pStyle w:val="E284DB40857247188E7EAF1D57267964"/>
          </w:pPr>
          <w:r w:rsidRPr="000923F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BE"/>
    <w:rsid w:val="00090EFA"/>
    <w:rsid w:val="00192B20"/>
    <w:rsid w:val="00195175"/>
    <w:rsid w:val="001A1ABE"/>
    <w:rsid w:val="001B3B69"/>
    <w:rsid w:val="00291B66"/>
    <w:rsid w:val="002F6C35"/>
    <w:rsid w:val="00427196"/>
    <w:rsid w:val="0043476B"/>
    <w:rsid w:val="00456572"/>
    <w:rsid w:val="004D0B9D"/>
    <w:rsid w:val="005C6D5A"/>
    <w:rsid w:val="006D49ED"/>
    <w:rsid w:val="006E77A7"/>
    <w:rsid w:val="007514E2"/>
    <w:rsid w:val="00842E49"/>
    <w:rsid w:val="00850C5B"/>
    <w:rsid w:val="00963CDF"/>
    <w:rsid w:val="009B051F"/>
    <w:rsid w:val="009B611E"/>
    <w:rsid w:val="00B52D01"/>
    <w:rsid w:val="00C1265E"/>
    <w:rsid w:val="00CA6E18"/>
    <w:rsid w:val="00CE22E3"/>
    <w:rsid w:val="00D83820"/>
    <w:rsid w:val="00FD46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A1ABE"/>
    <w:rPr>
      <w:color w:val="808080"/>
    </w:rPr>
  </w:style>
  <w:style w:type="paragraph" w:customStyle="1" w:styleId="400DC628D59E45118E1D6728D0F5C104">
    <w:name w:val="400DC628D59E45118E1D6728D0F5C104"/>
    <w:rsid w:val="001A1ABE"/>
  </w:style>
  <w:style w:type="paragraph" w:customStyle="1" w:styleId="E284DB40857247188E7EAF1D57267964">
    <w:name w:val="E284DB40857247188E7EAF1D57267964"/>
    <w:rsid w:val="001A1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79FF5D-A595-4A11-931F-1271F482BA0D}">
  <we:reference id="wa104382081" version="1.55.1.0" store="es-ES" storeType="OMEX"/>
  <we:alternateReferences>
    <we:reference id="WA104382081" version="1.55.1.0" store="" storeType="OMEX"/>
  </we:alternateReferences>
  <we:properties>
    <we:property name="MENDELEY_CITATIONS" value="[{&quot;citationID&quot;:&quot;MENDELEY_CITATION_6fd2d12b-327b-4e91-9f2b-ec94e0e409ec&quot;,&quot;properties&quot;:{&quot;noteIndex&quot;:0},&quot;isEdited&quot;:false,&quot;manualOverride&quot;:{&quot;isManuallyOverridden&quot;:false,&quot;citeprocText&quot;:&quot;(Eleutério et al., 2025)&quot;,&quot;manualOverrideText&quot;:&quot;&quot;},&quot;citationTag&quot;:&quot;MENDELEY_CITATION_v3_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&quot;,&quot;citationItems&quot;:[{&quot;id&quot;:&quot;92f8cafa-a9ab-3785-8809-583df7c9aeb1&quot;,&quot;itemData&quot;:{&quot;type&quot;:&quot;article-journal&quot;,&quot;id&quot;:&quot;92f8cafa-a9ab-3785-8809-583df7c9aeb1&quot;,&quot;title&quot;:&quot;A Review of Natural Fibers: Classification, Composition, Extraction, Treatments, and Applications&quot;,&quot;author&quot;:[{&quot;family&quot;:&quot;Eleutério&quot;,&quot;given&quot;:&quot;Telmo&quot;,&quot;parse-names&quot;:false,&quot;dropping-particle&quot;:&quot;&quot;,&quot;non-dropping-particle&quot;:&quot;&quot;},{&quot;family&quot;:&quot;Trota&quot;,&quot;given&quot;:&quot;Maria João&quot;,&quot;parse-names&quot;:false,&quot;dropping-particle&quot;:&quot;&quot;,&quot;non-dropping-particle&quot;:&quot;&quot;},{&quot;family&quot;:&quot;Meirelles&quot;,&quot;given&quot;:&quot;Maria Gabriela&quot;,&quot;parse-names&quot;:false,&quot;dropping-particle&quot;:&quot;&quot;,&quot;non-dropping-particle&quot;:&quot;&quot;},{&quot;family&quot;:&quot;Vasconcelos&quot;,&quot;given&quot;:&quot;Helena Cristina&quot;,&quot;parse-names&quot;:false,&quot;dropping-particle&quot;:&quot;&quot;,&quot;non-dropping-particle&quot;:&quot;&quot;}],&quot;container-title&quot;:&quot;Fibers&quot;,&quot;accessed&quot;:{&quot;date-parts&quot;:[[2026,1,24]]},&quot;DOI&quot;:&quot;10.3390/FIB13090119/S1&quot;,&quot;ISSN&quot;:&quot;20796439&quot;,&quot;URL&quot;:&quot;https://www.mdpi.com/2079-6439/13/9/119/htm&quot;,&quot;issued&quot;:{&quot;date-parts&quot;:[[2025,9,1]]},&quot;page&quot;:&quot;119&quot;,&quot;abstract&quot;:&quot;This review provides a comprehensive analysis of natural fibers, addressing their classification, chemical composition, extraction methods, treatments, and diverse applications. It categorizes natural fibers into plant-based (cellulose-rich), animal-based (protein-based), and mineral-based types, detailing their unique structural and chemical properties. The paper examines traditional and advanced extraction techniques—including dew, water, enzymatic, chemical retting, and mechanical decortication—highlighting their impact on fiber quality and environmental sustainability. Furthermore, it reviews various chemical and biopolymer treatments designed to enhance fiber performance, reduce hydrophilicity, and improve adhesion in composite materials. The discussion extends to the multifaceted applications of natural fibers across industries such as textiles, automotive, construction, and packaging, underscoring their role in reducing reliance on synthetic materials and promoting eco-friendly innovations. The review synthesizes recent market trends and emerging fiber classifications, emphasizing the potential of natural fibers to drive sustainable development and informing future research in extraction efficiency, treatment optimization, and lifecycle analysis.&quot;,&quot;publisher&quot;:&quot;Multidisciplinary Digital Publishing Institute (MDPI)&quot;,&quot;issue&quot;:&quot;9&quot;,&quot;volume&quot;:&quot;13&quot;,&quot;container-title-short&quot;:&quot;&quot;},&quot;isTemporary&quot;:false}]},{&quot;citationID&quot;:&quot;MENDELEY_CITATION_0757f52e-c617-40c6-940f-82d141d3584e&quot;,&quot;properties&quot;:{&quot;noteIndex&quot;:0},&quot;isEdited&quot;:false,&quot;manualOverride&quot;:{&quot;isManuallyOverridden&quot;:false,&quot;citeprocText&quot;:&quot;(Zhao et al., 2022)&quot;,&quot;manualOverrideText&quot;:&quot;&quot;},&quot;citationTag&quot;:&quot;MENDELEY_CITATION_v3_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&quot;,&quot;citationItems&quot;:[{&quot;id&quot;:&quot;b5c5e09b-8405-360a-aa5c-3c1180972f49&quot;,&quot;itemData&quot;:{&quot;type&quot;:&quot;article-journal&quot;,&quot;id&quot;:&quot;b5c5e09b-8405-360a-aa5c-3c1180972f49&quot;,&quot;title&quot;:&quot;Impact of biomass ash content on biocomposite properties&quot;,&quot;author&quot;:[{&quot;family&quot;:&quot;Zhao&quot;,&quot;given&quot;:&quot;Xianhui&quot;,&quot;parse-names&quot;:false,&quot;dropping-particle&quot;:&quot;&quot;,&quot;non-dropping-particle&quot;:&quot;&quot;},{&quot;family&quot;:&quot;Oyedeji&quot;,&quot;given&quot;:&quot;Oluwafemi&quot;,&quot;parse-names&quot;:false,&quot;dropping-particle&quot;:&quot;&quot;,&quot;non-dropping-particle&quot;:&quot;&quot;},{&quot;family&quot;:&quot;Webb&quot;,&quot;given&quot;:&quot;Erin&quot;,&quot;parse-names&quot;:false,&quot;dropping-particle&quot;:&quot;&quot;,&quot;non-dropping-particle&quot;:&quot;&quot;},{&quot;family&quot;:&quot;Wasti&quot;,&quot;given&quot;:&quot;Sanjita&quot;,&quot;parse-names&quot;:false,&quot;dropping-particle&quot;:&quot;&quot;,&quot;non-dropping-particle&quot;:&quot;&quot;},{&quot;family&quot;:&quot;Bhagia&quot;,&quot;given&quot;:&quot;Samarthya&quot;,&quot;parse-names&quot;:false,&quot;dropping-particle&quot;:&quot;&quot;,&quot;non-dropping-particle&quot;:&quot;&quot;},{&quot;family&quot;:&quot;Hinton&quot;,&quot;given&quot;:&quot;Holly&quot;,&quot;parse-names&quot;:false,&quot;dropping-particle&quot;:&quot;&quot;,&quot;non-dropping-particle&quot;:&quot;&quot;},{&quot;family&quot;:&quot;Li&quot;,&quot;given&quot;:&quot;Kai&quot;,&quot;parse-names&quot;:false,&quot;dropping-particle&quot;:&quot;&quot;,&quot;non-dropping-particle&quot;:&quot;&quot;},{&quot;family&quot;:&quot;Kim&quot;,&quot;given&quot;:&quot;Keonhee&quot;,&quot;parse-names&quot;:false,&quot;dropping-particle&quot;:&quot;&quot;,&quot;non-dropping-particle&quot;:&quot;&quot;},{&quot;family&quot;:&quot;Wang&quot;,&quot;given&quot;:&quot;Ying&quot;,&quot;parse-names&quot;:false,&quot;dropping-particle&quot;:&quot;&quot;,&quot;non-dropping-particle&quot;:&quot;&quot;},{&quot;family&quot;:&quot;Zhu&quot;,&quot;given&quot;:&quot;Hongli&quot;,&quot;parse-names&quot;:false,&quot;dropping-particle&quot;:&quot;&quot;,&quot;non-dropping-particle&quot;:&quot;&quot;},{&quot;family&quot;:&quot;Vaidya&quot;,&quot;given&quot;:&quot;Uday&quot;,&quot;parse-names&quot;:false,&quot;dropping-particle&quot;:&quot;&quot;,&quot;non-dropping-particle&quot;:&quot;&quot;},{&quot;family&quot;:&quot;Labbé&quot;,&quot;given&quot;:&quot;Nicole&quot;,&quot;parse-names&quot;:false,&quot;dropping-particle&quot;:&quot;&quot;,&quot;non-dropping-particle&quot;:&quot;&quot;},{&quot;family&quot;:&quot;Tekinalp&quot;,&quot;given&quot;:&quot;Halil&quot;,&quot;parse-names&quot;:false,&quot;dropping-particle&quot;:&quot;&quot;,&quot;non-dropping-particle&quot;:&quot;&quot;},{&quot;family&quot;:&quot;Gallego&quot;,&quot;given&quot;:&quot;Nidia C.&quot;,&quot;parse-names&quot;:false,&quot;dropping-particle&quot;:&quot;&quot;,&quot;non-dropping-particle&quot;:&quot;&quot;},{&quot;family&quot;:&quot;Pu&quot;,&quot;given&quot;:&quot;Yunqiao&quot;,&quot;parse-names&quot;:false,&quot;dropping-particle&quot;:&quot;&quot;,&quot;non-dropping-particle&quot;:&quot;&quot;},{&quot;family&quot;:&quot;Ragauskas&quot;,&quot;given&quot;:&quot;Arthur J.&quot;,&quot;parse-names&quot;:false,&quot;dropping-particle&quot;:&quot;&quot;,&quot;non-dropping-particle&quot;:&quot;&quot;},{&quot;family&quot;:&quot;Ozcan&quot;,&quot;given&quot;:&quot;Soydan&quot;,&quot;parse-names&quot;:false,&quot;dropping-particle&quot;:&quot;&quot;,&quot;non-dropping-particle&quot;:&quot;&quot;}],&quot;container-title&quot;:&quot;Composites Part C: Open Access&quot;,&quot;accessed&quot;:{&quot;date-parts&quot;:[[2026,1,24]]},&quot;DOI&quot;:&quot;10.1016/J.JCOMC.2022.100319&quot;,&quot;ISSN&quot;:&quot;2666-6820&quot;,&quot;URL&quot;:&quot;https://www.sciencedirect.com/science/article/pii/S2666682022000822?utm_source=chatgpt.com&quot;,&quot;issued&quot;:{&quot;date-parts&quot;:[[2022,10,1]]},&quot;page&quot;:&quot;100319&quot;,&quot;abstract&quot;:&quot;Owing to its low cost and sustainable nature, lignocellulosic biomass has been utilized for reinforcing polymers, but it is crucial to understand the impact of high-ash concentrations in biomass on composite strength and processing. Biomass is not only desirable for biofuel production but could also have a strong market, if high-ash biomass is acceptable, for biocomposites. In this work, natural fibers (switchgrass and corn stover) were used to reinforce polylactic acid (PLA) to produce biocomposites. Natural fibers were pretreated to obtain fibers that contain different percentages of ash. The mechanical properties (such as Young's modulus, tensile strength, failure strain, storage modulus) of corn stover/PLA composites remained largely unaffected by the ash concentration of the biomass fibers, despite the large range of ash contents (2.2–11.9 wt%). However, the tensile strengths of switchgrass/PLA composites were slightly negatively affected by the ash concentration of the switchgrass fibers (0.7–2.1 wt%). Both the switchgrass/PLA and the corn stover/PLA composites exhibited a high-enough tensile strength (49–57 MPa) and suitable complex viscosity (2.0−7.0 kPa·s at the frequency of 3.2 rad/s). They are expected to be 3D-printable through an extrusion-based additive manufacturing process.&quot;,&quot;publisher&quot;:&quot;Elsevier&quot;,&quot;volume&quot;:&quot;9&quot;,&quot;container-title-short&quot;:&quot;&quot;},&quot;isTemporary&quot;:false}]},{&quot;citationID&quot;:&quot;MENDELEY_CITATION_41390ca5-1df3-42a5-899e-7032e580ac2a&quot;,&quot;properties&quot;:{&quot;noteIndex&quot;:0},&quot;isEdited&quot;:false,&quot;manualOverride&quot;:{&quot;isManuallyOverridden&quot;:false,&quot;citeprocText&quot;:&quot;(Eleutério et al., 2025)&quot;,&quot;manualOverrideText&quot;:&quot;&quot;},&quot;citationTag&quot;:&quot;MENDELEY_CITATION_v3_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&quot;,&quot;citationItems&quot;:[{&quot;id&quot;:&quot;92f8cafa-a9ab-3785-8809-583df7c9aeb1&quot;,&quot;itemData&quot;:{&quot;type&quot;:&quot;article-journal&quot;,&quot;id&quot;:&quot;92f8cafa-a9ab-3785-8809-583df7c9aeb1&quot;,&quot;title&quot;:&quot;A Review of Natural Fibers: Classification, Composition, Extraction, Treatments, and Applications&quot;,&quot;author&quot;:[{&quot;family&quot;:&quot;Eleutério&quot;,&quot;given&quot;:&quot;Telmo&quot;,&quot;parse-names&quot;:false,&quot;dropping-particle&quot;:&quot;&quot;,&quot;non-dropping-particle&quot;:&quot;&quot;},{&quot;family&quot;:&quot;Trota&quot;,&quot;given&quot;:&quot;Maria João&quot;,&quot;parse-names&quot;:false,&quot;dropping-particle&quot;:&quot;&quot;,&quot;non-dropping-particle&quot;:&quot;&quot;},{&quot;family&quot;:&quot;Meirelles&quot;,&quot;given&quot;:&quot;Maria Gabriela&quot;,&quot;parse-names&quot;:false,&quot;dropping-particle&quot;:&quot;&quot;,&quot;non-dropping-particle&quot;:&quot;&quot;},{&quot;family&quot;:&quot;Vasconcelos&quot;,&quot;given&quot;:&quot;Helena Cristina&quot;,&quot;parse-names&quot;:false,&quot;dropping-particle&quot;:&quot;&quot;,&quot;non-dropping-particle&quot;:&quot;&quot;}],&quot;container-title&quot;:&quot;Fibers&quot;,&quot;accessed&quot;:{&quot;date-parts&quot;:[[2026,1,24]]},&quot;DOI&quot;:&quot;10.3390/FIB13090119/S1&quot;,&quot;ISSN&quot;:&quot;20796439&quot;,&quot;URL&quot;:&quot;https://www.mdpi.com/2079-6439/13/9/119/htm&quot;,&quot;issued&quot;:{&quot;date-parts&quot;:[[2025,9,1]]},&quot;page&quot;:&quot;119&quot;,&quot;abstract&quot;:&quot;This review provides a comprehensive analysis of natural fibers, addressing their classification, chemical composition, extraction methods, treatments, and diverse applications. It categorizes natural fibers into plant-based (cellulose-rich), animal-based (protein-based), and mineral-based types, detailing their unique structural and chemical properties. The paper examines traditional and advanced extraction techniques—including dew, water, enzymatic, chemical retting, and mechanical decortication—highlighting their impact on fiber quality and environmental sustainability. Furthermore, it reviews various chemical and biopolymer treatments designed to enhance fiber performance, reduce hydrophilicity, and improve adhesion in composite materials. The discussion extends to the multifaceted applications of natural fibers across industries such as textiles, automotive, construction, and packaging, underscoring their role in reducing reliance on synthetic materials and promoting eco-friendly innovations. The review synthesizes recent market trends and emerging fiber classifications, emphasizing the potential of natural fibers to drive sustainable development and informing future research in extraction efficiency, treatment optimization, and lifecycle analysis.&quot;,&quot;publisher&quot;:&quot;Multidisciplinary Digital Publishing Institute (MDPI)&quot;,&quot;issue&quot;:&quot;9&quot;,&quot;volume&quot;:&quot;13&quot;,&quot;container-title-short&quot;:&quot;&quot;},&quot;isTemporary&quot;:false}]},{&quot;citationID&quot;:&quot;MENDELEY_CITATION_7df783d1-4c9a-4547-bf0d-41b58dd6afb1&quot;,&quot;properties&quot;:{&quot;noteIndex&quot;:0},&quot;isEdited&quot;:false,&quot;manualOverride&quot;:{&quot;isManuallyOverridden&quot;:false,&quot;citeprocText&quot;:&quot;(Elfaleh et al., 2023)&quot;,&quot;manualOverrideText&quot;:&quot;&quot;},&quot;citationTag&quot;:&quot;MENDELEY_CITATION_v3_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&quot;,&quot;citationItems&quot;:[{&quot;id&quot;:&quot;41265263-0633-339e-9193-e5e56e00f42b&quot;,&quot;itemData&quot;:{&quot;type&quot;:&quot;article-journal&quot;,&quot;id&quot;:&quot;41265263-0633-339e-9193-e5e56e00f42b&quot;,&quot;title&quot;:&quot;A comprehensive review of natural fibers and their composites: An eco-friendly alternative to conventional materials&quot;,&quot;author&quot;:[{&quot;family&quot;:&quot;Elfaleh&quot;,&quot;given&quot;:&quot;Issam&quot;,&quot;parse-names&quot;:false,&quot;dropping-particle&quot;:&quot;&quot;,&quot;non-dropping-particle&quot;:&quot;&quot;},{&quot;family&quot;:&quot;Abbassi&quot;,&quot;given&quot;:&quot;Fethi&quot;,&quot;parse-names&quot;:false,&quot;dropping-particle&quot;:&quot;&quot;,&quot;non-dropping-particle&quot;:&quot;&quot;},{&quot;family&quot;:&quot;Habibi&quot;,&quot;given&quot;:&quot;Mohamed&quot;,&quot;parse-names&quot;:false,&quot;dropping-particle&quot;:&quot;&quot;,&quot;non-dropping-particle&quot;:&quot;&quot;},{&quot;family&quot;:&quot;Ahmad&quot;,&quot;given&quot;:&quot;Furqan&quot;,&quot;parse-names&quot;:false,&quot;dropping-particle&quot;:&quot;&quot;,&quot;non-dropping-particle&quot;:&quot;&quot;},{&quot;family&quot;:&quot;Guedri&quot;,&quot;given&quot;:&quot;Mohamed&quot;,&quot;parse-names&quot;:false,&quot;dropping-particle&quot;:&quot;&quot;,&quot;non-dropping-particle&quot;:&quot;&quot;},{&quot;family&quot;:&quot;Nasri&quot;,&quot;given&quot;:&quot;Mondher&quot;,&quot;parse-names&quot;:false,&quot;dropping-particle&quot;:&quot;&quot;,&quot;non-dropping-particle&quot;:&quot;&quot;},{&quot;family&quot;:&quot;Garnier&quot;,&quot;given&quot;:&quot;Christian&quot;,&quot;parse-names&quot;:false,&quot;dropping-particle&quot;:&quot;&quot;,&quot;non-dropping-particle&quot;:&quot;&quot;}],&quot;container-title&quot;:&quot;Results in Engineering&quot;,&quot;accessed&quot;:{&quot;date-parts&quot;:[[2026,1,24]]},&quot;DOI&quot;:&quot;10.1016/J.RINENG.2023.101271&quot;,&quot;ISSN&quot;:&quot;2590-1230&quot;,&quot;URL&quot;:&quot;https://www.sciencedirect.com/science/article/pii/S2590123023003985&quot;,&quot;issued&quot;:{&quot;date-parts&quot;:[[2023,9,1]]},&quot;page&quot;:&quot;101271&quot;,&quot;abstract&quot;:&quot;Breakthroughs in materials science are the driving force behind many of today's industrial advancements in our fast-changing high-tech world. Composite materials have proven valuable in numerous sectors, including automotive, aerospace, aeronautics, naval, and sports, due to their exceptional mechanical properties and lightweight nature. However, environmental concerns have led to a decrease in the use of fossil fuel-derived materials. Additionally, efforts to reduce greenhouse gas emissions and improve fuel efficiency require lightweight materials with a lower carbon footprint, highlighting the importance of natural fiber composites. Natural fiber composites are made from renewable resources, comprising reinforcements made of natural fibers such as jute, flax, ramie, hemp, cotton, sisal, and kenaf, and a matrix, preferably derived from biomass, which may or may not be biodegradable. However, plant fibers have certain drawbacks when combined with polymers. Due to the presence of hydroxyl groups in lignocellulose, plant fibers are hydrophilic, making them incompatible with hydrophobic thermoplastics and prone to moisture damage. These limitations pose challenges for using plant fibers as polymer reinforcement. To improve adhesion between fibers and the polymer matrix and reduce moisture absorption, surface modifications are typically required. Various methods, such as alkaline, silane, or other chemical treatments, have been developed to enhance fiber-matrix compatibility and improve composite quality. Although natural fiber composites are still in development and their applications are limited, they hold great promise as a sustainable alternative to conventional materials.&quot;,&quot;publisher&quot;:&quot;Elsevier&quot;,&quot;volume&quot;:&quot;19&quot;,&quot;container-title-short&quot;:&quot;&quot;},&quot;isTemporary&quot;:false}]},{&quot;citationID&quot;:&quot;MENDELEY_CITATION_7e332758-8ce4-43bf-adfb-14b855100b80&quot;,&quot;properties&quot;:{&quot;noteIndex&quot;:0},&quot;isEdited&quot;:false,&quot;manualOverride&quot;:{&quot;isManuallyOverridden&quot;:false,&quot;citeprocText&quot;:&quot;(Namakka et al., 2025)&quot;,&quot;manualOverrideText&quot;:&quot;&quot;},&quot;citationTag&quot;:&quot;MENDELEY_CITATION_v3_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&quot;,&quot;citationItems&quot;:[{&quot;id&quot;:&quot;b732ee02-688e-3a11-ae4c-e394b91ddeab&quot;,&quot;itemData&quot;:{&quot;type&quot;:&quot;article-journal&quot;,&quot;id&quot;:&quot;b732ee02-688e-3a11-ae4c-e394b91ddeab&quot;,&quot;title&quot;:&quot;Advancements in acoustic properties of natural waste biocomposites: current trends, applications, and future perspectives&quot;,&quot;author&quot;:[{&quot;family&quot;:&quot;Namakka&quot;,&quot;given&quot;:&quot;Murtala&quot;,&quot;parse-names&quot;:false,&quot;dropping-particle&quot;:&quot;&quot;,&quot;non-dropping-particle&quot;:&quot;&quot;},{&quot;family&quot;:&quot;Rahman&quot;,&quot;given&quot;:&quot;Md Rezaur&quot;,&quot;parse-names&quot;:false,&quot;dropping-particle&quot;:&quot;&quot;,&quot;non-dropping-particle&quot;:&quot;&quot;},{&quot;family&quot;:&quot;Bakri&quot;,&quot;given&quot;:&quot;Muhammad Khusairy&quot;,&quot;parse-names&quot;:false,&quot;dropping-particle&quot;:&quot;Bin&quot;,&quot;non-dropping-particle&quot;:&quot;&quot;},{&quot;family&quot;:&quot;Karuppasamy&quot;,&quot;given&quot;:&quot;Bavya Devi&quot;,&quot;parse-names&quot;:false,&quot;dropping-particle&quot;:&quot;&quot;,&quot;non-dropping-particle&quot;:&quot;&quot;},{&quot;family&quot;:&quot;Ahmmad&quot;,&quot;given&quot;:&quot;M. Shahabuddin&quot;,&quot;parse-names&quot;:false,&quot;dropping-particle&quot;:&quot;&quot;,&quot;non-dropping-particle&quot;:&quot;&quot;},{&quot;family&quot;:&quot;James&quot;,&quot;given&quot;:&quot;Anthonette Anak&quot;,&quot;parse-names&quot;:false,&quot;dropping-particle&quot;:&quot;&quot;,&quot;non-dropping-particle&quot;:&quot;&quot;},{&quot;family&quot;:&quot;Rahman&quot;,&quot;given&quot;:&quot;Ismail M.M.&quot;,&quot;parse-names&quot;:false,&quot;dropping-particle&quot;:&quot;&quot;,&quot;non-dropping-particle&quot;:&quot;&quot;}],&quot;container-title&quot;:&quot;Advanced Composites and Hybrid Materials 2025 8:5&quot;,&quot;accessed&quot;:{&quot;date-parts&quot;:[[2026,1,24]]},&quot;DOI&quot;:&quot;10.1007/S42114-025-01427-6&quot;,&quot;ISBN&quot;:&quot;0123456789&quot;,&quot;ISSN&quot;:&quot;2522-0136&quot;,&quot;URL&quot;:&quot;https://link.springer.com/article/10.1007/s42114-025-01427-6&quot;,&quot;issued&quot;:{&quot;date-parts&quot;:[[2025,10,1]]},&quot;page&quot;:&quot;386-&quot;,&quot;abstract&quot;:&quot;The global shift toward Sustainable Materials has necessitated the exploration of natural waste biocomposites as eco-friendly solutions to address the contemporary environmental and industrial noise challenges. This review paper explores recent developments in the use of natural waste biocomposites, focusing on their acoustic properties and potential applications in real-world scenarios. The integration of these Sustainable Materials into biocomposites is analyzed, with a particular focus on their performance in noise reduction, sound absorption, and overall environmental impact. Challenges and opportunities in scaling these Materials for industrial applications are also discussed. Hybrid composites and nano-reinforcement improve acoustic performance, achieving sound absorption coefficients of 0.6–0.8 at mid-to-high frequencies via optimized porosity and fiber-matrix synergy. However, barriers including scalability, durability under environmental stressors like moisture, biodegradation, and economic feasibility limit their industrial adoption. Emerging trends, such as smart biocomposites and hybridization with recycled or nanoscale materials, showed transformative potential.&quot;,&quot;publisher&quot;:&quot;Springer&quot;,&quot;issue&quot;:&quot;5&quot;,&quot;volume&quot;:&quot;8&quot;,&quot;container-title-short&quot;:&quot;&quot;},&quot;isTemporary&quot;:false}]}]"/>
    <we:property name="MENDELEY_BIBLIOGRAPHY_IS_DIRTY" value="false"/>
    <we:property name="MENDELEY_BIBLIOGRAPHY_LAST_MODIFIED" value="1774991021903"/>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AB60B-AA47-440B-A78E-9BABE514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6</Pages>
  <Words>3751</Words>
  <Characters>20634</Characters>
  <Application>Microsoft Office Word</Application>
  <DocSecurity>0</DocSecurity>
  <Lines>171</Lines>
  <Paragraphs>48</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Dipartimento CMIC - Politecnico di Milano</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Alvaro Eulalio Villamizar Villamizar</cp:lastModifiedBy>
  <cp:revision>10</cp:revision>
  <cp:lastPrinted>2015-05-12T18:31:00Z</cp:lastPrinted>
  <dcterms:created xsi:type="dcterms:W3CDTF">2026-03-31T15:01:00Z</dcterms:created>
  <dcterms:modified xsi:type="dcterms:W3CDTF">2026-04-04T13:38:00Z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