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1311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1311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1311B">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612005F" w14:textId="5B6CE579" w:rsidR="008B61A5" w:rsidRPr="008B61A5" w:rsidRDefault="00B1311B" w:rsidP="008B61A5">
      <w:pPr>
        <w:pStyle w:val="CETTitle"/>
      </w:pPr>
      <w:r w:rsidRPr="00C24591">
        <w:rPr>
          <w:highlight w:val="yellow"/>
        </w:rPr>
        <w:t xml:space="preserve">Olive pomace protein hydrolysate waste </w:t>
      </w:r>
      <w:proofErr w:type="spellStart"/>
      <w:r w:rsidRPr="00C24591">
        <w:rPr>
          <w:highlight w:val="yellow"/>
        </w:rPr>
        <w:t>valorization</w:t>
      </w:r>
      <w:proofErr w:type="spellEnd"/>
      <w:r w:rsidRPr="00C24591">
        <w:rPr>
          <w:highlight w:val="yellow"/>
        </w:rPr>
        <w:t xml:space="preserve"> through biogas production</w:t>
      </w:r>
      <w:r w:rsidR="008B61A5" w:rsidRPr="008B61A5">
        <w:t>: evaluation of energy produced and process efficiency</w:t>
      </w:r>
    </w:p>
    <w:p w14:paraId="076E1B17" w14:textId="77777777" w:rsidR="008B61A5" w:rsidRPr="008B61A5" w:rsidRDefault="008B61A5" w:rsidP="008B61A5">
      <w:pPr>
        <w:pStyle w:val="CETAuthors"/>
      </w:pPr>
    </w:p>
    <w:p w14:paraId="0488FED2" w14:textId="7BAC38DB" w:rsidR="00B57E6F" w:rsidRPr="00B1311B" w:rsidRDefault="008B61A5" w:rsidP="00B57E6F">
      <w:pPr>
        <w:pStyle w:val="CETAuthors"/>
        <w:rPr>
          <w:lang w:val="it-IT"/>
        </w:rPr>
      </w:pPr>
      <w:r w:rsidRPr="00B1311B">
        <w:rPr>
          <w:highlight w:val="yellow"/>
          <w:lang w:val="it-IT"/>
        </w:rPr>
        <w:t>Nicolò</w:t>
      </w:r>
      <w:r w:rsidRPr="00B1311B">
        <w:rPr>
          <w:lang w:val="it-IT"/>
        </w:rPr>
        <w:t xml:space="preserve"> Montegiove</w:t>
      </w:r>
      <w:r w:rsidR="00B57E6F" w:rsidRPr="00B1311B">
        <w:rPr>
          <w:vertAlign w:val="superscript"/>
          <w:lang w:val="it-IT"/>
        </w:rPr>
        <w:t>a</w:t>
      </w:r>
      <w:r w:rsidR="00B57E6F" w:rsidRPr="00B1311B">
        <w:rPr>
          <w:lang w:val="it-IT"/>
        </w:rPr>
        <w:t xml:space="preserve">, </w:t>
      </w:r>
      <w:r w:rsidRPr="00B1311B">
        <w:rPr>
          <w:lang w:val="it-IT"/>
        </w:rPr>
        <w:t>Alberto Maria Gambelli</w:t>
      </w:r>
      <w:r w:rsidRPr="00B1311B">
        <w:rPr>
          <w:vertAlign w:val="superscript"/>
          <w:lang w:val="it-IT"/>
        </w:rPr>
        <w:t>a</w:t>
      </w:r>
      <w:r w:rsidR="00B57E6F" w:rsidRPr="00B1311B">
        <w:rPr>
          <w:vertAlign w:val="superscript"/>
          <w:lang w:val="it-IT"/>
        </w:rPr>
        <w:t>,</w:t>
      </w:r>
      <w:r w:rsidR="00B57E6F" w:rsidRPr="00B1311B">
        <w:rPr>
          <w:lang w:val="it-IT"/>
        </w:rPr>
        <w:t>*,</w:t>
      </w:r>
      <w:r w:rsidRPr="00B1311B">
        <w:rPr>
          <w:lang w:val="it-IT"/>
        </w:rPr>
        <w:t xml:space="preserve"> Eleonora Calzoni</w:t>
      </w:r>
      <w:r w:rsidRPr="00B1311B">
        <w:rPr>
          <w:vertAlign w:val="superscript"/>
          <w:lang w:val="it-IT"/>
        </w:rPr>
        <w:t>b</w:t>
      </w:r>
      <w:r w:rsidRPr="00B1311B">
        <w:rPr>
          <w:lang w:val="it-IT"/>
        </w:rPr>
        <w:t>, Agnese Bertoldi</w:t>
      </w:r>
      <w:r w:rsidRPr="00B1311B">
        <w:rPr>
          <w:vertAlign w:val="superscript"/>
          <w:lang w:val="it-IT"/>
        </w:rPr>
        <w:t>b</w:t>
      </w:r>
      <w:r w:rsidRPr="00B1311B">
        <w:rPr>
          <w:lang w:val="it-IT"/>
        </w:rPr>
        <w:t>, Carla Emiliani</w:t>
      </w:r>
      <w:r w:rsidRPr="00B1311B">
        <w:rPr>
          <w:vertAlign w:val="superscript"/>
          <w:lang w:val="it-IT"/>
        </w:rPr>
        <w:t>b</w:t>
      </w:r>
      <w:r w:rsidRPr="00B1311B">
        <w:rPr>
          <w:lang w:val="it-IT"/>
        </w:rPr>
        <w:t>, Giovanni Gigliotti</w:t>
      </w:r>
      <w:r w:rsidRPr="00B1311B">
        <w:rPr>
          <w:vertAlign w:val="superscript"/>
          <w:lang w:val="it-IT"/>
        </w:rPr>
        <w:t>a</w:t>
      </w:r>
    </w:p>
    <w:p w14:paraId="6B2D21B3" w14:textId="190E2AF6" w:rsidR="00B57E6F" w:rsidRPr="00B57B36" w:rsidRDefault="00B57E6F" w:rsidP="00B57E6F">
      <w:pPr>
        <w:pStyle w:val="CETAddress"/>
      </w:pPr>
      <w:r w:rsidRPr="00B57B36">
        <w:rPr>
          <w:vertAlign w:val="superscript"/>
        </w:rPr>
        <w:t>a</w:t>
      </w:r>
      <w:r w:rsidR="008B61A5">
        <w:t>University of Perugia, Department of Civil and Environmental Engineering, Via G</w:t>
      </w:r>
      <w:r w:rsidR="00C24591">
        <w:rPr>
          <w:highlight w:val="yellow"/>
        </w:rPr>
        <w:t>.</w:t>
      </w:r>
      <w:r w:rsidR="008B61A5">
        <w:t xml:space="preserve"> Duranti 93, 06125, Perugia, Italy</w:t>
      </w:r>
    </w:p>
    <w:p w14:paraId="3D72B0B0" w14:textId="4F92ED84" w:rsidR="00B57E6F" w:rsidRPr="00B57B36" w:rsidRDefault="00B57E6F" w:rsidP="00B57E6F">
      <w:pPr>
        <w:pStyle w:val="CETAddress"/>
      </w:pPr>
      <w:r w:rsidRPr="00B57B36">
        <w:rPr>
          <w:vertAlign w:val="superscript"/>
        </w:rPr>
        <w:t>b</w:t>
      </w:r>
      <w:r w:rsidR="008B61A5">
        <w:t>University of Perugia, Department of Chemistry, Biology and Biotechnology, Via del Giochetto, 0612</w:t>
      </w:r>
      <w:r w:rsidR="00C24591" w:rsidRPr="00C24591">
        <w:rPr>
          <w:highlight w:val="yellow"/>
        </w:rPr>
        <w:t>6</w:t>
      </w:r>
      <w:r w:rsidR="008B61A5">
        <w:t>, Perugia, Italy</w:t>
      </w:r>
    </w:p>
    <w:p w14:paraId="65F66539" w14:textId="7BA84B37" w:rsidR="00600535" w:rsidRPr="008B61A5" w:rsidRDefault="00B57E6F" w:rsidP="008B61A5">
      <w:pPr>
        <w:pStyle w:val="CETemail"/>
      </w:pPr>
      <w:r>
        <w:t xml:space="preserve"> </w:t>
      </w:r>
      <w:r w:rsidR="008B61A5">
        <w:t>albertomaria.gambelli@unipg.it</w:t>
      </w:r>
      <w:r w:rsidR="00600535" w:rsidRPr="00B57B36">
        <w:t xml:space="preserve"> </w:t>
      </w:r>
      <w:bookmarkStart w:id="0" w:name="_Hlk495475023"/>
    </w:p>
    <w:p w14:paraId="37A61FCE" w14:textId="5D93BD65" w:rsidR="00DA24C6" w:rsidRDefault="008B61A5" w:rsidP="00741ACB">
      <w:pPr>
        <w:pStyle w:val="CETnumberingbullets"/>
        <w:numPr>
          <w:ilvl w:val="0"/>
          <w:numId w:val="0"/>
        </w:numPr>
        <w:jc w:val="both"/>
      </w:pPr>
      <w:r>
        <w:t>T</w:t>
      </w:r>
      <w:r w:rsidRPr="002B4481">
        <w:t>he biogas production from biomasses for energy production, must be considered as last step in the ideal biorefinery supply chain</w:t>
      </w:r>
      <w:r>
        <w:t xml:space="preserve">, since the extraction of valuable </w:t>
      </w:r>
      <w:proofErr w:type="spellStart"/>
      <w:r>
        <w:t>subproducts</w:t>
      </w:r>
      <w:proofErr w:type="spellEnd"/>
      <w:r>
        <w:t xml:space="preserve"> has greater importance and must be performed earlier than the final preparation of bio-digestates. This study aims to prove the technical feasibility of carrying out both these processes, or the initial extraction of valuable </w:t>
      </w:r>
      <w:proofErr w:type="spellStart"/>
      <w:r>
        <w:t>subproducts</w:t>
      </w:r>
      <w:proofErr w:type="spellEnd"/>
      <w:r>
        <w:t xml:space="preserve"> and the following production of biogas. Moreover, it aims to quantify the benefits introduced, in terms of biogas production, related to the addition of pomace to the digestate inoculation. For the scope, biogas was produced, in lab-scale apparatuses, starting from different digestate samples; among them, one was enriched with untreated pomace and another with the treated one, consisting of the residual of pomace used for sub-products extraction. Based on the measured quantity of biogas achieved, the energy produced was quantified; conversely, the energy consumed was evaluated according to the plant efficiencies declared in literature. The daily energy production and consumption were compared to define the optimal production period and, according to it, the quantity of energy lost, referred to the unextracted biogas from digestates, was quantified and the efficiency was re-defined. The benefits related to the addition of pomace and, in particular, treated pomace, were defined as a function of the overall energy production, the percentage of energy lost (or produce</w:t>
      </w:r>
      <w:r w:rsidR="008E789C" w:rsidRPr="008E789C">
        <w:rPr>
          <w:highlight w:val="yellow"/>
        </w:rPr>
        <w:t>d</w:t>
      </w:r>
      <w:r>
        <w:t xml:space="preserve"> outside from the optimal production period) and the re-defined process efficiency. Finally, the energy obtainable per unit of dry matter and volatile solids was calculated.</w:t>
      </w:r>
      <w:bookmarkEnd w:id="0"/>
    </w:p>
    <w:p w14:paraId="476B2F2E" w14:textId="77777777" w:rsidR="00600535" w:rsidRPr="00B57B36" w:rsidRDefault="00600535" w:rsidP="00600535">
      <w:pPr>
        <w:pStyle w:val="CETHeading1"/>
        <w:rPr>
          <w:lang w:val="en-GB"/>
        </w:rPr>
      </w:pPr>
      <w:r w:rsidRPr="00B57B36">
        <w:rPr>
          <w:lang w:val="en-GB"/>
        </w:rPr>
        <w:t>Introduction</w:t>
      </w:r>
    </w:p>
    <w:p w14:paraId="5D04D7A6" w14:textId="6D1CDD20" w:rsidR="008B61A5" w:rsidRPr="008B61A5" w:rsidRDefault="008B61A5" w:rsidP="008B61A5">
      <w:pPr>
        <w:pStyle w:val="CETBodytext"/>
        <w:rPr>
          <w:lang w:val="en-GB"/>
        </w:rPr>
      </w:pPr>
      <w:r w:rsidRPr="008B61A5">
        <w:rPr>
          <w:rFonts w:cs="Arial"/>
          <w:szCs w:val="18"/>
        </w:rPr>
        <w:t xml:space="preserve">Nowadays, the industrial processing of agri-food products gives rise to large quantities of by-products that must be disposed of </w:t>
      </w:r>
      <w:r w:rsidRPr="008B61A5">
        <w:rPr>
          <w:rFonts w:cs="Arial"/>
          <w:szCs w:val="18"/>
        </w:rPr>
        <w:fldChar w:fldCharType="begin"/>
      </w:r>
      <w:r w:rsidRPr="008B61A5">
        <w:rPr>
          <w:rFonts w:cs="Arial"/>
          <w:szCs w:val="18"/>
        </w:rPr>
        <w:instrText xml:space="preserve"> ADDIN ZOTERO_ITEM CSL_CITATION {"citationID":"bmoGZ7Tm","properties":{"formattedCitation":"(Cesaretti et al., 2020)","plainCitation":"(Cesaretti et al., 2020)","noteIndex":0},"citationItems":[{"id":609,"uris":["http://zotero.org/users/7930668/items/J8HBETAG"],"itemData":{"id":609,"type":"article-journal","abstract":"The degradation of biomasses originating from agriculture and food processing offers the double benefit of removing polluting waste and introducing new bio-derived products into the market. Protein Hydrolysates (PHs), used as sources of bioactive peptides and amino acids play a fundamental role among biotechnological products deriving from waste biomasses. PHs are bio-based chemicals with high added value that can be produced through different types of hydrolysis: chemical, microbiological, enzymatic or mixed. Depending on the biomass used and the hydrolysis procedure chosen, products endowed with different features, such as high biostimulating, hormonal, fertilizing and nutritive capacities, can be obtained. The production of PHs from vegetable biomasses prove pivotal, as they offer absolute health guarantees and can be marketed in areas that do not abide products derived from animal waste, which currently are often found in the market. Here, the various possible applications of PHs will be discussed, along with the different processes for their production starting from agro-food waste biomasses, paying particular attention to the advantages of enzymatic hydrolysis.","container-title":"AgroLife Scientific Journal","issue":"1","language":"en","page":"79-87","source":"Zotero","title":"Protein Hydrolysates: From Agricultural Waste Biomasses to High Added-Value Products (minireview)","volume":"9","author":[{"family":"Cesaretti","given":"Alessio"},{"family":"Montegiove","given":"Nicolò"},{"family":"Calzoni","given":"Eleonora"},{"family":"Leonardi","given":"Leonardo"},{"family":"Emiliani","given":"Carla"}],"issued":{"date-parts":[["2020"]]}}}],"schema":"https://github.com/citation-style-language/schema/raw/master/csl-citation.json"} </w:instrText>
      </w:r>
      <w:r w:rsidRPr="008B61A5">
        <w:rPr>
          <w:rFonts w:cs="Arial"/>
          <w:szCs w:val="18"/>
        </w:rPr>
        <w:fldChar w:fldCharType="separate"/>
      </w:r>
      <w:r w:rsidRPr="008B61A5">
        <w:rPr>
          <w:rFonts w:cs="Arial"/>
          <w:szCs w:val="18"/>
        </w:rPr>
        <w:t>(</w:t>
      </w:r>
      <w:proofErr w:type="spellStart"/>
      <w:r w:rsidRPr="008B61A5">
        <w:rPr>
          <w:rFonts w:cs="Arial"/>
          <w:szCs w:val="18"/>
        </w:rPr>
        <w:t>Cesaretti</w:t>
      </w:r>
      <w:proofErr w:type="spellEnd"/>
      <w:r w:rsidRPr="008B61A5">
        <w:rPr>
          <w:rFonts w:cs="Arial"/>
          <w:szCs w:val="18"/>
        </w:rPr>
        <w:t xml:space="preserve"> et al., 2020)</w:t>
      </w:r>
      <w:r w:rsidRPr="008B61A5">
        <w:rPr>
          <w:rFonts w:cs="Arial"/>
          <w:szCs w:val="18"/>
        </w:rPr>
        <w:fldChar w:fldCharType="end"/>
      </w:r>
      <w:r w:rsidRPr="008B61A5">
        <w:rPr>
          <w:rFonts w:cs="Arial"/>
          <w:szCs w:val="18"/>
        </w:rPr>
        <w:t xml:space="preserve">. A considerable effort is currently underway to find use and utility for the waste inevitably produced and give new value to waste biomass by transforming it into products that can be used in other industrial fields and reintroduced into the market, thus responding to the Circular Economy challenge </w:t>
      </w:r>
      <w:r w:rsidRPr="008B61A5">
        <w:rPr>
          <w:rFonts w:cs="Arial"/>
          <w:szCs w:val="18"/>
        </w:rPr>
        <w:fldChar w:fldCharType="begin"/>
      </w:r>
      <w:r w:rsidRPr="008B61A5">
        <w:rPr>
          <w:rFonts w:cs="Arial"/>
          <w:szCs w:val="18"/>
        </w:rPr>
        <w:instrText xml:space="preserve"> ADDIN ZOTERO_ITEM CSL_CITATION {"citationID":"yhU5E2jE","properties":{"formattedCitation":"(European Commission, 2015; FAO, 2019; Stahel, 2016; Tuck et al., 2012)","plainCitation":"(European Commission, 2015; FAO, 2019; Stahel, 2016; Tuck et al., 2012)","noteIndex":0},"citationItems":[{"id":1177,"uris":["http://zotero.org/users/7930668/items/ML3HDNIQ"],"itemData":{"id":1177,"type":"bill","language":"en","title":"COMMUNICATION FROM THE COMMISSION TO THE EUROPEAN PARLIAMENT, THE COUNCIL, THE EUROPEAN ECONOMIC AND SOCIAL COMMITTEE AND THE COMMITTEE OF THE REGIONS Closing the loop - An EU action plan for the Circular Economy","URL":"https://eur-lex.europa.eu/legal-content/EN/TXT/?uri=CELEX%3A52015DC0614","author":[{"family":"European Commission","given":""}],"accessed":{"date-parts":[["2023",5,3]]},"issued":{"date-parts":[["2015",12,2]]}}},{"id":1175,"uris":["http://zotero.org/users/7930668/items/KQIYIB5W"],"itemData":{"id":1175,"type":"book","abstract":"The need to reduce food loss and waste is firmly embedded in the 2030 Agenda for Sustainable Development. Food loss and waste reduction is considered important for improving food security and nutrition, promoting environmental sustainability and lowering production costs. However, efforts to reduce food loss and waste will only be effective if informed by a solid understanding of the problem.\n\nThis report provides new estimates of the percentage of the world’s food lost from production up to the retail level. The report also finds a vast diversity in existing estimates of losses, even for the same commodities and for the same stages in the supply chain. Clearly identifying and understanding critical loss points in specific supply chains – where considerable potential exists for reducing food losses – is crucial to deciding on appropriate measures. The report provides some guiding principles for interventions based on the objectives being pursued through food loss and waste reductions, be they in improved economic efficiency, food security and nutrition, or environmental sustainability.","collection-number":"2019","collection-title":"The State of Food and Agriculture (SOFA)","event-place":"Rome, Italy","ISBN":"978-92-5-131789-1","language":"en","note":"DOI: 10.4060/CA6030EN","number-of-pages":"182","publisher":"FAO","publisher-place":"Rome, Italy","source":"FAO Publications","title":"The State of Food and Agriculture 2019: Moving forward on food loss and waste reduction","title-short":"The State of Food and Agriculture 2019","URL":"https://www.fao.org/documents/card/en/c/ca6030en","author":[{"literal":"FAO"}],"accessed":{"date-parts":[["2023",5,3]]},"issued":{"date-parts":[["2019"]]}}},{"id":468,"uris":["http://zotero.org/users/7930668/items/DHA5HUPR"],"itemData":{"id":468,"type":"article-journal","abstract":"A new relationship with our goods and materials would save resources and energy and create local jobs, explains Walter R. Stahel.","container-title":"Nature","DOI":"10.1038/531435a","ISSN":"1476-4687","issue":"7595","language":"en","license":"2016 Nature Publishing Group","note":"number: 7595\npublisher: Nature Publishing Group","page":"435-438","source":"www.nature.com","title":"The circular economy","volume":"531","author":[{"family":"Stahel","given":"Walter R."}],"issued":{"date-parts":[["2016",3]]}}},{"id":470,"uris":["http://zotero.org/users/7930668/items/R2IM5WAA"],"itemData":{"id":470,"type":"article-journal","abstract":"Most of the carbon-based compounds currently manufactured by the chemical industry are derived from petroleum. The rising cost and dwindling supply of oil have been focusing attention on possible routes to making chemicals, fuels, and solvents from biomass instead. In this context, many recent studies have assessed the relative merits of applying different dedicated crops to chemical production. Here, we highlight the opportunities for diverting existing residual biomass—the by-products of present agricultural and food-processing streams—to this end.","container-title":"Science","DOI":"10.1126/science.1218930","issue":"6095","note":"publisher: American Association for the Advancement of Science","page":"695-699","source":"science.org (Atypon)","title":"Valorization of Biomass: Deriving More Value from Waste","title-short":"Valorization of Biomass","volume":"337","author":[{"family":"Tuck","given":"Christopher O."},{"family":"Pérez","given":"Eduardo"},{"family":"Horváth","given":"István T."},{"family":"Sheldon","given":"Roger A."},{"family":"Poliakoff","given":"Martyn"}],"issued":{"date-parts":[["2012",8,10]]}}}],"schema":"https://github.com/citation-style-language/schema/raw/master/csl-citation.json"} </w:instrText>
      </w:r>
      <w:r w:rsidRPr="008B61A5">
        <w:rPr>
          <w:rFonts w:cs="Arial"/>
          <w:szCs w:val="18"/>
        </w:rPr>
        <w:fldChar w:fldCharType="separate"/>
      </w:r>
      <w:r w:rsidR="00F67DC8">
        <w:rPr>
          <w:rFonts w:cs="Arial"/>
          <w:szCs w:val="18"/>
        </w:rPr>
        <w:t>(</w:t>
      </w:r>
      <w:r w:rsidRPr="008B61A5">
        <w:rPr>
          <w:rFonts w:cs="Arial"/>
          <w:szCs w:val="18"/>
        </w:rPr>
        <w:t>Tuck et al., 2012)</w:t>
      </w:r>
      <w:r w:rsidRPr="008B61A5">
        <w:rPr>
          <w:rFonts w:cs="Arial"/>
          <w:szCs w:val="18"/>
        </w:rPr>
        <w:fldChar w:fldCharType="end"/>
      </w:r>
      <w:r w:rsidRPr="008B61A5">
        <w:rPr>
          <w:rFonts w:cs="Arial"/>
          <w:szCs w:val="18"/>
        </w:rPr>
        <w:t xml:space="preserve">. Most agricultural and agri-food waste biomasses preserve a high content of potentially recoverable bioactive compounds that can be exploited to produce high-added-value products such as protein hydrolysates (PHs) or low-added-value products such as compost or digestate </w:t>
      </w:r>
      <w:r w:rsidRPr="008B61A5">
        <w:rPr>
          <w:rFonts w:cs="Arial"/>
          <w:szCs w:val="18"/>
        </w:rPr>
        <w:fldChar w:fldCharType="begin"/>
      </w:r>
      <w:r w:rsidRPr="008B61A5">
        <w:rPr>
          <w:rFonts w:cs="Arial"/>
          <w:szCs w:val="18"/>
        </w:rPr>
        <w:instrText xml:space="preserve"> ADDIN ZOTERO_ITEM CSL_CITATION {"citationID":"HSDeRr4C","properties":{"formattedCitation":"(Calzoni et al., 2021b; Cesaretti et al., 2020; Del Buono, 2021; Mart\\uc0\\u237{}nez-Alvarez et al., 2015; Puglia et al., 2021)","plainCitation":"(Calzoni et al., 2021b; Cesaretti et al., 2020; Del Buono, 2021; Martínez-Alvarez et al., 2015; Puglia et al., 2021)","noteIndex":0},"citationItems":[{"id":604,"uris":["http://zotero.org/users/7930668/items/XY3J8SAV"],"itemData":{"id":604,"type":"article-journal","abstract":"The recovery of the protein component and its transformation into protein hydrolysates, generally carried out chemically, gives great added value to waste biomasses. The production of protein hydrolysates through enzymatic catalysis would guarantee to lower the environmental impact of the process and raise product quality, due to the reproducible formation of low molecular weight peptides, with interesting and often unexplored biological activities. The immobilization of the enzymes represents a good choice in terms of stability, recyclability and reduction of costs. In this context, we covalently linked proteases from Aspergillus oryzae to polylactic acid an eco-friendly biopolymer. The hydrolytic efficiency of immobilized enzymes was assessed testing their stability to temperature and over time, and checking the hydrolysis of model biomasses (casein and bovine serum albumin). Soybean waste extracts were also used as proof of principle.","container-title":"Catalysts","DOI":"10.3390/catal11020167","ISSN":"2073-4344","issue":"2","language":"en","license":"http://creativecommons.org/licenses/by/3.0/","note":"number: 2\npublisher: Multidisciplinary Digital Publishing Institute","page":"167","source":"www.mdpi.com","title":"Covalent Immobilization of Proteases on Polylactic Acid for Proteins Hydrolysis and Waste Biomass Protein Content Valorization","volume":"11","author":[{"family":"Calzoni","given":"Eleonora"},{"family":"Cesaretti","given":"Alessio"},{"family":"Tacchi","given":"Silvia"},{"family":"Caponi","given":"Silvia"},{"family":"Pellegrino","given":"Roberto Maria"},{"family":"Luzi","given":"Francesca"},{"family":"Cottone","given":"Francesco"},{"family":"Fioretto","given":"Daniele"},{"family":"Emiliani","given":"Carla"},{"family":"Di Michele","given":"Alessandro"}],"issued":{"date-parts":[["2021",2]]}}},{"id":609,"uris":["http://zotero.org/users/7930668/items/J8HBETAG"],"itemData":{"id":609,"type":"article-journal","abstract":"The degradation of biomasses originating from agriculture and food processing offers the double benefit of removing polluting waste and introducing new bio-derived products into the market. Protein Hydrolysates (PHs), used as sources of bioactive peptides and amino acids play a fundamental role among biotechnological products deriving from waste biomasses. PHs are bio-based chemicals with high added value that can be produced through different types of hydrolysis: chemical, microbiological, enzymatic or mixed. Depending on the biomass used and the hydrolysis procedure chosen, products endowed with different features, such as high biostimulating, hormonal, fertilizing and nutritive capacities, can be obtained. The production of PHs from vegetable biomasses prove pivotal, as they offer absolute health guarantees and can be marketed in areas that do not abide products derived from animal waste, which currently are often found in the market. Here, the various possible applications of PHs will be discussed, along with the different processes for their production starting from agro-food waste biomasses, paying particular attention to the advantages of enzymatic hydrolysis.","container-title":"AgroLife Scientific Journal","issue":"1","language":"en","page":"79-87","source":"Zotero","title":"Protein Hydrolysates: From Agricultural Waste Biomasses to High Added-Value Products (minireview)","volume":"9","author":[{"family":"Cesaretti","given":"Alessio"},{"family":"Montegiove","given":"Nicolò"},{"family":"Calzoni","given":"Eleonora"},{"family":"Leonardi","given":"Leonardo"},{"family":"Emiliani","given":"Carla"}],"issued":{"date-parts":[["2020"]]}}},{"id":625,"uris":["http://zotero.org/users/7930668/items/UVBGMS5T"],"itemData":{"id":625,"type":"article-journal","abstract":"Anthropogenic climate change, namely climate alterations induced by human activities, is causing some issues to agricultural systems for their vulnerability to extreme events. Forecasts predict a global population increase in the near years that will exacerbate this situation, elevating the global demand for food. It will pose severe concerns in terms of natural resource usage and availability. Agriculture is one of the anthropogenic activities that will be more affected in the future. Climate extremes menace to affect the quantity and quality of crop production severely. Drought, water and soil salinity are considered among the most problematic factors that anthropogenic climate change will increase. This complex and worrying scenario requires the urgent implementation of sustainable measures which are capable of improving crop yield and quality, fostering the robustness and resilience of cropping systems. Among the more current methodology, the use of natural plant biostimulants (PBs) has been proposed to improve plant resistance to abiotic environmental stresses. The advantage of using these substances is due to their effectiveness in improving crop productivity and quality. Therefore, in this review, the most recent researches dealing with the use of natural PBs for improving plant resistance to drought and salinity, in an anthropogenic climate change scenario, have been reported and critically discussed.","container-title":"Science of The Total Environment","DOI":"10.1016/j.scitotenv.2020.141763","ISSN":"0048-9697","journalAbbreviation":"Science of The Total Environment","language":"en","page":"141763","source":"ScienceDirect","title":"Can biostimulants be used to mitigate the effect of anthropogenic climate change on agriculture? It is time to respond","title-short":"Can biostimulants be used to mitigate the effect of anthropogenic climate change on agriculture?","volume":"751","author":[{"family":"Del Buono","given":"Daniele"}],"issued":{"date-parts":[["2021",1,10]]}}},{"id":472,"uris":["http://zotero.org/users/7930668/items/HIFW88DR"],"itemData":{"id":472,"type":"article-journal","abstract":"Industrial processing of livestock, poultry and fish produces a large amount of waste in a solid or liquid form that can either be destroyed or be used to make compost, biogas or other low-added value products. However, the by-products from animal processing industries have a potential for conversion into useful products of higher value, such as protein hydrolysates, with interesting applications in animal feed. Low amounts of animal protein hydrolysates included in aqua-feeds may enhance growth rate and feed conversion of farmed fish and crustacean. Animal protein hydrolysates may also be incorporated in diets to enhance the nonspecific immunity of fish. As well, these hydrolysates can be used as a good source of amino acids for newly weaned animals. Protein hydrolysates from animal by-products including antimicrobials, antioxidants, opioid-like and/or other interesting bioactive molecules have promising and interesting applications on companion and production animals. By-products from animal processing industries are therefore a promising source of bioactive peptides of considerable interest for animal care, always within the framework of the existing legislation. Possible drawbacks and future trends of the use of animal by-products and/or production of protein hydrolysates from those materials are also discussed.","collection-title":"Byproducts from agri-food industry: new strategies for their revalorization","container-title":"Food Research International","DOI":"10.1016/j.foodres.2015.04.005","ISSN":"0963-9969","journalAbbreviation":"Food Research International","language":"en","page":"204-212","source":"ScienceDirect","title":"Protein hydrolysates from animal processing by-products as a source of bioactive molecules with interest in animal feeding: A review","title-short":"Protein hydrolysates from animal processing by-products as a source of bioactive molecules with interest in animal feeding","volume":"73","author":[{"family":"Martínez-Alvarez","given":"Oscar"},{"family":"Chamorro","given":"Susana"},{"family":"Brenes","given":"Agustín"}],"issued":{"date-parts":[["2015",7,1]]}}},{"id":620,"uris":["http://zotero.org/users/7930668/items/JH9YUP8Z"],"itemData":{"id":620,"type":"article-journal","abstract":"The problems arising from the limited availability of natural resources and the impact of certain anthropogenic activities on the environment must be addressed as soon as possible. To meet this challenge, it is necessary, among other things, to reconsider and redesign agricultural systems to find more sustainable and environmentally friendly solutions, paying specific attention to waste from agriculture. Indeed, the transition to a more sustainable and circular economy should also involve the effe</w:instrText>
      </w:r>
      <w:r w:rsidRPr="001B746B">
        <w:rPr>
          <w:rFonts w:cs="Arial"/>
          <w:szCs w:val="18"/>
        </w:rPr>
        <w:instrText xml:space="preserve">ctive valorization of agricultural waste, which should be seen as an excellent opportunity to obtain valuable materials. For the reasons mentioned above, this review reports and discusses updated studies dealing with the valorization of agricultural waste, through its conversion into materials to be applied to crops and soil. In particular, this review highlights the opportunity to obtain plant biostimulants, biofertilizers, and biopolymers from agricultural waste. This approach can decrease the impact of waste on the environment, allow the replacement and reduction in the use of synthetic compounds in agriculture, and facilitate the transition to a sustainable circular economy.","container-title":"Sustainability","DOI":"10.3390/su13052710","ISSN":"2071-1050","issue":"5","language":"en","license":"http://creativecommons.org/licenses/by/3.0/","note":"number: 5\npublisher: Multidisciplinary Digital Publishing Institute","page":"2710","source":"www.mdpi.com","title":"The Opportunity of Valorizing Agricultural Waste, Through Its Conversion into Biostimulants, Biofertilizers, and Biopolymers","volume":"13","author":[{"family":"Puglia","given":"Debora"},{"family":"Pezzolla","given":"Daniela"},{"family":"Gigliotti","given":"Giovanni"},{"family":"Torre","given":"Luigi"},{"family":"Bartucca","given":"Maria Luce"},{"family":"Del Buono","given":"Daniele"}],"issued":{"date-parts":[["2021",1]]}}}],"schema":"https://github.com/citation-style-language/schema/raw/master/csl-citation.json"} </w:instrText>
      </w:r>
      <w:r w:rsidRPr="008B61A5">
        <w:rPr>
          <w:rFonts w:cs="Arial"/>
          <w:szCs w:val="18"/>
        </w:rPr>
        <w:fldChar w:fldCharType="separate"/>
      </w:r>
      <w:r w:rsidRPr="001B746B">
        <w:rPr>
          <w:rFonts w:cs="Arial"/>
          <w:szCs w:val="18"/>
        </w:rPr>
        <w:t>(</w:t>
      </w:r>
      <w:proofErr w:type="spellStart"/>
      <w:r w:rsidRPr="001B746B">
        <w:rPr>
          <w:rFonts w:cs="Arial"/>
          <w:szCs w:val="18"/>
        </w:rPr>
        <w:t>Calzoni</w:t>
      </w:r>
      <w:proofErr w:type="spellEnd"/>
      <w:r w:rsidRPr="001B746B">
        <w:rPr>
          <w:rFonts w:cs="Arial"/>
          <w:szCs w:val="18"/>
        </w:rPr>
        <w:t xml:space="preserve"> et al., 2021; </w:t>
      </w:r>
      <w:proofErr w:type="spellStart"/>
      <w:r w:rsidRPr="001B746B">
        <w:rPr>
          <w:rFonts w:cs="Arial"/>
          <w:szCs w:val="18"/>
        </w:rPr>
        <w:t>Cesaretti</w:t>
      </w:r>
      <w:proofErr w:type="spellEnd"/>
      <w:r w:rsidRPr="001B746B">
        <w:rPr>
          <w:rFonts w:cs="Arial"/>
          <w:szCs w:val="18"/>
        </w:rPr>
        <w:t xml:space="preserve"> et al., 2020; Puglia et al., 2021)</w:t>
      </w:r>
      <w:r w:rsidRPr="008B61A5">
        <w:rPr>
          <w:rFonts w:cs="Arial"/>
          <w:szCs w:val="18"/>
        </w:rPr>
        <w:fldChar w:fldCharType="end"/>
      </w:r>
      <w:r w:rsidRPr="001B746B">
        <w:rPr>
          <w:rFonts w:cs="Arial"/>
          <w:szCs w:val="18"/>
        </w:rPr>
        <w:t xml:space="preserve">. </w:t>
      </w:r>
      <w:r w:rsidRPr="008B61A5">
        <w:rPr>
          <w:rFonts w:cs="Arial"/>
          <w:szCs w:val="18"/>
        </w:rPr>
        <w:t xml:space="preserve">The former have multiple applications in various industrial sectors, from the food industry, both human and animal, to the nutraceutical sector, the cosmetics industry, and the agricultural field; differently the low-added-value products mainly find applications in the agricultural sector </w:t>
      </w:r>
      <w:r w:rsidRPr="008B61A5">
        <w:rPr>
          <w:rFonts w:cs="Arial"/>
          <w:szCs w:val="18"/>
        </w:rPr>
        <w:fldChar w:fldCharType="begin"/>
      </w:r>
      <w:r w:rsidRPr="008B61A5">
        <w:rPr>
          <w:rFonts w:cs="Arial"/>
          <w:szCs w:val="18"/>
        </w:rPr>
        <w:instrText xml:space="preserve"> ADDIN ZOTERO_ITEM CSL_CITATION {"citationID":"onB0IZEC","properties":{"formattedCitation":"(Calzoni et al., 2020, 2021a; Cesaretti et al., 2020; Etemadian et al., 2021; Kiewiet et al., 2018; Mart\\uc0\\u237{}nez-Alvarez et al., 2015; Norzagaray-Valenzuela et al., 2017)","plainCitation":"(Calzoni et al., 2020, 2021a; Cesaretti et al., 2020; Etemadian et al., 2021; Kiewiet et al., 2018; Martínez-Alvarez et al., 2015; Norzagaray-Valenzuela et al., 2017)","noteIndex":0},"citationItems":[{"id":843,"uris":["http://zotero.org/users/7930668/items/U4FEGC99"],"itemData":{"id":843,"type":"article-journal","abstract":"The degradation of biomasses derived from agriculture and food industry presents the double advantage of both eliminating often polluting wastes and giving the possibility of introducing novel bio-derived products into the market. The recovery of the protein component and its transformation into protein hydrolysates is generally carried out chemically or enzymatically and brings great added value to waste biomasses. The recovery of the protein component from waste products is extremely advantageous inasmuch as bio-based products can be reintroduced into the market by virtue of their high added value in full compliance with the perspective of the Circular Economy. The products obtained can be used as food supplements both in human and animal nutrition, as growth stimulants in agriculture, or as biofertilizers. The peculiar characteristics of the obtained protein hydrolysates allow their multiple applications in many industrial fields. Therefore, the aim of this work is to assess the protein and amino acid (AA) profiles of agri-food biomass, i.e. soy wastes, previously subjected to an enzymatic hydrolysis process. The protein profile of the initial biomass and the corresponding hydrolysate was analyzed by SDS-PAGE followed by Coomassie Blue staining, while the AA profile was evaluated by quadrupole time-of-flight liquid chromatography/mass spectrometry (Q-TOF LC/MS). The results indicate how the enzymatic hydrolysis process breaks down the peptide bonds of the protein component in the biomass, leading to the formation of hydrolysates rich in small peptides and free AAs.","container-title":"Sci. Bull. Ser. F Biotechnol","issue":"1","language":"en","page":"19-25","source":"Zotero","title":"Protein and Amino Acid Profile Analysis of Agri-Food Waste Biomasses","volume":"25","author":[{"family":"Calzoni","given":"Eleonora"},{"family":"Cesaretti","given":"Alessio"},{"family":"Montegiove","given":"Nicolò"},{"family":"Pellegrino","given":"Roberto Maria"},{"family":"Leonardi","given":"Leonardo"},{"family":"Emiliani","given":"Carla"}],"issued":{"date-parts":[["2021"]]}}},{"id":607,"uris":["http://zotero.org/users/7930668/items/2MZMXV8R"],"itemData":{"id":607,"type":"article-journal","abstract":"Agricultural and food industries produce a lot of waste biomass which needs to be disposed of. In recent years it has been understood how these biomasses can be recovered and transformed in order to produce organic derivative products with high added value to be reintroduced on the market. A non-exhaustive list of these biotechnological products includes protein hydrolysates, consisting of bioactive peptides and amino acids, growth-stimulating fertilizers for plants and nutritional additives for animal feed. The recovery and transformation of the protein component into protein hydrolysates gives great added value to the waste biomass and is a process that is generally performed chemically. This approach results however unfavourable because of the possible production of toxic side-products, and the high level of energy required, which makes this process eco-unfriendly. In the light of all these limitations, we have designed and developed a mixed procedure, applicable to plant-derived wastes, based on a microbial preliminary degradation, followed by a mild thermic treatment to produce protein hydrolysates from agriculture waste biomass.","container-title":"Sci. Bull. Ser. F Biotechnol","issue":"1","language":"en","page":"11-16","source":"Zotero","title":"Mixed Microbial and Thermal Degradation of Agricultural Derived Plant Wastes","volume":"24","author":[{"family":"Calzoni","given":"Eleonora"},{"family":"Cesaretti","given":"Alessio"},{"family":"Montegiove","given":"Nicolò"},{"family":"Pierantoni","given":"Debora CASAGRANDE"},{"family":"Corte","given":"Laura"},{"family":"Roscini","given":"Luca"},{"family":"Emiliani","given":"Carla"},{"family":"Leonardi","given":"Leonardo"},{"family":"Cardinali","given":"Gianluigi"}],"issued":{"date-parts":[["2020"]]}}},{"id":609,"uris":["http://zotero.org/users/7930668/items/J8HBETAG"],"itemData":{"id":609,"type":"article-journal","abstract":"The degradation of biomasses originating from agriculture and food processing offers the double benefit of removing polluting waste and introducing new bio-derived products into the market. Protein Hydrolysates (PHs), used as sources of bioactive peptides and amino acids play a fundamental role among biotechnological products deriving from waste biomasses. PHs are bio-based chemicals with high added value that can be produced through different types of hydrolysis: chemical, microbiological, enzymatic or mixed. Depending on the biomass used and the hydrolysis procedure chosen, products endowed with different features, such as high biostimulating, hormonal, fertilizing and nutritive capacities, can be obtained. The production of PHs from vegetable biomasses prove pivotal, as they offer absolute health guarantees and can be marketed in areas that do not abide products derived from animal waste, which currently are often found in the market. Here, the various possible applications of PHs will be discussed, along with the different processes for their production starting from agro-food waste biomasses, paying particular attention to the advantages of enzymatic hydrolysis.","container-title":"AgroLife Scientific Journal","issue":"1","language":"en","page":"79-87","source":"Zotero","title":"Protein Hydrolysates: From Agricultural Waste Biomasses to High Added-Value Products (minireview)","volume":"9","author":[{"family":"Cesaretti","given":"Alessio"},{"family":"Montegiove","given":"Nicolò"},{"family":"Calzoni","given":"Eleonora"},{"family":"Leonardi","given":"Leonardo"},{"family":"Emiliani","given":"Carla"}],"issued":{"date-parts":[["2020"]]}}},{"id":905,"uris":["http://zotero.org/users/7930668/items/3QJF66KG"],"itemData":{"id":905,"type":"article-journal","abstract":"Most countries are faced with animal by-products and depending on human nutritional needs for meat, which are growing annually. The optimal use of by-products has a direct impact on the environmental pollution and economy of each country. Failure to use or misuse the by-products not only leads to the loss of potential revenues but also increases the cost of disposal of these products and health problems. The aquatic, livestock, and poultry processing by-products have the potential to become useful products of higher value. It should also be borne in mind that regulatory requirements, traditions, and community culture are crucial for the safety and quality of food when using a livestock by-product for food. For this limitation, this paper, reports animal-derived hydrolyzed protein as a value-added product. Plants are also a good option for hydrolysis, but the lack of proper soil, unstable climatic conditions, and the presence of some anti-nutrients limit their worldwide use. According to the importance of the waste management in agriculture and animal farming, an overview of enzymatic hydrolysis of protein from livestock, poultry, aquatic by-products, and plants and a variety of its applications among food, pet feed, pharmaceutical, and other industries is highlighted in this review.","container-title":"Journal of Cleaner Production","DOI":"10.1016/j.jclepro.2020.123219","ISSN":"0959-6526","journalAbbreviation":"Journal of Cleaner Production","language":"en","page":"123219","source":"ScienceDirect","title":"Development of animal/ plant-based protein hydrolysate and its application in food, feed and nutraceutical industries: State of the art","title-short":"Development of animal/ plant-based protein hydrolysate and its application in food, feed and nutraceutical industries","volume":"278","author":[{"family":"Etemadian","given":"Yasaman"},{"family":"Ghaemi","given":"Vida"},{"family":"Shaviklo","given":"Amir Reza"},{"family":"Pourashouri","given":"Parastoo"},{"family":"Sadeghi Mahoonak","given":"Ali Reza"},{"family":"Rafipour","given":"Fereydoon"}],"issued":{"date-parts":[["2021",1,1]]}}},{"id":483,"uris":["http://zotero.org/users/7930668/items/SUT2M5CI"],"itemData":{"id":483,"type":"article-journal","abstract":"Immunomodulatory protein hydrolysate consumption may delay or prevent western immune-related diseases. In order to purposively develop protein hydrolysates with an optimal and reproducible immunomodulatory effect, knowledge is needed on which components in protein hydrolysates are responsible for the immune effects. Important advances have been made on this aspect. Also, knowledge on mechanisms underlying the immune modulating effects is indispensable. In this review, we discuss the most promising application possibilities for immunomodulatory protein hydrolysates. In order to do so, an overview is provided on reported in vivo immune effects of protein hydrolysates in both local intestinal and systemic organs, and the current insights in the underlying mechanisms of these effects. Furthermore, we discuss current knowledge and physicochemical approaches to identify the immune active protein sequence(s). We conclude that multiple hydrolysate compositions show specific immune effects. This knowledge can improve the efficacy of existing hydrolysate-containing products such as sports nutrition, clinical nutrition, and infant formula. We also provide arguments for why immunomodulatory protein hydrolysates could be applied to manage the immune response in the increasing number of individuals with a higher risk of immune dysfunction due to, for example, increasing age or stress.","container-title":"Nutrients","DOI":"10.3390/nu10070904","ISSN":"2072-6643","issue":"7","language":"en","license":"http://creativecommons.org/licenses/by/3.0/","note":"number: 7\npublisher: Multidisciplinary Digital Publishing Institute","page":"904","source":"www.mdpi.com","title":"Immunomodulatory Protein Hydrolysates and Their Application","volume":"10","author":[{"family":"Kiewiet","given":"Mensiena B. G."},{"family":"Faas","given":"Marijke M."},{"family":"De Vos","given":"Paul"}],"issued":{"date-parts":[["2018",7]]}}},{"id":472,"uris":["http://zotero.org/users/7930668/items/HIFW88DR"],"itemData":{"id":472,"type":"article-journal","abstract":"Industrial processing of livestock, poultry and fish produces a large amount of waste in a solid or liquid form that can either be destroyed or be used to make compost, biogas or other low-added value products. However, the by-products from animal processing industries have a potential for conversion into useful products of higher value, such as protein hydrolysates, with interesting applications in animal feed. Low amounts of animal protein hydrolysates included in aqua-feeds may enhance growth rate and feed conversion of farmed fish and crustacean. Animal protein hydrolysates may also be incorporated in diets to enhance the nonspecific immunity of fish. As well, these hydrolysates can be used as a good source of amino acids for newly weaned animals. Protein hydrolysates from animal by-products including antimicrobials, antioxidants, opioid-like and/or other interesting bioactive molecules have promising and interesting applications on companion and production animals. By-products from animal processing industries are therefore a promising source of bioactive peptides of considerable interest for animal care, always within the framework of the existing legislation. Possible drawbacks and future trends of the use of animal by-products and/or production of protein hydrolysates from those materials are also discussed.","collection-title":"Byproducts from agri-food industry: new strategies for their revalorization","container-title":"Food Research International","DOI":"10.1016/j.foodres.2015.04.005","ISSN":"0963-9969","journalAbbreviation":"Food Research International","language":"en","page":"204-212","source":"ScienceDirect","title":"Protein hydrolysates from animal processing by-products as a source of bioactive molecules with interest in animal feeding: A review","title-short":"Protein hydrolysates from animal processing by-products as a source of bioactive molecules with interest in animal feeding","volume":"73","author":[{"family":"Martínez-Alvarez","given":"Oscar"},{"family":"Chamorro","given":"Susana"},{"family":"Brenes","given":"Agustín"}],"issued":{"date-parts":[["2015",7,1]]}}},{"id":932,"uris":["http://zotero.org/users/7930668/items/AVUP6IVM"],"itemData":{"id":932,"type":"article-journal","abstract":"It is widely recognized that microalgae represent a promising strategy in the development of next-generation biofuels; however, their economic viability remains questionable. Several studies have shown microalgal biomass is a relatively unexplored source of natural components with nutraceutical activities; indeed, some authors state that the remaining residue after oil extraction from the microalgae biomass, known as microalgae residual biomass (MRB), could have outstanding biological activities. Therefore, in the present study, we analyzed the antioxidant capacity and anti-aging potential of MRB and protein hydrolysates of three green microalgae species: Dunaliella tertiolecta, Tetraselmis suecica, and Nannochloropsis sp. Antioxidant capacity, determined through oxygen radical absorbance capacity (ORAC), radical cation activity (ABTS), and radical scavenging activity (DPPH), of the three MRBs was good overall, with D. tertiolecta and Nannochloropsis having the highest antioxidant capacity. Interestingly, their protein hydrolysates showed markedly higher antioxidant capacities than their MRBs at the concentrations tested. Anti-aging potential, determined by the inhibition of the activity of two extracellular matrix-degrading enzymes, elastase and hyaluronidase, was found to be higher in D. tertiolecta and Nannochlor</w:instrText>
      </w:r>
      <w:r w:rsidRPr="00341488">
        <w:rPr>
          <w:rFonts w:cs="Arial"/>
          <w:szCs w:val="18"/>
        </w:rPr>
        <w:instrText xml:space="preserve">opsis biomasses for anti-elastase activity; however, no significant differences between microalgae species were found in anti-hyaluronidase activity. For the protein hydrolysates, Nannochloropsis had the highest anti-elastase and anti-hyaluronidase activity. In conclusion, selected MRBs and their protein hydrolysates exhibited a good antioxidant capacity and/or anti-aging potential overall, indicating the economical importance of MRBs in the nutraceutical and nutricosmetic industries. Overall, this study contributes to convert microalgae biofuel production into a more sustainable and economically feasible process, through the comprehensive utilization of residual biomass.","container-title":"Journal of Applied Phycology","DOI":"10.1007/s10811-016-0938-9","ISSN":"1573-5176","issue":"1","journalAbbreviation":"J Appl Phycol","language":"en","page":"189-198","source":"Springer Link","title":"Residual biomasses and protein hydrolysates of three green microalgae species exhibit antioxidant and anti-aging activity","volume":"29","author":[{"family":"Norzagaray-Valenzuela","given":"Claudia D."},{"family":"Valdez-Ortiz","given":"Angel"},{"family":"Shelton","given":"Luke M."},{"family":"Jiménez-Edeza","given":"Maribel"},{"family":"Rivera-López","given":"Javier"},{"family":"Valdez-Flores","given":"Marco A."},{"family":"Germán-Báez","given":"Lourdes J."}],"issued":{"date-parts":[["2017",2,1]]}}}],"schema":"https://github.com/citation-style-language/schema/raw/master/csl-citation.json"} </w:instrText>
      </w:r>
      <w:r w:rsidRPr="008B61A5">
        <w:rPr>
          <w:rFonts w:cs="Arial"/>
          <w:szCs w:val="18"/>
        </w:rPr>
        <w:fldChar w:fldCharType="separate"/>
      </w:r>
      <w:r w:rsidRPr="00341488">
        <w:rPr>
          <w:rFonts w:cs="Arial"/>
          <w:szCs w:val="18"/>
        </w:rPr>
        <w:t>(</w:t>
      </w:r>
      <w:proofErr w:type="spellStart"/>
      <w:r w:rsidRPr="00341488">
        <w:rPr>
          <w:rFonts w:cs="Arial"/>
          <w:szCs w:val="18"/>
        </w:rPr>
        <w:t>Cesaretti</w:t>
      </w:r>
      <w:proofErr w:type="spellEnd"/>
      <w:r w:rsidRPr="00341488">
        <w:rPr>
          <w:rFonts w:cs="Arial"/>
          <w:szCs w:val="18"/>
        </w:rPr>
        <w:t xml:space="preserve"> et al., 2020; </w:t>
      </w:r>
      <w:proofErr w:type="spellStart"/>
      <w:r w:rsidRPr="00341488">
        <w:rPr>
          <w:rFonts w:cs="Arial"/>
          <w:szCs w:val="18"/>
        </w:rPr>
        <w:t>Etemadian</w:t>
      </w:r>
      <w:proofErr w:type="spellEnd"/>
      <w:r w:rsidRPr="00341488">
        <w:rPr>
          <w:rFonts w:cs="Arial"/>
          <w:szCs w:val="18"/>
        </w:rPr>
        <w:t xml:space="preserve"> et al., 2021)</w:t>
      </w:r>
      <w:r w:rsidRPr="008B61A5">
        <w:rPr>
          <w:rFonts w:cs="Arial"/>
          <w:szCs w:val="18"/>
        </w:rPr>
        <w:fldChar w:fldCharType="end"/>
      </w:r>
      <w:r w:rsidRPr="00341488">
        <w:rPr>
          <w:rFonts w:cs="Arial"/>
          <w:szCs w:val="18"/>
        </w:rPr>
        <w:t xml:space="preserve">. </w:t>
      </w:r>
      <w:r w:rsidRPr="008B61A5">
        <w:rPr>
          <w:rFonts w:cs="Arial"/>
          <w:szCs w:val="18"/>
        </w:rPr>
        <w:t xml:space="preserve">Agricultural waste biomass has been identified as low-cost raw materials and represents a good portion of the biomass present in the world. It is estimated that globally 140 billion tons of biomass are generated from agricultural waste every year </w:t>
      </w:r>
      <w:r w:rsidRPr="008B61A5">
        <w:rPr>
          <w:rFonts w:cs="Arial"/>
          <w:szCs w:val="18"/>
        </w:rPr>
        <w:fldChar w:fldCharType="begin"/>
      </w:r>
      <w:r w:rsidRPr="008B61A5">
        <w:rPr>
          <w:rFonts w:cs="Arial"/>
          <w:szCs w:val="18"/>
        </w:rPr>
        <w:instrText xml:space="preserve"> ADDIN ZOTERO_ITEM CSL_CITATION {"citationID":"6dzJCp2h","properties":{"formattedCitation":"(Forster-Carneiro et al., 2013; Salisu et al., 2021)","plainCitation":"(Forster-Carneiro et al., 2013; Salisu et al., 2021)","noteIndex":0},"citationItems":[{"id":1132,"uris":["http://zotero.org/users/7930668/items/XVC5H5E2"],"itemData":{"id":1132,"type":"article-journal","abstract":"Brazil has a great potential for use renewable raw materials in biorefineries. It is one of the largest producers of agricultural and animal commodities, which produce large amounts of residues and wastes. These agricultural residues and animal waste can be effectively transformed to energy and other products in systems similar to a ethanol refinery where an integrated process involves conversion for biomass into fuel, energy and chemicals, integrated in the context of a biorefinery. The objective of this work is the determination of the actual availability of main agricultural residues and animal wastes generated in Brazil and of their generation potential index and their prospects for 2020. The results indicate that the sugarcane has the highest agronomic availability, reaching 157 million tons of fresh material and an estimated reuse potential of 19.6 million tons (dry basis), followed by soybeans, rice, maize, orange, wheat, cotton, cassava and tobacco.","container-title":"Resources, Conservation and Recycling","DOI":"10.1016/j.resconrec.2013.05.007","ISSN":"0921-3449","journalAbbreviation":"Resources, Conservation and Recycling","language":"en","page":"78-88","source":"ScienceDirect","title":"Biorefinery study of availability of agriculture residues and wastes for integrated biorefineries in Brazil","volume":"77","author":[{"family":"Forster-Carneiro","given":"T."},{"family":"Berni","given":"M. D."},{"family":"Dorileo","given":"I. L."},{"family":"Rostagno","given":"M. A."}],"issued":{"date-parts":[["2013",8,1]]}}},{"id":1130,"uris":["http://zotero.org/users/7930668/items/K6X7LEUP"],"itemData":{"id":1130,"type":"article-journal","abstract":"Inadequate access to electricity has necessitated other alternative energy sources in Nigeria. As a result, small modern rice milling uses mainly energy from diesel-fired generator, while traditional milling still uses energy from the combustion of wood. Consequently, the cost of diesel as fuel has contributed to the high operating cost of the rice mills. Moreover, these sources of energy contribute hugely to CO2 emission. Also, rice husk (RH) generated as waste from the mill is not utilized properly in the country, thereby adding to the environmental issue due to open burning disposal. In addition, a large amount of sachet water plastic waste (SWPW) is also generated in Nigeria. This research therefore presents co-gasification of RH and SWPW in the presence of CaO with integrated combined heat and power (CHP) generation for small scale rice mills in Nigeria using Aspen plus model. Optimum operating conditions in the gasification section were determined as inputs to the CHP section. At 800 °C gasification temperature with feed capacity of 30 kg SWPW/hr and 70 kg RH/hr, the system showed a CHP efficiency of 70%, which is sufficient for the rice mill energy requirement. The economic assessment of the system showed promising economic feasibility with a net present value (NPV) value of $1.47 million over 15 years. While the levelized cost of electricity (LCOE) value of $0.07-0.11/kWh indicates the cost attractiveness of the system as compared to other sources of energy in Nigeria. The system demonstrated an alternative cost and GHG emission savings source of energy. The project will promote the UN’s sustainable development goals of affordable and clean energy.","container-title":"Journal of Analytical and Applied Pyrolysis","DOI":"10.1016/j.jaap.2021.105157","ISSN":"0165-2370","journalAbbreviation":"Journal of Analytical and Applied Pyrolysis","language":"en","page":"105157","source":"ScienceDirect","title":"Techno-economic Assessment of Co-gasification of Rice Husk and Plastic Waste as an Off-grid Power Source for Small Scale Rice Milling - an Aspen Plus Model","volume":"158","author":[{"family":"Salisu","given":"Jamilu"},{"family":"Gao","given":"Ningbo"},{"family":"Quan","given":"Cui"}],"issued":{"date-parts":[["2021",9,1]]}}}],"schema":"https://github.com/citation-style-language/schema/raw/master/csl-citation.json"} </w:instrText>
      </w:r>
      <w:r w:rsidRPr="008B61A5">
        <w:rPr>
          <w:rFonts w:cs="Arial"/>
          <w:szCs w:val="18"/>
        </w:rPr>
        <w:fldChar w:fldCharType="separate"/>
      </w:r>
      <w:r w:rsidRPr="008B61A5">
        <w:rPr>
          <w:rFonts w:cs="Arial"/>
          <w:szCs w:val="18"/>
        </w:rPr>
        <w:t>(</w:t>
      </w:r>
      <w:proofErr w:type="spellStart"/>
      <w:r w:rsidRPr="008B61A5">
        <w:rPr>
          <w:rFonts w:cs="Arial"/>
          <w:szCs w:val="18"/>
        </w:rPr>
        <w:t>Salisu</w:t>
      </w:r>
      <w:proofErr w:type="spellEnd"/>
      <w:r w:rsidRPr="008B61A5">
        <w:rPr>
          <w:rFonts w:cs="Arial"/>
          <w:szCs w:val="18"/>
        </w:rPr>
        <w:t xml:space="preserve"> et al., 2021)</w:t>
      </w:r>
      <w:r w:rsidRPr="008B61A5">
        <w:rPr>
          <w:rFonts w:cs="Arial"/>
          <w:szCs w:val="18"/>
        </w:rPr>
        <w:fldChar w:fldCharType="end"/>
      </w:r>
      <w:r w:rsidRPr="008B61A5">
        <w:rPr>
          <w:rFonts w:cs="Arial"/>
          <w:szCs w:val="18"/>
        </w:rPr>
        <w:t xml:space="preserve">. Among all the activities of the Mediterranean region, the olive industry produces tons of waste every year that could be </w:t>
      </w:r>
      <w:r w:rsidR="00741ACB" w:rsidRPr="008B61A5">
        <w:rPr>
          <w:rFonts w:cs="Arial"/>
          <w:szCs w:val="18"/>
        </w:rPr>
        <w:t>valori</w:t>
      </w:r>
      <w:r w:rsidR="00741ACB">
        <w:rPr>
          <w:rFonts w:cs="Arial"/>
          <w:szCs w:val="18"/>
        </w:rPr>
        <w:t>z</w:t>
      </w:r>
      <w:r w:rsidR="00741ACB" w:rsidRPr="008B61A5">
        <w:rPr>
          <w:rFonts w:cs="Arial"/>
          <w:szCs w:val="18"/>
        </w:rPr>
        <w:t>ed</w:t>
      </w:r>
      <w:r w:rsidRPr="008B61A5">
        <w:rPr>
          <w:rFonts w:cs="Arial"/>
          <w:szCs w:val="18"/>
        </w:rPr>
        <w:t xml:space="preserve"> and reintroduced into the market, </w:t>
      </w:r>
      <w:r w:rsidRPr="008B61A5">
        <w:rPr>
          <w:rFonts w:cs="Arial"/>
          <w:i/>
          <w:iCs/>
          <w:szCs w:val="18"/>
        </w:rPr>
        <w:t>e.g.</w:t>
      </w:r>
      <w:r w:rsidRPr="008B61A5">
        <w:rPr>
          <w:rFonts w:cs="Arial"/>
          <w:szCs w:val="18"/>
        </w:rPr>
        <w:t xml:space="preserve"> olive pomace (OP). Olive cultivation and olive oil making are in </w:t>
      </w:r>
      <w:r w:rsidRPr="008B61A5">
        <w:rPr>
          <w:rFonts w:cs="Arial"/>
          <w:szCs w:val="18"/>
        </w:rPr>
        <w:lastRenderedPageBreak/>
        <w:t xml:space="preserve">fact crucial activities in the Mediterranean basin of social and financial significance, as a matter of fact over 98% of the world's olive oil is produced in this area, and Italy is one of the greatest manufacturers in this sector, alongside Spain, Greece, and Portugal </w:t>
      </w:r>
      <w:r w:rsidRPr="008B61A5">
        <w:rPr>
          <w:rFonts w:cs="Arial"/>
          <w:szCs w:val="18"/>
        </w:rPr>
        <w:fldChar w:fldCharType="begin"/>
      </w:r>
      <w:r w:rsidRPr="008B61A5">
        <w:rPr>
          <w:rFonts w:cs="Arial"/>
          <w:szCs w:val="18"/>
        </w:rPr>
        <w:instrText xml:space="preserve"> ADDIN ZOTERO_ITEM CSL_CITATION {"citationID":"Xo8tacsv","properties":{"formattedCitation":"(Del Buono, 2021; Dermeche et al., 2013; Espadas-Aldana et al., 2019)","plainCitation":"(Del Buono, 2021; Dermeche et al., 2013; Espadas-Aldana et al., 2019)","noteIndex":0},"citationItems":[{"id":625,"uris":["http://zotero.org/users/7930668/items/UVBGMS5T"],"itemData":{"id":625,"type":"article-journal","abstract":"Anthropogenic climate change, namely climate alterations induced by human activities, is causing some issues to agricultural systems for their vulnerability to extreme events. Forecasts predict a global population increase in the near years that will exacerbate this situation, elevating the global demand for food. It will pose severe concerns in terms of natural resource usage and availability. Agriculture is one of the anthropogenic activities that will be more affected in the future. Climate extremes menace to affect the quantity and quality of crop production severely. Drought, water and soil salinity are considered among the most problematic factors that anthropogenic climate change will increase. This complex and worrying scenario requires the urgent implementation of sustainable measures which are capable of improving crop yield and quality, fostering the robustness and resilience of cropping systems. Among the more current methodology, the use of natural plant biostimulants (PBs) has been proposed to improve plant resistance to abiotic environmental stresses. The advantage of using these substances is due to their effectiveness in improving crop productivity and quality. Therefore, in this review, the most recent researches dealing with the use of natural PBs for improving plant resistance to drought and salinity, in an anthropogenic climate change scenario, have been reported and critically discussed.","container-title":"Science of The Total Environment","DOI":"10.1016/j.scitotenv.2020.141763","ISSN":"0048-9697","journalAbbreviation":"Science of The Total Environment","language":"en","page":"141763","source":"ScienceDirect","title":"Can biostimulants be used to mitigate the effect of anthropogenic climate change on agriculture? It is time to respond","title-short":"Can biostimulants be used to mitigate the effect of anthropogenic climate change on agriculture?","volume":"751","author":[{"family":"Del Buono","given":"Daniele"}],"issued":{"date-parts":[["2021",1,10]]}}},{"id":631,"uris":["http://zotero.org/users/7930668/items/EBB69Y8L"],"itemData":{"id":631,"type":"article-journal","abstract":"The olive mill waste generated from olive oil extraction is a major environmental issue, particularly in Mediterranean areas. The extraction of olive oil is achieved through discontinuous or continuous processes. The two processes yield three fractions: a solid residue and two liquid phases (oil and olive mill wastewater). The characterization of these two by-products showed that they are mainly composed of phenolic compounds, carbohydrates, organic acids and mineral nutrients variably distributed depending on the process employed and the agronomic practices. Untreated olive by-products discharged between November and March into the environment are a major ecological issue for olive oil-producing countries due to their high toxic organic loads, low pH, and high chemical and biological demands. In this context, recent research studies highlight on the treatment approaches and valorization options for dealing with olive mill waste residues, predominantly those allowing for the recovery of valuable natural components such as phenolic compounds, dietary fibers, animal feed, biofuel, biogaz, enzymes, polymers and other. The impact of the chemical heterogeneity and water content of olive mill by-products about these processes of valorization and bioconversion is discussed.","container-title":"Process Biochemistry","DOI":"10.1016/j.procbio.2013.07.010","ISSN":"1359-5113","issue":"10","journalAbbreviation":"Process Biochemistry","language":"en","page":"1532-1552","source":"ScienceDirect","title":"Olive mill wastes: Biochemical characterizations and valorization strategies","title-short":"Olive mill wastes","volume":"48","author":[{"family":"Dermeche","given":"S."},{"family":"Nadour","given":"M."},{"family":"Larroche","given":"C."},{"family":"Moulti-Mati","given":"F."},{"family":"Michaud","given":"P."}],"issued":{"date-parts":[["2013",10,1]]}}},{"id":633,"uris":["http://zotero.org/users/7930668/items/8JGS6M9K"],"itemData":{"id":633,"type":"article-journal","abstract":"For over 10 years, the olive oil sector has been largely studied through Life Cycle Assessment (LCA). Thus, a review of the numerous results and the different evaluated scenarios is relevant for future LCA studies on this important agro-economic sector of the Mediterranean region. The herein present work, based on scientific and technical literature aims to compare system boundaries, functional units, life cycle inventories, allocation, impact assessments, and interpretations from the currently existing LCAs of olive oil. Furthermore, an analysis of the assessment of biogenic carbon has been carried out among the reviewed papers. As a result, 23 relevant LCA studies on olive oil production or olives cultivation (for olive oil production) were identified. Analysis of the literature converged on an unequivocal environmental hotspot, the agricultural phase; which represents the most impactful phase of the olive oil life cycle, due in particular to fertilisation, pesticides treatment, and irrigation. Waste management and distribution also appear to represent a crucial issue. The comparison work made on climate change impact assessment is on the order of magnitude of 460 kg CO2-eq/ton of olive and 1.6 kg CO2-eq/L of olive oil. This study highlights the complexity of carrying out an LCA on the olive oil sector. At last, best practices and methodological recommendations were matured.","container-title":"Sustainable Production and Consumption","DOI":"10.1016/j.spc.2019.04.003","ISSN":"2352-5509","journalAbbreviation":"Sustainable Production and Consumption","language":"en","page":"216-230","source":"ScienceDirect","title":"Analysis and trends for Life Cycle Assessment of olive oil production","volume":"19","author":[{"family":"Espadas-Aldana","given":"Gabriela"},{"family":"Vialle","given":"Claire"},{"family":"Belaud","given":"Jean-Pierre"},{"family":"Vaca-Garcia","given":"Carlos"},{"family":"Sablayrolles","given":"Caroline"}],"issued":{"date-parts":[["2019",7,1]]}}}],"schema":"https://github.com/citation-style-language/schema/raw/master/csl-citation.json"} </w:instrText>
      </w:r>
      <w:r w:rsidRPr="008B61A5">
        <w:rPr>
          <w:rFonts w:cs="Arial"/>
          <w:szCs w:val="18"/>
        </w:rPr>
        <w:fldChar w:fldCharType="separate"/>
      </w:r>
      <w:r w:rsidRPr="008B61A5">
        <w:rPr>
          <w:rFonts w:cs="Arial"/>
          <w:szCs w:val="18"/>
        </w:rPr>
        <w:t>(</w:t>
      </w:r>
      <w:proofErr w:type="spellStart"/>
      <w:r w:rsidRPr="008B61A5">
        <w:rPr>
          <w:rFonts w:cs="Arial"/>
          <w:szCs w:val="18"/>
        </w:rPr>
        <w:t>Dermeche</w:t>
      </w:r>
      <w:proofErr w:type="spellEnd"/>
      <w:r w:rsidRPr="008B61A5">
        <w:rPr>
          <w:rFonts w:cs="Arial"/>
          <w:szCs w:val="18"/>
        </w:rPr>
        <w:t xml:space="preserve"> et al., 2013; Espadas-Aldana et al., 2019)</w:t>
      </w:r>
      <w:r w:rsidRPr="008B61A5">
        <w:rPr>
          <w:rFonts w:cs="Arial"/>
          <w:szCs w:val="18"/>
        </w:rPr>
        <w:fldChar w:fldCharType="end"/>
      </w:r>
      <w:r w:rsidRPr="008B61A5">
        <w:rPr>
          <w:rFonts w:cs="Arial"/>
          <w:szCs w:val="18"/>
        </w:rPr>
        <w:t xml:space="preserve">. This large industry, however, generates large quantities of waste, which often have significant ecological implications due to their environmental impact, furthermore, they represent an economic problem for olive-oil-producing companies as they have to take charge of their disposal </w:t>
      </w:r>
      <w:r w:rsidRPr="008B61A5">
        <w:rPr>
          <w:rFonts w:cs="Arial"/>
          <w:szCs w:val="18"/>
        </w:rPr>
        <w:fldChar w:fldCharType="begin"/>
      </w:r>
      <w:r w:rsidRPr="008B61A5">
        <w:rPr>
          <w:rFonts w:cs="Arial"/>
          <w:szCs w:val="18"/>
        </w:rPr>
        <w:instrText xml:space="preserve"> ADDIN ZOTERO_ITEM CSL_CITATION {"citationID":"XtXh8Ff1","properties":{"formattedCitation":"(Behera et al., 2021; Dermeche et al., 2013; Gigliotti et al., 2012)","plainCitation":"(Behera et al., 2021; Dermeche et al., 2013; Gigliotti et al., 2012)","noteIndex":0},"citationItems":[{"id":640,"uris":["http://zotero.org/users/7930668/items/XLSAW5EM"],"itemData":{"id":640,"type":"article-journal","abstract":"Adverse detrimental impacts of environmental pollution over the health regimen of people has driven a shift in lifestyle towards cleaner and natural resources, especially in the aspects of food production and consumption. Microalgae are considered a rich source of high value metabolites to be utilized as plant growth biostimulants. These organisms however, are underrated compared to other microbial counterparts, due to inappropriate knowledge on the technical, enviro-economical constrains leading to low market credibility. Thus, to avert these issues, the present review comprehensively discusses the biostimulatory potential of microalgae interactively combined with circular bio-economy perspectives. The biochemical content and intracellular action mechanism of microalgal biostimulants were described. Furthermore, detailed country-wise market trends along with the description of the existing regulatory policies are included. Enviro-techno-economic challenges are discussed, and the consensus need for shift to biorefinery and circular bio-economy concept are emphasized to achieve sustainable impacts during the commercialization of microalgal biostimulants.","container-title":"Bioresource Technology","DOI":"10.1016/j.biortech.2021.125588","ISSN":"0960-8524","journalAbbreviation":"Bioresource Technology","language":"en","page":"125588","source":"ScienceDirect","title":"Integrated microalgal biorefinery for the production and application of biostimulants in circular bioeconomy","volume":"339","author":[{"family":"Behera","given":"Bunushree"},{"family":"Venkata Supraja","given":"Kolli"},{"family":"Paramasivan","given":"Balasubramanian"}],"issued":{"date-parts":[["2021",11,1]]}}},{"id":631,"uris":["http://zotero.org/users/7930668/items/EBB69Y8L"],"itemData":{"id":631,"type":"article-journal","abstract":"The olive mill waste generated from olive oil extraction is a major environmental issue, particularly in Mediterranean areas. The extraction of olive oil is achieved through discontinuous or continuous processes. The two processes yield three fractions: a solid residue and two liquid phases (oil and olive mill wastewater). The characterization of these two by-products showed that they are mainly composed of phenolic compounds, carbohydrates, organic acids and mineral nutrients variably distributed depending on the process employed and the agronomic practices. Untreated olive by-products discharged between November and March into the environment are a major ecological issue for olive oil-producing countries due to their high toxic organic loads, low pH, and high chemical and biological demands. In this context, recent research studies highlight on the treatment approaches and valorization options for dealing with olive mill waste residues, predominantly those allowing for the recovery of valuable natural components such as phenolic compounds, dietary fibers, animal feed, biofuel, biogaz, enzymes, polymers and other. The impact of the chemical heterogeneity and water content of olive mill by-products about these processes of valorization and bioconversion is discussed.","container-title":"Process Biochemistry","DOI":"10.1016/j.procbio.2013.07.010","ISSN":"1359-5113","issue":"10","journalAbbreviation":"Process Biochemistry","language":"en","page":"1532-1552","source":"ScienceDirect","title":"Olive mill wastes: Biochemical characterizations and valorization strategies","title-short":"Olive mill wastes","volume":"48","author":[{"family":"Dermeche","given":"S."},{"family":"Nadour","given":"M."},{"family":"Larroche","given":"C."},{"family":"Moulti-Mati","given":"F."},{"family":"Michaud","given":"P."}],"issued":{"date-parts":[["2013",10,1]]}}},{"id":1256,"uris":["http://zotero.org/users/7930668/items/WDJDTH2K"],"itemData":{"id":1256,"type":"article-journal","abstract":"As the adoption of new generation, two-phase olive oil extraction systems becomes more widespread, there is an increasing need to evaluate the feasibility of co-composting processes to treat the resulting olive husk by-products that often present particularly elevated moisture contents with respect to traditional two-phase systems. The present work compares process parameters, organic matter dynamics and compost quality during the co-composting of two olive husks having different initial moisture contents, with the adoption of agricultural organic residues as bulking/absorbent agents and forced aeration. Despite the elevated moisture content, the co-composting conditions adopted were effective in reducing the elevated contents of water soluble organic matter, phenolic and lipidic compounds as well as reducing the extreme phytotoxicity of the experimental husk. Organic matter evolution during composting showed that the stabilization process in the two husks was comparable, and final compost quality was adequate in both cases.","container-title":"International Biodeterioration &amp; Biodegradation","DOI":"10.1016/j.ibiod.2011.11.009","ISSN":"0964-8305","journalAbbreviation":"International Biodeterioration &amp; Biodegradation","page":"8-14","source":"ScienceDirect","title":"Co-composting of olive husks with high moisture contents: Organic matter dynamics and compost quality","title-short":"Co-composting of olive husks with high moisture contents","volume":"67","author":[{"family":"Gigliotti","given":"Giovanni"},{"family":"Proietti","given":"Primo"},{"family":"Said-Pullicino","given":"Daniel"},{"family":"Nasini","given":"Luigi"},{"family":"Pezzolla","given":"Daniela"},{"family":"Rosati","given":"Laura"},{"family":"Porceddu","given":"Pier Riccardo"}],"issued":{"date-parts":[["2012",2,1]]}}}],"schema":"https://github.com/citation-style-language/schema/raw/master/csl-citation.json"} </w:instrText>
      </w:r>
      <w:r w:rsidRPr="008B61A5">
        <w:rPr>
          <w:rFonts w:cs="Arial"/>
          <w:szCs w:val="18"/>
        </w:rPr>
        <w:fldChar w:fldCharType="separate"/>
      </w:r>
      <w:r w:rsidRPr="008B61A5">
        <w:rPr>
          <w:rFonts w:cs="Arial"/>
          <w:szCs w:val="18"/>
        </w:rPr>
        <w:t xml:space="preserve">(Behera et al., 2021; </w:t>
      </w:r>
      <w:proofErr w:type="spellStart"/>
      <w:r w:rsidRPr="008B61A5">
        <w:rPr>
          <w:rFonts w:cs="Arial"/>
          <w:szCs w:val="18"/>
        </w:rPr>
        <w:t>Dermeche</w:t>
      </w:r>
      <w:proofErr w:type="spellEnd"/>
      <w:r w:rsidRPr="008B61A5">
        <w:rPr>
          <w:rFonts w:cs="Arial"/>
          <w:szCs w:val="18"/>
        </w:rPr>
        <w:t xml:space="preserve"> et al., 2013)</w:t>
      </w:r>
      <w:r w:rsidRPr="008B61A5">
        <w:rPr>
          <w:rFonts w:cs="Arial"/>
          <w:szCs w:val="18"/>
        </w:rPr>
        <w:fldChar w:fldCharType="end"/>
      </w:r>
      <w:r w:rsidRPr="008B61A5">
        <w:rPr>
          <w:rFonts w:cs="Arial"/>
          <w:szCs w:val="18"/>
        </w:rPr>
        <w:t xml:space="preserve">. Specifically, the olive industry produces large quantities of wet and solid by-products, such as OP and olive mill wastewater </w:t>
      </w:r>
      <w:r w:rsidRPr="008B61A5">
        <w:rPr>
          <w:rFonts w:cs="Arial"/>
          <w:szCs w:val="18"/>
        </w:rPr>
        <w:fldChar w:fldCharType="begin"/>
      </w:r>
      <w:r w:rsidRPr="008B61A5">
        <w:rPr>
          <w:rFonts w:cs="Arial"/>
          <w:szCs w:val="18"/>
        </w:rPr>
        <w:instrText xml:space="preserve"> ADDIN ZOTERO_ITEM CSL_CITATION {"citationID":"kYD8LDX8","properties":{"formattedCitation":"(Behera et al., 2021; Otero et al., 2021)","plainCitation":"(Behera et al., 2021; Otero et al., 2021)","noteIndex":0},"citationItems":[{"id":640,"uris":["http://zotero.org/users/7930668/items/XLSAW5EM"],"itemData":{"id":640,"type":"article-journal","abstract":"Adverse detrimental impacts of environmental pollution over the health regimen of people has driven a shift in lifestyle towards cleaner and natural resources, especially in the aspects of food production and consumption. Microalgae are considered a rich source of high value metabolites to be utilized as plant growth biostimulants. These organisms however, are underrated compared to other microbial counterparts, due to inappropriate knowledge on the technical, enviro-economical constrains leading to low market credibility. Thus, to avert these issues, the present review comprehensively discusses the biostimulatory potential of microalgae interactively combined with circular bio-economy perspectives. The biochemical content and intracellular action mechanism of microalgal biostimulants were described. Furthermore, detailed country-wise market trends along with the description of the existing regulatory policies are included. Enviro-techno-economic challenges are discussed, and the consensus need for shift to biorefinery and circular bio-economy concept are emphasized to achieve sustainable impacts during the commercialization of microalgal biostimulants.","container-title":"Bioresource Technology","DOI":"10.1016/j.biortech.2021.125588","ISSN":"0960-8524","journalAbbreviation":"Bioresource Technology","language":"en","page":"125588","source":"ScienceDirect","title":"Integrated microalgal biorefinery for the production and application of biostimulants in circular bioeconomy","volume":"339","author":[{"family":"Behera","given":"Bunushree"},{"family":"Venkata Supraja","given":"Kolli"},{"family":"Paramasivan","given":"Balasubramanian"}],"issued":{"date-parts":[["2021",11,1]]}}},{"id":645,"uris":["http://zotero.org/users/7930668/items/KEN5LWJY"],"itemData":{"id":645,"type":"article-journal","abstract":"Background\nDuring the last decades, olive oil consumption has experienced a continuous increase due to its unique organoleptic properties and its related beneficial properties. Consequently, waste and by-products derived from the olive production have also increased causing environmental problems and economic losses. However, the low-cost and huge availability of these by-products is an opportunity for their valorization and the obtaining of high added-value compounds such as tyrosol, hydroxytyrosol (HT), oleocanthal, oleuropein (OLE), ligstroside, squalene, fatty acids, etc. The development of innovative extraction and characterization technologies is a key factor for the olive sector. In addition, a deeper knowledge about the biological properties of the compounds present in the recovered products and their mechanism of action is crucial to allow their reintegration in the food chain and their potential uses in the food and pharmaceutical industries.\nScope and approach\nThis review encompasses all these aspects showing the advances achieved to date in the olive oil by-products valorization focusing on their biological properties, including cardioprotective, antioxidant, anticancer, anti-inflammatory and antidiabetic effects.\nKey findings and conclusions\nThe by-products derived from the Olea europaea L. processing industry are secondary but valuable products, from which different biologically active molecules can be recovered by green extraction technologies (PLE, SFE, etc.) and reused for food, pharmaceutical and cosmetic purposes following the circular economy policies. One of the main advantages on recovering valuable molecules from olive by-products is their incorporation to functional foods. A direct effect was proved between the use of olive by-products in human consumption and the heath claims. In this context, different food industries have used the phenolic fraction of olive by-products, holding mostly HT and OLE, as food additives and as preserving agents due to their antioxidant properties.","container-title":"Trends in Food Science &amp; Technology","DOI":"10.1016/j.tifs.2021.09.007","ISSN":"0924-2244","journalAbbreviation":"Trends in Food Science &amp; Technology","language":"en","page":"1084-1104","source":"ScienceDirect","title":"Applications of by-products from the olive oil processing: Revalorization strategies based on target molecules and green extraction technologies","title-short":"Applications of by-products from the olive oil processing","volume":"116","author":[{"family":"Otero","given":"Paz"},{"family":"Garcia-Oliveira","given":"P."},{"family":"Carpena","given":"M."},{"family":"Barral-Martinez","given":"M."},{"family":"Chamorro","given":"F."},{"family":"Echave","given":"J."},{"family":"Garcia-Perez","given":"P."},{"family":"Cao","given":"Hui"},{"family":"Xiao","given":"Jianbo"},{"family":"Simal-Gandara","given":"J."},{"family":"Prieto","given":"M. A."}],"issued":{"date-parts":[["2021",10,1]]}}}],"schema":"https://github.com/citation-style-language/schema/raw/master/csl-citation.json"} </w:instrText>
      </w:r>
      <w:r w:rsidRPr="008B61A5">
        <w:rPr>
          <w:rFonts w:cs="Arial"/>
          <w:szCs w:val="18"/>
        </w:rPr>
        <w:fldChar w:fldCharType="separate"/>
      </w:r>
      <w:r w:rsidRPr="008B61A5">
        <w:rPr>
          <w:rFonts w:cs="Arial"/>
          <w:szCs w:val="18"/>
        </w:rPr>
        <w:t>(Behera et al., 2021; Otero et al., 2021)</w:t>
      </w:r>
      <w:r w:rsidRPr="008B61A5">
        <w:rPr>
          <w:rFonts w:cs="Arial"/>
          <w:szCs w:val="18"/>
        </w:rPr>
        <w:fldChar w:fldCharType="end"/>
      </w:r>
      <w:r w:rsidRPr="008B61A5">
        <w:rPr>
          <w:rFonts w:cs="Arial"/>
          <w:szCs w:val="18"/>
        </w:rPr>
        <w:t xml:space="preserve">. The OP resulting from the processing of olives represents approximately 35-40% of the total weight of the olive and is made up of the solid part left after the milling process in the oil mill, </w:t>
      </w:r>
      <w:r w:rsidRPr="008B61A5">
        <w:rPr>
          <w:rFonts w:cs="Arial"/>
          <w:i/>
          <w:szCs w:val="18"/>
        </w:rPr>
        <w:t>i.e.</w:t>
      </w:r>
      <w:r w:rsidRPr="008B61A5">
        <w:rPr>
          <w:rFonts w:cs="Arial"/>
          <w:szCs w:val="18"/>
        </w:rPr>
        <w:t xml:space="preserve">, stone, and the pulp and peel </w:t>
      </w:r>
      <w:r w:rsidRPr="008B61A5">
        <w:rPr>
          <w:rFonts w:cs="Arial"/>
          <w:szCs w:val="18"/>
        </w:rPr>
        <w:fldChar w:fldCharType="begin"/>
      </w:r>
      <w:r w:rsidRPr="008B61A5">
        <w:rPr>
          <w:rFonts w:cs="Arial"/>
          <w:szCs w:val="18"/>
        </w:rPr>
        <w:instrText xml:space="preserve"> ADDIN ZOTERO_ITEM CSL_CITATION {"citationID":"KdWPQDZT","properties":{"formattedCitation":"(\\uc0\\u199{}elekli et al., 2021; Gull\\uc0\\u243{}n et al., 2020)","plainCitation":"(Çelekli et al., 2021; Gullón et al., 2020)","noteIndex":0},"citationItems":[{"id":651,"uris":["http://zotero.org/users/7930668/items/AHSAVKNN"],"itemData":{"id":651,"type":"article-journal","abstract":"This study is the first attempt for bleaching of olive pomace oil by Spirulina platensis biomass as a function of contact time (0–180 min), initial pH (2, 3, 4, and 5), biomass value (2, 4, 8, and 12 g/L), and temperature (303, 323, and 343 K) in a batch system. The surface of Spirulina platensis before and after the bleaching of olive pomace oil at pH 2 was characterized by the use of a Fourier transform infrared (FTIR) spectrometer. The FTIR spectrum of S. platensis indicated that the bleaching of olive pomace oil is based on the binding to amino and anionic groups due to electrostatic attraction. It has been ascertained that the amount of bleaching olive pomace oil is maximal at pH 2 and 303 K as 61.49%. Rapid bleaching of olive pomace oil was obtained during the first 60 min of contact time. Thereafter the increment rate of the bleaching of olive pomace oil was reduced until the equilibrium state. The bleaching of olive pomace oil ascended with the increase in the amount of S. platensis. The bleaching behavior of olive pomace oil was well described by the Logistic model with a high correlation coefficient and low error values. The results indicated that S. platensis has great potential for bleaching of olive-pomace oil as an eco-friendly process.","container-title":"Algal Research","DOI":"10.1016/j.algal.2021.102210","ISSN":"2211-9264","journalAbbreviation":"Algal Research","language":"en","page":"102210","source":"ScienceDirect","title":"Bleaching of olive pomace oil with Spirulina platensis as an eco-friendly process","volume":"54","author":[{"family":"Çelekli","given":"Abuzer"},{"family":"Gün","given":"Didem"},{"family":"Bozkurt","given":"Hüseyin"}],"issued":{"date-parts":[["2021",4,1]]}}},{"id":653,"uris":["http://zotero.org/users/7930668/items/EYGZ5QN7"],"itemData":{"id":653,"type":"article-journal","abstract":"Background\nIn the last years, the consumption of olive oil has experienced a sharp rise due to its organoleptic and healthy properties and with this the wastes and by-products derived from the olive production and the olive oil industry have also increased causing important environmental and economic issues. However, the high content in bioactive compounds of these wastes and by-products makes that its recovery is both a great challenge and an excellent opportunity for the olive oil sector. Aim of the review: This review encompasses the more outstanding aspects related to the advances achieved until date in the olive oil by-products valorisation and added-value applications for innovative functional foods.\nConclusion\nTaking into account the information reported in this manuscript, the development of a multiproduct biorefinery in cascade using eco-friendly technologies interchangable seems a suitable stratety to obtaining high added value compounds from olive oil by-products with applications in the field of innovative functional foods. In addition, this would allow an integral valorization of these residues enhancing the profitability of the olive oil industry. On the other hand, the biocompounds fom olive oil by-products have been described by their interesting bioactivities with beneficial properties for the consumers’ health; therefore, their incorporation into the formulation of functional foods opens new possibilities in the field of innovative foods. Future perspective: Despite the studies descibed in the literature, more research on the healthy properties of the recovered compounds and their interactions with food components is key to allow their reintegration in the food chain and therefore, the removal of the olive oil by-products.","container-title":"Food Research International","DOI":"10.1016/j.foodres.2020.109683","ISSN":"0963-9969","journalAbbreviation":"Food Research International","language":"en","page":"109683","source":"ScienceDirect","title":"Valorization of by-products from olive oil industry and added-value applications for innovative functional foods","volume":"137","author":[{"family":"Gullón","given":"Patricia"},{"family":"Gullón","given":"Beatriz"},{"family":"Astray","given":"Gonzalo"},{"family":"Carpena","given":"María"},{"family":"Fraga-Corral","given":"María"},{"family":"Prieto","given":"Miguel A."},{"family":"Simal-Gandara","given":"Jesus"}],"issued":{"date-parts":[["2020",11,1]]}}}],"schema":"https://github.com/citation-style-language/schema/raw/master/csl-citation.json"} </w:instrText>
      </w:r>
      <w:r w:rsidRPr="008B61A5">
        <w:rPr>
          <w:rFonts w:cs="Arial"/>
          <w:szCs w:val="18"/>
        </w:rPr>
        <w:fldChar w:fldCharType="separate"/>
      </w:r>
      <w:r w:rsidRPr="008B61A5">
        <w:rPr>
          <w:rFonts w:cs="Arial"/>
          <w:szCs w:val="18"/>
        </w:rPr>
        <w:t>(</w:t>
      </w:r>
      <w:proofErr w:type="spellStart"/>
      <w:r w:rsidRPr="008B61A5">
        <w:rPr>
          <w:rFonts w:cs="Arial"/>
          <w:szCs w:val="18"/>
        </w:rPr>
        <w:t>Çelekli</w:t>
      </w:r>
      <w:proofErr w:type="spellEnd"/>
      <w:r w:rsidRPr="008B61A5">
        <w:rPr>
          <w:rFonts w:cs="Arial"/>
          <w:szCs w:val="18"/>
        </w:rPr>
        <w:t xml:space="preserve"> et al., 2021; </w:t>
      </w:r>
      <w:proofErr w:type="spellStart"/>
      <w:r w:rsidRPr="008B61A5">
        <w:rPr>
          <w:rFonts w:cs="Arial"/>
          <w:szCs w:val="18"/>
        </w:rPr>
        <w:t>Gullón</w:t>
      </w:r>
      <w:proofErr w:type="spellEnd"/>
      <w:r w:rsidRPr="008B61A5">
        <w:rPr>
          <w:rFonts w:cs="Arial"/>
          <w:szCs w:val="18"/>
        </w:rPr>
        <w:t xml:space="preserve"> et al., 2020)</w:t>
      </w:r>
      <w:r w:rsidRPr="008B61A5">
        <w:rPr>
          <w:rFonts w:cs="Arial"/>
          <w:szCs w:val="18"/>
        </w:rPr>
        <w:fldChar w:fldCharType="end"/>
      </w:r>
      <w:r w:rsidRPr="008B61A5">
        <w:rPr>
          <w:rFonts w:cs="Arial"/>
          <w:szCs w:val="18"/>
        </w:rPr>
        <w:t xml:space="preserve">. It has been estimated that the annual global production of OP is around 400 million tons </w:t>
      </w:r>
      <w:r w:rsidRPr="008B61A5">
        <w:rPr>
          <w:rFonts w:cs="Arial"/>
          <w:szCs w:val="18"/>
        </w:rPr>
        <w:fldChar w:fldCharType="begin"/>
      </w:r>
      <w:r w:rsidRPr="008B61A5">
        <w:rPr>
          <w:rFonts w:cs="Arial"/>
          <w:szCs w:val="18"/>
        </w:rPr>
        <w:instrText xml:space="preserve"> ADDIN ZOTERO_ITEM CSL_CITATION {"citationID":"hGpoc5Ta","properties":{"formattedCitation":"(S\\uc0\\u225{}nchez et al., 2021)","plainCitation":"(Sánchez et al., 2021)","noteIndex":0},"citationItems":[{"id":1250,"uris":["http://zotero.org/users/7930668/items/SQKKEFX2"],"itemData":{"id":1250,"type":"article-journal","abstract":"Fruit and vegetable wastes (FVW) are some of the most abundant agro-industrial wastes. This residual biomass can be used to obtain biofuels such as bioethanol, biomethane, biohydrogen, and biobutanol. Additionally, FVW can also be employed as a raw material for recovering bioactive compounds (antioxidants, enzymes, or antibiotics) and to produce organic acids of industrial interest (citric acid, lactic acid, acetic acid). However, the use of these wastes as a substrate to obtain the mentioned value-added products usually requires several steps, including different pre-treatments, microbial biotransformation, and separation and purification processes. The aim of this work is to provide an overview of the different products that can be obtained from FVW, as well as the technologies that can be employed in the revalorization procedures.","container-title":"CLEAN – Soil, Air, Water","DOI":"10.1002/clen.202000376","ISSN":"1863-0669","issue":"8","language":"en","license":"© 2021 Wiley-VCH GmbH","note":"_eprint: https://onlinelibrary.wiley.com/doi/pdf/10.1002/clen.202000376","page":"2000376","source":"Wiley Online Library","title":"Value-Added Products from Fruit and Vegetable Wastes: A Review","title-short":"Value-Added Products from Fruit and Vegetable Wastes","volume":"49","author":[{"family":"Sánchez","given":"Marta"},{"family":"Laca","given":"Amanda"},{"family":"Laca","given":"Adriana"},{"family":"Díaz","given":"Mario"}],"issued":{"date-parts":[["2021"]]}}}],"schema":"https://github.com/citation-style-language/schema/raw/master/csl-citation.json"} </w:instrText>
      </w:r>
      <w:r w:rsidRPr="008B61A5">
        <w:rPr>
          <w:rFonts w:cs="Arial"/>
          <w:szCs w:val="18"/>
        </w:rPr>
        <w:fldChar w:fldCharType="separate"/>
      </w:r>
      <w:r w:rsidRPr="008B61A5">
        <w:rPr>
          <w:rFonts w:cs="Arial"/>
          <w:szCs w:val="18"/>
        </w:rPr>
        <w:t>(Sánchez et al., 2021)</w:t>
      </w:r>
      <w:r w:rsidRPr="008B61A5">
        <w:rPr>
          <w:rFonts w:cs="Arial"/>
          <w:szCs w:val="18"/>
        </w:rPr>
        <w:fldChar w:fldCharType="end"/>
      </w:r>
      <w:r w:rsidRPr="008B61A5">
        <w:rPr>
          <w:rFonts w:cs="Arial"/>
          <w:szCs w:val="18"/>
        </w:rPr>
        <w:t xml:space="preserve">. In this scenario it becomes important to mitigate the impacts of olive oil production and find new ways of treating its potentially harmful by-products for the ecosystem which are aimed at obtaining new materials with added value, thus avoiding problems relating to the disposal of this waste. Therefore, by focusing on the reuse of waste, the olive oil production chain develops a potential yet to be explored in terms of </w:t>
      </w:r>
      <w:proofErr w:type="spellStart"/>
      <w:r w:rsidRPr="008B61A5">
        <w:rPr>
          <w:rFonts w:cs="Arial"/>
          <w:szCs w:val="18"/>
        </w:rPr>
        <w:t>Bioeconomy</w:t>
      </w:r>
      <w:proofErr w:type="spellEnd"/>
      <w:r w:rsidRPr="008B61A5">
        <w:rPr>
          <w:rFonts w:cs="Arial"/>
          <w:szCs w:val="18"/>
        </w:rPr>
        <w:t xml:space="preserve"> and Circular Economy activities. Depending on the variety of olives from which </w:t>
      </w:r>
      <w:r w:rsidR="008E789C" w:rsidRPr="008E789C">
        <w:rPr>
          <w:rFonts w:cs="Arial"/>
          <w:szCs w:val="18"/>
          <w:highlight w:val="yellow"/>
        </w:rPr>
        <w:t>OP</w:t>
      </w:r>
      <w:r w:rsidRPr="008B61A5">
        <w:rPr>
          <w:rFonts w:cs="Arial"/>
          <w:szCs w:val="18"/>
        </w:rPr>
        <w:t xml:space="preserve"> derive, the climate and cultivation techniques, they contain many molecules of important biological value such as proteins, fats, phenolic compounds, lignin, cellulose, hemicellulose, pectic polymers, minerals and other concentrations of other nutrients </w:t>
      </w:r>
      <w:r w:rsidRPr="008B61A5">
        <w:rPr>
          <w:rFonts w:cs="Arial"/>
          <w:szCs w:val="18"/>
        </w:rPr>
        <w:fldChar w:fldCharType="begin"/>
      </w:r>
      <w:r w:rsidRPr="008B61A5">
        <w:rPr>
          <w:rFonts w:cs="Arial"/>
          <w:szCs w:val="18"/>
        </w:rPr>
        <w:instrText xml:space="preserve"> ADDIN ZOTERO_ITEM CSL_CITATION {"citationID":"1AWofiY8","properties":{"formattedCitation":"(Galanakis and Kotsiou, 2017; Gull\\uc0\\u243{}n et al., 2020; Mateos et al., 2020; Otero et al., 2021; Rodrigues et al., 2015; Ruiz et al., 2017)","plainCitation":"(Galanakis and Kotsiou, 2017; Gullón et al., 2020; Mateos et al., 2020; Otero et al., 2021; Rodrigues et al., 2015; Ruiz et al., 2017)","noteIndex":0},"citationItems":[{"id":643,"uris":["http://zotero.org/users/7930668/items/8Z4SZSXC"],"itemData":{"id":643,"type":"chapter","abstract":"For many decades, olive mill wastewater and wet olive pomace considered only as materials of treatment, minimization, and prevention. Today, they deal with the prospect of being utilized as a source for the recovery of bioactive compounds [e.g., phenols, dietary fibers (DFs), so on]. The latest ingredients could be reutilized as additives in foods and cosmetics. This chapter describes the different technologies for the recovery of bioactive compounds from olive oil processing by-products and suggests an integral methodology that ensures the sustainability of the process. The dominant scenario is to pretreat the initial material and convert oleuropein to hydroxytyrosol, prior extracting phenols with solvent and/or other technologies. The applications of membrane processes for this purpose are thoroughly discussed, whereas detail information for the current patented and commercialized methodologies are provided. Finally, future perspectives are denoted.","container-title":"Olive Mill Waste","ISBN":"978-0-12-805314-0","language":"en","note":"DOI: 10.1016/B978-0-12-805314-0.00010-8","page":"205-229","publisher":"Academic Press","source":"ScienceDirect","title":"Chapter 10 - Recovery of bioactive compounds from olive mill waste","URL":"https://www.sciencedirect.com/science/article/pii/B9780128053140000108","author":[{"family":"Galanakis","given":"Charis M."},{"family":"Kotsiou","given":"Kali"}],"editor":[{"family":"Galanakis","given":"Charis M."}],"accessed":{"date-parts":[["2023",1,16]]},"issued":{"date-parts":[["2017",1,1]]}}},{"id":653,"uris":["http://zotero.org/users/7930668/items/EYGZ5QN7"],"itemData":{"id":653,"type":"article-journal","abstract":"Background\nIn the last years, the consumption of olive oil has experienced a sharp rise due to its organoleptic and healthy properties and with this the wastes and by-products derived from the olive production and the olive oil industry have also increased causing important environmental and economic issues. However, the high content in bioactive compounds of these wastes and by-products makes that its recovery is both a great challenge and an excellent opportunity for the olive oil sector. Aim of the review: This review encompasses the more outstanding aspects related to the advances achieved until date in the olive oil by-products valorisation and added-value applications for innovative functional foods.\nConclusion\nTaking into account the information reported in this manuscript, the development of a multiproduct biorefinery in cascade using eco-friendly technologies interchangable seems a suitable stratety to obtaining high added value compounds from olive oil by-products with applications in the field of innovative functional foods. In addition, this would allow an integral valorization of these residues enhancing the profitability of the olive oil industry. On the other hand, the biocompounds fom olive oil by-products have been described by their interesting bioactivities with beneficial properties for the consumers’ health; therefore, their incorporation into the formulation of functional foods opens new possibilities in the field of innovative foods. Future perspective: Despite the studies descibed in the literature, more research on the healthy properties of the recovered compounds and their interactions with food components is key to allow their reintegration in the food chain and therefore, the removal of the olive oil by-products.","container-title":"Food Research International","DOI":"10.1016/j.foodres.2020.109683","ISSN":"0963-9969","journalAbbreviation":"Food Research International","language":"en","page":"109683","source":"ScienceDirect","title":"Valorization of by-products from olive oil industry and added-value applications for innovative functional foods","volume":"137","author":[{"family":"Gullón","given":"Patricia"},{"family":"Gullón","given":"Beatriz"},{"family":"Astray","given":"Gonzalo"},{"family":"Carpena","given":"María"},{"family":"Fraga-Corral","given":"María"},{"family":"Prieto","given":"Miguel A."},{"family":"Simal-Gandara","given":"Jesus"}],"issued":{"date-parts":[["2020",11,1]]}}},{"id":1108,"uris":["http://zotero.org/users/7930668/items/7IQKMY4D"],"itemData":{"id":1108,"type":"article-journal","abstract":"Olive-pomace oil is rich in oleic acid, and thus it can be an interesting dietary fat alternative as it can allow reaching the recommendation of consuming 20% of total diet energy in the form of monounsaturated fatty acids. In addition, olive-pomace oil also contains a wide range of minor components that may contribute to its healthy properties. The major components identified with healthy properties are triterpenic dialcohols and acids, squalene, tocopherols, sterols, fatty alcohols and phenolic compounds. The refining process, that the crude pomace-oil must undergo for commercial purposes, significantly reduces the content of phenolic compounds, while the other minor components remain at concentrations which can induce positive health effects, especially on cardiovascular health, outstanding pentacyclic triterpenes and aliphatic fatty alcohols in olive-pomace oil. Numerous in vitro and preclinical studies support that mainly the pure compounds, or extracts isolated from plant sources, play an important role in preventing cardiovascular disease and risk factors. Likewise, tocopherols, squalene and phytosterols, in addition to the minor fraction of phenolic compounds, have shown high biological activity with particular association to the cardiovascular function. In the light of the foregoing, and taking into consideration the absence of clinical studies with olive-pomace oil, it would be of great interest to develop randomized, crossover, controlled, double-blind studies to extend the knowledge and understanding on the health effects of olive-pomace olive.","container-title":"Critical Reviews in Food Science and Nutrition","DOI":"10.1080/10408398.2019.1698005","ISSN":"1040-8398","issue":"20","note":"publisher: Taylor &amp; Francis\n_eprint: https://doi.org/10.1080/10408398.2019.1698005\nPMID: 31822114","page":"3506-3521","source":"Taylor and Francis+NEJM","title":"Nutritional and other health properties of olive pomace oil","volume":"60","author":[{"family":"Mateos","given":"Raquel"},{"family":"Sarria","given":"Beatriz"},{"family":"Bravo","given":"Laura"}],"issued":{"date-parts":[["2020",11,12]]}}},{"id":645,"uris":["http://zotero.org/users/7930668/items/KEN5LWJY"],"itemData":{"id":645,"type":"article-journal","abstract":"Background\nDuring the last decades, olive oil consumption has experienced a continuous increase due to its unique organoleptic properties and its related beneficial properties. Consequently, waste and by-products derived from the olive production have also increased causing environmental problems and economic losses. However, the low-cost and huge availability of these by-products is an opportunity for their valorization and the obtaining of high added-value compounds such as tyrosol, hydroxytyrosol (HT), oleocanthal, oleuropein (OLE), ligstroside, squalene, fatty acids, etc. The development of innovative extraction and characterization technologies is a key factor for the olive sector. In addition, a deeper knowledge about the biological properties of the compounds present in the recovered products and their mechanism of action is crucial to allow their reintegration in the food chain and their potential uses in the food and pharmaceutical industries.\nScope and approach\nThis review encompasses all these aspects showing the advances achieved to date in the olive oil by-products valorization focusing on their biological properties, including cardioprotective, antioxidant, anticancer, anti-inflammatory and antidiabetic effects.\nKey findings and conclusions\nThe by-products derived from the Olea europaea L. processing industry are secondary but valuable products, from which different biologically active molecules can be recovered by green extraction technologies (PLE, SFE, etc.) and reused for food, pharmaceutical and cosmetic purposes following the circular economy policies. One of the main advantages on recovering valuable molecules from olive by-products is their incorporation to functional foods. A direct effect was proved between the use of olive by-products in human consumption and the heath claims. In this context, different food industries have used the phenolic fraction of olive by-products, holding mostly HT and OLE, as food additives and as preserving agents due to their antioxidant properties.","container-title":"Trends in Food Science &amp; Technology","DOI":"10.1016/j.tifs.2021.09.007","ISSN":"0924-2244","journalAbbreviation":"Trends in Food Science &amp; Technology","language":"en","page":"1084-1104","source":"ScienceDirect","title":"Applications of by-products from the olive oil processing: Revalorization strategies based on target molecules and green extraction technologies","title-short":"Applications of by-products from the olive oil processing","volume":"116","author":[{"family":"Otero","given":"Paz"},{"family":"Garcia-Oliveira","given":"P."},{"family":"Carpena","given":"M."},{"family":"Barral-Martinez","given":"M."},{"family":"Chamorro","given":"F."},{"family":"Echave","given":"J."},{"family":"Garcia-Perez","given":"P."},{"family":"Cao","given":"Hui"},{"family":"Xiao","given":"Jianbo"},{"family":"Simal-Gandara","given":"J."},{"family":"Prieto","given":"M. A."}],"issued":{"date-parts":[["2021",10,1]]}}},{"id":655,"uris":["http://zotero.org/users/7930668/items/VKHVJVU6"],"itemData":{"id":655,"type":"article-journal","abstract":"Olive tree is a traditional plant which fruits (Olea europaea L.) are used for olive oil production, especially in Mediterranean countries. Olive oil extraction produces by-products, which can become a major environmental issue. Recently, some studies have been carried out on these residues regarding phytochemical identification and biological and toxicological evaluation. The bioactive compounds contained by these by-products have a high antioxidant activity (especially oleuropein), a characteristic fatty acids profile and an interesting mineral composition. Indeed, taking into account its composition and sustainability issues, the reuse of these disposal residues is advisable. These agro-industrial by-products have the potential to be used with different purposes, providing economical advantage. In particular, the field of skin care products and cosmetics may benefit from these remaining materials, as those bioactive compounds can fulfill a real cosmetic function and activity. This review presents the composition of the different olive by-products and their bioactive compounds. The possible application of these wastes as cosmetic ingredients was critically reviewed.","container-title":"Industrial Crops and Products","DOI":"10.1016/j.indcrop.2015.03.027","ISSN":"0926-6690","journalAbbreviation":"Industrial Crops and Products","language":"en","page":"116-124","source":"ScienceDirect","title":"Olive by-products: Challenge application in cosmetic industry","title-short":"Olive by-products","volume":"70","author":[{"family":"Rodrigues","given":"Francisca"},{"family":"Pimentel","given":"Filipa B."},{"family":"Oliveira","given":"M. Beatriz P. P."}],"issued":{"date-parts":[["2015",8,1]]}}},{"id":648,"uris":["http://zotero.org/users/7930668/items/L5P9NWEC"],"itemData":{"id":648,"type":"article-journal","abstract":"Olive trees are cultivated in more than 40 countries worldwide over more than 10 million hectares. In addition to olive oil, a large amount of biomass is produced annually. All this biomass must b</w:instrText>
      </w:r>
      <w:r w:rsidRPr="00B1311B">
        <w:rPr>
          <w:rFonts w:cs="Arial"/>
          <w:szCs w:val="18"/>
          <w:lang w:val="it-IT"/>
        </w:rPr>
        <w:instrText xml:space="preserve">e adequately handled and disposed of. Conventional disposal methods include direct burning or spreading in fields, but this has economical costs and environmental concerns, as well as wasting a source of energy and chemicals. This review summarizes the most recent proposals for the use of biomass derived from olive tree cultivation and olive oil production processes. Biomass produced from pruning, leaves, olive stones and pomace, extracted olive pomace, and olive waste water are considered, and the main options for processing are reviewed according to recent advances in the literature. The biorefinery concept applied to olive-derived biomass is also presented and representative works are discussed. © 2017 Society of Chemical Industry and John Wiley &amp; Sons, Ltd","container-title":"Biofuels, Bioproducts and Biorefining","DOI":"10.1002/bbb.1812","ISSN":"1932-1031","issue":"6","language":"en","note":"_eprint: https://onlinelibrary.wiley.com/doi/pdf/10.1002/bbb.1812","page":"1077-1094","source":"Wiley Online Library","title":"Olive-derived biomass as a source of energy and chemicals","volume":"11","author":[{"family":"Ruiz","given":"Encarnación"},{"family":"Romero-García","given":"Juan Miguel"},{"family":"Romero","given":"Inmaculada"},{"family":"Manzanares","given":"Paloma"},{"family":"Negro","given":"María José"},{"family":"Castro","given":"Eulogio"}],"issued":{"date-parts":[["2017"]]}}}],"schema":"https://github.com/citation-style-language/schema/raw/master/csl-citation.json"} </w:instrText>
      </w:r>
      <w:r w:rsidRPr="008B61A5">
        <w:rPr>
          <w:rFonts w:cs="Arial"/>
          <w:szCs w:val="18"/>
        </w:rPr>
        <w:fldChar w:fldCharType="separate"/>
      </w:r>
      <w:r w:rsidRPr="00B1311B">
        <w:rPr>
          <w:rFonts w:cs="Arial"/>
          <w:szCs w:val="18"/>
          <w:lang w:val="it-IT"/>
        </w:rPr>
        <w:t>(</w:t>
      </w:r>
      <w:proofErr w:type="spellStart"/>
      <w:r w:rsidRPr="00B1311B">
        <w:rPr>
          <w:rFonts w:cs="Arial"/>
          <w:szCs w:val="18"/>
          <w:lang w:val="it-IT"/>
        </w:rPr>
        <w:t>Gullón</w:t>
      </w:r>
      <w:proofErr w:type="spellEnd"/>
      <w:r w:rsidRPr="00B1311B">
        <w:rPr>
          <w:rFonts w:cs="Arial"/>
          <w:szCs w:val="18"/>
          <w:lang w:val="it-IT"/>
        </w:rPr>
        <w:t xml:space="preserve"> et al., 2020; </w:t>
      </w:r>
      <w:proofErr w:type="spellStart"/>
      <w:r w:rsidRPr="00B1311B">
        <w:rPr>
          <w:rFonts w:cs="Arial"/>
          <w:szCs w:val="18"/>
          <w:lang w:val="it-IT"/>
        </w:rPr>
        <w:t>Mateos</w:t>
      </w:r>
      <w:proofErr w:type="spellEnd"/>
      <w:r w:rsidRPr="00B1311B">
        <w:rPr>
          <w:rFonts w:cs="Arial"/>
          <w:szCs w:val="18"/>
          <w:lang w:val="it-IT"/>
        </w:rPr>
        <w:t xml:space="preserve"> et al., 2020; Otero et al., 2021; </w:t>
      </w:r>
      <w:proofErr w:type="spellStart"/>
      <w:r w:rsidRPr="00B1311B">
        <w:rPr>
          <w:rFonts w:cs="Arial"/>
          <w:szCs w:val="18"/>
          <w:lang w:val="it-IT"/>
        </w:rPr>
        <w:t>Rodrigues</w:t>
      </w:r>
      <w:proofErr w:type="spellEnd"/>
      <w:r w:rsidRPr="00B1311B">
        <w:rPr>
          <w:rFonts w:cs="Arial"/>
          <w:szCs w:val="18"/>
          <w:lang w:val="it-IT"/>
        </w:rPr>
        <w:t xml:space="preserve"> et al., 2015)</w:t>
      </w:r>
      <w:r w:rsidRPr="008B61A5">
        <w:rPr>
          <w:rFonts w:cs="Arial"/>
          <w:szCs w:val="18"/>
        </w:rPr>
        <w:fldChar w:fldCharType="end"/>
      </w:r>
      <w:r w:rsidRPr="00B1311B">
        <w:rPr>
          <w:rFonts w:cs="Arial"/>
          <w:szCs w:val="18"/>
          <w:lang w:val="it-IT"/>
        </w:rPr>
        <w:t xml:space="preserve">. </w:t>
      </w:r>
      <w:r w:rsidRPr="008B61A5">
        <w:rPr>
          <w:rFonts w:cs="Arial"/>
          <w:szCs w:val="18"/>
        </w:rPr>
        <w:t xml:space="preserve">From this perspective, by virtue of the considerable content of bioactive compounds that can be recovered and valorized, OP can be used as a raw material for the production of organic products with high added value by applying or developing appropriate technologies </w:t>
      </w:r>
      <w:r w:rsidRPr="008B61A5">
        <w:rPr>
          <w:rFonts w:cs="Arial"/>
          <w:szCs w:val="18"/>
        </w:rPr>
        <w:fldChar w:fldCharType="begin"/>
      </w:r>
      <w:r w:rsidRPr="008B61A5">
        <w:rPr>
          <w:rFonts w:cs="Arial"/>
          <w:szCs w:val="18"/>
        </w:rPr>
        <w:instrText xml:space="preserve"> ADDIN ZOTERO_ITEM CSL_CITATION {"citationID":"2ValmapI","properties":{"formattedCitation":"(Behera et al., 2021)","plainCitation":"(Behera et al., 2021)","noteIndex":0},"citationItems":[{"id":640,"uris":["http://zotero.org/users/7930668/items/XLSAW5EM"],"itemData":{"id":640,"type":"article-journal","abstract":"Adverse detrimental impacts of environmental pollution over the health regimen of people has driven a shift in lifestyle towards cleaner and natural resources, especially in the aspects of food production and consumption. Microalgae are considered a rich source of high value metabolites to be utilized as plant growth biostimulants. These organisms however, are underrated compared to other microbial counterparts, due to inappropriate knowledge on the technical, enviro-economical constrains leading to low market credibility. Thus, to avert these issues, the present review comprehensively discusses the biostimulatory potential of microalgae interactively combined with circular bio-economy perspectives. The biochemical content and intracellular action mechanism of microalgal biostimulants were described. Furthermore, detailed country-wise market trends along with the description of the existing regulatory policies are included. Enviro-techno-economic challenges are discussed, and the consensus need for shift to biorefinery and circular bio-economy concept are emphasized to achieve sustainable impacts during the commercialization of microalgal biostimulants.","container-title":"Bioresource Technology","DOI":"10.1016/j.biortech.2021.125588","ISSN":"0960-8524","journalAbbreviation":"Bioresource Technology","language":"en","page":"125588","source":"ScienceDirect","title":"Integrated microalgal biorefinery for the production and application of biostimulants in circular bioeconomy","volume":"339","author":[{"family":"Behera","given":"Bunushree"},{"family":"Venkata Supraja","given":"Kolli"},{"family":"Paramasivan","given":"Balasubramanian"}],"issued":{"date-parts":[["2021",11,1]]}}}],"schema":"https://github.com/citation-style-language/schema/raw/master/csl-citation.json"} </w:instrText>
      </w:r>
      <w:r w:rsidRPr="008B61A5">
        <w:rPr>
          <w:rFonts w:cs="Arial"/>
          <w:szCs w:val="18"/>
        </w:rPr>
        <w:fldChar w:fldCharType="separate"/>
      </w:r>
      <w:r w:rsidRPr="008B61A5">
        <w:rPr>
          <w:rFonts w:cs="Arial"/>
          <w:szCs w:val="18"/>
        </w:rPr>
        <w:t>(Behera et al., 2021)</w:t>
      </w:r>
      <w:r w:rsidRPr="008B61A5">
        <w:rPr>
          <w:rFonts w:cs="Arial"/>
          <w:szCs w:val="18"/>
        </w:rPr>
        <w:fldChar w:fldCharType="end"/>
      </w:r>
      <w:r w:rsidRPr="008B61A5">
        <w:rPr>
          <w:rFonts w:cs="Arial"/>
          <w:szCs w:val="18"/>
        </w:rPr>
        <w:t>. The great potential of these waste materials lies in the opportunity to transform them into high-added-value products such as PHs, thus promoting the transition towards a Circular and Eco-compatible Economy. In order to fully valori</w:t>
      </w:r>
      <w:r w:rsidR="009C7085" w:rsidRPr="00C32244">
        <w:rPr>
          <w:rFonts w:cs="Arial"/>
          <w:szCs w:val="18"/>
          <w:highlight w:val="yellow"/>
        </w:rPr>
        <w:t>z</w:t>
      </w:r>
      <w:r w:rsidR="00C32244" w:rsidRPr="00C32244">
        <w:rPr>
          <w:rFonts w:cs="Arial"/>
          <w:szCs w:val="18"/>
          <w:highlight w:val="yellow"/>
        </w:rPr>
        <w:t>e</w:t>
      </w:r>
      <w:r w:rsidRPr="008B61A5">
        <w:rPr>
          <w:rFonts w:cs="Arial"/>
          <w:szCs w:val="18"/>
        </w:rPr>
        <w:t xml:space="preserve"> the waste biomass, the OP waste obtained following the production of a PH can be treated for anaerobic digestion aimed at producing biogas, from which it can be produced electricity</w:t>
      </w:r>
      <w:r w:rsidR="002815C1">
        <w:rPr>
          <w:rFonts w:cs="Arial"/>
          <w:szCs w:val="18"/>
        </w:rPr>
        <w:t xml:space="preserve"> </w:t>
      </w:r>
      <w:r w:rsidR="002815C1" w:rsidRPr="002815C1">
        <w:rPr>
          <w:rFonts w:cs="Arial"/>
          <w:szCs w:val="18"/>
          <w:highlight w:val="yellow"/>
        </w:rPr>
        <w:t>(</w:t>
      </w:r>
      <w:proofErr w:type="spellStart"/>
      <w:r w:rsidR="002815C1" w:rsidRPr="002815C1">
        <w:rPr>
          <w:rFonts w:cs="Arial"/>
          <w:szCs w:val="18"/>
          <w:highlight w:val="yellow"/>
        </w:rPr>
        <w:t>Azouma</w:t>
      </w:r>
      <w:proofErr w:type="spellEnd"/>
      <w:r w:rsidR="002815C1" w:rsidRPr="002815C1">
        <w:rPr>
          <w:rFonts w:cs="Arial"/>
          <w:szCs w:val="18"/>
          <w:highlight w:val="yellow"/>
        </w:rPr>
        <w:t xml:space="preserve"> et al. 2018; Pellegrini et al., 2015)</w:t>
      </w:r>
      <w:r w:rsidRPr="002815C1">
        <w:rPr>
          <w:rFonts w:cs="Arial"/>
          <w:szCs w:val="18"/>
          <w:highlight w:val="yellow"/>
        </w:rPr>
        <w:t>,</w:t>
      </w:r>
      <w:r w:rsidRPr="008B61A5">
        <w:rPr>
          <w:rFonts w:cs="Arial"/>
          <w:szCs w:val="18"/>
        </w:rPr>
        <w:t xml:space="preserve"> and biomethane that can be obtained through suitable purification processes and can be introduced in the natural gas network </w:t>
      </w:r>
      <w:r w:rsidRPr="008B61A5">
        <w:rPr>
          <w:rFonts w:cs="Arial"/>
          <w:szCs w:val="18"/>
        </w:rPr>
        <w:fldChar w:fldCharType="begin"/>
      </w:r>
      <w:r w:rsidRPr="008B61A5">
        <w:rPr>
          <w:rFonts w:cs="Arial"/>
          <w:szCs w:val="18"/>
        </w:rPr>
        <w:instrText xml:space="preserve"> ADDIN ZOTERO_ITEM CSL_CITATION {"citationID":"dmIfEPyN","properties":{"formattedCitation":"(Cucina et al., 2021, 2017; Di Maria et al., 2014, 2013)","plainCitation":"(Cucina et al., 2021, 2017; Di Maria et al., 2014, 2013)","noteIndex":0},"citationItems":[{"id":613,"uris":["http://zotero.org/users/7930668/items/QSBKEL3Z"],"itemData":{"id":613,"type":"article-journal","abstract":"The aim of this paper was to deepen the knowledge of anaerobic co-digestion of lignocellulosic residues and evaluate the role of soluble organic matter during co-digestion. Buckwheat milling residue (buckwheat hull) was co-digested with different organic wastes to evaluate the effect of co-digestion on biomethane yield, process stability, and their relationship with soluble organic matter. Results showed that co-digestion increased the biomethane yields of buckwheat hull and the best result was achieved from the co-digestion with slaughterhouse wastes (+254% of cumulative biomethane production). Kinetic analysis showed that fruit wastes and brewery trub affected positively anaerobic digestion of lignocellulosic residues, enhancing biomethane potential (+84% and +166%, respectively) and reducing lag phase duration. A positive correlation was found between the soluble organic matter and the biomethane yields during co-digestion experiments. Nevertheless, co-digestion with fruit wastes was affected by an excessive acidification in the early stage of AD (pH 5.7) caused by the rapid conversion of sugars into volatile fatty acids (7 g L-1 at day 15). Although all the digestates showed high concentrations of plant nutrients (the average content of total N was 7.8% dry weight), they were also characterized by residual phytotoxicity (germination index was always 0.0%). results. Increasing the amount of easy biodegradable organic matter during lignocellulosic residues treatment should be the main goal when selecting co-digestion substrates. Chemical composition of co-digestion substrates should be carefully considered, with particular regard to soluble organic matter, to ensure the optimal development of anaerobic digestion with lignocellulosic residues.","container-title":"Biomass and Bioenergy","DOI":"10.1016/j.biombioe.2021.106209","ISSN":"0961-9534","journalAbbreviation":"Biomass and Bioenergy","language":"en","page":"106209","source":"ScienceDirect","title":"Anaerobic co-digestion of a lignocellulosic residue with different organic wastes: Relationship between biomethane yield, soluble organic matter and process stability","title-short":"Anaerobic co-digestion of a lignocellulosic residue with different organic wastes","volume":"153","author":[{"family":"Cucina","given":"Mirko"},{"family":"Pezzolla","given":"Daniela"},{"family":"Tacconi","given":"Chiara"},{"family":"Gigliotti","given":"Giovanni"}],"issued":{"date-parts":[["2021",10,1]]}}},{"id":1158,"uris":["http://zotero.org/users/7930668/items/G2Y8MPKB"],"itemData":{"id":1158,"type":"article-journal","abstract":"Industrial fermentations for the production of pharmaceuticals generate large volumes of organic wastes which disposal is, nowadays, an environmental and economic issue. In the present paper, the feasibility of energy and plant nutrients recovery from the pharmaceutical organic waste originated from a fermentative biomass used for the daptomycin production was investigated. To achieve this aim, an integrated anaerobic digestion-digestate composting treatment was evaluated, with the purpose of energy (biogas) and organic fertiliser (compost) production. Moreover, the effectiveness of the integrated biological treatment for xenobiotic degradation (e.g. daptomycin) was evaluated. The biomass was initially anaerobically treated to assess its suitability for the production of biogas. The yield in bio-methane obtained when the organic waste was treated in co-digestion with agricultural by-products was 396Nm3tVS−1. Once optimized the anaerobic digestion process, the produced digestate was composted in a pilot scale apparatus. The composting of the digestate produced an organic amendment rich in macro-nutrients (27.1, 6.2 and 17.8gkg−1 of total N, P and K, respectively) and compatible with the Italian legislation concerning the production of fertilisers. No traces of daptomycin were detected in the compost, confirming the suitability of the integrated anaerobic-aerobic treatment for the removal of pharmaceuticals. Thus, through the anaerobic-aerobic treatment, it was demonstrated that energy and nutrients may be recovered from an organic waste which disposal, nowadays, is difficult.","container-title":"Journal of Environmental Chemical Engineering","DOI":"10.1016/j.jece.2017.06.003","ISSN":"2213-3437","issue":"3","journalAbbreviation":"Journal of Environmental Chemical Engineering","language":"en","page":"3051-3057","source":"ScienceDirect","title":"Recovery of energy and plant nutrients from a pharmaceutical organic waste derived from a fermentative biomass: Integration of anaerobic digestion and composting","title-short":"Recovery of energy and plant nutrients from a pharmaceutical organic waste derived from a fermentative biomass","volume":"5","author":[{"family":"Cucina","given":"Mirko"},{"family":"Zadra","given":"Claudia"},{"family":"Marcotullio","given":"Maria Carla"},{"family":"Di Maria","given":"Francesco"},{"family":"Sordi","given":"Simone"},{"family":"Curini","given":"Massimo"},{"family":"Gigliotti","given":"Giovanni"}],"issued":{"date-parts":[["2017",6,1]]}}},{"id":1198,"uris":["http://zotero.org/users/7930668/items/N3G6PGAB"],"itemData":{"id":1198,"type":"article-journal","abstract":"The co-digestion of a variable amount of fruit and vegetable waste in a waste mixed sludge digester was investigated using a pilot scale apparatus. The organic loading rate (OLR) was increased from 1.46kgVS/m3day to 2.8kgVS/m3day. The hydraulic retention time was reduced from 14days to about 10days. Specific bio-methane production increased from about 90NL/kgVS to the maximum value of about 430NL/kgVS when OLR was increased from 1.46kgVS/m3day to 2.1kgVS/m3day. A higher OLR caused an excessive reduction in the hydraulic retention time, enhancing microorganism wash out. Process stability evaluated by the total volatile fatty acids concentration (mg/l) to the alkalinity buffer capacity (eq. mg/l CaCO3) ratio (i.e. FOS/TAC) criterion was &lt;0.1 indicating high stability for OLR &lt;2.46 kgVS/m3day. For higher OLR, FOS/TAC increased rapidly. Residual phytotoxicty of the digestate evaluated by the germination index (GI) (%) was quite constant for OLR&lt;2.46kgVS/m3day, which is lower than the 60% limit, indicating an acceptable toxicity level for crops. For OLR&gt;2.46kgVS/m3day, GI decreased rapidly. This corresponding trend between FOS/TAC and GI was further investigated by the definition of the GI ratio (GIR) parameter. Comparison between GIR and FOS/TAC suggests that GI could be a suitable criterion for evaluating process stability.","container-title":"Waste Management","DOI":"10.1016/j.wasman.2014.05.017","ISSN":"0956-053X","issue":"9","journalAbbreviation":"Waste Management","page":"1603-1608","source":"ScienceDirect","title":"Co-treatment of fruit and vegetable waste in sludge digesters. An analysis of the relationship among bio-methane generation, process stability and digestate phytotoxicity","volume":"34","author":[{"family":"Di Maria","given":"Francesco"},{"family":"Sordi","given":"Alessio"},{"family":"Cirulli","given":"Giuseppe"},{"family":"Gigliotti","given":"Giovanni"},{"family":"Massaccesi","given":"Luisa"},{"family":"Cucina","given":"Mirko"}],"issued":{"date-parts":[["2014",9,1]]}}},{"id":1197,"uris":["http://zotero.org/users/7930668/items/AGFKZLDK"],"itemData":{"id":1197,"type":"article-journal","abstract":"An experimental apparatus was constructed to perform hybrid solid anaerobic digestion batch processing of the organic fraction of municipal solid waste. The preliminary process was carried out with a high total solids concentration of about 33% w w−1 and with an initial organic load of about 340 kg VS kg−1. The fresh organic fraction to inoculum ratio used to enhance the anaerobic process start-up was 0.910 kg VS kg VS−1. The process was conducted by spreading the percolate on top of the mixture. The percolate was stored in a separate section of the apparatus with a mean hydraulic retention time of about 1 day. During the process, acetate, butyrate and propionate in the percolate reached concentrations ranging from 3000 to 11 000 mg L−1. In spite of these high concentrations, the biomethane produced from both the solid and the percolate was quite high, at about 210 NL kg VS−1. The digestate obtained at the end of the run showed rather good features for being classified as an organic fertilizer according to Italian law. However, a residual phytotoxicity level was detected by a standardized test showing a germination index of about 50%.","container-title":"Waste Management &amp; Research","DOI":"10.1177/0734242X13477902","ISSN":"0734-242X","issue":"8","journalAbbreviation":"Waste Manag Res","language":"en","note":"publisher: SAGE Publications Ltd STM","page":"869-873","source":"SAGE Journals","title":"Hybrid solid anaerobic digestion batch: biomethane production and mass recovery from the organic fraction of solid waste","title-short":"Hybrid solid anaerobic digestion batch","volume":"31","author":[{"family":"Di Maria","given":"Francesco"},{"family":"Gigliotti","given":"Giovanni"},{"family":"Sordi","given":"Alessio"},{"family":"Micale","given":"Caterina"},{"family":"Zadra","given":"Claudia"},{"family":"Massaccesi","given":"Luisa"}],"issued":{"date-parts":[["2013",8,1]]}}}],"schema":"https://github.com/citation-style-language/schema/raw/master/csl-citation.json"} </w:instrText>
      </w:r>
      <w:r w:rsidRPr="008B61A5">
        <w:rPr>
          <w:rFonts w:cs="Arial"/>
          <w:szCs w:val="18"/>
        </w:rPr>
        <w:fldChar w:fldCharType="separate"/>
      </w:r>
      <w:r w:rsidRPr="008B61A5">
        <w:rPr>
          <w:rFonts w:cs="Arial"/>
          <w:szCs w:val="18"/>
        </w:rPr>
        <w:t>(Cucina et al., 2021)</w:t>
      </w:r>
      <w:r w:rsidRPr="008B61A5">
        <w:rPr>
          <w:rFonts w:cs="Arial"/>
          <w:szCs w:val="18"/>
        </w:rPr>
        <w:fldChar w:fldCharType="end"/>
      </w:r>
      <w:r w:rsidRPr="008B61A5">
        <w:rPr>
          <w:rFonts w:cs="Arial"/>
          <w:szCs w:val="18"/>
        </w:rPr>
        <w:t>. In this study, the waste of three-phase OP deriving from an alkaline hydrolysis, for producing high-added value PHs, was tested for anaerobic digestion. The controls were represented by an inoculum consisting of digestate, a mixture of inoculum and swine slurry, and a mixture of inoculum and untreated three-phase OP.</w:t>
      </w:r>
    </w:p>
    <w:p w14:paraId="22296B10" w14:textId="57483DB4" w:rsidR="008B61A5" w:rsidRPr="008B61A5" w:rsidRDefault="008B61A5" w:rsidP="008B61A5">
      <w:pPr>
        <w:pStyle w:val="Paragrafoelenco"/>
        <w:ind w:left="0"/>
        <w:rPr>
          <w:rFonts w:cs="Arial"/>
          <w:szCs w:val="18"/>
        </w:rPr>
      </w:pPr>
      <w:r w:rsidRPr="008B61A5">
        <w:rPr>
          <w:rFonts w:cs="Arial"/>
          <w:szCs w:val="18"/>
        </w:rPr>
        <w:t xml:space="preserve">The aim of this work was to develop an anaerobic digestion system starting from the three-phase OP wastes obtained from the production of PHs. </w:t>
      </w:r>
    </w:p>
    <w:p w14:paraId="74976836" w14:textId="63B7D0A5" w:rsidR="008B61A5" w:rsidRPr="00EC2595" w:rsidRDefault="008B61A5" w:rsidP="00EC2595">
      <w:pPr>
        <w:pStyle w:val="Paragrafoelenco"/>
        <w:ind w:left="0"/>
        <w:rPr>
          <w:rFonts w:cs="Arial"/>
          <w:i/>
          <w:szCs w:val="18"/>
        </w:rPr>
      </w:pPr>
      <w:r w:rsidRPr="008B61A5">
        <w:rPr>
          <w:rFonts w:cs="Arial"/>
          <w:szCs w:val="18"/>
        </w:rPr>
        <w:t xml:space="preserve">Taking into account the potential applications and the sustainability of the starting matrices, the biogas industry is an attractive answer to </w:t>
      </w:r>
      <w:proofErr w:type="spellStart"/>
      <w:r w:rsidRPr="008B61A5">
        <w:rPr>
          <w:rFonts w:cs="Arial"/>
          <w:szCs w:val="18"/>
        </w:rPr>
        <w:t>valorize</w:t>
      </w:r>
      <w:proofErr w:type="spellEnd"/>
      <w:r w:rsidRPr="008B61A5">
        <w:rPr>
          <w:rFonts w:cs="Arial"/>
          <w:szCs w:val="18"/>
        </w:rPr>
        <w:t xml:space="preserve"> agricultural and </w:t>
      </w:r>
      <w:proofErr w:type="spellStart"/>
      <w:r w:rsidRPr="008B61A5">
        <w:rPr>
          <w:rFonts w:cs="Arial"/>
          <w:szCs w:val="18"/>
        </w:rPr>
        <w:t>agroindustrial</w:t>
      </w:r>
      <w:proofErr w:type="spellEnd"/>
      <w:r w:rsidRPr="008B61A5">
        <w:rPr>
          <w:rFonts w:cs="Arial"/>
          <w:szCs w:val="18"/>
        </w:rPr>
        <w:t xml:space="preserve"> wastes that can satisfy the growing demand for an ecological transition and circularity.</w:t>
      </w:r>
    </w:p>
    <w:p w14:paraId="21B9A280" w14:textId="0ADD5F16" w:rsidR="007D0951" w:rsidRPr="00B57B36" w:rsidRDefault="00EC2595" w:rsidP="00EC2595">
      <w:pPr>
        <w:pStyle w:val="CETHeading1"/>
      </w:pPr>
      <w:r>
        <w:t>Materials and Methods</w:t>
      </w:r>
    </w:p>
    <w:p w14:paraId="6B4C63E5" w14:textId="0CD9DBEE" w:rsidR="00600535" w:rsidRDefault="00EC2595" w:rsidP="00FA5F5F">
      <w:pPr>
        <w:pStyle w:val="CETheadingx"/>
      </w:pPr>
      <w:r>
        <w:t>Materials</w:t>
      </w:r>
    </w:p>
    <w:p w14:paraId="0F66F30C" w14:textId="77777777" w:rsidR="002815C1" w:rsidRDefault="00EC2595" w:rsidP="00274E78">
      <w:pPr>
        <w:pStyle w:val="CETBodytext"/>
        <w:rPr>
          <w:rFonts w:cs="Arial"/>
          <w:szCs w:val="14"/>
        </w:rPr>
      </w:pPr>
      <w:r w:rsidRPr="00EC2595">
        <w:rPr>
          <w:rFonts w:cs="Arial"/>
          <w:szCs w:val="14"/>
        </w:rPr>
        <w:t xml:space="preserve">The inoculum used in this study was represented by a digestate that was produced in our laboratory. The swine slurry was supplied by a local breeder in the Umbria region, Italy. The three-phase OP was supplied by a local olive mill in the Umbria region, Italy. </w:t>
      </w:r>
    </w:p>
    <w:p w14:paraId="7F5B30D2" w14:textId="52D8BD4F" w:rsidR="002815C1" w:rsidRDefault="002815C1" w:rsidP="00274E78">
      <w:pPr>
        <w:pStyle w:val="CETBodytext"/>
        <w:rPr>
          <w:rFonts w:cs="Arial"/>
          <w:szCs w:val="14"/>
        </w:rPr>
      </w:pPr>
    </w:p>
    <w:p w14:paraId="5FE37363" w14:textId="47EEE287" w:rsidR="002815C1" w:rsidRPr="002815C1" w:rsidRDefault="002815C1" w:rsidP="00DB54AE">
      <w:pPr>
        <w:pStyle w:val="CETheadingx"/>
        <w:rPr>
          <w:rFonts w:cs="Arial"/>
          <w:szCs w:val="14"/>
          <w:highlight w:val="yellow"/>
        </w:rPr>
      </w:pPr>
      <w:r w:rsidRPr="002815C1">
        <w:rPr>
          <w:rFonts w:cs="Arial"/>
          <w:szCs w:val="14"/>
          <w:highlight w:val="yellow"/>
        </w:rPr>
        <w:t>Recover of OP-PH waste</w:t>
      </w:r>
    </w:p>
    <w:p w14:paraId="403A4CFF" w14:textId="6E6A8ADE" w:rsidR="00335C2A" w:rsidRDefault="00EC2595" w:rsidP="00274E78">
      <w:pPr>
        <w:pStyle w:val="CETBodytext"/>
        <w:rPr>
          <w:rFonts w:cs="Arial"/>
          <w:szCs w:val="14"/>
        </w:rPr>
      </w:pPr>
      <w:r w:rsidRPr="00EC2595">
        <w:rPr>
          <w:rFonts w:cs="Arial"/>
          <w:szCs w:val="14"/>
        </w:rPr>
        <w:t>For the production of PH</w:t>
      </w:r>
      <w:r w:rsidR="002815C1" w:rsidRPr="002815C1">
        <w:rPr>
          <w:rFonts w:cs="Arial"/>
          <w:szCs w:val="14"/>
          <w:highlight w:val="yellow"/>
        </w:rPr>
        <w:t xml:space="preserve"> waste</w:t>
      </w:r>
      <w:r w:rsidR="00274E78" w:rsidRPr="002815C1">
        <w:rPr>
          <w:rFonts w:cs="Arial"/>
          <w:szCs w:val="14"/>
          <w:highlight w:val="yellow"/>
        </w:rPr>
        <w:t>,</w:t>
      </w:r>
      <w:r w:rsidRPr="00EC2595">
        <w:rPr>
          <w:rFonts w:cs="Arial"/>
          <w:szCs w:val="14"/>
        </w:rPr>
        <w:t xml:space="preserve"> three-phase OP was digested under alkaline conditions</w:t>
      </w:r>
      <w:r w:rsidR="002815C1">
        <w:rPr>
          <w:rFonts w:cs="Arial"/>
          <w:szCs w:val="14"/>
        </w:rPr>
        <w:t xml:space="preserve"> </w:t>
      </w:r>
      <w:r w:rsidR="002815C1" w:rsidRPr="002815C1">
        <w:rPr>
          <w:rFonts w:cs="Arial"/>
          <w:szCs w:val="14"/>
          <w:highlight w:val="yellow"/>
        </w:rPr>
        <w:t>using mild temperatures (&lt; 100 °C) for 12 hours</w:t>
      </w:r>
      <w:r w:rsidRPr="002815C1">
        <w:rPr>
          <w:rFonts w:cs="Arial"/>
          <w:szCs w:val="14"/>
          <w:highlight w:val="yellow"/>
        </w:rPr>
        <w:t>.</w:t>
      </w:r>
      <w:r w:rsidRPr="00EC2595">
        <w:rPr>
          <w:rFonts w:cs="Arial"/>
          <w:szCs w:val="14"/>
        </w:rPr>
        <w:t xml:space="preserve"> After the hydrolysis process, PHs were isolated from each sample and the waste produced following the treatment was recovered to be used for anaerobic digestion.</w:t>
      </w:r>
      <w:r w:rsidR="00274E78">
        <w:rPr>
          <w:rFonts w:cs="Arial"/>
          <w:szCs w:val="14"/>
        </w:rPr>
        <w:t xml:space="preserve"> </w:t>
      </w:r>
      <w:r w:rsidR="00274E78" w:rsidRPr="002815C1">
        <w:rPr>
          <w:rFonts w:cs="Arial"/>
          <w:szCs w:val="14"/>
          <w:highlight w:val="yellow"/>
        </w:rPr>
        <w:t>This waste is what remains following the alkaline hydrolysis process of three-phase OP aimed at producing PHs, products with high added value. Its composition is linked to the hydrolysis process and the starting raw material. The hydrolysis process aimed at recovering the protein component as PHs will ensure that this waste will be mainly composed of a few amino acids, fatty acids, simple sugars, and the solid part residues of OP (</w:t>
      </w:r>
      <w:r w:rsidR="00274E78" w:rsidRPr="00DB54AE">
        <w:rPr>
          <w:rFonts w:cs="Arial"/>
          <w:i/>
          <w:szCs w:val="14"/>
          <w:highlight w:val="yellow"/>
        </w:rPr>
        <w:t>i.e.</w:t>
      </w:r>
      <w:r w:rsidR="00274E78" w:rsidRPr="002815C1">
        <w:rPr>
          <w:rFonts w:cs="Arial"/>
          <w:szCs w:val="14"/>
          <w:highlight w:val="yellow"/>
        </w:rPr>
        <w:t>, stone residues).</w:t>
      </w:r>
    </w:p>
    <w:p w14:paraId="217CE2A4" w14:textId="77777777" w:rsidR="00335C2A" w:rsidRPr="00DB54AE" w:rsidRDefault="00335C2A" w:rsidP="00274E78">
      <w:pPr>
        <w:pStyle w:val="CETBodytext"/>
        <w:rPr>
          <w:rFonts w:cs="Arial"/>
          <w:szCs w:val="14"/>
        </w:rPr>
      </w:pPr>
    </w:p>
    <w:p w14:paraId="027BEF23" w14:textId="0A465600" w:rsidR="00EC2595" w:rsidRDefault="00EC2595" w:rsidP="00EC2595">
      <w:pPr>
        <w:pStyle w:val="CETheadingx"/>
      </w:pPr>
      <w:r>
        <w:t>Anaerobic bioreactors</w:t>
      </w:r>
    </w:p>
    <w:p w14:paraId="4529CDB0" w14:textId="6BB8FAE0" w:rsidR="00EC2595" w:rsidRPr="00EC2595" w:rsidRDefault="00EC2595" w:rsidP="00EC2595">
      <w:pPr>
        <w:pStyle w:val="Paragrafoelenco"/>
        <w:ind w:left="0"/>
        <w:rPr>
          <w:rFonts w:cs="Arial"/>
          <w:szCs w:val="18"/>
        </w:rPr>
      </w:pPr>
      <w:r w:rsidRPr="00EC2595">
        <w:rPr>
          <w:rFonts w:cs="Arial"/>
          <w:szCs w:val="18"/>
        </w:rPr>
        <w:t xml:space="preserve">The production of biogas analysis was carried out in bioreactors of 50 mL kept in mesophilic conditions in a climatic chamber at a temperature of 37 °C for 30 days. The production of biogas was evaluated through the volumetric method (Figure </w:t>
      </w:r>
      <w:r>
        <w:rPr>
          <w:rFonts w:cs="Arial"/>
          <w:szCs w:val="18"/>
        </w:rPr>
        <w:t>1</w:t>
      </w:r>
      <w:r w:rsidRPr="00EC2595">
        <w:rPr>
          <w:rFonts w:cs="Arial"/>
          <w:szCs w:val="18"/>
        </w:rPr>
        <w:t xml:space="preserve">). </w:t>
      </w:r>
    </w:p>
    <w:p w14:paraId="6FC4A8CF" w14:textId="77777777" w:rsidR="00EC2595" w:rsidRPr="00EC2595" w:rsidRDefault="00EC2595" w:rsidP="00EC2595">
      <w:pPr>
        <w:jc w:val="center"/>
        <w:rPr>
          <w:rFonts w:cs="Arial"/>
          <w:szCs w:val="18"/>
        </w:rPr>
      </w:pPr>
      <w:r w:rsidRPr="00EC2595">
        <w:rPr>
          <w:noProof/>
        </w:rPr>
        <w:lastRenderedPageBreak/>
        <w:drawing>
          <wp:inline distT="0" distB="0" distL="0" distR="0" wp14:anchorId="64EED9FA" wp14:editId="3A2D28E2">
            <wp:extent cx="3660008" cy="2345701"/>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028" cy="2352123"/>
                    </a:xfrm>
                    <a:prstGeom prst="rect">
                      <a:avLst/>
                    </a:prstGeom>
                    <a:noFill/>
                    <a:ln>
                      <a:noFill/>
                    </a:ln>
                  </pic:spPr>
                </pic:pic>
              </a:graphicData>
            </a:graphic>
          </wp:inline>
        </w:drawing>
      </w:r>
    </w:p>
    <w:p w14:paraId="668CFF2A" w14:textId="77777777" w:rsidR="00EC2595" w:rsidRPr="00EC2595" w:rsidRDefault="00EC2595" w:rsidP="00EC2595">
      <w:pPr>
        <w:pStyle w:val="Paragrafoelenco"/>
        <w:ind w:left="0"/>
        <w:rPr>
          <w:rFonts w:cs="Arial"/>
          <w:b/>
          <w:bCs/>
          <w:szCs w:val="18"/>
        </w:rPr>
      </w:pPr>
    </w:p>
    <w:p w14:paraId="4A25D2BD" w14:textId="77777777" w:rsidR="00EC2595" w:rsidRPr="00EC2595" w:rsidRDefault="00EC2595" w:rsidP="00EC2595">
      <w:pPr>
        <w:rPr>
          <w:rFonts w:cs="Arial"/>
          <w:b/>
          <w:bCs/>
          <w:szCs w:val="18"/>
        </w:rPr>
      </w:pPr>
    </w:p>
    <w:p w14:paraId="7A87012B" w14:textId="6295208D" w:rsidR="00EC2595" w:rsidRDefault="00EC2595" w:rsidP="00741ACB">
      <w:pPr>
        <w:pStyle w:val="Paragrafoelenco"/>
        <w:ind w:left="0"/>
        <w:rPr>
          <w:rFonts w:cs="Arial"/>
          <w:bCs/>
          <w:i/>
          <w:szCs w:val="18"/>
        </w:rPr>
      </w:pPr>
      <w:r w:rsidRPr="00EC2595">
        <w:rPr>
          <w:rFonts w:cs="Arial"/>
          <w:bCs/>
          <w:i/>
          <w:szCs w:val="18"/>
        </w:rPr>
        <w:t>Figure 1: Representation of the experimental system used in this study for the quantification of biogas produced.</w:t>
      </w:r>
    </w:p>
    <w:p w14:paraId="0E0EA51B" w14:textId="62E0B527" w:rsidR="001110D0" w:rsidRDefault="001110D0" w:rsidP="00741ACB">
      <w:pPr>
        <w:pStyle w:val="Paragrafoelenco"/>
        <w:ind w:left="0"/>
        <w:rPr>
          <w:rFonts w:cs="Arial"/>
          <w:bCs/>
          <w:i/>
          <w:szCs w:val="18"/>
        </w:rPr>
      </w:pPr>
    </w:p>
    <w:p w14:paraId="4DBCBE15" w14:textId="26D66F57" w:rsidR="001110D0" w:rsidRPr="00DF1654" w:rsidRDefault="001110D0" w:rsidP="001110D0">
      <w:pPr>
        <w:pStyle w:val="Paragrafoelenco"/>
        <w:ind w:left="0"/>
        <w:rPr>
          <w:rFonts w:cs="Arial"/>
          <w:szCs w:val="18"/>
          <w:highlight w:val="yellow"/>
        </w:rPr>
      </w:pPr>
      <w:r w:rsidRPr="00DF1654">
        <w:rPr>
          <w:rFonts w:cs="Arial"/>
          <w:szCs w:val="18"/>
          <w:highlight w:val="yellow"/>
        </w:rPr>
        <w:t xml:space="preserve">In particular, 3 controls and 1 treated sample were set up in the anaerobic bioreactor as described in Table 1. A total of 37.5 g of each mixture was added to the bioreactors considering the percentage of each component specified in Table 1. </w:t>
      </w:r>
      <w:proofErr w:type="spellStart"/>
      <w:r w:rsidRPr="00DF1654">
        <w:rPr>
          <w:rFonts w:cs="Arial"/>
          <w:szCs w:val="18"/>
          <w:highlight w:val="yellow"/>
        </w:rPr>
        <w:t>Analyzes</w:t>
      </w:r>
      <w:proofErr w:type="spellEnd"/>
      <w:r w:rsidRPr="00DF1654">
        <w:rPr>
          <w:rFonts w:cs="Arial"/>
          <w:szCs w:val="18"/>
          <w:highlight w:val="yellow"/>
        </w:rPr>
        <w:t xml:space="preserve"> were performed in triplicate.</w:t>
      </w:r>
    </w:p>
    <w:p w14:paraId="75284847" w14:textId="2569C182" w:rsidR="001110D0" w:rsidRPr="00DF1654" w:rsidRDefault="001110D0" w:rsidP="001110D0">
      <w:pPr>
        <w:pStyle w:val="Paragrafoelenco"/>
        <w:ind w:left="0"/>
        <w:rPr>
          <w:rFonts w:cs="Arial"/>
          <w:szCs w:val="18"/>
          <w:highlight w:val="yellow"/>
        </w:rPr>
      </w:pPr>
    </w:p>
    <w:p w14:paraId="4291A1B7" w14:textId="617F79ED" w:rsidR="001110D0" w:rsidRPr="00DF1654" w:rsidRDefault="001110D0" w:rsidP="001110D0">
      <w:pPr>
        <w:jc w:val="left"/>
        <w:rPr>
          <w:rFonts w:cs="Arial"/>
          <w:i/>
          <w:iCs/>
          <w:szCs w:val="18"/>
          <w:highlight w:val="yellow"/>
        </w:rPr>
      </w:pPr>
      <w:r w:rsidRPr="00DF1654">
        <w:rPr>
          <w:rFonts w:cs="Arial"/>
          <w:bCs/>
          <w:i/>
          <w:iCs/>
          <w:szCs w:val="18"/>
          <w:highlight w:val="yellow"/>
        </w:rPr>
        <w:t xml:space="preserve">Table 1. Representation of the bioreactors used in this study: </w:t>
      </w:r>
      <w:r w:rsidRPr="00DB54AE">
        <w:rPr>
          <w:rFonts w:cs="Arial"/>
          <w:i/>
          <w:szCs w:val="18"/>
          <w:highlight w:val="yellow"/>
        </w:rPr>
        <w:t>bioreactor 1 consisting of sole digestate</w:t>
      </w:r>
      <w:r w:rsidR="00B36973" w:rsidRPr="00DF1654">
        <w:rPr>
          <w:rFonts w:cs="Arial"/>
          <w:i/>
          <w:szCs w:val="18"/>
          <w:highlight w:val="yellow"/>
        </w:rPr>
        <w:t xml:space="preserve"> </w:t>
      </w:r>
      <w:r w:rsidRPr="00DB54AE">
        <w:rPr>
          <w:rFonts w:cs="Arial"/>
          <w:i/>
          <w:szCs w:val="18"/>
          <w:highlight w:val="yellow"/>
        </w:rPr>
        <w:t>represent</w:t>
      </w:r>
      <w:r w:rsidR="00B36973" w:rsidRPr="00DF1654">
        <w:rPr>
          <w:rFonts w:cs="Arial"/>
          <w:i/>
          <w:szCs w:val="18"/>
          <w:highlight w:val="yellow"/>
        </w:rPr>
        <w:t>ing</w:t>
      </w:r>
      <w:r w:rsidRPr="00DB54AE">
        <w:rPr>
          <w:rFonts w:cs="Arial"/>
          <w:i/>
          <w:szCs w:val="18"/>
          <w:highlight w:val="yellow"/>
        </w:rPr>
        <w:t xml:space="preserve"> the inoculum, bioreactor 2 consisting of inoculum and swine sludge, </w:t>
      </w:r>
      <w:proofErr w:type="spellStart"/>
      <w:r w:rsidRPr="00DB54AE">
        <w:rPr>
          <w:rFonts w:cs="Arial"/>
          <w:i/>
          <w:szCs w:val="18"/>
          <w:highlight w:val="yellow"/>
        </w:rPr>
        <w:t>biorector</w:t>
      </w:r>
      <w:proofErr w:type="spellEnd"/>
      <w:r w:rsidRPr="00DB54AE">
        <w:rPr>
          <w:rFonts w:cs="Arial"/>
          <w:i/>
          <w:szCs w:val="18"/>
          <w:highlight w:val="yellow"/>
        </w:rPr>
        <w:t xml:space="preserve"> 3 consisting of inoculum and untreated three-phase OP, and bioreactor 4 consisting of inoculum and waste of three-phase OP-PH.</w:t>
      </w:r>
    </w:p>
    <w:tbl>
      <w:tblPr>
        <w:tblStyle w:val="Tabellasemplice4"/>
        <w:tblW w:w="0" w:type="auto"/>
        <w:tblLook w:val="04A0" w:firstRow="1" w:lastRow="0" w:firstColumn="1" w:lastColumn="0" w:noHBand="0" w:noVBand="1"/>
      </w:tblPr>
      <w:tblGrid>
        <w:gridCol w:w="1191"/>
        <w:gridCol w:w="1304"/>
        <w:gridCol w:w="1304"/>
        <w:tblGridChange w:id="1">
          <w:tblGrid>
            <w:gridCol w:w="1191"/>
            <w:gridCol w:w="1304"/>
            <w:gridCol w:w="1304"/>
          </w:tblGrid>
        </w:tblGridChange>
      </w:tblGrid>
      <w:tr w:rsidR="00035FAE" w:rsidRPr="00DF1654" w14:paraId="3133EDF9" w14:textId="77777777" w:rsidTr="00035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bottom w:val="single" w:sz="12" w:space="0" w:color="5A8B25"/>
            </w:tcBorders>
            <w:shd w:val="clear" w:color="auto" w:fill="auto"/>
          </w:tcPr>
          <w:p w14:paraId="676311D2" w14:textId="77777777" w:rsidR="001110D0" w:rsidRPr="00DF1654" w:rsidRDefault="001110D0" w:rsidP="00F77AA9">
            <w:pPr>
              <w:jc w:val="right"/>
              <w:rPr>
                <w:rFonts w:cs="Arial"/>
                <w:b w:val="0"/>
                <w:bCs w:val="0"/>
                <w:highlight w:val="yellow"/>
              </w:rPr>
            </w:pPr>
          </w:p>
        </w:tc>
        <w:tc>
          <w:tcPr>
            <w:tcW w:w="1304" w:type="dxa"/>
            <w:tcBorders>
              <w:top w:val="single" w:sz="12" w:space="0" w:color="5A8B25"/>
              <w:bottom w:val="single" w:sz="12" w:space="0" w:color="5A8B25"/>
            </w:tcBorders>
            <w:shd w:val="clear" w:color="auto" w:fill="auto"/>
          </w:tcPr>
          <w:p w14:paraId="5EAF826C" w14:textId="03BA1E02" w:rsidR="001110D0" w:rsidRPr="00DF1654" w:rsidRDefault="001110D0" w:rsidP="00F77AA9">
            <w:pPr>
              <w:jc w:val="center"/>
              <w:cnfStyle w:val="100000000000" w:firstRow="1" w:lastRow="0" w:firstColumn="0" w:lastColumn="0" w:oddVBand="0" w:evenVBand="0" w:oddHBand="0" w:evenHBand="0" w:firstRowFirstColumn="0" w:firstRowLastColumn="0" w:lastRowFirstColumn="0" w:lastRowLastColumn="0"/>
              <w:rPr>
                <w:rFonts w:cs="Arial"/>
                <w:b w:val="0"/>
                <w:bCs w:val="0"/>
                <w:highlight w:val="yellow"/>
              </w:rPr>
            </w:pPr>
            <w:r w:rsidRPr="00DF1654">
              <w:rPr>
                <w:rFonts w:cs="Arial"/>
                <w:b w:val="0"/>
                <w:bCs w:val="0"/>
                <w:highlight w:val="yellow"/>
              </w:rPr>
              <w:t>Inoculum [%]</w:t>
            </w:r>
          </w:p>
        </w:tc>
        <w:tc>
          <w:tcPr>
            <w:tcW w:w="1304" w:type="dxa"/>
            <w:tcBorders>
              <w:top w:val="single" w:sz="12" w:space="0" w:color="5A8B25"/>
              <w:bottom w:val="single" w:sz="12" w:space="0" w:color="5A8B25"/>
            </w:tcBorders>
            <w:shd w:val="clear" w:color="auto" w:fill="auto"/>
          </w:tcPr>
          <w:p w14:paraId="0E2B60F9" w14:textId="3323FAE0" w:rsidR="001110D0" w:rsidRPr="00DF1654" w:rsidRDefault="001110D0" w:rsidP="00F77AA9">
            <w:pPr>
              <w:jc w:val="center"/>
              <w:cnfStyle w:val="100000000000" w:firstRow="1" w:lastRow="0" w:firstColumn="0" w:lastColumn="0" w:oddVBand="0" w:evenVBand="0" w:oddHBand="0" w:evenHBand="0" w:firstRowFirstColumn="0" w:firstRowLastColumn="0" w:lastRowFirstColumn="0" w:lastRowLastColumn="0"/>
              <w:rPr>
                <w:rFonts w:cs="Arial"/>
                <w:b w:val="0"/>
                <w:bCs w:val="0"/>
                <w:highlight w:val="yellow"/>
              </w:rPr>
            </w:pPr>
            <w:r w:rsidRPr="00DF1654">
              <w:rPr>
                <w:rFonts w:cs="Arial"/>
                <w:b w:val="0"/>
                <w:bCs w:val="0"/>
                <w:highlight w:val="yellow"/>
              </w:rPr>
              <w:t>Sample [%]</w:t>
            </w:r>
          </w:p>
        </w:tc>
      </w:tr>
      <w:tr w:rsidR="00035FAE" w:rsidRPr="00DF1654" w14:paraId="01F74945" w14:textId="77777777" w:rsidTr="00035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single" w:sz="12" w:space="0" w:color="5A8B25"/>
            </w:tcBorders>
            <w:shd w:val="clear" w:color="auto" w:fill="auto"/>
          </w:tcPr>
          <w:p w14:paraId="303D482B" w14:textId="2E656ECB" w:rsidR="001110D0" w:rsidRPr="00DF1654" w:rsidRDefault="001110D0" w:rsidP="00F77AA9">
            <w:pPr>
              <w:jc w:val="right"/>
              <w:rPr>
                <w:rFonts w:cs="Arial"/>
                <w:b w:val="0"/>
                <w:bCs w:val="0"/>
                <w:highlight w:val="yellow"/>
              </w:rPr>
            </w:pPr>
            <w:r w:rsidRPr="00DF1654">
              <w:rPr>
                <w:rFonts w:cs="Arial"/>
                <w:b w:val="0"/>
                <w:bCs w:val="0"/>
                <w:highlight w:val="yellow"/>
              </w:rPr>
              <w:t>Bioreactor 1</w:t>
            </w:r>
          </w:p>
        </w:tc>
        <w:tc>
          <w:tcPr>
            <w:tcW w:w="1304" w:type="dxa"/>
            <w:tcBorders>
              <w:top w:val="single" w:sz="12" w:space="0" w:color="5A8B25"/>
            </w:tcBorders>
            <w:shd w:val="clear" w:color="auto" w:fill="auto"/>
          </w:tcPr>
          <w:p w14:paraId="3A0663E0" w14:textId="0A8C66BD" w:rsidR="001110D0" w:rsidRPr="00DF1654" w:rsidRDefault="001110D0" w:rsidP="00F77AA9">
            <w:pPr>
              <w:jc w:val="center"/>
              <w:cnfStyle w:val="000000100000" w:firstRow="0" w:lastRow="0" w:firstColumn="0" w:lastColumn="0" w:oddVBand="0" w:evenVBand="0" w:oddHBand="1" w:evenHBand="0" w:firstRowFirstColumn="0" w:firstRowLastColumn="0" w:lastRowFirstColumn="0" w:lastRowLastColumn="0"/>
              <w:rPr>
                <w:rFonts w:cs="Arial"/>
                <w:highlight w:val="yellow"/>
              </w:rPr>
            </w:pPr>
            <w:r w:rsidRPr="00DF1654">
              <w:rPr>
                <w:rFonts w:cs="Arial"/>
                <w:highlight w:val="yellow"/>
              </w:rPr>
              <w:t>100</w:t>
            </w:r>
          </w:p>
        </w:tc>
        <w:tc>
          <w:tcPr>
            <w:tcW w:w="1304" w:type="dxa"/>
            <w:tcBorders>
              <w:top w:val="single" w:sz="12" w:space="0" w:color="5A8B25"/>
            </w:tcBorders>
            <w:shd w:val="clear" w:color="auto" w:fill="auto"/>
          </w:tcPr>
          <w:p w14:paraId="22326271" w14:textId="06920BBF" w:rsidR="001110D0" w:rsidRPr="00DF1654" w:rsidRDefault="001110D0" w:rsidP="00F77AA9">
            <w:pPr>
              <w:jc w:val="center"/>
              <w:cnfStyle w:val="000000100000" w:firstRow="0" w:lastRow="0" w:firstColumn="0" w:lastColumn="0" w:oddVBand="0" w:evenVBand="0" w:oddHBand="1" w:evenHBand="0" w:firstRowFirstColumn="0" w:firstRowLastColumn="0" w:lastRowFirstColumn="0" w:lastRowLastColumn="0"/>
              <w:rPr>
                <w:rFonts w:cs="Arial"/>
                <w:highlight w:val="yellow"/>
              </w:rPr>
            </w:pPr>
            <w:r w:rsidRPr="00DF1654">
              <w:rPr>
                <w:rFonts w:cs="Arial"/>
                <w:highlight w:val="yellow"/>
              </w:rPr>
              <w:t>-</w:t>
            </w:r>
          </w:p>
        </w:tc>
      </w:tr>
      <w:tr w:rsidR="001110D0" w:rsidRPr="00DF1654" w14:paraId="1B282B01" w14:textId="77777777" w:rsidTr="00DB54AE">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06C282BC" w14:textId="2EB3F268" w:rsidR="001110D0" w:rsidRPr="00DF1654" w:rsidRDefault="001110D0" w:rsidP="00F77AA9">
            <w:pPr>
              <w:jc w:val="right"/>
              <w:rPr>
                <w:rFonts w:cs="Arial"/>
                <w:b w:val="0"/>
                <w:bCs w:val="0"/>
                <w:highlight w:val="yellow"/>
              </w:rPr>
            </w:pPr>
            <w:r w:rsidRPr="00DF1654">
              <w:rPr>
                <w:rFonts w:cs="Arial"/>
                <w:b w:val="0"/>
                <w:bCs w:val="0"/>
                <w:highlight w:val="yellow"/>
              </w:rPr>
              <w:t>Bioreactor 2</w:t>
            </w:r>
          </w:p>
        </w:tc>
        <w:tc>
          <w:tcPr>
            <w:tcW w:w="1304" w:type="dxa"/>
            <w:shd w:val="clear" w:color="auto" w:fill="auto"/>
          </w:tcPr>
          <w:p w14:paraId="6F1E0F48" w14:textId="38FA8734" w:rsidR="001110D0" w:rsidRPr="00DF1654" w:rsidRDefault="001110D0" w:rsidP="00F77AA9">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DF1654">
              <w:rPr>
                <w:rFonts w:cs="Arial"/>
                <w:highlight w:val="yellow"/>
              </w:rPr>
              <w:t>75</w:t>
            </w:r>
          </w:p>
        </w:tc>
        <w:tc>
          <w:tcPr>
            <w:tcW w:w="1304" w:type="dxa"/>
            <w:shd w:val="clear" w:color="auto" w:fill="auto"/>
          </w:tcPr>
          <w:p w14:paraId="6F3D3BB3" w14:textId="476F6169" w:rsidR="001110D0" w:rsidRPr="00DF1654" w:rsidRDefault="001110D0" w:rsidP="00F77AA9">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DF1654">
              <w:rPr>
                <w:rFonts w:cs="Arial"/>
                <w:highlight w:val="yellow"/>
              </w:rPr>
              <w:t>25</w:t>
            </w:r>
          </w:p>
        </w:tc>
      </w:tr>
      <w:tr w:rsidR="001110D0" w:rsidRPr="00DF1654" w14:paraId="683FA1AE" w14:textId="77777777" w:rsidTr="00DB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6F068B45" w14:textId="0936D6C7" w:rsidR="001110D0" w:rsidRPr="00DF1654" w:rsidRDefault="001110D0" w:rsidP="00F77AA9">
            <w:pPr>
              <w:jc w:val="right"/>
              <w:rPr>
                <w:rFonts w:cs="Arial"/>
                <w:b w:val="0"/>
                <w:bCs w:val="0"/>
                <w:highlight w:val="yellow"/>
              </w:rPr>
            </w:pPr>
            <w:r w:rsidRPr="00DF1654">
              <w:rPr>
                <w:rFonts w:cs="Arial"/>
                <w:b w:val="0"/>
                <w:bCs w:val="0"/>
                <w:highlight w:val="yellow"/>
              </w:rPr>
              <w:t>Bioreactor 3</w:t>
            </w:r>
          </w:p>
        </w:tc>
        <w:tc>
          <w:tcPr>
            <w:tcW w:w="1304" w:type="dxa"/>
            <w:shd w:val="clear" w:color="auto" w:fill="auto"/>
          </w:tcPr>
          <w:p w14:paraId="6919C1F6" w14:textId="1A38EC8E" w:rsidR="001110D0" w:rsidRPr="00DF1654" w:rsidRDefault="001110D0" w:rsidP="00F77AA9">
            <w:pPr>
              <w:jc w:val="center"/>
              <w:cnfStyle w:val="000000100000" w:firstRow="0" w:lastRow="0" w:firstColumn="0" w:lastColumn="0" w:oddVBand="0" w:evenVBand="0" w:oddHBand="1" w:evenHBand="0" w:firstRowFirstColumn="0" w:firstRowLastColumn="0" w:lastRowFirstColumn="0" w:lastRowLastColumn="0"/>
              <w:rPr>
                <w:rFonts w:cs="Arial"/>
                <w:highlight w:val="yellow"/>
              </w:rPr>
            </w:pPr>
            <w:r w:rsidRPr="00DF1654">
              <w:rPr>
                <w:rFonts w:cs="Arial"/>
                <w:highlight w:val="yellow"/>
              </w:rPr>
              <w:t>75</w:t>
            </w:r>
          </w:p>
        </w:tc>
        <w:tc>
          <w:tcPr>
            <w:tcW w:w="1304" w:type="dxa"/>
            <w:shd w:val="clear" w:color="auto" w:fill="auto"/>
          </w:tcPr>
          <w:p w14:paraId="1C32E9CA" w14:textId="7C025E76" w:rsidR="001110D0" w:rsidRPr="00DF1654" w:rsidRDefault="001110D0" w:rsidP="00F77AA9">
            <w:pPr>
              <w:jc w:val="center"/>
              <w:cnfStyle w:val="000000100000" w:firstRow="0" w:lastRow="0" w:firstColumn="0" w:lastColumn="0" w:oddVBand="0" w:evenVBand="0" w:oddHBand="1" w:evenHBand="0" w:firstRowFirstColumn="0" w:firstRowLastColumn="0" w:lastRowFirstColumn="0" w:lastRowLastColumn="0"/>
              <w:rPr>
                <w:rFonts w:cs="Arial"/>
                <w:highlight w:val="yellow"/>
              </w:rPr>
            </w:pPr>
            <w:r w:rsidRPr="00DF1654">
              <w:rPr>
                <w:rFonts w:cs="Arial"/>
                <w:highlight w:val="yellow"/>
              </w:rPr>
              <w:t>25</w:t>
            </w:r>
          </w:p>
        </w:tc>
      </w:tr>
      <w:tr w:rsidR="00035FAE" w:rsidRPr="001019B2" w14:paraId="70529B20" w14:textId="77777777" w:rsidTr="00035FAE">
        <w:tc>
          <w:tcPr>
            <w:cnfStyle w:val="001000000000" w:firstRow="0" w:lastRow="0" w:firstColumn="1" w:lastColumn="0" w:oddVBand="0" w:evenVBand="0" w:oddHBand="0" w:evenHBand="0" w:firstRowFirstColumn="0" w:firstRowLastColumn="0" w:lastRowFirstColumn="0" w:lastRowLastColumn="0"/>
            <w:tcW w:w="1191" w:type="dxa"/>
            <w:tcBorders>
              <w:bottom w:val="single" w:sz="12" w:space="0" w:color="5A8B25"/>
            </w:tcBorders>
            <w:shd w:val="clear" w:color="auto" w:fill="auto"/>
          </w:tcPr>
          <w:p w14:paraId="6C2A6BFF" w14:textId="2ABE1362" w:rsidR="001110D0" w:rsidRPr="00DF1654" w:rsidRDefault="001110D0" w:rsidP="00F77AA9">
            <w:pPr>
              <w:jc w:val="right"/>
              <w:rPr>
                <w:rFonts w:cs="Arial"/>
                <w:b w:val="0"/>
                <w:bCs w:val="0"/>
                <w:highlight w:val="yellow"/>
              </w:rPr>
            </w:pPr>
            <w:r w:rsidRPr="00DF1654">
              <w:rPr>
                <w:rFonts w:cs="Arial"/>
                <w:b w:val="0"/>
                <w:bCs w:val="0"/>
                <w:highlight w:val="yellow"/>
              </w:rPr>
              <w:t>Bioreactor 4</w:t>
            </w:r>
          </w:p>
        </w:tc>
        <w:tc>
          <w:tcPr>
            <w:tcW w:w="1304" w:type="dxa"/>
            <w:tcBorders>
              <w:bottom w:val="single" w:sz="12" w:space="0" w:color="5A8B25"/>
            </w:tcBorders>
            <w:shd w:val="clear" w:color="auto" w:fill="auto"/>
          </w:tcPr>
          <w:p w14:paraId="327E0308" w14:textId="5495EB20" w:rsidR="001110D0" w:rsidRPr="00DF1654" w:rsidRDefault="001110D0" w:rsidP="00F77AA9">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DF1654">
              <w:rPr>
                <w:rFonts w:cs="Arial"/>
                <w:highlight w:val="yellow"/>
              </w:rPr>
              <w:t>75</w:t>
            </w:r>
          </w:p>
        </w:tc>
        <w:tc>
          <w:tcPr>
            <w:tcW w:w="1304" w:type="dxa"/>
            <w:tcBorders>
              <w:bottom w:val="single" w:sz="12" w:space="0" w:color="5A8B25"/>
            </w:tcBorders>
            <w:shd w:val="clear" w:color="auto" w:fill="auto"/>
          </w:tcPr>
          <w:p w14:paraId="27472B3D" w14:textId="73B04E54" w:rsidR="001110D0" w:rsidRPr="001019B2" w:rsidRDefault="001110D0" w:rsidP="00F77AA9">
            <w:pPr>
              <w:jc w:val="center"/>
              <w:cnfStyle w:val="000000000000" w:firstRow="0" w:lastRow="0" w:firstColumn="0" w:lastColumn="0" w:oddVBand="0" w:evenVBand="0" w:oddHBand="0" w:evenHBand="0" w:firstRowFirstColumn="0" w:firstRowLastColumn="0" w:lastRowFirstColumn="0" w:lastRowLastColumn="0"/>
              <w:rPr>
                <w:rFonts w:cs="Arial"/>
              </w:rPr>
            </w:pPr>
            <w:r w:rsidRPr="00DF1654">
              <w:rPr>
                <w:rFonts w:cs="Arial"/>
                <w:highlight w:val="yellow"/>
              </w:rPr>
              <w:t>25</w:t>
            </w:r>
          </w:p>
        </w:tc>
      </w:tr>
    </w:tbl>
    <w:p w14:paraId="619289C9" w14:textId="77777777" w:rsidR="001110D0" w:rsidRPr="00741ACB" w:rsidRDefault="001110D0" w:rsidP="00741ACB">
      <w:pPr>
        <w:pStyle w:val="Paragrafoelenco"/>
        <w:ind w:left="0"/>
        <w:rPr>
          <w:rFonts w:cs="Arial"/>
          <w:bCs/>
          <w:i/>
          <w:szCs w:val="18"/>
        </w:rPr>
      </w:pPr>
    </w:p>
    <w:p w14:paraId="5741900F" w14:textId="6D7EBD60" w:rsidR="00453E24" w:rsidRDefault="00EC2595" w:rsidP="00453E24">
      <w:pPr>
        <w:pStyle w:val="CETHeading1"/>
      </w:pPr>
      <w:r>
        <w:t>Results and Discussion</w:t>
      </w:r>
    </w:p>
    <w:p w14:paraId="2CB1BD85" w14:textId="22B02732" w:rsidR="00EC2595" w:rsidRPr="00312BD1" w:rsidRDefault="00EC2595" w:rsidP="00312BD1">
      <w:pPr>
        <w:pStyle w:val="CETBodytext"/>
        <w:rPr>
          <w:rFonts w:cs="Arial"/>
          <w:szCs w:val="18"/>
        </w:rPr>
      </w:pPr>
      <w:r w:rsidRPr="00312BD1">
        <w:rPr>
          <w:rFonts w:cs="Arial"/>
          <w:szCs w:val="18"/>
        </w:rPr>
        <w:t>The waste of the hydrolysis process of three-phase OP aimed at valorizing the waste derived from the production of olive oil was tested for anaerobic digestion for the production of biogas. These residues were evaluated in laboratory-scale reactors maintained at 37 °C and followed for one month. The results showed how anaerobic bioreactors containing the waste of three-phase OP-PH show a greater production of biogas.</w:t>
      </w:r>
      <w:r w:rsidR="00312BD1" w:rsidRPr="00312BD1">
        <w:rPr>
          <w:rFonts w:cs="Arial"/>
          <w:szCs w:val="18"/>
        </w:rPr>
        <w:t xml:space="preserve"> The cumulative production of the biogas produced in the reactors inoculated with residues of OP-PHs was evaluated, and the results showed how the biogas was produced in greater quantities in this sample over the time of the examination (Figure 2). A 153.9 mL total volume of biogas was found in the three-phase OP-PH waste sample, followed by 77.2 mL in untreated three-phase OP, 62.5</w:t>
      </w:r>
      <w:r w:rsidR="000D6FF8">
        <w:rPr>
          <w:rFonts w:cs="Arial"/>
          <w:szCs w:val="18"/>
        </w:rPr>
        <w:t xml:space="preserve"> </w:t>
      </w:r>
      <w:r w:rsidR="000D6FF8" w:rsidRPr="000D6FF8">
        <w:rPr>
          <w:rFonts w:cs="Arial"/>
          <w:szCs w:val="18"/>
          <w:highlight w:val="yellow"/>
        </w:rPr>
        <w:t>mL</w:t>
      </w:r>
      <w:r w:rsidR="00312BD1" w:rsidRPr="00312BD1">
        <w:rPr>
          <w:rFonts w:cs="Arial"/>
          <w:szCs w:val="18"/>
        </w:rPr>
        <w:t xml:space="preserve"> in swine slurry sample, and </w:t>
      </w:r>
      <w:r w:rsidR="000D6FF8" w:rsidRPr="000D6FF8">
        <w:rPr>
          <w:rFonts w:cs="Arial"/>
          <w:szCs w:val="18"/>
          <w:highlight w:val="yellow"/>
        </w:rPr>
        <w:t>56.5</w:t>
      </w:r>
      <w:r w:rsidR="00312BD1" w:rsidRPr="00312BD1">
        <w:rPr>
          <w:rFonts w:cs="Arial"/>
          <w:szCs w:val="18"/>
        </w:rPr>
        <w:t xml:space="preserve"> mL in the sole inoculum.</w:t>
      </w:r>
    </w:p>
    <w:p w14:paraId="6AC84AAE" w14:textId="560995DF" w:rsidR="00312BD1" w:rsidRPr="00312BD1" w:rsidRDefault="0076138B" w:rsidP="00312BD1">
      <w:pPr>
        <w:pStyle w:val="CETBodytext"/>
        <w:jc w:val="center"/>
        <w:rPr>
          <w:rFonts w:cs="Arial"/>
          <w:szCs w:val="18"/>
        </w:rPr>
      </w:pPr>
      <w:r w:rsidRPr="00312BD1">
        <w:rPr>
          <w:rFonts w:cs="Arial"/>
          <w:szCs w:val="18"/>
        </w:rPr>
        <w:object w:dxaOrig="11553" w:dyaOrig="8714" w14:anchorId="20E5E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96.4pt;height:204.8pt" o:ole="">
            <v:imagedata r:id="rId11" o:title="" croptop="5638f"/>
          </v:shape>
          <o:OLEObject Type="Embed" ProgID="Prism9.Document" ShapeID="_x0000_i1093" DrawAspect="Content" ObjectID="_1768917195" r:id="rId12"/>
        </w:object>
      </w:r>
    </w:p>
    <w:p w14:paraId="0DFD1512" w14:textId="5EB345DE" w:rsidR="00312BD1" w:rsidRDefault="00312BD1" w:rsidP="00DB54AE">
      <w:pPr>
        <w:rPr>
          <w:rFonts w:cs="Arial"/>
          <w:i/>
          <w:szCs w:val="18"/>
        </w:rPr>
      </w:pPr>
      <w:r w:rsidRPr="00DB54AE">
        <w:rPr>
          <w:rFonts w:cs="Arial"/>
          <w:i/>
          <w:szCs w:val="18"/>
          <w:highlight w:val="yellow"/>
        </w:rPr>
        <w:t>Figure 2</w:t>
      </w:r>
      <w:r w:rsidRPr="0008181B">
        <w:rPr>
          <w:rFonts w:cs="Arial"/>
          <w:i/>
          <w:szCs w:val="18"/>
          <w:highlight w:val="yellow"/>
        </w:rPr>
        <w:t>. Cumulative (mL) biogas production of the anaerobic reactors containing sole inoculum (Sample 1), inoculum and swine sludge (Sample 2), inoculum and untreated three-phase OP (Sample 3), and inoculum and waste of three-phase OP-PH (Sample 4).</w:t>
      </w:r>
    </w:p>
    <w:p w14:paraId="1E8C50C2" w14:textId="77777777" w:rsidR="0008181B" w:rsidRPr="00312BD1" w:rsidRDefault="0008181B" w:rsidP="00312BD1">
      <w:pPr>
        <w:jc w:val="center"/>
        <w:rPr>
          <w:rFonts w:cs="Arial"/>
          <w:i/>
          <w:szCs w:val="18"/>
        </w:rPr>
      </w:pPr>
    </w:p>
    <w:p w14:paraId="69481941" w14:textId="699E3BDA" w:rsidR="00312BD1" w:rsidRPr="00312BD1" w:rsidRDefault="00312BD1" w:rsidP="00312BD1">
      <w:pPr>
        <w:rPr>
          <w:rFonts w:cs="Arial"/>
          <w:szCs w:val="18"/>
        </w:rPr>
      </w:pPr>
      <w:r w:rsidRPr="00312BD1">
        <w:rPr>
          <w:rFonts w:cs="Arial"/>
          <w:szCs w:val="18"/>
        </w:rPr>
        <w:t xml:space="preserve">These results therefore highlight how the reactors treated with three-phase OP-PH waste showed a greater production of biogas, highlighting how the use of these wastes </w:t>
      </w:r>
      <w:r w:rsidR="0076138B" w:rsidRPr="0076138B">
        <w:rPr>
          <w:rFonts w:cs="Arial"/>
          <w:szCs w:val="18"/>
          <w:highlight w:val="yellow"/>
        </w:rPr>
        <w:t>could have interesting potential industrial applications</w:t>
      </w:r>
      <w:r w:rsidRPr="00312BD1">
        <w:rPr>
          <w:rFonts w:cs="Arial"/>
          <w:szCs w:val="18"/>
        </w:rPr>
        <w:t xml:space="preserve"> aimed at valorising waste from the olive oil supply chain.</w:t>
      </w:r>
    </w:p>
    <w:p w14:paraId="4EF4192E" w14:textId="77777777" w:rsidR="00312BD1" w:rsidRPr="00312BD1" w:rsidRDefault="00312BD1" w:rsidP="00312BD1">
      <w:pPr>
        <w:rPr>
          <w:rFonts w:cs="Arial"/>
          <w:szCs w:val="18"/>
        </w:rPr>
      </w:pPr>
      <w:r w:rsidRPr="00312BD1">
        <w:rPr>
          <w:rFonts w:cs="Arial"/>
          <w:szCs w:val="18"/>
        </w:rPr>
        <w:t>Starting from biogas, the quantity of biomethane achieved was directly measured and the following results expressed as percentage of biogas produced were reached:</w:t>
      </w:r>
    </w:p>
    <w:p w14:paraId="0576D6DA" w14:textId="77777777" w:rsidR="00312BD1" w:rsidRPr="00312BD1" w:rsidRDefault="00312BD1" w:rsidP="00312BD1">
      <w:pPr>
        <w:pStyle w:val="Paragrafoelenco"/>
        <w:numPr>
          <w:ilvl w:val="0"/>
          <w:numId w:val="25"/>
        </w:numPr>
        <w:tabs>
          <w:tab w:val="clear" w:pos="7100"/>
        </w:tabs>
        <w:rPr>
          <w:rFonts w:cs="Arial"/>
          <w:szCs w:val="18"/>
        </w:rPr>
      </w:pPr>
      <w:r w:rsidRPr="00312BD1">
        <w:rPr>
          <w:rFonts w:cs="Arial"/>
          <w:szCs w:val="18"/>
        </w:rPr>
        <w:t>Sample 1 (sole inoculation): 47.52%;</w:t>
      </w:r>
    </w:p>
    <w:p w14:paraId="3B1D1434" w14:textId="77777777" w:rsidR="00312BD1" w:rsidRPr="00312BD1" w:rsidRDefault="00312BD1" w:rsidP="00312BD1">
      <w:pPr>
        <w:pStyle w:val="Paragrafoelenco"/>
        <w:numPr>
          <w:ilvl w:val="0"/>
          <w:numId w:val="25"/>
        </w:numPr>
        <w:tabs>
          <w:tab w:val="clear" w:pos="7100"/>
        </w:tabs>
        <w:rPr>
          <w:rFonts w:cs="Arial"/>
          <w:szCs w:val="18"/>
        </w:rPr>
      </w:pPr>
      <w:r w:rsidRPr="00312BD1">
        <w:rPr>
          <w:rFonts w:cs="Arial"/>
          <w:szCs w:val="18"/>
        </w:rPr>
        <w:t>Sample 2 (inoculation + ¼ swine slurry): 53.23%;</w:t>
      </w:r>
    </w:p>
    <w:p w14:paraId="659CF2C5" w14:textId="77777777" w:rsidR="00312BD1" w:rsidRPr="00312BD1" w:rsidRDefault="00312BD1" w:rsidP="00312BD1">
      <w:pPr>
        <w:pStyle w:val="Paragrafoelenco"/>
        <w:numPr>
          <w:ilvl w:val="0"/>
          <w:numId w:val="25"/>
        </w:numPr>
        <w:tabs>
          <w:tab w:val="clear" w:pos="7100"/>
        </w:tabs>
        <w:rPr>
          <w:rFonts w:cs="Arial"/>
          <w:szCs w:val="18"/>
        </w:rPr>
      </w:pPr>
      <w:r w:rsidRPr="00312BD1">
        <w:rPr>
          <w:rFonts w:cs="Arial"/>
          <w:szCs w:val="18"/>
        </w:rPr>
        <w:t>Sample 3 (inoculation + ¼ untreated three-phase OP): 66.30%;</w:t>
      </w:r>
    </w:p>
    <w:p w14:paraId="511A4E46" w14:textId="77777777" w:rsidR="00312BD1" w:rsidRPr="00312BD1" w:rsidRDefault="00312BD1" w:rsidP="00312BD1">
      <w:pPr>
        <w:pStyle w:val="Paragrafoelenco"/>
        <w:numPr>
          <w:ilvl w:val="0"/>
          <w:numId w:val="25"/>
        </w:numPr>
        <w:tabs>
          <w:tab w:val="clear" w:pos="7100"/>
        </w:tabs>
        <w:rPr>
          <w:rFonts w:cs="Arial"/>
          <w:szCs w:val="18"/>
        </w:rPr>
      </w:pPr>
      <w:r w:rsidRPr="00312BD1">
        <w:rPr>
          <w:rFonts w:cs="Arial"/>
          <w:szCs w:val="18"/>
        </w:rPr>
        <w:t>Sample 4 (inoculation + ¼ three-phase OP-PH waste): 58.44 %.</w:t>
      </w:r>
    </w:p>
    <w:p w14:paraId="71852F40" w14:textId="77777777" w:rsidR="00312BD1" w:rsidRPr="00312BD1" w:rsidRDefault="00312BD1" w:rsidP="00312BD1">
      <w:pPr>
        <w:rPr>
          <w:rFonts w:cs="Arial"/>
          <w:szCs w:val="18"/>
        </w:rPr>
      </w:pPr>
      <w:r w:rsidRPr="00312BD1">
        <w:rPr>
          <w:rFonts w:cs="Arial"/>
          <w:szCs w:val="18"/>
        </w:rPr>
        <w:t>While the energy produced was directly obtained from the experimental results, the energy spent was deduced from the literature.</w:t>
      </w:r>
    </w:p>
    <w:p w14:paraId="1D72A403" w14:textId="77777777" w:rsidR="00312BD1" w:rsidRPr="00312BD1" w:rsidRDefault="00312BD1" w:rsidP="00312BD1">
      <w:pPr>
        <w:rPr>
          <w:rFonts w:cs="Arial"/>
          <w:szCs w:val="18"/>
        </w:rPr>
      </w:pPr>
      <w:r w:rsidRPr="00312BD1">
        <w:rPr>
          <w:rFonts w:cs="Arial"/>
          <w:szCs w:val="18"/>
        </w:rPr>
        <w:t>The input energy consists of the sum of several different contributions; the most significant can be referred as follows:</w:t>
      </w:r>
    </w:p>
    <w:p w14:paraId="520AC102" w14:textId="77777777" w:rsidR="00312BD1" w:rsidRPr="00312BD1" w:rsidRDefault="00312BD1" w:rsidP="00312BD1">
      <w:pPr>
        <w:pStyle w:val="Paragrafoelenco"/>
        <w:numPr>
          <w:ilvl w:val="0"/>
          <w:numId w:val="26"/>
        </w:numPr>
        <w:tabs>
          <w:tab w:val="clear" w:pos="7100"/>
        </w:tabs>
        <w:rPr>
          <w:rFonts w:cs="Arial"/>
          <w:szCs w:val="18"/>
        </w:rPr>
      </w:pPr>
      <w:r w:rsidRPr="00312BD1">
        <w:rPr>
          <w:rFonts w:cs="Arial"/>
          <w:szCs w:val="18"/>
        </w:rPr>
        <w:t>Energy crop cultivation and feedstock pre-treatment;</w:t>
      </w:r>
    </w:p>
    <w:p w14:paraId="019B533B" w14:textId="77777777" w:rsidR="00312BD1" w:rsidRPr="00312BD1" w:rsidRDefault="00312BD1" w:rsidP="00312BD1">
      <w:pPr>
        <w:pStyle w:val="Paragrafoelenco"/>
        <w:numPr>
          <w:ilvl w:val="0"/>
          <w:numId w:val="26"/>
        </w:numPr>
        <w:tabs>
          <w:tab w:val="clear" w:pos="7100"/>
        </w:tabs>
        <w:rPr>
          <w:rFonts w:cs="Arial"/>
          <w:szCs w:val="18"/>
        </w:rPr>
      </w:pPr>
      <w:r w:rsidRPr="00312BD1">
        <w:rPr>
          <w:rFonts w:cs="Arial"/>
          <w:szCs w:val="18"/>
        </w:rPr>
        <w:t>Feedstock collection and transportation;</w:t>
      </w:r>
    </w:p>
    <w:p w14:paraId="3ED4A852" w14:textId="77777777" w:rsidR="00312BD1" w:rsidRPr="00312BD1" w:rsidRDefault="00312BD1" w:rsidP="00312BD1">
      <w:pPr>
        <w:pStyle w:val="Paragrafoelenco"/>
        <w:numPr>
          <w:ilvl w:val="0"/>
          <w:numId w:val="26"/>
        </w:numPr>
        <w:tabs>
          <w:tab w:val="clear" w:pos="7100"/>
        </w:tabs>
        <w:rPr>
          <w:rFonts w:cs="Arial"/>
          <w:szCs w:val="18"/>
        </w:rPr>
      </w:pPr>
      <w:r w:rsidRPr="00312BD1">
        <w:rPr>
          <w:rFonts w:cs="Arial"/>
          <w:szCs w:val="18"/>
        </w:rPr>
        <w:t>Biogas plant operation processes;</w:t>
      </w:r>
    </w:p>
    <w:p w14:paraId="7F4A19DE" w14:textId="77777777" w:rsidR="00312BD1" w:rsidRPr="00312BD1" w:rsidRDefault="00312BD1" w:rsidP="00312BD1">
      <w:pPr>
        <w:pStyle w:val="Paragrafoelenco"/>
        <w:numPr>
          <w:ilvl w:val="0"/>
          <w:numId w:val="26"/>
        </w:numPr>
        <w:tabs>
          <w:tab w:val="clear" w:pos="7100"/>
        </w:tabs>
        <w:rPr>
          <w:rFonts w:cs="Arial"/>
          <w:szCs w:val="18"/>
        </w:rPr>
      </w:pPr>
      <w:r w:rsidRPr="00312BD1">
        <w:rPr>
          <w:rFonts w:cs="Arial"/>
          <w:szCs w:val="18"/>
        </w:rPr>
        <w:t>Biogas treatment and storage;</w:t>
      </w:r>
    </w:p>
    <w:p w14:paraId="45790133" w14:textId="0533A181" w:rsidR="00312BD1" w:rsidRPr="00312BD1" w:rsidRDefault="00312BD1" w:rsidP="00312BD1">
      <w:pPr>
        <w:pStyle w:val="Paragrafoelenco"/>
        <w:numPr>
          <w:ilvl w:val="0"/>
          <w:numId w:val="26"/>
        </w:numPr>
        <w:tabs>
          <w:tab w:val="clear" w:pos="7100"/>
        </w:tabs>
        <w:rPr>
          <w:rFonts w:cs="Arial"/>
          <w:szCs w:val="18"/>
        </w:rPr>
      </w:pPr>
      <w:r w:rsidRPr="00312BD1">
        <w:rPr>
          <w:rFonts w:cs="Arial"/>
          <w:szCs w:val="18"/>
        </w:rPr>
        <w:t>Digestate processing and handling.</w:t>
      </w:r>
    </w:p>
    <w:p w14:paraId="4E1F5462" w14:textId="2F985D32" w:rsidR="00312BD1" w:rsidRPr="00312BD1" w:rsidRDefault="00312BD1" w:rsidP="00312BD1">
      <w:pPr>
        <w:rPr>
          <w:rFonts w:cs="Arial"/>
          <w:szCs w:val="18"/>
        </w:rPr>
      </w:pPr>
      <w:r w:rsidRPr="00312BD1">
        <w:rPr>
          <w:rFonts w:cs="Arial"/>
          <w:szCs w:val="18"/>
        </w:rPr>
        <w:t xml:space="preserve">The overall energy spent to carry out all these phases can be quantified as highly variable percentage of the energy contained in the produced biogas. To compare these two latter quantities, the Primary Energy Input Output ratio (PEIO) </w:t>
      </w:r>
      <w:r w:rsidRPr="00312BD1">
        <w:rPr>
          <w:rFonts w:cs="Arial"/>
          <w:szCs w:val="18"/>
        </w:rPr>
        <w:fldChar w:fldCharType="begin"/>
      </w:r>
      <w:r w:rsidRPr="00312BD1">
        <w:rPr>
          <w:rFonts w:cs="Arial"/>
          <w:szCs w:val="18"/>
        </w:rPr>
        <w:instrText xml:space="preserve"> ADDIN ZOTERO_ITEM CSL_CITATION {"citationID":"RUjqMrk2","properties":{"formattedCitation":"(P\\uc0\\u246{}schl et al., 2010)","plainCitation":"(Pöschl et al., 2010)","noteIndex":0},"citationItems":[{"id":1237,"uris":["http://zotero.org/users/7930668/items/AHY246UD"],"itemData":{"id":1237,"type":"article-journal","abstract":"The energy efficiency of different biogas systems, including single and co-digestion of multiple feedstock, different biogas utilization pathways, and waste-stream management strategies was evaluated. The input data were derived from assessment of existing biogas systems, present knowledge on anaerobic digestion process management and technologies for biogas system operating conditions in Germany. The energy balance was evaluated as Primary Energy Input to Output (PEIO) ratio, to assess the process energy efficiency, hence, the potential sustainability. Results indicate that the PEIO correspond to 10.5–64.0% and 34.1–55.0% for single feedstock digestion and feedstock co-digestion, respectively. Energy balance was assessed to be negative for feedstock transportation distances in excess of 22km and 425km for cattle manure and for Municipal Solid Waste, respectively, which defines the operational limits for respective feedstock transportation. Energy input was highly influenced by the characteristics of feedstock used. For example, agricultural waste, in most part, did not require pre-treatment. Energy crop feedstock required the respect cultivation energy inputs, and processing of industrial waste streams included energy-demanding pre-treatment processes to meet stipulated hygiene standards. Energy balance depended on biogas yield, the utilization efficiency, and energy value of intended fossil fuel substitution. For example, obtained results suggests that, whereas the upgrading of biogas to biomethane for injection into natural gas network potentially increased the primary energy input for biogas utilization by up to 100%; the energy efficiency of the biogas system improved by up to 65% when natural gas was substituted instead of electricity. It was also found that, system energy efficiency could be further enhanced by 5.1–6.1% through recovery of residual biogas from enclosed digestate storage units. Overall, this study provides bases for more detailed assessment of environmental compatibility of energy efficiency pathways in biogas production and utilization, including management of spent digestate.","container-title":"Applied Energy","DOI":"10.1016/j.apenergy.2010.05.011","ISSN":"0306-2619","issue":"11","journalAbbreviation":"Applied Energy","page":"3305-3321","source":"ScienceDirect","title":"Evaluation of energy efficiency of various biogas production and utilization pathways","volume":"87","author":[{"family":"Pöschl","given":"Martina"},{"family":"Ward","given":"Shane"},{"family":"Owende","given":"Philip"}],"issued":{"date-parts":[["2010",11,1]]}}}],"schema":"https://github.com/citation-style-language/schema/raw/master/csl-citation.json"} </w:instrText>
      </w:r>
      <w:r w:rsidRPr="00312BD1">
        <w:rPr>
          <w:rFonts w:cs="Arial"/>
          <w:szCs w:val="18"/>
        </w:rPr>
        <w:fldChar w:fldCharType="separate"/>
      </w:r>
      <w:r w:rsidRPr="00312BD1">
        <w:rPr>
          <w:rFonts w:cs="Arial"/>
          <w:szCs w:val="18"/>
        </w:rPr>
        <w:t>(</w:t>
      </w:r>
      <w:proofErr w:type="spellStart"/>
      <w:r w:rsidRPr="00312BD1">
        <w:rPr>
          <w:rFonts w:cs="Arial"/>
          <w:szCs w:val="18"/>
        </w:rPr>
        <w:t>Pöschl</w:t>
      </w:r>
      <w:proofErr w:type="spellEnd"/>
      <w:r w:rsidRPr="00312BD1">
        <w:rPr>
          <w:rFonts w:cs="Arial"/>
          <w:szCs w:val="18"/>
        </w:rPr>
        <w:t xml:space="preserve"> et al., 2010)</w:t>
      </w:r>
      <w:r w:rsidRPr="00312BD1">
        <w:rPr>
          <w:rFonts w:cs="Arial"/>
          <w:szCs w:val="18"/>
        </w:rPr>
        <w:fldChar w:fldCharType="end"/>
      </w:r>
      <w:r w:rsidRPr="00312BD1">
        <w:rPr>
          <w:rFonts w:cs="Arial"/>
          <w:szCs w:val="18"/>
        </w:rPr>
        <w:t xml:space="preserve"> was introduced. Based on the typology and composition of the feedstock used, the PEIO index was estimated to range from 10.5% to 64.0% </w:t>
      </w:r>
      <w:r w:rsidRPr="00312BD1">
        <w:rPr>
          <w:rFonts w:cs="Arial"/>
          <w:szCs w:val="18"/>
        </w:rPr>
        <w:fldChar w:fldCharType="begin"/>
      </w:r>
      <w:r w:rsidRPr="00312BD1">
        <w:rPr>
          <w:rFonts w:cs="Arial"/>
          <w:szCs w:val="18"/>
        </w:rPr>
        <w:instrText xml:space="preserve"> ADDIN ZOTERO_ITEM CSL_CITATION {"citationID":"wSlpTmy3","properties":{"formattedCitation":"(P\\uc0\\u246{}schl et al., 2010)","plainCitation":"(Pöschl et al., 2010)","noteIndex":0},"citationItems":[{"id":1237,"uris":["http://zotero.org/users/7930668/items/AHY246UD"],"itemData":{"id":1237,"type":"article-journal","abstract":"The energy efficiency of different biogas systems, including single and co-digestion of multiple feedstock, different biogas utilization pathways, and waste-stream management strategies was evaluated. The input data were derived from assessment of existing biogas systems, present knowledge on anaerobic digestion process management and technologies for biogas system operating conditions in Germany. The energy balance was evaluated as Primary Energy Input to Output (PEIO) ratio, to assess the process energy efficiency, hence, the potential sustainability. Results indicate that the PEIO correspond to 10.5–64.0% and 34.1–55.0% for single feedstock digestion and feedstock co-digestion, respectively. Energy balance was assessed to be negative for feedstock transportation distances in excess of 22km and 425km for cattle manure and for Municipal Solid Waste, respectively, which defines the operational limits for respective feedstock transportation. Energy input was highly influenced by the characteristics of feedstock used. For example, agricultural waste, in most part, did not require pre-treatment. Energy crop feedstock required the respect cultivation energy inputs, and processing of industrial waste streams included energy-demanding pre-treatment processes to meet stipulated hygiene standards. Energy balance depended on biogas yield, the utilization efficiency, and energy value of intended fossil fuel substitution. For example, obtained results suggests that, whereas the upgrading of biogas to biomethane for injection into natural gas network potentially increased the primary energy input for biogas utilization by up to 100%; the energy efficiency of the biogas system improved by up to 65% when natural gas was substituted instead of electricity. It was also found that, system energy efficiency could be further enhanced by 5.1–6.1% through recovery of residual biogas from enclosed digestate storage units. Overall, this study provides bases for more detailed assessment of environmental compatibility of energy efficiency pathways in biogas production and utilization, including management of spent digestate.","container-title":"Applied Energy","DOI":"10.1016/j.apenergy.2010.05.011","ISSN":"0306-2619","issue":"11","journalAbbreviation":"Applied Energy","page":"3305-3321","source":"ScienceDirect","title":"Evaluation of energy efficiency of various biogas production and utilization pathways","volume":"87","author":[{"family":"Pöschl","given":"Martina"},{"family":"Ward","given":"Shane"},{"family":"Owende","given":"Philip"}],"issued":{"date-parts":[["2010",11,1]]}}}],"schema":"https://github.com/citation-style-language/schema/raw/master/csl-citation.json"} </w:instrText>
      </w:r>
      <w:r w:rsidRPr="00312BD1">
        <w:rPr>
          <w:rFonts w:cs="Arial"/>
          <w:szCs w:val="18"/>
        </w:rPr>
        <w:fldChar w:fldCharType="separate"/>
      </w:r>
      <w:r w:rsidRPr="00312BD1">
        <w:rPr>
          <w:rFonts w:cs="Arial"/>
          <w:szCs w:val="18"/>
        </w:rPr>
        <w:t>(</w:t>
      </w:r>
      <w:proofErr w:type="spellStart"/>
      <w:r w:rsidRPr="00312BD1">
        <w:rPr>
          <w:rFonts w:cs="Arial"/>
          <w:szCs w:val="18"/>
        </w:rPr>
        <w:t>Pöschl</w:t>
      </w:r>
      <w:proofErr w:type="spellEnd"/>
      <w:r w:rsidRPr="00312BD1">
        <w:rPr>
          <w:rFonts w:cs="Arial"/>
          <w:szCs w:val="18"/>
        </w:rPr>
        <w:t xml:space="preserve"> et al., 2010)</w:t>
      </w:r>
      <w:r w:rsidRPr="00312BD1">
        <w:rPr>
          <w:rFonts w:cs="Arial"/>
          <w:szCs w:val="18"/>
        </w:rPr>
        <w:fldChar w:fldCharType="end"/>
      </w:r>
      <w:r w:rsidRPr="00312BD1">
        <w:rPr>
          <w:rFonts w:cs="Arial"/>
          <w:szCs w:val="18"/>
        </w:rPr>
        <w:t xml:space="preserve">. In this study, </w:t>
      </w:r>
      <w:r w:rsidR="00A800AE" w:rsidRPr="00446CB8">
        <w:rPr>
          <w:rFonts w:cs="Arial"/>
          <w:szCs w:val="18"/>
          <w:highlight w:val="yellow"/>
        </w:rPr>
        <w:t xml:space="preserve">an average value of </w:t>
      </w:r>
      <w:r w:rsidRPr="00446CB8">
        <w:rPr>
          <w:rFonts w:cs="Arial"/>
          <w:szCs w:val="18"/>
          <w:highlight w:val="yellow"/>
        </w:rPr>
        <w:t>33 %</w:t>
      </w:r>
      <w:r w:rsidR="00A800AE" w:rsidRPr="00446CB8">
        <w:rPr>
          <w:rFonts w:cs="Arial"/>
          <w:szCs w:val="18"/>
          <w:highlight w:val="yellow"/>
        </w:rPr>
        <w:t xml:space="preserve"> was used for PEIO</w:t>
      </w:r>
      <w:r w:rsidR="00A800AE" w:rsidRPr="00446CB8">
        <w:rPr>
          <w:szCs w:val="16"/>
          <w:highlight w:val="yellow"/>
        </w:rPr>
        <w:t xml:space="preserve"> taking into account values found in literature and available elsewhere </w:t>
      </w:r>
      <w:r w:rsidR="00446CB8" w:rsidRPr="00446CB8">
        <w:rPr>
          <w:szCs w:val="16"/>
          <w:highlight w:val="yellow"/>
        </w:rPr>
        <w:t xml:space="preserve">(Berglund and </w:t>
      </w:r>
      <w:proofErr w:type="spellStart"/>
      <w:r w:rsidR="00446CB8" w:rsidRPr="00446CB8">
        <w:rPr>
          <w:szCs w:val="16"/>
          <w:highlight w:val="yellow"/>
        </w:rPr>
        <w:t>Börjesson</w:t>
      </w:r>
      <w:proofErr w:type="spellEnd"/>
      <w:r w:rsidR="00446CB8" w:rsidRPr="00446CB8">
        <w:rPr>
          <w:szCs w:val="16"/>
          <w:highlight w:val="yellow"/>
        </w:rPr>
        <w:t xml:space="preserve">, 2006; </w:t>
      </w:r>
      <w:proofErr w:type="spellStart"/>
      <w:r w:rsidR="00446CB8" w:rsidRPr="00446CB8">
        <w:rPr>
          <w:rFonts w:cs="Arial"/>
          <w:szCs w:val="18"/>
          <w:highlight w:val="yellow"/>
          <w:lang w:val="en-US"/>
        </w:rPr>
        <w:t>Gkotsis</w:t>
      </w:r>
      <w:proofErr w:type="spellEnd"/>
      <w:r w:rsidR="00446CB8" w:rsidRPr="00446CB8">
        <w:rPr>
          <w:rFonts w:cs="Arial"/>
          <w:szCs w:val="18"/>
          <w:highlight w:val="yellow"/>
          <w:lang w:val="en-US"/>
        </w:rPr>
        <w:t xml:space="preserve"> et al. 2023; </w:t>
      </w:r>
      <w:proofErr w:type="spellStart"/>
      <w:r w:rsidR="00446CB8" w:rsidRPr="00446CB8">
        <w:rPr>
          <w:szCs w:val="16"/>
          <w:highlight w:val="yellow"/>
        </w:rPr>
        <w:t>Prade</w:t>
      </w:r>
      <w:proofErr w:type="spellEnd"/>
      <w:r w:rsidR="00446CB8" w:rsidRPr="00446CB8">
        <w:rPr>
          <w:szCs w:val="16"/>
          <w:highlight w:val="yellow"/>
        </w:rPr>
        <w:t xml:space="preserve"> et al. 2012)</w:t>
      </w:r>
      <w:r w:rsidR="00A800AE" w:rsidRPr="00446CB8">
        <w:rPr>
          <w:szCs w:val="16"/>
          <w:highlight w:val="yellow"/>
        </w:rPr>
        <w:t>.</w:t>
      </w:r>
    </w:p>
    <w:p w14:paraId="00C38DEE" w14:textId="35047273" w:rsidR="00312BD1" w:rsidRPr="00312BD1" w:rsidRDefault="00312BD1" w:rsidP="00312BD1">
      <w:pPr>
        <w:rPr>
          <w:rFonts w:cs="Arial"/>
          <w:szCs w:val="18"/>
        </w:rPr>
      </w:pPr>
      <w:r w:rsidRPr="00312BD1">
        <w:rPr>
          <w:rFonts w:cs="Arial"/>
          <w:szCs w:val="18"/>
        </w:rPr>
        <w:t xml:space="preserve">Table </w:t>
      </w:r>
      <w:r w:rsidR="00564F7F" w:rsidRPr="00564F7F">
        <w:rPr>
          <w:rFonts w:cs="Arial"/>
          <w:szCs w:val="18"/>
          <w:highlight w:val="yellow"/>
        </w:rPr>
        <w:t>2</w:t>
      </w:r>
      <w:r w:rsidRPr="00312BD1">
        <w:rPr>
          <w:rFonts w:cs="Arial"/>
          <w:szCs w:val="18"/>
        </w:rPr>
        <w:t xml:space="preserve"> shows the energy consumed (quantity estimated according to what previously asserted) for each sample, to reach the final quantity of biogas produced. Such amount was then split out between the single day of production. The daily quantity is indicated in the last column of Table </w:t>
      </w:r>
      <w:r w:rsidR="00564F7F" w:rsidRPr="00564F7F">
        <w:rPr>
          <w:rFonts w:cs="Arial"/>
          <w:szCs w:val="18"/>
          <w:highlight w:val="yellow"/>
        </w:rPr>
        <w:t>2</w:t>
      </w:r>
      <w:r w:rsidRPr="00312BD1">
        <w:rPr>
          <w:rFonts w:cs="Arial"/>
          <w:szCs w:val="18"/>
        </w:rPr>
        <w:t>.</w:t>
      </w:r>
    </w:p>
    <w:p w14:paraId="529B44BC" w14:textId="77777777" w:rsidR="00312BD1" w:rsidRDefault="00312BD1" w:rsidP="00312BD1">
      <w:pPr>
        <w:rPr>
          <w:rFonts w:ascii="Times New Roman" w:hAnsi="Times New Roman"/>
          <w:sz w:val="24"/>
        </w:rPr>
      </w:pPr>
    </w:p>
    <w:p w14:paraId="3B860938" w14:textId="06A7797A" w:rsidR="001019B2" w:rsidRPr="0008181B" w:rsidRDefault="001019B2" w:rsidP="00DB54AE">
      <w:pPr>
        <w:jc w:val="left"/>
        <w:rPr>
          <w:rFonts w:cs="Arial"/>
          <w:i/>
          <w:iCs/>
          <w:szCs w:val="18"/>
        </w:rPr>
      </w:pPr>
      <w:r w:rsidRPr="00DB54AE">
        <w:rPr>
          <w:rFonts w:cs="Arial"/>
          <w:bCs/>
          <w:i/>
          <w:iCs/>
          <w:szCs w:val="18"/>
          <w:highlight w:val="yellow"/>
        </w:rPr>
        <w:t xml:space="preserve">Table </w:t>
      </w:r>
      <w:r w:rsidR="00564F7F">
        <w:rPr>
          <w:rFonts w:cs="Arial"/>
          <w:bCs/>
          <w:i/>
          <w:iCs/>
          <w:szCs w:val="18"/>
          <w:highlight w:val="yellow"/>
        </w:rPr>
        <w:t>2</w:t>
      </w:r>
      <w:r w:rsidRPr="00DB54AE">
        <w:rPr>
          <w:rFonts w:cs="Arial"/>
          <w:bCs/>
          <w:i/>
          <w:iCs/>
          <w:szCs w:val="18"/>
          <w:highlight w:val="yellow"/>
        </w:rPr>
        <w:t>.</w:t>
      </w:r>
      <w:r w:rsidRPr="0008181B">
        <w:rPr>
          <w:rFonts w:cs="Arial"/>
          <w:i/>
          <w:iCs/>
          <w:szCs w:val="18"/>
          <w:highlight w:val="yellow"/>
        </w:rPr>
        <w:t xml:space="preserve"> Total and daily energy consumed, considering the effective days of production and PEIO=33%.</w:t>
      </w:r>
    </w:p>
    <w:tbl>
      <w:tblPr>
        <w:tblStyle w:val="Tabellasemplice4"/>
        <w:tblW w:w="0" w:type="auto"/>
        <w:tblLook w:val="04A0" w:firstRow="1" w:lastRow="0" w:firstColumn="1" w:lastColumn="0" w:noHBand="0" w:noVBand="1"/>
      </w:tblPr>
      <w:tblGrid>
        <w:gridCol w:w="1316"/>
        <w:gridCol w:w="2588"/>
        <w:gridCol w:w="2295"/>
        <w:gridCol w:w="2588"/>
      </w:tblGrid>
      <w:tr w:rsidR="00312BD1" w:rsidRPr="00312BD1" w14:paraId="7C841975" w14:textId="77777777" w:rsidTr="0010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bottom w:val="single" w:sz="12" w:space="0" w:color="5A8B25"/>
            </w:tcBorders>
          </w:tcPr>
          <w:p w14:paraId="29A8BE09" w14:textId="77777777" w:rsidR="00312BD1" w:rsidRPr="00312BD1" w:rsidRDefault="00312BD1" w:rsidP="006A120C">
            <w:pPr>
              <w:jc w:val="center"/>
              <w:rPr>
                <w:rFonts w:cs="Arial"/>
                <w:b w:val="0"/>
                <w:bCs w:val="0"/>
              </w:rPr>
            </w:pPr>
          </w:p>
        </w:tc>
        <w:tc>
          <w:tcPr>
            <w:tcW w:w="2721" w:type="dxa"/>
            <w:tcBorders>
              <w:top w:val="single" w:sz="12" w:space="0" w:color="5A8B25"/>
              <w:bottom w:val="single" w:sz="12" w:space="0" w:color="5A8B25"/>
            </w:tcBorders>
          </w:tcPr>
          <w:p w14:paraId="498F1BA9" w14:textId="77777777" w:rsidR="00312BD1" w:rsidRPr="00312BD1"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312BD1">
              <w:rPr>
                <w:rFonts w:cs="Arial"/>
                <w:b w:val="0"/>
                <w:bCs w:val="0"/>
              </w:rPr>
              <w:t>Total energy consumed [kJ]</w:t>
            </w:r>
          </w:p>
        </w:tc>
        <w:tc>
          <w:tcPr>
            <w:tcW w:w="2407" w:type="dxa"/>
            <w:tcBorders>
              <w:top w:val="single" w:sz="12" w:space="0" w:color="5A8B25"/>
              <w:bottom w:val="single" w:sz="12" w:space="0" w:color="5A8B25"/>
            </w:tcBorders>
          </w:tcPr>
          <w:p w14:paraId="12250BAC" w14:textId="77777777" w:rsidR="00312BD1" w:rsidRPr="00312BD1"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312BD1">
              <w:rPr>
                <w:rFonts w:cs="Arial"/>
                <w:b w:val="0"/>
                <w:bCs w:val="0"/>
              </w:rPr>
              <w:t>Days of production</w:t>
            </w:r>
          </w:p>
        </w:tc>
        <w:tc>
          <w:tcPr>
            <w:tcW w:w="2721" w:type="dxa"/>
            <w:tcBorders>
              <w:top w:val="single" w:sz="12" w:space="0" w:color="5A8B25"/>
              <w:bottom w:val="single" w:sz="12" w:space="0" w:color="5A8B25"/>
            </w:tcBorders>
          </w:tcPr>
          <w:p w14:paraId="323D80D4" w14:textId="77777777" w:rsidR="00312BD1" w:rsidRPr="00312BD1"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312BD1">
              <w:rPr>
                <w:rFonts w:cs="Arial"/>
                <w:b w:val="0"/>
                <w:bCs w:val="0"/>
              </w:rPr>
              <w:t>Daily energy consumed [kJ]</w:t>
            </w:r>
          </w:p>
        </w:tc>
      </w:tr>
      <w:tr w:rsidR="00312BD1" w:rsidRPr="00312BD1" w14:paraId="564E72A7" w14:textId="77777777" w:rsidTr="0010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top w:val="single" w:sz="12" w:space="0" w:color="5A8B25"/>
            </w:tcBorders>
            <w:shd w:val="clear" w:color="auto" w:fill="auto"/>
          </w:tcPr>
          <w:p w14:paraId="72D1928A" w14:textId="77777777" w:rsidR="00312BD1" w:rsidRPr="00312BD1" w:rsidRDefault="00312BD1" w:rsidP="006A120C">
            <w:pPr>
              <w:jc w:val="center"/>
              <w:rPr>
                <w:rFonts w:cs="Arial"/>
                <w:b w:val="0"/>
                <w:bCs w:val="0"/>
              </w:rPr>
            </w:pPr>
            <w:r w:rsidRPr="00312BD1">
              <w:rPr>
                <w:rFonts w:cs="Arial"/>
                <w:b w:val="0"/>
                <w:bCs w:val="0"/>
              </w:rPr>
              <w:t>Sample 1</w:t>
            </w:r>
          </w:p>
        </w:tc>
        <w:tc>
          <w:tcPr>
            <w:tcW w:w="2721" w:type="dxa"/>
            <w:tcBorders>
              <w:top w:val="single" w:sz="12" w:space="0" w:color="5A8B25"/>
            </w:tcBorders>
            <w:shd w:val="clear" w:color="auto" w:fill="auto"/>
          </w:tcPr>
          <w:p w14:paraId="6CEFADD8" w14:textId="77777777" w:rsidR="00312BD1" w:rsidRPr="00312BD1"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312BD1">
              <w:rPr>
                <w:rFonts w:cs="Arial"/>
              </w:rPr>
              <w:t>0.29±0.005</w:t>
            </w:r>
          </w:p>
        </w:tc>
        <w:tc>
          <w:tcPr>
            <w:tcW w:w="2407" w:type="dxa"/>
            <w:tcBorders>
              <w:top w:val="single" w:sz="12" w:space="0" w:color="5A8B25"/>
            </w:tcBorders>
            <w:shd w:val="clear" w:color="auto" w:fill="auto"/>
          </w:tcPr>
          <w:p w14:paraId="41ED1F18" w14:textId="77777777" w:rsidR="00312BD1" w:rsidRPr="00312BD1"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312BD1">
              <w:rPr>
                <w:rFonts w:cs="Arial"/>
              </w:rPr>
              <w:t>24</w:t>
            </w:r>
          </w:p>
        </w:tc>
        <w:tc>
          <w:tcPr>
            <w:tcW w:w="2721" w:type="dxa"/>
            <w:tcBorders>
              <w:top w:val="single" w:sz="12" w:space="0" w:color="5A8B25"/>
            </w:tcBorders>
            <w:shd w:val="clear" w:color="auto" w:fill="auto"/>
          </w:tcPr>
          <w:p w14:paraId="40CEBDA6" w14:textId="77777777" w:rsidR="00312BD1" w:rsidRPr="00312BD1"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312BD1">
              <w:rPr>
                <w:rFonts w:cs="Arial"/>
              </w:rPr>
              <w:t>0.01±0.005</w:t>
            </w:r>
          </w:p>
        </w:tc>
      </w:tr>
      <w:tr w:rsidR="00312BD1" w:rsidRPr="00312BD1" w14:paraId="279303E5" w14:textId="77777777" w:rsidTr="006A120C">
        <w:tc>
          <w:tcPr>
            <w:cnfStyle w:val="001000000000" w:firstRow="0" w:lastRow="0" w:firstColumn="1" w:lastColumn="0" w:oddVBand="0" w:evenVBand="0" w:oddHBand="0" w:evenHBand="0" w:firstRowFirstColumn="0" w:firstRowLastColumn="0" w:lastRowFirstColumn="0" w:lastRowLastColumn="0"/>
            <w:tcW w:w="1361" w:type="dxa"/>
            <w:shd w:val="clear" w:color="auto" w:fill="auto"/>
          </w:tcPr>
          <w:p w14:paraId="1A915958" w14:textId="77777777" w:rsidR="00312BD1" w:rsidRPr="00312BD1" w:rsidRDefault="00312BD1" w:rsidP="006A120C">
            <w:pPr>
              <w:jc w:val="center"/>
              <w:rPr>
                <w:rFonts w:cs="Arial"/>
                <w:b w:val="0"/>
                <w:bCs w:val="0"/>
              </w:rPr>
            </w:pPr>
            <w:r w:rsidRPr="00312BD1">
              <w:rPr>
                <w:rFonts w:cs="Arial"/>
                <w:b w:val="0"/>
                <w:bCs w:val="0"/>
              </w:rPr>
              <w:t>Sample 2</w:t>
            </w:r>
          </w:p>
        </w:tc>
        <w:tc>
          <w:tcPr>
            <w:tcW w:w="2721" w:type="dxa"/>
            <w:shd w:val="clear" w:color="auto" w:fill="auto"/>
          </w:tcPr>
          <w:p w14:paraId="551D554A" w14:textId="77777777" w:rsidR="00312BD1" w:rsidRPr="00312BD1"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312BD1">
              <w:rPr>
                <w:rFonts w:cs="Arial"/>
              </w:rPr>
              <w:t>0.36±0.005</w:t>
            </w:r>
          </w:p>
        </w:tc>
        <w:tc>
          <w:tcPr>
            <w:tcW w:w="2407" w:type="dxa"/>
            <w:shd w:val="clear" w:color="auto" w:fill="auto"/>
          </w:tcPr>
          <w:p w14:paraId="615DED4B" w14:textId="77777777" w:rsidR="00312BD1" w:rsidRPr="00312BD1"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312BD1">
              <w:rPr>
                <w:rFonts w:cs="Arial"/>
              </w:rPr>
              <w:t>21</w:t>
            </w:r>
          </w:p>
        </w:tc>
        <w:tc>
          <w:tcPr>
            <w:tcW w:w="2721" w:type="dxa"/>
            <w:shd w:val="clear" w:color="auto" w:fill="auto"/>
          </w:tcPr>
          <w:p w14:paraId="6B654849" w14:textId="77777777" w:rsidR="00312BD1" w:rsidRPr="00312BD1"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312BD1">
              <w:rPr>
                <w:rFonts w:cs="Arial"/>
              </w:rPr>
              <w:t>0.02±0.005</w:t>
            </w:r>
          </w:p>
        </w:tc>
      </w:tr>
      <w:tr w:rsidR="00312BD1" w:rsidRPr="00312BD1" w14:paraId="3503E3CE" w14:textId="77777777" w:rsidTr="006A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shd w:val="clear" w:color="auto" w:fill="auto"/>
          </w:tcPr>
          <w:p w14:paraId="4E0926E8" w14:textId="77777777" w:rsidR="00312BD1" w:rsidRPr="00312BD1" w:rsidRDefault="00312BD1" w:rsidP="006A120C">
            <w:pPr>
              <w:jc w:val="center"/>
              <w:rPr>
                <w:rFonts w:cs="Arial"/>
                <w:b w:val="0"/>
                <w:bCs w:val="0"/>
              </w:rPr>
            </w:pPr>
            <w:r w:rsidRPr="00312BD1">
              <w:rPr>
                <w:rFonts w:cs="Arial"/>
                <w:b w:val="0"/>
                <w:bCs w:val="0"/>
              </w:rPr>
              <w:t>Sample 3</w:t>
            </w:r>
          </w:p>
        </w:tc>
        <w:tc>
          <w:tcPr>
            <w:tcW w:w="2721" w:type="dxa"/>
            <w:shd w:val="clear" w:color="auto" w:fill="auto"/>
          </w:tcPr>
          <w:p w14:paraId="50266D65" w14:textId="77777777" w:rsidR="00312BD1" w:rsidRPr="00312BD1"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312BD1">
              <w:rPr>
                <w:rFonts w:cs="Arial"/>
              </w:rPr>
              <w:t>0.52±0.005</w:t>
            </w:r>
          </w:p>
        </w:tc>
        <w:tc>
          <w:tcPr>
            <w:tcW w:w="2407" w:type="dxa"/>
            <w:shd w:val="clear" w:color="auto" w:fill="auto"/>
          </w:tcPr>
          <w:p w14:paraId="6D3F90BC" w14:textId="7F02588E" w:rsidR="00312BD1" w:rsidRPr="00312BD1"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0D6FF8">
              <w:rPr>
                <w:rFonts w:cs="Arial"/>
              </w:rPr>
              <w:t>11</w:t>
            </w:r>
          </w:p>
        </w:tc>
        <w:tc>
          <w:tcPr>
            <w:tcW w:w="2721" w:type="dxa"/>
            <w:shd w:val="clear" w:color="auto" w:fill="auto"/>
          </w:tcPr>
          <w:p w14:paraId="3AA05C5B" w14:textId="77777777" w:rsidR="00312BD1" w:rsidRPr="00312BD1"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312BD1">
              <w:rPr>
                <w:rFonts w:cs="Arial"/>
              </w:rPr>
              <w:t>0.05±0.005</w:t>
            </w:r>
          </w:p>
        </w:tc>
      </w:tr>
      <w:tr w:rsidR="00312BD1" w:rsidRPr="00312BD1" w14:paraId="36741E30" w14:textId="77777777" w:rsidTr="001019B2">
        <w:tc>
          <w:tcPr>
            <w:cnfStyle w:val="001000000000" w:firstRow="0" w:lastRow="0" w:firstColumn="1" w:lastColumn="0" w:oddVBand="0" w:evenVBand="0" w:oddHBand="0" w:evenHBand="0" w:firstRowFirstColumn="0" w:firstRowLastColumn="0" w:lastRowFirstColumn="0" w:lastRowLastColumn="0"/>
            <w:tcW w:w="1361" w:type="dxa"/>
            <w:tcBorders>
              <w:bottom w:val="single" w:sz="12" w:space="0" w:color="5A8B25"/>
            </w:tcBorders>
            <w:shd w:val="clear" w:color="auto" w:fill="auto"/>
          </w:tcPr>
          <w:p w14:paraId="71471A05" w14:textId="77777777" w:rsidR="00312BD1" w:rsidRPr="00312BD1" w:rsidRDefault="00312BD1" w:rsidP="006A120C">
            <w:pPr>
              <w:jc w:val="center"/>
              <w:rPr>
                <w:rFonts w:cs="Arial"/>
                <w:b w:val="0"/>
                <w:bCs w:val="0"/>
              </w:rPr>
            </w:pPr>
            <w:r w:rsidRPr="00312BD1">
              <w:rPr>
                <w:rFonts w:cs="Arial"/>
                <w:b w:val="0"/>
                <w:bCs w:val="0"/>
              </w:rPr>
              <w:t>Sample 4</w:t>
            </w:r>
          </w:p>
        </w:tc>
        <w:tc>
          <w:tcPr>
            <w:tcW w:w="2721" w:type="dxa"/>
            <w:tcBorders>
              <w:bottom w:val="single" w:sz="12" w:space="0" w:color="5A8B25"/>
            </w:tcBorders>
            <w:shd w:val="clear" w:color="auto" w:fill="auto"/>
          </w:tcPr>
          <w:p w14:paraId="4FBE16E5" w14:textId="77777777" w:rsidR="00312BD1" w:rsidRPr="00312BD1"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312BD1">
              <w:rPr>
                <w:rFonts w:cs="Arial"/>
              </w:rPr>
              <w:t>0.97±0.005</w:t>
            </w:r>
          </w:p>
        </w:tc>
        <w:tc>
          <w:tcPr>
            <w:tcW w:w="2407" w:type="dxa"/>
            <w:tcBorders>
              <w:bottom w:val="single" w:sz="12" w:space="0" w:color="5A8B25"/>
            </w:tcBorders>
            <w:shd w:val="clear" w:color="auto" w:fill="auto"/>
          </w:tcPr>
          <w:p w14:paraId="4A812A61" w14:textId="77777777" w:rsidR="00312BD1" w:rsidRPr="00312BD1"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312BD1">
              <w:rPr>
                <w:rFonts w:cs="Arial"/>
              </w:rPr>
              <w:t>17</w:t>
            </w:r>
          </w:p>
        </w:tc>
        <w:tc>
          <w:tcPr>
            <w:tcW w:w="2721" w:type="dxa"/>
            <w:tcBorders>
              <w:bottom w:val="single" w:sz="12" w:space="0" w:color="5A8B25"/>
            </w:tcBorders>
            <w:shd w:val="clear" w:color="auto" w:fill="auto"/>
          </w:tcPr>
          <w:p w14:paraId="5843A740" w14:textId="77777777" w:rsidR="00312BD1" w:rsidRPr="00312BD1"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312BD1">
              <w:rPr>
                <w:rFonts w:cs="Arial"/>
              </w:rPr>
              <w:t>0.06±0.005</w:t>
            </w:r>
          </w:p>
        </w:tc>
      </w:tr>
    </w:tbl>
    <w:p w14:paraId="0ACBBB57" w14:textId="33B185BA" w:rsidR="00312BD1" w:rsidRPr="00312BD1" w:rsidRDefault="00312BD1" w:rsidP="001019B2">
      <w:pPr>
        <w:rPr>
          <w:rFonts w:cs="Arial"/>
          <w:szCs w:val="18"/>
        </w:rPr>
      </w:pPr>
    </w:p>
    <w:p w14:paraId="563690FC" w14:textId="61EC03AD" w:rsidR="00312BD1" w:rsidRPr="00312BD1" w:rsidRDefault="00312BD1" w:rsidP="00312BD1">
      <w:pPr>
        <w:rPr>
          <w:rFonts w:cs="Arial"/>
          <w:szCs w:val="18"/>
        </w:rPr>
      </w:pPr>
      <w:r w:rsidRPr="00312BD1">
        <w:rPr>
          <w:rFonts w:cs="Arial"/>
          <w:szCs w:val="18"/>
        </w:rPr>
        <w:lastRenderedPageBreak/>
        <w:t xml:space="preserve">Table </w:t>
      </w:r>
      <w:r w:rsidR="00564F7F" w:rsidRPr="00564F7F">
        <w:rPr>
          <w:rFonts w:cs="Arial"/>
          <w:szCs w:val="18"/>
          <w:highlight w:val="yellow"/>
        </w:rPr>
        <w:t>3</w:t>
      </w:r>
      <w:r>
        <w:rPr>
          <w:rFonts w:cs="Arial"/>
          <w:szCs w:val="18"/>
        </w:rPr>
        <w:t xml:space="preserve"> </w:t>
      </w:r>
      <w:r w:rsidRPr="00312BD1">
        <w:rPr>
          <w:rFonts w:cs="Arial"/>
          <w:szCs w:val="18"/>
        </w:rPr>
        <w:t>shows for each sample the total energy produced, the estimated time period having daily production higher than the energy consumption (or the optimal biogas production period), the portion of energy produced in this latter time range and, in the last column, the percentage of energy lost, corresponding to the portion of biogas not extracted from the digestate.</w:t>
      </w:r>
    </w:p>
    <w:p w14:paraId="0664FCC0" w14:textId="77777777" w:rsidR="00312BD1" w:rsidRDefault="00312BD1" w:rsidP="00312BD1">
      <w:pPr>
        <w:rPr>
          <w:rFonts w:ascii="Times New Roman" w:hAnsi="Times New Roman"/>
        </w:rPr>
      </w:pPr>
    </w:p>
    <w:p w14:paraId="3147D097" w14:textId="3655F331" w:rsidR="001019B2" w:rsidRPr="0008181B" w:rsidRDefault="001019B2" w:rsidP="00DB54AE">
      <w:pPr>
        <w:jc w:val="left"/>
        <w:rPr>
          <w:rFonts w:cs="Arial"/>
          <w:i/>
          <w:iCs/>
          <w:szCs w:val="18"/>
        </w:rPr>
      </w:pPr>
      <w:r w:rsidRPr="00DB54AE">
        <w:rPr>
          <w:rFonts w:cs="Arial"/>
          <w:bCs/>
          <w:i/>
          <w:iCs/>
          <w:szCs w:val="18"/>
          <w:highlight w:val="yellow"/>
        </w:rPr>
        <w:t xml:space="preserve">Table </w:t>
      </w:r>
      <w:r w:rsidR="00564F7F">
        <w:rPr>
          <w:rFonts w:cs="Arial"/>
          <w:bCs/>
          <w:i/>
          <w:iCs/>
          <w:szCs w:val="18"/>
          <w:highlight w:val="yellow"/>
        </w:rPr>
        <w:t>3</w:t>
      </w:r>
      <w:r w:rsidRPr="00DB54AE">
        <w:rPr>
          <w:rFonts w:cs="Arial"/>
          <w:bCs/>
          <w:i/>
          <w:iCs/>
          <w:szCs w:val="18"/>
          <w:highlight w:val="yellow"/>
        </w:rPr>
        <w:t>.</w:t>
      </w:r>
      <w:r w:rsidRPr="0008181B">
        <w:rPr>
          <w:rFonts w:cs="Arial"/>
          <w:i/>
          <w:iCs/>
          <w:szCs w:val="18"/>
          <w:highlight w:val="yellow"/>
        </w:rPr>
        <w:t xml:space="preserve"> From left to right and for each sample tested: overall quantity of energy produced; optimal production period, or the interval during which the energy production is higher than the energy consumption; quantity of energy produced during the so-defined time period and portion of energy unextracted from the digestate.</w:t>
      </w:r>
    </w:p>
    <w:tbl>
      <w:tblPr>
        <w:tblStyle w:val="Tabellasemplice4"/>
        <w:tblW w:w="0" w:type="auto"/>
        <w:tblLook w:val="04A0" w:firstRow="1" w:lastRow="0" w:firstColumn="1" w:lastColumn="0" w:noHBand="0" w:noVBand="1"/>
      </w:tblPr>
      <w:tblGrid>
        <w:gridCol w:w="1372"/>
        <w:gridCol w:w="1860"/>
        <w:gridCol w:w="1861"/>
        <w:gridCol w:w="1854"/>
        <w:gridCol w:w="1840"/>
      </w:tblGrid>
      <w:tr w:rsidR="00312BD1" w:rsidRPr="001019B2" w14:paraId="336B220E" w14:textId="77777777" w:rsidTr="0010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bottom w:val="single" w:sz="12" w:space="0" w:color="5A8B25"/>
            </w:tcBorders>
            <w:shd w:val="clear" w:color="auto" w:fill="auto"/>
          </w:tcPr>
          <w:p w14:paraId="6B41061F" w14:textId="77777777" w:rsidR="00312BD1" w:rsidRPr="001019B2" w:rsidRDefault="00312BD1" w:rsidP="006A120C">
            <w:pPr>
              <w:jc w:val="right"/>
              <w:rPr>
                <w:rFonts w:cs="Arial"/>
                <w:b w:val="0"/>
                <w:bCs w:val="0"/>
              </w:rPr>
            </w:pPr>
          </w:p>
        </w:tc>
        <w:tc>
          <w:tcPr>
            <w:tcW w:w="1925" w:type="dxa"/>
            <w:tcBorders>
              <w:top w:val="single" w:sz="12" w:space="0" w:color="5A8B25"/>
              <w:bottom w:val="single" w:sz="12" w:space="0" w:color="5A8B25"/>
            </w:tcBorders>
            <w:shd w:val="clear" w:color="auto" w:fill="auto"/>
          </w:tcPr>
          <w:p w14:paraId="3894D231"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Whole production of energy</w:t>
            </w:r>
          </w:p>
          <w:p w14:paraId="40507040"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 xml:space="preserve"> [kJ]</w:t>
            </w:r>
          </w:p>
        </w:tc>
        <w:tc>
          <w:tcPr>
            <w:tcW w:w="1926" w:type="dxa"/>
            <w:tcBorders>
              <w:top w:val="single" w:sz="12" w:space="0" w:color="5A8B25"/>
              <w:bottom w:val="single" w:sz="12" w:space="0" w:color="5A8B25"/>
            </w:tcBorders>
            <w:shd w:val="clear" w:color="auto" w:fill="auto"/>
          </w:tcPr>
          <w:p w14:paraId="68EF27E8"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Optimal production period [day]</w:t>
            </w:r>
          </w:p>
        </w:tc>
        <w:tc>
          <w:tcPr>
            <w:tcW w:w="1926" w:type="dxa"/>
            <w:tcBorders>
              <w:top w:val="single" w:sz="12" w:space="0" w:color="5A8B25"/>
              <w:bottom w:val="single" w:sz="12" w:space="0" w:color="5A8B25"/>
            </w:tcBorders>
            <w:shd w:val="clear" w:color="auto" w:fill="auto"/>
          </w:tcPr>
          <w:p w14:paraId="39DAD542"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Energy produced in the optimal period [kJ]</w:t>
            </w:r>
          </w:p>
        </w:tc>
        <w:tc>
          <w:tcPr>
            <w:tcW w:w="1926" w:type="dxa"/>
            <w:tcBorders>
              <w:top w:val="single" w:sz="12" w:space="0" w:color="5A8B25"/>
              <w:bottom w:val="single" w:sz="12" w:space="0" w:color="5A8B25"/>
            </w:tcBorders>
            <w:shd w:val="clear" w:color="auto" w:fill="auto"/>
          </w:tcPr>
          <w:p w14:paraId="1B3426FC"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 xml:space="preserve">Portion of energy lost </w:t>
            </w:r>
          </w:p>
          <w:p w14:paraId="3AC85B80"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w:t>
            </w:r>
          </w:p>
        </w:tc>
      </w:tr>
      <w:tr w:rsidR="00312BD1" w:rsidRPr="001019B2" w14:paraId="574FBFB8" w14:textId="77777777" w:rsidTr="00101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5A8B25"/>
            </w:tcBorders>
            <w:shd w:val="clear" w:color="auto" w:fill="auto"/>
          </w:tcPr>
          <w:p w14:paraId="300643C9" w14:textId="77777777" w:rsidR="00312BD1" w:rsidRPr="001019B2" w:rsidRDefault="00312BD1" w:rsidP="006A120C">
            <w:pPr>
              <w:jc w:val="right"/>
              <w:rPr>
                <w:rFonts w:cs="Arial"/>
                <w:b w:val="0"/>
                <w:bCs w:val="0"/>
              </w:rPr>
            </w:pPr>
            <w:r w:rsidRPr="001019B2">
              <w:rPr>
                <w:rFonts w:cs="Arial"/>
                <w:b w:val="0"/>
                <w:bCs w:val="0"/>
              </w:rPr>
              <w:t>Sample 1</w:t>
            </w:r>
          </w:p>
        </w:tc>
        <w:tc>
          <w:tcPr>
            <w:tcW w:w="1925" w:type="dxa"/>
            <w:tcBorders>
              <w:top w:val="single" w:sz="12" w:space="0" w:color="5A8B25"/>
            </w:tcBorders>
            <w:shd w:val="clear" w:color="auto" w:fill="auto"/>
          </w:tcPr>
          <w:p w14:paraId="7B63418B"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0.88</w:t>
            </w:r>
          </w:p>
        </w:tc>
        <w:tc>
          <w:tcPr>
            <w:tcW w:w="1926" w:type="dxa"/>
            <w:tcBorders>
              <w:top w:val="single" w:sz="12" w:space="0" w:color="5A8B25"/>
            </w:tcBorders>
            <w:shd w:val="clear" w:color="auto" w:fill="auto"/>
          </w:tcPr>
          <w:p w14:paraId="29D6754C"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18</w:t>
            </w:r>
          </w:p>
        </w:tc>
        <w:tc>
          <w:tcPr>
            <w:tcW w:w="1926" w:type="dxa"/>
            <w:tcBorders>
              <w:top w:val="single" w:sz="12" w:space="0" w:color="5A8B25"/>
            </w:tcBorders>
            <w:shd w:val="clear" w:color="auto" w:fill="auto"/>
          </w:tcPr>
          <w:p w14:paraId="235EAB92"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0.80</w:t>
            </w:r>
          </w:p>
        </w:tc>
        <w:tc>
          <w:tcPr>
            <w:tcW w:w="1926" w:type="dxa"/>
            <w:tcBorders>
              <w:top w:val="single" w:sz="12" w:space="0" w:color="5A8B25"/>
            </w:tcBorders>
            <w:shd w:val="clear" w:color="auto" w:fill="auto"/>
          </w:tcPr>
          <w:p w14:paraId="01E8B40B" w14:textId="1A5F757F" w:rsidR="00312BD1" w:rsidRPr="001019B2" w:rsidRDefault="009B274C"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9B274C">
              <w:rPr>
                <w:rFonts w:cs="Arial"/>
                <w:highlight w:val="yellow"/>
              </w:rPr>
              <w:t>9.09</w:t>
            </w:r>
          </w:p>
        </w:tc>
      </w:tr>
      <w:tr w:rsidR="00312BD1" w:rsidRPr="001019B2" w14:paraId="37BCA3FA" w14:textId="77777777" w:rsidTr="006A120C">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297AD8C1" w14:textId="77777777" w:rsidR="00312BD1" w:rsidRPr="001019B2" w:rsidRDefault="00312BD1" w:rsidP="006A120C">
            <w:pPr>
              <w:jc w:val="right"/>
              <w:rPr>
                <w:rFonts w:cs="Arial"/>
                <w:b w:val="0"/>
                <w:bCs w:val="0"/>
              </w:rPr>
            </w:pPr>
            <w:r w:rsidRPr="001019B2">
              <w:rPr>
                <w:rFonts w:cs="Arial"/>
                <w:b w:val="0"/>
                <w:bCs w:val="0"/>
              </w:rPr>
              <w:t>Sample 2</w:t>
            </w:r>
          </w:p>
        </w:tc>
        <w:tc>
          <w:tcPr>
            <w:tcW w:w="1925" w:type="dxa"/>
            <w:shd w:val="clear" w:color="auto" w:fill="auto"/>
          </w:tcPr>
          <w:p w14:paraId="68DA2599"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1.09</w:t>
            </w:r>
          </w:p>
        </w:tc>
        <w:tc>
          <w:tcPr>
            <w:tcW w:w="1926" w:type="dxa"/>
            <w:shd w:val="clear" w:color="auto" w:fill="auto"/>
          </w:tcPr>
          <w:p w14:paraId="13E15559"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18</w:t>
            </w:r>
          </w:p>
        </w:tc>
        <w:tc>
          <w:tcPr>
            <w:tcW w:w="1926" w:type="dxa"/>
            <w:shd w:val="clear" w:color="auto" w:fill="auto"/>
          </w:tcPr>
          <w:p w14:paraId="4693E6FD"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1.05</w:t>
            </w:r>
          </w:p>
        </w:tc>
        <w:tc>
          <w:tcPr>
            <w:tcW w:w="1926" w:type="dxa"/>
            <w:shd w:val="clear" w:color="auto" w:fill="auto"/>
          </w:tcPr>
          <w:p w14:paraId="33113F78" w14:textId="5B2B42AE"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9B274C">
              <w:rPr>
                <w:rFonts w:cs="Arial"/>
                <w:highlight w:val="yellow"/>
              </w:rPr>
              <w:t>3.</w:t>
            </w:r>
            <w:r w:rsidR="009B274C" w:rsidRPr="009B274C">
              <w:rPr>
                <w:rFonts w:cs="Arial"/>
                <w:highlight w:val="yellow"/>
              </w:rPr>
              <w:t>67</w:t>
            </w:r>
          </w:p>
        </w:tc>
      </w:tr>
      <w:tr w:rsidR="00312BD1" w:rsidRPr="001019B2" w14:paraId="77A550EA" w14:textId="77777777" w:rsidTr="006A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5AEB8F4D" w14:textId="77777777" w:rsidR="00312BD1" w:rsidRPr="001019B2" w:rsidRDefault="00312BD1" w:rsidP="006A120C">
            <w:pPr>
              <w:jc w:val="right"/>
              <w:rPr>
                <w:rFonts w:cs="Arial"/>
                <w:b w:val="0"/>
                <w:bCs w:val="0"/>
              </w:rPr>
            </w:pPr>
            <w:r w:rsidRPr="001019B2">
              <w:rPr>
                <w:rFonts w:cs="Arial"/>
                <w:b w:val="0"/>
                <w:bCs w:val="0"/>
              </w:rPr>
              <w:t>Sample 3</w:t>
            </w:r>
          </w:p>
        </w:tc>
        <w:tc>
          <w:tcPr>
            <w:tcW w:w="1925" w:type="dxa"/>
            <w:shd w:val="clear" w:color="auto" w:fill="auto"/>
          </w:tcPr>
          <w:p w14:paraId="19E562E1"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1.67</w:t>
            </w:r>
          </w:p>
        </w:tc>
        <w:tc>
          <w:tcPr>
            <w:tcW w:w="1926" w:type="dxa"/>
            <w:shd w:val="clear" w:color="auto" w:fill="auto"/>
          </w:tcPr>
          <w:p w14:paraId="100F066B"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6</w:t>
            </w:r>
          </w:p>
        </w:tc>
        <w:tc>
          <w:tcPr>
            <w:tcW w:w="1926" w:type="dxa"/>
            <w:shd w:val="clear" w:color="auto" w:fill="auto"/>
          </w:tcPr>
          <w:p w14:paraId="2B75DE96"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1.54</w:t>
            </w:r>
          </w:p>
        </w:tc>
        <w:tc>
          <w:tcPr>
            <w:tcW w:w="1926" w:type="dxa"/>
            <w:shd w:val="clear" w:color="auto" w:fill="auto"/>
          </w:tcPr>
          <w:p w14:paraId="63E8DE4E" w14:textId="25A9FA3C"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9B274C">
              <w:rPr>
                <w:rFonts w:cs="Arial"/>
                <w:highlight w:val="yellow"/>
              </w:rPr>
              <w:t>7.7</w:t>
            </w:r>
            <w:r w:rsidR="009B274C" w:rsidRPr="009B274C">
              <w:rPr>
                <w:rFonts w:cs="Arial"/>
                <w:highlight w:val="yellow"/>
              </w:rPr>
              <w:t>8</w:t>
            </w:r>
          </w:p>
        </w:tc>
      </w:tr>
      <w:tr w:rsidR="00312BD1" w:rsidRPr="001019B2" w14:paraId="16872782" w14:textId="77777777" w:rsidTr="001019B2">
        <w:tc>
          <w:tcPr>
            <w:cnfStyle w:val="001000000000" w:firstRow="0" w:lastRow="0" w:firstColumn="1" w:lastColumn="0" w:oddVBand="0" w:evenVBand="0" w:oddHBand="0" w:evenHBand="0" w:firstRowFirstColumn="0" w:firstRowLastColumn="0" w:lastRowFirstColumn="0" w:lastRowLastColumn="0"/>
            <w:tcW w:w="1417" w:type="dxa"/>
            <w:tcBorders>
              <w:bottom w:val="single" w:sz="12" w:space="0" w:color="5A8B25"/>
            </w:tcBorders>
            <w:shd w:val="clear" w:color="auto" w:fill="auto"/>
          </w:tcPr>
          <w:p w14:paraId="1C1E2782" w14:textId="77777777" w:rsidR="00312BD1" w:rsidRPr="001019B2" w:rsidRDefault="00312BD1" w:rsidP="006A120C">
            <w:pPr>
              <w:jc w:val="right"/>
              <w:rPr>
                <w:rFonts w:cs="Arial"/>
                <w:b w:val="0"/>
                <w:bCs w:val="0"/>
              </w:rPr>
            </w:pPr>
            <w:r w:rsidRPr="001019B2">
              <w:rPr>
                <w:rFonts w:cs="Arial"/>
                <w:b w:val="0"/>
                <w:bCs w:val="0"/>
              </w:rPr>
              <w:t>Sample 4</w:t>
            </w:r>
          </w:p>
        </w:tc>
        <w:tc>
          <w:tcPr>
            <w:tcW w:w="1925" w:type="dxa"/>
            <w:tcBorders>
              <w:bottom w:val="single" w:sz="12" w:space="0" w:color="5A8B25"/>
            </w:tcBorders>
            <w:shd w:val="clear" w:color="auto" w:fill="auto"/>
          </w:tcPr>
          <w:p w14:paraId="4BDE5B80"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2.94</w:t>
            </w:r>
          </w:p>
        </w:tc>
        <w:tc>
          <w:tcPr>
            <w:tcW w:w="1926" w:type="dxa"/>
            <w:tcBorders>
              <w:bottom w:val="single" w:sz="12" w:space="0" w:color="5A8B25"/>
            </w:tcBorders>
            <w:shd w:val="clear" w:color="auto" w:fill="auto"/>
          </w:tcPr>
          <w:p w14:paraId="2C691CF6"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12</w:t>
            </w:r>
          </w:p>
        </w:tc>
        <w:tc>
          <w:tcPr>
            <w:tcW w:w="1926" w:type="dxa"/>
            <w:tcBorders>
              <w:bottom w:val="single" w:sz="12" w:space="0" w:color="5A8B25"/>
            </w:tcBorders>
            <w:shd w:val="clear" w:color="auto" w:fill="auto"/>
          </w:tcPr>
          <w:p w14:paraId="5788CC94"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2.84</w:t>
            </w:r>
          </w:p>
        </w:tc>
        <w:tc>
          <w:tcPr>
            <w:tcW w:w="1926" w:type="dxa"/>
            <w:tcBorders>
              <w:bottom w:val="single" w:sz="12" w:space="0" w:color="5A8B25"/>
            </w:tcBorders>
            <w:shd w:val="clear" w:color="auto" w:fill="auto"/>
          </w:tcPr>
          <w:p w14:paraId="361D20FC" w14:textId="04F18E4A"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9B274C">
              <w:rPr>
                <w:rFonts w:cs="Arial"/>
                <w:highlight w:val="yellow"/>
              </w:rPr>
              <w:t>3.4</w:t>
            </w:r>
            <w:r w:rsidR="009B274C" w:rsidRPr="009B274C">
              <w:rPr>
                <w:rFonts w:cs="Arial"/>
                <w:highlight w:val="yellow"/>
              </w:rPr>
              <w:t>0</w:t>
            </w:r>
          </w:p>
        </w:tc>
      </w:tr>
    </w:tbl>
    <w:p w14:paraId="68544B53" w14:textId="77777777" w:rsidR="00312BD1" w:rsidRPr="001019B2" w:rsidRDefault="00312BD1" w:rsidP="001019B2">
      <w:pPr>
        <w:rPr>
          <w:rFonts w:cs="Arial"/>
          <w:szCs w:val="18"/>
        </w:rPr>
      </w:pPr>
    </w:p>
    <w:p w14:paraId="04DA99C7" w14:textId="41EC7317" w:rsidR="00312BD1" w:rsidRPr="001019B2" w:rsidRDefault="00312BD1" w:rsidP="001019B2">
      <w:pPr>
        <w:rPr>
          <w:rFonts w:cs="Arial"/>
          <w:szCs w:val="18"/>
        </w:rPr>
      </w:pPr>
      <w:r w:rsidRPr="001019B2">
        <w:rPr>
          <w:rFonts w:cs="Arial"/>
          <w:szCs w:val="18"/>
        </w:rPr>
        <w:t xml:space="preserve">Table </w:t>
      </w:r>
      <w:r w:rsidR="00564F7F" w:rsidRPr="00564F7F">
        <w:rPr>
          <w:rFonts w:cs="Arial"/>
          <w:szCs w:val="18"/>
          <w:highlight w:val="yellow"/>
        </w:rPr>
        <w:t>3</w:t>
      </w:r>
      <w:r w:rsidRPr="001019B2">
        <w:rPr>
          <w:rFonts w:cs="Arial"/>
          <w:szCs w:val="18"/>
        </w:rPr>
        <w:t xml:space="preserve"> confirms the positive contribution of OP, both in terms of biogas extracted and time period duration. In particular, the OP-PH waste led to the best performance for biogas production: 2.94 kJ were produced, against 1.67 kJ, obtained with the presence of untreated OP, and 0.88 and 1.09 kJ </w:t>
      </w:r>
      <w:r w:rsidR="00E90298" w:rsidRPr="00E90298">
        <w:rPr>
          <w:rFonts w:cs="Arial"/>
          <w:szCs w:val="18"/>
          <w:highlight w:val="yellow"/>
        </w:rPr>
        <w:t>were</w:t>
      </w:r>
      <w:r w:rsidR="00E90298">
        <w:rPr>
          <w:rFonts w:cs="Arial"/>
          <w:szCs w:val="18"/>
        </w:rPr>
        <w:t xml:space="preserve"> </w:t>
      </w:r>
      <w:r w:rsidRPr="001019B2">
        <w:rPr>
          <w:rFonts w:cs="Arial"/>
          <w:szCs w:val="18"/>
        </w:rPr>
        <w:t>achieved with the other samples.</w:t>
      </w:r>
    </w:p>
    <w:p w14:paraId="514A2CFA" w14:textId="77777777" w:rsidR="00312BD1" w:rsidRPr="001019B2" w:rsidRDefault="00312BD1" w:rsidP="001019B2">
      <w:pPr>
        <w:rPr>
          <w:rFonts w:cs="Arial"/>
          <w:szCs w:val="18"/>
        </w:rPr>
      </w:pPr>
      <w:r w:rsidRPr="001019B2">
        <w:rPr>
          <w:rFonts w:cs="Arial"/>
          <w:szCs w:val="18"/>
        </w:rPr>
        <w:t>The coupling of these two benefits, the higher production and the lower production period, led to a significantly better efficiency for biogas production from digestate containing OP.</w:t>
      </w:r>
    </w:p>
    <w:p w14:paraId="25AC49D0" w14:textId="77777777" w:rsidR="00312BD1" w:rsidRPr="001019B2" w:rsidRDefault="00312BD1" w:rsidP="001019B2">
      <w:pPr>
        <w:rPr>
          <w:rFonts w:cs="Arial"/>
          <w:szCs w:val="18"/>
        </w:rPr>
      </w:pPr>
      <w:r w:rsidRPr="001019B2">
        <w:rPr>
          <w:rFonts w:cs="Arial"/>
          <w:szCs w:val="18"/>
        </w:rPr>
        <w:t>The efficiency value (η) was initially defined by considering the whole energy produced and the energy consumed during the whole production period. This latter parameter was considered different from the 30-day test initially fixed; it was assumed equal to the number of days during which the production of biogas was different from zero. In particular, from Sample 1 to Sample 4, it was respectively equal to 24, 21, 11, and 17 days. According to it and based to the efficiency values reported in the literature, the process efficiency was considered equal to 67%.</w:t>
      </w:r>
    </w:p>
    <w:p w14:paraId="5D9885FB" w14:textId="7CF789C5" w:rsidR="00312BD1" w:rsidRDefault="00312BD1" w:rsidP="001019B2">
      <w:pPr>
        <w:rPr>
          <w:rFonts w:cs="Arial"/>
          <w:szCs w:val="18"/>
        </w:rPr>
      </w:pPr>
      <w:r w:rsidRPr="001019B2">
        <w:rPr>
          <w:rFonts w:cs="Arial"/>
          <w:szCs w:val="18"/>
        </w:rPr>
        <w:t>Here, the efficiency (</w:t>
      </w:r>
      <w:proofErr w:type="spellStart"/>
      <w:r w:rsidRPr="001019B2">
        <w:rPr>
          <w:rFonts w:cs="Arial"/>
          <w:szCs w:val="18"/>
        </w:rPr>
        <w:t>η</w:t>
      </w:r>
      <w:r w:rsidRPr="001019B2">
        <w:rPr>
          <w:rFonts w:cs="Arial"/>
          <w:szCs w:val="18"/>
          <w:vertAlign w:val="subscript"/>
        </w:rPr>
        <w:t>OPT</w:t>
      </w:r>
      <w:proofErr w:type="spellEnd"/>
      <w:r w:rsidRPr="001019B2">
        <w:rPr>
          <w:rFonts w:cs="Arial"/>
          <w:szCs w:val="18"/>
        </w:rPr>
        <w:t xml:space="preserve">) was calculated by considering only the energy produced during the optimal production period, shown in Table </w:t>
      </w:r>
      <w:r w:rsidR="00564F7F" w:rsidRPr="00564F7F">
        <w:rPr>
          <w:rFonts w:cs="Arial"/>
          <w:szCs w:val="18"/>
          <w:highlight w:val="yellow"/>
        </w:rPr>
        <w:t>3</w:t>
      </w:r>
      <w:r w:rsidRPr="001019B2">
        <w:rPr>
          <w:rFonts w:cs="Arial"/>
          <w:szCs w:val="18"/>
        </w:rPr>
        <w:t xml:space="preserve">, and the energy consumed during the same period. The results are shown in Table </w:t>
      </w:r>
      <w:r w:rsidR="00564F7F" w:rsidRPr="00564F7F">
        <w:rPr>
          <w:rFonts w:cs="Arial"/>
          <w:szCs w:val="18"/>
          <w:highlight w:val="yellow"/>
        </w:rPr>
        <w:t>4</w:t>
      </w:r>
      <w:r w:rsidRPr="001019B2">
        <w:rPr>
          <w:rFonts w:cs="Arial"/>
          <w:szCs w:val="18"/>
        </w:rPr>
        <w:t>.</w:t>
      </w:r>
    </w:p>
    <w:p w14:paraId="4153C848" w14:textId="77777777" w:rsidR="001019B2" w:rsidRPr="001019B2" w:rsidRDefault="001019B2" w:rsidP="001019B2">
      <w:pPr>
        <w:rPr>
          <w:rFonts w:cs="Arial"/>
          <w:szCs w:val="18"/>
        </w:rPr>
      </w:pPr>
    </w:p>
    <w:p w14:paraId="3F58CAB8" w14:textId="3F6D5017" w:rsidR="00312BD1" w:rsidRPr="0008181B" w:rsidRDefault="001019B2" w:rsidP="00DB54AE">
      <w:pPr>
        <w:jc w:val="left"/>
        <w:rPr>
          <w:rFonts w:cs="Arial"/>
          <w:i/>
          <w:iCs/>
          <w:szCs w:val="18"/>
        </w:rPr>
      </w:pPr>
      <w:r w:rsidRPr="00DB54AE">
        <w:rPr>
          <w:rFonts w:cs="Arial"/>
          <w:bCs/>
          <w:i/>
          <w:iCs/>
          <w:szCs w:val="18"/>
          <w:highlight w:val="yellow"/>
        </w:rPr>
        <w:t xml:space="preserve">Table </w:t>
      </w:r>
      <w:r w:rsidR="00564F7F">
        <w:rPr>
          <w:rFonts w:cs="Arial"/>
          <w:bCs/>
          <w:i/>
          <w:iCs/>
          <w:szCs w:val="18"/>
          <w:highlight w:val="yellow"/>
        </w:rPr>
        <w:t>4</w:t>
      </w:r>
      <w:r w:rsidRPr="00DB54AE">
        <w:rPr>
          <w:rFonts w:cs="Arial"/>
          <w:bCs/>
          <w:i/>
          <w:iCs/>
          <w:szCs w:val="18"/>
          <w:highlight w:val="yellow"/>
        </w:rPr>
        <w:t>.</w:t>
      </w:r>
      <w:r w:rsidRPr="0008181B">
        <w:rPr>
          <w:rFonts w:cs="Arial"/>
          <w:i/>
          <w:iCs/>
          <w:szCs w:val="18"/>
          <w:highlight w:val="yellow"/>
        </w:rPr>
        <w:t xml:space="preserve"> Biogas production efficiency, calculated by comparing the energy consumption with the energy production, evaluated during the whole measured production period (on the left) and only during the optimal biogas production period (on th</w:t>
      </w:r>
      <w:r w:rsidRPr="00DB54AE">
        <w:rPr>
          <w:rFonts w:cs="Arial"/>
          <w:i/>
          <w:iCs/>
          <w:szCs w:val="18"/>
          <w:highlight w:val="yellow"/>
        </w:rPr>
        <w:t>e right).</w:t>
      </w:r>
    </w:p>
    <w:tbl>
      <w:tblPr>
        <w:tblStyle w:val="Tabellasemplice4"/>
        <w:tblW w:w="0" w:type="auto"/>
        <w:tblLook w:val="04A0" w:firstRow="1" w:lastRow="0" w:firstColumn="1" w:lastColumn="0" w:noHBand="0" w:noVBand="1"/>
      </w:tblPr>
      <w:tblGrid>
        <w:gridCol w:w="1077"/>
        <w:gridCol w:w="907"/>
        <w:gridCol w:w="907"/>
      </w:tblGrid>
      <w:tr w:rsidR="00312BD1" w:rsidRPr="001019B2" w14:paraId="12A84EE2" w14:textId="77777777" w:rsidTr="00DB5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Borders>
              <w:bottom w:val="single" w:sz="12" w:space="0" w:color="5A8B25"/>
            </w:tcBorders>
            <w:shd w:val="clear" w:color="auto" w:fill="auto"/>
          </w:tcPr>
          <w:p w14:paraId="4C65DB32" w14:textId="77777777" w:rsidR="00312BD1" w:rsidRPr="001019B2" w:rsidRDefault="00312BD1" w:rsidP="006A120C">
            <w:pPr>
              <w:jc w:val="right"/>
              <w:rPr>
                <w:rFonts w:cs="Arial"/>
                <w:b w:val="0"/>
                <w:bCs w:val="0"/>
              </w:rPr>
            </w:pPr>
          </w:p>
        </w:tc>
        <w:tc>
          <w:tcPr>
            <w:tcW w:w="907" w:type="dxa"/>
            <w:tcBorders>
              <w:top w:val="single" w:sz="12" w:space="0" w:color="5A8B25"/>
              <w:bottom w:val="single" w:sz="12" w:space="0" w:color="5A8B25"/>
            </w:tcBorders>
            <w:shd w:val="clear" w:color="auto" w:fill="auto"/>
          </w:tcPr>
          <w:p w14:paraId="7A96EBA5"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019B2">
              <w:rPr>
                <w:rFonts w:cs="Arial"/>
                <w:b w:val="0"/>
                <w:bCs w:val="0"/>
              </w:rPr>
              <w:t>η [%]</w:t>
            </w:r>
          </w:p>
        </w:tc>
        <w:tc>
          <w:tcPr>
            <w:tcW w:w="907" w:type="dxa"/>
            <w:tcBorders>
              <w:top w:val="single" w:sz="12" w:space="0" w:color="5A8B25"/>
              <w:bottom w:val="single" w:sz="12" w:space="0" w:color="5A8B25"/>
            </w:tcBorders>
            <w:shd w:val="clear" w:color="auto" w:fill="auto"/>
          </w:tcPr>
          <w:p w14:paraId="0ADB1B05" w14:textId="77777777" w:rsidR="00312BD1" w:rsidRPr="001019B2" w:rsidRDefault="00312BD1" w:rsidP="006A120C">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roofErr w:type="spellStart"/>
            <w:r w:rsidRPr="001019B2">
              <w:rPr>
                <w:rFonts w:cs="Arial"/>
                <w:b w:val="0"/>
                <w:bCs w:val="0"/>
              </w:rPr>
              <w:t>η</w:t>
            </w:r>
            <w:r w:rsidRPr="001019B2">
              <w:rPr>
                <w:rFonts w:cs="Arial"/>
                <w:b w:val="0"/>
                <w:bCs w:val="0"/>
                <w:vertAlign w:val="subscript"/>
              </w:rPr>
              <w:t>OPT</w:t>
            </w:r>
            <w:proofErr w:type="spellEnd"/>
            <w:r w:rsidRPr="001019B2">
              <w:rPr>
                <w:rFonts w:cs="Arial"/>
                <w:b w:val="0"/>
                <w:bCs w:val="0"/>
              </w:rPr>
              <w:t xml:space="preserve"> [%]</w:t>
            </w:r>
          </w:p>
        </w:tc>
      </w:tr>
      <w:tr w:rsidR="00312BD1" w:rsidRPr="001019B2" w14:paraId="5ECBF0EB" w14:textId="77777777" w:rsidTr="00DB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Borders>
              <w:top w:val="single" w:sz="12" w:space="0" w:color="5A8B25"/>
            </w:tcBorders>
            <w:shd w:val="clear" w:color="auto" w:fill="auto"/>
          </w:tcPr>
          <w:p w14:paraId="5DE6F331" w14:textId="77777777" w:rsidR="00312BD1" w:rsidRPr="001019B2" w:rsidRDefault="00312BD1" w:rsidP="006A120C">
            <w:pPr>
              <w:jc w:val="right"/>
              <w:rPr>
                <w:rFonts w:cs="Arial"/>
                <w:b w:val="0"/>
                <w:bCs w:val="0"/>
              </w:rPr>
            </w:pPr>
            <w:r w:rsidRPr="001019B2">
              <w:rPr>
                <w:rFonts w:cs="Arial"/>
                <w:b w:val="0"/>
                <w:bCs w:val="0"/>
              </w:rPr>
              <w:t>Sample 1</w:t>
            </w:r>
          </w:p>
        </w:tc>
        <w:tc>
          <w:tcPr>
            <w:tcW w:w="907" w:type="dxa"/>
            <w:tcBorders>
              <w:top w:val="single" w:sz="12" w:space="0" w:color="5A8B25"/>
            </w:tcBorders>
            <w:shd w:val="clear" w:color="auto" w:fill="auto"/>
          </w:tcPr>
          <w:p w14:paraId="000C7665"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67.0</w:t>
            </w:r>
          </w:p>
        </w:tc>
        <w:tc>
          <w:tcPr>
            <w:tcW w:w="907" w:type="dxa"/>
            <w:tcBorders>
              <w:top w:val="single" w:sz="12" w:space="0" w:color="5A8B25"/>
            </w:tcBorders>
            <w:shd w:val="clear" w:color="auto" w:fill="auto"/>
          </w:tcPr>
          <w:p w14:paraId="7926C120"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74.8</w:t>
            </w:r>
          </w:p>
        </w:tc>
      </w:tr>
      <w:tr w:rsidR="00312BD1" w:rsidRPr="001019B2" w14:paraId="1B62E0BC" w14:textId="77777777" w:rsidTr="00DB54AE">
        <w:tc>
          <w:tcPr>
            <w:cnfStyle w:val="001000000000" w:firstRow="0" w:lastRow="0" w:firstColumn="1" w:lastColumn="0" w:oddVBand="0" w:evenVBand="0" w:oddHBand="0" w:evenHBand="0" w:firstRowFirstColumn="0" w:firstRowLastColumn="0" w:lastRowFirstColumn="0" w:lastRowLastColumn="0"/>
            <w:tcW w:w="1077" w:type="dxa"/>
            <w:shd w:val="clear" w:color="auto" w:fill="auto"/>
          </w:tcPr>
          <w:p w14:paraId="50E65E6E" w14:textId="77777777" w:rsidR="00312BD1" w:rsidRPr="001019B2" w:rsidRDefault="00312BD1" w:rsidP="006A120C">
            <w:pPr>
              <w:jc w:val="right"/>
              <w:rPr>
                <w:rFonts w:cs="Arial"/>
                <w:b w:val="0"/>
                <w:bCs w:val="0"/>
              </w:rPr>
            </w:pPr>
            <w:r w:rsidRPr="001019B2">
              <w:rPr>
                <w:rFonts w:cs="Arial"/>
                <w:b w:val="0"/>
                <w:bCs w:val="0"/>
              </w:rPr>
              <w:t>Sample 2</w:t>
            </w:r>
          </w:p>
        </w:tc>
        <w:tc>
          <w:tcPr>
            <w:tcW w:w="907" w:type="dxa"/>
            <w:shd w:val="clear" w:color="auto" w:fill="auto"/>
          </w:tcPr>
          <w:p w14:paraId="30C193DA"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67.0</w:t>
            </w:r>
          </w:p>
        </w:tc>
        <w:tc>
          <w:tcPr>
            <w:tcW w:w="907" w:type="dxa"/>
            <w:shd w:val="clear" w:color="auto" w:fill="auto"/>
          </w:tcPr>
          <w:p w14:paraId="0D51EFA2"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72.3</w:t>
            </w:r>
          </w:p>
        </w:tc>
      </w:tr>
      <w:tr w:rsidR="00312BD1" w:rsidRPr="001019B2" w14:paraId="25D4A0D9" w14:textId="77777777" w:rsidTr="00DB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auto"/>
          </w:tcPr>
          <w:p w14:paraId="3B545FB1" w14:textId="77777777" w:rsidR="00312BD1" w:rsidRPr="001019B2" w:rsidRDefault="00312BD1" w:rsidP="006A120C">
            <w:pPr>
              <w:jc w:val="right"/>
              <w:rPr>
                <w:rFonts w:cs="Arial"/>
                <w:b w:val="0"/>
                <w:bCs w:val="0"/>
              </w:rPr>
            </w:pPr>
            <w:r w:rsidRPr="001019B2">
              <w:rPr>
                <w:rFonts w:cs="Arial"/>
                <w:b w:val="0"/>
                <w:bCs w:val="0"/>
              </w:rPr>
              <w:t>Sample 3</w:t>
            </w:r>
          </w:p>
        </w:tc>
        <w:tc>
          <w:tcPr>
            <w:tcW w:w="907" w:type="dxa"/>
            <w:shd w:val="clear" w:color="auto" w:fill="auto"/>
          </w:tcPr>
          <w:p w14:paraId="2EE7E983"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67.0</w:t>
            </w:r>
          </w:p>
        </w:tc>
        <w:tc>
          <w:tcPr>
            <w:tcW w:w="907" w:type="dxa"/>
            <w:shd w:val="clear" w:color="auto" w:fill="auto"/>
          </w:tcPr>
          <w:p w14:paraId="11F602C3" w14:textId="77777777" w:rsidR="00312BD1" w:rsidRPr="001019B2" w:rsidRDefault="00312BD1" w:rsidP="006A120C">
            <w:pPr>
              <w:jc w:val="center"/>
              <w:cnfStyle w:val="000000100000" w:firstRow="0" w:lastRow="0" w:firstColumn="0" w:lastColumn="0" w:oddVBand="0" w:evenVBand="0" w:oddHBand="1" w:evenHBand="0" w:firstRowFirstColumn="0" w:firstRowLastColumn="0" w:lastRowFirstColumn="0" w:lastRowLastColumn="0"/>
              <w:rPr>
                <w:rFonts w:cs="Arial"/>
              </w:rPr>
            </w:pPr>
            <w:r w:rsidRPr="001019B2">
              <w:rPr>
                <w:rFonts w:cs="Arial"/>
              </w:rPr>
              <w:t>81.7</w:t>
            </w:r>
          </w:p>
        </w:tc>
      </w:tr>
      <w:tr w:rsidR="00312BD1" w:rsidRPr="001019B2" w14:paraId="389D43E4" w14:textId="77777777" w:rsidTr="00DB54AE">
        <w:tc>
          <w:tcPr>
            <w:cnfStyle w:val="001000000000" w:firstRow="0" w:lastRow="0" w:firstColumn="1" w:lastColumn="0" w:oddVBand="0" w:evenVBand="0" w:oddHBand="0" w:evenHBand="0" w:firstRowFirstColumn="0" w:firstRowLastColumn="0" w:lastRowFirstColumn="0" w:lastRowLastColumn="0"/>
            <w:tcW w:w="1077" w:type="dxa"/>
            <w:tcBorders>
              <w:bottom w:val="single" w:sz="12" w:space="0" w:color="5A8B25"/>
            </w:tcBorders>
            <w:shd w:val="clear" w:color="auto" w:fill="auto"/>
          </w:tcPr>
          <w:p w14:paraId="692B6C89" w14:textId="77777777" w:rsidR="00312BD1" w:rsidRPr="001019B2" w:rsidRDefault="00312BD1" w:rsidP="006A120C">
            <w:pPr>
              <w:jc w:val="right"/>
              <w:rPr>
                <w:rFonts w:cs="Arial"/>
                <w:b w:val="0"/>
                <w:bCs w:val="0"/>
              </w:rPr>
            </w:pPr>
            <w:r w:rsidRPr="001019B2">
              <w:rPr>
                <w:rFonts w:cs="Arial"/>
                <w:b w:val="0"/>
                <w:bCs w:val="0"/>
              </w:rPr>
              <w:t>Sample 4</w:t>
            </w:r>
          </w:p>
        </w:tc>
        <w:tc>
          <w:tcPr>
            <w:tcW w:w="907" w:type="dxa"/>
            <w:tcBorders>
              <w:bottom w:val="single" w:sz="12" w:space="0" w:color="5A8B25"/>
            </w:tcBorders>
            <w:shd w:val="clear" w:color="auto" w:fill="auto"/>
          </w:tcPr>
          <w:p w14:paraId="41EFBD74"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67.0</w:t>
            </w:r>
          </w:p>
        </w:tc>
        <w:tc>
          <w:tcPr>
            <w:tcW w:w="907" w:type="dxa"/>
            <w:tcBorders>
              <w:bottom w:val="single" w:sz="12" w:space="0" w:color="5A8B25"/>
            </w:tcBorders>
            <w:shd w:val="clear" w:color="auto" w:fill="auto"/>
          </w:tcPr>
          <w:p w14:paraId="2543E462" w14:textId="77777777" w:rsidR="00312BD1" w:rsidRPr="001019B2" w:rsidRDefault="00312BD1" w:rsidP="006A120C">
            <w:pPr>
              <w:jc w:val="center"/>
              <w:cnfStyle w:val="000000000000" w:firstRow="0" w:lastRow="0" w:firstColumn="0" w:lastColumn="0" w:oddVBand="0" w:evenVBand="0" w:oddHBand="0" w:evenHBand="0" w:firstRowFirstColumn="0" w:firstRowLastColumn="0" w:lastRowFirstColumn="0" w:lastRowLastColumn="0"/>
              <w:rPr>
                <w:rFonts w:cs="Arial"/>
              </w:rPr>
            </w:pPr>
            <w:r w:rsidRPr="001019B2">
              <w:rPr>
                <w:rFonts w:cs="Arial"/>
              </w:rPr>
              <w:t>76.7</w:t>
            </w:r>
          </w:p>
        </w:tc>
      </w:tr>
    </w:tbl>
    <w:p w14:paraId="4DBC81AA" w14:textId="77777777" w:rsidR="00312BD1" w:rsidRPr="001019B2" w:rsidRDefault="00312BD1" w:rsidP="001019B2">
      <w:pPr>
        <w:rPr>
          <w:rFonts w:cs="Arial"/>
          <w:szCs w:val="18"/>
        </w:rPr>
      </w:pPr>
    </w:p>
    <w:p w14:paraId="53C72E33" w14:textId="5FA65034" w:rsidR="00312BD1" w:rsidRPr="001019B2" w:rsidRDefault="00312BD1" w:rsidP="001019B2">
      <w:pPr>
        <w:rPr>
          <w:rFonts w:cs="Arial"/>
          <w:szCs w:val="18"/>
        </w:rPr>
      </w:pPr>
      <w:r w:rsidRPr="001019B2">
        <w:rPr>
          <w:rFonts w:cs="Arial"/>
          <w:szCs w:val="18"/>
        </w:rPr>
        <w:t xml:space="preserve">The re-evaluation of the process efficiency, limited to the optimal production period, clearly led to better results, especially in the presence of OP, where the efficiency was found to be equal to 81.7%, with untreated OP, and 76.7%, with the treated one. It must be remembered that the energy consumed was considered as percentage of the total energy produced and is therefore different between the different samples. As a consequence of it, the biogas production process of each sample must be evaluated by taking into consideration the quantity of energy produced and also the portion of energy lost if the production is limited to the optimal time period defined in Table </w:t>
      </w:r>
      <w:r w:rsidR="00564F7F" w:rsidRPr="00564F7F">
        <w:rPr>
          <w:rFonts w:cs="Arial"/>
          <w:szCs w:val="18"/>
          <w:highlight w:val="yellow"/>
        </w:rPr>
        <w:t>3</w:t>
      </w:r>
      <w:r w:rsidRPr="001019B2">
        <w:rPr>
          <w:rFonts w:cs="Arial"/>
          <w:szCs w:val="18"/>
        </w:rPr>
        <w:t>. In this regard, Sample 4 (containing the OP-PH waste) showed higher performances than Sample 3</w:t>
      </w:r>
      <w:r w:rsidR="00E90298">
        <w:rPr>
          <w:rFonts w:cs="Arial"/>
          <w:szCs w:val="18"/>
        </w:rPr>
        <w:t xml:space="preserve"> </w:t>
      </w:r>
      <w:r w:rsidR="00E90298" w:rsidRPr="00E61EE2">
        <w:rPr>
          <w:rFonts w:cs="Arial"/>
          <w:szCs w:val="18"/>
          <w:highlight w:val="yellow"/>
        </w:rPr>
        <w:t>(containing untreated OP)</w:t>
      </w:r>
      <w:r w:rsidRPr="00E61EE2">
        <w:rPr>
          <w:rFonts w:cs="Arial"/>
          <w:szCs w:val="18"/>
          <w:highlight w:val="yellow"/>
        </w:rPr>
        <w:t>.</w:t>
      </w:r>
    </w:p>
    <w:p w14:paraId="1B443365" w14:textId="50F7167A" w:rsidR="00312BD1" w:rsidRPr="001019B2" w:rsidRDefault="00312BD1" w:rsidP="001019B2">
      <w:pPr>
        <w:rPr>
          <w:rFonts w:cs="Arial"/>
          <w:szCs w:val="18"/>
        </w:rPr>
      </w:pPr>
      <w:r w:rsidRPr="001019B2">
        <w:rPr>
          <w:rFonts w:cs="Arial"/>
          <w:szCs w:val="18"/>
        </w:rPr>
        <w:t xml:space="preserve">The higher biogas production from </w:t>
      </w:r>
      <w:r w:rsidR="00FC40EB" w:rsidRPr="00FC40EB">
        <w:rPr>
          <w:rFonts w:cs="Arial"/>
          <w:szCs w:val="18"/>
          <w:highlight w:val="yellow"/>
        </w:rPr>
        <w:t>re</w:t>
      </w:r>
      <w:r w:rsidR="00907248">
        <w:rPr>
          <w:rFonts w:cs="Arial"/>
          <w:szCs w:val="18"/>
          <w:highlight w:val="yellow"/>
        </w:rPr>
        <w:t>ac</w:t>
      </w:r>
      <w:r w:rsidR="00FC40EB" w:rsidRPr="00FC40EB">
        <w:rPr>
          <w:rFonts w:cs="Arial"/>
          <w:szCs w:val="18"/>
          <w:highlight w:val="yellow"/>
        </w:rPr>
        <w:t>tors containing</w:t>
      </w:r>
      <w:r w:rsidRPr="001019B2">
        <w:rPr>
          <w:rFonts w:cs="Arial"/>
          <w:szCs w:val="18"/>
        </w:rPr>
        <w:t xml:space="preserve"> three-phase OP</w:t>
      </w:r>
      <w:r w:rsidR="009C3B83" w:rsidRPr="001B746B">
        <w:rPr>
          <w:rFonts w:cs="Arial"/>
          <w:szCs w:val="18"/>
          <w:highlight w:val="yellow"/>
        </w:rPr>
        <w:t>-PH</w:t>
      </w:r>
      <w:r w:rsidRPr="001019B2">
        <w:rPr>
          <w:rFonts w:cs="Arial"/>
          <w:szCs w:val="18"/>
        </w:rPr>
        <w:t xml:space="preserve"> waste could be again justified by the greater availability of simple and ready-available sugars, amino acids, and fatty acids in this raw material that are formed following the hydrolysis process, and that can ultimately lead to a more efficient methanogenic process over time </w:t>
      </w:r>
      <w:r w:rsidRPr="001019B2">
        <w:rPr>
          <w:rFonts w:cs="Arial"/>
          <w:szCs w:val="18"/>
        </w:rPr>
        <w:fldChar w:fldCharType="begin"/>
      </w:r>
      <w:r w:rsidRPr="001019B2">
        <w:rPr>
          <w:rFonts w:cs="Arial"/>
          <w:szCs w:val="18"/>
        </w:rPr>
        <w:instrText xml:space="preserve"> ADDIN ZOTERO_ITEM CSL_CITATION {"citationID":"UeuzTv2i","properties":{"formattedCitation":"(Li et al., 2011)","plainCitation":"(Li et al., 2011)","noteIndex":0},"citationItems":[{"id":1244,"uris":["http://zotero.org/users/7930668/items/TH7TL7UI"],"itemData":{"id":1244,"type":"article-journal","abstract":"Solid-state anaerobic digestion (SS-AD) generally occurs at solid concentrations higher than 15%. In contrast, liquid anaerobic digestion (AD) handles feedstocks with solid concentrations between 0.5% and 15%. Animal manure, sewage sludge, and food waste are generally treated by liquid AD, while organic fractions of municipal solid waste (OFMSW) and lignocellulosic biomass such as crop residues and energy crops can be processed through SS-AD. Some advantages of SS-AD include smaller reactor capacity requirements, less energy used for heating, and no processing energy needed for stirring. Due to its lower water content, the digestate of SS-AD is much easier to handle than the effluent of liquid AD. However, SS-AD systems also have disadvantages such as larger amounts of required inocula and much longer retention time. The principles and applications of the SS-AD process are reviewed in this paper. The variation in biogas production yields of different feedstocks is discussed as well as the need for pretreatment of lignocellulosic biomass to enhance biogas production. The effects of major operational parameters, including C/N ratio, solids content, temperature, and inoculation on the performance of SS-AD are summarized. While an increase in operating temperature can improve both the biogas yield and the production efficiency, other practices such as using AD digestate or leachate as an inoculant or decreasing the solid content, may increase the biogas yield but have negative impact on production efficiency. Different reactor configurations used in current commercial scale SS-AD systems and the impact of economics on system selection are also discussed.","container-title":"Renewable and Sustainable Energy Reviews","DOI":"10.1016/j.rser.2010.07.042","ISSN":"1364-0321","issue":"1","journalAbbreviation":"Renewable and Sustainable Energy Reviews","page":"821-826","source":"ScienceDirect","title":"Solid-state anaerobic digestion for methane production from organic waste","volume":"15","author":[{"family":"Li","given":"Yebo"},{"family":"Park","given":"Stephen Y."},{"family":"Zhu","given":"Jiying"}],"issued":{"date-parts":[["2011",1,1]]}}}],"schema":"https://github.com/citation-style-language/schema/raw/master/csl-citation.json"} </w:instrText>
      </w:r>
      <w:r w:rsidRPr="001019B2">
        <w:rPr>
          <w:rFonts w:cs="Arial"/>
          <w:szCs w:val="18"/>
        </w:rPr>
        <w:fldChar w:fldCharType="separate"/>
      </w:r>
      <w:r w:rsidRPr="001019B2">
        <w:rPr>
          <w:rFonts w:cs="Arial"/>
          <w:szCs w:val="18"/>
        </w:rPr>
        <w:t>(Li et al., 2011)</w:t>
      </w:r>
      <w:r w:rsidRPr="001019B2">
        <w:rPr>
          <w:rFonts w:cs="Arial"/>
          <w:szCs w:val="18"/>
        </w:rPr>
        <w:fldChar w:fldCharType="end"/>
      </w:r>
      <w:r w:rsidRPr="001019B2">
        <w:rPr>
          <w:rFonts w:cs="Arial"/>
          <w:szCs w:val="18"/>
        </w:rPr>
        <w:t xml:space="preserve">. On the contrary untreated OP being made up of olive peel and pulp mainly contains polysaccharides, proteins, and lipids, making the hydrolysis step necessary before the acetogenic and methanogenic process </w:t>
      </w:r>
      <w:r w:rsidRPr="001019B2">
        <w:rPr>
          <w:rFonts w:cs="Arial"/>
          <w:szCs w:val="18"/>
        </w:rPr>
        <w:fldChar w:fldCharType="begin"/>
      </w:r>
      <w:r w:rsidRPr="001019B2">
        <w:rPr>
          <w:rFonts w:cs="Arial"/>
          <w:szCs w:val="18"/>
        </w:rPr>
        <w:instrText xml:space="preserve"> ADDIN ZOTERO_ITEM CSL_CITATION {"citationID":"ZsuY1MHu","properties":{"formattedCitation":"(Li et al., 2011; Maicas and Mateo, 2021; Skaltsounis et al., 2015)","plainCitation":"(Li et al., 2011; Maicas and Mateo, 2021; Skaltsounis et al., 2015)","noteIndex":0},"citationItems":[{"id":1244,"uris":["http://zotero.org/users/7930668/items/TH7TL7UI"],"itemData":{"id":1244,"type":"article-journal","abstract":"Solid-state anaerobic digestion (SS-AD) generally occurs at solid concentrations higher than 15%. In contrast, liquid anaerobic digestion (AD) handles feedstocks with solid concentrations between 0.5% and 15%. Animal manure, sewage sludge, and food waste are generally treated by liquid AD, while organic fractions of municipal solid waste (OFMSW) and lignocellulosic biomass such as crop residues and energy crops can be processed through SS-AD. Some advantages of SS-AD include smaller reactor capacity requirements, less energy used for heating, and no processing energy needed for stirring. Due to its lower water content, the digestate of SS-AD is much easier to handle than the effluent of liquid AD. However, SS-AD systems also have disadvantages such as larger amounts of required inocula and much longer retention time. The principles and applications of the SS-AD process are reviewed in this paper. The variation in biogas production yields of different feedstocks is discussed as well as the need for pretreatment of lignocellulosic biomass to enhance biogas production. The effects of major operational parameters, including C/N ratio, solids content, temperature, and inoculation on the performance of SS-AD are summarized. While an increase in operating temperature can improve both the biogas yield and the production efficiency, other practices such as using AD digestate or leachate as an inoculant or decreasing the solid content, may increase the biogas yield but have negative impact on production efficiency. Different reactor configurations used in current commercial scale SS-AD systems and the impact of economics on system selection are also discussed.","container-title":"Renewable and Sustainable Energy Reviews","DOI":"10.1016/j.rser.2010.07.042","ISSN":"1364-0321","issue":"1","journalAbbreviation":"Renewable and Sustainable Energy Reviews","page":"821-826","source":"ScienceDirect","title":"Solid-state anaerobic digestion for methane production from organic waste","volume":"15","author":[{"family":"Li","given":"Yebo"},{"family":"Park","given":"Stephen Y."},{"family":"Zhu","given":"Jiying"}],"issued":{"date-parts":[["2011",1,1]]}}},{"id":1247,"uris":["http://zotero.org/users/7930668/items/97SBVFSL"],"itemData":{"id":1247,"type":"chapter","abstract":"Agro-food industrial by-products signify a grave environmental problem. In addition to the conventional irrigation with wastewaters, the application of solids to the soil, and the extraction of worthwhile compounds for the pharmaceutical, cosmetics, and food industries, a microbiological strategy is also possible. In this review, the most promising microbiological methods for the valorization of wine and oil by-products are shown. Recently, there has been an upsurge in the exploitation of the waste materials generated by the wine and olive oil industries. Treatments by physical and chemical processes are generally costly, and they do not often provide entire solutions. Microbiological processes for the processing of olive and grape residues have seen worldwide applications, and they are considered to be environmentally respectful, reliable, and, in most cases, cost-effective. Production of added-value products such as edible mushrooms, biofuels, organic acids, polymers, and enzymes appear to be the new frontier in by-products valorization. Our chapter has been centered on two principal food industries in the Mediterranean area: wine and olive oil production.","container-title":"Valorization of Agri-Food Wastes and By-Products","ISBN":"978-0-12-824044-1","note":"DOI: 10.1016/B978-0-12-824044-1.00020-9","page":"829-854","publisher":"Academic Press","source":"ScienceDirect","title":"Chapter 41 - Sustainability of food industry wastes: a microbial approach","title-short":"Chapter 41 - Sustainability of food industry wastes","URL":"https://www.sciencedirect.com/science/article/pii/B9780128240441000209","author":[{"family":"Maicas","given":"Sergi"},{"family":"Mateo","given":"José Juan"}],"editor":[{"family":"Bhat","given":"Rajeev"}],"accessed":{"date-parts":[["2023",10,26]]},"issued":{"date-parts":[["2021",1,1]]}}},{"id":1246,"uris":["http://zotero.org/users/7930668/items/5P2PG9CB"],"itemData":{"id":1246,"type":"chapter","abstract":"Olive oil and table olives are rich in bioactive natural compounds. Both the cultivation of olive trees and the process of industrial olive oil and table olive production generate enormous quantities of solid wastes and dark liquid effluents, most of them with no practical applications. These wastes contain considerable amounts of valuable substances such as carbohydrates, organic acids, mineral nutrients, oils, fibers, and phenols that are variably distributed among the different wastes, depending on the process followed for the production of oil and table olives and the agronomic practices. These wastes are either exploitable at low technological and economical levels or, in the worst case, are disposed in nature, creating major environmental problems. Among the compounds reported in these materials, the phenolic compounds constitute an interesting group endowed with a wide array of biological activities. The main byproducts of the olive processing industry that this chapter describes are: (1) olive leaves, (2) olive pomace, (3) Olive Oil Mill Waste Water (OMWW), and (4) Table Olive Processing Wastewater (TOPW). The chapter focuses on their content in valuable components, the applied valorization methods and techniques for their recovery, and their possible applications in the market.","container-title":"Olive and Olive Oil Bioactive Constituents","ISBN":"978-1-63067-041-2","note":"DOI: 10.1016/B978-1-63067-041-2.50017-3","page":"333-356","publisher":"AOCS Press","source":"ScienceDirect","title":"11 - Recovery of High Added Value Compounds from Olive Tree Products and Olive Processing Byproducts","URL":"https://www.sciencedirect.com/science/article/pii/B9781630670412500173","author":[{"family":"Skaltsounis","given":"Alexios-Leandros"},{"family":"Argyropoulou","given":"Aikaterini"},{"family":"Aligiannis","given":"Nektarios"},{"family":"Xynos","given":"Nikos"}],"editor":[{"family":"Boskou","given":"Dimitrios"}],"accessed":{"date-parts":[["2023",10,26]]},"issued":{"date-parts":[["2015",1,1]]}}}],"schema":"https://github.com/citation-style-language/schema/raw/master/csl-citation.json"} </w:instrText>
      </w:r>
      <w:r w:rsidRPr="001019B2">
        <w:rPr>
          <w:rFonts w:cs="Arial"/>
          <w:szCs w:val="18"/>
        </w:rPr>
        <w:fldChar w:fldCharType="separate"/>
      </w:r>
      <w:r w:rsidRPr="001019B2">
        <w:rPr>
          <w:rFonts w:cs="Arial"/>
          <w:szCs w:val="18"/>
        </w:rPr>
        <w:t>(Li et al., 2011)</w:t>
      </w:r>
      <w:r w:rsidRPr="001019B2">
        <w:rPr>
          <w:rFonts w:cs="Arial"/>
          <w:szCs w:val="18"/>
        </w:rPr>
        <w:fldChar w:fldCharType="end"/>
      </w:r>
      <w:r w:rsidRPr="001019B2">
        <w:rPr>
          <w:rFonts w:cs="Arial"/>
          <w:szCs w:val="18"/>
        </w:rPr>
        <w:t>. The analysis of these raw materials used for these experiments will be the subject of subsequent studies where these concepts will be explored in depth.</w:t>
      </w:r>
    </w:p>
    <w:p w14:paraId="68D26B83" w14:textId="77777777" w:rsidR="00600535" w:rsidRPr="00B57B36" w:rsidRDefault="00600535" w:rsidP="00600535">
      <w:pPr>
        <w:pStyle w:val="CETHeading1"/>
        <w:rPr>
          <w:lang w:val="en-GB"/>
        </w:rPr>
      </w:pPr>
      <w:r w:rsidRPr="00B57B36">
        <w:rPr>
          <w:lang w:val="en-GB"/>
        </w:rPr>
        <w:lastRenderedPageBreak/>
        <w:t>Conclusions</w:t>
      </w:r>
    </w:p>
    <w:p w14:paraId="2384B7C7" w14:textId="288381B4" w:rsidR="00F67DC8" w:rsidRPr="00F67DC8" w:rsidRDefault="00F67DC8" w:rsidP="00F67DC8">
      <w:pPr>
        <w:rPr>
          <w:rFonts w:cs="Arial"/>
          <w:szCs w:val="18"/>
        </w:rPr>
      </w:pPr>
      <w:r w:rsidRPr="00F67DC8">
        <w:rPr>
          <w:rFonts w:cs="Arial"/>
          <w:szCs w:val="18"/>
        </w:rPr>
        <w:t xml:space="preserve">This research investigated the production of biogas from the waste biomass deriving from three </w:t>
      </w:r>
      <w:r w:rsidR="003B29EB">
        <w:rPr>
          <w:rFonts w:cs="Arial"/>
          <w:szCs w:val="18"/>
        </w:rPr>
        <w:t>three-</w:t>
      </w:r>
      <w:r w:rsidRPr="00F67DC8">
        <w:rPr>
          <w:rFonts w:cs="Arial"/>
          <w:szCs w:val="18"/>
        </w:rPr>
        <w:t>phase OP-PH extraction process. The results achieved with this entering biomass</w:t>
      </w:r>
      <w:r w:rsidRPr="003B29EB">
        <w:rPr>
          <w:rFonts w:cs="Arial"/>
          <w:szCs w:val="18"/>
          <w:highlight w:val="yellow"/>
        </w:rPr>
        <w:t xml:space="preserve"> wer</w:t>
      </w:r>
      <w:r w:rsidRPr="00F67DC8">
        <w:rPr>
          <w:rFonts w:cs="Arial"/>
          <w:szCs w:val="18"/>
        </w:rPr>
        <w:t xml:space="preserve">e then compared with what obtained with different biomasses, for a total </w:t>
      </w:r>
      <w:r w:rsidR="003B29EB" w:rsidRPr="003B29EB">
        <w:rPr>
          <w:rFonts w:cs="Arial"/>
          <w:szCs w:val="18"/>
          <w:highlight w:val="yellow"/>
        </w:rPr>
        <w:t>of</w:t>
      </w:r>
      <w:r w:rsidR="003B29EB">
        <w:rPr>
          <w:rFonts w:cs="Arial"/>
          <w:szCs w:val="18"/>
        </w:rPr>
        <w:t xml:space="preserve"> </w:t>
      </w:r>
      <w:r w:rsidRPr="00F67DC8">
        <w:rPr>
          <w:rFonts w:cs="Arial"/>
          <w:szCs w:val="18"/>
        </w:rPr>
        <w:t xml:space="preserve">four samples tested. The concentration of biomethane in the biogas mixture was detected and, considering the whole quantity of biogas produced from the samples, the quantity of energy producible for unit of mass was calculated. This latter quantity was then compared with the energy consumption, associated </w:t>
      </w:r>
      <w:r w:rsidR="003B29EB" w:rsidRPr="00DB54AE">
        <w:rPr>
          <w:rFonts w:cs="Arial"/>
          <w:szCs w:val="18"/>
          <w:highlight w:val="yellow"/>
        </w:rPr>
        <w:t>with</w:t>
      </w:r>
      <w:r w:rsidR="003B29EB" w:rsidRPr="00F67DC8">
        <w:rPr>
          <w:rFonts w:cs="Arial"/>
          <w:szCs w:val="18"/>
        </w:rPr>
        <w:t xml:space="preserve"> </w:t>
      </w:r>
      <w:r w:rsidRPr="00F67DC8">
        <w:rPr>
          <w:rFonts w:cs="Arial"/>
          <w:szCs w:val="18"/>
        </w:rPr>
        <w:t xml:space="preserve">the production of biogas and derived from </w:t>
      </w:r>
      <w:r w:rsidR="003B29EB" w:rsidRPr="003B29EB">
        <w:rPr>
          <w:rFonts w:cs="Arial"/>
          <w:szCs w:val="18"/>
          <w:highlight w:val="yellow"/>
        </w:rPr>
        <w:t>the</w:t>
      </w:r>
      <w:r w:rsidR="003B29EB">
        <w:rPr>
          <w:rFonts w:cs="Arial"/>
          <w:szCs w:val="18"/>
        </w:rPr>
        <w:t xml:space="preserve"> </w:t>
      </w:r>
      <w:r w:rsidRPr="00F67DC8">
        <w:rPr>
          <w:rFonts w:cs="Arial"/>
          <w:szCs w:val="18"/>
        </w:rPr>
        <w:t>literature. Based on the energy spent/energy produced ratio, the optimal production period was defined for each sample and the process efficiency was re-defined within this time range.</w:t>
      </w:r>
    </w:p>
    <w:p w14:paraId="358B16F3" w14:textId="33A79D29" w:rsidR="00F67DC8" w:rsidRPr="00F67DC8" w:rsidRDefault="00F67DC8" w:rsidP="00F67DC8">
      <w:pPr>
        <w:rPr>
          <w:rFonts w:cs="Arial"/>
          <w:szCs w:val="18"/>
        </w:rPr>
      </w:pPr>
      <w:r w:rsidRPr="00F67DC8">
        <w:rPr>
          <w:rFonts w:cs="Arial"/>
          <w:szCs w:val="18"/>
        </w:rPr>
        <w:t xml:space="preserve">The anaerobic bioreactors consisting of inoculum added with the waste of three-phase OP-PH showed a greater production of biogas compared to the controls consisting of sole inoculum, </w:t>
      </w:r>
      <w:r w:rsidR="000740F9" w:rsidRPr="000740F9">
        <w:rPr>
          <w:rFonts w:cs="Arial"/>
          <w:szCs w:val="18"/>
          <w:highlight w:val="yellow"/>
        </w:rPr>
        <w:t>inoculum</w:t>
      </w:r>
      <w:r w:rsidRPr="00F67DC8">
        <w:rPr>
          <w:rFonts w:cs="Arial"/>
          <w:szCs w:val="18"/>
        </w:rPr>
        <w:t xml:space="preserve"> with the addition of swine slurry, and a mixture of inoculum and untreated three-phase OP. The largest production of biogas for the bioreactors inoculated with the three-phase OP-PH waste occurred in the first 12 days, reaching an optimal production yield of 76.7%. The quantity of energy potentially producible using this raw material accounts for 946.5 kJ/kg of TS or 1727.8 kJ/kg of VS. These results more than doubled those obtained by the other samples demonstrating how the energy values potentially obtainable from the waste of three-phase OP-PH are remarkable and </w:t>
      </w:r>
      <w:r w:rsidR="000740F9" w:rsidRPr="000740F9">
        <w:rPr>
          <w:rFonts w:cs="Arial"/>
          <w:szCs w:val="18"/>
          <w:highlight w:val="yellow"/>
        </w:rPr>
        <w:t>should</w:t>
      </w:r>
      <w:r w:rsidRPr="00F67DC8">
        <w:rPr>
          <w:rFonts w:cs="Arial"/>
          <w:szCs w:val="18"/>
        </w:rPr>
        <w:t xml:space="preserve"> be taken into consideration in order to optimize processes aimed at valori</w:t>
      </w:r>
      <w:r>
        <w:rPr>
          <w:rFonts w:cs="Arial"/>
          <w:szCs w:val="18"/>
        </w:rPr>
        <w:t>s</w:t>
      </w:r>
      <w:r w:rsidRPr="00F67DC8">
        <w:rPr>
          <w:rFonts w:cs="Arial"/>
          <w:szCs w:val="18"/>
        </w:rPr>
        <w:t>ing olive oil waste supply chain. The b</w:t>
      </w:r>
      <w:r w:rsidRPr="00F67DC8">
        <w:rPr>
          <w:rFonts w:cs="Arial"/>
          <w:szCs w:val="14"/>
        </w:rPr>
        <w:t>iogas obtained can be then used for electricity production, while through a purification process it is possible to obtain biomethane, which can instead be used by introducing it into the distribution network or for the transport sector.</w:t>
      </w:r>
    </w:p>
    <w:p w14:paraId="7C6400EE" w14:textId="4044FA2C" w:rsidR="00F67DC8" w:rsidRPr="00741ACB" w:rsidRDefault="00F67DC8" w:rsidP="00741ACB">
      <w:pPr>
        <w:rPr>
          <w:rFonts w:cs="Arial"/>
          <w:szCs w:val="18"/>
        </w:rPr>
      </w:pPr>
      <w:r w:rsidRPr="00F67DC8">
        <w:rPr>
          <w:rFonts w:cs="Arial"/>
          <w:szCs w:val="18"/>
        </w:rPr>
        <w:t>These outcomes pave the way for possible applications of the waste from the olive supply chain in a multi-purpose biorefinery concept, aimed at valori</w:t>
      </w:r>
      <w:r>
        <w:rPr>
          <w:rFonts w:cs="Arial"/>
          <w:szCs w:val="18"/>
        </w:rPr>
        <w:t>s</w:t>
      </w:r>
      <w:r w:rsidRPr="00F67DC8">
        <w:rPr>
          <w:rFonts w:cs="Arial"/>
          <w:szCs w:val="18"/>
        </w:rPr>
        <w:t xml:space="preserve">ing the olive by-products from different points of view. </w:t>
      </w:r>
      <w:r w:rsidR="00103593" w:rsidRPr="00103593">
        <w:rPr>
          <w:rFonts w:cs="Arial"/>
          <w:szCs w:val="18"/>
          <w:highlight w:val="yellow"/>
        </w:rPr>
        <w:t>The potential industrial applications of this research lie then in the fact that these results can draw a biorefinery idea aimed at valorising waste from the olive oil supply chain, where each waste acts as a substrate for the subsequent targeted process to obtain value from substances that otherwise would not have it.</w:t>
      </w:r>
      <w:r w:rsidR="00103593">
        <w:rPr>
          <w:rFonts w:cs="Arial"/>
          <w:szCs w:val="18"/>
        </w:rPr>
        <w:t xml:space="preserve"> </w:t>
      </w:r>
      <w:r w:rsidRPr="00F67DC8">
        <w:rPr>
          <w:rFonts w:cs="Arial"/>
          <w:szCs w:val="18"/>
        </w:rPr>
        <w:t xml:space="preserve">In this way, the waste from a process of </w:t>
      </w:r>
      <w:proofErr w:type="spellStart"/>
      <w:r w:rsidRPr="00F67DC8">
        <w:rPr>
          <w:rFonts w:cs="Arial"/>
          <w:szCs w:val="18"/>
        </w:rPr>
        <w:t>valori</w:t>
      </w:r>
      <w:r w:rsidR="000740F9" w:rsidRPr="000740F9">
        <w:rPr>
          <w:rFonts w:cs="Arial"/>
          <w:szCs w:val="18"/>
          <w:highlight w:val="yellow"/>
        </w:rPr>
        <w:t>z</w:t>
      </w:r>
      <w:r w:rsidRPr="00F67DC8">
        <w:rPr>
          <w:rFonts w:cs="Arial"/>
          <w:szCs w:val="18"/>
        </w:rPr>
        <w:t>ation</w:t>
      </w:r>
      <w:proofErr w:type="spellEnd"/>
      <w:r w:rsidRPr="00F67DC8">
        <w:rPr>
          <w:rFonts w:cs="Arial"/>
          <w:szCs w:val="18"/>
        </w:rPr>
        <w:t xml:space="preserve"> of waste from the production of olive oil, </w:t>
      </w:r>
      <w:r w:rsidRPr="00F67DC8">
        <w:rPr>
          <w:rFonts w:cs="Arial"/>
          <w:i/>
          <w:szCs w:val="18"/>
        </w:rPr>
        <w:t>i.e.</w:t>
      </w:r>
      <w:r w:rsidRPr="00F67DC8">
        <w:rPr>
          <w:rFonts w:cs="Arial"/>
          <w:szCs w:val="18"/>
        </w:rPr>
        <w:t>, the waste derived from the production of PHs starting from three-phase OP, can also be reused to obtain an energy value in a Circular Economy perspective thus promoting the use of more sustainable raw materials for biogas production.</w:t>
      </w:r>
    </w:p>
    <w:p w14:paraId="5A13856B" w14:textId="4FF7924E" w:rsidR="006B4888" w:rsidRPr="00DB54AE" w:rsidRDefault="00600535" w:rsidP="00F67DC8">
      <w:pPr>
        <w:pStyle w:val="CETReference"/>
        <w:rPr>
          <w:lang w:val="en-US"/>
        </w:rPr>
      </w:pPr>
      <w:r w:rsidRPr="00DB54AE">
        <w:rPr>
          <w:lang w:val="en-US"/>
        </w:rPr>
        <w:t>References</w:t>
      </w:r>
    </w:p>
    <w:p w14:paraId="3B4BE2F1" w14:textId="5362E771" w:rsidR="002815C1" w:rsidRPr="00DB54AE" w:rsidRDefault="002815C1" w:rsidP="00F67DC8">
      <w:pPr>
        <w:pStyle w:val="Bibliografia"/>
        <w:spacing w:line="264" w:lineRule="auto"/>
        <w:ind w:left="284" w:hanging="284"/>
        <w:rPr>
          <w:rFonts w:cs="Arial"/>
          <w:szCs w:val="18"/>
          <w:lang w:val="en-US"/>
        </w:rPr>
      </w:pPr>
      <w:proofErr w:type="spellStart"/>
      <w:r w:rsidRPr="00DB54AE">
        <w:rPr>
          <w:rFonts w:cs="Arial"/>
          <w:szCs w:val="18"/>
          <w:highlight w:val="yellow"/>
          <w:lang w:val="en-US"/>
        </w:rPr>
        <w:t>Azouma</w:t>
      </w:r>
      <w:proofErr w:type="spellEnd"/>
      <w:r w:rsidRPr="00DB54AE">
        <w:rPr>
          <w:rFonts w:cs="Arial"/>
          <w:szCs w:val="18"/>
          <w:highlight w:val="yellow"/>
          <w:lang w:val="en-US"/>
        </w:rPr>
        <w:t xml:space="preserve">, Y. O., </w:t>
      </w:r>
      <w:proofErr w:type="spellStart"/>
      <w:r w:rsidRPr="00DB54AE">
        <w:rPr>
          <w:rFonts w:cs="Arial"/>
          <w:szCs w:val="18"/>
          <w:highlight w:val="yellow"/>
          <w:lang w:val="en-US"/>
        </w:rPr>
        <w:t>Jegla</w:t>
      </w:r>
      <w:proofErr w:type="spellEnd"/>
      <w:r w:rsidRPr="00DB54AE">
        <w:rPr>
          <w:rFonts w:cs="Arial"/>
          <w:szCs w:val="18"/>
          <w:highlight w:val="yellow"/>
          <w:lang w:val="en-US"/>
        </w:rPr>
        <w:t xml:space="preserve">, Z., </w:t>
      </w:r>
      <w:proofErr w:type="spellStart"/>
      <w:r w:rsidRPr="00DB54AE">
        <w:rPr>
          <w:rFonts w:cs="Arial"/>
          <w:szCs w:val="18"/>
          <w:highlight w:val="yellow"/>
          <w:lang w:val="en-US"/>
        </w:rPr>
        <w:t>Reppich</w:t>
      </w:r>
      <w:proofErr w:type="spellEnd"/>
      <w:r w:rsidRPr="00DB54AE">
        <w:rPr>
          <w:rFonts w:cs="Arial"/>
          <w:szCs w:val="18"/>
          <w:highlight w:val="yellow"/>
          <w:lang w:val="en-US"/>
        </w:rPr>
        <w:t xml:space="preserve">, M., </w:t>
      </w:r>
      <w:proofErr w:type="spellStart"/>
      <w:r w:rsidRPr="00DB54AE">
        <w:rPr>
          <w:rFonts w:cs="Arial"/>
          <w:szCs w:val="18"/>
          <w:highlight w:val="yellow"/>
          <w:lang w:val="en-US"/>
        </w:rPr>
        <w:t>Turek</w:t>
      </w:r>
      <w:proofErr w:type="spellEnd"/>
      <w:r w:rsidRPr="00DB54AE">
        <w:rPr>
          <w:rFonts w:cs="Arial"/>
          <w:szCs w:val="18"/>
          <w:highlight w:val="yellow"/>
          <w:lang w:val="en-US"/>
        </w:rPr>
        <w:t>, V., &amp; Weiss, M. (2018). Using agricultural waste for biogas production as a sustainable energy supply for developing countries. Chemical Engineering Transactions, 70, 445-450</w:t>
      </w:r>
    </w:p>
    <w:p w14:paraId="71B1F067" w14:textId="2560A755" w:rsidR="00F67DC8" w:rsidRPr="00DB54AE" w:rsidRDefault="00F67DC8" w:rsidP="00F67DC8">
      <w:pPr>
        <w:pStyle w:val="Bibliografia"/>
        <w:spacing w:line="264" w:lineRule="auto"/>
        <w:ind w:left="284" w:hanging="284"/>
        <w:rPr>
          <w:rFonts w:cs="Arial"/>
          <w:szCs w:val="18"/>
          <w:lang w:val="en-US"/>
        </w:rPr>
      </w:pPr>
      <w:r w:rsidRPr="00DB54AE">
        <w:rPr>
          <w:rFonts w:cs="Arial"/>
          <w:szCs w:val="18"/>
          <w:lang w:val="en-US"/>
        </w:rPr>
        <w:t xml:space="preserve">Behera B., Venkata </w:t>
      </w:r>
      <w:proofErr w:type="spellStart"/>
      <w:r w:rsidRPr="00DB54AE">
        <w:rPr>
          <w:rFonts w:cs="Arial"/>
          <w:szCs w:val="18"/>
          <w:lang w:val="en-US"/>
        </w:rPr>
        <w:t>Supraja</w:t>
      </w:r>
      <w:proofErr w:type="spellEnd"/>
      <w:r w:rsidRPr="00DB54AE">
        <w:rPr>
          <w:rFonts w:cs="Arial"/>
          <w:szCs w:val="18"/>
          <w:lang w:val="en-US"/>
        </w:rPr>
        <w:t xml:space="preserve"> K., </w:t>
      </w:r>
      <w:proofErr w:type="spellStart"/>
      <w:r w:rsidRPr="00DB54AE">
        <w:rPr>
          <w:rFonts w:cs="Arial"/>
          <w:szCs w:val="18"/>
          <w:lang w:val="en-US"/>
        </w:rPr>
        <w:t>Paramasivan</w:t>
      </w:r>
      <w:proofErr w:type="spellEnd"/>
      <w:r w:rsidRPr="00DB54AE">
        <w:rPr>
          <w:rFonts w:cs="Arial"/>
          <w:szCs w:val="18"/>
          <w:lang w:val="en-US"/>
        </w:rPr>
        <w:t xml:space="preserve"> B., 2021. </w:t>
      </w:r>
      <w:r w:rsidRPr="00741ACB">
        <w:rPr>
          <w:rFonts w:cs="Arial"/>
          <w:szCs w:val="18"/>
        </w:rPr>
        <w:t xml:space="preserve">Integrated microalgal biorefinery for the production and application of </w:t>
      </w:r>
      <w:proofErr w:type="spellStart"/>
      <w:r w:rsidRPr="00741ACB">
        <w:rPr>
          <w:rFonts w:cs="Arial"/>
          <w:szCs w:val="18"/>
        </w:rPr>
        <w:t>biostimulants</w:t>
      </w:r>
      <w:proofErr w:type="spellEnd"/>
      <w:r w:rsidRPr="00741ACB">
        <w:rPr>
          <w:rFonts w:cs="Arial"/>
          <w:szCs w:val="18"/>
        </w:rPr>
        <w:t xml:space="preserve"> in circular </w:t>
      </w:r>
      <w:proofErr w:type="spellStart"/>
      <w:r w:rsidRPr="00741ACB">
        <w:rPr>
          <w:rFonts w:cs="Arial"/>
          <w:szCs w:val="18"/>
        </w:rPr>
        <w:t>bioeconomy</w:t>
      </w:r>
      <w:proofErr w:type="spellEnd"/>
      <w:r w:rsidRPr="00741ACB">
        <w:rPr>
          <w:rFonts w:cs="Arial"/>
          <w:szCs w:val="18"/>
        </w:rPr>
        <w:t xml:space="preserve">. </w:t>
      </w:r>
      <w:r w:rsidRPr="00DB54AE">
        <w:rPr>
          <w:rFonts w:cs="Arial"/>
          <w:szCs w:val="18"/>
          <w:lang w:val="en-US"/>
        </w:rPr>
        <w:t xml:space="preserve">Bioresource Technology, 339, 125588. </w:t>
      </w:r>
    </w:p>
    <w:p w14:paraId="0800411F" w14:textId="5067D22A" w:rsidR="00446CB8" w:rsidRPr="00CA781F" w:rsidRDefault="00446CB8" w:rsidP="00F67DC8">
      <w:pPr>
        <w:pStyle w:val="Bibliografia"/>
        <w:spacing w:line="264" w:lineRule="auto"/>
        <w:ind w:left="284" w:hanging="284"/>
        <w:rPr>
          <w:rFonts w:cs="Arial"/>
          <w:szCs w:val="18"/>
          <w:lang w:val="en-US"/>
        </w:rPr>
      </w:pPr>
      <w:r w:rsidRPr="00DB54AE">
        <w:rPr>
          <w:rFonts w:cs="Arial"/>
          <w:szCs w:val="18"/>
          <w:highlight w:val="yellow"/>
          <w:lang w:val="en-US"/>
        </w:rPr>
        <w:t>Berglund, M.</w:t>
      </w:r>
      <w:r w:rsidRPr="00272EF5">
        <w:rPr>
          <w:rFonts w:cs="Arial"/>
          <w:szCs w:val="18"/>
          <w:highlight w:val="yellow"/>
          <w:lang w:val="en-US"/>
        </w:rPr>
        <w:t>,</w:t>
      </w:r>
      <w:r w:rsidRPr="00DB54AE">
        <w:rPr>
          <w:rFonts w:cs="Arial"/>
          <w:szCs w:val="18"/>
          <w:highlight w:val="yellow"/>
          <w:lang w:val="en-US"/>
        </w:rPr>
        <w:t xml:space="preserve"> </w:t>
      </w:r>
      <w:proofErr w:type="spellStart"/>
      <w:r w:rsidRPr="00DB54AE">
        <w:rPr>
          <w:rFonts w:cs="Arial"/>
          <w:szCs w:val="18"/>
          <w:highlight w:val="yellow"/>
          <w:lang w:val="en-US"/>
        </w:rPr>
        <w:t>Börjesson</w:t>
      </w:r>
      <w:proofErr w:type="spellEnd"/>
      <w:r w:rsidRPr="00DB54AE">
        <w:rPr>
          <w:rFonts w:cs="Arial"/>
          <w:szCs w:val="18"/>
          <w:highlight w:val="yellow"/>
          <w:lang w:val="en-US"/>
        </w:rPr>
        <w:t xml:space="preserve">, P. Assessment of energy performance in the life-cycle of biogas production. </w:t>
      </w:r>
      <w:proofErr w:type="spellStart"/>
      <w:r w:rsidRPr="00CA781F">
        <w:rPr>
          <w:rFonts w:cs="Arial"/>
          <w:szCs w:val="18"/>
          <w:highlight w:val="yellow"/>
          <w:lang w:val="en-US"/>
        </w:rPr>
        <w:t>Biomass</w:t>
      </w:r>
      <w:proofErr w:type="spellEnd"/>
      <w:r w:rsidRPr="00CA781F">
        <w:rPr>
          <w:rFonts w:cs="Arial"/>
          <w:szCs w:val="18"/>
          <w:highlight w:val="yellow"/>
          <w:lang w:val="en-US"/>
        </w:rPr>
        <w:t xml:space="preserve"> and </w:t>
      </w:r>
      <w:proofErr w:type="spellStart"/>
      <w:r w:rsidRPr="00CA781F">
        <w:rPr>
          <w:rFonts w:cs="Arial"/>
          <w:szCs w:val="18"/>
          <w:highlight w:val="yellow"/>
          <w:lang w:val="en-US"/>
        </w:rPr>
        <w:t>Bioenergy</w:t>
      </w:r>
      <w:proofErr w:type="spellEnd"/>
      <w:r w:rsidRPr="00CA781F">
        <w:rPr>
          <w:rFonts w:cs="Arial"/>
          <w:szCs w:val="18"/>
          <w:highlight w:val="yellow"/>
          <w:lang w:val="en-US"/>
        </w:rPr>
        <w:t xml:space="preserve"> 2006, 30, 254–266. https://doi.org/10.1016/j.biombioe.2005.11.011</w:t>
      </w:r>
    </w:p>
    <w:p w14:paraId="655AF508" w14:textId="52A8C840" w:rsidR="00F67DC8" w:rsidRPr="00741ACB" w:rsidRDefault="00F67DC8" w:rsidP="00F67DC8">
      <w:pPr>
        <w:pStyle w:val="Bibliografia"/>
        <w:spacing w:line="264" w:lineRule="auto"/>
        <w:ind w:left="284" w:hanging="284"/>
        <w:rPr>
          <w:rFonts w:cs="Arial"/>
          <w:szCs w:val="18"/>
        </w:rPr>
      </w:pPr>
      <w:r w:rsidRPr="00741ACB">
        <w:rPr>
          <w:rFonts w:cs="Arial"/>
          <w:szCs w:val="18"/>
          <w:lang w:val="it-IT"/>
        </w:rPr>
        <w:t xml:space="preserve">Calzoni, E., Cesaretti, A., Tacchi, S., Caponi, S., Pellegrino, R.M., Luzi, F., Cottone, F., Fioretto, D., Emiliani, C., Di Michele, A., 2021. </w:t>
      </w:r>
      <w:r w:rsidRPr="00741ACB">
        <w:rPr>
          <w:rFonts w:cs="Arial"/>
          <w:szCs w:val="18"/>
        </w:rPr>
        <w:t xml:space="preserve">Covalent Immobilization of Proteases on Polylactic Acid for Proteins Hydrolysis and Waste Biomass Protein Content </w:t>
      </w:r>
      <w:proofErr w:type="spellStart"/>
      <w:r w:rsidRPr="00741ACB">
        <w:rPr>
          <w:rFonts w:cs="Arial"/>
          <w:szCs w:val="18"/>
        </w:rPr>
        <w:t>Valorization</w:t>
      </w:r>
      <w:proofErr w:type="spellEnd"/>
      <w:r w:rsidRPr="00741ACB">
        <w:rPr>
          <w:rFonts w:cs="Arial"/>
          <w:szCs w:val="18"/>
        </w:rPr>
        <w:t>. Catalysts 11, 167. https://doi.org/10.3390/catal11020167</w:t>
      </w:r>
    </w:p>
    <w:p w14:paraId="0EB86323" w14:textId="77777777" w:rsidR="00F67DC8" w:rsidRPr="00741ACB" w:rsidRDefault="00F67DC8" w:rsidP="00F67DC8">
      <w:pPr>
        <w:pStyle w:val="Bibliografia"/>
        <w:spacing w:line="264" w:lineRule="auto"/>
        <w:ind w:left="284" w:hanging="284"/>
        <w:rPr>
          <w:rFonts w:cs="Arial"/>
          <w:szCs w:val="18"/>
          <w:lang w:val="it-IT"/>
        </w:rPr>
      </w:pPr>
      <w:proofErr w:type="spellStart"/>
      <w:r w:rsidRPr="00741ACB">
        <w:rPr>
          <w:rFonts w:cs="Arial"/>
          <w:szCs w:val="18"/>
        </w:rPr>
        <w:t>Çelekli</w:t>
      </w:r>
      <w:proofErr w:type="spellEnd"/>
      <w:r w:rsidRPr="00741ACB">
        <w:rPr>
          <w:rFonts w:cs="Arial"/>
          <w:szCs w:val="18"/>
        </w:rPr>
        <w:t xml:space="preserve">, A., </w:t>
      </w:r>
      <w:proofErr w:type="spellStart"/>
      <w:r w:rsidRPr="00741ACB">
        <w:rPr>
          <w:rFonts w:cs="Arial"/>
          <w:szCs w:val="18"/>
        </w:rPr>
        <w:t>Gün</w:t>
      </w:r>
      <w:proofErr w:type="spellEnd"/>
      <w:r w:rsidRPr="00741ACB">
        <w:rPr>
          <w:rFonts w:cs="Arial"/>
          <w:szCs w:val="18"/>
        </w:rPr>
        <w:t xml:space="preserve">, D., Bozkurt, H., 2021. Bleaching of olive pomace oil with Spirulina platensis as an eco-friendly process. </w:t>
      </w:r>
      <w:proofErr w:type="spellStart"/>
      <w:r w:rsidRPr="00741ACB">
        <w:rPr>
          <w:rFonts w:cs="Arial"/>
          <w:szCs w:val="18"/>
          <w:lang w:val="it-IT"/>
        </w:rPr>
        <w:t>Algal</w:t>
      </w:r>
      <w:proofErr w:type="spellEnd"/>
      <w:r w:rsidRPr="00741ACB">
        <w:rPr>
          <w:rFonts w:cs="Arial"/>
          <w:szCs w:val="18"/>
          <w:lang w:val="it-IT"/>
        </w:rPr>
        <w:t xml:space="preserve"> Research 54, 102210. https://doi.org/10.1016/j.algal.2021.102210</w:t>
      </w:r>
    </w:p>
    <w:p w14:paraId="52BFDC01" w14:textId="77777777" w:rsidR="00F67DC8" w:rsidRPr="00741ACB" w:rsidRDefault="00F67DC8" w:rsidP="00F67DC8">
      <w:pPr>
        <w:pStyle w:val="Bibliografia"/>
        <w:spacing w:line="264" w:lineRule="auto"/>
        <w:ind w:left="284" w:hanging="284"/>
        <w:rPr>
          <w:rFonts w:cs="Arial"/>
          <w:szCs w:val="18"/>
          <w:lang w:val="it-IT"/>
        </w:rPr>
      </w:pPr>
      <w:r w:rsidRPr="00741ACB">
        <w:rPr>
          <w:rFonts w:cs="Arial"/>
          <w:szCs w:val="18"/>
          <w:lang w:val="it-IT"/>
        </w:rPr>
        <w:t xml:space="preserve">Cesaretti, A., Montegiove, N., Calzoni, E., Leonardi, L., Emiliani, C., 2020. </w:t>
      </w:r>
      <w:r w:rsidRPr="00741ACB">
        <w:rPr>
          <w:rFonts w:cs="Arial"/>
          <w:szCs w:val="18"/>
        </w:rPr>
        <w:t xml:space="preserve">Protein Hydrolysates: From Agricultural Waste Biomasses to High Added-Value Products (minireview). </w:t>
      </w:r>
      <w:proofErr w:type="spellStart"/>
      <w:r w:rsidRPr="00741ACB">
        <w:rPr>
          <w:rFonts w:cs="Arial"/>
          <w:szCs w:val="18"/>
          <w:lang w:val="it-IT"/>
        </w:rPr>
        <w:t>AgroLife</w:t>
      </w:r>
      <w:proofErr w:type="spellEnd"/>
      <w:r w:rsidRPr="00741ACB">
        <w:rPr>
          <w:rFonts w:cs="Arial"/>
          <w:szCs w:val="18"/>
          <w:lang w:val="it-IT"/>
        </w:rPr>
        <w:t xml:space="preserve"> </w:t>
      </w:r>
      <w:proofErr w:type="spellStart"/>
      <w:r w:rsidRPr="00741ACB">
        <w:rPr>
          <w:rFonts w:cs="Arial"/>
          <w:szCs w:val="18"/>
          <w:lang w:val="it-IT"/>
        </w:rPr>
        <w:t>Scientific</w:t>
      </w:r>
      <w:proofErr w:type="spellEnd"/>
      <w:r w:rsidRPr="00741ACB">
        <w:rPr>
          <w:rFonts w:cs="Arial"/>
          <w:szCs w:val="18"/>
          <w:lang w:val="it-IT"/>
        </w:rPr>
        <w:t xml:space="preserve"> Journal 9, 79–87.</w:t>
      </w:r>
    </w:p>
    <w:p w14:paraId="2567E53C" w14:textId="77777777" w:rsidR="00F67DC8" w:rsidRPr="00B1311B" w:rsidRDefault="00F67DC8" w:rsidP="00F67DC8">
      <w:pPr>
        <w:pStyle w:val="Bibliografia"/>
        <w:spacing w:line="264" w:lineRule="auto"/>
        <w:ind w:left="284" w:hanging="284"/>
        <w:rPr>
          <w:rFonts w:cs="Arial"/>
          <w:szCs w:val="18"/>
          <w:lang w:val="en-US"/>
        </w:rPr>
      </w:pPr>
      <w:r w:rsidRPr="00741ACB">
        <w:rPr>
          <w:rFonts w:cs="Arial"/>
          <w:szCs w:val="18"/>
          <w:lang w:val="it-IT"/>
        </w:rPr>
        <w:t xml:space="preserve">Cucina, M., Pezzolla, D., Tacconi, C., Gigliotti, G., 2021. </w:t>
      </w:r>
      <w:r w:rsidRPr="00741ACB">
        <w:rPr>
          <w:rFonts w:cs="Arial"/>
          <w:szCs w:val="18"/>
        </w:rPr>
        <w:t xml:space="preserve">Anaerobic co-digestion of a lignocellulosic residue with different organic wastes: Relationship between biomethane yield, soluble organic matter and process stability. </w:t>
      </w:r>
      <w:r w:rsidRPr="00B1311B">
        <w:rPr>
          <w:rFonts w:cs="Arial"/>
          <w:szCs w:val="18"/>
          <w:lang w:val="en-US"/>
        </w:rPr>
        <w:t>Biomass and Bioenergy 153, 106209. https://doi.org/10.1016/j.biombioe.2021.106209</w:t>
      </w:r>
    </w:p>
    <w:p w14:paraId="2DE055C3" w14:textId="10C61AF8" w:rsidR="00F67DC8" w:rsidRPr="001B746B" w:rsidRDefault="00F67DC8" w:rsidP="00F67DC8">
      <w:pPr>
        <w:pStyle w:val="Bibliografia"/>
        <w:spacing w:line="264" w:lineRule="auto"/>
        <w:ind w:left="284" w:hanging="284"/>
        <w:rPr>
          <w:rFonts w:cs="Arial"/>
          <w:szCs w:val="18"/>
          <w:lang w:val="en-US"/>
        </w:rPr>
      </w:pPr>
      <w:proofErr w:type="spellStart"/>
      <w:r w:rsidRPr="00741ACB">
        <w:rPr>
          <w:rFonts w:cs="Arial"/>
          <w:szCs w:val="18"/>
        </w:rPr>
        <w:t>Dermeche</w:t>
      </w:r>
      <w:proofErr w:type="spellEnd"/>
      <w:r w:rsidRPr="00741ACB">
        <w:rPr>
          <w:rFonts w:cs="Arial"/>
          <w:szCs w:val="18"/>
        </w:rPr>
        <w:t xml:space="preserve">, S., </w:t>
      </w:r>
      <w:proofErr w:type="spellStart"/>
      <w:r w:rsidRPr="00741ACB">
        <w:rPr>
          <w:rFonts w:cs="Arial"/>
          <w:szCs w:val="18"/>
        </w:rPr>
        <w:t>Nadour</w:t>
      </w:r>
      <w:proofErr w:type="spellEnd"/>
      <w:r w:rsidRPr="00741ACB">
        <w:rPr>
          <w:rFonts w:cs="Arial"/>
          <w:szCs w:val="18"/>
        </w:rPr>
        <w:t xml:space="preserve">, M., </w:t>
      </w:r>
      <w:proofErr w:type="spellStart"/>
      <w:r w:rsidRPr="00741ACB">
        <w:rPr>
          <w:rFonts w:cs="Arial"/>
          <w:szCs w:val="18"/>
        </w:rPr>
        <w:t>Larroche</w:t>
      </w:r>
      <w:proofErr w:type="spellEnd"/>
      <w:r w:rsidRPr="00741ACB">
        <w:rPr>
          <w:rFonts w:cs="Arial"/>
          <w:szCs w:val="18"/>
        </w:rPr>
        <w:t xml:space="preserve">, C., </w:t>
      </w:r>
      <w:proofErr w:type="spellStart"/>
      <w:r w:rsidRPr="00741ACB">
        <w:rPr>
          <w:rFonts w:cs="Arial"/>
          <w:szCs w:val="18"/>
        </w:rPr>
        <w:t>Moulti</w:t>
      </w:r>
      <w:proofErr w:type="spellEnd"/>
      <w:r w:rsidRPr="00741ACB">
        <w:rPr>
          <w:rFonts w:cs="Arial"/>
          <w:szCs w:val="18"/>
        </w:rPr>
        <w:t xml:space="preserve">-Mati, F., Michaud, P., 2013. Olive mill wastes: Biochemical characterizations and </w:t>
      </w:r>
      <w:proofErr w:type="spellStart"/>
      <w:r w:rsidRPr="00741ACB">
        <w:rPr>
          <w:rFonts w:cs="Arial"/>
          <w:szCs w:val="18"/>
        </w:rPr>
        <w:t>valorization</w:t>
      </w:r>
      <w:proofErr w:type="spellEnd"/>
      <w:r w:rsidRPr="00741ACB">
        <w:rPr>
          <w:rFonts w:cs="Arial"/>
          <w:szCs w:val="18"/>
        </w:rPr>
        <w:t xml:space="preserve"> strategies. </w:t>
      </w:r>
      <w:r w:rsidRPr="001B746B">
        <w:rPr>
          <w:rFonts w:cs="Arial"/>
          <w:szCs w:val="18"/>
          <w:lang w:val="en-US"/>
        </w:rPr>
        <w:t xml:space="preserve">Process Biochemistry 48, 1532–1552. </w:t>
      </w:r>
    </w:p>
    <w:p w14:paraId="335D8AF6" w14:textId="1B0563CD" w:rsidR="00F67DC8" w:rsidRPr="00741ACB" w:rsidRDefault="00F67DC8" w:rsidP="00F67DC8">
      <w:pPr>
        <w:pStyle w:val="Bibliografia"/>
        <w:spacing w:line="264" w:lineRule="auto"/>
        <w:ind w:left="284" w:hanging="284"/>
        <w:rPr>
          <w:rFonts w:cs="Arial"/>
          <w:szCs w:val="18"/>
        </w:rPr>
      </w:pPr>
      <w:r w:rsidRPr="001B746B">
        <w:rPr>
          <w:rFonts w:cs="Arial"/>
          <w:szCs w:val="18"/>
          <w:lang w:val="it-IT"/>
        </w:rPr>
        <w:t>Espadas-</w:t>
      </w:r>
      <w:proofErr w:type="spellStart"/>
      <w:r w:rsidRPr="001B746B">
        <w:rPr>
          <w:rFonts w:cs="Arial"/>
          <w:szCs w:val="18"/>
          <w:lang w:val="it-IT"/>
        </w:rPr>
        <w:t>Aldana</w:t>
      </w:r>
      <w:proofErr w:type="spellEnd"/>
      <w:r w:rsidRPr="001B746B">
        <w:rPr>
          <w:rFonts w:cs="Arial"/>
          <w:szCs w:val="18"/>
          <w:lang w:val="it-IT"/>
        </w:rPr>
        <w:t xml:space="preserve">, G., </w:t>
      </w:r>
      <w:proofErr w:type="spellStart"/>
      <w:r w:rsidRPr="001B746B">
        <w:rPr>
          <w:rFonts w:cs="Arial"/>
          <w:szCs w:val="18"/>
          <w:lang w:val="it-IT"/>
        </w:rPr>
        <w:t>Vialle</w:t>
      </w:r>
      <w:proofErr w:type="spellEnd"/>
      <w:r w:rsidRPr="001B746B">
        <w:rPr>
          <w:rFonts w:cs="Arial"/>
          <w:szCs w:val="18"/>
          <w:lang w:val="it-IT"/>
        </w:rPr>
        <w:t xml:space="preserve">, C., </w:t>
      </w:r>
      <w:proofErr w:type="spellStart"/>
      <w:r w:rsidRPr="001B746B">
        <w:rPr>
          <w:rFonts w:cs="Arial"/>
          <w:szCs w:val="18"/>
          <w:lang w:val="it-IT"/>
        </w:rPr>
        <w:t>Belaud</w:t>
      </w:r>
      <w:proofErr w:type="spellEnd"/>
      <w:r w:rsidRPr="001B746B">
        <w:rPr>
          <w:rFonts w:cs="Arial"/>
          <w:szCs w:val="18"/>
          <w:lang w:val="it-IT"/>
        </w:rPr>
        <w:t xml:space="preserve">, J.-P., Vaca-Garcia, C., </w:t>
      </w:r>
      <w:proofErr w:type="spellStart"/>
      <w:r w:rsidRPr="001B746B">
        <w:rPr>
          <w:rFonts w:cs="Arial"/>
          <w:szCs w:val="18"/>
          <w:lang w:val="it-IT"/>
        </w:rPr>
        <w:t>Sablayrolles</w:t>
      </w:r>
      <w:proofErr w:type="spellEnd"/>
      <w:r w:rsidRPr="001B746B">
        <w:rPr>
          <w:rFonts w:cs="Arial"/>
          <w:szCs w:val="18"/>
          <w:lang w:val="it-IT"/>
        </w:rPr>
        <w:t xml:space="preserve">, C., 2019. </w:t>
      </w:r>
      <w:r w:rsidRPr="00741ACB">
        <w:rPr>
          <w:rFonts w:cs="Arial"/>
          <w:szCs w:val="18"/>
        </w:rPr>
        <w:t xml:space="preserve">Analysis and trends for Life Cycle Assessment of olive oil production. Sustainable Production and Consumption 19, 216–230. </w:t>
      </w:r>
    </w:p>
    <w:p w14:paraId="26A8C7D3" w14:textId="34AE17D2" w:rsidR="00F67DC8" w:rsidRPr="00B1311B" w:rsidRDefault="00F67DC8" w:rsidP="00F67DC8">
      <w:pPr>
        <w:pStyle w:val="Bibliografia"/>
        <w:spacing w:line="264" w:lineRule="auto"/>
        <w:ind w:left="284" w:hanging="284"/>
        <w:rPr>
          <w:rFonts w:cs="Arial"/>
          <w:szCs w:val="18"/>
          <w:lang w:val="it-IT"/>
        </w:rPr>
      </w:pPr>
      <w:proofErr w:type="spellStart"/>
      <w:r w:rsidRPr="00741ACB">
        <w:rPr>
          <w:rFonts w:cs="Arial"/>
          <w:szCs w:val="18"/>
        </w:rPr>
        <w:t>Etemadian</w:t>
      </w:r>
      <w:proofErr w:type="spellEnd"/>
      <w:r w:rsidRPr="00741ACB">
        <w:rPr>
          <w:rFonts w:cs="Arial"/>
          <w:szCs w:val="18"/>
        </w:rPr>
        <w:t xml:space="preserve">, Y., </w:t>
      </w:r>
      <w:proofErr w:type="spellStart"/>
      <w:r w:rsidRPr="00741ACB">
        <w:rPr>
          <w:rFonts w:cs="Arial"/>
          <w:szCs w:val="18"/>
        </w:rPr>
        <w:t>Ghaemi</w:t>
      </w:r>
      <w:proofErr w:type="spellEnd"/>
      <w:r w:rsidRPr="00741ACB">
        <w:rPr>
          <w:rFonts w:cs="Arial"/>
          <w:szCs w:val="18"/>
        </w:rPr>
        <w:t xml:space="preserve">, V., </w:t>
      </w:r>
      <w:proofErr w:type="spellStart"/>
      <w:r w:rsidRPr="00741ACB">
        <w:rPr>
          <w:rFonts w:cs="Arial"/>
          <w:szCs w:val="18"/>
        </w:rPr>
        <w:t>Shaviklo</w:t>
      </w:r>
      <w:proofErr w:type="spellEnd"/>
      <w:r w:rsidRPr="00741ACB">
        <w:rPr>
          <w:rFonts w:cs="Arial"/>
          <w:szCs w:val="18"/>
        </w:rPr>
        <w:t xml:space="preserve">, A.R., </w:t>
      </w:r>
      <w:proofErr w:type="spellStart"/>
      <w:r w:rsidRPr="00741ACB">
        <w:rPr>
          <w:rFonts w:cs="Arial"/>
          <w:szCs w:val="18"/>
        </w:rPr>
        <w:t>Pourashouri</w:t>
      </w:r>
      <w:proofErr w:type="spellEnd"/>
      <w:r w:rsidRPr="00741ACB">
        <w:rPr>
          <w:rFonts w:cs="Arial"/>
          <w:szCs w:val="18"/>
        </w:rPr>
        <w:t xml:space="preserve">, P., Sadeghi </w:t>
      </w:r>
      <w:proofErr w:type="spellStart"/>
      <w:r w:rsidRPr="00741ACB">
        <w:rPr>
          <w:rFonts w:cs="Arial"/>
          <w:szCs w:val="18"/>
        </w:rPr>
        <w:t>Mahoonak</w:t>
      </w:r>
      <w:proofErr w:type="spellEnd"/>
      <w:r w:rsidRPr="00741ACB">
        <w:rPr>
          <w:rFonts w:cs="Arial"/>
          <w:szCs w:val="18"/>
        </w:rPr>
        <w:t xml:space="preserve">, A.R., </w:t>
      </w:r>
      <w:proofErr w:type="spellStart"/>
      <w:r w:rsidRPr="00741ACB">
        <w:rPr>
          <w:rFonts w:cs="Arial"/>
          <w:szCs w:val="18"/>
        </w:rPr>
        <w:t>Rafipour</w:t>
      </w:r>
      <w:proofErr w:type="spellEnd"/>
      <w:r w:rsidRPr="00741ACB">
        <w:rPr>
          <w:rFonts w:cs="Arial"/>
          <w:szCs w:val="18"/>
        </w:rPr>
        <w:t xml:space="preserve">, F., 2021. Development of animal/ plant-based protein hydrolysate and its application in food, feed and nutraceutical industries: State of the art. </w:t>
      </w:r>
      <w:r w:rsidRPr="00B1311B">
        <w:rPr>
          <w:rFonts w:cs="Arial"/>
          <w:szCs w:val="18"/>
          <w:lang w:val="it-IT"/>
        </w:rPr>
        <w:t xml:space="preserve">Journal of </w:t>
      </w:r>
      <w:proofErr w:type="spellStart"/>
      <w:r w:rsidRPr="00B1311B">
        <w:rPr>
          <w:rFonts w:cs="Arial"/>
          <w:szCs w:val="18"/>
          <w:lang w:val="it-IT"/>
        </w:rPr>
        <w:t>Cleaner</w:t>
      </w:r>
      <w:proofErr w:type="spellEnd"/>
      <w:r w:rsidRPr="00B1311B">
        <w:rPr>
          <w:rFonts w:cs="Arial"/>
          <w:szCs w:val="18"/>
          <w:lang w:val="it-IT"/>
        </w:rPr>
        <w:t xml:space="preserve"> Production 278, 123219. </w:t>
      </w:r>
    </w:p>
    <w:p w14:paraId="2E3F66B3" w14:textId="6AD7A3D0" w:rsidR="00F67DC8" w:rsidRDefault="00F67DC8" w:rsidP="00F67DC8">
      <w:pPr>
        <w:pStyle w:val="Bibliografia"/>
        <w:spacing w:line="264" w:lineRule="auto"/>
        <w:ind w:left="284" w:hanging="284"/>
        <w:rPr>
          <w:rFonts w:cs="Arial"/>
          <w:szCs w:val="18"/>
        </w:rPr>
      </w:pPr>
    </w:p>
    <w:p w14:paraId="15B593C3" w14:textId="5C152B26" w:rsidR="00446CB8" w:rsidRPr="00DB54AE" w:rsidRDefault="00446CB8" w:rsidP="00F67DC8">
      <w:pPr>
        <w:pStyle w:val="Bibliografia"/>
        <w:spacing w:line="264" w:lineRule="auto"/>
        <w:ind w:left="284" w:hanging="284"/>
        <w:rPr>
          <w:rFonts w:cs="Arial"/>
          <w:szCs w:val="18"/>
          <w:lang w:val="en-US"/>
        </w:rPr>
      </w:pPr>
      <w:proofErr w:type="spellStart"/>
      <w:r w:rsidRPr="00272EF5">
        <w:rPr>
          <w:rFonts w:cs="Arial"/>
          <w:szCs w:val="18"/>
          <w:highlight w:val="yellow"/>
          <w:lang w:val="en-US"/>
        </w:rPr>
        <w:lastRenderedPageBreak/>
        <w:t>Gkotsis</w:t>
      </w:r>
      <w:proofErr w:type="spellEnd"/>
      <w:r w:rsidRPr="00272EF5">
        <w:rPr>
          <w:rFonts w:cs="Arial"/>
          <w:szCs w:val="18"/>
          <w:highlight w:val="yellow"/>
          <w:lang w:val="en-US"/>
        </w:rPr>
        <w:t xml:space="preserve">, P., </w:t>
      </w:r>
      <w:proofErr w:type="spellStart"/>
      <w:r w:rsidRPr="00272EF5">
        <w:rPr>
          <w:rFonts w:cs="Arial"/>
          <w:szCs w:val="18"/>
          <w:highlight w:val="yellow"/>
          <w:lang w:val="en-US"/>
        </w:rPr>
        <w:t>Kougias</w:t>
      </w:r>
      <w:proofErr w:type="spellEnd"/>
      <w:r w:rsidRPr="00272EF5">
        <w:rPr>
          <w:rFonts w:cs="Arial"/>
          <w:szCs w:val="18"/>
          <w:highlight w:val="yellow"/>
          <w:lang w:val="en-US"/>
        </w:rPr>
        <w:t xml:space="preserve">, P., </w:t>
      </w:r>
      <w:proofErr w:type="spellStart"/>
      <w:r w:rsidRPr="00272EF5">
        <w:rPr>
          <w:rFonts w:cs="Arial"/>
          <w:szCs w:val="18"/>
          <w:highlight w:val="yellow"/>
          <w:lang w:val="en-US"/>
        </w:rPr>
        <w:t>Mitrakas</w:t>
      </w:r>
      <w:proofErr w:type="spellEnd"/>
      <w:r w:rsidRPr="00272EF5">
        <w:rPr>
          <w:rFonts w:cs="Arial"/>
          <w:szCs w:val="18"/>
          <w:highlight w:val="yellow"/>
          <w:lang w:val="en-US"/>
        </w:rPr>
        <w:t xml:space="preserve">, M., </w:t>
      </w:r>
      <w:proofErr w:type="spellStart"/>
      <w:r w:rsidRPr="00272EF5">
        <w:rPr>
          <w:rFonts w:cs="Arial"/>
          <w:szCs w:val="18"/>
          <w:highlight w:val="yellow"/>
          <w:lang w:val="en-US"/>
        </w:rPr>
        <w:t>Zouboulis</w:t>
      </w:r>
      <w:proofErr w:type="spellEnd"/>
      <w:r w:rsidRPr="00272EF5">
        <w:rPr>
          <w:rFonts w:cs="Arial"/>
          <w:szCs w:val="18"/>
          <w:highlight w:val="yellow"/>
          <w:lang w:val="en-US"/>
        </w:rPr>
        <w:t>, A. Biogas upgrading technologies – Recent advances in membrane-based processes. International Journal of Hydrogen Energy 2023, 48, 3965–3993. https://doi.org/10.1016/j.ijhydene.2022.10.228</w:t>
      </w:r>
    </w:p>
    <w:p w14:paraId="12DBB7D8" w14:textId="77777777" w:rsidR="00F67DC8" w:rsidRPr="00741ACB" w:rsidRDefault="00F67DC8" w:rsidP="00DB54AE">
      <w:pPr>
        <w:pStyle w:val="Bibliografia"/>
        <w:spacing w:line="264" w:lineRule="auto"/>
        <w:rPr>
          <w:rFonts w:cs="Arial"/>
          <w:szCs w:val="18"/>
        </w:rPr>
      </w:pPr>
      <w:proofErr w:type="spellStart"/>
      <w:r w:rsidRPr="00DB54AE">
        <w:rPr>
          <w:rFonts w:cs="Arial"/>
          <w:szCs w:val="18"/>
          <w:lang w:val="it-IT"/>
        </w:rPr>
        <w:t>Gullón</w:t>
      </w:r>
      <w:proofErr w:type="spellEnd"/>
      <w:r w:rsidRPr="00DB54AE">
        <w:rPr>
          <w:rFonts w:cs="Arial"/>
          <w:szCs w:val="18"/>
          <w:lang w:val="it-IT"/>
        </w:rPr>
        <w:t xml:space="preserve">, P., </w:t>
      </w:r>
      <w:proofErr w:type="spellStart"/>
      <w:r w:rsidRPr="00DB54AE">
        <w:rPr>
          <w:rFonts w:cs="Arial"/>
          <w:szCs w:val="18"/>
          <w:lang w:val="it-IT"/>
        </w:rPr>
        <w:t>Gullón</w:t>
      </w:r>
      <w:proofErr w:type="spellEnd"/>
      <w:r w:rsidRPr="00DB54AE">
        <w:rPr>
          <w:rFonts w:cs="Arial"/>
          <w:szCs w:val="18"/>
          <w:lang w:val="it-IT"/>
        </w:rPr>
        <w:t xml:space="preserve">, B., </w:t>
      </w:r>
      <w:proofErr w:type="spellStart"/>
      <w:r w:rsidRPr="00DB54AE">
        <w:rPr>
          <w:rFonts w:cs="Arial"/>
          <w:szCs w:val="18"/>
          <w:lang w:val="it-IT"/>
        </w:rPr>
        <w:t>Astray</w:t>
      </w:r>
      <w:proofErr w:type="spellEnd"/>
      <w:r w:rsidRPr="00DB54AE">
        <w:rPr>
          <w:rFonts w:cs="Arial"/>
          <w:szCs w:val="18"/>
          <w:lang w:val="it-IT"/>
        </w:rPr>
        <w:t xml:space="preserve">, G., Carpena, M., Fraga-Corral, M., </w:t>
      </w:r>
      <w:proofErr w:type="spellStart"/>
      <w:r w:rsidRPr="00DB54AE">
        <w:rPr>
          <w:rFonts w:cs="Arial"/>
          <w:szCs w:val="18"/>
          <w:lang w:val="it-IT"/>
        </w:rPr>
        <w:t>Prieto</w:t>
      </w:r>
      <w:proofErr w:type="spellEnd"/>
      <w:r w:rsidRPr="00DB54AE">
        <w:rPr>
          <w:rFonts w:cs="Arial"/>
          <w:szCs w:val="18"/>
          <w:lang w:val="it-IT"/>
        </w:rPr>
        <w:t xml:space="preserve">, M.A., </w:t>
      </w:r>
      <w:proofErr w:type="spellStart"/>
      <w:r w:rsidRPr="00DB54AE">
        <w:rPr>
          <w:rFonts w:cs="Arial"/>
          <w:szCs w:val="18"/>
          <w:lang w:val="it-IT"/>
        </w:rPr>
        <w:t>Simal-Gandara</w:t>
      </w:r>
      <w:proofErr w:type="spellEnd"/>
      <w:r w:rsidRPr="00DB54AE">
        <w:rPr>
          <w:rFonts w:cs="Arial"/>
          <w:szCs w:val="18"/>
          <w:lang w:val="it-IT"/>
        </w:rPr>
        <w:t xml:space="preserve">, J., 2020. </w:t>
      </w:r>
      <w:proofErr w:type="spellStart"/>
      <w:r w:rsidRPr="00741ACB">
        <w:rPr>
          <w:rFonts w:cs="Arial"/>
          <w:szCs w:val="18"/>
        </w:rPr>
        <w:t>Valorization</w:t>
      </w:r>
      <w:proofErr w:type="spellEnd"/>
      <w:r w:rsidRPr="00741ACB">
        <w:rPr>
          <w:rFonts w:cs="Arial"/>
          <w:szCs w:val="18"/>
        </w:rPr>
        <w:t xml:space="preserve"> of by-products from olive oil industry and added-value applications for innovative functional foods. Food Research International 137, 109683. https://doi.org/10.1016/j.foodres.2020.109683</w:t>
      </w:r>
    </w:p>
    <w:p w14:paraId="3801B99B" w14:textId="77777777" w:rsidR="00F67DC8" w:rsidRPr="00741ACB" w:rsidRDefault="00F67DC8" w:rsidP="00F67DC8">
      <w:pPr>
        <w:pStyle w:val="Bibliografia"/>
        <w:spacing w:line="264" w:lineRule="auto"/>
        <w:ind w:left="284" w:hanging="284"/>
        <w:rPr>
          <w:rFonts w:cs="Arial"/>
          <w:szCs w:val="18"/>
        </w:rPr>
      </w:pPr>
      <w:r w:rsidRPr="00741ACB">
        <w:rPr>
          <w:rFonts w:cs="Arial"/>
          <w:szCs w:val="18"/>
        </w:rPr>
        <w:t>Li, Y., Park, S.Y., Zhu, J., 2011. Solid-state anaerobic digestion for methane production from organic waste. Renewable and Sustainable Energy Reviews 15, 821–826. https://doi.org/10.1016/j.rser.2010.07.042</w:t>
      </w:r>
    </w:p>
    <w:p w14:paraId="70709563" w14:textId="77777777" w:rsidR="00F67DC8" w:rsidRPr="00741ACB" w:rsidRDefault="00F67DC8" w:rsidP="00F67DC8">
      <w:pPr>
        <w:pStyle w:val="Bibliografia"/>
        <w:spacing w:line="264" w:lineRule="auto"/>
        <w:ind w:left="284" w:hanging="284"/>
        <w:rPr>
          <w:rFonts w:cs="Arial"/>
          <w:szCs w:val="18"/>
        </w:rPr>
      </w:pPr>
      <w:r w:rsidRPr="00741ACB">
        <w:rPr>
          <w:rFonts w:cs="Arial"/>
          <w:szCs w:val="18"/>
          <w:lang w:val="it-IT"/>
        </w:rPr>
        <w:t xml:space="preserve">Mateos, R., Sarria, B., Bravo, L., 2020. </w:t>
      </w:r>
      <w:r w:rsidRPr="00741ACB">
        <w:rPr>
          <w:rFonts w:cs="Arial"/>
          <w:szCs w:val="18"/>
        </w:rPr>
        <w:t>Nutritional and other health properties of olive pomace oil. Critical Reviews in Food Science and Nutrition 60, 3506–3521. https://doi.org/10.1080/10408398.2019.1698005</w:t>
      </w:r>
    </w:p>
    <w:p w14:paraId="2700E24E" w14:textId="74EDB1CC" w:rsidR="00F67DC8" w:rsidRDefault="00F67DC8" w:rsidP="00F67DC8">
      <w:pPr>
        <w:pStyle w:val="Bibliografia"/>
        <w:spacing w:line="264" w:lineRule="auto"/>
        <w:ind w:left="284" w:hanging="284"/>
        <w:rPr>
          <w:rFonts w:cs="Arial"/>
          <w:szCs w:val="18"/>
        </w:rPr>
      </w:pPr>
      <w:r w:rsidRPr="00741ACB">
        <w:rPr>
          <w:rFonts w:cs="Arial"/>
          <w:szCs w:val="18"/>
          <w:lang w:val="it-IT"/>
        </w:rPr>
        <w:t xml:space="preserve">Otero, P., Garcia-Oliveira, P., Carpena, M., Barral-Martinez, M., Chamorro, F., </w:t>
      </w:r>
      <w:proofErr w:type="spellStart"/>
      <w:r w:rsidRPr="00741ACB">
        <w:rPr>
          <w:rFonts w:cs="Arial"/>
          <w:szCs w:val="18"/>
          <w:lang w:val="it-IT"/>
        </w:rPr>
        <w:t>Echave</w:t>
      </w:r>
      <w:proofErr w:type="spellEnd"/>
      <w:r w:rsidRPr="00741ACB">
        <w:rPr>
          <w:rFonts w:cs="Arial"/>
          <w:szCs w:val="18"/>
          <w:lang w:val="it-IT"/>
        </w:rPr>
        <w:t xml:space="preserve">, J., Garcia-Perez, P., Cao, H., Xiao, J., </w:t>
      </w:r>
      <w:proofErr w:type="spellStart"/>
      <w:r w:rsidRPr="00741ACB">
        <w:rPr>
          <w:rFonts w:cs="Arial"/>
          <w:szCs w:val="18"/>
          <w:lang w:val="it-IT"/>
        </w:rPr>
        <w:t>Simal-Gandara</w:t>
      </w:r>
      <w:proofErr w:type="spellEnd"/>
      <w:r w:rsidRPr="00741ACB">
        <w:rPr>
          <w:rFonts w:cs="Arial"/>
          <w:szCs w:val="18"/>
          <w:lang w:val="it-IT"/>
        </w:rPr>
        <w:t xml:space="preserve">, J., </w:t>
      </w:r>
      <w:proofErr w:type="spellStart"/>
      <w:r w:rsidRPr="00741ACB">
        <w:rPr>
          <w:rFonts w:cs="Arial"/>
          <w:szCs w:val="18"/>
          <w:lang w:val="it-IT"/>
        </w:rPr>
        <w:t>Prieto</w:t>
      </w:r>
      <w:proofErr w:type="spellEnd"/>
      <w:r w:rsidRPr="00741ACB">
        <w:rPr>
          <w:rFonts w:cs="Arial"/>
          <w:szCs w:val="18"/>
          <w:lang w:val="it-IT"/>
        </w:rPr>
        <w:t xml:space="preserve">, M.A., 2021. </w:t>
      </w:r>
      <w:r w:rsidRPr="00741ACB">
        <w:rPr>
          <w:rFonts w:cs="Arial"/>
          <w:szCs w:val="18"/>
        </w:rPr>
        <w:t>Applications of by-products from the olive oil processing: Revalorization strategies based on target molecules and green extraction technologies. Trends in Food Science &amp; Technology 116, 1084–1104. https://doi.org/10.1016/j.tifs.2021.09.007</w:t>
      </w:r>
    </w:p>
    <w:p w14:paraId="5DCAC8FB" w14:textId="06321CE6" w:rsidR="002815C1" w:rsidRPr="002815C1" w:rsidRDefault="002815C1" w:rsidP="00F67DC8">
      <w:pPr>
        <w:pStyle w:val="Bibliografia"/>
        <w:spacing w:line="264" w:lineRule="auto"/>
        <w:ind w:left="284" w:hanging="284"/>
        <w:rPr>
          <w:rFonts w:cs="Arial"/>
          <w:szCs w:val="18"/>
          <w:highlight w:val="yellow"/>
        </w:rPr>
      </w:pPr>
      <w:bookmarkStart w:id="2" w:name="_Hlk158133852"/>
      <w:r w:rsidRPr="00DB54AE">
        <w:rPr>
          <w:rFonts w:cs="Arial"/>
          <w:szCs w:val="18"/>
          <w:highlight w:val="yellow"/>
          <w:lang w:val="it-IT"/>
        </w:rPr>
        <w:t xml:space="preserve">Pellegrini, L. A., De Guido, G., Consonni, S., </w:t>
      </w:r>
      <w:proofErr w:type="spellStart"/>
      <w:r w:rsidRPr="00DB54AE">
        <w:rPr>
          <w:rFonts w:cs="Arial"/>
          <w:szCs w:val="18"/>
          <w:highlight w:val="yellow"/>
          <w:lang w:val="it-IT"/>
        </w:rPr>
        <w:t>Bortoluzzib</w:t>
      </w:r>
      <w:proofErr w:type="spellEnd"/>
      <w:r w:rsidRPr="00DB54AE">
        <w:rPr>
          <w:rFonts w:cs="Arial"/>
          <w:szCs w:val="18"/>
          <w:highlight w:val="yellow"/>
          <w:lang w:val="it-IT"/>
        </w:rPr>
        <w:t xml:space="preserve">, G., &amp; Gatti, M. (2015). </w:t>
      </w:r>
      <w:r w:rsidRPr="002815C1">
        <w:rPr>
          <w:rFonts w:cs="Arial"/>
          <w:szCs w:val="18"/>
          <w:highlight w:val="yellow"/>
        </w:rPr>
        <w:t>From biogas to biomethane: how the biogas source influences the purification costs. Chemical Engineering Transactions, 409-414.</w:t>
      </w:r>
    </w:p>
    <w:bookmarkEnd w:id="2"/>
    <w:p w14:paraId="3B743BCB" w14:textId="116D57CF" w:rsidR="00446CB8" w:rsidRPr="009C3B83" w:rsidRDefault="00446CB8" w:rsidP="00DB54AE">
      <w:pPr>
        <w:pStyle w:val="Bibliografia"/>
        <w:spacing w:line="264" w:lineRule="auto"/>
        <w:rPr>
          <w:rFonts w:cs="Arial"/>
          <w:szCs w:val="18"/>
          <w:lang w:val="it-IT"/>
        </w:rPr>
      </w:pPr>
      <w:r>
        <w:rPr>
          <w:rFonts w:cs="Arial"/>
          <w:szCs w:val="18"/>
          <w:highlight w:val="yellow"/>
          <w:lang w:val="it-IT"/>
        </w:rPr>
        <w:fldChar w:fldCharType="begin"/>
      </w:r>
      <w:r w:rsidRPr="00CA781F">
        <w:rPr>
          <w:rFonts w:cs="Arial"/>
          <w:szCs w:val="18"/>
          <w:highlight w:val="yellow"/>
          <w:lang w:val="it-IT"/>
        </w:rPr>
        <w:instrText xml:space="preserve"> HYPERLINK "" </w:instrText>
      </w:r>
      <w:r>
        <w:rPr>
          <w:rFonts w:cs="Arial"/>
          <w:szCs w:val="18"/>
          <w:highlight w:val="yellow"/>
          <w:lang w:val="it-IT"/>
        </w:rPr>
        <w:fldChar w:fldCharType="separate"/>
      </w:r>
      <w:r>
        <w:rPr>
          <w:rFonts w:cs="Arial"/>
          <w:szCs w:val="18"/>
          <w:highlight w:val="yellow"/>
          <w:lang w:val="it-IT"/>
        </w:rPr>
        <w:fldChar w:fldCharType="end"/>
      </w:r>
      <w:proofErr w:type="spellStart"/>
      <w:r w:rsidRPr="00DB54AE">
        <w:rPr>
          <w:rFonts w:cs="Arial"/>
          <w:szCs w:val="18"/>
          <w:highlight w:val="yellow"/>
          <w:lang w:val="en-US"/>
        </w:rPr>
        <w:t>Prade</w:t>
      </w:r>
      <w:proofErr w:type="spellEnd"/>
      <w:r w:rsidRPr="00DB54AE">
        <w:rPr>
          <w:rFonts w:cs="Arial"/>
          <w:szCs w:val="18"/>
          <w:highlight w:val="yellow"/>
          <w:lang w:val="en-US"/>
        </w:rPr>
        <w:t>, T.</w:t>
      </w:r>
      <w:r w:rsidRPr="00272EF5">
        <w:rPr>
          <w:rFonts w:cs="Arial"/>
          <w:szCs w:val="18"/>
          <w:highlight w:val="yellow"/>
          <w:lang w:val="en-US"/>
        </w:rPr>
        <w:t>,</w:t>
      </w:r>
      <w:r w:rsidRPr="00DB54AE">
        <w:rPr>
          <w:rFonts w:cs="Arial"/>
          <w:szCs w:val="18"/>
          <w:highlight w:val="yellow"/>
          <w:lang w:val="en-US"/>
        </w:rPr>
        <w:t xml:space="preserve"> Svensson, S.-E.</w:t>
      </w:r>
      <w:r w:rsidRPr="00272EF5">
        <w:rPr>
          <w:rFonts w:cs="Arial"/>
          <w:szCs w:val="18"/>
          <w:highlight w:val="yellow"/>
          <w:lang w:val="en-US"/>
        </w:rPr>
        <w:t>,</w:t>
      </w:r>
      <w:r w:rsidRPr="00DB54AE">
        <w:rPr>
          <w:rFonts w:cs="Arial"/>
          <w:szCs w:val="18"/>
          <w:highlight w:val="yellow"/>
          <w:lang w:val="en-US"/>
        </w:rPr>
        <w:t xml:space="preserve"> Mattsson, J.E. Energy balances for biogas and solid biofuel production from industrial hemp. </w:t>
      </w:r>
      <w:proofErr w:type="spellStart"/>
      <w:r w:rsidRPr="00DB54AE">
        <w:rPr>
          <w:rFonts w:cs="Arial"/>
          <w:szCs w:val="18"/>
          <w:highlight w:val="yellow"/>
          <w:lang w:val="it-IT"/>
        </w:rPr>
        <w:t>Biomass</w:t>
      </w:r>
      <w:proofErr w:type="spellEnd"/>
      <w:r w:rsidRPr="00DB54AE">
        <w:rPr>
          <w:rFonts w:cs="Arial"/>
          <w:szCs w:val="18"/>
          <w:highlight w:val="yellow"/>
          <w:lang w:val="it-IT"/>
        </w:rPr>
        <w:t xml:space="preserve"> and </w:t>
      </w:r>
      <w:proofErr w:type="spellStart"/>
      <w:r w:rsidRPr="00DB54AE">
        <w:rPr>
          <w:rFonts w:cs="Arial"/>
          <w:szCs w:val="18"/>
          <w:highlight w:val="yellow"/>
          <w:lang w:val="it-IT"/>
        </w:rPr>
        <w:t>Bioenergy</w:t>
      </w:r>
      <w:proofErr w:type="spellEnd"/>
      <w:r w:rsidRPr="00DB54AE">
        <w:rPr>
          <w:rFonts w:cs="Arial"/>
          <w:szCs w:val="18"/>
          <w:highlight w:val="yellow"/>
          <w:lang w:val="it-IT"/>
        </w:rPr>
        <w:t xml:space="preserve"> 2012, 40, 36–52. https://doi.org/10.1016/j.biombioe.2012.01.045</w:t>
      </w:r>
    </w:p>
    <w:p w14:paraId="1645515E" w14:textId="19C59779" w:rsidR="00F67DC8" w:rsidRDefault="00F67DC8" w:rsidP="00F67DC8">
      <w:pPr>
        <w:pStyle w:val="Bibliografia"/>
        <w:spacing w:line="264" w:lineRule="auto"/>
        <w:ind w:left="284" w:hanging="284"/>
        <w:rPr>
          <w:rFonts w:cs="Arial"/>
          <w:szCs w:val="18"/>
        </w:rPr>
      </w:pPr>
      <w:r w:rsidRPr="00741ACB">
        <w:rPr>
          <w:rFonts w:cs="Arial"/>
          <w:szCs w:val="18"/>
          <w:lang w:val="it-IT"/>
        </w:rPr>
        <w:t xml:space="preserve">Puglia, D., Pezzolla, D., Gigliotti, G., Torre, L., Bartucca, M.L., Del Buono, D., 2021. </w:t>
      </w:r>
      <w:r w:rsidRPr="00741ACB">
        <w:rPr>
          <w:rFonts w:cs="Arial"/>
          <w:szCs w:val="18"/>
        </w:rPr>
        <w:t xml:space="preserve">The Opportunity of </w:t>
      </w:r>
      <w:proofErr w:type="spellStart"/>
      <w:r w:rsidRPr="00741ACB">
        <w:rPr>
          <w:rFonts w:cs="Arial"/>
          <w:szCs w:val="18"/>
        </w:rPr>
        <w:t>Valorizing</w:t>
      </w:r>
      <w:proofErr w:type="spellEnd"/>
      <w:r w:rsidRPr="00741ACB">
        <w:rPr>
          <w:rFonts w:cs="Arial"/>
          <w:szCs w:val="18"/>
        </w:rPr>
        <w:t xml:space="preserve"> Agricultural Waste, Through Its Conversion into </w:t>
      </w:r>
      <w:proofErr w:type="spellStart"/>
      <w:r w:rsidRPr="00741ACB">
        <w:rPr>
          <w:rFonts w:cs="Arial"/>
          <w:szCs w:val="18"/>
        </w:rPr>
        <w:t>Biostimulants</w:t>
      </w:r>
      <w:proofErr w:type="spellEnd"/>
      <w:r w:rsidRPr="00741ACB">
        <w:rPr>
          <w:rFonts w:cs="Arial"/>
          <w:szCs w:val="18"/>
        </w:rPr>
        <w:t>, Biofertilizers, and Biopolymers. Sustainability 13, 2710. https://doi.org/10.3390/su13052710</w:t>
      </w:r>
    </w:p>
    <w:p w14:paraId="239571FD" w14:textId="77777777" w:rsidR="002815C1" w:rsidRPr="00CA781F" w:rsidRDefault="002815C1" w:rsidP="002815C1">
      <w:pPr>
        <w:pStyle w:val="Bibliografia"/>
        <w:spacing w:line="264" w:lineRule="auto"/>
        <w:rPr>
          <w:rFonts w:cs="Arial"/>
          <w:szCs w:val="18"/>
          <w:lang w:val="it-IT"/>
        </w:rPr>
      </w:pPr>
      <w:proofErr w:type="spellStart"/>
      <w:r w:rsidRPr="002815C1">
        <w:rPr>
          <w:rFonts w:cs="Arial"/>
          <w:szCs w:val="18"/>
          <w:highlight w:val="yellow"/>
        </w:rPr>
        <w:t>Pöschl</w:t>
      </w:r>
      <w:proofErr w:type="spellEnd"/>
      <w:r w:rsidRPr="002815C1">
        <w:rPr>
          <w:rFonts w:cs="Arial"/>
          <w:szCs w:val="18"/>
          <w:highlight w:val="yellow"/>
        </w:rPr>
        <w:t xml:space="preserve">, M., Ward, S., </w:t>
      </w:r>
      <w:proofErr w:type="spellStart"/>
      <w:r w:rsidRPr="002815C1">
        <w:rPr>
          <w:rFonts w:cs="Arial"/>
          <w:szCs w:val="18"/>
          <w:highlight w:val="yellow"/>
        </w:rPr>
        <w:t>Owende</w:t>
      </w:r>
      <w:proofErr w:type="spellEnd"/>
      <w:r w:rsidRPr="002815C1">
        <w:rPr>
          <w:rFonts w:cs="Arial"/>
          <w:szCs w:val="18"/>
          <w:highlight w:val="yellow"/>
        </w:rPr>
        <w:t xml:space="preserve">, P., 2010. Evaluation of energy efficiency of various biogas production and utilization pathways. </w:t>
      </w:r>
      <w:r w:rsidRPr="00CA781F">
        <w:rPr>
          <w:rFonts w:cs="Arial"/>
          <w:szCs w:val="18"/>
          <w:highlight w:val="yellow"/>
          <w:lang w:val="it-IT"/>
        </w:rPr>
        <w:t>Applied Energy 87, 3305–3321. https://doi.org/10.1016/j.apenergy.2010.05.011</w:t>
      </w:r>
    </w:p>
    <w:p w14:paraId="7C4F41B6" w14:textId="77777777" w:rsidR="00F67DC8" w:rsidRPr="00741ACB" w:rsidRDefault="00F67DC8" w:rsidP="00DB54AE">
      <w:pPr>
        <w:pStyle w:val="Bibliografia"/>
        <w:spacing w:line="264" w:lineRule="auto"/>
        <w:rPr>
          <w:rFonts w:cs="Arial"/>
          <w:szCs w:val="18"/>
        </w:rPr>
      </w:pPr>
      <w:r w:rsidRPr="00741ACB">
        <w:rPr>
          <w:rFonts w:cs="Arial"/>
          <w:szCs w:val="18"/>
        </w:rPr>
        <w:t>Rodrigues, F., Pimentel, F.B., Oliveira, M.B.P.P., 2015. Olive by-products: Challenge application in cosmetic industry. Industrial Crops and Products 70, 116–124. https://doi.org/10.1016/j.indcrop.2015.03.027</w:t>
      </w:r>
    </w:p>
    <w:p w14:paraId="0D6FC878" w14:textId="77777777" w:rsidR="00F67DC8" w:rsidRPr="00741ACB" w:rsidRDefault="00F67DC8" w:rsidP="00F67DC8">
      <w:pPr>
        <w:pStyle w:val="Bibliografia"/>
        <w:spacing w:line="264" w:lineRule="auto"/>
        <w:ind w:left="284" w:hanging="284"/>
        <w:rPr>
          <w:rFonts w:cs="Arial"/>
          <w:szCs w:val="18"/>
        </w:rPr>
      </w:pPr>
      <w:bookmarkStart w:id="3" w:name="_GoBack"/>
      <w:proofErr w:type="spellStart"/>
      <w:r w:rsidRPr="00CA781F">
        <w:rPr>
          <w:rFonts w:cs="Arial"/>
          <w:szCs w:val="18"/>
        </w:rPr>
        <w:t>Salisu</w:t>
      </w:r>
      <w:proofErr w:type="spellEnd"/>
      <w:r w:rsidRPr="00CA781F">
        <w:rPr>
          <w:rFonts w:cs="Arial"/>
          <w:szCs w:val="18"/>
        </w:rPr>
        <w:t xml:space="preserve">, J., Gao, N., </w:t>
      </w:r>
      <w:proofErr w:type="spellStart"/>
      <w:r w:rsidRPr="00CA781F">
        <w:rPr>
          <w:rFonts w:cs="Arial"/>
          <w:szCs w:val="18"/>
        </w:rPr>
        <w:t>Quan</w:t>
      </w:r>
      <w:proofErr w:type="spellEnd"/>
      <w:r w:rsidRPr="00CA781F">
        <w:rPr>
          <w:rFonts w:cs="Arial"/>
          <w:szCs w:val="18"/>
        </w:rPr>
        <w:t xml:space="preserve">, C., 2021. </w:t>
      </w:r>
      <w:bookmarkEnd w:id="3"/>
      <w:r w:rsidRPr="00741ACB">
        <w:rPr>
          <w:rFonts w:cs="Arial"/>
          <w:szCs w:val="18"/>
        </w:rPr>
        <w:t>Techno-economic Assessment of Co-gasification of Rice Husk and Plastic Waste as an Off-grid Power Source for Small Scale Rice Milling - an Aspen Plus Model. Journal of Analytical and Applied Pyrolysis 158, 105157. https://doi.org/10.1016/j.jaap.2021.105157</w:t>
      </w:r>
    </w:p>
    <w:p w14:paraId="146A6A7B" w14:textId="77777777" w:rsidR="00F67DC8" w:rsidRPr="00741ACB" w:rsidRDefault="00F67DC8" w:rsidP="00F67DC8">
      <w:pPr>
        <w:pStyle w:val="Bibliografia"/>
        <w:spacing w:line="264" w:lineRule="auto"/>
        <w:ind w:left="284" w:hanging="284"/>
        <w:rPr>
          <w:rFonts w:cs="Arial"/>
          <w:szCs w:val="18"/>
        </w:rPr>
      </w:pPr>
      <w:r w:rsidRPr="00741ACB">
        <w:rPr>
          <w:rFonts w:cs="Arial"/>
          <w:szCs w:val="18"/>
          <w:lang w:val="it-IT"/>
        </w:rPr>
        <w:t xml:space="preserve">Sánchez, M., </w:t>
      </w:r>
      <w:proofErr w:type="spellStart"/>
      <w:r w:rsidRPr="00741ACB">
        <w:rPr>
          <w:rFonts w:cs="Arial"/>
          <w:szCs w:val="18"/>
          <w:lang w:val="it-IT"/>
        </w:rPr>
        <w:t>Laca</w:t>
      </w:r>
      <w:proofErr w:type="spellEnd"/>
      <w:r w:rsidRPr="00741ACB">
        <w:rPr>
          <w:rFonts w:cs="Arial"/>
          <w:szCs w:val="18"/>
          <w:lang w:val="it-IT"/>
        </w:rPr>
        <w:t xml:space="preserve">, Amanda, </w:t>
      </w:r>
      <w:proofErr w:type="spellStart"/>
      <w:r w:rsidRPr="00741ACB">
        <w:rPr>
          <w:rFonts w:cs="Arial"/>
          <w:szCs w:val="18"/>
          <w:lang w:val="it-IT"/>
        </w:rPr>
        <w:t>Laca</w:t>
      </w:r>
      <w:proofErr w:type="spellEnd"/>
      <w:r w:rsidRPr="00741ACB">
        <w:rPr>
          <w:rFonts w:cs="Arial"/>
          <w:szCs w:val="18"/>
          <w:lang w:val="it-IT"/>
        </w:rPr>
        <w:t xml:space="preserve">, Adriana, </w:t>
      </w:r>
      <w:proofErr w:type="spellStart"/>
      <w:r w:rsidRPr="00741ACB">
        <w:rPr>
          <w:rFonts w:cs="Arial"/>
          <w:szCs w:val="18"/>
          <w:lang w:val="it-IT"/>
        </w:rPr>
        <w:t>Díaz</w:t>
      </w:r>
      <w:proofErr w:type="spellEnd"/>
      <w:r w:rsidRPr="00741ACB">
        <w:rPr>
          <w:rFonts w:cs="Arial"/>
          <w:szCs w:val="18"/>
          <w:lang w:val="it-IT"/>
        </w:rPr>
        <w:t xml:space="preserve">, M., 2021. </w:t>
      </w:r>
      <w:r w:rsidRPr="00741ACB">
        <w:rPr>
          <w:rFonts w:cs="Arial"/>
          <w:szCs w:val="18"/>
        </w:rPr>
        <w:t>Value-Added Products from Fruit and Vegetable Wastes: A Review. CLEAN – Soil, Air, Water 49, 2000376. https://doi.org/10.1002/clen.202000376</w:t>
      </w:r>
    </w:p>
    <w:p w14:paraId="42522378" w14:textId="77777777" w:rsidR="00F67DC8" w:rsidRPr="00F67DC8" w:rsidRDefault="00F67DC8" w:rsidP="00F67DC8">
      <w:pPr>
        <w:pStyle w:val="Bibliografia"/>
        <w:spacing w:line="264" w:lineRule="auto"/>
        <w:ind w:left="284" w:hanging="284"/>
        <w:rPr>
          <w:rFonts w:cs="Arial"/>
          <w:szCs w:val="18"/>
        </w:rPr>
      </w:pPr>
      <w:r w:rsidRPr="00741ACB">
        <w:rPr>
          <w:rFonts w:cs="Arial"/>
          <w:szCs w:val="18"/>
        </w:rPr>
        <w:t xml:space="preserve">Tuck, C.O., Pérez, E., Horváth, I.T., Sheldon, R.A., Poliakoff, M., 2012. </w:t>
      </w:r>
      <w:proofErr w:type="spellStart"/>
      <w:r w:rsidRPr="00741ACB">
        <w:rPr>
          <w:rFonts w:cs="Arial"/>
          <w:szCs w:val="18"/>
        </w:rPr>
        <w:t>Valorization</w:t>
      </w:r>
      <w:proofErr w:type="spellEnd"/>
      <w:r w:rsidRPr="00741ACB">
        <w:rPr>
          <w:rFonts w:cs="Arial"/>
          <w:szCs w:val="18"/>
        </w:rPr>
        <w:t xml:space="preserve"> of Biomass: Deriving More Value from Waste. Science 337, 695–699. https://doi.org/10.1126/science.1218930</w:t>
      </w:r>
    </w:p>
    <w:p w14:paraId="19C4FC68" w14:textId="55CDEC40" w:rsidR="004628D2" w:rsidRPr="00F67DC8" w:rsidRDefault="004628D2" w:rsidP="00F67DC8">
      <w:pPr>
        <w:pStyle w:val="CETHeading1"/>
        <w:numPr>
          <w:ilvl w:val="0"/>
          <w:numId w:val="0"/>
        </w:numPr>
        <w:spacing w:before="0" w:after="0" w:line="264" w:lineRule="auto"/>
        <w:ind w:left="284" w:hanging="284"/>
        <w:rPr>
          <w:rFonts w:cs="Arial"/>
          <w:b w:val="0"/>
          <w:bCs/>
          <w:sz w:val="18"/>
          <w:szCs w:val="18"/>
        </w:rPr>
      </w:pPr>
    </w:p>
    <w:sectPr w:rsidR="004628D2" w:rsidRPr="00F67DC8" w:rsidSect="00A272D1">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EC5023" w16cex:dateUtc="2024-02-07T16:34:00Z"/>
  <w16cex:commentExtensible w16cex:durableId="0C7A5663" w16cex:dateUtc="2024-02-08T15:01:00Z"/>
  <w16cex:commentExtensible w16cex:durableId="49989B8B" w16cex:dateUtc="2024-02-08T15:01:00Z"/>
  <w16cex:commentExtensible w16cex:durableId="1A663568" w16cex:dateUtc="2024-02-08T1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0213" w14:textId="77777777" w:rsidR="003913DA" w:rsidRDefault="003913DA" w:rsidP="004F5E36">
      <w:r>
        <w:separator/>
      </w:r>
    </w:p>
  </w:endnote>
  <w:endnote w:type="continuationSeparator" w:id="0">
    <w:p w14:paraId="6D26B014" w14:textId="77777777" w:rsidR="003913DA" w:rsidRDefault="003913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5577" w14:textId="77777777" w:rsidR="003913DA" w:rsidRDefault="003913DA" w:rsidP="004F5E36">
      <w:r>
        <w:separator/>
      </w:r>
    </w:p>
  </w:footnote>
  <w:footnote w:type="continuationSeparator" w:id="0">
    <w:p w14:paraId="08733BE7" w14:textId="77777777" w:rsidR="003913DA" w:rsidRDefault="003913D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B785A51"/>
    <w:multiLevelType w:val="hybridMultilevel"/>
    <w:tmpl w:val="1B5C01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366AC8"/>
    <w:multiLevelType w:val="multilevel"/>
    <w:tmpl w:val="986858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F63DC7"/>
    <w:multiLevelType w:val="hybridMultilevel"/>
    <w:tmpl w:val="BBBA6F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2"/>
  </w:num>
  <w:num w:numId="24">
    <w:abstractNumId w:val="10"/>
  </w:num>
  <w:num w:numId="25">
    <w:abstractNumId w:val="11"/>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117CB"/>
    <w:rsid w:val="0003148D"/>
    <w:rsid w:val="00031EEC"/>
    <w:rsid w:val="00035FAE"/>
    <w:rsid w:val="00051566"/>
    <w:rsid w:val="000562A9"/>
    <w:rsid w:val="00062A9A"/>
    <w:rsid w:val="00065058"/>
    <w:rsid w:val="000740F9"/>
    <w:rsid w:val="0008181B"/>
    <w:rsid w:val="00086C39"/>
    <w:rsid w:val="00091FC7"/>
    <w:rsid w:val="000A03B2"/>
    <w:rsid w:val="000D0268"/>
    <w:rsid w:val="000D34BE"/>
    <w:rsid w:val="000D6FF8"/>
    <w:rsid w:val="000E102F"/>
    <w:rsid w:val="000E36F1"/>
    <w:rsid w:val="000E3A73"/>
    <w:rsid w:val="000E414A"/>
    <w:rsid w:val="000F093C"/>
    <w:rsid w:val="000F787B"/>
    <w:rsid w:val="001019B2"/>
    <w:rsid w:val="00103593"/>
    <w:rsid w:val="001110D0"/>
    <w:rsid w:val="0011775C"/>
    <w:rsid w:val="0012091F"/>
    <w:rsid w:val="00126BC2"/>
    <w:rsid w:val="001308B6"/>
    <w:rsid w:val="0013121F"/>
    <w:rsid w:val="00131FE6"/>
    <w:rsid w:val="0013263F"/>
    <w:rsid w:val="001331DF"/>
    <w:rsid w:val="00134DE4"/>
    <w:rsid w:val="00140305"/>
    <w:rsid w:val="0014034D"/>
    <w:rsid w:val="00144D16"/>
    <w:rsid w:val="00150E59"/>
    <w:rsid w:val="00152DE3"/>
    <w:rsid w:val="00156F74"/>
    <w:rsid w:val="00164CF9"/>
    <w:rsid w:val="001667A6"/>
    <w:rsid w:val="00184AD6"/>
    <w:rsid w:val="001A4AF7"/>
    <w:rsid w:val="001B0349"/>
    <w:rsid w:val="001B1E93"/>
    <w:rsid w:val="001B65C1"/>
    <w:rsid w:val="001B746B"/>
    <w:rsid w:val="001C684B"/>
    <w:rsid w:val="001D0CFB"/>
    <w:rsid w:val="001D21AF"/>
    <w:rsid w:val="001D53FC"/>
    <w:rsid w:val="001F42A5"/>
    <w:rsid w:val="001F7B9D"/>
    <w:rsid w:val="00201C93"/>
    <w:rsid w:val="002224B4"/>
    <w:rsid w:val="002447EF"/>
    <w:rsid w:val="00251550"/>
    <w:rsid w:val="00263B05"/>
    <w:rsid w:val="0027221A"/>
    <w:rsid w:val="00272EF5"/>
    <w:rsid w:val="00274E78"/>
    <w:rsid w:val="00275B61"/>
    <w:rsid w:val="00280FAF"/>
    <w:rsid w:val="002815C1"/>
    <w:rsid w:val="00282656"/>
    <w:rsid w:val="00296B83"/>
    <w:rsid w:val="002B4015"/>
    <w:rsid w:val="002B78CE"/>
    <w:rsid w:val="002C2FB6"/>
    <w:rsid w:val="002E5FA7"/>
    <w:rsid w:val="002F3309"/>
    <w:rsid w:val="003008CE"/>
    <w:rsid w:val="003009B7"/>
    <w:rsid w:val="00300E56"/>
    <w:rsid w:val="0030152C"/>
    <w:rsid w:val="0030469C"/>
    <w:rsid w:val="00312BD1"/>
    <w:rsid w:val="00321CA6"/>
    <w:rsid w:val="00323763"/>
    <w:rsid w:val="00323C5F"/>
    <w:rsid w:val="00334C09"/>
    <w:rsid w:val="00335C2A"/>
    <w:rsid w:val="00341488"/>
    <w:rsid w:val="00360B87"/>
    <w:rsid w:val="003723D4"/>
    <w:rsid w:val="00381905"/>
    <w:rsid w:val="00384CC8"/>
    <w:rsid w:val="003871FD"/>
    <w:rsid w:val="003913DA"/>
    <w:rsid w:val="003A1E30"/>
    <w:rsid w:val="003A2829"/>
    <w:rsid w:val="003A6FC6"/>
    <w:rsid w:val="003A7D1C"/>
    <w:rsid w:val="003B29EB"/>
    <w:rsid w:val="003B304B"/>
    <w:rsid w:val="003B3146"/>
    <w:rsid w:val="003F015E"/>
    <w:rsid w:val="00400414"/>
    <w:rsid w:val="0041446B"/>
    <w:rsid w:val="0044071E"/>
    <w:rsid w:val="0044329C"/>
    <w:rsid w:val="00446CB8"/>
    <w:rsid w:val="00453E24"/>
    <w:rsid w:val="00457456"/>
    <w:rsid w:val="004577FE"/>
    <w:rsid w:val="00457B9C"/>
    <w:rsid w:val="0046164A"/>
    <w:rsid w:val="004628D2"/>
    <w:rsid w:val="00462DCD"/>
    <w:rsid w:val="004648AD"/>
    <w:rsid w:val="004703A9"/>
    <w:rsid w:val="004760DE"/>
    <w:rsid w:val="004761E9"/>
    <w:rsid w:val="004763D7"/>
    <w:rsid w:val="004A004E"/>
    <w:rsid w:val="004A24CF"/>
    <w:rsid w:val="004C3D1D"/>
    <w:rsid w:val="004C3D84"/>
    <w:rsid w:val="004C6AA3"/>
    <w:rsid w:val="004C7913"/>
    <w:rsid w:val="004E4DD6"/>
    <w:rsid w:val="004F5E36"/>
    <w:rsid w:val="00507B47"/>
    <w:rsid w:val="00507BEF"/>
    <w:rsid w:val="00507CC9"/>
    <w:rsid w:val="0051194F"/>
    <w:rsid w:val="005119A5"/>
    <w:rsid w:val="00516AAC"/>
    <w:rsid w:val="005278B7"/>
    <w:rsid w:val="00532016"/>
    <w:rsid w:val="005346C8"/>
    <w:rsid w:val="00543E7D"/>
    <w:rsid w:val="00547A68"/>
    <w:rsid w:val="005527AB"/>
    <w:rsid w:val="005531C9"/>
    <w:rsid w:val="005613A3"/>
    <w:rsid w:val="00564F7F"/>
    <w:rsid w:val="00570C43"/>
    <w:rsid w:val="005B2110"/>
    <w:rsid w:val="005B61E6"/>
    <w:rsid w:val="005C08F4"/>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3721B"/>
    <w:rsid w:val="0064184D"/>
    <w:rsid w:val="006422CC"/>
    <w:rsid w:val="00660E3E"/>
    <w:rsid w:val="00662E74"/>
    <w:rsid w:val="00680C23"/>
    <w:rsid w:val="00693766"/>
    <w:rsid w:val="006A23E9"/>
    <w:rsid w:val="006A3281"/>
    <w:rsid w:val="006B312A"/>
    <w:rsid w:val="006B4888"/>
    <w:rsid w:val="006C2E45"/>
    <w:rsid w:val="006C359C"/>
    <w:rsid w:val="006C5579"/>
    <w:rsid w:val="006D6E8B"/>
    <w:rsid w:val="006E737D"/>
    <w:rsid w:val="007006FE"/>
    <w:rsid w:val="00713973"/>
    <w:rsid w:val="00720A24"/>
    <w:rsid w:val="00732386"/>
    <w:rsid w:val="0073514D"/>
    <w:rsid w:val="00741ACB"/>
    <w:rsid w:val="007447F3"/>
    <w:rsid w:val="0075499F"/>
    <w:rsid w:val="00756838"/>
    <w:rsid w:val="0076138B"/>
    <w:rsid w:val="007661C8"/>
    <w:rsid w:val="0077098D"/>
    <w:rsid w:val="007931FA"/>
    <w:rsid w:val="00797C5E"/>
    <w:rsid w:val="007A4861"/>
    <w:rsid w:val="007A7BBA"/>
    <w:rsid w:val="007B0C50"/>
    <w:rsid w:val="007B48F9"/>
    <w:rsid w:val="007C1A43"/>
    <w:rsid w:val="007D0951"/>
    <w:rsid w:val="007D0FA6"/>
    <w:rsid w:val="0080013E"/>
    <w:rsid w:val="00813288"/>
    <w:rsid w:val="008168FC"/>
    <w:rsid w:val="00820FB6"/>
    <w:rsid w:val="00830996"/>
    <w:rsid w:val="008345F1"/>
    <w:rsid w:val="00840487"/>
    <w:rsid w:val="00843EAC"/>
    <w:rsid w:val="00865B07"/>
    <w:rsid w:val="008667EA"/>
    <w:rsid w:val="0087637F"/>
    <w:rsid w:val="00892AD5"/>
    <w:rsid w:val="008A1512"/>
    <w:rsid w:val="008B61A5"/>
    <w:rsid w:val="008B7C03"/>
    <w:rsid w:val="008D32B9"/>
    <w:rsid w:val="008D433B"/>
    <w:rsid w:val="008D4A16"/>
    <w:rsid w:val="008E566E"/>
    <w:rsid w:val="008E789C"/>
    <w:rsid w:val="008F32E1"/>
    <w:rsid w:val="0090161A"/>
    <w:rsid w:val="00901EB6"/>
    <w:rsid w:val="00902EDA"/>
    <w:rsid w:val="00904C62"/>
    <w:rsid w:val="00907248"/>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93B84"/>
    <w:rsid w:val="00996483"/>
    <w:rsid w:val="00996F5A"/>
    <w:rsid w:val="009B041A"/>
    <w:rsid w:val="009B274C"/>
    <w:rsid w:val="009C37C3"/>
    <w:rsid w:val="009C3B83"/>
    <w:rsid w:val="009C7085"/>
    <w:rsid w:val="009C7C86"/>
    <w:rsid w:val="009D2FF7"/>
    <w:rsid w:val="009E7884"/>
    <w:rsid w:val="009E788A"/>
    <w:rsid w:val="009F0E08"/>
    <w:rsid w:val="00A1763D"/>
    <w:rsid w:val="00A17CEC"/>
    <w:rsid w:val="00A272D1"/>
    <w:rsid w:val="00A27EF0"/>
    <w:rsid w:val="00A322C5"/>
    <w:rsid w:val="00A42361"/>
    <w:rsid w:val="00A50B20"/>
    <w:rsid w:val="00A51390"/>
    <w:rsid w:val="00A60D13"/>
    <w:rsid w:val="00A7223D"/>
    <w:rsid w:val="00A72745"/>
    <w:rsid w:val="00A76EFC"/>
    <w:rsid w:val="00A800AE"/>
    <w:rsid w:val="00A87D50"/>
    <w:rsid w:val="00A91010"/>
    <w:rsid w:val="00A97F29"/>
    <w:rsid w:val="00AA702E"/>
    <w:rsid w:val="00AA7D26"/>
    <w:rsid w:val="00AB0964"/>
    <w:rsid w:val="00AB5011"/>
    <w:rsid w:val="00AC7368"/>
    <w:rsid w:val="00AD16B9"/>
    <w:rsid w:val="00AE377D"/>
    <w:rsid w:val="00AF0EBA"/>
    <w:rsid w:val="00B02C8A"/>
    <w:rsid w:val="00B10FD7"/>
    <w:rsid w:val="00B1311B"/>
    <w:rsid w:val="00B15EBF"/>
    <w:rsid w:val="00B17FBD"/>
    <w:rsid w:val="00B315A6"/>
    <w:rsid w:val="00B31813"/>
    <w:rsid w:val="00B33365"/>
    <w:rsid w:val="00B36973"/>
    <w:rsid w:val="00B4653A"/>
    <w:rsid w:val="00B57B36"/>
    <w:rsid w:val="00B57E6F"/>
    <w:rsid w:val="00B8686D"/>
    <w:rsid w:val="00B93F69"/>
    <w:rsid w:val="00BB1DDC"/>
    <w:rsid w:val="00BC30C9"/>
    <w:rsid w:val="00BD077D"/>
    <w:rsid w:val="00BE3E58"/>
    <w:rsid w:val="00C01616"/>
    <w:rsid w:val="00C0162B"/>
    <w:rsid w:val="00C068ED"/>
    <w:rsid w:val="00C22E0C"/>
    <w:rsid w:val="00C24591"/>
    <w:rsid w:val="00C32244"/>
    <w:rsid w:val="00C345B1"/>
    <w:rsid w:val="00C40142"/>
    <w:rsid w:val="00C4165A"/>
    <w:rsid w:val="00C52C3C"/>
    <w:rsid w:val="00C57182"/>
    <w:rsid w:val="00C57863"/>
    <w:rsid w:val="00C640AF"/>
    <w:rsid w:val="00C655FD"/>
    <w:rsid w:val="00C75407"/>
    <w:rsid w:val="00C870A8"/>
    <w:rsid w:val="00C94434"/>
    <w:rsid w:val="00CA0D4A"/>
    <w:rsid w:val="00CA0D75"/>
    <w:rsid w:val="00CA1C95"/>
    <w:rsid w:val="00CA5A9C"/>
    <w:rsid w:val="00CA781F"/>
    <w:rsid w:val="00CC4C20"/>
    <w:rsid w:val="00CD3517"/>
    <w:rsid w:val="00CD5FE2"/>
    <w:rsid w:val="00CE7C68"/>
    <w:rsid w:val="00D02B4C"/>
    <w:rsid w:val="00D040C4"/>
    <w:rsid w:val="00D15AC6"/>
    <w:rsid w:val="00D20AD1"/>
    <w:rsid w:val="00D46B7E"/>
    <w:rsid w:val="00D57C84"/>
    <w:rsid w:val="00D6017A"/>
    <w:rsid w:val="00D6057D"/>
    <w:rsid w:val="00D648EC"/>
    <w:rsid w:val="00D71640"/>
    <w:rsid w:val="00D836C5"/>
    <w:rsid w:val="00D84576"/>
    <w:rsid w:val="00D85E48"/>
    <w:rsid w:val="00DA1399"/>
    <w:rsid w:val="00DA24C6"/>
    <w:rsid w:val="00DA4D7B"/>
    <w:rsid w:val="00DB3233"/>
    <w:rsid w:val="00DB54AE"/>
    <w:rsid w:val="00DD271C"/>
    <w:rsid w:val="00DE264A"/>
    <w:rsid w:val="00DF1654"/>
    <w:rsid w:val="00DF5072"/>
    <w:rsid w:val="00E02D18"/>
    <w:rsid w:val="00E041E7"/>
    <w:rsid w:val="00E23CA1"/>
    <w:rsid w:val="00E33DD7"/>
    <w:rsid w:val="00E409A8"/>
    <w:rsid w:val="00E50C12"/>
    <w:rsid w:val="00E61EE2"/>
    <w:rsid w:val="00E65B91"/>
    <w:rsid w:val="00E7209D"/>
    <w:rsid w:val="00E72EAD"/>
    <w:rsid w:val="00E77223"/>
    <w:rsid w:val="00E8528B"/>
    <w:rsid w:val="00E85B94"/>
    <w:rsid w:val="00E90298"/>
    <w:rsid w:val="00E978D0"/>
    <w:rsid w:val="00EA4613"/>
    <w:rsid w:val="00EA7F91"/>
    <w:rsid w:val="00EB1523"/>
    <w:rsid w:val="00EC0E49"/>
    <w:rsid w:val="00EC101F"/>
    <w:rsid w:val="00EC1D9F"/>
    <w:rsid w:val="00EC2595"/>
    <w:rsid w:val="00EE0131"/>
    <w:rsid w:val="00EE17B0"/>
    <w:rsid w:val="00EF06D9"/>
    <w:rsid w:val="00F3049E"/>
    <w:rsid w:val="00F30C64"/>
    <w:rsid w:val="00F32BA2"/>
    <w:rsid w:val="00F32CDB"/>
    <w:rsid w:val="00F40E4E"/>
    <w:rsid w:val="00F565FE"/>
    <w:rsid w:val="00F56E37"/>
    <w:rsid w:val="00F63A70"/>
    <w:rsid w:val="00F63D8C"/>
    <w:rsid w:val="00F67DC8"/>
    <w:rsid w:val="00F7534E"/>
    <w:rsid w:val="00F811B5"/>
    <w:rsid w:val="00F9069A"/>
    <w:rsid w:val="00F93EDF"/>
    <w:rsid w:val="00FA1802"/>
    <w:rsid w:val="00FA21D0"/>
    <w:rsid w:val="00FA5F5F"/>
    <w:rsid w:val="00FB730C"/>
    <w:rsid w:val="00FC2695"/>
    <w:rsid w:val="00FC3E03"/>
    <w:rsid w:val="00FC3FC1"/>
    <w:rsid w:val="00FC40EB"/>
    <w:rsid w:val="00FF02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2767"/>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1110D0"/>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table" w:styleId="Tabellasemplice4">
    <w:name w:val="Plain Table 4"/>
    <w:basedOn w:val="Tabellanormale"/>
    <w:uiPriority w:val="44"/>
    <w:rsid w:val="00312BD1"/>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zionenonrisolta">
    <w:name w:val="Unresolved Mention"/>
    <w:basedOn w:val="Carpredefinitoparagrafo"/>
    <w:uiPriority w:val="99"/>
    <w:semiHidden/>
    <w:unhideWhenUsed/>
    <w:rsid w:val="002815C1"/>
    <w:rPr>
      <w:color w:val="605E5C"/>
      <w:shd w:val="clear" w:color="auto" w:fill="E1DFDD"/>
    </w:rPr>
  </w:style>
  <w:style w:type="paragraph" w:styleId="Revisione">
    <w:name w:val="Revision"/>
    <w:hidden/>
    <w:uiPriority w:val="99"/>
    <w:semiHidden/>
    <w:rsid w:val="009C3B8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0293-2DAE-4464-8F4D-A4C8389B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19318</Words>
  <Characters>110114</Characters>
  <Application>Microsoft Office Word</Application>
  <DocSecurity>0</DocSecurity>
  <Lines>917</Lines>
  <Paragraphs>258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Nicolò Montegiove</dc:creator>
  <cp:lastModifiedBy>Nicolò Montegiove</cp:lastModifiedBy>
  <cp:revision>2</cp:revision>
  <cp:lastPrinted>2015-05-12T18:31:00Z</cp:lastPrinted>
  <dcterms:created xsi:type="dcterms:W3CDTF">2024-02-08T16:07:00Z</dcterms:created>
  <dcterms:modified xsi:type="dcterms:W3CDTF">2024-02-08T16:07:00Z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