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5574D5" w:rsidRPr="00B57B36" w14:paraId="639A580B" w14:textId="77777777" w:rsidTr="00B77BF3">
        <w:trPr>
          <w:trHeight w:val="852"/>
          <w:jc w:val="center"/>
        </w:trPr>
        <w:tc>
          <w:tcPr>
            <w:tcW w:w="6940" w:type="dxa"/>
            <w:vMerge w:val="restart"/>
            <w:tcBorders>
              <w:right w:val="single" w:sz="4" w:space="0" w:color="auto"/>
            </w:tcBorders>
          </w:tcPr>
          <w:p w14:paraId="573570CC" w14:textId="77777777" w:rsidR="005574D5" w:rsidRPr="00B57B36" w:rsidRDefault="005574D5"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1D77B18B" wp14:editId="13E2DB4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8351940" w14:textId="77777777" w:rsidR="005574D5" w:rsidRPr="00B57B36" w:rsidRDefault="005574D5"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 2024</w:t>
            </w:r>
          </w:p>
        </w:tc>
        <w:tc>
          <w:tcPr>
            <w:tcW w:w="1842" w:type="dxa"/>
            <w:tcBorders>
              <w:left w:val="single" w:sz="4" w:space="0" w:color="auto"/>
              <w:bottom w:val="nil"/>
              <w:right w:val="single" w:sz="4" w:space="0" w:color="auto"/>
            </w:tcBorders>
          </w:tcPr>
          <w:p w14:paraId="68168F9A" w14:textId="77777777" w:rsidR="005574D5" w:rsidRPr="00B57B36" w:rsidRDefault="005574D5" w:rsidP="00CD5FE2">
            <w:pPr>
              <w:spacing w:line="140" w:lineRule="atLeast"/>
              <w:jc w:val="right"/>
              <w:rPr>
                <w:rFonts w:cs="Arial"/>
                <w:sz w:val="14"/>
                <w:szCs w:val="14"/>
              </w:rPr>
            </w:pPr>
            <w:r w:rsidRPr="00B57B36">
              <w:rPr>
                <w:rFonts w:cs="Arial"/>
                <w:sz w:val="14"/>
                <w:szCs w:val="14"/>
              </w:rPr>
              <w:t>A publication of</w:t>
            </w:r>
          </w:p>
          <w:p w14:paraId="4490019A" w14:textId="77777777" w:rsidR="005574D5" w:rsidRPr="00B57B36" w:rsidRDefault="005574D5" w:rsidP="00CD5FE2">
            <w:pPr>
              <w:jc w:val="right"/>
            </w:pPr>
            <w:r w:rsidRPr="00B57B36">
              <w:rPr>
                <w:noProof/>
                <w:lang w:val="en-US"/>
              </w:rPr>
              <w:drawing>
                <wp:inline distT="0" distB="0" distL="0" distR="0" wp14:anchorId="01029B45" wp14:editId="5C0B5831">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5574D5" w:rsidRPr="00B57B36" w14:paraId="4E73EF66" w14:textId="77777777" w:rsidTr="00B77BF3">
        <w:trPr>
          <w:trHeight w:val="567"/>
          <w:jc w:val="center"/>
        </w:trPr>
        <w:tc>
          <w:tcPr>
            <w:tcW w:w="6940" w:type="dxa"/>
            <w:vMerge/>
            <w:tcBorders>
              <w:right w:val="single" w:sz="4" w:space="0" w:color="auto"/>
            </w:tcBorders>
          </w:tcPr>
          <w:p w14:paraId="33309BCD" w14:textId="77777777" w:rsidR="005574D5" w:rsidRPr="00B57B36" w:rsidRDefault="005574D5" w:rsidP="00CD5FE2">
            <w:pPr>
              <w:tabs>
                <w:tab w:val="left" w:pos="-108"/>
              </w:tabs>
            </w:pPr>
          </w:p>
        </w:tc>
        <w:tc>
          <w:tcPr>
            <w:tcW w:w="1842" w:type="dxa"/>
            <w:tcBorders>
              <w:left w:val="single" w:sz="4" w:space="0" w:color="auto"/>
              <w:bottom w:val="nil"/>
              <w:right w:val="single" w:sz="4" w:space="0" w:color="auto"/>
            </w:tcBorders>
          </w:tcPr>
          <w:p w14:paraId="6AD5E056" w14:textId="77777777" w:rsidR="005574D5" w:rsidRPr="00B57B36" w:rsidRDefault="005574D5" w:rsidP="00CD5FE2">
            <w:pPr>
              <w:spacing w:line="140" w:lineRule="atLeast"/>
              <w:jc w:val="right"/>
              <w:rPr>
                <w:rFonts w:cs="Arial"/>
                <w:sz w:val="14"/>
                <w:szCs w:val="14"/>
              </w:rPr>
            </w:pPr>
            <w:r w:rsidRPr="00B57B36">
              <w:rPr>
                <w:rFonts w:cs="Arial"/>
                <w:sz w:val="14"/>
                <w:szCs w:val="14"/>
              </w:rPr>
              <w:t>The Italian Association</w:t>
            </w:r>
          </w:p>
          <w:p w14:paraId="2A0C2D6B" w14:textId="77777777" w:rsidR="005574D5" w:rsidRPr="00B57B36" w:rsidRDefault="005574D5" w:rsidP="00CD5FE2">
            <w:pPr>
              <w:spacing w:line="140" w:lineRule="atLeast"/>
              <w:jc w:val="right"/>
              <w:rPr>
                <w:rFonts w:cs="Arial"/>
                <w:sz w:val="14"/>
                <w:szCs w:val="14"/>
              </w:rPr>
            </w:pPr>
            <w:r w:rsidRPr="00B57B36">
              <w:rPr>
                <w:rFonts w:cs="Arial"/>
                <w:sz w:val="14"/>
                <w:szCs w:val="14"/>
              </w:rPr>
              <w:t>of Chemical Engineering</w:t>
            </w:r>
          </w:p>
          <w:p w14:paraId="3037242F" w14:textId="77777777" w:rsidR="005574D5" w:rsidRPr="000D0268" w:rsidRDefault="005574D5" w:rsidP="00CD5FE2">
            <w:pPr>
              <w:spacing w:line="140" w:lineRule="atLeast"/>
              <w:jc w:val="right"/>
              <w:rPr>
                <w:rFonts w:cs="Arial"/>
                <w:sz w:val="13"/>
                <w:szCs w:val="13"/>
              </w:rPr>
            </w:pPr>
            <w:r w:rsidRPr="000D0268">
              <w:rPr>
                <w:rFonts w:cs="Arial"/>
                <w:sz w:val="13"/>
                <w:szCs w:val="13"/>
              </w:rPr>
              <w:t>Online at www.cetjournal.it</w:t>
            </w:r>
          </w:p>
        </w:tc>
      </w:tr>
      <w:tr w:rsidR="005574D5" w:rsidRPr="00B57B36" w14:paraId="76EA1E6B" w14:textId="77777777" w:rsidTr="00B77BF3">
        <w:trPr>
          <w:trHeight w:val="68"/>
          <w:jc w:val="center"/>
        </w:trPr>
        <w:tc>
          <w:tcPr>
            <w:tcW w:w="8782" w:type="dxa"/>
            <w:gridSpan w:val="2"/>
          </w:tcPr>
          <w:p w14:paraId="50B3EB1A" w14:textId="77777777" w:rsidR="005574D5" w:rsidRPr="006A23E9" w:rsidRDefault="005574D5"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Pr="00946B70">
              <w:rPr>
                <w:rFonts w:ascii="Tahoma" w:hAnsi="Tahoma" w:cs="Tahoma"/>
                <w:color w:val="000000"/>
                <w:sz w:val="14"/>
                <w:szCs w:val="14"/>
                <w:shd w:val="clear" w:color="auto" w:fill="FFFFFF"/>
              </w:rPr>
              <w:t xml:space="preserve">Leonardo </w:t>
            </w:r>
            <w:proofErr w:type="spellStart"/>
            <w:r w:rsidRPr="00946B70">
              <w:rPr>
                <w:rFonts w:ascii="Tahoma" w:hAnsi="Tahoma" w:cs="Tahoma"/>
                <w:color w:val="000000"/>
                <w:sz w:val="14"/>
                <w:szCs w:val="14"/>
                <w:shd w:val="clear" w:color="auto" w:fill="FFFFFF"/>
              </w:rPr>
              <w:t>Tognotti</w:t>
            </w:r>
            <w:proofErr w:type="spellEnd"/>
            <w:r w:rsidRPr="00946B70">
              <w:rPr>
                <w:rFonts w:ascii="Tahoma" w:hAnsi="Tahoma" w:cs="Tahoma"/>
                <w:color w:val="000000"/>
                <w:sz w:val="14"/>
                <w:szCs w:val="14"/>
                <w:shd w:val="clear" w:color="auto" w:fill="FFFFFF"/>
              </w:rPr>
              <w:t xml:space="preserve">, </w:t>
            </w:r>
            <w:r w:rsidRPr="00946B70">
              <w:rPr>
                <w:rFonts w:ascii="Tahoma" w:hAnsi="Tahoma" w:cs="Tahoma"/>
                <w:color w:val="000000"/>
                <w:sz w:val="14"/>
                <w:szCs w:val="14"/>
              </w:rPr>
              <w:t>Rubens Maciel Filho</w:t>
            </w:r>
            <w:r w:rsidRPr="00946B70">
              <w:rPr>
                <w:rFonts w:ascii="Tahoma" w:hAnsi="Tahoma" w:cs="Tahoma"/>
                <w:color w:val="000000"/>
                <w:sz w:val="14"/>
                <w:szCs w:val="14"/>
                <w:shd w:val="clear" w:color="auto" w:fill="FFFFFF"/>
              </w:rPr>
              <w:t xml:space="preserve">, </w:t>
            </w:r>
            <w:r w:rsidRPr="00946B70">
              <w:rPr>
                <w:rFonts w:ascii="Tahoma" w:hAnsi="Tahoma" w:cs="Tahoma"/>
                <w:color w:val="000000"/>
                <w:sz w:val="14"/>
                <w:szCs w:val="14"/>
              </w:rPr>
              <w:t xml:space="preserve">Viatcheslav </w:t>
            </w:r>
            <w:proofErr w:type="spellStart"/>
            <w:r w:rsidRPr="00946B70">
              <w:rPr>
                <w:rFonts w:ascii="Tahoma" w:hAnsi="Tahoma" w:cs="Tahoma"/>
                <w:color w:val="000000"/>
                <w:sz w:val="14"/>
                <w:szCs w:val="14"/>
              </w:rPr>
              <w:t>Kafarov</w:t>
            </w:r>
            <w:proofErr w:type="spellEnd"/>
          </w:p>
          <w:p w14:paraId="214F367D" w14:textId="77777777" w:rsidR="005574D5" w:rsidRPr="00B57B36" w:rsidRDefault="005574D5" w:rsidP="00AA7D26">
            <w:pPr>
              <w:tabs>
                <w:tab w:val="left" w:pos="-108"/>
              </w:tabs>
              <w:spacing w:line="140" w:lineRule="atLeast"/>
              <w:ind w:left="-107"/>
              <w:jc w:val="left"/>
            </w:pPr>
            <w:r>
              <w:rPr>
                <w:rFonts w:ascii="Tahoma" w:hAnsi="Tahoma" w:cs="Tahoma"/>
                <w:iCs/>
                <w:color w:val="333333"/>
                <w:sz w:val="14"/>
                <w:szCs w:val="14"/>
                <w:lang w:eastAsia="it-IT"/>
              </w:rPr>
              <w:t>Copyright © 2024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81206-09-0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E9DD3E1" w14:textId="58AF001F" w:rsidR="005574D5" w:rsidRPr="00B77BF3" w:rsidRDefault="005574D5" w:rsidP="00B77BF3">
      <w:pPr>
        <w:pStyle w:val="CETTitle"/>
      </w:pPr>
      <w:r w:rsidRPr="005B16DA">
        <w:rPr>
          <w:highlight w:val="magenta"/>
        </w:rPr>
        <w:t xml:space="preserve">Polyphenols recovery from </w:t>
      </w:r>
      <w:r w:rsidR="00E27A93" w:rsidRPr="005B16DA">
        <w:rPr>
          <w:highlight w:val="magenta"/>
        </w:rPr>
        <w:t>H</w:t>
      </w:r>
      <w:r w:rsidRPr="005B16DA">
        <w:rPr>
          <w:highlight w:val="magenta"/>
        </w:rPr>
        <w:t xml:space="preserve">azelnut </w:t>
      </w:r>
      <w:r w:rsidR="00E27A93" w:rsidRPr="005B16DA">
        <w:rPr>
          <w:highlight w:val="magenta"/>
        </w:rPr>
        <w:t>S</w:t>
      </w:r>
      <w:r w:rsidRPr="005B16DA">
        <w:rPr>
          <w:highlight w:val="magenta"/>
        </w:rPr>
        <w:t>kin wastes t</w:t>
      </w:r>
      <w:r w:rsidR="005B16DA" w:rsidRPr="005B16DA">
        <w:rPr>
          <w:highlight w:val="magenta"/>
        </w:rPr>
        <w:t>h</w:t>
      </w:r>
      <w:r w:rsidRPr="005B16DA">
        <w:rPr>
          <w:highlight w:val="magenta"/>
        </w:rPr>
        <w:t xml:space="preserve">rough extraction with a water-ethanol solvent mixture: </w:t>
      </w:r>
      <w:r w:rsidR="00E27A93" w:rsidRPr="005B16DA">
        <w:rPr>
          <w:highlight w:val="magenta"/>
        </w:rPr>
        <w:t>E</w:t>
      </w:r>
      <w:r w:rsidRPr="005B16DA">
        <w:rPr>
          <w:highlight w:val="magenta"/>
        </w:rPr>
        <w:t xml:space="preserve">quilibrium and </w:t>
      </w:r>
      <w:r w:rsidR="00E27A93" w:rsidRPr="005B16DA">
        <w:rPr>
          <w:highlight w:val="magenta"/>
        </w:rPr>
        <w:t>K</w:t>
      </w:r>
      <w:r w:rsidRPr="005B16DA">
        <w:rPr>
          <w:highlight w:val="magenta"/>
        </w:rPr>
        <w:t>inetic studies</w:t>
      </w:r>
    </w:p>
    <w:p w14:paraId="57D60C85" w14:textId="77777777" w:rsidR="005574D5" w:rsidRPr="00B77BF3" w:rsidRDefault="005574D5" w:rsidP="00B77BF3">
      <w:pPr>
        <w:pStyle w:val="CETAuthors"/>
        <w:rPr>
          <w:color w:val="FF0000"/>
          <w:lang w:val="it-IT"/>
        </w:rPr>
      </w:pPr>
      <w:r w:rsidRPr="00E674D3">
        <w:rPr>
          <w:lang w:val="it-IT"/>
        </w:rPr>
        <w:t>Alice Bertino</w:t>
      </w:r>
      <w:r w:rsidRPr="00E674D3">
        <w:rPr>
          <w:vertAlign w:val="superscript"/>
          <w:lang w:val="it-IT"/>
        </w:rPr>
        <w:t>a,</w:t>
      </w:r>
      <w:r w:rsidRPr="00E674D3">
        <w:rPr>
          <w:lang w:val="it-IT"/>
        </w:rPr>
        <w:t xml:space="preserve">*, Leone </w:t>
      </w:r>
      <w:r w:rsidRPr="00E73F8E">
        <w:rPr>
          <w:lang w:val="it-IT"/>
        </w:rPr>
        <w:t>Mazzeo</w:t>
      </w:r>
      <w:r w:rsidRPr="00E73F8E">
        <w:rPr>
          <w:vertAlign w:val="superscript"/>
          <w:lang w:val="it-IT"/>
        </w:rPr>
        <w:t>a</w:t>
      </w:r>
      <w:r w:rsidRPr="00E73F8E">
        <w:rPr>
          <w:lang w:val="it-IT"/>
        </w:rPr>
        <w:t>, Luca Liberatore</w:t>
      </w:r>
      <w:r w:rsidRPr="00E73F8E">
        <w:rPr>
          <w:vertAlign w:val="superscript"/>
          <w:lang w:val="it-IT"/>
        </w:rPr>
        <w:t>a</w:t>
      </w:r>
      <w:r w:rsidRPr="00E73F8E">
        <w:rPr>
          <w:lang w:val="it-IT"/>
        </w:rPr>
        <w:t xml:space="preserve">, Susanna </w:t>
      </w:r>
      <w:r w:rsidRPr="00E674D3">
        <w:rPr>
          <w:lang w:val="it-IT"/>
        </w:rPr>
        <w:t>Della Posta</w:t>
      </w:r>
      <w:r w:rsidRPr="00E674D3">
        <w:rPr>
          <w:vertAlign w:val="superscript"/>
          <w:lang w:val="it-IT"/>
        </w:rPr>
        <w:t>b</w:t>
      </w:r>
      <w:r w:rsidRPr="00E674D3">
        <w:rPr>
          <w:lang w:val="it-IT"/>
        </w:rPr>
        <w:t>, Chiara Fanali</w:t>
      </w:r>
      <w:r w:rsidRPr="00E674D3">
        <w:rPr>
          <w:vertAlign w:val="superscript"/>
          <w:lang w:val="it-IT"/>
        </w:rPr>
        <w:t>b</w:t>
      </w:r>
      <w:r w:rsidRPr="00E674D3">
        <w:rPr>
          <w:lang w:val="it-IT"/>
        </w:rPr>
        <w:t xml:space="preserve"> and Vincenzo Piemonte</w:t>
      </w:r>
      <w:r w:rsidRPr="00E674D3">
        <w:rPr>
          <w:vertAlign w:val="superscript"/>
          <w:lang w:val="it-IT"/>
        </w:rPr>
        <w:t>a</w:t>
      </w:r>
    </w:p>
    <w:p w14:paraId="49AB237B" w14:textId="77777777" w:rsidR="005574D5" w:rsidRPr="00B77BF3" w:rsidRDefault="005574D5" w:rsidP="00B77BF3">
      <w:pPr>
        <w:pStyle w:val="CETAddress"/>
      </w:pPr>
      <w:r w:rsidRPr="00B77BF3">
        <w:rPr>
          <w:vertAlign w:val="superscript"/>
        </w:rPr>
        <w:t>a</w:t>
      </w:r>
      <w:bookmarkStart w:id="0" w:name="_Hlk155796402"/>
      <w:r w:rsidRPr="00B77BF3">
        <w:t>Faculty of Science and technology for sustainable Development and One Health, Unit of Chemical-physics Fundamentals in Chemical Engineering, University Campus Bio-medico of Rome, Via Alvaro del Portillo, 21, 00128 Rome, Italy</w:t>
      </w:r>
      <w:bookmarkEnd w:id="0"/>
      <w:r w:rsidRPr="00B77BF3">
        <w:t>;</w:t>
      </w:r>
    </w:p>
    <w:p w14:paraId="457D055E" w14:textId="77777777" w:rsidR="005574D5" w:rsidRPr="00B77BF3" w:rsidRDefault="005574D5" w:rsidP="00B77BF3">
      <w:pPr>
        <w:pStyle w:val="CETAddress"/>
      </w:pPr>
      <w:r w:rsidRPr="00B77BF3">
        <w:rPr>
          <w:vertAlign w:val="superscript"/>
        </w:rPr>
        <w:t>b</w:t>
      </w:r>
      <w:r w:rsidRPr="00B77BF3">
        <w:t xml:space="preserve">Faculty of Science and technology for sustainable Development and One Health, Unit of Food and Nutrition Sciences, University Campus Bio-medico of Rome, Via Alvaro del Portillo, 21, 00128 Rome, Italy; </w:t>
      </w:r>
    </w:p>
    <w:p w14:paraId="6843BF43" w14:textId="77777777" w:rsidR="005574D5" w:rsidRPr="00B77BF3" w:rsidRDefault="005574D5" w:rsidP="00B77BF3">
      <w:pPr>
        <w:pStyle w:val="CETemail"/>
      </w:pPr>
      <w:r w:rsidRPr="00B77BF3">
        <w:t xml:space="preserve"> * alice.bertino@unicampus.it</w:t>
      </w:r>
    </w:p>
    <w:p w14:paraId="0A0D5E8F" w14:textId="23AE12CC" w:rsidR="005574D5" w:rsidRPr="00707636" w:rsidRDefault="00FD7D5E" w:rsidP="00B77BF3">
      <w:pPr>
        <w:pStyle w:val="CETBodytext"/>
      </w:pPr>
      <w:bookmarkStart w:id="1" w:name="_Hlk495475023"/>
      <w:r w:rsidRPr="00707636">
        <w:rPr>
          <w:highlight w:val="lightGray"/>
        </w:rPr>
        <w:t>This study delves into the principles of the Circular Economy by focusing on the extraction of polyphenols from hazelnut skin wastes</w:t>
      </w:r>
      <w:r w:rsidR="00DC4B43" w:rsidRPr="00707636">
        <w:rPr>
          <w:highlight w:val="lightGray"/>
        </w:rPr>
        <w:t xml:space="preserve">. </w:t>
      </w:r>
      <w:r w:rsidRPr="00707636">
        <w:rPr>
          <w:highlight w:val="lightGray"/>
        </w:rPr>
        <w:t>The project’s innovation lies in the pioneering use of a 50% vol/vol water-ethanol mixture as a solvent for polyphenol extraction</w:t>
      </w:r>
      <w:r w:rsidR="00745A77" w:rsidRPr="00707636">
        <w:rPr>
          <w:highlight w:val="lightGray"/>
        </w:rPr>
        <w:t>, within a custom batch set-up</w:t>
      </w:r>
      <w:r w:rsidRPr="00707636">
        <w:rPr>
          <w:highlight w:val="lightGray"/>
        </w:rPr>
        <w:t xml:space="preserve">. The primary objective was to explore both equilibrium and kinetic aspects of this novel system. </w:t>
      </w:r>
      <w:r w:rsidR="003A0867" w:rsidRPr="00707636">
        <w:rPr>
          <w:highlight w:val="lightGray"/>
        </w:rPr>
        <w:t xml:space="preserve">Initial experiments involved maintaining the solvent at 70°C for six hours to reach equilibrium, while varying solid/liquid ratios from 0.16 to 50 g/L. A </w:t>
      </w:r>
      <w:r w:rsidR="005574D5" w:rsidRPr="00707636">
        <w:rPr>
          <w:highlight w:val="lightGray"/>
        </w:rPr>
        <w:t>fitting of the experimental data</w:t>
      </w:r>
      <w:r w:rsidR="003A0867" w:rsidRPr="00707636">
        <w:rPr>
          <w:highlight w:val="lightGray"/>
        </w:rPr>
        <w:t xml:space="preserve"> with an equilibrium modelling revealed</w:t>
      </w:r>
      <w:r w:rsidR="00C35805" w:rsidRPr="00707636">
        <w:rPr>
          <w:highlight w:val="lightGray"/>
        </w:rPr>
        <w:t xml:space="preserve"> </w:t>
      </w:r>
      <w:r w:rsidR="005574D5" w:rsidRPr="00707636">
        <w:rPr>
          <w:highlight w:val="lightGray"/>
        </w:rPr>
        <w:t xml:space="preserve">values of </w:t>
      </w:r>
      <m:oMath>
        <m:sSub>
          <m:sSubPr>
            <m:ctrlPr>
              <w:rPr>
                <w:rFonts w:ascii="Cambria Math" w:hAnsi="Cambria Math"/>
                <w:i/>
                <w:highlight w:val="lightGray"/>
                <w:lang w:val="en-GB"/>
              </w:rPr>
            </m:ctrlPr>
          </m:sSubPr>
          <m:e>
            <m:r>
              <w:rPr>
                <w:rFonts w:ascii="Cambria Math" w:hAnsi="Cambria Math"/>
                <w:highlight w:val="lightGray"/>
              </w:rPr>
              <m:t>q</m:t>
            </m:r>
          </m:e>
          <m:sub>
            <m:r>
              <w:rPr>
                <w:rFonts w:ascii="Cambria Math" w:hAnsi="Cambria Math"/>
                <w:highlight w:val="lightGray"/>
              </w:rPr>
              <m:t>tot</m:t>
            </m:r>
          </m:sub>
        </m:sSub>
        <m:r>
          <w:rPr>
            <w:rFonts w:ascii="Cambria Math" w:hAnsi="Cambria Math"/>
            <w:highlight w:val="lightGray"/>
          </w:rPr>
          <m:t>=</m:t>
        </m:r>
      </m:oMath>
      <w:r w:rsidR="005574D5" w:rsidRPr="00707636">
        <w:rPr>
          <w:highlight w:val="lightGray"/>
        </w:rPr>
        <w:t xml:space="preserve"> 0.255 g/g and </w:t>
      </w:r>
      <m:oMath>
        <m:r>
          <w:rPr>
            <w:rFonts w:ascii="Cambria Math" w:hAnsi="Cambria Math"/>
            <w:highlight w:val="lightGray"/>
          </w:rPr>
          <m:t>k=</m:t>
        </m:r>
      </m:oMath>
      <w:r w:rsidR="005574D5" w:rsidRPr="00707636">
        <w:rPr>
          <w:highlight w:val="lightGray"/>
        </w:rPr>
        <w:t xml:space="preserve"> 0.0092 L/g as the total amount of extractable polyphenols and the solid-liquid linear isotherm</w:t>
      </w:r>
      <w:r w:rsidR="00774E89" w:rsidRPr="00707636">
        <w:rPr>
          <w:highlight w:val="lightGray"/>
        </w:rPr>
        <w:t xml:space="preserve"> </w:t>
      </w:r>
      <w:r w:rsidR="00BB6A03" w:rsidRPr="00707636">
        <w:rPr>
          <w:highlight w:val="lightGray"/>
        </w:rPr>
        <w:t>partition coefficient</w:t>
      </w:r>
      <w:r w:rsidR="005574D5" w:rsidRPr="00707636">
        <w:rPr>
          <w:highlight w:val="lightGray"/>
        </w:rPr>
        <w:t>, respectively. F</w:t>
      </w:r>
      <w:r w:rsidR="00BB6A03" w:rsidRPr="00707636">
        <w:rPr>
          <w:highlight w:val="lightGray"/>
        </w:rPr>
        <w:t>urthermore</w:t>
      </w:r>
      <w:r w:rsidR="005574D5" w:rsidRPr="00707636">
        <w:rPr>
          <w:highlight w:val="lightGray"/>
        </w:rPr>
        <w:t xml:space="preserve">, kinetics of the extraction process was investigated </w:t>
      </w:r>
      <w:r w:rsidR="003A0867" w:rsidRPr="00707636">
        <w:rPr>
          <w:highlight w:val="lightGray"/>
        </w:rPr>
        <w:t xml:space="preserve">across </w:t>
      </w:r>
      <w:r w:rsidR="005574D5" w:rsidRPr="00707636">
        <w:rPr>
          <w:highlight w:val="lightGray"/>
        </w:rPr>
        <w:t xml:space="preserve">three different solid-liquid ratios (0.54, 1.00 and 2.00 g/L). </w:t>
      </w:r>
      <w:r w:rsidR="00BB6A03" w:rsidRPr="00707636">
        <w:rPr>
          <w:highlight w:val="lightGray"/>
        </w:rPr>
        <w:t xml:space="preserve">Concentration measurements at different </w:t>
      </w:r>
      <w:r w:rsidR="00745A77" w:rsidRPr="00707636">
        <w:rPr>
          <w:highlight w:val="lightGray"/>
        </w:rPr>
        <w:t xml:space="preserve">time </w:t>
      </w:r>
      <w:r w:rsidR="00BB6A03" w:rsidRPr="00707636">
        <w:rPr>
          <w:highlight w:val="lightGray"/>
        </w:rPr>
        <w:t xml:space="preserve">intervals </w:t>
      </w:r>
      <w:r w:rsidR="00745A77" w:rsidRPr="00707636">
        <w:rPr>
          <w:highlight w:val="lightGray"/>
        </w:rPr>
        <w:t>were fitted with</w:t>
      </w:r>
      <w:r w:rsidR="00BB6A03" w:rsidRPr="00707636">
        <w:rPr>
          <w:highlight w:val="lightGray"/>
        </w:rPr>
        <w:t xml:space="preserve"> the Linear Driving Force (LDF) </w:t>
      </w:r>
      <w:r w:rsidR="00745A77" w:rsidRPr="00707636">
        <w:rPr>
          <w:highlight w:val="lightGray"/>
        </w:rPr>
        <w:t xml:space="preserve">kinetic </w:t>
      </w:r>
      <w:r w:rsidR="00BB6A03" w:rsidRPr="00707636">
        <w:rPr>
          <w:highlight w:val="lightGray"/>
        </w:rPr>
        <w:t xml:space="preserve">model, </w:t>
      </w:r>
      <w:r w:rsidR="005574D5" w:rsidRPr="00707636">
        <w:rPr>
          <w:highlight w:val="lightGray"/>
        </w:rPr>
        <w:t>allow</w:t>
      </w:r>
      <w:r w:rsidR="00BB6A03" w:rsidRPr="00707636">
        <w:rPr>
          <w:highlight w:val="lightGray"/>
        </w:rPr>
        <w:t>ing</w:t>
      </w:r>
      <w:r w:rsidR="005574D5" w:rsidRPr="00707636">
        <w:rPr>
          <w:highlight w:val="lightGray"/>
        </w:rPr>
        <w:t xml:space="preserve"> for the estimation of the LDF mass transfer coefficient</w:t>
      </w:r>
      <w:r w:rsidR="00736F94" w:rsidRPr="00707636">
        <w:rPr>
          <w:highlight w:val="lightGray"/>
        </w:rPr>
        <w:t xml:space="preserve"> </w:t>
      </w:r>
      <m:oMath>
        <m:sSub>
          <m:sSubPr>
            <m:ctrlPr>
              <w:rPr>
                <w:rFonts w:ascii="Cambria Math" w:hAnsi="Cambria Math"/>
                <w:i/>
                <w:highlight w:val="lightGray"/>
                <w:lang w:val="en-GB"/>
              </w:rPr>
            </m:ctrlPr>
          </m:sSubPr>
          <m:e>
            <m:r>
              <w:rPr>
                <w:rFonts w:ascii="Cambria Math" w:hAnsi="Cambria Math"/>
                <w:highlight w:val="lightGray"/>
              </w:rPr>
              <m:t>ak</m:t>
            </m:r>
          </m:e>
          <m:sub>
            <m:r>
              <w:rPr>
                <w:rFonts w:ascii="Cambria Math" w:hAnsi="Cambria Math"/>
                <w:highlight w:val="lightGray"/>
              </w:rPr>
              <m:t>LDF</m:t>
            </m:r>
          </m:sub>
        </m:sSub>
      </m:oMath>
      <w:r w:rsidR="005574D5" w:rsidRPr="00707636">
        <w:rPr>
          <w:highlight w:val="lightGray"/>
        </w:rPr>
        <w:t xml:space="preserve"> for each solid-liquid dosage. </w:t>
      </w:r>
      <w:r w:rsidR="00B6736A" w:rsidRPr="00707636">
        <w:rPr>
          <w:highlight w:val="lightGray"/>
        </w:rPr>
        <w:t xml:space="preserve">Notably, the </w:t>
      </w:r>
      <w:r w:rsidR="00745A77" w:rsidRPr="00707636">
        <w:rPr>
          <w:highlight w:val="lightGray"/>
        </w:rPr>
        <w:t>thermodynamic</w:t>
      </w:r>
      <w:r w:rsidR="00707636" w:rsidRPr="00707636">
        <w:rPr>
          <w:highlight w:val="lightGray"/>
        </w:rPr>
        <w:t xml:space="preserve"> and kinetic parameters</w:t>
      </w:r>
      <w:r w:rsidR="00B6736A" w:rsidRPr="00707636">
        <w:rPr>
          <w:highlight w:val="lightGray"/>
        </w:rPr>
        <w:t xml:space="preserve"> </w:t>
      </w:r>
      <w:r w:rsidR="00707636" w:rsidRPr="00707636">
        <w:rPr>
          <w:highlight w:val="lightGray"/>
        </w:rPr>
        <w:t xml:space="preserve">derived in this study </w:t>
      </w:r>
      <w:r w:rsidR="00B6736A" w:rsidRPr="00707636">
        <w:rPr>
          <w:highlight w:val="lightGray"/>
        </w:rPr>
        <w:t>are unique</w:t>
      </w:r>
      <w:r w:rsidR="00707636" w:rsidRPr="00707636">
        <w:rPr>
          <w:highlight w:val="lightGray"/>
        </w:rPr>
        <w:t>, since they are</w:t>
      </w:r>
      <w:r w:rsidR="00B6736A" w:rsidRPr="00707636">
        <w:rPr>
          <w:highlight w:val="lightGray"/>
        </w:rPr>
        <w:t xml:space="preserve"> specific</w:t>
      </w:r>
      <w:r w:rsidR="00707636" w:rsidRPr="00707636">
        <w:rPr>
          <w:highlight w:val="lightGray"/>
        </w:rPr>
        <w:t>ally tailored</w:t>
      </w:r>
      <w:r w:rsidR="00B6736A" w:rsidRPr="00707636">
        <w:rPr>
          <w:highlight w:val="lightGray"/>
        </w:rPr>
        <w:t xml:space="preserve"> to the utilization of a 50% vol/vol water-ethanol mixture as </w:t>
      </w:r>
      <w:r w:rsidR="00074292" w:rsidRPr="00707636">
        <w:rPr>
          <w:highlight w:val="lightGray"/>
        </w:rPr>
        <w:t>polyphenol</w:t>
      </w:r>
      <w:r w:rsidR="00B6736A" w:rsidRPr="00707636">
        <w:rPr>
          <w:highlight w:val="lightGray"/>
        </w:rPr>
        <w:t xml:space="preserve"> extraction solvent.</w:t>
      </w:r>
      <w:r w:rsidR="005A136A" w:rsidRPr="00707636">
        <w:rPr>
          <w:highlight w:val="lightGray"/>
        </w:rPr>
        <w:t xml:space="preserve"> This research underscores the potential of utilizing such solvent mixtures in polyphenol extraction from biomass wastes, thereby </w:t>
      </w:r>
      <w:r w:rsidR="00707636" w:rsidRPr="00707636">
        <w:rPr>
          <w:highlight w:val="lightGray"/>
        </w:rPr>
        <w:t>contributing to the advancement of</w:t>
      </w:r>
      <w:r w:rsidR="005A136A" w:rsidRPr="00707636">
        <w:rPr>
          <w:highlight w:val="lightGray"/>
        </w:rPr>
        <w:t xml:space="preserve"> sustainable practices within the Circular Economy framework.</w:t>
      </w:r>
      <w:r w:rsidR="00B6736A" w:rsidRPr="00B6736A">
        <w:t xml:space="preserve"> </w:t>
      </w:r>
    </w:p>
    <w:bookmarkEnd w:id="1"/>
    <w:p w14:paraId="3DF15909" w14:textId="77777777" w:rsidR="005574D5" w:rsidRPr="00772AAC" w:rsidRDefault="005574D5" w:rsidP="00B77BF3">
      <w:pPr>
        <w:pStyle w:val="CETHeading1"/>
        <w:rPr>
          <w:lang w:val="en-GB"/>
        </w:rPr>
      </w:pPr>
      <w:r w:rsidRPr="00772AAC">
        <w:rPr>
          <w:lang w:val="en-GB"/>
        </w:rPr>
        <w:t>Introduction</w:t>
      </w:r>
    </w:p>
    <w:p w14:paraId="6EF173E0" w14:textId="72961125" w:rsidR="005574D5" w:rsidRPr="00B8731C" w:rsidRDefault="005574D5" w:rsidP="00B77BF3">
      <w:pPr>
        <w:pStyle w:val="CETBodytext"/>
        <w:rPr>
          <w:lang w:val="en-GB"/>
        </w:rPr>
      </w:pPr>
      <w:r w:rsidRPr="00772AAC">
        <w:rPr>
          <w:lang w:val="en-GB"/>
        </w:rPr>
        <w:t>In the current historical context, the application of the traditional linear model based on the “take-make-use-dispose” principle has become unsustainable</w:t>
      </w:r>
      <w:r>
        <w:rPr>
          <w:lang w:val="en-GB"/>
        </w:rPr>
        <w:t>, especially in light of exponential population growth</w:t>
      </w:r>
      <w:r w:rsidRPr="00772AAC">
        <w:rPr>
          <w:lang w:val="en-GB"/>
        </w:rPr>
        <w:t xml:space="preserve">. </w:t>
      </w:r>
      <w:r>
        <w:rPr>
          <w:lang w:val="en-GB"/>
        </w:rPr>
        <w:t xml:space="preserve">In opposition to this linear approach, </w:t>
      </w:r>
      <w:r w:rsidRPr="00772AAC">
        <w:rPr>
          <w:lang w:val="en-GB"/>
        </w:rPr>
        <w:t xml:space="preserve">the Circular Economy </w:t>
      </w:r>
      <w:r>
        <w:rPr>
          <w:lang w:val="en-GB"/>
        </w:rPr>
        <w:t>represents</w:t>
      </w:r>
      <w:r w:rsidRPr="00772AAC">
        <w:rPr>
          <w:lang w:val="en-GB"/>
        </w:rPr>
        <w:t xml:space="preserve"> a production</w:t>
      </w:r>
      <w:r>
        <w:rPr>
          <w:lang w:val="en-GB"/>
        </w:rPr>
        <w:t xml:space="preserve"> paradigm</w:t>
      </w:r>
      <w:r w:rsidRPr="00772AAC">
        <w:rPr>
          <w:lang w:val="en-GB"/>
        </w:rPr>
        <w:t xml:space="preserve"> </w:t>
      </w:r>
      <w:r>
        <w:rPr>
          <w:lang w:val="en-GB"/>
        </w:rPr>
        <w:t>designed to</w:t>
      </w:r>
      <w:r w:rsidRPr="00772AAC">
        <w:rPr>
          <w:lang w:val="en-GB"/>
        </w:rPr>
        <w:t xml:space="preserve"> </w:t>
      </w:r>
      <w:r>
        <w:rPr>
          <w:lang w:val="en-GB"/>
        </w:rPr>
        <w:t xml:space="preserve">maximize the </w:t>
      </w:r>
      <w:r w:rsidRPr="00281143">
        <w:rPr>
          <w:lang w:val="en-GB"/>
        </w:rPr>
        <w:t xml:space="preserve">lifespan of products and transform production waste into valuable resources. </w:t>
      </w:r>
      <w:r>
        <w:rPr>
          <w:lang w:val="en-GB"/>
        </w:rPr>
        <w:t>In this regard</w:t>
      </w:r>
      <w:r w:rsidRPr="00281143">
        <w:rPr>
          <w:lang w:val="en-GB"/>
        </w:rPr>
        <w:t xml:space="preserve">, hazelnut skin, a byproduct resulting from various food industry processes, demonstrates considerable potential. </w:t>
      </w:r>
      <w:r w:rsidR="00382456">
        <w:rPr>
          <w:lang w:val="en-GB"/>
        </w:rPr>
        <w:t>H</w:t>
      </w:r>
      <w:r w:rsidRPr="00281143">
        <w:rPr>
          <w:lang w:val="en-GB"/>
        </w:rPr>
        <w:t>azelnuts are mainly cultivated in Turkey and Italy, with costs ranging from 2.12 to 2.52 euros/kg for the Turkish product</w:t>
      </w:r>
      <w:r w:rsidR="0058659F">
        <w:rPr>
          <w:lang w:val="en-GB"/>
        </w:rPr>
        <w:t xml:space="preserve"> </w:t>
      </w:r>
      <w:sdt>
        <w:sdtPr>
          <w:rPr>
            <w:color w:val="000000"/>
            <w:lang w:val="en-GB"/>
          </w:rPr>
          <w:tag w:val="MENDELEY_CITATION_v3_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"/>
          <w:id w:val="-509681727"/>
          <w:placeholder>
            <w:docPart w:val="DefaultPlaceholder_-1854013440"/>
          </w:placeholder>
        </w:sdtPr>
        <w:sdtContent>
          <w:r w:rsidR="00430782" w:rsidRPr="00430782">
            <w:rPr>
              <w:color w:val="000000"/>
            </w:rPr>
            <w:t>(GİRESUN)</w:t>
          </w:r>
        </w:sdtContent>
      </w:sdt>
      <w:r w:rsidRPr="00281143">
        <w:rPr>
          <w:lang w:val="en-GB"/>
        </w:rPr>
        <w:t xml:space="preserve"> and from </w:t>
      </w:r>
      <w:r w:rsidR="00587F17">
        <w:rPr>
          <w:lang w:val="en-GB"/>
        </w:rPr>
        <w:t>9</w:t>
      </w:r>
      <w:r w:rsidRPr="00281143">
        <w:rPr>
          <w:lang w:val="en-GB"/>
        </w:rPr>
        <w:t>.</w:t>
      </w:r>
      <w:r w:rsidR="00587F17">
        <w:rPr>
          <w:lang w:val="en-GB"/>
        </w:rPr>
        <w:t>9</w:t>
      </w:r>
      <w:r w:rsidR="004D7AB7">
        <w:rPr>
          <w:lang w:val="en-GB"/>
        </w:rPr>
        <w:t>0</w:t>
      </w:r>
      <w:r w:rsidRPr="00281143">
        <w:rPr>
          <w:lang w:val="en-GB"/>
        </w:rPr>
        <w:t xml:space="preserve"> to </w:t>
      </w:r>
      <w:r w:rsidR="00587F17">
        <w:rPr>
          <w:lang w:val="en-GB"/>
        </w:rPr>
        <w:t>11</w:t>
      </w:r>
      <w:r w:rsidRPr="00281143">
        <w:rPr>
          <w:lang w:val="en-GB"/>
        </w:rPr>
        <w:t>.</w:t>
      </w:r>
      <w:r w:rsidR="00587F17">
        <w:rPr>
          <w:lang w:val="en-GB"/>
        </w:rPr>
        <w:t>1</w:t>
      </w:r>
      <w:r w:rsidR="004D7AB7">
        <w:rPr>
          <w:lang w:val="en-GB"/>
        </w:rPr>
        <w:t>0</w:t>
      </w:r>
      <w:r w:rsidRPr="00281143">
        <w:rPr>
          <w:lang w:val="en-GB"/>
        </w:rPr>
        <w:t xml:space="preserve"> euros/kg for the Italian variant</w:t>
      </w:r>
      <w:r w:rsidR="004D7AB7">
        <w:rPr>
          <w:lang w:val="en-GB"/>
        </w:rPr>
        <w:t xml:space="preserve"> </w:t>
      </w:r>
      <w:sdt>
        <w:sdtPr>
          <w:rPr>
            <w:color w:val="000000"/>
            <w:lang w:val="en-GB"/>
          </w:rPr>
          <w:tag w:val="MENDELEY_CITATION_v3_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"/>
          <w:id w:val="-863983632"/>
          <w:placeholder>
            <w:docPart w:val="DefaultPlaceholder_-1854013440"/>
          </w:placeholder>
        </w:sdtPr>
        <w:sdtContent>
          <w:r w:rsidR="00FC725B" w:rsidRPr="00FC725B">
            <w:rPr>
              <w:color w:val="000000"/>
            </w:rPr>
            <w:t xml:space="preserve">(Camera Di </w:t>
          </w:r>
          <w:proofErr w:type="spellStart"/>
          <w:r w:rsidR="00FC725B" w:rsidRPr="00FC725B">
            <w:rPr>
              <w:color w:val="000000"/>
            </w:rPr>
            <w:t>Commercio</w:t>
          </w:r>
          <w:proofErr w:type="spellEnd"/>
          <w:r w:rsidR="00FC725B" w:rsidRPr="00FC725B">
            <w:rPr>
              <w:color w:val="000000"/>
            </w:rPr>
            <w:t xml:space="preserve"> Cuneo)</w:t>
          </w:r>
        </w:sdtContent>
      </w:sdt>
      <w:r w:rsidR="009D1E17">
        <w:rPr>
          <w:lang w:val="en-GB"/>
        </w:rPr>
        <w:t xml:space="preserve"> in 2019.</w:t>
      </w:r>
    </w:p>
    <w:p w14:paraId="3FF74EC3" w14:textId="3F901C73" w:rsidR="005574D5" w:rsidRPr="006D50AC" w:rsidRDefault="005574D5" w:rsidP="00B77BF3">
      <w:pPr>
        <w:pStyle w:val="CETBodytext"/>
        <w:rPr>
          <w:lang w:val="en-GB"/>
        </w:rPr>
      </w:pPr>
      <w:r w:rsidRPr="006D50AC">
        <w:rPr>
          <w:lang w:val="en-GB"/>
        </w:rPr>
        <w:t>Hazelnut skin, accounting for approximately 2</w:t>
      </w:r>
      <w:r>
        <w:rPr>
          <w:lang w:val="en-GB"/>
        </w:rPr>
        <w:t>wt</w:t>
      </w:r>
      <w:r w:rsidRPr="006D50AC">
        <w:rPr>
          <w:lang w:val="en-GB"/>
        </w:rPr>
        <w:t xml:space="preserve">% of the fruit, is a rich source of polyphenols, organic compounds </w:t>
      </w:r>
      <w:r>
        <w:rPr>
          <w:lang w:val="en-GB"/>
        </w:rPr>
        <w:t xml:space="preserve">which are </w:t>
      </w:r>
      <w:r w:rsidRPr="006D50AC">
        <w:rPr>
          <w:lang w:val="en-GB"/>
        </w:rPr>
        <w:t xml:space="preserve">highly valued by the industry for their strong antioxidant power. </w:t>
      </w:r>
      <w:r>
        <w:rPr>
          <w:lang w:val="en-GB"/>
        </w:rPr>
        <w:t>A</w:t>
      </w:r>
      <w:r w:rsidR="009D1E17">
        <w:rPr>
          <w:lang w:val="en-GB"/>
        </w:rPr>
        <w:t>s</w:t>
      </w:r>
      <w:r>
        <w:rPr>
          <w:lang w:val="en-GB"/>
        </w:rPr>
        <w:t xml:space="preserve"> reported by </w:t>
      </w:r>
      <w:sdt>
        <w:sdtPr>
          <w:rPr>
            <w:color w:val="000000"/>
            <w:lang w:val="en-GB"/>
          </w:rPr>
          <w:tag w:val="MENDELEY_CITATION_v3_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"/>
          <w:id w:val="-1747635425"/>
          <w:placeholder>
            <w:docPart w:val="DefaultPlaceholder_-1854013440"/>
          </w:placeholder>
        </w:sdtPr>
        <w:sdtEndPr>
          <w:rPr>
            <w:lang w:val="en-US"/>
          </w:rPr>
        </w:sdtEndPr>
        <w:sdtContent>
          <w:r w:rsidR="00FC725B" w:rsidRPr="00FC725B">
            <w:rPr>
              <w:color w:val="000000"/>
            </w:rPr>
            <w:t>Silva and Pogačnik (2020)</w:t>
          </w:r>
        </w:sdtContent>
      </w:sdt>
      <w:r>
        <w:rPr>
          <w:lang w:val="en-GB"/>
        </w:rPr>
        <w:t>, t</w:t>
      </w:r>
      <w:r w:rsidRPr="006D50AC">
        <w:rPr>
          <w:lang w:val="en-GB"/>
        </w:rPr>
        <w:t>his property plays a vital role in preventing and treating diseases associated to oxidative stress and inflammation, including cancer, cardiovascular and neurodegenerative pathologies, metabolic syndrome and type 2 diabetes</w:t>
      </w:r>
      <w:r>
        <w:rPr>
          <w:lang w:val="en-GB"/>
        </w:rPr>
        <w:t xml:space="preserve">. </w:t>
      </w:r>
    </w:p>
    <w:p w14:paraId="0D956862" w14:textId="518BE6EB" w:rsidR="005574D5" w:rsidRPr="00847DF5" w:rsidRDefault="005574D5" w:rsidP="00B77BF3">
      <w:pPr>
        <w:pStyle w:val="CETBodytext"/>
        <w:rPr>
          <w:lang w:val="en-GB"/>
        </w:rPr>
      </w:pPr>
      <w:r w:rsidRPr="00847DF5">
        <w:rPr>
          <w:lang w:val="en-GB"/>
        </w:rPr>
        <w:t>Hence, by extracting polyphenols from discarded hazelnut skins using a liquid solvent, they can be</w:t>
      </w:r>
      <w:r>
        <w:rPr>
          <w:lang w:val="en-GB"/>
        </w:rPr>
        <w:t xml:space="preserve"> profitably</w:t>
      </w:r>
      <w:r w:rsidRPr="00847DF5">
        <w:rPr>
          <w:lang w:val="en-GB"/>
        </w:rPr>
        <w:t xml:space="preserve"> supplied to the industry. To illustrate the market potential, the quantity of extracted polyphenols reached 16,380 tons in 2015 </w:t>
      </w:r>
      <w:sdt>
        <w:sdtPr>
          <w:rPr>
            <w:color w:val="000000"/>
            <w:lang w:val="en-GB"/>
          </w:rPr>
          <w:tag w:val="MENDELEY_CITATION_v3_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"/>
          <w:id w:val="1811752734"/>
          <w:placeholder>
            <w:docPart w:val="DefaultPlaceholder_-1854013440"/>
          </w:placeholder>
        </w:sdtPr>
        <w:sdtContent>
          <w:r w:rsidR="00FC725B" w:rsidRPr="00FC725B">
            <w:rPr>
              <w:color w:val="000000"/>
              <w:lang w:val="en-GB"/>
            </w:rPr>
            <w:t>(</w:t>
          </w:r>
          <w:proofErr w:type="spellStart"/>
          <w:r w:rsidR="00FC725B" w:rsidRPr="00FC725B">
            <w:rPr>
              <w:color w:val="000000"/>
              <w:lang w:val="en-GB"/>
            </w:rPr>
            <w:t>Adebooye</w:t>
          </w:r>
          <w:proofErr w:type="spellEnd"/>
          <w:r w:rsidR="00FC725B" w:rsidRPr="00FC725B">
            <w:rPr>
              <w:color w:val="000000"/>
              <w:lang w:val="en-GB"/>
            </w:rPr>
            <w:t xml:space="preserve"> et al., 2018)</w:t>
          </w:r>
        </w:sdtContent>
      </w:sdt>
      <w:r w:rsidRPr="00847DF5">
        <w:rPr>
          <w:lang w:val="en-GB"/>
        </w:rPr>
        <w:t xml:space="preserve">. Among the solvents traditionally applied to the extraction of organic compounds from vegetable matrices, exclusively </w:t>
      </w:r>
      <w:r w:rsidR="0058659F">
        <w:rPr>
          <w:lang w:val="en-GB"/>
        </w:rPr>
        <w:t>water</w:t>
      </w:r>
      <w:r w:rsidR="009D1E17">
        <w:rPr>
          <w:lang w:val="en-GB"/>
        </w:rPr>
        <w:t xml:space="preserve">, </w:t>
      </w:r>
      <w:r w:rsidRPr="00847DF5">
        <w:rPr>
          <w:lang w:val="en-GB"/>
        </w:rPr>
        <w:t>ethanol</w:t>
      </w:r>
      <w:r w:rsidR="00D7102C">
        <w:rPr>
          <w:lang w:val="en-GB"/>
        </w:rPr>
        <w:t>, and water-ethanol mixtures</w:t>
      </w:r>
      <w:r>
        <w:rPr>
          <w:lang w:val="en-GB"/>
        </w:rPr>
        <w:t xml:space="preserve"> </w:t>
      </w:r>
      <w:r w:rsidRPr="00847DF5">
        <w:rPr>
          <w:lang w:val="en-GB"/>
        </w:rPr>
        <w:t xml:space="preserve">are known for </w:t>
      </w:r>
      <w:r w:rsidRPr="00847DF5">
        <w:rPr>
          <w:lang w:val="en-GB"/>
        </w:rPr>
        <w:lastRenderedPageBreak/>
        <w:t xml:space="preserve">being fully green, safe, and non-toxic. Natural Green Eutectic Solvents (NADES) are also emerging as promising green solvents in recent years </w:t>
      </w:r>
      <w:sdt>
        <w:sdtPr>
          <w:rPr>
            <w:color w:val="000000"/>
            <w:lang w:val="en-GB"/>
          </w:rPr>
          <w:tag w:val="MENDELEY_CITATION_v3_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"/>
          <w:id w:val="-737168610"/>
          <w:placeholder>
            <w:docPart w:val="DefaultPlaceholder_-1854013440"/>
          </w:placeholder>
        </w:sdtPr>
        <w:sdtContent>
          <w:r w:rsidR="00FC725B" w:rsidRPr="00FC725B">
            <w:rPr>
              <w:color w:val="000000"/>
              <w:lang w:val="en-GB"/>
            </w:rPr>
            <w:t>(Fanali et al., 2021)</w:t>
          </w:r>
        </w:sdtContent>
      </w:sdt>
      <w:r w:rsidRPr="00847DF5">
        <w:rPr>
          <w:lang w:val="en-GB"/>
        </w:rPr>
        <w:t>.</w:t>
      </w:r>
    </w:p>
    <w:p w14:paraId="37D22D67" w14:textId="77777777" w:rsidR="005574D5" w:rsidRPr="00B77BF3" w:rsidRDefault="005574D5" w:rsidP="00B77BF3">
      <w:pPr>
        <w:pStyle w:val="CETBodytext"/>
        <w:rPr>
          <w:color w:val="FF0000"/>
          <w:lang w:val="en-GB"/>
        </w:rPr>
      </w:pPr>
      <w:r w:rsidRPr="002A5AEA">
        <w:rPr>
          <w:lang w:val="en-GB"/>
        </w:rPr>
        <w:t xml:space="preserve">In this work, various extraction tests were </w:t>
      </w:r>
      <w:r w:rsidRPr="002A5AEA">
        <w:t xml:space="preserve">performed at different solid/liquid ratios in a batch set-up using 50% vol/vol water-ethanol mixture at 70 °C as solvent. </w:t>
      </w:r>
    </w:p>
    <w:p w14:paraId="15248BEE" w14:textId="77777777" w:rsidR="005574D5" w:rsidRPr="006C602D" w:rsidRDefault="005574D5" w:rsidP="006C602D">
      <w:pPr>
        <w:pStyle w:val="CETBodytext"/>
        <w:rPr>
          <w:lang w:val="en-GB"/>
        </w:rPr>
      </w:pPr>
      <w:r w:rsidRPr="006C602D">
        <w:rPr>
          <w:lang w:val="en-GB"/>
        </w:rPr>
        <w:t xml:space="preserve">The scopes of this </w:t>
      </w:r>
      <w:r>
        <w:rPr>
          <w:lang w:val="en-GB"/>
        </w:rPr>
        <w:t>paper</w:t>
      </w:r>
      <w:r w:rsidRPr="006C602D">
        <w:rPr>
          <w:lang w:val="en-GB"/>
        </w:rPr>
        <w:t xml:space="preserve"> are the following: </w:t>
      </w:r>
    </w:p>
    <w:p w14:paraId="3618F630" w14:textId="77777777" w:rsidR="005574D5" w:rsidRPr="002D3D1B" w:rsidRDefault="005574D5" w:rsidP="00B77BF3">
      <w:pPr>
        <w:pStyle w:val="CETListbullets"/>
        <w:numPr>
          <w:ilvl w:val="0"/>
          <w:numId w:val="13"/>
        </w:numPr>
      </w:pPr>
      <w:r w:rsidRPr="00DC0189">
        <w:t xml:space="preserve">to </w:t>
      </w:r>
      <w:r>
        <w:t>study</w:t>
      </w:r>
      <w:r w:rsidRPr="00DC0189">
        <w:t xml:space="preserve"> the equilibrium of the polyphenols extraction from hazelnut skins at 70 °C, in </w:t>
      </w:r>
      <w:r w:rsidRPr="002D3D1B">
        <w:t>order to estimate the thermodynamic parameters; in particular, the</w:t>
      </w:r>
      <w:r>
        <w:t xml:space="preserve"> solid-liquid</w:t>
      </w:r>
      <w:r w:rsidRPr="002D3D1B">
        <w:t xml:space="preserve"> partition coefficient </w:t>
      </w:r>
      <m:oMath>
        <m:r>
          <w:rPr>
            <w:rFonts w:ascii="Cambria Math" w:hAnsi="Cambria Math"/>
          </w:rPr>
          <m:t>k</m:t>
        </m:r>
      </m:oMath>
      <w:r w:rsidRPr="002D3D1B">
        <w:t xml:space="preserve"> </w:t>
      </w:r>
      <w:r>
        <w:t xml:space="preserve">of the linear isotherm </w:t>
      </w:r>
      <w:r w:rsidRPr="002D3D1B">
        <w:t xml:space="preserve">and the total extractable mass of </w:t>
      </w:r>
      <w:r w:rsidRPr="00C56452">
        <w:t xml:space="preserve">polyphenols </w:t>
      </w:r>
      <m:oMath>
        <m:sSub>
          <m:sSubPr>
            <m:ctrlPr>
              <w:rPr>
                <w:rFonts w:ascii="Cambria Math" w:hAnsi="Cambria Math"/>
                <w:i/>
              </w:rPr>
            </m:ctrlPr>
          </m:sSubPr>
          <m:e>
            <m:r>
              <w:rPr>
                <w:rFonts w:ascii="Cambria Math" w:hAnsi="Cambria Math"/>
              </w:rPr>
              <m:t>q</m:t>
            </m:r>
          </m:e>
          <m:sub>
            <m:r>
              <w:rPr>
                <w:rFonts w:ascii="Cambria Math" w:hAnsi="Cambria Math"/>
              </w:rPr>
              <m:t>tot</m:t>
            </m:r>
          </m:sub>
        </m:sSub>
      </m:oMath>
      <w:r w:rsidRPr="00C56452">
        <w:t xml:space="preserve"> were </w:t>
      </w:r>
      <w:r w:rsidRPr="002D3D1B">
        <w:t xml:space="preserve">evaluated </w:t>
      </w:r>
      <w:r>
        <w:t>from</w:t>
      </w:r>
      <w:r w:rsidRPr="002D3D1B">
        <w:t xml:space="preserve"> a fitting of experimental equilibrium data. </w:t>
      </w:r>
    </w:p>
    <w:p w14:paraId="76A96946" w14:textId="77777777" w:rsidR="005574D5" w:rsidRPr="000758CA" w:rsidRDefault="005574D5" w:rsidP="00B77BF3">
      <w:pPr>
        <w:pStyle w:val="CETListbullets"/>
        <w:numPr>
          <w:ilvl w:val="0"/>
          <w:numId w:val="13"/>
        </w:numPr>
      </w:pPr>
      <w:r w:rsidRPr="002D3D1B">
        <w:t xml:space="preserve">to </w:t>
      </w:r>
      <w:r>
        <w:t>investigate</w:t>
      </w:r>
      <w:r w:rsidRPr="002D3D1B">
        <w:t xml:space="preserve"> the kinetics of </w:t>
      </w:r>
      <w:r>
        <w:t xml:space="preserve">the </w:t>
      </w:r>
      <w:r w:rsidRPr="002D3D1B">
        <w:t>extraction</w:t>
      </w:r>
      <w:r>
        <w:t xml:space="preserve"> process</w:t>
      </w:r>
      <w:r w:rsidRPr="002D3D1B">
        <w:t>;</w:t>
      </w:r>
      <w:r>
        <w:t xml:space="preserve"> in particular,</w:t>
      </w:r>
      <w:r w:rsidRPr="002D3D1B">
        <w:t xml:space="preserve"> a fitting of experimental kinetic data </w:t>
      </w:r>
      <w:r>
        <w:t xml:space="preserve">with the Linear Driving Force (LDF) model </w:t>
      </w:r>
      <w:r w:rsidRPr="000758CA">
        <w:t xml:space="preserve">allowed for the estimation of the </w:t>
      </w:r>
      <w:r>
        <w:t>product between the overall</w:t>
      </w:r>
      <w:r w:rsidRPr="000758CA">
        <w:t xml:space="preserve"> mass transfer coefficient </w:t>
      </w:r>
      <w:r>
        <w:t>and</w:t>
      </w:r>
      <w:r w:rsidRPr="000758CA">
        <w:t xml:space="preserve"> the specific surface area made available by the solid matrix</w:t>
      </w:r>
      <w:r>
        <w:t xml:space="preserve"> referred to the liquid volume </w:t>
      </w:r>
      <m:oMath>
        <m:r>
          <w:rPr>
            <w:rFonts w:ascii="Cambria Math" w:hAnsi="Cambria Math"/>
          </w:rPr>
          <m:t>a</m:t>
        </m:r>
        <m:sSub>
          <m:sSubPr>
            <m:ctrlPr>
              <w:rPr>
                <w:rFonts w:ascii="Cambria Math" w:hAnsi="Cambria Math"/>
                <w:i/>
              </w:rPr>
            </m:ctrlPr>
          </m:sSubPr>
          <m:e>
            <m:r>
              <w:rPr>
                <w:rFonts w:ascii="Cambria Math" w:hAnsi="Cambria Math"/>
              </w:rPr>
              <m:t>K</m:t>
            </m:r>
          </m:e>
          <m:sub>
            <m:r>
              <w:rPr>
                <w:rFonts w:ascii="Cambria Math" w:hAnsi="Cambria Math"/>
              </w:rPr>
              <m:t>LDF</m:t>
            </m:r>
          </m:sub>
        </m:sSub>
      </m:oMath>
      <w:r w:rsidRPr="000758CA">
        <w:t>.</w:t>
      </w:r>
    </w:p>
    <w:p w14:paraId="5C389A77" w14:textId="2FEBA9EB" w:rsidR="005574D5" w:rsidRPr="000758CA" w:rsidRDefault="005574D5" w:rsidP="00B77BF3">
      <w:pPr>
        <w:pStyle w:val="CETBodytext"/>
      </w:pPr>
      <w:r w:rsidRPr="000758CA">
        <w:t xml:space="preserve">The paper’s results were compared with the outcomes of our previous works, which </w:t>
      </w:r>
      <w:r>
        <w:t>explored</w:t>
      </w:r>
      <w:r w:rsidRPr="000758CA">
        <w:t xml:space="preserve"> the extraction of polyphenols from the same solid matrix and using water </w:t>
      </w:r>
      <w:sdt>
        <w:sdtPr>
          <w:rPr>
            <w:color w:val="000000"/>
          </w:rPr>
          <w:tag w:val="MENDELEY_CITATION_v3_eyJjaXRhdGlvbklEIjoiTUVOREVMRVlfQ0lUQVRJT05fZWJmZmYzOGEtNjViNS00YjQ4LTgwYjEtODhlOGM0MzIwNzAwIiwicHJvcGVydGllcyI6eyJub3RlSW5kZXgiOjB9LCJpc0VkaXRlZCI6ZmFsc2UsIm1hbnVhbE92ZXJyaWRlIjp7ImlzTWFudWFsbHlPdmVycmlkZGVuIjpmYWxzZSwiY2l0ZXByb2NUZXh0IjoiKEJlcnRpbm8gZXQgYWwuLCAyMDIzKSIsIm1hbnVhbE92ZXJyaWRlVGV4dCI6IiJ9LCJjaXRhdGlvbkl0ZW1zIjpbeyJpZCI6ImFmNjM3N2NkLWM2ZDMtMzVmMy05MjY5LTVjZmE1ZGZhYTM3NCIsIml0ZW1EYXRhIjp7InR5cGUiOiJhcnRpY2xlLWpvdXJuYWwiLCJpZCI6ImFmNjM3N2NkLWM2ZDMtMzVmMy05MjY5LTVjZmE1ZGZhYTM3NC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kRlbGxhIiwibm9uLWRyb3BwaW5nLXBhcnRpY2xlIjoi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"/>
          <w:id w:val="1653176555"/>
          <w:placeholder>
            <w:docPart w:val="DefaultPlaceholder_-1854013440"/>
          </w:placeholder>
        </w:sdtPr>
        <w:sdtContent>
          <w:r w:rsidR="00FC725B" w:rsidRPr="00FC725B">
            <w:rPr>
              <w:color w:val="000000"/>
            </w:rPr>
            <w:t>(Bertino et al., 2023)</w:t>
          </w:r>
        </w:sdtContent>
      </w:sdt>
      <w:r w:rsidRPr="000758CA">
        <w:t xml:space="preserve"> and NADES</w:t>
      </w:r>
      <w:r w:rsidR="00FC725B">
        <w:t xml:space="preserve"> </w:t>
      </w:r>
      <w:sdt>
        <w:sdtPr>
          <w:rPr>
            <w:color w:val="000000"/>
          </w:rPr>
          <w:tag w:val="MENDELEY_CITATION_v3_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"/>
          <w:id w:val="-185294090"/>
          <w:placeholder>
            <w:docPart w:val="DefaultPlaceholder_-1854013440"/>
          </w:placeholder>
        </w:sdtPr>
        <w:sdtContent>
          <w:r w:rsidR="00FC725B" w:rsidRPr="00FC725B">
            <w:rPr>
              <w:color w:val="000000"/>
            </w:rPr>
            <w:t>(Mazzeo et al., 2023)</w:t>
          </w:r>
        </w:sdtContent>
      </w:sdt>
      <w:r w:rsidRPr="000758CA">
        <w:t xml:space="preserve"> as solvents. </w:t>
      </w:r>
    </w:p>
    <w:p w14:paraId="028AA0C6" w14:textId="77777777" w:rsidR="005574D5" w:rsidRPr="00B77BF3" w:rsidRDefault="005574D5" w:rsidP="00B77BF3">
      <w:pPr>
        <w:pStyle w:val="CETBodytext"/>
        <w:rPr>
          <w:color w:val="FF0000"/>
        </w:rPr>
      </w:pPr>
    </w:p>
    <w:p w14:paraId="1B4681BB" w14:textId="77777777" w:rsidR="005574D5" w:rsidRPr="000B3046" w:rsidRDefault="005574D5" w:rsidP="00B77BF3">
      <w:pPr>
        <w:pStyle w:val="CETHeading1"/>
      </w:pPr>
      <w:r w:rsidRPr="000B3046">
        <w:t>Materials and Methods</w:t>
      </w:r>
    </w:p>
    <w:p w14:paraId="7AEBA671" w14:textId="77777777" w:rsidR="005574D5" w:rsidRPr="000B3046" w:rsidRDefault="005574D5" w:rsidP="009D0413">
      <w:pPr>
        <w:pStyle w:val="CETheadingx"/>
      </w:pPr>
      <w:r w:rsidRPr="000B3046">
        <w:t>Solid preparation</w:t>
      </w:r>
    </w:p>
    <w:p w14:paraId="3D5D4725" w14:textId="77777777" w:rsidR="005574D5" w:rsidRPr="00B77BF3" w:rsidRDefault="005574D5" w:rsidP="00B77BF3">
      <w:pPr>
        <w:pStyle w:val="CETBodytext"/>
        <w:rPr>
          <w:color w:val="FF0000"/>
        </w:rPr>
      </w:pPr>
      <w:r w:rsidRPr="000B3046">
        <w:t>Ex</w:t>
      </w:r>
      <w:r>
        <w:t>traction tests</w:t>
      </w:r>
      <w:r w:rsidRPr="000B3046">
        <w:t xml:space="preserve"> were</w:t>
      </w:r>
      <w:r>
        <w:t xml:space="preserve"> conducted</w:t>
      </w:r>
      <w:r w:rsidRPr="000B3046">
        <w:t xml:space="preserve"> on hazelnut skins </w:t>
      </w:r>
      <w:r>
        <w:t xml:space="preserve">samples </w:t>
      </w:r>
      <w:r w:rsidRPr="000B3046">
        <w:t>obtained from a local company which employs hazelnuts to create food items. Before the experiments, the solid matrix was ground and sieved in order to obtain a solid particle size &lt; 0.5 mm.</w:t>
      </w:r>
    </w:p>
    <w:p w14:paraId="3E7F274A" w14:textId="77777777" w:rsidR="005574D5" w:rsidRPr="00D93D98" w:rsidRDefault="005574D5" w:rsidP="009D0413">
      <w:pPr>
        <w:pStyle w:val="CETheadingx"/>
      </w:pPr>
      <w:r w:rsidRPr="00D93D98">
        <w:t xml:space="preserve">Experimental </w:t>
      </w:r>
      <w:r>
        <w:t>set-up</w:t>
      </w:r>
    </w:p>
    <w:p w14:paraId="2F131B59" w14:textId="35DE1C08" w:rsidR="005574D5" w:rsidRPr="00D93D98" w:rsidRDefault="005574D5" w:rsidP="00B77BF3">
      <w:pPr>
        <w:pStyle w:val="CETBodytext"/>
      </w:pPr>
      <w:r w:rsidRPr="00D93D98">
        <w:t xml:space="preserve">Extraction runs were performed in a batch set-up consisting of </w:t>
      </w:r>
      <w:r>
        <w:t>glass Laboratory bottles of 0.2 L</w:t>
      </w:r>
      <w:r w:rsidRPr="00D93D98">
        <w:t xml:space="preserve"> filled with </w:t>
      </w:r>
      <w:r>
        <w:t>measured</w:t>
      </w:r>
      <w:r w:rsidRPr="00D93D98">
        <w:t xml:space="preserve"> amounts of liquid solvent and solid matrix </w:t>
      </w:r>
      <w:r w:rsidRPr="00D93D98">
        <w:rPr>
          <w:lang w:val="en-GB"/>
        </w:rPr>
        <w:t>under constant stirring (300 rpm)</w:t>
      </w:r>
      <w:r>
        <w:rPr>
          <w:lang w:val="en-GB"/>
        </w:rPr>
        <w:t>. The bottles were appropriately sealed to avoid solvent loss</w:t>
      </w:r>
      <w:r w:rsidRPr="00D93D98">
        <w:t xml:space="preserve"> </w:t>
      </w:r>
      <w:r w:rsidRPr="00D93D98">
        <w:rPr>
          <w:lang w:val="en-GB"/>
        </w:rPr>
        <w:t xml:space="preserve">and placed in a thermostatic bath </w:t>
      </w:r>
      <w:r>
        <w:rPr>
          <w:lang w:val="en-GB"/>
        </w:rPr>
        <w:t xml:space="preserve">set </w:t>
      </w:r>
      <w:r w:rsidRPr="00D93D98">
        <w:rPr>
          <w:lang w:val="en-GB"/>
        </w:rPr>
        <w:t xml:space="preserve">at 70 °C. In accordance with our previous works, this temperature was selected as it is sufficiently elevated to facilitate extraction without promoting thermal degradation of phenolic compounds, which occurs at 80 °C </w:t>
      </w:r>
      <w:sdt>
        <w:sdtPr>
          <w:rPr>
            <w:lang w:val="en-GB"/>
          </w:rPr>
          <w:tag w:val="MENDELEY_CITATION_v3_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"/>
          <w:id w:val="1549724371"/>
          <w:placeholder>
            <w:docPart w:val="DefaultPlaceholder_-1854013440"/>
          </w:placeholder>
        </w:sdtPr>
        <w:sdtContent>
          <w:r w:rsidR="00FC725B">
            <w:t>(Antony &amp; Farid, 2022)</w:t>
          </w:r>
        </w:sdtContent>
      </w:sdt>
      <w:r w:rsidRPr="00D93D98">
        <w:rPr>
          <w:lang w:val="en-GB"/>
        </w:rPr>
        <w:t xml:space="preserve">. </w:t>
      </w:r>
    </w:p>
    <w:p w14:paraId="0B0CFA87" w14:textId="77777777" w:rsidR="005574D5" w:rsidRPr="009D0413" w:rsidRDefault="005574D5" w:rsidP="009D0413">
      <w:pPr>
        <w:pStyle w:val="CETheadingx"/>
      </w:pPr>
      <w:r w:rsidRPr="009D0413">
        <w:t>Experimental tests</w:t>
      </w:r>
    </w:p>
    <w:p w14:paraId="0BF3D4AE" w14:textId="77777777" w:rsidR="005574D5" w:rsidRPr="00B77BF3" w:rsidRDefault="005574D5" w:rsidP="00B77BF3">
      <w:pPr>
        <w:pStyle w:val="CETBodytext"/>
        <w:rPr>
          <w:color w:val="FF0000"/>
        </w:rPr>
      </w:pPr>
      <w:r>
        <w:t xml:space="preserve">A total of </w:t>
      </w:r>
      <w:r w:rsidRPr="009D0413">
        <w:t>18 tests</w:t>
      </w:r>
      <w:r>
        <w:t xml:space="preserve"> </w:t>
      </w:r>
      <w:r w:rsidRPr="009D0413">
        <w:t xml:space="preserve">were </w:t>
      </w:r>
      <w:r>
        <w:t>carried out</w:t>
      </w:r>
      <w:r w:rsidRPr="009D0413">
        <w:t xml:space="preserve"> by varying the solid mass and the liquid volume, and consequently the solid-liquid ratio </w:t>
      </w:r>
      <m:oMath>
        <m:r>
          <w:rPr>
            <w:rFonts w:ascii="Cambria Math" w:hAnsi="Cambria Math"/>
          </w:rPr>
          <m:t>α</m:t>
        </m:r>
      </m:oMath>
      <w:r w:rsidRPr="009D0413">
        <w:t xml:space="preserve"> (Table 1). Tests 1.1-1.15 </w:t>
      </w:r>
      <w:r>
        <w:t>focused on studying</w:t>
      </w:r>
      <w:r w:rsidRPr="009D0413">
        <w:t xml:space="preserve"> the system’s equilibrium within the </w:t>
      </w:r>
      <m:oMath>
        <m:r>
          <w:rPr>
            <w:rFonts w:ascii="Cambria Math" w:hAnsi="Cambria Math"/>
          </w:rPr>
          <m:t>α</m:t>
        </m:r>
      </m:oMath>
      <w:r w:rsidRPr="009D0413">
        <w:t xml:space="preserve"> range of </w:t>
      </w:r>
      <w:r w:rsidRPr="008A66EB">
        <w:t>0.16 to 5</w:t>
      </w:r>
      <w:r>
        <w:t>0</w:t>
      </w:r>
      <w:r w:rsidRPr="008A66EB">
        <w:t xml:space="preserve"> g/</w:t>
      </w:r>
      <w:r>
        <w:t xml:space="preserve">L, while the last three tests, designated as 2.1-2.3, were dedicated to investigating the system’s kinetic </w:t>
      </w:r>
      <w:r w:rsidRPr="009D0413">
        <w:t xml:space="preserve">within the </w:t>
      </w:r>
      <m:oMath>
        <m:r>
          <w:rPr>
            <w:rFonts w:ascii="Cambria Math" w:hAnsi="Cambria Math"/>
          </w:rPr>
          <m:t>α</m:t>
        </m:r>
      </m:oMath>
      <w:r w:rsidRPr="009D0413">
        <w:t xml:space="preserve"> range of </w:t>
      </w:r>
      <w:r w:rsidRPr="006A4B05">
        <w:t>0</w:t>
      </w:r>
      <w:r w:rsidRPr="008A66EB">
        <w:t>.</w:t>
      </w:r>
      <w:r>
        <w:t>54</w:t>
      </w:r>
      <w:r w:rsidRPr="008A66EB">
        <w:t xml:space="preserve"> to </w:t>
      </w:r>
      <w:r>
        <w:t>2</w:t>
      </w:r>
      <w:r w:rsidRPr="008A66EB">
        <w:t xml:space="preserve"> g/</w:t>
      </w:r>
      <w:r>
        <w:t>L. Thus, t</w:t>
      </w:r>
      <w:r w:rsidRPr="009D0413">
        <w:t>he maximum solid-liquid ratio tested was 50 g/L, as attempts to exceed this value in batch mode proved challenging due to excessive solid presence, impeding uniform liquid mixing.</w:t>
      </w:r>
      <w:r>
        <w:rPr>
          <w:color w:val="FF0000"/>
          <w:lang w:val="en-GB"/>
        </w:rPr>
        <w:t xml:space="preserve"> </w:t>
      </w:r>
    </w:p>
    <w:p w14:paraId="2432BD34" w14:textId="77777777" w:rsidR="005574D5" w:rsidRPr="00B1102A" w:rsidRDefault="005574D5" w:rsidP="00B77BF3">
      <w:pPr>
        <w:pStyle w:val="CETTabletitle"/>
      </w:pPr>
      <w:r w:rsidRPr="00B1102A">
        <w:t>Table 1: Experimental conditions (T=70 °C). Tests 1.1-1.15</w:t>
      </w:r>
      <w:r>
        <w:t xml:space="preserve"> =</w:t>
      </w:r>
      <w:r w:rsidRPr="00B1102A">
        <w:t xml:space="preserve"> Equilibrium runs; Tests 2.1-2.3</w:t>
      </w:r>
      <w:r>
        <w:t xml:space="preserve"> =</w:t>
      </w:r>
      <w:r w:rsidRPr="00B1102A">
        <w:t xml:space="preserve"> Kinetic runs.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34"/>
        <w:gridCol w:w="2487"/>
        <w:gridCol w:w="2566"/>
        <w:gridCol w:w="2100"/>
      </w:tblGrid>
      <w:tr w:rsidR="005574D5" w:rsidRPr="00B77BF3" w14:paraId="38F3CEC9" w14:textId="77777777" w:rsidTr="00EC74FB">
        <w:tc>
          <w:tcPr>
            <w:tcW w:w="930" w:type="pct"/>
            <w:tcBorders>
              <w:top w:val="single" w:sz="12" w:space="0" w:color="008000"/>
              <w:bottom w:val="single" w:sz="6" w:space="0" w:color="008000"/>
            </w:tcBorders>
            <w:shd w:val="clear" w:color="auto" w:fill="FFFFFF"/>
          </w:tcPr>
          <w:p w14:paraId="49912AE3" w14:textId="77777777" w:rsidR="005574D5" w:rsidRPr="008555F5" w:rsidRDefault="005574D5" w:rsidP="00FE1E05">
            <w:pPr>
              <w:pStyle w:val="CETBodytext"/>
              <w:rPr>
                <w:lang w:val="en-GB"/>
              </w:rPr>
            </w:pPr>
            <w:r w:rsidRPr="008555F5">
              <w:rPr>
                <w:lang w:val="en-GB"/>
              </w:rPr>
              <w:t xml:space="preserve">Test </w:t>
            </w:r>
          </w:p>
        </w:tc>
        <w:tc>
          <w:tcPr>
            <w:tcW w:w="1415" w:type="pct"/>
            <w:tcBorders>
              <w:top w:val="single" w:sz="12" w:space="0" w:color="008000"/>
              <w:bottom w:val="single" w:sz="6" w:space="0" w:color="008000"/>
            </w:tcBorders>
            <w:shd w:val="clear" w:color="auto" w:fill="FFFFFF"/>
          </w:tcPr>
          <w:p w14:paraId="61272CBE" w14:textId="77777777" w:rsidR="005574D5" w:rsidRPr="00B77BF3" w:rsidRDefault="005574D5" w:rsidP="00FE1E05">
            <w:pPr>
              <w:pStyle w:val="CETBodytext"/>
              <w:rPr>
                <w:color w:val="FF0000"/>
                <w:lang w:val="en-GB"/>
              </w:rPr>
            </w:pPr>
            <m:oMath>
              <m:r>
                <w:rPr>
                  <w:rFonts w:ascii="Cambria Math" w:hAnsi="Cambria Math"/>
                </w:rPr>
                <m:t>α</m:t>
              </m:r>
            </m:oMath>
            <w:r w:rsidRPr="00D1401D">
              <w:rPr>
                <w:lang w:val="en-GB"/>
              </w:rPr>
              <w:t xml:space="preserve"> (g/L)</w:t>
            </w:r>
          </w:p>
        </w:tc>
        <w:tc>
          <w:tcPr>
            <w:tcW w:w="1460" w:type="pct"/>
            <w:tcBorders>
              <w:top w:val="single" w:sz="12" w:space="0" w:color="008000"/>
              <w:bottom w:val="single" w:sz="6" w:space="0" w:color="008000"/>
            </w:tcBorders>
            <w:shd w:val="clear" w:color="auto" w:fill="FFFFFF"/>
          </w:tcPr>
          <w:p w14:paraId="36EC4C8A" w14:textId="77777777" w:rsidR="005574D5" w:rsidRPr="00D1401D" w:rsidRDefault="00000000" w:rsidP="00FE1E05">
            <w:pPr>
              <w:pStyle w:val="CETBodytext"/>
              <w:ind w:right="-1"/>
              <w:rPr>
                <w:rFonts w:cs="Arial"/>
                <w:szCs w:val="18"/>
                <w:lang w:val="en-GB"/>
              </w:rPr>
            </w:pPr>
            <m:oMath>
              <m:sSub>
                <m:sSubPr>
                  <m:ctrlPr>
                    <w:rPr>
                      <w:rFonts w:ascii="Cambria Math" w:hAnsi="Cambria Math"/>
                      <w:i/>
                    </w:rPr>
                  </m:ctrlPr>
                </m:sSubPr>
                <m:e>
                  <m:r>
                    <w:rPr>
                      <w:rFonts w:ascii="Cambria Math" w:hAnsi="Cambria Math"/>
                    </w:rPr>
                    <m:t>M</m:t>
                  </m:r>
                </m:e>
                <m:sub>
                  <m:r>
                    <w:rPr>
                      <w:rFonts w:ascii="Cambria Math" w:hAnsi="Cambria Math"/>
                    </w:rPr>
                    <m:t>S</m:t>
                  </m:r>
                </m:sub>
              </m:sSub>
            </m:oMath>
            <w:r w:rsidR="005574D5" w:rsidRPr="00D1401D">
              <w:rPr>
                <w:rFonts w:cs="Arial"/>
                <w:szCs w:val="18"/>
                <w:lang w:val="en-GB"/>
              </w:rPr>
              <w:t xml:space="preserve"> (g)</w:t>
            </w:r>
          </w:p>
        </w:tc>
        <w:tc>
          <w:tcPr>
            <w:tcW w:w="1195" w:type="pct"/>
            <w:tcBorders>
              <w:top w:val="single" w:sz="12" w:space="0" w:color="008000"/>
              <w:bottom w:val="single" w:sz="6" w:space="0" w:color="008000"/>
            </w:tcBorders>
            <w:shd w:val="clear" w:color="auto" w:fill="FFFFFF"/>
          </w:tcPr>
          <w:p w14:paraId="224129F8" w14:textId="77777777" w:rsidR="005574D5" w:rsidRPr="00D1401D" w:rsidRDefault="00000000" w:rsidP="00FE1E05">
            <w:pPr>
              <w:pStyle w:val="CETBodytext"/>
              <w:ind w:right="-1"/>
              <w:rPr>
                <w:rFonts w:cs="Arial"/>
                <w:szCs w:val="18"/>
                <w:lang w:val="en-GB"/>
              </w:rPr>
            </w:pP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005574D5" w:rsidRPr="00D1401D">
              <w:rPr>
                <w:rFonts w:cs="Arial"/>
                <w:szCs w:val="18"/>
                <w:lang w:val="en-GB"/>
              </w:rPr>
              <w:t xml:space="preserve"> (L)</w:t>
            </w:r>
          </w:p>
        </w:tc>
      </w:tr>
      <w:tr w:rsidR="005574D5" w:rsidRPr="00B77BF3" w14:paraId="0442E7EC" w14:textId="77777777" w:rsidTr="00EC74FB">
        <w:tc>
          <w:tcPr>
            <w:tcW w:w="930" w:type="pct"/>
            <w:shd w:val="clear" w:color="auto" w:fill="FFFFFF"/>
          </w:tcPr>
          <w:p w14:paraId="7C50B7A1" w14:textId="77777777" w:rsidR="005574D5" w:rsidRPr="008555F5" w:rsidRDefault="005574D5" w:rsidP="00FE1E05">
            <w:pPr>
              <w:pStyle w:val="CETBodytext"/>
              <w:rPr>
                <w:lang w:val="en-GB"/>
              </w:rPr>
            </w:pPr>
            <w:r w:rsidRPr="008555F5">
              <w:rPr>
                <w:lang w:val="en-GB"/>
              </w:rPr>
              <w:t>1.1</w:t>
            </w:r>
          </w:p>
        </w:tc>
        <w:tc>
          <w:tcPr>
            <w:tcW w:w="1415" w:type="pct"/>
            <w:shd w:val="clear" w:color="auto" w:fill="FFFFFF"/>
          </w:tcPr>
          <w:p w14:paraId="3FA187AF" w14:textId="77777777" w:rsidR="005574D5" w:rsidRPr="00D1401D" w:rsidRDefault="005574D5" w:rsidP="00D1401D">
            <w:pPr>
              <w:pStyle w:val="CETBodytext"/>
              <w:rPr>
                <w:lang w:val="en-GB"/>
              </w:rPr>
            </w:pPr>
            <w:r w:rsidRPr="00D1401D">
              <w:rPr>
                <w:lang w:val="en-GB"/>
              </w:rPr>
              <w:t>0.16</w:t>
            </w:r>
          </w:p>
        </w:tc>
        <w:tc>
          <w:tcPr>
            <w:tcW w:w="1460" w:type="pct"/>
            <w:shd w:val="clear" w:color="auto" w:fill="FFFFFF"/>
          </w:tcPr>
          <w:p w14:paraId="32DF2981" w14:textId="77777777" w:rsidR="005574D5" w:rsidRPr="00D1401D" w:rsidRDefault="005574D5" w:rsidP="00FE1E05">
            <w:pPr>
              <w:pStyle w:val="CETBodytext"/>
              <w:ind w:right="-1"/>
              <w:rPr>
                <w:rFonts w:cs="Arial"/>
                <w:szCs w:val="18"/>
                <w:lang w:val="en-GB"/>
              </w:rPr>
            </w:pPr>
            <w:r w:rsidRPr="00D1401D">
              <w:rPr>
                <w:rFonts w:cs="Arial"/>
                <w:szCs w:val="18"/>
                <w:lang w:val="en-GB"/>
              </w:rPr>
              <w:t>0.008</w:t>
            </w:r>
          </w:p>
        </w:tc>
        <w:tc>
          <w:tcPr>
            <w:tcW w:w="1195" w:type="pct"/>
            <w:shd w:val="clear" w:color="auto" w:fill="FFFFFF"/>
          </w:tcPr>
          <w:p w14:paraId="3648070A" w14:textId="251FFD12" w:rsidR="005574D5" w:rsidRPr="00D1401D" w:rsidRDefault="005574D5" w:rsidP="00FE1E05">
            <w:pPr>
              <w:pStyle w:val="CETBodytext"/>
              <w:ind w:right="-1"/>
              <w:rPr>
                <w:rFonts w:cs="Arial"/>
                <w:szCs w:val="18"/>
                <w:lang w:val="en-GB"/>
              </w:rPr>
            </w:pPr>
            <w:r w:rsidRPr="00D1401D">
              <w:rPr>
                <w:rFonts w:cs="Arial"/>
                <w:szCs w:val="18"/>
                <w:lang w:val="en-GB"/>
              </w:rPr>
              <w:t>0.05</w:t>
            </w:r>
            <w:r w:rsidR="00430782">
              <w:rPr>
                <w:rFonts w:cs="Arial"/>
                <w:szCs w:val="18"/>
                <w:lang w:val="en-GB"/>
              </w:rPr>
              <w:t>0</w:t>
            </w:r>
          </w:p>
        </w:tc>
      </w:tr>
      <w:tr w:rsidR="005574D5" w:rsidRPr="00B77BF3" w14:paraId="74B05AB8" w14:textId="77777777" w:rsidTr="00EC74FB">
        <w:tc>
          <w:tcPr>
            <w:tcW w:w="930" w:type="pct"/>
            <w:shd w:val="clear" w:color="auto" w:fill="FFFFFF"/>
          </w:tcPr>
          <w:p w14:paraId="15C801AF" w14:textId="77777777" w:rsidR="005574D5" w:rsidRPr="008555F5" w:rsidRDefault="005574D5" w:rsidP="00FE1E05">
            <w:pPr>
              <w:pStyle w:val="CETBodytext"/>
              <w:rPr>
                <w:lang w:val="en-GB"/>
              </w:rPr>
            </w:pPr>
            <w:r w:rsidRPr="008555F5">
              <w:rPr>
                <w:lang w:val="en-GB"/>
              </w:rPr>
              <w:t>1.2</w:t>
            </w:r>
          </w:p>
        </w:tc>
        <w:tc>
          <w:tcPr>
            <w:tcW w:w="1415" w:type="pct"/>
            <w:shd w:val="clear" w:color="auto" w:fill="FFFFFF"/>
          </w:tcPr>
          <w:p w14:paraId="34F54BD9" w14:textId="77777777" w:rsidR="005574D5" w:rsidRPr="00D1401D" w:rsidRDefault="005574D5" w:rsidP="00D1401D">
            <w:pPr>
              <w:pStyle w:val="CETBodytext"/>
              <w:rPr>
                <w:lang w:val="en-GB"/>
              </w:rPr>
            </w:pPr>
            <w:r w:rsidRPr="00D1401D">
              <w:rPr>
                <w:lang w:val="en-GB"/>
              </w:rPr>
              <w:t>0.31</w:t>
            </w:r>
          </w:p>
        </w:tc>
        <w:tc>
          <w:tcPr>
            <w:tcW w:w="1460" w:type="pct"/>
            <w:shd w:val="clear" w:color="auto" w:fill="FFFFFF"/>
          </w:tcPr>
          <w:p w14:paraId="416BA34A" w14:textId="3F454E14" w:rsidR="005574D5" w:rsidRPr="00D1401D" w:rsidRDefault="005574D5" w:rsidP="00FE1E05">
            <w:pPr>
              <w:pStyle w:val="CETBodytext"/>
              <w:ind w:right="-1"/>
              <w:rPr>
                <w:rFonts w:cs="Arial"/>
                <w:szCs w:val="18"/>
                <w:lang w:val="en-GB"/>
              </w:rPr>
            </w:pPr>
            <w:r w:rsidRPr="00D1401D">
              <w:rPr>
                <w:rFonts w:cs="Arial"/>
                <w:szCs w:val="18"/>
                <w:lang w:val="en-GB"/>
              </w:rPr>
              <w:t>0.01</w:t>
            </w:r>
            <w:r w:rsidR="00430782">
              <w:rPr>
                <w:rFonts w:cs="Arial"/>
                <w:szCs w:val="18"/>
                <w:lang w:val="en-GB"/>
              </w:rPr>
              <w:t>6</w:t>
            </w:r>
          </w:p>
        </w:tc>
        <w:tc>
          <w:tcPr>
            <w:tcW w:w="1195" w:type="pct"/>
            <w:shd w:val="clear" w:color="auto" w:fill="FFFFFF"/>
          </w:tcPr>
          <w:p w14:paraId="59643775" w14:textId="42C3BAB1" w:rsidR="005574D5" w:rsidRPr="00D1401D" w:rsidRDefault="005574D5" w:rsidP="00FE1E05">
            <w:pPr>
              <w:pStyle w:val="CETBodytext"/>
              <w:ind w:right="-1"/>
              <w:rPr>
                <w:rFonts w:cs="Arial"/>
                <w:szCs w:val="18"/>
                <w:lang w:val="en-GB"/>
              </w:rPr>
            </w:pPr>
            <w:r w:rsidRPr="00D1401D">
              <w:rPr>
                <w:rFonts w:cs="Arial"/>
                <w:szCs w:val="18"/>
                <w:lang w:val="en-GB"/>
              </w:rPr>
              <w:t>0.05</w:t>
            </w:r>
            <w:r w:rsidR="00430782">
              <w:rPr>
                <w:rFonts w:cs="Arial"/>
                <w:szCs w:val="18"/>
                <w:lang w:val="en-GB"/>
              </w:rPr>
              <w:t>0</w:t>
            </w:r>
          </w:p>
        </w:tc>
      </w:tr>
      <w:tr w:rsidR="005574D5" w:rsidRPr="00B77BF3" w14:paraId="5055E9B2" w14:textId="77777777" w:rsidTr="00EC74FB">
        <w:tc>
          <w:tcPr>
            <w:tcW w:w="930" w:type="pct"/>
            <w:shd w:val="clear" w:color="auto" w:fill="FFFFFF"/>
          </w:tcPr>
          <w:p w14:paraId="2C952F2B" w14:textId="77777777" w:rsidR="005574D5" w:rsidRPr="008555F5" w:rsidRDefault="005574D5" w:rsidP="00D1401D">
            <w:pPr>
              <w:pStyle w:val="CETBodytext"/>
              <w:rPr>
                <w:lang w:val="en-GB"/>
              </w:rPr>
            </w:pPr>
            <w:r w:rsidRPr="008555F5">
              <w:rPr>
                <w:lang w:val="en-GB"/>
              </w:rPr>
              <w:t>1.3</w:t>
            </w:r>
          </w:p>
        </w:tc>
        <w:tc>
          <w:tcPr>
            <w:tcW w:w="1415" w:type="pct"/>
            <w:shd w:val="clear" w:color="auto" w:fill="FFFFFF"/>
          </w:tcPr>
          <w:p w14:paraId="723F54DE" w14:textId="77777777" w:rsidR="005574D5" w:rsidRPr="00D1401D" w:rsidRDefault="005574D5" w:rsidP="00D1401D">
            <w:pPr>
              <w:pStyle w:val="CETBodytext"/>
              <w:rPr>
                <w:lang w:val="en-GB"/>
              </w:rPr>
            </w:pPr>
            <w:r w:rsidRPr="00D1401D">
              <w:rPr>
                <w:lang w:val="en-GB"/>
              </w:rPr>
              <w:t>0.62</w:t>
            </w:r>
          </w:p>
        </w:tc>
        <w:tc>
          <w:tcPr>
            <w:tcW w:w="1460" w:type="pct"/>
            <w:shd w:val="clear" w:color="auto" w:fill="FFFFFF"/>
          </w:tcPr>
          <w:p w14:paraId="02A7B719" w14:textId="77777777" w:rsidR="005574D5" w:rsidRPr="00D1401D" w:rsidRDefault="005574D5" w:rsidP="00D1401D">
            <w:pPr>
              <w:pStyle w:val="CETBodytext"/>
              <w:ind w:right="-1"/>
              <w:rPr>
                <w:rFonts w:cs="Arial"/>
                <w:szCs w:val="18"/>
                <w:lang w:val="en-GB"/>
              </w:rPr>
            </w:pPr>
            <w:r w:rsidRPr="00D1401D">
              <w:rPr>
                <w:rFonts w:cs="Arial"/>
                <w:szCs w:val="18"/>
                <w:lang w:val="en-GB"/>
              </w:rPr>
              <w:t>0.031</w:t>
            </w:r>
          </w:p>
        </w:tc>
        <w:tc>
          <w:tcPr>
            <w:tcW w:w="1195" w:type="pct"/>
            <w:shd w:val="clear" w:color="auto" w:fill="FFFFFF"/>
          </w:tcPr>
          <w:p w14:paraId="7727E3AA" w14:textId="573C638B" w:rsidR="005574D5" w:rsidRPr="00D1401D" w:rsidRDefault="005574D5" w:rsidP="00D1401D">
            <w:pPr>
              <w:pStyle w:val="CETBodytext"/>
              <w:ind w:right="-1"/>
              <w:rPr>
                <w:rFonts w:cs="Arial"/>
                <w:szCs w:val="18"/>
                <w:lang w:val="en-GB"/>
              </w:rPr>
            </w:pPr>
            <w:r w:rsidRPr="00D1401D">
              <w:rPr>
                <w:rFonts w:cs="Arial"/>
                <w:szCs w:val="18"/>
                <w:lang w:val="en-GB"/>
              </w:rPr>
              <w:t>0.05</w:t>
            </w:r>
            <w:r w:rsidR="00430782">
              <w:rPr>
                <w:rFonts w:cs="Arial"/>
                <w:szCs w:val="18"/>
                <w:lang w:val="en-GB"/>
              </w:rPr>
              <w:t>0</w:t>
            </w:r>
          </w:p>
        </w:tc>
      </w:tr>
      <w:tr w:rsidR="005574D5" w:rsidRPr="00B77BF3" w14:paraId="21D8747A" w14:textId="77777777" w:rsidTr="00EC74FB">
        <w:tc>
          <w:tcPr>
            <w:tcW w:w="930" w:type="pct"/>
            <w:shd w:val="clear" w:color="auto" w:fill="FFFFFF"/>
          </w:tcPr>
          <w:p w14:paraId="0AF322AA" w14:textId="77777777" w:rsidR="005574D5" w:rsidRPr="008555F5" w:rsidRDefault="005574D5" w:rsidP="00D1401D">
            <w:pPr>
              <w:pStyle w:val="CETBodytext"/>
              <w:rPr>
                <w:lang w:val="en-GB"/>
              </w:rPr>
            </w:pPr>
            <w:r w:rsidRPr="008555F5">
              <w:rPr>
                <w:lang w:val="en-GB"/>
              </w:rPr>
              <w:t>1.4</w:t>
            </w:r>
          </w:p>
        </w:tc>
        <w:tc>
          <w:tcPr>
            <w:tcW w:w="1415" w:type="pct"/>
            <w:shd w:val="clear" w:color="auto" w:fill="FFFFFF"/>
          </w:tcPr>
          <w:p w14:paraId="2C8594CC" w14:textId="77777777" w:rsidR="005574D5" w:rsidRPr="00D1401D" w:rsidRDefault="005574D5" w:rsidP="00D1401D">
            <w:pPr>
              <w:pStyle w:val="CETBodytext"/>
              <w:rPr>
                <w:lang w:val="en-GB"/>
              </w:rPr>
            </w:pPr>
            <w:r w:rsidRPr="00D1401D">
              <w:rPr>
                <w:lang w:val="en-GB"/>
              </w:rPr>
              <w:t>1.24</w:t>
            </w:r>
          </w:p>
        </w:tc>
        <w:tc>
          <w:tcPr>
            <w:tcW w:w="1460" w:type="pct"/>
            <w:shd w:val="clear" w:color="auto" w:fill="FFFFFF"/>
          </w:tcPr>
          <w:p w14:paraId="1BAA2310" w14:textId="77777777" w:rsidR="005574D5" w:rsidRPr="00D1401D" w:rsidRDefault="005574D5" w:rsidP="00D1401D">
            <w:pPr>
              <w:pStyle w:val="CETBodytext"/>
              <w:ind w:right="-1"/>
              <w:rPr>
                <w:rFonts w:cs="Arial"/>
                <w:szCs w:val="18"/>
                <w:lang w:val="en-GB"/>
              </w:rPr>
            </w:pPr>
            <w:r w:rsidRPr="00D1401D">
              <w:rPr>
                <w:rFonts w:cs="Arial"/>
                <w:szCs w:val="18"/>
                <w:lang w:val="en-GB"/>
              </w:rPr>
              <w:t>0.062</w:t>
            </w:r>
          </w:p>
        </w:tc>
        <w:tc>
          <w:tcPr>
            <w:tcW w:w="1195" w:type="pct"/>
            <w:shd w:val="clear" w:color="auto" w:fill="FFFFFF"/>
          </w:tcPr>
          <w:p w14:paraId="690FE531" w14:textId="69DDE10E" w:rsidR="005574D5" w:rsidRPr="00D1401D" w:rsidRDefault="005574D5" w:rsidP="00D1401D">
            <w:pPr>
              <w:pStyle w:val="CETBodytext"/>
              <w:ind w:right="-1"/>
              <w:rPr>
                <w:rFonts w:cs="Arial"/>
                <w:szCs w:val="18"/>
                <w:lang w:val="en-GB"/>
              </w:rPr>
            </w:pPr>
            <w:r w:rsidRPr="00D1401D">
              <w:rPr>
                <w:rFonts w:cs="Arial"/>
                <w:szCs w:val="18"/>
                <w:lang w:val="en-GB"/>
              </w:rPr>
              <w:t>0.05</w:t>
            </w:r>
            <w:r w:rsidR="00430782">
              <w:rPr>
                <w:rFonts w:cs="Arial"/>
                <w:szCs w:val="18"/>
                <w:lang w:val="en-GB"/>
              </w:rPr>
              <w:t>0</w:t>
            </w:r>
          </w:p>
        </w:tc>
      </w:tr>
      <w:tr w:rsidR="005574D5" w:rsidRPr="00B77BF3" w14:paraId="19AFAA4F" w14:textId="77777777" w:rsidTr="00EC74FB">
        <w:tc>
          <w:tcPr>
            <w:tcW w:w="930" w:type="pct"/>
            <w:shd w:val="clear" w:color="auto" w:fill="FFFFFF"/>
          </w:tcPr>
          <w:p w14:paraId="07F92079" w14:textId="77777777" w:rsidR="005574D5" w:rsidRPr="008555F5" w:rsidRDefault="005574D5" w:rsidP="00FE1E05">
            <w:pPr>
              <w:pStyle w:val="CETBodytext"/>
              <w:rPr>
                <w:lang w:val="en-GB"/>
              </w:rPr>
            </w:pPr>
            <w:r w:rsidRPr="008555F5">
              <w:rPr>
                <w:lang w:val="en-GB"/>
              </w:rPr>
              <w:t>1.5</w:t>
            </w:r>
          </w:p>
        </w:tc>
        <w:tc>
          <w:tcPr>
            <w:tcW w:w="1415" w:type="pct"/>
            <w:shd w:val="clear" w:color="auto" w:fill="FFFFFF"/>
          </w:tcPr>
          <w:p w14:paraId="7B5F859D" w14:textId="04B9764D" w:rsidR="005574D5" w:rsidRPr="00D1401D" w:rsidRDefault="005574D5" w:rsidP="00D1401D">
            <w:pPr>
              <w:pStyle w:val="CETBodytext"/>
              <w:rPr>
                <w:lang w:val="en-GB"/>
              </w:rPr>
            </w:pPr>
            <w:r w:rsidRPr="00D1401D">
              <w:rPr>
                <w:lang w:val="en-GB"/>
              </w:rPr>
              <w:t>2.5</w:t>
            </w:r>
            <w:r w:rsidR="00430782">
              <w:rPr>
                <w:lang w:val="en-GB"/>
              </w:rPr>
              <w:t>0</w:t>
            </w:r>
          </w:p>
        </w:tc>
        <w:tc>
          <w:tcPr>
            <w:tcW w:w="1460" w:type="pct"/>
            <w:shd w:val="clear" w:color="auto" w:fill="FFFFFF"/>
          </w:tcPr>
          <w:p w14:paraId="1A95D910" w14:textId="77777777" w:rsidR="005574D5" w:rsidRPr="00D1401D" w:rsidRDefault="005574D5" w:rsidP="00FE1E05">
            <w:pPr>
              <w:pStyle w:val="CETBodytext"/>
              <w:ind w:right="-1"/>
              <w:rPr>
                <w:rFonts w:cs="Arial"/>
                <w:szCs w:val="18"/>
                <w:lang w:val="en-GB"/>
              </w:rPr>
            </w:pPr>
            <w:r w:rsidRPr="00D1401D">
              <w:rPr>
                <w:rFonts w:cs="Arial"/>
                <w:szCs w:val="18"/>
                <w:lang w:val="en-GB"/>
              </w:rPr>
              <w:t>0.125</w:t>
            </w:r>
          </w:p>
        </w:tc>
        <w:tc>
          <w:tcPr>
            <w:tcW w:w="1195" w:type="pct"/>
            <w:shd w:val="clear" w:color="auto" w:fill="FFFFFF"/>
          </w:tcPr>
          <w:p w14:paraId="01B50C90" w14:textId="77777777" w:rsidR="005574D5" w:rsidRPr="00D1401D" w:rsidRDefault="005574D5" w:rsidP="00FE1E05">
            <w:pPr>
              <w:pStyle w:val="CETBodytext"/>
              <w:ind w:right="-1"/>
              <w:rPr>
                <w:rFonts w:cs="Arial"/>
                <w:szCs w:val="18"/>
                <w:lang w:val="en-GB"/>
              </w:rPr>
            </w:pPr>
            <w:r w:rsidRPr="00D1401D">
              <w:rPr>
                <w:rFonts w:cs="Arial"/>
                <w:szCs w:val="18"/>
                <w:lang w:val="en-GB"/>
              </w:rPr>
              <w:t>0.025</w:t>
            </w:r>
          </w:p>
        </w:tc>
      </w:tr>
      <w:tr w:rsidR="005574D5" w:rsidRPr="00B77BF3" w14:paraId="5142526B" w14:textId="77777777" w:rsidTr="00EC74FB">
        <w:tc>
          <w:tcPr>
            <w:tcW w:w="930" w:type="pct"/>
            <w:shd w:val="clear" w:color="auto" w:fill="FFFFFF"/>
          </w:tcPr>
          <w:p w14:paraId="032562CF" w14:textId="77777777" w:rsidR="005574D5" w:rsidRPr="008555F5" w:rsidRDefault="005574D5" w:rsidP="00D1401D">
            <w:pPr>
              <w:pStyle w:val="CETBodytext"/>
              <w:rPr>
                <w:lang w:val="en-GB"/>
              </w:rPr>
            </w:pPr>
            <w:r w:rsidRPr="008555F5">
              <w:rPr>
                <w:lang w:val="en-GB"/>
              </w:rPr>
              <w:t>1.6</w:t>
            </w:r>
          </w:p>
        </w:tc>
        <w:tc>
          <w:tcPr>
            <w:tcW w:w="1415" w:type="pct"/>
            <w:shd w:val="clear" w:color="auto" w:fill="FFFFFF"/>
          </w:tcPr>
          <w:p w14:paraId="4C4C5BF7" w14:textId="3D43A097" w:rsidR="005574D5" w:rsidRPr="00D1401D" w:rsidRDefault="005574D5" w:rsidP="00D1401D">
            <w:pPr>
              <w:pStyle w:val="CETBodytext"/>
              <w:rPr>
                <w:lang w:val="en-GB"/>
              </w:rPr>
            </w:pPr>
            <w:r w:rsidRPr="00D1401D">
              <w:rPr>
                <w:lang w:val="en-GB"/>
              </w:rPr>
              <w:t>5</w:t>
            </w:r>
            <w:r w:rsidR="00430782">
              <w:rPr>
                <w:lang w:val="en-GB"/>
              </w:rPr>
              <w:t>.00</w:t>
            </w:r>
          </w:p>
        </w:tc>
        <w:tc>
          <w:tcPr>
            <w:tcW w:w="1460" w:type="pct"/>
            <w:shd w:val="clear" w:color="auto" w:fill="FFFFFF"/>
          </w:tcPr>
          <w:p w14:paraId="2870F87D" w14:textId="77777777" w:rsidR="005574D5" w:rsidRPr="00D1401D" w:rsidRDefault="005574D5" w:rsidP="00D1401D">
            <w:pPr>
              <w:pStyle w:val="CETBodytext"/>
              <w:ind w:right="-1"/>
              <w:rPr>
                <w:rFonts w:cs="Arial"/>
                <w:szCs w:val="18"/>
                <w:lang w:val="en-GB"/>
              </w:rPr>
            </w:pPr>
            <w:r w:rsidRPr="00D1401D">
              <w:rPr>
                <w:rFonts w:cs="Arial"/>
                <w:szCs w:val="18"/>
                <w:lang w:val="en-GB"/>
              </w:rPr>
              <w:t>0.125</w:t>
            </w:r>
          </w:p>
        </w:tc>
        <w:tc>
          <w:tcPr>
            <w:tcW w:w="1195" w:type="pct"/>
            <w:shd w:val="clear" w:color="auto" w:fill="FFFFFF"/>
          </w:tcPr>
          <w:p w14:paraId="10F99127"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5619E377" w14:textId="77777777" w:rsidTr="00EC74FB">
        <w:tc>
          <w:tcPr>
            <w:tcW w:w="930" w:type="pct"/>
            <w:shd w:val="clear" w:color="auto" w:fill="FFFFFF"/>
          </w:tcPr>
          <w:p w14:paraId="7860B71F" w14:textId="77777777" w:rsidR="005574D5" w:rsidRPr="008555F5" w:rsidRDefault="005574D5" w:rsidP="00D1401D">
            <w:pPr>
              <w:pStyle w:val="CETBodytext"/>
              <w:rPr>
                <w:lang w:val="en-GB"/>
              </w:rPr>
            </w:pPr>
            <w:r w:rsidRPr="008555F5">
              <w:rPr>
                <w:lang w:val="en-GB"/>
              </w:rPr>
              <w:t>1.7</w:t>
            </w:r>
          </w:p>
        </w:tc>
        <w:tc>
          <w:tcPr>
            <w:tcW w:w="1415" w:type="pct"/>
            <w:shd w:val="clear" w:color="auto" w:fill="FFFFFF"/>
          </w:tcPr>
          <w:p w14:paraId="315E21D0" w14:textId="77777777" w:rsidR="005574D5" w:rsidRPr="00D1401D" w:rsidRDefault="005574D5" w:rsidP="00D1401D">
            <w:pPr>
              <w:pStyle w:val="CETBodytext"/>
              <w:rPr>
                <w:lang w:val="en-GB"/>
              </w:rPr>
            </w:pPr>
            <w:r w:rsidRPr="00D1401D">
              <w:rPr>
                <w:lang w:val="en-GB"/>
              </w:rPr>
              <w:t>10</w:t>
            </w:r>
          </w:p>
        </w:tc>
        <w:tc>
          <w:tcPr>
            <w:tcW w:w="1460" w:type="pct"/>
            <w:shd w:val="clear" w:color="auto" w:fill="FFFFFF"/>
          </w:tcPr>
          <w:p w14:paraId="034404A7" w14:textId="61D6D22B" w:rsidR="005574D5" w:rsidRPr="00D1401D" w:rsidRDefault="005574D5" w:rsidP="00D1401D">
            <w:pPr>
              <w:pStyle w:val="CETBodytext"/>
              <w:ind w:right="-1"/>
              <w:rPr>
                <w:rFonts w:cs="Arial"/>
                <w:szCs w:val="18"/>
                <w:lang w:val="en-GB"/>
              </w:rPr>
            </w:pPr>
            <w:r w:rsidRPr="00D1401D">
              <w:rPr>
                <w:rFonts w:cs="Arial"/>
                <w:szCs w:val="18"/>
                <w:lang w:val="en-GB"/>
              </w:rPr>
              <w:t>0.25</w:t>
            </w:r>
            <w:r w:rsidR="00430782">
              <w:rPr>
                <w:rFonts w:cs="Arial"/>
                <w:szCs w:val="18"/>
                <w:lang w:val="en-GB"/>
              </w:rPr>
              <w:t>0</w:t>
            </w:r>
          </w:p>
        </w:tc>
        <w:tc>
          <w:tcPr>
            <w:tcW w:w="1195" w:type="pct"/>
            <w:shd w:val="clear" w:color="auto" w:fill="FFFFFF"/>
          </w:tcPr>
          <w:p w14:paraId="63733735"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0C7AB2D5" w14:textId="77777777" w:rsidTr="00EC74FB">
        <w:tc>
          <w:tcPr>
            <w:tcW w:w="930" w:type="pct"/>
            <w:shd w:val="clear" w:color="auto" w:fill="FFFFFF"/>
          </w:tcPr>
          <w:p w14:paraId="3A383CB3" w14:textId="77777777" w:rsidR="005574D5" w:rsidRPr="008555F5" w:rsidRDefault="005574D5" w:rsidP="00D1401D">
            <w:pPr>
              <w:pStyle w:val="CETBodytext"/>
              <w:rPr>
                <w:lang w:val="en-GB"/>
              </w:rPr>
            </w:pPr>
            <w:r w:rsidRPr="008555F5">
              <w:rPr>
                <w:lang w:val="en-GB"/>
              </w:rPr>
              <w:t>1.8</w:t>
            </w:r>
          </w:p>
        </w:tc>
        <w:tc>
          <w:tcPr>
            <w:tcW w:w="1415" w:type="pct"/>
            <w:shd w:val="clear" w:color="auto" w:fill="FFFFFF"/>
          </w:tcPr>
          <w:p w14:paraId="1A7D6B28" w14:textId="77777777" w:rsidR="005574D5" w:rsidRPr="00D1401D" w:rsidRDefault="005574D5" w:rsidP="00D1401D">
            <w:pPr>
              <w:pStyle w:val="CETBodytext"/>
              <w:rPr>
                <w:lang w:val="en-GB"/>
              </w:rPr>
            </w:pPr>
            <w:r w:rsidRPr="00D1401D">
              <w:rPr>
                <w:lang w:val="en-GB"/>
              </w:rPr>
              <w:t>15</w:t>
            </w:r>
          </w:p>
        </w:tc>
        <w:tc>
          <w:tcPr>
            <w:tcW w:w="1460" w:type="pct"/>
            <w:shd w:val="clear" w:color="auto" w:fill="FFFFFF"/>
          </w:tcPr>
          <w:p w14:paraId="5884A5FC" w14:textId="77777777" w:rsidR="005574D5" w:rsidRPr="00D1401D" w:rsidRDefault="005574D5" w:rsidP="00D1401D">
            <w:pPr>
              <w:pStyle w:val="CETBodytext"/>
              <w:ind w:right="-1"/>
              <w:rPr>
                <w:rFonts w:cs="Arial"/>
                <w:szCs w:val="18"/>
                <w:lang w:val="en-GB"/>
              </w:rPr>
            </w:pPr>
            <w:r w:rsidRPr="00D1401D">
              <w:rPr>
                <w:rFonts w:cs="Arial"/>
                <w:szCs w:val="18"/>
                <w:lang w:val="en-GB"/>
              </w:rPr>
              <w:t>0.375</w:t>
            </w:r>
          </w:p>
        </w:tc>
        <w:tc>
          <w:tcPr>
            <w:tcW w:w="1195" w:type="pct"/>
            <w:shd w:val="clear" w:color="auto" w:fill="FFFFFF"/>
          </w:tcPr>
          <w:p w14:paraId="73E0A72F"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7855AA68" w14:textId="77777777" w:rsidTr="00EC74FB">
        <w:tc>
          <w:tcPr>
            <w:tcW w:w="930" w:type="pct"/>
            <w:shd w:val="clear" w:color="auto" w:fill="FFFFFF"/>
          </w:tcPr>
          <w:p w14:paraId="5A2B597D" w14:textId="77777777" w:rsidR="005574D5" w:rsidRPr="008555F5" w:rsidRDefault="005574D5" w:rsidP="00D1401D">
            <w:pPr>
              <w:pStyle w:val="CETBodytext"/>
              <w:rPr>
                <w:lang w:val="en-GB"/>
              </w:rPr>
            </w:pPr>
            <w:r w:rsidRPr="008555F5">
              <w:rPr>
                <w:lang w:val="en-GB"/>
              </w:rPr>
              <w:t>1.9</w:t>
            </w:r>
          </w:p>
        </w:tc>
        <w:tc>
          <w:tcPr>
            <w:tcW w:w="1415" w:type="pct"/>
            <w:shd w:val="clear" w:color="auto" w:fill="FFFFFF"/>
          </w:tcPr>
          <w:p w14:paraId="4C14EE85" w14:textId="77777777" w:rsidR="005574D5" w:rsidRPr="00D1401D" w:rsidRDefault="005574D5" w:rsidP="00D1401D">
            <w:pPr>
              <w:pStyle w:val="CETBodytext"/>
              <w:rPr>
                <w:lang w:val="en-GB"/>
              </w:rPr>
            </w:pPr>
            <w:r w:rsidRPr="00D1401D">
              <w:rPr>
                <w:lang w:val="en-GB"/>
              </w:rPr>
              <w:t>20</w:t>
            </w:r>
          </w:p>
        </w:tc>
        <w:tc>
          <w:tcPr>
            <w:tcW w:w="1460" w:type="pct"/>
            <w:shd w:val="clear" w:color="auto" w:fill="FFFFFF"/>
          </w:tcPr>
          <w:p w14:paraId="5A0F438D" w14:textId="47DC19CE" w:rsidR="005574D5" w:rsidRPr="00D1401D" w:rsidRDefault="005574D5" w:rsidP="00D1401D">
            <w:pPr>
              <w:pStyle w:val="CETBodytext"/>
              <w:ind w:right="-1"/>
              <w:rPr>
                <w:rFonts w:cs="Arial"/>
                <w:szCs w:val="18"/>
                <w:lang w:val="en-GB"/>
              </w:rPr>
            </w:pPr>
            <w:r w:rsidRPr="00D1401D">
              <w:rPr>
                <w:rFonts w:cs="Arial"/>
                <w:szCs w:val="18"/>
                <w:lang w:val="en-GB"/>
              </w:rPr>
              <w:t>0.5</w:t>
            </w:r>
            <w:r w:rsidR="00430782">
              <w:rPr>
                <w:rFonts w:cs="Arial"/>
                <w:szCs w:val="18"/>
                <w:lang w:val="en-GB"/>
              </w:rPr>
              <w:t>00</w:t>
            </w:r>
          </w:p>
        </w:tc>
        <w:tc>
          <w:tcPr>
            <w:tcW w:w="1195" w:type="pct"/>
            <w:shd w:val="clear" w:color="auto" w:fill="FFFFFF"/>
          </w:tcPr>
          <w:p w14:paraId="169F4CE5"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09C74127" w14:textId="77777777" w:rsidTr="00EC74FB">
        <w:tc>
          <w:tcPr>
            <w:tcW w:w="930" w:type="pct"/>
            <w:shd w:val="clear" w:color="auto" w:fill="FFFFFF"/>
          </w:tcPr>
          <w:p w14:paraId="097740FC" w14:textId="77777777" w:rsidR="005574D5" w:rsidRPr="008555F5" w:rsidRDefault="005574D5" w:rsidP="00D1401D">
            <w:pPr>
              <w:pStyle w:val="CETBodytext"/>
              <w:rPr>
                <w:lang w:val="en-GB"/>
              </w:rPr>
            </w:pPr>
            <w:r w:rsidRPr="008555F5">
              <w:rPr>
                <w:lang w:val="en-GB"/>
              </w:rPr>
              <w:t>1.10</w:t>
            </w:r>
          </w:p>
        </w:tc>
        <w:tc>
          <w:tcPr>
            <w:tcW w:w="1415" w:type="pct"/>
            <w:shd w:val="clear" w:color="auto" w:fill="FFFFFF"/>
          </w:tcPr>
          <w:p w14:paraId="3F04B7EC" w14:textId="77777777" w:rsidR="005574D5" w:rsidRPr="00D1401D" w:rsidRDefault="005574D5" w:rsidP="00D1401D">
            <w:pPr>
              <w:pStyle w:val="CETBodytext"/>
              <w:rPr>
                <w:lang w:val="en-GB"/>
              </w:rPr>
            </w:pPr>
            <w:r w:rsidRPr="00D1401D">
              <w:rPr>
                <w:lang w:val="en-GB"/>
              </w:rPr>
              <w:t>25</w:t>
            </w:r>
          </w:p>
        </w:tc>
        <w:tc>
          <w:tcPr>
            <w:tcW w:w="1460" w:type="pct"/>
            <w:shd w:val="clear" w:color="auto" w:fill="FFFFFF"/>
          </w:tcPr>
          <w:p w14:paraId="3310B14D" w14:textId="77777777" w:rsidR="005574D5" w:rsidRPr="00D1401D" w:rsidRDefault="005574D5" w:rsidP="00D1401D">
            <w:pPr>
              <w:pStyle w:val="CETBodytext"/>
              <w:ind w:right="-1"/>
              <w:rPr>
                <w:rFonts w:cs="Arial"/>
                <w:szCs w:val="18"/>
                <w:lang w:val="en-GB"/>
              </w:rPr>
            </w:pPr>
            <w:r w:rsidRPr="00D1401D">
              <w:rPr>
                <w:rFonts w:cs="Arial"/>
                <w:szCs w:val="18"/>
                <w:lang w:val="en-GB"/>
              </w:rPr>
              <w:t>0.625</w:t>
            </w:r>
          </w:p>
        </w:tc>
        <w:tc>
          <w:tcPr>
            <w:tcW w:w="1195" w:type="pct"/>
            <w:shd w:val="clear" w:color="auto" w:fill="FFFFFF"/>
          </w:tcPr>
          <w:p w14:paraId="226EA546"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09E294A5" w14:textId="77777777" w:rsidTr="00EC74FB">
        <w:tc>
          <w:tcPr>
            <w:tcW w:w="930" w:type="pct"/>
            <w:shd w:val="clear" w:color="auto" w:fill="FFFFFF"/>
          </w:tcPr>
          <w:p w14:paraId="3C1B3D06" w14:textId="77777777" w:rsidR="005574D5" w:rsidRPr="008555F5" w:rsidRDefault="005574D5" w:rsidP="00D1401D">
            <w:pPr>
              <w:pStyle w:val="CETBodytext"/>
              <w:rPr>
                <w:lang w:val="en-GB"/>
              </w:rPr>
            </w:pPr>
            <w:r w:rsidRPr="008555F5">
              <w:rPr>
                <w:lang w:val="en-GB"/>
              </w:rPr>
              <w:t>1.11</w:t>
            </w:r>
          </w:p>
        </w:tc>
        <w:tc>
          <w:tcPr>
            <w:tcW w:w="1415" w:type="pct"/>
            <w:shd w:val="clear" w:color="auto" w:fill="FFFFFF"/>
          </w:tcPr>
          <w:p w14:paraId="7C00F06F" w14:textId="77777777" w:rsidR="005574D5" w:rsidRPr="00D1401D" w:rsidRDefault="005574D5" w:rsidP="00D1401D">
            <w:pPr>
              <w:pStyle w:val="CETBodytext"/>
              <w:rPr>
                <w:lang w:val="en-GB"/>
              </w:rPr>
            </w:pPr>
            <w:r w:rsidRPr="00D1401D">
              <w:rPr>
                <w:lang w:val="en-GB"/>
              </w:rPr>
              <w:t>30</w:t>
            </w:r>
          </w:p>
        </w:tc>
        <w:tc>
          <w:tcPr>
            <w:tcW w:w="1460" w:type="pct"/>
            <w:shd w:val="clear" w:color="auto" w:fill="FFFFFF"/>
          </w:tcPr>
          <w:p w14:paraId="4B14C9AF" w14:textId="0949AFC3" w:rsidR="005574D5" w:rsidRPr="00D1401D" w:rsidRDefault="005574D5" w:rsidP="00D1401D">
            <w:pPr>
              <w:pStyle w:val="CETBodytext"/>
              <w:ind w:right="-1"/>
              <w:rPr>
                <w:rFonts w:cs="Arial"/>
                <w:szCs w:val="18"/>
                <w:lang w:val="en-GB"/>
              </w:rPr>
            </w:pPr>
            <w:r w:rsidRPr="00D1401D">
              <w:rPr>
                <w:rFonts w:cs="Arial"/>
                <w:szCs w:val="18"/>
                <w:lang w:val="en-GB"/>
              </w:rPr>
              <w:t>0.75</w:t>
            </w:r>
            <w:r w:rsidR="00430782">
              <w:rPr>
                <w:rFonts w:cs="Arial"/>
                <w:szCs w:val="18"/>
                <w:lang w:val="en-GB"/>
              </w:rPr>
              <w:t>0</w:t>
            </w:r>
          </w:p>
        </w:tc>
        <w:tc>
          <w:tcPr>
            <w:tcW w:w="1195" w:type="pct"/>
            <w:shd w:val="clear" w:color="auto" w:fill="FFFFFF"/>
          </w:tcPr>
          <w:p w14:paraId="778A260C"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33FB0694" w14:textId="77777777" w:rsidTr="00EC74FB">
        <w:tc>
          <w:tcPr>
            <w:tcW w:w="930" w:type="pct"/>
            <w:shd w:val="clear" w:color="auto" w:fill="FFFFFF"/>
          </w:tcPr>
          <w:p w14:paraId="546D4233" w14:textId="77777777" w:rsidR="005574D5" w:rsidRPr="008555F5" w:rsidRDefault="005574D5" w:rsidP="00D1401D">
            <w:pPr>
              <w:pStyle w:val="CETBodytext"/>
              <w:rPr>
                <w:lang w:val="en-GB"/>
              </w:rPr>
            </w:pPr>
            <w:r w:rsidRPr="008555F5">
              <w:rPr>
                <w:lang w:val="en-GB"/>
              </w:rPr>
              <w:t>1.12</w:t>
            </w:r>
          </w:p>
        </w:tc>
        <w:tc>
          <w:tcPr>
            <w:tcW w:w="1415" w:type="pct"/>
            <w:shd w:val="clear" w:color="auto" w:fill="FFFFFF"/>
          </w:tcPr>
          <w:p w14:paraId="7E918A92" w14:textId="77777777" w:rsidR="005574D5" w:rsidRPr="00D1401D" w:rsidRDefault="005574D5" w:rsidP="00D1401D">
            <w:pPr>
              <w:pStyle w:val="CETBodytext"/>
              <w:rPr>
                <w:lang w:val="en-GB"/>
              </w:rPr>
            </w:pPr>
            <w:r w:rsidRPr="00D1401D">
              <w:rPr>
                <w:lang w:val="en-GB"/>
              </w:rPr>
              <w:t>35</w:t>
            </w:r>
          </w:p>
        </w:tc>
        <w:tc>
          <w:tcPr>
            <w:tcW w:w="1460" w:type="pct"/>
            <w:shd w:val="clear" w:color="auto" w:fill="FFFFFF"/>
          </w:tcPr>
          <w:p w14:paraId="307E0065" w14:textId="77777777" w:rsidR="005574D5" w:rsidRPr="00D1401D" w:rsidRDefault="005574D5" w:rsidP="00D1401D">
            <w:pPr>
              <w:pStyle w:val="CETBodytext"/>
              <w:ind w:right="-1"/>
              <w:rPr>
                <w:rFonts w:cs="Arial"/>
                <w:szCs w:val="18"/>
                <w:lang w:val="en-GB"/>
              </w:rPr>
            </w:pPr>
            <w:r w:rsidRPr="00D1401D">
              <w:rPr>
                <w:rFonts w:cs="Arial"/>
                <w:szCs w:val="18"/>
                <w:lang w:val="en-GB"/>
              </w:rPr>
              <w:t>0.825</w:t>
            </w:r>
          </w:p>
        </w:tc>
        <w:tc>
          <w:tcPr>
            <w:tcW w:w="1195" w:type="pct"/>
            <w:shd w:val="clear" w:color="auto" w:fill="FFFFFF"/>
          </w:tcPr>
          <w:p w14:paraId="6CE1F82F"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1B07A892" w14:textId="77777777" w:rsidTr="00EC74FB">
        <w:tc>
          <w:tcPr>
            <w:tcW w:w="930" w:type="pct"/>
            <w:shd w:val="clear" w:color="auto" w:fill="FFFFFF"/>
          </w:tcPr>
          <w:p w14:paraId="40383DFF" w14:textId="77777777" w:rsidR="005574D5" w:rsidRPr="008555F5" w:rsidRDefault="005574D5" w:rsidP="00D1401D">
            <w:pPr>
              <w:pStyle w:val="CETBodytext"/>
              <w:rPr>
                <w:lang w:val="en-GB"/>
              </w:rPr>
            </w:pPr>
            <w:r w:rsidRPr="008555F5">
              <w:rPr>
                <w:lang w:val="en-GB"/>
              </w:rPr>
              <w:t>1.13</w:t>
            </w:r>
          </w:p>
        </w:tc>
        <w:tc>
          <w:tcPr>
            <w:tcW w:w="1415" w:type="pct"/>
            <w:shd w:val="clear" w:color="auto" w:fill="FFFFFF"/>
          </w:tcPr>
          <w:p w14:paraId="48AF3E7F" w14:textId="77777777" w:rsidR="005574D5" w:rsidRPr="00D1401D" w:rsidRDefault="005574D5" w:rsidP="00D1401D">
            <w:pPr>
              <w:pStyle w:val="CETBodytext"/>
              <w:rPr>
                <w:lang w:val="en-GB"/>
              </w:rPr>
            </w:pPr>
            <w:r w:rsidRPr="00D1401D">
              <w:rPr>
                <w:lang w:val="en-GB"/>
              </w:rPr>
              <w:t>40</w:t>
            </w:r>
          </w:p>
        </w:tc>
        <w:tc>
          <w:tcPr>
            <w:tcW w:w="1460" w:type="pct"/>
            <w:shd w:val="clear" w:color="auto" w:fill="FFFFFF"/>
          </w:tcPr>
          <w:p w14:paraId="05FD6655" w14:textId="60D118A0" w:rsidR="005574D5" w:rsidRPr="00D1401D" w:rsidRDefault="005574D5" w:rsidP="00D1401D">
            <w:pPr>
              <w:pStyle w:val="CETBodytext"/>
              <w:ind w:right="-1"/>
              <w:rPr>
                <w:rFonts w:cs="Arial"/>
                <w:szCs w:val="18"/>
                <w:lang w:val="en-GB"/>
              </w:rPr>
            </w:pPr>
            <w:r w:rsidRPr="00D1401D">
              <w:rPr>
                <w:rFonts w:cs="Arial"/>
                <w:szCs w:val="18"/>
                <w:lang w:val="en-GB"/>
              </w:rPr>
              <w:t>1</w:t>
            </w:r>
            <w:r w:rsidR="00430782">
              <w:rPr>
                <w:rFonts w:cs="Arial"/>
                <w:szCs w:val="18"/>
                <w:lang w:val="en-GB"/>
              </w:rPr>
              <w:t>.000</w:t>
            </w:r>
          </w:p>
        </w:tc>
        <w:tc>
          <w:tcPr>
            <w:tcW w:w="1195" w:type="pct"/>
            <w:shd w:val="clear" w:color="auto" w:fill="FFFFFF"/>
          </w:tcPr>
          <w:p w14:paraId="654B7656"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1E76FEAF" w14:textId="77777777" w:rsidTr="00EC74FB">
        <w:tc>
          <w:tcPr>
            <w:tcW w:w="930" w:type="pct"/>
            <w:shd w:val="clear" w:color="auto" w:fill="FFFFFF"/>
          </w:tcPr>
          <w:p w14:paraId="0FDAAF06" w14:textId="77777777" w:rsidR="005574D5" w:rsidRPr="008555F5" w:rsidRDefault="005574D5" w:rsidP="00D1401D">
            <w:pPr>
              <w:pStyle w:val="CETBodytext"/>
              <w:rPr>
                <w:lang w:val="en-GB"/>
              </w:rPr>
            </w:pPr>
            <w:r w:rsidRPr="008555F5">
              <w:rPr>
                <w:lang w:val="en-GB"/>
              </w:rPr>
              <w:t>1.14</w:t>
            </w:r>
          </w:p>
        </w:tc>
        <w:tc>
          <w:tcPr>
            <w:tcW w:w="1415" w:type="pct"/>
            <w:shd w:val="clear" w:color="auto" w:fill="FFFFFF"/>
          </w:tcPr>
          <w:p w14:paraId="537945AE" w14:textId="77777777" w:rsidR="005574D5" w:rsidRPr="00D1401D" w:rsidRDefault="005574D5" w:rsidP="00D1401D">
            <w:pPr>
              <w:pStyle w:val="CETBodytext"/>
              <w:rPr>
                <w:lang w:val="en-GB"/>
              </w:rPr>
            </w:pPr>
            <w:r w:rsidRPr="00D1401D">
              <w:rPr>
                <w:lang w:val="en-GB"/>
              </w:rPr>
              <w:t>45</w:t>
            </w:r>
          </w:p>
        </w:tc>
        <w:tc>
          <w:tcPr>
            <w:tcW w:w="1460" w:type="pct"/>
            <w:shd w:val="clear" w:color="auto" w:fill="FFFFFF"/>
          </w:tcPr>
          <w:p w14:paraId="6E730F81" w14:textId="77777777" w:rsidR="005574D5" w:rsidRPr="00D1401D" w:rsidRDefault="005574D5" w:rsidP="00D1401D">
            <w:pPr>
              <w:pStyle w:val="CETBodytext"/>
              <w:ind w:right="-1"/>
              <w:rPr>
                <w:rFonts w:cs="Arial"/>
                <w:szCs w:val="18"/>
                <w:lang w:val="en-GB"/>
              </w:rPr>
            </w:pPr>
            <w:r w:rsidRPr="00D1401D">
              <w:rPr>
                <w:rFonts w:cs="Arial"/>
                <w:szCs w:val="18"/>
                <w:lang w:val="en-GB"/>
              </w:rPr>
              <w:t>1.125</w:t>
            </w:r>
          </w:p>
        </w:tc>
        <w:tc>
          <w:tcPr>
            <w:tcW w:w="1195" w:type="pct"/>
            <w:shd w:val="clear" w:color="auto" w:fill="FFFFFF"/>
          </w:tcPr>
          <w:p w14:paraId="4F26CC43"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1AEFAD8A" w14:textId="77777777" w:rsidTr="00EC74FB">
        <w:tc>
          <w:tcPr>
            <w:tcW w:w="930" w:type="pct"/>
            <w:shd w:val="clear" w:color="auto" w:fill="FFFFFF"/>
          </w:tcPr>
          <w:p w14:paraId="561538F8" w14:textId="77777777" w:rsidR="005574D5" w:rsidRPr="008555F5" w:rsidRDefault="005574D5" w:rsidP="00D1401D">
            <w:pPr>
              <w:pStyle w:val="CETBodytext"/>
              <w:rPr>
                <w:lang w:val="en-GB"/>
              </w:rPr>
            </w:pPr>
            <w:r w:rsidRPr="008555F5">
              <w:rPr>
                <w:lang w:val="en-GB"/>
              </w:rPr>
              <w:t>1.15</w:t>
            </w:r>
          </w:p>
        </w:tc>
        <w:tc>
          <w:tcPr>
            <w:tcW w:w="1415" w:type="pct"/>
            <w:shd w:val="clear" w:color="auto" w:fill="FFFFFF"/>
          </w:tcPr>
          <w:p w14:paraId="0737612E" w14:textId="77777777" w:rsidR="005574D5" w:rsidRPr="00D1401D" w:rsidRDefault="005574D5" w:rsidP="00D1401D">
            <w:pPr>
              <w:pStyle w:val="CETBodytext"/>
              <w:rPr>
                <w:lang w:val="en-GB"/>
              </w:rPr>
            </w:pPr>
            <w:r w:rsidRPr="00D1401D">
              <w:rPr>
                <w:lang w:val="en-GB"/>
              </w:rPr>
              <w:t>50</w:t>
            </w:r>
          </w:p>
        </w:tc>
        <w:tc>
          <w:tcPr>
            <w:tcW w:w="1460" w:type="pct"/>
            <w:shd w:val="clear" w:color="auto" w:fill="FFFFFF"/>
          </w:tcPr>
          <w:p w14:paraId="7297E871" w14:textId="50AA9747" w:rsidR="005574D5" w:rsidRPr="00D1401D" w:rsidRDefault="005574D5" w:rsidP="00D1401D">
            <w:pPr>
              <w:pStyle w:val="CETBodytext"/>
              <w:ind w:right="-1"/>
              <w:rPr>
                <w:rFonts w:cs="Arial"/>
                <w:szCs w:val="18"/>
                <w:lang w:val="en-GB"/>
              </w:rPr>
            </w:pPr>
            <w:r w:rsidRPr="00D1401D">
              <w:rPr>
                <w:rFonts w:cs="Arial"/>
                <w:szCs w:val="18"/>
                <w:lang w:val="en-GB"/>
              </w:rPr>
              <w:t>1.25</w:t>
            </w:r>
            <w:r w:rsidR="00430782">
              <w:rPr>
                <w:rFonts w:cs="Arial"/>
                <w:szCs w:val="18"/>
                <w:lang w:val="en-GB"/>
              </w:rPr>
              <w:t>0</w:t>
            </w:r>
          </w:p>
        </w:tc>
        <w:tc>
          <w:tcPr>
            <w:tcW w:w="1195" w:type="pct"/>
            <w:shd w:val="clear" w:color="auto" w:fill="FFFFFF"/>
          </w:tcPr>
          <w:p w14:paraId="48BD22DF" w14:textId="77777777" w:rsidR="005574D5" w:rsidRPr="00D1401D" w:rsidRDefault="005574D5" w:rsidP="00D1401D">
            <w:pPr>
              <w:pStyle w:val="CETBodytext"/>
              <w:ind w:right="-1"/>
              <w:rPr>
                <w:rFonts w:cs="Arial"/>
                <w:szCs w:val="18"/>
                <w:lang w:val="en-GB"/>
              </w:rPr>
            </w:pPr>
            <w:r w:rsidRPr="00D1401D">
              <w:rPr>
                <w:rFonts w:cs="Arial"/>
                <w:szCs w:val="18"/>
                <w:lang w:val="en-GB"/>
              </w:rPr>
              <w:t>0.025</w:t>
            </w:r>
          </w:p>
        </w:tc>
      </w:tr>
      <w:tr w:rsidR="005574D5" w:rsidRPr="00B77BF3" w14:paraId="7497C060" w14:textId="77777777" w:rsidTr="00EC74FB">
        <w:tc>
          <w:tcPr>
            <w:tcW w:w="930" w:type="pct"/>
            <w:shd w:val="clear" w:color="auto" w:fill="FFFFFF"/>
          </w:tcPr>
          <w:p w14:paraId="77E14984" w14:textId="77777777" w:rsidR="005574D5" w:rsidRPr="008555F5" w:rsidRDefault="005574D5" w:rsidP="00FE1E05">
            <w:pPr>
              <w:pStyle w:val="CETBodytext"/>
              <w:rPr>
                <w:lang w:val="en-GB"/>
              </w:rPr>
            </w:pPr>
            <w:r w:rsidRPr="008555F5">
              <w:rPr>
                <w:lang w:val="en-GB"/>
              </w:rPr>
              <w:t>2.1</w:t>
            </w:r>
          </w:p>
        </w:tc>
        <w:tc>
          <w:tcPr>
            <w:tcW w:w="1415" w:type="pct"/>
            <w:shd w:val="clear" w:color="auto" w:fill="FFFFFF"/>
          </w:tcPr>
          <w:p w14:paraId="18CE4A9C" w14:textId="77777777" w:rsidR="005574D5" w:rsidRPr="00D1401D" w:rsidRDefault="005574D5" w:rsidP="00D1401D">
            <w:pPr>
              <w:pStyle w:val="CETBodytext"/>
              <w:rPr>
                <w:lang w:val="en-GB"/>
              </w:rPr>
            </w:pPr>
            <w:r w:rsidRPr="00D1401D">
              <w:rPr>
                <w:lang w:val="en-GB"/>
              </w:rPr>
              <w:t>0.54</w:t>
            </w:r>
          </w:p>
        </w:tc>
        <w:tc>
          <w:tcPr>
            <w:tcW w:w="1460" w:type="pct"/>
            <w:shd w:val="clear" w:color="auto" w:fill="FFFFFF"/>
          </w:tcPr>
          <w:p w14:paraId="3D110DAD" w14:textId="77777777" w:rsidR="005574D5" w:rsidRPr="00D1401D" w:rsidRDefault="005574D5" w:rsidP="00FE1E05">
            <w:pPr>
              <w:pStyle w:val="CETBodytext"/>
              <w:ind w:right="-1"/>
              <w:rPr>
                <w:rFonts w:cs="Arial"/>
                <w:szCs w:val="18"/>
                <w:lang w:val="en-GB"/>
              </w:rPr>
            </w:pPr>
            <w:r w:rsidRPr="00D1401D">
              <w:rPr>
                <w:rFonts w:cs="Arial"/>
                <w:szCs w:val="18"/>
                <w:lang w:val="en-GB"/>
              </w:rPr>
              <w:t>0.081</w:t>
            </w:r>
          </w:p>
        </w:tc>
        <w:tc>
          <w:tcPr>
            <w:tcW w:w="1195" w:type="pct"/>
            <w:shd w:val="clear" w:color="auto" w:fill="FFFFFF"/>
          </w:tcPr>
          <w:p w14:paraId="524678DE" w14:textId="000FBE3E" w:rsidR="005574D5" w:rsidRPr="00D1401D" w:rsidRDefault="005574D5" w:rsidP="00FE1E05">
            <w:pPr>
              <w:pStyle w:val="CETBodytext"/>
              <w:ind w:right="-1"/>
              <w:rPr>
                <w:rFonts w:cs="Arial"/>
                <w:szCs w:val="18"/>
                <w:lang w:val="en-GB"/>
              </w:rPr>
            </w:pPr>
            <w:r w:rsidRPr="00D1401D">
              <w:rPr>
                <w:rFonts w:cs="Arial"/>
                <w:szCs w:val="18"/>
                <w:lang w:val="en-GB"/>
              </w:rPr>
              <w:t>0.15</w:t>
            </w:r>
            <w:r w:rsidR="00430782">
              <w:rPr>
                <w:rFonts w:cs="Arial"/>
                <w:szCs w:val="18"/>
                <w:lang w:val="en-GB"/>
              </w:rPr>
              <w:t>0</w:t>
            </w:r>
          </w:p>
        </w:tc>
      </w:tr>
      <w:tr w:rsidR="005574D5" w:rsidRPr="00B77BF3" w14:paraId="47633CAC" w14:textId="77777777" w:rsidTr="00EC74FB">
        <w:tc>
          <w:tcPr>
            <w:tcW w:w="930" w:type="pct"/>
            <w:shd w:val="clear" w:color="auto" w:fill="FFFFFF"/>
          </w:tcPr>
          <w:p w14:paraId="7CBC1A02" w14:textId="77777777" w:rsidR="005574D5" w:rsidRPr="008555F5" w:rsidRDefault="005574D5" w:rsidP="00FE1E05">
            <w:pPr>
              <w:pStyle w:val="CETBodytext"/>
              <w:rPr>
                <w:lang w:val="en-GB"/>
              </w:rPr>
            </w:pPr>
            <w:r w:rsidRPr="008555F5">
              <w:rPr>
                <w:lang w:val="en-GB"/>
              </w:rPr>
              <w:t>2.2</w:t>
            </w:r>
          </w:p>
        </w:tc>
        <w:tc>
          <w:tcPr>
            <w:tcW w:w="1415" w:type="pct"/>
            <w:shd w:val="clear" w:color="auto" w:fill="FFFFFF"/>
          </w:tcPr>
          <w:p w14:paraId="573EB7BC" w14:textId="7DE26CAF" w:rsidR="005574D5" w:rsidRPr="00D1401D" w:rsidRDefault="005574D5" w:rsidP="00D1401D">
            <w:pPr>
              <w:pStyle w:val="CETBodytext"/>
              <w:rPr>
                <w:lang w:val="en-GB"/>
              </w:rPr>
            </w:pPr>
            <w:r w:rsidRPr="00D1401D">
              <w:rPr>
                <w:lang w:val="en-GB"/>
              </w:rPr>
              <w:t>1</w:t>
            </w:r>
            <w:r w:rsidR="00430782">
              <w:rPr>
                <w:lang w:val="en-GB"/>
              </w:rPr>
              <w:t>.00</w:t>
            </w:r>
          </w:p>
        </w:tc>
        <w:tc>
          <w:tcPr>
            <w:tcW w:w="1460" w:type="pct"/>
            <w:shd w:val="clear" w:color="auto" w:fill="FFFFFF"/>
          </w:tcPr>
          <w:p w14:paraId="1C1B8EA0" w14:textId="3B7A60E0" w:rsidR="005574D5" w:rsidRPr="00D1401D" w:rsidRDefault="005574D5" w:rsidP="00FE1E05">
            <w:pPr>
              <w:pStyle w:val="CETBodytext"/>
              <w:ind w:right="-1"/>
              <w:rPr>
                <w:rFonts w:cs="Arial"/>
                <w:szCs w:val="18"/>
                <w:lang w:val="en-GB"/>
              </w:rPr>
            </w:pPr>
            <w:r w:rsidRPr="00D1401D">
              <w:rPr>
                <w:rFonts w:cs="Arial"/>
                <w:szCs w:val="18"/>
                <w:lang w:val="en-GB"/>
              </w:rPr>
              <w:t>0.15</w:t>
            </w:r>
            <w:r w:rsidR="00430782">
              <w:rPr>
                <w:rFonts w:cs="Arial"/>
                <w:szCs w:val="18"/>
                <w:lang w:val="en-GB"/>
              </w:rPr>
              <w:t>0</w:t>
            </w:r>
          </w:p>
        </w:tc>
        <w:tc>
          <w:tcPr>
            <w:tcW w:w="1195" w:type="pct"/>
            <w:shd w:val="clear" w:color="auto" w:fill="FFFFFF"/>
          </w:tcPr>
          <w:p w14:paraId="683B561B" w14:textId="2063A814" w:rsidR="005574D5" w:rsidRPr="00D1401D" w:rsidRDefault="005574D5" w:rsidP="00FE1E05">
            <w:pPr>
              <w:pStyle w:val="CETBodytext"/>
              <w:ind w:right="-1"/>
              <w:rPr>
                <w:rFonts w:cs="Arial"/>
                <w:szCs w:val="18"/>
                <w:lang w:val="en-GB"/>
              </w:rPr>
            </w:pPr>
            <w:r w:rsidRPr="00D1401D">
              <w:rPr>
                <w:rFonts w:cs="Arial"/>
                <w:szCs w:val="18"/>
                <w:lang w:val="en-GB"/>
              </w:rPr>
              <w:t>0.15</w:t>
            </w:r>
            <w:r w:rsidR="00430782">
              <w:rPr>
                <w:rFonts w:cs="Arial"/>
                <w:szCs w:val="18"/>
                <w:lang w:val="en-GB"/>
              </w:rPr>
              <w:t>0</w:t>
            </w:r>
          </w:p>
        </w:tc>
      </w:tr>
      <w:tr w:rsidR="005574D5" w:rsidRPr="00B77BF3" w14:paraId="18912870" w14:textId="77777777" w:rsidTr="00EC74FB">
        <w:tc>
          <w:tcPr>
            <w:tcW w:w="930" w:type="pct"/>
            <w:shd w:val="clear" w:color="auto" w:fill="FFFFFF"/>
          </w:tcPr>
          <w:p w14:paraId="451B7DC8" w14:textId="77777777" w:rsidR="005574D5" w:rsidRPr="008555F5" w:rsidRDefault="005574D5" w:rsidP="00FE1E05">
            <w:pPr>
              <w:pStyle w:val="CETBodytext"/>
              <w:ind w:right="-1"/>
              <w:rPr>
                <w:rFonts w:cs="Arial"/>
                <w:szCs w:val="18"/>
                <w:lang w:val="en-GB"/>
              </w:rPr>
            </w:pPr>
            <w:r w:rsidRPr="008555F5">
              <w:rPr>
                <w:rFonts w:cs="Arial"/>
                <w:szCs w:val="18"/>
                <w:lang w:val="en-GB"/>
              </w:rPr>
              <w:t>2.3</w:t>
            </w:r>
          </w:p>
        </w:tc>
        <w:tc>
          <w:tcPr>
            <w:tcW w:w="1415" w:type="pct"/>
            <w:shd w:val="clear" w:color="auto" w:fill="FFFFFF"/>
          </w:tcPr>
          <w:p w14:paraId="4AB53FB1" w14:textId="78046473" w:rsidR="005574D5" w:rsidRPr="00D1401D" w:rsidRDefault="005574D5" w:rsidP="00D1401D">
            <w:pPr>
              <w:pStyle w:val="CETBodytext"/>
              <w:ind w:right="-1"/>
              <w:rPr>
                <w:rFonts w:cs="Arial"/>
                <w:szCs w:val="18"/>
                <w:lang w:val="en-GB"/>
              </w:rPr>
            </w:pPr>
            <w:r w:rsidRPr="00D1401D">
              <w:rPr>
                <w:rFonts w:cs="Arial"/>
                <w:szCs w:val="18"/>
                <w:lang w:val="en-GB"/>
              </w:rPr>
              <w:t>2</w:t>
            </w:r>
            <w:r w:rsidR="00430782">
              <w:rPr>
                <w:rFonts w:cs="Arial"/>
                <w:szCs w:val="18"/>
                <w:lang w:val="en-GB"/>
              </w:rPr>
              <w:t>.00</w:t>
            </w:r>
          </w:p>
        </w:tc>
        <w:tc>
          <w:tcPr>
            <w:tcW w:w="1460" w:type="pct"/>
            <w:shd w:val="clear" w:color="auto" w:fill="FFFFFF"/>
          </w:tcPr>
          <w:p w14:paraId="26594191" w14:textId="09733E0C" w:rsidR="005574D5" w:rsidRPr="00D1401D" w:rsidRDefault="005574D5" w:rsidP="00FE1E05">
            <w:pPr>
              <w:pStyle w:val="CETBodytext"/>
              <w:ind w:right="-1"/>
              <w:rPr>
                <w:rFonts w:cs="Arial"/>
                <w:szCs w:val="18"/>
                <w:lang w:val="en-GB"/>
              </w:rPr>
            </w:pPr>
            <w:r w:rsidRPr="00D1401D">
              <w:rPr>
                <w:rFonts w:cs="Arial"/>
                <w:szCs w:val="18"/>
                <w:lang w:val="en-GB"/>
              </w:rPr>
              <w:t>0.3</w:t>
            </w:r>
            <w:r w:rsidR="00430782">
              <w:rPr>
                <w:rFonts w:cs="Arial"/>
                <w:szCs w:val="18"/>
                <w:lang w:val="en-GB"/>
              </w:rPr>
              <w:t>00</w:t>
            </w:r>
          </w:p>
        </w:tc>
        <w:tc>
          <w:tcPr>
            <w:tcW w:w="1195" w:type="pct"/>
            <w:shd w:val="clear" w:color="auto" w:fill="FFFFFF"/>
          </w:tcPr>
          <w:p w14:paraId="49353077" w14:textId="7701F011" w:rsidR="005574D5" w:rsidRPr="00D1401D" w:rsidRDefault="005574D5" w:rsidP="00FE1E05">
            <w:pPr>
              <w:pStyle w:val="CETBodytext"/>
              <w:ind w:right="-1"/>
              <w:rPr>
                <w:rFonts w:cs="Arial"/>
                <w:szCs w:val="18"/>
                <w:lang w:val="en-GB"/>
              </w:rPr>
            </w:pPr>
            <w:r w:rsidRPr="00D1401D">
              <w:rPr>
                <w:rFonts w:cs="Arial"/>
                <w:szCs w:val="18"/>
                <w:lang w:val="en-GB"/>
              </w:rPr>
              <w:t>0.15</w:t>
            </w:r>
            <w:r w:rsidR="00430782">
              <w:rPr>
                <w:rFonts w:cs="Arial"/>
                <w:szCs w:val="18"/>
                <w:lang w:val="en-GB"/>
              </w:rPr>
              <w:t>0</w:t>
            </w:r>
          </w:p>
        </w:tc>
      </w:tr>
    </w:tbl>
    <w:p w14:paraId="13C9170C" w14:textId="77777777" w:rsidR="005574D5" w:rsidRPr="00EC74FB" w:rsidRDefault="005574D5" w:rsidP="00B77BF3">
      <w:pPr>
        <w:pStyle w:val="CETBodytext"/>
        <w:rPr>
          <w:lang w:val="en-GB"/>
        </w:rPr>
      </w:pPr>
      <w:r w:rsidRPr="00923243">
        <w:lastRenderedPageBreak/>
        <w:t>Equilibrium run</w:t>
      </w:r>
      <w:r>
        <w:t>s (tests 1.1-1.15)</w:t>
      </w:r>
      <w:r w:rsidRPr="00923243">
        <w:t xml:space="preserve"> lasted for 6 h, </w:t>
      </w:r>
      <w:r w:rsidRPr="00923243">
        <w:rPr>
          <w:lang w:val="en-GB"/>
        </w:rPr>
        <w:t xml:space="preserve">which was </w:t>
      </w:r>
      <w:r>
        <w:rPr>
          <w:lang w:val="en-GB"/>
        </w:rPr>
        <w:t xml:space="preserve">evaluated from preliminary tests (data not shown) </w:t>
      </w:r>
      <w:r w:rsidRPr="00923243">
        <w:rPr>
          <w:lang w:val="en-GB"/>
        </w:rPr>
        <w:t xml:space="preserve">to be enough time for the system to reach equilibrium conditions. </w:t>
      </w:r>
      <w:r w:rsidRPr="00057411">
        <w:t xml:space="preserve">At the end of each test, the supernatant of the extracted solutions was analyzed as described in Section 2.4.  </w:t>
      </w:r>
    </w:p>
    <w:p w14:paraId="2485F057" w14:textId="77777777" w:rsidR="005574D5" w:rsidRDefault="005574D5" w:rsidP="00B77BF3">
      <w:pPr>
        <w:pStyle w:val="CETBodytext"/>
      </w:pPr>
      <w:r>
        <w:t>During k</w:t>
      </w:r>
      <w:r w:rsidRPr="00057411">
        <w:t>inetic run</w:t>
      </w:r>
      <w:r>
        <w:t>s</w:t>
      </w:r>
      <w:r w:rsidRPr="00057411">
        <w:t xml:space="preserve"> (tests 2.1-2.3), samples of the liquid supernatants were collected at fixed time intervals and then analyzed as described in Section 2.4 in order to determine the extraction kinetic curve. </w:t>
      </w:r>
      <w:r>
        <w:t xml:space="preserve">In particular, for each run, 9 total samples were collected at 0, 15, 30, 60, 90, 120, 150, 180 and 210 min. To ensure that the error introduced by removing a portion of the liquid during each sampling (leading to a gradual increase in the solid-liquid </w:t>
      </w:r>
      <m:oMath>
        <m:r>
          <w:rPr>
            <w:rFonts w:ascii="Cambria Math" w:hAnsi="Cambria Math"/>
          </w:rPr>
          <m:t>α</m:t>
        </m:r>
      </m:oMath>
      <w:r>
        <w:t xml:space="preserve"> throughout the test) remains below 1%, the following inequality should be satisfied:</w:t>
      </w:r>
    </w:p>
    <w:tbl>
      <w:tblPr>
        <w:tblW w:w="5000" w:type="pct"/>
        <w:tblLook w:val="04A0" w:firstRow="1" w:lastRow="0" w:firstColumn="1" w:lastColumn="0" w:noHBand="0" w:noVBand="1"/>
      </w:tblPr>
      <w:tblGrid>
        <w:gridCol w:w="7983"/>
        <w:gridCol w:w="804"/>
      </w:tblGrid>
      <w:tr w:rsidR="005574D5" w:rsidRPr="00B45A9A" w14:paraId="38B19BF9" w14:textId="77777777" w:rsidTr="00FE1E05">
        <w:tc>
          <w:tcPr>
            <w:tcW w:w="8188" w:type="dxa"/>
            <w:shd w:val="clear" w:color="auto" w:fill="auto"/>
            <w:vAlign w:val="center"/>
          </w:tcPr>
          <w:p w14:paraId="4162104C" w14:textId="77777777" w:rsidR="005574D5" w:rsidRPr="00B45A9A" w:rsidRDefault="00000000" w:rsidP="00FE1E05">
            <w:pPr>
              <w:pStyle w:val="CETEquation"/>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-1</m:t>
                    </m:r>
                    <m:sSub>
                      <m:sSubPr>
                        <m:ctrlPr>
                          <w:rPr>
                            <w:rFonts w:ascii="Cambria Math" w:hAnsi="Cambria Math"/>
                            <w:i/>
                          </w:rPr>
                        </m:ctrlPr>
                      </m:sSubPr>
                      <m:e>
                        <m:r>
                          <w:rPr>
                            <w:rFonts w:ascii="Cambria Math" w:hAnsi="Cambria Math"/>
                          </w:rPr>
                          <m:t>)V</m:t>
                        </m:r>
                      </m:e>
                      <m:sub>
                        <m:r>
                          <w:rPr>
                            <w:rFonts w:ascii="Cambria Math" w:hAnsi="Cambria Math"/>
                          </w:rPr>
                          <m:t>i</m:t>
                        </m:r>
                      </m:sub>
                    </m:sSub>
                  </m:num>
                  <m:den>
                    <m:sSub>
                      <m:sSubPr>
                        <m:ctrlPr>
                          <w:rPr>
                            <w:rFonts w:ascii="Cambria Math" w:hAnsi="Cambria Math"/>
                            <w:i/>
                          </w:rPr>
                        </m:ctrlPr>
                      </m:sSubPr>
                      <m:e>
                        <m:r>
                          <w:rPr>
                            <w:rFonts w:ascii="Cambria Math" w:hAnsi="Cambria Math"/>
                          </w:rPr>
                          <m:t>V</m:t>
                        </m:r>
                      </m:e>
                      <m:sub>
                        <m:r>
                          <w:rPr>
                            <w:rFonts w:ascii="Cambria Math" w:hAnsi="Cambria Math"/>
                          </w:rPr>
                          <m:t>L</m:t>
                        </m:r>
                      </m:sub>
                    </m:sSub>
                  </m:den>
                </m:f>
                <m:r>
                  <w:rPr>
                    <w:rFonts w:ascii="Cambria Math" w:hAnsi="Cambria Math"/>
                  </w:rPr>
                  <m:t>&lt; 0.01</m:t>
                </m:r>
              </m:oMath>
            </m:oMathPara>
          </w:p>
        </w:tc>
        <w:tc>
          <w:tcPr>
            <w:tcW w:w="815" w:type="dxa"/>
            <w:shd w:val="clear" w:color="auto" w:fill="auto"/>
            <w:vAlign w:val="center"/>
          </w:tcPr>
          <w:p w14:paraId="6A181384" w14:textId="77777777" w:rsidR="005574D5" w:rsidRPr="00B45A9A" w:rsidRDefault="005574D5" w:rsidP="00FE1E05">
            <w:pPr>
              <w:pStyle w:val="CETEquation"/>
              <w:jc w:val="right"/>
            </w:pPr>
            <w:r w:rsidRPr="00B45A9A">
              <w:t>(1)</w:t>
            </w:r>
          </w:p>
        </w:tc>
      </w:tr>
    </w:tbl>
    <w:p w14:paraId="10B98450" w14:textId="77777777" w:rsidR="005574D5" w:rsidRPr="005F53FC" w:rsidRDefault="005574D5" w:rsidP="00B77BF3">
      <w:pPr>
        <w:pStyle w:val="CETBodytext"/>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t xml:space="preserve"> are the number and the volume of samples collected during each kinetic run, respectively, and </w:t>
      </w:r>
      <m:oMath>
        <m:sSub>
          <m:sSubPr>
            <m:ctrlPr>
              <w:rPr>
                <w:rFonts w:ascii="Cambria Math" w:hAnsi="Cambria Math"/>
                <w:i/>
              </w:rPr>
            </m:ctrlPr>
          </m:sSubPr>
          <m:e>
            <m:r>
              <w:rPr>
                <w:rFonts w:ascii="Cambria Math" w:hAnsi="Cambria Math"/>
              </w:rPr>
              <m:t>V</m:t>
            </m:r>
          </m:e>
          <m:sub>
            <m:r>
              <w:rPr>
                <w:rFonts w:ascii="Cambria Math" w:hAnsi="Cambria Math"/>
              </w:rPr>
              <m:t>L</m:t>
            </m:r>
          </m:sub>
        </m:sSub>
      </m:oMath>
      <w:r>
        <w:t xml:space="preserve"> is the volume of liquid solvent loaded at the beginning of the test. Being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t xml:space="preserve"> = 9 and </w:t>
      </w:r>
      <m:oMath>
        <m:sSub>
          <m:sSubPr>
            <m:ctrlPr>
              <w:rPr>
                <w:rFonts w:ascii="Cambria Math" w:hAnsi="Cambria Math"/>
                <w:i/>
              </w:rPr>
            </m:ctrlPr>
          </m:sSubPr>
          <m:e>
            <m:r>
              <w:rPr>
                <w:rFonts w:ascii="Cambria Math" w:hAnsi="Cambria Math"/>
              </w:rPr>
              <m:t>V</m:t>
            </m:r>
          </m:e>
          <m:sub>
            <m:r>
              <w:rPr>
                <w:rFonts w:ascii="Cambria Math" w:hAnsi="Cambria Math"/>
              </w:rPr>
              <m:t>L</m:t>
            </m:r>
          </m:sub>
        </m:sSub>
      </m:oMath>
      <w:r>
        <w:t xml:space="preserve"> = 0.15 L, the use of </w:t>
      </w:r>
      <w:r w:rsidRPr="005F53FC">
        <w:t xml:space="preserve">volume samples equal to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5F53FC">
        <w:t xml:space="preserve"> = 150 </w:t>
      </w:r>
      <w:r w:rsidRPr="005F53FC">
        <w:rPr>
          <w:rFonts w:cs="Arial"/>
        </w:rPr>
        <w:t>µ</w:t>
      </w:r>
      <w:r w:rsidRPr="005F53FC">
        <w:t xml:space="preserve">L allowed Eq. 1 to be automatically respected. </w:t>
      </w:r>
      <w:r>
        <w:t>Each test was repeated at least two times to assure the reproducibility of the results.</w:t>
      </w:r>
    </w:p>
    <w:p w14:paraId="3815B745" w14:textId="77777777" w:rsidR="005574D5" w:rsidRPr="005F53FC" w:rsidRDefault="005574D5" w:rsidP="009D0413">
      <w:pPr>
        <w:pStyle w:val="CETheadingx"/>
      </w:pPr>
      <w:proofErr w:type="spellStart"/>
      <w:r w:rsidRPr="005F53FC">
        <w:t>Analyticals</w:t>
      </w:r>
      <w:proofErr w:type="spellEnd"/>
    </w:p>
    <w:p w14:paraId="3424B379" w14:textId="69A8BCBD" w:rsidR="005574D5" w:rsidRPr="005F53FC" w:rsidRDefault="005574D5" w:rsidP="00B77BF3">
      <w:pPr>
        <w:pStyle w:val="CETBodytext"/>
      </w:pPr>
      <w:r w:rsidRPr="005F53FC">
        <w:rPr>
          <w:lang w:val="en-GB"/>
        </w:rPr>
        <w:t>The concentration of polyphenols in the liquid samples obtained from experimental tests was measured using the Folin-</w:t>
      </w:r>
      <w:proofErr w:type="spellStart"/>
      <w:r w:rsidRPr="005F53FC">
        <w:rPr>
          <w:lang w:val="en-GB"/>
        </w:rPr>
        <w:t>Ciocalteau</w:t>
      </w:r>
      <w:proofErr w:type="spellEnd"/>
      <w:r w:rsidRPr="005F53FC">
        <w:rPr>
          <w:lang w:val="en-GB"/>
        </w:rPr>
        <w:t xml:space="preserve"> (F-C) assay, which involves the oxidation of phenolic compounds. The specific analytical procedure is detailed by </w:t>
      </w:r>
      <w:sdt>
        <w:sdtPr>
          <w:rPr>
            <w:color w:val="000000"/>
            <w:lang w:val="en-GB"/>
          </w:rPr>
          <w:tag w:val="MENDELEY_CITATION_v3_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"/>
          <w:id w:val="-1495340496"/>
          <w:placeholder>
            <w:docPart w:val="DefaultPlaceholder_-1854013440"/>
          </w:placeholder>
        </w:sdtPr>
        <w:sdtEndPr>
          <w:rPr>
            <w:lang w:val="en-US"/>
          </w:rPr>
        </w:sdtEndPr>
        <w:sdtContent>
          <w:r w:rsidR="00FC725B" w:rsidRPr="00FC725B">
            <w:rPr>
              <w:color w:val="000000"/>
            </w:rPr>
            <w:t>Everette et al. (2010)</w:t>
          </w:r>
        </w:sdtContent>
      </w:sdt>
      <w:r w:rsidRPr="005F53FC">
        <w:rPr>
          <w:lang w:val="en-GB"/>
        </w:rPr>
        <w:t xml:space="preserve">. </w:t>
      </w:r>
      <w:r w:rsidRPr="005F53FC">
        <w:t>In summary, 20 µL of each experimental sample were combined with 1580 µL of distilled water and 100 µL of Folin-</w:t>
      </w:r>
      <w:proofErr w:type="spellStart"/>
      <w:r w:rsidRPr="005F53FC">
        <w:t>Ciocalteu’s</w:t>
      </w:r>
      <w:proofErr w:type="spellEnd"/>
      <w:r w:rsidRPr="005F53FC">
        <w:t xml:space="preserve"> reagent (C</w:t>
      </w:r>
      <w:r w:rsidRPr="005F53FC">
        <w:rPr>
          <w:vertAlign w:val="subscript"/>
        </w:rPr>
        <w:t>10</w:t>
      </w:r>
      <w:r w:rsidRPr="005F53FC">
        <w:t>H</w:t>
      </w:r>
      <w:r w:rsidRPr="005F53FC">
        <w:rPr>
          <w:vertAlign w:val="subscript"/>
        </w:rPr>
        <w:t>5</w:t>
      </w:r>
      <w:r w:rsidRPr="005F53FC">
        <w:t>NaO</w:t>
      </w:r>
      <w:r w:rsidRPr="005F53FC">
        <w:rPr>
          <w:vertAlign w:val="subscript"/>
        </w:rPr>
        <w:t>5</w:t>
      </w:r>
      <w:r w:rsidRPr="005F53FC">
        <w:t>S), sourced from Sigma Aldrich (Milan, Italy), without further purification. The mixture was stirred and placed in the dark for 8 min. Subsequently, 300 µL of an aqueous solution containing 20% w/w of sodium carbonate (Na</w:t>
      </w:r>
      <w:r w:rsidRPr="005F53FC">
        <w:rPr>
          <w:vertAlign w:val="subscript"/>
        </w:rPr>
        <w:t>2</w:t>
      </w:r>
      <w:r w:rsidRPr="005F53FC">
        <w:t>CO</w:t>
      </w:r>
      <w:r w:rsidRPr="005F53FC">
        <w:rPr>
          <w:vertAlign w:val="subscript"/>
        </w:rPr>
        <w:t>3</w:t>
      </w:r>
      <w:r w:rsidRPr="005F53FC">
        <w:t>) was added and the mixture was returned to darkness for 2 h. Finally, 200 µL of the prepared sample was transferred to a Greiner 96 flat transparent microplate. The absorbance of the sample was measured using the Infinite M200 PRO Tecan microplate spectrophotometer (Tecan Trading AG, Switzerland) at 765 nm. The concentration was determined by interpolating the result on a calibration curve achieved by measuring the absorbance of solutions with known gallic acid compositions, serving as the analytical standard. Therefore, the concentration of polyphenols was expressed in terms of equivalent Gallic Acid.</w:t>
      </w:r>
    </w:p>
    <w:p w14:paraId="7F0607E3" w14:textId="77777777" w:rsidR="005574D5" w:rsidRPr="005F53FC" w:rsidRDefault="005574D5" w:rsidP="00B77BF3">
      <w:pPr>
        <w:pStyle w:val="CETBodytext"/>
        <w:rPr>
          <w:lang w:val="en-GB"/>
        </w:rPr>
      </w:pPr>
    </w:p>
    <w:p w14:paraId="256994FD" w14:textId="77777777" w:rsidR="005574D5" w:rsidRPr="005F53FC" w:rsidRDefault="005574D5" w:rsidP="00B77BF3">
      <w:pPr>
        <w:pStyle w:val="CETHeading1"/>
        <w:tabs>
          <w:tab w:val="clear" w:pos="360"/>
          <w:tab w:val="right" w:pos="7100"/>
        </w:tabs>
        <w:jc w:val="both"/>
        <w:rPr>
          <w:lang w:val="en-GB"/>
        </w:rPr>
      </w:pPr>
      <w:r w:rsidRPr="005F53FC">
        <w:rPr>
          <w:lang w:val="en-GB"/>
        </w:rPr>
        <w:t xml:space="preserve">Results </w:t>
      </w:r>
    </w:p>
    <w:p w14:paraId="5E857BC2" w14:textId="77777777" w:rsidR="005574D5" w:rsidRPr="005F53FC" w:rsidRDefault="005574D5" w:rsidP="009D0413">
      <w:pPr>
        <w:pStyle w:val="CETheadingx"/>
      </w:pPr>
      <w:r w:rsidRPr="005F53FC">
        <w:t xml:space="preserve">Equilibrium studies </w:t>
      </w:r>
    </w:p>
    <w:p w14:paraId="41E9B71D" w14:textId="77777777" w:rsidR="005574D5" w:rsidRPr="00B45A9A" w:rsidRDefault="005574D5" w:rsidP="005474F0">
      <w:pPr>
        <w:pStyle w:val="CETBodytext"/>
      </w:pPr>
      <w:r w:rsidRPr="00B45A9A">
        <w:rPr>
          <w:lang w:val="en-GB"/>
        </w:rPr>
        <w:t>A global mass balance can be used to describe the extraction system at any time, and in particular when equilibrium is reached</w:t>
      </w:r>
      <w:r w:rsidRPr="00B45A9A">
        <w:t>:</w:t>
      </w:r>
    </w:p>
    <w:tbl>
      <w:tblPr>
        <w:tblW w:w="5000" w:type="pct"/>
        <w:tblLook w:val="04A0" w:firstRow="1" w:lastRow="0" w:firstColumn="1" w:lastColumn="0" w:noHBand="0" w:noVBand="1"/>
      </w:tblPr>
      <w:tblGrid>
        <w:gridCol w:w="7983"/>
        <w:gridCol w:w="804"/>
      </w:tblGrid>
      <w:tr w:rsidR="005574D5" w:rsidRPr="00B45A9A" w14:paraId="386FC769" w14:textId="77777777" w:rsidTr="00FE1E05">
        <w:tc>
          <w:tcPr>
            <w:tcW w:w="8188" w:type="dxa"/>
            <w:shd w:val="clear" w:color="auto" w:fill="auto"/>
            <w:vAlign w:val="center"/>
          </w:tcPr>
          <w:p w14:paraId="3E22B41E" w14:textId="77777777" w:rsidR="005574D5" w:rsidRPr="00B45A9A" w:rsidRDefault="00000000" w:rsidP="00FE1E05">
            <w:pPr>
              <w:pStyle w:val="CETEquation"/>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tot</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m:t>
                        </m:r>
                      </m:sub>
                    </m:sSub>
                  </m:num>
                  <m:den>
                    <m:sSub>
                      <m:sSubPr>
                        <m:ctrlPr>
                          <w:rPr>
                            <w:rFonts w:ascii="Cambria Math" w:hAnsi="Cambria Math"/>
                            <w:i/>
                          </w:rPr>
                        </m:ctrlPr>
                      </m:sSubPr>
                      <m:e>
                        <m:r>
                          <w:rPr>
                            <w:rFonts w:ascii="Cambria Math" w:hAnsi="Cambria Math"/>
                          </w:rPr>
                          <m:t>M</m:t>
                        </m:r>
                      </m:e>
                      <m:sub>
                        <m:r>
                          <w:rPr>
                            <w:rFonts w:ascii="Cambria Math" w:hAnsi="Cambria Math"/>
                          </w:rPr>
                          <m:t>S</m:t>
                        </m:r>
                      </m:sub>
                    </m:sSub>
                  </m:den>
                </m:f>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e</m:t>
                        </m:r>
                      </m:sub>
                    </m:sSub>
                  </m:num>
                  <m:den>
                    <m:r>
                      <w:rPr>
                        <w:rFonts w:ascii="Cambria Math" w:hAnsi="Cambria Math"/>
                      </w:rPr>
                      <m:t>α</m:t>
                    </m:r>
                  </m:den>
                </m:f>
              </m:oMath>
            </m:oMathPara>
          </w:p>
        </w:tc>
        <w:tc>
          <w:tcPr>
            <w:tcW w:w="815" w:type="dxa"/>
            <w:shd w:val="clear" w:color="auto" w:fill="auto"/>
            <w:vAlign w:val="center"/>
          </w:tcPr>
          <w:p w14:paraId="5464C1E8" w14:textId="77777777" w:rsidR="005574D5" w:rsidRPr="00B45A9A" w:rsidRDefault="005574D5" w:rsidP="00FE1E05">
            <w:pPr>
              <w:pStyle w:val="CETEquation"/>
              <w:jc w:val="right"/>
            </w:pPr>
            <w:r w:rsidRPr="00B45A9A">
              <w:t>(</w:t>
            </w:r>
            <w:r>
              <w:t>2</w:t>
            </w:r>
            <w:r w:rsidRPr="00B45A9A">
              <w:t>)</w:t>
            </w:r>
          </w:p>
        </w:tc>
      </w:tr>
    </w:tbl>
    <w:p w14:paraId="3341D0BA" w14:textId="77777777" w:rsidR="005574D5" w:rsidRPr="00B45A9A" w:rsidRDefault="005574D5" w:rsidP="005474F0">
      <w:pPr>
        <w:pStyle w:val="CETBodytext"/>
      </w:pPr>
      <w:r w:rsidRPr="00B45A9A">
        <w:rPr>
          <w:lang w:val="en-GB"/>
        </w:rPr>
        <w:t xml:space="preserve">where </w:t>
      </w:r>
      <m:oMath>
        <m:sSub>
          <m:sSubPr>
            <m:ctrlPr>
              <w:rPr>
                <w:rFonts w:ascii="Cambria Math" w:hAnsi="Cambria Math"/>
                <w:i/>
                <w:lang w:val="en-GB"/>
              </w:rPr>
            </m:ctrlPr>
          </m:sSubPr>
          <m:e>
            <m:r>
              <w:rPr>
                <w:rFonts w:ascii="Cambria Math" w:hAnsi="Cambria Math"/>
              </w:rPr>
              <m:t>q</m:t>
            </m:r>
          </m:e>
          <m:sub>
            <m:r>
              <w:rPr>
                <w:rFonts w:ascii="Cambria Math" w:hAnsi="Cambria Math"/>
              </w:rPr>
              <m:t>tot</m:t>
            </m:r>
          </m:sub>
        </m:sSub>
      </m:oMath>
      <w:r w:rsidRPr="00B45A9A">
        <w:rPr>
          <w:lang w:val="en-GB"/>
        </w:rPr>
        <w:t xml:space="preserve"> is the total amount of extractable polyphenols per mass of solid matrix, </w:t>
      </w: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Pr="00B45A9A">
        <w:rPr>
          <w:lang w:val="en-GB"/>
        </w:rPr>
        <w:t xml:space="preserve"> and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Pr="00B45A9A">
        <w:rPr>
          <w:lang w:val="en-GB"/>
        </w:rPr>
        <w:t xml:space="preserve"> are the experimental equilibrium data of polyphenols in liquid and solid phases, respectively, </w:t>
      </w: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Pr="00B45A9A">
        <w:rPr>
          <w:lang w:val="en-GB"/>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S</m:t>
            </m:r>
          </m:sub>
        </m:sSub>
      </m:oMath>
      <w:r w:rsidRPr="00B45A9A">
        <w:rPr>
          <w:lang w:val="en-GB"/>
        </w:rPr>
        <w:t xml:space="preserve"> are the liquid </w:t>
      </w:r>
      <w:r>
        <w:rPr>
          <w:lang w:val="en-GB"/>
        </w:rPr>
        <w:t xml:space="preserve">solvent </w:t>
      </w:r>
      <w:r w:rsidRPr="00B45A9A">
        <w:rPr>
          <w:lang w:val="en-GB"/>
        </w:rPr>
        <w:t xml:space="preserve">volume and the solid mass loaded at the beginning of the test, respectively, and </w:t>
      </w:r>
      <m:oMath>
        <m:r>
          <w:rPr>
            <w:rFonts w:ascii="Cambria Math" w:hAnsi="Cambria Math"/>
          </w:rPr>
          <m:t>α</m:t>
        </m:r>
      </m:oMath>
      <w:r w:rsidRPr="00B45A9A">
        <w:rPr>
          <w:lang w:val="en-GB"/>
        </w:rPr>
        <w:t xml:space="preserve"> is the solid-liquid ratio. </w:t>
      </w:r>
    </w:p>
    <w:p w14:paraId="7EF13147" w14:textId="77777777" w:rsidR="005574D5" w:rsidRPr="00B45A9A" w:rsidRDefault="005574D5" w:rsidP="00B77BF3">
      <w:pPr>
        <w:pStyle w:val="CETBodytext"/>
        <w:rPr>
          <w:lang w:val="en-GB"/>
        </w:rPr>
      </w:pPr>
      <w:r w:rsidRPr="00B45A9A">
        <w:rPr>
          <w:lang w:val="en-GB"/>
        </w:rPr>
        <w:t xml:space="preserve">The link between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Pr="00B45A9A">
        <w:t xml:space="preserve"> </w:t>
      </w:r>
      <w:r w:rsidRPr="00B45A9A">
        <w:rPr>
          <w:lang w:val="en-GB"/>
        </w:rPr>
        <w:t xml:space="preserve">and </w:t>
      </w: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Pr="00B45A9A">
        <w:t xml:space="preserve"> at </w:t>
      </w:r>
      <w:r w:rsidRPr="00B45A9A">
        <w:rPr>
          <w:lang w:val="en-GB"/>
        </w:rPr>
        <w:t>at 70 °C was expressed by a linear equilibrium isotherm as follows:</w:t>
      </w:r>
    </w:p>
    <w:tbl>
      <w:tblPr>
        <w:tblW w:w="5000" w:type="pct"/>
        <w:tblLook w:val="04A0" w:firstRow="1" w:lastRow="0" w:firstColumn="1" w:lastColumn="0" w:noHBand="0" w:noVBand="1"/>
      </w:tblPr>
      <w:tblGrid>
        <w:gridCol w:w="7983"/>
        <w:gridCol w:w="804"/>
      </w:tblGrid>
      <w:tr w:rsidR="005574D5" w:rsidRPr="00B45A9A" w14:paraId="19CBD15D" w14:textId="77777777" w:rsidTr="00FE1E05">
        <w:tc>
          <w:tcPr>
            <w:tcW w:w="7983" w:type="dxa"/>
            <w:shd w:val="clear" w:color="auto" w:fill="auto"/>
            <w:vAlign w:val="center"/>
          </w:tcPr>
          <w:p w14:paraId="05FC7C77" w14:textId="77777777" w:rsidR="005574D5" w:rsidRPr="00B45A9A" w:rsidRDefault="00000000" w:rsidP="00FE1E05">
            <w:pPr>
              <w:pStyle w:val="CETEquation"/>
              <w:rPr>
                <w:i/>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e</m:t>
                    </m:r>
                  </m:sub>
                </m:sSub>
                <m:sSub>
                  <m:sSubPr>
                    <m:ctrlPr>
                      <w:rPr>
                        <w:rFonts w:ascii="Cambria Math" w:hAnsi="Cambria Math"/>
                        <w:i/>
                      </w:rPr>
                    </m:ctrlPr>
                  </m:sSubPr>
                  <m:e>
                    <m:r>
                      <w:rPr>
                        <w:rFonts w:ascii="Cambria Math" w:hAnsi="Cambria Math"/>
                      </w:rPr>
                      <m:t>=kC</m:t>
                    </m:r>
                  </m:e>
                  <m:sub>
                    <m:r>
                      <w:rPr>
                        <w:rFonts w:ascii="Cambria Math" w:hAnsi="Cambria Math"/>
                      </w:rPr>
                      <m:t>e</m:t>
                    </m:r>
                  </m:sub>
                </m:sSub>
                <m:r>
                  <w:rPr>
                    <w:rFonts w:ascii="Cambria Math" w:hAnsi="Cambria Math"/>
                  </w:rPr>
                  <m:t xml:space="preserve"> </m:t>
                </m:r>
              </m:oMath>
            </m:oMathPara>
          </w:p>
        </w:tc>
        <w:tc>
          <w:tcPr>
            <w:tcW w:w="804" w:type="dxa"/>
            <w:shd w:val="clear" w:color="auto" w:fill="auto"/>
            <w:vAlign w:val="center"/>
          </w:tcPr>
          <w:p w14:paraId="423F8486" w14:textId="77777777" w:rsidR="005574D5" w:rsidRPr="00B45A9A" w:rsidRDefault="005574D5" w:rsidP="00FE1E05">
            <w:pPr>
              <w:pStyle w:val="CETEquation"/>
              <w:jc w:val="right"/>
            </w:pPr>
            <w:r w:rsidRPr="00B45A9A">
              <w:t>(</w:t>
            </w:r>
            <w:r>
              <w:t>3</w:t>
            </w:r>
            <w:r w:rsidRPr="00B45A9A">
              <w:t>)</w:t>
            </w:r>
          </w:p>
        </w:tc>
      </w:tr>
    </w:tbl>
    <w:p w14:paraId="3B2B979B" w14:textId="77777777" w:rsidR="005574D5" w:rsidRPr="00B45A9A" w:rsidRDefault="005574D5" w:rsidP="00B77BF3">
      <w:pPr>
        <w:pStyle w:val="CETBodytext"/>
        <w:rPr>
          <w:lang w:val="en-GB"/>
        </w:rPr>
      </w:pPr>
      <w:r w:rsidRPr="00B45A9A">
        <w:rPr>
          <w:lang w:val="en-GB"/>
        </w:rPr>
        <w:t xml:space="preserve">where </w:t>
      </w:r>
      <m:oMath>
        <m:r>
          <w:rPr>
            <w:rFonts w:ascii="Cambria Math" w:hAnsi="Cambria Math"/>
          </w:rPr>
          <m:t>k</m:t>
        </m:r>
      </m:oMath>
      <w:r w:rsidRPr="00B45A9A">
        <w:rPr>
          <w:lang w:val="en-GB"/>
        </w:rPr>
        <w:t xml:space="preserve"> is the linear partition coefficient, that gives information on how the polyphenols are distributed in the two solid and liquid phases at equilibrium. </w:t>
      </w:r>
    </w:p>
    <w:p w14:paraId="1263DF57" w14:textId="77777777" w:rsidR="005574D5" w:rsidRPr="00B45A9A" w:rsidRDefault="005574D5" w:rsidP="00B77BF3">
      <w:pPr>
        <w:pStyle w:val="CETBodytext"/>
        <w:rPr>
          <w:lang w:val="en-GB"/>
        </w:rPr>
      </w:pPr>
      <w:r w:rsidRPr="00B45A9A">
        <w:rPr>
          <w:lang w:val="en-GB"/>
        </w:rPr>
        <w:t>The system composed by Eq</w:t>
      </w:r>
      <w:r>
        <w:rPr>
          <w:lang w:val="en-GB"/>
        </w:rPr>
        <w:t>.</w:t>
      </w:r>
      <w:r w:rsidRPr="00B45A9A">
        <w:rPr>
          <w:lang w:val="en-GB"/>
        </w:rPr>
        <w:t xml:space="preserve"> </w:t>
      </w:r>
      <w:r>
        <w:rPr>
          <w:lang w:val="en-GB"/>
        </w:rPr>
        <w:t>2</w:t>
      </w:r>
      <w:r w:rsidRPr="00B45A9A">
        <w:rPr>
          <w:lang w:val="en-GB"/>
        </w:rPr>
        <w:t xml:space="preserve"> and Eq. </w:t>
      </w:r>
      <w:r>
        <w:rPr>
          <w:lang w:val="en-GB"/>
        </w:rPr>
        <w:t>3</w:t>
      </w:r>
      <w:r w:rsidRPr="00B45A9A">
        <w:rPr>
          <w:lang w:val="en-GB"/>
        </w:rPr>
        <w:t xml:space="preserve"> was solved to obtain the final equilibrium model, relating </w:t>
      </w: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Pr="00B45A9A">
        <w:rPr>
          <w:lang w:val="en-GB"/>
        </w:rPr>
        <w:t xml:space="preserve"> to </w:t>
      </w:r>
      <m:oMath>
        <m:r>
          <w:rPr>
            <w:rFonts w:ascii="Cambria Math" w:hAnsi="Cambria Math"/>
          </w:rPr>
          <m:t>α</m:t>
        </m:r>
      </m:oMath>
      <w:r w:rsidRPr="00B45A9A">
        <w:rPr>
          <w:lang w:val="en-GB"/>
        </w:rPr>
        <w:t>:</w:t>
      </w:r>
    </w:p>
    <w:tbl>
      <w:tblPr>
        <w:tblW w:w="5000" w:type="pct"/>
        <w:tblLook w:val="04A0" w:firstRow="1" w:lastRow="0" w:firstColumn="1" w:lastColumn="0" w:noHBand="0" w:noVBand="1"/>
      </w:tblPr>
      <w:tblGrid>
        <w:gridCol w:w="7983"/>
        <w:gridCol w:w="804"/>
      </w:tblGrid>
      <w:tr w:rsidR="005574D5" w:rsidRPr="00B45A9A" w14:paraId="71627C8E" w14:textId="77777777" w:rsidTr="00FE1E05">
        <w:tc>
          <w:tcPr>
            <w:tcW w:w="8188" w:type="dxa"/>
            <w:shd w:val="clear" w:color="auto" w:fill="auto"/>
            <w:vAlign w:val="center"/>
          </w:tcPr>
          <w:p w14:paraId="1C7BD1C4" w14:textId="77777777" w:rsidR="005574D5" w:rsidRPr="00B45A9A" w:rsidRDefault="00000000" w:rsidP="00FE1E05">
            <w:pPr>
              <w:pStyle w:val="CETEquation"/>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tot</m:t>
                        </m:r>
                      </m:sub>
                    </m:sSub>
                  </m:num>
                  <m:den>
                    <m:f>
                      <m:fPr>
                        <m:ctrlPr>
                          <w:rPr>
                            <w:rFonts w:ascii="Cambria Math" w:hAnsi="Cambria Math"/>
                            <w:i/>
                          </w:rPr>
                        </m:ctrlPr>
                      </m:fPr>
                      <m:num>
                        <m:r>
                          <w:rPr>
                            <w:rFonts w:ascii="Cambria Math" w:hAnsi="Cambria Math"/>
                          </w:rPr>
                          <m:t>1</m:t>
                        </m:r>
                      </m:num>
                      <m:den>
                        <m:r>
                          <w:rPr>
                            <w:rFonts w:ascii="Cambria Math" w:hAnsi="Cambria Math"/>
                          </w:rPr>
                          <m:t>α</m:t>
                        </m:r>
                      </m:den>
                    </m:f>
                    <m:r>
                      <w:rPr>
                        <w:rFonts w:ascii="Cambria Math" w:hAnsi="Cambria Math"/>
                      </w:rPr>
                      <m:t>+k</m:t>
                    </m:r>
                  </m:den>
                </m:f>
              </m:oMath>
            </m:oMathPara>
          </w:p>
        </w:tc>
        <w:tc>
          <w:tcPr>
            <w:tcW w:w="815" w:type="dxa"/>
            <w:shd w:val="clear" w:color="auto" w:fill="auto"/>
            <w:vAlign w:val="center"/>
          </w:tcPr>
          <w:p w14:paraId="552B18C7" w14:textId="77777777" w:rsidR="005574D5" w:rsidRPr="00B45A9A" w:rsidRDefault="005574D5" w:rsidP="00FE1E05">
            <w:pPr>
              <w:pStyle w:val="CETEquation"/>
              <w:jc w:val="right"/>
            </w:pPr>
            <w:r w:rsidRPr="00B45A9A">
              <w:t>(</w:t>
            </w:r>
            <w:r>
              <w:t>4</w:t>
            </w:r>
            <w:r w:rsidRPr="00B45A9A">
              <w:t>)</w:t>
            </w:r>
          </w:p>
        </w:tc>
      </w:tr>
    </w:tbl>
    <w:p w14:paraId="6A5153DC" w14:textId="77777777" w:rsidR="005574D5" w:rsidRPr="00B45A9A" w:rsidRDefault="005574D5" w:rsidP="00B505EE">
      <w:pPr>
        <w:pStyle w:val="CETBodytext"/>
        <w:rPr>
          <w:lang w:val="en-GB"/>
        </w:rPr>
      </w:pPr>
      <w:r w:rsidRPr="00B45A9A">
        <w:rPr>
          <w:lang w:val="en-GB"/>
        </w:rPr>
        <w:t xml:space="preserve">The latter expression was directly adopted to estimate both </w:t>
      </w:r>
      <m:oMath>
        <m:sSub>
          <m:sSubPr>
            <m:ctrlPr>
              <w:rPr>
                <w:rFonts w:ascii="Cambria Math" w:hAnsi="Cambria Math"/>
                <w:i/>
              </w:rPr>
            </m:ctrlPr>
          </m:sSubPr>
          <m:e>
            <m:r>
              <w:rPr>
                <w:rFonts w:ascii="Cambria Math" w:hAnsi="Cambria Math"/>
              </w:rPr>
              <m:t>q</m:t>
            </m:r>
          </m:e>
          <m:sub>
            <m:r>
              <w:rPr>
                <w:rFonts w:ascii="Cambria Math" w:hAnsi="Cambria Math"/>
              </w:rPr>
              <m:t>tot</m:t>
            </m:r>
          </m:sub>
        </m:sSub>
      </m:oMath>
      <w:r w:rsidRPr="00B45A9A">
        <w:rPr>
          <w:lang w:val="en-GB"/>
        </w:rPr>
        <w:t xml:space="preserve"> and </w:t>
      </w:r>
      <m:oMath>
        <m:r>
          <w:rPr>
            <w:rFonts w:ascii="Cambria Math" w:hAnsi="Cambria Math"/>
          </w:rPr>
          <m:t>k</m:t>
        </m:r>
      </m:oMath>
      <w:r w:rsidRPr="00B45A9A">
        <w:t xml:space="preserve"> with a fitting of </w:t>
      </w:r>
      <w:r w:rsidRPr="00B45A9A">
        <w:rPr>
          <w:lang w:val="en-GB"/>
        </w:rPr>
        <w:t xml:space="preserve">the experimental equilibrium data </w:t>
      </w: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Pr="00B45A9A">
        <w:rPr>
          <w:lang w:val="en-GB"/>
        </w:rPr>
        <w:t xml:space="preserve"> obtained by varying the solid-liquid ratio </w:t>
      </w:r>
      <w:r w:rsidRPr="00B45A9A">
        <w:rPr>
          <w:rFonts w:ascii="Cambria Math" w:hAnsi="Cambria Math" w:cs="Cambria Math"/>
          <w:lang w:val="en-GB"/>
        </w:rPr>
        <w:t>𝛼</w:t>
      </w:r>
      <w:r w:rsidRPr="00B45A9A">
        <w:rPr>
          <w:lang w:val="en-GB"/>
        </w:rPr>
        <w:t xml:space="preserve"> within the tests 1.1-1.15. </w:t>
      </w:r>
      <w:r>
        <w:rPr>
          <w:lang w:val="en-GB"/>
        </w:rPr>
        <w:t xml:space="preserve">A graphical representation of the fitting is provided in Figure 1. It is worth noting that the trend of the </w:t>
      </w:r>
      <m:oMath>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 xml:space="preserve"> </m:t>
        </m:r>
      </m:oMath>
      <w:r>
        <w:rPr>
          <w:lang w:val="en-GB"/>
        </w:rPr>
        <w:t>data in Figure 1 is consistent with the use of a linear isotherm. This is particularly evident in Figure 1b, where a zoom on low concentration values is shown.</w:t>
      </w:r>
    </w:p>
    <w:p w14:paraId="4D0B1DED" w14:textId="77777777" w:rsidR="005574D5" w:rsidRPr="00B77BF3" w:rsidRDefault="005574D5" w:rsidP="00B77BF3">
      <w:pPr>
        <w:pStyle w:val="CETBodytext"/>
        <w:rPr>
          <w:color w:val="FF0000"/>
          <w:lang w:val="en-GB"/>
        </w:rPr>
      </w:pPr>
    </w:p>
    <w:p w14:paraId="3E87E25E" w14:textId="77777777" w:rsidR="005574D5" w:rsidRPr="00B77BF3" w:rsidRDefault="005574D5" w:rsidP="007C4908">
      <w:pPr>
        <w:pStyle w:val="CETBodytext"/>
        <w:rPr>
          <w:color w:val="FF0000"/>
          <w:lang w:val="en-GB"/>
        </w:rPr>
      </w:pPr>
      <w:r w:rsidRPr="00B77BF3">
        <w:rPr>
          <w:noProof/>
          <w:color w:val="FF0000"/>
        </w:rPr>
        <w:lastRenderedPageBreak/>
        <w:t xml:space="preserve"> </w:t>
      </w:r>
      <w:r w:rsidRPr="009A0BEF">
        <w:rPr>
          <w:noProof/>
        </w:rPr>
        <w:drawing>
          <wp:inline distT="0" distB="0" distL="0" distR="0" wp14:anchorId="3A433D7F" wp14:editId="409B1371">
            <wp:extent cx="5434716" cy="231316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566" t="12416" b="9057"/>
                    <a:stretch/>
                  </pic:blipFill>
                  <pic:spPr bwMode="auto">
                    <a:xfrm>
                      <a:off x="0" y="0"/>
                      <a:ext cx="5436572" cy="2313958"/>
                    </a:xfrm>
                    <a:prstGeom prst="rect">
                      <a:avLst/>
                    </a:prstGeom>
                    <a:noFill/>
                    <a:ln>
                      <a:noFill/>
                    </a:ln>
                    <a:extLst>
                      <a:ext uri="{53640926-AAD7-44D8-BBD7-CCE9431645EC}">
                        <a14:shadowObscured xmlns:a14="http://schemas.microsoft.com/office/drawing/2010/main"/>
                      </a:ext>
                    </a:extLst>
                  </pic:spPr>
                </pic:pic>
              </a:graphicData>
            </a:graphic>
          </wp:inline>
        </w:drawing>
      </w:r>
    </w:p>
    <w:p w14:paraId="7E03FEBF" w14:textId="77777777" w:rsidR="005574D5" w:rsidRPr="000E3A2B" w:rsidRDefault="005574D5" w:rsidP="00B77BF3">
      <w:pPr>
        <w:pStyle w:val="CETBodytext"/>
        <w:jc w:val="left"/>
        <w:rPr>
          <w:rStyle w:val="CETCaptionCarattere"/>
        </w:rPr>
      </w:pPr>
      <w:r w:rsidRPr="000E3A2B">
        <w:rPr>
          <w:rStyle w:val="CETCaptionCarattere"/>
        </w:rPr>
        <w:t xml:space="preserve">Figure 1: Equilibrium Ce versus </w:t>
      </w:r>
      <m:oMath>
        <m:r>
          <w:rPr>
            <w:rFonts w:ascii="Cambria Math" w:hAnsi="Cambria Math"/>
          </w:rPr>
          <m:t>α</m:t>
        </m:r>
      </m:oMath>
      <w:r w:rsidRPr="000E3A2B">
        <w:rPr>
          <w:rStyle w:val="CETCaptionCarattere"/>
        </w:rPr>
        <w:t xml:space="preserve"> data at 70 °C (tests 1.1-1.15) fitting with equilibrium model (Eq. </w:t>
      </w:r>
      <w:r>
        <w:rPr>
          <w:rStyle w:val="CETCaptionCarattere"/>
        </w:rPr>
        <w:t>4</w:t>
      </w:r>
      <w:r w:rsidRPr="000E3A2B">
        <w:rPr>
          <w:rStyle w:val="CETCaptionCarattere"/>
        </w:rPr>
        <w:t>);</w:t>
      </w:r>
    </w:p>
    <w:p w14:paraId="7A50D3FA" w14:textId="77777777" w:rsidR="005574D5" w:rsidRPr="000E3A2B" w:rsidRDefault="005574D5" w:rsidP="00B77BF3">
      <w:pPr>
        <w:pStyle w:val="CETBodytext"/>
        <w:jc w:val="left"/>
        <w:rPr>
          <w:lang w:val="en-GB"/>
        </w:rPr>
      </w:pPr>
      <w:r w:rsidRPr="000E3A2B">
        <w:rPr>
          <w:rStyle w:val="CETCaptionCarattere"/>
        </w:rPr>
        <w:t>(a): Fitting, (b): Fitting (zoom in)</w:t>
      </w:r>
    </w:p>
    <w:p w14:paraId="09E121EC" w14:textId="77777777" w:rsidR="005574D5" w:rsidRPr="00B77BF3" w:rsidRDefault="005574D5" w:rsidP="00B77BF3">
      <w:pPr>
        <w:pStyle w:val="CETBodytext"/>
        <w:rPr>
          <w:color w:val="FF0000"/>
          <w:lang w:val="en-GB"/>
        </w:rPr>
      </w:pPr>
    </w:p>
    <w:p w14:paraId="1CDF1734" w14:textId="77777777" w:rsidR="005574D5" w:rsidRDefault="005574D5" w:rsidP="00B77BF3">
      <w:pPr>
        <w:pStyle w:val="CETBodytext"/>
        <w:rPr>
          <w:color w:val="FF0000"/>
          <w:lang w:val="en-GB"/>
        </w:rPr>
      </w:pPr>
    </w:p>
    <w:p w14:paraId="3589EFC5" w14:textId="03AE7C04" w:rsidR="005574D5" w:rsidRDefault="005574D5" w:rsidP="00B77BF3">
      <w:pPr>
        <w:pStyle w:val="CETBodytext"/>
      </w:pPr>
      <w:r w:rsidRPr="004903E6">
        <w:rPr>
          <w:lang w:val="en-GB"/>
        </w:rPr>
        <w:t xml:space="preserve">The fitting </w:t>
      </w:r>
      <w:r>
        <w:rPr>
          <w:lang w:val="en-GB"/>
        </w:rPr>
        <w:t>yielded values of</w:t>
      </w:r>
      <w:r w:rsidRPr="004903E6">
        <w:rPr>
          <w:lang w:val="en-GB"/>
        </w:rPr>
        <w:t xml:space="preserve"> </w:t>
      </w:r>
      <m:oMath>
        <m:sSub>
          <m:sSubPr>
            <m:ctrlPr>
              <w:rPr>
                <w:rFonts w:ascii="Cambria Math" w:hAnsi="Cambria Math"/>
                <w:i/>
                <w:lang w:val="en-GB"/>
              </w:rPr>
            </m:ctrlPr>
          </m:sSubPr>
          <m:e>
            <m:r>
              <w:rPr>
                <w:rFonts w:ascii="Cambria Math" w:hAnsi="Cambria Math"/>
              </w:rPr>
              <m:t>q</m:t>
            </m:r>
          </m:e>
          <m:sub>
            <m:r>
              <w:rPr>
                <w:rFonts w:ascii="Cambria Math" w:hAnsi="Cambria Math"/>
              </w:rPr>
              <m:t>tot</m:t>
            </m:r>
          </m:sub>
        </m:sSub>
        <m:r>
          <w:rPr>
            <w:rFonts w:ascii="Cambria Math" w:hAnsi="Cambria Math"/>
          </w:rPr>
          <m:t>=</m:t>
        </m:r>
      </m:oMath>
      <w:r w:rsidRPr="004903E6">
        <w:t xml:space="preserve"> 0.255 g/g</w:t>
      </w:r>
      <w:r w:rsidRPr="004903E6">
        <w:rPr>
          <w:lang w:val="en-GB"/>
        </w:rPr>
        <w:t xml:space="preserve"> and </w:t>
      </w:r>
      <m:oMath>
        <m:r>
          <w:rPr>
            <w:rFonts w:ascii="Cambria Math" w:hAnsi="Cambria Math"/>
          </w:rPr>
          <m:t>k=</m:t>
        </m:r>
      </m:oMath>
      <w:r w:rsidRPr="004903E6">
        <w:t xml:space="preserve"> 0.0092 L/g</w:t>
      </w:r>
      <w:r w:rsidRPr="004903E6">
        <w:rPr>
          <w:lang w:val="en-GB"/>
        </w:rPr>
        <w:t>.</w:t>
      </w:r>
      <w:r>
        <w:rPr>
          <w:lang w:val="en-GB"/>
        </w:rPr>
        <w:t xml:space="preserve"> T</w:t>
      </w:r>
      <w:r w:rsidRPr="004903E6">
        <w:rPr>
          <w:lang w:val="en-GB"/>
        </w:rPr>
        <w:t xml:space="preserve">he </w:t>
      </w:r>
      <m:oMath>
        <m:sSub>
          <m:sSubPr>
            <m:ctrlPr>
              <w:rPr>
                <w:rFonts w:ascii="Cambria Math" w:hAnsi="Cambria Math"/>
                <w:i/>
                <w:lang w:val="en-GB"/>
              </w:rPr>
            </m:ctrlPr>
          </m:sSubPr>
          <m:e>
            <m:r>
              <w:rPr>
                <w:rFonts w:ascii="Cambria Math" w:hAnsi="Cambria Math"/>
              </w:rPr>
              <m:t>q</m:t>
            </m:r>
          </m:e>
          <m:sub>
            <m:r>
              <w:rPr>
                <w:rFonts w:ascii="Cambria Math" w:hAnsi="Cambria Math"/>
              </w:rPr>
              <m:t>tot</m:t>
            </m:r>
          </m:sub>
        </m:sSub>
      </m:oMath>
      <w:r w:rsidRPr="004903E6">
        <w:rPr>
          <w:lang w:val="en-GB"/>
        </w:rPr>
        <w:t xml:space="preserve"> result is </w:t>
      </w:r>
      <w:r>
        <w:rPr>
          <w:lang w:val="en-GB"/>
        </w:rPr>
        <w:t>consistent with the outcomes of</w:t>
      </w:r>
      <w:r w:rsidRPr="004903E6">
        <w:rPr>
          <w:lang w:val="en-GB"/>
        </w:rPr>
        <w:t xml:space="preserve"> our previous works. </w:t>
      </w:r>
      <w:r>
        <w:rPr>
          <w:lang w:val="en-GB"/>
        </w:rPr>
        <w:t xml:space="preserve">In particular, the </w:t>
      </w:r>
      <w:r w:rsidRPr="00B45A9A">
        <w:rPr>
          <w:lang w:val="en-GB"/>
        </w:rPr>
        <w:t>total amount</w:t>
      </w:r>
      <w:r>
        <w:rPr>
          <w:lang w:val="en-GB"/>
        </w:rPr>
        <w:t>s</w:t>
      </w:r>
      <w:r w:rsidRPr="00B45A9A">
        <w:rPr>
          <w:lang w:val="en-GB"/>
        </w:rPr>
        <w:t xml:space="preserve"> of extractable polyphenols per mass of solid matrix</w:t>
      </w:r>
      <w:r>
        <w:rPr>
          <w:lang w:val="en-GB"/>
        </w:rPr>
        <w:t xml:space="preserve"> obtained using wat</w:t>
      </w:r>
      <w:r w:rsidRPr="007020EA">
        <w:rPr>
          <w:lang w:val="en-GB"/>
        </w:rPr>
        <w:t xml:space="preserve">er and NADES </w:t>
      </w:r>
      <w:r w:rsidRPr="007020EA">
        <w:t xml:space="preserve">were </w:t>
      </w:r>
      <m:oMath>
        <m:sSub>
          <m:sSubPr>
            <m:ctrlPr>
              <w:rPr>
                <w:rFonts w:ascii="Cambria Math" w:hAnsi="Cambria Math"/>
                <w:i/>
                <w:lang w:val="en-GB"/>
              </w:rPr>
            </m:ctrlPr>
          </m:sSubPr>
          <m:e>
            <m:r>
              <w:rPr>
                <w:rFonts w:ascii="Cambria Math" w:hAnsi="Cambria Math"/>
              </w:rPr>
              <m:t>q</m:t>
            </m:r>
          </m:e>
          <m:sub>
            <m:r>
              <w:rPr>
                <w:rFonts w:ascii="Cambria Math" w:hAnsi="Cambria Math"/>
              </w:rPr>
              <m:t>tot</m:t>
            </m:r>
          </m:sub>
        </m:sSub>
      </m:oMath>
      <w:r w:rsidRPr="007020EA">
        <w:t xml:space="preserve"> = 0.114 g/g </w:t>
      </w:r>
      <w:sdt>
        <w:sdtPr>
          <w:rPr>
            <w:color w:val="000000"/>
          </w:rPr>
          <w:tag w:val="MENDELEY_CITATION_v3_eyJjaXRhdGlvbklEIjoiTUVOREVMRVlfQ0lUQVRJT05fZjQ1NjEwMTAtZGJiMy00MmQ2LWI1MTUtODJjYjBkMDA1YzQ5IiwicHJvcGVydGllcyI6eyJub3RlSW5kZXgiOjB9LCJpc0VkaXRlZCI6ZmFsc2UsIm1hbnVhbE92ZXJyaWRlIjp7ImlzTWFudWFsbHlPdmVycmlkZGVuIjpmYWxzZSwiY2l0ZXByb2NUZXh0IjoiKEJlcnRpbm8gZXQgYWwuLCAyMDIzKSIsIm1hbnVhbE92ZXJyaWRlVGV4dCI6IiJ9LCJjaXRhdGlvbkl0ZW1zIjpbeyJpZCI6ImFmNjM3N2NkLWM2ZDMtMzVmMy05MjY5LTVjZmE1ZGZhYTM3NCIsIml0ZW1EYXRhIjp7InR5cGUiOiJhcnRpY2xlLWpvdXJuYWwiLCJpZCI6ImFmNjM3N2NkLWM2ZDMtMzVmMy05MjY5LTVjZmE1ZGZhYTM3NC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kRlbGxhIiwibm9uLWRyb3BwaW5nLXBhcnRpY2xlIjoi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"/>
          <w:id w:val="1554961416"/>
          <w:placeholder>
            <w:docPart w:val="DefaultPlaceholder_-1854013440"/>
          </w:placeholder>
        </w:sdtPr>
        <w:sdtContent>
          <w:r w:rsidR="00FC725B" w:rsidRPr="00FC725B">
            <w:rPr>
              <w:color w:val="000000"/>
            </w:rPr>
            <w:t>(Bertino et al., 2023)</w:t>
          </w:r>
        </w:sdtContent>
      </w:sdt>
      <w:r w:rsidRPr="007020EA">
        <w:t xml:space="preserve"> and </w:t>
      </w:r>
      <m:oMath>
        <m:sSub>
          <m:sSubPr>
            <m:ctrlPr>
              <w:rPr>
                <w:rFonts w:ascii="Cambria Math" w:hAnsi="Cambria Math"/>
                <w:i/>
                <w:lang w:val="en-GB"/>
              </w:rPr>
            </m:ctrlPr>
          </m:sSubPr>
          <m:e>
            <m:r>
              <w:rPr>
                <w:rFonts w:ascii="Cambria Math" w:hAnsi="Cambria Math"/>
              </w:rPr>
              <m:t>q</m:t>
            </m:r>
          </m:e>
          <m:sub>
            <m:r>
              <w:rPr>
                <w:rFonts w:ascii="Cambria Math" w:hAnsi="Cambria Math"/>
              </w:rPr>
              <m:t>tot</m:t>
            </m:r>
          </m:sub>
        </m:sSub>
      </m:oMath>
      <w:r w:rsidRPr="007020EA">
        <w:t xml:space="preserve"> = 0.470 g/g </w:t>
      </w:r>
      <w:sdt>
        <w:sdtPr>
          <w:rPr>
            <w:color w:val="000000"/>
          </w:rPr>
          <w:tag w:val="MENDELEY_CITATION_v3_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"/>
          <w:id w:val="-222303257"/>
          <w:placeholder>
            <w:docPart w:val="DefaultPlaceholder_-1854013440"/>
          </w:placeholder>
        </w:sdtPr>
        <w:sdtContent>
          <w:r w:rsidR="00FC725B" w:rsidRPr="00FC725B">
            <w:rPr>
              <w:color w:val="000000"/>
            </w:rPr>
            <w:t>(Mazzeo et al., 2023)</w:t>
          </w:r>
        </w:sdtContent>
      </w:sdt>
      <w:r w:rsidRPr="007020EA">
        <w:t xml:space="preserve">, respectively. </w:t>
      </w:r>
    </w:p>
    <w:p w14:paraId="07C03628" w14:textId="77777777" w:rsidR="005574D5" w:rsidRDefault="005574D5" w:rsidP="00B77BF3">
      <w:pPr>
        <w:pStyle w:val="CETBodytext"/>
      </w:pPr>
    </w:p>
    <w:p w14:paraId="73EA4AFC" w14:textId="77777777" w:rsidR="005574D5" w:rsidRPr="00B77BF3" w:rsidRDefault="005574D5" w:rsidP="009D0413">
      <w:pPr>
        <w:pStyle w:val="CETheadingx"/>
      </w:pPr>
      <w:r>
        <w:t>Kinetic studies</w:t>
      </w:r>
    </w:p>
    <w:p w14:paraId="7E4B970F" w14:textId="77777777" w:rsidR="005574D5" w:rsidRPr="00733459" w:rsidRDefault="005574D5" w:rsidP="004A5BE1">
      <w:pPr>
        <w:pStyle w:val="CETBodytext"/>
      </w:pPr>
      <w:r w:rsidRPr="00733459">
        <w:rPr>
          <w:lang w:val="en-GB"/>
        </w:rPr>
        <w:t>T</w:t>
      </w:r>
      <w:r w:rsidRPr="00733459">
        <w:t>he experimental results of the three kinetic runs (tests 2.1-2.3) are reported in Table 2.</w:t>
      </w:r>
    </w:p>
    <w:p w14:paraId="34EF21D8" w14:textId="77777777" w:rsidR="005574D5" w:rsidRPr="00733459" w:rsidRDefault="005574D5" w:rsidP="004A5BE1">
      <w:pPr>
        <w:pStyle w:val="CETTabletitle"/>
      </w:pPr>
      <w:r w:rsidRPr="00733459">
        <w:t xml:space="preserve">Table 2: Experimental data (concentrations </w:t>
      </w:r>
      <m:oMath>
        <m:r>
          <w:rPr>
            <w:rFonts w:ascii="Cambria Math" w:hAnsi="Cambria Math"/>
          </w:rPr>
          <m:t>C</m:t>
        </m:r>
      </m:oMath>
      <w:r w:rsidRPr="00733459">
        <w:t xml:space="preserve"> of polyphenols in liquid solvent) for the kinetic tests 2.1-2.3</w:t>
      </w:r>
      <w:r>
        <w:t xml:space="preserve"> (T=70 °C; Test 2.1: </w:t>
      </w:r>
      <m:oMath>
        <m:r>
          <w:rPr>
            <w:rFonts w:ascii="Cambria Math" w:hAnsi="Cambria Math"/>
          </w:rPr>
          <m:t>α</m:t>
        </m:r>
      </m:oMath>
      <w:r w:rsidRPr="007020EA">
        <w:t xml:space="preserve"> = 0.</w:t>
      </w:r>
      <w:r>
        <w:t>5</w:t>
      </w:r>
      <w:r w:rsidRPr="007020EA">
        <w:t>4 g/</w:t>
      </w:r>
      <w:r>
        <w:t xml:space="preserve">L, Test 2.2: </w:t>
      </w:r>
      <m:oMath>
        <m:r>
          <w:rPr>
            <w:rFonts w:ascii="Cambria Math" w:hAnsi="Cambria Math"/>
          </w:rPr>
          <m:t>α</m:t>
        </m:r>
      </m:oMath>
      <w:r w:rsidRPr="007020EA">
        <w:t xml:space="preserve"> = </w:t>
      </w:r>
      <w:r>
        <w:t>1</w:t>
      </w:r>
      <w:r w:rsidRPr="007020EA">
        <w:t xml:space="preserve"> g/</w:t>
      </w:r>
      <w:r>
        <w:t xml:space="preserve">L, Test 2.3: </w:t>
      </w:r>
      <m:oMath>
        <m:r>
          <w:rPr>
            <w:rFonts w:ascii="Cambria Math" w:hAnsi="Cambria Math"/>
          </w:rPr>
          <m:t>α</m:t>
        </m:r>
      </m:oMath>
      <w:r w:rsidRPr="007020EA">
        <w:t xml:space="preserve"> = </w:t>
      </w:r>
      <w:r>
        <w:t>2</w:t>
      </w:r>
      <w:r w:rsidRPr="007020EA">
        <w:t xml:space="preserve"> g/</w:t>
      </w:r>
      <w:r>
        <w:t>L).</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75"/>
        <w:gridCol w:w="2638"/>
        <w:gridCol w:w="2638"/>
        <w:gridCol w:w="2636"/>
      </w:tblGrid>
      <w:tr w:rsidR="005574D5" w:rsidRPr="00733459" w14:paraId="680C0E2D" w14:textId="77777777" w:rsidTr="00EC74FB">
        <w:tc>
          <w:tcPr>
            <w:tcW w:w="498" w:type="pct"/>
            <w:tcBorders>
              <w:top w:val="single" w:sz="12" w:space="0" w:color="008000"/>
              <w:bottom w:val="single" w:sz="6" w:space="0" w:color="008000"/>
            </w:tcBorders>
            <w:shd w:val="clear" w:color="auto" w:fill="FFFFFF"/>
          </w:tcPr>
          <w:p w14:paraId="54F23E00" w14:textId="77777777" w:rsidR="005574D5" w:rsidRPr="00733459" w:rsidRDefault="005574D5" w:rsidP="00733459">
            <w:pPr>
              <w:pStyle w:val="CETBodytext"/>
              <w:rPr>
                <w:lang w:val="en-GB"/>
              </w:rPr>
            </w:pPr>
            <w:r w:rsidRPr="00733459">
              <w:rPr>
                <w:lang w:val="en-GB"/>
              </w:rPr>
              <w:t xml:space="preserve">Time </w:t>
            </w:r>
            <m:oMath>
              <m:r>
                <w:rPr>
                  <w:rFonts w:ascii="Cambria Math" w:hAnsi="Cambria Math"/>
                  <w:lang w:val="en-GB"/>
                </w:rPr>
                <m:t>t</m:t>
              </m:r>
            </m:oMath>
          </w:p>
          <w:p w14:paraId="6C415A5E" w14:textId="77777777" w:rsidR="005574D5" w:rsidRPr="00733459" w:rsidRDefault="005574D5" w:rsidP="00733459">
            <w:pPr>
              <w:pStyle w:val="CETBodytext"/>
              <w:rPr>
                <w:lang w:val="en-GB"/>
              </w:rPr>
            </w:pPr>
            <w:r w:rsidRPr="00733459">
              <w:rPr>
                <w:lang w:val="en-GB"/>
              </w:rPr>
              <w:t>(min)</w:t>
            </w:r>
          </w:p>
        </w:tc>
        <w:tc>
          <w:tcPr>
            <w:tcW w:w="1501" w:type="pct"/>
            <w:tcBorders>
              <w:top w:val="single" w:sz="12" w:space="0" w:color="008000"/>
              <w:bottom w:val="single" w:sz="6" w:space="0" w:color="008000"/>
            </w:tcBorders>
            <w:shd w:val="clear" w:color="auto" w:fill="FFFFFF"/>
          </w:tcPr>
          <w:p w14:paraId="2234B638" w14:textId="77777777" w:rsidR="005574D5" w:rsidRPr="00733459" w:rsidRDefault="005574D5" w:rsidP="00733459">
            <w:pPr>
              <w:pStyle w:val="CETBodytext"/>
              <w:jc w:val="left"/>
              <w:rPr>
                <w:lang w:val="en-GB"/>
              </w:rPr>
            </w:pPr>
            <m:oMath>
              <m:r>
                <w:rPr>
                  <w:rFonts w:ascii="Cambria Math" w:hAnsi="Cambria Math"/>
                  <w:lang w:val="en-GB"/>
                </w:rPr>
                <m:t>C</m:t>
              </m:r>
            </m:oMath>
            <w:r w:rsidRPr="00733459">
              <w:rPr>
                <w:lang w:val="en-GB"/>
              </w:rPr>
              <w:t xml:space="preserve"> (g/L) from test 2.1</w:t>
            </w:r>
          </w:p>
        </w:tc>
        <w:tc>
          <w:tcPr>
            <w:tcW w:w="1501" w:type="pct"/>
            <w:tcBorders>
              <w:top w:val="single" w:sz="12" w:space="0" w:color="008000"/>
              <w:bottom w:val="single" w:sz="6" w:space="0" w:color="008000"/>
            </w:tcBorders>
            <w:shd w:val="clear" w:color="auto" w:fill="FFFFFF"/>
          </w:tcPr>
          <w:p w14:paraId="5B3F55BD" w14:textId="77777777" w:rsidR="005574D5" w:rsidRPr="00733459" w:rsidRDefault="005574D5" w:rsidP="00733459">
            <w:pPr>
              <w:pStyle w:val="CETBodytext"/>
              <w:jc w:val="left"/>
              <w:rPr>
                <w:lang w:val="en-GB"/>
              </w:rPr>
            </w:pPr>
            <m:oMath>
              <m:r>
                <w:rPr>
                  <w:rFonts w:ascii="Cambria Math" w:hAnsi="Cambria Math"/>
                  <w:lang w:val="en-GB"/>
                </w:rPr>
                <m:t>C</m:t>
              </m:r>
            </m:oMath>
            <w:r w:rsidRPr="00733459">
              <w:rPr>
                <w:lang w:val="en-GB"/>
              </w:rPr>
              <w:t xml:space="preserve"> (g/L) from test 2.2</w:t>
            </w:r>
          </w:p>
        </w:tc>
        <w:tc>
          <w:tcPr>
            <w:tcW w:w="1501" w:type="pct"/>
            <w:tcBorders>
              <w:top w:val="single" w:sz="12" w:space="0" w:color="008000"/>
              <w:bottom w:val="single" w:sz="6" w:space="0" w:color="008000"/>
            </w:tcBorders>
            <w:shd w:val="clear" w:color="auto" w:fill="FFFFFF"/>
          </w:tcPr>
          <w:p w14:paraId="27C913DF" w14:textId="77777777" w:rsidR="005574D5" w:rsidRPr="00733459" w:rsidRDefault="005574D5" w:rsidP="00733459">
            <w:pPr>
              <w:pStyle w:val="CETBodytext"/>
              <w:ind w:right="-1"/>
              <w:jc w:val="left"/>
              <w:rPr>
                <w:rFonts w:cs="Arial"/>
                <w:szCs w:val="18"/>
                <w:lang w:val="en-GB"/>
              </w:rPr>
            </w:pPr>
            <m:oMath>
              <m:r>
                <w:rPr>
                  <w:rFonts w:ascii="Cambria Math" w:hAnsi="Cambria Math"/>
                  <w:lang w:val="en-GB"/>
                </w:rPr>
                <m:t>C</m:t>
              </m:r>
            </m:oMath>
            <w:r w:rsidRPr="00733459">
              <w:rPr>
                <w:lang w:val="en-GB"/>
              </w:rPr>
              <w:t xml:space="preserve"> (g/L) from test 2.3</w:t>
            </w:r>
          </w:p>
        </w:tc>
      </w:tr>
      <w:tr w:rsidR="005574D5" w:rsidRPr="00B77BF3" w14:paraId="4AD126E0" w14:textId="77777777" w:rsidTr="00EC74FB">
        <w:tc>
          <w:tcPr>
            <w:tcW w:w="498" w:type="pct"/>
            <w:shd w:val="clear" w:color="auto" w:fill="FFFFFF"/>
          </w:tcPr>
          <w:p w14:paraId="3188CF15" w14:textId="77777777" w:rsidR="005574D5" w:rsidRPr="00733459" w:rsidRDefault="005574D5" w:rsidP="00392476">
            <w:pPr>
              <w:pStyle w:val="CETBodytext"/>
              <w:jc w:val="left"/>
              <w:rPr>
                <w:lang w:val="en-GB"/>
              </w:rPr>
            </w:pPr>
            <w:r w:rsidRPr="00733459">
              <w:rPr>
                <w:lang w:val="en-GB"/>
              </w:rPr>
              <w:t>0</w:t>
            </w:r>
          </w:p>
        </w:tc>
        <w:tc>
          <w:tcPr>
            <w:tcW w:w="1501" w:type="pct"/>
            <w:shd w:val="clear" w:color="auto" w:fill="FFFFFF"/>
          </w:tcPr>
          <w:p w14:paraId="687D2055" w14:textId="77777777" w:rsidR="005574D5" w:rsidRPr="00DE4026" w:rsidRDefault="005574D5" w:rsidP="00392476">
            <w:pPr>
              <w:pStyle w:val="CETBodytext"/>
              <w:rPr>
                <w:lang w:val="en-GB"/>
              </w:rPr>
            </w:pPr>
            <w:r w:rsidRPr="0069033D">
              <w:t>0.130</w:t>
            </w:r>
          </w:p>
        </w:tc>
        <w:tc>
          <w:tcPr>
            <w:tcW w:w="1501" w:type="pct"/>
            <w:shd w:val="clear" w:color="auto" w:fill="FFFFFF"/>
          </w:tcPr>
          <w:p w14:paraId="234E5691" w14:textId="77777777" w:rsidR="005574D5" w:rsidRPr="00DE4026" w:rsidRDefault="005574D5" w:rsidP="00392476">
            <w:pPr>
              <w:pStyle w:val="CETBodytext"/>
              <w:rPr>
                <w:lang w:val="en-GB"/>
              </w:rPr>
            </w:pPr>
            <w:r w:rsidRPr="00DE4026">
              <w:rPr>
                <w:lang w:val="en-GB"/>
              </w:rPr>
              <w:t>0.169</w:t>
            </w:r>
          </w:p>
        </w:tc>
        <w:tc>
          <w:tcPr>
            <w:tcW w:w="1501" w:type="pct"/>
            <w:shd w:val="clear" w:color="auto" w:fill="FFFFFF"/>
          </w:tcPr>
          <w:p w14:paraId="0F5BAB8E"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0.250</w:t>
            </w:r>
          </w:p>
        </w:tc>
      </w:tr>
      <w:tr w:rsidR="005574D5" w:rsidRPr="00B77BF3" w14:paraId="534386D1" w14:textId="77777777" w:rsidTr="00EC74FB">
        <w:tc>
          <w:tcPr>
            <w:tcW w:w="498" w:type="pct"/>
            <w:shd w:val="clear" w:color="auto" w:fill="FFFFFF"/>
          </w:tcPr>
          <w:p w14:paraId="54CD335E" w14:textId="77777777" w:rsidR="005574D5" w:rsidRPr="00733459" w:rsidRDefault="005574D5" w:rsidP="00392476">
            <w:pPr>
              <w:pStyle w:val="CETBodytext"/>
              <w:jc w:val="left"/>
              <w:rPr>
                <w:lang w:val="en-GB"/>
              </w:rPr>
            </w:pPr>
            <w:r w:rsidRPr="00733459">
              <w:rPr>
                <w:lang w:val="en-GB"/>
              </w:rPr>
              <w:t>15</w:t>
            </w:r>
          </w:p>
        </w:tc>
        <w:tc>
          <w:tcPr>
            <w:tcW w:w="1501" w:type="pct"/>
            <w:shd w:val="clear" w:color="auto" w:fill="FFFFFF"/>
          </w:tcPr>
          <w:p w14:paraId="5F388EBD" w14:textId="77777777" w:rsidR="005574D5" w:rsidRPr="00DE4026" w:rsidRDefault="005574D5" w:rsidP="00392476">
            <w:pPr>
              <w:pStyle w:val="CETBodytext"/>
              <w:rPr>
                <w:lang w:val="en-GB"/>
              </w:rPr>
            </w:pPr>
            <w:r w:rsidRPr="0069033D">
              <w:t>0.132</w:t>
            </w:r>
          </w:p>
        </w:tc>
        <w:tc>
          <w:tcPr>
            <w:tcW w:w="1501" w:type="pct"/>
            <w:shd w:val="clear" w:color="auto" w:fill="FFFFFF"/>
          </w:tcPr>
          <w:p w14:paraId="17C8D097" w14:textId="77777777" w:rsidR="005574D5" w:rsidRPr="00DE4026" w:rsidRDefault="005574D5" w:rsidP="00392476">
            <w:pPr>
              <w:pStyle w:val="CETBodytext"/>
              <w:rPr>
                <w:lang w:val="en-GB"/>
              </w:rPr>
            </w:pPr>
            <w:r w:rsidRPr="00DE4026">
              <w:rPr>
                <w:lang w:val="en-GB"/>
              </w:rPr>
              <w:t>0.218</w:t>
            </w:r>
          </w:p>
        </w:tc>
        <w:tc>
          <w:tcPr>
            <w:tcW w:w="1501" w:type="pct"/>
            <w:shd w:val="clear" w:color="auto" w:fill="FFFFFF"/>
          </w:tcPr>
          <w:p w14:paraId="0DF6E1DD"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0.304</w:t>
            </w:r>
          </w:p>
        </w:tc>
      </w:tr>
      <w:tr w:rsidR="005574D5" w:rsidRPr="00B77BF3" w14:paraId="20F09F74" w14:textId="77777777" w:rsidTr="00EC74FB">
        <w:tc>
          <w:tcPr>
            <w:tcW w:w="498" w:type="pct"/>
            <w:shd w:val="clear" w:color="auto" w:fill="FFFFFF"/>
          </w:tcPr>
          <w:p w14:paraId="6097EE38" w14:textId="77777777" w:rsidR="005574D5" w:rsidRPr="00733459" w:rsidRDefault="005574D5" w:rsidP="00392476">
            <w:pPr>
              <w:pStyle w:val="CETBodytext"/>
              <w:jc w:val="left"/>
              <w:rPr>
                <w:lang w:val="en-GB"/>
              </w:rPr>
            </w:pPr>
            <w:r w:rsidRPr="00733459">
              <w:rPr>
                <w:lang w:val="en-GB"/>
              </w:rPr>
              <w:t>30</w:t>
            </w:r>
          </w:p>
        </w:tc>
        <w:tc>
          <w:tcPr>
            <w:tcW w:w="1501" w:type="pct"/>
            <w:shd w:val="clear" w:color="auto" w:fill="FFFFFF"/>
          </w:tcPr>
          <w:p w14:paraId="3F9AC292" w14:textId="77777777" w:rsidR="005574D5" w:rsidRPr="00DE4026" w:rsidRDefault="005574D5" w:rsidP="00392476">
            <w:pPr>
              <w:pStyle w:val="CETBodytext"/>
              <w:rPr>
                <w:lang w:val="en-GB"/>
              </w:rPr>
            </w:pPr>
            <w:r w:rsidRPr="0069033D">
              <w:t>0.136</w:t>
            </w:r>
          </w:p>
        </w:tc>
        <w:tc>
          <w:tcPr>
            <w:tcW w:w="1501" w:type="pct"/>
            <w:shd w:val="clear" w:color="auto" w:fill="FFFFFF"/>
          </w:tcPr>
          <w:p w14:paraId="2F2727EB" w14:textId="77777777" w:rsidR="005574D5" w:rsidRPr="00DE4026" w:rsidRDefault="005574D5" w:rsidP="00392476">
            <w:pPr>
              <w:pStyle w:val="CETBodytext"/>
              <w:rPr>
                <w:lang w:val="en-GB"/>
              </w:rPr>
            </w:pPr>
            <w:r w:rsidRPr="00DE4026">
              <w:rPr>
                <w:lang w:val="en-GB"/>
              </w:rPr>
              <w:t>0.232</w:t>
            </w:r>
          </w:p>
        </w:tc>
        <w:tc>
          <w:tcPr>
            <w:tcW w:w="1501" w:type="pct"/>
            <w:shd w:val="clear" w:color="auto" w:fill="FFFFFF"/>
          </w:tcPr>
          <w:p w14:paraId="0C3323C9"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0.351</w:t>
            </w:r>
          </w:p>
        </w:tc>
      </w:tr>
      <w:tr w:rsidR="005574D5" w:rsidRPr="00B77BF3" w14:paraId="1161172B" w14:textId="77777777" w:rsidTr="00EC74FB">
        <w:tc>
          <w:tcPr>
            <w:tcW w:w="498" w:type="pct"/>
            <w:shd w:val="clear" w:color="auto" w:fill="FFFFFF"/>
          </w:tcPr>
          <w:p w14:paraId="4A21D8EA" w14:textId="77777777" w:rsidR="005574D5" w:rsidRPr="00733459" w:rsidRDefault="005574D5" w:rsidP="00392476">
            <w:pPr>
              <w:pStyle w:val="CETBodytext"/>
              <w:jc w:val="left"/>
              <w:rPr>
                <w:lang w:val="en-GB"/>
              </w:rPr>
            </w:pPr>
            <w:r w:rsidRPr="00733459">
              <w:rPr>
                <w:lang w:val="en-GB"/>
              </w:rPr>
              <w:t>60</w:t>
            </w:r>
          </w:p>
        </w:tc>
        <w:tc>
          <w:tcPr>
            <w:tcW w:w="1501" w:type="pct"/>
            <w:shd w:val="clear" w:color="auto" w:fill="FFFFFF"/>
          </w:tcPr>
          <w:p w14:paraId="0F8B768E" w14:textId="77777777" w:rsidR="005574D5" w:rsidRPr="00DE4026" w:rsidRDefault="005574D5" w:rsidP="00392476">
            <w:pPr>
              <w:pStyle w:val="CETBodytext"/>
              <w:rPr>
                <w:lang w:val="en-GB"/>
              </w:rPr>
            </w:pPr>
            <w:r w:rsidRPr="0069033D">
              <w:t>0.138</w:t>
            </w:r>
          </w:p>
        </w:tc>
        <w:tc>
          <w:tcPr>
            <w:tcW w:w="1501" w:type="pct"/>
            <w:shd w:val="clear" w:color="auto" w:fill="FFFFFF"/>
          </w:tcPr>
          <w:p w14:paraId="744FEE7D" w14:textId="77777777" w:rsidR="005574D5" w:rsidRPr="00DE4026" w:rsidRDefault="005574D5" w:rsidP="00392476">
            <w:pPr>
              <w:pStyle w:val="CETBodytext"/>
              <w:rPr>
                <w:lang w:val="en-GB"/>
              </w:rPr>
            </w:pPr>
            <w:r w:rsidRPr="00DE4026">
              <w:rPr>
                <w:lang w:val="en-GB"/>
              </w:rPr>
              <w:t>0.231</w:t>
            </w:r>
          </w:p>
        </w:tc>
        <w:tc>
          <w:tcPr>
            <w:tcW w:w="1501" w:type="pct"/>
            <w:shd w:val="clear" w:color="auto" w:fill="FFFFFF"/>
          </w:tcPr>
          <w:p w14:paraId="397D277F"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0.418</w:t>
            </w:r>
          </w:p>
        </w:tc>
      </w:tr>
      <w:tr w:rsidR="005574D5" w:rsidRPr="00B77BF3" w14:paraId="7BFC1BB9" w14:textId="77777777" w:rsidTr="00EC74FB">
        <w:tc>
          <w:tcPr>
            <w:tcW w:w="498" w:type="pct"/>
            <w:shd w:val="clear" w:color="auto" w:fill="FFFFFF"/>
          </w:tcPr>
          <w:p w14:paraId="54C292E7" w14:textId="77777777" w:rsidR="005574D5" w:rsidRPr="00733459" w:rsidRDefault="005574D5" w:rsidP="00392476">
            <w:pPr>
              <w:pStyle w:val="CETBodytext"/>
              <w:jc w:val="left"/>
              <w:rPr>
                <w:lang w:val="en-GB"/>
              </w:rPr>
            </w:pPr>
            <w:r w:rsidRPr="00733459">
              <w:rPr>
                <w:lang w:val="en-GB"/>
              </w:rPr>
              <w:t>90</w:t>
            </w:r>
          </w:p>
        </w:tc>
        <w:tc>
          <w:tcPr>
            <w:tcW w:w="1501" w:type="pct"/>
            <w:shd w:val="clear" w:color="auto" w:fill="FFFFFF"/>
          </w:tcPr>
          <w:p w14:paraId="478A904B" w14:textId="77777777" w:rsidR="005574D5" w:rsidRPr="00DE4026" w:rsidRDefault="005574D5" w:rsidP="00392476">
            <w:pPr>
              <w:pStyle w:val="CETBodytext"/>
              <w:rPr>
                <w:lang w:val="en-GB"/>
              </w:rPr>
            </w:pPr>
            <w:r w:rsidRPr="0069033D">
              <w:t>0.142</w:t>
            </w:r>
          </w:p>
        </w:tc>
        <w:tc>
          <w:tcPr>
            <w:tcW w:w="1501" w:type="pct"/>
            <w:shd w:val="clear" w:color="auto" w:fill="FFFFFF"/>
          </w:tcPr>
          <w:p w14:paraId="29CE6810" w14:textId="77777777" w:rsidR="005574D5" w:rsidRPr="00DE4026" w:rsidRDefault="005574D5" w:rsidP="00392476">
            <w:pPr>
              <w:pStyle w:val="CETBodytext"/>
              <w:rPr>
                <w:lang w:val="en-GB"/>
              </w:rPr>
            </w:pPr>
            <w:r w:rsidRPr="00DE4026">
              <w:rPr>
                <w:lang w:val="en-GB"/>
              </w:rPr>
              <w:t>0.242</w:t>
            </w:r>
          </w:p>
        </w:tc>
        <w:tc>
          <w:tcPr>
            <w:tcW w:w="1501" w:type="pct"/>
            <w:shd w:val="clear" w:color="auto" w:fill="FFFFFF"/>
          </w:tcPr>
          <w:p w14:paraId="6E7AE6FB"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0.497</w:t>
            </w:r>
          </w:p>
        </w:tc>
      </w:tr>
      <w:tr w:rsidR="005574D5" w:rsidRPr="00B77BF3" w14:paraId="6B083326" w14:textId="77777777" w:rsidTr="00EC74FB">
        <w:tc>
          <w:tcPr>
            <w:tcW w:w="498" w:type="pct"/>
            <w:shd w:val="clear" w:color="auto" w:fill="FFFFFF"/>
          </w:tcPr>
          <w:p w14:paraId="11C081D2" w14:textId="77777777" w:rsidR="005574D5" w:rsidRPr="00733459" w:rsidRDefault="005574D5" w:rsidP="00392476">
            <w:pPr>
              <w:pStyle w:val="CETBodytext"/>
              <w:jc w:val="left"/>
              <w:rPr>
                <w:lang w:val="en-GB"/>
              </w:rPr>
            </w:pPr>
            <w:r w:rsidRPr="00733459">
              <w:rPr>
                <w:lang w:val="en-GB"/>
              </w:rPr>
              <w:t>120</w:t>
            </w:r>
          </w:p>
        </w:tc>
        <w:tc>
          <w:tcPr>
            <w:tcW w:w="1501" w:type="pct"/>
            <w:shd w:val="clear" w:color="auto" w:fill="FFFFFF"/>
          </w:tcPr>
          <w:p w14:paraId="21410146" w14:textId="77777777" w:rsidR="005574D5" w:rsidRPr="00DE4026" w:rsidRDefault="005574D5" w:rsidP="00392476">
            <w:pPr>
              <w:pStyle w:val="CETBodytext"/>
              <w:rPr>
                <w:lang w:val="en-GB"/>
              </w:rPr>
            </w:pPr>
            <w:r w:rsidRPr="0069033D">
              <w:t>0.140</w:t>
            </w:r>
          </w:p>
        </w:tc>
        <w:tc>
          <w:tcPr>
            <w:tcW w:w="1501" w:type="pct"/>
            <w:shd w:val="clear" w:color="auto" w:fill="FFFFFF"/>
          </w:tcPr>
          <w:p w14:paraId="55DAA5CE" w14:textId="77777777" w:rsidR="005574D5" w:rsidRPr="00DE4026" w:rsidRDefault="005574D5" w:rsidP="00392476">
            <w:pPr>
              <w:pStyle w:val="CETBodytext"/>
              <w:rPr>
                <w:lang w:val="en-GB"/>
              </w:rPr>
            </w:pPr>
            <w:r w:rsidRPr="00DE4026">
              <w:rPr>
                <w:lang w:val="en-GB"/>
              </w:rPr>
              <w:t>0.229</w:t>
            </w:r>
          </w:p>
        </w:tc>
        <w:tc>
          <w:tcPr>
            <w:tcW w:w="1501" w:type="pct"/>
            <w:shd w:val="clear" w:color="auto" w:fill="FFFFFF"/>
          </w:tcPr>
          <w:p w14:paraId="4017C5B3"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0.483</w:t>
            </w:r>
          </w:p>
        </w:tc>
      </w:tr>
      <w:tr w:rsidR="005574D5" w:rsidRPr="00B77BF3" w14:paraId="7E7D342E" w14:textId="77777777" w:rsidTr="00EC74FB">
        <w:tc>
          <w:tcPr>
            <w:tcW w:w="498" w:type="pct"/>
            <w:shd w:val="clear" w:color="auto" w:fill="FFFFFF"/>
          </w:tcPr>
          <w:p w14:paraId="349F31D1" w14:textId="77777777" w:rsidR="005574D5" w:rsidRPr="00733459" w:rsidRDefault="005574D5" w:rsidP="00392476">
            <w:pPr>
              <w:pStyle w:val="CETBodytext"/>
              <w:jc w:val="left"/>
              <w:rPr>
                <w:lang w:val="en-GB"/>
              </w:rPr>
            </w:pPr>
            <w:r w:rsidRPr="00733459">
              <w:rPr>
                <w:lang w:val="en-GB"/>
              </w:rPr>
              <w:t>150</w:t>
            </w:r>
          </w:p>
        </w:tc>
        <w:tc>
          <w:tcPr>
            <w:tcW w:w="1501" w:type="pct"/>
            <w:shd w:val="clear" w:color="auto" w:fill="FFFFFF"/>
          </w:tcPr>
          <w:p w14:paraId="5A46DFE3" w14:textId="77777777" w:rsidR="005574D5" w:rsidRPr="00DE4026" w:rsidRDefault="005574D5" w:rsidP="00392476">
            <w:pPr>
              <w:pStyle w:val="CETBodytext"/>
              <w:rPr>
                <w:lang w:val="en-GB"/>
              </w:rPr>
            </w:pPr>
            <w:r w:rsidRPr="0069033D">
              <w:t>0.143</w:t>
            </w:r>
          </w:p>
        </w:tc>
        <w:tc>
          <w:tcPr>
            <w:tcW w:w="1501" w:type="pct"/>
            <w:shd w:val="clear" w:color="auto" w:fill="FFFFFF"/>
          </w:tcPr>
          <w:p w14:paraId="6C07F3CF" w14:textId="77777777" w:rsidR="005574D5" w:rsidRPr="00DE4026" w:rsidRDefault="005574D5" w:rsidP="00392476">
            <w:pPr>
              <w:pStyle w:val="CETBodytext"/>
              <w:rPr>
                <w:lang w:val="en-GB"/>
              </w:rPr>
            </w:pPr>
            <w:r w:rsidRPr="00DE4026">
              <w:rPr>
                <w:lang w:val="en-GB"/>
              </w:rPr>
              <w:t>0.243</w:t>
            </w:r>
          </w:p>
        </w:tc>
        <w:tc>
          <w:tcPr>
            <w:tcW w:w="1501" w:type="pct"/>
            <w:shd w:val="clear" w:color="auto" w:fill="FFFFFF"/>
          </w:tcPr>
          <w:p w14:paraId="08213F11"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0.512</w:t>
            </w:r>
          </w:p>
        </w:tc>
      </w:tr>
      <w:tr w:rsidR="005574D5" w:rsidRPr="00B77BF3" w14:paraId="7EA89588" w14:textId="77777777" w:rsidTr="00EC74FB">
        <w:tc>
          <w:tcPr>
            <w:tcW w:w="498" w:type="pct"/>
            <w:shd w:val="clear" w:color="auto" w:fill="FFFFFF"/>
          </w:tcPr>
          <w:p w14:paraId="2447D414" w14:textId="77777777" w:rsidR="005574D5" w:rsidRPr="00733459" w:rsidRDefault="005574D5" w:rsidP="00392476">
            <w:pPr>
              <w:pStyle w:val="CETBodytext"/>
              <w:jc w:val="left"/>
              <w:rPr>
                <w:lang w:val="en-GB"/>
              </w:rPr>
            </w:pPr>
            <w:r w:rsidRPr="00733459">
              <w:rPr>
                <w:lang w:val="en-GB"/>
              </w:rPr>
              <w:t>180</w:t>
            </w:r>
          </w:p>
        </w:tc>
        <w:tc>
          <w:tcPr>
            <w:tcW w:w="1501" w:type="pct"/>
            <w:shd w:val="clear" w:color="auto" w:fill="FFFFFF"/>
          </w:tcPr>
          <w:p w14:paraId="729FD768" w14:textId="77777777" w:rsidR="005574D5" w:rsidRPr="00DE4026" w:rsidRDefault="005574D5" w:rsidP="00392476">
            <w:pPr>
              <w:pStyle w:val="CETBodytext"/>
              <w:rPr>
                <w:lang w:val="en-GB"/>
              </w:rPr>
            </w:pPr>
            <w:r w:rsidRPr="0069033D">
              <w:t>0.145</w:t>
            </w:r>
          </w:p>
        </w:tc>
        <w:tc>
          <w:tcPr>
            <w:tcW w:w="1501" w:type="pct"/>
            <w:shd w:val="clear" w:color="auto" w:fill="FFFFFF"/>
          </w:tcPr>
          <w:p w14:paraId="7917B04E" w14:textId="77777777" w:rsidR="005574D5" w:rsidRPr="00DE4026" w:rsidRDefault="005574D5" w:rsidP="00392476">
            <w:pPr>
              <w:pStyle w:val="CETBodytext"/>
              <w:rPr>
                <w:lang w:val="en-GB"/>
              </w:rPr>
            </w:pPr>
            <w:r w:rsidRPr="00DE4026">
              <w:rPr>
                <w:lang w:val="en-GB"/>
              </w:rPr>
              <w:t>0.234</w:t>
            </w:r>
          </w:p>
        </w:tc>
        <w:tc>
          <w:tcPr>
            <w:tcW w:w="1501" w:type="pct"/>
            <w:shd w:val="clear" w:color="auto" w:fill="FFFFFF"/>
          </w:tcPr>
          <w:p w14:paraId="1CD3A689"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0.520</w:t>
            </w:r>
          </w:p>
        </w:tc>
      </w:tr>
      <w:tr w:rsidR="005574D5" w:rsidRPr="00B77BF3" w14:paraId="14208523" w14:textId="77777777" w:rsidTr="00EC74FB">
        <w:tc>
          <w:tcPr>
            <w:tcW w:w="498" w:type="pct"/>
            <w:shd w:val="clear" w:color="auto" w:fill="FFFFFF"/>
          </w:tcPr>
          <w:p w14:paraId="247D725A" w14:textId="77777777" w:rsidR="005574D5" w:rsidRPr="00733459" w:rsidRDefault="005574D5" w:rsidP="00392476">
            <w:pPr>
              <w:pStyle w:val="CETBodytext"/>
              <w:ind w:right="-1"/>
              <w:jc w:val="left"/>
              <w:rPr>
                <w:rFonts w:cs="Arial"/>
                <w:szCs w:val="18"/>
                <w:lang w:val="en-GB"/>
              </w:rPr>
            </w:pPr>
            <w:r w:rsidRPr="00733459">
              <w:rPr>
                <w:rFonts w:cs="Arial"/>
                <w:szCs w:val="18"/>
                <w:lang w:val="en-GB"/>
              </w:rPr>
              <w:t>210</w:t>
            </w:r>
          </w:p>
        </w:tc>
        <w:tc>
          <w:tcPr>
            <w:tcW w:w="1501" w:type="pct"/>
            <w:shd w:val="clear" w:color="auto" w:fill="FFFFFF"/>
          </w:tcPr>
          <w:p w14:paraId="7B98A88E" w14:textId="77777777" w:rsidR="005574D5" w:rsidRPr="00DE4026" w:rsidRDefault="005574D5" w:rsidP="00392476">
            <w:pPr>
              <w:pStyle w:val="CETBodytext"/>
              <w:ind w:right="-1"/>
              <w:rPr>
                <w:rFonts w:cs="Arial"/>
                <w:szCs w:val="18"/>
                <w:lang w:val="en-GB"/>
              </w:rPr>
            </w:pPr>
            <w:r w:rsidRPr="0069033D">
              <w:t>0.141</w:t>
            </w:r>
          </w:p>
        </w:tc>
        <w:tc>
          <w:tcPr>
            <w:tcW w:w="1501" w:type="pct"/>
            <w:shd w:val="clear" w:color="auto" w:fill="FFFFFF"/>
          </w:tcPr>
          <w:p w14:paraId="2A8742D4" w14:textId="77777777" w:rsidR="005574D5" w:rsidRPr="00DE4026" w:rsidRDefault="005574D5" w:rsidP="00392476">
            <w:pPr>
              <w:pStyle w:val="CETBodytext"/>
              <w:ind w:right="-1"/>
              <w:rPr>
                <w:rFonts w:cs="Arial"/>
                <w:szCs w:val="18"/>
                <w:lang w:val="en-GB"/>
              </w:rPr>
            </w:pPr>
            <w:r w:rsidRPr="00DE4026">
              <w:rPr>
                <w:rFonts w:cs="Arial"/>
                <w:szCs w:val="18"/>
                <w:lang w:val="en-GB"/>
              </w:rPr>
              <w:t>0.233</w:t>
            </w:r>
          </w:p>
        </w:tc>
        <w:tc>
          <w:tcPr>
            <w:tcW w:w="1501" w:type="pct"/>
            <w:shd w:val="clear" w:color="auto" w:fill="FFFFFF"/>
          </w:tcPr>
          <w:p w14:paraId="221B8094" w14:textId="77777777" w:rsidR="005574D5" w:rsidRPr="00EC74FB" w:rsidRDefault="005574D5" w:rsidP="00392476">
            <w:pPr>
              <w:pStyle w:val="CETBodytext"/>
              <w:ind w:right="-1"/>
              <w:rPr>
                <w:rFonts w:cs="Arial"/>
                <w:color w:val="000000" w:themeColor="text1"/>
                <w:szCs w:val="18"/>
                <w:lang w:val="en-GB"/>
              </w:rPr>
            </w:pPr>
            <w:r w:rsidRPr="00EC74FB">
              <w:rPr>
                <w:rFonts w:cs="Arial"/>
                <w:color w:val="000000" w:themeColor="text1"/>
                <w:szCs w:val="18"/>
                <w:lang w:val="en-GB"/>
              </w:rPr>
              <w:t>0.521</w:t>
            </w:r>
          </w:p>
        </w:tc>
      </w:tr>
    </w:tbl>
    <w:p w14:paraId="3EA03B40" w14:textId="77777777" w:rsidR="005574D5" w:rsidRPr="00B77BF3" w:rsidRDefault="005574D5" w:rsidP="004A5BE1">
      <w:pPr>
        <w:pStyle w:val="CETBodytext"/>
        <w:rPr>
          <w:color w:val="FF0000"/>
          <w:lang w:val="en-GB"/>
        </w:rPr>
      </w:pPr>
    </w:p>
    <w:p w14:paraId="240DCE2F" w14:textId="77777777" w:rsidR="005574D5" w:rsidRPr="00703367" w:rsidRDefault="005574D5" w:rsidP="004A5BE1">
      <w:pPr>
        <w:pStyle w:val="CETBodytext"/>
        <w:rPr>
          <w:lang w:val="en-GB"/>
        </w:rPr>
      </w:pPr>
      <w:r w:rsidRPr="00703367">
        <w:rPr>
          <w:lang w:val="en-GB"/>
        </w:rPr>
        <w:t xml:space="preserve">It is worth noting that </w:t>
      </w:r>
      <w:r>
        <w:rPr>
          <w:lang w:val="en-GB"/>
        </w:rPr>
        <w:t xml:space="preserve">the initial </w:t>
      </w:r>
      <w:r w:rsidRPr="00703367">
        <w:rPr>
          <w:lang w:val="en-GB"/>
        </w:rPr>
        <w:t xml:space="preserve">concentration of polyphenols in liquid solvent </w:t>
      </w:r>
      <w:r>
        <w:rPr>
          <w:lang w:val="en-GB"/>
        </w:rPr>
        <w:t>(</w:t>
      </w:r>
      <w:r w:rsidRPr="00703367">
        <w:rPr>
          <w:lang w:val="en-GB"/>
        </w:rPr>
        <w:t xml:space="preserve">at </w:t>
      </w:r>
      <m:oMath>
        <m:r>
          <w:rPr>
            <w:rFonts w:ascii="Cambria Math" w:hAnsi="Cambria Math"/>
            <w:lang w:val="en-GB"/>
          </w:rPr>
          <m:t>t</m:t>
        </m:r>
      </m:oMath>
      <w:r w:rsidRPr="00703367">
        <w:rPr>
          <w:lang w:val="en-GB"/>
        </w:rPr>
        <w:t xml:space="preserve"> = 0</w:t>
      </w:r>
      <w:r>
        <w:rPr>
          <w:lang w:val="en-GB"/>
        </w:rPr>
        <w:t xml:space="preserve">) </w:t>
      </w:r>
      <w:r w:rsidRPr="00703367">
        <w:rPr>
          <w:lang w:val="en-GB"/>
        </w:rPr>
        <w:t>is different from zero. In fact, during experimental tests, as soon as the solid was brought into contact with the solvent, a release of phenolic compounds was immediately evidenced by a rapid coloration of the liquid.</w:t>
      </w:r>
    </w:p>
    <w:p w14:paraId="7E448218" w14:textId="278D219E" w:rsidR="00926086" w:rsidRDefault="005574D5" w:rsidP="004A5BE1">
      <w:pPr>
        <w:pStyle w:val="CETBodytext"/>
        <w:rPr>
          <w:lang w:val="en-GB"/>
        </w:rPr>
      </w:pPr>
      <w:r w:rsidRPr="00703367">
        <w:rPr>
          <w:lang w:val="en-GB"/>
        </w:rPr>
        <w:t xml:space="preserve">The experimental data of Table 2 were then fitted with the </w:t>
      </w:r>
      <w:r>
        <w:rPr>
          <w:lang w:val="en-GB"/>
        </w:rPr>
        <w:t xml:space="preserve">corresponding theoretical predictions provided by the </w:t>
      </w:r>
      <w:r w:rsidRPr="00703367">
        <w:rPr>
          <w:lang w:val="en-GB"/>
        </w:rPr>
        <w:t xml:space="preserve">Linear Driving Force (LDF) Model. The aim of the fitting was to obtain the </w:t>
      </w:r>
      <w:r>
        <w:rPr>
          <w:lang w:val="en-GB"/>
        </w:rPr>
        <w:t xml:space="preserve">product between the </w:t>
      </w:r>
      <w:r>
        <w:t>global</w:t>
      </w:r>
      <w:r w:rsidRPr="000758CA">
        <w:t xml:space="preserve"> mass transfer coefficient </w:t>
      </w:r>
      <w:r>
        <w:t xml:space="preserve">and the </w:t>
      </w:r>
      <w:r w:rsidRPr="000758CA">
        <w:t>specific surface area made available by the solid matrix</w:t>
      </w:r>
      <w:r>
        <w:t xml:space="preserve"> referred to the liquid volume </w:t>
      </w:r>
      <m:oMath>
        <m:r>
          <w:rPr>
            <w:rFonts w:ascii="Cambria Math" w:hAnsi="Cambria Math"/>
          </w:rPr>
          <m:t>a</m:t>
        </m:r>
        <m:sSub>
          <m:sSubPr>
            <m:ctrlPr>
              <w:rPr>
                <w:rFonts w:ascii="Cambria Math" w:hAnsi="Cambria Math"/>
                <w:i/>
              </w:rPr>
            </m:ctrlPr>
          </m:sSubPr>
          <m:e>
            <m:r>
              <w:rPr>
                <w:rFonts w:ascii="Cambria Math" w:hAnsi="Cambria Math"/>
              </w:rPr>
              <m:t>K</m:t>
            </m:r>
          </m:e>
          <m:sub>
            <m:r>
              <w:rPr>
                <w:rFonts w:ascii="Cambria Math" w:hAnsi="Cambria Math"/>
              </w:rPr>
              <m:t>LDF</m:t>
            </m:r>
          </m:sub>
        </m:sSub>
      </m:oMath>
      <w:r>
        <w:rPr>
          <w:lang w:val="en-GB"/>
        </w:rPr>
        <w:t>. In the LDF model,</w:t>
      </w:r>
      <w:r w:rsidR="00926086">
        <w:rPr>
          <w:lang w:val="en-GB"/>
        </w:rPr>
        <w:t xml:space="preserve"> </w:t>
      </w:r>
      <w:r w:rsidR="00926086" w:rsidRPr="00926086">
        <w:rPr>
          <w:highlight w:val="yellow"/>
          <w:lang w:val="en-GB"/>
        </w:rPr>
        <w:t>the mass balance equation for the liquid phase is</w:t>
      </w:r>
      <w:r w:rsidR="00555FA6">
        <w:rPr>
          <w:highlight w:val="yellow"/>
          <w:lang w:val="en-GB"/>
        </w:rPr>
        <w:t xml:space="preserve"> </w:t>
      </w:r>
      <w:sdt>
        <w:sdtPr>
          <w:rPr>
            <w:color w:val="000000"/>
            <w:highlight w:val="yellow"/>
            <w:lang w:val="en-GB"/>
          </w:rPr>
          <w:tag w:val="MENDELEY_CITATION_v3_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"/>
          <w:id w:val="-1061101440"/>
          <w:placeholder>
            <w:docPart w:val="B32B8456279545068B9985D13A1457F3"/>
          </w:placeholder>
        </w:sdtPr>
        <w:sdtContent>
          <w:r w:rsidR="00555FA6" w:rsidRPr="00555FA6">
            <w:rPr>
              <w:color w:val="000000"/>
              <w:highlight w:val="yellow"/>
              <w:lang w:val="en-GB"/>
            </w:rPr>
            <w:t>(</w:t>
          </w:r>
          <w:proofErr w:type="spellStart"/>
          <w:r w:rsidR="00555FA6" w:rsidRPr="00555FA6">
            <w:rPr>
              <w:color w:val="000000"/>
              <w:highlight w:val="yellow"/>
              <w:lang w:val="en-GB"/>
            </w:rPr>
            <w:t>Bucić</w:t>
          </w:r>
          <w:proofErr w:type="spellEnd"/>
          <w:r w:rsidR="00555FA6" w:rsidRPr="00555FA6">
            <w:rPr>
              <w:color w:val="000000"/>
              <w:highlight w:val="yellow"/>
              <w:lang w:val="en-GB"/>
            </w:rPr>
            <w:t>-Kojić et al., 2013)</w:t>
          </w:r>
        </w:sdtContent>
      </w:sdt>
      <w:r w:rsidR="00926086" w:rsidRPr="00555FA6">
        <w:rPr>
          <w:highlight w:val="yellow"/>
          <w:lang w:val="en-GB"/>
        </w:rPr>
        <w:t>:</w:t>
      </w:r>
    </w:p>
    <w:tbl>
      <w:tblPr>
        <w:tblW w:w="5000" w:type="pct"/>
        <w:tblLook w:val="04A0" w:firstRow="1" w:lastRow="0" w:firstColumn="1" w:lastColumn="0" w:noHBand="0" w:noVBand="1"/>
      </w:tblPr>
      <w:tblGrid>
        <w:gridCol w:w="7983"/>
        <w:gridCol w:w="804"/>
      </w:tblGrid>
      <w:tr w:rsidR="00931B38" w:rsidRPr="00B45A9A" w14:paraId="6E4A2FD6" w14:textId="77777777" w:rsidTr="0045782B">
        <w:tc>
          <w:tcPr>
            <w:tcW w:w="8188" w:type="dxa"/>
            <w:shd w:val="clear" w:color="auto" w:fill="auto"/>
            <w:vAlign w:val="center"/>
          </w:tcPr>
          <w:p w14:paraId="2E5D84E6" w14:textId="58D8C738" w:rsidR="00931B38" w:rsidRPr="00931B38" w:rsidRDefault="00000000" w:rsidP="0045782B">
            <w:pPr>
              <w:pStyle w:val="CETEquation"/>
              <w:rPr>
                <w:highlight w:val="yellow"/>
              </w:rPr>
            </w:pPr>
            <m:oMathPara>
              <m:oMathParaPr>
                <m:jc m:val="left"/>
              </m:oMathParaPr>
              <m:oMath>
                <m:f>
                  <m:fPr>
                    <m:ctrlPr>
                      <w:rPr>
                        <w:rFonts w:ascii="Cambria Math" w:hAnsi="Cambria Math"/>
                        <w:i/>
                        <w:highlight w:val="yellow"/>
                      </w:rPr>
                    </m:ctrlPr>
                  </m:fPr>
                  <m:num>
                    <m:r>
                      <w:rPr>
                        <w:rFonts w:ascii="Cambria Math" w:hAnsi="Cambria Math"/>
                        <w:highlight w:val="yellow"/>
                      </w:rPr>
                      <m:t>dC</m:t>
                    </m:r>
                  </m:num>
                  <m:den>
                    <m:r>
                      <w:rPr>
                        <w:rFonts w:ascii="Cambria Math" w:hAnsi="Cambria Math"/>
                        <w:highlight w:val="yellow"/>
                      </w:rPr>
                      <m:t>dt</m:t>
                    </m:r>
                  </m:den>
                </m:f>
                <m:r>
                  <w:rPr>
                    <w:rFonts w:ascii="Cambria Math" w:hAnsi="Cambria Math"/>
                    <w:highlight w:val="yellow"/>
                  </w:rPr>
                  <m:t xml:space="preserve"> = a</m:t>
                </m:r>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LDF</m:t>
                    </m:r>
                  </m:sub>
                </m:sSub>
                <m:d>
                  <m:dPr>
                    <m:ctrlPr>
                      <w:rPr>
                        <w:rFonts w:ascii="Cambria Math" w:hAnsi="Cambria Math"/>
                        <w:i/>
                        <w:highlight w:val="yellow"/>
                      </w:rPr>
                    </m:ctrlPr>
                  </m:dPr>
                  <m:e>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highlight w:val="yellow"/>
                      </w:rPr>
                      <m:t>-C</m:t>
                    </m:r>
                  </m:e>
                </m:d>
                <m:r>
                  <w:rPr>
                    <w:rFonts w:ascii="Cambria Math" w:hAnsi="Cambria Math"/>
                    <w:highlight w:val="yellow"/>
                  </w:rPr>
                  <m:t>= a</m:t>
                </m:r>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LDF</m:t>
                    </m:r>
                  </m:sub>
                </m:sSub>
                <m:d>
                  <m:dPr>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q</m:t>
                        </m:r>
                      </m:num>
                      <m:den>
                        <m:r>
                          <w:rPr>
                            <w:rFonts w:ascii="Cambria Math" w:hAnsi="Cambria Math"/>
                            <w:highlight w:val="yellow"/>
                          </w:rPr>
                          <m:t>k</m:t>
                        </m:r>
                      </m:den>
                    </m:f>
                    <m:r>
                      <w:rPr>
                        <w:rFonts w:ascii="Cambria Math" w:hAnsi="Cambria Math"/>
                        <w:highlight w:val="yellow"/>
                      </w:rPr>
                      <m:t>-C</m:t>
                    </m:r>
                  </m:e>
                </m:d>
                <m:r>
                  <w:rPr>
                    <w:rFonts w:ascii="Cambria Math" w:hAnsi="Cambria Math"/>
                    <w:highlight w:val="yellow"/>
                  </w:rPr>
                  <m:t>=a</m:t>
                </m:r>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LDF</m:t>
                    </m:r>
                  </m:sub>
                </m:sSub>
                <m:d>
                  <m:dPr>
                    <m:begChr m:val="["/>
                    <m:endChr m:val="]"/>
                    <m:ctrlPr>
                      <w:rPr>
                        <w:rFonts w:ascii="Cambria Math" w:hAnsi="Cambria Math"/>
                        <w:i/>
                      </w:rPr>
                    </m:ctrlPr>
                  </m:dPr>
                  <m:e>
                    <m:f>
                      <m:fPr>
                        <m:ctrlPr>
                          <w:rPr>
                            <w:rFonts w:ascii="Cambria Math" w:hAnsi="Cambria Math"/>
                            <w:i/>
                            <w:highlight w:val="yellow"/>
                          </w:rPr>
                        </m:ctrlPr>
                      </m:fPr>
                      <m:num>
                        <m:sSub>
                          <m:sSubPr>
                            <m:ctrlPr>
                              <w:rPr>
                                <w:rFonts w:ascii="Cambria Math" w:hAnsi="Cambria Math"/>
                                <w:i/>
                              </w:rPr>
                            </m:ctrlPr>
                          </m:sSubPr>
                          <m:e>
                            <m:r>
                              <w:rPr>
                                <w:rFonts w:ascii="Cambria Math" w:hAnsi="Cambria Math"/>
                              </w:rPr>
                              <m:t>q</m:t>
                            </m:r>
                          </m:e>
                          <m:sub>
                            <m:r>
                              <w:rPr>
                                <w:rFonts w:ascii="Cambria Math" w:hAnsi="Cambria Math"/>
                              </w:rPr>
                              <m:t>tot</m:t>
                            </m:r>
                          </m:sub>
                        </m:sSub>
                      </m:num>
                      <m:den>
                        <m:r>
                          <w:rPr>
                            <w:rFonts w:ascii="Cambria Math" w:hAnsi="Cambria Math"/>
                            <w:highlight w:val="yellow"/>
                          </w:rPr>
                          <m:t>k</m:t>
                        </m:r>
                      </m:den>
                    </m:f>
                    <m:r>
                      <w:rPr>
                        <w:rFonts w:ascii="Cambria Math" w:hAnsi="Cambria Math"/>
                        <w:highlight w:val="yellow"/>
                      </w:rPr>
                      <m:t>-</m:t>
                    </m:r>
                    <m:d>
                      <m:dPr>
                        <m:ctrlPr>
                          <w:rPr>
                            <w:rFonts w:ascii="Cambria Math" w:hAnsi="Cambria Math"/>
                            <w:i/>
                          </w:rPr>
                        </m:ctrlPr>
                      </m:dPr>
                      <m:e>
                        <m:r>
                          <w:rPr>
                            <w:rFonts w:ascii="Cambria Math" w:hAnsi="Cambria Math"/>
                            <w:highlight w:val="yellow"/>
                          </w:rPr>
                          <m:t>1+</m:t>
                        </m:r>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αk</m:t>
                            </m:r>
                          </m:den>
                        </m:f>
                      </m:e>
                    </m:d>
                    <m:r>
                      <w:rPr>
                        <w:rFonts w:ascii="Cambria Math" w:hAnsi="Cambria Math"/>
                        <w:highlight w:val="yellow"/>
                      </w:rPr>
                      <m:t>C</m:t>
                    </m:r>
                  </m:e>
                </m:d>
                <m:r>
                  <w:rPr>
                    <w:rFonts w:ascii="Cambria Math" w:hAnsi="Cambria Math"/>
                    <w:highlight w:val="yellow"/>
                  </w:rPr>
                  <m:t xml:space="preserve">        </m:t>
                </m:r>
              </m:oMath>
            </m:oMathPara>
          </w:p>
        </w:tc>
        <w:tc>
          <w:tcPr>
            <w:tcW w:w="815" w:type="dxa"/>
            <w:shd w:val="clear" w:color="auto" w:fill="auto"/>
            <w:vAlign w:val="center"/>
          </w:tcPr>
          <w:p w14:paraId="54C03F53" w14:textId="77777777" w:rsidR="00931B38" w:rsidRPr="00931B38" w:rsidRDefault="00931B38" w:rsidP="0045782B">
            <w:pPr>
              <w:pStyle w:val="CETEquation"/>
              <w:jc w:val="right"/>
              <w:rPr>
                <w:highlight w:val="yellow"/>
              </w:rPr>
            </w:pPr>
            <w:r w:rsidRPr="00931B38">
              <w:rPr>
                <w:highlight w:val="yellow"/>
              </w:rPr>
              <w:t>(5)</w:t>
            </w:r>
          </w:p>
        </w:tc>
      </w:tr>
    </w:tbl>
    <w:p w14:paraId="40ABA2F0" w14:textId="24D64BFC" w:rsidR="005574D5" w:rsidRDefault="00931B38" w:rsidP="004A5BE1">
      <w:pPr>
        <w:pStyle w:val="CETBodytext"/>
        <w:rPr>
          <w:lang w:val="en-GB"/>
        </w:rPr>
      </w:pPr>
      <w:r w:rsidRPr="00931B38">
        <w:rPr>
          <w:highlight w:val="yellow"/>
          <w:lang w:val="en-GB"/>
        </w:rPr>
        <w:t>w</w:t>
      </w:r>
      <w:r w:rsidR="00926086" w:rsidRPr="00931B38">
        <w:rPr>
          <w:highlight w:val="yellow"/>
          <w:lang w:val="en-GB"/>
        </w:rPr>
        <w:t>here</w:t>
      </w:r>
      <w:r>
        <w:rPr>
          <w:lang w:val="en-GB"/>
        </w:rPr>
        <w:t xml:space="preserve"> </w:t>
      </w:r>
      <m:oMath>
        <m:r>
          <w:rPr>
            <w:rFonts w:ascii="Cambria Math" w:hAnsi="Cambria Math"/>
          </w:rPr>
          <m:t>a</m:t>
        </m:r>
        <m:sSub>
          <m:sSubPr>
            <m:ctrlPr>
              <w:rPr>
                <w:rFonts w:ascii="Cambria Math" w:hAnsi="Cambria Math"/>
                <w:i/>
              </w:rPr>
            </m:ctrlPr>
          </m:sSubPr>
          <m:e>
            <m:r>
              <w:rPr>
                <w:rFonts w:ascii="Cambria Math" w:hAnsi="Cambria Math"/>
              </w:rPr>
              <m:t>K</m:t>
            </m:r>
          </m:e>
          <m:sub>
            <m:r>
              <w:rPr>
                <w:rFonts w:ascii="Cambria Math" w:hAnsi="Cambria Math"/>
              </w:rPr>
              <m:t>LDF</m:t>
            </m:r>
          </m:sub>
        </m:sSub>
      </m:oMath>
      <w:r w:rsidR="005574D5">
        <w:rPr>
          <w:lang w:val="en-GB"/>
        </w:rPr>
        <w:t xml:space="preserve"> </w:t>
      </w:r>
      <w:r w:rsidR="005574D5" w:rsidRPr="00703367">
        <w:rPr>
          <w:lang w:val="en-GB"/>
        </w:rPr>
        <w:t>accounts for two resistances in series: the resistance offered by the liquid film</w:t>
      </w:r>
      <w:r w:rsidR="005574D5">
        <w:rPr>
          <w:lang w:val="en-GB"/>
        </w:rPr>
        <w:t xml:space="preserve"> according to the film theory</w:t>
      </w:r>
      <w:r w:rsidR="005574D5" w:rsidRPr="00703367">
        <w:rPr>
          <w:lang w:val="en-GB"/>
        </w:rPr>
        <w:t xml:space="preserve"> and the</w:t>
      </w:r>
      <w:r w:rsidR="005574D5">
        <w:rPr>
          <w:lang w:val="en-GB"/>
        </w:rPr>
        <w:t xml:space="preserve"> </w:t>
      </w:r>
      <w:r w:rsidR="005574D5" w:rsidRPr="00703367">
        <w:rPr>
          <w:lang w:val="en-GB"/>
        </w:rPr>
        <w:t>hypothetical</w:t>
      </w:r>
      <w:r w:rsidR="005574D5">
        <w:rPr>
          <w:lang w:val="en-GB"/>
        </w:rPr>
        <w:t xml:space="preserve"> linear</w:t>
      </w:r>
      <w:r w:rsidR="005574D5" w:rsidRPr="00703367">
        <w:rPr>
          <w:lang w:val="en-GB"/>
        </w:rPr>
        <w:t xml:space="preserve"> resistance offered by</w:t>
      </w:r>
      <w:r w:rsidR="005574D5">
        <w:rPr>
          <w:lang w:val="en-GB"/>
        </w:rPr>
        <w:t xml:space="preserve"> a</w:t>
      </w:r>
      <w:r w:rsidR="005574D5" w:rsidRPr="00703367">
        <w:rPr>
          <w:lang w:val="en-GB"/>
        </w:rPr>
        <w:t xml:space="preserve"> film inside the solid where the </w:t>
      </w:r>
      <m:oMath>
        <m:r>
          <w:rPr>
            <w:rFonts w:ascii="Cambria Math" w:hAnsi="Cambria Math"/>
          </w:rPr>
          <m:t>q</m:t>
        </m:r>
      </m:oMath>
      <w:r w:rsidR="005574D5">
        <w:rPr>
          <w:lang w:val="en-GB"/>
        </w:rPr>
        <w:t xml:space="preserve"> gradient</w:t>
      </w:r>
      <w:r w:rsidR="005574D5" w:rsidRPr="00703367">
        <w:rPr>
          <w:lang w:val="en-GB"/>
        </w:rPr>
        <w:t xml:space="preserve"> is considered to be concentrated</w:t>
      </w:r>
      <w:r w:rsidR="005574D5" w:rsidRPr="00931B38">
        <w:rPr>
          <w:lang w:val="en-GB"/>
        </w:rPr>
        <w:t>.</w:t>
      </w:r>
      <w:r w:rsidRPr="00931B38">
        <w:rPr>
          <w:rFonts w:ascii="Cambria Math" w:hAnsi="Cambria Math"/>
          <w:i/>
          <w:highlight w:val="yellow"/>
          <w:lang w:val="en-GB"/>
        </w:rPr>
        <w:t xml:space="preserve"> </w:t>
      </w:r>
      <w:r w:rsidR="00555FA6">
        <w:rPr>
          <w:highlight w:val="yellow"/>
          <w:lang w:val="en-GB"/>
        </w:rPr>
        <w:t>In Eq. 5, t</w:t>
      </w:r>
      <w:r w:rsidRPr="00931B38">
        <w:rPr>
          <w:highlight w:val="yellow"/>
          <w:lang w:val="en-GB"/>
        </w:rPr>
        <w:t>he theoretical liquid</w:t>
      </w:r>
      <w:r w:rsidR="00ED5B84">
        <w:rPr>
          <w:highlight w:val="yellow"/>
          <w:lang w:val="en-GB"/>
        </w:rPr>
        <w:t xml:space="preserve"> concentration </w:t>
      </w:r>
      <m:oMath>
        <m:sSup>
          <m:sSupPr>
            <m:ctrlPr>
              <w:rPr>
                <w:rFonts w:ascii="Cambria Math" w:hAnsi="Cambria Math"/>
                <w:i/>
                <w:highlight w:val="yellow"/>
                <w:lang w:val="en-GB"/>
              </w:rPr>
            </m:ctrlPr>
          </m:sSupPr>
          <m:e>
            <m:r>
              <w:rPr>
                <w:rFonts w:ascii="Cambria Math" w:hAnsi="Cambria Math"/>
                <w:highlight w:val="yellow"/>
              </w:rPr>
              <m:t>C</m:t>
            </m:r>
          </m:e>
          <m:sup>
            <m:r>
              <w:rPr>
                <w:rFonts w:ascii="Cambria Math" w:hAnsi="Cambria Math"/>
                <w:highlight w:val="yellow"/>
              </w:rPr>
              <m:t>*</m:t>
            </m:r>
          </m:sup>
        </m:sSup>
      </m:oMath>
      <w:r w:rsidRPr="00931B38">
        <w:rPr>
          <w:highlight w:val="yellow"/>
          <w:lang w:val="en-GB"/>
        </w:rPr>
        <w:t xml:space="preserve"> in equilibrium with the solid </w:t>
      </w:r>
      <w:r w:rsidRPr="00ED5B84">
        <w:rPr>
          <w:highlight w:val="yellow"/>
          <w:lang w:val="en-GB"/>
        </w:rPr>
        <w:t>phase</w:t>
      </w:r>
      <w:r w:rsidR="00ED5B84" w:rsidRPr="00ED5B84">
        <w:rPr>
          <w:highlight w:val="yellow"/>
          <w:lang w:val="en-GB"/>
        </w:rPr>
        <w:t xml:space="preserve"> was </w:t>
      </w:r>
      <w:r w:rsidRPr="00ED5B84">
        <w:rPr>
          <w:highlight w:val="yellow"/>
          <w:lang w:val="en-GB"/>
        </w:rPr>
        <w:t xml:space="preserve">expressed </w:t>
      </w:r>
      <w:r w:rsidRPr="00931B38">
        <w:rPr>
          <w:highlight w:val="yellow"/>
          <w:lang w:val="en-GB"/>
        </w:rPr>
        <w:t>with the l</w:t>
      </w:r>
      <w:r w:rsidRPr="00A146EB">
        <w:rPr>
          <w:highlight w:val="yellow"/>
          <w:lang w:val="en-GB"/>
        </w:rPr>
        <w:t xml:space="preserve">inear Eq. 3. </w:t>
      </w:r>
      <w:r w:rsidR="00E05454" w:rsidRPr="00A146EB">
        <w:rPr>
          <w:highlight w:val="yellow"/>
          <w:lang w:val="en-GB"/>
        </w:rPr>
        <w:t>Finally, the variable</w:t>
      </w:r>
      <w:r w:rsidR="00000EF0" w:rsidRPr="00A146EB">
        <w:rPr>
          <w:highlight w:val="yellow"/>
          <w:lang w:val="en-GB"/>
        </w:rPr>
        <w:t xml:space="preserve"> </w:t>
      </w:r>
      <m:oMath>
        <m:r>
          <w:rPr>
            <w:rFonts w:ascii="Cambria Math" w:hAnsi="Cambria Math"/>
            <w:highlight w:val="yellow"/>
          </w:rPr>
          <m:t>q</m:t>
        </m:r>
      </m:oMath>
      <w:r w:rsidR="00000EF0" w:rsidRPr="00A146EB">
        <w:rPr>
          <w:highlight w:val="yellow"/>
          <w:lang w:val="en-GB"/>
        </w:rPr>
        <w:t xml:space="preserve"> </w:t>
      </w:r>
      <w:r w:rsidR="00E05454" w:rsidRPr="00A146EB">
        <w:rPr>
          <w:highlight w:val="yellow"/>
          <w:lang w:val="en-GB"/>
        </w:rPr>
        <w:t>was eliminated</w:t>
      </w:r>
      <w:r w:rsidR="00000EF0" w:rsidRPr="00A146EB">
        <w:rPr>
          <w:highlight w:val="yellow"/>
          <w:lang w:val="en-GB"/>
        </w:rPr>
        <w:t xml:space="preserve"> </w:t>
      </w:r>
      <w:r w:rsidR="00E05454" w:rsidRPr="00A146EB">
        <w:rPr>
          <w:highlight w:val="yellow"/>
          <w:lang w:val="en-GB"/>
        </w:rPr>
        <w:t>using the</w:t>
      </w:r>
      <w:r w:rsidR="00000EF0" w:rsidRPr="00A146EB">
        <w:rPr>
          <w:highlight w:val="yellow"/>
          <w:lang w:val="en-GB"/>
        </w:rPr>
        <w:t xml:space="preserve"> global mass balance</w:t>
      </w:r>
      <w:r w:rsidR="00E05454" w:rsidRPr="00A146EB">
        <w:rPr>
          <w:highlight w:val="yellow"/>
          <w:lang w:val="en-GB"/>
        </w:rPr>
        <w:t xml:space="preserve"> </w:t>
      </w:r>
      <w:r w:rsidR="000B2041">
        <w:rPr>
          <w:highlight w:val="yellow"/>
          <w:lang w:val="en-GB"/>
        </w:rPr>
        <w:t xml:space="preserve">provided </w:t>
      </w:r>
      <w:r w:rsidR="000B2041">
        <w:rPr>
          <w:highlight w:val="yellow"/>
          <w:lang w:val="en-GB"/>
        </w:rPr>
        <w:lastRenderedPageBreak/>
        <w:t>by</w:t>
      </w:r>
      <w:r w:rsidR="00E05454" w:rsidRPr="00A146EB">
        <w:rPr>
          <w:highlight w:val="yellow"/>
          <w:lang w:val="en-GB"/>
        </w:rPr>
        <w:t xml:space="preserve"> Eq. 2</w:t>
      </w:r>
      <w:r w:rsidR="00000EF0" w:rsidRPr="00A146EB">
        <w:rPr>
          <w:highlight w:val="yellow"/>
          <w:lang w:val="en-GB"/>
        </w:rPr>
        <w:t>,</w:t>
      </w:r>
      <w:r w:rsidR="00E05454" w:rsidRPr="00A146EB">
        <w:rPr>
          <w:highlight w:val="yellow"/>
          <w:lang w:val="en-GB"/>
        </w:rPr>
        <w:t xml:space="preserve"> evaluated </w:t>
      </w:r>
      <w:r w:rsidR="000B2041">
        <w:rPr>
          <w:highlight w:val="yellow"/>
          <w:lang w:val="en-GB"/>
        </w:rPr>
        <w:t>at</w:t>
      </w:r>
      <w:r w:rsidR="00E05454" w:rsidRPr="00A146EB">
        <w:rPr>
          <w:highlight w:val="yellow"/>
          <w:lang w:val="en-GB"/>
        </w:rPr>
        <w:t xml:space="preserve"> a generic time </w:t>
      </w:r>
      <m:oMath>
        <m:r>
          <w:rPr>
            <w:rFonts w:ascii="Cambria Math" w:hAnsi="Cambria Math"/>
            <w:highlight w:val="yellow"/>
            <w:lang w:val="en-GB"/>
          </w:rPr>
          <m:t>t</m:t>
        </m:r>
      </m:oMath>
      <w:r w:rsidR="00E05454" w:rsidRPr="00555FA6">
        <w:rPr>
          <w:highlight w:val="yellow"/>
          <w:lang w:val="en-GB"/>
        </w:rPr>
        <w:t>.</w:t>
      </w:r>
      <w:r w:rsidR="00000EF0" w:rsidRPr="00555FA6">
        <w:rPr>
          <w:highlight w:val="yellow"/>
          <w:lang w:val="en-GB"/>
        </w:rPr>
        <w:t xml:space="preserve"> </w:t>
      </w:r>
      <w:r w:rsidR="00E05454" w:rsidRPr="00555FA6">
        <w:rPr>
          <w:highlight w:val="yellow"/>
          <w:lang w:val="en-GB"/>
        </w:rPr>
        <w:t>By integrati</w:t>
      </w:r>
      <w:r w:rsidR="000B2041">
        <w:rPr>
          <w:highlight w:val="yellow"/>
          <w:lang w:val="en-GB"/>
        </w:rPr>
        <w:t>ng</w:t>
      </w:r>
      <w:r w:rsidR="00E05454" w:rsidRPr="00555FA6">
        <w:rPr>
          <w:highlight w:val="yellow"/>
          <w:lang w:val="en-GB"/>
        </w:rPr>
        <w:t xml:space="preserve"> Eq. 5 </w:t>
      </w:r>
      <w:r w:rsidR="00555FA6" w:rsidRPr="00555FA6">
        <w:rPr>
          <w:highlight w:val="yellow"/>
          <w:lang w:val="en-GB"/>
        </w:rPr>
        <w:t xml:space="preserve">with the initial condition </w:t>
      </w:r>
      <m:oMath>
        <m:r>
          <w:rPr>
            <w:rFonts w:ascii="Cambria Math" w:hAnsi="Cambria Math"/>
            <w:highlight w:val="yellow"/>
          </w:rPr>
          <m:t>C</m:t>
        </m:r>
        <m:d>
          <m:dPr>
            <m:ctrlPr>
              <w:rPr>
                <w:rFonts w:ascii="Cambria Math" w:hAnsi="Cambria Math"/>
                <w:i/>
                <w:highlight w:val="yellow"/>
              </w:rPr>
            </m:ctrlPr>
          </m:dPr>
          <m:e>
            <m:r>
              <w:rPr>
                <w:rFonts w:ascii="Cambria Math" w:hAnsi="Cambria Math"/>
                <w:highlight w:val="yellow"/>
              </w:rPr>
              <m:t>t=0</m:t>
            </m:r>
          </m:e>
        </m:d>
        <m:sSup>
          <m:sSupPr>
            <m:ctrlPr>
              <w:rPr>
                <w:rFonts w:ascii="Cambria Math" w:hAnsi="Cambria Math"/>
                <w:i/>
                <w:highlight w:val="yellow"/>
                <w:lang w:val="en-GB"/>
              </w:rPr>
            </m:ctrlPr>
          </m:sSupPr>
          <m:e>
            <m:r>
              <w:rPr>
                <w:rFonts w:ascii="Cambria Math" w:hAnsi="Cambria Math"/>
                <w:highlight w:val="yellow"/>
              </w:rPr>
              <m:t>=C</m:t>
            </m:r>
          </m:e>
          <m:sup>
            <m:r>
              <w:rPr>
                <w:rFonts w:ascii="Cambria Math" w:hAnsi="Cambria Math"/>
                <w:highlight w:val="yellow"/>
              </w:rPr>
              <m:t>0</m:t>
            </m:r>
          </m:sup>
        </m:sSup>
      </m:oMath>
      <w:r w:rsidR="00555FA6" w:rsidRPr="00555FA6">
        <w:rPr>
          <w:highlight w:val="yellow"/>
          <w:lang w:val="en-GB"/>
        </w:rPr>
        <w:t>, t</w:t>
      </w:r>
      <w:r w:rsidR="005574D5" w:rsidRPr="00555FA6">
        <w:rPr>
          <w:highlight w:val="yellow"/>
          <w:lang w:val="en-GB"/>
        </w:rPr>
        <w:t xml:space="preserve">he </w:t>
      </w:r>
      <w:r w:rsidR="00555FA6" w:rsidRPr="00555FA6">
        <w:rPr>
          <w:highlight w:val="yellow"/>
          <w:lang w:val="en-GB"/>
        </w:rPr>
        <w:t xml:space="preserve">following </w:t>
      </w:r>
      <w:r w:rsidR="005574D5" w:rsidRPr="00555FA6">
        <w:rPr>
          <w:highlight w:val="yellow"/>
          <w:lang w:val="en-GB"/>
        </w:rPr>
        <w:t xml:space="preserve">prediction of </w:t>
      </w:r>
      <m:oMath>
        <m:r>
          <w:rPr>
            <w:rFonts w:ascii="Cambria Math" w:hAnsi="Cambria Math"/>
            <w:highlight w:val="yellow"/>
          </w:rPr>
          <m:t>C</m:t>
        </m:r>
      </m:oMath>
      <w:r w:rsidR="005574D5" w:rsidRPr="00555FA6">
        <w:rPr>
          <w:highlight w:val="yellow"/>
          <w:lang w:val="en-GB"/>
        </w:rPr>
        <w:t xml:space="preserve"> over time </w:t>
      </w:r>
      <w:r w:rsidR="00555FA6" w:rsidRPr="00555FA6">
        <w:rPr>
          <w:highlight w:val="yellow"/>
          <w:lang w:val="en-GB"/>
        </w:rPr>
        <w:t>was obtained</w:t>
      </w:r>
      <w:r w:rsidR="005574D5" w:rsidRPr="00555FA6">
        <w:rPr>
          <w:highlight w:val="yellow"/>
          <w:lang w:val="en-GB"/>
        </w:rPr>
        <w:t>:</w:t>
      </w:r>
      <w:r w:rsidR="005574D5" w:rsidRPr="00703367">
        <w:rPr>
          <w:lang w:val="en-GB"/>
        </w:rPr>
        <w:t xml:space="preserve"> </w:t>
      </w:r>
    </w:p>
    <w:tbl>
      <w:tblPr>
        <w:tblW w:w="5000" w:type="pct"/>
        <w:tblLook w:val="04A0" w:firstRow="1" w:lastRow="0" w:firstColumn="1" w:lastColumn="0" w:noHBand="0" w:noVBand="1"/>
      </w:tblPr>
      <w:tblGrid>
        <w:gridCol w:w="7988"/>
        <w:gridCol w:w="799"/>
      </w:tblGrid>
      <w:tr w:rsidR="005574D5" w:rsidRPr="00B45A9A" w14:paraId="2B087149" w14:textId="77777777" w:rsidTr="00FE1E05">
        <w:tc>
          <w:tcPr>
            <w:tcW w:w="8188" w:type="dxa"/>
            <w:shd w:val="clear" w:color="auto" w:fill="auto"/>
            <w:vAlign w:val="center"/>
          </w:tcPr>
          <w:p w14:paraId="13969E11" w14:textId="63FE142E" w:rsidR="005574D5" w:rsidRPr="00555FA6" w:rsidRDefault="005574D5" w:rsidP="00FE1E05">
            <w:pPr>
              <w:pStyle w:val="CETEquation"/>
              <w:rPr>
                <w:highlight w:val="yellow"/>
              </w:rPr>
            </w:pPr>
            <m:oMathPara>
              <m:oMathParaPr>
                <m:jc m:val="left"/>
              </m:oMathParaPr>
              <m:oMath>
                <m:r>
                  <w:rPr>
                    <w:rFonts w:ascii="Cambria Math" w:hAnsi="Cambria Math"/>
                    <w:highlight w:val="yellow"/>
                  </w:rPr>
                  <m:t xml:space="preserve">C(t) = </m:t>
                </m:r>
                <m:f>
                  <m:fPr>
                    <m:ctrlPr>
                      <w:rPr>
                        <w:rFonts w:ascii="Cambria Math" w:hAnsi="Cambria Math"/>
                        <w:i/>
                        <w:highlight w:val="yellow"/>
                      </w:rPr>
                    </m:ctrlPr>
                  </m:fPr>
                  <m:num>
                    <m:r>
                      <w:rPr>
                        <w:rFonts w:ascii="Cambria Math" w:hAnsi="Cambria Math"/>
                        <w:highlight w:val="yellow"/>
                      </w:rPr>
                      <m:t>α</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tot</m:t>
                        </m:r>
                      </m:sub>
                    </m:sSub>
                  </m:num>
                  <m:den>
                    <m:r>
                      <w:rPr>
                        <w:rFonts w:ascii="Cambria Math" w:hAnsi="Cambria Math"/>
                        <w:highlight w:val="yellow"/>
                      </w:rPr>
                      <m:t>1+αk</m:t>
                    </m:r>
                  </m:den>
                </m:f>
                <m:d>
                  <m:dPr>
                    <m:begChr m:val="["/>
                    <m:endChr m:val="]"/>
                    <m:ctrlPr>
                      <w:rPr>
                        <w:rFonts w:ascii="Cambria Math" w:hAnsi="Cambria Math"/>
                        <w:i/>
                        <w:highlight w:val="yellow"/>
                      </w:rPr>
                    </m:ctrlPr>
                  </m:dPr>
                  <m:e>
                    <m:r>
                      <w:rPr>
                        <w:rFonts w:ascii="Cambria Math" w:hAnsi="Cambria Math"/>
                        <w:highlight w:val="yellow"/>
                      </w:rPr>
                      <m:t>1-</m:t>
                    </m:r>
                    <m:d>
                      <m:dPr>
                        <m:ctrlPr>
                          <w:rPr>
                            <w:rFonts w:ascii="Cambria Math" w:hAnsi="Cambria Math"/>
                            <w:i/>
                            <w:highlight w:val="yellow"/>
                          </w:rPr>
                        </m:ctrlPr>
                      </m:dPr>
                      <m:e>
                        <m:r>
                          <w:rPr>
                            <w:rFonts w:ascii="Cambria Math" w:hAnsi="Cambria Math"/>
                            <w:highlight w:val="yellow"/>
                          </w:rPr>
                          <m:t>1-</m:t>
                        </m:r>
                        <m:sSup>
                          <m:sSupPr>
                            <m:ctrlPr>
                              <w:rPr>
                                <w:rFonts w:ascii="Cambria Math" w:hAnsi="Cambria Math"/>
                                <w:i/>
                                <w:highlight w:val="yellow"/>
                              </w:rPr>
                            </m:ctrlPr>
                          </m:sSupPr>
                          <m:e>
                            <m:r>
                              <w:rPr>
                                <w:rFonts w:ascii="Cambria Math" w:hAnsi="Cambria Math"/>
                                <w:highlight w:val="yellow"/>
                              </w:rPr>
                              <m:t>C</m:t>
                            </m:r>
                          </m:e>
                          <m:sup>
                            <m:r>
                              <w:rPr>
                                <w:rFonts w:ascii="Cambria Math" w:hAnsi="Cambria Math"/>
                                <w:highlight w:val="yellow"/>
                              </w:rPr>
                              <m:t>0</m:t>
                            </m:r>
                          </m:sup>
                        </m:sSup>
                        <m:d>
                          <m:dPr>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1+αk</m:t>
                                </m:r>
                              </m:num>
                              <m:den>
                                <m:r>
                                  <w:rPr>
                                    <w:rFonts w:ascii="Cambria Math" w:hAnsi="Cambria Math"/>
                                    <w:highlight w:val="yellow"/>
                                  </w:rPr>
                                  <m:t>α</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tot</m:t>
                                    </m:r>
                                  </m:sub>
                                </m:sSub>
                              </m:den>
                            </m:f>
                          </m:e>
                        </m:d>
                      </m:e>
                    </m:d>
                    <m:r>
                      <w:rPr>
                        <w:rFonts w:ascii="Cambria Math" w:hAnsi="Cambria Math"/>
                        <w:highlight w:val="yellow"/>
                      </w:rPr>
                      <m:t>exp</m:t>
                    </m:r>
                    <m:d>
                      <m:dPr>
                        <m:ctrlPr>
                          <w:rPr>
                            <w:rFonts w:ascii="Cambria Math" w:hAnsi="Cambria Math"/>
                            <w:i/>
                            <w:highlight w:val="yellow"/>
                          </w:rPr>
                        </m:ctrlPr>
                      </m:dPr>
                      <m:e>
                        <m:r>
                          <w:rPr>
                            <w:rFonts w:ascii="Cambria Math" w:hAnsi="Cambria Math"/>
                            <w:highlight w:val="yellow"/>
                          </w:rPr>
                          <m:t>-</m:t>
                        </m:r>
                        <m:f>
                          <m:fPr>
                            <m:ctrlPr>
                              <w:rPr>
                                <w:rFonts w:ascii="Cambria Math" w:hAnsi="Cambria Math"/>
                                <w:i/>
                                <w:highlight w:val="yellow"/>
                              </w:rPr>
                            </m:ctrlPr>
                          </m:fPr>
                          <m:num>
                            <m:r>
                              <w:rPr>
                                <w:rFonts w:ascii="Cambria Math" w:hAnsi="Cambria Math"/>
                                <w:highlight w:val="yellow"/>
                              </w:rPr>
                              <m:t>1+αk</m:t>
                            </m:r>
                          </m:num>
                          <m:den>
                            <m:r>
                              <w:rPr>
                                <w:rFonts w:ascii="Cambria Math" w:hAnsi="Cambria Math"/>
                                <w:highlight w:val="yellow"/>
                              </w:rPr>
                              <m:t>αk</m:t>
                            </m:r>
                          </m:den>
                        </m:f>
                        <m:r>
                          <w:rPr>
                            <w:rFonts w:ascii="Cambria Math" w:hAnsi="Cambria Math"/>
                            <w:highlight w:val="yellow"/>
                          </w:rPr>
                          <m:t>a</m:t>
                        </m:r>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LDF</m:t>
                            </m:r>
                          </m:sub>
                        </m:sSub>
                        <m:r>
                          <w:rPr>
                            <w:rFonts w:ascii="Cambria Math" w:hAnsi="Cambria Math"/>
                            <w:highlight w:val="yellow"/>
                          </w:rPr>
                          <m:t>t</m:t>
                        </m:r>
                      </m:e>
                    </m:d>
                  </m:e>
                </m:d>
              </m:oMath>
            </m:oMathPara>
          </w:p>
        </w:tc>
        <w:tc>
          <w:tcPr>
            <w:tcW w:w="815" w:type="dxa"/>
            <w:shd w:val="clear" w:color="auto" w:fill="auto"/>
            <w:vAlign w:val="center"/>
          </w:tcPr>
          <w:p w14:paraId="143AB397" w14:textId="5CCD54CE" w:rsidR="005574D5" w:rsidRPr="00555FA6" w:rsidRDefault="005574D5" w:rsidP="00FE1E05">
            <w:pPr>
              <w:pStyle w:val="CETEquation"/>
              <w:jc w:val="right"/>
              <w:rPr>
                <w:highlight w:val="yellow"/>
              </w:rPr>
            </w:pPr>
            <w:r w:rsidRPr="00555FA6">
              <w:rPr>
                <w:highlight w:val="yellow"/>
              </w:rPr>
              <w:t>(</w:t>
            </w:r>
            <w:r w:rsidR="00555FA6" w:rsidRPr="00555FA6">
              <w:rPr>
                <w:highlight w:val="yellow"/>
              </w:rPr>
              <w:t>6</w:t>
            </w:r>
            <w:r w:rsidRPr="00555FA6">
              <w:rPr>
                <w:highlight w:val="yellow"/>
              </w:rPr>
              <w:t>)</w:t>
            </w:r>
          </w:p>
        </w:tc>
      </w:tr>
    </w:tbl>
    <w:p w14:paraId="1D6DFA80" w14:textId="65CADCB0" w:rsidR="00F3636E" w:rsidRDefault="005574D5" w:rsidP="004A5BE1">
      <w:pPr>
        <w:pStyle w:val="CETBodytext"/>
        <w:rPr>
          <w:lang w:val="en-GB"/>
        </w:rPr>
      </w:pPr>
      <w:r>
        <w:rPr>
          <w:lang w:val="en-GB"/>
        </w:rPr>
        <w:t xml:space="preserve">where </w:t>
      </w:r>
      <m:oMath>
        <m:r>
          <w:rPr>
            <w:rFonts w:ascii="Cambria Math" w:hAnsi="Cambria Math"/>
          </w:rPr>
          <m:t>α</m:t>
        </m:r>
      </m:oMath>
      <w:r>
        <w:rPr>
          <w:lang w:val="en-GB"/>
        </w:rPr>
        <w:t xml:space="preserve"> and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0</m:t>
            </m:r>
          </m:sup>
        </m:sSup>
      </m:oMath>
      <w:r>
        <w:rPr>
          <w:lang w:val="en-GB"/>
        </w:rPr>
        <w:t xml:space="preserve"> are the solid-liquid ratio and the initial polyphenol concentration in liquid for the specific test under consideration, respectively, and the thermodynamic parameters </w:t>
      </w:r>
      <m:oMath>
        <m:sSub>
          <m:sSubPr>
            <m:ctrlPr>
              <w:rPr>
                <w:rFonts w:ascii="Cambria Math" w:hAnsi="Cambria Math"/>
                <w:i/>
              </w:rPr>
            </m:ctrlPr>
          </m:sSubPr>
          <m:e>
            <m:r>
              <w:rPr>
                <w:rFonts w:ascii="Cambria Math" w:hAnsi="Cambria Math"/>
              </w:rPr>
              <m:t>q</m:t>
            </m:r>
          </m:e>
          <m:sub>
            <m:r>
              <w:rPr>
                <w:rFonts w:ascii="Cambria Math" w:hAnsi="Cambria Math"/>
              </w:rPr>
              <m:t>tot</m:t>
            </m:r>
          </m:sub>
        </m:sSub>
      </m:oMath>
      <w:r w:rsidRPr="00B45A9A">
        <w:rPr>
          <w:lang w:val="en-GB"/>
        </w:rPr>
        <w:t xml:space="preserve"> and </w:t>
      </w:r>
      <m:oMath>
        <m:r>
          <w:rPr>
            <w:rFonts w:ascii="Cambria Math" w:hAnsi="Cambria Math"/>
          </w:rPr>
          <m:t>k</m:t>
        </m:r>
      </m:oMath>
      <w:r>
        <w:rPr>
          <w:lang w:val="en-GB"/>
        </w:rPr>
        <w:t xml:space="preserve"> are taken from </w:t>
      </w:r>
      <w:r w:rsidRPr="007E4084">
        <w:rPr>
          <w:lang w:val="en-GB"/>
        </w:rPr>
        <w:t xml:space="preserve">Section 3.1. </w:t>
      </w:r>
    </w:p>
    <w:p w14:paraId="4ED43593" w14:textId="5F24AF82" w:rsidR="005574D5" w:rsidRPr="007E4084" w:rsidRDefault="00555FA6" w:rsidP="004A5BE1">
      <w:pPr>
        <w:pStyle w:val="CETBodytext"/>
        <w:rPr>
          <w:lang w:val="en-GB"/>
        </w:rPr>
      </w:pPr>
      <w:r w:rsidRPr="00336EEF">
        <w:rPr>
          <w:highlight w:val="yellow"/>
          <w:lang w:val="en-GB"/>
        </w:rPr>
        <w:t>Th</w:t>
      </w:r>
      <w:r w:rsidR="00F3636E">
        <w:rPr>
          <w:highlight w:val="yellow"/>
          <w:lang w:val="en-GB"/>
        </w:rPr>
        <w:t>e predicted concentration</w:t>
      </w:r>
      <w:r w:rsidRPr="00336EEF">
        <w:rPr>
          <w:highlight w:val="yellow"/>
          <w:lang w:val="en-GB"/>
        </w:rPr>
        <w:t xml:space="preserve"> </w:t>
      </w:r>
      <m:oMath>
        <m:r>
          <w:rPr>
            <w:rFonts w:ascii="Cambria Math" w:hAnsi="Cambria Math"/>
            <w:highlight w:val="yellow"/>
          </w:rPr>
          <m:t>C</m:t>
        </m:r>
      </m:oMath>
      <w:r w:rsidR="00F3636E">
        <w:rPr>
          <w:highlight w:val="yellow"/>
          <w:lang w:val="en-GB"/>
        </w:rPr>
        <w:t xml:space="preserve"> </w:t>
      </w:r>
      <w:r w:rsidR="000B2041">
        <w:rPr>
          <w:highlight w:val="yellow"/>
          <w:lang w:val="en-GB"/>
        </w:rPr>
        <w:t xml:space="preserve">provided </w:t>
      </w:r>
      <w:r w:rsidR="00F3636E">
        <w:rPr>
          <w:highlight w:val="yellow"/>
          <w:lang w:val="en-GB"/>
        </w:rPr>
        <w:t xml:space="preserve">by </w:t>
      </w:r>
      <w:r w:rsidRPr="00336EEF">
        <w:rPr>
          <w:highlight w:val="yellow"/>
          <w:lang w:val="en-GB"/>
        </w:rPr>
        <w:t>the LDF Model</w:t>
      </w:r>
      <w:r w:rsidR="00F3636E">
        <w:rPr>
          <w:highlight w:val="yellow"/>
          <w:lang w:val="en-GB"/>
        </w:rPr>
        <w:t>, as described by</w:t>
      </w:r>
      <w:r w:rsidR="00F3636E" w:rsidRPr="00336EEF">
        <w:rPr>
          <w:highlight w:val="yellow"/>
          <w:lang w:val="en-GB"/>
        </w:rPr>
        <w:t xml:space="preserve"> Eq. 6</w:t>
      </w:r>
      <w:r w:rsidR="00F3636E">
        <w:rPr>
          <w:highlight w:val="yellow"/>
          <w:lang w:val="en-GB"/>
        </w:rPr>
        <w:t>,</w:t>
      </w:r>
      <w:r w:rsidR="00F3636E" w:rsidRPr="00336EEF">
        <w:rPr>
          <w:highlight w:val="yellow"/>
          <w:lang w:val="en-GB"/>
        </w:rPr>
        <w:t xml:space="preserve"> </w:t>
      </w:r>
      <w:r w:rsidRPr="00336EEF">
        <w:rPr>
          <w:highlight w:val="yellow"/>
          <w:lang w:val="en-GB"/>
        </w:rPr>
        <w:t>was used to fit the experimental</w:t>
      </w:r>
      <w:r w:rsidR="000B2041">
        <w:rPr>
          <w:highlight w:val="yellow"/>
          <w:lang w:val="en-GB"/>
        </w:rPr>
        <w:t xml:space="preserve"> </w:t>
      </w:r>
      <w:r w:rsidRPr="00F3636E">
        <w:rPr>
          <w:highlight w:val="yellow"/>
          <w:lang w:val="en-GB"/>
        </w:rPr>
        <w:t>data</w:t>
      </w:r>
      <w:r w:rsidR="00F3636E" w:rsidRPr="00F3636E">
        <w:rPr>
          <w:highlight w:val="yellow"/>
          <w:lang w:val="en-GB"/>
        </w:rPr>
        <w:t xml:space="preserve"> </w:t>
      </w:r>
      <m:oMath>
        <m:r>
          <w:rPr>
            <w:rFonts w:ascii="Cambria Math" w:hAnsi="Cambria Math"/>
            <w:highlight w:val="yellow"/>
          </w:rPr>
          <m:t>C</m:t>
        </m:r>
      </m:oMath>
      <w:r w:rsidR="000B2041" w:rsidRPr="00F3636E">
        <w:rPr>
          <w:highlight w:val="yellow"/>
          <w:lang w:val="en-GB"/>
        </w:rPr>
        <w:t xml:space="preserve"> </w:t>
      </w:r>
      <w:r w:rsidR="00F3636E" w:rsidRPr="00F3636E">
        <w:rPr>
          <w:highlight w:val="yellow"/>
          <w:lang w:val="en-GB"/>
        </w:rPr>
        <w:t>obtained from</w:t>
      </w:r>
      <w:r w:rsidR="005574D5" w:rsidRPr="00F3636E">
        <w:rPr>
          <w:highlight w:val="yellow"/>
          <w:lang w:val="en-GB"/>
        </w:rPr>
        <w:t xml:space="preserve"> the three runs 2.1-2.3.</w:t>
      </w:r>
      <w:r w:rsidR="005574D5" w:rsidRPr="007E4084">
        <w:rPr>
          <w:lang w:val="en-GB"/>
        </w:rPr>
        <w:t xml:space="preserve"> In particular, a graphical representation of the fitting is provided in Figure 2. </w:t>
      </w:r>
      <w:r w:rsidR="005574D5">
        <w:rPr>
          <w:lang w:val="en-GB"/>
        </w:rPr>
        <w:t xml:space="preserve">The good agreement between the experimental data and the model predictions shows the efficacy of the LDF model in describing the kinetic behaviour of the system. </w:t>
      </w:r>
    </w:p>
    <w:p w14:paraId="3E1837D2" w14:textId="77777777" w:rsidR="005574D5" w:rsidRPr="00B77BF3" w:rsidRDefault="005574D5" w:rsidP="004A5BE1">
      <w:pPr>
        <w:pStyle w:val="CETBodytext"/>
        <w:rPr>
          <w:color w:val="FF0000"/>
          <w:lang w:val="en-GB"/>
        </w:rPr>
      </w:pPr>
    </w:p>
    <w:p w14:paraId="422250F3" w14:textId="77777777" w:rsidR="005574D5" w:rsidRPr="00B77BF3" w:rsidRDefault="005574D5" w:rsidP="00BD1A98">
      <w:pPr>
        <w:pStyle w:val="CETBodytext"/>
        <w:jc w:val="left"/>
        <w:rPr>
          <w:color w:val="FF0000"/>
          <w:lang w:val="en-GB"/>
        </w:rPr>
      </w:pPr>
      <w:r w:rsidRPr="00250716">
        <w:rPr>
          <w:noProof/>
        </w:rPr>
        <w:drawing>
          <wp:inline distT="0" distB="0" distL="0" distR="0" wp14:anchorId="1845BBE2" wp14:editId="46457ACF">
            <wp:extent cx="3232150" cy="2608307"/>
            <wp:effectExtent l="0" t="0" r="635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3663" b="7509"/>
                    <a:stretch/>
                  </pic:blipFill>
                  <pic:spPr bwMode="auto">
                    <a:xfrm>
                      <a:off x="0" y="0"/>
                      <a:ext cx="3240341" cy="2614917"/>
                    </a:xfrm>
                    <a:prstGeom prst="rect">
                      <a:avLst/>
                    </a:prstGeom>
                    <a:noFill/>
                    <a:ln>
                      <a:noFill/>
                    </a:ln>
                    <a:extLst>
                      <a:ext uri="{53640926-AAD7-44D8-BBD7-CCE9431645EC}">
                        <a14:shadowObscured xmlns:a14="http://schemas.microsoft.com/office/drawing/2010/main"/>
                      </a:ext>
                    </a:extLst>
                  </pic:spPr>
                </pic:pic>
              </a:graphicData>
            </a:graphic>
          </wp:inline>
        </w:drawing>
      </w:r>
    </w:p>
    <w:p w14:paraId="39885611" w14:textId="7DFD4103" w:rsidR="005574D5" w:rsidRPr="00F537BC" w:rsidRDefault="005574D5" w:rsidP="004A5BE1">
      <w:pPr>
        <w:pStyle w:val="CETCaption"/>
        <w:rPr>
          <w:rStyle w:val="CETCaptionCarattere"/>
          <w:i/>
        </w:rPr>
      </w:pPr>
      <w:r w:rsidRPr="00F537BC">
        <w:rPr>
          <w:rStyle w:val="CETCaptionCarattere"/>
          <w:i/>
        </w:rPr>
        <w:t xml:space="preserve">Figure 2: Kinetic curve of </w:t>
      </w:r>
      <m:oMath>
        <m:r>
          <w:rPr>
            <w:rFonts w:ascii="Cambria Math" w:hAnsi="Cambria Math"/>
          </w:rPr>
          <m:t>C</m:t>
        </m:r>
      </m:oMath>
      <w:r w:rsidRPr="00F537BC">
        <w:rPr>
          <w:rStyle w:val="CETCaptionCarattere"/>
          <w:i/>
        </w:rPr>
        <w:t xml:space="preserve"> versus </w:t>
      </w:r>
      <m:oMath>
        <m:r>
          <w:rPr>
            <w:rFonts w:ascii="Cambria Math" w:eastAsia="SimSun" w:hAnsi="Cambria Math"/>
            <w:lang w:val="fr-FR"/>
          </w:rPr>
          <m:t>t</m:t>
        </m:r>
      </m:oMath>
      <w:r w:rsidRPr="00F537BC">
        <w:rPr>
          <w:rStyle w:val="CETCaptionCarattere"/>
          <w:i/>
        </w:rPr>
        <w:t xml:space="preserve"> data fitted with the LDF kinetic model (</w:t>
      </w:r>
      <w:r w:rsidRPr="003A4361">
        <w:rPr>
          <w:rStyle w:val="CETCaptionCarattere"/>
          <w:i/>
          <w:highlight w:val="yellow"/>
        </w:rPr>
        <w:t xml:space="preserve">Eq. </w:t>
      </w:r>
      <w:r w:rsidR="003A4361" w:rsidRPr="003A4361">
        <w:rPr>
          <w:rStyle w:val="CETCaptionCarattere"/>
          <w:i/>
          <w:highlight w:val="yellow"/>
        </w:rPr>
        <w:t>6</w:t>
      </w:r>
      <w:r w:rsidRPr="00F537BC">
        <w:rPr>
          <w:rStyle w:val="CETCaptionCarattere"/>
          <w:i/>
        </w:rPr>
        <w:t>)</w:t>
      </w:r>
      <w:r>
        <w:rPr>
          <w:rStyle w:val="CETCaptionCarattere"/>
          <w:i/>
        </w:rPr>
        <w:t>.</w:t>
      </w:r>
    </w:p>
    <w:p w14:paraId="3E5A9135" w14:textId="0C70962C" w:rsidR="005574D5" w:rsidRDefault="005574D5" w:rsidP="00B77BF3">
      <w:pPr>
        <w:pStyle w:val="CETBodytext"/>
        <w:rPr>
          <w:lang w:val="en-GB"/>
        </w:rPr>
      </w:pPr>
      <w:r w:rsidRPr="00E94C9E">
        <w:rPr>
          <w:lang w:val="en-GB"/>
        </w:rPr>
        <w:t xml:space="preserve">These results shows that the process is very fast, </w:t>
      </w:r>
      <w:r>
        <w:rPr>
          <w:lang w:val="en-GB"/>
        </w:rPr>
        <w:t>reaching a plateau within the first hour</w:t>
      </w:r>
      <w:r w:rsidRPr="00E94C9E">
        <w:rPr>
          <w:lang w:val="en-GB"/>
        </w:rPr>
        <w:t xml:space="preserve">. This is in line </w:t>
      </w:r>
      <w:r w:rsidR="00556FD2" w:rsidRPr="00556FD2">
        <w:rPr>
          <w:highlight w:val="lightGray"/>
          <w:lang w:val="en-GB"/>
        </w:rPr>
        <w:t>with</w:t>
      </w:r>
      <w:r w:rsidR="00556FD2">
        <w:rPr>
          <w:lang w:val="en-GB"/>
        </w:rPr>
        <w:t xml:space="preserve"> </w:t>
      </w:r>
      <w:r w:rsidRPr="00E94C9E">
        <w:rPr>
          <w:lang w:val="en-GB"/>
        </w:rPr>
        <w:t xml:space="preserve">what we observed in our previous experimental studies regarding polyphenols extraction with water and NADES </w:t>
      </w:r>
      <w:sdt>
        <w:sdtPr>
          <w:rPr>
            <w:color w:val="000000"/>
            <w:lang w:val="en-GB"/>
          </w:rPr>
          <w:tag w:val="MENDELEY_CITATION_v3_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kRlbGxhIiwibm9uLWRyb3BwaW5nLXBhcnRpY2xlIjoi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"/>
          <w:id w:val="-407776776"/>
          <w:placeholder>
            <w:docPart w:val="DefaultPlaceholder_-1854013440"/>
          </w:placeholder>
        </w:sdtPr>
        <w:sdtContent>
          <w:r w:rsidR="00FC725B" w:rsidRPr="00FC725B">
            <w:rPr>
              <w:color w:val="000000"/>
              <w:lang w:val="en-GB"/>
            </w:rPr>
            <w:t>(Bertino et al., 2023; Mazzeo et al., 2023)</w:t>
          </w:r>
        </w:sdtContent>
      </w:sdt>
      <w:r w:rsidRPr="00E94C9E">
        <w:rPr>
          <w:lang w:val="en-GB"/>
        </w:rPr>
        <w:t xml:space="preserve">. </w:t>
      </w:r>
      <w:r>
        <w:rPr>
          <w:lang w:val="en-GB"/>
        </w:rPr>
        <w:t>Finally, t</w:t>
      </w:r>
      <w:r w:rsidRPr="007E4084">
        <w:rPr>
          <w:lang w:val="en-GB"/>
        </w:rPr>
        <w:t>he</w:t>
      </w:r>
      <w:r>
        <w:rPr>
          <w:lang w:val="en-GB"/>
        </w:rPr>
        <w:t xml:space="preserve"> </w:t>
      </w:r>
      <m:oMath>
        <m:r>
          <w:rPr>
            <w:rFonts w:ascii="Cambria Math" w:hAnsi="Cambria Math"/>
          </w:rPr>
          <m:t>a</m:t>
        </m:r>
        <m:sSub>
          <m:sSubPr>
            <m:ctrlPr>
              <w:rPr>
                <w:rFonts w:ascii="Cambria Math" w:hAnsi="Cambria Math"/>
                <w:i/>
                <w:lang w:val="en-GB"/>
              </w:rPr>
            </m:ctrlPr>
          </m:sSubPr>
          <m:e>
            <m:r>
              <w:rPr>
                <w:rFonts w:ascii="Cambria Math" w:hAnsi="Cambria Math"/>
              </w:rPr>
              <m:t>K</m:t>
            </m:r>
          </m:e>
          <m:sub>
            <m:r>
              <w:rPr>
                <w:rFonts w:ascii="Cambria Math" w:hAnsi="Cambria Math"/>
              </w:rPr>
              <m:t>LDF</m:t>
            </m:r>
          </m:sub>
        </m:sSub>
      </m:oMath>
      <w:r w:rsidRPr="007E4084">
        <w:rPr>
          <w:lang w:val="en-GB"/>
        </w:rPr>
        <w:t xml:space="preserve"> </w:t>
      </w:r>
      <w:r>
        <w:rPr>
          <w:lang w:val="en-GB"/>
        </w:rPr>
        <w:t>values</w:t>
      </w:r>
      <w:r w:rsidRPr="007E4084">
        <w:rPr>
          <w:lang w:val="en-GB"/>
        </w:rPr>
        <w:t xml:space="preserve"> estimated for each run are reported in Table 3</w:t>
      </w:r>
      <w:r>
        <w:rPr>
          <w:lang w:val="en-GB"/>
        </w:rPr>
        <w:t xml:space="preserve">. It is possible to observe that the </w:t>
      </w:r>
      <m:oMath>
        <m:r>
          <w:rPr>
            <w:rFonts w:ascii="Cambria Math" w:hAnsi="Cambria Math"/>
          </w:rPr>
          <m:t>a</m:t>
        </m:r>
        <m:sSub>
          <m:sSubPr>
            <m:ctrlPr>
              <w:rPr>
                <w:rFonts w:ascii="Cambria Math" w:hAnsi="Cambria Math"/>
                <w:i/>
                <w:lang w:val="en-GB"/>
              </w:rPr>
            </m:ctrlPr>
          </m:sSubPr>
          <m:e>
            <m:r>
              <w:rPr>
                <w:rFonts w:ascii="Cambria Math" w:hAnsi="Cambria Math"/>
              </w:rPr>
              <m:t>K</m:t>
            </m:r>
          </m:e>
          <m:sub>
            <m:r>
              <w:rPr>
                <w:rFonts w:ascii="Cambria Math" w:hAnsi="Cambria Math"/>
              </w:rPr>
              <m:t>LDF</m:t>
            </m:r>
          </m:sub>
        </m:sSub>
      </m:oMath>
      <w:r>
        <w:rPr>
          <w:lang w:val="en-GB"/>
        </w:rPr>
        <w:t xml:space="preserve"> values increase accordingly to the increase in the solid-liquid ratio which </w:t>
      </w:r>
      <w:r w:rsidR="009D1E17">
        <w:rPr>
          <w:lang w:val="en-GB"/>
        </w:rPr>
        <w:t xml:space="preserve">is </w:t>
      </w:r>
      <w:r>
        <w:rPr>
          <w:lang w:val="en-GB"/>
        </w:rPr>
        <w:t xml:space="preserve">well-known to be proportionally related to the specific surface area. </w:t>
      </w:r>
    </w:p>
    <w:p w14:paraId="33817F96" w14:textId="77777777" w:rsidR="005574D5" w:rsidRDefault="005574D5" w:rsidP="00B77BF3">
      <w:pPr>
        <w:pStyle w:val="CETBodytext"/>
        <w:rPr>
          <w:color w:val="FF0000"/>
          <w:lang w:val="en-GB"/>
        </w:rPr>
      </w:pPr>
      <w:r w:rsidRPr="007E4084" w:rsidDel="008F3170">
        <w:rPr>
          <w:lang w:val="en-GB"/>
        </w:rPr>
        <w:t xml:space="preserve"> </w:t>
      </w:r>
    </w:p>
    <w:p w14:paraId="0A087576" w14:textId="77777777" w:rsidR="005574D5" w:rsidRPr="00F537BC" w:rsidRDefault="005574D5" w:rsidP="00EC74FB">
      <w:pPr>
        <w:pStyle w:val="CETBodytext"/>
      </w:pPr>
      <w:r w:rsidRPr="00F537BC">
        <w:t xml:space="preserve">Table 3: Estimated </w:t>
      </w:r>
      <m:oMath>
        <m:r>
          <w:rPr>
            <w:rFonts w:ascii="Cambria Math" w:hAnsi="Cambria Math"/>
          </w:rPr>
          <m:t>a</m:t>
        </m:r>
        <m:sSub>
          <m:sSubPr>
            <m:ctrlPr>
              <w:rPr>
                <w:rFonts w:ascii="Cambria Math" w:hAnsi="Cambria Math"/>
              </w:rPr>
            </m:ctrlPr>
          </m:sSubPr>
          <m:e>
            <m:r>
              <w:rPr>
                <w:rFonts w:ascii="Cambria Math" w:hAnsi="Cambria Math"/>
              </w:rPr>
              <m:t>K</m:t>
            </m:r>
          </m:e>
          <m:sub>
            <m:r>
              <w:rPr>
                <w:rFonts w:ascii="Cambria Math" w:hAnsi="Cambria Math"/>
              </w:rPr>
              <m:t>LDF</m:t>
            </m:r>
          </m:sub>
        </m:sSub>
      </m:oMath>
      <w:r w:rsidRPr="00F537BC">
        <w:t xml:space="preserve"> values for the various kinetic runs 2.1-2.3.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5574D5" w:rsidRPr="00CB66E0" w14:paraId="20ABF155" w14:textId="77777777" w:rsidTr="00FE1E05">
        <w:tc>
          <w:tcPr>
            <w:tcW w:w="1134" w:type="dxa"/>
            <w:tcBorders>
              <w:top w:val="single" w:sz="12" w:space="0" w:color="008000"/>
              <w:bottom w:val="single" w:sz="6" w:space="0" w:color="008000"/>
            </w:tcBorders>
            <w:shd w:val="clear" w:color="auto" w:fill="FFFFFF"/>
          </w:tcPr>
          <w:p w14:paraId="018EECCA" w14:textId="77777777" w:rsidR="005574D5" w:rsidRPr="00F537BC" w:rsidRDefault="005574D5" w:rsidP="00FE1E05">
            <w:pPr>
              <w:pStyle w:val="CETBodytext"/>
              <w:rPr>
                <w:lang w:val="en-GB"/>
              </w:rPr>
            </w:pPr>
            <w:r w:rsidRPr="00F537BC">
              <w:rPr>
                <w:lang w:val="en-GB"/>
              </w:rPr>
              <w:t xml:space="preserve">Test </w:t>
            </w:r>
          </w:p>
        </w:tc>
        <w:tc>
          <w:tcPr>
            <w:tcW w:w="1134" w:type="dxa"/>
            <w:tcBorders>
              <w:top w:val="single" w:sz="12" w:space="0" w:color="008000"/>
              <w:bottom w:val="single" w:sz="6" w:space="0" w:color="008000"/>
            </w:tcBorders>
            <w:shd w:val="clear" w:color="auto" w:fill="FFFFFF"/>
          </w:tcPr>
          <w:p w14:paraId="631EA858" w14:textId="77777777" w:rsidR="005574D5" w:rsidRPr="00F537BC" w:rsidRDefault="005574D5" w:rsidP="00FE1E05">
            <w:pPr>
              <w:pStyle w:val="CETBodytext"/>
              <w:rPr>
                <w:lang w:val="en-GB"/>
              </w:rPr>
            </w:pPr>
            <m:oMath>
              <m:r>
                <w:rPr>
                  <w:rFonts w:ascii="Cambria Math" w:hAnsi="Cambria Math"/>
                </w:rPr>
                <m:t>α</m:t>
              </m:r>
            </m:oMath>
            <w:r w:rsidRPr="00F537BC">
              <w:rPr>
                <w:lang w:val="en-GB"/>
              </w:rPr>
              <w:t xml:space="preserve"> (g/L)</w:t>
            </w:r>
          </w:p>
        </w:tc>
        <w:tc>
          <w:tcPr>
            <w:tcW w:w="1134" w:type="dxa"/>
            <w:tcBorders>
              <w:top w:val="single" w:sz="12" w:space="0" w:color="008000"/>
              <w:bottom w:val="single" w:sz="6" w:space="0" w:color="008000"/>
            </w:tcBorders>
            <w:shd w:val="clear" w:color="auto" w:fill="FFFFFF"/>
          </w:tcPr>
          <w:p w14:paraId="2A2D2332" w14:textId="77777777" w:rsidR="005574D5" w:rsidRPr="00CB66E0" w:rsidRDefault="005574D5" w:rsidP="00FE1E05">
            <w:pPr>
              <w:pStyle w:val="CETBodytext"/>
              <w:ind w:right="-1"/>
              <w:rPr>
                <w:rFonts w:cs="Arial"/>
                <w:color w:val="FF0000"/>
                <w:szCs w:val="18"/>
                <w:lang w:val="en-GB"/>
              </w:rPr>
            </w:pPr>
            <m:oMath>
              <m:r>
                <w:rPr>
                  <w:rFonts w:ascii="Cambria Math" w:hAnsi="Cambria Math"/>
                </w:rPr>
                <m:t>a</m:t>
              </m:r>
              <m:sSub>
                <m:sSubPr>
                  <m:ctrlPr>
                    <w:rPr>
                      <w:rFonts w:ascii="Cambria Math" w:hAnsi="Cambria Math"/>
                      <w:i/>
                      <w:lang w:val="en-GB"/>
                    </w:rPr>
                  </m:ctrlPr>
                </m:sSubPr>
                <m:e>
                  <m:r>
                    <w:rPr>
                      <w:rFonts w:ascii="Cambria Math" w:hAnsi="Cambria Math"/>
                    </w:rPr>
                    <m:t>K</m:t>
                  </m:r>
                </m:e>
                <m:sub>
                  <m:r>
                    <w:rPr>
                      <w:rFonts w:ascii="Cambria Math" w:hAnsi="Cambria Math"/>
                    </w:rPr>
                    <m:t>LDF</m:t>
                  </m:r>
                </m:sub>
              </m:sSub>
            </m:oMath>
            <w:r w:rsidRPr="00F537BC">
              <w:rPr>
                <w:lang w:val="en-GB"/>
              </w:rPr>
              <w:t xml:space="preserve"> </w:t>
            </w:r>
            <w:r w:rsidRPr="00CB66E0">
              <w:rPr>
                <w:rFonts w:cs="Arial"/>
                <w:color w:val="FF0000"/>
                <w:szCs w:val="18"/>
                <w:lang w:val="en-GB"/>
              </w:rPr>
              <w:t xml:space="preserve"> </w:t>
            </w:r>
            <w:r w:rsidRPr="00F537BC">
              <w:rPr>
                <w:rFonts w:cs="Arial"/>
                <w:szCs w:val="18"/>
                <w:lang w:val="en-GB"/>
              </w:rPr>
              <w:t>(1/s)</w:t>
            </w:r>
          </w:p>
        </w:tc>
      </w:tr>
      <w:tr w:rsidR="005574D5" w:rsidRPr="00CB66E0" w14:paraId="3EABAF43" w14:textId="77777777" w:rsidTr="00FE1E05">
        <w:tc>
          <w:tcPr>
            <w:tcW w:w="1134" w:type="dxa"/>
            <w:shd w:val="clear" w:color="auto" w:fill="FFFFFF"/>
          </w:tcPr>
          <w:p w14:paraId="7F561E3F" w14:textId="77777777" w:rsidR="005574D5" w:rsidRPr="00F537BC" w:rsidRDefault="005574D5" w:rsidP="00FE1E05">
            <w:pPr>
              <w:pStyle w:val="CETBodytext"/>
              <w:rPr>
                <w:lang w:val="en-GB"/>
              </w:rPr>
            </w:pPr>
            <w:r w:rsidRPr="00F537BC">
              <w:rPr>
                <w:lang w:val="en-GB"/>
              </w:rPr>
              <w:t>2.1</w:t>
            </w:r>
          </w:p>
        </w:tc>
        <w:tc>
          <w:tcPr>
            <w:tcW w:w="1134" w:type="dxa"/>
            <w:shd w:val="clear" w:color="auto" w:fill="FFFFFF"/>
          </w:tcPr>
          <w:p w14:paraId="25D344F5" w14:textId="77777777" w:rsidR="005574D5" w:rsidRPr="00F537BC" w:rsidRDefault="005574D5" w:rsidP="00FE1E05">
            <w:pPr>
              <w:pStyle w:val="CETBodytext"/>
              <w:rPr>
                <w:lang w:val="en-GB"/>
              </w:rPr>
            </w:pPr>
            <w:r w:rsidRPr="00F537BC">
              <w:rPr>
                <w:lang w:val="en-GB"/>
              </w:rPr>
              <w:t>0.54</w:t>
            </w:r>
          </w:p>
        </w:tc>
        <w:tc>
          <w:tcPr>
            <w:tcW w:w="1134" w:type="dxa"/>
            <w:shd w:val="clear" w:color="auto" w:fill="FFFFFF"/>
          </w:tcPr>
          <w:p w14:paraId="35093E66" w14:textId="77777777" w:rsidR="005574D5" w:rsidRPr="00F537BC" w:rsidRDefault="005574D5" w:rsidP="00FE1E05">
            <w:pPr>
              <w:pStyle w:val="CETBodytext"/>
              <w:ind w:right="-1"/>
              <w:rPr>
                <w:rFonts w:cs="Arial"/>
                <w:szCs w:val="18"/>
                <w:lang w:val="en-GB"/>
              </w:rPr>
            </w:pPr>
            <w:r w:rsidRPr="00F537BC">
              <w:rPr>
                <w:rFonts w:cs="Arial"/>
                <w:szCs w:val="18"/>
                <w:lang w:val="en-GB"/>
              </w:rPr>
              <w:t>0.00030</w:t>
            </w:r>
          </w:p>
        </w:tc>
      </w:tr>
      <w:tr w:rsidR="005574D5" w:rsidRPr="00CB66E0" w14:paraId="15F4D706" w14:textId="77777777" w:rsidTr="00FE1E05">
        <w:tc>
          <w:tcPr>
            <w:tcW w:w="1134" w:type="dxa"/>
            <w:shd w:val="clear" w:color="auto" w:fill="FFFFFF"/>
          </w:tcPr>
          <w:p w14:paraId="5B6F7FDF" w14:textId="77777777" w:rsidR="005574D5" w:rsidRPr="00F537BC" w:rsidRDefault="005574D5" w:rsidP="00FE1E05">
            <w:pPr>
              <w:pStyle w:val="CETBodytext"/>
              <w:rPr>
                <w:lang w:val="en-GB"/>
              </w:rPr>
            </w:pPr>
            <w:r w:rsidRPr="00F537BC">
              <w:rPr>
                <w:lang w:val="en-GB"/>
              </w:rPr>
              <w:t>2.2</w:t>
            </w:r>
          </w:p>
        </w:tc>
        <w:tc>
          <w:tcPr>
            <w:tcW w:w="1134" w:type="dxa"/>
            <w:shd w:val="clear" w:color="auto" w:fill="FFFFFF"/>
          </w:tcPr>
          <w:p w14:paraId="5F896261" w14:textId="2F061A90" w:rsidR="005574D5" w:rsidRPr="00F537BC" w:rsidRDefault="005574D5" w:rsidP="00FE1E05">
            <w:pPr>
              <w:pStyle w:val="CETBodytext"/>
              <w:rPr>
                <w:lang w:val="en-GB"/>
              </w:rPr>
            </w:pPr>
            <w:r w:rsidRPr="00F537BC">
              <w:rPr>
                <w:lang w:val="en-GB"/>
              </w:rPr>
              <w:t>1</w:t>
            </w:r>
            <w:r w:rsidR="00430782">
              <w:rPr>
                <w:lang w:val="en-GB"/>
              </w:rPr>
              <w:t>.00</w:t>
            </w:r>
          </w:p>
        </w:tc>
        <w:tc>
          <w:tcPr>
            <w:tcW w:w="1134" w:type="dxa"/>
            <w:shd w:val="clear" w:color="auto" w:fill="FFFFFF"/>
          </w:tcPr>
          <w:p w14:paraId="3490114F" w14:textId="77777777" w:rsidR="005574D5" w:rsidRPr="00F537BC" w:rsidRDefault="005574D5" w:rsidP="00FE1E05">
            <w:pPr>
              <w:pStyle w:val="CETBodytext"/>
              <w:ind w:right="-1"/>
              <w:rPr>
                <w:rFonts w:cs="Arial"/>
                <w:szCs w:val="18"/>
                <w:lang w:val="en-GB"/>
              </w:rPr>
            </w:pPr>
            <w:r w:rsidRPr="00F537BC">
              <w:rPr>
                <w:rFonts w:cs="Arial"/>
                <w:szCs w:val="18"/>
                <w:lang w:val="en-GB"/>
              </w:rPr>
              <w:t>0.00037</w:t>
            </w:r>
          </w:p>
        </w:tc>
      </w:tr>
      <w:tr w:rsidR="005574D5" w:rsidRPr="00CB66E0" w14:paraId="37FC4100" w14:textId="77777777" w:rsidTr="00FE1E05">
        <w:tc>
          <w:tcPr>
            <w:tcW w:w="1134" w:type="dxa"/>
            <w:shd w:val="clear" w:color="auto" w:fill="FFFFFF"/>
          </w:tcPr>
          <w:p w14:paraId="6CE9B40E" w14:textId="77777777" w:rsidR="005574D5" w:rsidRPr="00F537BC" w:rsidRDefault="005574D5" w:rsidP="00FE1E05">
            <w:pPr>
              <w:pStyle w:val="CETBodytext"/>
              <w:ind w:right="-1"/>
              <w:rPr>
                <w:rFonts w:cs="Arial"/>
                <w:szCs w:val="18"/>
                <w:lang w:val="en-GB"/>
              </w:rPr>
            </w:pPr>
            <w:r w:rsidRPr="00F537BC">
              <w:rPr>
                <w:rFonts w:cs="Arial"/>
                <w:szCs w:val="18"/>
                <w:lang w:val="en-GB"/>
              </w:rPr>
              <w:t>2.3</w:t>
            </w:r>
          </w:p>
        </w:tc>
        <w:tc>
          <w:tcPr>
            <w:tcW w:w="1134" w:type="dxa"/>
            <w:shd w:val="clear" w:color="auto" w:fill="FFFFFF"/>
          </w:tcPr>
          <w:p w14:paraId="5CAD63BC" w14:textId="46D21697" w:rsidR="005574D5" w:rsidRPr="00F537BC" w:rsidRDefault="005574D5" w:rsidP="00FE1E05">
            <w:pPr>
              <w:pStyle w:val="CETBodytext"/>
              <w:ind w:right="-1"/>
              <w:rPr>
                <w:rFonts w:cs="Arial"/>
                <w:szCs w:val="18"/>
                <w:lang w:val="en-GB"/>
              </w:rPr>
            </w:pPr>
            <w:r w:rsidRPr="00F537BC">
              <w:rPr>
                <w:rFonts w:cs="Arial"/>
                <w:szCs w:val="18"/>
                <w:lang w:val="en-GB"/>
              </w:rPr>
              <w:t>2</w:t>
            </w:r>
            <w:r w:rsidR="00430782">
              <w:rPr>
                <w:rFonts w:cs="Arial"/>
                <w:szCs w:val="18"/>
                <w:lang w:val="en-GB"/>
              </w:rPr>
              <w:t>.00</w:t>
            </w:r>
          </w:p>
        </w:tc>
        <w:tc>
          <w:tcPr>
            <w:tcW w:w="1134" w:type="dxa"/>
            <w:shd w:val="clear" w:color="auto" w:fill="FFFFFF"/>
          </w:tcPr>
          <w:p w14:paraId="02D81DCF" w14:textId="77777777" w:rsidR="005574D5" w:rsidRPr="00F537BC" w:rsidRDefault="005574D5" w:rsidP="00FE1E05">
            <w:pPr>
              <w:pStyle w:val="CETBodytext"/>
              <w:ind w:right="-1"/>
              <w:rPr>
                <w:rFonts w:cs="Arial"/>
                <w:szCs w:val="18"/>
                <w:lang w:val="en-GB"/>
              </w:rPr>
            </w:pPr>
            <w:r w:rsidRPr="00F537BC">
              <w:rPr>
                <w:rFonts w:cs="Arial"/>
                <w:szCs w:val="18"/>
                <w:lang w:val="en-GB"/>
              </w:rPr>
              <w:t>0.00039</w:t>
            </w:r>
          </w:p>
        </w:tc>
      </w:tr>
    </w:tbl>
    <w:p w14:paraId="63567CAF" w14:textId="77777777" w:rsidR="005574D5" w:rsidRPr="00B77BF3" w:rsidRDefault="005574D5" w:rsidP="00B77BF3">
      <w:pPr>
        <w:pStyle w:val="CETBodytext"/>
        <w:rPr>
          <w:color w:val="FF0000"/>
          <w:lang w:val="en-GB"/>
        </w:rPr>
      </w:pPr>
    </w:p>
    <w:p w14:paraId="07FA34B2" w14:textId="77777777" w:rsidR="005574D5" w:rsidRPr="00AA5057" w:rsidRDefault="005574D5" w:rsidP="00B77BF3">
      <w:pPr>
        <w:pStyle w:val="CETHeading1"/>
        <w:rPr>
          <w:lang w:val="en-GB"/>
        </w:rPr>
      </w:pPr>
      <w:r w:rsidRPr="00AA5057">
        <w:rPr>
          <w:lang w:val="en-GB"/>
        </w:rPr>
        <w:t>Conclusions</w:t>
      </w:r>
    </w:p>
    <w:p w14:paraId="50202E2E" w14:textId="617470CE" w:rsidR="001C02DE" w:rsidRPr="004534DA" w:rsidRDefault="001C02DE" w:rsidP="001C02DE">
      <w:pPr>
        <w:pStyle w:val="CETBodytext"/>
        <w:rPr>
          <w:highlight w:val="cyan"/>
          <w:lang w:val="en-GB"/>
        </w:rPr>
      </w:pPr>
      <w:r w:rsidRPr="004534DA">
        <w:rPr>
          <w:highlight w:val="cyan"/>
          <w:lang w:val="en-GB"/>
        </w:rPr>
        <w:t xml:space="preserve">This article is part of a research line focusing on evaluating the efficacy of different green solvents for extracting polyphenols from waste hazelnut skins. Specifically, it explores the feasibility of using a 50% vol/vol water-ethanol mixture. Experimental tests were conducted in a batch set-up, varying the solid-liquid ratio from 0.16 to 50 g/L while maintaining a constant temperature of 70°C, to investigate both equilibrium and kinetic aspects. Equilibrium tests lasted 6 hours to ensure reaching equilibrium conditions, and an equilibrium model combining global mass balance and a linear equilibrium isotherm was employed. Experimental equilibrium data were fitted with the model, yielding </w:t>
      </w:r>
      <m:oMath>
        <m:sSub>
          <m:sSubPr>
            <m:ctrlPr>
              <w:rPr>
                <w:rFonts w:ascii="Cambria Math" w:hAnsi="Cambria Math"/>
                <w:i/>
                <w:highlight w:val="cyan"/>
                <w:lang w:val="en-GB"/>
              </w:rPr>
            </m:ctrlPr>
          </m:sSubPr>
          <m:e>
            <m:r>
              <w:rPr>
                <w:rFonts w:ascii="Cambria Math" w:hAnsi="Cambria Math"/>
                <w:highlight w:val="cyan"/>
              </w:rPr>
              <m:t>q</m:t>
            </m:r>
          </m:e>
          <m:sub>
            <m:r>
              <w:rPr>
                <w:rFonts w:ascii="Cambria Math" w:hAnsi="Cambria Math"/>
                <w:highlight w:val="cyan"/>
              </w:rPr>
              <m:t>tot</m:t>
            </m:r>
          </m:sub>
        </m:sSub>
        <m:r>
          <w:rPr>
            <w:rFonts w:ascii="Cambria Math" w:hAnsi="Cambria Math"/>
            <w:highlight w:val="cyan"/>
          </w:rPr>
          <m:t>=</m:t>
        </m:r>
      </m:oMath>
      <w:r w:rsidRPr="004534DA">
        <w:rPr>
          <w:highlight w:val="cyan"/>
        </w:rPr>
        <w:t xml:space="preserve"> 0.255 g/g</w:t>
      </w:r>
      <w:r w:rsidRPr="004534DA">
        <w:rPr>
          <w:highlight w:val="cyan"/>
          <w:lang w:val="en-GB"/>
        </w:rPr>
        <w:t xml:space="preserve"> and </w:t>
      </w:r>
      <m:oMath>
        <m:r>
          <w:rPr>
            <w:rFonts w:ascii="Cambria Math" w:hAnsi="Cambria Math"/>
            <w:highlight w:val="cyan"/>
          </w:rPr>
          <m:t>k=</m:t>
        </m:r>
      </m:oMath>
      <w:r w:rsidRPr="004534DA">
        <w:rPr>
          <w:highlight w:val="cyan"/>
        </w:rPr>
        <w:t xml:space="preserve"> 0.0092 L/g</w:t>
      </w:r>
      <w:r w:rsidRPr="004534DA">
        <w:rPr>
          <w:highlight w:val="cyan"/>
          <w:lang w:val="en-GB"/>
        </w:rPr>
        <w:t xml:space="preserve"> as the </w:t>
      </w:r>
      <w:r w:rsidRPr="004534DA">
        <w:rPr>
          <w:rFonts w:eastAsia="SimSun"/>
          <w:highlight w:val="cyan"/>
        </w:rPr>
        <w:t>total amount of extractable polyphenols in solid mass of hazelnut skins and the linear partition coefficient, respectively.</w:t>
      </w:r>
      <w:r w:rsidRPr="004534DA">
        <w:rPr>
          <w:highlight w:val="cyan"/>
          <w:lang w:val="en-GB"/>
        </w:rPr>
        <w:t xml:space="preserve"> </w:t>
      </w:r>
      <w:r w:rsidRPr="004534DA">
        <w:rPr>
          <w:rFonts w:eastAsia="SimSun"/>
          <w:highlight w:val="cyan"/>
        </w:rPr>
        <w:t>By comparing the</w:t>
      </w:r>
      <w:r w:rsidR="00F20175" w:rsidRPr="004534DA">
        <w:rPr>
          <w:rFonts w:eastAsia="SimSun"/>
          <w:highlight w:val="cyan"/>
        </w:rPr>
        <w:t xml:space="preserve"> </w:t>
      </w:r>
      <m:oMath>
        <m:sSub>
          <m:sSubPr>
            <m:ctrlPr>
              <w:rPr>
                <w:rFonts w:ascii="Cambria Math" w:hAnsi="Cambria Math"/>
                <w:i/>
                <w:highlight w:val="cyan"/>
                <w:lang w:val="en-GB"/>
              </w:rPr>
            </m:ctrlPr>
          </m:sSubPr>
          <m:e>
            <m:r>
              <w:rPr>
                <w:rFonts w:ascii="Cambria Math" w:hAnsi="Cambria Math"/>
                <w:highlight w:val="cyan"/>
              </w:rPr>
              <m:t>q</m:t>
            </m:r>
          </m:e>
          <m:sub>
            <m:r>
              <w:rPr>
                <w:rFonts w:ascii="Cambria Math" w:hAnsi="Cambria Math"/>
                <w:highlight w:val="cyan"/>
              </w:rPr>
              <m:t>tot</m:t>
            </m:r>
          </m:sub>
        </m:sSub>
      </m:oMath>
      <w:r w:rsidR="00F20175" w:rsidRPr="004534DA">
        <w:rPr>
          <w:rFonts w:eastAsia="SimSun"/>
          <w:highlight w:val="cyan"/>
        </w:rPr>
        <w:t xml:space="preserve"> </w:t>
      </w:r>
      <w:r w:rsidRPr="004534DA">
        <w:rPr>
          <w:rFonts w:eastAsia="SimSun"/>
          <w:highlight w:val="cyan"/>
        </w:rPr>
        <w:t xml:space="preserve">value obtained in this paper with the values presented in our previous works, it is worth noting that the </w:t>
      </w:r>
      <w:r w:rsidRPr="004534DA">
        <w:rPr>
          <w:highlight w:val="cyan"/>
        </w:rPr>
        <w:t>50% vol/vol water-ethanol mixture</w:t>
      </w:r>
      <w:r w:rsidRPr="004534DA">
        <w:rPr>
          <w:highlight w:val="cyan"/>
          <w:lang w:val="en-GB"/>
        </w:rPr>
        <w:t xml:space="preserve"> has a higher extraction efficiency than water (</w:t>
      </w:r>
      <m:oMath>
        <m:sSub>
          <m:sSubPr>
            <m:ctrlPr>
              <w:rPr>
                <w:rFonts w:ascii="Cambria Math" w:hAnsi="Cambria Math"/>
                <w:i/>
                <w:highlight w:val="cyan"/>
                <w:lang w:val="en-GB"/>
              </w:rPr>
            </m:ctrlPr>
          </m:sSubPr>
          <m:e>
            <m:r>
              <w:rPr>
                <w:rFonts w:ascii="Cambria Math" w:hAnsi="Cambria Math"/>
                <w:highlight w:val="cyan"/>
              </w:rPr>
              <m:t>q</m:t>
            </m:r>
          </m:e>
          <m:sub>
            <m:r>
              <w:rPr>
                <w:rFonts w:ascii="Cambria Math" w:hAnsi="Cambria Math"/>
                <w:highlight w:val="cyan"/>
              </w:rPr>
              <m:t>tot</m:t>
            </m:r>
          </m:sub>
        </m:sSub>
        <m:r>
          <w:rPr>
            <w:rFonts w:ascii="Cambria Math" w:hAnsi="Cambria Math"/>
            <w:highlight w:val="cyan"/>
          </w:rPr>
          <m:t>=</m:t>
        </m:r>
      </m:oMath>
      <w:r w:rsidRPr="004534DA">
        <w:rPr>
          <w:highlight w:val="cyan"/>
        </w:rPr>
        <w:t xml:space="preserve"> 0.114 g/g, </w:t>
      </w:r>
      <w:sdt>
        <w:sdtPr>
          <w:rPr>
            <w:color w:val="000000"/>
            <w:highlight w:val="cyan"/>
          </w:rPr>
          <w:tag w:val="MENDELEY_CITATION_v3_eyJjaXRhdGlvbklEIjoiTUVOREVMRVlfQ0lUQVRJT05fMTJmNTQ5NGYtOGJhOC00NzY2LTlkMmQtNWMzYzYyYzFhNjJlIiwicHJvcGVydGllcyI6eyJub3RlSW5kZXgiOjB9LCJpc0VkaXRlZCI6ZmFsc2UsIm1hbnVhbE92ZXJyaWRlIjp7ImlzTWFudWFsbHlPdmVycmlkZGVuIjpmYWxzZSwiY2l0ZXByb2NUZXh0IjoiKEJlcnRpbm8gZXQgYWwuLCAyMDIzKSIsIm1hbnVhbE92ZXJyaWRlVGV4dCI6IiJ9LCJjaXRhdGlvbkl0ZW1zIjpbeyJpZCI6ImFmNjM3N2NkLWM2ZDMtMzVmMy05MjY5LTVjZmE1ZGZhYTM3NCIsIml0ZW1EYXRhIjp7InR5cGUiOiJhcnRpY2xlLWpvdXJuYWwiLCJpZCI6ImFmNjM3N2NkLWM2ZDMtMzVmMy05MjY5LTVjZmE1ZGZhYTM3NC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kRlbGxhIiwibm9uLWRyb3BwaW5nLXBhcnRpY2xlIjoi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"/>
          <w:id w:val="-1104646827"/>
          <w:placeholder>
            <w:docPart w:val="DA618B0891D743CCA4F79E21B0ABDC60"/>
          </w:placeholder>
        </w:sdtPr>
        <w:sdtContent>
          <w:r w:rsidRPr="004534DA">
            <w:rPr>
              <w:color w:val="000000"/>
              <w:highlight w:val="cyan"/>
            </w:rPr>
            <w:t>(Bertino et al., 2023)</w:t>
          </w:r>
        </w:sdtContent>
      </w:sdt>
      <w:r w:rsidRPr="004534DA">
        <w:rPr>
          <w:highlight w:val="cyan"/>
          <w:lang w:val="en-GB"/>
        </w:rPr>
        <w:t xml:space="preserve">), but </w:t>
      </w:r>
      <w:r w:rsidRPr="004534DA">
        <w:rPr>
          <w:highlight w:val="cyan"/>
          <w:lang w:val="en-GB"/>
        </w:rPr>
        <w:lastRenderedPageBreak/>
        <w:t>a lower extraction efficiency than NADES (</w:t>
      </w:r>
      <m:oMath>
        <m:sSub>
          <m:sSubPr>
            <m:ctrlPr>
              <w:rPr>
                <w:rFonts w:ascii="Cambria Math" w:hAnsi="Cambria Math"/>
                <w:i/>
                <w:highlight w:val="cyan"/>
                <w:lang w:val="en-GB"/>
              </w:rPr>
            </m:ctrlPr>
          </m:sSubPr>
          <m:e>
            <m:r>
              <w:rPr>
                <w:rFonts w:ascii="Cambria Math" w:hAnsi="Cambria Math"/>
                <w:highlight w:val="cyan"/>
              </w:rPr>
              <m:t>q</m:t>
            </m:r>
          </m:e>
          <m:sub>
            <m:r>
              <w:rPr>
                <w:rFonts w:ascii="Cambria Math" w:hAnsi="Cambria Math"/>
                <w:highlight w:val="cyan"/>
              </w:rPr>
              <m:t>tot</m:t>
            </m:r>
          </m:sub>
        </m:sSub>
        <m:r>
          <w:rPr>
            <w:rFonts w:ascii="Cambria Math" w:hAnsi="Cambria Math"/>
            <w:highlight w:val="cyan"/>
          </w:rPr>
          <m:t>=</m:t>
        </m:r>
      </m:oMath>
      <w:r w:rsidRPr="004534DA">
        <w:rPr>
          <w:highlight w:val="cyan"/>
        </w:rPr>
        <w:t xml:space="preserve"> 0.470 g/g, </w:t>
      </w:r>
      <w:sdt>
        <w:sdtPr>
          <w:rPr>
            <w:color w:val="000000"/>
            <w:highlight w:val="cyan"/>
          </w:rPr>
          <w:tag w:val="MENDELEY_CITATION_v3_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"/>
          <w:id w:val="-1583443274"/>
          <w:placeholder>
            <w:docPart w:val="DA618B0891D743CCA4F79E21B0ABDC60"/>
          </w:placeholder>
        </w:sdtPr>
        <w:sdtContent>
          <w:r w:rsidRPr="004534DA">
            <w:rPr>
              <w:color w:val="000000"/>
              <w:highlight w:val="cyan"/>
            </w:rPr>
            <w:t>(Mazzeo et al., 2023)</w:t>
          </w:r>
        </w:sdtContent>
      </w:sdt>
      <w:r w:rsidRPr="004534DA">
        <w:rPr>
          <w:highlight w:val="cyan"/>
          <w:lang w:val="en-GB"/>
        </w:rPr>
        <w:t xml:space="preserve">). However, the higher viscosity of NADES makes it less suitable for plant-use scale. </w:t>
      </w:r>
    </w:p>
    <w:p w14:paraId="35052784" w14:textId="77777777" w:rsidR="004534DA" w:rsidRPr="004534DA" w:rsidRDefault="004534DA" w:rsidP="004534DA">
      <w:pPr>
        <w:pStyle w:val="CETBodytext"/>
        <w:rPr>
          <w:highlight w:val="cyan"/>
          <w:lang w:val="en-GB"/>
        </w:rPr>
      </w:pPr>
      <w:r w:rsidRPr="004534DA">
        <w:rPr>
          <w:highlight w:val="cyan"/>
          <w:lang w:val="en-GB"/>
        </w:rPr>
        <w:t>Kinetic runs involved collecting liquid samples at fixed intervals, with results fitted to the Linear Driving Force Model to estimate the LDF mass transfer coefficient, showing an increase with solid-liquid ratio. Rapid extraction reaching maximum polyphenol concentration within the first hour was consistent with our previous findings.</w:t>
      </w:r>
    </w:p>
    <w:p w14:paraId="07D545D2" w14:textId="77777777" w:rsidR="00F20175" w:rsidRPr="004534DA" w:rsidRDefault="00F20175" w:rsidP="00B77BF3">
      <w:pPr>
        <w:pStyle w:val="CETBodytext"/>
        <w:rPr>
          <w:highlight w:val="cyan"/>
          <w:lang w:val="en-GB"/>
        </w:rPr>
      </w:pPr>
    </w:p>
    <w:p w14:paraId="32DA8708" w14:textId="5E6BB609" w:rsidR="005574D5" w:rsidRPr="00E60DE4" w:rsidRDefault="00A43185" w:rsidP="00B77BF3">
      <w:pPr>
        <w:pStyle w:val="CETBodytext"/>
        <w:rPr>
          <w:lang w:val="en-GB"/>
        </w:rPr>
      </w:pPr>
      <w:r w:rsidRPr="004534DA">
        <w:rPr>
          <w:highlight w:val="cyan"/>
          <w:lang w:val="en-GB"/>
        </w:rPr>
        <w:t>Future research</w:t>
      </w:r>
      <w:r w:rsidR="005574D5" w:rsidRPr="004534DA">
        <w:rPr>
          <w:highlight w:val="cyan"/>
          <w:lang w:val="en-GB"/>
        </w:rPr>
        <w:t xml:space="preserve"> will involve investigating the application of water-ethanol mixtures in a continuous set</w:t>
      </w:r>
      <w:r w:rsidRPr="004534DA">
        <w:rPr>
          <w:highlight w:val="cyan"/>
          <w:lang w:val="en-GB"/>
        </w:rPr>
        <w:t>-</w:t>
      </w:r>
      <w:r w:rsidR="005574D5" w:rsidRPr="004534DA">
        <w:rPr>
          <w:highlight w:val="cyan"/>
          <w:lang w:val="en-GB"/>
        </w:rPr>
        <w:t>up, enabling an expansion of the investigated solid-liquid ratios range. M</w:t>
      </w:r>
      <w:r w:rsidRPr="004534DA">
        <w:rPr>
          <w:highlight w:val="cyan"/>
          <w:lang w:val="en-GB"/>
        </w:rPr>
        <w:t>oreover, e</w:t>
      </w:r>
      <w:r w:rsidR="005574D5" w:rsidRPr="004534DA">
        <w:rPr>
          <w:highlight w:val="cyan"/>
          <w:lang w:val="en-GB"/>
        </w:rPr>
        <w:t>mploying a closed-loop fixed bed set</w:t>
      </w:r>
      <w:r w:rsidRPr="004534DA">
        <w:rPr>
          <w:highlight w:val="cyan"/>
          <w:lang w:val="en-GB"/>
        </w:rPr>
        <w:t>-</w:t>
      </w:r>
      <w:r w:rsidR="005574D5" w:rsidRPr="004534DA">
        <w:rPr>
          <w:highlight w:val="cyan"/>
          <w:lang w:val="en-GB"/>
        </w:rPr>
        <w:t>u</w:t>
      </w:r>
      <w:r w:rsidRPr="004534DA">
        <w:rPr>
          <w:highlight w:val="cyan"/>
          <w:lang w:val="en-GB"/>
        </w:rPr>
        <w:t xml:space="preserve">p </w:t>
      </w:r>
      <w:r w:rsidR="008C1BD6" w:rsidRPr="004534DA">
        <w:rPr>
          <w:highlight w:val="cyan"/>
          <w:lang w:val="en-GB"/>
        </w:rPr>
        <w:t>will enable precise calculation of</w:t>
      </w:r>
      <w:r w:rsidR="005574D5" w:rsidRPr="004534DA">
        <w:rPr>
          <w:highlight w:val="cyan"/>
          <w:lang w:val="en-GB"/>
        </w:rPr>
        <w:t xml:space="preserve"> </w:t>
      </w:r>
      <w:r w:rsidR="008C1BD6" w:rsidRPr="004534DA">
        <w:rPr>
          <w:highlight w:val="cyan"/>
          <w:lang w:val="en-GB"/>
        </w:rPr>
        <w:t>t</w:t>
      </w:r>
      <w:r w:rsidR="005574D5" w:rsidRPr="004534DA">
        <w:rPr>
          <w:highlight w:val="cyan"/>
          <w:lang w:val="en-GB"/>
        </w:rPr>
        <w:t xml:space="preserve">otal extractable mass of polyphenols, allowing for a comparison with the </w:t>
      </w:r>
      <m:oMath>
        <m:sSub>
          <m:sSubPr>
            <m:ctrlPr>
              <w:rPr>
                <w:rFonts w:ascii="Cambria Math" w:hAnsi="Cambria Math"/>
                <w:i/>
                <w:highlight w:val="cyan"/>
                <w:lang w:val="en-GB"/>
              </w:rPr>
            </m:ctrlPr>
          </m:sSubPr>
          <m:e>
            <m:r>
              <w:rPr>
                <w:rFonts w:ascii="Cambria Math" w:hAnsi="Cambria Math"/>
                <w:highlight w:val="cyan"/>
              </w:rPr>
              <m:t>q</m:t>
            </m:r>
          </m:e>
          <m:sub>
            <m:r>
              <w:rPr>
                <w:rFonts w:ascii="Cambria Math" w:hAnsi="Cambria Math"/>
                <w:highlight w:val="cyan"/>
              </w:rPr>
              <m:t>tot</m:t>
            </m:r>
          </m:sub>
        </m:sSub>
      </m:oMath>
      <w:r w:rsidR="005574D5" w:rsidRPr="004534DA">
        <w:rPr>
          <w:highlight w:val="cyan"/>
          <w:lang w:val="en-GB"/>
        </w:rPr>
        <w:t xml:space="preserve"> value fitted in this paper. Finally, ongoing research will delve into exploring diverse water-ethanol mixtures with varying %</w:t>
      </w:r>
      <w:r w:rsidR="004C0BB2">
        <w:rPr>
          <w:highlight w:val="cyan"/>
          <w:lang w:val="en-GB"/>
        </w:rPr>
        <w:t>vol</w:t>
      </w:r>
      <w:r w:rsidR="005574D5" w:rsidRPr="004534DA">
        <w:rPr>
          <w:highlight w:val="cyan"/>
          <w:lang w:val="en-GB"/>
        </w:rPr>
        <w:t xml:space="preserve"> compositions. Nevertheless, it is important to highlight that the particular 50%</w:t>
      </w:r>
      <w:r w:rsidR="004C0BB2">
        <w:rPr>
          <w:highlight w:val="cyan"/>
          <w:lang w:val="en-GB"/>
        </w:rPr>
        <w:t xml:space="preserve"> vol/vol</w:t>
      </w:r>
      <w:r w:rsidR="005574D5" w:rsidRPr="004534DA">
        <w:rPr>
          <w:highlight w:val="cyan"/>
          <w:lang w:val="en-GB"/>
        </w:rPr>
        <w:t xml:space="preserve"> water-ethanol mixture employed in this study has already proven to be an effective solution for recovering polyphenols from hazelnut skins.</w:t>
      </w:r>
      <w:r w:rsidR="005574D5" w:rsidRPr="00E60DE4">
        <w:rPr>
          <w:lang w:val="en-GB"/>
        </w:rPr>
        <w:t xml:space="preserve"> </w:t>
      </w:r>
    </w:p>
    <w:p w14:paraId="047B1BA5" w14:textId="77777777" w:rsidR="005574D5" w:rsidRPr="00B77BF3" w:rsidRDefault="005574D5" w:rsidP="00B77BF3">
      <w:pPr>
        <w:pStyle w:val="CETBodytext"/>
        <w:rPr>
          <w:color w:val="FF0000"/>
          <w:lang w:val="en-GB"/>
        </w:rPr>
      </w:pPr>
    </w:p>
    <w:p w14:paraId="01E04556" w14:textId="77777777" w:rsidR="005574D5" w:rsidRPr="001B3515" w:rsidRDefault="005574D5" w:rsidP="009D0413">
      <w:pPr>
        <w:pStyle w:val="CETHeadingxx"/>
        <w:rPr>
          <w:lang w:val="en-GB"/>
        </w:rPr>
        <w:sectPr w:rsidR="005574D5" w:rsidRPr="001B3515" w:rsidSect="00BF5C81">
          <w:type w:val="continuous"/>
          <w:pgSz w:w="11906" w:h="16838" w:code="9"/>
          <w:pgMar w:top="1701" w:right="1418" w:bottom="1701" w:left="1701" w:header="1701" w:footer="0" w:gutter="0"/>
          <w:cols w:space="708"/>
          <w:formProt w:val="0"/>
          <w:titlePg/>
          <w:docGrid w:linePitch="360"/>
        </w:sectPr>
      </w:pPr>
      <w:r w:rsidRPr="001B3515">
        <w:t>Nomenclature</w:t>
      </w:r>
    </w:p>
    <w:p w14:paraId="0437BDA8" w14:textId="4D6235A3" w:rsidR="007F096C" w:rsidRPr="001B3515" w:rsidRDefault="00000000" w:rsidP="007F096C">
      <w:pPr>
        <w:pStyle w:val="CETBodytext"/>
        <w:jc w:val="left"/>
        <w:rPr>
          <w:rFonts w:eastAsia="SimSun"/>
          <w:lang w:val="fr-FR"/>
        </w:rPr>
      </w:pPr>
      <m:oMath>
        <m:sSub>
          <m:sSubPr>
            <m:ctrlPr>
              <w:rPr>
                <w:rFonts w:ascii="Cambria Math" w:eastAsia="SimSun" w:hAnsi="Cambria Math"/>
                <w:i/>
                <w:highlight w:val="yellow"/>
                <w:lang w:val="fr-FR"/>
              </w:rPr>
            </m:ctrlPr>
          </m:sSubPr>
          <m:e>
            <m:r>
              <w:rPr>
                <w:rFonts w:ascii="Cambria Math" w:eastAsia="SimSun" w:hAnsi="Cambria Math"/>
                <w:highlight w:val="yellow"/>
                <w:lang w:val="fr-FR"/>
              </w:rPr>
              <m:t>aK</m:t>
            </m:r>
          </m:e>
          <m:sub>
            <m:r>
              <w:rPr>
                <w:rFonts w:ascii="Cambria Math" w:eastAsia="SimSun" w:hAnsi="Cambria Math"/>
                <w:highlight w:val="yellow"/>
                <w:lang w:val="fr-FR"/>
              </w:rPr>
              <m:t>LDF</m:t>
            </m:r>
          </m:sub>
        </m:sSub>
      </m:oMath>
      <w:r w:rsidR="007F096C" w:rsidRPr="00707636">
        <w:rPr>
          <w:rFonts w:eastAsia="SimSun"/>
          <w:highlight w:val="yellow"/>
          <w:lang w:val="fr-FR"/>
        </w:rPr>
        <w:t xml:space="preserve"> – </w:t>
      </w:r>
      <w:proofErr w:type="spellStart"/>
      <w:r w:rsidR="007F096C" w:rsidRPr="00707636">
        <w:rPr>
          <w:rFonts w:eastAsia="SimSun"/>
          <w:highlight w:val="yellow"/>
          <w:lang w:val="fr-FR"/>
        </w:rPr>
        <w:t>Linear</w:t>
      </w:r>
      <w:proofErr w:type="spellEnd"/>
      <w:r w:rsidR="007F096C" w:rsidRPr="00707636">
        <w:rPr>
          <w:rFonts w:eastAsia="SimSun"/>
          <w:highlight w:val="yellow"/>
          <w:lang w:val="fr-FR"/>
        </w:rPr>
        <w:t xml:space="preserve"> Driving Force mass </w:t>
      </w:r>
      <w:proofErr w:type="spellStart"/>
      <w:r w:rsidR="007F096C" w:rsidRPr="00707636">
        <w:rPr>
          <w:rFonts w:eastAsia="SimSun"/>
          <w:highlight w:val="yellow"/>
          <w:lang w:val="fr-FR"/>
        </w:rPr>
        <w:t>transfer</w:t>
      </w:r>
      <w:proofErr w:type="spellEnd"/>
      <w:r w:rsidR="007F096C" w:rsidRPr="00707636">
        <w:rPr>
          <w:rFonts w:eastAsia="SimSun"/>
          <w:highlight w:val="yellow"/>
          <w:lang w:val="fr-FR"/>
        </w:rPr>
        <w:t xml:space="preserve"> coefficient, 1/s</w:t>
      </w:r>
    </w:p>
    <w:p w14:paraId="35AB42AC" w14:textId="77777777" w:rsidR="007F096C" w:rsidRDefault="007F096C" w:rsidP="007F096C">
      <w:pPr>
        <w:pStyle w:val="CETBodytext"/>
        <w:jc w:val="left"/>
        <w:rPr>
          <w:rFonts w:eastAsia="SimSun"/>
        </w:rPr>
      </w:pPr>
      <m:oMath>
        <m:r>
          <w:rPr>
            <w:rFonts w:ascii="Cambria Math" w:hAnsi="Cambria Math"/>
          </w:rPr>
          <m:t>C</m:t>
        </m:r>
      </m:oMath>
      <w:r w:rsidRPr="004A5BE1">
        <w:rPr>
          <w:rFonts w:eastAsia="SimSun"/>
        </w:rPr>
        <w:t xml:space="preserve"> – concentration of polyphenols in</w:t>
      </w:r>
      <w:r>
        <w:rPr>
          <w:rFonts w:eastAsia="SimSun"/>
        </w:rPr>
        <w:t xml:space="preserve"> solvent</w:t>
      </w:r>
      <w:r w:rsidRPr="004A5BE1">
        <w:rPr>
          <w:rFonts w:eastAsia="SimSun"/>
        </w:rPr>
        <w:t>, g/L</w:t>
      </w:r>
    </w:p>
    <w:p w14:paraId="2CA37F86" w14:textId="49857B4F" w:rsidR="00336EEF" w:rsidRPr="004A5BE1" w:rsidRDefault="00000000" w:rsidP="00336EEF">
      <w:pPr>
        <w:pStyle w:val="CETBodytext"/>
        <w:jc w:val="left"/>
        <w:rPr>
          <w:rFonts w:eastAsia="SimSun"/>
        </w:rPr>
      </w:pPr>
      <m:oMath>
        <m:sSup>
          <m:sSupPr>
            <m:ctrlPr>
              <w:rPr>
                <w:rFonts w:ascii="Cambria Math" w:hAnsi="Cambria Math"/>
                <w:i/>
                <w:highlight w:val="yellow"/>
                <w:lang w:val="en-GB"/>
              </w:rPr>
            </m:ctrlPr>
          </m:sSupPr>
          <m:e>
            <m:r>
              <w:rPr>
                <w:rFonts w:ascii="Cambria Math" w:hAnsi="Cambria Math"/>
                <w:highlight w:val="yellow"/>
                <w:lang w:val="en-GB"/>
              </w:rPr>
              <m:t>C</m:t>
            </m:r>
          </m:e>
          <m:sup>
            <m:r>
              <w:rPr>
                <w:rFonts w:ascii="Cambria Math" w:hAnsi="Cambria Math"/>
                <w:highlight w:val="yellow"/>
                <w:lang w:val="en-GB"/>
              </w:rPr>
              <m:t>*</m:t>
            </m:r>
          </m:sup>
        </m:sSup>
      </m:oMath>
      <w:r w:rsidR="00336EEF" w:rsidRPr="00336EEF">
        <w:rPr>
          <w:rFonts w:eastAsia="SimSun"/>
          <w:highlight w:val="yellow"/>
        </w:rPr>
        <w:t xml:space="preserve"> – theoretical concentration of polyphenols in solvent in equilibrium with solid, g/L</w:t>
      </w:r>
    </w:p>
    <w:p w14:paraId="624B3A03" w14:textId="77777777" w:rsidR="007F096C" w:rsidRDefault="00000000" w:rsidP="007F096C">
      <w:pPr>
        <w:pStyle w:val="CETBodytext"/>
        <w:jc w:val="left"/>
        <w:rPr>
          <w:rFonts w:eastAsia="SimSun"/>
        </w:rPr>
      </w:pP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007F096C" w:rsidRPr="004A5BE1">
        <w:rPr>
          <w:rFonts w:eastAsia="SimSun"/>
        </w:rPr>
        <w:t xml:space="preserve"> – equilibrium concentration of polyphenols in </w:t>
      </w:r>
      <w:r w:rsidR="007F096C">
        <w:rPr>
          <w:rFonts w:eastAsia="SimSun"/>
        </w:rPr>
        <w:t>solvent</w:t>
      </w:r>
      <w:r w:rsidR="007F096C" w:rsidRPr="004A5BE1">
        <w:rPr>
          <w:rFonts w:eastAsia="SimSun"/>
        </w:rPr>
        <w:t>, g/L</w:t>
      </w:r>
    </w:p>
    <w:p w14:paraId="676C60D2" w14:textId="39E2B800" w:rsidR="005574D5" w:rsidRPr="004A5BE1" w:rsidRDefault="00000000" w:rsidP="005A4F10">
      <w:pPr>
        <w:pStyle w:val="CETBodytext"/>
        <w:jc w:val="left"/>
        <w:rPr>
          <w:rFonts w:eastAsia="SimSun"/>
        </w:rPr>
      </w:pP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0</m:t>
            </m:r>
          </m:sup>
        </m:sSup>
      </m:oMath>
      <w:r w:rsidR="005574D5" w:rsidRPr="004A5BE1">
        <w:rPr>
          <w:rFonts w:eastAsia="SimSun"/>
        </w:rPr>
        <w:t xml:space="preserve"> – concentration of polyphenols in</w:t>
      </w:r>
      <w:r w:rsidR="005574D5">
        <w:rPr>
          <w:rFonts w:eastAsia="SimSun"/>
        </w:rPr>
        <w:t xml:space="preserve"> solvent at </w:t>
      </w:r>
      <m:oMath>
        <m:r>
          <w:rPr>
            <w:rFonts w:ascii="Cambria Math" w:eastAsia="SimSun" w:hAnsi="Cambria Math"/>
            <w:lang w:val="fr-FR"/>
          </w:rPr>
          <m:t>t</m:t>
        </m:r>
      </m:oMath>
      <w:r w:rsidR="005574D5">
        <w:rPr>
          <w:rFonts w:eastAsia="SimSun"/>
        </w:rPr>
        <w:t xml:space="preserve"> = 0</w:t>
      </w:r>
      <w:r w:rsidR="005574D5" w:rsidRPr="004A5BE1">
        <w:rPr>
          <w:rFonts w:eastAsia="SimSun"/>
        </w:rPr>
        <w:t>, g/L</w:t>
      </w:r>
    </w:p>
    <w:p w14:paraId="43CB4443" w14:textId="77777777" w:rsidR="005574D5" w:rsidRPr="001B3515" w:rsidRDefault="005574D5" w:rsidP="00B77BF3">
      <w:pPr>
        <w:pStyle w:val="CETBodytext"/>
        <w:jc w:val="left"/>
        <w:rPr>
          <w:rFonts w:eastAsia="SimSun"/>
          <w:lang w:val="fr-FR"/>
        </w:rPr>
      </w:pPr>
      <m:oMath>
        <m:r>
          <w:rPr>
            <w:rFonts w:ascii="Cambria Math" w:eastAsia="SimSun" w:hAnsi="Cambria Math"/>
          </w:rPr>
          <m:t>k</m:t>
        </m:r>
      </m:oMath>
      <w:r w:rsidRPr="001B3515">
        <w:rPr>
          <w:rFonts w:eastAsia="SimSun"/>
          <w:lang w:val="fr-FR"/>
        </w:rPr>
        <w:t xml:space="preserve"> – linear partition coefficient, </w:t>
      </w:r>
      <w:r>
        <w:rPr>
          <w:rFonts w:eastAsia="SimSun"/>
          <w:lang w:val="fr-FR"/>
        </w:rPr>
        <w:t>L</w:t>
      </w:r>
      <w:r w:rsidRPr="001B3515">
        <w:rPr>
          <w:rFonts w:eastAsia="SimSun"/>
          <w:lang w:val="fr-FR"/>
        </w:rPr>
        <w:t>/g</w:t>
      </w:r>
    </w:p>
    <w:p w14:paraId="5E905F53" w14:textId="77777777" w:rsidR="005574D5" w:rsidRDefault="00000000" w:rsidP="00B77BF3">
      <w:pPr>
        <w:pStyle w:val="CETBodytext"/>
        <w:jc w:val="left"/>
        <w:rPr>
          <w:rFonts w:eastAsia="SimSun"/>
        </w:rPr>
      </w:pPr>
      <m:oMath>
        <m:sSub>
          <m:sSubPr>
            <m:ctrlPr>
              <w:rPr>
                <w:rFonts w:ascii="Cambria Math" w:hAnsi="Cambria Math"/>
                <w:i/>
              </w:rPr>
            </m:ctrlPr>
          </m:sSubPr>
          <m:e>
            <m:r>
              <w:rPr>
                <w:rFonts w:ascii="Cambria Math" w:hAnsi="Cambria Math"/>
              </w:rPr>
              <m:t>M</m:t>
            </m:r>
          </m:e>
          <m:sub>
            <m:r>
              <w:rPr>
                <w:rFonts w:ascii="Cambria Math" w:hAnsi="Cambria Math"/>
              </w:rPr>
              <m:t>S</m:t>
            </m:r>
          </m:sub>
        </m:sSub>
      </m:oMath>
      <w:r w:rsidR="005574D5" w:rsidRPr="004A5BE1">
        <w:rPr>
          <w:rFonts w:eastAsia="SimSun"/>
        </w:rPr>
        <w:t xml:space="preserve"> – mass of solid matrix, g</w:t>
      </w:r>
    </w:p>
    <w:p w14:paraId="63A5CF50" w14:textId="77777777" w:rsidR="005574D5" w:rsidRDefault="00000000" w:rsidP="009B0A22">
      <w:pPr>
        <w:pStyle w:val="CETBodytext"/>
        <w:jc w:val="left"/>
        <w:rPr>
          <w:rFonts w:eastAsia="SimSun"/>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5574D5" w:rsidRPr="004A5BE1">
        <w:rPr>
          <w:rFonts w:eastAsia="SimSun"/>
        </w:rPr>
        <w:t xml:space="preserve"> – </w:t>
      </w:r>
      <w:r w:rsidR="005574D5">
        <w:rPr>
          <w:rFonts w:eastAsia="SimSun"/>
        </w:rPr>
        <w:t>number of samples collected during each kinetic run</w:t>
      </w:r>
      <w:r w:rsidR="005574D5" w:rsidRPr="004A5BE1">
        <w:rPr>
          <w:rFonts w:eastAsia="SimSun"/>
        </w:rPr>
        <w:t xml:space="preserve">, </w:t>
      </w:r>
      <w:r w:rsidR="005574D5">
        <w:rPr>
          <w:rFonts w:eastAsia="SimSun"/>
        </w:rPr>
        <w:t>-</w:t>
      </w:r>
    </w:p>
    <w:p w14:paraId="6B0F19EF" w14:textId="77777777" w:rsidR="005574D5" w:rsidRDefault="005574D5" w:rsidP="00B77BF3">
      <w:pPr>
        <w:pStyle w:val="CETBodytext"/>
        <w:jc w:val="left"/>
        <w:rPr>
          <w:rFonts w:eastAsia="SimSun"/>
        </w:rPr>
      </w:pPr>
      <m:oMath>
        <m:r>
          <w:rPr>
            <w:rFonts w:ascii="Cambria Math" w:hAnsi="Cambria Math"/>
            <w:lang w:val="en-GB"/>
          </w:rPr>
          <m:t>q</m:t>
        </m:r>
      </m:oMath>
      <w:r w:rsidRPr="009B0A22">
        <w:rPr>
          <w:rFonts w:eastAsia="SimSun"/>
        </w:rPr>
        <w:t xml:space="preserve"> – concentration</w:t>
      </w:r>
      <w:r>
        <w:rPr>
          <w:rFonts w:eastAsia="SimSun"/>
        </w:rPr>
        <w:t xml:space="preserve"> of</w:t>
      </w:r>
      <w:r w:rsidRPr="009B0A22">
        <w:rPr>
          <w:rFonts w:eastAsia="SimSun"/>
        </w:rPr>
        <w:t xml:space="preserve"> polyphenols in solid </w:t>
      </w:r>
      <w:r>
        <w:rPr>
          <w:rFonts w:eastAsia="SimSun"/>
        </w:rPr>
        <w:t>mass of hazelnut skins, g/g</w:t>
      </w:r>
    </w:p>
    <w:p w14:paraId="3D62D8EA" w14:textId="77777777" w:rsidR="005574D5" w:rsidRPr="009B0A22" w:rsidRDefault="00000000" w:rsidP="00E77C6A">
      <w:pPr>
        <w:pStyle w:val="CETBodytext"/>
        <w:jc w:val="left"/>
        <w:rPr>
          <w:rFonts w:eastAsia="SimSun"/>
        </w:rPr>
      </w:pPr>
      <m:oMath>
        <m:sSub>
          <m:sSubPr>
            <m:ctrlPr>
              <w:rPr>
                <w:rFonts w:ascii="Cambria Math" w:hAnsi="Cambria Math"/>
                <w:i/>
                <w:lang w:val="en-GB"/>
              </w:rPr>
            </m:ctrlPr>
          </m:sSubPr>
          <m:e>
            <m:r>
              <w:rPr>
                <w:rFonts w:ascii="Cambria Math" w:hAnsi="Cambria Math"/>
              </w:rPr>
              <m:t>q</m:t>
            </m:r>
          </m:e>
          <m:sub>
            <m:r>
              <w:rPr>
                <w:rFonts w:ascii="Cambria Math" w:hAnsi="Cambria Math"/>
              </w:rPr>
              <m:t>e</m:t>
            </m:r>
          </m:sub>
        </m:sSub>
      </m:oMath>
      <w:r w:rsidR="005574D5" w:rsidRPr="009B0A22">
        <w:rPr>
          <w:rFonts w:eastAsia="SimSun"/>
        </w:rPr>
        <w:t xml:space="preserve"> – equilibrium concentration polyphenols in solid mass of hazelnut skins, g/g</w:t>
      </w:r>
    </w:p>
    <w:p w14:paraId="142862DA" w14:textId="77777777" w:rsidR="005574D5" w:rsidRDefault="00000000" w:rsidP="00B77BF3">
      <w:pPr>
        <w:pStyle w:val="CETBodytext"/>
        <w:jc w:val="left"/>
        <w:rPr>
          <w:rFonts w:eastAsia="SimSun"/>
        </w:rPr>
      </w:pPr>
      <m:oMath>
        <m:sSub>
          <m:sSubPr>
            <m:ctrlPr>
              <w:rPr>
                <w:rFonts w:ascii="Cambria Math" w:hAnsi="Cambria Math"/>
                <w:i/>
                <w:lang w:val="en-GB"/>
              </w:rPr>
            </m:ctrlPr>
          </m:sSubPr>
          <m:e>
            <m:r>
              <w:rPr>
                <w:rFonts w:ascii="Cambria Math" w:hAnsi="Cambria Math"/>
              </w:rPr>
              <m:t>q</m:t>
            </m:r>
          </m:e>
          <m:sub>
            <m:r>
              <w:rPr>
                <w:rFonts w:ascii="Cambria Math" w:hAnsi="Cambria Math"/>
              </w:rPr>
              <m:t>tot</m:t>
            </m:r>
          </m:sub>
        </m:sSub>
      </m:oMath>
      <w:r w:rsidR="005574D5" w:rsidRPr="00026932">
        <w:rPr>
          <w:rFonts w:eastAsia="SimSun"/>
        </w:rPr>
        <w:t xml:space="preserve"> – total amount of extractable polyphenols in solid mass of hazelnut skins, g/g</w:t>
      </w:r>
    </w:p>
    <w:p w14:paraId="6C64F080" w14:textId="77777777" w:rsidR="005574D5" w:rsidRPr="001B3515" w:rsidRDefault="005574D5" w:rsidP="00CB12A0">
      <w:pPr>
        <w:pStyle w:val="CETBodytext"/>
        <w:jc w:val="left"/>
        <w:rPr>
          <w:rFonts w:eastAsia="SimSun"/>
          <w:lang w:val="fr-FR"/>
        </w:rPr>
      </w:pPr>
      <m:oMath>
        <m:r>
          <w:rPr>
            <w:rFonts w:ascii="Cambria Math" w:eastAsia="SimSun" w:hAnsi="Cambria Math"/>
            <w:lang w:val="fr-FR"/>
          </w:rPr>
          <m:t>t</m:t>
        </m:r>
      </m:oMath>
      <w:r w:rsidRPr="001B3515">
        <w:rPr>
          <w:rFonts w:eastAsia="SimSun"/>
          <w:lang w:val="fr-FR"/>
        </w:rPr>
        <w:t xml:space="preserve"> – </w:t>
      </w:r>
      <w:r>
        <w:rPr>
          <w:rFonts w:eastAsia="SimSun"/>
          <w:lang w:val="fr-FR"/>
        </w:rPr>
        <w:t>time</w:t>
      </w:r>
      <w:r w:rsidRPr="001B3515">
        <w:rPr>
          <w:rFonts w:eastAsia="SimSun"/>
          <w:lang w:val="fr-FR"/>
        </w:rPr>
        <w:t xml:space="preserve">, </w:t>
      </w:r>
      <w:r>
        <w:rPr>
          <w:rFonts w:eastAsia="SimSun"/>
          <w:lang w:val="fr-FR"/>
        </w:rPr>
        <w:t>min</w:t>
      </w:r>
    </w:p>
    <w:p w14:paraId="776B5E40" w14:textId="77777777" w:rsidR="005574D5" w:rsidRPr="004A5BE1" w:rsidRDefault="00000000" w:rsidP="009B0A22">
      <w:pPr>
        <w:pStyle w:val="CETBodytext"/>
        <w:jc w:val="left"/>
        <w:rPr>
          <w:rFonts w:eastAsia="SimSun"/>
        </w:rPr>
      </w:pP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005574D5" w:rsidRPr="004A5BE1">
        <w:rPr>
          <w:rFonts w:eastAsia="SimSun"/>
        </w:rPr>
        <w:t xml:space="preserve"> – volume of </w:t>
      </w:r>
      <w:r w:rsidR="005574D5">
        <w:rPr>
          <w:rFonts w:eastAsia="SimSun"/>
        </w:rPr>
        <w:t>each sample collected during kinetic runs</w:t>
      </w:r>
      <w:r w:rsidR="005574D5" w:rsidRPr="004A5BE1">
        <w:rPr>
          <w:rFonts w:eastAsia="SimSun"/>
        </w:rPr>
        <w:t xml:space="preserve">, </w:t>
      </w:r>
      <w:r w:rsidR="005574D5">
        <w:rPr>
          <w:rFonts w:eastAsia="SimSun" w:cs="Arial"/>
        </w:rPr>
        <w:t>µ</w:t>
      </w:r>
      <w:r w:rsidR="005574D5" w:rsidRPr="004A5BE1">
        <w:rPr>
          <w:rFonts w:eastAsia="SimSun"/>
        </w:rPr>
        <w:t>L</w:t>
      </w:r>
    </w:p>
    <w:p w14:paraId="6D0BB1E9" w14:textId="77777777" w:rsidR="005574D5" w:rsidRPr="004A5BE1" w:rsidRDefault="00000000" w:rsidP="00B77BF3">
      <w:pPr>
        <w:pStyle w:val="CETBodytext"/>
        <w:jc w:val="left"/>
        <w:rPr>
          <w:rFonts w:eastAsia="SimSun"/>
        </w:rPr>
      </w:pP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005574D5" w:rsidRPr="004A5BE1">
        <w:rPr>
          <w:rFonts w:eastAsia="SimSun"/>
        </w:rPr>
        <w:t xml:space="preserve"> – volume of liquid solvent, L</w:t>
      </w:r>
    </w:p>
    <w:p w14:paraId="74B530CD" w14:textId="77777777" w:rsidR="005574D5" w:rsidRPr="004A5BE1" w:rsidRDefault="005574D5" w:rsidP="00B77BF3">
      <w:pPr>
        <w:pStyle w:val="CETBodytext"/>
        <w:jc w:val="left"/>
        <w:rPr>
          <w:rFonts w:eastAsia="SimSun"/>
        </w:rPr>
        <w:sectPr w:rsidR="005574D5" w:rsidRPr="004A5BE1" w:rsidSect="00BF5C81">
          <w:type w:val="continuous"/>
          <w:pgSz w:w="11906" w:h="16838" w:code="9"/>
          <w:pgMar w:top="1701" w:right="1418" w:bottom="1701" w:left="1701" w:header="1701" w:footer="0" w:gutter="0"/>
          <w:cols w:num="2" w:space="708"/>
          <w:formProt w:val="0"/>
          <w:titlePg/>
          <w:docGrid w:linePitch="360"/>
        </w:sectPr>
      </w:pPr>
      <m:oMath>
        <m:r>
          <w:rPr>
            <w:rFonts w:ascii="Cambria Math" w:hAnsi="Cambria Math"/>
          </w:rPr>
          <m:t>α</m:t>
        </m:r>
      </m:oMath>
      <w:r w:rsidRPr="004A5BE1">
        <w:rPr>
          <w:rFonts w:eastAsia="SimSun"/>
          <w:lang w:val="el-GR"/>
        </w:rPr>
        <w:t xml:space="preserve"> – </w:t>
      </w:r>
      <w:r w:rsidRPr="004A5BE1">
        <w:rPr>
          <w:rFonts w:eastAsia="SimSun"/>
        </w:rPr>
        <w:t>solid-liquid ratio , g/L</w:t>
      </w:r>
    </w:p>
    <w:p w14:paraId="661E1DBC" w14:textId="77777777" w:rsidR="005574D5" w:rsidRPr="00556FD2" w:rsidRDefault="005574D5" w:rsidP="00B77BF3">
      <w:pPr>
        <w:pStyle w:val="CETReference"/>
      </w:pPr>
      <w:r w:rsidRPr="00556FD2">
        <w:t>References</w:t>
      </w:r>
    </w:p>
    <w:sdt>
      <w:sdtPr>
        <w:tag w:val="MENDELEY_BIBLIOGRAPHY"/>
        <w:id w:val="-656226804"/>
        <w:placeholder>
          <w:docPart w:val="DefaultPlaceholder_-1854013440"/>
        </w:placeholder>
      </w:sdtPr>
      <w:sdtContent>
        <w:p w14:paraId="550BA37A" w14:textId="77777777" w:rsidR="00FC725B" w:rsidRDefault="00FC725B" w:rsidP="00A761B7">
          <w:pPr>
            <w:autoSpaceDE w:val="0"/>
            <w:autoSpaceDN w:val="0"/>
            <w:ind w:left="-484" w:hanging="480"/>
            <w:divId w:val="800535075"/>
            <w:rPr>
              <w:sz w:val="24"/>
              <w:szCs w:val="24"/>
            </w:rPr>
          </w:pPr>
          <w:proofErr w:type="spellStart"/>
          <w:r>
            <w:t>Adebooye</w:t>
          </w:r>
          <w:proofErr w:type="spellEnd"/>
          <w:r>
            <w:t xml:space="preserve">, O. C., </w:t>
          </w:r>
          <w:proofErr w:type="spellStart"/>
          <w:r>
            <w:t>Alashi</w:t>
          </w:r>
          <w:proofErr w:type="spellEnd"/>
          <w:r>
            <w:t xml:space="preserve">, A. M., &amp; Aluko, R. E. (2018). A brief review on emerging trends in global polyphenol research. In </w:t>
          </w:r>
          <w:r>
            <w:rPr>
              <w:i/>
              <w:iCs/>
            </w:rPr>
            <w:t>Journal of Food Biochemistry</w:t>
          </w:r>
          <w:r>
            <w:t xml:space="preserve"> (Vol. 42, Issue 4). Blackwell Publishing Ltd. https://doi.org/10.1111/jfbc.12519</w:t>
          </w:r>
        </w:p>
        <w:p w14:paraId="3A8B5351" w14:textId="77777777" w:rsidR="00FC725B" w:rsidRPr="00556FD2" w:rsidRDefault="00FC725B" w:rsidP="00A761B7">
          <w:pPr>
            <w:autoSpaceDE w:val="0"/>
            <w:autoSpaceDN w:val="0"/>
            <w:ind w:left="-484" w:hanging="480"/>
            <w:divId w:val="2096969338"/>
            <w:rPr>
              <w:lang w:val="it-IT"/>
            </w:rPr>
          </w:pPr>
          <w:r>
            <w:t xml:space="preserve">Antony, A., &amp; Farid, M. (2022). Effect of Temperatures on Polyphenols during Extraction. </w:t>
          </w:r>
          <w:r w:rsidRPr="00556FD2">
            <w:rPr>
              <w:lang w:val="it-IT"/>
            </w:rPr>
            <w:t xml:space="preserve">In </w:t>
          </w:r>
          <w:r w:rsidRPr="00556FD2">
            <w:rPr>
              <w:i/>
              <w:iCs/>
              <w:lang w:val="it-IT"/>
            </w:rPr>
            <w:t>Applied Sciences</w:t>
          </w:r>
          <w:r w:rsidRPr="00556FD2">
            <w:rPr>
              <w:lang w:val="it-IT"/>
            </w:rPr>
            <w:t xml:space="preserve"> (Vol. 12, </w:t>
          </w:r>
          <w:proofErr w:type="spellStart"/>
          <w:r w:rsidRPr="00556FD2">
            <w:rPr>
              <w:lang w:val="it-IT"/>
            </w:rPr>
            <w:t>Issue</w:t>
          </w:r>
          <w:proofErr w:type="spellEnd"/>
          <w:r w:rsidRPr="00556FD2">
            <w:rPr>
              <w:lang w:val="it-IT"/>
            </w:rPr>
            <w:t xml:space="preserve"> 4). MDPI. https://doi.org/10.3390/app12042107</w:t>
          </w:r>
        </w:p>
        <w:p w14:paraId="0E0815A8" w14:textId="77777777" w:rsidR="00FC725B" w:rsidRDefault="00FC725B" w:rsidP="00A761B7">
          <w:pPr>
            <w:autoSpaceDE w:val="0"/>
            <w:autoSpaceDN w:val="0"/>
            <w:ind w:left="-484" w:hanging="480"/>
            <w:divId w:val="281615294"/>
          </w:pPr>
          <w:r w:rsidRPr="00556FD2">
            <w:rPr>
              <w:lang w:val="it-IT"/>
            </w:rPr>
            <w:t xml:space="preserve">Bertino, A., Mazzeo, L., Gallo, V., Posta, S. Della, Fanali, C., &amp; Piemonte, V. (2023). </w:t>
          </w:r>
          <w:r>
            <w:t xml:space="preserve">Polyphenols Extraction from Hazelnut Skin Using Water as Solvent: Equilibrium Studies and Quantification of the Total Extractable Polyphenols. </w:t>
          </w:r>
          <w:r>
            <w:rPr>
              <w:i/>
              <w:iCs/>
            </w:rPr>
            <w:t>Chemical Engineering Transactions</w:t>
          </w:r>
          <w:r>
            <w:t xml:space="preserve">, </w:t>
          </w:r>
          <w:r>
            <w:rPr>
              <w:i/>
              <w:iCs/>
            </w:rPr>
            <w:t>102</w:t>
          </w:r>
          <w:r>
            <w:t>, 55–60. https://doi.org/10.3303/CET23102010</w:t>
          </w:r>
        </w:p>
        <w:p w14:paraId="67338F97" w14:textId="77777777" w:rsidR="00FC725B" w:rsidRDefault="00FC725B" w:rsidP="00A761B7">
          <w:pPr>
            <w:autoSpaceDE w:val="0"/>
            <w:autoSpaceDN w:val="0"/>
            <w:ind w:left="-484" w:hanging="480"/>
            <w:divId w:val="1366326278"/>
          </w:pPr>
          <w:proofErr w:type="spellStart"/>
          <w:r>
            <w:t>Bucić</w:t>
          </w:r>
          <w:proofErr w:type="spellEnd"/>
          <w:r>
            <w:t xml:space="preserve">-Kojić, A., Sovová, H., </w:t>
          </w:r>
          <w:proofErr w:type="spellStart"/>
          <w:r>
            <w:t>Planinić</w:t>
          </w:r>
          <w:proofErr w:type="spellEnd"/>
          <w:r>
            <w:t xml:space="preserve">, M., &amp; Tomas, S. (2013). Temperature-dependent kinetics of grape seed phenolic compounds extraction: Experiment and model. </w:t>
          </w:r>
          <w:r>
            <w:rPr>
              <w:i/>
              <w:iCs/>
            </w:rPr>
            <w:t>Food Chemistry</w:t>
          </w:r>
          <w:r>
            <w:t xml:space="preserve">, </w:t>
          </w:r>
          <w:r>
            <w:rPr>
              <w:i/>
              <w:iCs/>
            </w:rPr>
            <w:t>136</w:t>
          </w:r>
          <w:r>
            <w:t>(3–4), 1136–1140. https://doi.org/10.1016/j.foodchem.2012.09.087</w:t>
          </w:r>
        </w:p>
        <w:p w14:paraId="40189196" w14:textId="77777777" w:rsidR="00FC725B" w:rsidRDefault="00FC725B" w:rsidP="00A761B7">
          <w:pPr>
            <w:autoSpaceDE w:val="0"/>
            <w:autoSpaceDN w:val="0"/>
            <w:ind w:left="-484" w:hanging="480"/>
            <w:divId w:val="726681012"/>
          </w:pPr>
          <w:r>
            <w:rPr>
              <w:i/>
              <w:iCs/>
            </w:rPr>
            <w:t xml:space="preserve">Camera di </w:t>
          </w:r>
          <w:proofErr w:type="spellStart"/>
          <w:r>
            <w:rPr>
              <w:i/>
              <w:iCs/>
            </w:rPr>
            <w:t>Commercio</w:t>
          </w:r>
          <w:proofErr w:type="spellEnd"/>
          <w:r>
            <w:rPr>
              <w:i/>
              <w:iCs/>
            </w:rPr>
            <w:t xml:space="preserve"> Cuneo</w:t>
          </w:r>
          <w:r>
            <w:t>. (n.d.). http://www.cuneoprezzi.it/ingrosso/ALIMENTARI/index?category=35</w:t>
          </w:r>
        </w:p>
        <w:p w14:paraId="0995F964" w14:textId="77777777" w:rsidR="00FC725B" w:rsidRDefault="00FC725B" w:rsidP="00A761B7">
          <w:pPr>
            <w:autoSpaceDE w:val="0"/>
            <w:autoSpaceDN w:val="0"/>
            <w:ind w:left="-484" w:hanging="480"/>
            <w:divId w:val="671176948"/>
          </w:pPr>
          <w:r>
            <w:t xml:space="preserve">Everette, J. D., Bryant, Q. M., Green, A. M., Abbey, Y. A., Wangila, G. W., &amp; Walker, R. B. (2010). Thorough Study of Reactivity of Various Compound Classes toward the Folin - </w:t>
          </w:r>
          <w:proofErr w:type="spellStart"/>
          <w:r>
            <w:t>Ciocalteu</w:t>
          </w:r>
          <w:proofErr w:type="spellEnd"/>
          <w:r>
            <w:t xml:space="preserve"> Reagent. </w:t>
          </w:r>
          <w:r>
            <w:rPr>
              <w:i/>
              <w:iCs/>
            </w:rPr>
            <w:t>Journal of Agricultural and Food Chemistry</w:t>
          </w:r>
          <w:r>
            <w:t xml:space="preserve">, </w:t>
          </w:r>
          <w:r>
            <w:rPr>
              <w:i/>
              <w:iCs/>
            </w:rPr>
            <w:t>58</w:t>
          </w:r>
          <w:r>
            <w:t>, 8139–8144. https://doi.org/10.1021/jf1005935</w:t>
          </w:r>
        </w:p>
        <w:p w14:paraId="598D3942" w14:textId="77777777" w:rsidR="00FC725B" w:rsidRPr="00556FD2" w:rsidRDefault="00FC725B" w:rsidP="00A761B7">
          <w:pPr>
            <w:autoSpaceDE w:val="0"/>
            <w:autoSpaceDN w:val="0"/>
            <w:ind w:left="-484" w:hanging="480"/>
            <w:divId w:val="460995310"/>
            <w:rPr>
              <w:lang w:val="it-IT"/>
            </w:rPr>
          </w:pPr>
          <w:r>
            <w:t xml:space="preserve">Fanali, C., Gallo, V., Della Posta, S., Dugo, L., Mazzeo, L., Cocchi, M., Piemonte, V., &amp; De Gara, L. (2021). Choline Chloride – Lactic Acid-Based NADES As an Extraction Medium in a Response Surface Methodology-Optimized Method for the Extraction of Phenolic Compounds from Hazelnut Skin. </w:t>
          </w:r>
          <w:proofErr w:type="spellStart"/>
          <w:r w:rsidRPr="00556FD2">
            <w:rPr>
              <w:i/>
              <w:iCs/>
              <w:lang w:val="it-IT"/>
            </w:rPr>
            <w:t>Molecules</w:t>
          </w:r>
          <w:proofErr w:type="spellEnd"/>
          <w:r w:rsidRPr="00556FD2">
            <w:rPr>
              <w:lang w:val="it-IT"/>
            </w:rPr>
            <w:t xml:space="preserve">, </w:t>
          </w:r>
          <w:r w:rsidRPr="00556FD2">
            <w:rPr>
              <w:i/>
              <w:iCs/>
              <w:lang w:val="it-IT"/>
            </w:rPr>
            <w:t>26</w:t>
          </w:r>
          <w:r w:rsidRPr="00556FD2">
            <w:rPr>
              <w:lang w:val="it-IT"/>
            </w:rPr>
            <w:t>(2652), 1–15.</w:t>
          </w:r>
        </w:p>
        <w:p w14:paraId="19DA8134" w14:textId="77777777" w:rsidR="00FC725B" w:rsidRPr="00556FD2" w:rsidRDefault="00FC725B" w:rsidP="00A761B7">
          <w:pPr>
            <w:autoSpaceDE w:val="0"/>
            <w:autoSpaceDN w:val="0"/>
            <w:ind w:left="-484" w:hanging="480"/>
            <w:divId w:val="1385103427"/>
            <w:rPr>
              <w:lang w:val="it-IT"/>
            </w:rPr>
          </w:pPr>
          <w:r w:rsidRPr="00556FD2">
            <w:rPr>
              <w:i/>
              <w:iCs/>
              <w:lang w:val="it-IT"/>
            </w:rPr>
            <w:t>GİRESUN</w:t>
          </w:r>
          <w:r w:rsidRPr="00556FD2">
            <w:rPr>
              <w:lang w:val="it-IT"/>
            </w:rPr>
            <w:t>. (</w:t>
          </w:r>
          <w:proofErr w:type="spellStart"/>
          <w:r w:rsidRPr="00556FD2">
            <w:rPr>
              <w:lang w:val="it-IT"/>
            </w:rPr>
            <w:t>n.d.</w:t>
          </w:r>
          <w:proofErr w:type="spellEnd"/>
          <w:r w:rsidRPr="00556FD2">
            <w:rPr>
              <w:lang w:val="it-IT"/>
            </w:rPr>
            <w:t>). http://www.giresuntb.org.tr/EN/statistic.php</w:t>
          </w:r>
        </w:p>
        <w:p w14:paraId="6E9B74C4" w14:textId="77777777" w:rsidR="00FC725B" w:rsidRDefault="00FC725B" w:rsidP="00A761B7">
          <w:pPr>
            <w:autoSpaceDE w:val="0"/>
            <w:autoSpaceDN w:val="0"/>
            <w:ind w:left="-484" w:hanging="480"/>
            <w:divId w:val="475146824"/>
          </w:pPr>
          <w:r w:rsidRPr="00556FD2">
            <w:rPr>
              <w:lang w:val="it-IT"/>
            </w:rPr>
            <w:t xml:space="preserve">Mazzeo, L., Bertino, A., De Paola, L., Gallo, V., Della Posta, S., Fanali, C., &amp; Piemonte, V. (2023). </w:t>
          </w:r>
          <w:r>
            <w:t xml:space="preserve">Equilibrium and fixed-bed kinetics study on hazelnut skin polyphenols extraction using choline chloride –lactic acid-based NADES and water as solvents. </w:t>
          </w:r>
          <w:r>
            <w:rPr>
              <w:i/>
              <w:iCs/>
            </w:rPr>
            <w:t>Separation and Purification Technology</w:t>
          </w:r>
          <w:r>
            <w:t xml:space="preserve">, </w:t>
          </w:r>
          <w:r>
            <w:rPr>
              <w:i/>
              <w:iCs/>
            </w:rPr>
            <w:t>327</w:t>
          </w:r>
          <w:r>
            <w:t>. https://doi.org/10.1016/j.seppur.2023.124896</w:t>
          </w:r>
        </w:p>
        <w:p w14:paraId="2C67997A" w14:textId="6D68095B" w:rsidR="005574D5" w:rsidRDefault="00A761B7" w:rsidP="00A761B7">
          <w:pPr>
            <w:autoSpaceDE w:val="0"/>
            <w:autoSpaceDN w:val="0"/>
            <w:ind w:left="-484" w:hanging="480"/>
            <w:divId w:val="2038575496"/>
          </w:pPr>
          <w:r>
            <w:tab/>
          </w:r>
          <w:r w:rsidR="00FC725B">
            <w:t xml:space="preserve">Silva, R. F. M., &amp; Pogačnik, L. (2020). Polyphenols from Food and Natural Products: Neuroprotection and Safety. </w:t>
          </w:r>
          <w:r w:rsidR="00FC725B">
            <w:rPr>
              <w:i/>
              <w:iCs/>
            </w:rPr>
            <w:t>Antioxidants</w:t>
          </w:r>
          <w:r w:rsidR="00FC725B">
            <w:t xml:space="preserve">, </w:t>
          </w:r>
          <w:r w:rsidR="00FC725B">
            <w:rPr>
              <w:i/>
              <w:iCs/>
            </w:rPr>
            <w:t>9</w:t>
          </w:r>
          <w:r w:rsidR="00FC725B">
            <w:t>(61), 1–13. </w:t>
          </w:r>
        </w:p>
      </w:sdtContent>
    </w:sdt>
    <w:sectPr w:rsidR="005574D5" w:rsidSect="00BF5C8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58EF9" w14:textId="77777777" w:rsidR="00BF5C81" w:rsidRDefault="00BF5C81" w:rsidP="004F5E36">
      <w:r>
        <w:separator/>
      </w:r>
    </w:p>
  </w:endnote>
  <w:endnote w:type="continuationSeparator" w:id="0">
    <w:p w14:paraId="563203A7" w14:textId="77777777" w:rsidR="00BF5C81" w:rsidRDefault="00BF5C8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03924" w14:textId="77777777" w:rsidR="00BF5C81" w:rsidRDefault="00BF5C81" w:rsidP="004F5E36">
      <w:r>
        <w:separator/>
      </w:r>
    </w:p>
  </w:footnote>
  <w:footnote w:type="continuationSeparator" w:id="0">
    <w:p w14:paraId="1780D285" w14:textId="77777777" w:rsidR="00BF5C81" w:rsidRDefault="00BF5C8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FE08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9526314">
    <w:abstractNumId w:val="10"/>
  </w:num>
  <w:num w:numId="2" w16cid:durableId="1409576685">
    <w:abstractNumId w:val="8"/>
  </w:num>
  <w:num w:numId="3" w16cid:durableId="246623625">
    <w:abstractNumId w:val="3"/>
  </w:num>
  <w:num w:numId="4" w16cid:durableId="1173498216">
    <w:abstractNumId w:val="2"/>
  </w:num>
  <w:num w:numId="5" w16cid:durableId="915480961">
    <w:abstractNumId w:val="1"/>
  </w:num>
  <w:num w:numId="6" w16cid:durableId="1497451602">
    <w:abstractNumId w:val="0"/>
  </w:num>
  <w:num w:numId="7" w16cid:durableId="1178273370">
    <w:abstractNumId w:val="9"/>
  </w:num>
  <w:num w:numId="8" w16cid:durableId="873536917">
    <w:abstractNumId w:val="7"/>
  </w:num>
  <w:num w:numId="9" w16cid:durableId="1189678371">
    <w:abstractNumId w:val="6"/>
  </w:num>
  <w:num w:numId="10" w16cid:durableId="1283463487">
    <w:abstractNumId w:val="5"/>
  </w:num>
  <w:num w:numId="11" w16cid:durableId="1386564793">
    <w:abstractNumId w:val="4"/>
  </w:num>
  <w:num w:numId="12" w16cid:durableId="330258646">
    <w:abstractNumId w:val="17"/>
  </w:num>
  <w:num w:numId="13" w16cid:durableId="1398939891">
    <w:abstractNumId w:val="12"/>
  </w:num>
  <w:num w:numId="14" w16cid:durableId="1043746716">
    <w:abstractNumId w:val="18"/>
  </w:num>
  <w:num w:numId="15" w16cid:durableId="15352078">
    <w:abstractNumId w:val="20"/>
  </w:num>
  <w:num w:numId="16" w16cid:durableId="1501656549">
    <w:abstractNumId w:val="19"/>
  </w:num>
  <w:num w:numId="17" w16cid:durableId="1764951261">
    <w:abstractNumId w:val="11"/>
  </w:num>
  <w:num w:numId="18" w16cid:durableId="2085687785">
    <w:abstractNumId w:val="12"/>
    <w:lvlOverride w:ilvl="0">
      <w:startOverride w:val="1"/>
    </w:lvlOverride>
  </w:num>
  <w:num w:numId="19" w16cid:durableId="1958245904">
    <w:abstractNumId w:val="16"/>
  </w:num>
  <w:num w:numId="20" w16cid:durableId="1989169507">
    <w:abstractNumId w:val="15"/>
  </w:num>
  <w:num w:numId="21" w16cid:durableId="1690839478">
    <w:abstractNumId w:val="14"/>
  </w:num>
  <w:num w:numId="22" w16cid:durableId="1358771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F0"/>
    <w:rsid w:val="00001334"/>
    <w:rsid w:val="000027C0"/>
    <w:rsid w:val="000052FB"/>
    <w:rsid w:val="00007C4D"/>
    <w:rsid w:val="000117CB"/>
    <w:rsid w:val="00016877"/>
    <w:rsid w:val="00026932"/>
    <w:rsid w:val="000300D9"/>
    <w:rsid w:val="0003148D"/>
    <w:rsid w:val="00031EEC"/>
    <w:rsid w:val="00051566"/>
    <w:rsid w:val="000562A9"/>
    <w:rsid w:val="00057411"/>
    <w:rsid w:val="00062150"/>
    <w:rsid w:val="00062A9A"/>
    <w:rsid w:val="00065058"/>
    <w:rsid w:val="00072924"/>
    <w:rsid w:val="00073259"/>
    <w:rsid w:val="00074292"/>
    <w:rsid w:val="000758CA"/>
    <w:rsid w:val="00080DE5"/>
    <w:rsid w:val="00084868"/>
    <w:rsid w:val="00086C39"/>
    <w:rsid w:val="000A03B2"/>
    <w:rsid w:val="000B2041"/>
    <w:rsid w:val="000B3046"/>
    <w:rsid w:val="000B728D"/>
    <w:rsid w:val="000D0268"/>
    <w:rsid w:val="000D34BE"/>
    <w:rsid w:val="000E102F"/>
    <w:rsid w:val="000E36F1"/>
    <w:rsid w:val="000E3A2B"/>
    <w:rsid w:val="000E3A73"/>
    <w:rsid w:val="000E40E1"/>
    <w:rsid w:val="000E414A"/>
    <w:rsid w:val="000E70BF"/>
    <w:rsid w:val="000F093C"/>
    <w:rsid w:val="000F787B"/>
    <w:rsid w:val="000F7EE9"/>
    <w:rsid w:val="0012091F"/>
    <w:rsid w:val="00126BC2"/>
    <w:rsid w:val="001308B6"/>
    <w:rsid w:val="0013121F"/>
    <w:rsid w:val="00131FE6"/>
    <w:rsid w:val="0013263F"/>
    <w:rsid w:val="001331DF"/>
    <w:rsid w:val="00134DE4"/>
    <w:rsid w:val="0014034D"/>
    <w:rsid w:val="00144D16"/>
    <w:rsid w:val="00150E59"/>
    <w:rsid w:val="00152762"/>
    <w:rsid w:val="00152DE3"/>
    <w:rsid w:val="00156F74"/>
    <w:rsid w:val="00157799"/>
    <w:rsid w:val="00164CF9"/>
    <w:rsid w:val="001667A6"/>
    <w:rsid w:val="00184AD6"/>
    <w:rsid w:val="00186FA8"/>
    <w:rsid w:val="001A4AF7"/>
    <w:rsid w:val="001B0349"/>
    <w:rsid w:val="001B1D2D"/>
    <w:rsid w:val="001B1E93"/>
    <w:rsid w:val="001B3515"/>
    <w:rsid w:val="001B65C1"/>
    <w:rsid w:val="001C02DE"/>
    <w:rsid w:val="001C684B"/>
    <w:rsid w:val="001C6E6A"/>
    <w:rsid w:val="001D0CFB"/>
    <w:rsid w:val="001D21AF"/>
    <w:rsid w:val="001D53FC"/>
    <w:rsid w:val="001F42A5"/>
    <w:rsid w:val="001F7B9D"/>
    <w:rsid w:val="00201C93"/>
    <w:rsid w:val="0020475D"/>
    <w:rsid w:val="002224B4"/>
    <w:rsid w:val="002303EF"/>
    <w:rsid w:val="002340D4"/>
    <w:rsid w:val="002447EF"/>
    <w:rsid w:val="00250716"/>
    <w:rsid w:val="00251550"/>
    <w:rsid w:val="00254CE0"/>
    <w:rsid w:val="00263B05"/>
    <w:rsid w:val="0027221A"/>
    <w:rsid w:val="00275B61"/>
    <w:rsid w:val="00280FAF"/>
    <w:rsid w:val="00281143"/>
    <w:rsid w:val="00282656"/>
    <w:rsid w:val="00296B83"/>
    <w:rsid w:val="002A5AEA"/>
    <w:rsid w:val="002B4015"/>
    <w:rsid w:val="002B78CE"/>
    <w:rsid w:val="002C2FB6"/>
    <w:rsid w:val="002D3D1B"/>
    <w:rsid w:val="002E1908"/>
    <w:rsid w:val="002E3411"/>
    <w:rsid w:val="002E5FA7"/>
    <w:rsid w:val="002F00F8"/>
    <w:rsid w:val="002F3309"/>
    <w:rsid w:val="002F3371"/>
    <w:rsid w:val="003008CE"/>
    <w:rsid w:val="003009B7"/>
    <w:rsid w:val="00300E56"/>
    <w:rsid w:val="0030152C"/>
    <w:rsid w:val="0030469C"/>
    <w:rsid w:val="00321CA6"/>
    <w:rsid w:val="00323763"/>
    <w:rsid w:val="00323C5F"/>
    <w:rsid w:val="003339D0"/>
    <w:rsid w:val="00334C09"/>
    <w:rsid w:val="00336EEF"/>
    <w:rsid w:val="00342E2D"/>
    <w:rsid w:val="003723D4"/>
    <w:rsid w:val="00381905"/>
    <w:rsid w:val="00382456"/>
    <w:rsid w:val="00384CC8"/>
    <w:rsid w:val="003871FD"/>
    <w:rsid w:val="0039181C"/>
    <w:rsid w:val="00392476"/>
    <w:rsid w:val="003A0867"/>
    <w:rsid w:val="003A1E30"/>
    <w:rsid w:val="003A2829"/>
    <w:rsid w:val="003A3DD5"/>
    <w:rsid w:val="003A4361"/>
    <w:rsid w:val="003A6FC6"/>
    <w:rsid w:val="003A7D1C"/>
    <w:rsid w:val="003B304B"/>
    <w:rsid w:val="003B3146"/>
    <w:rsid w:val="003D71FF"/>
    <w:rsid w:val="003F015E"/>
    <w:rsid w:val="00400414"/>
    <w:rsid w:val="0041446B"/>
    <w:rsid w:val="004212EE"/>
    <w:rsid w:val="00423396"/>
    <w:rsid w:val="00430782"/>
    <w:rsid w:val="0044071E"/>
    <w:rsid w:val="0044329C"/>
    <w:rsid w:val="004534DA"/>
    <w:rsid w:val="00453E24"/>
    <w:rsid w:val="00457456"/>
    <w:rsid w:val="004577FE"/>
    <w:rsid w:val="00457B9C"/>
    <w:rsid w:val="0046164A"/>
    <w:rsid w:val="004628D2"/>
    <w:rsid w:val="00462DCD"/>
    <w:rsid w:val="004648AD"/>
    <w:rsid w:val="004703A9"/>
    <w:rsid w:val="00473DF8"/>
    <w:rsid w:val="004760DE"/>
    <w:rsid w:val="004761E9"/>
    <w:rsid w:val="004763D7"/>
    <w:rsid w:val="004903E6"/>
    <w:rsid w:val="004A004E"/>
    <w:rsid w:val="004A24CF"/>
    <w:rsid w:val="004A5BE1"/>
    <w:rsid w:val="004B7434"/>
    <w:rsid w:val="004C0403"/>
    <w:rsid w:val="004C0BB2"/>
    <w:rsid w:val="004C3D1D"/>
    <w:rsid w:val="004C3D84"/>
    <w:rsid w:val="004C7913"/>
    <w:rsid w:val="004D3A01"/>
    <w:rsid w:val="004D51C7"/>
    <w:rsid w:val="004D7AB7"/>
    <w:rsid w:val="004E1B87"/>
    <w:rsid w:val="004E1EAD"/>
    <w:rsid w:val="004E4DD6"/>
    <w:rsid w:val="004E5E0C"/>
    <w:rsid w:val="004F1147"/>
    <w:rsid w:val="004F5E36"/>
    <w:rsid w:val="00500880"/>
    <w:rsid w:val="00507B47"/>
    <w:rsid w:val="00507BEF"/>
    <w:rsid w:val="00507CC9"/>
    <w:rsid w:val="005119A5"/>
    <w:rsid w:val="00516AAC"/>
    <w:rsid w:val="0052066B"/>
    <w:rsid w:val="00526B21"/>
    <w:rsid w:val="005278B7"/>
    <w:rsid w:val="005318DC"/>
    <w:rsid w:val="00532016"/>
    <w:rsid w:val="005346C8"/>
    <w:rsid w:val="0054082D"/>
    <w:rsid w:val="00543E7D"/>
    <w:rsid w:val="005459D7"/>
    <w:rsid w:val="005474F0"/>
    <w:rsid w:val="00547A68"/>
    <w:rsid w:val="005531C9"/>
    <w:rsid w:val="00555FA6"/>
    <w:rsid w:val="00556FD2"/>
    <w:rsid w:val="005574D5"/>
    <w:rsid w:val="0056576F"/>
    <w:rsid w:val="00570C43"/>
    <w:rsid w:val="0058659F"/>
    <w:rsid w:val="00587F17"/>
    <w:rsid w:val="005A136A"/>
    <w:rsid w:val="005A4F10"/>
    <w:rsid w:val="005B0638"/>
    <w:rsid w:val="005B084B"/>
    <w:rsid w:val="005B16DA"/>
    <w:rsid w:val="005B2110"/>
    <w:rsid w:val="005B61E6"/>
    <w:rsid w:val="005C77E1"/>
    <w:rsid w:val="005D56E2"/>
    <w:rsid w:val="005D5F10"/>
    <w:rsid w:val="005D668A"/>
    <w:rsid w:val="005D6A2F"/>
    <w:rsid w:val="005D7043"/>
    <w:rsid w:val="005E1A82"/>
    <w:rsid w:val="005E794C"/>
    <w:rsid w:val="005F0A28"/>
    <w:rsid w:val="005F0E5E"/>
    <w:rsid w:val="005F3AB2"/>
    <w:rsid w:val="005F53FC"/>
    <w:rsid w:val="00600535"/>
    <w:rsid w:val="00600DE3"/>
    <w:rsid w:val="00610CD6"/>
    <w:rsid w:val="00620DEE"/>
    <w:rsid w:val="00621F92"/>
    <w:rsid w:val="0062280A"/>
    <w:rsid w:val="00624152"/>
    <w:rsid w:val="00625639"/>
    <w:rsid w:val="006264BD"/>
    <w:rsid w:val="00626E60"/>
    <w:rsid w:val="00631B33"/>
    <w:rsid w:val="0064184D"/>
    <w:rsid w:val="006422CC"/>
    <w:rsid w:val="00647776"/>
    <w:rsid w:val="0065128D"/>
    <w:rsid w:val="00660E3E"/>
    <w:rsid w:val="00662E74"/>
    <w:rsid w:val="00680C23"/>
    <w:rsid w:val="0068740C"/>
    <w:rsid w:val="00693766"/>
    <w:rsid w:val="006A23E9"/>
    <w:rsid w:val="006A28B0"/>
    <w:rsid w:val="006A3281"/>
    <w:rsid w:val="006A4B05"/>
    <w:rsid w:val="006B4888"/>
    <w:rsid w:val="006C0CE3"/>
    <w:rsid w:val="006C2E45"/>
    <w:rsid w:val="006C359C"/>
    <w:rsid w:val="006C5579"/>
    <w:rsid w:val="006C602D"/>
    <w:rsid w:val="006D50AC"/>
    <w:rsid w:val="006D6E8B"/>
    <w:rsid w:val="006E737D"/>
    <w:rsid w:val="006F166E"/>
    <w:rsid w:val="007018E9"/>
    <w:rsid w:val="007020EA"/>
    <w:rsid w:val="00702B76"/>
    <w:rsid w:val="00703367"/>
    <w:rsid w:val="00703717"/>
    <w:rsid w:val="00707636"/>
    <w:rsid w:val="00713973"/>
    <w:rsid w:val="00720A24"/>
    <w:rsid w:val="00725400"/>
    <w:rsid w:val="00726653"/>
    <w:rsid w:val="007314EC"/>
    <w:rsid w:val="00732386"/>
    <w:rsid w:val="00733459"/>
    <w:rsid w:val="0073514D"/>
    <w:rsid w:val="00736F94"/>
    <w:rsid w:val="007447F3"/>
    <w:rsid w:val="00745A77"/>
    <w:rsid w:val="00750C70"/>
    <w:rsid w:val="0075499F"/>
    <w:rsid w:val="007661C8"/>
    <w:rsid w:val="007704A4"/>
    <w:rsid w:val="0077098D"/>
    <w:rsid w:val="00770B7E"/>
    <w:rsid w:val="00772AAC"/>
    <w:rsid w:val="00774E89"/>
    <w:rsid w:val="00777A58"/>
    <w:rsid w:val="007931FA"/>
    <w:rsid w:val="007945E0"/>
    <w:rsid w:val="00797C5E"/>
    <w:rsid w:val="007A4861"/>
    <w:rsid w:val="007A7BBA"/>
    <w:rsid w:val="007B0C50"/>
    <w:rsid w:val="007B48F9"/>
    <w:rsid w:val="007C1A43"/>
    <w:rsid w:val="007C4908"/>
    <w:rsid w:val="007C6FC1"/>
    <w:rsid w:val="007D0951"/>
    <w:rsid w:val="007D5D3A"/>
    <w:rsid w:val="007E4084"/>
    <w:rsid w:val="007F096C"/>
    <w:rsid w:val="0080013E"/>
    <w:rsid w:val="00813288"/>
    <w:rsid w:val="008168FC"/>
    <w:rsid w:val="008204C5"/>
    <w:rsid w:val="00830996"/>
    <w:rsid w:val="00832C27"/>
    <w:rsid w:val="008345F1"/>
    <w:rsid w:val="00843EAC"/>
    <w:rsid w:val="0084456A"/>
    <w:rsid w:val="00847DF5"/>
    <w:rsid w:val="008555F5"/>
    <w:rsid w:val="00865B07"/>
    <w:rsid w:val="008667EA"/>
    <w:rsid w:val="0087637F"/>
    <w:rsid w:val="00892219"/>
    <w:rsid w:val="00892AD5"/>
    <w:rsid w:val="008A1512"/>
    <w:rsid w:val="008A66EB"/>
    <w:rsid w:val="008A7992"/>
    <w:rsid w:val="008B7C03"/>
    <w:rsid w:val="008C1BD6"/>
    <w:rsid w:val="008D32B9"/>
    <w:rsid w:val="008D433B"/>
    <w:rsid w:val="008D4A16"/>
    <w:rsid w:val="008E008E"/>
    <w:rsid w:val="008E2C24"/>
    <w:rsid w:val="008E566E"/>
    <w:rsid w:val="008F3170"/>
    <w:rsid w:val="008F5BCA"/>
    <w:rsid w:val="0090161A"/>
    <w:rsid w:val="00901EB6"/>
    <w:rsid w:val="00902EB7"/>
    <w:rsid w:val="00902EDA"/>
    <w:rsid w:val="00904B0B"/>
    <w:rsid w:val="00904C62"/>
    <w:rsid w:val="00904CEC"/>
    <w:rsid w:val="00922BA8"/>
    <w:rsid w:val="00923076"/>
    <w:rsid w:val="00923243"/>
    <w:rsid w:val="00923556"/>
    <w:rsid w:val="00924745"/>
    <w:rsid w:val="00924DAC"/>
    <w:rsid w:val="009258B2"/>
    <w:rsid w:val="00926086"/>
    <w:rsid w:val="00927058"/>
    <w:rsid w:val="00931B38"/>
    <w:rsid w:val="00942750"/>
    <w:rsid w:val="009450CE"/>
    <w:rsid w:val="009459BB"/>
    <w:rsid w:val="009467A1"/>
    <w:rsid w:val="00947179"/>
    <w:rsid w:val="0095164B"/>
    <w:rsid w:val="00954090"/>
    <w:rsid w:val="009573E7"/>
    <w:rsid w:val="0096178A"/>
    <w:rsid w:val="00963E05"/>
    <w:rsid w:val="00964A45"/>
    <w:rsid w:val="00967843"/>
    <w:rsid w:val="00967D54"/>
    <w:rsid w:val="00971028"/>
    <w:rsid w:val="00993B84"/>
    <w:rsid w:val="0099430C"/>
    <w:rsid w:val="00996483"/>
    <w:rsid w:val="00996F5A"/>
    <w:rsid w:val="009A0BEF"/>
    <w:rsid w:val="009B041A"/>
    <w:rsid w:val="009B0A22"/>
    <w:rsid w:val="009B45A7"/>
    <w:rsid w:val="009C37C3"/>
    <w:rsid w:val="009C7C86"/>
    <w:rsid w:val="009D0413"/>
    <w:rsid w:val="009D1E17"/>
    <w:rsid w:val="009D2FF7"/>
    <w:rsid w:val="009E7884"/>
    <w:rsid w:val="009E788A"/>
    <w:rsid w:val="009F0E08"/>
    <w:rsid w:val="00A046B5"/>
    <w:rsid w:val="00A13DBE"/>
    <w:rsid w:val="00A146EB"/>
    <w:rsid w:val="00A1594F"/>
    <w:rsid w:val="00A1763D"/>
    <w:rsid w:val="00A17CEC"/>
    <w:rsid w:val="00A2063E"/>
    <w:rsid w:val="00A27EF0"/>
    <w:rsid w:val="00A40617"/>
    <w:rsid w:val="00A42361"/>
    <w:rsid w:val="00A42B71"/>
    <w:rsid w:val="00A43185"/>
    <w:rsid w:val="00A50B20"/>
    <w:rsid w:val="00A51390"/>
    <w:rsid w:val="00A51580"/>
    <w:rsid w:val="00A60136"/>
    <w:rsid w:val="00A60D13"/>
    <w:rsid w:val="00A7223D"/>
    <w:rsid w:val="00A72745"/>
    <w:rsid w:val="00A761B7"/>
    <w:rsid w:val="00A76EFC"/>
    <w:rsid w:val="00A87D50"/>
    <w:rsid w:val="00A91010"/>
    <w:rsid w:val="00A97BB4"/>
    <w:rsid w:val="00A97BDC"/>
    <w:rsid w:val="00A97F29"/>
    <w:rsid w:val="00AA5057"/>
    <w:rsid w:val="00AA702E"/>
    <w:rsid w:val="00AA7D26"/>
    <w:rsid w:val="00AB0964"/>
    <w:rsid w:val="00AB5011"/>
    <w:rsid w:val="00AC7368"/>
    <w:rsid w:val="00AD0E12"/>
    <w:rsid w:val="00AD16B9"/>
    <w:rsid w:val="00AE377D"/>
    <w:rsid w:val="00AF0EBA"/>
    <w:rsid w:val="00AF7030"/>
    <w:rsid w:val="00B02C8A"/>
    <w:rsid w:val="00B1102A"/>
    <w:rsid w:val="00B15EBF"/>
    <w:rsid w:val="00B17FBD"/>
    <w:rsid w:val="00B315A6"/>
    <w:rsid w:val="00B31813"/>
    <w:rsid w:val="00B32579"/>
    <w:rsid w:val="00B32BB9"/>
    <w:rsid w:val="00B33365"/>
    <w:rsid w:val="00B4420C"/>
    <w:rsid w:val="00B45A9A"/>
    <w:rsid w:val="00B505EE"/>
    <w:rsid w:val="00B52D46"/>
    <w:rsid w:val="00B57B36"/>
    <w:rsid w:val="00B57E6F"/>
    <w:rsid w:val="00B6736A"/>
    <w:rsid w:val="00B77BF3"/>
    <w:rsid w:val="00B8686D"/>
    <w:rsid w:val="00B8731C"/>
    <w:rsid w:val="00B932A4"/>
    <w:rsid w:val="00B93F69"/>
    <w:rsid w:val="00B94749"/>
    <w:rsid w:val="00BA2EE4"/>
    <w:rsid w:val="00BB0A7B"/>
    <w:rsid w:val="00BB1DDC"/>
    <w:rsid w:val="00BB6A03"/>
    <w:rsid w:val="00BC30C9"/>
    <w:rsid w:val="00BD077D"/>
    <w:rsid w:val="00BD1A98"/>
    <w:rsid w:val="00BE3E58"/>
    <w:rsid w:val="00BE4B66"/>
    <w:rsid w:val="00BF5C81"/>
    <w:rsid w:val="00C01616"/>
    <w:rsid w:val="00C0162B"/>
    <w:rsid w:val="00C068ED"/>
    <w:rsid w:val="00C15979"/>
    <w:rsid w:val="00C17D7C"/>
    <w:rsid w:val="00C22E0C"/>
    <w:rsid w:val="00C27D96"/>
    <w:rsid w:val="00C345B1"/>
    <w:rsid w:val="00C35805"/>
    <w:rsid w:val="00C40142"/>
    <w:rsid w:val="00C4165A"/>
    <w:rsid w:val="00C52C3C"/>
    <w:rsid w:val="00C56452"/>
    <w:rsid w:val="00C57182"/>
    <w:rsid w:val="00C57863"/>
    <w:rsid w:val="00C640AF"/>
    <w:rsid w:val="00C655FD"/>
    <w:rsid w:val="00C75407"/>
    <w:rsid w:val="00C870A8"/>
    <w:rsid w:val="00C94434"/>
    <w:rsid w:val="00C97171"/>
    <w:rsid w:val="00CA0D4A"/>
    <w:rsid w:val="00CA0D75"/>
    <w:rsid w:val="00CA0E1D"/>
    <w:rsid w:val="00CA1C95"/>
    <w:rsid w:val="00CA5A9C"/>
    <w:rsid w:val="00CB12A0"/>
    <w:rsid w:val="00CB66E0"/>
    <w:rsid w:val="00CC4C20"/>
    <w:rsid w:val="00CD3517"/>
    <w:rsid w:val="00CD3C29"/>
    <w:rsid w:val="00CD5FE2"/>
    <w:rsid w:val="00CE0544"/>
    <w:rsid w:val="00CE505E"/>
    <w:rsid w:val="00CE7C68"/>
    <w:rsid w:val="00CF1AB1"/>
    <w:rsid w:val="00CF1E04"/>
    <w:rsid w:val="00D02B4C"/>
    <w:rsid w:val="00D040C4"/>
    <w:rsid w:val="00D1401D"/>
    <w:rsid w:val="00D20AD1"/>
    <w:rsid w:val="00D46B7E"/>
    <w:rsid w:val="00D5620C"/>
    <w:rsid w:val="00D57C84"/>
    <w:rsid w:val="00D6057D"/>
    <w:rsid w:val="00D648EC"/>
    <w:rsid w:val="00D7102C"/>
    <w:rsid w:val="00D71640"/>
    <w:rsid w:val="00D75923"/>
    <w:rsid w:val="00D836C5"/>
    <w:rsid w:val="00D84576"/>
    <w:rsid w:val="00D93D98"/>
    <w:rsid w:val="00DA1399"/>
    <w:rsid w:val="00DA24C6"/>
    <w:rsid w:val="00DA3706"/>
    <w:rsid w:val="00DA4D7B"/>
    <w:rsid w:val="00DB3233"/>
    <w:rsid w:val="00DC0189"/>
    <w:rsid w:val="00DC3E76"/>
    <w:rsid w:val="00DC4B43"/>
    <w:rsid w:val="00DC5573"/>
    <w:rsid w:val="00DD271C"/>
    <w:rsid w:val="00DE264A"/>
    <w:rsid w:val="00DE4026"/>
    <w:rsid w:val="00DF5072"/>
    <w:rsid w:val="00E02D18"/>
    <w:rsid w:val="00E041E7"/>
    <w:rsid w:val="00E047E3"/>
    <w:rsid w:val="00E05454"/>
    <w:rsid w:val="00E23CA1"/>
    <w:rsid w:val="00E27A93"/>
    <w:rsid w:val="00E33DD7"/>
    <w:rsid w:val="00E409A8"/>
    <w:rsid w:val="00E42EDC"/>
    <w:rsid w:val="00E44A05"/>
    <w:rsid w:val="00E50C12"/>
    <w:rsid w:val="00E60DE4"/>
    <w:rsid w:val="00E65B91"/>
    <w:rsid w:val="00E674D3"/>
    <w:rsid w:val="00E7209D"/>
    <w:rsid w:val="00E72EAD"/>
    <w:rsid w:val="00E73F8E"/>
    <w:rsid w:val="00E77223"/>
    <w:rsid w:val="00E77C6A"/>
    <w:rsid w:val="00E8528B"/>
    <w:rsid w:val="00E85B94"/>
    <w:rsid w:val="00E94C9E"/>
    <w:rsid w:val="00E978D0"/>
    <w:rsid w:val="00EA12CA"/>
    <w:rsid w:val="00EA4613"/>
    <w:rsid w:val="00EA7F91"/>
    <w:rsid w:val="00EB1523"/>
    <w:rsid w:val="00EC0E49"/>
    <w:rsid w:val="00EC101F"/>
    <w:rsid w:val="00EC1D9F"/>
    <w:rsid w:val="00EC74FB"/>
    <w:rsid w:val="00ED2302"/>
    <w:rsid w:val="00ED5B84"/>
    <w:rsid w:val="00EE0131"/>
    <w:rsid w:val="00EE17B0"/>
    <w:rsid w:val="00EF06D9"/>
    <w:rsid w:val="00F00036"/>
    <w:rsid w:val="00F20175"/>
    <w:rsid w:val="00F21C8D"/>
    <w:rsid w:val="00F24349"/>
    <w:rsid w:val="00F3049E"/>
    <w:rsid w:val="00F30C64"/>
    <w:rsid w:val="00F32BA2"/>
    <w:rsid w:val="00F32CDB"/>
    <w:rsid w:val="00F3636E"/>
    <w:rsid w:val="00F4103B"/>
    <w:rsid w:val="00F46DE7"/>
    <w:rsid w:val="00F537BC"/>
    <w:rsid w:val="00F565FE"/>
    <w:rsid w:val="00F63A70"/>
    <w:rsid w:val="00F63D8C"/>
    <w:rsid w:val="00F67100"/>
    <w:rsid w:val="00F7534E"/>
    <w:rsid w:val="00F86E79"/>
    <w:rsid w:val="00F93EDF"/>
    <w:rsid w:val="00FA1802"/>
    <w:rsid w:val="00FA21D0"/>
    <w:rsid w:val="00FA5F5F"/>
    <w:rsid w:val="00FA7881"/>
    <w:rsid w:val="00FA7B4E"/>
    <w:rsid w:val="00FB64E8"/>
    <w:rsid w:val="00FB730C"/>
    <w:rsid w:val="00FC2695"/>
    <w:rsid w:val="00FC3E03"/>
    <w:rsid w:val="00FC3FC1"/>
    <w:rsid w:val="00FC66A2"/>
    <w:rsid w:val="00FC725B"/>
    <w:rsid w:val="00FD5958"/>
    <w:rsid w:val="00FD7D5E"/>
    <w:rsid w:val="00FE1E05"/>
    <w:rsid w:val="00FF17CB"/>
    <w:rsid w:val="00FF323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D041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D041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1B3515"/>
    <w:rPr>
      <w:color w:val="666666"/>
    </w:rPr>
  </w:style>
  <w:style w:type="character" w:styleId="Menzionenonrisolta">
    <w:name w:val="Unresolved Mention"/>
    <w:basedOn w:val="Carpredefinitoparagrafo"/>
    <w:uiPriority w:val="99"/>
    <w:semiHidden/>
    <w:unhideWhenUsed/>
    <w:rsid w:val="00600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9952">
      <w:bodyDiv w:val="1"/>
      <w:marLeft w:val="0"/>
      <w:marRight w:val="0"/>
      <w:marTop w:val="0"/>
      <w:marBottom w:val="0"/>
      <w:divBdr>
        <w:top w:val="none" w:sz="0" w:space="0" w:color="auto"/>
        <w:left w:val="none" w:sz="0" w:space="0" w:color="auto"/>
        <w:bottom w:val="none" w:sz="0" w:space="0" w:color="auto"/>
        <w:right w:val="none" w:sz="0" w:space="0" w:color="auto"/>
      </w:divBdr>
    </w:div>
    <w:div w:id="156112732">
      <w:bodyDiv w:val="1"/>
      <w:marLeft w:val="0"/>
      <w:marRight w:val="0"/>
      <w:marTop w:val="0"/>
      <w:marBottom w:val="0"/>
      <w:divBdr>
        <w:top w:val="none" w:sz="0" w:space="0" w:color="auto"/>
        <w:left w:val="none" w:sz="0" w:space="0" w:color="auto"/>
        <w:bottom w:val="none" w:sz="0" w:space="0" w:color="auto"/>
        <w:right w:val="none" w:sz="0" w:space="0" w:color="auto"/>
      </w:divBdr>
    </w:div>
    <w:div w:id="201481034">
      <w:bodyDiv w:val="1"/>
      <w:marLeft w:val="0"/>
      <w:marRight w:val="0"/>
      <w:marTop w:val="0"/>
      <w:marBottom w:val="0"/>
      <w:divBdr>
        <w:top w:val="none" w:sz="0" w:space="0" w:color="auto"/>
        <w:left w:val="none" w:sz="0" w:space="0" w:color="auto"/>
        <w:bottom w:val="none" w:sz="0" w:space="0" w:color="auto"/>
        <w:right w:val="none" w:sz="0" w:space="0" w:color="auto"/>
      </w:divBdr>
      <w:divsChild>
        <w:div w:id="665285236">
          <w:marLeft w:val="0"/>
          <w:marRight w:val="0"/>
          <w:marTop w:val="0"/>
          <w:marBottom w:val="0"/>
          <w:divBdr>
            <w:top w:val="none" w:sz="0" w:space="0" w:color="auto"/>
            <w:left w:val="none" w:sz="0" w:space="0" w:color="auto"/>
            <w:bottom w:val="none" w:sz="0" w:space="0" w:color="auto"/>
            <w:right w:val="none" w:sz="0" w:space="0" w:color="auto"/>
          </w:divBdr>
        </w:div>
        <w:div w:id="17857667">
          <w:marLeft w:val="0"/>
          <w:marRight w:val="0"/>
          <w:marTop w:val="0"/>
          <w:marBottom w:val="0"/>
          <w:divBdr>
            <w:top w:val="none" w:sz="0" w:space="0" w:color="auto"/>
            <w:left w:val="none" w:sz="0" w:space="0" w:color="auto"/>
            <w:bottom w:val="none" w:sz="0" w:space="0" w:color="auto"/>
            <w:right w:val="none" w:sz="0" w:space="0" w:color="auto"/>
          </w:divBdr>
        </w:div>
        <w:div w:id="1278220832">
          <w:marLeft w:val="0"/>
          <w:marRight w:val="0"/>
          <w:marTop w:val="0"/>
          <w:marBottom w:val="0"/>
          <w:divBdr>
            <w:top w:val="none" w:sz="0" w:space="0" w:color="auto"/>
            <w:left w:val="none" w:sz="0" w:space="0" w:color="auto"/>
            <w:bottom w:val="none" w:sz="0" w:space="0" w:color="auto"/>
            <w:right w:val="none" w:sz="0" w:space="0" w:color="auto"/>
          </w:divBdr>
        </w:div>
        <w:div w:id="1388605595">
          <w:marLeft w:val="0"/>
          <w:marRight w:val="0"/>
          <w:marTop w:val="0"/>
          <w:marBottom w:val="0"/>
          <w:divBdr>
            <w:top w:val="none" w:sz="0" w:space="0" w:color="auto"/>
            <w:left w:val="none" w:sz="0" w:space="0" w:color="auto"/>
            <w:bottom w:val="none" w:sz="0" w:space="0" w:color="auto"/>
            <w:right w:val="none" w:sz="0" w:space="0" w:color="auto"/>
          </w:divBdr>
        </w:div>
      </w:divsChild>
    </w:div>
    <w:div w:id="247272196">
      <w:bodyDiv w:val="1"/>
      <w:marLeft w:val="0"/>
      <w:marRight w:val="0"/>
      <w:marTop w:val="0"/>
      <w:marBottom w:val="0"/>
      <w:divBdr>
        <w:top w:val="none" w:sz="0" w:space="0" w:color="auto"/>
        <w:left w:val="none" w:sz="0" w:space="0" w:color="auto"/>
        <w:bottom w:val="none" w:sz="0" w:space="0" w:color="auto"/>
        <w:right w:val="none" w:sz="0" w:space="0" w:color="auto"/>
      </w:divBdr>
    </w:div>
    <w:div w:id="254244365">
      <w:bodyDiv w:val="1"/>
      <w:marLeft w:val="0"/>
      <w:marRight w:val="0"/>
      <w:marTop w:val="0"/>
      <w:marBottom w:val="0"/>
      <w:divBdr>
        <w:top w:val="none" w:sz="0" w:space="0" w:color="auto"/>
        <w:left w:val="none" w:sz="0" w:space="0" w:color="auto"/>
        <w:bottom w:val="none" w:sz="0" w:space="0" w:color="auto"/>
        <w:right w:val="none" w:sz="0" w:space="0" w:color="auto"/>
      </w:divBdr>
    </w:div>
    <w:div w:id="287199011">
      <w:bodyDiv w:val="1"/>
      <w:marLeft w:val="0"/>
      <w:marRight w:val="0"/>
      <w:marTop w:val="0"/>
      <w:marBottom w:val="0"/>
      <w:divBdr>
        <w:top w:val="none" w:sz="0" w:space="0" w:color="auto"/>
        <w:left w:val="none" w:sz="0" w:space="0" w:color="auto"/>
        <w:bottom w:val="none" w:sz="0" w:space="0" w:color="auto"/>
        <w:right w:val="none" w:sz="0" w:space="0" w:color="auto"/>
      </w:divBdr>
      <w:divsChild>
        <w:div w:id="352145756">
          <w:marLeft w:val="0"/>
          <w:marRight w:val="0"/>
          <w:marTop w:val="0"/>
          <w:marBottom w:val="0"/>
          <w:divBdr>
            <w:top w:val="none" w:sz="0" w:space="0" w:color="auto"/>
            <w:left w:val="none" w:sz="0" w:space="0" w:color="auto"/>
            <w:bottom w:val="none" w:sz="0" w:space="0" w:color="auto"/>
            <w:right w:val="none" w:sz="0" w:space="0" w:color="auto"/>
          </w:divBdr>
        </w:div>
        <w:div w:id="1443459412">
          <w:marLeft w:val="0"/>
          <w:marRight w:val="0"/>
          <w:marTop w:val="0"/>
          <w:marBottom w:val="0"/>
          <w:divBdr>
            <w:top w:val="none" w:sz="0" w:space="0" w:color="auto"/>
            <w:left w:val="none" w:sz="0" w:space="0" w:color="auto"/>
            <w:bottom w:val="none" w:sz="0" w:space="0" w:color="auto"/>
            <w:right w:val="none" w:sz="0" w:space="0" w:color="auto"/>
          </w:divBdr>
        </w:div>
        <w:div w:id="1091854432">
          <w:marLeft w:val="0"/>
          <w:marRight w:val="0"/>
          <w:marTop w:val="0"/>
          <w:marBottom w:val="0"/>
          <w:divBdr>
            <w:top w:val="none" w:sz="0" w:space="0" w:color="auto"/>
            <w:left w:val="none" w:sz="0" w:space="0" w:color="auto"/>
            <w:bottom w:val="none" w:sz="0" w:space="0" w:color="auto"/>
            <w:right w:val="none" w:sz="0" w:space="0" w:color="auto"/>
          </w:divBdr>
        </w:div>
        <w:div w:id="1544173325">
          <w:marLeft w:val="0"/>
          <w:marRight w:val="0"/>
          <w:marTop w:val="0"/>
          <w:marBottom w:val="0"/>
          <w:divBdr>
            <w:top w:val="none" w:sz="0" w:space="0" w:color="auto"/>
            <w:left w:val="none" w:sz="0" w:space="0" w:color="auto"/>
            <w:bottom w:val="none" w:sz="0" w:space="0" w:color="auto"/>
            <w:right w:val="none" w:sz="0" w:space="0" w:color="auto"/>
          </w:divBdr>
        </w:div>
      </w:divsChild>
    </w:div>
    <w:div w:id="490562070">
      <w:bodyDiv w:val="1"/>
      <w:marLeft w:val="0"/>
      <w:marRight w:val="0"/>
      <w:marTop w:val="0"/>
      <w:marBottom w:val="0"/>
      <w:divBdr>
        <w:top w:val="none" w:sz="0" w:space="0" w:color="auto"/>
        <w:left w:val="none" w:sz="0" w:space="0" w:color="auto"/>
        <w:bottom w:val="none" w:sz="0" w:space="0" w:color="auto"/>
        <w:right w:val="none" w:sz="0" w:space="0" w:color="auto"/>
      </w:divBdr>
      <w:divsChild>
        <w:div w:id="1741714114">
          <w:marLeft w:val="480"/>
          <w:marRight w:val="0"/>
          <w:marTop w:val="0"/>
          <w:marBottom w:val="0"/>
          <w:divBdr>
            <w:top w:val="none" w:sz="0" w:space="0" w:color="auto"/>
            <w:left w:val="none" w:sz="0" w:space="0" w:color="auto"/>
            <w:bottom w:val="none" w:sz="0" w:space="0" w:color="auto"/>
            <w:right w:val="none" w:sz="0" w:space="0" w:color="auto"/>
          </w:divBdr>
        </w:div>
        <w:div w:id="702250074">
          <w:marLeft w:val="480"/>
          <w:marRight w:val="0"/>
          <w:marTop w:val="0"/>
          <w:marBottom w:val="0"/>
          <w:divBdr>
            <w:top w:val="none" w:sz="0" w:space="0" w:color="auto"/>
            <w:left w:val="none" w:sz="0" w:space="0" w:color="auto"/>
            <w:bottom w:val="none" w:sz="0" w:space="0" w:color="auto"/>
            <w:right w:val="none" w:sz="0" w:space="0" w:color="auto"/>
          </w:divBdr>
        </w:div>
        <w:div w:id="1046834408">
          <w:marLeft w:val="480"/>
          <w:marRight w:val="0"/>
          <w:marTop w:val="0"/>
          <w:marBottom w:val="0"/>
          <w:divBdr>
            <w:top w:val="none" w:sz="0" w:space="0" w:color="auto"/>
            <w:left w:val="none" w:sz="0" w:space="0" w:color="auto"/>
            <w:bottom w:val="none" w:sz="0" w:space="0" w:color="auto"/>
            <w:right w:val="none" w:sz="0" w:space="0" w:color="auto"/>
          </w:divBdr>
        </w:div>
        <w:div w:id="552738428">
          <w:marLeft w:val="480"/>
          <w:marRight w:val="0"/>
          <w:marTop w:val="0"/>
          <w:marBottom w:val="0"/>
          <w:divBdr>
            <w:top w:val="none" w:sz="0" w:space="0" w:color="auto"/>
            <w:left w:val="none" w:sz="0" w:space="0" w:color="auto"/>
            <w:bottom w:val="none" w:sz="0" w:space="0" w:color="auto"/>
            <w:right w:val="none" w:sz="0" w:space="0" w:color="auto"/>
          </w:divBdr>
        </w:div>
        <w:div w:id="90860934">
          <w:marLeft w:val="480"/>
          <w:marRight w:val="0"/>
          <w:marTop w:val="0"/>
          <w:marBottom w:val="0"/>
          <w:divBdr>
            <w:top w:val="none" w:sz="0" w:space="0" w:color="auto"/>
            <w:left w:val="none" w:sz="0" w:space="0" w:color="auto"/>
            <w:bottom w:val="none" w:sz="0" w:space="0" w:color="auto"/>
            <w:right w:val="none" w:sz="0" w:space="0" w:color="auto"/>
          </w:divBdr>
        </w:div>
        <w:div w:id="1265723102">
          <w:marLeft w:val="480"/>
          <w:marRight w:val="0"/>
          <w:marTop w:val="0"/>
          <w:marBottom w:val="0"/>
          <w:divBdr>
            <w:top w:val="none" w:sz="0" w:space="0" w:color="auto"/>
            <w:left w:val="none" w:sz="0" w:space="0" w:color="auto"/>
            <w:bottom w:val="none" w:sz="0" w:space="0" w:color="auto"/>
            <w:right w:val="none" w:sz="0" w:space="0" w:color="auto"/>
          </w:divBdr>
        </w:div>
        <w:div w:id="2038575496">
          <w:marLeft w:val="480"/>
          <w:marRight w:val="0"/>
          <w:marTop w:val="0"/>
          <w:marBottom w:val="0"/>
          <w:divBdr>
            <w:top w:val="none" w:sz="0" w:space="0" w:color="auto"/>
            <w:left w:val="none" w:sz="0" w:space="0" w:color="auto"/>
            <w:bottom w:val="none" w:sz="0" w:space="0" w:color="auto"/>
            <w:right w:val="none" w:sz="0" w:space="0" w:color="auto"/>
          </w:divBdr>
          <w:divsChild>
            <w:div w:id="268271082">
              <w:marLeft w:val="0"/>
              <w:marRight w:val="0"/>
              <w:marTop w:val="0"/>
              <w:marBottom w:val="0"/>
              <w:divBdr>
                <w:top w:val="none" w:sz="0" w:space="0" w:color="auto"/>
                <w:left w:val="none" w:sz="0" w:space="0" w:color="auto"/>
                <w:bottom w:val="none" w:sz="0" w:space="0" w:color="auto"/>
                <w:right w:val="none" w:sz="0" w:space="0" w:color="auto"/>
              </w:divBdr>
              <w:divsChild>
                <w:div w:id="46608419">
                  <w:marLeft w:val="480"/>
                  <w:marRight w:val="0"/>
                  <w:marTop w:val="0"/>
                  <w:marBottom w:val="0"/>
                  <w:divBdr>
                    <w:top w:val="none" w:sz="0" w:space="0" w:color="auto"/>
                    <w:left w:val="none" w:sz="0" w:space="0" w:color="auto"/>
                    <w:bottom w:val="none" w:sz="0" w:space="0" w:color="auto"/>
                    <w:right w:val="none" w:sz="0" w:space="0" w:color="auto"/>
                  </w:divBdr>
                </w:div>
                <w:div w:id="929391333">
                  <w:marLeft w:val="480"/>
                  <w:marRight w:val="0"/>
                  <w:marTop w:val="0"/>
                  <w:marBottom w:val="0"/>
                  <w:divBdr>
                    <w:top w:val="none" w:sz="0" w:space="0" w:color="auto"/>
                    <w:left w:val="none" w:sz="0" w:space="0" w:color="auto"/>
                    <w:bottom w:val="none" w:sz="0" w:space="0" w:color="auto"/>
                    <w:right w:val="none" w:sz="0" w:space="0" w:color="auto"/>
                  </w:divBdr>
                </w:div>
                <w:div w:id="209148512">
                  <w:marLeft w:val="480"/>
                  <w:marRight w:val="0"/>
                  <w:marTop w:val="0"/>
                  <w:marBottom w:val="0"/>
                  <w:divBdr>
                    <w:top w:val="none" w:sz="0" w:space="0" w:color="auto"/>
                    <w:left w:val="none" w:sz="0" w:space="0" w:color="auto"/>
                    <w:bottom w:val="none" w:sz="0" w:space="0" w:color="auto"/>
                    <w:right w:val="none" w:sz="0" w:space="0" w:color="auto"/>
                  </w:divBdr>
                </w:div>
                <w:div w:id="1024937613">
                  <w:marLeft w:val="480"/>
                  <w:marRight w:val="0"/>
                  <w:marTop w:val="0"/>
                  <w:marBottom w:val="0"/>
                  <w:divBdr>
                    <w:top w:val="none" w:sz="0" w:space="0" w:color="auto"/>
                    <w:left w:val="none" w:sz="0" w:space="0" w:color="auto"/>
                    <w:bottom w:val="none" w:sz="0" w:space="0" w:color="auto"/>
                    <w:right w:val="none" w:sz="0" w:space="0" w:color="auto"/>
                  </w:divBdr>
                </w:div>
                <w:div w:id="658775731">
                  <w:marLeft w:val="480"/>
                  <w:marRight w:val="0"/>
                  <w:marTop w:val="0"/>
                  <w:marBottom w:val="0"/>
                  <w:divBdr>
                    <w:top w:val="none" w:sz="0" w:space="0" w:color="auto"/>
                    <w:left w:val="none" w:sz="0" w:space="0" w:color="auto"/>
                    <w:bottom w:val="none" w:sz="0" w:space="0" w:color="auto"/>
                    <w:right w:val="none" w:sz="0" w:space="0" w:color="auto"/>
                  </w:divBdr>
                </w:div>
                <w:div w:id="1212300974">
                  <w:marLeft w:val="480"/>
                  <w:marRight w:val="0"/>
                  <w:marTop w:val="0"/>
                  <w:marBottom w:val="0"/>
                  <w:divBdr>
                    <w:top w:val="none" w:sz="0" w:space="0" w:color="auto"/>
                    <w:left w:val="none" w:sz="0" w:space="0" w:color="auto"/>
                    <w:bottom w:val="none" w:sz="0" w:space="0" w:color="auto"/>
                    <w:right w:val="none" w:sz="0" w:space="0" w:color="auto"/>
                  </w:divBdr>
                </w:div>
                <w:div w:id="577906618">
                  <w:marLeft w:val="480"/>
                  <w:marRight w:val="0"/>
                  <w:marTop w:val="0"/>
                  <w:marBottom w:val="0"/>
                  <w:divBdr>
                    <w:top w:val="none" w:sz="0" w:space="0" w:color="auto"/>
                    <w:left w:val="none" w:sz="0" w:space="0" w:color="auto"/>
                    <w:bottom w:val="none" w:sz="0" w:space="0" w:color="auto"/>
                    <w:right w:val="none" w:sz="0" w:space="0" w:color="auto"/>
                  </w:divBdr>
                </w:div>
              </w:divsChild>
            </w:div>
            <w:div w:id="178083803">
              <w:marLeft w:val="0"/>
              <w:marRight w:val="0"/>
              <w:marTop w:val="0"/>
              <w:marBottom w:val="0"/>
              <w:divBdr>
                <w:top w:val="none" w:sz="0" w:space="0" w:color="auto"/>
                <w:left w:val="none" w:sz="0" w:space="0" w:color="auto"/>
                <w:bottom w:val="none" w:sz="0" w:space="0" w:color="auto"/>
                <w:right w:val="none" w:sz="0" w:space="0" w:color="auto"/>
              </w:divBdr>
              <w:divsChild>
                <w:div w:id="414329964">
                  <w:marLeft w:val="480"/>
                  <w:marRight w:val="0"/>
                  <w:marTop w:val="0"/>
                  <w:marBottom w:val="0"/>
                  <w:divBdr>
                    <w:top w:val="none" w:sz="0" w:space="0" w:color="auto"/>
                    <w:left w:val="none" w:sz="0" w:space="0" w:color="auto"/>
                    <w:bottom w:val="none" w:sz="0" w:space="0" w:color="auto"/>
                    <w:right w:val="none" w:sz="0" w:space="0" w:color="auto"/>
                  </w:divBdr>
                </w:div>
                <w:div w:id="1197894251">
                  <w:marLeft w:val="480"/>
                  <w:marRight w:val="0"/>
                  <w:marTop w:val="0"/>
                  <w:marBottom w:val="0"/>
                  <w:divBdr>
                    <w:top w:val="none" w:sz="0" w:space="0" w:color="auto"/>
                    <w:left w:val="none" w:sz="0" w:space="0" w:color="auto"/>
                    <w:bottom w:val="none" w:sz="0" w:space="0" w:color="auto"/>
                    <w:right w:val="none" w:sz="0" w:space="0" w:color="auto"/>
                  </w:divBdr>
                </w:div>
                <w:div w:id="1061364639">
                  <w:marLeft w:val="480"/>
                  <w:marRight w:val="0"/>
                  <w:marTop w:val="0"/>
                  <w:marBottom w:val="0"/>
                  <w:divBdr>
                    <w:top w:val="none" w:sz="0" w:space="0" w:color="auto"/>
                    <w:left w:val="none" w:sz="0" w:space="0" w:color="auto"/>
                    <w:bottom w:val="none" w:sz="0" w:space="0" w:color="auto"/>
                    <w:right w:val="none" w:sz="0" w:space="0" w:color="auto"/>
                  </w:divBdr>
                </w:div>
                <w:div w:id="783113373">
                  <w:marLeft w:val="480"/>
                  <w:marRight w:val="0"/>
                  <w:marTop w:val="0"/>
                  <w:marBottom w:val="0"/>
                  <w:divBdr>
                    <w:top w:val="none" w:sz="0" w:space="0" w:color="auto"/>
                    <w:left w:val="none" w:sz="0" w:space="0" w:color="auto"/>
                    <w:bottom w:val="none" w:sz="0" w:space="0" w:color="auto"/>
                    <w:right w:val="none" w:sz="0" w:space="0" w:color="auto"/>
                  </w:divBdr>
                </w:div>
                <w:div w:id="283074337">
                  <w:marLeft w:val="480"/>
                  <w:marRight w:val="0"/>
                  <w:marTop w:val="0"/>
                  <w:marBottom w:val="0"/>
                  <w:divBdr>
                    <w:top w:val="none" w:sz="0" w:space="0" w:color="auto"/>
                    <w:left w:val="none" w:sz="0" w:space="0" w:color="auto"/>
                    <w:bottom w:val="none" w:sz="0" w:space="0" w:color="auto"/>
                    <w:right w:val="none" w:sz="0" w:space="0" w:color="auto"/>
                  </w:divBdr>
                </w:div>
                <w:div w:id="555628031">
                  <w:marLeft w:val="480"/>
                  <w:marRight w:val="0"/>
                  <w:marTop w:val="0"/>
                  <w:marBottom w:val="0"/>
                  <w:divBdr>
                    <w:top w:val="none" w:sz="0" w:space="0" w:color="auto"/>
                    <w:left w:val="none" w:sz="0" w:space="0" w:color="auto"/>
                    <w:bottom w:val="none" w:sz="0" w:space="0" w:color="auto"/>
                    <w:right w:val="none" w:sz="0" w:space="0" w:color="auto"/>
                  </w:divBdr>
                </w:div>
              </w:divsChild>
            </w:div>
            <w:div w:id="2034843780">
              <w:marLeft w:val="0"/>
              <w:marRight w:val="0"/>
              <w:marTop w:val="0"/>
              <w:marBottom w:val="0"/>
              <w:divBdr>
                <w:top w:val="none" w:sz="0" w:space="0" w:color="auto"/>
                <w:left w:val="none" w:sz="0" w:space="0" w:color="auto"/>
                <w:bottom w:val="none" w:sz="0" w:space="0" w:color="auto"/>
                <w:right w:val="none" w:sz="0" w:space="0" w:color="auto"/>
              </w:divBdr>
              <w:divsChild>
                <w:div w:id="172041115">
                  <w:marLeft w:val="480"/>
                  <w:marRight w:val="0"/>
                  <w:marTop w:val="0"/>
                  <w:marBottom w:val="0"/>
                  <w:divBdr>
                    <w:top w:val="none" w:sz="0" w:space="0" w:color="auto"/>
                    <w:left w:val="none" w:sz="0" w:space="0" w:color="auto"/>
                    <w:bottom w:val="none" w:sz="0" w:space="0" w:color="auto"/>
                    <w:right w:val="none" w:sz="0" w:space="0" w:color="auto"/>
                  </w:divBdr>
                </w:div>
                <w:div w:id="4746949">
                  <w:marLeft w:val="480"/>
                  <w:marRight w:val="0"/>
                  <w:marTop w:val="0"/>
                  <w:marBottom w:val="0"/>
                  <w:divBdr>
                    <w:top w:val="none" w:sz="0" w:space="0" w:color="auto"/>
                    <w:left w:val="none" w:sz="0" w:space="0" w:color="auto"/>
                    <w:bottom w:val="none" w:sz="0" w:space="0" w:color="auto"/>
                    <w:right w:val="none" w:sz="0" w:space="0" w:color="auto"/>
                  </w:divBdr>
                </w:div>
                <w:div w:id="916864315">
                  <w:marLeft w:val="480"/>
                  <w:marRight w:val="0"/>
                  <w:marTop w:val="0"/>
                  <w:marBottom w:val="0"/>
                  <w:divBdr>
                    <w:top w:val="none" w:sz="0" w:space="0" w:color="auto"/>
                    <w:left w:val="none" w:sz="0" w:space="0" w:color="auto"/>
                    <w:bottom w:val="none" w:sz="0" w:space="0" w:color="auto"/>
                    <w:right w:val="none" w:sz="0" w:space="0" w:color="auto"/>
                  </w:divBdr>
                </w:div>
                <w:div w:id="151219248">
                  <w:marLeft w:val="480"/>
                  <w:marRight w:val="0"/>
                  <w:marTop w:val="0"/>
                  <w:marBottom w:val="0"/>
                  <w:divBdr>
                    <w:top w:val="none" w:sz="0" w:space="0" w:color="auto"/>
                    <w:left w:val="none" w:sz="0" w:space="0" w:color="auto"/>
                    <w:bottom w:val="none" w:sz="0" w:space="0" w:color="auto"/>
                    <w:right w:val="none" w:sz="0" w:space="0" w:color="auto"/>
                  </w:divBdr>
                </w:div>
                <w:div w:id="202138832">
                  <w:marLeft w:val="480"/>
                  <w:marRight w:val="0"/>
                  <w:marTop w:val="0"/>
                  <w:marBottom w:val="0"/>
                  <w:divBdr>
                    <w:top w:val="none" w:sz="0" w:space="0" w:color="auto"/>
                    <w:left w:val="none" w:sz="0" w:space="0" w:color="auto"/>
                    <w:bottom w:val="none" w:sz="0" w:space="0" w:color="auto"/>
                    <w:right w:val="none" w:sz="0" w:space="0" w:color="auto"/>
                  </w:divBdr>
                </w:div>
                <w:div w:id="352463488">
                  <w:marLeft w:val="480"/>
                  <w:marRight w:val="0"/>
                  <w:marTop w:val="0"/>
                  <w:marBottom w:val="0"/>
                  <w:divBdr>
                    <w:top w:val="none" w:sz="0" w:space="0" w:color="auto"/>
                    <w:left w:val="none" w:sz="0" w:space="0" w:color="auto"/>
                    <w:bottom w:val="none" w:sz="0" w:space="0" w:color="auto"/>
                    <w:right w:val="none" w:sz="0" w:space="0" w:color="auto"/>
                  </w:divBdr>
                </w:div>
              </w:divsChild>
            </w:div>
            <w:div w:id="445394184">
              <w:marLeft w:val="0"/>
              <w:marRight w:val="0"/>
              <w:marTop w:val="0"/>
              <w:marBottom w:val="0"/>
              <w:divBdr>
                <w:top w:val="none" w:sz="0" w:space="0" w:color="auto"/>
                <w:left w:val="none" w:sz="0" w:space="0" w:color="auto"/>
                <w:bottom w:val="none" w:sz="0" w:space="0" w:color="auto"/>
                <w:right w:val="none" w:sz="0" w:space="0" w:color="auto"/>
              </w:divBdr>
              <w:divsChild>
                <w:div w:id="2085030461">
                  <w:marLeft w:val="480"/>
                  <w:marRight w:val="0"/>
                  <w:marTop w:val="0"/>
                  <w:marBottom w:val="0"/>
                  <w:divBdr>
                    <w:top w:val="none" w:sz="0" w:space="0" w:color="auto"/>
                    <w:left w:val="none" w:sz="0" w:space="0" w:color="auto"/>
                    <w:bottom w:val="none" w:sz="0" w:space="0" w:color="auto"/>
                    <w:right w:val="none" w:sz="0" w:space="0" w:color="auto"/>
                  </w:divBdr>
                </w:div>
                <w:div w:id="1528328498">
                  <w:marLeft w:val="480"/>
                  <w:marRight w:val="0"/>
                  <w:marTop w:val="0"/>
                  <w:marBottom w:val="0"/>
                  <w:divBdr>
                    <w:top w:val="none" w:sz="0" w:space="0" w:color="auto"/>
                    <w:left w:val="none" w:sz="0" w:space="0" w:color="auto"/>
                    <w:bottom w:val="none" w:sz="0" w:space="0" w:color="auto"/>
                    <w:right w:val="none" w:sz="0" w:space="0" w:color="auto"/>
                  </w:divBdr>
                </w:div>
                <w:div w:id="919604322">
                  <w:marLeft w:val="480"/>
                  <w:marRight w:val="0"/>
                  <w:marTop w:val="0"/>
                  <w:marBottom w:val="0"/>
                  <w:divBdr>
                    <w:top w:val="none" w:sz="0" w:space="0" w:color="auto"/>
                    <w:left w:val="none" w:sz="0" w:space="0" w:color="auto"/>
                    <w:bottom w:val="none" w:sz="0" w:space="0" w:color="auto"/>
                    <w:right w:val="none" w:sz="0" w:space="0" w:color="auto"/>
                  </w:divBdr>
                </w:div>
                <w:div w:id="532500479">
                  <w:marLeft w:val="480"/>
                  <w:marRight w:val="0"/>
                  <w:marTop w:val="0"/>
                  <w:marBottom w:val="0"/>
                  <w:divBdr>
                    <w:top w:val="none" w:sz="0" w:space="0" w:color="auto"/>
                    <w:left w:val="none" w:sz="0" w:space="0" w:color="auto"/>
                    <w:bottom w:val="none" w:sz="0" w:space="0" w:color="auto"/>
                    <w:right w:val="none" w:sz="0" w:space="0" w:color="auto"/>
                  </w:divBdr>
                </w:div>
                <w:div w:id="137848260">
                  <w:marLeft w:val="480"/>
                  <w:marRight w:val="0"/>
                  <w:marTop w:val="0"/>
                  <w:marBottom w:val="0"/>
                  <w:divBdr>
                    <w:top w:val="none" w:sz="0" w:space="0" w:color="auto"/>
                    <w:left w:val="none" w:sz="0" w:space="0" w:color="auto"/>
                    <w:bottom w:val="none" w:sz="0" w:space="0" w:color="auto"/>
                    <w:right w:val="none" w:sz="0" w:space="0" w:color="auto"/>
                  </w:divBdr>
                </w:div>
                <w:div w:id="732971916">
                  <w:marLeft w:val="480"/>
                  <w:marRight w:val="0"/>
                  <w:marTop w:val="0"/>
                  <w:marBottom w:val="0"/>
                  <w:divBdr>
                    <w:top w:val="none" w:sz="0" w:space="0" w:color="auto"/>
                    <w:left w:val="none" w:sz="0" w:space="0" w:color="auto"/>
                    <w:bottom w:val="none" w:sz="0" w:space="0" w:color="auto"/>
                    <w:right w:val="none" w:sz="0" w:space="0" w:color="auto"/>
                  </w:divBdr>
                </w:div>
                <w:div w:id="1526403768">
                  <w:marLeft w:val="480"/>
                  <w:marRight w:val="0"/>
                  <w:marTop w:val="0"/>
                  <w:marBottom w:val="0"/>
                  <w:divBdr>
                    <w:top w:val="none" w:sz="0" w:space="0" w:color="auto"/>
                    <w:left w:val="none" w:sz="0" w:space="0" w:color="auto"/>
                    <w:bottom w:val="none" w:sz="0" w:space="0" w:color="auto"/>
                    <w:right w:val="none" w:sz="0" w:space="0" w:color="auto"/>
                  </w:divBdr>
                </w:div>
              </w:divsChild>
            </w:div>
            <w:div w:id="1156338639">
              <w:marLeft w:val="0"/>
              <w:marRight w:val="0"/>
              <w:marTop w:val="0"/>
              <w:marBottom w:val="0"/>
              <w:divBdr>
                <w:top w:val="none" w:sz="0" w:space="0" w:color="auto"/>
                <w:left w:val="none" w:sz="0" w:space="0" w:color="auto"/>
                <w:bottom w:val="none" w:sz="0" w:space="0" w:color="auto"/>
                <w:right w:val="none" w:sz="0" w:space="0" w:color="auto"/>
              </w:divBdr>
              <w:divsChild>
                <w:div w:id="1258903935">
                  <w:marLeft w:val="480"/>
                  <w:marRight w:val="0"/>
                  <w:marTop w:val="0"/>
                  <w:marBottom w:val="0"/>
                  <w:divBdr>
                    <w:top w:val="none" w:sz="0" w:space="0" w:color="auto"/>
                    <w:left w:val="none" w:sz="0" w:space="0" w:color="auto"/>
                    <w:bottom w:val="none" w:sz="0" w:space="0" w:color="auto"/>
                    <w:right w:val="none" w:sz="0" w:space="0" w:color="auto"/>
                  </w:divBdr>
                </w:div>
                <w:div w:id="2010786680">
                  <w:marLeft w:val="480"/>
                  <w:marRight w:val="0"/>
                  <w:marTop w:val="0"/>
                  <w:marBottom w:val="0"/>
                  <w:divBdr>
                    <w:top w:val="none" w:sz="0" w:space="0" w:color="auto"/>
                    <w:left w:val="none" w:sz="0" w:space="0" w:color="auto"/>
                    <w:bottom w:val="none" w:sz="0" w:space="0" w:color="auto"/>
                    <w:right w:val="none" w:sz="0" w:space="0" w:color="auto"/>
                  </w:divBdr>
                </w:div>
                <w:div w:id="834880157">
                  <w:marLeft w:val="480"/>
                  <w:marRight w:val="0"/>
                  <w:marTop w:val="0"/>
                  <w:marBottom w:val="0"/>
                  <w:divBdr>
                    <w:top w:val="none" w:sz="0" w:space="0" w:color="auto"/>
                    <w:left w:val="none" w:sz="0" w:space="0" w:color="auto"/>
                    <w:bottom w:val="none" w:sz="0" w:space="0" w:color="auto"/>
                    <w:right w:val="none" w:sz="0" w:space="0" w:color="auto"/>
                  </w:divBdr>
                </w:div>
                <w:div w:id="622422627">
                  <w:marLeft w:val="480"/>
                  <w:marRight w:val="0"/>
                  <w:marTop w:val="0"/>
                  <w:marBottom w:val="0"/>
                  <w:divBdr>
                    <w:top w:val="none" w:sz="0" w:space="0" w:color="auto"/>
                    <w:left w:val="none" w:sz="0" w:space="0" w:color="auto"/>
                    <w:bottom w:val="none" w:sz="0" w:space="0" w:color="auto"/>
                    <w:right w:val="none" w:sz="0" w:space="0" w:color="auto"/>
                  </w:divBdr>
                </w:div>
                <w:div w:id="158933062">
                  <w:marLeft w:val="480"/>
                  <w:marRight w:val="0"/>
                  <w:marTop w:val="0"/>
                  <w:marBottom w:val="0"/>
                  <w:divBdr>
                    <w:top w:val="none" w:sz="0" w:space="0" w:color="auto"/>
                    <w:left w:val="none" w:sz="0" w:space="0" w:color="auto"/>
                    <w:bottom w:val="none" w:sz="0" w:space="0" w:color="auto"/>
                    <w:right w:val="none" w:sz="0" w:space="0" w:color="auto"/>
                  </w:divBdr>
                </w:div>
                <w:div w:id="628440591">
                  <w:marLeft w:val="480"/>
                  <w:marRight w:val="0"/>
                  <w:marTop w:val="0"/>
                  <w:marBottom w:val="0"/>
                  <w:divBdr>
                    <w:top w:val="none" w:sz="0" w:space="0" w:color="auto"/>
                    <w:left w:val="none" w:sz="0" w:space="0" w:color="auto"/>
                    <w:bottom w:val="none" w:sz="0" w:space="0" w:color="auto"/>
                    <w:right w:val="none" w:sz="0" w:space="0" w:color="auto"/>
                  </w:divBdr>
                </w:div>
                <w:div w:id="1678652261">
                  <w:marLeft w:val="480"/>
                  <w:marRight w:val="0"/>
                  <w:marTop w:val="0"/>
                  <w:marBottom w:val="0"/>
                  <w:divBdr>
                    <w:top w:val="none" w:sz="0" w:space="0" w:color="auto"/>
                    <w:left w:val="none" w:sz="0" w:space="0" w:color="auto"/>
                    <w:bottom w:val="none" w:sz="0" w:space="0" w:color="auto"/>
                    <w:right w:val="none" w:sz="0" w:space="0" w:color="auto"/>
                  </w:divBdr>
                </w:div>
                <w:div w:id="838543394">
                  <w:marLeft w:val="480"/>
                  <w:marRight w:val="0"/>
                  <w:marTop w:val="0"/>
                  <w:marBottom w:val="0"/>
                  <w:divBdr>
                    <w:top w:val="none" w:sz="0" w:space="0" w:color="auto"/>
                    <w:left w:val="none" w:sz="0" w:space="0" w:color="auto"/>
                    <w:bottom w:val="none" w:sz="0" w:space="0" w:color="auto"/>
                    <w:right w:val="none" w:sz="0" w:space="0" w:color="auto"/>
                  </w:divBdr>
                </w:div>
              </w:divsChild>
            </w:div>
            <w:div w:id="384064093">
              <w:marLeft w:val="0"/>
              <w:marRight w:val="0"/>
              <w:marTop w:val="0"/>
              <w:marBottom w:val="0"/>
              <w:divBdr>
                <w:top w:val="none" w:sz="0" w:space="0" w:color="auto"/>
                <w:left w:val="none" w:sz="0" w:space="0" w:color="auto"/>
                <w:bottom w:val="none" w:sz="0" w:space="0" w:color="auto"/>
                <w:right w:val="none" w:sz="0" w:space="0" w:color="auto"/>
              </w:divBdr>
              <w:divsChild>
                <w:div w:id="1510753449">
                  <w:marLeft w:val="480"/>
                  <w:marRight w:val="0"/>
                  <w:marTop w:val="0"/>
                  <w:marBottom w:val="0"/>
                  <w:divBdr>
                    <w:top w:val="none" w:sz="0" w:space="0" w:color="auto"/>
                    <w:left w:val="none" w:sz="0" w:space="0" w:color="auto"/>
                    <w:bottom w:val="none" w:sz="0" w:space="0" w:color="auto"/>
                    <w:right w:val="none" w:sz="0" w:space="0" w:color="auto"/>
                  </w:divBdr>
                </w:div>
                <w:div w:id="359088808">
                  <w:marLeft w:val="480"/>
                  <w:marRight w:val="0"/>
                  <w:marTop w:val="0"/>
                  <w:marBottom w:val="0"/>
                  <w:divBdr>
                    <w:top w:val="none" w:sz="0" w:space="0" w:color="auto"/>
                    <w:left w:val="none" w:sz="0" w:space="0" w:color="auto"/>
                    <w:bottom w:val="none" w:sz="0" w:space="0" w:color="auto"/>
                    <w:right w:val="none" w:sz="0" w:space="0" w:color="auto"/>
                  </w:divBdr>
                </w:div>
                <w:div w:id="1377655469">
                  <w:marLeft w:val="480"/>
                  <w:marRight w:val="0"/>
                  <w:marTop w:val="0"/>
                  <w:marBottom w:val="0"/>
                  <w:divBdr>
                    <w:top w:val="none" w:sz="0" w:space="0" w:color="auto"/>
                    <w:left w:val="none" w:sz="0" w:space="0" w:color="auto"/>
                    <w:bottom w:val="none" w:sz="0" w:space="0" w:color="auto"/>
                    <w:right w:val="none" w:sz="0" w:space="0" w:color="auto"/>
                  </w:divBdr>
                </w:div>
                <w:div w:id="1176842070">
                  <w:marLeft w:val="480"/>
                  <w:marRight w:val="0"/>
                  <w:marTop w:val="0"/>
                  <w:marBottom w:val="0"/>
                  <w:divBdr>
                    <w:top w:val="none" w:sz="0" w:space="0" w:color="auto"/>
                    <w:left w:val="none" w:sz="0" w:space="0" w:color="auto"/>
                    <w:bottom w:val="none" w:sz="0" w:space="0" w:color="auto"/>
                    <w:right w:val="none" w:sz="0" w:space="0" w:color="auto"/>
                  </w:divBdr>
                </w:div>
                <w:div w:id="71237961">
                  <w:marLeft w:val="480"/>
                  <w:marRight w:val="0"/>
                  <w:marTop w:val="0"/>
                  <w:marBottom w:val="0"/>
                  <w:divBdr>
                    <w:top w:val="none" w:sz="0" w:space="0" w:color="auto"/>
                    <w:left w:val="none" w:sz="0" w:space="0" w:color="auto"/>
                    <w:bottom w:val="none" w:sz="0" w:space="0" w:color="auto"/>
                    <w:right w:val="none" w:sz="0" w:space="0" w:color="auto"/>
                  </w:divBdr>
                </w:div>
                <w:div w:id="1353218178">
                  <w:marLeft w:val="480"/>
                  <w:marRight w:val="0"/>
                  <w:marTop w:val="0"/>
                  <w:marBottom w:val="0"/>
                  <w:divBdr>
                    <w:top w:val="none" w:sz="0" w:space="0" w:color="auto"/>
                    <w:left w:val="none" w:sz="0" w:space="0" w:color="auto"/>
                    <w:bottom w:val="none" w:sz="0" w:space="0" w:color="auto"/>
                    <w:right w:val="none" w:sz="0" w:space="0" w:color="auto"/>
                  </w:divBdr>
                </w:div>
                <w:div w:id="1064254989">
                  <w:marLeft w:val="480"/>
                  <w:marRight w:val="0"/>
                  <w:marTop w:val="0"/>
                  <w:marBottom w:val="0"/>
                  <w:divBdr>
                    <w:top w:val="none" w:sz="0" w:space="0" w:color="auto"/>
                    <w:left w:val="none" w:sz="0" w:space="0" w:color="auto"/>
                    <w:bottom w:val="none" w:sz="0" w:space="0" w:color="auto"/>
                    <w:right w:val="none" w:sz="0" w:space="0" w:color="auto"/>
                  </w:divBdr>
                </w:div>
              </w:divsChild>
            </w:div>
            <w:div w:id="1725449024">
              <w:marLeft w:val="0"/>
              <w:marRight w:val="0"/>
              <w:marTop w:val="0"/>
              <w:marBottom w:val="0"/>
              <w:divBdr>
                <w:top w:val="none" w:sz="0" w:space="0" w:color="auto"/>
                <w:left w:val="none" w:sz="0" w:space="0" w:color="auto"/>
                <w:bottom w:val="none" w:sz="0" w:space="0" w:color="auto"/>
                <w:right w:val="none" w:sz="0" w:space="0" w:color="auto"/>
              </w:divBdr>
              <w:divsChild>
                <w:div w:id="1375471294">
                  <w:marLeft w:val="480"/>
                  <w:marRight w:val="0"/>
                  <w:marTop w:val="0"/>
                  <w:marBottom w:val="0"/>
                  <w:divBdr>
                    <w:top w:val="none" w:sz="0" w:space="0" w:color="auto"/>
                    <w:left w:val="none" w:sz="0" w:space="0" w:color="auto"/>
                    <w:bottom w:val="none" w:sz="0" w:space="0" w:color="auto"/>
                    <w:right w:val="none" w:sz="0" w:space="0" w:color="auto"/>
                  </w:divBdr>
                </w:div>
                <w:div w:id="1062485368">
                  <w:marLeft w:val="480"/>
                  <w:marRight w:val="0"/>
                  <w:marTop w:val="0"/>
                  <w:marBottom w:val="0"/>
                  <w:divBdr>
                    <w:top w:val="none" w:sz="0" w:space="0" w:color="auto"/>
                    <w:left w:val="none" w:sz="0" w:space="0" w:color="auto"/>
                    <w:bottom w:val="none" w:sz="0" w:space="0" w:color="auto"/>
                    <w:right w:val="none" w:sz="0" w:space="0" w:color="auto"/>
                  </w:divBdr>
                </w:div>
                <w:div w:id="1001665559">
                  <w:marLeft w:val="480"/>
                  <w:marRight w:val="0"/>
                  <w:marTop w:val="0"/>
                  <w:marBottom w:val="0"/>
                  <w:divBdr>
                    <w:top w:val="none" w:sz="0" w:space="0" w:color="auto"/>
                    <w:left w:val="none" w:sz="0" w:space="0" w:color="auto"/>
                    <w:bottom w:val="none" w:sz="0" w:space="0" w:color="auto"/>
                    <w:right w:val="none" w:sz="0" w:space="0" w:color="auto"/>
                  </w:divBdr>
                </w:div>
                <w:div w:id="1550875468">
                  <w:marLeft w:val="480"/>
                  <w:marRight w:val="0"/>
                  <w:marTop w:val="0"/>
                  <w:marBottom w:val="0"/>
                  <w:divBdr>
                    <w:top w:val="none" w:sz="0" w:space="0" w:color="auto"/>
                    <w:left w:val="none" w:sz="0" w:space="0" w:color="auto"/>
                    <w:bottom w:val="none" w:sz="0" w:space="0" w:color="auto"/>
                    <w:right w:val="none" w:sz="0" w:space="0" w:color="auto"/>
                  </w:divBdr>
                </w:div>
                <w:div w:id="795639118">
                  <w:marLeft w:val="480"/>
                  <w:marRight w:val="0"/>
                  <w:marTop w:val="0"/>
                  <w:marBottom w:val="0"/>
                  <w:divBdr>
                    <w:top w:val="none" w:sz="0" w:space="0" w:color="auto"/>
                    <w:left w:val="none" w:sz="0" w:space="0" w:color="auto"/>
                    <w:bottom w:val="none" w:sz="0" w:space="0" w:color="auto"/>
                    <w:right w:val="none" w:sz="0" w:space="0" w:color="auto"/>
                  </w:divBdr>
                </w:div>
                <w:div w:id="1360661918">
                  <w:marLeft w:val="480"/>
                  <w:marRight w:val="0"/>
                  <w:marTop w:val="0"/>
                  <w:marBottom w:val="0"/>
                  <w:divBdr>
                    <w:top w:val="none" w:sz="0" w:space="0" w:color="auto"/>
                    <w:left w:val="none" w:sz="0" w:space="0" w:color="auto"/>
                    <w:bottom w:val="none" w:sz="0" w:space="0" w:color="auto"/>
                    <w:right w:val="none" w:sz="0" w:space="0" w:color="auto"/>
                  </w:divBdr>
                </w:div>
                <w:div w:id="1851067346">
                  <w:marLeft w:val="480"/>
                  <w:marRight w:val="0"/>
                  <w:marTop w:val="0"/>
                  <w:marBottom w:val="0"/>
                  <w:divBdr>
                    <w:top w:val="none" w:sz="0" w:space="0" w:color="auto"/>
                    <w:left w:val="none" w:sz="0" w:space="0" w:color="auto"/>
                    <w:bottom w:val="none" w:sz="0" w:space="0" w:color="auto"/>
                    <w:right w:val="none" w:sz="0" w:space="0" w:color="auto"/>
                  </w:divBdr>
                </w:div>
                <w:div w:id="2116902090">
                  <w:marLeft w:val="480"/>
                  <w:marRight w:val="0"/>
                  <w:marTop w:val="0"/>
                  <w:marBottom w:val="0"/>
                  <w:divBdr>
                    <w:top w:val="none" w:sz="0" w:space="0" w:color="auto"/>
                    <w:left w:val="none" w:sz="0" w:space="0" w:color="auto"/>
                    <w:bottom w:val="none" w:sz="0" w:space="0" w:color="auto"/>
                    <w:right w:val="none" w:sz="0" w:space="0" w:color="auto"/>
                  </w:divBdr>
                </w:div>
              </w:divsChild>
            </w:div>
            <w:div w:id="188032988">
              <w:marLeft w:val="0"/>
              <w:marRight w:val="0"/>
              <w:marTop w:val="0"/>
              <w:marBottom w:val="0"/>
              <w:divBdr>
                <w:top w:val="none" w:sz="0" w:space="0" w:color="auto"/>
                <w:left w:val="none" w:sz="0" w:space="0" w:color="auto"/>
                <w:bottom w:val="none" w:sz="0" w:space="0" w:color="auto"/>
                <w:right w:val="none" w:sz="0" w:space="0" w:color="auto"/>
              </w:divBdr>
              <w:divsChild>
                <w:div w:id="1693535448">
                  <w:marLeft w:val="480"/>
                  <w:marRight w:val="0"/>
                  <w:marTop w:val="0"/>
                  <w:marBottom w:val="0"/>
                  <w:divBdr>
                    <w:top w:val="none" w:sz="0" w:space="0" w:color="auto"/>
                    <w:left w:val="none" w:sz="0" w:space="0" w:color="auto"/>
                    <w:bottom w:val="none" w:sz="0" w:space="0" w:color="auto"/>
                    <w:right w:val="none" w:sz="0" w:space="0" w:color="auto"/>
                  </w:divBdr>
                </w:div>
                <w:div w:id="221454243">
                  <w:marLeft w:val="480"/>
                  <w:marRight w:val="0"/>
                  <w:marTop w:val="0"/>
                  <w:marBottom w:val="0"/>
                  <w:divBdr>
                    <w:top w:val="none" w:sz="0" w:space="0" w:color="auto"/>
                    <w:left w:val="none" w:sz="0" w:space="0" w:color="auto"/>
                    <w:bottom w:val="none" w:sz="0" w:space="0" w:color="auto"/>
                    <w:right w:val="none" w:sz="0" w:space="0" w:color="auto"/>
                  </w:divBdr>
                </w:div>
                <w:div w:id="1005741061">
                  <w:marLeft w:val="480"/>
                  <w:marRight w:val="0"/>
                  <w:marTop w:val="0"/>
                  <w:marBottom w:val="0"/>
                  <w:divBdr>
                    <w:top w:val="none" w:sz="0" w:space="0" w:color="auto"/>
                    <w:left w:val="none" w:sz="0" w:space="0" w:color="auto"/>
                    <w:bottom w:val="none" w:sz="0" w:space="0" w:color="auto"/>
                    <w:right w:val="none" w:sz="0" w:space="0" w:color="auto"/>
                  </w:divBdr>
                </w:div>
                <w:div w:id="850143036">
                  <w:marLeft w:val="480"/>
                  <w:marRight w:val="0"/>
                  <w:marTop w:val="0"/>
                  <w:marBottom w:val="0"/>
                  <w:divBdr>
                    <w:top w:val="none" w:sz="0" w:space="0" w:color="auto"/>
                    <w:left w:val="none" w:sz="0" w:space="0" w:color="auto"/>
                    <w:bottom w:val="none" w:sz="0" w:space="0" w:color="auto"/>
                    <w:right w:val="none" w:sz="0" w:space="0" w:color="auto"/>
                  </w:divBdr>
                </w:div>
                <w:div w:id="1216895227">
                  <w:marLeft w:val="480"/>
                  <w:marRight w:val="0"/>
                  <w:marTop w:val="0"/>
                  <w:marBottom w:val="0"/>
                  <w:divBdr>
                    <w:top w:val="none" w:sz="0" w:space="0" w:color="auto"/>
                    <w:left w:val="none" w:sz="0" w:space="0" w:color="auto"/>
                    <w:bottom w:val="none" w:sz="0" w:space="0" w:color="auto"/>
                    <w:right w:val="none" w:sz="0" w:space="0" w:color="auto"/>
                  </w:divBdr>
                </w:div>
                <w:div w:id="1070733814">
                  <w:marLeft w:val="480"/>
                  <w:marRight w:val="0"/>
                  <w:marTop w:val="0"/>
                  <w:marBottom w:val="0"/>
                  <w:divBdr>
                    <w:top w:val="none" w:sz="0" w:space="0" w:color="auto"/>
                    <w:left w:val="none" w:sz="0" w:space="0" w:color="auto"/>
                    <w:bottom w:val="none" w:sz="0" w:space="0" w:color="auto"/>
                    <w:right w:val="none" w:sz="0" w:space="0" w:color="auto"/>
                  </w:divBdr>
                </w:div>
                <w:div w:id="8872754">
                  <w:marLeft w:val="480"/>
                  <w:marRight w:val="0"/>
                  <w:marTop w:val="0"/>
                  <w:marBottom w:val="0"/>
                  <w:divBdr>
                    <w:top w:val="none" w:sz="0" w:space="0" w:color="auto"/>
                    <w:left w:val="none" w:sz="0" w:space="0" w:color="auto"/>
                    <w:bottom w:val="none" w:sz="0" w:space="0" w:color="auto"/>
                    <w:right w:val="none" w:sz="0" w:space="0" w:color="auto"/>
                  </w:divBdr>
                </w:div>
                <w:div w:id="228855199">
                  <w:marLeft w:val="480"/>
                  <w:marRight w:val="0"/>
                  <w:marTop w:val="0"/>
                  <w:marBottom w:val="0"/>
                  <w:divBdr>
                    <w:top w:val="none" w:sz="0" w:space="0" w:color="auto"/>
                    <w:left w:val="none" w:sz="0" w:space="0" w:color="auto"/>
                    <w:bottom w:val="none" w:sz="0" w:space="0" w:color="auto"/>
                    <w:right w:val="none" w:sz="0" w:space="0" w:color="auto"/>
                  </w:divBdr>
                </w:div>
              </w:divsChild>
            </w:div>
            <w:div w:id="2044166050">
              <w:marLeft w:val="0"/>
              <w:marRight w:val="0"/>
              <w:marTop w:val="0"/>
              <w:marBottom w:val="0"/>
              <w:divBdr>
                <w:top w:val="none" w:sz="0" w:space="0" w:color="auto"/>
                <w:left w:val="none" w:sz="0" w:space="0" w:color="auto"/>
                <w:bottom w:val="none" w:sz="0" w:space="0" w:color="auto"/>
                <w:right w:val="none" w:sz="0" w:space="0" w:color="auto"/>
              </w:divBdr>
              <w:divsChild>
                <w:div w:id="380788199">
                  <w:marLeft w:val="480"/>
                  <w:marRight w:val="0"/>
                  <w:marTop w:val="0"/>
                  <w:marBottom w:val="0"/>
                  <w:divBdr>
                    <w:top w:val="none" w:sz="0" w:space="0" w:color="auto"/>
                    <w:left w:val="none" w:sz="0" w:space="0" w:color="auto"/>
                    <w:bottom w:val="none" w:sz="0" w:space="0" w:color="auto"/>
                    <w:right w:val="none" w:sz="0" w:space="0" w:color="auto"/>
                  </w:divBdr>
                </w:div>
                <w:div w:id="199977830">
                  <w:marLeft w:val="480"/>
                  <w:marRight w:val="0"/>
                  <w:marTop w:val="0"/>
                  <w:marBottom w:val="0"/>
                  <w:divBdr>
                    <w:top w:val="none" w:sz="0" w:space="0" w:color="auto"/>
                    <w:left w:val="none" w:sz="0" w:space="0" w:color="auto"/>
                    <w:bottom w:val="none" w:sz="0" w:space="0" w:color="auto"/>
                    <w:right w:val="none" w:sz="0" w:space="0" w:color="auto"/>
                  </w:divBdr>
                </w:div>
                <w:div w:id="1340810195">
                  <w:marLeft w:val="480"/>
                  <w:marRight w:val="0"/>
                  <w:marTop w:val="0"/>
                  <w:marBottom w:val="0"/>
                  <w:divBdr>
                    <w:top w:val="none" w:sz="0" w:space="0" w:color="auto"/>
                    <w:left w:val="none" w:sz="0" w:space="0" w:color="auto"/>
                    <w:bottom w:val="none" w:sz="0" w:space="0" w:color="auto"/>
                    <w:right w:val="none" w:sz="0" w:space="0" w:color="auto"/>
                  </w:divBdr>
                </w:div>
                <w:div w:id="1717504083">
                  <w:marLeft w:val="480"/>
                  <w:marRight w:val="0"/>
                  <w:marTop w:val="0"/>
                  <w:marBottom w:val="0"/>
                  <w:divBdr>
                    <w:top w:val="none" w:sz="0" w:space="0" w:color="auto"/>
                    <w:left w:val="none" w:sz="0" w:space="0" w:color="auto"/>
                    <w:bottom w:val="none" w:sz="0" w:space="0" w:color="auto"/>
                    <w:right w:val="none" w:sz="0" w:space="0" w:color="auto"/>
                  </w:divBdr>
                </w:div>
                <w:div w:id="1406031443">
                  <w:marLeft w:val="480"/>
                  <w:marRight w:val="0"/>
                  <w:marTop w:val="0"/>
                  <w:marBottom w:val="0"/>
                  <w:divBdr>
                    <w:top w:val="none" w:sz="0" w:space="0" w:color="auto"/>
                    <w:left w:val="none" w:sz="0" w:space="0" w:color="auto"/>
                    <w:bottom w:val="none" w:sz="0" w:space="0" w:color="auto"/>
                    <w:right w:val="none" w:sz="0" w:space="0" w:color="auto"/>
                  </w:divBdr>
                </w:div>
                <w:div w:id="1475217948">
                  <w:marLeft w:val="480"/>
                  <w:marRight w:val="0"/>
                  <w:marTop w:val="0"/>
                  <w:marBottom w:val="0"/>
                  <w:divBdr>
                    <w:top w:val="none" w:sz="0" w:space="0" w:color="auto"/>
                    <w:left w:val="none" w:sz="0" w:space="0" w:color="auto"/>
                    <w:bottom w:val="none" w:sz="0" w:space="0" w:color="auto"/>
                    <w:right w:val="none" w:sz="0" w:space="0" w:color="auto"/>
                  </w:divBdr>
                </w:div>
                <w:div w:id="1295797266">
                  <w:marLeft w:val="480"/>
                  <w:marRight w:val="0"/>
                  <w:marTop w:val="0"/>
                  <w:marBottom w:val="0"/>
                  <w:divBdr>
                    <w:top w:val="none" w:sz="0" w:space="0" w:color="auto"/>
                    <w:left w:val="none" w:sz="0" w:space="0" w:color="auto"/>
                    <w:bottom w:val="none" w:sz="0" w:space="0" w:color="auto"/>
                    <w:right w:val="none" w:sz="0" w:space="0" w:color="auto"/>
                  </w:divBdr>
                </w:div>
                <w:div w:id="1773814275">
                  <w:marLeft w:val="480"/>
                  <w:marRight w:val="0"/>
                  <w:marTop w:val="0"/>
                  <w:marBottom w:val="0"/>
                  <w:divBdr>
                    <w:top w:val="none" w:sz="0" w:space="0" w:color="auto"/>
                    <w:left w:val="none" w:sz="0" w:space="0" w:color="auto"/>
                    <w:bottom w:val="none" w:sz="0" w:space="0" w:color="auto"/>
                    <w:right w:val="none" w:sz="0" w:space="0" w:color="auto"/>
                  </w:divBdr>
                </w:div>
                <w:div w:id="1982036807">
                  <w:marLeft w:val="480"/>
                  <w:marRight w:val="0"/>
                  <w:marTop w:val="0"/>
                  <w:marBottom w:val="0"/>
                  <w:divBdr>
                    <w:top w:val="none" w:sz="0" w:space="0" w:color="auto"/>
                    <w:left w:val="none" w:sz="0" w:space="0" w:color="auto"/>
                    <w:bottom w:val="none" w:sz="0" w:space="0" w:color="auto"/>
                    <w:right w:val="none" w:sz="0" w:space="0" w:color="auto"/>
                  </w:divBdr>
                </w:div>
              </w:divsChild>
            </w:div>
            <w:div w:id="1312128428">
              <w:marLeft w:val="0"/>
              <w:marRight w:val="0"/>
              <w:marTop w:val="0"/>
              <w:marBottom w:val="0"/>
              <w:divBdr>
                <w:top w:val="none" w:sz="0" w:space="0" w:color="auto"/>
                <w:left w:val="none" w:sz="0" w:space="0" w:color="auto"/>
                <w:bottom w:val="none" w:sz="0" w:space="0" w:color="auto"/>
                <w:right w:val="none" w:sz="0" w:space="0" w:color="auto"/>
              </w:divBdr>
              <w:divsChild>
                <w:div w:id="1735540712">
                  <w:marLeft w:val="640"/>
                  <w:marRight w:val="0"/>
                  <w:marTop w:val="0"/>
                  <w:marBottom w:val="0"/>
                  <w:divBdr>
                    <w:top w:val="none" w:sz="0" w:space="0" w:color="auto"/>
                    <w:left w:val="none" w:sz="0" w:space="0" w:color="auto"/>
                    <w:bottom w:val="none" w:sz="0" w:space="0" w:color="auto"/>
                    <w:right w:val="none" w:sz="0" w:space="0" w:color="auto"/>
                  </w:divBdr>
                </w:div>
                <w:div w:id="938949651">
                  <w:marLeft w:val="640"/>
                  <w:marRight w:val="0"/>
                  <w:marTop w:val="0"/>
                  <w:marBottom w:val="0"/>
                  <w:divBdr>
                    <w:top w:val="none" w:sz="0" w:space="0" w:color="auto"/>
                    <w:left w:val="none" w:sz="0" w:space="0" w:color="auto"/>
                    <w:bottom w:val="none" w:sz="0" w:space="0" w:color="auto"/>
                    <w:right w:val="none" w:sz="0" w:space="0" w:color="auto"/>
                  </w:divBdr>
                </w:div>
                <w:div w:id="822937270">
                  <w:marLeft w:val="640"/>
                  <w:marRight w:val="0"/>
                  <w:marTop w:val="0"/>
                  <w:marBottom w:val="0"/>
                  <w:divBdr>
                    <w:top w:val="none" w:sz="0" w:space="0" w:color="auto"/>
                    <w:left w:val="none" w:sz="0" w:space="0" w:color="auto"/>
                    <w:bottom w:val="none" w:sz="0" w:space="0" w:color="auto"/>
                    <w:right w:val="none" w:sz="0" w:space="0" w:color="auto"/>
                  </w:divBdr>
                </w:div>
                <w:div w:id="131093615">
                  <w:marLeft w:val="640"/>
                  <w:marRight w:val="0"/>
                  <w:marTop w:val="0"/>
                  <w:marBottom w:val="0"/>
                  <w:divBdr>
                    <w:top w:val="none" w:sz="0" w:space="0" w:color="auto"/>
                    <w:left w:val="none" w:sz="0" w:space="0" w:color="auto"/>
                    <w:bottom w:val="none" w:sz="0" w:space="0" w:color="auto"/>
                    <w:right w:val="none" w:sz="0" w:space="0" w:color="auto"/>
                  </w:divBdr>
                </w:div>
                <w:div w:id="958530272">
                  <w:marLeft w:val="640"/>
                  <w:marRight w:val="0"/>
                  <w:marTop w:val="0"/>
                  <w:marBottom w:val="0"/>
                  <w:divBdr>
                    <w:top w:val="none" w:sz="0" w:space="0" w:color="auto"/>
                    <w:left w:val="none" w:sz="0" w:space="0" w:color="auto"/>
                    <w:bottom w:val="none" w:sz="0" w:space="0" w:color="auto"/>
                    <w:right w:val="none" w:sz="0" w:space="0" w:color="auto"/>
                  </w:divBdr>
                </w:div>
                <w:div w:id="1249852369">
                  <w:marLeft w:val="640"/>
                  <w:marRight w:val="0"/>
                  <w:marTop w:val="0"/>
                  <w:marBottom w:val="0"/>
                  <w:divBdr>
                    <w:top w:val="none" w:sz="0" w:space="0" w:color="auto"/>
                    <w:left w:val="none" w:sz="0" w:space="0" w:color="auto"/>
                    <w:bottom w:val="none" w:sz="0" w:space="0" w:color="auto"/>
                    <w:right w:val="none" w:sz="0" w:space="0" w:color="auto"/>
                  </w:divBdr>
                </w:div>
                <w:div w:id="1396052078">
                  <w:marLeft w:val="640"/>
                  <w:marRight w:val="0"/>
                  <w:marTop w:val="0"/>
                  <w:marBottom w:val="0"/>
                  <w:divBdr>
                    <w:top w:val="none" w:sz="0" w:space="0" w:color="auto"/>
                    <w:left w:val="none" w:sz="0" w:space="0" w:color="auto"/>
                    <w:bottom w:val="none" w:sz="0" w:space="0" w:color="auto"/>
                    <w:right w:val="none" w:sz="0" w:space="0" w:color="auto"/>
                  </w:divBdr>
                </w:div>
                <w:div w:id="1346979827">
                  <w:marLeft w:val="640"/>
                  <w:marRight w:val="0"/>
                  <w:marTop w:val="0"/>
                  <w:marBottom w:val="0"/>
                  <w:divBdr>
                    <w:top w:val="none" w:sz="0" w:space="0" w:color="auto"/>
                    <w:left w:val="none" w:sz="0" w:space="0" w:color="auto"/>
                    <w:bottom w:val="none" w:sz="0" w:space="0" w:color="auto"/>
                    <w:right w:val="none" w:sz="0" w:space="0" w:color="auto"/>
                  </w:divBdr>
                </w:div>
                <w:div w:id="1561283107">
                  <w:marLeft w:val="640"/>
                  <w:marRight w:val="0"/>
                  <w:marTop w:val="0"/>
                  <w:marBottom w:val="0"/>
                  <w:divBdr>
                    <w:top w:val="none" w:sz="0" w:space="0" w:color="auto"/>
                    <w:left w:val="none" w:sz="0" w:space="0" w:color="auto"/>
                    <w:bottom w:val="none" w:sz="0" w:space="0" w:color="auto"/>
                    <w:right w:val="none" w:sz="0" w:space="0" w:color="auto"/>
                  </w:divBdr>
                </w:div>
              </w:divsChild>
            </w:div>
            <w:div w:id="2065136192">
              <w:marLeft w:val="0"/>
              <w:marRight w:val="0"/>
              <w:marTop w:val="0"/>
              <w:marBottom w:val="0"/>
              <w:divBdr>
                <w:top w:val="none" w:sz="0" w:space="0" w:color="auto"/>
                <w:left w:val="none" w:sz="0" w:space="0" w:color="auto"/>
                <w:bottom w:val="none" w:sz="0" w:space="0" w:color="auto"/>
                <w:right w:val="none" w:sz="0" w:space="0" w:color="auto"/>
              </w:divBdr>
              <w:divsChild>
                <w:div w:id="1680355478">
                  <w:marLeft w:val="480"/>
                  <w:marRight w:val="0"/>
                  <w:marTop w:val="0"/>
                  <w:marBottom w:val="0"/>
                  <w:divBdr>
                    <w:top w:val="none" w:sz="0" w:space="0" w:color="auto"/>
                    <w:left w:val="none" w:sz="0" w:space="0" w:color="auto"/>
                    <w:bottom w:val="none" w:sz="0" w:space="0" w:color="auto"/>
                    <w:right w:val="none" w:sz="0" w:space="0" w:color="auto"/>
                  </w:divBdr>
                </w:div>
                <w:div w:id="171145915">
                  <w:marLeft w:val="480"/>
                  <w:marRight w:val="0"/>
                  <w:marTop w:val="0"/>
                  <w:marBottom w:val="0"/>
                  <w:divBdr>
                    <w:top w:val="none" w:sz="0" w:space="0" w:color="auto"/>
                    <w:left w:val="none" w:sz="0" w:space="0" w:color="auto"/>
                    <w:bottom w:val="none" w:sz="0" w:space="0" w:color="auto"/>
                    <w:right w:val="none" w:sz="0" w:space="0" w:color="auto"/>
                  </w:divBdr>
                </w:div>
                <w:div w:id="1909681239">
                  <w:marLeft w:val="480"/>
                  <w:marRight w:val="0"/>
                  <w:marTop w:val="0"/>
                  <w:marBottom w:val="0"/>
                  <w:divBdr>
                    <w:top w:val="none" w:sz="0" w:space="0" w:color="auto"/>
                    <w:left w:val="none" w:sz="0" w:space="0" w:color="auto"/>
                    <w:bottom w:val="none" w:sz="0" w:space="0" w:color="auto"/>
                    <w:right w:val="none" w:sz="0" w:space="0" w:color="auto"/>
                  </w:divBdr>
                </w:div>
                <w:div w:id="1728256568">
                  <w:marLeft w:val="480"/>
                  <w:marRight w:val="0"/>
                  <w:marTop w:val="0"/>
                  <w:marBottom w:val="0"/>
                  <w:divBdr>
                    <w:top w:val="none" w:sz="0" w:space="0" w:color="auto"/>
                    <w:left w:val="none" w:sz="0" w:space="0" w:color="auto"/>
                    <w:bottom w:val="none" w:sz="0" w:space="0" w:color="auto"/>
                    <w:right w:val="none" w:sz="0" w:space="0" w:color="auto"/>
                  </w:divBdr>
                </w:div>
                <w:div w:id="1857694293">
                  <w:marLeft w:val="480"/>
                  <w:marRight w:val="0"/>
                  <w:marTop w:val="0"/>
                  <w:marBottom w:val="0"/>
                  <w:divBdr>
                    <w:top w:val="none" w:sz="0" w:space="0" w:color="auto"/>
                    <w:left w:val="none" w:sz="0" w:space="0" w:color="auto"/>
                    <w:bottom w:val="none" w:sz="0" w:space="0" w:color="auto"/>
                    <w:right w:val="none" w:sz="0" w:space="0" w:color="auto"/>
                  </w:divBdr>
                </w:div>
                <w:div w:id="432557988">
                  <w:marLeft w:val="480"/>
                  <w:marRight w:val="0"/>
                  <w:marTop w:val="0"/>
                  <w:marBottom w:val="0"/>
                  <w:divBdr>
                    <w:top w:val="none" w:sz="0" w:space="0" w:color="auto"/>
                    <w:left w:val="none" w:sz="0" w:space="0" w:color="auto"/>
                    <w:bottom w:val="none" w:sz="0" w:space="0" w:color="auto"/>
                    <w:right w:val="none" w:sz="0" w:space="0" w:color="auto"/>
                  </w:divBdr>
                </w:div>
                <w:div w:id="1765958474">
                  <w:marLeft w:val="480"/>
                  <w:marRight w:val="0"/>
                  <w:marTop w:val="0"/>
                  <w:marBottom w:val="0"/>
                  <w:divBdr>
                    <w:top w:val="none" w:sz="0" w:space="0" w:color="auto"/>
                    <w:left w:val="none" w:sz="0" w:space="0" w:color="auto"/>
                    <w:bottom w:val="none" w:sz="0" w:space="0" w:color="auto"/>
                    <w:right w:val="none" w:sz="0" w:space="0" w:color="auto"/>
                  </w:divBdr>
                </w:div>
                <w:div w:id="942759994">
                  <w:marLeft w:val="480"/>
                  <w:marRight w:val="0"/>
                  <w:marTop w:val="0"/>
                  <w:marBottom w:val="0"/>
                  <w:divBdr>
                    <w:top w:val="none" w:sz="0" w:space="0" w:color="auto"/>
                    <w:left w:val="none" w:sz="0" w:space="0" w:color="auto"/>
                    <w:bottom w:val="none" w:sz="0" w:space="0" w:color="auto"/>
                    <w:right w:val="none" w:sz="0" w:space="0" w:color="auto"/>
                  </w:divBdr>
                </w:div>
                <w:div w:id="845436630">
                  <w:marLeft w:val="480"/>
                  <w:marRight w:val="0"/>
                  <w:marTop w:val="0"/>
                  <w:marBottom w:val="0"/>
                  <w:divBdr>
                    <w:top w:val="none" w:sz="0" w:space="0" w:color="auto"/>
                    <w:left w:val="none" w:sz="0" w:space="0" w:color="auto"/>
                    <w:bottom w:val="none" w:sz="0" w:space="0" w:color="auto"/>
                    <w:right w:val="none" w:sz="0" w:space="0" w:color="auto"/>
                  </w:divBdr>
                </w:div>
              </w:divsChild>
            </w:div>
            <w:div w:id="2140027360">
              <w:marLeft w:val="0"/>
              <w:marRight w:val="0"/>
              <w:marTop w:val="0"/>
              <w:marBottom w:val="0"/>
              <w:divBdr>
                <w:top w:val="none" w:sz="0" w:space="0" w:color="auto"/>
                <w:left w:val="none" w:sz="0" w:space="0" w:color="auto"/>
                <w:bottom w:val="none" w:sz="0" w:space="0" w:color="auto"/>
                <w:right w:val="none" w:sz="0" w:space="0" w:color="auto"/>
              </w:divBdr>
              <w:divsChild>
                <w:div w:id="1252347486">
                  <w:marLeft w:val="480"/>
                  <w:marRight w:val="0"/>
                  <w:marTop w:val="0"/>
                  <w:marBottom w:val="0"/>
                  <w:divBdr>
                    <w:top w:val="none" w:sz="0" w:space="0" w:color="auto"/>
                    <w:left w:val="none" w:sz="0" w:space="0" w:color="auto"/>
                    <w:bottom w:val="none" w:sz="0" w:space="0" w:color="auto"/>
                    <w:right w:val="none" w:sz="0" w:space="0" w:color="auto"/>
                  </w:divBdr>
                </w:div>
                <w:div w:id="137765575">
                  <w:marLeft w:val="480"/>
                  <w:marRight w:val="0"/>
                  <w:marTop w:val="0"/>
                  <w:marBottom w:val="0"/>
                  <w:divBdr>
                    <w:top w:val="none" w:sz="0" w:space="0" w:color="auto"/>
                    <w:left w:val="none" w:sz="0" w:space="0" w:color="auto"/>
                    <w:bottom w:val="none" w:sz="0" w:space="0" w:color="auto"/>
                    <w:right w:val="none" w:sz="0" w:space="0" w:color="auto"/>
                  </w:divBdr>
                </w:div>
                <w:div w:id="1094060071">
                  <w:marLeft w:val="480"/>
                  <w:marRight w:val="0"/>
                  <w:marTop w:val="0"/>
                  <w:marBottom w:val="0"/>
                  <w:divBdr>
                    <w:top w:val="none" w:sz="0" w:space="0" w:color="auto"/>
                    <w:left w:val="none" w:sz="0" w:space="0" w:color="auto"/>
                    <w:bottom w:val="none" w:sz="0" w:space="0" w:color="auto"/>
                    <w:right w:val="none" w:sz="0" w:space="0" w:color="auto"/>
                  </w:divBdr>
                </w:div>
                <w:div w:id="1053692679">
                  <w:marLeft w:val="480"/>
                  <w:marRight w:val="0"/>
                  <w:marTop w:val="0"/>
                  <w:marBottom w:val="0"/>
                  <w:divBdr>
                    <w:top w:val="none" w:sz="0" w:space="0" w:color="auto"/>
                    <w:left w:val="none" w:sz="0" w:space="0" w:color="auto"/>
                    <w:bottom w:val="none" w:sz="0" w:space="0" w:color="auto"/>
                    <w:right w:val="none" w:sz="0" w:space="0" w:color="auto"/>
                  </w:divBdr>
                </w:div>
                <w:div w:id="94642615">
                  <w:marLeft w:val="480"/>
                  <w:marRight w:val="0"/>
                  <w:marTop w:val="0"/>
                  <w:marBottom w:val="0"/>
                  <w:divBdr>
                    <w:top w:val="none" w:sz="0" w:space="0" w:color="auto"/>
                    <w:left w:val="none" w:sz="0" w:space="0" w:color="auto"/>
                    <w:bottom w:val="none" w:sz="0" w:space="0" w:color="auto"/>
                    <w:right w:val="none" w:sz="0" w:space="0" w:color="auto"/>
                  </w:divBdr>
                </w:div>
                <w:div w:id="34549486">
                  <w:marLeft w:val="480"/>
                  <w:marRight w:val="0"/>
                  <w:marTop w:val="0"/>
                  <w:marBottom w:val="0"/>
                  <w:divBdr>
                    <w:top w:val="none" w:sz="0" w:space="0" w:color="auto"/>
                    <w:left w:val="none" w:sz="0" w:space="0" w:color="auto"/>
                    <w:bottom w:val="none" w:sz="0" w:space="0" w:color="auto"/>
                    <w:right w:val="none" w:sz="0" w:space="0" w:color="auto"/>
                  </w:divBdr>
                </w:div>
                <w:div w:id="1817213191">
                  <w:marLeft w:val="480"/>
                  <w:marRight w:val="0"/>
                  <w:marTop w:val="0"/>
                  <w:marBottom w:val="0"/>
                  <w:divBdr>
                    <w:top w:val="none" w:sz="0" w:space="0" w:color="auto"/>
                    <w:left w:val="none" w:sz="0" w:space="0" w:color="auto"/>
                    <w:bottom w:val="none" w:sz="0" w:space="0" w:color="auto"/>
                    <w:right w:val="none" w:sz="0" w:space="0" w:color="auto"/>
                  </w:divBdr>
                </w:div>
                <w:div w:id="650059891">
                  <w:marLeft w:val="480"/>
                  <w:marRight w:val="0"/>
                  <w:marTop w:val="0"/>
                  <w:marBottom w:val="0"/>
                  <w:divBdr>
                    <w:top w:val="none" w:sz="0" w:space="0" w:color="auto"/>
                    <w:left w:val="none" w:sz="0" w:space="0" w:color="auto"/>
                    <w:bottom w:val="none" w:sz="0" w:space="0" w:color="auto"/>
                    <w:right w:val="none" w:sz="0" w:space="0" w:color="auto"/>
                  </w:divBdr>
                </w:div>
                <w:div w:id="1781871663">
                  <w:marLeft w:val="480"/>
                  <w:marRight w:val="0"/>
                  <w:marTop w:val="0"/>
                  <w:marBottom w:val="0"/>
                  <w:divBdr>
                    <w:top w:val="none" w:sz="0" w:space="0" w:color="auto"/>
                    <w:left w:val="none" w:sz="0" w:space="0" w:color="auto"/>
                    <w:bottom w:val="none" w:sz="0" w:space="0" w:color="auto"/>
                    <w:right w:val="none" w:sz="0" w:space="0" w:color="auto"/>
                  </w:divBdr>
                </w:div>
              </w:divsChild>
            </w:div>
            <w:div w:id="147328750">
              <w:marLeft w:val="0"/>
              <w:marRight w:val="0"/>
              <w:marTop w:val="0"/>
              <w:marBottom w:val="0"/>
              <w:divBdr>
                <w:top w:val="none" w:sz="0" w:space="0" w:color="auto"/>
                <w:left w:val="none" w:sz="0" w:space="0" w:color="auto"/>
                <w:bottom w:val="none" w:sz="0" w:space="0" w:color="auto"/>
                <w:right w:val="none" w:sz="0" w:space="0" w:color="auto"/>
              </w:divBdr>
              <w:divsChild>
                <w:div w:id="722826292">
                  <w:marLeft w:val="480"/>
                  <w:marRight w:val="0"/>
                  <w:marTop w:val="0"/>
                  <w:marBottom w:val="0"/>
                  <w:divBdr>
                    <w:top w:val="none" w:sz="0" w:space="0" w:color="auto"/>
                    <w:left w:val="none" w:sz="0" w:space="0" w:color="auto"/>
                    <w:bottom w:val="none" w:sz="0" w:space="0" w:color="auto"/>
                    <w:right w:val="none" w:sz="0" w:space="0" w:color="auto"/>
                  </w:divBdr>
                </w:div>
                <w:div w:id="245068047">
                  <w:marLeft w:val="480"/>
                  <w:marRight w:val="0"/>
                  <w:marTop w:val="0"/>
                  <w:marBottom w:val="0"/>
                  <w:divBdr>
                    <w:top w:val="none" w:sz="0" w:space="0" w:color="auto"/>
                    <w:left w:val="none" w:sz="0" w:space="0" w:color="auto"/>
                    <w:bottom w:val="none" w:sz="0" w:space="0" w:color="auto"/>
                    <w:right w:val="none" w:sz="0" w:space="0" w:color="auto"/>
                  </w:divBdr>
                </w:div>
                <w:div w:id="83384373">
                  <w:marLeft w:val="480"/>
                  <w:marRight w:val="0"/>
                  <w:marTop w:val="0"/>
                  <w:marBottom w:val="0"/>
                  <w:divBdr>
                    <w:top w:val="none" w:sz="0" w:space="0" w:color="auto"/>
                    <w:left w:val="none" w:sz="0" w:space="0" w:color="auto"/>
                    <w:bottom w:val="none" w:sz="0" w:space="0" w:color="auto"/>
                    <w:right w:val="none" w:sz="0" w:space="0" w:color="auto"/>
                  </w:divBdr>
                </w:div>
                <w:div w:id="510876762">
                  <w:marLeft w:val="480"/>
                  <w:marRight w:val="0"/>
                  <w:marTop w:val="0"/>
                  <w:marBottom w:val="0"/>
                  <w:divBdr>
                    <w:top w:val="none" w:sz="0" w:space="0" w:color="auto"/>
                    <w:left w:val="none" w:sz="0" w:space="0" w:color="auto"/>
                    <w:bottom w:val="none" w:sz="0" w:space="0" w:color="auto"/>
                    <w:right w:val="none" w:sz="0" w:space="0" w:color="auto"/>
                  </w:divBdr>
                </w:div>
                <w:div w:id="212739148">
                  <w:marLeft w:val="480"/>
                  <w:marRight w:val="0"/>
                  <w:marTop w:val="0"/>
                  <w:marBottom w:val="0"/>
                  <w:divBdr>
                    <w:top w:val="none" w:sz="0" w:space="0" w:color="auto"/>
                    <w:left w:val="none" w:sz="0" w:space="0" w:color="auto"/>
                    <w:bottom w:val="none" w:sz="0" w:space="0" w:color="auto"/>
                    <w:right w:val="none" w:sz="0" w:space="0" w:color="auto"/>
                  </w:divBdr>
                </w:div>
                <w:div w:id="290675525">
                  <w:marLeft w:val="480"/>
                  <w:marRight w:val="0"/>
                  <w:marTop w:val="0"/>
                  <w:marBottom w:val="0"/>
                  <w:divBdr>
                    <w:top w:val="none" w:sz="0" w:space="0" w:color="auto"/>
                    <w:left w:val="none" w:sz="0" w:space="0" w:color="auto"/>
                    <w:bottom w:val="none" w:sz="0" w:space="0" w:color="auto"/>
                    <w:right w:val="none" w:sz="0" w:space="0" w:color="auto"/>
                  </w:divBdr>
                </w:div>
                <w:div w:id="2134396922">
                  <w:marLeft w:val="480"/>
                  <w:marRight w:val="0"/>
                  <w:marTop w:val="0"/>
                  <w:marBottom w:val="0"/>
                  <w:divBdr>
                    <w:top w:val="none" w:sz="0" w:space="0" w:color="auto"/>
                    <w:left w:val="none" w:sz="0" w:space="0" w:color="auto"/>
                    <w:bottom w:val="none" w:sz="0" w:space="0" w:color="auto"/>
                    <w:right w:val="none" w:sz="0" w:space="0" w:color="auto"/>
                  </w:divBdr>
                </w:div>
                <w:div w:id="1007945643">
                  <w:marLeft w:val="480"/>
                  <w:marRight w:val="0"/>
                  <w:marTop w:val="0"/>
                  <w:marBottom w:val="0"/>
                  <w:divBdr>
                    <w:top w:val="none" w:sz="0" w:space="0" w:color="auto"/>
                    <w:left w:val="none" w:sz="0" w:space="0" w:color="auto"/>
                    <w:bottom w:val="none" w:sz="0" w:space="0" w:color="auto"/>
                    <w:right w:val="none" w:sz="0" w:space="0" w:color="auto"/>
                  </w:divBdr>
                </w:div>
                <w:div w:id="744689055">
                  <w:marLeft w:val="480"/>
                  <w:marRight w:val="0"/>
                  <w:marTop w:val="0"/>
                  <w:marBottom w:val="0"/>
                  <w:divBdr>
                    <w:top w:val="none" w:sz="0" w:space="0" w:color="auto"/>
                    <w:left w:val="none" w:sz="0" w:space="0" w:color="auto"/>
                    <w:bottom w:val="none" w:sz="0" w:space="0" w:color="auto"/>
                    <w:right w:val="none" w:sz="0" w:space="0" w:color="auto"/>
                  </w:divBdr>
                </w:div>
              </w:divsChild>
            </w:div>
            <w:div w:id="1746338235">
              <w:marLeft w:val="0"/>
              <w:marRight w:val="0"/>
              <w:marTop w:val="0"/>
              <w:marBottom w:val="0"/>
              <w:divBdr>
                <w:top w:val="none" w:sz="0" w:space="0" w:color="auto"/>
                <w:left w:val="none" w:sz="0" w:space="0" w:color="auto"/>
                <w:bottom w:val="none" w:sz="0" w:space="0" w:color="auto"/>
                <w:right w:val="none" w:sz="0" w:space="0" w:color="auto"/>
              </w:divBdr>
              <w:divsChild>
                <w:div w:id="618999715">
                  <w:marLeft w:val="480"/>
                  <w:marRight w:val="0"/>
                  <w:marTop w:val="0"/>
                  <w:marBottom w:val="0"/>
                  <w:divBdr>
                    <w:top w:val="none" w:sz="0" w:space="0" w:color="auto"/>
                    <w:left w:val="none" w:sz="0" w:space="0" w:color="auto"/>
                    <w:bottom w:val="none" w:sz="0" w:space="0" w:color="auto"/>
                    <w:right w:val="none" w:sz="0" w:space="0" w:color="auto"/>
                  </w:divBdr>
                </w:div>
                <w:div w:id="384450417">
                  <w:marLeft w:val="480"/>
                  <w:marRight w:val="0"/>
                  <w:marTop w:val="0"/>
                  <w:marBottom w:val="0"/>
                  <w:divBdr>
                    <w:top w:val="none" w:sz="0" w:space="0" w:color="auto"/>
                    <w:left w:val="none" w:sz="0" w:space="0" w:color="auto"/>
                    <w:bottom w:val="none" w:sz="0" w:space="0" w:color="auto"/>
                    <w:right w:val="none" w:sz="0" w:space="0" w:color="auto"/>
                  </w:divBdr>
                </w:div>
                <w:div w:id="2013557699">
                  <w:marLeft w:val="480"/>
                  <w:marRight w:val="0"/>
                  <w:marTop w:val="0"/>
                  <w:marBottom w:val="0"/>
                  <w:divBdr>
                    <w:top w:val="none" w:sz="0" w:space="0" w:color="auto"/>
                    <w:left w:val="none" w:sz="0" w:space="0" w:color="auto"/>
                    <w:bottom w:val="none" w:sz="0" w:space="0" w:color="auto"/>
                    <w:right w:val="none" w:sz="0" w:space="0" w:color="auto"/>
                  </w:divBdr>
                </w:div>
                <w:div w:id="477309626">
                  <w:marLeft w:val="480"/>
                  <w:marRight w:val="0"/>
                  <w:marTop w:val="0"/>
                  <w:marBottom w:val="0"/>
                  <w:divBdr>
                    <w:top w:val="none" w:sz="0" w:space="0" w:color="auto"/>
                    <w:left w:val="none" w:sz="0" w:space="0" w:color="auto"/>
                    <w:bottom w:val="none" w:sz="0" w:space="0" w:color="auto"/>
                    <w:right w:val="none" w:sz="0" w:space="0" w:color="auto"/>
                  </w:divBdr>
                </w:div>
                <w:div w:id="628322715">
                  <w:marLeft w:val="480"/>
                  <w:marRight w:val="0"/>
                  <w:marTop w:val="0"/>
                  <w:marBottom w:val="0"/>
                  <w:divBdr>
                    <w:top w:val="none" w:sz="0" w:space="0" w:color="auto"/>
                    <w:left w:val="none" w:sz="0" w:space="0" w:color="auto"/>
                    <w:bottom w:val="none" w:sz="0" w:space="0" w:color="auto"/>
                    <w:right w:val="none" w:sz="0" w:space="0" w:color="auto"/>
                  </w:divBdr>
                </w:div>
                <w:div w:id="2108649966">
                  <w:marLeft w:val="480"/>
                  <w:marRight w:val="0"/>
                  <w:marTop w:val="0"/>
                  <w:marBottom w:val="0"/>
                  <w:divBdr>
                    <w:top w:val="none" w:sz="0" w:space="0" w:color="auto"/>
                    <w:left w:val="none" w:sz="0" w:space="0" w:color="auto"/>
                    <w:bottom w:val="none" w:sz="0" w:space="0" w:color="auto"/>
                    <w:right w:val="none" w:sz="0" w:space="0" w:color="auto"/>
                  </w:divBdr>
                </w:div>
                <w:div w:id="1415130401">
                  <w:marLeft w:val="480"/>
                  <w:marRight w:val="0"/>
                  <w:marTop w:val="0"/>
                  <w:marBottom w:val="0"/>
                  <w:divBdr>
                    <w:top w:val="none" w:sz="0" w:space="0" w:color="auto"/>
                    <w:left w:val="none" w:sz="0" w:space="0" w:color="auto"/>
                    <w:bottom w:val="none" w:sz="0" w:space="0" w:color="auto"/>
                    <w:right w:val="none" w:sz="0" w:space="0" w:color="auto"/>
                  </w:divBdr>
                </w:div>
                <w:div w:id="1317609175">
                  <w:marLeft w:val="480"/>
                  <w:marRight w:val="0"/>
                  <w:marTop w:val="0"/>
                  <w:marBottom w:val="0"/>
                  <w:divBdr>
                    <w:top w:val="none" w:sz="0" w:space="0" w:color="auto"/>
                    <w:left w:val="none" w:sz="0" w:space="0" w:color="auto"/>
                    <w:bottom w:val="none" w:sz="0" w:space="0" w:color="auto"/>
                    <w:right w:val="none" w:sz="0" w:space="0" w:color="auto"/>
                  </w:divBdr>
                </w:div>
                <w:div w:id="856693757">
                  <w:marLeft w:val="480"/>
                  <w:marRight w:val="0"/>
                  <w:marTop w:val="0"/>
                  <w:marBottom w:val="0"/>
                  <w:divBdr>
                    <w:top w:val="none" w:sz="0" w:space="0" w:color="auto"/>
                    <w:left w:val="none" w:sz="0" w:space="0" w:color="auto"/>
                    <w:bottom w:val="none" w:sz="0" w:space="0" w:color="auto"/>
                    <w:right w:val="none" w:sz="0" w:space="0" w:color="auto"/>
                  </w:divBdr>
                </w:div>
                <w:div w:id="1173766064">
                  <w:marLeft w:val="480"/>
                  <w:marRight w:val="0"/>
                  <w:marTop w:val="0"/>
                  <w:marBottom w:val="0"/>
                  <w:divBdr>
                    <w:top w:val="none" w:sz="0" w:space="0" w:color="auto"/>
                    <w:left w:val="none" w:sz="0" w:space="0" w:color="auto"/>
                    <w:bottom w:val="none" w:sz="0" w:space="0" w:color="auto"/>
                    <w:right w:val="none" w:sz="0" w:space="0" w:color="auto"/>
                  </w:divBdr>
                </w:div>
              </w:divsChild>
            </w:div>
            <w:div w:id="1790393792">
              <w:marLeft w:val="0"/>
              <w:marRight w:val="0"/>
              <w:marTop w:val="0"/>
              <w:marBottom w:val="0"/>
              <w:divBdr>
                <w:top w:val="none" w:sz="0" w:space="0" w:color="auto"/>
                <w:left w:val="none" w:sz="0" w:space="0" w:color="auto"/>
                <w:bottom w:val="none" w:sz="0" w:space="0" w:color="auto"/>
                <w:right w:val="none" w:sz="0" w:space="0" w:color="auto"/>
              </w:divBdr>
              <w:divsChild>
                <w:div w:id="1275484663">
                  <w:marLeft w:val="480"/>
                  <w:marRight w:val="0"/>
                  <w:marTop w:val="0"/>
                  <w:marBottom w:val="0"/>
                  <w:divBdr>
                    <w:top w:val="none" w:sz="0" w:space="0" w:color="auto"/>
                    <w:left w:val="none" w:sz="0" w:space="0" w:color="auto"/>
                    <w:bottom w:val="none" w:sz="0" w:space="0" w:color="auto"/>
                    <w:right w:val="none" w:sz="0" w:space="0" w:color="auto"/>
                  </w:divBdr>
                </w:div>
                <w:div w:id="1956793068">
                  <w:marLeft w:val="480"/>
                  <w:marRight w:val="0"/>
                  <w:marTop w:val="0"/>
                  <w:marBottom w:val="0"/>
                  <w:divBdr>
                    <w:top w:val="none" w:sz="0" w:space="0" w:color="auto"/>
                    <w:left w:val="none" w:sz="0" w:space="0" w:color="auto"/>
                    <w:bottom w:val="none" w:sz="0" w:space="0" w:color="auto"/>
                    <w:right w:val="none" w:sz="0" w:space="0" w:color="auto"/>
                  </w:divBdr>
                </w:div>
                <w:div w:id="1436631623">
                  <w:marLeft w:val="480"/>
                  <w:marRight w:val="0"/>
                  <w:marTop w:val="0"/>
                  <w:marBottom w:val="0"/>
                  <w:divBdr>
                    <w:top w:val="none" w:sz="0" w:space="0" w:color="auto"/>
                    <w:left w:val="none" w:sz="0" w:space="0" w:color="auto"/>
                    <w:bottom w:val="none" w:sz="0" w:space="0" w:color="auto"/>
                    <w:right w:val="none" w:sz="0" w:space="0" w:color="auto"/>
                  </w:divBdr>
                </w:div>
                <w:div w:id="1261791947">
                  <w:marLeft w:val="480"/>
                  <w:marRight w:val="0"/>
                  <w:marTop w:val="0"/>
                  <w:marBottom w:val="0"/>
                  <w:divBdr>
                    <w:top w:val="none" w:sz="0" w:space="0" w:color="auto"/>
                    <w:left w:val="none" w:sz="0" w:space="0" w:color="auto"/>
                    <w:bottom w:val="none" w:sz="0" w:space="0" w:color="auto"/>
                    <w:right w:val="none" w:sz="0" w:space="0" w:color="auto"/>
                  </w:divBdr>
                </w:div>
                <w:div w:id="335616009">
                  <w:marLeft w:val="480"/>
                  <w:marRight w:val="0"/>
                  <w:marTop w:val="0"/>
                  <w:marBottom w:val="0"/>
                  <w:divBdr>
                    <w:top w:val="none" w:sz="0" w:space="0" w:color="auto"/>
                    <w:left w:val="none" w:sz="0" w:space="0" w:color="auto"/>
                    <w:bottom w:val="none" w:sz="0" w:space="0" w:color="auto"/>
                    <w:right w:val="none" w:sz="0" w:space="0" w:color="auto"/>
                  </w:divBdr>
                </w:div>
                <w:div w:id="515000035">
                  <w:marLeft w:val="480"/>
                  <w:marRight w:val="0"/>
                  <w:marTop w:val="0"/>
                  <w:marBottom w:val="0"/>
                  <w:divBdr>
                    <w:top w:val="none" w:sz="0" w:space="0" w:color="auto"/>
                    <w:left w:val="none" w:sz="0" w:space="0" w:color="auto"/>
                    <w:bottom w:val="none" w:sz="0" w:space="0" w:color="auto"/>
                    <w:right w:val="none" w:sz="0" w:space="0" w:color="auto"/>
                  </w:divBdr>
                </w:div>
                <w:div w:id="2134135672">
                  <w:marLeft w:val="480"/>
                  <w:marRight w:val="0"/>
                  <w:marTop w:val="0"/>
                  <w:marBottom w:val="0"/>
                  <w:divBdr>
                    <w:top w:val="none" w:sz="0" w:space="0" w:color="auto"/>
                    <w:left w:val="none" w:sz="0" w:space="0" w:color="auto"/>
                    <w:bottom w:val="none" w:sz="0" w:space="0" w:color="auto"/>
                    <w:right w:val="none" w:sz="0" w:space="0" w:color="auto"/>
                  </w:divBdr>
                </w:div>
                <w:div w:id="990214280">
                  <w:marLeft w:val="480"/>
                  <w:marRight w:val="0"/>
                  <w:marTop w:val="0"/>
                  <w:marBottom w:val="0"/>
                  <w:divBdr>
                    <w:top w:val="none" w:sz="0" w:space="0" w:color="auto"/>
                    <w:left w:val="none" w:sz="0" w:space="0" w:color="auto"/>
                    <w:bottom w:val="none" w:sz="0" w:space="0" w:color="auto"/>
                    <w:right w:val="none" w:sz="0" w:space="0" w:color="auto"/>
                  </w:divBdr>
                </w:div>
                <w:div w:id="750079999">
                  <w:marLeft w:val="480"/>
                  <w:marRight w:val="0"/>
                  <w:marTop w:val="0"/>
                  <w:marBottom w:val="0"/>
                  <w:divBdr>
                    <w:top w:val="none" w:sz="0" w:space="0" w:color="auto"/>
                    <w:left w:val="none" w:sz="0" w:space="0" w:color="auto"/>
                    <w:bottom w:val="none" w:sz="0" w:space="0" w:color="auto"/>
                    <w:right w:val="none" w:sz="0" w:space="0" w:color="auto"/>
                  </w:divBdr>
                </w:div>
                <w:div w:id="400980299">
                  <w:marLeft w:val="480"/>
                  <w:marRight w:val="0"/>
                  <w:marTop w:val="0"/>
                  <w:marBottom w:val="0"/>
                  <w:divBdr>
                    <w:top w:val="none" w:sz="0" w:space="0" w:color="auto"/>
                    <w:left w:val="none" w:sz="0" w:space="0" w:color="auto"/>
                    <w:bottom w:val="none" w:sz="0" w:space="0" w:color="auto"/>
                    <w:right w:val="none" w:sz="0" w:space="0" w:color="auto"/>
                  </w:divBdr>
                </w:div>
              </w:divsChild>
            </w:div>
            <w:div w:id="2039155853">
              <w:marLeft w:val="0"/>
              <w:marRight w:val="0"/>
              <w:marTop w:val="0"/>
              <w:marBottom w:val="0"/>
              <w:divBdr>
                <w:top w:val="none" w:sz="0" w:space="0" w:color="auto"/>
                <w:left w:val="none" w:sz="0" w:space="0" w:color="auto"/>
                <w:bottom w:val="none" w:sz="0" w:space="0" w:color="auto"/>
                <w:right w:val="none" w:sz="0" w:space="0" w:color="auto"/>
              </w:divBdr>
              <w:divsChild>
                <w:div w:id="2128694684">
                  <w:marLeft w:val="480"/>
                  <w:marRight w:val="0"/>
                  <w:marTop w:val="0"/>
                  <w:marBottom w:val="0"/>
                  <w:divBdr>
                    <w:top w:val="none" w:sz="0" w:space="0" w:color="auto"/>
                    <w:left w:val="none" w:sz="0" w:space="0" w:color="auto"/>
                    <w:bottom w:val="none" w:sz="0" w:space="0" w:color="auto"/>
                    <w:right w:val="none" w:sz="0" w:space="0" w:color="auto"/>
                  </w:divBdr>
                </w:div>
                <w:div w:id="2070836994">
                  <w:marLeft w:val="480"/>
                  <w:marRight w:val="0"/>
                  <w:marTop w:val="0"/>
                  <w:marBottom w:val="0"/>
                  <w:divBdr>
                    <w:top w:val="none" w:sz="0" w:space="0" w:color="auto"/>
                    <w:left w:val="none" w:sz="0" w:space="0" w:color="auto"/>
                    <w:bottom w:val="none" w:sz="0" w:space="0" w:color="auto"/>
                    <w:right w:val="none" w:sz="0" w:space="0" w:color="auto"/>
                  </w:divBdr>
                </w:div>
                <w:div w:id="1146236597">
                  <w:marLeft w:val="480"/>
                  <w:marRight w:val="0"/>
                  <w:marTop w:val="0"/>
                  <w:marBottom w:val="0"/>
                  <w:divBdr>
                    <w:top w:val="none" w:sz="0" w:space="0" w:color="auto"/>
                    <w:left w:val="none" w:sz="0" w:space="0" w:color="auto"/>
                    <w:bottom w:val="none" w:sz="0" w:space="0" w:color="auto"/>
                    <w:right w:val="none" w:sz="0" w:space="0" w:color="auto"/>
                  </w:divBdr>
                </w:div>
                <w:div w:id="1897354012">
                  <w:marLeft w:val="480"/>
                  <w:marRight w:val="0"/>
                  <w:marTop w:val="0"/>
                  <w:marBottom w:val="0"/>
                  <w:divBdr>
                    <w:top w:val="none" w:sz="0" w:space="0" w:color="auto"/>
                    <w:left w:val="none" w:sz="0" w:space="0" w:color="auto"/>
                    <w:bottom w:val="none" w:sz="0" w:space="0" w:color="auto"/>
                    <w:right w:val="none" w:sz="0" w:space="0" w:color="auto"/>
                  </w:divBdr>
                </w:div>
                <w:div w:id="1749767207">
                  <w:marLeft w:val="480"/>
                  <w:marRight w:val="0"/>
                  <w:marTop w:val="0"/>
                  <w:marBottom w:val="0"/>
                  <w:divBdr>
                    <w:top w:val="none" w:sz="0" w:space="0" w:color="auto"/>
                    <w:left w:val="none" w:sz="0" w:space="0" w:color="auto"/>
                    <w:bottom w:val="none" w:sz="0" w:space="0" w:color="auto"/>
                    <w:right w:val="none" w:sz="0" w:space="0" w:color="auto"/>
                  </w:divBdr>
                </w:div>
                <w:div w:id="1819612327">
                  <w:marLeft w:val="480"/>
                  <w:marRight w:val="0"/>
                  <w:marTop w:val="0"/>
                  <w:marBottom w:val="0"/>
                  <w:divBdr>
                    <w:top w:val="none" w:sz="0" w:space="0" w:color="auto"/>
                    <w:left w:val="none" w:sz="0" w:space="0" w:color="auto"/>
                    <w:bottom w:val="none" w:sz="0" w:space="0" w:color="auto"/>
                    <w:right w:val="none" w:sz="0" w:space="0" w:color="auto"/>
                  </w:divBdr>
                </w:div>
                <w:div w:id="1282492785">
                  <w:marLeft w:val="480"/>
                  <w:marRight w:val="0"/>
                  <w:marTop w:val="0"/>
                  <w:marBottom w:val="0"/>
                  <w:divBdr>
                    <w:top w:val="none" w:sz="0" w:space="0" w:color="auto"/>
                    <w:left w:val="none" w:sz="0" w:space="0" w:color="auto"/>
                    <w:bottom w:val="none" w:sz="0" w:space="0" w:color="auto"/>
                    <w:right w:val="none" w:sz="0" w:space="0" w:color="auto"/>
                  </w:divBdr>
                </w:div>
                <w:div w:id="535584349">
                  <w:marLeft w:val="480"/>
                  <w:marRight w:val="0"/>
                  <w:marTop w:val="0"/>
                  <w:marBottom w:val="0"/>
                  <w:divBdr>
                    <w:top w:val="none" w:sz="0" w:space="0" w:color="auto"/>
                    <w:left w:val="none" w:sz="0" w:space="0" w:color="auto"/>
                    <w:bottom w:val="none" w:sz="0" w:space="0" w:color="auto"/>
                    <w:right w:val="none" w:sz="0" w:space="0" w:color="auto"/>
                  </w:divBdr>
                </w:div>
                <w:div w:id="929580539">
                  <w:marLeft w:val="480"/>
                  <w:marRight w:val="0"/>
                  <w:marTop w:val="0"/>
                  <w:marBottom w:val="0"/>
                  <w:divBdr>
                    <w:top w:val="none" w:sz="0" w:space="0" w:color="auto"/>
                    <w:left w:val="none" w:sz="0" w:space="0" w:color="auto"/>
                    <w:bottom w:val="none" w:sz="0" w:space="0" w:color="auto"/>
                    <w:right w:val="none" w:sz="0" w:space="0" w:color="auto"/>
                  </w:divBdr>
                </w:div>
                <w:div w:id="1429616043">
                  <w:marLeft w:val="480"/>
                  <w:marRight w:val="0"/>
                  <w:marTop w:val="0"/>
                  <w:marBottom w:val="0"/>
                  <w:divBdr>
                    <w:top w:val="none" w:sz="0" w:space="0" w:color="auto"/>
                    <w:left w:val="none" w:sz="0" w:space="0" w:color="auto"/>
                    <w:bottom w:val="none" w:sz="0" w:space="0" w:color="auto"/>
                    <w:right w:val="none" w:sz="0" w:space="0" w:color="auto"/>
                  </w:divBdr>
                </w:div>
              </w:divsChild>
            </w:div>
            <w:div w:id="398211238">
              <w:marLeft w:val="0"/>
              <w:marRight w:val="0"/>
              <w:marTop w:val="0"/>
              <w:marBottom w:val="0"/>
              <w:divBdr>
                <w:top w:val="none" w:sz="0" w:space="0" w:color="auto"/>
                <w:left w:val="none" w:sz="0" w:space="0" w:color="auto"/>
                <w:bottom w:val="none" w:sz="0" w:space="0" w:color="auto"/>
                <w:right w:val="none" w:sz="0" w:space="0" w:color="auto"/>
              </w:divBdr>
              <w:divsChild>
                <w:div w:id="1834833592">
                  <w:marLeft w:val="480"/>
                  <w:marRight w:val="0"/>
                  <w:marTop w:val="0"/>
                  <w:marBottom w:val="0"/>
                  <w:divBdr>
                    <w:top w:val="none" w:sz="0" w:space="0" w:color="auto"/>
                    <w:left w:val="none" w:sz="0" w:space="0" w:color="auto"/>
                    <w:bottom w:val="none" w:sz="0" w:space="0" w:color="auto"/>
                    <w:right w:val="none" w:sz="0" w:space="0" w:color="auto"/>
                  </w:divBdr>
                </w:div>
                <w:div w:id="1899124851">
                  <w:marLeft w:val="480"/>
                  <w:marRight w:val="0"/>
                  <w:marTop w:val="0"/>
                  <w:marBottom w:val="0"/>
                  <w:divBdr>
                    <w:top w:val="none" w:sz="0" w:space="0" w:color="auto"/>
                    <w:left w:val="none" w:sz="0" w:space="0" w:color="auto"/>
                    <w:bottom w:val="none" w:sz="0" w:space="0" w:color="auto"/>
                    <w:right w:val="none" w:sz="0" w:space="0" w:color="auto"/>
                  </w:divBdr>
                </w:div>
                <w:div w:id="1597327096">
                  <w:marLeft w:val="480"/>
                  <w:marRight w:val="0"/>
                  <w:marTop w:val="0"/>
                  <w:marBottom w:val="0"/>
                  <w:divBdr>
                    <w:top w:val="none" w:sz="0" w:space="0" w:color="auto"/>
                    <w:left w:val="none" w:sz="0" w:space="0" w:color="auto"/>
                    <w:bottom w:val="none" w:sz="0" w:space="0" w:color="auto"/>
                    <w:right w:val="none" w:sz="0" w:space="0" w:color="auto"/>
                  </w:divBdr>
                </w:div>
                <w:div w:id="864559527">
                  <w:marLeft w:val="480"/>
                  <w:marRight w:val="0"/>
                  <w:marTop w:val="0"/>
                  <w:marBottom w:val="0"/>
                  <w:divBdr>
                    <w:top w:val="none" w:sz="0" w:space="0" w:color="auto"/>
                    <w:left w:val="none" w:sz="0" w:space="0" w:color="auto"/>
                    <w:bottom w:val="none" w:sz="0" w:space="0" w:color="auto"/>
                    <w:right w:val="none" w:sz="0" w:space="0" w:color="auto"/>
                  </w:divBdr>
                </w:div>
                <w:div w:id="599530942">
                  <w:marLeft w:val="480"/>
                  <w:marRight w:val="0"/>
                  <w:marTop w:val="0"/>
                  <w:marBottom w:val="0"/>
                  <w:divBdr>
                    <w:top w:val="none" w:sz="0" w:space="0" w:color="auto"/>
                    <w:left w:val="none" w:sz="0" w:space="0" w:color="auto"/>
                    <w:bottom w:val="none" w:sz="0" w:space="0" w:color="auto"/>
                    <w:right w:val="none" w:sz="0" w:space="0" w:color="auto"/>
                  </w:divBdr>
                </w:div>
                <w:div w:id="180438390">
                  <w:marLeft w:val="480"/>
                  <w:marRight w:val="0"/>
                  <w:marTop w:val="0"/>
                  <w:marBottom w:val="0"/>
                  <w:divBdr>
                    <w:top w:val="none" w:sz="0" w:space="0" w:color="auto"/>
                    <w:left w:val="none" w:sz="0" w:space="0" w:color="auto"/>
                    <w:bottom w:val="none" w:sz="0" w:space="0" w:color="auto"/>
                    <w:right w:val="none" w:sz="0" w:space="0" w:color="auto"/>
                  </w:divBdr>
                </w:div>
                <w:div w:id="1852065531">
                  <w:marLeft w:val="480"/>
                  <w:marRight w:val="0"/>
                  <w:marTop w:val="0"/>
                  <w:marBottom w:val="0"/>
                  <w:divBdr>
                    <w:top w:val="none" w:sz="0" w:space="0" w:color="auto"/>
                    <w:left w:val="none" w:sz="0" w:space="0" w:color="auto"/>
                    <w:bottom w:val="none" w:sz="0" w:space="0" w:color="auto"/>
                    <w:right w:val="none" w:sz="0" w:space="0" w:color="auto"/>
                  </w:divBdr>
                </w:div>
                <w:div w:id="599413054">
                  <w:marLeft w:val="480"/>
                  <w:marRight w:val="0"/>
                  <w:marTop w:val="0"/>
                  <w:marBottom w:val="0"/>
                  <w:divBdr>
                    <w:top w:val="none" w:sz="0" w:space="0" w:color="auto"/>
                    <w:left w:val="none" w:sz="0" w:space="0" w:color="auto"/>
                    <w:bottom w:val="none" w:sz="0" w:space="0" w:color="auto"/>
                    <w:right w:val="none" w:sz="0" w:space="0" w:color="auto"/>
                  </w:divBdr>
                </w:div>
                <w:div w:id="1243222023">
                  <w:marLeft w:val="480"/>
                  <w:marRight w:val="0"/>
                  <w:marTop w:val="0"/>
                  <w:marBottom w:val="0"/>
                  <w:divBdr>
                    <w:top w:val="none" w:sz="0" w:space="0" w:color="auto"/>
                    <w:left w:val="none" w:sz="0" w:space="0" w:color="auto"/>
                    <w:bottom w:val="none" w:sz="0" w:space="0" w:color="auto"/>
                    <w:right w:val="none" w:sz="0" w:space="0" w:color="auto"/>
                  </w:divBdr>
                </w:div>
                <w:div w:id="1683508026">
                  <w:marLeft w:val="480"/>
                  <w:marRight w:val="0"/>
                  <w:marTop w:val="0"/>
                  <w:marBottom w:val="0"/>
                  <w:divBdr>
                    <w:top w:val="none" w:sz="0" w:space="0" w:color="auto"/>
                    <w:left w:val="none" w:sz="0" w:space="0" w:color="auto"/>
                    <w:bottom w:val="none" w:sz="0" w:space="0" w:color="auto"/>
                    <w:right w:val="none" w:sz="0" w:space="0" w:color="auto"/>
                  </w:divBdr>
                </w:div>
              </w:divsChild>
            </w:div>
            <w:div w:id="743144373">
              <w:marLeft w:val="0"/>
              <w:marRight w:val="0"/>
              <w:marTop w:val="0"/>
              <w:marBottom w:val="0"/>
              <w:divBdr>
                <w:top w:val="none" w:sz="0" w:space="0" w:color="auto"/>
                <w:left w:val="none" w:sz="0" w:space="0" w:color="auto"/>
                <w:bottom w:val="none" w:sz="0" w:space="0" w:color="auto"/>
                <w:right w:val="none" w:sz="0" w:space="0" w:color="auto"/>
              </w:divBdr>
              <w:divsChild>
                <w:div w:id="1376737638">
                  <w:marLeft w:val="480"/>
                  <w:marRight w:val="0"/>
                  <w:marTop w:val="0"/>
                  <w:marBottom w:val="0"/>
                  <w:divBdr>
                    <w:top w:val="none" w:sz="0" w:space="0" w:color="auto"/>
                    <w:left w:val="none" w:sz="0" w:space="0" w:color="auto"/>
                    <w:bottom w:val="none" w:sz="0" w:space="0" w:color="auto"/>
                    <w:right w:val="none" w:sz="0" w:space="0" w:color="auto"/>
                  </w:divBdr>
                </w:div>
                <w:div w:id="1194609365">
                  <w:marLeft w:val="480"/>
                  <w:marRight w:val="0"/>
                  <w:marTop w:val="0"/>
                  <w:marBottom w:val="0"/>
                  <w:divBdr>
                    <w:top w:val="none" w:sz="0" w:space="0" w:color="auto"/>
                    <w:left w:val="none" w:sz="0" w:space="0" w:color="auto"/>
                    <w:bottom w:val="none" w:sz="0" w:space="0" w:color="auto"/>
                    <w:right w:val="none" w:sz="0" w:space="0" w:color="auto"/>
                  </w:divBdr>
                </w:div>
                <w:div w:id="2125807038">
                  <w:marLeft w:val="480"/>
                  <w:marRight w:val="0"/>
                  <w:marTop w:val="0"/>
                  <w:marBottom w:val="0"/>
                  <w:divBdr>
                    <w:top w:val="none" w:sz="0" w:space="0" w:color="auto"/>
                    <w:left w:val="none" w:sz="0" w:space="0" w:color="auto"/>
                    <w:bottom w:val="none" w:sz="0" w:space="0" w:color="auto"/>
                    <w:right w:val="none" w:sz="0" w:space="0" w:color="auto"/>
                  </w:divBdr>
                </w:div>
                <w:div w:id="715736360">
                  <w:marLeft w:val="480"/>
                  <w:marRight w:val="0"/>
                  <w:marTop w:val="0"/>
                  <w:marBottom w:val="0"/>
                  <w:divBdr>
                    <w:top w:val="none" w:sz="0" w:space="0" w:color="auto"/>
                    <w:left w:val="none" w:sz="0" w:space="0" w:color="auto"/>
                    <w:bottom w:val="none" w:sz="0" w:space="0" w:color="auto"/>
                    <w:right w:val="none" w:sz="0" w:space="0" w:color="auto"/>
                  </w:divBdr>
                </w:div>
                <w:div w:id="1050954742">
                  <w:marLeft w:val="480"/>
                  <w:marRight w:val="0"/>
                  <w:marTop w:val="0"/>
                  <w:marBottom w:val="0"/>
                  <w:divBdr>
                    <w:top w:val="none" w:sz="0" w:space="0" w:color="auto"/>
                    <w:left w:val="none" w:sz="0" w:space="0" w:color="auto"/>
                    <w:bottom w:val="none" w:sz="0" w:space="0" w:color="auto"/>
                    <w:right w:val="none" w:sz="0" w:space="0" w:color="auto"/>
                  </w:divBdr>
                </w:div>
                <w:div w:id="818569317">
                  <w:marLeft w:val="480"/>
                  <w:marRight w:val="0"/>
                  <w:marTop w:val="0"/>
                  <w:marBottom w:val="0"/>
                  <w:divBdr>
                    <w:top w:val="none" w:sz="0" w:space="0" w:color="auto"/>
                    <w:left w:val="none" w:sz="0" w:space="0" w:color="auto"/>
                    <w:bottom w:val="none" w:sz="0" w:space="0" w:color="auto"/>
                    <w:right w:val="none" w:sz="0" w:space="0" w:color="auto"/>
                  </w:divBdr>
                </w:div>
                <w:div w:id="440302875">
                  <w:marLeft w:val="480"/>
                  <w:marRight w:val="0"/>
                  <w:marTop w:val="0"/>
                  <w:marBottom w:val="0"/>
                  <w:divBdr>
                    <w:top w:val="none" w:sz="0" w:space="0" w:color="auto"/>
                    <w:left w:val="none" w:sz="0" w:space="0" w:color="auto"/>
                    <w:bottom w:val="none" w:sz="0" w:space="0" w:color="auto"/>
                    <w:right w:val="none" w:sz="0" w:space="0" w:color="auto"/>
                  </w:divBdr>
                </w:div>
                <w:div w:id="372997493">
                  <w:marLeft w:val="480"/>
                  <w:marRight w:val="0"/>
                  <w:marTop w:val="0"/>
                  <w:marBottom w:val="0"/>
                  <w:divBdr>
                    <w:top w:val="none" w:sz="0" w:space="0" w:color="auto"/>
                    <w:left w:val="none" w:sz="0" w:space="0" w:color="auto"/>
                    <w:bottom w:val="none" w:sz="0" w:space="0" w:color="auto"/>
                    <w:right w:val="none" w:sz="0" w:space="0" w:color="auto"/>
                  </w:divBdr>
                </w:div>
                <w:div w:id="488060562">
                  <w:marLeft w:val="480"/>
                  <w:marRight w:val="0"/>
                  <w:marTop w:val="0"/>
                  <w:marBottom w:val="0"/>
                  <w:divBdr>
                    <w:top w:val="none" w:sz="0" w:space="0" w:color="auto"/>
                    <w:left w:val="none" w:sz="0" w:space="0" w:color="auto"/>
                    <w:bottom w:val="none" w:sz="0" w:space="0" w:color="auto"/>
                    <w:right w:val="none" w:sz="0" w:space="0" w:color="auto"/>
                  </w:divBdr>
                </w:div>
                <w:div w:id="214513482">
                  <w:marLeft w:val="480"/>
                  <w:marRight w:val="0"/>
                  <w:marTop w:val="0"/>
                  <w:marBottom w:val="0"/>
                  <w:divBdr>
                    <w:top w:val="none" w:sz="0" w:space="0" w:color="auto"/>
                    <w:left w:val="none" w:sz="0" w:space="0" w:color="auto"/>
                    <w:bottom w:val="none" w:sz="0" w:space="0" w:color="auto"/>
                    <w:right w:val="none" w:sz="0" w:space="0" w:color="auto"/>
                  </w:divBdr>
                </w:div>
              </w:divsChild>
            </w:div>
            <w:div w:id="130947546">
              <w:marLeft w:val="0"/>
              <w:marRight w:val="0"/>
              <w:marTop w:val="0"/>
              <w:marBottom w:val="0"/>
              <w:divBdr>
                <w:top w:val="none" w:sz="0" w:space="0" w:color="auto"/>
                <w:left w:val="none" w:sz="0" w:space="0" w:color="auto"/>
                <w:bottom w:val="none" w:sz="0" w:space="0" w:color="auto"/>
                <w:right w:val="none" w:sz="0" w:space="0" w:color="auto"/>
              </w:divBdr>
              <w:divsChild>
                <w:div w:id="800535075">
                  <w:marLeft w:val="480"/>
                  <w:marRight w:val="0"/>
                  <w:marTop w:val="0"/>
                  <w:marBottom w:val="0"/>
                  <w:divBdr>
                    <w:top w:val="none" w:sz="0" w:space="0" w:color="auto"/>
                    <w:left w:val="none" w:sz="0" w:space="0" w:color="auto"/>
                    <w:bottom w:val="none" w:sz="0" w:space="0" w:color="auto"/>
                    <w:right w:val="none" w:sz="0" w:space="0" w:color="auto"/>
                  </w:divBdr>
                </w:div>
                <w:div w:id="2096969338">
                  <w:marLeft w:val="480"/>
                  <w:marRight w:val="0"/>
                  <w:marTop w:val="0"/>
                  <w:marBottom w:val="0"/>
                  <w:divBdr>
                    <w:top w:val="none" w:sz="0" w:space="0" w:color="auto"/>
                    <w:left w:val="none" w:sz="0" w:space="0" w:color="auto"/>
                    <w:bottom w:val="none" w:sz="0" w:space="0" w:color="auto"/>
                    <w:right w:val="none" w:sz="0" w:space="0" w:color="auto"/>
                  </w:divBdr>
                </w:div>
                <w:div w:id="281615294">
                  <w:marLeft w:val="480"/>
                  <w:marRight w:val="0"/>
                  <w:marTop w:val="0"/>
                  <w:marBottom w:val="0"/>
                  <w:divBdr>
                    <w:top w:val="none" w:sz="0" w:space="0" w:color="auto"/>
                    <w:left w:val="none" w:sz="0" w:space="0" w:color="auto"/>
                    <w:bottom w:val="none" w:sz="0" w:space="0" w:color="auto"/>
                    <w:right w:val="none" w:sz="0" w:space="0" w:color="auto"/>
                  </w:divBdr>
                </w:div>
                <w:div w:id="1366326278">
                  <w:marLeft w:val="480"/>
                  <w:marRight w:val="0"/>
                  <w:marTop w:val="0"/>
                  <w:marBottom w:val="0"/>
                  <w:divBdr>
                    <w:top w:val="none" w:sz="0" w:space="0" w:color="auto"/>
                    <w:left w:val="none" w:sz="0" w:space="0" w:color="auto"/>
                    <w:bottom w:val="none" w:sz="0" w:space="0" w:color="auto"/>
                    <w:right w:val="none" w:sz="0" w:space="0" w:color="auto"/>
                  </w:divBdr>
                </w:div>
                <w:div w:id="726681012">
                  <w:marLeft w:val="480"/>
                  <w:marRight w:val="0"/>
                  <w:marTop w:val="0"/>
                  <w:marBottom w:val="0"/>
                  <w:divBdr>
                    <w:top w:val="none" w:sz="0" w:space="0" w:color="auto"/>
                    <w:left w:val="none" w:sz="0" w:space="0" w:color="auto"/>
                    <w:bottom w:val="none" w:sz="0" w:space="0" w:color="auto"/>
                    <w:right w:val="none" w:sz="0" w:space="0" w:color="auto"/>
                  </w:divBdr>
                </w:div>
                <w:div w:id="671176948">
                  <w:marLeft w:val="480"/>
                  <w:marRight w:val="0"/>
                  <w:marTop w:val="0"/>
                  <w:marBottom w:val="0"/>
                  <w:divBdr>
                    <w:top w:val="none" w:sz="0" w:space="0" w:color="auto"/>
                    <w:left w:val="none" w:sz="0" w:space="0" w:color="auto"/>
                    <w:bottom w:val="none" w:sz="0" w:space="0" w:color="auto"/>
                    <w:right w:val="none" w:sz="0" w:space="0" w:color="auto"/>
                  </w:divBdr>
                </w:div>
                <w:div w:id="460995310">
                  <w:marLeft w:val="480"/>
                  <w:marRight w:val="0"/>
                  <w:marTop w:val="0"/>
                  <w:marBottom w:val="0"/>
                  <w:divBdr>
                    <w:top w:val="none" w:sz="0" w:space="0" w:color="auto"/>
                    <w:left w:val="none" w:sz="0" w:space="0" w:color="auto"/>
                    <w:bottom w:val="none" w:sz="0" w:space="0" w:color="auto"/>
                    <w:right w:val="none" w:sz="0" w:space="0" w:color="auto"/>
                  </w:divBdr>
                </w:div>
                <w:div w:id="1385103427">
                  <w:marLeft w:val="480"/>
                  <w:marRight w:val="0"/>
                  <w:marTop w:val="0"/>
                  <w:marBottom w:val="0"/>
                  <w:divBdr>
                    <w:top w:val="none" w:sz="0" w:space="0" w:color="auto"/>
                    <w:left w:val="none" w:sz="0" w:space="0" w:color="auto"/>
                    <w:bottom w:val="none" w:sz="0" w:space="0" w:color="auto"/>
                    <w:right w:val="none" w:sz="0" w:space="0" w:color="auto"/>
                  </w:divBdr>
                </w:div>
                <w:div w:id="475146824">
                  <w:marLeft w:val="480"/>
                  <w:marRight w:val="0"/>
                  <w:marTop w:val="0"/>
                  <w:marBottom w:val="0"/>
                  <w:divBdr>
                    <w:top w:val="none" w:sz="0" w:space="0" w:color="auto"/>
                    <w:left w:val="none" w:sz="0" w:space="0" w:color="auto"/>
                    <w:bottom w:val="none" w:sz="0" w:space="0" w:color="auto"/>
                    <w:right w:val="none" w:sz="0" w:space="0" w:color="auto"/>
                  </w:divBdr>
                </w:div>
                <w:div w:id="4031833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24885498">
          <w:marLeft w:val="480"/>
          <w:marRight w:val="0"/>
          <w:marTop w:val="0"/>
          <w:marBottom w:val="0"/>
          <w:divBdr>
            <w:top w:val="none" w:sz="0" w:space="0" w:color="auto"/>
            <w:left w:val="none" w:sz="0" w:space="0" w:color="auto"/>
            <w:bottom w:val="none" w:sz="0" w:space="0" w:color="auto"/>
            <w:right w:val="none" w:sz="0" w:space="0" w:color="auto"/>
          </w:divBdr>
        </w:div>
      </w:divsChild>
    </w:div>
    <w:div w:id="491679407">
      <w:bodyDiv w:val="1"/>
      <w:marLeft w:val="0"/>
      <w:marRight w:val="0"/>
      <w:marTop w:val="0"/>
      <w:marBottom w:val="0"/>
      <w:divBdr>
        <w:top w:val="none" w:sz="0" w:space="0" w:color="auto"/>
        <w:left w:val="none" w:sz="0" w:space="0" w:color="auto"/>
        <w:bottom w:val="none" w:sz="0" w:space="0" w:color="auto"/>
        <w:right w:val="none" w:sz="0" w:space="0" w:color="auto"/>
      </w:divBdr>
    </w:div>
    <w:div w:id="514152815">
      <w:bodyDiv w:val="1"/>
      <w:marLeft w:val="0"/>
      <w:marRight w:val="0"/>
      <w:marTop w:val="0"/>
      <w:marBottom w:val="0"/>
      <w:divBdr>
        <w:top w:val="none" w:sz="0" w:space="0" w:color="auto"/>
        <w:left w:val="none" w:sz="0" w:space="0" w:color="auto"/>
        <w:bottom w:val="none" w:sz="0" w:space="0" w:color="auto"/>
        <w:right w:val="none" w:sz="0" w:space="0" w:color="auto"/>
      </w:divBdr>
    </w:div>
    <w:div w:id="541937788">
      <w:bodyDiv w:val="1"/>
      <w:marLeft w:val="0"/>
      <w:marRight w:val="0"/>
      <w:marTop w:val="0"/>
      <w:marBottom w:val="0"/>
      <w:divBdr>
        <w:top w:val="none" w:sz="0" w:space="0" w:color="auto"/>
        <w:left w:val="none" w:sz="0" w:space="0" w:color="auto"/>
        <w:bottom w:val="none" w:sz="0" w:space="0" w:color="auto"/>
        <w:right w:val="none" w:sz="0" w:space="0" w:color="auto"/>
      </w:divBdr>
    </w:div>
    <w:div w:id="562523862">
      <w:bodyDiv w:val="1"/>
      <w:marLeft w:val="0"/>
      <w:marRight w:val="0"/>
      <w:marTop w:val="0"/>
      <w:marBottom w:val="0"/>
      <w:divBdr>
        <w:top w:val="none" w:sz="0" w:space="0" w:color="auto"/>
        <w:left w:val="none" w:sz="0" w:space="0" w:color="auto"/>
        <w:bottom w:val="none" w:sz="0" w:space="0" w:color="auto"/>
        <w:right w:val="none" w:sz="0" w:space="0" w:color="auto"/>
      </w:divBdr>
    </w:div>
    <w:div w:id="587232601">
      <w:bodyDiv w:val="1"/>
      <w:marLeft w:val="0"/>
      <w:marRight w:val="0"/>
      <w:marTop w:val="0"/>
      <w:marBottom w:val="0"/>
      <w:divBdr>
        <w:top w:val="none" w:sz="0" w:space="0" w:color="auto"/>
        <w:left w:val="none" w:sz="0" w:space="0" w:color="auto"/>
        <w:bottom w:val="none" w:sz="0" w:space="0" w:color="auto"/>
        <w:right w:val="none" w:sz="0" w:space="0" w:color="auto"/>
      </w:divBdr>
    </w:div>
    <w:div w:id="706415737">
      <w:bodyDiv w:val="1"/>
      <w:marLeft w:val="0"/>
      <w:marRight w:val="0"/>
      <w:marTop w:val="0"/>
      <w:marBottom w:val="0"/>
      <w:divBdr>
        <w:top w:val="none" w:sz="0" w:space="0" w:color="auto"/>
        <w:left w:val="none" w:sz="0" w:space="0" w:color="auto"/>
        <w:bottom w:val="none" w:sz="0" w:space="0" w:color="auto"/>
        <w:right w:val="none" w:sz="0" w:space="0" w:color="auto"/>
      </w:divBdr>
      <w:divsChild>
        <w:div w:id="1166091264">
          <w:marLeft w:val="0"/>
          <w:marRight w:val="0"/>
          <w:marTop w:val="0"/>
          <w:marBottom w:val="0"/>
          <w:divBdr>
            <w:top w:val="none" w:sz="0" w:space="0" w:color="auto"/>
            <w:left w:val="none" w:sz="0" w:space="0" w:color="auto"/>
            <w:bottom w:val="none" w:sz="0" w:space="0" w:color="auto"/>
            <w:right w:val="none" w:sz="0" w:space="0" w:color="auto"/>
          </w:divBdr>
        </w:div>
        <w:div w:id="572937230">
          <w:marLeft w:val="0"/>
          <w:marRight w:val="0"/>
          <w:marTop w:val="0"/>
          <w:marBottom w:val="0"/>
          <w:divBdr>
            <w:top w:val="none" w:sz="0" w:space="0" w:color="auto"/>
            <w:left w:val="none" w:sz="0" w:space="0" w:color="auto"/>
            <w:bottom w:val="none" w:sz="0" w:space="0" w:color="auto"/>
            <w:right w:val="none" w:sz="0" w:space="0" w:color="auto"/>
          </w:divBdr>
        </w:div>
        <w:div w:id="1290472841">
          <w:marLeft w:val="0"/>
          <w:marRight w:val="0"/>
          <w:marTop w:val="0"/>
          <w:marBottom w:val="0"/>
          <w:divBdr>
            <w:top w:val="none" w:sz="0" w:space="0" w:color="auto"/>
            <w:left w:val="none" w:sz="0" w:space="0" w:color="auto"/>
            <w:bottom w:val="none" w:sz="0" w:space="0" w:color="auto"/>
            <w:right w:val="none" w:sz="0" w:space="0" w:color="auto"/>
          </w:divBdr>
        </w:div>
        <w:div w:id="1326783067">
          <w:marLeft w:val="0"/>
          <w:marRight w:val="0"/>
          <w:marTop w:val="0"/>
          <w:marBottom w:val="0"/>
          <w:divBdr>
            <w:top w:val="none" w:sz="0" w:space="0" w:color="auto"/>
            <w:left w:val="none" w:sz="0" w:space="0" w:color="auto"/>
            <w:bottom w:val="none" w:sz="0" w:space="0" w:color="auto"/>
            <w:right w:val="none" w:sz="0" w:space="0" w:color="auto"/>
          </w:divBdr>
        </w:div>
      </w:divsChild>
    </w:div>
    <w:div w:id="744573645">
      <w:bodyDiv w:val="1"/>
      <w:marLeft w:val="0"/>
      <w:marRight w:val="0"/>
      <w:marTop w:val="0"/>
      <w:marBottom w:val="0"/>
      <w:divBdr>
        <w:top w:val="none" w:sz="0" w:space="0" w:color="auto"/>
        <w:left w:val="none" w:sz="0" w:space="0" w:color="auto"/>
        <w:bottom w:val="none" w:sz="0" w:space="0" w:color="auto"/>
        <w:right w:val="none" w:sz="0" w:space="0" w:color="auto"/>
      </w:divBdr>
    </w:div>
    <w:div w:id="77525396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471402">
      <w:bodyDiv w:val="1"/>
      <w:marLeft w:val="0"/>
      <w:marRight w:val="0"/>
      <w:marTop w:val="0"/>
      <w:marBottom w:val="0"/>
      <w:divBdr>
        <w:top w:val="none" w:sz="0" w:space="0" w:color="auto"/>
        <w:left w:val="none" w:sz="0" w:space="0" w:color="auto"/>
        <w:bottom w:val="none" w:sz="0" w:space="0" w:color="auto"/>
        <w:right w:val="none" w:sz="0" w:space="0" w:color="auto"/>
      </w:divBdr>
      <w:divsChild>
        <w:div w:id="636881567">
          <w:marLeft w:val="480"/>
          <w:marRight w:val="0"/>
          <w:marTop w:val="0"/>
          <w:marBottom w:val="0"/>
          <w:divBdr>
            <w:top w:val="none" w:sz="0" w:space="0" w:color="auto"/>
            <w:left w:val="none" w:sz="0" w:space="0" w:color="auto"/>
            <w:bottom w:val="none" w:sz="0" w:space="0" w:color="auto"/>
            <w:right w:val="none" w:sz="0" w:space="0" w:color="auto"/>
          </w:divBdr>
        </w:div>
        <w:div w:id="1981038461">
          <w:marLeft w:val="480"/>
          <w:marRight w:val="0"/>
          <w:marTop w:val="0"/>
          <w:marBottom w:val="0"/>
          <w:divBdr>
            <w:top w:val="none" w:sz="0" w:space="0" w:color="auto"/>
            <w:left w:val="none" w:sz="0" w:space="0" w:color="auto"/>
            <w:bottom w:val="none" w:sz="0" w:space="0" w:color="auto"/>
            <w:right w:val="none" w:sz="0" w:space="0" w:color="auto"/>
          </w:divBdr>
        </w:div>
        <w:div w:id="801657691">
          <w:marLeft w:val="480"/>
          <w:marRight w:val="0"/>
          <w:marTop w:val="0"/>
          <w:marBottom w:val="0"/>
          <w:divBdr>
            <w:top w:val="none" w:sz="0" w:space="0" w:color="auto"/>
            <w:left w:val="none" w:sz="0" w:space="0" w:color="auto"/>
            <w:bottom w:val="none" w:sz="0" w:space="0" w:color="auto"/>
            <w:right w:val="none" w:sz="0" w:space="0" w:color="auto"/>
          </w:divBdr>
        </w:div>
        <w:div w:id="1612936849">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3839">
      <w:bodyDiv w:val="1"/>
      <w:marLeft w:val="0"/>
      <w:marRight w:val="0"/>
      <w:marTop w:val="0"/>
      <w:marBottom w:val="0"/>
      <w:divBdr>
        <w:top w:val="none" w:sz="0" w:space="0" w:color="auto"/>
        <w:left w:val="none" w:sz="0" w:space="0" w:color="auto"/>
        <w:bottom w:val="none" w:sz="0" w:space="0" w:color="auto"/>
        <w:right w:val="none" w:sz="0" w:space="0" w:color="auto"/>
      </w:divBdr>
      <w:divsChild>
        <w:div w:id="1786995266">
          <w:marLeft w:val="480"/>
          <w:marRight w:val="0"/>
          <w:marTop w:val="0"/>
          <w:marBottom w:val="0"/>
          <w:divBdr>
            <w:top w:val="none" w:sz="0" w:space="0" w:color="auto"/>
            <w:left w:val="none" w:sz="0" w:space="0" w:color="auto"/>
            <w:bottom w:val="none" w:sz="0" w:space="0" w:color="auto"/>
            <w:right w:val="none" w:sz="0" w:space="0" w:color="auto"/>
          </w:divBdr>
        </w:div>
        <w:div w:id="434132854">
          <w:marLeft w:val="480"/>
          <w:marRight w:val="0"/>
          <w:marTop w:val="0"/>
          <w:marBottom w:val="0"/>
          <w:divBdr>
            <w:top w:val="none" w:sz="0" w:space="0" w:color="auto"/>
            <w:left w:val="none" w:sz="0" w:space="0" w:color="auto"/>
            <w:bottom w:val="none" w:sz="0" w:space="0" w:color="auto"/>
            <w:right w:val="none" w:sz="0" w:space="0" w:color="auto"/>
          </w:divBdr>
        </w:div>
        <w:div w:id="1584023462">
          <w:marLeft w:val="480"/>
          <w:marRight w:val="0"/>
          <w:marTop w:val="0"/>
          <w:marBottom w:val="0"/>
          <w:divBdr>
            <w:top w:val="none" w:sz="0" w:space="0" w:color="auto"/>
            <w:left w:val="none" w:sz="0" w:space="0" w:color="auto"/>
            <w:bottom w:val="none" w:sz="0" w:space="0" w:color="auto"/>
            <w:right w:val="none" w:sz="0" w:space="0" w:color="auto"/>
          </w:divBdr>
        </w:div>
        <w:div w:id="1354957450">
          <w:marLeft w:val="480"/>
          <w:marRight w:val="0"/>
          <w:marTop w:val="0"/>
          <w:marBottom w:val="0"/>
          <w:divBdr>
            <w:top w:val="none" w:sz="0" w:space="0" w:color="auto"/>
            <w:left w:val="none" w:sz="0" w:space="0" w:color="auto"/>
            <w:bottom w:val="none" w:sz="0" w:space="0" w:color="auto"/>
            <w:right w:val="none" w:sz="0" w:space="0" w:color="auto"/>
          </w:divBdr>
        </w:div>
        <w:div w:id="1835606624">
          <w:marLeft w:val="480"/>
          <w:marRight w:val="0"/>
          <w:marTop w:val="0"/>
          <w:marBottom w:val="0"/>
          <w:divBdr>
            <w:top w:val="none" w:sz="0" w:space="0" w:color="auto"/>
            <w:left w:val="none" w:sz="0" w:space="0" w:color="auto"/>
            <w:bottom w:val="none" w:sz="0" w:space="0" w:color="auto"/>
            <w:right w:val="none" w:sz="0" w:space="0" w:color="auto"/>
          </w:divBdr>
        </w:div>
        <w:div w:id="1509324706">
          <w:marLeft w:val="480"/>
          <w:marRight w:val="0"/>
          <w:marTop w:val="0"/>
          <w:marBottom w:val="0"/>
          <w:divBdr>
            <w:top w:val="none" w:sz="0" w:space="0" w:color="auto"/>
            <w:left w:val="none" w:sz="0" w:space="0" w:color="auto"/>
            <w:bottom w:val="none" w:sz="0" w:space="0" w:color="auto"/>
            <w:right w:val="none" w:sz="0" w:space="0" w:color="auto"/>
          </w:divBdr>
        </w:div>
      </w:divsChild>
    </w:div>
    <w:div w:id="986859539">
      <w:bodyDiv w:val="1"/>
      <w:marLeft w:val="0"/>
      <w:marRight w:val="0"/>
      <w:marTop w:val="0"/>
      <w:marBottom w:val="0"/>
      <w:divBdr>
        <w:top w:val="none" w:sz="0" w:space="0" w:color="auto"/>
        <w:left w:val="none" w:sz="0" w:space="0" w:color="auto"/>
        <w:bottom w:val="none" w:sz="0" w:space="0" w:color="auto"/>
        <w:right w:val="none" w:sz="0" w:space="0" w:color="auto"/>
      </w:divBdr>
    </w:div>
    <w:div w:id="1204903708">
      <w:bodyDiv w:val="1"/>
      <w:marLeft w:val="0"/>
      <w:marRight w:val="0"/>
      <w:marTop w:val="0"/>
      <w:marBottom w:val="0"/>
      <w:divBdr>
        <w:top w:val="none" w:sz="0" w:space="0" w:color="auto"/>
        <w:left w:val="none" w:sz="0" w:space="0" w:color="auto"/>
        <w:bottom w:val="none" w:sz="0" w:space="0" w:color="auto"/>
        <w:right w:val="none" w:sz="0" w:space="0" w:color="auto"/>
      </w:divBdr>
      <w:divsChild>
        <w:div w:id="521238834">
          <w:marLeft w:val="480"/>
          <w:marRight w:val="0"/>
          <w:marTop w:val="0"/>
          <w:marBottom w:val="0"/>
          <w:divBdr>
            <w:top w:val="none" w:sz="0" w:space="0" w:color="auto"/>
            <w:left w:val="none" w:sz="0" w:space="0" w:color="auto"/>
            <w:bottom w:val="none" w:sz="0" w:space="0" w:color="auto"/>
            <w:right w:val="none" w:sz="0" w:space="0" w:color="auto"/>
          </w:divBdr>
        </w:div>
        <w:div w:id="404454587">
          <w:marLeft w:val="480"/>
          <w:marRight w:val="0"/>
          <w:marTop w:val="0"/>
          <w:marBottom w:val="0"/>
          <w:divBdr>
            <w:top w:val="none" w:sz="0" w:space="0" w:color="auto"/>
            <w:left w:val="none" w:sz="0" w:space="0" w:color="auto"/>
            <w:bottom w:val="none" w:sz="0" w:space="0" w:color="auto"/>
            <w:right w:val="none" w:sz="0" w:space="0" w:color="auto"/>
          </w:divBdr>
        </w:div>
        <w:div w:id="1268924289">
          <w:marLeft w:val="480"/>
          <w:marRight w:val="0"/>
          <w:marTop w:val="0"/>
          <w:marBottom w:val="0"/>
          <w:divBdr>
            <w:top w:val="none" w:sz="0" w:space="0" w:color="auto"/>
            <w:left w:val="none" w:sz="0" w:space="0" w:color="auto"/>
            <w:bottom w:val="none" w:sz="0" w:space="0" w:color="auto"/>
            <w:right w:val="none" w:sz="0" w:space="0" w:color="auto"/>
          </w:divBdr>
        </w:div>
        <w:div w:id="1360010692">
          <w:marLeft w:val="480"/>
          <w:marRight w:val="0"/>
          <w:marTop w:val="0"/>
          <w:marBottom w:val="0"/>
          <w:divBdr>
            <w:top w:val="none" w:sz="0" w:space="0" w:color="auto"/>
            <w:left w:val="none" w:sz="0" w:space="0" w:color="auto"/>
            <w:bottom w:val="none" w:sz="0" w:space="0" w:color="auto"/>
            <w:right w:val="none" w:sz="0" w:space="0" w:color="auto"/>
          </w:divBdr>
        </w:div>
        <w:div w:id="186211865">
          <w:marLeft w:val="480"/>
          <w:marRight w:val="0"/>
          <w:marTop w:val="0"/>
          <w:marBottom w:val="0"/>
          <w:divBdr>
            <w:top w:val="none" w:sz="0" w:space="0" w:color="auto"/>
            <w:left w:val="none" w:sz="0" w:space="0" w:color="auto"/>
            <w:bottom w:val="none" w:sz="0" w:space="0" w:color="auto"/>
            <w:right w:val="none" w:sz="0" w:space="0" w:color="auto"/>
          </w:divBdr>
        </w:div>
        <w:div w:id="2127695940">
          <w:marLeft w:val="480"/>
          <w:marRight w:val="0"/>
          <w:marTop w:val="0"/>
          <w:marBottom w:val="0"/>
          <w:divBdr>
            <w:top w:val="none" w:sz="0" w:space="0" w:color="auto"/>
            <w:left w:val="none" w:sz="0" w:space="0" w:color="auto"/>
            <w:bottom w:val="none" w:sz="0" w:space="0" w:color="auto"/>
            <w:right w:val="none" w:sz="0" w:space="0" w:color="auto"/>
          </w:divBdr>
        </w:div>
        <w:div w:id="2099010922">
          <w:marLeft w:val="480"/>
          <w:marRight w:val="0"/>
          <w:marTop w:val="0"/>
          <w:marBottom w:val="0"/>
          <w:divBdr>
            <w:top w:val="none" w:sz="0" w:space="0" w:color="auto"/>
            <w:left w:val="none" w:sz="0" w:space="0" w:color="auto"/>
            <w:bottom w:val="none" w:sz="0" w:space="0" w:color="auto"/>
            <w:right w:val="none" w:sz="0" w:space="0" w:color="auto"/>
          </w:divBdr>
        </w:div>
      </w:divsChild>
    </w:div>
    <w:div w:id="1218931100">
      <w:bodyDiv w:val="1"/>
      <w:marLeft w:val="0"/>
      <w:marRight w:val="0"/>
      <w:marTop w:val="0"/>
      <w:marBottom w:val="0"/>
      <w:divBdr>
        <w:top w:val="none" w:sz="0" w:space="0" w:color="auto"/>
        <w:left w:val="none" w:sz="0" w:space="0" w:color="auto"/>
        <w:bottom w:val="none" w:sz="0" w:space="0" w:color="auto"/>
        <w:right w:val="none" w:sz="0" w:space="0" w:color="auto"/>
      </w:divBdr>
      <w:divsChild>
        <w:div w:id="2048753370">
          <w:marLeft w:val="480"/>
          <w:marRight w:val="0"/>
          <w:marTop w:val="0"/>
          <w:marBottom w:val="0"/>
          <w:divBdr>
            <w:top w:val="none" w:sz="0" w:space="0" w:color="auto"/>
            <w:left w:val="none" w:sz="0" w:space="0" w:color="auto"/>
            <w:bottom w:val="none" w:sz="0" w:space="0" w:color="auto"/>
            <w:right w:val="none" w:sz="0" w:space="0" w:color="auto"/>
          </w:divBdr>
        </w:div>
        <w:div w:id="521823979">
          <w:marLeft w:val="480"/>
          <w:marRight w:val="0"/>
          <w:marTop w:val="0"/>
          <w:marBottom w:val="0"/>
          <w:divBdr>
            <w:top w:val="none" w:sz="0" w:space="0" w:color="auto"/>
            <w:left w:val="none" w:sz="0" w:space="0" w:color="auto"/>
            <w:bottom w:val="none" w:sz="0" w:space="0" w:color="auto"/>
            <w:right w:val="none" w:sz="0" w:space="0" w:color="auto"/>
          </w:divBdr>
        </w:div>
        <w:div w:id="1868644045">
          <w:marLeft w:val="480"/>
          <w:marRight w:val="0"/>
          <w:marTop w:val="0"/>
          <w:marBottom w:val="0"/>
          <w:divBdr>
            <w:top w:val="none" w:sz="0" w:space="0" w:color="auto"/>
            <w:left w:val="none" w:sz="0" w:space="0" w:color="auto"/>
            <w:bottom w:val="none" w:sz="0" w:space="0" w:color="auto"/>
            <w:right w:val="none" w:sz="0" w:space="0" w:color="auto"/>
          </w:divBdr>
        </w:div>
        <w:div w:id="1781485841">
          <w:marLeft w:val="480"/>
          <w:marRight w:val="0"/>
          <w:marTop w:val="0"/>
          <w:marBottom w:val="0"/>
          <w:divBdr>
            <w:top w:val="none" w:sz="0" w:space="0" w:color="auto"/>
            <w:left w:val="none" w:sz="0" w:space="0" w:color="auto"/>
            <w:bottom w:val="none" w:sz="0" w:space="0" w:color="auto"/>
            <w:right w:val="none" w:sz="0" w:space="0" w:color="auto"/>
          </w:divBdr>
        </w:div>
        <w:div w:id="275527459">
          <w:marLeft w:val="480"/>
          <w:marRight w:val="0"/>
          <w:marTop w:val="0"/>
          <w:marBottom w:val="0"/>
          <w:divBdr>
            <w:top w:val="none" w:sz="0" w:space="0" w:color="auto"/>
            <w:left w:val="none" w:sz="0" w:space="0" w:color="auto"/>
            <w:bottom w:val="none" w:sz="0" w:space="0" w:color="auto"/>
            <w:right w:val="none" w:sz="0" w:space="0" w:color="auto"/>
          </w:divBdr>
        </w:div>
      </w:divsChild>
    </w:div>
    <w:div w:id="1219707477">
      <w:bodyDiv w:val="1"/>
      <w:marLeft w:val="0"/>
      <w:marRight w:val="0"/>
      <w:marTop w:val="0"/>
      <w:marBottom w:val="0"/>
      <w:divBdr>
        <w:top w:val="none" w:sz="0" w:space="0" w:color="auto"/>
        <w:left w:val="none" w:sz="0" w:space="0" w:color="auto"/>
        <w:bottom w:val="none" w:sz="0" w:space="0" w:color="auto"/>
        <w:right w:val="none" w:sz="0" w:space="0" w:color="auto"/>
      </w:divBdr>
      <w:divsChild>
        <w:div w:id="2080326665">
          <w:marLeft w:val="0"/>
          <w:marRight w:val="0"/>
          <w:marTop w:val="0"/>
          <w:marBottom w:val="0"/>
          <w:divBdr>
            <w:top w:val="none" w:sz="0" w:space="0" w:color="auto"/>
            <w:left w:val="none" w:sz="0" w:space="0" w:color="auto"/>
            <w:bottom w:val="none" w:sz="0" w:space="0" w:color="auto"/>
            <w:right w:val="none" w:sz="0" w:space="0" w:color="auto"/>
          </w:divBdr>
        </w:div>
        <w:div w:id="561717270">
          <w:marLeft w:val="0"/>
          <w:marRight w:val="0"/>
          <w:marTop w:val="0"/>
          <w:marBottom w:val="0"/>
          <w:divBdr>
            <w:top w:val="none" w:sz="0" w:space="0" w:color="auto"/>
            <w:left w:val="none" w:sz="0" w:space="0" w:color="auto"/>
            <w:bottom w:val="none" w:sz="0" w:space="0" w:color="auto"/>
            <w:right w:val="none" w:sz="0" w:space="0" w:color="auto"/>
          </w:divBdr>
        </w:div>
        <w:div w:id="240453835">
          <w:marLeft w:val="0"/>
          <w:marRight w:val="0"/>
          <w:marTop w:val="0"/>
          <w:marBottom w:val="0"/>
          <w:divBdr>
            <w:top w:val="none" w:sz="0" w:space="0" w:color="auto"/>
            <w:left w:val="none" w:sz="0" w:space="0" w:color="auto"/>
            <w:bottom w:val="none" w:sz="0" w:space="0" w:color="auto"/>
            <w:right w:val="none" w:sz="0" w:space="0" w:color="auto"/>
          </w:divBdr>
        </w:div>
        <w:div w:id="1824731848">
          <w:marLeft w:val="0"/>
          <w:marRight w:val="0"/>
          <w:marTop w:val="0"/>
          <w:marBottom w:val="0"/>
          <w:divBdr>
            <w:top w:val="none" w:sz="0" w:space="0" w:color="auto"/>
            <w:left w:val="none" w:sz="0" w:space="0" w:color="auto"/>
            <w:bottom w:val="none" w:sz="0" w:space="0" w:color="auto"/>
            <w:right w:val="none" w:sz="0" w:space="0" w:color="auto"/>
          </w:divBdr>
        </w:div>
      </w:divsChild>
    </w:div>
    <w:div w:id="1264849078">
      <w:bodyDiv w:val="1"/>
      <w:marLeft w:val="0"/>
      <w:marRight w:val="0"/>
      <w:marTop w:val="0"/>
      <w:marBottom w:val="0"/>
      <w:divBdr>
        <w:top w:val="none" w:sz="0" w:space="0" w:color="auto"/>
        <w:left w:val="none" w:sz="0" w:space="0" w:color="auto"/>
        <w:bottom w:val="none" w:sz="0" w:space="0" w:color="auto"/>
        <w:right w:val="none" w:sz="0" w:space="0" w:color="auto"/>
      </w:divBdr>
    </w:div>
    <w:div w:id="1340699312">
      <w:bodyDiv w:val="1"/>
      <w:marLeft w:val="0"/>
      <w:marRight w:val="0"/>
      <w:marTop w:val="0"/>
      <w:marBottom w:val="0"/>
      <w:divBdr>
        <w:top w:val="none" w:sz="0" w:space="0" w:color="auto"/>
        <w:left w:val="none" w:sz="0" w:space="0" w:color="auto"/>
        <w:bottom w:val="none" w:sz="0" w:space="0" w:color="auto"/>
        <w:right w:val="none" w:sz="0" w:space="0" w:color="auto"/>
      </w:divBdr>
      <w:divsChild>
        <w:div w:id="1459184593">
          <w:marLeft w:val="480"/>
          <w:marRight w:val="0"/>
          <w:marTop w:val="0"/>
          <w:marBottom w:val="0"/>
          <w:divBdr>
            <w:top w:val="none" w:sz="0" w:space="0" w:color="auto"/>
            <w:left w:val="none" w:sz="0" w:space="0" w:color="auto"/>
            <w:bottom w:val="none" w:sz="0" w:space="0" w:color="auto"/>
            <w:right w:val="none" w:sz="0" w:space="0" w:color="auto"/>
          </w:divBdr>
        </w:div>
        <w:div w:id="1668315795">
          <w:marLeft w:val="480"/>
          <w:marRight w:val="0"/>
          <w:marTop w:val="0"/>
          <w:marBottom w:val="0"/>
          <w:divBdr>
            <w:top w:val="none" w:sz="0" w:space="0" w:color="auto"/>
            <w:left w:val="none" w:sz="0" w:space="0" w:color="auto"/>
            <w:bottom w:val="none" w:sz="0" w:space="0" w:color="auto"/>
            <w:right w:val="none" w:sz="0" w:space="0" w:color="auto"/>
          </w:divBdr>
        </w:div>
        <w:div w:id="203908273">
          <w:marLeft w:val="480"/>
          <w:marRight w:val="0"/>
          <w:marTop w:val="0"/>
          <w:marBottom w:val="0"/>
          <w:divBdr>
            <w:top w:val="none" w:sz="0" w:space="0" w:color="auto"/>
            <w:left w:val="none" w:sz="0" w:space="0" w:color="auto"/>
            <w:bottom w:val="none" w:sz="0" w:space="0" w:color="auto"/>
            <w:right w:val="none" w:sz="0" w:space="0" w:color="auto"/>
          </w:divBdr>
        </w:div>
        <w:div w:id="1990357041">
          <w:marLeft w:val="480"/>
          <w:marRight w:val="0"/>
          <w:marTop w:val="0"/>
          <w:marBottom w:val="0"/>
          <w:divBdr>
            <w:top w:val="none" w:sz="0" w:space="0" w:color="auto"/>
            <w:left w:val="none" w:sz="0" w:space="0" w:color="auto"/>
            <w:bottom w:val="none" w:sz="0" w:space="0" w:color="auto"/>
            <w:right w:val="none" w:sz="0" w:space="0" w:color="auto"/>
          </w:divBdr>
        </w:div>
        <w:div w:id="867068190">
          <w:marLeft w:val="480"/>
          <w:marRight w:val="0"/>
          <w:marTop w:val="0"/>
          <w:marBottom w:val="0"/>
          <w:divBdr>
            <w:top w:val="none" w:sz="0" w:space="0" w:color="auto"/>
            <w:left w:val="none" w:sz="0" w:space="0" w:color="auto"/>
            <w:bottom w:val="none" w:sz="0" w:space="0" w:color="auto"/>
            <w:right w:val="none" w:sz="0" w:space="0" w:color="auto"/>
          </w:divBdr>
        </w:div>
      </w:divsChild>
    </w:div>
    <w:div w:id="134076688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4014702">
      <w:bodyDiv w:val="1"/>
      <w:marLeft w:val="0"/>
      <w:marRight w:val="0"/>
      <w:marTop w:val="0"/>
      <w:marBottom w:val="0"/>
      <w:divBdr>
        <w:top w:val="none" w:sz="0" w:space="0" w:color="auto"/>
        <w:left w:val="none" w:sz="0" w:space="0" w:color="auto"/>
        <w:bottom w:val="none" w:sz="0" w:space="0" w:color="auto"/>
        <w:right w:val="none" w:sz="0" w:space="0" w:color="auto"/>
      </w:divBdr>
    </w:div>
    <w:div w:id="1474954762">
      <w:bodyDiv w:val="1"/>
      <w:marLeft w:val="0"/>
      <w:marRight w:val="0"/>
      <w:marTop w:val="0"/>
      <w:marBottom w:val="0"/>
      <w:divBdr>
        <w:top w:val="none" w:sz="0" w:space="0" w:color="auto"/>
        <w:left w:val="none" w:sz="0" w:space="0" w:color="auto"/>
        <w:bottom w:val="none" w:sz="0" w:space="0" w:color="auto"/>
        <w:right w:val="none" w:sz="0" w:space="0" w:color="auto"/>
      </w:divBdr>
      <w:divsChild>
        <w:div w:id="1016536519">
          <w:marLeft w:val="480"/>
          <w:marRight w:val="0"/>
          <w:marTop w:val="0"/>
          <w:marBottom w:val="0"/>
          <w:divBdr>
            <w:top w:val="none" w:sz="0" w:space="0" w:color="auto"/>
            <w:left w:val="none" w:sz="0" w:space="0" w:color="auto"/>
            <w:bottom w:val="none" w:sz="0" w:space="0" w:color="auto"/>
            <w:right w:val="none" w:sz="0" w:space="0" w:color="auto"/>
          </w:divBdr>
        </w:div>
        <w:div w:id="1626616111">
          <w:marLeft w:val="480"/>
          <w:marRight w:val="0"/>
          <w:marTop w:val="0"/>
          <w:marBottom w:val="0"/>
          <w:divBdr>
            <w:top w:val="none" w:sz="0" w:space="0" w:color="auto"/>
            <w:left w:val="none" w:sz="0" w:space="0" w:color="auto"/>
            <w:bottom w:val="none" w:sz="0" w:space="0" w:color="auto"/>
            <w:right w:val="none" w:sz="0" w:space="0" w:color="auto"/>
          </w:divBdr>
        </w:div>
        <w:div w:id="10113447">
          <w:marLeft w:val="480"/>
          <w:marRight w:val="0"/>
          <w:marTop w:val="0"/>
          <w:marBottom w:val="0"/>
          <w:divBdr>
            <w:top w:val="none" w:sz="0" w:space="0" w:color="auto"/>
            <w:left w:val="none" w:sz="0" w:space="0" w:color="auto"/>
            <w:bottom w:val="none" w:sz="0" w:space="0" w:color="auto"/>
            <w:right w:val="none" w:sz="0" w:space="0" w:color="auto"/>
          </w:divBdr>
        </w:div>
        <w:div w:id="243608695">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1025337">
      <w:bodyDiv w:val="1"/>
      <w:marLeft w:val="0"/>
      <w:marRight w:val="0"/>
      <w:marTop w:val="0"/>
      <w:marBottom w:val="0"/>
      <w:divBdr>
        <w:top w:val="none" w:sz="0" w:space="0" w:color="auto"/>
        <w:left w:val="none" w:sz="0" w:space="0" w:color="auto"/>
        <w:bottom w:val="none" w:sz="0" w:space="0" w:color="auto"/>
        <w:right w:val="none" w:sz="0" w:space="0" w:color="auto"/>
      </w:divBdr>
    </w:div>
    <w:div w:id="1566650063">
      <w:bodyDiv w:val="1"/>
      <w:marLeft w:val="0"/>
      <w:marRight w:val="0"/>
      <w:marTop w:val="0"/>
      <w:marBottom w:val="0"/>
      <w:divBdr>
        <w:top w:val="none" w:sz="0" w:space="0" w:color="auto"/>
        <w:left w:val="none" w:sz="0" w:space="0" w:color="auto"/>
        <w:bottom w:val="none" w:sz="0" w:space="0" w:color="auto"/>
        <w:right w:val="none" w:sz="0" w:space="0" w:color="auto"/>
      </w:divBdr>
      <w:divsChild>
        <w:div w:id="1388457353">
          <w:marLeft w:val="640"/>
          <w:marRight w:val="0"/>
          <w:marTop w:val="0"/>
          <w:marBottom w:val="0"/>
          <w:divBdr>
            <w:top w:val="none" w:sz="0" w:space="0" w:color="auto"/>
            <w:left w:val="none" w:sz="0" w:space="0" w:color="auto"/>
            <w:bottom w:val="none" w:sz="0" w:space="0" w:color="auto"/>
            <w:right w:val="none" w:sz="0" w:space="0" w:color="auto"/>
          </w:divBdr>
        </w:div>
        <w:div w:id="2129473884">
          <w:marLeft w:val="640"/>
          <w:marRight w:val="0"/>
          <w:marTop w:val="0"/>
          <w:marBottom w:val="0"/>
          <w:divBdr>
            <w:top w:val="none" w:sz="0" w:space="0" w:color="auto"/>
            <w:left w:val="none" w:sz="0" w:space="0" w:color="auto"/>
            <w:bottom w:val="none" w:sz="0" w:space="0" w:color="auto"/>
            <w:right w:val="none" w:sz="0" w:space="0" w:color="auto"/>
          </w:divBdr>
        </w:div>
        <w:div w:id="1002316789">
          <w:marLeft w:val="640"/>
          <w:marRight w:val="0"/>
          <w:marTop w:val="0"/>
          <w:marBottom w:val="0"/>
          <w:divBdr>
            <w:top w:val="none" w:sz="0" w:space="0" w:color="auto"/>
            <w:left w:val="none" w:sz="0" w:space="0" w:color="auto"/>
            <w:bottom w:val="none" w:sz="0" w:space="0" w:color="auto"/>
            <w:right w:val="none" w:sz="0" w:space="0" w:color="auto"/>
          </w:divBdr>
        </w:div>
        <w:div w:id="1972249685">
          <w:marLeft w:val="64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CF0B83AA-E548-4390-BF87-0E536F1F0525}"/>
      </w:docPartPr>
      <w:docPartBody>
        <w:p w:rsidR="002B4318" w:rsidRDefault="00E12C86">
          <w:r w:rsidRPr="00D8592A">
            <w:rPr>
              <w:rStyle w:val="Testosegnaposto"/>
            </w:rPr>
            <w:t>Fare clic o toccare qui per immettere il testo.</w:t>
          </w:r>
        </w:p>
      </w:docPartBody>
    </w:docPart>
    <w:docPart>
      <w:docPartPr>
        <w:name w:val="B32B8456279545068B9985D13A1457F3"/>
        <w:category>
          <w:name w:val="Generale"/>
          <w:gallery w:val="placeholder"/>
        </w:category>
        <w:types>
          <w:type w:val="bbPlcHdr"/>
        </w:types>
        <w:behaviors>
          <w:behavior w:val="content"/>
        </w:behaviors>
        <w:guid w:val="{D5828DC4-1C93-4CE8-B205-75BA2432C6AF}"/>
      </w:docPartPr>
      <w:docPartBody>
        <w:p w:rsidR="00241EB2" w:rsidRDefault="002B4318" w:rsidP="002B4318">
          <w:pPr>
            <w:pStyle w:val="B32B8456279545068B9985D13A1457F3"/>
          </w:pPr>
          <w:r w:rsidRPr="00D8592A">
            <w:rPr>
              <w:rStyle w:val="Testosegnaposto"/>
            </w:rPr>
            <w:t>Fare clic o toccare qui per immettere il testo.</w:t>
          </w:r>
        </w:p>
      </w:docPartBody>
    </w:docPart>
    <w:docPart>
      <w:docPartPr>
        <w:name w:val="DA618B0891D743CCA4F79E21B0ABDC60"/>
        <w:category>
          <w:name w:val="Generale"/>
          <w:gallery w:val="placeholder"/>
        </w:category>
        <w:types>
          <w:type w:val="bbPlcHdr"/>
        </w:types>
        <w:behaviors>
          <w:behavior w:val="content"/>
        </w:behaviors>
        <w:guid w:val="{6CF20A27-30DA-41C7-A7B5-4497EA22625D}"/>
      </w:docPartPr>
      <w:docPartBody>
        <w:p w:rsidR="00241EB2" w:rsidRDefault="002B4318" w:rsidP="002B4318">
          <w:pPr>
            <w:pStyle w:val="DA618B0891D743CCA4F79E21B0ABDC60"/>
          </w:pPr>
          <w:r w:rsidRPr="00D8592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86"/>
    <w:rsid w:val="001B56BB"/>
    <w:rsid w:val="00241EB2"/>
    <w:rsid w:val="00290815"/>
    <w:rsid w:val="002B4318"/>
    <w:rsid w:val="00E12C86"/>
    <w:rsid w:val="00E72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B4318"/>
    <w:rPr>
      <w:color w:val="666666"/>
    </w:rPr>
  </w:style>
  <w:style w:type="paragraph" w:customStyle="1" w:styleId="B32B8456279545068B9985D13A1457F3">
    <w:name w:val="B32B8456279545068B9985D13A1457F3"/>
    <w:rsid w:val="002B4318"/>
    <w:pPr>
      <w:spacing w:line="278" w:lineRule="auto"/>
    </w:pPr>
    <w:rPr>
      <w:sz w:val="24"/>
      <w:szCs w:val="24"/>
    </w:rPr>
  </w:style>
  <w:style w:type="paragraph" w:customStyle="1" w:styleId="DA618B0891D743CCA4F79E21B0ABDC60">
    <w:name w:val="DA618B0891D743CCA4F79E21B0ABDC60"/>
    <w:rsid w:val="002B431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8AFFF6-9CE9-47B0-9DA2-F689EEEC0E04}">
  <we:reference id="wa104382081" version="1.55.1.0" store="it-IT" storeType="OMEX"/>
  <we:alternateReferences>
    <we:reference id="wa104382081" version="1.55.1.0" store="it-IT" storeType="OMEX"/>
  </we:alternateReferences>
  <we:properties>
    <we:property name="MENDELEY_CITATIONS" value="[{&quot;citationID&quot;:&quot;MENDELEY_CITATION_caae0608-56a3-4e0c-92ed-5789caaf72c0&quot;,&quot;properties&quot;:{&quot;noteIndex&quot;:0},&quot;isEdited&quot;:false,&quot;manualOverride&quot;:{&quot;isManuallyOverridden&quot;:true,&quot;citeprocText&quot;:&quot;(&lt;i&gt;GİRESUN&lt;/i&gt;, n.d.)&quot;,&quot;manualOverrideText&quot;:&quot;(GİRESUN)&quot;},&quot;citationTag&quot;:&quot;MENDELEY_CITATION_v3_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&quot;,&quot;citationItems&quot;:[{&quot;id&quot;:&quot;27925ecc-022a-3c99-8cd1-8b2aa4f45e2c&quot;,&quot;itemData&quot;:{&quot;type&quot;:&quot;webpage&quot;,&quot;id&quot;:&quot;27925ecc-022a-3c99-8cd1-8b2aa4f45e2c&quot;,&quot;title&quot;:&quot;GİRESUN&quot;,&quot;URL&quot;:&quot;http://www.giresuntb.org.tr/EN/statistic.php&quot;,&quot;container-title-short&quot;:&quot;&quot;},&quot;isTemporary&quot;:false}]},{&quot;citationID&quot;:&quot;MENDELEY_CITATION_842524f8-39a3-4c68-8af8-dd34ac346ab0&quot;,&quot;properties&quot;:{&quot;noteIndex&quot;:0},&quot;isEdited&quot;:false,&quot;manualOverride&quot;:{&quot;isManuallyOverridden&quot;:true,&quot;citeprocText&quot;:&quot;(&lt;i&gt;Camera Di Commercio Cuneo&lt;/i&gt;, n.d.)&quot;,&quot;manualOverrideText&quot;:&quot;(Camera Di Commercio Cuneo)&quot;},&quot;citationTag&quot;:&quot;MENDELEY_CITATION_v3_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&quot;,&quot;citationItems&quot;:[{&quot;id&quot;:&quot;719e7f7e-3133-3a94-aef5-8e8827bc9281&quot;,&quot;itemData&quot;:{&quot;type&quot;:&quot;webpage&quot;,&quot;id&quot;:&quot;719e7f7e-3133-3a94-aef5-8e8827bc9281&quot;,&quot;title&quot;:&quot;Camera di Commercio Cuneo&quot;,&quot;URL&quot;:&quot;http://www.cuneoprezzi.it/ingrosso/ALIMENTARI/index?category=35&quot;},&quot;isTemporary&quot;:false}]},{&quot;citationID&quot;:&quot;MENDELEY_CITATION_bf31a53b-d65b-4fc4-a142-8fa9d512c7a9&quot;,&quot;citationItems&quot;:[{&quot;id&quot;:&quot;af442b8e-09d0-5d5f-b24b-0245d887b65b&quot;,&quot;itemData&quot;:{&quot;author&quot;:[{&quot;dropping-particle&quot;:&quot;&quot;,&quot;family&quot;:&quot;Silva&quot;,&quot;given&quot;:&quot;Rui F. M.&quot;,&quot;non-dropping-particle&quot;:&quot;&quot;,&quot;parse-names&quot;:false,&quot;suffix&quot;:&quot;&quot;},{&quot;dropping-particle&quot;:&quot;&quot;,&quot;family&quot;:&quot;Pogačnik&quot;,&quot;given&quot;:&quot;Lea&quot;,&quot;non-dropping-particle&quot;:&quot;&quot;,&quot;parse-names&quot;:false,&quot;suffix&quot;:&quot;&quot;}],&quot;container-title&quot;:&quot;Antioxidants&quot;,&quot;id&quot;:&quot;af442b8e-09d0-5d5f-b24b-0245d887b65b&quot;,&quot;issue&quot;:&quot;61&quot;,&quot;issued&quot;:{&quot;date-parts&quot;:[[&quot;2020&quot;]]},&quot;page&quot;:&quot;1-13&quot;,&quot;title&quot;:&quot;Polyphenols from Food and Natural Products: Neuroprotection and Safety&quot;,&quot;type&quot;:&quot;article-journal&quot;,&quot;volume&quot;:&quot;9&quot;},&quot;uris&quot;:[&quot;http://www.mendeley.com/documents/?uuid=3194e96c-8e53-4a2f-bfdb-6cf2a75d8b10&quot;],&quot;isTemporary&quot;:false,&quot;legacyDesktopId&quot;:&quot;3194e96c-8e53-4a2f-bfdb-6cf2a75d8b10&quot;}],&quot;properties&quot;:{&quot;noteIndex&quot;:0},&quot;isEdited&quot;:false,&quot;manualOverride&quot;:{&quot;citeprocText&quot;:&quot;(Silva &amp;#38; Pogačnik, 2020)&quot;,&quot;isManuallyOverridden&quot;:true,&quot;manualOverrideText&quot;:&quot;Silva and Pogačnik (2020)&quot;},&quot;citationTag&quot;:&quot;MENDELEY_CITATION_v3_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&quot;},{&quot;citationID&quot;:&quot;MENDELEY_CITATION_b686a443-1715-4e30-a259-e8d9c424439c&quot;,&quot;properties&quot;:{&quot;noteIndex&quot;:0},&quot;isEdited&quot;:false,&quot;manualOverride&quot;:{&quot;isManuallyOverridden&quot;:false,&quot;citeprocText&quot;:&quot;(Adebooye et al., 2018)&quot;,&quot;manualOverrideText&quot;:&quot;&quot;},&quot;citationTag&quot;:&quot;MENDELEY_CITATION_v3_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&quot;,&quot;citationItems&quot;:[{&quot;id&quot;:&quot;c813485f-ccc4-3df2-be2c-813cadd213a5&quot;,&quot;itemData&quot;:{&quot;type&quot;:&quot;article&quot;,&quot;id&quot;:&quot;c813485f-ccc4-3df2-be2c-813cadd213a5&quot;,&quot;title&quot;:&quot;A brief review on emerging trends in global polyphenol research&quot;,&quot;author&quot;:[{&quot;family&quot;:&quot;Adebooye&quot;,&quot;given&quot;:&quot;Odunayo C.&quot;,&quot;parse-names&quot;:false,&quot;dropping-particle&quot;:&quot;&quot;,&quot;non-dropping-particle&quot;:&quot;&quot;},{&quot;family&quot;:&quot;Alashi&quot;,&quot;given&quot;:&quot;Adeola M.&quot;,&quot;parse-names&quot;:false,&quot;dropping-particle&quot;:&quot;&quot;,&quot;non-dropping-particle&quot;:&quot;&quot;},{&quot;family&quot;:&quot;Aluko&quot;,&quot;given&quot;:&quot;Rotimi E.&quot;,&quot;parse-names&quot;:false,&quot;dropping-particle&quot;:&quot;&quot;,&quot;non-dropping-particle&quot;:&quot;&quot;}],&quot;container-title&quot;:&quot;Journal of Food Biochemistry&quot;,&quot;container-title-short&quot;:&quot;J Food Biochem&quot;,&quot;DOI&quot;:&quot;10.1111/jfbc.12519&quot;,&quot;ISSN&quot;:&quot;17454514&quot;,&quot;issued&quot;:{&quot;date-parts&quot;:[[2018,8,1]]},&quot;abstract&quot;:&quot;This article is focused on the global trend in research with special emphasis on the economic importance of polyphenols. We examined some of the media used for the formulation of polyphenol-enriched products. The levels of polyphenol extract production, international research funding, and number of published research work were determined from various databases and publicly available reports. The quantity of industrially extracted polyphenols was estimated to be 16,380 tons in 2015 and this is anticipated to reach a total of 33,880 tons by the end of 2024 with an estimated monetary value of USD 1.33 billion. Industrial utilization of polyphenol is dominated by the functional beverages sector (44%), followed by functional foods (33%) primarily due to high demands for polyphenol-rich consumables. Within a 10-year period, the number of polyphenol-related publications doubled from 2006 (1,574) to 2012 (3,330) and almost tripled in 2015 (4,213). Practical applications: Polyphenols remain one of the most researched bioactive food compounds because of their wide distribution in nature and also due to their versatility as agents that can improve human health and enhance the shelf-life of foods. This report combines available scientific knowledge on the various factors that dictate polyphenol synthesis in plants, extraction methods, and utilization. The report also provides information on global polyphenol research and project funding history, which could serve as a critical reference for researchers all over the world.&quot;,&quot;publisher&quot;:&quot;Blackwell Publishing Ltd&quot;,&quot;issue&quot;:&quot;4&quot;,&quot;volume&quot;:&quot;42&quot;},&quot;isTemporary&quot;:false}]},{&quot;citationID&quot;:&quot;MENDELEY_CITATION_d3c78f04-fc5f-4fc2-9447-28fe8fc42794&quot;,&quot;properties&quot;:{&quot;noteIndex&quot;:0},&quot;isEdited&quot;:false,&quot;manualOverride&quot;:{&quot;isManuallyOverridden&quot;:false,&quot;citeprocText&quot;:&quot;(Fanali et al., 2021)&quot;,&quot;manualOverrideText&quot;:&quot;&quot;},&quot;citationTag&quot;:&quot;MENDELEY_CITATION_v3_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&quot;,&quot;citationItems&quot;:[{&quot;id&quot;:&quot;fb6b785f-f023-34fb-b14c-8a9442804ee3&quot;,&quot;itemData&quot;:{&quot;type&quot;:&quot;article-journal&quot;,&quot;id&quot;:&quot;fb6b785f-f023-34fb-b14c-8a9442804ee3&quot;,&quot;title&quot;:&quot;Choline Chloride – Lactic Acid-Based NADES As an Extraction Medium in a Response Surface Methodology-Optimized Method for the Extraction of Phenolic Compounds from Hazelnut Skin&quot;,&quot;author&quot;:[{&quot;family&quot;:&quot;Fanali&quot;,&quot;given&quot;:&quot;Chiara&quot;,&quot;parse-names&quot;:false,&quot;dropping-particle&quot;:&quot;&quot;,&quot;non-dropping-particle&quot;:&quot;&quot;},{&quot;family&quot;:&quot;Gallo&quot;,&quot;given&quot;:&quot;Valeria&quot;,&quot;parse-names&quot;:false,&quot;dropping-particle&quot;:&quot;&quot;,&quot;non-dropping-particle&quot;:&quot;&quot;},{&quot;family&quot;:&quot;Posta&quot;,&quot;given&quot;:&quot;Susanna&quot;,&quot;parse-names&quot;:false,&quot;dropping-particle&quot;:&quot;&quot;,&quot;non-dropping-particle&quot;:&quot;Della&quot;},{&quot;family&quot;:&quot;Dugo&quot;,&quot;given&quot;:&quot;Laura&quot;,&quot;parse-names&quot;:false,&quot;dropping-particle&quot;:&quot;&quot;,&quot;non-dropping-particle&quot;:&quot;&quot;},{&quot;family&quot;:&quot;Mazzeo&quot;,&quot;given&quot;:&quot;Leone&quot;,&quot;parse-names&quot;:false,&quot;dropping-particle&quot;:&quot;&quot;,&quot;non-dropping-particle&quot;:&quot;&quot;},{&quot;family&quot;:&quot;Cocchi&quot;,&quot;given&quot;:&quot;Marco&quot;,&quot;parse-names&quot;:false,&quot;dropping-particle&quot;:&quot;&quot;,&quot;non-dropping-particle&quot;:&quot;&quot;},{&quot;family&quot;:&quot;Piemonte&quot;,&quot;given&quot;:&quot;Vincenzo&quot;,&quot;parse-names&quot;:false,&quot;dropping-particle&quot;:&quot;&quot;,&quot;non-dropping-particle&quot;:&quot;&quot;},{&quot;family&quot;:&quot;Gara&quot;,&quot;given&quot;:&quot;Laura&quot;,&quot;parse-names&quot;:false,&quot;dropping-particle&quot;:&quot;&quot;,&quot;non-dropping-particle&quot;:&quot;De&quot;}],&quot;container-title&quot;:&quot;Molecules&quot;,&quot;issued&quot;:{&quot;date-parts&quot;:[[2021]]},&quot;page&quot;:&quot;1-15&quot;,&quot;issue&quot;:&quot;2652&quot;,&quot;volume&quot;:&quot;26&quot;,&quot;container-title-short&quot;:&quot;&quot;},&quot;isTemporary&quot;:false}]},{&quot;citationID&quot;:&quot;MENDELEY_CITATION_ebfff38a-65b5-4b48-80b1-88e8c4320700&quot;,&quot;properties&quot;:{&quot;noteIndex&quot;:0},&quot;isEdited&quot;:false,&quot;manualOverride&quot;:{&quot;isManuallyOverridden&quot;:false,&quot;citeprocText&quot;:&quot;(Bertino et al., 2023)&quot;,&quot;manualOverrideText&quot;:&quot;&quot;},&quot;citationTag&quot;:&quot;MENDELEY_CITATION_v3_eyJjaXRhdGlvbklEIjoiTUVOREVMRVlfQ0lUQVRJT05fZWJmZmYzOGEtNjViNS00YjQ4LTgwYjEtODhlOGM0MzIwNzAwIiwicHJvcGVydGllcyI6eyJub3RlSW5kZXgiOjB9LCJpc0VkaXRlZCI6ZmFsc2UsIm1hbnVhbE92ZXJyaWRlIjp7ImlzTWFudWFsbHlPdmVycmlkZGVuIjpmYWxzZSwiY2l0ZXByb2NUZXh0IjoiKEJlcnRpbm8gZXQgYWwuLCAyMDIzKSIsIm1hbnVhbE92ZXJyaWRlVGV4dCI6IiJ9LCJjaXRhdGlvbkl0ZW1zIjpbeyJpZCI6ImFmNjM3N2NkLWM2ZDMtMzVmMy05MjY5LTVjZmE1ZGZhYTM3NCIsIml0ZW1EYXRhIjp7InR5cGUiOiJhcnRpY2xlLWpvdXJuYWwiLCJpZCI6ImFmNjM3N2NkLWM2ZDMtMzVmMy05MjY5LTVjZmE1ZGZhYTM3NC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kRlbGxhIiwibm9uLWRyb3BwaW5nLXBhcnRpY2xlIjoi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&quot;,&quot;citationItems&quot;:[{&quot;id&quot;:&quot;af6377cd-c6d3-35f3-9269-5cfa5dfaa374&quot;,&quot;itemData&quot;:{&quot;type&quot;:&quot;article-journal&quot;,&quot;id&quot;:&quot;af6377cd-c6d3-35f3-9269-5cfa5dfaa374&quot;,&quot;title&quot;:&quot;Polyphenols Extraction from Hazelnut Skin Using Water as Solvent: Equilibrium Studies and Quantification of the Total Extractable Polyphenols&quot;,&quot;author&quot;:[{&quot;family&quot;:&quot;Bertino&quot;,&quot;given&quot;:&quot;Alice&quot;,&quot;parse-names&quot;:false,&quot;dropping-particle&quot;:&quot;&quot;,&quot;non-dropping-particle&quot;:&quot;&quot;},{&quot;family&quot;:&quot;Mazzeo&quot;,&quot;given&quot;:&quot;Leone&quot;,&quot;parse-names&quot;:false,&quot;dropping-particle&quot;:&quot;&quot;,&quot;non-dropping-particle&quot;:&quot;&quot;},{&quot;family&quot;:&quot;Gallo&quot;,&quot;given&quot;:&quot;Valeria&quot;,&quot;parse-names&quot;:false,&quot;dropping-particle&quot;:&quot;&quot;,&quot;non-dropping-particle&quot;:&quot;&quot;},{&quot;family&quot;:&quot;Posta&quot;,&quot;given&quot;:&quot;Susanna&quot;,&quot;parse-names&quot;:false,&quot;dropping-particle&quot;:&quot;Della&quot;,&quot;non-dropping-particle&quot;:&quot;&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Chemical Engineering Transactions&quot;,&quot;container-title-short&quot;:&quot;Chem Eng Trans&quot;,&quot;DOI&quot;:&quot;10.3303/CET23102010&quot;,&quot;ISSN&quot;:&quot;22839216&quot;,&quot;issued&quot;:{&quot;date-parts&quot;:[[2023]]},&quot;page&quot;:&quot;55-60&quot;,&quot;abstract&quot;:&quot;In this work, a system for the extraction of antioxidant agents from waste vegetal matrices was studied. To this end, the extraction of polyphenols from food waste hazelnut skins was taken into consideration as a case study and a continuous set-up using distilled water at 70 °C as a solvent has been developed. Various extraction cycles were performed at different solid/liquid ratios (ranging from 2 to 5.7 g/l) in order to study the effect of this parameter on extraction efficiency. Through a mass balance, data obtained from the various cycles were used to calculate the total extractable polyphenols, and a value of 0.114 g of polyphenols per g of hazelnut skin was evaluated. Moreover, for two selected cycles the polyphenols concentration in the aqueous solution was measured at different time intervals in order to determine the extraction time, and in both tests it reached a plateau within the first hour. Finally, equilibrium concentrations of polyphenols in liquid and solid phases of the six tests were correlated by a linear isotherm equation, and a partition coefficient of 0.0368 l/g was evaluated through a fitting of experimental data.&quot;,&quot;publisher&quot;:&quot;Italian Association of Chemical Engineering - AIDIC&quot;,&quot;volume&quot;:&quot;102&quot;},&quot;isTemporary&quot;:false}]},{&quot;citationID&quot;:&quot;MENDELEY_CITATION_1927b5f9-271d-4e4c-a21b-4d2cd85e9cdc&quot;,&quot;properties&quot;:{&quot;noteIndex&quot;:0},&quot;isEdited&quot;:false,&quot;manualOverride&quot;:{&quot;isManuallyOverridden&quot;:false,&quot;citeprocText&quot;:&quot;(Mazzeo et al., 2023)&quot;,&quot;manualOverrideText&quot;:&quot;&quot;},&quot;citationTag&quot;:&quot;MENDELEY_CITATION_v3_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&quot;,&quot;citationItems&quot;:[{&quot;id&quot;:&quot;203505e5-77c0-334f-bbdf-05ab364a14c0&quot;,&quot;itemData&quot;:{&quot;type&quot;:&quot;article-journal&quot;,&quot;id&quot;:&quot;203505e5-77c0-334f-bbdf-05ab364a14c0&quot;,&quot;title&quot;:&quot;Equilibrium and fixed-bed kinetics study on hazelnut skin polyphenols extraction using choline chloride –lactic acid-based NADES and water as solvents&quot;,&quot;author&quot;:[{&quot;family&quot;:&quot;Mazzeo&quot;,&quot;given&quot;:&quot;Leone&quot;,&quot;parse-names&quot;:false,&quot;dropping-particle&quot;:&quot;&quot;,&quot;non-dropping-particle&quot;:&quot;&quot;},{&quot;family&quot;:&quot;Bertino&quot;,&quot;given&quot;:&quot;Alice&quot;,&quot;parse-names&quot;:false,&quot;dropping-particle&quot;:&quot;&quot;,&quot;non-dropping-particle&quot;:&quot;&quot;},{&quot;family&quot;:&quot;Paola&quot;,&quot;given&quot;:&quot;Lorenzo&quot;,&quot;parse-names&quot;:false,&quot;dropping-particle&quot;:&quot;&quot;,&quot;non-dropping-particle&quot;:&quot;De&quot;},{&quot;family&quot;:&quot;Gallo&quot;,&quot;given&quot;:&quot;Valeria&quot;,&quot;parse-names&quot;:false,&quot;dropping-particle&quot;:&quot;&quot;,&quot;non-dropping-particle&quot;:&quot;&quot;},{&quot;family&quot;:&quot;Posta&quot;,&quot;given&quot;:&quot;Susanna&quot;,&quot;parse-names&quot;:false,&quot;dropping-particle&quot;:&quot;&quot;,&quot;non-dropping-particle&quot;:&quot;Della&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Separation and Purification Technology&quot;,&quot;container-title-short&quot;:&quot;Sep Purif Technol&quot;,&quot;DOI&quot;:&quot;10.1016/j.seppur.2023.124896&quot;,&quot;ISSN&quot;:&quot;18733794&quot;,&quot;issued&quot;:{&quot;date-parts&quot;:[[2023,12,15]]},&quot;abstract&quot;:&quot;This paper focuses on the potential of Hazelnut Skin, a waste product from the food industry, as a source of polyphenols in line with circular economy principles. Two environmentally friendly solvents, water and Natural Deep Eutectic Solvent (NADES), were utilized for the extraction process. First of all, the extraction potential of both solvents was evaluated and an amount of 172.2 mg/g and 470.2 mg/g of free polyphenols per unit mass of solid were obtained using Water and NADES respectively. The solid–liquid equilibrium was also deeply investigated observing that two main phenomena are involved during the process: solubilisation and adsorption. An innovative model based on the combination of Langmuir isotherm and the introduction of a partitioning coefficient to describe a progressive approach to the solubility limit was then proposed to characterize the thermodynamics of the system. While NADES showed promising results compared to water in terms of amount of polyphenols extracted, there are several challenges that need to be addressed before implementing NADES in large-scale extraction processes. Hence, in this study continuous tests were conducted to observe the behavior of both solvents in a fixed-bed column that emulates a section of an industrial belt extractor. The experimental data collected were fitted by means of the Broken Intact Cells (BIC) Model. It was found out that the internal mass transfer resistance is the controlling one and the correspondent mass transfer coefficient estimated was 1.3·10-3 min−1 for Water and 6.67·10-4 min−1 for NADES. The results obtained from this study can be considered valuable resources for improving the existing methods of extracting polyphenols from waste matrices using water and for developing innovative approaches that utilize NADES as a solvent.&quot;,&quot;publisher&quot;:&quot;Elsevier B.V.&quot;,&quot;volume&quot;:&quot;327&quot;},&quot;isTemporary&quot;:false}]},{&quot;citationID&quot;:&quot;MENDELEY_CITATION_d0aaeddd-3f47-4b21-a7c7-c0cf333296cc&quot;,&quot;properties&quot;:{&quot;noteIndex&quot;:0},&quot;isEdited&quot;:false,&quot;manualOverride&quot;:{&quot;isManuallyOverridden&quot;:false,&quot;citeprocText&quot;:&quot;(Antony &amp;#38; Farid, 2022)&quot;,&quot;manualOverrideText&quot;:&quot;&quot;},&quot;citationTag&quot;:&quot;MENDELEY_CITATION_v3_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&quot;,&quot;citationItems&quot;:[{&quot;id&quot;:&quot;12f44dc8-052e-3b41-8b34-1f56d271b21a&quot;,&quot;itemData&quot;:{&quot;type&quot;:&quot;article&quot;,&quot;id&quot;:&quot;12f44dc8-052e-3b41-8b34-1f56d271b21a&quot;,&quot;title&quot;:&quot;Effect of Temperatures on Polyphenols during Extraction&quot;,&quot;author&quot;:[{&quot;family&quot;:&quot;Antony&quot;,&quot;given&quot;:&quot;Anila&quot;,&quot;parse-names&quot;:false,&quot;dropping-particle&quot;:&quot;&quot;,&quot;non-dropping-particle&quot;:&quot;&quot;},{&quot;family&quot;:&quot;Farid&quot;,&quot;given&quot;:&quot;Mohammed&quot;,&quot;parse-names&quot;:false,&quot;dropping-particle&quot;:&quot;&quot;,&quot;non-dropping-particle&quot;:&quot;&quot;}],&quot;container-title&quot;:&quot;Applied Sciences&quot;,&quot;DOI&quot;:&quot;10.3390/app12042107&quot;,&quot;ISSN&quot;:&quot;20763417&quot;,&quot;issued&quot;:{&quot;date-parts&quot;:[[2022,2,1]]},&quot;abstract&quot;:&quot;Background: Polyphenols are a set of bioactive compounds commonly found in plants. These compounds are of great interest, as they have shown high antioxidant power and are correlated to many health benefits. Hence, traditional methods of extraction such as solvent extraction, Soxhlet extraction and novel extraction technologies such as ultrasound-assisted extraction and subcritical water extraction (SWE) have been investigated for the extraction of polyphenols. Scope and Approach: Generally, for traditional extractions, the total phenolic content (TPC) is highest at an extraction temperature of 60–80◦ C. For this reason, polyphenols are regularly regarded as heat-labile compounds. However, in many studies that investigated the optimal temperature for subcritical water extraction (SWE), temperatures as high as 100–200◦ C have been reported. These SWE extractions showed extremely high yields and antioxidant capacities at these temperatures. This paper aimed to examine the relevant literature to identify and understand the mechanisms behind this discrepancy. Results: Thermal degradation is the most common explanation for the degradation of polyphenols. This may be the case for specific or sub-groups of phenolic acids. The different extraction temperatures may have also impacted the types of polyphenols extracted. At high extraction temperatures, the formation of new compounds known as Maillard reaction products may also influence the extracted polyphenols. The selection of source material for extraction, i.e., the plant matrix, and the effect of extraction conditions, i.e., oxidation and light exposure, are also discussed. The overestimation of total phenolic content by the Folin–Ciocâlteu assay is also discussed. There is also a lack of consensus in TPC’s correlation to antioxidant activity.&quot;,&quot;publisher&quot;:&quot;MDPI&quot;,&quot;issue&quot;:&quot;4&quot;,&quot;volume&quot;:&quot;12&quot;,&quot;container-title-short&quot;:&quot;&quot;},&quot;isTemporary&quot;:false}]},{&quot;citationID&quot;:&quot;MENDELEY_CITATION_06a67af6-f2bb-4036-ac71-e0333007164b&quot;,&quot;citationItems&quot;:[{&quot;id&quot;:&quot;539bd00c-42a2-5f4a-8570-6fa0800790d0&quot;,&quot;itemData&quot;:{&quot;DOI&quot;:&quot;10.1021/jf1005935&quot;,&quot;author&quot;:[{&quot;dropping-particle&quot;:&quot;&quot;,&quot;family&quot;:&quot;Everette&quot;,&quot;given&quot;:&quot;Jace D.&quot;,&quot;non-dropping-particle&quot;:&quot;&quot;,&quot;parse-names&quot;:false,&quot;suffix&quot;:&quot;&quot;},{&quot;dropping-particle&quot;:&quot;&quot;,&quot;family&quot;:&quot;Bryant&quot;,&quot;given&quot;:&quot;Quinton M.&quot;,&quot;non-dropping-particle&quot;:&quot;&quot;,&quot;parse-names&quot;:false,&quot;suffix&quot;:&quot;&quot;},{&quot;dropping-particle&quot;:&quot;&quot;,&quot;family&quot;:&quot;Green&quot;,&quot;given&quot;:&quot;Ashlee M.&quot;,&quot;non-dropping-particle&quot;:&quot;&quot;,&quot;parse-names&quot;:false,&quot;suffix&quot;:&quot;&quot;},{&quot;dropping-particle&quot;:&quot;&quot;,&quot;family&quot;:&quot;Abbey&quot;,&quot;given&quot;:&quot;Yvonne A.&quot;,&quot;non-dropping-particle&quot;:&quot;&quot;,&quot;parse-names&quot;:false,&quot;suffix&quot;:&quot;&quot;},{&quot;dropping-particle&quot;:&quot;&quot;,&quot;family&quot;:&quot;Wangila&quot;,&quot;given&quot;:&quot;Grant W.&quot;,&quot;non-dropping-particle&quot;:&quot;&quot;,&quot;parse-names&quot;:false,&quot;suffix&quot;:&quot;&quot;},{&quot;dropping-particle&quot;:&quot;&quot;,&quot;family&quot;:&quot;Walker&quot;,&quot;given&quot;:&quot;Richard B.&quot;,&quot;non-dropping-particle&quot;:&quot;&quot;,&quot;parse-names&quot;:false,&quot;suffix&quot;:&quot;&quot;}],&quot;container-title&quot;:&quot;Journal of Agricultural and Food Chemistry&quot;,&quot;id&quot;:&quot;539bd00c-42a2-5f4a-8570-6fa0800790d0&quot;,&quot;issued&quot;:{&quot;date-parts&quot;:[[&quot;2010&quot;]]},&quot;page&quot;:&quot;8139-8144&quot;,&quot;title&quot;:&quot;Thorough Study of Reactivity of Various Compound Classes toward the Folin - Ciocalteu Reagent&quot;,&quot;type&quot;:&quot;article-journal&quot;,&quot;volume&quot;:&quot;58&quot;},&quot;uris&quot;:[&quot;http://www.mendeley.com/documents/?uuid=ca2624a0-2751-4824-8bd0-55eaf0a50fe9&quot;],&quot;isTemporary&quot;:false,&quot;legacyDesktopId&quot;:&quot;ca2624a0-2751-4824-8bd0-55eaf0a50fe9&quot;}],&quot;properties&quot;:{&quot;noteIndex&quot;:0},&quot;isEdited&quot;:false,&quot;manualOverride&quot;:{&quot;citeprocText&quot;:&quot;(Everette et al., 2010)&quot;,&quot;isManuallyOverridden&quot;:true,&quot;manualOverrideText&quot;:&quot;Everette et al. (2010)&quot;},&quot;citationTag&quot;:&quot;MENDELEY_CITATION_v3_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&quot;},{&quot;citationID&quot;:&quot;MENDELEY_CITATION_f4561010-dbb3-42d6-b515-82cb0d005c49&quot;,&quot;properties&quot;:{&quot;noteIndex&quot;:0},&quot;isEdited&quot;:false,&quot;manualOverride&quot;:{&quot;isManuallyOverridden&quot;:false,&quot;citeprocText&quot;:&quot;(Bertino et al., 2023)&quot;,&quot;manualOverrideText&quot;:&quot;&quot;},&quot;citationTag&quot;:&quot;MENDELEY_CITATION_v3_eyJjaXRhdGlvbklEIjoiTUVOREVMRVlfQ0lUQVRJT05fZjQ1NjEwMTAtZGJiMy00MmQ2LWI1MTUtODJjYjBkMDA1YzQ5IiwicHJvcGVydGllcyI6eyJub3RlSW5kZXgiOjB9LCJpc0VkaXRlZCI6ZmFsc2UsIm1hbnVhbE92ZXJyaWRlIjp7ImlzTWFudWFsbHlPdmVycmlkZGVuIjpmYWxzZSwiY2l0ZXByb2NUZXh0IjoiKEJlcnRpbm8gZXQgYWwuLCAyMDIzKSIsIm1hbnVhbE92ZXJyaWRlVGV4dCI6IiJ9LCJjaXRhdGlvbkl0ZW1zIjpbeyJpZCI6ImFmNjM3N2NkLWM2ZDMtMzVmMy05MjY5LTVjZmE1ZGZhYTM3NCIsIml0ZW1EYXRhIjp7InR5cGUiOiJhcnRpY2xlLWpvdXJuYWwiLCJpZCI6ImFmNjM3N2NkLWM2ZDMtMzVmMy05MjY5LTVjZmE1ZGZhYTM3NC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kRlbGxhIiwibm9uLWRyb3BwaW5nLXBhcnRpY2xlIjoi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&quot;,&quot;citationItems&quot;:[{&quot;id&quot;:&quot;af6377cd-c6d3-35f3-9269-5cfa5dfaa374&quot;,&quot;itemData&quot;:{&quot;type&quot;:&quot;article-journal&quot;,&quot;id&quot;:&quot;af6377cd-c6d3-35f3-9269-5cfa5dfaa374&quot;,&quot;title&quot;:&quot;Polyphenols Extraction from Hazelnut Skin Using Water as Solvent: Equilibrium Studies and Quantification of the Total Extractable Polyphenols&quot;,&quot;author&quot;:[{&quot;family&quot;:&quot;Bertino&quot;,&quot;given&quot;:&quot;Alice&quot;,&quot;parse-names&quot;:false,&quot;dropping-particle&quot;:&quot;&quot;,&quot;non-dropping-particle&quot;:&quot;&quot;},{&quot;family&quot;:&quot;Mazzeo&quot;,&quot;given&quot;:&quot;Leone&quot;,&quot;parse-names&quot;:false,&quot;dropping-particle&quot;:&quot;&quot;,&quot;non-dropping-particle&quot;:&quot;&quot;},{&quot;family&quot;:&quot;Gallo&quot;,&quot;given&quot;:&quot;Valeria&quot;,&quot;parse-names&quot;:false,&quot;dropping-particle&quot;:&quot;&quot;,&quot;non-dropping-particle&quot;:&quot;&quot;},{&quot;family&quot;:&quot;Posta&quot;,&quot;given&quot;:&quot;Susanna&quot;,&quot;parse-names&quot;:false,&quot;dropping-particle&quot;:&quot;Della&quot;,&quot;non-dropping-particle&quot;:&quot;&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Chemical Engineering Transactions&quot;,&quot;container-title-short&quot;:&quot;Chem Eng Trans&quot;,&quot;DOI&quot;:&quot;10.3303/CET23102010&quot;,&quot;ISSN&quot;:&quot;22839216&quot;,&quot;issued&quot;:{&quot;date-parts&quot;:[[2023]]},&quot;page&quot;:&quot;55-60&quot;,&quot;abstract&quot;:&quot;In this work, a system for the extraction of antioxidant agents from waste vegetal matrices was studied. To this end, the extraction of polyphenols from food waste hazelnut skins was taken into consideration as a case study and a continuous set-up using distilled water at 70 °C as a solvent has been developed. Various extraction cycles were performed at different solid/liquid ratios (ranging from 2 to 5.7 g/l) in order to study the effect of this parameter on extraction efficiency. Through a mass balance, data obtained from the various cycles were used to calculate the total extractable polyphenols, and a value of 0.114 g of polyphenols per g of hazelnut skin was evaluated. Moreover, for two selected cycles the polyphenols concentration in the aqueous solution was measured at different time intervals in order to determine the extraction time, and in both tests it reached a plateau within the first hour. Finally, equilibrium concentrations of polyphenols in liquid and solid phases of the six tests were correlated by a linear isotherm equation, and a partition coefficient of 0.0368 l/g was evaluated through a fitting of experimental data.&quot;,&quot;publisher&quot;:&quot;Italian Association of Chemical Engineering - AIDIC&quot;,&quot;volume&quot;:&quot;102&quot;},&quot;isTemporary&quot;:false}]},{&quot;citationID&quot;:&quot;MENDELEY_CITATION_45b6f588-447d-47b0-b504-12e7bda69393&quot;,&quot;properties&quot;:{&quot;noteIndex&quot;:0},&quot;isEdited&quot;:false,&quot;manualOverride&quot;:{&quot;isManuallyOverridden&quot;:false,&quot;citeprocText&quot;:&quot;(Mazzeo et al., 2023)&quot;,&quot;manualOverrideText&quot;:&quot;&quot;},&quot;citationTag&quot;:&quot;MENDELEY_CITATION_v3_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&quot;,&quot;citationItems&quot;:[{&quot;id&quot;:&quot;203505e5-77c0-334f-bbdf-05ab364a14c0&quot;,&quot;itemData&quot;:{&quot;type&quot;:&quot;article-journal&quot;,&quot;id&quot;:&quot;203505e5-77c0-334f-bbdf-05ab364a14c0&quot;,&quot;title&quot;:&quot;Equilibrium and fixed-bed kinetics study on hazelnut skin polyphenols extraction using choline chloride –lactic acid-based NADES and water as solvents&quot;,&quot;author&quot;:[{&quot;family&quot;:&quot;Mazzeo&quot;,&quot;given&quot;:&quot;Leone&quot;,&quot;parse-names&quot;:false,&quot;dropping-particle&quot;:&quot;&quot;,&quot;non-dropping-particle&quot;:&quot;&quot;},{&quot;family&quot;:&quot;Bertino&quot;,&quot;given&quot;:&quot;Alice&quot;,&quot;parse-names&quot;:false,&quot;dropping-particle&quot;:&quot;&quot;,&quot;non-dropping-particle&quot;:&quot;&quot;},{&quot;family&quot;:&quot;Paola&quot;,&quot;given&quot;:&quot;Lorenzo&quot;,&quot;parse-names&quot;:false,&quot;dropping-particle&quot;:&quot;&quot;,&quot;non-dropping-particle&quot;:&quot;De&quot;},{&quot;family&quot;:&quot;Gallo&quot;,&quot;given&quot;:&quot;Valeria&quot;,&quot;parse-names&quot;:false,&quot;dropping-particle&quot;:&quot;&quot;,&quot;non-dropping-particle&quot;:&quot;&quot;},{&quot;family&quot;:&quot;Posta&quot;,&quot;given&quot;:&quot;Susanna&quot;,&quot;parse-names&quot;:false,&quot;dropping-particle&quot;:&quot;&quot;,&quot;non-dropping-particle&quot;:&quot;Della&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Separation and Purification Technology&quot;,&quot;container-title-short&quot;:&quot;Sep Purif Technol&quot;,&quot;DOI&quot;:&quot;10.1016/j.seppur.2023.124896&quot;,&quot;ISSN&quot;:&quot;18733794&quot;,&quot;issued&quot;:{&quot;date-parts&quot;:[[2023,12,15]]},&quot;abstract&quot;:&quot;This paper focuses on the potential of Hazelnut Skin, a waste product from the food industry, as a source of polyphenols in line with circular economy principles. Two environmentally friendly solvents, water and Natural Deep Eutectic Solvent (NADES), were utilized for the extraction process. First of all, the extraction potential of both solvents was evaluated and an amount of 172.2 mg/g and 470.2 mg/g of free polyphenols per unit mass of solid were obtained using Water and NADES respectively. The solid–liquid equilibrium was also deeply investigated observing that two main phenomena are involved during the process: solubilisation and adsorption. An innovative model based on the combination of Langmuir isotherm and the introduction of a partitioning coefficient to describe a progressive approach to the solubility limit was then proposed to characterize the thermodynamics of the system. While NADES showed promising results compared to water in terms of amount of polyphenols extracted, there are several challenges that need to be addressed before implementing NADES in large-scale extraction processes. Hence, in this study continuous tests were conducted to observe the behavior of both solvents in a fixed-bed column that emulates a section of an industrial belt extractor. The experimental data collected were fitted by means of the Broken Intact Cells (BIC) Model. It was found out that the internal mass transfer resistance is the controlling one and the correspondent mass transfer coefficient estimated was 1.3·10-3 min−1 for Water and 6.67·10-4 min−1 for NADES. The results obtained from this study can be considered valuable resources for improving the existing methods of extracting polyphenols from waste matrices using water and for developing innovative approaches that utilize NADES as a solvent.&quot;,&quot;publisher&quot;:&quot;Elsevier B.V.&quot;,&quot;volume&quot;:&quot;327&quot;},&quot;isTemporary&quot;:false}]},{&quot;citationID&quot;:&quot;MENDELEY_CITATION_e05ff4e5-59cc-486c-979f-247866e41b4f&quot;,&quot;properties&quot;:{&quot;noteIndex&quot;:0},&quot;isEdited&quot;:false,&quot;manualOverride&quot;:{&quot;isManuallyOverridden&quot;:false,&quot;citeprocText&quot;:&quot;(Bucić-Kojić et al., 2013)&quot;,&quot;manualOverrideText&quot;:&quot;&quot;},&quot;citationTag&quot;:&quot;MENDELEY_CITATION_v3_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&quot;,&quot;citationItems&quot;:[{&quot;id&quot;:&quot;41e814cf-580f-31e1-9a1e-3469082c0f27&quot;,&quot;itemData&quot;:{&quot;type&quot;:&quot;article-journal&quot;,&quot;id&quot;:&quot;41e814cf-580f-31e1-9a1e-3469082c0f27&quot;,&quot;title&quot;:&quot;Temperature-dependent kinetics of grape seed phenolic compounds extraction: Experiment and model&quot;,&quot;author&quot;:[{&quot;family&quot;:&quot;Bucić-Kojić&quot;,&quot;given&quot;:&quot;Ana&quot;,&quot;parse-names&quot;:false,&quot;dropping-particle&quot;:&quot;&quot;,&quot;non-dropping-particle&quot;:&quot;&quot;},{&quot;family&quot;:&quot;Sovová&quot;,&quot;given&quot;:&quot;Helena&quot;,&quot;parse-names&quot;:false,&quot;dropping-particle&quot;:&quot;&quot;,&quot;non-dropping-particle&quot;:&quot;&quot;},{&quot;family&quot;:&quot;Planinić&quot;,&quot;given&quot;:&quot;Mirela&quot;,&quot;parse-names&quot;:false,&quot;dropping-particle&quot;:&quot;&quot;,&quot;non-dropping-particle&quot;:&quot;&quot;},{&quot;family&quot;:&quot;Tomas&quot;,&quot;given&quot;:&quot;Srećko&quot;,&quot;parse-names&quot;:false,&quot;dropping-particle&quot;:&quot;&quot;,&quot;non-dropping-particle&quot;:&quot;&quot;}],&quot;container-title&quot;:&quot;Food Chemistry&quot;,&quot;container-title-short&quot;:&quot;Food Chem&quot;,&quot;DOI&quot;:&quot;10.1016/j.foodchem.2012.09.087&quot;,&quot;ISSN&quot;:&quot;03088146&quot;,&quot;PMID&quot;:&quot;23194505&quot;,&quot;issued&quot;:{&quot;date-parts&quot;:[[2013,2,15]]},&quot;page&quot;:&quot;1136-1140&quot;,&quot;abstract&quot;:&quot;The kinetics of a batch solid-liquid extraction of total phenolic compounds (PC) from milled grape seed (Vitis vinifera L. cv. \&quot;Frankovka\&quot;) using 50% ethanol at different extraction temperatures (25-80 °C) was studied. The maximum yield of PC was 0.13 kgGAE/kgdb after 200 min of extraction in agitated vessel at 80 °C. A new model based on the assumptions of a first order kinetics mechanism for the solid-liquid extraction and a linear equilibrium at the solid-liquid interface was developed. The model involves the concept of broken and intact cells in order to describe two successive extraction periods: a very fast surface washing process followed by slow diffusion of phenolic compounds from grape seeds to the solvent. The proposed model is suited to fit experimental data and to simulate the extraction of phenolic compounds, which was confirmed by the correlation coefficient (r ≥ 0.965), the root mean square error (RMSE ≤ 0.003 kgGAE/ kgdb) and the mean relative deviation modulus (E ≤ 2.149%). The temperature influenced both equilibrium partition coefficients of phenolic compounds and transport properties, which is manifested by a relatively high value of activation energy (23-24) kJ/mol and by values of effective diffusivity in seed particles. © 2012 Elsevier Ltd. All rights reserved.&quot;,&quot;issue&quot;:&quot;3-4&quot;,&quot;volume&quot;:&quot;136&quot;},&quot;isTemporary&quot;:false}]},{&quot;citationID&quot;:&quot;MENDELEY_CITATION_a84288de-be71-420f-a28e-87e7e78fabb9&quot;,&quot;properties&quot;:{&quot;noteIndex&quot;:0},&quot;isEdited&quot;:false,&quot;manualOverride&quot;:{&quot;isManuallyOverridden&quot;:false,&quot;citeprocText&quot;:&quot;(Bertino et al., 2023; Mazzeo et al., 2023)&quot;,&quot;manualOverrideText&quot;:&quot;&quot;},&quot;citationTag&quot;:&quot;MENDELEY_CITATION_v3_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kRlbGxhIiwibm9uLWRyb3BwaW5nLXBhcnRpY2xlIjoi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&quot;,&quot;citationItems&quot;:[{&quot;id&quot;:&quot;af6377cd-c6d3-35f3-9269-5cfa5dfaa374&quot;,&quot;itemData&quot;:{&quot;type&quot;:&quot;article-journal&quot;,&quot;id&quot;:&quot;af6377cd-c6d3-35f3-9269-5cfa5dfaa374&quot;,&quot;title&quot;:&quot;Polyphenols Extraction from Hazelnut Skin Using Water as Solvent: Equilibrium Studies and Quantification of the Total Extractable Polyphenols&quot;,&quot;author&quot;:[{&quot;family&quot;:&quot;Bertino&quot;,&quot;given&quot;:&quot;Alice&quot;,&quot;parse-names&quot;:false,&quot;dropping-particle&quot;:&quot;&quot;,&quot;non-dropping-particle&quot;:&quot;&quot;},{&quot;family&quot;:&quot;Mazzeo&quot;,&quot;given&quot;:&quot;Leone&quot;,&quot;parse-names&quot;:false,&quot;dropping-particle&quot;:&quot;&quot;,&quot;non-dropping-particle&quot;:&quot;&quot;},{&quot;family&quot;:&quot;Gallo&quot;,&quot;given&quot;:&quot;Valeria&quot;,&quot;parse-names&quot;:false,&quot;dropping-particle&quot;:&quot;&quot;,&quot;non-dropping-particle&quot;:&quot;&quot;},{&quot;family&quot;:&quot;Posta&quot;,&quot;given&quot;:&quot;Susanna&quot;,&quot;parse-names&quot;:false,&quot;dropping-particle&quot;:&quot;Della&quot;,&quot;non-dropping-particle&quot;:&quot;&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Chemical Engineering Transactions&quot;,&quot;container-title-short&quot;:&quot;Chem Eng Trans&quot;,&quot;DOI&quot;:&quot;10.3303/CET23102010&quot;,&quot;ISSN&quot;:&quot;22839216&quot;,&quot;issued&quot;:{&quot;date-parts&quot;:[[2023]]},&quot;page&quot;:&quot;55-60&quot;,&quot;abstract&quot;:&quot;In this work, a system for the extraction of antioxidant agents from waste vegetal matrices was studied. To this end, the extraction of polyphenols from food waste hazelnut skins was taken into consideration as a case study and a continuous set-up using distilled water at 70 °C as a solvent has been developed. Various extraction cycles were performed at different solid/liquid ratios (ranging from 2 to 5.7 g/l) in order to study the effect of this parameter on extraction efficiency. Through a mass balance, data obtained from the various cycles were used to calculate the total extractable polyphenols, and a value of 0.114 g of polyphenols per g of hazelnut skin was evaluated. Moreover, for two selected cycles the polyphenols concentration in the aqueous solution was measured at different time intervals in order to determine the extraction time, and in both tests it reached a plateau within the first hour. Finally, equilibrium concentrations of polyphenols in liquid and solid phases of the six tests were correlated by a linear isotherm equation, and a partition coefficient of 0.0368 l/g was evaluated through a fitting of experimental data.&quot;,&quot;publisher&quot;:&quot;Italian Association of Chemical Engineering - AIDIC&quot;,&quot;volume&quot;:&quot;102&quot;},&quot;isTemporary&quot;:false},{&quot;id&quot;:&quot;203505e5-77c0-334f-bbdf-05ab364a14c0&quot;,&quot;itemData&quot;:{&quot;type&quot;:&quot;article-journal&quot;,&quot;id&quot;:&quot;203505e5-77c0-334f-bbdf-05ab364a14c0&quot;,&quot;title&quot;:&quot;Equilibrium and fixed-bed kinetics study on hazelnut skin polyphenols extraction using choline chloride –lactic acid-based NADES and water as solvents&quot;,&quot;author&quot;:[{&quot;family&quot;:&quot;Mazzeo&quot;,&quot;given&quot;:&quot;Leone&quot;,&quot;parse-names&quot;:false,&quot;dropping-particle&quot;:&quot;&quot;,&quot;non-dropping-particle&quot;:&quot;&quot;},{&quot;family&quot;:&quot;Bertino&quot;,&quot;given&quot;:&quot;Alice&quot;,&quot;parse-names&quot;:false,&quot;dropping-particle&quot;:&quot;&quot;,&quot;non-dropping-particle&quot;:&quot;&quot;},{&quot;family&quot;:&quot;Paola&quot;,&quot;given&quot;:&quot;Lorenzo&quot;,&quot;parse-names&quot;:false,&quot;dropping-particle&quot;:&quot;&quot;,&quot;non-dropping-particle&quot;:&quot;De&quot;},{&quot;family&quot;:&quot;Gallo&quot;,&quot;given&quot;:&quot;Valeria&quot;,&quot;parse-names&quot;:false,&quot;dropping-particle&quot;:&quot;&quot;,&quot;non-dropping-particle&quot;:&quot;&quot;},{&quot;family&quot;:&quot;Posta&quot;,&quot;given&quot;:&quot;Susanna&quot;,&quot;parse-names&quot;:false,&quot;dropping-particle&quot;:&quot;&quot;,&quot;non-dropping-particle&quot;:&quot;Della&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Separation and Purification Technology&quot;,&quot;container-title-short&quot;:&quot;Sep Purif Technol&quot;,&quot;DOI&quot;:&quot;10.1016/j.seppur.2023.124896&quot;,&quot;ISSN&quot;:&quot;18733794&quot;,&quot;issued&quot;:{&quot;date-parts&quot;:[[2023,12,15]]},&quot;abstract&quot;:&quot;This paper focuses on the potential of Hazelnut Skin, a waste product from the food industry, as a source of polyphenols in line with circular economy principles. Two environmentally friendly solvents, water and Natural Deep Eutectic Solvent (NADES), were utilized for the extraction process. First of all, the extraction potential of both solvents was evaluated and an amount of 172.2 mg/g and 470.2 mg/g of free polyphenols per unit mass of solid were obtained using Water and NADES respectively. The solid–liquid equilibrium was also deeply investigated observing that two main phenomena are involved during the process: solubilisation and adsorption. An innovative model based on the combination of Langmuir isotherm and the introduction of a partitioning coefficient to describe a progressive approach to the solubility limit was then proposed to characterize the thermodynamics of the system. While NADES showed promising results compared to water in terms of amount of polyphenols extracted, there are several challenges that need to be addressed before implementing NADES in large-scale extraction processes. Hence, in this study continuous tests were conducted to observe the behavior of both solvents in a fixed-bed column that emulates a section of an industrial belt extractor. The experimental data collected were fitted by means of the Broken Intact Cells (BIC) Model. It was found out that the internal mass transfer resistance is the controlling one and the correspondent mass transfer coefficient estimated was 1.3·10-3 min−1 for Water and 6.67·10-4 min−1 for NADES. The results obtained from this study can be considered valuable resources for improving the existing methods of extracting polyphenols from waste matrices using water and for developing innovative approaches that utilize NADES as a solvent.&quot;,&quot;publisher&quot;:&quot;Elsevier B.V.&quot;,&quot;volume&quot;:&quot;327&quot;},&quot;isTemporary&quot;:false}]},{&quot;citationID&quot;:&quot;MENDELEY_CITATION_12f5494f-8ba8-4766-9d2d-5c3c62c1a62e&quot;,&quot;properties&quot;:{&quot;noteIndex&quot;:0},&quot;isEdited&quot;:false,&quot;manualOverride&quot;:{&quot;isManuallyOverridden&quot;:false,&quot;citeprocText&quot;:&quot;(Bertino et al., 2023)&quot;,&quot;manualOverrideText&quot;:&quot;&quot;},&quot;citationTag&quot;:&quot;MENDELEY_CITATION_v3_eyJjaXRhdGlvbklEIjoiTUVOREVMRVlfQ0lUQVRJT05fMTJmNTQ5NGYtOGJhOC00NzY2LTlkMmQtNWMzYzYyYzFhNjJlIiwicHJvcGVydGllcyI6eyJub3RlSW5kZXgiOjB9LCJpc0VkaXRlZCI6ZmFsc2UsIm1hbnVhbE92ZXJyaWRlIjp7ImlzTWFudWFsbHlPdmVycmlkZGVuIjpmYWxzZSwiY2l0ZXByb2NUZXh0IjoiKEJlcnRpbm8gZXQgYWwuLCAyMDIzKSIsIm1hbnVhbE92ZXJyaWRlVGV4dCI6IiJ9LCJjaXRhdGlvbkl0ZW1zIjpbeyJpZCI6ImFmNjM3N2NkLWM2ZDMtMzVmMy05MjY5LTVjZmE1ZGZhYTM3NCIsIml0ZW1EYXRhIjp7InR5cGUiOiJhcnRpY2xlLWpvdXJuYWwiLCJpZCI6ImFmNjM3N2NkLWM2ZDMtMzVmMy05MjY5LTVjZmE1ZGZhYTM3NC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kRlbGxhIiwibm9uLWRyb3BwaW5nLXBhcnRpY2xlIjoi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&quot;,&quot;citationItems&quot;:[{&quot;id&quot;:&quot;af6377cd-c6d3-35f3-9269-5cfa5dfaa374&quot;,&quot;itemData&quot;:{&quot;type&quot;:&quot;article-journal&quot;,&quot;id&quot;:&quot;af6377cd-c6d3-35f3-9269-5cfa5dfaa374&quot;,&quot;title&quot;:&quot;Polyphenols Extraction from Hazelnut Skin Using Water as Solvent: Equilibrium Studies and Quantification of the Total Extractable Polyphenols&quot;,&quot;author&quot;:[{&quot;family&quot;:&quot;Bertino&quot;,&quot;given&quot;:&quot;Alice&quot;,&quot;parse-names&quot;:false,&quot;dropping-particle&quot;:&quot;&quot;,&quot;non-dropping-particle&quot;:&quot;&quot;},{&quot;family&quot;:&quot;Mazzeo&quot;,&quot;given&quot;:&quot;Leone&quot;,&quot;parse-names&quot;:false,&quot;dropping-particle&quot;:&quot;&quot;,&quot;non-dropping-particle&quot;:&quot;&quot;},{&quot;family&quot;:&quot;Gallo&quot;,&quot;given&quot;:&quot;Valeria&quot;,&quot;parse-names&quot;:false,&quot;dropping-particle&quot;:&quot;&quot;,&quot;non-dropping-particle&quot;:&quot;&quot;},{&quot;family&quot;:&quot;Posta&quot;,&quot;given&quot;:&quot;Susanna&quot;,&quot;parse-names&quot;:false,&quot;dropping-particle&quot;:&quot;Della&quot;,&quot;non-dropping-particle&quot;:&quot;&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Chemical Engineering Transactions&quot;,&quot;container-title-short&quot;:&quot;Chem Eng Trans&quot;,&quot;DOI&quot;:&quot;10.3303/CET23102010&quot;,&quot;ISSN&quot;:&quot;22839216&quot;,&quot;issued&quot;:{&quot;date-parts&quot;:[[2023]]},&quot;page&quot;:&quot;55-60&quot;,&quot;abstract&quot;:&quot;In this work, a system for the extraction of antioxidant agents from waste vegetal matrices was studied. To this end, the extraction of polyphenols from food waste hazelnut skins was taken into consideration as a case study and a continuous set-up using distilled water at 70 °C as a solvent has been developed. Various extraction cycles were performed at different solid/liquid ratios (ranging from 2 to 5.7 g/l) in order to study the effect of this parameter on extraction efficiency. Through a mass balance, data obtained from the various cycles were used to calculate the total extractable polyphenols, and a value of 0.114 g of polyphenols per g of hazelnut skin was evaluated. Moreover, for two selected cycles the polyphenols concentration in the aqueous solution was measured at different time intervals in order to determine the extraction time, and in both tests it reached a plateau within the first hour. Finally, equilibrium concentrations of polyphenols in liquid and solid phases of the six tests were correlated by a linear isotherm equation, and a partition coefficient of 0.0368 l/g was evaluated through a fitting of experimental data.&quot;,&quot;publisher&quot;:&quot;Italian Association of Chemical Engineering - AIDIC&quot;,&quot;volume&quot;:&quot;102&quot;},&quot;isTemporary&quot;:false}]},{&quot;citationID&quot;:&quot;MENDELEY_CITATION_74c1775d-3eac-4532-b5a0-6100526dad18&quot;,&quot;properties&quot;:{&quot;noteIndex&quot;:0},&quot;isEdited&quot;:false,&quot;manualOverride&quot;:{&quot;isManuallyOverridden&quot;:false,&quot;citeprocText&quot;:&quot;(Mazzeo et al., 2023)&quot;,&quot;manualOverrideText&quot;:&quot;&quot;},&quot;citationTag&quot;:&quot;MENDELEY_CITATION_v3_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&quot;,&quot;citationItems&quot;:[{&quot;id&quot;:&quot;203505e5-77c0-334f-bbdf-05ab364a14c0&quot;,&quot;itemData&quot;:{&quot;type&quot;:&quot;article-journal&quot;,&quot;id&quot;:&quot;203505e5-77c0-334f-bbdf-05ab364a14c0&quot;,&quot;title&quot;:&quot;Equilibrium and fixed-bed kinetics study on hazelnut skin polyphenols extraction using choline chloride –lactic acid-based NADES and water as solvents&quot;,&quot;author&quot;:[{&quot;family&quot;:&quot;Mazzeo&quot;,&quot;given&quot;:&quot;Leone&quot;,&quot;parse-names&quot;:false,&quot;dropping-particle&quot;:&quot;&quot;,&quot;non-dropping-particle&quot;:&quot;&quot;},{&quot;family&quot;:&quot;Bertino&quot;,&quot;given&quot;:&quot;Alice&quot;,&quot;parse-names&quot;:false,&quot;dropping-particle&quot;:&quot;&quot;,&quot;non-dropping-particle&quot;:&quot;&quot;},{&quot;family&quot;:&quot;Paola&quot;,&quot;given&quot;:&quot;Lorenzo&quot;,&quot;parse-names&quot;:false,&quot;dropping-particle&quot;:&quot;&quot;,&quot;non-dropping-particle&quot;:&quot;De&quot;},{&quot;family&quot;:&quot;Gallo&quot;,&quot;given&quot;:&quot;Valeria&quot;,&quot;parse-names&quot;:false,&quot;dropping-particle&quot;:&quot;&quot;,&quot;non-dropping-particle&quot;:&quot;&quot;},{&quot;family&quot;:&quot;Posta&quot;,&quot;given&quot;:&quot;Susanna&quot;,&quot;parse-names&quot;:false,&quot;dropping-particle&quot;:&quot;&quot;,&quot;non-dropping-particle&quot;:&quot;Della&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Separation and Purification Technology&quot;,&quot;container-title-short&quot;:&quot;Sep Purif Technol&quot;,&quot;DOI&quot;:&quot;10.1016/j.seppur.2023.124896&quot;,&quot;ISSN&quot;:&quot;18733794&quot;,&quot;issued&quot;:{&quot;date-parts&quot;:[[2023,12,15]]},&quot;abstract&quot;:&quot;This paper focuses on the potential of Hazelnut Skin, a waste product from the food industry, as a source of polyphenols in line with circular economy principles. Two environmentally friendly solvents, water and Natural Deep Eutectic Solvent (NADES), were utilized for the extraction process. First of all, the extraction potential of both solvents was evaluated and an amount of 172.2 mg/g and 470.2 mg/g of free polyphenols per unit mass of solid were obtained using Water and NADES respectively. The solid–liquid equilibrium was also deeply investigated observing that two main phenomena are involved during the process: solubilisation and adsorption. An innovative model based on the combination of Langmuir isotherm and the introduction of a partitioning coefficient to describe a progressive approach to the solubility limit was then proposed to characterize the thermodynamics of the system. While NADES showed promising results compared to water in terms of amount of polyphenols extracted, there are several challenges that need to be addressed before implementing NADES in large-scale extraction processes. Hence, in this study continuous tests were conducted to observe the behavior of both solvents in a fixed-bed column that emulates a section of an industrial belt extractor. The experimental data collected were fitted by means of the Broken Intact Cells (BIC) Model. It was found out that the internal mass transfer resistance is the controlling one and the correspondent mass transfer coefficient estimated was 1.3·10-3 min−1 for Water and 6.67·10-4 min−1 for NADES. The results obtained from this study can be considered valuable resources for improving the existing methods of extracting polyphenols from waste matrices using water and for developing innovative approaches that utilize NADES as a solvent.&quot;,&quot;publisher&quot;:&quot;Elsevier B.V.&quot;,&quot;volume&quot;:&quot;327&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A5E9-5194-422E-B50E-B35158B9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3183</Words>
  <Characters>18149</Characters>
  <Application>Microsoft Office Word</Application>
  <DocSecurity>0</DocSecurity>
  <Lines>151</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Bertino Alice</cp:lastModifiedBy>
  <cp:revision>34</cp:revision>
  <cp:lastPrinted>2015-05-12T18:31:00Z</cp:lastPrinted>
  <dcterms:created xsi:type="dcterms:W3CDTF">2024-04-02T13:14:00Z</dcterms:created>
  <dcterms:modified xsi:type="dcterms:W3CDTF">2024-04-04T16:45:00Z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http://www.zotero.org/styles/chemical-engineering-journal</vt:lpwstr>
  </property>
  <property fmtid="{D5CDD505-2E9C-101B-9397-08002B2CF9AE}" pid="7" name="Mendeley Recent Style Name 1_1">
    <vt:lpwstr>Chemical Engineering Journal</vt:lpwstr>
  </property>
  <property fmtid="{D5CDD505-2E9C-101B-9397-08002B2CF9AE}" pid="8" name="Mendeley Recent Style Id 2_1">
    <vt:lpwstr>http://www.zotero.org/styles/chemical-engineering-science</vt:lpwstr>
  </property>
  <property fmtid="{D5CDD505-2E9C-101B-9397-08002B2CF9AE}" pid="9" name="Mendeley Recent Style Name 2_1">
    <vt:lpwstr>Chemical Engineering Science</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http://www.zotero.org/styles/journal-of-molecular-liquids</vt:lpwstr>
  </property>
  <property fmtid="{D5CDD505-2E9C-101B-9397-08002B2CF9AE}" pid="13" name="Mendeley Recent Style Name 4_1">
    <vt:lpwstr>Journal of Molecular Liquids</vt:lpwstr>
  </property>
  <property fmtid="{D5CDD505-2E9C-101B-9397-08002B2CF9AE}" pid="14" name="Mendeley Recent Style Id 5_1">
    <vt:lpwstr>http://www.zotero.org/styles/springer-basic-author-date</vt:lpwstr>
  </property>
  <property fmtid="{D5CDD505-2E9C-101B-9397-08002B2CF9AE}" pid="15" name="Mendeley Recent Style Name 5_1">
    <vt:lpwstr>Springer - Basic (author-date)</vt:lpwstr>
  </property>
  <property fmtid="{D5CDD505-2E9C-101B-9397-08002B2CF9AE}" pid="16" name="Mendeley Recent Style Id 6_1">
    <vt:lpwstr>http://www.zotero.org/styles/springer-basic-author-date-no-et-al-with-issue</vt:lpwstr>
  </property>
  <property fmtid="{D5CDD505-2E9C-101B-9397-08002B2CF9AE}" pid="17" name="Mendeley Recent Style Name 6_1">
    <vt:lpwstr>Springer - Basic (author-date, no "et al.", with issue numbers)</vt:lpwstr>
  </property>
  <property fmtid="{D5CDD505-2E9C-101B-9397-08002B2CF9AE}" pid="18" name="Mendeley Recent Style Id 7_1">
    <vt:lpwstr>http://www.zotero.org/styles/springer-basic-note</vt:lpwstr>
  </property>
  <property fmtid="{D5CDD505-2E9C-101B-9397-08002B2CF9AE}" pid="19" name="Mendeley Recent Style Name 7_1">
    <vt:lpwstr>Springer - Basic (note)</vt:lpwstr>
  </property>
  <property fmtid="{D5CDD505-2E9C-101B-9397-08002B2CF9AE}" pid="20" name="Mendeley Recent Style Id 8_1">
    <vt:lpwstr>http://www.zotero.org/styles/springer-basic-brackets-no-et-al-alphabetical</vt:lpwstr>
  </property>
  <property fmtid="{D5CDD505-2E9C-101B-9397-08002B2CF9AE}" pid="21" name="Mendeley Recent Style Name 8_1">
    <vt:lpwstr>Springer - Basic (numeric, brackets, no "et al.", alphabetical)</vt:lpwstr>
  </property>
  <property fmtid="{D5CDD505-2E9C-101B-9397-08002B2CF9AE}" pid="22" name="Mendeley Recent Style Id 9_1">
    <vt:lpwstr>http://www.zotero.org/styles/waste-and-biomass-valorization</vt:lpwstr>
  </property>
  <property fmtid="{D5CDD505-2E9C-101B-9397-08002B2CF9AE}" pid="23" name="Mendeley Recent Style Name 9_1">
    <vt:lpwstr>Waste and Biomass Valorization</vt:lpwstr>
  </property>
</Properties>
</file>