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246D8B25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4CE3BE06" w:rsidR="000A03B2" w:rsidRPr="00B57B36" w:rsidRDefault="670392B6" w:rsidP="246D8B25">
            <w:pPr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>
              <w:t>ds</w:t>
            </w:r>
            <w:r w:rsidR="000A03B2">
              <w:rPr>
                <w:noProof/>
              </w:rPr>
              <w:drawing>
                <wp:inline distT="0" distB="0" distL="0" distR="0" wp14:anchorId="02B7C3D3" wp14:editId="0B71BAE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03B2" w:rsidRPr="246D8B25">
              <w:rPr>
                <w:rFonts w:ascii="AdvP6960" w:hAnsi="AdvP6960" w:cs="AdvP6960"/>
                <w:color w:val="241F20"/>
                <w:lang w:eastAsia="it-IT"/>
              </w:rPr>
              <w:t xml:space="preserve"> </w:t>
            </w:r>
            <w:r w:rsidR="000A03B2" w:rsidRPr="246D8B25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="000A03B2" w:rsidRPr="246D8B25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="000A03B2" w:rsidRPr="246D8B25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="000A03B2" w:rsidRPr="246D8B25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="000A03B2">
              <w:br/>
            </w:r>
          </w:p>
          <w:p w14:paraId="4B780582" w14:textId="36E92959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DB323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246D8B25">
        <w:trPr>
          <w:trHeight w:val="567"/>
          <w:jc w:val="center"/>
        </w:trPr>
        <w:tc>
          <w:tcPr>
            <w:tcW w:w="6940" w:type="dxa"/>
            <w:vMerge/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246D8B25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475D992A" w:rsidR="00AA7D26" w:rsidRPr="00642E05" w:rsidRDefault="00AA7D26" w:rsidP="00AA7D26">
            <w:pPr>
              <w:ind w:left="-107"/>
              <w:outlineLvl w:val="2"/>
              <w:rPr>
                <w:rFonts w:ascii="Tahoma" w:hAnsi="Tahoma" w:cs="Tahoma"/>
                <w:color w:val="000000"/>
                <w:sz w:val="14"/>
                <w:szCs w:val="14"/>
                <w:lang w:eastAsia="it-IT"/>
              </w:rPr>
            </w:pPr>
            <w:r w:rsidRPr="00642E05">
              <w:rPr>
                <w:rFonts w:ascii="Tahoma" w:hAnsi="Tahoma" w:cs="Tahoma"/>
                <w:color w:val="333333"/>
                <w:sz w:val="14"/>
                <w:szCs w:val="14"/>
                <w:lang w:eastAsia="it-IT"/>
              </w:rPr>
              <w:t>Guest Editors:</w:t>
            </w:r>
            <w:r w:rsidRPr="00642E0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A23E9" w:rsidRPr="00642E0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Leonardo </w:t>
            </w:r>
            <w:proofErr w:type="spellStart"/>
            <w:r w:rsidR="006A23E9" w:rsidRPr="00642E0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>Tognotti</w:t>
            </w:r>
            <w:proofErr w:type="spellEnd"/>
            <w:r w:rsidR="006A23E9" w:rsidRPr="00642E0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A23E9" w:rsidRPr="00642E05">
              <w:rPr>
                <w:rFonts w:ascii="Tahoma" w:hAnsi="Tahoma" w:cs="Tahoma"/>
                <w:color w:val="000000"/>
                <w:sz w:val="14"/>
                <w:szCs w:val="14"/>
              </w:rPr>
              <w:t>Rubens Maciel Filho</w:t>
            </w:r>
            <w:r w:rsidR="006A23E9" w:rsidRPr="00642E0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A23E9" w:rsidRPr="00642E05">
              <w:rPr>
                <w:rFonts w:ascii="Tahoma" w:hAnsi="Tahoma" w:cs="Tahoma"/>
                <w:color w:val="000000"/>
                <w:sz w:val="14"/>
                <w:szCs w:val="14"/>
              </w:rPr>
              <w:t xml:space="preserve">Viatcheslav </w:t>
            </w:r>
            <w:proofErr w:type="spellStart"/>
            <w:r w:rsidR="006A23E9" w:rsidRPr="00642E05">
              <w:rPr>
                <w:rFonts w:ascii="Tahoma" w:hAnsi="Tahoma" w:cs="Tahoma"/>
                <w:color w:val="000000"/>
                <w:sz w:val="14"/>
                <w:szCs w:val="14"/>
              </w:rPr>
              <w:t>Kafarov</w:t>
            </w:r>
            <w:proofErr w:type="spellEnd"/>
          </w:p>
          <w:p w14:paraId="1B0F1814" w14:textId="3AD74145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843EA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8B7C03">
              <w:rPr>
                <w:rFonts w:ascii="Tahoma" w:hAnsi="Tahoma" w:cs="Tahoma"/>
                <w:sz w:val="14"/>
                <w:szCs w:val="14"/>
              </w:rPr>
              <w:t>9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12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81206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DB3233">
              <w:rPr>
                <w:rFonts w:ascii="Tahoma" w:hAnsi="Tahoma" w:cs="Tahoma"/>
                <w:sz w:val="14"/>
                <w:szCs w:val="14"/>
              </w:rPr>
              <w:t>09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DB3233">
              <w:rPr>
                <w:rFonts w:ascii="Tahoma" w:hAnsi="Tahoma" w:cs="Tahoma"/>
                <w:sz w:val="14"/>
                <w:szCs w:val="14"/>
              </w:rPr>
              <w:t>0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721A52D0" w14:textId="306E6B47" w:rsidR="00097E5C" w:rsidRPr="005F0E94" w:rsidRDefault="3A3E4DD4" w:rsidP="61CDB342">
      <w:pPr>
        <w:pStyle w:val="CETTitle"/>
        <w:rPr>
          <w:lang w:val="it-IT"/>
        </w:rPr>
      </w:pPr>
      <w:r>
        <w:t>B</w:t>
      </w:r>
      <w:r w:rsidR="00097E5C">
        <w:t xml:space="preserve">ioproducts extraction from agro-industrial </w:t>
      </w:r>
      <w:r w:rsidR="75EB576B">
        <w:t>by-products</w:t>
      </w:r>
      <w:r w:rsidR="00097E5C">
        <w:t xml:space="preserve"> and their valori</w:t>
      </w:r>
      <w:r w:rsidR="00CE1A25">
        <w:t>s</w:t>
      </w:r>
      <w:r w:rsidR="00097E5C">
        <w:t>ation</w:t>
      </w:r>
      <w:r w:rsidR="309E04CF">
        <w:t xml:space="preserve">. </w:t>
      </w:r>
      <w:r w:rsidR="241D2DF5" w:rsidRPr="005F0E94">
        <w:rPr>
          <w:lang w:val="it-IT"/>
        </w:rPr>
        <w:t xml:space="preserve">Development of </w:t>
      </w:r>
      <w:proofErr w:type="spellStart"/>
      <w:r w:rsidR="241D2DF5" w:rsidRPr="005F0E94">
        <w:rPr>
          <w:lang w:val="it-IT"/>
        </w:rPr>
        <w:t>process</w:t>
      </w:r>
      <w:proofErr w:type="spellEnd"/>
      <w:r w:rsidR="241D2DF5" w:rsidRPr="005F0E94">
        <w:rPr>
          <w:lang w:val="it-IT"/>
        </w:rPr>
        <w:t xml:space="preserve"> layouts</w:t>
      </w:r>
      <w:r w:rsidR="005F0E94" w:rsidRPr="005F0E94">
        <w:rPr>
          <w:lang w:val="it-IT"/>
        </w:rPr>
        <w:t>.</w:t>
      </w:r>
    </w:p>
    <w:p w14:paraId="0488FED2" w14:textId="6F2CD3C5" w:rsidR="00B57E6F" w:rsidRPr="00643DDC" w:rsidRDefault="00C5560C" w:rsidP="00B57E6F">
      <w:pPr>
        <w:pStyle w:val="CETAuthors"/>
        <w:rPr>
          <w:lang w:val="it-IT"/>
        </w:rPr>
      </w:pPr>
      <w:r w:rsidRPr="00643DDC">
        <w:rPr>
          <w:lang w:val="it-IT"/>
        </w:rPr>
        <w:t>Vittoria Fatta</w:t>
      </w:r>
      <w:r w:rsidR="00B57E6F" w:rsidRPr="00643DDC">
        <w:rPr>
          <w:vertAlign w:val="superscript"/>
          <w:lang w:val="it-IT"/>
        </w:rPr>
        <w:t>a</w:t>
      </w:r>
      <w:r w:rsidR="00CE1A25" w:rsidRPr="00643DDC">
        <w:rPr>
          <w:vertAlign w:val="superscript"/>
          <w:lang w:val="it-IT"/>
        </w:rPr>
        <w:t>,</w:t>
      </w:r>
      <w:r w:rsidR="00CE1A25" w:rsidRPr="00643DDC">
        <w:rPr>
          <w:lang w:val="it-IT"/>
        </w:rPr>
        <w:t>*</w:t>
      </w:r>
      <w:r w:rsidR="00B57E6F" w:rsidRPr="00643DDC">
        <w:rPr>
          <w:lang w:val="it-IT"/>
        </w:rPr>
        <w:t xml:space="preserve">, </w:t>
      </w:r>
      <w:r w:rsidRPr="00643DDC">
        <w:rPr>
          <w:lang w:val="it-IT"/>
        </w:rPr>
        <w:t>Maria Teresa Petrone</w:t>
      </w:r>
      <w:r w:rsidR="00CE1A25" w:rsidRPr="00643DDC">
        <w:rPr>
          <w:vertAlign w:val="superscript"/>
          <w:lang w:val="it-IT"/>
        </w:rPr>
        <w:t>b</w:t>
      </w:r>
      <w:r w:rsidR="00B57E6F" w:rsidRPr="00643DDC">
        <w:rPr>
          <w:lang w:val="it-IT"/>
        </w:rPr>
        <w:t xml:space="preserve">, </w:t>
      </w:r>
      <w:r w:rsidR="001C2A04" w:rsidRPr="00643DDC">
        <w:rPr>
          <w:lang w:val="it-IT"/>
        </w:rPr>
        <w:t>A</w:t>
      </w:r>
      <w:r w:rsidRPr="00643DDC">
        <w:rPr>
          <w:lang w:val="it-IT"/>
        </w:rPr>
        <w:t>ristide Giuliano</w:t>
      </w:r>
      <w:r w:rsidR="00CE1A25" w:rsidRPr="00643DDC">
        <w:rPr>
          <w:vertAlign w:val="superscript"/>
          <w:lang w:val="it-IT"/>
        </w:rPr>
        <w:t>b</w:t>
      </w:r>
      <w:r w:rsidRPr="00643DDC">
        <w:rPr>
          <w:lang w:val="it-IT"/>
        </w:rPr>
        <w:t xml:space="preserve">, </w:t>
      </w:r>
      <w:r w:rsidR="003A7795" w:rsidRPr="00643DDC">
        <w:rPr>
          <w:lang w:val="it-IT"/>
        </w:rPr>
        <w:t>Isabella De Bari</w:t>
      </w:r>
      <w:r w:rsidR="00CE1A25" w:rsidRPr="00643DDC">
        <w:rPr>
          <w:vertAlign w:val="superscript"/>
          <w:lang w:val="it-IT"/>
        </w:rPr>
        <w:t>b</w:t>
      </w:r>
      <w:r w:rsidR="003A7795" w:rsidRPr="00643DDC">
        <w:rPr>
          <w:lang w:val="it-IT"/>
        </w:rPr>
        <w:t>, Nicola Pierro</w:t>
      </w:r>
      <w:r w:rsidR="00CE1A25" w:rsidRPr="00643DDC">
        <w:rPr>
          <w:vertAlign w:val="superscript"/>
          <w:lang w:val="it-IT"/>
        </w:rPr>
        <w:t>b</w:t>
      </w:r>
      <w:r w:rsidR="00643DDC" w:rsidRPr="00643DDC">
        <w:rPr>
          <w:lang w:val="it-IT"/>
        </w:rPr>
        <w:t>,</w:t>
      </w:r>
      <w:r w:rsidR="00643DDC">
        <w:rPr>
          <w:lang w:val="it-IT"/>
        </w:rPr>
        <w:t xml:space="preserve"> </w:t>
      </w:r>
      <w:r w:rsidR="00E53334">
        <w:rPr>
          <w:lang w:val="it-IT"/>
        </w:rPr>
        <w:t>Valeria Rosso</w:t>
      </w:r>
      <w:r w:rsidR="00B465A0" w:rsidRPr="00B465A0">
        <w:rPr>
          <w:vertAlign w:val="superscript"/>
          <w:lang w:val="it-IT"/>
        </w:rPr>
        <w:t>c</w:t>
      </w:r>
      <w:r w:rsidR="00B465A0">
        <w:rPr>
          <w:lang w:val="it-IT"/>
        </w:rPr>
        <w:t>, Emanuele Ocleppo</w:t>
      </w:r>
      <w:r w:rsidR="00B465A0" w:rsidRPr="00B465A0">
        <w:rPr>
          <w:vertAlign w:val="superscript"/>
          <w:lang w:val="it-IT"/>
        </w:rPr>
        <w:t>c</w:t>
      </w:r>
    </w:p>
    <w:p w14:paraId="3AF846BF" w14:textId="2956163B" w:rsidR="00CE1A25" w:rsidRDefault="00B57E6F" w:rsidP="00B57E6F">
      <w:pPr>
        <w:pStyle w:val="CETAddress"/>
      </w:pPr>
      <w:r w:rsidRPr="00B57B36">
        <w:rPr>
          <w:vertAlign w:val="superscript"/>
        </w:rPr>
        <w:t>a</w:t>
      </w:r>
      <w:r w:rsidR="00C5560C" w:rsidRPr="00C5560C">
        <w:t>Italian National Agency for New Technologies, Energy and Sustainable Economic Development</w:t>
      </w:r>
      <w:r w:rsidRPr="00B57B36">
        <w:t xml:space="preserve"> </w:t>
      </w:r>
      <w:r w:rsidR="00C5560C">
        <w:t>(ENEA)</w:t>
      </w:r>
      <w:r w:rsidR="00CE1A25">
        <w:t xml:space="preserve">, </w:t>
      </w:r>
      <w:r w:rsidR="00CE1A25" w:rsidRPr="00CE1A25">
        <w:t xml:space="preserve">Energy Technologies and Renewable Sources Department </w:t>
      </w:r>
      <w:r w:rsidR="00CE1A25">
        <w:t xml:space="preserve">(TERIN), </w:t>
      </w:r>
      <w:r w:rsidR="00CE1A25" w:rsidRPr="00CE1A25">
        <w:t>Bioenergy, Biorefinery and Green Chemistry Division</w:t>
      </w:r>
      <w:r w:rsidR="00CE1A25">
        <w:t xml:space="preserve"> (BBC), Palermo office, </w:t>
      </w:r>
      <w:r w:rsidR="00C5560C" w:rsidRPr="00C5560C">
        <w:t>Via Principe di Granatelli, 24</w:t>
      </w:r>
      <w:r w:rsidR="00C5560C">
        <w:t xml:space="preserve"> </w:t>
      </w:r>
      <w:r w:rsidR="00C5560C" w:rsidRPr="00C5560C">
        <w:t>90139 Palermo</w:t>
      </w:r>
      <w:r w:rsidR="00C5560C">
        <w:t xml:space="preserve"> Italy</w:t>
      </w:r>
    </w:p>
    <w:p w14:paraId="61BEDE9B" w14:textId="5C659409" w:rsidR="00CE1A25" w:rsidRDefault="00CE1A25" w:rsidP="00CE1A25">
      <w:pPr>
        <w:pStyle w:val="CETAddress"/>
      </w:pPr>
      <w:r>
        <w:rPr>
          <w:vertAlign w:val="superscript"/>
        </w:rPr>
        <w:t>b</w:t>
      </w:r>
      <w:r w:rsidRPr="00C5560C">
        <w:t>Italian National Agency for New Technologies, Energy and Sustainable Economic Development</w:t>
      </w:r>
      <w:r w:rsidRPr="00B57B36">
        <w:t xml:space="preserve"> </w:t>
      </w:r>
      <w:r>
        <w:t xml:space="preserve">(ENEA), </w:t>
      </w:r>
      <w:r w:rsidRPr="00CE1A25">
        <w:t xml:space="preserve">Energy Technologies and Renewable Sources Department </w:t>
      </w:r>
      <w:r>
        <w:t xml:space="preserve">(TERIN), </w:t>
      </w:r>
      <w:r w:rsidRPr="00CE1A25">
        <w:t>Bioenergy, Biorefinery and Green Chemistry Division</w:t>
      </w:r>
      <w:r>
        <w:t xml:space="preserve"> (BBC), Trisaia research centre, </w:t>
      </w:r>
      <w:r w:rsidRPr="00CE1A25">
        <w:t>S.S. 106 Ionica, km 419+500</w:t>
      </w:r>
      <w:r>
        <w:t xml:space="preserve"> </w:t>
      </w:r>
      <w:r w:rsidRPr="00CE1A25">
        <w:t>75026 Rotondella (MT)</w:t>
      </w:r>
      <w:r>
        <w:t xml:space="preserve"> Italy</w:t>
      </w:r>
    </w:p>
    <w:p w14:paraId="172580F8" w14:textId="1AA448BC" w:rsidR="00B465A0" w:rsidRPr="0028407F" w:rsidRDefault="00F06293" w:rsidP="00CE1A25">
      <w:pPr>
        <w:pStyle w:val="CETAddress"/>
        <w:rPr>
          <w:lang w:val="it-IT"/>
        </w:rPr>
      </w:pPr>
      <w:r w:rsidRPr="00F06293">
        <w:rPr>
          <w:vertAlign w:val="superscript"/>
          <w:lang w:val="it-IT"/>
        </w:rPr>
        <w:t>c</w:t>
      </w:r>
      <w:r w:rsidR="0028407F" w:rsidRPr="0028407F">
        <w:rPr>
          <w:lang w:val="it-IT"/>
        </w:rPr>
        <w:t>Asja Ambiente Italia S.p</w:t>
      </w:r>
      <w:r w:rsidR="0028407F">
        <w:rPr>
          <w:lang w:val="it-IT"/>
        </w:rPr>
        <w:t>.A.</w:t>
      </w:r>
      <w:r>
        <w:rPr>
          <w:lang w:val="it-IT"/>
        </w:rPr>
        <w:t xml:space="preserve"> Via Ivrea,70 </w:t>
      </w:r>
      <w:r w:rsidR="00321FBF">
        <w:rPr>
          <w:lang w:val="it-IT"/>
        </w:rPr>
        <w:t>10098 Rivoli (TO)</w:t>
      </w:r>
    </w:p>
    <w:p w14:paraId="73F1267A" w14:textId="69231C96" w:rsidR="00B57E6F" w:rsidRPr="00B57B36" w:rsidRDefault="00C5560C" w:rsidP="00B57E6F">
      <w:pPr>
        <w:pStyle w:val="CETemail"/>
      </w:pPr>
      <w:r>
        <w:t>vittoria</w:t>
      </w:r>
      <w:r w:rsidR="00B57E6F" w:rsidRPr="00B57B36">
        <w:t>.</w:t>
      </w:r>
      <w:r>
        <w:t>fatta</w:t>
      </w:r>
      <w:r w:rsidR="00B57E6F" w:rsidRPr="00B57B36">
        <w:t>@</w:t>
      </w:r>
      <w:r>
        <w:t>enea.it</w:t>
      </w:r>
    </w:p>
    <w:p w14:paraId="43DE1595" w14:textId="79BAC632" w:rsidR="5AD3F318" w:rsidRPr="00CF46F2" w:rsidRDefault="0D695979" w:rsidP="1C7DA0F2">
      <w:pPr>
        <w:pStyle w:val="CETBodytext"/>
        <w:rPr>
          <w:lang w:val="en-GB"/>
        </w:rPr>
      </w:pPr>
      <w:r>
        <w:t xml:space="preserve">The </w:t>
      </w:r>
      <w:proofErr w:type="spellStart"/>
      <w:r w:rsidR="40B538C8">
        <w:t>a</w:t>
      </w:r>
      <w:r w:rsidR="6C70E886">
        <w:t>gro</w:t>
      </w:r>
      <w:proofErr w:type="spellEnd"/>
      <w:r w:rsidR="1AF40DD8">
        <w:t>-</w:t>
      </w:r>
      <w:r w:rsidR="6C70E886">
        <w:t>food industr</w:t>
      </w:r>
      <w:r w:rsidR="74CAD4B3">
        <w:t>y</w:t>
      </w:r>
      <w:r w:rsidR="6C70E886">
        <w:t xml:space="preserve"> generate</w:t>
      </w:r>
      <w:r w:rsidR="632F087F">
        <w:t>s</w:t>
      </w:r>
      <w:r w:rsidR="6C70E886">
        <w:t xml:space="preserve"> important quantities of</w:t>
      </w:r>
      <w:r w:rsidR="1567A131">
        <w:t xml:space="preserve"> by-products</w:t>
      </w:r>
      <w:r w:rsidR="10BDFACB">
        <w:t>,</w:t>
      </w:r>
      <w:r w:rsidR="6C70E886">
        <w:t xml:space="preserve"> </w:t>
      </w:r>
      <w:r w:rsidR="5E20D7E3">
        <w:t xml:space="preserve">often considered waste, </w:t>
      </w:r>
      <w:r w:rsidR="1C908F9D">
        <w:t>which</w:t>
      </w:r>
      <w:r w:rsidR="67CA591C">
        <w:t xml:space="preserve"> represent</w:t>
      </w:r>
      <w:r w:rsidR="15718C61">
        <w:t xml:space="preserve"> </w:t>
      </w:r>
      <w:r w:rsidR="0167E704">
        <w:t xml:space="preserve">for </w:t>
      </w:r>
      <w:r w:rsidR="2BBE28BC">
        <w:t xml:space="preserve">the </w:t>
      </w:r>
      <w:proofErr w:type="gramStart"/>
      <w:r w:rsidR="0167E704">
        <w:t>companies</w:t>
      </w:r>
      <w:proofErr w:type="gramEnd"/>
      <w:r w:rsidR="0167E704">
        <w:t xml:space="preserve"> </w:t>
      </w:r>
      <w:r w:rsidR="15718C61">
        <w:t>huge</w:t>
      </w:r>
      <w:r w:rsidR="6C70E886">
        <w:t xml:space="preserve"> cost</w:t>
      </w:r>
      <w:r w:rsidR="7F3D43D3">
        <w:t>s</w:t>
      </w:r>
      <w:r w:rsidR="6C70E886">
        <w:t xml:space="preserve"> of </w:t>
      </w:r>
      <w:r w:rsidR="199401D4">
        <w:t>handling</w:t>
      </w:r>
      <w:r w:rsidR="010EFB13">
        <w:t xml:space="preserve"> and </w:t>
      </w:r>
      <w:r w:rsidR="77B10E83">
        <w:t>disposal</w:t>
      </w:r>
      <w:r w:rsidR="1B7C40F8">
        <w:t>.</w:t>
      </w:r>
      <w:r w:rsidR="71A565F2">
        <w:t xml:space="preserve"> </w:t>
      </w:r>
      <w:r w:rsidR="6C70E886">
        <w:t xml:space="preserve">On the other hand, they contain </w:t>
      </w:r>
      <w:r w:rsidR="000A486E">
        <w:t>copious amounts</w:t>
      </w:r>
      <w:r w:rsidR="6C70E886">
        <w:t xml:space="preserve"> and varieties of compounds that, appropriately extracted</w:t>
      </w:r>
      <w:r w:rsidR="4EC60872">
        <w:t xml:space="preserve">, </w:t>
      </w:r>
      <w:r w:rsidR="6C70E886">
        <w:t>purified</w:t>
      </w:r>
      <w:r w:rsidR="1C28F90A">
        <w:t>,</w:t>
      </w:r>
      <w:r w:rsidR="6C70E886">
        <w:t xml:space="preserve"> and processed, can be valued in several industrial sectors. Their exploitation generates</w:t>
      </w:r>
      <w:r w:rsidR="1C39B00A">
        <w:t xml:space="preserve"> an</w:t>
      </w:r>
      <w:r w:rsidR="6C70E886">
        <w:t xml:space="preserve"> </w:t>
      </w:r>
      <w:r w:rsidR="4F2E61D3">
        <w:t>improvement of the sustainabili</w:t>
      </w:r>
      <w:r w:rsidR="327458BA">
        <w:t>ty performance</w:t>
      </w:r>
      <w:r w:rsidR="1A6BB2F5">
        <w:t xml:space="preserve"> of the supply chains</w:t>
      </w:r>
      <w:r w:rsidR="327458BA">
        <w:t>, since it generate</w:t>
      </w:r>
      <w:r w:rsidR="227EB260">
        <w:t>s</w:t>
      </w:r>
      <w:r w:rsidR="327458BA">
        <w:t xml:space="preserve"> </w:t>
      </w:r>
      <w:r w:rsidR="6C70E886">
        <w:t>economic advantages</w:t>
      </w:r>
      <w:r w:rsidR="1A8BA480">
        <w:t>,</w:t>
      </w:r>
      <w:r w:rsidR="6C70E886">
        <w:t xml:space="preserve"> </w:t>
      </w:r>
      <w:r w:rsidR="0EDDE33C">
        <w:t>makin</w:t>
      </w:r>
      <w:r w:rsidR="4BBB4611">
        <w:t xml:space="preserve">g available new commercial products and reducing disposal costs, </w:t>
      </w:r>
      <w:r w:rsidR="22B89A06">
        <w:t xml:space="preserve">improves the </w:t>
      </w:r>
      <w:r w:rsidR="753FAEBB">
        <w:t>environmental performance</w:t>
      </w:r>
      <w:r w:rsidR="22B89A06">
        <w:t xml:space="preserve"> of the </w:t>
      </w:r>
      <w:r w:rsidR="6C70E886">
        <w:t>agro</w:t>
      </w:r>
      <w:r w:rsidR="41E9C429">
        <w:t>-industrial production</w:t>
      </w:r>
      <w:r w:rsidR="35CC76EC">
        <w:t>s</w:t>
      </w:r>
      <w:r w:rsidR="5856011A">
        <w:t>,</w:t>
      </w:r>
      <w:r w:rsidR="41E9C429">
        <w:t xml:space="preserve"> and allows </w:t>
      </w:r>
      <w:r w:rsidR="653C71A8">
        <w:t xml:space="preserve">new </w:t>
      </w:r>
      <w:r w:rsidR="6C70E886">
        <w:t>employment opportunities</w:t>
      </w:r>
      <w:r w:rsidR="096BCE2D">
        <w:t xml:space="preserve">, </w:t>
      </w:r>
      <w:r w:rsidR="797272BF">
        <w:t xml:space="preserve">thanks to </w:t>
      </w:r>
      <w:r w:rsidR="030BB311">
        <w:t xml:space="preserve">the </w:t>
      </w:r>
      <w:r w:rsidR="58E76C24">
        <w:t>development</w:t>
      </w:r>
      <w:r w:rsidR="797272BF">
        <w:t xml:space="preserve"> of new industrial sector</w:t>
      </w:r>
      <w:r w:rsidR="6BABB32C">
        <w:t>s</w:t>
      </w:r>
      <w:r w:rsidR="797272BF">
        <w:t>.</w:t>
      </w:r>
      <w:r w:rsidR="6C70E886">
        <w:t xml:space="preserve"> The P</w:t>
      </w:r>
      <w:r w:rsidR="23C71EB6">
        <w:t>ercival</w:t>
      </w:r>
      <w:r w:rsidR="6C70E886">
        <w:t xml:space="preserve"> project aims to valorize</w:t>
      </w:r>
      <w:r w:rsidR="044B3560">
        <w:t xml:space="preserve"> the</w:t>
      </w:r>
      <w:r w:rsidR="6C70E886">
        <w:t xml:space="preserve"> by-products</w:t>
      </w:r>
      <w:r w:rsidR="3645FFC0">
        <w:t xml:space="preserve"> </w:t>
      </w:r>
      <w:r w:rsidR="6C70E886">
        <w:t xml:space="preserve">of agro-industrial </w:t>
      </w:r>
      <w:r w:rsidR="0A779FE7">
        <w:t xml:space="preserve">supply </w:t>
      </w:r>
      <w:r w:rsidR="6C70E886">
        <w:t>chains</w:t>
      </w:r>
      <w:r w:rsidR="1241ECC5">
        <w:t xml:space="preserve"> of South of Italy</w:t>
      </w:r>
      <w:r w:rsidR="6C70E886">
        <w:t xml:space="preserve">, </w:t>
      </w:r>
      <w:r w:rsidR="230F2B08">
        <w:t>converting them</w:t>
      </w:r>
      <w:r w:rsidR="6C70E886">
        <w:t xml:space="preserve"> into high-added value products</w:t>
      </w:r>
      <w:r w:rsidR="1B36C6F3">
        <w:t>,</w:t>
      </w:r>
      <w:r w:rsidR="1AA24C1C">
        <w:t xml:space="preserve"> </w:t>
      </w:r>
      <w:r w:rsidR="6C51B19F">
        <w:t>through</w:t>
      </w:r>
      <w:r w:rsidR="2AAA4842">
        <w:t xml:space="preserve"> </w:t>
      </w:r>
      <w:r w:rsidR="6C70E886">
        <w:t xml:space="preserve">innovative, </w:t>
      </w:r>
      <w:r w:rsidR="00A45C4C">
        <w:t>efficient,</w:t>
      </w:r>
      <w:r w:rsidR="6C70E886">
        <w:t xml:space="preserve"> and low environmental impact processes</w:t>
      </w:r>
      <w:r w:rsidR="35E60E88">
        <w:t>,</w:t>
      </w:r>
      <w:r w:rsidR="52C97A83">
        <w:t xml:space="preserve"> going for</w:t>
      </w:r>
      <w:r w:rsidR="13F15DB8">
        <w:t xml:space="preserve"> the development of technologies that could represent new business opportunit</w:t>
      </w:r>
      <w:r w:rsidR="20B6B863">
        <w:t xml:space="preserve">ies </w:t>
      </w:r>
      <w:r w:rsidR="6D611B29">
        <w:t>for</w:t>
      </w:r>
      <w:r w:rsidR="481D6DEA">
        <w:t xml:space="preserve"> </w:t>
      </w:r>
      <w:r w:rsidR="0E6391F6">
        <w:t>th</w:t>
      </w:r>
      <w:r w:rsidR="19E35C18">
        <w:t>is</w:t>
      </w:r>
      <w:r w:rsidR="0E6391F6">
        <w:t xml:space="preserve"> territory</w:t>
      </w:r>
      <w:r w:rsidR="6C70E886">
        <w:t>. Particularly</w:t>
      </w:r>
      <w:r w:rsidR="73D9EEC8">
        <w:t>,</w:t>
      </w:r>
      <w:r w:rsidR="6C70E886">
        <w:t xml:space="preserve"> the project </w:t>
      </w:r>
      <w:r w:rsidR="651C032D">
        <w:t>deals</w:t>
      </w:r>
      <w:r w:rsidR="6C70E886">
        <w:t xml:space="preserve"> with the development of processes for pretreatment, extraction</w:t>
      </w:r>
      <w:r w:rsidR="1B836A52">
        <w:t xml:space="preserve">, </w:t>
      </w:r>
      <w:r w:rsidR="00EE5DA8">
        <w:t>separation,</w:t>
      </w:r>
      <w:r w:rsidR="6C70E886">
        <w:t xml:space="preserve"> and chemical</w:t>
      </w:r>
      <w:r w:rsidR="093B9F30">
        <w:t>/</w:t>
      </w:r>
      <w:r w:rsidR="6C70E886">
        <w:t>biotechnological transformation, using a biorefinery cascade approach.</w:t>
      </w:r>
      <w:r w:rsidR="7F3D43D3">
        <w:t xml:space="preserve"> </w:t>
      </w:r>
      <w:r w:rsidR="1A73ECD9">
        <w:t>Indeed, the</w:t>
      </w:r>
      <w:r w:rsidR="4F625B7E">
        <w:t xml:space="preserve"> </w:t>
      </w:r>
      <w:r w:rsidR="7F3D43D3">
        <w:t>study of processes</w:t>
      </w:r>
      <w:r w:rsidR="093B9F30">
        <w:t xml:space="preserve"> </w:t>
      </w:r>
      <w:r w:rsidR="7F3D43D3">
        <w:t>having</w:t>
      </w:r>
      <w:r w:rsidR="093B9F30">
        <w:t xml:space="preserve"> the purpose of converting </w:t>
      </w:r>
      <w:r w:rsidR="6C70E886">
        <w:t xml:space="preserve">the </w:t>
      </w:r>
      <w:r w:rsidR="5FF8182F">
        <w:t>residues</w:t>
      </w:r>
      <w:r w:rsidR="6C70E886">
        <w:t xml:space="preserve"> </w:t>
      </w:r>
      <w:r w:rsidR="38DEE8F2">
        <w:t>from</w:t>
      </w:r>
      <w:r w:rsidR="63C7D785">
        <w:t xml:space="preserve"> </w:t>
      </w:r>
      <w:r w:rsidR="5797CB3F">
        <w:t xml:space="preserve">the </w:t>
      </w:r>
      <w:r w:rsidR="77EE7D8E">
        <w:t>above-mentioned</w:t>
      </w:r>
      <w:r w:rsidR="6C70E886">
        <w:t xml:space="preserve"> transformations in</w:t>
      </w:r>
      <w:r w:rsidR="47248D51">
        <w:t xml:space="preserve">to </w:t>
      </w:r>
      <w:r w:rsidR="6C70E886">
        <w:t>a</w:t>
      </w:r>
      <w:r w:rsidR="562ECEAA">
        <w:t>d</w:t>
      </w:r>
      <w:r w:rsidR="6C70E886">
        <w:t>vanced biofuels (biomethane) and agricultural products (e.g. soil improver and bio</w:t>
      </w:r>
      <w:r w:rsidR="562ECEAA">
        <w:t>-</w:t>
      </w:r>
      <w:r w:rsidR="6C70E886">
        <w:t>stimulants)</w:t>
      </w:r>
      <w:r w:rsidR="09BDF93F">
        <w:t xml:space="preserve"> are also included in the project’s scope</w:t>
      </w:r>
      <w:r w:rsidR="77EA62AA">
        <w:t>.</w:t>
      </w:r>
      <w:r w:rsidR="6C70E886">
        <w:t xml:space="preserve"> The present </w:t>
      </w:r>
      <w:r w:rsidR="40E80815">
        <w:t>paper provides a</w:t>
      </w:r>
      <w:r w:rsidR="3A91EEEE">
        <w:t>n overview of the</w:t>
      </w:r>
      <w:r w:rsidR="40E80815">
        <w:t xml:space="preserve"> Percival </w:t>
      </w:r>
      <w:r w:rsidR="1E3D6804">
        <w:t>project, along</w:t>
      </w:r>
      <w:r w:rsidR="605319DE">
        <w:t xml:space="preserve"> with</w:t>
      </w:r>
      <w:r w:rsidR="1FD93865">
        <w:t xml:space="preserve"> </w:t>
      </w:r>
      <w:r w:rsidR="792DEAE1">
        <w:t xml:space="preserve">the evaluation of the </w:t>
      </w:r>
      <w:r w:rsidR="37C6ABAE">
        <w:t>availability of</w:t>
      </w:r>
      <w:r w:rsidR="792DEAE1">
        <w:t xml:space="preserve"> residual biomass</w:t>
      </w:r>
      <w:r w:rsidR="456711F8">
        <w:t>es</w:t>
      </w:r>
      <w:r w:rsidR="792DEAE1">
        <w:t xml:space="preserve"> </w:t>
      </w:r>
      <w:r w:rsidR="7986330B">
        <w:t xml:space="preserve">from </w:t>
      </w:r>
      <w:r w:rsidR="30E95A49">
        <w:t xml:space="preserve">the </w:t>
      </w:r>
      <w:r w:rsidR="21B7BD16">
        <w:t xml:space="preserve">supply </w:t>
      </w:r>
      <w:r w:rsidR="2FFBE5E5">
        <w:t>chain</w:t>
      </w:r>
      <w:r w:rsidR="0EB4E295">
        <w:t>s</w:t>
      </w:r>
      <w:r w:rsidR="56DA30B4">
        <w:t xml:space="preserve"> o</w:t>
      </w:r>
      <w:r w:rsidR="434D507E">
        <w:t>f typical</w:t>
      </w:r>
      <w:r w:rsidR="56DA30B4">
        <w:t xml:space="preserve"> </w:t>
      </w:r>
      <w:r w:rsidR="0312E602">
        <w:t>South</w:t>
      </w:r>
      <w:r w:rsidR="24ACA988">
        <w:t xml:space="preserve">ern </w:t>
      </w:r>
      <w:r w:rsidR="5B2E648B">
        <w:t xml:space="preserve">agricultural </w:t>
      </w:r>
      <w:r w:rsidR="24ACA988">
        <w:t>products</w:t>
      </w:r>
      <w:r w:rsidR="7BAB7461">
        <w:t xml:space="preserve">, and the valuable </w:t>
      </w:r>
      <w:r w:rsidR="6CC73059">
        <w:t>bioproducts achievable</w:t>
      </w:r>
      <w:r w:rsidR="4191AF04">
        <w:t xml:space="preserve"> </w:t>
      </w:r>
      <w:r w:rsidR="4E970381">
        <w:t xml:space="preserve">from these feedstocks, </w:t>
      </w:r>
      <w:r w:rsidR="30BF24AF">
        <w:t>throug</w:t>
      </w:r>
      <w:r w:rsidR="72B5FC81">
        <w:t>h a</w:t>
      </w:r>
      <w:r w:rsidR="16958F0A">
        <w:t xml:space="preserve"> biorefinery </w:t>
      </w:r>
      <w:r w:rsidR="72B5FC81">
        <w:t>processing</w:t>
      </w:r>
      <w:r w:rsidR="2C18BE87">
        <w:t xml:space="preserve"> scheme</w:t>
      </w:r>
      <w:r w:rsidR="6D8232A1">
        <w:t>.</w:t>
      </w:r>
    </w:p>
    <w:p w14:paraId="4674C5BB" w14:textId="73280243" w:rsidR="006C5F91" w:rsidRPr="00B57B36" w:rsidRDefault="16C08853" w:rsidP="004D3F59">
      <w:pPr>
        <w:pStyle w:val="CETHeading1"/>
        <w:tabs>
          <w:tab w:val="num" w:pos="360"/>
        </w:tabs>
        <w:rPr>
          <w:lang w:val="en-GB"/>
        </w:rPr>
      </w:pPr>
      <w:r w:rsidRPr="19F82915">
        <w:rPr>
          <w:lang w:val="en-GB"/>
        </w:rPr>
        <w:t>Introduction</w:t>
      </w:r>
    </w:p>
    <w:p w14:paraId="65A789EF" w14:textId="495B0375" w:rsidR="00D51C81" w:rsidRDefault="2459F786" w:rsidP="5BABCA58">
      <w:pPr>
        <w:pStyle w:val="CETBodytext"/>
      </w:pPr>
      <w:r w:rsidRPr="4822A562">
        <w:rPr>
          <w:lang w:val="en-GB"/>
        </w:rPr>
        <w:t xml:space="preserve">The stringent issues of environmental pollution and resources depletion </w:t>
      </w:r>
      <w:r w:rsidR="722603EA" w:rsidRPr="4822A562">
        <w:rPr>
          <w:lang w:val="en-GB"/>
        </w:rPr>
        <w:t xml:space="preserve">continually push towards the search for new solutions </w:t>
      </w:r>
      <w:r w:rsidR="1999B525" w:rsidRPr="4822A562">
        <w:rPr>
          <w:lang w:val="en-GB"/>
        </w:rPr>
        <w:t>in term of</w:t>
      </w:r>
      <w:r w:rsidR="722603EA" w:rsidRPr="4822A562">
        <w:rPr>
          <w:lang w:val="en-GB"/>
        </w:rPr>
        <w:t xml:space="preserve"> processes and products</w:t>
      </w:r>
      <w:r w:rsidR="03259051" w:rsidRPr="4822A562">
        <w:rPr>
          <w:lang w:val="en-GB"/>
        </w:rPr>
        <w:t xml:space="preserve">. </w:t>
      </w:r>
      <w:r w:rsidR="000A486E">
        <w:rPr>
          <w:lang w:val="en-GB"/>
        </w:rPr>
        <w:t xml:space="preserve">The </w:t>
      </w:r>
      <w:proofErr w:type="spellStart"/>
      <w:r w:rsidR="000A486E">
        <w:rPr>
          <w:lang w:val="en-GB"/>
        </w:rPr>
        <w:t>a</w:t>
      </w:r>
      <w:r w:rsidR="4D29E2DE" w:rsidRPr="4822A562">
        <w:rPr>
          <w:lang w:val="en-GB"/>
        </w:rPr>
        <w:t>gro</w:t>
      </w:r>
      <w:proofErr w:type="spellEnd"/>
      <w:r w:rsidR="4D29E2DE" w:rsidRPr="4822A562">
        <w:rPr>
          <w:lang w:val="en-GB"/>
        </w:rPr>
        <w:t>-food industries generate important quantities of by-products, often considered wastes</w:t>
      </w:r>
      <w:r w:rsidR="322EB3F1" w:rsidRPr="4822A562">
        <w:rPr>
          <w:lang w:val="en-GB"/>
        </w:rPr>
        <w:t>. They</w:t>
      </w:r>
      <w:r w:rsidR="4D29E2DE" w:rsidRPr="4822A562">
        <w:rPr>
          <w:lang w:val="en-GB"/>
        </w:rPr>
        <w:t xml:space="preserve"> contain large amounts and varieties of compounds that, appropriately extracted</w:t>
      </w:r>
      <w:r w:rsidR="2ED23E33" w:rsidRPr="4822A562">
        <w:rPr>
          <w:lang w:val="en-GB"/>
        </w:rPr>
        <w:t xml:space="preserve">, </w:t>
      </w:r>
      <w:r w:rsidR="17BC9B0B" w:rsidRPr="4822A562">
        <w:rPr>
          <w:lang w:val="en-GB"/>
        </w:rPr>
        <w:t>purified,</w:t>
      </w:r>
      <w:r w:rsidR="4D29E2DE" w:rsidRPr="4822A562">
        <w:rPr>
          <w:lang w:val="en-GB"/>
        </w:rPr>
        <w:t xml:space="preserve"> and processed, can be valued in several industrial sec</w:t>
      </w:r>
      <w:r w:rsidR="72D129C0" w:rsidRPr="4822A562">
        <w:rPr>
          <w:lang w:val="en-GB"/>
        </w:rPr>
        <w:t>tor</w:t>
      </w:r>
      <w:r w:rsidR="55F00955" w:rsidRPr="4822A562">
        <w:rPr>
          <w:lang w:val="en-GB"/>
        </w:rPr>
        <w:t>s,</w:t>
      </w:r>
      <w:r w:rsidR="72D129C0" w:rsidRPr="4822A562">
        <w:rPr>
          <w:lang w:val="en-GB"/>
        </w:rPr>
        <w:t xml:space="preserve"> </w:t>
      </w:r>
      <w:r w:rsidR="10D22DB5" w:rsidRPr="4822A562">
        <w:rPr>
          <w:lang w:val="en-GB"/>
        </w:rPr>
        <w:t>entailing</w:t>
      </w:r>
      <w:r w:rsidR="11E5B4F8" w:rsidRPr="4822A562">
        <w:rPr>
          <w:lang w:val="en-GB"/>
        </w:rPr>
        <w:t xml:space="preserve"> undoubted advantages </w:t>
      </w:r>
      <w:r w:rsidR="43D017E5" w:rsidRPr="4822A562">
        <w:rPr>
          <w:lang w:val="en-GB"/>
        </w:rPr>
        <w:t xml:space="preserve">on </w:t>
      </w:r>
      <w:r w:rsidR="000A486E">
        <w:rPr>
          <w:lang w:val="en-GB"/>
        </w:rPr>
        <w:t>s</w:t>
      </w:r>
      <w:r w:rsidR="43D017E5" w:rsidRPr="4822A562">
        <w:rPr>
          <w:lang w:val="en-GB"/>
        </w:rPr>
        <w:t>ustainability</w:t>
      </w:r>
      <w:r w:rsidR="5930496B" w:rsidRPr="4822A562">
        <w:rPr>
          <w:lang w:val="en-GB"/>
        </w:rPr>
        <w:t xml:space="preserve"> </w:t>
      </w:r>
      <w:r w:rsidR="4D29E2DE" w:rsidRPr="4822A562">
        <w:rPr>
          <w:lang w:val="en-GB"/>
        </w:rPr>
        <w:t>(</w:t>
      </w:r>
      <w:proofErr w:type="spellStart"/>
      <w:r w:rsidR="792AF763" w:rsidRPr="4822A562">
        <w:rPr>
          <w:lang w:val="en-GB"/>
        </w:rPr>
        <w:t>Squillaci</w:t>
      </w:r>
      <w:proofErr w:type="spellEnd"/>
      <w:r w:rsidR="4D29E2DE" w:rsidRPr="4822A562">
        <w:rPr>
          <w:lang w:val="en-GB"/>
        </w:rPr>
        <w:t xml:space="preserve"> et al., 2021)</w:t>
      </w:r>
      <w:r w:rsidR="00996202">
        <w:rPr>
          <w:lang w:val="en-GB"/>
        </w:rPr>
        <w:t xml:space="preserve"> of the value chains</w:t>
      </w:r>
      <w:r w:rsidR="0523523E" w:rsidRPr="4822A562">
        <w:rPr>
          <w:lang w:val="en-GB"/>
        </w:rPr>
        <w:t xml:space="preserve">. </w:t>
      </w:r>
      <w:r w:rsidR="6C093674" w:rsidRPr="4822A562">
        <w:rPr>
          <w:lang w:val="en-GB"/>
        </w:rPr>
        <w:t>First</w:t>
      </w:r>
      <w:r w:rsidR="33335C99" w:rsidRPr="4822A562">
        <w:rPr>
          <w:lang w:val="en-GB"/>
        </w:rPr>
        <w:t>, t</w:t>
      </w:r>
      <w:r w:rsidR="722603EA" w:rsidRPr="4822A562">
        <w:rPr>
          <w:lang w:val="en-GB"/>
        </w:rPr>
        <w:t>he</w:t>
      </w:r>
      <w:r w:rsidR="32C9DB18" w:rsidRPr="4822A562">
        <w:rPr>
          <w:lang w:val="en-GB"/>
        </w:rPr>
        <w:t xml:space="preserve"> use </w:t>
      </w:r>
      <w:r w:rsidR="7313ECB6" w:rsidRPr="4822A562">
        <w:rPr>
          <w:lang w:val="en-GB"/>
        </w:rPr>
        <w:t>of residual</w:t>
      </w:r>
      <w:r w:rsidR="501D2322" w:rsidRPr="4822A562">
        <w:rPr>
          <w:lang w:val="en-GB"/>
        </w:rPr>
        <w:t xml:space="preserve"> </w:t>
      </w:r>
      <w:r w:rsidR="25A4694A" w:rsidRPr="4822A562">
        <w:rPr>
          <w:lang w:val="en-GB"/>
        </w:rPr>
        <w:t>biomass</w:t>
      </w:r>
      <w:r w:rsidR="22902183" w:rsidRPr="4822A562">
        <w:rPr>
          <w:lang w:val="en-GB"/>
        </w:rPr>
        <w:t xml:space="preserve"> </w:t>
      </w:r>
      <w:r w:rsidR="1999B525" w:rsidRPr="4822A562">
        <w:rPr>
          <w:lang w:val="en-GB"/>
        </w:rPr>
        <w:t>to</w:t>
      </w:r>
      <w:r w:rsidR="32C9DB18" w:rsidRPr="4822A562">
        <w:rPr>
          <w:lang w:val="en-GB"/>
        </w:rPr>
        <w:t xml:space="preserve"> produce added value chemical intermediates </w:t>
      </w:r>
      <w:r w:rsidR="7582AA34" w:rsidRPr="4822A562">
        <w:rPr>
          <w:lang w:val="en-GB"/>
        </w:rPr>
        <w:t>and/</w:t>
      </w:r>
      <w:r w:rsidR="32C9DB18" w:rsidRPr="4822A562">
        <w:rPr>
          <w:lang w:val="en-GB"/>
        </w:rPr>
        <w:t xml:space="preserve">or </w:t>
      </w:r>
      <w:r w:rsidR="1630379C" w:rsidRPr="4822A562">
        <w:rPr>
          <w:lang w:val="en-GB"/>
        </w:rPr>
        <w:t xml:space="preserve">final </w:t>
      </w:r>
      <w:r w:rsidR="32C9DB18" w:rsidRPr="4822A562">
        <w:rPr>
          <w:lang w:val="en-GB"/>
        </w:rPr>
        <w:t>products</w:t>
      </w:r>
      <w:r w:rsidR="1999B525" w:rsidRPr="4822A562">
        <w:rPr>
          <w:lang w:val="en-GB"/>
        </w:rPr>
        <w:t>,</w:t>
      </w:r>
      <w:r w:rsidR="722603EA">
        <w:t xml:space="preserve"> </w:t>
      </w:r>
      <w:r w:rsidR="722603EA" w:rsidRPr="4822A562">
        <w:rPr>
          <w:lang w:val="en-GB"/>
        </w:rPr>
        <w:t xml:space="preserve">leads to </w:t>
      </w:r>
      <w:r w:rsidR="32C9DB18" w:rsidRPr="4822A562">
        <w:rPr>
          <w:lang w:val="en-GB"/>
        </w:rPr>
        <w:t>lower environmental</w:t>
      </w:r>
      <w:r w:rsidR="340B1C03" w:rsidRPr="4822A562">
        <w:rPr>
          <w:lang w:val="en-GB"/>
        </w:rPr>
        <w:t xml:space="preserve"> </w:t>
      </w:r>
      <w:r w:rsidR="32C9DB18" w:rsidRPr="4822A562">
        <w:rPr>
          <w:lang w:val="en-GB"/>
        </w:rPr>
        <w:t>impact th</w:t>
      </w:r>
      <w:r w:rsidR="3F7058C7" w:rsidRPr="4822A562">
        <w:rPr>
          <w:lang w:val="en-GB"/>
        </w:rPr>
        <w:t>a</w:t>
      </w:r>
      <w:r w:rsidR="32C9DB18" w:rsidRPr="4822A562">
        <w:rPr>
          <w:lang w:val="en-GB"/>
        </w:rPr>
        <w:t>n</w:t>
      </w:r>
      <w:r w:rsidR="6CE0F6B7" w:rsidRPr="4822A562">
        <w:rPr>
          <w:lang w:val="en-GB"/>
        </w:rPr>
        <w:t xml:space="preserve"> exploiting</w:t>
      </w:r>
      <w:r w:rsidR="32C9DB18" w:rsidRPr="4822A562">
        <w:rPr>
          <w:lang w:val="en-GB"/>
        </w:rPr>
        <w:t xml:space="preserve"> </w:t>
      </w:r>
      <w:r w:rsidR="6CE0F6B7" w:rsidRPr="4822A562">
        <w:rPr>
          <w:lang w:val="en-GB"/>
        </w:rPr>
        <w:t>the</w:t>
      </w:r>
      <w:r w:rsidR="32C9DB18" w:rsidRPr="4822A562">
        <w:rPr>
          <w:lang w:val="en-GB"/>
        </w:rPr>
        <w:t xml:space="preserve"> fossil</w:t>
      </w:r>
      <w:r w:rsidR="722603EA" w:rsidRPr="4822A562">
        <w:rPr>
          <w:lang w:val="en-GB"/>
        </w:rPr>
        <w:t xml:space="preserve"> </w:t>
      </w:r>
      <w:r w:rsidR="32C9DB18" w:rsidRPr="4822A562">
        <w:rPr>
          <w:lang w:val="en-GB"/>
        </w:rPr>
        <w:t>counterparts</w:t>
      </w:r>
      <w:r w:rsidR="53A92E80" w:rsidRPr="4822A562">
        <w:rPr>
          <w:lang w:val="en-GB"/>
        </w:rPr>
        <w:t xml:space="preserve"> (</w:t>
      </w:r>
      <w:proofErr w:type="spellStart"/>
      <w:r w:rsidR="53A92E80">
        <w:t>Prasetyo</w:t>
      </w:r>
      <w:proofErr w:type="spellEnd"/>
      <w:r w:rsidR="53A92E80">
        <w:t xml:space="preserve"> et al., 2020)</w:t>
      </w:r>
      <w:r w:rsidR="00DF7738" w:rsidRPr="00DF7738">
        <w:t xml:space="preserve"> given the use of renewable raw materials</w:t>
      </w:r>
      <w:r w:rsidR="32C9DB18" w:rsidRPr="4822A562">
        <w:rPr>
          <w:lang w:val="en-GB"/>
        </w:rPr>
        <w:t xml:space="preserve">. </w:t>
      </w:r>
      <w:r w:rsidR="650F8C3B" w:rsidRPr="4822A562">
        <w:rPr>
          <w:lang w:val="en-GB"/>
        </w:rPr>
        <w:t>Then</w:t>
      </w:r>
      <w:r w:rsidR="1999B525" w:rsidRPr="4822A562">
        <w:rPr>
          <w:lang w:val="en-GB"/>
        </w:rPr>
        <w:t>,</w:t>
      </w:r>
      <w:r w:rsidR="6CE0F6B7" w:rsidRPr="4822A562">
        <w:rPr>
          <w:lang w:val="en-GB"/>
        </w:rPr>
        <w:t xml:space="preserve"> </w:t>
      </w:r>
      <w:r w:rsidR="00DF7738">
        <w:rPr>
          <w:lang w:val="en-GB"/>
        </w:rPr>
        <w:t>it</w:t>
      </w:r>
      <w:r w:rsidR="000A486E" w:rsidRPr="4822A562">
        <w:rPr>
          <w:lang w:val="en-GB"/>
        </w:rPr>
        <w:t xml:space="preserve"> </w:t>
      </w:r>
      <w:r w:rsidR="32C9DB18" w:rsidRPr="4822A562">
        <w:rPr>
          <w:lang w:val="en-GB"/>
        </w:rPr>
        <w:t>represents an excellent opportunity to develop local</w:t>
      </w:r>
      <w:r w:rsidR="6CE0F6B7" w:rsidRPr="4822A562">
        <w:rPr>
          <w:lang w:val="en-GB"/>
        </w:rPr>
        <w:t xml:space="preserve"> </w:t>
      </w:r>
      <w:r w:rsidR="32C9DB18" w:rsidRPr="4822A562">
        <w:rPr>
          <w:lang w:val="en-GB"/>
        </w:rPr>
        <w:t xml:space="preserve">economic sectors, thanks </w:t>
      </w:r>
      <w:r w:rsidR="1ED0FF9C" w:rsidRPr="4822A562">
        <w:rPr>
          <w:lang w:val="en-GB"/>
        </w:rPr>
        <w:t>to the creation of</w:t>
      </w:r>
      <w:r w:rsidR="32C9DB18" w:rsidRPr="4822A562">
        <w:rPr>
          <w:lang w:val="en-GB"/>
        </w:rPr>
        <w:t xml:space="preserve"> integrated</w:t>
      </w:r>
      <w:r w:rsidR="1999B525" w:rsidRPr="4822A562">
        <w:rPr>
          <w:lang w:val="en-GB"/>
        </w:rPr>
        <w:t xml:space="preserve">, </w:t>
      </w:r>
      <w:r w:rsidR="32C9DB18" w:rsidRPr="4822A562">
        <w:rPr>
          <w:lang w:val="en-GB"/>
        </w:rPr>
        <w:t>interconnected, and interdisciplinary local supply</w:t>
      </w:r>
      <w:r w:rsidR="6CE0F6B7" w:rsidRPr="4822A562">
        <w:rPr>
          <w:lang w:val="en-GB"/>
        </w:rPr>
        <w:t xml:space="preserve"> </w:t>
      </w:r>
      <w:r w:rsidR="32C9DB18" w:rsidRPr="4822A562">
        <w:rPr>
          <w:lang w:val="en-GB"/>
        </w:rPr>
        <w:t xml:space="preserve">chains </w:t>
      </w:r>
      <w:r w:rsidR="53A92E80" w:rsidRPr="4822A562">
        <w:rPr>
          <w:lang w:val="en-GB"/>
        </w:rPr>
        <w:t>(Giuliano et al.</w:t>
      </w:r>
      <w:r w:rsidR="6D5DCC8C" w:rsidRPr="4822A562">
        <w:rPr>
          <w:lang w:val="en-GB"/>
        </w:rPr>
        <w:t>, 2019</w:t>
      </w:r>
      <w:r w:rsidR="5500A89C" w:rsidRPr="4822A562">
        <w:rPr>
          <w:lang w:val="en-GB"/>
        </w:rPr>
        <w:t>)</w:t>
      </w:r>
      <w:r w:rsidR="6C20F171" w:rsidRPr="4822A562">
        <w:rPr>
          <w:lang w:val="en-GB"/>
        </w:rPr>
        <w:t xml:space="preserve"> </w:t>
      </w:r>
      <w:r w:rsidR="24FFE37A" w:rsidRPr="4822A562">
        <w:rPr>
          <w:lang w:val="en-GB"/>
        </w:rPr>
        <w:t>generating new</w:t>
      </w:r>
      <w:r w:rsidR="011EA2B5" w:rsidRPr="4822A562">
        <w:rPr>
          <w:lang w:val="en-GB"/>
        </w:rPr>
        <w:t xml:space="preserve"> commercial products</w:t>
      </w:r>
      <w:r w:rsidR="00DF7738">
        <w:rPr>
          <w:lang w:val="en-GB"/>
        </w:rPr>
        <w:t xml:space="preserve"> and creating new jobs</w:t>
      </w:r>
      <w:r w:rsidR="771FE1FA" w:rsidRPr="4822A562">
        <w:rPr>
          <w:lang w:val="en-GB"/>
        </w:rPr>
        <w:t xml:space="preserve">. </w:t>
      </w:r>
      <w:r w:rsidR="44BB74D7" w:rsidRPr="4822A562">
        <w:rPr>
          <w:lang w:val="en-GB"/>
        </w:rPr>
        <w:t>Finally,</w:t>
      </w:r>
      <w:r w:rsidR="00DF7738">
        <w:rPr>
          <w:lang w:val="en-GB"/>
        </w:rPr>
        <w:t xml:space="preserve"> the</w:t>
      </w:r>
      <w:r w:rsidR="42FF9504" w:rsidRPr="4822A562">
        <w:rPr>
          <w:lang w:val="en-GB"/>
        </w:rPr>
        <w:t xml:space="preserve"> improvement of </w:t>
      </w:r>
      <w:r w:rsidR="038612DC" w:rsidRPr="4822A562">
        <w:rPr>
          <w:lang w:val="en-GB"/>
        </w:rPr>
        <w:t>the environmental performance</w:t>
      </w:r>
      <w:r w:rsidR="011EA2B5" w:rsidRPr="4822A562">
        <w:rPr>
          <w:lang w:val="en-GB"/>
        </w:rPr>
        <w:t xml:space="preserve"> of agro-industrial p</w:t>
      </w:r>
      <w:r w:rsidR="188ADFB8" w:rsidRPr="4822A562">
        <w:rPr>
          <w:lang w:val="en-GB"/>
        </w:rPr>
        <w:t xml:space="preserve">roductions, </w:t>
      </w:r>
      <w:r w:rsidR="00996202">
        <w:rPr>
          <w:lang w:val="en-GB"/>
        </w:rPr>
        <w:t xml:space="preserve">mainly </w:t>
      </w:r>
      <w:r w:rsidR="270F0727" w:rsidRPr="4822A562">
        <w:rPr>
          <w:lang w:val="en-GB"/>
        </w:rPr>
        <w:t xml:space="preserve">due </w:t>
      </w:r>
      <w:r w:rsidR="270F0727" w:rsidRPr="4822A562">
        <w:rPr>
          <w:lang w:val="en-GB"/>
        </w:rPr>
        <w:lastRenderedPageBreak/>
        <w:t xml:space="preserve">to </w:t>
      </w:r>
      <w:r w:rsidR="00DF7738">
        <w:rPr>
          <w:lang w:val="en-GB"/>
        </w:rPr>
        <w:t xml:space="preserve">the </w:t>
      </w:r>
      <w:r w:rsidR="270F0727" w:rsidRPr="4822A562">
        <w:rPr>
          <w:lang w:val="en-GB"/>
        </w:rPr>
        <w:t>reduction of</w:t>
      </w:r>
      <w:r w:rsidR="188ADFB8" w:rsidRPr="4822A562">
        <w:rPr>
          <w:lang w:val="en-GB"/>
        </w:rPr>
        <w:t xml:space="preserve"> waste</w:t>
      </w:r>
      <w:r w:rsidR="00DF7738">
        <w:rPr>
          <w:lang w:val="en-GB"/>
        </w:rPr>
        <w:t>,</w:t>
      </w:r>
      <w:r w:rsidR="00996202">
        <w:rPr>
          <w:lang w:val="en-GB"/>
        </w:rPr>
        <w:t xml:space="preserve"> and</w:t>
      </w:r>
      <w:r w:rsidR="4EF2B88B" w:rsidRPr="4822A562">
        <w:rPr>
          <w:lang w:val="en-GB"/>
        </w:rPr>
        <w:t xml:space="preserve"> </w:t>
      </w:r>
      <w:r w:rsidR="00DF7738">
        <w:rPr>
          <w:lang w:val="en-GB"/>
        </w:rPr>
        <w:t>the containment</w:t>
      </w:r>
      <w:r w:rsidR="137A01FF" w:rsidRPr="4822A562">
        <w:rPr>
          <w:lang w:val="en-GB"/>
        </w:rPr>
        <w:t xml:space="preserve"> of disposal costs</w:t>
      </w:r>
      <w:r w:rsidR="00996202">
        <w:rPr>
          <w:lang w:val="en-GB"/>
        </w:rPr>
        <w:t xml:space="preserve"> </w:t>
      </w:r>
      <w:r w:rsidR="158D6766" w:rsidRPr="4822A562">
        <w:rPr>
          <w:lang w:val="en-GB"/>
        </w:rPr>
        <w:t xml:space="preserve">can </w:t>
      </w:r>
      <w:r w:rsidR="6619E01C" w:rsidRPr="4822A562">
        <w:rPr>
          <w:lang w:val="en-GB"/>
        </w:rPr>
        <w:t>be</w:t>
      </w:r>
      <w:r w:rsidR="158D6766" w:rsidRPr="4822A562">
        <w:rPr>
          <w:lang w:val="en-GB"/>
        </w:rPr>
        <w:t xml:space="preserve"> considered </w:t>
      </w:r>
      <w:r w:rsidR="65926637" w:rsidRPr="4822A562">
        <w:rPr>
          <w:lang w:val="en-GB"/>
        </w:rPr>
        <w:t xml:space="preserve">further </w:t>
      </w:r>
      <w:r w:rsidR="158D6766" w:rsidRPr="4822A562">
        <w:rPr>
          <w:lang w:val="en-GB"/>
        </w:rPr>
        <w:t>consequence</w:t>
      </w:r>
      <w:r w:rsidR="4195C660" w:rsidRPr="4822A562">
        <w:rPr>
          <w:lang w:val="en-GB"/>
        </w:rPr>
        <w:t>s</w:t>
      </w:r>
      <w:r w:rsidR="00996202">
        <w:rPr>
          <w:lang w:val="en-GB"/>
        </w:rPr>
        <w:t xml:space="preserve"> giving a positive effect on</w:t>
      </w:r>
      <w:r w:rsidR="647BEF19" w:rsidRPr="4822A562">
        <w:rPr>
          <w:lang w:val="en-GB"/>
        </w:rPr>
        <w:t xml:space="preserve"> sustainability.</w:t>
      </w:r>
      <w:r w:rsidR="3F79E019" w:rsidRPr="4822A562">
        <w:rPr>
          <w:lang w:val="en-GB"/>
        </w:rPr>
        <w:t xml:space="preserve"> </w:t>
      </w:r>
      <w:r w:rsidR="7EB58E3B" w:rsidRPr="4822A562">
        <w:rPr>
          <w:lang w:val="en-GB"/>
        </w:rPr>
        <w:t>Southern Italy has always had a strong agricultural vocation</w:t>
      </w:r>
      <w:r w:rsidR="4F95E267" w:rsidRPr="4822A562">
        <w:rPr>
          <w:lang w:val="en-GB"/>
        </w:rPr>
        <w:t>,</w:t>
      </w:r>
      <w:r w:rsidR="658E9921" w:rsidRPr="4822A562">
        <w:rPr>
          <w:lang w:val="en-GB"/>
        </w:rPr>
        <w:t xml:space="preserve"> therefore</w:t>
      </w:r>
      <w:r w:rsidR="7EB58E3B" w:rsidRPr="4822A562">
        <w:rPr>
          <w:lang w:val="en-GB"/>
        </w:rPr>
        <w:t xml:space="preserve"> the </w:t>
      </w:r>
      <w:r w:rsidR="43B53789" w:rsidRPr="4822A562">
        <w:rPr>
          <w:lang w:val="en-GB"/>
        </w:rPr>
        <w:t>implementation</w:t>
      </w:r>
      <w:r w:rsidR="6048EC26" w:rsidRPr="4822A562">
        <w:rPr>
          <w:lang w:val="en-GB"/>
        </w:rPr>
        <w:t xml:space="preserve"> </w:t>
      </w:r>
      <w:r w:rsidR="7EB58E3B" w:rsidRPr="4822A562">
        <w:rPr>
          <w:lang w:val="en-GB"/>
        </w:rPr>
        <w:t xml:space="preserve">of processes and innovative </w:t>
      </w:r>
      <w:r w:rsidR="7EB58E3B">
        <w:t xml:space="preserve">technologies to valorize the agro-industrial </w:t>
      </w:r>
      <w:r w:rsidR="5E858570">
        <w:t xml:space="preserve">by-products </w:t>
      </w:r>
      <w:r w:rsidR="7EB58E3B">
        <w:t xml:space="preserve">seems to be one of the most promising development paths for </w:t>
      </w:r>
      <w:r w:rsidR="49C2B1F7">
        <w:t>this</w:t>
      </w:r>
      <w:r w:rsidR="7EB58E3B">
        <w:t xml:space="preserve"> territory.</w:t>
      </w:r>
      <w:r w:rsidR="3F79E019">
        <w:t xml:space="preserve"> </w:t>
      </w:r>
      <w:r w:rsidR="78EB9B6E">
        <w:t xml:space="preserve">The conceptual scheme of biorefinery </w:t>
      </w:r>
      <w:r w:rsidR="05735D34">
        <w:t>is</w:t>
      </w:r>
      <w:r w:rsidR="00EF60B9">
        <w:t xml:space="preserve"> </w:t>
      </w:r>
      <w:r w:rsidR="5B9773C8">
        <w:t>potentially capable</w:t>
      </w:r>
      <w:r w:rsidR="25C4C386">
        <w:t xml:space="preserve"> </w:t>
      </w:r>
      <w:r w:rsidR="1ED0346B">
        <w:t>of making</w:t>
      </w:r>
      <w:r w:rsidR="5811A6B6">
        <w:t xml:space="preserve"> the most of</w:t>
      </w:r>
      <w:r w:rsidR="78EB9B6E">
        <w:t xml:space="preserve"> </w:t>
      </w:r>
      <w:r w:rsidR="601FFAC5">
        <w:t>the</w:t>
      </w:r>
      <w:r w:rsidR="71812276">
        <w:t xml:space="preserve"> </w:t>
      </w:r>
      <w:r w:rsidR="74E95479">
        <w:t xml:space="preserve">residual </w:t>
      </w:r>
      <w:r w:rsidR="78EB9B6E">
        <w:t xml:space="preserve">biomass as a source </w:t>
      </w:r>
      <w:r w:rsidR="6E77E7C1">
        <w:t xml:space="preserve">of biochemicals, </w:t>
      </w:r>
      <w:r w:rsidR="6FCA4613">
        <w:t>bio</w:t>
      </w:r>
      <w:r w:rsidR="6E77E7C1">
        <w:t xml:space="preserve">materials and </w:t>
      </w:r>
      <w:r w:rsidR="6FCA4613">
        <w:t>bio</w:t>
      </w:r>
      <w:r w:rsidR="6E77E7C1">
        <w:t>energy</w:t>
      </w:r>
      <w:r w:rsidR="6F8DD9DA">
        <w:t>.</w:t>
      </w:r>
      <w:r w:rsidR="3792436A">
        <w:t xml:space="preserve"> </w:t>
      </w:r>
      <w:r w:rsidR="7E956222">
        <w:t xml:space="preserve">Among </w:t>
      </w:r>
      <w:r w:rsidR="7E04F3FE">
        <w:t>biochemicals</w:t>
      </w:r>
      <w:r w:rsidR="3E5DA652">
        <w:t xml:space="preserve">, </w:t>
      </w:r>
      <w:r w:rsidR="1E3F2E73">
        <w:t xml:space="preserve">important building </w:t>
      </w:r>
      <w:r w:rsidR="5FD40AAC">
        <w:t>blocks</w:t>
      </w:r>
      <w:r w:rsidR="3E1BC71A">
        <w:t xml:space="preserve"> for </w:t>
      </w:r>
      <w:r w:rsidR="7EF5AC1E">
        <w:t>bioplastics such</w:t>
      </w:r>
      <w:r w:rsidR="393E9964">
        <w:t xml:space="preserve"> </w:t>
      </w:r>
      <w:r w:rsidR="2BC8062C">
        <w:t xml:space="preserve">as </w:t>
      </w:r>
      <w:r w:rsidR="317AF24F">
        <w:t>l</w:t>
      </w:r>
      <w:r w:rsidR="2BC8062C">
        <w:t>actic acid</w:t>
      </w:r>
      <w:r w:rsidR="50BECAD2">
        <w:t xml:space="preserve"> (Li et al., 2021)</w:t>
      </w:r>
      <w:r w:rsidR="59B13DFB">
        <w:t>, occupy an important place</w:t>
      </w:r>
      <w:r w:rsidR="65860360">
        <w:t>, along with</w:t>
      </w:r>
      <w:r w:rsidR="3E1BC71A">
        <w:t xml:space="preserve"> </w:t>
      </w:r>
      <w:r w:rsidR="393E9964">
        <w:t xml:space="preserve">biomolecules </w:t>
      </w:r>
      <w:r w:rsidR="02691479">
        <w:t>for</w:t>
      </w:r>
      <w:r w:rsidR="393E9964">
        <w:t xml:space="preserve"> </w:t>
      </w:r>
      <w:r w:rsidR="49751A36">
        <w:t>cosmetic</w:t>
      </w:r>
      <w:r w:rsidR="02691479">
        <w:t>s</w:t>
      </w:r>
      <w:r w:rsidR="49751A36">
        <w:t xml:space="preserve"> and nutraceutical</w:t>
      </w:r>
      <w:r w:rsidR="2E1396A5">
        <w:t>,</w:t>
      </w:r>
      <w:r w:rsidR="49751A36">
        <w:t xml:space="preserve"> </w:t>
      </w:r>
      <w:r w:rsidR="336AAA71">
        <w:t>such as</w:t>
      </w:r>
      <w:r w:rsidR="02691479">
        <w:t xml:space="preserve"> resveratrol</w:t>
      </w:r>
      <w:r w:rsidR="647288B0">
        <w:t xml:space="preserve"> </w:t>
      </w:r>
      <w:r w:rsidR="647A0F93">
        <w:t xml:space="preserve">(Arias et al., 2024) </w:t>
      </w:r>
      <w:r w:rsidR="647288B0">
        <w:t>and lycopen</w:t>
      </w:r>
      <w:r w:rsidR="39C360E4">
        <w:t>e</w:t>
      </w:r>
      <w:r w:rsidR="1F9F4449">
        <w:t xml:space="preserve"> (Scaglia et al.,</w:t>
      </w:r>
      <w:r w:rsidR="219BA9F3">
        <w:t xml:space="preserve"> </w:t>
      </w:r>
      <w:r w:rsidR="1F9F4449">
        <w:t>202</w:t>
      </w:r>
      <w:r w:rsidR="239BCCCB">
        <w:t>3</w:t>
      </w:r>
      <w:r w:rsidR="1F9F4449">
        <w:t>)</w:t>
      </w:r>
      <w:r w:rsidR="39C360E4">
        <w:t>.</w:t>
      </w:r>
      <w:r w:rsidR="02691479">
        <w:t xml:space="preserve"> </w:t>
      </w:r>
      <w:r w:rsidR="1A1601E8">
        <w:t xml:space="preserve"> </w:t>
      </w:r>
      <w:r w:rsidR="2E1396A5">
        <w:t>Moreover</w:t>
      </w:r>
      <w:r w:rsidR="7B6C66CD" w:rsidRPr="4822A562">
        <w:rPr>
          <w:lang w:val="en-GB"/>
        </w:rPr>
        <w:t xml:space="preserve"> bio-based </w:t>
      </w:r>
      <w:r w:rsidR="6E3CB79F" w:rsidRPr="4822A562">
        <w:rPr>
          <w:lang w:val="en-GB"/>
        </w:rPr>
        <w:t xml:space="preserve">agrochemicals </w:t>
      </w:r>
      <w:r w:rsidR="3D7BC0AF" w:rsidRPr="4822A562">
        <w:rPr>
          <w:lang w:val="en-GB"/>
        </w:rPr>
        <w:t>(</w:t>
      </w:r>
      <w:r w:rsidR="05F9E557" w:rsidRPr="4822A562">
        <w:rPr>
          <w:lang w:val="en-GB"/>
        </w:rPr>
        <w:t>soil improvers,</w:t>
      </w:r>
      <w:r w:rsidR="741143C0" w:rsidRPr="4822A562">
        <w:rPr>
          <w:lang w:val="en-GB"/>
        </w:rPr>
        <w:t xml:space="preserve"> </w:t>
      </w:r>
      <w:r w:rsidR="4CAC71E6" w:rsidRPr="4822A562">
        <w:rPr>
          <w:lang w:val="en-GB"/>
        </w:rPr>
        <w:t>bio stimulants</w:t>
      </w:r>
      <w:r w:rsidR="741143C0" w:rsidRPr="4822A562">
        <w:rPr>
          <w:lang w:val="en-GB"/>
        </w:rPr>
        <w:t xml:space="preserve"> an</w:t>
      </w:r>
      <w:r w:rsidR="4CAC71E6" w:rsidRPr="4822A562">
        <w:rPr>
          <w:lang w:val="en-GB"/>
        </w:rPr>
        <w:t>d biopesticides</w:t>
      </w:r>
      <w:r w:rsidR="3D7BC0AF" w:rsidRPr="4822A562">
        <w:rPr>
          <w:lang w:val="en-GB"/>
        </w:rPr>
        <w:t>)</w:t>
      </w:r>
      <w:r w:rsidR="4CAC71E6" w:rsidRPr="4822A562">
        <w:rPr>
          <w:lang w:val="en-GB"/>
        </w:rPr>
        <w:t xml:space="preserve"> </w:t>
      </w:r>
      <w:r w:rsidR="6E3CB79F" w:rsidRPr="4822A562">
        <w:rPr>
          <w:lang w:val="en-GB"/>
        </w:rPr>
        <w:t>can be also obtained from waste biomass</w:t>
      </w:r>
      <w:r w:rsidR="350DCE8B" w:rsidRPr="4822A562">
        <w:rPr>
          <w:lang w:val="en-GB"/>
        </w:rPr>
        <w:t xml:space="preserve"> and replace</w:t>
      </w:r>
      <w:r w:rsidR="6E3CB79F" w:rsidRPr="4822A562">
        <w:rPr>
          <w:lang w:val="en-GB"/>
        </w:rPr>
        <w:t xml:space="preserve"> the synthetic ones</w:t>
      </w:r>
      <w:r w:rsidR="350DCE8B" w:rsidRPr="4822A562">
        <w:rPr>
          <w:lang w:val="en-GB"/>
        </w:rPr>
        <w:t>,</w:t>
      </w:r>
      <w:r w:rsidR="6E3CB79F" w:rsidRPr="4822A562">
        <w:rPr>
          <w:lang w:val="en-GB"/>
        </w:rPr>
        <w:t xml:space="preserve"> </w:t>
      </w:r>
      <w:r w:rsidR="74B1A905" w:rsidRPr="4822A562">
        <w:rPr>
          <w:lang w:val="en-GB"/>
        </w:rPr>
        <w:t xml:space="preserve">with </w:t>
      </w:r>
      <w:r w:rsidR="22E1D99B" w:rsidRPr="4822A562">
        <w:rPr>
          <w:lang w:val="en-GB"/>
        </w:rPr>
        <w:t xml:space="preserve">undoubted </w:t>
      </w:r>
      <w:r w:rsidR="74B1A905" w:rsidRPr="4822A562">
        <w:rPr>
          <w:lang w:val="en-GB"/>
        </w:rPr>
        <w:t>benefits on health and environment</w:t>
      </w:r>
      <w:r w:rsidR="07E79CAF" w:rsidRPr="4822A562">
        <w:rPr>
          <w:lang w:val="en-GB"/>
        </w:rPr>
        <w:t xml:space="preserve"> (</w:t>
      </w:r>
      <w:r w:rsidR="07E79CAF">
        <w:t>Sojka et al., 2022</w:t>
      </w:r>
      <w:r w:rsidR="00202C19">
        <w:t>; Priya et al., 2023</w:t>
      </w:r>
      <w:r w:rsidR="07E79CAF">
        <w:t>)</w:t>
      </w:r>
      <w:r w:rsidR="5190EE68" w:rsidRPr="4822A562">
        <w:rPr>
          <w:lang w:val="en-GB"/>
        </w:rPr>
        <w:t>.</w:t>
      </w:r>
      <w:r w:rsidR="2730F2CF" w:rsidRPr="4822A562">
        <w:rPr>
          <w:lang w:val="en-GB"/>
        </w:rPr>
        <w:t xml:space="preserve"> </w:t>
      </w:r>
      <w:r w:rsidR="25760916" w:rsidRPr="4822A562">
        <w:rPr>
          <w:lang w:val="en-GB"/>
        </w:rPr>
        <w:t>Fin</w:t>
      </w:r>
      <w:r w:rsidR="00B7499D">
        <w:rPr>
          <w:lang w:val="en-GB"/>
        </w:rPr>
        <w:t>a</w:t>
      </w:r>
      <w:r w:rsidR="25760916" w:rsidRPr="4822A562">
        <w:rPr>
          <w:lang w:val="en-GB"/>
        </w:rPr>
        <w:t xml:space="preserve">lly, </w:t>
      </w:r>
      <w:r w:rsidR="317AF24F" w:rsidRPr="4822A562">
        <w:rPr>
          <w:lang w:val="en-GB"/>
        </w:rPr>
        <w:t>l</w:t>
      </w:r>
      <w:r w:rsidR="0074E17A" w:rsidRPr="4822A562">
        <w:rPr>
          <w:lang w:val="en-GB"/>
        </w:rPr>
        <w:t>ignin c</w:t>
      </w:r>
      <w:r w:rsidR="317AF24F" w:rsidRPr="4822A562">
        <w:rPr>
          <w:lang w:val="en-GB"/>
        </w:rPr>
        <w:t>a</w:t>
      </w:r>
      <w:r w:rsidR="0074E17A" w:rsidRPr="4822A562">
        <w:rPr>
          <w:lang w:val="en-GB"/>
        </w:rPr>
        <w:t>n be treated as a source of</w:t>
      </w:r>
      <w:r w:rsidR="2069BE56" w:rsidRPr="4822A562">
        <w:rPr>
          <w:lang w:val="en-GB"/>
        </w:rPr>
        <w:t xml:space="preserve"> </w:t>
      </w:r>
      <w:r w:rsidR="4ACD05D8" w:rsidRPr="4822A562">
        <w:rPr>
          <w:lang w:val="en-GB"/>
        </w:rPr>
        <w:t>bio</w:t>
      </w:r>
      <w:r w:rsidR="317AF24F" w:rsidRPr="4822A562">
        <w:rPr>
          <w:lang w:val="en-GB"/>
        </w:rPr>
        <w:t>-</w:t>
      </w:r>
      <w:r w:rsidR="4ACD05D8" w:rsidRPr="4822A562">
        <w:rPr>
          <w:lang w:val="en-GB"/>
        </w:rPr>
        <w:t xml:space="preserve">aromatics and building blocks for functional </w:t>
      </w:r>
      <w:r w:rsidR="2069BE56" w:rsidRPr="4822A562">
        <w:rPr>
          <w:lang w:val="en-GB"/>
        </w:rPr>
        <w:t>fibres based on nano-structured materials</w:t>
      </w:r>
      <w:r w:rsidR="3FAD020A" w:rsidRPr="4822A562">
        <w:rPr>
          <w:lang w:val="en-GB"/>
        </w:rPr>
        <w:t xml:space="preserve"> (Brienza et al., 2024)</w:t>
      </w:r>
      <w:r w:rsidR="1784D165" w:rsidRPr="4822A562">
        <w:rPr>
          <w:lang w:val="en-GB"/>
        </w:rPr>
        <w:t xml:space="preserve"> and the cascade approach consents to recover for energy and agronomic</w:t>
      </w:r>
      <w:r w:rsidR="0F69394A" w:rsidRPr="4822A562">
        <w:rPr>
          <w:lang w:val="en-GB"/>
        </w:rPr>
        <w:t xml:space="preserve"> </w:t>
      </w:r>
      <w:r w:rsidR="1784D165" w:rsidRPr="4822A562">
        <w:rPr>
          <w:lang w:val="en-GB"/>
        </w:rPr>
        <w:t>purposes also the residues of transformation</w:t>
      </w:r>
      <w:r w:rsidR="2069BE56" w:rsidRPr="4822A562">
        <w:rPr>
          <w:lang w:val="en-GB"/>
        </w:rPr>
        <w:t>.</w:t>
      </w:r>
      <w:r w:rsidR="3F79E019" w:rsidRPr="4822A562">
        <w:rPr>
          <w:lang w:val="en-GB"/>
        </w:rPr>
        <w:t xml:space="preserve"> </w:t>
      </w:r>
      <w:r w:rsidR="59AB5707">
        <w:t xml:space="preserve">The availability and type of agro-industrial </w:t>
      </w:r>
      <w:r w:rsidR="4F746E69">
        <w:t xml:space="preserve">biomass </w:t>
      </w:r>
      <w:r w:rsidR="59AB5707">
        <w:t xml:space="preserve">residues is not constant over time due to the climatic and phytosanitary conditions and market fluctuations. </w:t>
      </w:r>
      <w:r w:rsidR="004D7B36">
        <w:t>Indeed, these</w:t>
      </w:r>
      <w:r w:rsidR="59AB5707">
        <w:t xml:space="preserve"> factors affect the yield and productivity of biomass</w:t>
      </w:r>
      <w:r w:rsidR="0AD8A8F6">
        <w:t>,</w:t>
      </w:r>
      <w:r w:rsidR="4C13858A">
        <w:t xml:space="preserve"> the</w:t>
      </w:r>
      <w:r w:rsidR="59AB5707">
        <w:t xml:space="preserve"> </w:t>
      </w:r>
      <w:r w:rsidR="394A310A">
        <w:t>collection, and</w:t>
      </w:r>
      <w:r w:rsidR="59AB5707">
        <w:t xml:space="preserve"> transformation activities</w:t>
      </w:r>
      <w:r w:rsidR="55A8923D">
        <w:t>,</w:t>
      </w:r>
      <w:r w:rsidR="59AB5707">
        <w:t xml:space="preserve"> and, consequently, the </w:t>
      </w:r>
      <w:r w:rsidR="4F746E69">
        <w:t>quantity</w:t>
      </w:r>
      <w:r w:rsidR="59AB5707">
        <w:t xml:space="preserve"> of by-products. </w:t>
      </w:r>
      <w:r w:rsidR="16AAE08F">
        <w:t>Therefore</w:t>
      </w:r>
      <w:r w:rsidR="436D8BD1">
        <w:t>,</w:t>
      </w:r>
      <w:r w:rsidR="417EAA08">
        <w:t xml:space="preserve"> appropriate </w:t>
      </w:r>
      <w:r w:rsidR="0A055F11">
        <w:t xml:space="preserve">methods </w:t>
      </w:r>
      <w:r w:rsidR="0B503680">
        <w:t xml:space="preserve">of evaluation of the </w:t>
      </w:r>
      <w:r w:rsidR="417EAA08">
        <w:t xml:space="preserve">availability </w:t>
      </w:r>
      <w:r w:rsidR="35CA78F6">
        <w:t xml:space="preserve">of residual biomasses from the different </w:t>
      </w:r>
      <w:r w:rsidR="436D8BD1">
        <w:t>agr</w:t>
      </w:r>
      <w:r w:rsidR="0A055F11">
        <w:t>o-</w:t>
      </w:r>
      <w:r w:rsidR="436D8BD1">
        <w:t xml:space="preserve">industrial </w:t>
      </w:r>
      <w:r w:rsidR="35CA78F6">
        <w:t xml:space="preserve">supply chains </w:t>
      </w:r>
      <w:r w:rsidR="0B503680">
        <w:t>should be applied</w:t>
      </w:r>
      <w:r w:rsidR="17F2FF21">
        <w:t>,</w:t>
      </w:r>
      <w:r w:rsidR="5CF9B82F">
        <w:t xml:space="preserve"> to verify the technical-economic feasibility of a project aimed at valorizing agricultural by-products.</w:t>
      </w:r>
      <w:r w:rsidR="17BC9B0B">
        <w:t xml:space="preserve"> </w:t>
      </w:r>
      <w:r w:rsidR="5A692733">
        <w:t xml:space="preserve">The </w:t>
      </w:r>
      <w:r w:rsidR="2447A46A">
        <w:t xml:space="preserve">aim of </w:t>
      </w:r>
      <w:r w:rsidR="5A692733">
        <w:t xml:space="preserve">Percival project </w:t>
      </w:r>
      <w:r w:rsidR="22D2C7A5">
        <w:t>(</w:t>
      </w:r>
      <w:proofErr w:type="spellStart"/>
      <w:r w:rsidR="7197530C" w:rsidRPr="4822A562">
        <w:rPr>
          <w:lang w:val="en-GB"/>
        </w:rPr>
        <w:t>Processi</w:t>
      </w:r>
      <w:proofErr w:type="spellEnd"/>
      <w:r w:rsidR="7197530C" w:rsidRPr="4822A562">
        <w:rPr>
          <w:lang w:val="en-GB"/>
        </w:rPr>
        <w:t xml:space="preserve"> di </w:t>
      </w:r>
      <w:proofErr w:type="spellStart"/>
      <w:r w:rsidR="7197530C" w:rsidRPr="4822A562">
        <w:rPr>
          <w:lang w:val="en-GB"/>
        </w:rPr>
        <w:t>EstRazione</w:t>
      </w:r>
      <w:proofErr w:type="spellEnd"/>
      <w:r w:rsidR="7197530C" w:rsidRPr="4822A562">
        <w:rPr>
          <w:lang w:val="en-GB"/>
        </w:rPr>
        <w:t xml:space="preserve"> di </w:t>
      </w:r>
      <w:proofErr w:type="spellStart"/>
      <w:r w:rsidR="7197530C" w:rsidRPr="4822A562">
        <w:rPr>
          <w:lang w:val="en-GB"/>
        </w:rPr>
        <w:t>bioprodotti</w:t>
      </w:r>
      <w:proofErr w:type="spellEnd"/>
      <w:r w:rsidR="7197530C" w:rsidRPr="4822A562">
        <w:rPr>
          <w:lang w:val="en-GB"/>
        </w:rPr>
        <w:t xml:space="preserve"> da </w:t>
      </w:r>
      <w:proofErr w:type="spellStart"/>
      <w:r w:rsidR="7197530C" w:rsidRPr="4822A562">
        <w:rPr>
          <w:lang w:val="en-GB"/>
        </w:rPr>
        <w:t>sCarti</w:t>
      </w:r>
      <w:proofErr w:type="spellEnd"/>
      <w:r w:rsidR="7197530C" w:rsidRPr="4822A562">
        <w:rPr>
          <w:lang w:val="en-GB"/>
        </w:rPr>
        <w:t xml:space="preserve"> </w:t>
      </w:r>
      <w:proofErr w:type="spellStart"/>
      <w:r w:rsidR="7197530C" w:rsidRPr="4822A562">
        <w:rPr>
          <w:lang w:val="en-GB"/>
        </w:rPr>
        <w:t>agroIndustriali</w:t>
      </w:r>
      <w:proofErr w:type="spellEnd"/>
      <w:r w:rsidR="7197530C" w:rsidRPr="4822A562">
        <w:rPr>
          <w:lang w:val="en-GB"/>
        </w:rPr>
        <w:t xml:space="preserve"> e </w:t>
      </w:r>
      <w:proofErr w:type="spellStart"/>
      <w:r w:rsidR="7197530C" w:rsidRPr="4822A562">
        <w:rPr>
          <w:lang w:val="en-GB"/>
        </w:rPr>
        <w:t>VALorizzazione</w:t>
      </w:r>
      <w:proofErr w:type="spellEnd"/>
      <w:r w:rsidR="7197530C" w:rsidRPr="4822A562">
        <w:rPr>
          <w:lang w:val="en-GB"/>
        </w:rPr>
        <w:t xml:space="preserve"> in</w:t>
      </w:r>
      <w:r w:rsidR="00A0066B" w:rsidRPr="4822A562">
        <w:rPr>
          <w:lang w:val="en-GB"/>
        </w:rPr>
        <w:t xml:space="preserve"> </w:t>
      </w:r>
      <w:proofErr w:type="spellStart"/>
      <w:r w:rsidR="00A0066B" w:rsidRPr="4822A562">
        <w:rPr>
          <w:lang w:val="en-GB"/>
        </w:rPr>
        <w:t>cascata</w:t>
      </w:r>
      <w:proofErr w:type="spellEnd"/>
      <w:r w:rsidR="00A0066B" w:rsidRPr="4822A562">
        <w:rPr>
          <w:lang w:val="en-GB"/>
        </w:rPr>
        <w:t xml:space="preserve">) </w:t>
      </w:r>
      <w:r w:rsidR="78FBC6C7">
        <w:t xml:space="preserve">is the valorization of </w:t>
      </w:r>
      <w:r w:rsidR="452D55A3">
        <w:t xml:space="preserve">the </w:t>
      </w:r>
      <w:r w:rsidR="5A692733">
        <w:t xml:space="preserve">by-products of agro-industrial supply chains of South of Italy, through </w:t>
      </w:r>
      <w:r w:rsidR="5F1B9445">
        <w:t xml:space="preserve">the development of </w:t>
      </w:r>
      <w:r w:rsidR="5A692733">
        <w:t xml:space="preserve">innovative, </w:t>
      </w:r>
      <w:r w:rsidR="17BC9B0B">
        <w:t>efficient,</w:t>
      </w:r>
      <w:r w:rsidR="5A692733">
        <w:t xml:space="preserve"> and low environmental impact processes</w:t>
      </w:r>
      <w:r w:rsidR="7C6D23C3">
        <w:t xml:space="preserve">, to convert </w:t>
      </w:r>
      <w:r w:rsidR="5C0D21CC">
        <w:t>these feedstocks</w:t>
      </w:r>
      <w:r w:rsidR="7C6D23C3">
        <w:t xml:space="preserve"> into high-added value products</w:t>
      </w:r>
      <w:r w:rsidR="36CF6460">
        <w:t>, according to a biorefinery scheme</w:t>
      </w:r>
      <w:r w:rsidR="7C6D23C3">
        <w:t>.</w:t>
      </w:r>
      <w:r w:rsidR="7C6D23C3" w:rsidRPr="4822A562">
        <w:rPr>
          <w:lang w:val="en-GB"/>
        </w:rPr>
        <w:t xml:space="preserve"> </w:t>
      </w:r>
      <w:r w:rsidR="5D9E66B1" w:rsidRPr="4822A562">
        <w:rPr>
          <w:lang w:val="en-GB"/>
        </w:rPr>
        <w:t>I</w:t>
      </w:r>
      <w:r w:rsidR="0248E860" w:rsidRPr="4822A562">
        <w:rPr>
          <w:lang w:val="en-GB"/>
        </w:rPr>
        <w:t>n this work a</w:t>
      </w:r>
      <w:r w:rsidR="77E42BCD" w:rsidRPr="4822A562">
        <w:rPr>
          <w:lang w:val="en-GB"/>
        </w:rPr>
        <w:t>n overview</w:t>
      </w:r>
      <w:r w:rsidR="06E2A3D6" w:rsidRPr="4822A562">
        <w:rPr>
          <w:lang w:val="en-GB"/>
        </w:rPr>
        <w:t xml:space="preserve"> </w:t>
      </w:r>
      <w:r w:rsidR="0248E860" w:rsidRPr="4822A562">
        <w:rPr>
          <w:lang w:val="en-GB"/>
        </w:rPr>
        <w:t xml:space="preserve">of </w:t>
      </w:r>
      <w:r w:rsidR="0DF4A15B" w:rsidRPr="4822A562">
        <w:rPr>
          <w:lang w:val="en-GB"/>
        </w:rPr>
        <w:t>the project</w:t>
      </w:r>
      <w:r w:rsidR="0248E860" w:rsidRPr="4822A562">
        <w:rPr>
          <w:lang w:val="en-GB"/>
        </w:rPr>
        <w:t xml:space="preserve"> </w:t>
      </w:r>
      <w:r w:rsidR="63FDA736" w:rsidRPr="4822A562">
        <w:rPr>
          <w:lang w:val="en-GB"/>
        </w:rPr>
        <w:t>was</w:t>
      </w:r>
      <w:r w:rsidR="4410513D" w:rsidRPr="4822A562">
        <w:rPr>
          <w:lang w:val="en-GB"/>
        </w:rPr>
        <w:t xml:space="preserve"> </w:t>
      </w:r>
      <w:r w:rsidR="101FDF4B" w:rsidRPr="4822A562">
        <w:rPr>
          <w:lang w:val="en-GB"/>
        </w:rPr>
        <w:t>presented,</w:t>
      </w:r>
      <w:r w:rsidR="0248E860" w:rsidRPr="4822A562">
        <w:rPr>
          <w:lang w:val="en-GB"/>
        </w:rPr>
        <w:t xml:space="preserve"> and some </w:t>
      </w:r>
      <w:r w:rsidR="224B3E33" w:rsidRPr="4822A562">
        <w:rPr>
          <w:lang w:val="en-GB"/>
        </w:rPr>
        <w:t xml:space="preserve">preliminary </w:t>
      </w:r>
      <w:r w:rsidR="0248E860" w:rsidRPr="4822A562">
        <w:rPr>
          <w:lang w:val="en-GB"/>
        </w:rPr>
        <w:t xml:space="preserve">results of the activities </w:t>
      </w:r>
      <w:r w:rsidR="6EF65B0B" w:rsidRPr="4822A562">
        <w:rPr>
          <w:lang w:val="en-GB"/>
        </w:rPr>
        <w:t>were discussed</w:t>
      </w:r>
      <w:r w:rsidR="0248E860" w:rsidRPr="4822A562">
        <w:rPr>
          <w:lang w:val="en-GB"/>
        </w:rPr>
        <w:t>. In particular, the quanti</w:t>
      </w:r>
      <w:r w:rsidR="5FF2423E" w:rsidRPr="4822A562">
        <w:rPr>
          <w:lang w:val="en-GB"/>
        </w:rPr>
        <w:t>ties</w:t>
      </w:r>
      <w:r w:rsidR="0248E860" w:rsidRPr="4822A562">
        <w:rPr>
          <w:lang w:val="en-GB"/>
        </w:rPr>
        <w:t xml:space="preserve"> of b</w:t>
      </w:r>
      <w:r w:rsidR="5D9E66B1" w:rsidRPr="4822A562">
        <w:rPr>
          <w:lang w:val="en-GB"/>
        </w:rPr>
        <w:t>y-products</w:t>
      </w:r>
      <w:r w:rsidR="0248E860" w:rsidRPr="4822A562">
        <w:rPr>
          <w:lang w:val="en-GB"/>
        </w:rPr>
        <w:t xml:space="preserve"> </w:t>
      </w:r>
      <w:r w:rsidR="47F052EB" w:rsidRPr="4822A562">
        <w:rPr>
          <w:lang w:val="en-GB"/>
        </w:rPr>
        <w:t xml:space="preserve">obtainable </w:t>
      </w:r>
      <w:r w:rsidR="0248E860" w:rsidRPr="4822A562">
        <w:rPr>
          <w:lang w:val="en-GB"/>
        </w:rPr>
        <w:t>from</w:t>
      </w:r>
      <w:r w:rsidR="54275E61" w:rsidRPr="4822A562">
        <w:rPr>
          <w:lang w:val="en-GB"/>
        </w:rPr>
        <w:t xml:space="preserve"> the supply chains of</w:t>
      </w:r>
      <w:r w:rsidR="0248E860" w:rsidRPr="4822A562">
        <w:rPr>
          <w:lang w:val="en-GB"/>
        </w:rPr>
        <w:t xml:space="preserve"> </w:t>
      </w:r>
      <w:r w:rsidR="0F3D58F2" w:rsidRPr="4822A562">
        <w:rPr>
          <w:lang w:val="en-GB"/>
        </w:rPr>
        <w:t>three</w:t>
      </w:r>
      <w:r w:rsidR="2F58E143">
        <w:t xml:space="preserve"> relevant</w:t>
      </w:r>
      <w:r w:rsidR="0248E860">
        <w:t xml:space="preserve"> </w:t>
      </w:r>
      <w:r w:rsidR="76426668">
        <w:t xml:space="preserve">agricultural </w:t>
      </w:r>
      <w:r w:rsidR="34F28695">
        <w:t>products</w:t>
      </w:r>
      <w:r w:rsidR="67D32E71">
        <w:t xml:space="preserve"> </w:t>
      </w:r>
      <w:r w:rsidR="2F58E143">
        <w:t xml:space="preserve">of </w:t>
      </w:r>
      <w:r w:rsidR="6F4F04C7">
        <w:t>S</w:t>
      </w:r>
      <w:r w:rsidR="2F58E143">
        <w:t>outh of Italy</w:t>
      </w:r>
      <w:r w:rsidR="30A3B7EF">
        <w:t xml:space="preserve"> </w:t>
      </w:r>
      <w:r w:rsidR="0B2DC7DE">
        <w:t>were</w:t>
      </w:r>
      <w:r w:rsidR="5FF2423E">
        <w:t xml:space="preserve"> calculated</w:t>
      </w:r>
      <w:r w:rsidR="2B086F7A">
        <w:t>.</w:t>
      </w:r>
      <w:r w:rsidR="69617285">
        <w:t xml:space="preserve"> </w:t>
      </w:r>
      <w:r w:rsidR="2B086F7A">
        <w:t>T</w:t>
      </w:r>
      <w:r w:rsidR="69617285">
        <w:t>hen</w:t>
      </w:r>
      <w:r w:rsidR="6D1760A4">
        <w:t>,</w:t>
      </w:r>
      <w:r w:rsidR="69617285">
        <w:t xml:space="preserve"> </w:t>
      </w:r>
      <w:r w:rsidR="6FF49D8D">
        <w:t xml:space="preserve">for each </w:t>
      </w:r>
      <w:r w:rsidR="232673E9">
        <w:t>product</w:t>
      </w:r>
      <w:r w:rsidR="7727C734">
        <w:t>,</w:t>
      </w:r>
      <w:r w:rsidR="6FF49D8D">
        <w:t xml:space="preserve"> </w:t>
      </w:r>
      <w:r w:rsidR="02E94E65">
        <w:t>a</w:t>
      </w:r>
      <w:r w:rsidR="02A34171">
        <w:t xml:space="preserve"> </w:t>
      </w:r>
      <w:r w:rsidR="0EDD8E6D">
        <w:t>biorefinery</w:t>
      </w:r>
      <w:r w:rsidR="0248E860">
        <w:t xml:space="preserve"> </w:t>
      </w:r>
      <w:r w:rsidR="1FC9B7EB">
        <w:t xml:space="preserve">flowsheet </w:t>
      </w:r>
      <w:r w:rsidR="51D13F10" w:rsidRPr="4822A562">
        <w:rPr>
          <w:lang w:val="en-GB"/>
        </w:rPr>
        <w:t>draft</w:t>
      </w:r>
      <w:r w:rsidR="7A7FAC66">
        <w:t xml:space="preserve"> was</w:t>
      </w:r>
      <w:r w:rsidR="7A8FC2C1">
        <w:t xml:space="preserve"> </w:t>
      </w:r>
      <w:r w:rsidR="53074AA5">
        <w:t xml:space="preserve">presented and </w:t>
      </w:r>
      <w:r w:rsidR="7A8FC2C1">
        <w:t>discussed</w:t>
      </w:r>
      <w:r w:rsidR="2ECB8729">
        <w:t>.</w:t>
      </w:r>
      <w:r w:rsidR="1544212A">
        <w:t xml:space="preserve"> </w:t>
      </w:r>
    </w:p>
    <w:p w14:paraId="3FB8D369" w14:textId="44C17F88" w:rsidR="00D51C81" w:rsidRDefault="006C5F91" w:rsidP="00E32B94">
      <w:pPr>
        <w:pStyle w:val="CETHeading1"/>
        <w:rPr>
          <w:bCs/>
          <w:lang w:val="en-GB"/>
        </w:rPr>
      </w:pPr>
      <w:r>
        <w:rPr>
          <w:lang w:val="en-GB"/>
        </w:rPr>
        <w:t xml:space="preserve">The </w:t>
      </w:r>
      <w:r w:rsidR="006708D5" w:rsidRPr="19F82915">
        <w:rPr>
          <w:lang w:val="en-GB"/>
        </w:rPr>
        <w:t>Percival</w:t>
      </w:r>
      <w:r w:rsidR="00D51C81" w:rsidRPr="19F82915">
        <w:rPr>
          <w:lang w:val="en-GB"/>
        </w:rPr>
        <w:t xml:space="preserve"> </w:t>
      </w:r>
      <w:proofErr w:type="gramStart"/>
      <w:r w:rsidR="000A486E">
        <w:rPr>
          <w:lang w:val="en-GB"/>
        </w:rPr>
        <w:t>p</w:t>
      </w:r>
      <w:r w:rsidR="00CF46F2" w:rsidRPr="19F82915">
        <w:rPr>
          <w:lang w:val="en-GB"/>
        </w:rPr>
        <w:t>roject</w:t>
      </w:r>
      <w:proofErr w:type="gramEnd"/>
    </w:p>
    <w:p w14:paraId="7CC43F28" w14:textId="7F4D551C" w:rsidR="00DA01A1" w:rsidRPr="00B57B36" w:rsidRDefault="535FA9DD" w:rsidP="5BABCA58">
      <w:pPr>
        <w:pStyle w:val="CETBodytext"/>
      </w:pPr>
      <w:r w:rsidRPr="4822A562">
        <w:rPr>
          <w:lang w:val="en-GB"/>
        </w:rPr>
        <w:t xml:space="preserve">The </w:t>
      </w:r>
      <w:r w:rsidR="1EC6B4C1" w:rsidRPr="4822A562">
        <w:rPr>
          <w:lang w:val="en-GB"/>
        </w:rPr>
        <w:t xml:space="preserve">Percival’s </w:t>
      </w:r>
      <w:r w:rsidRPr="4822A562">
        <w:rPr>
          <w:lang w:val="en-GB"/>
        </w:rPr>
        <w:t>goal</w:t>
      </w:r>
      <w:r w:rsidR="3C8AE7FB" w:rsidRPr="4822A562">
        <w:rPr>
          <w:lang w:val="en-GB"/>
        </w:rPr>
        <w:t xml:space="preserve"> is</w:t>
      </w:r>
      <w:r w:rsidRPr="4822A562">
        <w:rPr>
          <w:lang w:val="en-GB"/>
        </w:rPr>
        <w:t xml:space="preserve"> the valorisation of by-products, originating from agro-industrial </w:t>
      </w:r>
      <w:r w:rsidR="338A08AD" w:rsidRPr="4822A562">
        <w:rPr>
          <w:lang w:val="en-GB"/>
        </w:rPr>
        <w:t xml:space="preserve">supply </w:t>
      </w:r>
      <w:r w:rsidRPr="4822A562">
        <w:rPr>
          <w:lang w:val="en-GB"/>
        </w:rPr>
        <w:t xml:space="preserve">chains </w:t>
      </w:r>
      <w:r w:rsidR="338A08AD" w:rsidRPr="4822A562">
        <w:rPr>
          <w:lang w:val="en-GB"/>
        </w:rPr>
        <w:t>typical</w:t>
      </w:r>
      <w:r w:rsidRPr="4822A562">
        <w:rPr>
          <w:lang w:val="en-GB"/>
        </w:rPr>
        <w:t xml:space="preserve"> of the South of Italy, through the production</w:t>
      </w:r>
      <w:r w:rsidR="2607B7DA" w:rsidRPr="4822A562">
        <w:rPr>
          <w:lang w:val="en-GB"/>
        </w:rPr>
        <w:t xml:space="preserve"> of</w:t>
      </w:r>
      <w:r w:rsidRPr="4822A562">
        <w:rPr>
          <w:lang w:val="en-GB"/>
        </w:rPr>
        <w:t xml:space="preserve"> biochemicals, biomaterials</w:t>
      </w:r>
      <w:r w:rsidR="473FE542" w:rsidRPr="4822A562">
        <w:rPr>
          <w:lang w:val="en-GB"/>
        </w:rPr>
        <w:t>,</w:t>
      </w:r>
      <w:r w:rsidRPr="4822A562">
        <w:rPr>
          <w:lang w:val="en-GB"/>
        </w:rPr>
        <w:t xml:space="preserve"> and bio</w:t>
      </w:r>
      <w:r w:rsidR="004D7B36">
        <w:rPr>
          <w:lang w:val="en-GB"/>
        </w:rPr>
        <w:t>fuel</w:t>
      </w:r>
      <w:r w:rsidRPr="4822A562">
        <w:rPr>
          <w:lang w:val="en-GB"/>
        </w:rPr>
        <w:t>. For this purpose, the activities of the project consist in develop</w:t>
      </w:r>
      <w:r w:rsidR="46D41DEA" w:rsidRPr="4822A562">
        <w:rPr>
          <w:lang w:val="en-GB"/>
        </w:rPr>
        <w:t>ing</w:t>
      </w:r>
      <w:r w:rsidRPr="4822A562">
        <w:rPr>
          <w:lang w:val="en-GB"/>
        </w:rPr>
        <w:t xml:space="preserve"> efficient and low environmental impact production processes, as</w:t>
      </w:r>
      <w:r>
        <w:t xml:space="preserve"> pre-treatment, extraction, </w:t>
      </w:r>
      <w:r w:rsidR="3800BCE2">
        <w:t xml:space="preserve">and </w:t>
      </w:r>
      <w:r>
        <w:t>fractionation</w:t>
      </w:r>
      <w:r w:rsidRPr="4822A562">
        <w:rPr>
          <w:lang w:val="en-GB"/>
        </w:rPr>
        <w:t>, based on chemical and biotechnological cascade transformation, interconnected and integrated, according to a biorefinery scheme</w:t>
      </w:r>
      <w:r>
        <w:t>.</w:t>
      </w:r>
      <w:r w:rsidRPr="4822A562">
        <w:rPr>
          <w:lang w:val="en-GB"/>
        </w:rPr>
        <w:t xml:space="preserve"> Feedstocks include processing residues from some of the main agricultural supply chains</w:t>
      </w:r>
      <w:r w:rsidR="15096544" w:rsidRPr="4822A562">
        <w:rPr>
          <w:lang w:val="en-GB"/>
        </w:rPr>
        <w:t xml:space="preserve"> of South of Italy</w:t>
      </w:r>
      <w:r w:rsidR="0641C8D2" w:rsidRPr="4822A562">
        <w:rPr>
          <w:lang w:val="en-GB"/>
        </w:rPr>
        <w:t>,</w:t>
      </w:r>
      <w:r w:rsidRPr="4822A562">
        <w:rPr>
          <w:lang w:val="en-GB"/>
        </w:rPr>
        <w:t xml:space="preserve"> such as citrus fruits, </w:t>
      </w:r>
      <w:r w:rsidR="150A4B78" w:rsidRPr="4822A562">
        <w:rPr>
          <w:lang w:val="en-GB"/>
        </w:rPr>
        <w:t>wine</w:t>
      </w:r>
      <w:r w:rsidRPr="4822A562">
        <w:rPr>
          <w:lang w:val="en-GB"/>
        </w:rPr>
        <w:t>, tomatoes, apples etc.</w:t>
      </w:r>
      <w:r w:rsidR="7379E661" w:rsidRPr="4822A562">
        <w:rPr>
          <w:lang w:val="en-GB"/>
        </w:rPr>
        <w:t>,</w:t>
      </w:r>
      <w:r w:rsidRPr="4822A562">
        <w:rPr>
          <w:lang w:val="en-GB"/>
        </w:rPr>
        <w:t xml:space="preserve"> </w:t>
      </w:r>
      <w:r w:rsidR="3CA4CC77" w:rsidRPr="4822A562">
        <w:rPr>
          <w:lang w:val="en-GB"/>
        </w:rPr>
        <w:t>w</w:t>
      </w:r>
      <w:r w:rsidR="18CCD7F9" w:rsidRPr="4822A562">
        <w:rPr>
          <w:lang w:val="en-GB"/>
        </w:rPr>
        <w:t>hile</w:t>
      </w:r>
      <w:r w:rsidR="09ACC200" w:rsidRPr="4822A562">
        <w:rPr>
          <w:lang w:val="en-GB"/>
        </w:rPr>
        <w:t>, the range of</w:t>
      </w:r>
      <w:r w:rsidR="18CCD7F9" w:rsidRPr="4822A562">
        <w:rPr>
          <w:lang w:val="en-GB"/>
        </w:rPr>
        <w:t xml:space="preserve"> the </w:t>
      </w:r>
      <w:r w:rsidR="14899DB4" w:rsidRPr="4822A562">
        <w:rPr>
          <w:lang w:val="en-GB"/>
        </w:rPr>
        <w:t xml:space="preserve">obtainable </w:t>
      </w:r>
      <w:r w:rsidRPr="4822A562">
        <w:rPr>
          <w:lang w:val="en-GB"/>
        </w:rPr>
        <w:t>product</w:t>
      </w:r>
      <w:r w:rsidR="53EDCC67" w:rsidRPr="4822A562">
        <w:rPr>
          <w:lang w:val="en-GB"/>
        </w:rPr>
        <w:t>s</w:t>
      </w:r>
      <w:r w:rsidR="5164B449" w:rsidRPr="4822A562">
        <w:rPr>
          <w:lang w:val="en-GB"/>
        </w:rPr>
        <w:t xml:space="preserve"> the project focuses on </w:t>
      </w:r>
      <w:r w:rsidR="72ABAF46" w:rsidRPr="4822A562">
        <w:rPr>
          <w:lang w:val="en-GB"/>
        </w:rPr>
        <w:t>encompasses</w:t>
      </w:r>
      <w:r w:rsidR="49B803BB" w:rsidRPr="4822A562">
        <w:rPr>
          <w:lang w:val="en-GB"/>
        </w:rPr>
        <w:t xml:space="preserve"> </w:t>
      </w:r>
      <w:r w:rsidRPr="4822A562">
        <w:rPr>
          <w:lang w:val="en-GB"/>
        </w:rPr>
        <w:t>building blocks for the bioplastic markets</w:t>
      </w:r>
      <w:r w:rsidR="6DA9C923" w:rsidRPr="4822A562">
        <w:rPr>
          <w:lang w:val="en-GB"/>
        </w:rPr>
        <w:t>,</w:t>
      </w:r>
      <w:r w:rsidRPr="4822A562">
        <w:rPr>
          <w:lang w:val="en-GB"/>
        </w:rPr>
        <w:t xml:space="preserve"> </w:t>
      </w:r>
      <w:r w:rsidR="5F227476" w:rsidRPr="4822A562">
        <w:rPr>
          <w:lang w:val="en-GB"/>
        </w:rPr>
        <w:t xml:space="preserve">such as </w:t>
      </w:r>
      <w:r w:rsidR="00BC6499" w:rsidRPr="4822A562">
        <w:rPr>
          <w:lang w:val="en-GB"/>
        </w:rPr>
        <w:t>p</w:t>
      </w:r>
      <w:r w:rsidRPr="4822A562">
        <w:rPr>
          <w:lang w:val="en-GB"/>
        </w:rPr>
        <w:t xml:space="preserve">olylactic </w:t>
      </w:r>
      <w:r w:rsidR="03F95571" w:rsidRPr="4822A562">
        <w:rPr>
          <w:lang w:val="en-GB"/>
        </w:rPr>
        <w:t>a</w:t>
      </w:r>
      <w:r w:rsidRPr="4822A562">
        <w:rPr>
          <w:lang w:val="en-GB"/>
        </w:rPr>
        <w:t>cid</w:t>
      </w:r>
      <w:r w:rsidR="0B515FEA" w:rsidRPr="4822A562">
        <w:rPr>
          <w:lang w:val="en-GB"/>
        </w:rPr>
        <w:t xml:space="preserve"> and</w:t>
      </w:r>
      <w:r w:rsidRPr="4822A562">
        <w:rPr>
          <w:lang w:val="en-GB"/>
        </w:rPr>
        <w:t xml:space="preserve"> </w:t>
      </w:r>
      <w:r w:rsidR="552018C9" w:rsidRPr="4822A562">
        <w:rPr>
          <w:lang w:val="en-GB"/>
        </w:rPr>
        <w:t>s</w:t>
      </w:r>
      <w:r w:rsidRPr="4822A562">
        <w:rPr>
          <w:lang w:val="en-GB"/>
        </w:rPr>
        <w:t>uccinic acid</w:t>
      </w:r>
      <w:r w:rsidR="24469952" w:rsidRPr="4822A562">
        <w:rPr>
          <w:lang w:val="en-GB"/>
        </w:rPr>
        <w:t>, as well as</w:t>
      </w:r>
      <w:r w:rsidR="1D251BFB" w:rsidRPr="4822A562">
        <w:rPr>
          <w:lang w:val="en-GB"/>
        </w:rPr>
        <w:t xml:space="preserve"> </w:t>
      </w:r>
      <w:r w:rsidR="657295D7" w:rsidRPr="4822A562">
        <w:rPr>
          <w:lang w:val="en-GB"/>
        </w:rPr>
        <w:t>pectin</w:t>
      </w:r>
      <w:r w:rsidRPr="4822A562">
        <w:rPr>
          <w:lang w:val="en-GB"/>
        </w:rPr>
        <w:t xml:space="preserve">, </w:t>
      </w:r>
      <w:r w:rsidR="4D609029" w:rsidRPr="4822A562">
        <w:rPr>
          <w:lang w:val="en-GB"/>
        </w:rPr>
        <w:t>lycopene</w:t>
      </w:r>
      <w:r w:rsidRPr="4822A562">
        <w:rPr>
          <w:lang w:val="en-GB"/>
        </w:rPr>
        <w:t xml:space="preserve">, </w:t>
      </w:r>
      <w:r w:rsidR="4D609029" w:rsidRPr="4822A562">
        <w:rPr>
          <w:lang w:val="en-GB"/>
        </w:rPr>
        <w:t>volatile fatty acids</w:t>
      </w:r>
      <w:r w:rsidR="012013BC" w:rsidRPr="4822A562">
        <w:rPr>
          <w:lang w:val="en-GB"/>
        </w:rPr>
        <w:t>,</w:t>
      </w:r>
      <w:r w:rsidR="4D609029" w:rsidRPr="4822A562">
        <w:rPr>
          <w:lang w:val="en-GB"/>
        </w:rPr>
        <w:t xml:space="preserve"> </w:t>
      </w:r>
      <w:r w:rsidR="6071D1C8" w:rsidRPr="4822A562">
        <w:rPr>
          <w:lang w:val="en-GB"/>
        </w:rPr>
        <w:t>and</w:t>
      </w:r>
      <w:r w:rsidRPr="4822A562">
        <w:rPr>
          <w:lang w:val="en-GB"/>
        </w:rPr>
        <w:t xml:space="preserve"> bioactive compound for the cosmetic, nutraceutical</w:t>
      </w:r>
      <w:r w:rsidR="1A14C019" w:rsidRPr="4822A562">
        <w:rPr>
          <w:lang w:val="en-GB"/>
        </w:rPr>
        <w:t>,</w:t>
      </w:r>
      <w:r w:rsidRPr="4822A562">
        <w:rPr>
          <w:lang w:val="en-GB"/>
        </w:rPr>
        <w:t xml:space="preserve"> and agronomic sector</w:t>
      </w:r>
      <w:r w:rsidR="5946BC3C" w:rsidRPr="4822A562">
        <w:rPr>
          <w:lang w:val="en-GB"/>
        </w:rPr>
        <w:t>s</w:t>
      </w:r>
      <w:r w:rsidRPr="4822A562">
        <w:rPr>
          <w:lang w:val="en-GB"/>
        </w:rPr>
        <w:t xml:space="preserve"> (</w:t>
      </w:r>
      <w:r w:rsidR="657295D7" w:rsidRPr="4822A562">
        <w:rPr>
          <w:lang w:val="en-GB"/>
        </w:rPr>
        <w:t>antioxidants</w:t>
      </w:r>
      <w:r w:rsidRPr="4822A562">
        <w:rPr>
          <w:lang w:val="en-GB"/>
        </w:rPr>
        <w:t xml:space="preserve">, </w:t>
      </w:r>
      <w:r w:rsidR="657295D7" w:rsidRPr="4822A562">
        <w:rPr>
          <w:lang w:val="en-GB"/>
        </w:rPr>
        <w:t>resveratrol</w:t>
      </w:r>
      <w:r w:rsidRPr="4822A562">
        <w:rPr>
          <w:lang w:val="en-GB"/>
        </w:rPr>
        <w:t xml:space="preserve">, </w:t>
      </w:r>
      <w:proofErr w:type="spellStart"/>
      <w:r w:rsidRPr="4822A562">
        <w:rPr>
          <w:lang w:val="en-GB"/>
        </w:rPr>
        <w:t>bioammendants</w:t>
      </w:r>
      <w:proofErr w:type="spellEnd"/>
      <w:r w:rsidRPr="4822A562">
        <w:rPr>
          <w:lang w:val="en-GB"/>
        </w:rPr>
        <w:t xml:space="preserve">, </w:t>
      </w:r>
      <w:proofErr w:type="spellStart"/>
      <w:r w:rsidRPr="4822A562">
        <w:rPr>
          <w:lang w:val="en-GB"/>
        </w:rPr>
        <w:t>biostimulants</w:t>
      </w:r>
      <w:proofErr w:type="spellEnd"/>
      <w:r w:rsidRPr="4822A562">
        <w:rPr>
          <w:lang w:val="en-GB"/>
        </w:rPr>
        <w:t>, and biocides)</w:t>
      </w:r>
      <w:r w:rsidR="14738494" w:rsidRPr="4822A562">
        <w:rPr>
          <w:lang w:val="en-GB"/>
        </w:rPr>
        <w:t>. In addition,</w:t>
      </w:r>
      <w:r w:rsidR="50885006" w:rsidRPr="4822A562">
        <w:rPr>
          <w:lang w:val="en-GB"/>
        </w:rPr>
        <w:t xml:space="preserve"> other</w:t>
      </w:r>
      <w:r w:rsidR="7418CFF3" w:rsidRPr="4822A562">
        <w:rPr>
          <w:lang w:val="en-GB"/>
        </w:rPr>
        <w:t xml:space="preserve"> products</w:t>
      </w:r>
      <w:r w:rsidR="57A3BF30" w:rsidRPr="4822A562">
        <w:rPr>
          <w:lang w:val="en-GB"/>
        </w:rPr>
        <w:t xml:space="preserve"> </w:t>
      </w:r>
      <w:r w:rsidR="0500B7A0" w:rsidRPr="4822A562">
        <w:rPr>
          <w:lang w:val="en-GB"/>
        </w:rPr>
        <w:t>considered are</w:t>
      </w:r>
      <w:r w:rsidR="57A3BF30" w:rsidRPr="4822A562">
        <w:rPr>
          <w:lang w:val="en-GB"/>
        </w:rPr>
        <w:t xml:space="preserve"> </w:t>
      </w:r>
      <w:r w:rsidRPr="4822A562">
        <w:rPr>
          <w:lang w:val="en-GB"/>
        </w:rPr>
        <w:t>lignin-based biomaterials, biomethane</w:t>
      </w:r>
      <w:r w:rsidR="22218D43" w:rsidRPr="4822A562">
        <w:rPr>
          <w:lang w:val="en-GB"/>
        </w:rPr>
        <w:t>,</w:t>
      </w:r>
      <w:r w:rsidRPr="4822A562">
        <w:rPr>
          <w:lang w:val="en-GB"/>
        </w:rPr>
        <w:t xml:space="preserve"> and biochar</w:t>
      </w:r>
      <w:r w:rsidR="264342BA" w:rsidRPr="4822A562">
        <w:rPr>
          <w:lang w:val="en-GB"/>
        </w:rPr>
        <w:t>.</w:t>
      </w:r>
      <w:r w:rsidR="37F3E0AB" w:rsidRPr="4822A562">
        <w:rPr>
          <w:lang w:val="en-GB"/>
        </w:rPr>
        <w:t xml:space="preserve"> </w:t>
      </w:r>
      <w:r w:rsidR="0E1D0EA5" w:rsidRPr="4822A562">
        <w:rPr>
          <w:lang w:val="en-GB"/>
        </w:rPr>
        <w:t xml:space="preserve">The study of </w:t>
      </w:r>
      <w:r w:rsidR="70E5FE62">
        <w:t>separation</w:t>
      </w:r>
      <w:r w:rsidR="37F3E0AB">
        <w:t xml:space="preserve">, purification, and characterization techniques of the </w:t>
      </w:r>
      <w:r w:rsidR="6DDF02EC">
        <w:t>above-mentioned</w:t>
      </w:r>
      <w:r w:rsidR="37F3E0AB">
        <w:t xml:space="preserve"> products </w:t>
      </w:r>
      <w:r w:rsidR="0F295B0F">
        <w:t>are</w:t>
      </w:r>
      <w:r w:rsidR="37F3E0AB">
        <w:t xml:space="preserve"> also </w:t>
      </w:r>
      <w:r w:rsidR="5238C1F5" w:rsidRPr="4822A562">
        <w:rPr>
          <w:lang w:val="en-GB"/>
        </w:rPr>
        <w:t>activities covered by the project.</w:t>
      </w:r>
      <w:r w:rsidR="3F79E019" w:rsidRPr="4822A562">
        <w:rPr>
          <w:lang w:val="en-GB"/>
        </w:rPr>
        <w:t xml:space="preserve"> </w:t>
      </w:r>
      <w:r w:rsidR="06FCDFF2" w:rsidRPr="4822A562">
        <w:rPr>
          <w:lang w:val="en-GB"/>
        </w:rPr>
        <w:t xml:space="preserve">Moreover, in </w:t>
      </w:r>
      <w:r>
        <w:t xml:space="preserve">vitro evaluations of </w:t>
      </w:r>
      <w:r w:rsidR="48247D10">
        <w:t xml:space="preserve">the </w:t>
      </w:r>
      <w:r>
        <w:t xml:space="preserve">bioactive agronomic molecules </w:t>
      </w:r>
      <w:r w:rsidR="3B262043">
        <w:t>are</w:t>
      </w:r>
      <w:r>
        <w:t xml:space="preserve"> carried out, individually and/or as formulates in association with other natural ingredients, to quantify their effects in the agricultural productions of the South of Italy</w:t>
      </w:r>
      <w:r w:rsidR="26A1F65A">
        <w:t>.</w:t>
      </w:r>
      <w:r w:rsidR="01A2965C">
        <w:t xml:space="preserve"> </w:t>
      </w:r>
      <w:r w:rsidR="3C1FD7E2">
        <w:t>At the same time, l</w:t>
      </w:r>
      <w:r w:rsidR="01A2965C">
        <w:t>ong</w:t>
      </w:r>
      <w:r>
        <w:t xml:space="preserve">-term stability, bioavailability, efficacy </w:t>
      </w:r>
      <w:r w:rsidR="1906C398">
        <w:t>ar</w:t>
      </w:r>
      <w:r>
        <w:t xml:space="preserve">e tested in prototypal cosmetics and nutraceutical products. Finally, life cycle assessment, cost analysis and market trends </w:t>
      </w:r>
      <w:r w:rsidR="58CA4816">
        <w:t>are</w:t>
      </w:r>
      <w:r>
        <w:t xml:space="preserve"> elaborated for industrial applications</w:t>
      </w:r>
      <w:r w:rsidR="4B8C1D6E">
        <w:t>.</w:t>
      </w:r>
      <w:r w:rsidR="3F79E019">
        <w:t xml:space="preserve"> </w:t>
      </w:r>
      <w:r w:rsidR="6E020134">
        <w:t>Percival project is articulated i</w:t>
      </w:r>
      <w:r w:rsidR="743D3566">
        <w:t>nto five activity lines</w:t>
      </w:r>
      <w:r w:rsidR="1E0A5028">
        <w:t xml:space="preserve">, and </w:t>
      </w:r>
      <w:r w:rsidR="743D3566">
        <w:t xml:space="preserve">each of them </w:t>
      </w:r>
      <w:r w:rsidR="3891928A">
        <w:t xml:space="preserve">is </w:t>
      </w:r>
      <w:r w:rsidR="2838A8C3">
        <w:t xml:space="preserve">divided </w:t>
      </w:r>
      <w:r w:rsidR="50E79F10">
        <w:t>into</w:t>
      </w:r>
      <w:r w:rsidR="2838A8C3">
        <w:t xml:space="preserve"> several sub-lines</w:t>
      </w:r>
      <w:r w:rsidR="22F94BF0">
        <w:t xml:space="preserve">. </w:t>
      </w:r>
      <w:r w:rsidR="29AF01EF">
        <w:t xml:space="preserve">Figure 1 </w:t>
      </w:r>
      <w:r w:rsidR="22F94BF0">
        <w:t>show</w:t>
      </w:r>
      <w:r w:rsidR="528E270A">
        <w:t>s</w:t>
      </w:r>
      <w:r w:rsidR="22F94BF0">
        <w:t xml:space="preserve"> the project structure and the flow</w:t>
      </w:r>
      <w:r w:rsidR="47A8D51A">
        <w:t>s of data/results among the</w:t>
      </w:r>
      <w:r w:rsidR="0521B516">
        <w:t xml:space="preserve"> lines.</w:t>
      </w:r>
    </w:p>
    <w:p w14:paraId="41D17235" w14:textId="657B958F" w:rsidR="00DA01A1" w:rsidRPr="00B57B36" w:rsidRDefault="59652648" w:rsidP="5BABCA58">
      <w:pPr>
        <w:pStyle w:val="CETHeading1"/>
        <w:rPr>
          <w:lang w:val="en-GB"/>
        </w:rPr>
      </w:pPr>
      <w:r>
        <w:t>Materials and Methods</w:t>
      </w:r>
    </w:p>
    <w:p w14:paraId="112B6018" w14:textId="0B99E698" w:rsidR="002E02B7" w:rsidRPr="004204E7" w:rsidRDefault="004204E7" w:rsidP="001B6A24">
      <w:pPr>
        <w:pStyle w:val="CETheadingx"/>
      </w:pPr>
      <w:bookmarkStart w:id="0" w:name="_Hlk156410756"/>
      <w:r>
        <w:t xml:space="preserve">3.1 </w:t>
      </w:r>
      <w:r w:rsidR="0D20A601" w:rsidRPr="004204E7">
        <w:t>A</w:t>
      </w:r>
      <w:r w:rsidR="002E02B7" w:rsidRPr="004204E7">
        <w:t xml:space="preserve">vailability </w:t>
      </w:r>
      <w:r w:rsidR="1F7FB606" w:rsidRPr="004204E7">
        <w:t>of agro</w:t>
      </w:r>
      <w:r w:rsidR="00EE5DA8">
        <w:t>-</w:t>
      </w:r>
      <w:r w:rsidR="1F7FB606" w:rsidRPr="004204E7">
        <w:t xml:space="preserve">industrial by-products </w:t>
      </w:r>
      <w:r w:rsidR="002E02B7" w:rsidRPr="004204E7">
        <w:t>in Southern Italy</w:t>
      </w:r>
    </w:p>
    <w:bookmarkEnd w:id="0"/>
    <w:p w14:paraId="3F5926C1" w14:textId="4D6439E6" w:rsidR="00D02D37" w:rsidRDefault="635E103A">
      <w:pPr>
        <w:pStyle w:val="CETBodytext"/>
      </w:pPr>
      <w:r>
        <w:t xml:space="preserve">To estimate the potential production of </w:t>
      </w:r>
      <w:r w:rsidR="04595365">
        <w:t>some</w:t>
      </w:r>
      <w:r w:rsidR="392471F9">
        <w:t xml:space="preserve"> target </w:t>
      </w:r>
      <w:r w:rsidR="004D7B36">
        <w:t>biomolecules</w:t>
      </w:r>
      <w:r w:rsidR="4A613CE3">
        <w:t>, the</w:t>
      </w:r>
      <w:r w:rsidR="0FD66636">
        <w:t xml:space="preserve"> availability</w:t>
      </w:r>
      <w:r w:rsidR="161A5284">
        <w:t xml:space="preserve"> in Southern Italy</w:t>
      </w:r>
      <w:r w:rsidR="0FD66636">
        <w:t xml:space="preserve"> of residual biomass </w:t>
      </w:r>
      <w:r w:rsidR="7C2804DA">
        <w:t>from wine, citrus and tomato</w:t>
      </w:r>
      <w:r w:rsidR="02E756D4">
        <w:t xml:space="preserve"> agroindustry</w:t>
      </w:r>
      <w:r w:rsidR="7C2804DA">
        <w:t xml:space="preserve"> </w:t>
      </w:r>
      <w:r w:rsidR="0FD66636">
        <w:t>was carried out</w:t>
      </w:r>
      <w:r w:rsidR="1D49B960">
        <w:t>,</w:t>
      </w:r>
      <w:r w:rsidR="0FD66636">
        <w:t xml:space="preserve"> </w:t>
      </w:r>
      <w:r w:rsidR="55009EEA">
        <w:t>based on</w:t>
      </w:r>
      <w:r w:rsidR="0FD66636">
        <w:t xml:space="preserve"> a methodology developed by ENEA</w:t>
      </w:r>
      <w:r w:rsidR="7F7C8724">
        <w:t>,</w:t>
      </w:r>
      <w:r w:rsidR="0FD66636">
        <w:t xml:space="preserve"> </w:t>
      </w:r>
      <w:r w:rsidR="1222EE16">
        <w:t>(</w:t>
      </w:r>
      <w:r w:rsidR="0FD66636">
        <w:t>Motola et al.</w:t>
      </w:r>
      <w:r w:rsidR="2451F9E6">
        <w:t>,</w:t>
      </w:r>
      <w:r w:rsidR="0FD66636">
        <w:t xml:space="preserve"> 2009</w:t>
      </w:r>
      <w:r w:rsidR="4DC99C4E">
        <w:t>;</w:t>
      </w:r>
      <w:r w:rsidR="430BAC75">
        <w:t xml:space="preserve"> </w:t>
      </w:r>
      <w:r w:rsidR="0FD66636">
        <w:t>Pierro et al.</w:t>
      </w:r>
      <w:r w:rsidR="20364F2D">
        <w:t>,</w:t>
      </w:r>
      <w:r w:rsidR="0FD66636">
        <w:t xml:space="preserve"> 2021). The sources of residual agricultural biomass </w:t>
      </w:r>
      <w:proofErr w:type="gramStart"/>
      <w:r w:rsidR="0FD66636">
        <w:t>in a given</w:t>
      </w:r>
      <w:proofErr w:type="gramEnd"/>
      <w:r w:rsidR="0FD66636">
        <w:t xml:space="preserve"> territory can be </w:t>
      </w:r>
      <w:r w:rsidR="57703F36">
        <w:t>huge</w:t>
      </w:r>
      <w:r w:rsidR="0FD66636">
        <w:t xml:space="preserve"> and of different nature. Given this variability, the estimation of the quantities </w:t>
      </w:r>
      <w:r w:rsidR="004D7B36">
        <w:t>obtainable</w:t>
      </w:r>
      <w:r w:rsidR="0FD66636">
        <w:t xml:space="preserve"> </w:t>
      </w:r>
      <w:r w:rsidR="1C2FECE6">
        <w:t>is often</w:t>
      </w:r>
      <w:r w:rsidR="0FD66636">
        <w:t xml:space="preserve"> subject to great uncertainty. Among the many </w:t>
      </w:r>
      <w:r w:rsidR="327DFFDE">
        <w:t>variables</w:t>
      </w:r>
      <w:r w:rsidR="0FD66636">
        <w:t xml:space="preserve"> </w:t>
      </w:r>
      <w:r w:rsidR="3B873D69">
        <w:t xml:space="preserve">affecting </w:t>
      </w:r>
      <w:r w:rsidR="0FD66636">
        <w:t>the</w:t>
      </w:r>
      <w:r w:rsidR="2F6B166D">
        <w:t xml:space="preserve"> actual</w:t>
      </w:r>
      <w:r w:rsidR="0FD66636">
        <w:t xml:space="preserve"> annual </w:t>
      </w:r>
      <w:r w:rsidR="00FC0CEF">
        <w:t>availability of</w:t>
      </w:r>
      <w:r w:rsidR="0FD66636">
        <w:t xml:space="preserve"> agricultural residual biomass </w:t>
      </w:r>
      <w:r w:rsidR="3419188F">
        <w:t>there</w:t>
      </w:r>
      <w:r w:rsidR="0FD66636">
        <w:t xml:space="preserve"> are climatic factors, the productivity of agricultural crops, the </w:t>
      </w:r>
      <w:proofErr w:type="gramStart"/>
      <w:r w:rsidR="0FD66636">
        <w:t>amount</w:t>
      </w:r>
      <w:proofErr w:type="gramEnd"/>
      <w:r w:rsidR="0FD66636">
        <w:t xml:space="preserve"> of residues actually usable</w:t>
      </w:r>
      <w:r w:rsidR="7F284152">
        <w:t>,</w:t>
      </w:r>
      <w:r w:rsidR="0FD66636">
        <w:t xml:space="preserve"> and th</w:t>
      </w:r>
      <w:r w:rsidR="7C9440CA">
        <w:t>at</w:t>
      </w:r>
      <w:r w:rsidR="0FD66636">
        <w:t xml:space="preserve"> already destined for other purposes. </w:t>
      </w:r>
    </w:p>
    <w:p w14:paraId="46C1AD68" w14:textId="542A01AB" w:rsidR="001F0A9E" w:rsidRDefault="001F0A9E" w:rsidP="61CDB342">
      <w:pPr>
        <w:pStyle w:val="Bibliografia"/>
        <w:spacing w:line="276" w:lineRule="auto"/>
        <w:ind w:left="0" w:firstLine="0"/>
        <w:rPr>
          <w:rStyle w:val="CETCaptionCarattere"/>
        </w:rPr>
      </w:pPr>
      <w:r>
        <w:rPr>
          <w:noProof/>
        </w:rPr>
        <w:lastRenderedPageBreak/>
        <w:drawing>
          <wp:inline distT="0" distB="0" distL="0" distR="0" wp14:anchorId="1445A005" wp14:editId="4DA250F2">
            <wp:extent cx="4737415" cy="2567379"/>
            <wp:effectExtent l="0" t="0" r="0" b="0"/>
            <wp:docPr id="27572069" name="Immagine 5" descr="Immagine che contiene testo, schermata, design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415" cy="256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9BCA" w14:textId="479315FB" w:rsidR="001F0A9E" w:rsidRDefault="0FD66636" w:rsidP="001F0A9E">
      <w:pPr>
        <w:pStyle w:val="Bibliografia"/>
        <w:spacing w:line="276" w:lineRule="auto"/>
        <w:ind w:left="0" w:firstLine="0"/>
        <w:rPr>
          <w:rStyle w:val="CETCaptionCarattere"/>
        </w:rPr>
      </w:pPr>
      <w:r>
        <w:t xml:space="preserve">The </w:t>
      </w:r>
      <w:r w:rsidR="001F0A9E" w:rsidRPr="61CDB342">
        <w:rPr>
          <w:rStyle w:val="CETCaptionCarattere"/>
        </w:rPr>
        <w:t>Figure 1: Structure of Percival project</w:t>
      </w:r>
    </w:p>
    <w:p w14:paraId="58CEE10E" w14:textId="77777777" w:rsidR="001F0A9E" w:rsidRPr="00B57B36" w:rsidRDefault="001F0A9E" w:rsidP="001F0A9E">
      <w:pPr>
        <w:pStyle w:val="Bibliografia"/>
        <w:spacing w:line="276" w:lineRule="auto"/>
        <w:ind w:left="0" w:firstLine="0"/>
        <w:rPr>
          <w:i/>
          <w:iCs/>
        </w:rPr>
      </w:pPr>
    </w:p>
    <w:p w14:paraId="36DE4FF5" w14:textId="43BC1CC3" w:rsidR="00DA01A1" w:rsidRPr="00B57B36" w:rsidRDefault="31CC17FB" w:rsidP="001F0A9E">
      <w:pPr>
        <w:pStyle w:val="Bibliografia"/>
        <w:spacing w:line="276" w:lineRule="auto"/>
        <w:ind w:left="0" w:firstLine="0"/>
      </w:pPr>
      <w:r>
        <w:t xml:space="preserve">The </w:t>
      </w:r>
      <w:r w:rsidR="0FD66636">
        <w:t>methodology applied in the present work evaluates the theoretical potential, which is the total amount of biomass that can be produced (or formed) within physical and biological constraints</w:t>
      </w:r>
      <w:r w:rsidR="0FD66636" w:rsidRPr="61CDB342">
        <w:rPr>
          <w:lang w:val="en-US"/>
        </w:rPr>
        <w:t xml:space="preserve"> </w:t>
      </w:r>
      <w:r w:rsidR="6565B9A0" w:rsidRPr="61CDB342">
        <w:rPr>
          <w:lang w:val="en-US"/>
        </w:rPr>
        <w:t>(</w:t>
      </w:r>
      <w:proofErr w:type="spellStart"/>
      <w:r w:rsidR="6565B9A0" w:rsidRPr="61CDB342">
        <w:rPr>
          <w:lang w:val="en-US"/>
        </w:rPr>
        <w:t>Brosowsky</w:t>
      </w:r>
      <w:proofErr w:type="spellEnd"/>
      <w:r w:rsidR="6565B9A0" w:rsidRPr="61CDB342">
        <w:rPr>
          <w:lang w:val="en-US"/>
        </w:rPr>
        <w:t xml:space="preserve"> et al., 2020</w:t>
      </w:r>
      <w:r w:rsidR="0FD66636">
        <w:t>).</w:t>
      </w:r>
      <w:r w:rsidR="4674398A">
        <w:t xml:space="preserve"> </w:t>
      </w:r>
      <w:r w:rsidR="6BC4494C">
        <w:t>According to</w:t>
      </w:r>
      <w:r w:rsidR="3946893D">
        <w:t xml:space="preserve"> this</w:t>
      </w:r>
      <w:r w:rsidR="35C434C6">
        <w:t xml:space="preserve"> methodological approach</w:t>
      </w:r>
      <w:r w:rsidR="6EDAB1BA">
        <w:t>,</w:t>
      </w:r>
      <w:r w:rsidR="35C434C6">
        <w:t xml:space="preserve"> the </w:t>
      </w:r>
      <w:r w:rsidR="02A38C8D">
        <w:t xml:space="preserve">by-products </w:t>
      </w:r>
      <w:r w:rsidR="0F000B17">
        <w:t xml:space="preserve">of agricultural and agro-industrial </w:t>
      </w:r>
      <w:r w:rsidR="00F91831">
        <w:t>activities</w:t>
      </w:r>
      <w:r w:rsidR="458540F2">
        <w:t xml:space="preserve"> </w:t>
      </w:r>
      <w:r w:rsidR="00FC0CEF">
        <w:t>are</w:t>
      </w:r>
      <w:r w:rsidR="353E99B2">
        <w:t xml:space="preserve"> associate</w:t>
      </w:r>
      <w:r w:rsidR="6B95B5DE">
        <w:t>d</w:t>
      </w:r>
      <w:r w:rsidR="353E99B2">
        <w:t xml:space="preserve"> </w:t>
      </w:r>
      <w:r w:rsidR="28175C6D">
        <w:t xml:space="preserve">with </w:t>
      </w:r>
      <w:r w:rsidR="35C434C6">
        <w:t xml:space="preserve">the areas </w:t>
      </w:r>
      <w:r w:rsidR="384C18BC">
        <w:t xml:space="preserve">where </w:t>
      </w:r>
      <w:r w:rsidR="2337CF95">
        <w:t>their</w:t>
      </w:r>
      <w:r w:rsidR="35C434C6">
        <w:t xml:space="preserve"> </w:t>
      </w:r>
      <w:r w:rsidR="00F91831">
        <w:t xml:space="preserve">agricultural </w:t>
      </w:r>
      <w:r w:rsidR="35C434C6">
        <w:t>reference product</w:t>
      </w:r>
      <w:r w:rsidR="0E33E9F2">
        <w:t xml:space="preserve">s </w:t>
      </w:r>
      <w:r w:rsidR="00F91831" w:rsidRPr="00F91831">
        <w:t xml:space="preserve">are </w:t>
      </w:r>
      <w:r w:rsidR="001E3656">
        <w:t>collected</w:t>
      </w:r>
      <w:r w:rsidR="35C434C6">
        <w:t xml:space="preserve">, </w:t>
      </w:r>
      <w:r w:rsidR="2C10A3E8">
        <w:t xml:space="preserve">even </w:t>
      </w:r>
      <w:r w:rsidR="0331F6ED">
        <w:t>if</w:t>
      </w:r>
      <w:r w:rsidR="00FC0CEF">
        <w:t xml:space="preserve"> sometimes they</w:t>
      </w:r>
      <w:r w:rsidR="35C434C6">
        <w:t xml:space="preserve"> </w:t>
      </w:r>
      <w:r w:rsidR="001E3656">
        <w:t>can be</w:t>
      </w:r>
      <w:r w:rsidR="0FD66636">
        <w:t xml:space="preserve"> </w:t>
      </w:r>
      <w:r w:rsidR="00FC0CEF">
        <w:t>produced</w:t>
      </w:r>
      <w:r w:rsidR="43F0E841">
        <w:t xml:space="preserve"> in</w:t>
      </w:r>
      <w:r w:rsidR="35C434C6">
        <w:t xml:space="preserve"> </w:t>
      </w:r>
      <w:r w:rsidR="001E3656">
        <w:t>a different</w:t>
      </w:r>
      <w:r w:rsidR="35C434C6">
        <w:t xml:space="preserve"> </w:t>
      </w:r>
      <w:r w:rsidR="00F91831">
        <w:t>place</w:t>
      </w:r>
      <w:r w:rsidR="001E3656">
        <w:t>,</w:t>
      </w:r>
      <w:r w:rsidR="53119FE5">
        <w:t xml:space="preserve"> </w:t>
      </w:r>
      <w:r w:rsidR="004A61C5">
        <w:t>for example</w:t>
      </w:r>
      <w:r w:rsidR="001E3656">
        <w:t xml:space="preserve"> </w:t>
      </w:r>
      <w:r w:rsidR="00FC0CEF">
        <w:t xml:space="preserve">where the </w:t>
      </w:r>
      <w:r w:rsidR="001E3656">
        <w:t xml:space="preserve">reference </w:t>
      </w:r>
      <w:r w:rsidR="00F91831">
        <w:t>products are manufactured</w:t>
      </w:r>
      <w:r w:rsidR="35C434C6">
        <w:t>.</w:t>
      </w:r>
      <w:r w:rsidR="742B964B">
        <w:t xml:space="preserve"> </w:t>
      </w:r>
      <w:r w:rsidR="0FD66636">
        <w:t xml:space="preserve">The residual biomasses evaluated in the present study were </w:t>
      </w:r>
      <w:r w:rsidR="0A912C47">
        <w:t>w</w:t>
      </w:r>
      <w:r w:rsidR="0FD66636">
        <w:t xml:space="preserve">ine </w:t>
      </w:r>
      <w:r w:rsidR="24121CE9">
        <w:t>p</w:t>
      </w:r>
      <w:r w:rsidR="0FD66636">
        <w:t xml:space="preserve">omace, </w:t>
      </w:r>
      <w:r w:rsidR="5CD3C946">
        <w:t>w</w:t>
      </w:r>
      <w:r w:rsidR="0FD66636">
        <w:t xml:space="preserve">ine grapes </w:t>
      </w:r>
      <w:r w:rsidR="4663D014">
        <w:t>p</w:t>
      </w:r>
      <w:r w:rsidR="0FD66636">
        <w:t xml:space="preserve">runing, </w:t>
      </w:r>
      <w:r w:rsidR="140CA519">
        <w:t>c</w:t>
      </w:r>
      <w:r w:rsidR="0FD66636">
        <w:t xml:space="preserve">itrus pomace, </w:t>
      </w:r>
      <w:r w:rsidR="1AA62CD3">
        <w:t>c</w:t>
      </w:r>
      <w:r w:rsidR="0FD66636">
        <w:t xml:space="preserve">itrus pruning, </w:t>
      </w:r>
      <w:r w:rsidR="460093D3">
        <w:t>t</w:t>
      </w:r>
      <w:r w:rsidR="0FD66636">
        <w:t>omato peels</w:t>
      </w:r>
      <w:r w:rsidR="0640F968">
        <w:t>,</w:t>
      </w:r>
      <w:r w:rsidR="0FD66636">
        <w:t xml:space="preserve"> and </w:t>
      </w:r>
      <w:r w:rsidR="39F74632">
        <w:t>t</w:t>
      </w:r>
      <w:r w:rsidR="0FD66636">
        <w:t xml:space="preserve">omato seeds. The methodology applied for the evaluation of the potential availability of </w:t>
      </w:r>
      <w:r w:rsidR="7C66B0AB">
        <w:t>w</w:t>
      </w:r>
      <w:r w:rsidR="0FD66636">
        <w:t xml:space="preserve">ine </w:t>
      </w:r>
      <w:r w:rsidR="4A3EE3AD">
        <w:t>p</w:t>
      </w:r>
      <w:r w:rsidR="0FD66636">
        <w:t xml:space="preserve">omace, </w:t>
      </w:r>
      <w:r w:rsidR="38BC4407">
        <w:t>w</w:t>
      </w:r>
      <w:r w:rsidR="0FD66636">
        <w:t xml:space="preserve">ine grapes </w:t>
      </w:r>
      <w:r w:rsidR="2671463D">
        <w:t>p</w:t>
      </w:r>
      <w:r w:rsidR="0FD66636">
        <w:t xml:space="preserve">runing, </w:t>
      </w:r>
      <w:r w:rsidR="32F8A24B">
        <w:t>c</w:t>
      </w:r>
      <w:r w:rsidR="0FD66636">
        <w:t xml:space="preserve">itrus pomace, </w:t>
      </w:r>
      <w:r w:rsidR="7CFE7F97">
        <w:t>c</w:t>
      </w:r>
      <w:r w:rsidR="0FD66636">
        <w:t xml:space="preserve">itrus pruning, </w:t>
      </w:r>
      <w:r w:rsidR="244A15EC">
        <w:t>t</w:t>
      </w:r>
      <w:r w:rsidR="0FD66636">
        <w:t>omato peels is based on the formula: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DA01A1" w:rsidRPr="00B57B36" w14:paraId="7411C599" w14:textId="77777777" w:rsidTr="5BABCA58">
        <w:tc>
          <w:tcPr>
            <w:tcW w:w="8188" w:type="dxa"/>
            <w:shd w:val="clear" w:color="auto" w:fill="auto"/>
            <w:vAlign w:val="center"/>
          </w:tcPr>
          <w:p w14:paraId="7B67C55E" w14:textId="0F8F576A" w:rsidR="00DA01A1" w:rsidRPr="00B57B36" w:rsidRDefault="59652648" w:rsidP="004A7774">
            <w:pPr>
              <w:pStyle w:val="CETEquation"/>
            </w:pPr>
            <w:r w:rsidRPr="5BABCA58">
              <w:rPr>
                <w:i/>
                <w:iCs/>
              </w:rPr>
              <w:t>Theoretical potential</w:t>
            </w:r>
            <w:r w:rsidR="190FFD63" w:rsidRPr="5BABCA58">
              <w:rPr>
                <w:i/>
                <w:iCs/>
              </w:rPr>
              <w:t xml:space="preserve"> availability</w:t>
            </w:r>
            <w:r w:rsidR="035A7285" w:rsidRPr="5BABCA58">
              <w:rPr>
                <w:i/>
                <w:iCs/>
              </w:rPr>
              <w:t xml:space="preserve"> </w:t>
            </w:r>
            <w:r w:rsidRPr="5BABCA58">
              <w:rPr>
                <w:i/>
                <w:iCs/>
              </w:rPr>
              <w:t>= Harvested Production * Residue to product ratios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0BA04E" w14:textId="77777777" w:rsidR="00DA01A1" w:rsidRPr="00B57B36" w:rsidRDefault="00DA01A1" w:rsidP="004A7774">
            <w:pPr>
              <w:pStyle w:val="CETEquation"/>
              <w:jc w:val="right"/>
            </w:pPr>
            <w:r w:rsidRPr="00B57B36">
              <w:t>(1)</w:t>
            </w:r>
          </w:p>
        </w:tc>
      </w:tr>
    </w:tbl>
    <w:p w14:paraId="7B487FD7" w14:textId="77777777" w:rsidR="008D1E2D" w:rsidRPr="00D31B25" w:rsidRDefault="008D1E2D" w:rsidP="1C7DA0F2">
      <w:r>
        <w:t>Where:</w:t>
      </w:r>
    </w:p>
    <w:p w14:paraId="275D485A" w14:textId="4C95EE86" w:rsidR="008D1E2D" w:rsidRPr="00D31B25" w:rsidRDefault="008D1E2D" w:rsidP="1C7DA0F2">
      <w:pPr>
        <w:pStyle w:val="Paragrafoelenco"/>
        <w:numPr>
          <w:ilvl w:val="0"/>
          <w:numId w:val="41"/>
        </w:numPr>
        <w:tabs>
          <w:tab w:val="clear" w:pos="7100"/>
        </w:tabs>
        <w:spacing w:after="160" w:line="259" w:lineRule="auto"/>
        <w:jc w:val="left"/>
      </w:pPr>
      <w:r w:rsidRPr="1C7DA0F2">
        <w:rPr>
          <w:i/>
          <w:iCs/>
        </w:rPr>
        <w:t>Harvested Production</w:t>
      </w:r>
      <w:r>
        <w:t xml:space="preserve"> is the mass of product harvested on the area under production </w:t>
      </w:r>
      <w:r w:rsidR="00241C06">
        <w:t>(</w:t>
      </w:r>
      <w:proofErr w:type="spellStart"/>
      <w:r>
        <w:t>ISTAT</w:t>
      </w:r>
      <w:r w:rsidR="003B3A4D">
        <w:t>a</w:t>
      </w:r>
      <w:proofErr w:type="spellEnd"/>
      <w:proofErr w:type="gramStart"/>
      <w:r w:rsidR="00241C06">
        <w:t>)</w:t>
      </w:r>
      <w:r>
        <w:t>;</w:t>
      </w:r>
      <w:proofErr w:type="gramEnd"/>
    </w:p>
    <w:p w14:paraId="40AD783E" w14:textId="5C9CA5EB" w:rsidR="008D1E2D" w:rsidRPr="00D31B25" w:rsidRDefault="6618D052" w:rsidP="008D1E2D">
      <w:pPr>
        <w:pStyle w:val="Paragrafoelenco"/>
        <w:numPr>
          <w:ilvl w:val="0"/>
          <w:numId w:val="41"/>
        </w:numPr>
        <w:tabs>
          <w:tab w:val="clear" w:pos="7100"/>
        </w:tabs>
        <w:spacing w:after="160" w:line="259" w:lineRule="auto"/>
        <w:jc w:val="left"/>
      </w:pPr>
      <w:r w:rsidRPr="5BABCA58">
        <w:rPr>
          <w:i/>
          <w:iCs/>
        </w:rPr>
        <w:t>Residue to product ratios</w:t>
      </w:r>
      <w:r>
        <w:t xml:space="preserve"> is the ratio between the masses of product and by-product </w:t>
      </w:r>
      <w:r w:rsidR="7978AEC2">
        <w:t xml:space="preserve">reported by literature </w:t>
      </w:r>
      <w:r>
        <w:t>(Motola et a</w:t>
      </w:r>
      <w:r w:rsidR="27E5DDC6">
        <w:t>l</w:t>
      </w:r>
      <w:r w:rsidR="125419BB">
        <w:t>.,</w:t>
      </w:r>
      <w:r>
        <w:t xml:space="preserve"> 2009</w:t>
      </w:r>
      <w:r w:rsidR="2589FE3F">
        <w:t>;</w:t>
      </w:r>
      <w:r>
        <w:t xml:space="preserve"> Pierro et al.</w:t>
      </w:r>
      <w:r w:rsidR="66201196">
        <w:t>,</w:t>
      </w:r>
      <w:r>
        <w:t xml:space="preserve"> 2021).</w:t>
      </w:r>
    </w:p>
    <w:p w14:paraId="59EAAA4E" w14:textId="660003A2" w:rsidR="008D1E2D" w:rsidRPr="00D31B25" w:rsidRDefault="29000974" w:rsidP="1C7DA0F2">
      <w:pPr>
        <w:rPr>
          <w:highlight w:val="yellow"/>
        </w:rPr>
      </w:pPr>
      <w:r>
        <w:t>The assessment of wine lees,</w:t>
      </w:r>
      <w:r w:rsidR="2AE7B128">
        <w:t xml:space="preserve"> which</w:t>
      </w:r>
      <w:r>
        <w:t xml:space="preserve"> </w:t>
      </w:r>
      <w:r w:rsidR="2AE7B128">
        <w:t xml:space="preserve">are deposits of dead yeast or residual yeast and other </w:t>
      </w:r>
      <w:r w:rsidR="7E918CAE">
        <w:t>materials</w:t>
      </w:r>
      <w:r w:rsidR="2AE7B128">
        <w:t xml:space="preserve"> that are left over </w:t>
      </w:r>
      <w:r w:rsidR="63C86F0E">
        <w:t>after</w:t>
      </w:r>
      <w:r w:rsidR="2AE7B128">
        <w:t xml:space="preserve"> the fermentation process used to make wine, </w:t>
      </w:r>
      <w:r w:rsidR="76C15C87">
        <w:t xml:space="preserve">is </w:t>
      </w:r>
      <w:r w:rsidR="1E808855">
        <w:t>made</w:t>
      </w:r>
      <w:r w:rsidR="76C15C87">
        <w:t xml:space="preserve"> considering the production of wine on a regional scale, surveyed by</w:t>
      </w:r>
      <w:r w:rsidR="085998FC">
        <w:t xml:space="preserve"> ISTAT</w:t>
      </w:r>
      <w:r w:rsidR="76C15C87">
        <w:t xml:space="preserve"> </w:t>
      </w:r>
      <w:r w:rsidR="609BB09B">
        <w:t>(</w:t>
      </w:r>
      <w:proofErr w:type="spellStart"/>
      <w:r w:rsidR="76C15C87">
        <w:t>ISTAT</w:t>
      </w:r>
      <w:r w:rsidR="5D78F259">
        <w:t>a</w:t>
      </w:r>
      <w:proofErr w:type="spellEnd"/>
      <w:r w:rsidR="1CF3B598">
        <w:t>)</w:t>
      </w:r>
      <w:r w:rsidR="76C15C87">
        <w:t>, and the coefficients reported by</w:t>
      </w:r>
      <w:r w:rsidR="1A33D52E">
        <w:t xml:space="preserve"> </w:t>
      </w:r>
      <w:r w:rsidR="0136DC37">
        <w:t>literature (Bevilacqua</w:t>
      </w:r>
      <w:r w:rsidR="67FBE9E4">
        <w:t xml:space="preserve"> et al.</w:t>
      </w:r>
      <w:r w:rsidR="18A6A34E">
        <w:t xml:space="preserve">, </w:t>
      </w:r>
      <w:r w:rsidR="67FBE9E4">
        <w:t>20</w:t>
      </w:r>
      <w:r w:rsidR="6A21CD08">
        <w:t>17</w:t>
      </w:r>
      <w:r w:rsidR="0136DC37">
        <w:t>)</w:t>
      </w:r>
      <w:r w:rsidR="45A376BF">
        <w:t xml:space="preserve">. </w:t>
      </w:r>
      <w:r w:rsidR="65ACD3D3">
        <w:t>Furthermore, the</w:t>
      </w:r>
      <w:r w:rsidR="6618D052">
        <w:t xml:space="preserve"> assessment of tomato seeds potential </w:t>
      </w:r>
      <w:r w:rsidR="39F3A323">
        <w:t>derives</w:t>
      </w:r>
      <w:r w:rsidR="6618D052">
        <w:t xml:space="preserve"> from a literature review (Casa</w:t>
      </w:r>
      <w:r w:rsidR="6B0965BC">
        <w:t xml:space="preserve"> et al.,</w:t>
      </w:r>
      <w:r w:rsidR="6618D052">
        <w:t xml:space="preserve"> 2021) and data from ISTAT </w:t>
      </w:r>
      <w:r w:rsidR="125419BB">
        <w:t>(</w:t>
      </w:r>
      <w:proofErr w:type="spellStart"/>
      <w:r w:rsidR="0EADCF31">
        <w:t>ISTATa</w:t>
      </w:r>
      <w:proofErr w:type="spellEnd"/>
      <w:r w:rsidR="125419BB">
        <w:t>)</w:t>
      </w:r>
      <w:r w:rsidR="191A59B3">
        <w:t>.</w:t>
      </w:r>
    </w:p>
    <w:p w14:paraId="16A003B6" w14:textId="609004DA" w:rsidR="0062681B" w:rsidRPr="004204E7" w:rsidRDefault="004204E7" w:rsidP="001B6A24">
      <w:pPr>
        <w:pStyle w:val="CETheadingx"/>
      </w:pPr>
      <w:r>
        <w:t xml:space="preserve">3.2 </w:t>
      </w:r>
      <w:r w:rsidR="0062681B" w:rsidRPr="004204E7">
        <w:t>Agro</w:t>
      </w:r>
      <w:r w:rsidR="00EE5DA8">
        <w:t>-</w:t>
      </w:r>
      <w:r w:rsidR="0062681B" w:rsidRPr="004204E7">
        <w:t>industrial residu</w:t>
      </w:r>
      <w:r w:rsidR="008A0083" w:rsidRPr="004204E7">
        <w:t xml:space="preserve">es conversion to target </w:t>
      </w:r>
      <w:proofErr w:type="gramStart"/>
      <w:r w:rsidR="008A0083" w:rsidRPr="004204E7">
        <w:t>products</w:t>
      </w:r>
      <w:proofErr w:type="gramEnd"/>
    </w:p>
    <w:p w14:paraId="08E7F5FA" w14:textId="432D07A6" w:rsidR="00512BFB" w:rsidRDefault="6A21C729" w:rsidP="003A4A7E">
      <w:pPr>
        <w:pStyle w:val="CETBodytext"/>
      </w:pPr>
      <w:r>
        <w:t>Biomass r</w:t>
      </w:r>
      <w:r w:rsidR="00FB4911">
        <w:t xml:space="preserve">esidues can be converted </w:t>
      </w:r>
      <w:r w:rsidR="7D2E95B8">
        <w:t>in</w:t>
      </w:r>
      <w:r w:rsidR="00FB4911">
        <w:t xml:space="preserve">to several bioproducts, that </w:t>
      </w:r>
      <w:r w:rsidR="0012634D">
        <w:t>depend</w:t>
      </w:r>
      <w:r w:rsidR="00FB4911">
        <w:t xml:space="preserve"> on </w:t>
      </w:r>
      <w:r w:rsidR="00B9583F">
        <w:t xml:space="preserve">specific characteristics of the </w:t>
      </w:r>
      <w:r w:rsidR="0E78AC9C">
        <w:t xml:space="preserve">starting </w:t>
      </w:r>
      <w:r w:rsidR="00B9583F">
        <w:t>material</w:t>
      </w:r>
      <w:r w:rsidR="5B219CB5">
        <w:t>.</w:t>
      </w:r>
      <w:r w:rsidR="00B9583F">
        <w:t xml:space="preserve"> </w:t>
      </w:r>
      <w:r w:rsidR="00BF6CD3">
        <w:t xml:space="preserve"> The selected target products</w:t>
      </w:r>
      <w:r w:rsidR="4404A090">
        <w:t xml:space="preserve"> </w:t>
      </w:r>
      <w:r w:rsidR="008A6A2D">
        <w:t>from</w:t>
      </w:r>
      <w:r w:rsidR="4404A090">
        <w:t xml:space="preserve"> the conversion </w:t>
      </w:r>
      <w:r w:rsidR="72DE82F7">
        <w:t>of residues</w:t>
      </w:r>
      <w:r w:rsidR="00655CA0">
        <w:t xml:space="preserve"> of the </w:t>
      </w:r>
      <w:r w:rsidR="3D2B3F1C">
        <w:t xml:space="preserve">supply chains </w:t>
      </w:r>
      <w:r w:rsidR="00655CA0">
        <w:t xml:space="preserve">described in the previous section </w:t>
      </w:r>
      <w:r w:rsidR="00FE2A6B">
        <w:t xml:space="preserve">can be </w:t>
      </w:r>
      <w:r w:rsidR="337527A4">
        <w:t>grouped in</w:t>
      </w:r>
      <w:r w:rsidR="00FE2A6B">
        <w:t xml:space="preserve"> three </w:t>
      </w:r>
      <w:r w:rsidR="00512BFB">
        <w:t>kinds of compounds:</w:t>
      </w:r>
    </w:p>
    <w:p w14:paraId="6F046791" w14:textId="40DF1568" w:rsidR="00512BFB" w:rsidRDefault="6A1BDEF9" w:rsidP="1C7DA0F2">
      <w:pPr>
        <w:pStyle w:val="CETBodytext"/>
        <w:numPr>
          <w:ilvl w:val="0"/>
          <w:numId w:val="1"/>
        </w:numPr>
      </w:pPr>
      <w:r>
        <w:t>h</w:t>
      </w:r>
      <w:r w:rsidR="00512BFB">
        <w:t>igh-added value compounds</w:t>
      </w:r>
      <w:r w:rsidR="002F5FDD">
        <w:t>:</w:t>
      </w:r>
      <w:r w:rsidR="00512BFB">
        <w:t xml:space="preserve"> </w:t>
      </w:r>
      <w:r w:rsidR="1E2D3BF4">
        <w:t xml:space="preserve">i.e. </w:t>
      </w:r>
      <w:r w:rsidR="00512BFB">
        <w:t xml:space="preserve">resveratrol, antioxidants, </w:t>
      </w:r>
      <w:r w:rsidR="5289FD07">
        <w:t xml:space="preserve">and </w:t>
      </w:r>
      <w:proofErr w:type="gramStart"/>
      <w:r w:rsidR="0BBD7B40">
        <w:t>lycopene</w:t>
      </w:r>
      <w:r w:rsidR="00D220F6">
        <w:t>;</w:t>
      </w:r>
      <w:proofErr w:type="gramEnd"/>
    </w:p>
    <w:p w14:paraId="13665BAC" w14:textId="3F1973F3" w:rsidR="0068020E" w:rsidRDefault="2A9958F9" w:rsidP="1C7DA0F2">
      <w:pPr>
        <w:pStyle w:val="CETBodytext"/>
        <w:numPr>
          <w:ilvl w:val="0"/>
          <w:numId w:val="1"/>
        </w:numPr>
      </w:pPr>
      <w:r>
        <w:t>b</w:t>
      </w:r>
      <w:r w:rsidR="00852D86">
        <w:t>iopolymers</w:t>
      </w:r>
      <w:r w:rsidR="7A4805B7">
        <w:t>'</w:t>
      </w:r>
      <w:r w:rsidR="002F5FDD">
        <w:t xml:space="preserve"> precursors</w:t>
      </w:r>
      <w:r w:rsidR="00852D86">
        <w:t xml:space="preserve"> and </w:t>
      </w:r>
      <w:r w:rsidR="001D07CB">
        <w:t>bio-based fibers</w:t>
      </w:r>
      <w:r w:rsidR="294ADE7D">
        <w:t xml:space="preserve">: </w:t>
      </w:r>
      <w:r w:rsidR="3F82243F">
        <w:t>l</w:t>
      </w:r>
      <w:r w:rsidR="003F4283">
        <w:t>actic acid</w:t>
      </w:r>
      <w:r w:rsidR="5B29C744">
        <w:t xml:space="preserve">, </w:t>
      </w:r>
      <w:r w:rsidR="029679EA">
        <w:t xml:space="preserve">precursor of </w:t>
      </w:r>
      <w:r w:rsidR="736382BB">
        <w:t>pol</w:t>
      </w:r>
      <w:r w:rsidR="00F12CCA">
        <w:t xml:space="preserve">y </w:t>
      </w:r>
      <w:r w:rsidR="6A7E013B">
        <w:t>l</w:t>
      </w:r>
      <w:r w:rsidR="00F12CCA">
        <w:t xml:space="preserve">actic </w:t>
      </w:r>
      <w:r w:rsidR="1A0FEBA2">
        <w:t>a</w:t>
      </w:r>
      <w:r w:rsidR="00F12CCA">
        <w:t>cid</w:t>
      </w:r>
      <w:r w:rsidR="1795789D">
        <w:t xml:space="preserve"> (PLA),</w:t>
      </w:r>
      <w:r w:rsidR="23CA5CE1">
        <w:t xml:space="preserve"> </w:t>
      </w:r>
      <w:r w:rsidR="00117B2F">
        <w:t>volatile fatty acids</w:t>
      </w:r>
      <w:r w:rsidR="7ABD1527">
        <w:t xml:space="preserve">, </w:t>
      </w:r>
      <w:r w:rsidR="36D99640">
        <w:t>precursor</w:t>
      </w:r>
      <w:r w:rsidR="79211F0E">
        <w:t>s</w:t>
      </w:r>
      <w:r w:rsidR="36D99640">
        <w:t xml:space="preserve"> of </w:t>
      </w:r>
      <w:proofErr w:type="spellStart"/>
      <w:r w:rsidR="36D99640">
        <w:t>polyhydroxybutyrate</w:t>
      </w:r>
      <w:proofErr w:type="spellEnd"/>
      <w:r w:rsidR="36D99640">
        <w:t>/polyhydroxyalkanoate</w:t>
      </w:r>
      <w:r w:rsidR="4117E9EF">
        <w:t xml:space="preserve"> (PHB/PHA)</w:t>
      </w:r>
      <w:r w:rsidR="3AF93BA1">
        <w:t xml:space="preserve"> and</w:t>
      </w:r>
      <w:r w:rsidR="001D07CB">
        <w:t xml:space="preserve"> lignin</w:t>
      </w:r>
      <w:r w:rsidR="0068020E">
        <w:t xml:space="preserve"> </w:t>
      </w:r>
      <w:r w:rsidR="74898519">
        <w:t>based</w:t>
      </w:r>
      <w:r w:rsidR="0068020E">
        <w:t xml:space="preserve"> </w:t>
      </w:r>
      <w:proofErr w:type="gramStart"/>
      <w:r w:rsidR="55C87CA2">
        <w:t>fibers</w:t>
      </w:r>
      <w:r w:rsidR="00D220F6">
        <w:t>;</w:t>
      </w:r>
      <w:proofErr w:type="gramEnd"/>
    </w:p>
    <w:p w14:paraId="5FF3A0E7" w14:textId="2081C530" w:rsidR="0068020E" w:rsidRDefault="037FE6B8" w:rsidP="1C7DA0F2">
      <w:pPr>
        <w:pStyle w:val="CETBodytext"/>
        <w:numPr>
          <w:ilvl w:val="0"/>
          <w:numId w:val="1"/>
        </w:numPr>
      </w:pPr>
      <w:r>
        <w:t xml:space="preserve">energy </w:t>
      </w:r>
      <w:r w:rsidR="1A24D042">
        <w:t>vectors/biofuels</w:t>
      </w:r>
      <w:r w:rsidR="0068020E">
        <w:t>:</w:t>
      </w:r>
      <w:r w:rsidR="00512BFB">
        <w:t xml:space="preserve"> biomethane, </w:t>
      </w:r>
      <w:r w:rsidR="2C12C2D3">
        <w:t xml:space="preserve">and </w:t>
      </w:r>
      <w:r w:rsidR="00852D86">
        <w:t>bio</w:t>
      </w:r>
      <w:r w:rsidR="00324D79">
        <w:t>char</w:t>
      </w:r>
      <w:r w:rsidR="00852D86">
        <w:t>/</w:t>
      </w:r>
      <w:proofErr w:type="spellStart"/>
      <w:r w:rsidR="00852D86">
        <w:t>hydrocha</w:t>
      </w:r>
      <w:r w:rsidR="0068020E">
        <w:t>r</w:t>
      </w:r>
      <w:proofErr w:type="spellEnd"/>
      <w:r w:rsidR="00D220F6">
        <w:t>.</w:t>
      </w:r>
    </w:p>
    <w:p w14:paraId="5B5FA08D" w14:textId="65CCDB8F" w:rsidR="007046F7" w:rsidRPr="00795645" w:rsidRDefault="54335476" w:rsidP="61CDB342">
      <w:pPr>
        <w:pStyle w:val="CETBodytext"/>
      </w:pPr>
      <w:r>
        <w:t xml:space="preserve">To obtain these products, several process pathways </w:t>
      </w:r>
      <w:r w:rsidR="76C82367">
        <w:t xml:space="preserve">can </w:t>
      </w:r>
      <w:r>
        <w:t>be considered</w:t>
      </w:r>
      <w:r w:rsidR="713BF257">
        <w:t xml:space="preserve"> using a cascade approach. </w:t>
      </w:r>
      <w:r w:rsidR="357B41B3">
        <w:t xml:space="preserve">In a valued-added cascade approach, </w:t>
      </w:r>
      <w:r w:rsidR="3EBB72D6">
        <w:t>t</w:t>
      </w:r>
      <w:r w:rsidR="036A4367">
        <w:t>he first</w:t>
      </w:r>
      <w:r w:rsidR="713BF257">
        <w:t xml:space="preserve"> </w:t>
      </w:r>
      <w:r w:rsidR="2B24C647">
        <w:t>step is</w:t>
      </w:r>
      <w:r w:rsidR="6167BECE">
        <w:t xml:space="preserve"> </w:t>
      </w:r>
      <w:r w:rsidR="713BF257">
        <w:t>t</w:t>
      </w:r>
      <w:r w:rsidR="3F7AA787">
        <w:t>he</w:t>
      </w:r>
      <w:r w:rsidR="713BF257">
        <w:t xml:space="preserve"> extract</w:t>
      </w:r>
      <w:r w:rsidR="04B3A572">
        <w:t>ion of</w:t>
      </w:r>
      <w:r w:rsidR="713BF257">
        <w:t xml:space="preserve"> </w:t>
      </w:r>
      <w:r w:rsidR="7DFE103D">
        <w:t xml:space="preserve">the high-added value compounds that are present in </w:t>
      </w:r>
      <w:r w:rsidR="507A5114">
        <w:t>the feedstock</w:t>
      </w:r>
      <w:r w:rsidR="7DFE103D">
        <w:t xml:space="preserve"> </w:t>
      </w:r>
      <w:r w:rsidR="1A1DCE17">
        <w:t>in a</w:t>
      </w:r>
      <w:r w:rsidR="7DFE103D">
        <w:t xml:space="preserve"> very small quantity</w:t>
      </w:r>
      <w:r w:rsidR="01723701">
        <w:t xml:space="preserve"> (0.1-2.0 %).</w:t>
      </w:r>
      <w:r w:rsidR="003FA1CD">
        <w:t xml:space="preserve"> </w:t>
      </w:r>
      <w:r w:rsidR="0622060F">
        <w:t>A</w:t>
      </w:r>
      <w:r w:rsidR="571A7FB5">
        <w:t xml:space="preserve"> next step</w:t>
      </w:r>
      <w:r w:rsidR="44578600" w:rsidRPr="0B8C8DD9">
        <w:t xml:space="preserve"> </w:t>
      </w:r>
      <w:commentRangeStart w:id="1"/>
      <w:r w:rsidR="01723701">
        <w:t>c</w:t>
      </w:r>
      <w:r w:rsidR="6C7D93A9">
        <w:t>ould</w:t>
      </w:r>
      <w:r w:rsidR="01723701">
        <w:t xml:space="preserve"> regard </w:t>
      </w:r>
      <w:r w:rsidR="642A2F14">
        <w:t xml:space="preserve">the </w:t>
      </w:r>
      <w:r w:rsidR="631203B5">
        <w:t xml:space="preserve">valorization of </w:t>
      </w:r>
      <w:r w:rsidR="77D08C77">
        <w:t>the solid</w:t>
      </w:r>
      <w:r w:rsidR="246D1E84">
        <w:t xml:space="preserve"> </w:t>
      </w:r>
      <w:r w:rsidR="642A2F14">
        <w:t xml:space="preserve">residues </w:t>
      </w:r>
      <w:r w:rsidR="735B84BB">
        <w:t>coming from</w:t>
      </w:r>
      <w:r w:rsidR="78045115">
        <w:t xml:space="preserve"> </w:t>
      </w:r>
      <w:r w:rsidR="6D4584FC">
        <w:t>the extraction</w:t>
      </w:r>
      <w:r w:rsidR="5CE6BB26">
        <w:t xml:space="preserve">, </w:t>
      </w:r>
      <w:r w:rsidR="13E75252">
        <w:t>through</w:t>
      </w:r>
      <w:r w:rsidR="4FB1CE70">
        <w:t xml:space="preserve"> </w:t>
      </w:r>
      <w:r w:rsidR="143917E4">
        <w:t>biomethane</w:t>
      </w:r>
      <w:r w:rsidR="6EF140BA">
        <w:t xml:space="preserve">’s production </w:t>
      </w:r>
      <w:r w:rsidR="050F7181">
        <w:t>via</w:t>
      </w:r>
      <w:r w:rsidR="143917E4">
        <w:t xml:space="preserve"> </w:t>
      </w:r>
      <w:r w:rsidR="3BCD01A8">
        <w:t>anaerobic digestion</w:t>
      </w:r>
      <w:r w:rsidR="4FDB0714">
        <w:t xml:space="preserve"> and</w:t>
      </w:r>
      <w:r w:rsidR="005811DE">
        <w:t xml:space="preserve"> biogas</w:t>
      </w:r>
      <w:r w:rsidR="4FDB0714">
        <w:t xml:space="preserve"> upgrading</w:t>
      </w:r>
      <w:r w:rsidR="40B9A497">
        <w:t>.</w:t>
      </w:r>
      <w:r w:rsidR="020DB8FC">
        <w:t xml:space="preserve"> </w:t>
      </w:r>
      <w:r w:rsidR="095C6DCE">
        <w:t xml:space="preserve">Moreover, </w:t>
      </w:r>
      <w:r w:rsidR="00C77FEF">
        <w:t xml:space="preserve">the processing </w:t>
      </w:r>
      <w:r w:rsidR="45476A8F">
        <w:t xml:space="preserve">of </w:t>
      </w:r>
      <w:r w:rsidR="0FEEEDCE">
        <w:t>the</w:t>
      </w:r>
      <w:r w:rsidR="2F3EED39">
        <w:t xml:space="preserve"> lignocellulosic</w:t>
      </w:r>
      <w:r w:rsidR="29781ADA">
        <w:t xml:space="preserve"> </w:t>
      </w:r>
      <w:r w:rsidR="12CC00D2">
        <w:t>streams</w:t>
      </w:r>
      <w:r w:rsidR="1BE3AC28">
        <w:t>,</w:t>
      </w:r>
      <w:r w:rsidR="4EDAC74F">
        <w:t xml:space="preserve"> leading to</w:t>
      </w:r>
      <w:r w:rsidR="6C7D93A9">
        <w:t xml:space="preserve"> </w:t>
      </w:r>
      <w:r w:rsidR="12BF2AF9">
        <w:t>second-generation</w:t>
      </w:r>
      <w:r w:rsidR="6C7D93A9">
        <w:t xml:space="preserve"> sugars platform</w:t>
      </w:r>
      <w:r w:rsidR="2B010B43">
        <w:t>,</w:t>
      </w:r>
      <w:r w:rsidR="445BCE96">
        <w:t xml:space="preserve"> f</w:t>
      </w:r>
      <w:r w:rsidR="7BD14F5C">
        <w:t>rom which</w:t>
      </w:r>
      <w:r w:rsidR="445BCE96">
        <w:t xml:space="preserve"> LA and</w:t>
      </w:r>
      <w:r w:rsidR="7E740BE6">
        <w:t xml:space="preserve"> </w:t>
      </w:r>
      <w:r w:rsidR="445BCE96">
        <w:t>PLA</w:t>
      </w:r>
      <w:r w:rsidR="40D03985">
        <w:t xml:space="preserve"> can be obtained</w:t>
      </w:r>
      <w:r w:rsidR="7DC7267E">
        <w:t xml:space="preserve">, </w:t>
      </w:r>
      <w:r w:rsidR="1BCA9889">
        <w:t>offers a further possibility of</w:t>
      </w:r>
      <w:r w:rsidR="43ECD98A">
        <w:t xml:space="preserve"> by-products</w:t>
      </w:r>
      <w:r w:rsidR="1BCA9889">
        <w:t xml:space="preserve"> </w:t>
      </w:r>
      <w:r w:rsidR="37277EDF">
        <w:t>valorization</w:t>
      </w:r>
      <w:r w:rsidR="445BCE96">
        <w:t>.</w:t>
      </w:r>
      <w:r w:rsidR="6C7D93A9">
        <w:t xml:space="preserve"> </w:t>
      </w:r>
      <w:r w:rsidR="1A8723B1">
        <w:t>Finally, t</w:t>
      </w:r>
      <w:r w:rsidR="1C46AD80">
        <w:t xml:space="preserve">he </w:t>
      </w:r>
      <w:r w:rsidR="733EBACC">
        <w:t>residues</w:t>
      </w:r>
      <w:r w:rsidR="1C46AD80">
        <w:t xml:space="preserve"> </w:t>
      </w:r>
      <w:r w:rsidR="1C46AD80">
        <w:lastRenderedPageBreak/>
        <w:t xml:space="preserve">of the </w:t>
      </w:r>
      <w:r w:rsidR="20004EA3">
        <w:t xml:space="preserve">last </w:t>
      </w:r>
      <w:r w:rsidR="62C91F68">
        <w:t xml:space="preserve">two </w:t>
      </w:r>
      <w:r w:rsidR="1C46AD80">
        <w:t>treatment</w:t>
      </w:r>
      <w:r w:rsidR="64AB2A43">
        <w:t>s</w:t>
      </w:r>
      <w:r w:rsidR="209867AF">
        <w:t xml:space="preserve">, poor in </w:t>
      </w:r>
      <w:r w:rsidR="1FA35CEC">
        <w:t>structured compounds (cellulose, lignin, sugars, protein</w:t>
      </w:r>
      <w:r w:rsidR="40B9450D">
        <w:t>s</w:t>
      </w:r>
      <w:r w:rsidR="1FA35CEC">
        <w:t>)</w:t>
      </w:r>
      <w:r w:rsidR="6AD335A8">
        <w:t>,</w:t>
      </w:r>
      <w:r w:rsidR="1FA35CEC">
        <w:t xml:space="preserve"> but </w:t>
      </w:r>
      <w:r w:rsidR="18EA2830">
        <w:t xml:space="preserve">with a </w:t>
      </w:r>
      <w:r w:rsidR="7A028B26">
        <w:t>residual</w:t>
      </w:r>
      <w:r w:rsidR="18EA2830">
        <w:t xml:space="preserve"> high content in carbon, </w:t>
      </w:r>
      <w:r w:rsidR="1752FF5D">
        <w:t xml:space="preserve">can </w:t>
      </w:r>
      <w:r w:rsidR="6ADE2C04">
        <w:t xml:space="preserve">in turn </w:t>
      </w:r>
      <w:r w:rsidR="1752FF5D">
        <w:t xml:space="preserve">be valorized </w:t>
      </w:r>
      <w:r w:rsidR="647795A0">
        <w:t xml:space="preserve">by </w:t>
      </w:r>
      <w:r w:rsidR="11F8DB4F">
        <w:t>producing</w:t>
      </w:r>
      <w:r w:rsidR="005811DE">
        <w:t xml:space="preserve"> biochar </w:t>
      </w:r>
      <w:r w:rsidR="0058581A">
        <w:t>or</w:t>
      </w:r>
      <w:r w:rsidR="11F8DB4F">
        <w:t xml:space="preserve"> </w:t>
      </w:r>
      <w:proofErr w:type="spellStart"/>
      <w:r w:rsidR="11F8DB4F">
        <w:t>hydrochar</w:t>
      </w:r>
      <w:proofErr w:type="spellEnd"/>
      <w:r w:rsidR="11F8DB4F">
        <w:t>,</w:t>
      </w:r>
      <w:r w:rsidR="0058581A">
        <w:t xml:space="preserve"> the latter</w:t>
      </w:r>
      <w:r w:rsidR="11F8DB4F">
        <w:t xml:space="preserve"> </w:t>
      </w:r>
      <w:r w:rsidR="116E1DAE">
        <w:t>through a</w:t>
      </w:r>
      <w:r w:rsidR="18EA2830">
        <w:t xml:space="preserve"> thermochemical </w:t>
      </w:r>
      <w:r w:rsidR="4D6BDE72">
        <w:t>process such</w:t>
      </w:r>
      <w:r w:rsidR="18EA2830">
        <w:t xml:space="preserve"> as the </w:t>
      </w:r>
      <w:r w:rsidR="2DBD82CC">
        <w:t>h</w:t>
      </w:r>
      <w:r w:rsidR="44195AD8">
        <w:t>ydro</w:t>
      </w:r>
      <w:r w:rsidR="63D2779A">
        <w:t>t</w:t>
      </w:r>
      <w:r w:rsidR="44195AD8">
        <w:t xml:space="preserve">hermal </w:t>
      </w:r>
      <w:r w:rsidR="6FD9E7F9">
        <w:t>c</w:t>
      </w:r>
      <w:r w:rsidR="44195AD8">
        <w:t>arbonization</w:t>
      </w:r>
      <w:r w:rsidR="00263C50">
        <w:t xml:space="preserve"> (HTC)</w:t>
      </w:r>
      <w:r w:rsidR="32A668B6">
        <w:t>, and lignin-based fibers respectively.</w:t>
      </w:r>
      <w:commentRangeEnd w:id="1"/>
      <w:r>
        <w:rPr>
          <w:rStyle w:val="Rimandocommento"/>
        </w:rPr>
        <w:commentReference w:id="1"/>
      </w:r>
    </w:p>
    <w:p w14:paraId="36123B4F" w14:textId="066D342D" w:rsidR="006806B4" w:rsidRPr="009A127B" w:rsidRDefault="24838A9F" w:rsidP="4822A562">
      <w:pPr>
        <w:pStyle w:val="CETHeading1"/>
        <w:rPr>
          <w:bCs/>
        </w:rPr>
      </w:pPr>
      <w:r>
        <w:t>Preliminary results</w:t>
      </w:r>
    </w:p>
    <w:p w14:paraId="5C54D036" w14:textId="79055439" w:rsidR="006D0365" w:rsidRDefault="007046F7" w:rsidP="001B6A24">
      <w:pPr>
        <w:pStyle w:val="CETheadingx"/>
      </w:pPr>
      <w:r>
        <w:t xml:space="preserve">4.1 </w:t>
      </w:r>
      <w:r w:rsidR="3C3BF420">
        <w:t>Agro</w:t>
      </w:r>
      <w:r w:rsidR="006C249A">
        <w:t>-</w:t>
      </w:r>
      <w:r w:rsidR="3C3BF420">
        <w:t>industrial residual biomass availability in Southern Italy</w:t>
      </w:r>
    </w:p>
    <w:p w14:paraId="07F2F3ED" w14:textId="55656040" w:rsidR="0035036D" w:rsidRPr="0035036D" w:rsidRDefault="0831246B" w:rsidP="0035036D">
      <w:pPr>
        <w:pStyle w:val="CETBodytext"/>
      </w:pPr>
      <w:commentRangeStart w:id="2"/>
      <w:r>
        <w:t xml:space="preserve">The table </w:t>
      </w:r>
      <w:r w:rsidR="0ED35799">
        <w:t xml:space="preserve">1 </w:t>
      </w:r>
      <w:r>
        <w:t xml:space="preserve">shows the results </w:t>
      </w:r>
      <w:r w:rsidR="00EB6E31">
        <w:t xml:space="preserve">of the </w:t>
      </w:r>
      <w:r w:rsidR="0039461D">
        <w:t xml:space="preserve">availability </w:t>
      </w:r>
      <w:r w:rsidR="00EB6E31">
        <w:t xml:space="preserve">analysis </w:t>
      </w:r>
      <w:r w:rsidR="0039461D">
        <w:t>of</w:t>
      </w:r>
      <w:r>
        <w:t xml:space="preserve"> residual biomass</w:t>
      </w:r>
      <w:r w:rsidR="2ED89122">
        <w:t xml:space="preserve"> </w:t>
      </w:r>
      <w:r w:rsidR="002A195B">
        <w:t xml:space="preserve">from </w:t>
      </w:r>
      <w:r w:rsidR="18F4CD08">
        <w:t>wine</w:t>
      </w:r>
      <w:r w:rsidR="5B6D5B95">
        <w:t xml:space="preserve">, citrus, and tomato </w:t>
      </w:r>
      <w:r w:rsidR="179156E5">
        <w:t>supply</w:t>
      </w:r>
      <w:r w:rsidR="5B6D5B95">
        <w:t xml:space="preserve"> chain</w:t>
      </w:r>
      <w:r>
        <w:t xml:space="preserve"> </w:t>
      </w:r>
      <w:r w:rsidR="002A195B">
        <w:t>in</w:t>
      </w:r>
      <w:r>
        <w:t xml:space="preserve"> Southern Italy.</w:t>
      </w:r>
      <w:r w:rsidR="43BF0B0E">
        <w:t xml:space="preserve"> </w:t>
      </w:r>
      <w:r w:rsidR="439DBCC1">
        <w:t xml:space="preserve">The Italian regions with the greatest availability of residues, deriving from the wine supply chain are Apulia </w:t>
      </w:r>
      <w:r w:rsidR="1457FC1A">
        <w:t>and</w:t>
      </w:r>
      <w:r w:rsidR="439DBCC1">
        <w:t xml:space="preserve"> Sicily</w:t>
      </w:r>
      <w:r w:rsidR="43BF0B0E">
        <w:t xml:space="preserve">. </w:t>
      </w:r>
      <w:r w:rsidR="439DBCC1">
        <w:t xml:space="preserve">As regards the citrus supply chain, the Regions with the greatest availability </w:t>
      </w:r>
      <w:r>
        <w:t xml:space="preserve">of residual biomass </w:t>
      </w:r>
      <w:r w:rsidR="439DBCC1">
        <w:t>are Sicily, Calabria</w:t>
      </w:r>
      <w:r>
        <w:t xml:space="preserve">, </w:t>
      </w:r>
      <w:r w:rsidR="439DBCC1">
        <w:t>and Apulia</w:t>
      </w:r>
      <w:r>
        <w:t xml:space="preserve">. </w:t>
      </w:r>
      <w:r w:rsidR="439DBCC1">
        <w:t xml:space="preserve">Instead, the biomass deriving from the tomato processing supply chain is more abundant in Apulia </w:t>
      </w:r>
      <w:r>
        <w:t xml:space="preserve">and </w:t>
      </w:r>
      <w:r w:rsidR="439DBCC1">
        <w:t>Campania.</w:t>
      </w:r>
      <w:commentRangeEnd w:id="2"/>
      <w:r>
        <w:rPr>
          <w:rStyle w:val="Rimandocommento"/>
        </w:rPr>
        <w:commentReference w:id="2"/>
      </w:r>
      <w:r w:rsidR="5AB5991D">
        <w:t xml:space="preserve"> The strong agricultural vocation of </w:t>
      </w:r>
      <w:r w:rsidR="006E238D">
        <w:t>S</w:t>
      </w:r>
      <w:r w:rsidR="5AB5991D">
        <w:t>outhern Italy, confirmed by the data of the latest agricultural census of 2020 (</w:t>
      </w:r>
      <w:proofErr w:type="spellStart"/>
      <w:r w:rsidR="5AB5991D">
        <w:t>ISTAT</w:t>
      </w:r>
      <w:r w:rsidR="008622B0">
        <w:t>b</w:t>
      </w:r>
      <w:proofErr w:type="spellEnd"/>
      <w:r w:rsidR="008622B0">
        <w:t>)</w:t>
      </w:r>
      <w:r w:rsidR="5AB5991D">
        <w:t xml:space="preserve">, where almost 50% of the used agricultural surface is found in the South and </w:t>
      </w:r>
      <w:r w:rsidR="4F312469">
        <w:t>in</w:t>
      </w:r>
      <w:r w:rsidR="5AB5991D">
        <w:t xml:space="preserve"> the </w:t>
      </w:r>
      <w:r w:rsidR="4F312469">
        <w:t>I</w:t>
      </w:r>
      <w:r w:rsidR="5AB5991D">
        <w:t>slands, determine the potential presence of a high quantity of residues</w:t>
      </w:r>
      <w:r w:rsidR="2698544C">
        <w:t xml:space="preserve"> (Table 1)</w:t>
      </w:r>
      <w:r w:rsidR="5AB5991D">
        <w:t xml:space="preserve">, </w:t>
      </w:r>
      <w:r w:rsidR="0035036D" w:rsidRPr="0035036D">
        <w:t>The valorization of such residues</w:t>
      </w:r>
      <w:r w:rsidR="0035036D">
        <w:t>,</w:t>
      </w:r>
      <w:r w:rsidR="0035036D" w:rsidRPr="0035036D">
        <w:t xml:space="preserve"> according to a cascade approach, in which all biomass</w:t>
      </w:r>
    </w:p>
    <w:p w14:paraId="68ACE593" w14:textId="07D01940" w:rsidR="0035036D" w:rsidRPr="0035036D" w:rsidRDefault="0035036D" w:rsidP="0035036D">
      <w:pPr>
        <w:pStyle w:val="CETBodytext"/>
      </w:pPr>
      <w:r w:rsidRPr="0035036D">
        <w:t>components are transformed into high-value products, and there are no valueless wastes, represents</w:t>
      </w:r>
      <w:r>
        <w:t xml:space="preserve"> </w:t>
      </w:r>
      <w:r w:rsidRPr="0035036D">
        <w:t>an economically and environmentally much more advantageous alternative compared to their disposal</w:t>
      </w:r>
      <w:r>
        <w:t xml:space="preserve"> </w:t>
      </w:r>
      <w:r w:rsidRPr="0035036D">
        <w:t>in landfill. All this resolved to be in accordance with new European directives, such as the</w:t>
      </w:r>
      <w:r>
        <w:t xml:space="preserve"> </w:t>
      </w:r>
      <w:r w:rsidRPr="0035036D">
        <w:t>Renewable energy directive EU 2023/2413 and the Waste Frame Directive.</w:t>
      </w:r>
    </w:p>
    <w:p w14:paraId="3CC49384" w14:textId="41443EB3" w:rsidR="006D0365" w:rsidRPr="00B57B36" w:rsidRDefault="006D0365" w:rsidP="00553187">
      <w:pPr>
        <w:pStyle w:val="CETTabletitle"/>
      </w:pPr>
      <w:r w:rsidRPr="001F0A9E">
        <w:t>Table 1:</w:t>
      </w:r>
      <w:r w:rsidRPr="00B57B36">
        <w:t xml:space="preserve"> </w:t>
      </w:r>
      <w:r w:rsidRPr="006D0365">
        <w:t>Theoretical potential, at regional scale, of evaluated biomass expressed in tons of wet material (t</w:t>
      </w:r>
      <w:r w:rsidR="006717EA">
        <w:t xml:space="preserve"> </w:t>
      </w:r>
      <w:proofErr w:type="spellStart"/>
      <w:r w:rsidRPr="006D0365">
        <w:t>w.m</w:t>
      </w:r>
      <w:proofErr w:type="spellEnd"/>
      <w:r w:rsidRPr="006D0365">
        <w:t xml:space="preserve">.), </w:t>
      </w:r>
      <w:r w:rsidR="00786DAD" w:rsidRPr="006D0365">
        <w:t>2022.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9"/>
        <w:gridCol w:w="1099"/>
        <w:gridCol w:w="1099"/>
        <w:gridCol w:w="1098"/>
        <w:gridCol w:w="1098"/>
        <w:gridCol w:w="1098"/>
        <w:gridCol w:w="1098"/>
        <w:gridCol w:w="1098"/>
      </w:tblGrid>
      <w:tr w:rsidR="00751BA3" w:rsidRPr="00B57B36" w14:paraId="2084A1F9" w14:textId="351EC82A" w:rsidTr="7443F2B7">
        <w:trPr>
          <w:trHeight w:val="766"/>
        </w:trPr>
        <w:tc>
          <w:tcPr>
            <w:tcW w:w="62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 w:themeFill="background1"/>
          </w:tcPr>
          <w:p w14:paraId="5C5BF802" w14:textId="4F79B5F9" w:rsidR="00751BA3" w:rsidRPr="00B57B36" w:rsidRDefault="00751BA3" w:rsidP="00553187">
            <w:pPr>
              <w:pStyle w:val="CETBodytext"/>
              <w:keepNext/>
              <w:rPr>
                <w:lang w:val="en-GB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7FD3BB94" w14:textId="50C72885" w:rsidR="00751BA3" w:rsidRDefault="004F2F68" w:rsidP="00553187">
            <w:pPr>
              <w:pStyle w:val="CETBodytext"/>
              <w:keepNext/>
              <w:jc w:val="right"/>
              <w:rPr>
                <w:szCs w:val="18"/>
              </w:rPr>
            </w:pPr>
            <w:r>
              <w:rPr>
                <w:szCs w:val="18"/>
              </w:rPr>
              <w:t>Grape</w:t>
            </w:r>
          </w:p>
          <w:p w14:paraId="5989FE6F" w14:textId="036A50FC" w:rsidR="00751BA3" w:rsidRDefault="004F2F68" w:rsidP="00553187">
            <w:pPr>
              <w:pStyle w:val="CETBodytext"/>
              <w:keepNext/>
              <w:jc w:val="right"/>
              <w:rPr>
                <w:szCs w:val="18"/>
              </w:rPr>
            </w:pPr>
            <w:r>
              <w:rPr>
                <w:szCs w:val="18"/>
              </w:rPr>
              <w:t>marc</w:t>
            </w:r>
          </w:p>
          <w:p w14:paraId="4F464263" w14:textId="50153B1F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D31B25">
              <w:rPr>
                <w:szCs w:val="18"/>
              </w:rPr>
              <w:t>(</w:t>
            </w:r>
            <w:proofErr w:type="spellStart"/>
            <w:r w:rsidRPr="00D31B25">
              <w:rPr>
                <w:szCs w:val="18"/>
              </w:rPr>
              <w:t>t</w:t>
            </w:r>
            <w:r w:rsidRPr="00D31B25">
              <w:rPr>
                <w:szCs w:val="18"/>
                <w:vertAlign w:val="subscript"/>
              </w:rPr>
              <w:t>w.m</w:t>
            </w:r>
            <w:proofErr w:type="spellEnd"/>
            <w:r w:rsidRPr="00D31B25">
              <w:rPr>
                <w:szCs w:val="18"/>
                <w:vertAlign w:val="subscript"/>
              </w:rPr>
              <w:t>.</w:t>
            </w:r>
            <w:r w:rsidRPr="00D31B25">
              <w:rPr>
                <w:szCs w:val="18"/>
              </w:rPr>
              <w:t>)</w:t>
            </w:r>
          </w:p>
        </w:tc>
        <w:tc>
          <w:tcPr>
            <w:tcW w:w="625" w:type="pct"/>
            <w:shd w:val="clear" w:color="auto" w:fill="FFFFFF" w:themeFill="background1"/>
          </w:tcPr>
          <w:p w14:paraId="080C987C" w14:textId="77777777" w:rsidR="00751BA3" w:rsidRDefault="2A261620" w:rsidP="00553187">
            <w:pPr>
              <w:pStyle w:val="CETBodytext"/>
              <w:keepNext/>
              <w:jc w:val="right"/>
            </w:pPr>
            <w:r>
              <w:t>Wine Lees</w:t>
            </w:r>
          </w:p>
          <w:p w14:paraId="1D53D44A" w14:textId="21A82E96" w:rsidR="007712C3" w:rsidRPr="00D31B25" w:rsidRDefault="1C3F349F" w:rsidP="00553187">
            <w:pPr>
              <w:pStyle w:val="CETBodytext"/>
              <w:keepNext/>
              <w:jc w:val="right"/>
            </w:pPr>
            <w:r>
              <w:t>(</w:t>
            </w:r>
            <w:proofErr w:type="spellStart"/>
            <w:r>
              <w:t>t</w:t>
            </w:r>
            <w:r w:rsidRPr="7443F2B7">
              <w:rPr>
                <w:vertAlign w:val="subscript"/>
              </w:rPr>
              <w:t>w.m</w:t>
            </w:r>
            <w:proofErr w:type="spellEnd"/>
            <w:r w:rsidRPr="7443F2B7">
              <w:rPr>
                <w:vertAlign w:val="subscript"/>
              </w:rPr>
              <w:t>.</w:t>
            </w:r>
            <w:r>
              <w:t>)</w:t>
            </w:r>
          </w:p>
        </w:tc>
        <w:tc>
          <w:tcPr>
            <w:tcW w:w="625" w:type="pct"/>
            <w:shd w:val="clear" w:color="auto" w:fill="FFFFFF" w:themeFill="background1"/>
          </w:tcPr>
          <w:p w14:paraId="36E11785" w14:textId="44416F33" w:rsidR="00751BA3" w:rsidRDefault="00751BA3" w:rsidP="00553187">
            <w:pPr>
              <w:pStyle w:val="CETBodytext"/>
              <w:keepNext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Wine</w:t>
            </w:r>
            <w:r>
              <w:rPr>
                <w:szCs w:val="18"/>
              </w:rPr>
              <w:t xml:space="preserve"> </w:t>
            </w:r>
            <w:r w:rsidRPr="00D31B25">
              <w:rPr>
                <w:szCs w:val="18"/>
              </w:rPr>
              <w:t>grapes Pruning</w:t>
            </w:r>
          </w:p>
          <w:p w14:paraId="556DABC0" w14:textId="7171D40E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D31B25">
              <w:rPr>
                <w:szCs w:val="18"/>
              </w:rPr>
              <w:t>(</w:t>
            </w:r>
            <w:proofErr w:type="spellStart"/>
            <w:r w:rsidRPr="00D31B25">
              <w:rPr>
                <w:szCs w:val="18"/>
              </w:rPr>
              <w:t>t</w:t>
            </w:r>
            <w:r w:rsidRPr="00D31B25">
              <w:rPr>
                <w:szCs w:val="18"/>
                <w:vertAlign w:val="subscript"/>
              </w:rPr>
              <w:t>w.m</w:t>
            </w:r>
            <w:proofErr w:type="spellEnd"/>
            <w:r w:rsidRPr="00D31B25">
              <w:rPr>
                <w:szCs w:val="18"/>
                <w:vertAlign w:val="subscript"/>
              </w:rPr>
              <w:t>.</w:t>
            </w:r>
            <w:r w:rsidRPr="00D31B25">
              <w:rPr>
                <w:szCs w:val="18"/>
              </w:rPr>
              <w:t>)</w:t>
            </w:r>
          </w:p>
        </w:tc>
        <w:tc>
          <w:tcPr>
            <w:tcW w:w="625" w:type="pct"/>
            <w:shd w:val="clear" w:color="auto" w:fill="FFFFFF" w:themeFill="background1"/>
          </w:tcPr>
          <w:p w14:paraId="4624F81F" w14:textId="77777777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Citrus</w:t>
            </w:r>
          </w:p>
          <w:p w14:paraId="6D147157" w14:textId="77777777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Pomace</w:t>
            </w:r>
          </w:p>
          <w:p w14:paraId="6B62D225" w14:textId="23A787E0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D31B25">
              <w:rPr>
                <w:szCs w:val="18"/>
              </w:rPr>
              <w:t>(</w:t>
            </w:r>
            <w:proofErr w:type="spellStart"/>
            <w:r w:rsidRPr="00D31B25">
              <w:rPr>
                <w:szCs w:val="18"/>
              </w:rPr>
              <w:t>t</w:t>
            </w:r>
            <w:r w:rsidRPr="00D31B25">
              <w:rPr>
                <w:szCs w:val="18"/>
                <w:vertAlign w:val="subscript"/>
              </w:rPr>
              <w:t>w.m</w:t>
            </w:r>
            <w:proofErr w:type="spellEnd"/>
            <w:r w:rsidRPr="00D31B25">
              <w:rPr>
                <w:szCs w:val="18"/>
                <w:vertAlign w:val="subscript"/>
              </w:rPr>
              <w:t>.</w:t>
            </w:r>
            <w:r w:rsidRPr="00D31B25">
              <w:rPr>
                <w:szCs w:val="18"/>
              </w:rPr>
              <w:t>)</w:t>
            </w:r>
          </w:p>
        </w:tc>
        <w:tc>
          <w:tcPr>
            <w:tcW w:w="625" w:type="pct"/>
            <w:shd w:val="clear" w:color="auto" w:fill="FFFFFF" w:themeFill="background1"/>
          </w:tcPr>
          <w:p w14:paraId="51D51D35" w14:textId="77777777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Citrus</w:t>
            </w:r>
          </w:p>
          <w:p w14:paraId="0EFF1314" w14:textId="07231062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Pruning</w:t>
            </w:r>
          </w:p>
          <w:p w14:paraId="4924B6C6" w14:textId="14AEBFC1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D31B25">
              <w:rPr>
                <w:szCs w:val="18"/>
              </w:rPr>
              <w:t>(</w:t>
            </w:r>
            <w:proofErr w:type="spellStart"/>
            <w:r w:rsidRPr="00D31B25">
              <w:rPr>
                <w:szCs w:val="18"/>
              </w:rPr>
              <w:t>t</w:t>
            </w:r>
            <w:r w:rsidRPr="00D31B25">
              <w:rPr>
                <w:szCs w:val="18"/>
                <w:vertAlign w:val="subscript"/>
              </w:rPr>
              <w:t>w.m</w:t>
            </w:r>
            <w:proofErr w:type="spellEnd"/>
            <w:r w:rsidRPr="00D31B25">
              <w:rPr>
                <w:szCs w:val="18"/>
                <w:vertAlign w:val="subscript"/>
              </w:rPr>
              <w:t>.</w:t>
            </w:r>
            <w:r w:rsidRPr="00D31B25">
              <w:rPr>
                <w:szCs w:val="18"/>
              </w:rPr>
              <w:t>)</w:t>
            </w:r>
          </w:p>
        </w:tc>
        <w:tc>
          <w:tcPr>
            <w:tcW w:w="625" w:type="pct"/>
            <w:shd w:val="clear" w:color="auto" w:fill="FFFFFF" w:themeFill="background1"/>
          </w:tcPr>
          <w:p w14:paraId="5E7B6652" w14:textId="77777777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Tomato</w:t>
            </w:r>
          </w:p>
          <w:p w14:paraId="7E07F03C" w14:textId="77777777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Peels</w:t>
            </w:r>
          </w:p>
          <w:p w14:paraId="4842C52C" w14:textId="27AEF55E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D31B25">
              <w:rPr>
                <w:szCs w:val="18"/>
              </w:rPr>
              <w:t>(</w:t>
            </w:r>
            <w:proofErr w:type="spellStart"/>
            <w:r w:rsidRPr="00D31B25">
              <w:rPr>
                <w:szCs w:val="18"/>
              </w:rPr>
              <w:t>t</w:t>
            </w:r>
            <w:r w:rsidRPr="00D31B25">
              <w:rPr>
                <w:szCs w:val="18"/>
                <w:vertAlign w:val="subscript"/>
              </w:rPr>
              <w:t>w.m</w:t>
            </w:r>
            <w:proofErr w:type="spellEnd"/>
            <w:r w:rsidRPr="00D31B25">
              <w:rPr>
                <w:szCs w:val="18"/>
                <w:vertAlign w:val="subscript"/>
              </w:rPr>
              <w:t>.</w:t>
            </w:r>
            <w:r w:rsidRPr="00D31B25">
              <w:rPr>
                <w:szCs w:val="18"/>
              </w:rPr>
              <w:t>)</w:t>
            </w:r>
          </w:p>
        </w:tc>
        <w:tc>
          <w:tcPr>
            <w:tcW w:w="625" w:type="pct"/>
            <w:shd w:val="clear" w:color="auto" w:fill="FFFFFF" w:themeFill="background1"/>
          </w:tcPr>
          <w:p w14:paraId="395CBF82" w14:textId="77777777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Tomato</w:t>
            </w:r>
          </w:p>
          <w:p w14:paraId="60B425AF" w14:textId="77777777" w:rsidR="00751BA3" w:rsidRDefault="00751BA3" w:rsidP="00553187">
            <w:pPr>
              <w:pStyle w:val="CETBodytext"/>
              <w:keepNext/>
              <w:ind w:right="-1"/>
              <w:jc w:val="right"/>
              <w:rPr>
                <w:szCs w:val="18"/>
              </w:rPr>
            </w:pPr>
            <w:r w:rsidRPr="00D31B25">
              <w:rPr>
                <w:szCs w:val="18"/>
              </w:rPr>
              <w:t>Seeds</w:t>
            </w:r>
          </w:p>
          <w:p w14:paraId="78F1B843" w14:textId="06F784F3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D31B25">
              <w:rPr>
                <w:szCs w:val="18"/>
              </w:rPr>
              <w:t>(</w:t>
            </w:r>
            <w:proofErr w:type="spellStart"/>
            <w:r w:rsidRPr="00D31B25">
              <w:rPr>
                <w:szCs w:val="18"/>
              </w:rPr>
              <w:t>t</w:t>
            </w:r>
            <w:r w:rsidRPr="00D31B25">
              <w:rPr>
                <w:szCs w:val="18"/>
                <w:vertAlign w:val="subscript"/>
              </w:rPr>
              <w:t>w.m</w:t>
            </w:r>
            <w:proofErr w:type="spellEnd"/>
            <w:r w:rsidRPr="00D31B25">
              <w:rPr>
                <w:szCs w:val="18"/>
                <w:vertAlign w:val="subscript"/>
              </w:rPr>
              <w:t>.</w:t>
            </w:r>
            <w:r w:rsidRPr="00D31B25">
              <w:rPr>
                <w:szCs w:val="18"/>
              </w:rPr>
              <w:t>)</w:t>
            </w:r>
          </w:p>
        </w:tc>
      </w:tr>
      <w:tr w:rsidR="00751BA3" w:rsidRPr="00B57B36" w14:paraId="253E1E3E" w14:textId="3DDDACCB" w:rsidTr="7443F2B7">
        <w:trPr>
          <w:trHeight w:val="300"/>
        </w:trPr>
        <w:tc>
          <w:tcPr>
            <w:tcW w:w="625" w:type="pct"/>
            <w:shd w:val="clear" w:color="auto" w:fill="FFFFFF" w:themeFill="background1"/>
          </w:tcPr>
          <w:p w14:paraId="1B469158" w14:textId="37F0A3F1" w:rsidR="00751BA3" w:rsidRPr="00B57B36" w:rsidRDefault="00751BA3" w:rsidP="00553187">
            <w:pPr>
              <w:pStyle w:val="CETBodytext"/>
              <w:keepNext/>
              <w:rPr>
                <w:lang w:val="en-GB"/>
              </w:rPr>
            </w:pPr>
            <w:r w:rsidRPr="00D31B25">
              <w:rPr>
                <w:szCs w:val="18"/>
              </w:rPr>
              <w:t>Molise</w:t>
            </w:r>
          </w:p>
        </w:tc>
        <w:tc>
          <w:tcPr>
            <w:tcW w:w="625" w:type="pct"/>
            <w:shd w:val="clear" w:color="auto" w:fill="FFFFFF" w:themeFill="background1"/>
          </w:tcPr>
          <w:p w14:paraId="7D42A62C" w14:textId="325B0F0C" w:rsidR="00751BA3" w:rsidRPr="00B57B36" w:rsidRDefault="00751BA3" w:rsidP="007712C3">
            <w:pPr>
              <w:pStyle w:val="CETBodytext"/>
              <w:keepNext/>
              <w:jc w:val="right"/>
              <w:rPr>
                <w:lang w:val="en-GB"/>
              </w:rPr>
            </w:pPr>
            <w:r w:rsidRPr="00BC6877">
              <w:t>49</w:t>
            </w:r>
            <w:r>
              <w:t>’</w:t>
            </w:r>
            <w:r w:rsidRPr="00BC6877">
              <w:t>203</w:t>
            </w:r>
          </w:p>
        </w:tc>
        <w:tc>
          <w:tcPr>
            <w:tcW w:w="625" w:type="pct"/>
            <w:shd w:val="clear" w:color="auto" w:fill="FFFFFF" w:themeFill="background1"/>
          </w:tcPr>
          <w:p w14:paraId="783FDDD4" w14:textId="7CA4D18E" w:rsidR="00751BA3" w:rsidRPr="0004514A" w:rsidRDefault="003C6561" w:rsidP="00553187">
            <w:pPr>
              <w:pStyle w:val="CETBodytext"/>
              <w:keepNext/>
              <w:jc w:val="right"/>
            </w:pPr>
            <w:r>
              <w:t>3’07</w:t>
            </w:r>
            <w:r w:rsidR="3ABFD0A6">
              <w:t>8</w:t>
            </w:r>
          </w:p>
        </w:tc>
        <w:tc>
          <w:tcPr>
            <w:tcW w:w="625" w:type="pct"/>
            <w:shd w:val="clear" w:color="auto" w:fill="FFFFFF" w:themeFill="background1"/>
          </w:tcPr>
          <w:p w14:paraId="00EDD196" w14:textId="5D7BFA58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04514A">
              <w:t>23</w:t>
            </w:r>
            <w:r>
              <w:t>’</w:t>
            </w:r>
            <w:r w:rsidRPr="0004514A">
              <w:t>057</w:t>
            </w:r>
          </w:p>
        </w:tc>
        <w:tc>
          <w:tcPr>
            <w:tcW w:w="625" w:type="pct"/>
            <w:shd w:val="clear" w:color="auto" w:fill="FFFFFF" w:themeFill="background1"/>
          </w:tcPr>
          <w:p w14:paraId="3E8E14AD" w14:textId="5CB94A43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3816A3">
              <w:t>66</w:t>
            </w:r>
          </w:p>
        </w:tc>
        <w:tc>
          <w:tcPr>
            <w:tcW w:w="625" w:type="pct"/>
            <w:shd w:val="clear" w:color="auto" w:fill="FFFFFF" w:themeFill="background1"/>
          </w:tcPr>
          <w:p w14:paraId="6BBBF8A1" w14:textId="4B62D9A9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F21554">
              <w:t>34</w:t>
            </w:r>
          </w:p>
        </w:tc>
        <w:tc>
          <w:tcPr>
            <w:tcW w:w="625" w:type="pct"/>
            <w:shd w:val="clear" w:color="auto" w:fill="FFFFFF" w:themeFill="background1"/>
          </w:tcPr>
          <w:p w14:paraId="0A39E5D1" w14:textId="60FEAFD2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12894">
              <w:t>1</w:t>
            </w:r>
            <w:r>
              <w:t>’</w:t>
            </w:r>
            <w:r w:rsidRPr="00012894">
              <w:t>976</w:t>
            </w:r>
          </w:p>
        </w:tc>
        <w:tc>
          <w:tcPr>
            <w:tcW w:w="625" w:type="pct"/>
            <w:shd w:val="clear" w:color="auto" w:fill="FFFFFF" w:themeFill="background1"/>
          </w:tcPr>
          <w:p w14:paraId="7C3ACE65" w14:textId="40E4E0E6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E1C61">
              <w:t>1</w:t>
            </w:r>
            <w:r>
              <w:t>’</w:t>
            </w:r>
            <w:r w:rsidRPr="00BE1C61">
              <w:t>373</w:t>
            </w:r>
          </w:p>
        </w:tc>
      </w:tr>
      <w:tr w:rsidR="00751BA3" w:rsidRPr="00B57B36" w14:paraId="5E8298AD" w14:textId="77777777" w:rsidTr="7443F2B7">
        <w:trPr>
          <w:trHeight w:val="300"/>
        </w:trPr>
        <w:tc>
          <w:tcPr>
            <w:tcW w:w="625" w:type="pct"/>
            <w:shd w:val="clear" w:color="auto" w:fill="FFFFFF" w:themeFill="background1"/>
          </w:tcPr>
          <w:p w14:paraId="51322FB1" w14:textId="25CE2BFE" w:rsidR="00751BA3" w:rsidRPr="00B57B36" w:rsidRDefault="00751BA3" w:rsidP="00553187">
            <w:pPr>
              <w:pStyle w:val="CETBodytext"/>
              <w:keepNext/>
              <w:rPr>
                <w:lang w:val="en-GB"/>
              </w:rPr>
            </w:pPr>
            <w:r w:rsidRPr="00D31B25">
              <w:rPr>
                <w:szCs w:val="18"/>
              </w:rPr>
              <w:t>Apulia</w:t>
            </w:r>
          </w:p>
        </w:tc>
        <w:tc>
          <w:tcPr>
            <w:tcW w:w="625" w:type="pct"/>
            <w:shd w:val="clear" w:color="auto" w:fill="FFFFFF" w:themeFill="background1"/>
          </w:tcPr>
          <w:p w14:paraId="0D5C7BD6" w14:textId="5731A5B4" w:rsidR="00751BA3" w:rsidRPr="00B57B36" w:rsidRDefault="00751BA3" w:rsidP="007712C3">
            <w:pPr>
              <w:pStyle w:val="CETBodytext"/>
              <w:keepNext/>
              <w:jc w:val="right"/>
              <w:rPr>
                <w:lang w:val="en-GB"/>
              </w:rPr>
            </w:pPr>
            <w:r w:rsidRPr="00BC6877">
              <w:t>245</w:t>
            </w:r>
            <w:r>
              <w:t>’</w:t>
            </w:r>
            <w:r w:rsidRPr="00BC6877">
              <w:t>730</w:t>
            </w:r>
          </w:p>
        </w:tc>
        <w:tc>
          <w:tcPr>
            <w:tcW w:w="625" w:type="pct"/>
            <w:shd w:val="clear" w:color="auto" w:fill="FFFFFF" w:themeFill="background1"/>
          </w:tcPr>
          <w:p w14:paraId="68842C8C" w14:textId="2BC337FE" w:rsidR="00751BA3" w:rsidRPr="00672930" w:rsidRDefault="126243B6" w:rsidP="7443F2B7">
            <w:pPr>
              <w:tabs>
                <w:tab w:val="clear" w:pos="7100"/>
              </w:tabs>
              <w:spacing w:line="240" w:lineRule="auto"/>
              <w:jc w:val="right"/>
              <w:rPr>
                <w:rFonts w:cs="Arial"/>
                <w:sz w:val="20"/>
                <w:lang w:val="it-IT"/>
              </w:rPr>
            </w:pPr>
            <w:r w:rsidRPr="7443F2B7">
              <w:rPr>
                <w:rFonts w:cs="Arial"/>
              </w:rPr>
              <w:t>65’07</w:t>
            </w:r>
            <w:r w:rsidR="7A88D2FF" w:rsidRPr="7443F2B7">
              <w:rPr>
                <w:rFonts w:cs="Arial"/>
              </w:rPr>
              <w:t>9</w:t>
            </w:r>
          </w:p>
        </w:tc>
        <w:tc>
          <w:tcPr>
            <w:tcW w:w="625" w:type="pct"/>
            <w:shd w:val="clear" w:color="auto" w:fill="FFFFFF" w:themeFill="background1"/>
          </w:tcPr>
          <w:p w14:paraId="30076EC0" w14:textId="4BD293FD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04514A">
              <w:t>456</w:t>
            </w:r>
            <w:r>
              <w:t>’</w:t>
            </w:r>
            <w:r w:rsidRPr="0004514A">
              <w:t>409</w:t>
            </w:r>
          </w:p>
        </w:tc>
        <w:tc>
          <w:tcPr>
            <w:tcW w:w="625" w:type="pct"/>
            <w:shd w:val="clear" w:color="auto" w:fill="FFFFFF" w:themeFill="background1"/>
          </w:tcPr>
          <w:p w14:paraId="28308375" w14:textId="65B75791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3816A3">
              <w:t>159</w:t>
            </w:r>
            <w:r>
              <w:t>’</w:t>
            </w:r>
            <w:r w:rsidRPr="003816A3">
              <w:t>112</w:t>
            </w:r>
          </w:p>
        </w:tc>
        <w:tc>
          <w:tcPr>
            <w:tcW w:w="625" w:type="pct"/>
            <w:shd w:val="clear" w:color="auto" w:fill="FFFFFF" w:themeFill="background1"/>
          </w:tcPr>
          <w:p w14:paraId="682FF2D2" w14:textId="091F90BF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F21554">
              <w:t>99</w:t>
            </w:r>
            <w:r>
              <w:t>’</w:t>
            </w:r>
            <w:r w:rsidRPr="00F21554">
              <w:t>833</w:t>
            </w:r>
          </w:p>
        </w:tc>
        <w:tc>
          <w:tcPr>
            <w:tcW w:w="625" w:type="pct"/>
            <w:shd w:val="clear" w:color="auto" w:fill="FFFFFF" w:themeFill="background1"/>
          </w:tcPr>
          <w:p w14:paraId="128361E5" w14:textId="58006EED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12894">
              <w:t>44</w:t>
            </w:r>
            <w:r>
              <w:t>’</w:t>
            </w:r>
            <w:r w:rsidRPr="00012894">
              <w:t>021</w:t>
            </w:r>
          </w:p>
        </w:tc>
        <w:tc>
          <w:tcPr>
            <w:tcW w:w="625" w:type="pct"/>
            <w:shd w:val="clear" w:color="auto" w:fill="FFFFFF" w:themeFill="background1"/>
          </w:tcPr>
          <w:p w14:paraId="554F4E7B" w14:textId="38B5D12F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E1C61">
              <w:t>30</w:t>
            </w:r>
            <w:r>
              <w:t>’</w:t>
            </w:r>
            <w:r w:rsidRPr="00BE1C61">
              <w:t>591</w:t>
            </w:r>
          </w:p>
        </w:tc>
      </w:tr>
      <w:tr w:rsidR="00751BA3" w:rsidRPr="00B57B36" w14:paraId="5306E47C" w14:textId="77777777" w:rsidTr="7443F2B7">
        <w:trPr>
          <w:trHeight w:val="300"/>
        </w:trPr>
        <w:tc>
          <w:tcPr>
            <w:tcW w:w="625" w:type="pct"/>
            <w:shd w:val="clear" w:color="auto" w:fill="FFFFFF" w:themeFill="background1"/>
          </w:tcPr>
          <w:p w14:paraId="6F0BA212" w14:textId="717A8823" w:rsidR="00751BA3" w:rsidRPr="00B57B36" w:rsidRDefault="00751BA3" w:rsidP="00553187">
            <w:pPr>
              <w:pStyle w:val="CETBodytext"/>
              <w:keepNext/>
              <w:rPr>
                <w:lang w:val="en-GB"/>
              </w:rPr>
            </w:pPr>
            <w:r w:rsidRPr="00D31B25">
              <w:rPr>
                <w:szCs w:val="18"/>
              </w:rPr>
              <w:t>Basilicata</w:t>
            </w:r>
          </w:p>
        </w:tc>
        <w:tc>
          <w:tcPr>
            <w:tcW w:w="625" w:type="pct"/>
            <w:shd w:val="clear" w:color="auto" w:fill="FFFFFF" w:themeFill="background1"/>
          </w:tcPr>
          <w:p w14:paraId="2C558B9E" w14:textId="7DD9B523" w:rsidR="00751BA3" w:rsidRPr="00B57B36" w:rsidRDefault="00751BA3" w:rsidP="007712C3">
            <w:pPr>
              <w:pStyle w:val="CETBodytext"/>
              <w:keepNext/>
              <w:jc w:val="right"/>
              <w:rPr>
                <w:lang w:val="en-GB"/>
              </w:rPr>
            </w:pPr>
            <w:r w:rsidRPr="00BC6877">
              <w:t>2</w:t>
            </w:r>
            <w:r>
              <w:t>’</w:t>
            </w:r>
            <w:r w:rsidRPr="00BC6877">
              <w:t>734</w:t>
            </w:r>
          </w:p>
        </w:tc>
        <w:tc>
          <w:tcPr>
            <w:tcW w:w="625" w:type="pct"/>
            <w:shd w:val="clear" w:color="auto" w:fill="FFFFFF" w:themeFill="background1"/>
          </w:tcPr>
          <w:p w14:paraId="7882A64D" w14:textId="43A74286" w:rsidR="00751BA3" w:rsidRPr="0004514A" w:rsidRDefault="790FCC1B" w:rsidP="00553187">
            <w:pPr>
              <w:pStyle w:val="CETBodytext"/>
              <w:keepNext/>
              <w:jc w:val="right"/>
            </w:pPr>
            <w:r>
              <w:t>518</w:t>
            </w:r>
          </w:p>
        </w:tc>
        <w:tc>
          <w:tcPr>
            <w:tcW w:w="625" w:type="pct"/>
            <w:shd w:val="clear" w:color="auto" w:fill="FFFFFF" w:themeFill="background1"/>
          </w:tcPr>
          <w:p w14:paraId="68DA08A2" w14:textId="2D8F9638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04514A">
              <w:t>4</w:t>
            </w:r>
            <w:r>
              <w:t>’</w:t>
            </w:r>
            <w:r w:rsidRPr="0004514A">
              <w:t>153</w:t>
            </w:r>
          </w:p>
        </w:tc>
        <w:tc>
          <w:tcPr>
            <w:tcW w:w="625" w:type="pct"/>
            <w:shd w:val="clear" w:color="auto" w:fill="FFFFFF" w:themeFill="background1"/>
          </w:tcPr>
          <w:p w14:paraId="0F8A1FB2" w14:textId="79A34E57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3816A3">
              <w:t>61</w:t>
            </w:r>
            <w:r>
              <w:t>’</w:t>
            </w:r>
            <w:r w:rsidRPr="003816A3">
              <w:t>759</w:t>
            </w:r>
          </w:p>
        </w:tc>
        <w:tc>
          <w:tcPr>
            <w:tcW w:w="625" w:type="pct"/>
            <w:shd w:val="clear" w:color="auto" w:fill="FFFFFF" w:themeFill="background1"/>
          </w:tcPr>
          <w:p w14:paraId="40EEB845" w14:textId="65474770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F21554">
              <w:t>36</w:t>
            </w:r>
            <w:r>
              <w:t>’</w:t>
            </w:r>
            <w:r w:rsidRPr="00F21554">
              <w:t>110</w:t>
            </w:r>
          </w:p>
        </w:tc>
        <w:tc>
          <w:tcPr>
            <w:tcW w:w="625" w:type="pct"/>
            <w:shd w:val="clear" w:color="auto" w:fill="FFFFFF" w:themeFill="background1"/>
          </w:tcPr>
          <w:p w14:paraId="21200948" w14:textId="0D587DE5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12894">
              <w:t>3</w:t>
            </w:r>
            <w:r>
              <w:t>’</w:t>
            </w:r>
            <w:r w:rsidRPr="00012894">
              <w:t>482</w:t>
            </w:r>
          </w:p>
        </w:tc>
        <w:tc>
          <w:tcPr>
            <w:tcW w:w="625" w:type="pct"/>
            <w:shd w:val="clear" w:color="auto" w:fill="FFFFFF" w:themeFill="background1"/>
          </w:tcPr>
          <w:p w14:paraId="6510DD4E" w14:textId="38A2898C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E1C61">
              <w:t>2</w:t>
            </w:r>
            <w:r>
              <w:t>’</w:t>
            </w:r>
            <w:r w:rsidRPr="00BE1C61">
              <w:t>419</w:t>
            </w:r>
          </w:p>
        </w:tc>
      </w:tr>
      <w:tr w:rsidR="00751BA3" w:rsidRPr="00B57B36" w14:paraId="0E2A849C" w14:textId="77777777" w:rsidTr="7443F2B7">
        <w:trPr>
          <w:trHeight w:val="300"/>
        </w:trPr>
        <w:tc>
          <w:tcPr>
            <w:tcW w:w="625" w:type="pct"/>
            <w:shd w:val="clear" w:color="auto" w:fill="FFFFFF" w:themeFill="background1"/>
          </w:tcPr>
          <w:p w14:paraId="3CE42653" w14:textId="04C590E4" w:rsidR="00751BA3" w:rsidRPr="00B57B36" w:rsidRDefault="00751BA3" w:rsidP="00553187">
            <w:pPr>
              <w:pStyle w:val="CETBodytext"/>
              <w:keepNext/>
              <w:rPr>
                <w:lang w:val="en-GB"/>
              </w:rPr>
            </w:pPr>
            <w:r w:rsidRPr="00D31B25">
              <w:rPr>
                <w:szCs w:val="18"/>
              </w:rPr>
              <w:t>Calabria</w:t>
            </w:r>
          </w:p>
        </w:tc>
        <w:tc>
          <w:tcPr>
            <w:tcW w:w="625" w:type="pct"/>
            <w:shd w:val="clear" w:color="auto" w:fill="FFFFFF" w:themeFill="background1"/>
          </w:tcPr>
          <w:p w14:paraId="179F1A2B" w14:textId="7EADB907" w:rsidR="00751BA3" w:rsidRPr="00B57B36" w:rsidRDefault="00751BA3" w:rsidP="007712C3">
            <w:pPr>
              <w:pStyle w:val="CETBodytext"/>
              <w:keepNext/>
              <w:jc w:val="right"/>
              <w:rPr>
                <w:lang w:val="en-GB"/>
              </w:rPr>
            </w:pPr>
            <w:r w:rsidRPr="00BC6877">
              <w:t>6</w:t>
            </w:r>
            <w:r>
              <w:t>’</w:t>
            </w:r>
            <w:r w:rsidRPr="00BC6877">
              <w:t>627</w:t>
            </w:r>
          </w:p>
        </w:tc>
        <w:tc>
          <w:tcPr>
            <w:tcW w:w="625" w:type="pct"/>
            <w:shd w:val="clear" w:color="auto" w:fill="FFFFFF" w:themeFill="background1"/>
          </w:tcPr>
          <w:p w14:paraId="6F3E061A" w14:textId="0E900350" w:rsidR="00751BA3" w:rsidRPr="0004514A" w:rsidRDefault="366E5A51" w:rsidP="00553187">
            <w:pPr>
              <w:pStyle w:val="CETBodytext"/>
              <w:keepNext/>
              <w:jc w:val="right"/>
            </w:pPr>
            <w:r>
              <w:t>1’619</w:t>
            </w:r>
          </w:p>
        </w:tc>
        <w:tc>
          <w:tcPr>
            <w:tcW w:w="625" w:type="pct"/>
            <w:shd w:val="clear" w:color="auto" w:fill="FFFFFF" w:themeFill="background1"/>
          </w:tcPr>
          <w:p w14:paraId="4DBB9932" w14:textId="5F76E50D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04514A">
              <w:t>15</w:t>
            </w:r>
            <w:r>
              <w:t>’</w:t>
            </w:r>
            <w:r w:rsidRPr="0004514A">
              <w:t>625</w:t>
            </w:r>
          </w:p>
        </w:tc>
        <w:tc>
          <w:tcPr>
            <w:tcW w:w="625" w:type="pct"/>
            <w:shd w:val="clear" w:color="auto" w:fill="FFFFFF" w:themeFill="background1"/>
          </w:tcPr>
          <w:p w14:paraId="30F0E822" w14:textId="2358565E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3816A3">
              <w:t>595</w:t>
            </w:r>
            <w:r>
              <w:t>’</w:t>
            </w:r>
            <w:r w:rsidRPr="003816A3">
              <w:t>067</w:t>
            </w:r>
          </w:p>
        </w:tc>
        <w:tc>
          <w:tcPr>
            <w:tcW w:w="625" w:type="pct"/>
            <w:shd w:val="clear" w:color="auto" w:fill="FFFFFF" w:themeFill="background1"/>
          </w:tcPr>
          <w:p w14:paraId="25063971" w14:textId="306DD470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F21554">
              <w:t>316</w:t>
            </w:r>
            <w:r>
              <w:t>’</w:t>
            </w:r>
            <w:r w:rsidRPr="00F21554">
              <w:t>336</w:t>
            </w:r>
          </w:p>
        </w:tc>
        <w:tc>
          <w:tcPr>
            <w:tcW w:w="625" w:type="pct"/>
            <w:shd w:val="clear" w:color="auto" w:fill="FFFFFF" w:themeFill="background1"/>
          </w:tcPr>
          <w:p w14:paraId="7AD67CC3" w14:textId="356C09FD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12894">
              <w:t>3</w:t>
            </w:r>
            <w:r>
              <w:t>’</w:t>
            </w:r>
            <w:r w:rsidRPr="00012894">
              <w:t>296</w:t>
            </w:r>
          </w:p>
        </w:tc>
        <w:tc>
          <w:tcPr>
            <w:tcW w:w="625" w:type="pct"/>
            <w:shd w:val="clear" w:color="auto" w:fill="FFFFFF" w:themeFill="background1"/>
          </w:tcPr>
          <w:p w14:paraId="117D4771" w14:textId="7504E620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E1C61">
              <w:t>2</w:t>
            </w:r>
            <w:r>
              <w:t>’</w:t>
            </w:r>
            <w:r w:rsidRPr="00BE1C61">
              <w:t>290</w:t>
            </w:r>
          </w:p>
        </w:tc>
      </w:tr>
      <w:tr w:rsidR="00751BA3" w:rsidRPr="00B57B36" w14:paraId="5DE65F49" w14:textId="77777777" w:rsidTr="7443F2B7">
        <w:trPr>
          <w:trHeight w:val="300"/>
        </w:trPr>
        <w:tc>
          <w:tcPr>
            <w:tcW w:w="625" w:type="pct"/>
            <w:shd w:val="clear" w:color="auto" w:fill="FFFFFF" w:themeFill="background1"/>
          </w:tcPr>
          <w:p w14:paraId="5FD9E7ED" w14:textId="2A543D24" w:rsidR="00751BA3" w:rsidRPr="00B57B36" w:rsidRDefault="00751BA3" w:rsidP="00553187">
            <w:pPr>
              <w:pStyle w:val="CETBodytext"/>
              <w:keepNext/>
              <w:rPr>
                <w:lang w:val="en-GB"/>
              </w:rPr>
            </w:pPr>
            <w:r w:rsidRPr="00F45DC8">
              <w:rPr>
                <w:szCs w:val="18"/>
              </w:rPr>
              <w:t>Campania</w:t>
            </w:r>
          </w:p>
        </w:tc>
        <w:tc>
          <w:tcPr>
            <w:tcW w:w="625" w:type="pct"/>
            <w:shd w:val="clear" w:color="auto" w:fill="FFFFFF" w:themeFill="background1"/>
          </w:tcPr>
          <w:p w14:paraId="45A363E9" w14:textId="6DA7DDDC" w:rsidR="00751BA3" w:rsidRPr="00B57B36" w:rsidRDefault="00751BA3" w:rsidP="007712C3">
            <w:pPr>
              <w:pStyle w:val="CETBodytext"/>
              <w:keepNext/>
              <w:jc w:val="right"/>
              <w:rPr>
                <w:lang w:val="en-GB"/>
              </w:rPr>
            </w:pPr>
            <w:r w:rsidRPr="00BC6877">
              <w:t>154</w:t>
            </w:r>
            <w:r>
              <w:t>’</w:t>
            </w:r>
            <w:r w:rsidRPr="00BC6877">
              <w:t>879</w:t>
            </w:r>
          </w:p>
        </w:tc>
        <w:tc>
          <w:tcPr>
            <w:tcW w:w="625" w:type="pct"/>
            <w:shd w:val="clear" w:color="auto" w:fill="FFFFFF" w:themeFill="background1"/>
          </w:tcPr>
          <w:p w14:paraId="335FC178" w14:textId="5B5031A5" w:rsidR="00751BA3" w:rsidRPr="0004514A" w:rsidRDefault="2B06230A" w:rsidP="00553187">
            <w:pPr>
              <w:pStyle w:val="CETBodytext"/>
              <w:keepNext/>
              <w:jc w:val="right"/>
            </w:pPr>
            <w:r>
              <w:t>8’855</w:t>
            </w:r>
          </w:p>
        </w:tc>
        <w:tc>
          <w:tcPr>
            <w:tcW w:w="625" w:type="pct"/>
            <w:shd w:val="clear" w:color="auto" w:fill="FFFFFF" w:themeFill="background1"/>
          </w:tcPr>
          <w:p w14:paraId="283CC24E" w14:textId="649B42D5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04514A">
              <w:t>72</w:t>
            </w:r>
            <w:r>
              <w:t>’</w:t>
            </w:r>
            <w:r w:rsidRPr="0004514A">
              <w:t>308</w:t>
            </w:r>
          </w:p>
        </w:tc>
        <w:tc>
          <w:tcPr>
            <w:tcW w:w="625" w:type="pct"/>
            <w:shd w:val="clear" w:color="auto" w:fill="FFFFFF" w:themeFill="background1"/>
          </w:tcPr>
          <w:p w14:paraId="3DF6E9F3" w14:textId="1651E5F3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3816A3">
              <w:t>19</w:t>
            </w:r>
            <w:r>
              <w:t>’</w:t>
            </w:r>
            <w:r w:rsidRPr="003816A3">
              <w:t>002</w:t>
            </w:r>
          </w:p>
        </w:tc>
        <w:tc>
          <w:tcPr>
            <w:tcW w:w="625" w:type="pct"/>
            <w:shd w:val="clear" w:color="auto" w:fill="FFFFFF" w:themeFill="background1"/>
          </w:tcPr>
          <w:p w14:paraId="4479F149" w14:textId="33B87345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F21554">
              <w:t>12</w:t>
            </w:r>
            <w:r>
              <w:t>’</w:t>
            </w:r>
            <w:r w:rsidRPr="00F21554">
              <w:t>451</w:t>
            </w:r>
          </w:p>
        </w:tc>
        <w:tc>
          <w:tcPr>
            <w:tcW w:w="625" w:type="pct"/>
            <w:shd w:val="clear" w:color="auto" w:fill="FFFFFF" w:themeFill="background1"/>
          </w:tcPr>
          <w:p w14:paraId="152A477A" w14:textId="569F2CCB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12894">
              <w:t>7</w:t>
            </w:r>
            <w:r>
              <w:t>’</w:t>
            </w:r>
            <w:r w:rsidRPr="00012894">
              <w:t>035</w:t>
            </w:r>
          </w:p>
        </w:tc>
        <w:tc>
          <w:tcPr>
            <w:tcW w:w="625" w:type="pct"/>
            <w:shd w:val="clear" w:color="auto" w:fill="FFFFFF" w:themeFill="background1"/>
          </w:tcPr>
          <w:p w14:paraId="1204D184" w14:textId="3279629B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E1C61">
              <w:t>4</w:t>
            </w:r>
            <w:r>
              <w:t>’</w:t>
            </w:r>
            <w:r w:rsidRPr="00BE1C61">
              <w:t>889</w:t>
            </w:r>
          </w:p>
        </w:tc>
      </w:tr>
      <w:tr w:rsidR="00751BA3" w:rsidRPr="00B57B36" w14:paraId="25CA9BB9" w14:textId="77777777" w:rsidTr="7443F2B7">
        <w:trPr>
          <w:trHeight w:val="300"/>
        </w:trPr>
        <w:tc>
          <w:tcPr>
            <w:tcW w:w="625" w:type="pct"/>
            <w:shd w:val="clear" w:color="auto" w:fill="FFFFFF" w:themeFill="background1"/>
          </w:tcPr>
          <w:p w14:paraId="6D6C928E" w14:textId="7CBA5E66" w:rsidR="00751BA3" w:rsidRPr="00B57B36" w:rsidRDefault="00751BA3" w:rsidP="00553187">
            <w:pPr>
              <w:pStyle w:val="CETBodytext"/>
              <w:keepNext/>
              <w:rPr>
                <w:lang w:val="en-GB"/>
              </w:rPr>
            </w:pPr>
            <w:r w:rsidRPr="00D31B25">
              <w:rPr>
                <w:szCs w:val="18"/>
              </w:rPr>
              <w:t>Sicily</w:t>
            </w:r>
          </w:p>
        </w:tc>
        <w:tc>
          <w:tcPr>
            <w:tcW w:w="625" w:type="pct"/>
            <w:shd w:val="clear" w:color="auto" w:fill="FFFFFF" w:themeFill="background1"/>
          </w:tcPr>
          <w:p w14:paraId="793F408D" w14:textId="33B8259D" w:rsidR="00751BA3" w:rsidRPr="00B57B36" w:rsidRDefault="00751BA3" w:rsidP="007712C3">
            <w:pPr>
              <w:pStyle w:val="CETBodytext"/>
              <w:keepNext/>
              <w:jc w:val="right"/>
              <w:rPr>
                <w:lang w:val="en-GB"/>
              </w:rPr>
            </w:pPr>
            <w:r w:rsidRPr="00BC6877">
              <w:t>186</w:t>
            </w:r>
            <w:r>
              <w:t>’</w:t>
            </w:r>
            <w:r w:rsidRPr="00BC6877">
              <w:t>229</w:t>
            </w:r>
          </w:p>
        </w:tc>
        <w:tc>
          <w:tcPr>
            <w:tcW w:w="625" w:type="pct"/>
            <w:shd w:val="clear" w:color="auto" w:fill="FFFFFF" w:themeFill="background1"/>
          </w:tcPr>
          <w:p w14:paraId="214B105C" w14:textId="02583D03" w:rsidR="00751BA3" w:rsidRPr="0004514A" w:rsidRDefault="09789807" w:rsidP="00553187">
            <w:pPr>
              <w:pStyle w:val="CETBodytext"/>
              <w:keepNext/>
              <w:jc w:val="right"/>
            </w:pPr>
            <w:r>
              <w:t>35’287</w:t>
            </w:r>
          </w:p>
        </w:tc>
        <w:tc>
          <w:tcPr>
            <w:tcW w:w="625" w:type="pct"/>
            <w:shd w:val="clear" w:color="auto" w:fill="FFFFFF" w:themeFill="background1"/>
          </w:tcPr>
          <w:p w14:paraId="0A9C61E1" w14:textId="42891DDA" w:rsidR="00751BA3" w:rsidRPr="00B57B36" w:rsidRDefault="00751BA3" w:rsidP="00553187">
            <w:pPr>
              <w:pStyle w:val="CETBodytext"/>
              <w:keepNext/>
              <w:jc w:val="right"/>
              <w:rPr>
                <w:lang w:val="en-GB"/>
              </w:rPr>
            </w:pPr>
            <w:r w:rsidRPr="0004514A">
              <w:t>288</w:t>
            </w:r>
            <w:r>
              <w:t>’</w:t>
            </w:r>
            <w:r w:rsidRPr="0004514A">
              <w:t>100</w:t>
            </w:r>
          </w:p>
        </w:tc>
        <w:tc>
          <w:tcPr>
            <w:tcW w:w="625" w:type="pct"/>
            <w:shd w:val="clear" w:color="auto" w:fill="FFFFFF" w:themeFill="background1"/>
          </w:tcPr>
          <w:p w14:paraId="2C63A392" w14:textId="7824608D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3816A3">
              <w:t>759</w:t>
            </w:r>
            <w:r>
              <w:t>’</w:t>
            </w:r>
            <w:r w:rsidRPr="003816A3">
              <w:t>015</w:t>
            </w:r>
          </w:p>
        </w:tc>
        <w:tc>
          <w:tcPr>
            <w:tcW w:w="625" w:type="pct"/>
            <w:shd w:val="clear" w:color="auto" w:fill="FFFFFF" w:themeFill="background1"/>
          </w:tcPr>
          <w:p w14:paraId="0586DFAD" w14:textId="2E9ED443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F21554">
              <w:t>198</w:t>
            </w:r>
            <w:r>
              <w:t>’</w:t>
            </w:r>
            <w:r w:rsidRPr="00F21554">
              <w:t>094</w:t>
            </w:r>
          </w:p>
        </w:tc>
        <w:tc>
          <w:tcPr>
            <w:tcW w:w="625" w:type="pct"/>
            <w:shd w:val="clear" w:color="auto" w:fill="FFFFFF" w:themeFill="background1"/>
          </w:tcPr>
          <w:p w14:paraId="223F95D7" w14:textId="17E37A78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12894">
              <w:t>2</w:t>
            </w:r>
            <w:r>
              <w:t>’</w:t>
            </w:r>
            <w:r w:rsidRPr="00012894">
              <w:t>267</w:t>
            </w:r>
          </w:p>
        </w:tc>
        <w:tc>
          <w:tcPr>
            <w:tcW w:w="625" w:type="pct"/>
            <w:shd w:val="clear" w:color="auto" w:fill="FFFFFF" w:themeFill="background1"/>
          </w:tcPr>
          <w:p w14:paraId="7C641019" w14:textId="7FF7466C" w:rsidR="00751BA3" w:rsidRPr="00B57B36" w:rsidRDefault="00751BA3" w:rsidP="00553187">
            <w:pPr>
              <w:pStyle w:val="CETBodytext"/>
              <w:keepNext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E1C61">
              <w:t>1</w:t>
            </w:r>
            <w:r>
              <w:t>’</w:t>
            </w:r>
            <w:r w:rsidRPr="00BE1C61">
              <w:t>575</w:t>
            </w:r>
          </w:p>
        </w:tc>
      </w:tr>
      <w:tr w:rsidR="00751BA3" w:rsidRPr="00B57B36" w14:paraId="361B07D3" w14:textId="752EA625" w:rsidTr="7443F2B7">
        <w:trPr>
          <w:trHeight w:val="300"/>
        </w:trPr>
        <w:tc>
          <w:tcPr>
            <w:tcW w:w="625" w:type="pct"/>
            <w:shd w:val="clear" w:color="auto" w:fill="FFFFFF" w:themeFill="background1"/>
          </w:tcPr>
          <w:p w14:paraId="5B1AFDC6" w14:textId="14C46478" w:rsidR="00751BA3" w:rsidRPr="00B57B36" w:rsidRDefault="00751BA3" w:rsidP="00EB335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31B25">
              <w:rPr>
                <w:szCs w:val="18"/>
              </w:rPr>
              <w:t>Sardinia</w:t>
            </w:r>
          </w:p>
        </w:tc>
        <w:tc>
          <w:tcPr>
            <w:tcW w:w="625" w:type="pct"/>
            <w:shd w:val="clear" w:color="auto" w:fill="FFFFFF" w:themeFill="background1"/>
          </w:tcPr>
          <w:p w14:paraId="3586792F" w14:textId="2C613A76" w:rsidR="00751BA3" w:rsidRPr="00B57B36" w:rsidRDefault="00751BA3" w:rsidP="007712C3">
            <w:pPr>
              <w:pStyle w:val="CETBodytext"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C6877">
              <w:t>9</w:t>
            </w:r>
            <w:r>
              <w:t>’</w:t>
            </w:r>
            <w:r w:rsidRPr="00BC6877">
              <w:t>512</w:t>
            </w:r>
          </w:p>
        </w:tc>
        <w:tc>
          <w:tcPr>
            <w:tcW w:w="625" w:type="pct"/>
            <w:shd w:val="clear" w:color="auto" w:fill="FFFFFF" w:themeFill="background1"/>
          </w:tcPr>
          <w:p w14:paraId="6C5A777B" w14:textId="457EEC90" w:rsidR="00751BA3" w:rsidRPr="0004514A" w:rsidRDefault="0A654DD1" w:rsidP="00553187">
            <w:pPr>
              <w:pStyle w:val="CETBodytext"/>
              <w:ind w:right="-1"/>
              <w:jc w:val="right"/>
            </w:pPr>
            <w:r>
              <w:t>4’106</w:t>
            </w:r>
          </w:p>
        </w:tc>
        <w:tc>
          <w:tcPr>
            <w:tcW w:w="625" w:type="pct"/>
            <w:shd w:val="clear" w:color="auto" w:fill="FFFFFF" w:themeFill="background1"/>
          </w:tcPr>
          <w:p w14:paraId="02E3DB44" w14:textId="03444011" w:rsidR="00751BA3" w:rsidRPr="00B57B36" w:rsidRDefault="00751BA3" w:rsidP="00553187">
            <w:pPr>
              <w:pStyle w:val="CETBodytext"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4514A">
              <w:t>79</w:t>
            </w:r>
            <w:r>
              <w:t>’</w:t>
            </w:r>
            <w:r w:rsidRPr="0004514A">
              <w:t>114</w:t>
            </w:r>
          </w:p>
        </w:tc>
        <w:tc>
          <w:tcPr>
            <w:tcW w:w="625" w:type="pct"/>
            <w:shd w:val="clear" w:color="auto" w:fill="FFFFFF" w:themeFill="background1"/>
          </w:tcPr>
          <w:p w14:paraId="7A5F7559" w14:textId="6F49A4F8" w:rsidR="00751BA3" w:rsidRPr="00B57B36" w:rsidRDefault="00751BA3" w:rsidP="00553187">
            <w:pPr>
              <w:pStyle w:val="CETBodytext"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3816A3">
              <w:t>31</w:t>
            </w:r>
            <w:r>
              <w:t>’</w:t>
            </w:r>
            <w:r w:rsidRPr="003816A3">
              <w:t>893</w:t>
            </w:r>
          </w:p>
        </w:tc>
        <w:tc>
          <w:tcPr>
            <w:tcW w:w="625" w:type="pct"/>
            <w:shd w:val="clear" w:color="auto" w:fill="FFFFFF" w:themeFill="background1"/>
          </w:tcPr>
          <w:p w14:paraId="3B25D9A3" w14:textId="781B689C" w:rsidR="00751BA3" w:rsidRPr="00B57B36" w:rsidRDefault="00751BA3" w:rsidP="00553187">
            <w:pPr>
              <w:pStyle w:val="CETBodytext"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F21554">
              <w:t>8</w:t>
            </w:r>
            <w:r>
              <w:t>’</w:t>
            </w:r>
            <w:r w:rsidRPr="00F21554">
              <w:t>757</w:t>
            </w:r>
          </w:p>
        </w:tc>
        <w:tc>
          <w:tcPr>
            <w:tcW w:w="625" w:type="pct"/>
            <w:shd w:val="clear" w:color="auto" w:fill="FFFFFF" w:themeFill="background1"/>
          </w:tcPr>
          <w:p w14:paraId="3D44C207" w14:textId="47743D0A" w:rsidR="00751BA3" w:rsidRPr="00B57B36" w:rsidRDefault="00751BA3" w:rsidP="00553187">
            <w:pPr>
              <w:pStyle w:val="CETBodytext"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012894">
              <w:t>1</w:t>
            </w:r>
            <w:r>
              <w:t>’</w:t>
            </w:r>
            <w:r w:rsidRPr="00012894">
              <w:t>168</w:t>
            </w:r>
          </w:p>
        </w:tc>
        <w:tc>
          <w:tcPr>
            <w:tcW w:w="625" w:type="pct"/>
            <w:shd w:val="clear" w:color="auto" w:fill="FFFFFF" w:themeFill="background1"/>
          </w:tcPr>
          <w:p w14:paraId="19A8DA05" w14:textId="7917397F" w:rsidR="00751BA3" w:rsidRPr="00B57B36" w:rsidRDefault="00751BA3" w:rsidP="00553187">
            <w:pPr>
              <w:pStyle w:val="CETBodytext"/>
              <w:ind w:right="-1"/>
              <w:jc w:val="right"/>
              <w:rPr>
                <w:rFonts w:cs="Arial"/>
                <w:szCs w:val="18"/>
                <w:lang w:val="en-GB"/>
              </w:rPr>
            </w:pPr>
            <w:r w:rsidRPr="00BE1C61">
              <w:t>811</w:t>
            </w:r>
          </w:p>
        </w:tc>
      </w:tr>
    </w:tbl>
    <w:p w14:paraId="645907B8" w14:textId="4C6C2965" w:rsidR="00DA5EEE" w:rsidRPr="0023510C" w:rsidRDefault="00DA5EEE" w:rsidP="72E1917B">
      <w:pPr>
        <w:pStyle w:val="CETBodytext"/>
        <w:rPr>
          <w:highlight w:val="yellow"/>
          <w:lang w:val="en-GB"/>
        </w:rPr>
      </w:pPr>
      <w:commentRangeStart w:id="3"/>
      <w:commentRangeEnd w:id="3"/>
      <w:r>
        <w:rPr>
          <w:rStyle w:val="Rimandocommento"/>
        </w:rPr>
        <w:commentReference w:id="3"/>
      </w:r>
    </w:p>
    <w:p w14:paraId="20B5375C" w14:textId="6481AB34" w:rsidR="3E3414CB" w:rsidRDefault="001A12B7" w:rsidP="001B6A24">
      <w:pPr>
        <w:pStyle w:val="CETheadingx"/>
      </w:pPr>
      <w:r>
        <w:t xml:space="preserve">4.2 </w:t>
      </w:r>
      <w:r w:rsidR="553E9C18">
        <w:t>Cascade valorization of Agro</w:t>
      </w:r>
      <w:r w:rsidR="006C249A">
        <w:t>-</w:t>
      </w:r>
      <w:r w:rsidR="553E9C18">
        <w:t>industrial residual biomass</w:t>
      </w:r>
    </w:p>
    <w:p w14:paraId="6634F703" w14:textId="1AD99CC4" w:rsidR="00B8783A" w:rsidRDefault="7688AE40" w:rsidP="00AF73D5">
      <w:pPr>
        <w:pStyle w:val="CETBodytext"/>
      </w:pPr>
      <w:r>
        <w:t xml:space="preserve">Using the methodology of section 2.2, </w:t>
      </w:r>
      <w:r w:rsidR="4DAC18F3">
        <w:t xml:space="preserve">biorefinery’s </w:t>
      </w:r>
      <w:r>
        <w:t>schemes</w:t>
      </w:r>
      <w:r w:rsidR="28AE14EB">
        <w:t xml:space="preserve"> were assessed</w:t>
      </w:r>
      <w:r>
        <w:t xml:space="preserve"> for </w:t>
      </w:r>
      <w:r w:rsidR="10DDF834">
        <w:t xml:space="preserve">the </w:t>
      </w:r>
      <w:r w:rsidR="62B13C0F">
        <w:t>byproducts’</w:t>
      </w:r>
      <w:r w:rsidR="36C566D3">
        <w:t xml:space="preserve"> valorizatio</w:t>
      </w:r>
      <w:r w:rsidR="522D8BD6">
        <w:t xml:space="preserve">n </w:t>
      </w:r>
      <w:r w:rsidR="291FD7EB">
        <w:t xml:space="preserve">of </w:t>
      </w:r>
      <w:r w:rsidR="36C566D3">
        <w:t>wine, citrus, and tomato</w:t>
      </w:r>
      <w:r w:rsidR="11FDDF2F">
        <w:t xml:space="preserve"> </w:t>
      </w:r>
      <w:r w:rsidR="4F2FD526">
        <w:t>supply chains</w:t>
      </w:r>
      <w:r>
        <w:t xml:space="preserve">. Figure 1 shows </w:t>
      </w:r>
      <w:r w:rsidR="23FB45DB">
        <w:t xml:space="preserve">the </w:t>
      </w:r>
      <w:r w:rsidR="3655AF9C">
        <w:t xml:space="preserve">identified </w:t>
      </w:r>
      <w:r w:rsidR="2BC586A5">
        <w:t>opportunities</w:t>
      </w:r>
      <w:r>
        <w:t xml:space="preserve"> derived from the application of a cascade methodology</w:t>
      </w:r>
      <w:r w:rsidR="70516708">
        <w:t>, through block flow diagram</w:t>
      </w:r>
      <w:r w:rsidR="17AE625A">
        <w:t>s</w:t>
      </w:r>
      <w:r w:rsidR="70516708">
        <w:t>.</w:t>
      </w:r>
      <w:r w:rsidR="0050766A">
        <w:t xml:space="preserve"> Process design metho</w:t>
      </w:r>
      <w:r w:rsidR="00A44EC5">
        <w:t xml:space="preserve">dologies </w:t>
      </w:r>
      <w:r w:rsidR="00940C3C">
        <w:t xml:space="preserve">were </w:t>
      </w:r>
      <w:r w:rsidR="006D0064">
        <w:t>applied</w:t>
      </w:r>
      <w:r w:rsidR="7C265D33">
        <w:t xml:space="preserve"> </w:t>
      </w:r>
      <w:r w:rsidR="594DCD61">
        <w:t>to assess</w:t>
      </w:r>
      <w:r w:rsidR="00C060CF">
        <w:t xml:space="preserve"> the multi product</w:t>
      </w:r>
      <w:r w:rsidR="00F659D7">
        <w:t xml:space="preserve"> </w:t>
      </w:r>
      <w:r w:rsidR="00C060CF">
        <w:t>biorefinery</w:t>
      </w:r>
      <w:r w:rsidR="000A14FB">
        <w:t xml:space="preserve"> </w:t>
      </w:r>
      <w:r w:rsidR="00C060CF">
        <w:t>based approach</w:t>
      </w:r>
      <w:r w:rsidR="348846E7">
        <w:t xml:space="preserve"> (Giuliano et al, 2015)</w:t>
      </w:r>
      <w:r w:rsidR="00752EA3">
        <w:t>.</w:t>
      </w:r>
      <w:r w:rsidR="11A17AA6">
        <w:t xml:space="preserve"> Processes were selected based on the research focus of the P</w:t>
      </w:r>
      <w:r w:rsidR="37FBA139">
        <w:t>ercival</w:t>
      </w:r>
      <w:r w:rsidR="11A17AA6">
        <w:t xml:space="preserve"> Project. </w:t>
      </w:r>
      <w:r w:rsidR="6752EF1B">
        <w:t xml:space="preserve">The </w:t>
      </w:r>
      <w:r w:rsidR="6E284E29">
        <w:t xml:space="preserve">techno-economic and environmental </w:t>
      </w:r>
      <w:r w:rsidR="6752EF1B">
        <w:t>feasibility of the defined multi</w:t>
      </w:r>
      <w:r w:rsidR="006C33C5">
        <w:t>-</w:t>
      </w:r>
      <w:r w:rsidR="6752EF1B">
        <w:t>products layout</w:t>
      </w:r>
      <w:r w:rsidR="284F2DF8">
        <w:t>s</w:t>
      </w:r>
      <w:r w:rsidR="6752EF1B">
        <w:t xml:space="preserve"> will be assessed as part of future development</w:t>
      </w:r>
      <w:r w:rsidR="1A42F70C">
        <w:t>s</w:t>
      </w:r>
      <w:r w:rsidR="6752EF1B">
        <w:t xml:space="preserve">. </w:t>
      </w:r>
      <w:r w:rsidR="0053AD12">
        <w:t>F</w:t>
      </w:r>
      <w:r w:rsidR="06FE3A36">
        <w:t xml:space="preserve">rom the </w:t>
      </w:r>
      <w:r w:rsidR="2B3D1EF3">
        <w:t>g</w:t>
      </w:r>
      <w:r w:rsidR="06CCF35A">
        <w:t>rape marc and wine lees quantified in section 3.1, (Figure 1.a</w:t>
      </w:r>
      <w:r w:rsidR="33269867">
        <w:t>),</w:t>
      </w:r>
      <w:r w:rsidR="4CD1A91C">
        <w:t xml:space="preserve"> </w:t>
      </w:r>
      <w:r w:rsidR="33269867">
        <w:t>resveratrol</w:t>
      </w:r>
      <w:r w:rsidR="320AA09D">
        <w:t xml:space="preserve"> </w:t>
      </w:r>
      <w:r w:rsidR="1C631FBB">
        <w:t>extraction</w:t>
      </w:r>
      <w:r w:rsidR="06CCF35A">
        <w:t xml:space="preserve"> by </w:t>
      </w:r>
      <w:r w:rsidR="19C0D295">
        <w:t>u</w:t>
      </w:r>
      <w:r w:rsidR="06CCF35A">
        <w:t>ltrasound-</w:t>
      </w:r>
      <w:r w:rsidR="4CD1A91C">
        <w:t>a</w:t>
      </w:r>
      <w:r w:rsidR="06CCF35A">
        <w:t xml:space="preserve">ssisted </w:t>
      </w:r>
      <w:r w:rsidR="40E88E86">
        <w:t>e</w:t>
      </w:r>
      <w:r w:rsidR="06CCF35A">
        <w:t>xtraction (UAE)</w:t>
      </w:r>
      <w:r w:rsidR="319FB5EB">
        <w:t xml:space="preserve"> was </w:t>
      </w:r>
      <w:r w:rsidR="000A14FB">
        <w:t>first</w:t>
      </w:r>
      <w:r w:rsidR="0C0FCB74">
        <w:t xml:space="preserve"> </w:t>
      </w:r>
      <w:r w:rsidR="319FB5EB">
        <w:t>proposed</w:t>
      </w:r>
      <w:r w:rsidR="06CCF35A">
        <w:t xml:space="preserve"> (</w:t>
      </w:r>
      <w:r w:rsidR="5B6B8F39">
        <w:t>Singh et al., 2017</w:t>
      </w:r>
      <w:r w:rsidR="06CCF35A">
        <w:t xml:space="preserve">). </w:t>
      </w:r>
      <w:r w:rsidR="2089825C">
        <w:t>Then, since t</w:t>
      </w:r>
      <w:r w:rsidR="06CCF35A">
        <w:t>he residual solid (about 80-90 %</w:t>
      </w:r>
      <w:proofErr w:type="spellStart"/>
      <w:r w:rsidR="06CCF35A">
        <w:t>wt</w:t>
      </w:r>
      <w:proofErr w:type="spellEnd"/>
      <w:r w:rsidR="06CCF35A">
        <w:t xml:space="preserve">) </w:t>
      </w:r>
      <w:r w:rsidR="00474D3E">
        <w:t>of</w:t>
      </w:r>
      <w:r w:rsidR="3EB7F576">
        <w:t xml:space="preserve"> </w:t>
      </w:r>
      <w:r w:rsidR="4F5F4990">
        <w:t xml:space="preserve">the extraction </w:t>
      </w:r>
      <w:r w:rsidR="06CCF35A">
        <w:t xml:space="preserve">is a good substrate for </w:t>
      </w:r>
      <w:r w:rsidR="502DA1FD">
        <w:t>a</w:t>
      </w:r>
      <w:r w:rsidR="3A55335E">
        <w:t>naerobic</w:t>
      </w:r>
      <w:r w:rsidR="06CCF35A">
        <w:t xml:space="preserve"> </w:t>
      </w:r>
      <w:r w:rsidR="73E136C3">
        <w:t>d</w:t>
      </w:r>
      <w:r w:rsidR="06CCF35A">
        <w:t>igestion</w:t>
      </w:r>
      <w:r w:rsidR="6499D5E2">
        <w:t xml:space="preserve"> (AD)</w:t>
      </w:r>
      <w:r w:rsidR="5F1227CC">
        <w:t>,</w:t>
      </w:r>
      <w:r w:rsidR="00921415">
        <w:t xml:space="preserve"> it</w:t>
      </w:r>
      <w:r w:rsidR="4A534299">
        <w:t xml:space="preserve"> </w:t>
      </w:r>
      <w:r w:rsidR="00921415">
        <w:t xml:space="preserve">was assumed to obtain </w:t>
      </w:r>
      <w:r w:rsidR="06CCF35A">
        <w:t>biogas and</w:t>
      </w:r>
      <w:r w:rsidR="001F0990">
        <w:t xml:space="preserve"> </w:t>
      </w:r>
      <w:r w:rsidR="001F0990" w:rsidRPr="001F0990">
        <w:t>subsequently</w:t>
      </w:r>
      <w:r w:rsidR="00733D80">
        <w:t xml:space="preserve"> </w:t>
      </w:r>
      <w:r w:rsidR="06CCF35A">
        <w:t>biomethane</w:t>
      </w:r>
      <w:r w:rsidR="25B105F6">
        <w:t>.</w:t>
      </w:r>
      <w:r w:rsidR="6E85E50D">
        <w:t xml:space="preserve"> The latter</w:t>
      </w:r>
      <w:r w:rsidR="6499D5E2">
        <w:t xml:space="preserve"> is an energy</w:t>
      </w:r>
      <w:r w:rsidR="6CB133E8">
        <w:t>-</w:t>
      </w:r>
      <w:r w:rsidR="6499D5E2">
        <w:t>product,</w:t>
      </w:r>
      <w:r w:rsidR="75B53B4A">
        <w:t xml:space="preserve"> and</w:t>
      </w:r>
      <w:r w:rsidR="6499D5E2">
        <w:t xml:space="preserve"> it can be blended with natural gas in the grid</w:t>
      </w:r>
      <w:r w:rsidR="16368ECF">
        <w:t>,</w:t>
      </w:r>
      <w:r w:rsidR="6499D5E2">
        <w:t xml:space="preserve"> as</w:t>
      </w:r>
      <w:r w:rsidR="455C8740">
        <w:t>,</w:t>
      </w:r>
      <w:r w:rsidR="6499D5E2">
        <w:t xml:space="preserve"> </w:t>
      </w:r>
      <w:r w:rsidR="7A79FC51">
        <w:t xml:space="preserve">after </w:t>
      </w:r>
      <w:r w:rsidR="3705D4E0">
        <w:t xml:space="preserve">the </w:t>
      </w:r>
      <w:r w:rsidR="25679252">
        <w:t>upgrading</w:t>
      </w:r>
      <w:r w:rsidR="7468CFA2">
        <w:t>,</w:t>
      </w:r>
      <w:r w:rsidR="25679252">
        <w:t xml:space="preserve"> it</w:t>
      </w:r>
      <w:r w:rsidR="4F5F433C">
        <w:t>s concentration can be</w:t>
      </w:r>
      <w:r w:rsidR="25679252">
        <w:t xml:space="preserve"> </w:t>
      </w:r>
      <w:r w:rsidR="6499D5E2">
        <w:t>&gt;99%</w:t>
      </w:r>
      <w:r w:rsidR="5E7EC5DD">
        <w:t>vol.</w:t>
      </w:r>
      <w:r w:rsidR="39CF6D6C">
        <w:t xml:space="preserve"> Moreover</w:t>
      </w:r>
      <w:r w:rsidR="6CD211AC">
        <w:t xml:space="preserve">, </w:t>
      </w:r>
      <w:r w:rsidR="00DD74B6">
        <w:t>for the</w:t>
      </w:r>
      <w:r w:rsidR="03845F04">
        <w:t xml:space="preserve"> digestate</w:t>
      </w:r>
      <w:r w:rsidR="00DD74B6">
        <w:t>,</w:t>
      </w:r>
      <w:r w:rsidR="6499D5E2">
        <w:t xml:space="preserve"> </w:t>
      </w:r>
      <w:r w:rsidR="37BC0CEC">
        <w:t>having</w:t>
      </w:r>
      <w:r w:rsidR="6499D5E2">
        <w:t xml:space="preserve"> </w:t>
      </w:r>
      <w:r w:rsidR="245B0902">
        <w:t>a</w:t>
      </w:r>
      <w:r w:rsidR="6499D5E2">
        <w:t xml:space="preserve"> high content in carbon</w:t>
      </w:r>
      <w:r w:rsidR="00870099">
        <w:t>, the conversion</w:t>
      </w:r>
      <w:r w:rsidR="7A663BA2">
        <w:t xml:space="preserve"> into </w:t>
      </w:r>
      <w:proofErr w:type="spellStart"/>
      <w:r w:rsidR="5E93763D">
        <w:t>hydro</w:t>
      </w:r>
      <w:r w:rsidR="7A663BA2">
        <w:t>char</w:t>
      </w:r>
      <w:proofErr w:type="spellEnd"/>
      <w:r w:rsidR="7A663BA2">
        <w:t xml:space="preserve"> by </w:t>
      </w:r>
      <w:r w:rsidR="53C58D88">
        <w:t>HTC</w:t>
      </w:r>
      <w:r w:rsidR="00D60C73">
        <w:t xml:space="preserve"> was proposed</w:t>
      </w:r>
      <w:r w:rsidR="6152815D">
        <w:t>.</w:t>
      </w:r>
      <w:r w:rsidR="3B881E26">
        <w:t xml:space="preserve"> </w:t>
      </w:r>
      <w:r w:rsidR="6499D5E2">
        <w:t xml:space="preserve">The </w:t>
      </w:r>
      <w:r w:rsidR="5E1607B3">
        <w:t xml:space="preserve">other </w:t>
      </w:r>
      <w:r w:rsidR="0B2EA287">
        <w:t>byproduct from</w:t>
      </w:r>
      <w:r w:rsidR="6499D5E2">
        <w:t xml:space="preserve"> </w:t>
      </w:r>
      <w:r w:rsidR="000A14FB">
        <w:t xml:space="preserve">the </w:t>
      </w:r>
      <w:r w:rsidR="6499D5E2">
        <w:t xml:space="preserve">wine agroindustry consists </w:t>
      </w:r>
      <w:r w:rsidR="000A14FB">
        <w:t>of</w:t>
      </w:r>
      <w:r w:rsidR="6499D5E2">
        <w:t xml:space="preserve"> pruning lignocellulosic material </w:t>
      </w:r>
      <w:r w:rsidR="5E81F846">
        <w:t>having</w:t>
      </w:r>
      <w:r w:rsidR="6499D5E2">
        <w:t xml:space="preserve"> a content of cellulose/hemicellulose/lignin of 21, 12 and 30 % respectively (</w:t>
      </w:r>
      <w:r w:rsidR="49C9B79C">
        <w:t>Jesus et al., 2022</w:t>
      </w:r>
      <w:r w:rsidR="6499D5E2">
        <w:t>).</w:t>
      </w:r>
      <w:r w:rsidR="000609A9">
        <w:t xml:space="preserve"> According to </w:t>
      </w:r>
      <w:r w:rsidR="0018296E">
        <w:t>the scheme in Fig. 1a,</w:t>
      </w:r>
      <w:r w:rsidR="6499D5E2">
        <w:t xml:space="preserve"> </w:t>
      </w:r>
      <w:r w:rsidR="0018296E">
        <w:t>a</w:t>
      </w:r>
      <w:r w:rsidR="6499D5E2">
        <w:t xml:space="preserve">fter pretreatment </w:t>
      </w:r>
      <w:r w:rsidR="00EFE086">
        <w:t xml:space="preserve">and fractionation, enzymatic hydrolysis </w:t>
      </w:r>
      <w:r w:rsidR="727A2BAB">
        <w:t>was</w:t>
      </w:r>
      <w:r w:rsidR="00EFE086">
        <w:t xml:space="preserve"> used to convert cellulose/hemicellulose to 2</w:t>
      </w:r>
      <w:r w:rsidR="00EFE086" w:rsidRPr="0B8C8DD9">
        <w:rPr>
          <w:vertAlign w:val="superscript"/>
        </w:rPr>
        <w:t>nd</w:t>
      </w:r>
      <w:r w:rsidR="00EFE086">
        <w:t xml:space="preserve"> generation sugars</w:t>
      </w:r>
      <w:r w:rsidR="740FCC9E">
        <w:t>. Then</w:t>
      </w:r>
      <w:r w:rsidR="5262A978">
        <w:t>,</w:t>
      </w:r>
      <w:r w:rsidR="3BEA7AA0">
        <w:t xml:space="preserve"> </w:t>
      </w:r>
      <w:r w:rsidR="75D93CA4">
        <w:t>p</w:t>
      </w:r>
      <w:r w:rsidR="00EFE086">
        <w:t>oly</w:t>
      </w:r>
      <w:r w:rsidR="160F07F9">
        <w:t>l</w:t>
      </w:r>
      <w:r w:rsidR="00EFE086">
        <w:t xml:space="preserve">actic </w:t>
      </w:r>
      <w:r w:rsidR="260F860A">
        <w:t>a</w:t>
      </w:r>
      <w:r w:rsidR="00EFE086">
        <w:t xml:space="preserve">cid </w:t>
      </w:r>
      <w:r w:rsidR="009C0766">
        <w:t>was</w:t>
      </w:r>
      <w:r w:rsidR="35741155">
        <w:t xml:space="preserve"> </w:t>
      </w:r>
      <w:r w:rsidR="00B53D9E">
        <w:t>produced</w:t>
      </w:r>
      <w:r w:rsidR="00EFE086">
        <w:t xml:space="preserve"> </w:t>
      </w:r>
      <w:r w:rsidR="5BC4D25A">
        <w:t>by</w:t>
      </w:r>
      <w:r w:rsidR="6FBE93FC">
        <w:t xml:space="preserve"> </w:t>
      </w:r>
      <w:r w:rsidR="2481F387">
        <w:t xml:space="preserve">the </w:t>
      </w:r>
      <w:r w:rsidR="061B1005">
        <w:t>sugars' fermentation</w:t>
      </w:r>
      <w:r w:rsidR="00EFE086">
        <w:t xml:space="preserve"> to </w:t>
      </w:r>
      <w:r w:rsidR="5D8130EC">
        <w:t>l</w:t>
      </w:r>
      <w:r w:rsidR="00EFE086">
        <w:t xml:space="preserve">actic </w:t>
      </w:r>
      <w:r w:rsidR="5C5FB2DA">
        <w:t>a</w:t>
      </w:r>
      <w:r w:rsidR="00EFE086">
        <w:t>cid</w:t>
      </w:r>
      <w:r w:rsidR="13BA0F23">
        <w:t>,</w:t>
      </w:r>
      <w:r w:rsidR="00EFE086">
        <w:t xml:space="preserve"> </w:t>
      </w:r>
      <w:r w:rsidR="28CC0E3D">
        <w:t>followed by</w:t>
      </w:r>
      <w:r w:rsidR="00EFE086">
        <w:t xml:space="preserve"> polymerization. </w:t>
      </w:r>
      <w:r w:rsidR="45A08D2A">
        <w:t xml:space="preserve">Lastly, </w:t>
      </w:r>
      <w:r w:rsidR="5D34A2BF">
        <w:t>t</w:t>
      </w:r>
      <w:r w:rsidR="08A1B5DD">
        <w:t>he other</w:t>
      </w:r>
      <w:r w:rsidR="528749D9">
        <w:t xml:space="preserve"> </w:t>
      </w:r>
      <w:r w:rsidR="00EFE086">
        <w:t>stream</w:t>
      </w:r>
      <w:r w:rsidR="5053060E">
        <w:t xml:space="preserve"> from hydrolysis</w:t>
      </w:r>
      <w:r w:rsidR="00EFE086">
        <w:t xml:space="preserve">, </w:t>
      </w:r>
      <w:r w:rsidR="4F557BA5">
        <w:t xml:space="preserve">consisting </w:t>
      </w:r>
      <w:r w:rsidR="000A14FB">
        <w:t>of</w:t>
      </w:r>
      <w:r w:rsidR="4F557BA5">
        <w:t xml:space="preserve"> a lignin</w:t>
      </w:r>
      <w:r w:rsidR="000A14FB">
        <w:t>-</w:t>
      </w:r>
      <w:r w:rsidR="4F557BA5">
        <w:t>rich stream</w:t>
      </w:r>
      <w:r w:rsidR="11E099B2">
        <w:t>,</w:t>
      </w:r>
      <w:r w:rsidR="4F557BA5">
        <w:t xml:space="preserve"> </w:t>
      </w:r>
      <w:r w:rsidR="009C0766">
        <w:t>was</w:t>
      </w:r>
      <w:r w:rsidR="00EFE086">
        <w:t xml:space="preserve"> used to produce fibers as target product.</w:t>
      </w:r>
      <w:r w:rsidR="001167B9">
        <w:t xml:space="preserve"> </w:t>
      </w:r>
      <w:r w:rsidR="6499D5E2">
        <w:t xml:space="preserve">Figure 1.b shows </w:t>
      </w:r>
      <w:r w:rsidR="2297804C">
        <w:t>the biorefinery flow sheet</w:t>
      </w:r>
      <w:r w:rsidR="00EFE086">
        <w:t xml:space="preserve"> </w:t>
      </w:r>
      <w:r w:rsidR="009C0766">
        <w:t>hypot</w:t>
      </w:r>
      <w:r w:rsidR="00A57866">
        <w:t>hesi</w:t>
      </w:r>
      <w:r w:rsidR="009C0766">
        <w:t xml:space="preserve">zed </w:t>
      </w:r>
      <w:r w:rsidR="00EFE086">
        <w:t xml:space="preserve">for the valorization of </w:t>
      </w:r>
      <w:r w:rsidR="47FD2F49">
        <w:t>t</w:t>
      </w:r>
      <w:r w:rsidR="00EFE086">
        <w:t>omato agroindustry residues</w:t>
      </w:r>
      <w:r w:rsidR="6ACC80BD">
        <w:t xml:space="preserve"> </w:t>
      </w:r>
      <w:r w:rsidR="12D342EB">
        <w:t>i.e. tomato</w:t>
      </w:r>
      <w:r w:rsidR="00EFE086">
        <w:t xml:space="preserve"> peels and seeds. The first one has </w:t>
      </w:r>
      <w:r w:rsidR="28031188">
        <w:t>a</w:t>
      </w:r>
      <w:r w:rsidR="00EFE086">
        <w:t xml:space="preserve"> high content </w:t>
      </w:r>
      <w:r w:rsidR="00EFE086">
        <w:lastRenderedPageBreak/>
        <w:t xml:space="preserve">of lycopene and </w:t>
      </w:r>
      <w:r w:rsidR="2AB4D868">
        <w:t>p</w:t>
      </w:r>
      <w:r w:rsidR="00EFE086">
        <w:t>ectin (</w:t>
      </w:r>
      <w:r w:rsidR="0041623D">
        <w:t xml:space="preserve">Casa </w:t>
      </w:r>
      <w:r w:rsidR="00171D16">
        <w:t>et al.</w:t>
      </w:r>
      <w:r w:rsidR="0041623D">
        <w:t>, 2021</w:t>
      </w:r>
      <w:r w:rsidR="00257858" w:rsidRPr="00257858">
        <w:rPr>
          <w:vertAlign w:val="superscript"/>
        </w:rPr>
        <w:t>b</w:t>
      </w:r>
      <w:r w:rsidR="5520A3C7">
        <w:t>), which</w:t>
      </w:r>
      <w:r w:rsidR="31A8FFE1">
        <w:t xml:space="preserve"> </w:t>
      </w:r>
      <w:r w:rsidR="227565CE">
        <w:t>were</w:t>
      </w:r>
      <w:r w:rsidR="00EFE086">
        <w:t xml:space="preserve"> extracted by supercritical </w:t>
      </w:r>
      <w:r w:rsidR="608E3E0D">
        <w:t>CO</w:t>
      </w:r>
      <w:r w:rsidR="608E3E0D" w:rsidRPr="0B8C8DD9">
        <w:rPr>
          <w:vertAlign w:val="subscript"/>
        </w:rPr>
        <w:t>2</w:t>
      </w:r>
      <w:r w:rsidR="608E3E0D">
        <w:t xml:space="preserve"> and</w:t>
      </w:r>
      <w:r w:rsidR="00EFE086">
        <w:t xml:space="preserve"> acid, respectively.</w:t>
      </w:r>
      <w:r w:rsidR="0CBFD765">
        <w:t xml:space="preserve"> </w:t>
      </w:r>
      <w:r w:rsidR="3E4C2A03">
        <w:t xml:space="preserve">Regarding the seeds, </w:t>
      </w:r>
      <w:r w:rsidR="46DC887D">
        <w:t>they</w:t>
      </w:r>
      <w:r w:rsidR="0CBFD765">
        <w:t xml:space="preserve"> were considered as a </w:t>
      </w:r>
      <w:r w:rsidR="21127C00">
        <w:t xml:space="preserve">substrate </w:t>
      </w:r>
      <w:r w:rsidR="0960BA27">
        <w:t>to produce</w:t>
      </w:r>
      <w:r w:rsidR="0CBFD765">
        <w:t xml:space="preserve"> </w:t>
      </w:r>
      <w:r w:rsidR="1CDA051F">
        <w:t>volatile</w:t>
      </w:r>
      <w:r w:rsidR="6E0ACE80">
        <w:t xml:space="preserve"> fatty acids</w:t>
      </w:r>
      <w:r w:rsidR="0CBFD765">
        <w:t xml:space="preserve"> by</w:t>
      </w:r>
      <w:r w:rsidR="065FBE23">
        <w:t xml:space="preserve"> AD</w:t>
      </w:r>
      <w:r w:rsidR="5C346F53">
        <w:t>. These chemicals are</w:t>
      </w:r>
      <w:r w:rsidR="52D2DFC2">
        <w:t xml:space="preserve"> </w:t>
      </w:r>
      <w:r w:rsidR="0CBFD765">
        <w:t>the precursors of</w:t>
      </w:r>
      <w:r w:rsidR="3E405077">
        <w:t xml:space="preserve"> </w:t>
      </w:r>
      <w:proofErr w:type="spellStart"/>
      <w:r w:rsidR="3E405077">
        <w:t>polyhydroxybutyrate</w:t>
      </w:r>
      <w:proofErr w:type="spellEnd"/>
      <w:r w:rsidR="3E405077">
        <w:t>/polyhydroxyalkanoate (PHA/PHB)</w:t>
      </w:r>
      <w:r w:rsidR="43D7325B">
        <w:t>,</w:t>
      </w:r>
      <w:r w:rsidR="3E405077">
        <w:t xml:space="preserve"> </w:t>
      </w:r>
      <w:r w:rsidR="0EBE7834">
        <w:t xml:space="preserve">polymers </w:t>
      </w:r>
      <w:r w:rsidR="471069DE">
        <w:t>belonging to</w:t>
      </w:r>
      <w:r w:rsidR="0EBE7834">
        <w:t xml:space="preserve"> the polyesters class, </w:t>
      </w:r>
      <w:r w:rsidR="000A486E">
        <w:t>which</w:t>
      </w:r>
      <w:r w:rsidR="0EBE7834">
        <w:t xml:space="preserve"> are of interest </w:t>
      </w:r>
      <w:r w:rsidR="5547EE92">
        <w:t>as bio-based and biodegradable plastics</w:t>
      </w:r>
      <w:r w:rsidR="49C9B79C">
        <w:t xml:space="preserve">. </w:t>
      </w:r>
      <w:r w:rsidR="13E513B2">
        <w:t>Moreover, a</w:t>
      </w:r>
      <w:r w:rsidR="5547EE92">
        <w:t>lso in this case</w:t>
      </w:r>
      <w:r w:rsidR="65CA967B">
        <w:t>,</w:t>
      </w:r>
      <w:r w:rsidR="5547EE92">
        <w:t xml:space="preserve"> </w:t>
      </w:r>
      <w:r w:rsidR="68BBBBE6">
        <w:t xml:space="preserve">the </w:t>
      </w:r>
      <w:r w:rsidR="4448B288">
        <w:t xml:space="preserve">solids from </w:t>
      </w:r>
      <w:r w:rsidR="68BBBBE6">
        <w:t>digestate</w:t>
      </w:r>
      <w:r w:rsidR="4AADFC74">
        <w:t xml:space="preserve"> </w:t>
      </w:r>
      <w:r w:rsidR="508CA6FC">
        <w:t xml:space="preserve">were used to produce </w:t>
      </w:r>
      <w:proofErr w:type="spellStart"/>
      <w:r w:rsidR="508CA6FC">
        <w:t>hydrochar</w:t>
      </w:r>
      <w:proofErr w:type="spellEnd"/>
      <w:r w:rsidR="725B4CED">
        <w:t xml:space="preserve"> by HTC</w:t>
      </w:r>
      <w:r w:rsidR="40F8672E">
        <w:t>. As</w:t>
      </w:r>
      <w:r w:rsidR="0EAE25CD">
        <w:t xml:space="preserve"> far as</w:t>
      </w:r>
      <w:r w:rsidR="73C4A68F">
        <w:t xml:space="preserve"> </w:t>
      </w:r>
      <w:r w:rsidR="0CBFD765">
        <w:t>the Citrus fruit agroindustry</w:t>
      </w:r>
      <w:r w:rsidR="0115A644">
        <w:t xml:space="preserve"> is concerned</w:t>
      </w:r>
      <w:r w:rsidR="008B0562">
        <w:t>,</w:t>
      </w:r>
      <w:r w:rsidR="05D0FCC0">
        <w:t xml:space="preserve"> it</w:t>
      </w:r>
      <w:r w:rsidR="0CBFD765">
        <w:t xml:space="preserve"> can provide </w:t>
      </w:r>
      <w:r w:rsidR="4DC1DD9D">
        <w:t>two</w:t>
      </w:r>
      <w:r w:rsidR="610FA562">
        <w:t xml:space="preserve"> </w:t>
      </w:r>
      <w:r w:rsidR="00346DFC">
        <w:t xml:space="preserve">main </w:t>
      </w:r>
      <w:r w:rsidR="0CBFD765">
        <w:t xml:space="preserve">residual </w:t>
      </w:r>
      <w:r w:rsidR="4B5684A6">
        <w:t>materials</w:t>
      </w:r>
      <w:r w:rsidR="1213EDA8">
        <w:t>, the p</w:t>
      </w:r>
      <w:r w:rsidR="5A159357">
        <w:t>omace,</w:t>
      </w:r>
      <w:r w:rsidR="1213EDA8">
        <w:t xml:space="preserve"> </w:t>
      </w:r>
      <w:r w:rsidR="5E5CA2C9">
        <w:t xml:space="preserve">containing </w:t>
      </w:r>
      <w:r w:rsidR="00AF73D5">
        <w:t>antioxidant molecules</w:t>
      </w:r>
      <w:r w:rsidR="0CBFD765">
        <w:t>,</w:t>
      </w:r>
      <w:r w:rsidR="00AF73D5">
        <w:t xml:space="preserve"> </w:t>
      </w:r>
      <w:r w:rsidR="0CBFD765">
        <w:t>and</w:t>
      </w:r>
      <w:r w:rsidR="2B374A89">
        <w:t xml:space="preserve"> </w:t>
      </w:r>
      <w:r w:rsidR="0CBFD765">
        <w:t>the pruning.</w:t>
      </w:r>
      <w:r w:rsidR="008B0562">
        <w:t xml:space="preserve"> </w:t>
      </w:r>
      <w:r w:rsidR="00AF73D5">
        <w:t>A</w:t>
      </w:r>
      <w:r w:rsidR="008B0562">
        <w:t xml:space="preserve">ccording to the block flow diagram </w:t>
      </w:r>
      <w:r w:rsidR="00346DFC">
        <w:t xml:space="preserve">in </w:t>
      </w:r>
      <w:r w:rsidR="008B0562">
        <w:t>Fig</w:t>
      </w:r>
      <w:r w:rsidR="00AF73D5">
        <w:t>.</w:t>
      </w:r>
      <w:r w:rsidR="008B0562">
        <w:t xml:space="preserve"> 1c</w:t>
      </w:r>
      <w:r w:rsidR="00AF73D5">
        <w:t xml:space="preserve">, </w:t>
      </w:r>
      <w:r w:rsidR="00346DFC">
        <w:t xml:space="preserve">a </w:t>
      </w:r>
      <w:r w:rsidR="0CBFD765">
        <w:t>similar cascade valorization procedure</w:t>
      </w:r>
      <w:r w:rsidR="6F843C75">
        <w:t>,</w:t>
      </w:r>
      <w:r w:rsidR="0CBFD765">
        <w:t xml:space="preserve"> </w:t>
      </w:r>
      <w:r w:rsidR="120A7F27">
        <w:t>as the wine agroindustry</w:t>
      </w:r>
      <w:r w:rsidR="7E6AD3C9">
        <w:t xml:space="preserve">, </w:t>
      </w:r>
      <w:r w:rsidR="0CBFD765">
        <w:t>was proposed</w:t>
      </w:r>
      <w:r w:rsidR="4C17466F">
        <w:t xml:space="preserve"> for </w:t>
      </w:r>
      <w:r w:rsidR="00214270">
        <w:t>them</w:t>
      </w:r>
      <w:r w:rsidR="2A51C88D">
        <w:t>:</w:t>
      </w:r>
      <w:r w:rsidR="0CBFD765">
        <w:t xml:space="preserve">  extraction of antioxidants</w:t>
      </w:r>
      <w:r w:rsidR="4BB2F61B">
        <w:t xml:space="preserve"> from the </w:t>
      </w:r>
      <w:r w:rsidR="1C0F9A76">
        <w:t>pomace</w:t>
      </w:r>
      <w:r w:rsidR="712B9559">
        <w:t>,</w:t>
      </w:r>
      <w:r w:rsidR="0CBFD765">
        <w:t xml:space="preserve"> </w:t>
      </w:r>
      <w:r w:rsidR="0B470F50">
        <w:t>AD</w:t>
      </w:r>
      <w:r w:rsidR="0CBFD765">
        <w:t xml:space="preserve"> </w:t>
      </w:r>
      <w:r w:rsidR="4C807CB0">
        <w:t>of extraction</w:t>
      </w:r>
      <w:r w:rsidR="5DC1794F">
        <w:t>’s</w:t>
      </w:r>
      <w:r w:rsidR="4C807CB0">
        <w:t xml:space="preserve"> residues, </w:t>
      </w:r>
      <w:r w:rsidR="0CBFD765">
        <w:t xml:space="preserve">biogas upgrading to biomethane, HTC </w:t>
      </w:r>
      <w:r w:rsidR="5179900C">
        <w:t>of</w:t>
      </w:r>
      <w:r w:rsidR="0CBFD765">
        <w:t xml:space="preserve"> the digestate to </w:t>
      </w:r>
      <w:proofErr w:type="spellStart"/>
      <w:r w:rsidR="111EAF6B">
        <w:t>hydro</w:t>
      </w:r>
      <w:r w:rsidR="0CBFD765">
        <w:t>char</w:t>
      </w:r>
      <w:proofErr w:type="spellEnd"/>
      <w:r w:rsidR="5F6348F7">
        <w:t>,</w:t>
      </w:r>
      <w:r w:rsidR="400B7DD5">
        <w:t xml:space="preserve"> </w:t>
      </w:r>
      <w:r w:rsidR="541A82EA">
        <w:t xml:space="preserve">while </w:t>
      </w:r>
      <w:r w:rsidR="53C3127B">
        <w:t>from pruning</w:t>
      </w:r>
      <w:r w:rsidR="2199E069">
        <w:t>,</w:t>
      </w:r>
      <w:r w:rsidR="0CBFD765">
        <w:t xml:space="preserve"> PLA </w:t>
      </w:r>
      <w:r w:rsidR="42B58930">
        <w:t xml:space="preserve">and </w:t>
      </w:r>
      <w:r w:rsidR="5C65866D">
        <w:t>lignin-based</w:t>
      </w:r>
      <w:r w:rsidR="539E8B0A">
        <w:t xml:space="preserve"> fibers were produced</w:t>
      </w:r>
      <w:r w:rsidR="41008F68">
        <w:t>.</w:t>
      </w:r>
      <w:r w:rsidR="000E2D17">
        <w:t xml:space="preserve"> </w:t>
      </w:r>
      <w:r w:rsidR="00204036" w:rsidRPr="00204036">
        <w:t xml:space="preserve">Based on some literature data and </w:t>
      </w:r>
      <w:r w:rsidR="00204036">
        <w:t xml:space="preserve">on </w:t>
      </w:r>
      <w:r w:rsidR="00204036" w:rsidRPr="00204036">
        <w:t>the results of table 1, an estimate of the production potential of southern Italy was obtained regarding some of the above</w:t>
      </w:r>
      <w:r w:rsidR="00427C12">
        <w:t xml:space="preserve">-mentioned </w:t>
      </w:r>
      <w:r w:rsidR="00204036" w:rsidRPr="00204036">
        <w:t>products</w:t>
      </w:r>
      <w:r w:rsidR="0080539C">
        <w:t xml:space="preserve">. </w:t>
      </w:r>
      <w:proofErr w:type="gramStart"/>
      <w:r w:rsidR="0080539C">
        <w:t xml:space="preserve">In particular, </w:t>
      </w:r>
      <w:r w:rsidR="00105CFD">
        <w:t>antioxidants</w:t>
      </w:r>
      <w:proofErr w:type="gramEnd"/>
      <w:r w:rsidR="00105CFD">
        <w:t xml:space="preserve"> compounds </w:t>
      </w:r>
      <w:r w:rsidR="00247882">
        <w:t xml:space="preserve">could be produced </w:t>
      </w:r>
      <w:r w:rsidR="00105CFD">
        <w:t xml:space="preserve">for about </w:t>
      </w:r>
      <w:r w:rsidR="009C0637">
        <w:t xml:space="preserve">3-4 </w:t>
      </w:r>
      <w:r w:rsidR="00105CFD">
        <w:t xml:space="preserve">kt/y, </w:t>
      </w:r>
      <w:r w:rsidR="00FA0D64">
        <w:t xml:space="preserve">biopolymers in the range of </w:t>
      </w:r>
      <w:r w:rsidR="00617697">
        <w:t xml:space="preserve">350 – 450 kt/y and </w:t>
      </w:r>
      <w:r w:rsidR="00955FDF">
        <w:t>biomethane until to</w:t>
      </w:r>
      <w:r w:rsidR="00FB1409">
        <w:t xml:space="preserve"> </w:t>
      </w:r>
      <w:r w:rsidR="00D81176">
        <w:t>2.5</w:t>
      </w:r>
      <w:r w:rsidR="004E304D">
        <w:t xml:space="preserve"> 10</w:t>
      </w:r>
      <w:r w:rsidR="004E304D" w:rsidRPr="004E304D">
        <w:rPr>
          <w:vertAlign w:val="superscript"/>
        </w:rPr>
        <w:t>7</w:t>
      </w:r>
      <w:r w:rsidR="00955FDF">
        <w:t xml:space="preserve"> </w:t>
      </w:r>
      <w:r w:rsidR="00FB1409">
        <w:t>GJ/y</w:t>
      </w:r>
      <w:r w:rsidR="00955FDF">
        <w:t>.</w:t>
      </w:r>
      <w:r w:rsidR="0026128A">
        <w:t xml:space="preserve"> </w:t>
      </w:r>
      <w:r w:rsidR="0046658C">
        <w:t>F</w:t>
      </w:r>
      <w:r w:rsidR="0046658C" w:rsidRPr="0046658C">
        <w:t>urthermore</w:t>
      </w:r>
      <w:r w:rsidR="00427C12">
        <w:t>,</w:t>
      </w:r>
      <w:r w:rsidR="0046658C" w:rsidRPr="0046658C">
        <w:t xml:space="preserve"> the quantities of </w:t>
      </w:r>
      <w:r w:rsidR="0046658C">
        <w:t>pectin</w:t>
      </w:r>
      <w:r w:rsidR="0046658C" w:rsidRPr="0046658C">
        <w:t xml:space="preserve"> and </w:t>
      </w:r>
      <w:r w:rsidR="00E1687B">
        <w:t>lycopene</w:t>
      </w:r>
      <w:r w:rsidR="0046658C" w:rsidRPr="0046658C">
        <w:t xml:space="preserve"> that </w:t>
      </w:r>
      <w:r w:rsidR="00E1687B">
        <w:t>could</w:t>
      </w:r>
      <w:r w:rsidR="0046658C" w:rsidRPr="0046658C">
        <w:t xml:space="preserve"> be produced </w:t>
      </w:r>
      <w:r w:rsidR="0084048F">
        <w:t>from tomato pe</w:t>
      </w:r>
      <w:r w:rsidR="0061186B">
        <w:t>e</w:t>
      </w:r>
      <w:r w:rsidR="0084048F">
        <w:t xml:space="preserve">ls </w:t>
      </w:r>
      <w:r w:rsidR="0046658C" w:rsidRPr="0046658C">
        <w:t xml:space="preserve">amount to </w:t>
      </w:r>
      <w:r w:rsidR="006556B7">
        <w:t xml:space="preserve">0,63 t/y and </w:t>
      </w:r>
      <w:r w:rsidR="00CA4BBE">
        <w:t xml:space="preserve">0,38 t/y </w:t>
      </w:r>
      <w:r w:rsidR="00E1687B">
        <w:t>respectively.</w:t>
      </w:r>
      <w:r w:rsidR="00EB2582">
        <w:t xml:space="preserve"> </w:t>
      </w:r>
    </w:p>
    <w:p w14:paraId="0A5D0A9C" w14:textId="411ACEC4" w:rsidR="0034622F" w:rsidRPr="00435DA6" w:rsidRDefault="501137E4" w:rsidP="00263C50">
      <w:pPr>
        <w:pStyle w:val="CETBodytext"/>
        <w:keepNext/>
      </w:pPr>
      <w:r w:rsidRPr="44A5C7AF">
        <w:rPr>
          <w:rFonts w:ascii="Times New Roman" w:hAnsi="Times New Roman"/>
          <w:color w:val="000000" w:themeColor="text1"/>
        </w:rPr>
        <w:t xml:space="preserve"> </w:t>
      </w:r>
      <w:r w:rsidRPr="44A5C7AF">
        <w:t xml:space="preserve"> </w:t>
      </w:r>
    </w:p>
    <w:p w14:paraId="1A61B603" w14:textId="78E00FDA" w:rsidR="005A4FB4" w:rsidRDefault="00C22EB5" w:rsidP="00263C50">
      <w:pPr>
        <w:pStyle w:val="CETBodytext"/>
        <w:keepNext/>
        <w:rPr>
          <w:noProof/>
          <w:lang w:val="en-GB"/>
        </w:rPr>
      </w:pPr>
      <w:r w:rsidRPr="00435DA6">
        <w:rPr>
          <w:noProof/>
          <w:highlight w:val="yellow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9A3952" wp14:editId="4FCCE9A9">
                <wp:simplePos x="0" y="0"/>
                <wp:positionH relativeFrom="column">
                  <wp:posOffset>4934638</wp:posOffset>
                </wp:positionH>
                <wp:positionV relativeFrom="paragraph">
                  <wp:posOffset>24130</wp:posOffset>
                </wp:positionV>
                <wp:extent cx="380390" cy="1404620"/>
                <wp:effectExtent l="0" t="0" r="0" b="254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F5FE" w14:textId="2FBC7203" w:rsidR="00435DA6" w:rsidRPr="00435DA6" w:rsidRDefault="00380DE7" w:rsidP="00435DA6">
                            <w:pPr>
                              <w:rPr>
                                <w:i/>
                                <w:iCs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435DA6" w:rsidRPr="00435DA6"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A39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8.55pt;margin-top:1.9pt;width:29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" filled="f" stroked="f">
                <v:textbox style="mso-fit-shape-to-text:t">
                  <w:txbxContent>
                    <w:p w14:paraId="190AF5FE" w14:textId="2FBC7203" w:rsidR="00435DA6" w:rsidRPr="00435DA6" w:rsidRDefault="00380DE7" w:rsidP="00435DA6">
                      <w:pPr>
                        <w:rPr>
                          <w:i/>
                          <w:iCs/>
                          <w:lang w:val="it-IT"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435DA6" w:rsidRPr="00435DA6">
                        <w:rPr>
                          <w:i/>
                          <w:iCs/>
                        </w:rPr>
                        <w:t>a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1F4DC2AE">
        <w:rPr>
          <w:noProof/>
        </w:rPr>
        <w:drawing>
          <wp:inline distT="0" distB="0" distL="0" distR="0" wp14:anchorId="70B0A764" wp14:editId="72B9CE2C">
            <wp:extent cx="3695700" cy="1507291"/>
            <wp:effectExtent l="0" t="0" r="0" b="0"/>
            <wp:docPr id="387374288" name="Immagine 38737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462" cy="15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DA6" w:rsidRPr="00380DE7">
        <w:rPr>
          <w:noProof/>
          <w:lang w:val="en-GB"/>
        </w:rPr>
        <w:t xml:space="preserve"> </w:t>
      </w:r>
    </w:p>
    <w:p w14:paraId="3A85C848" w14:textId="5B00658D" w:rsidR="005D3885" w:rsidRPr="00783A9E" w:rsidRDefault="005D3885" w:rsidP="00263C50">
      <w:pPr>
        <w:pStyle w:val="CETBodytext"/>
        <w:keepNext/>
      </w:pPr>
      <w:r w:rsidRPr="00435DA6">
        <w:rPr>
          <w:noProof/>
          <w:highlight w:val="yellow"/>
          <w:lang w:val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333FA5" wp14:editId="7CF6AA22">
                <wp:simplePos x="0" y="0"/>
                <wp:positionH relativeFrom="margin">
                  <wp:posOffset>4938395</wp:posOffset>
                </wp:positionH>
                <wp:positionV relativeFrom="paragraph">
                  <wp:posOffset>8255</wp:posOffset>
                </wp:positionV>
                <wp:extent cx="365760" cy="1404620"/>
                <wp:effectExtent l="0" t="0" r="0" b="2540"/>
                <wp:wrapNone/>
                <wp:docPr id="290252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17DE" w14:textId="31B5A893" w:rsidR="00435DA6" w:rsidRPr="00435DA6" w:rsidRDefault="00380DE7" w:rsidP="00435DA6">
                            <w:pPr>
                              <w:rPr>
                                <w:i/>
                                <w:iCs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435DA6">
                              <w:rPr>
                                <w:i/>
                                <w:iCs/>
                              </w:rPr>
                              <w:t>b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33FA5" id="_x0000_s1027" type="#_x0000_t202" style="position:absolute;left:0;text-align:left;margin-left:388.85pt;margin-top:.65pt;width:28.8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Xb/AEAANQ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" filled="f" stroked="f">
                <v:textbox style="mso-fit-shape-to-text:t">
                  <w:txbxContent>
                    <w:p w14:paraId="28DA17DE" w14:textId="31B5A893" w:rsidR="00435DA6" w:rsidRPr="00435DA6" w:rsidRDefault="00380DE7" w:rsidP="00435DA6">
                      <w:pPr>
                        <w:rPr>
                          <w:i/>
                          <w:iCs/>
                          <w:lang w:val="it-IT"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435DA6">
                        <w:rPr>
                          <w:i/>
                          <w:iCs/>
                        </w:rPr>
                        <w:t>b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5DD6C546">
        <w:rPr>
          <w:noProof/>
        </w:rPr>
        <w:drawing>
          <wp:inline distT="0" distB="0" distL="0" distR="0" wp14:anchorId="24C6BDF5" wp14:editId="161A7296">
            <wp:extent cx="2533650" cy="1371700"/>
            <wp:effectExtent l="0" t="0" r="0" b="0"/>
            <wp:docPr id="1481753849" name="Picture 148175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315" cy="137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C3B1" w14:textId="76760E02" w:rsidR="005E1B83" w:rsidRPr="00D51C81" w:rsidRDefault="005D3885" w:rsidP="00263C50">
      <w:pPr>
        <w:pStyle w:val="CETBodytext"/>
        <w:keepNext/>
      </w:pPr>
      <w:r w:rsidRPr="00380DE7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0FFB69" wp14:editId="665F3A66">
                <wp:simplePos x="0" y="0"/>
                <wp:positionH relativeFrom="column">
                  <wp:posOffset>4982210</wp:posOffset>
                </wp:positionH>
                <wp:positionV relativeFrom="paragraph">
                  <wp:posOffset>2540</wp:posOffset>
                </wp:positionV>
                <wp:extent cx="387680" cy="1404620"/>
                <wp:effectExtent l="0" t="0" r="0" b="2540"/>
                <wp:wrapNone/>
                <wp:docPr id="3188609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D517" w14:textId="5928BBE4" w:rsidR="00435DA6" w:rsidRPr="00435DA6" w:rsidRDefault="00380DE7" w:rsidP="00435DA6">
                            <w:pPr>
                              <w:rPr>
                                <w:i/>
                                <w:iCs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435DA6">
                              <w:rPr>
                                <w:i/>
                                <w:iCs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FFB69" id="_x0000_s1028" type="#_x0000_t202" style="position:absolute;left:0;text-align:left;margin-left:392.3pt;margin-top:.2pt;width:30.5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" filled="f" stroked="f">
                <v:textbox style="mso-fit-shape-to-text:t">
                  <w:txbxContent>
                    <w:p w14:paraId="0D03D517" w14:textId="5928BBE4" w:rsidR="00435DA6" w:rsidRPr="00435DA6" w:rsidRDefault="00380DE7" w:rsidP="00435DA6">
                      <w:pPr>
                        <w:rPr>
                          <w:i/>
                          <w:iCs/>
                          <w:lang w:val="it-IT"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435DA6">
                        <w:rPr>
                          <w:i/>
                          <w:iCs/>
                        </w:rPr>
                        <w:t>c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5DD6C546">
        <w:rPr>
          <w:noProof/>
        </w:rPr>
        <w:drawing>
          <wp:inline distT="0" distB="0" distL="0" distR="0" wp14:anchorId="02EA3D5B" wp14:editId="29CD8006">
            <wp:extent cx="3438525" cy="1384800"/>
            <wp:effectExtent l="0" t="0" r="0" b="0"/>
            <wp:docPr id="34100176" name="Picture 3410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006" cy="13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E4FC0" w14:textId="655AB21D" w:rsidR="00277C05" w:rsidRPr="00BD077D" w:rsidRDefault="00277C05" w:rsidP="00263C50">
      <w:pPr>
        <w:pStyle w:val="CETCaption"/>
        <w:keepNext/>
      </w:pPr>
      <w:bookmarkStart w:id="4" w:name="_Hlk161414230"/>
      <w:r w:rsidRPr="63EFC86A">
        <w:rPr>
          <w:rStyle w:val="CETCaptionCarattere"/>
          <w:i/>
          <w:iCs/>
        </w:rPr>
        <w:t xml:space="preserve">Figure </w:t>
      </w:r>
      <w:r w:rsidR="006E0315">
        <w:rPr>
          <w:rStyle w:val="CETCaptionCarattere"/>
          <w:i/>
          <w:iCs/>
        </w:rPr>
        <w:t>2</w:t>
      </w:r>
      <w:r w:rsidRPr="63EFC86A">
        <w:rPr>
          <w:rStyle w:val="CETCaptionCarattere"/>
          <w:i/>
          <w:iCs/>
        </w:rPr>
        <w:t xml:space="preserve">: </w:t>
      </w:r>
      <w:r w:rsidR="00435DA6" w:rsidRPr="63EFC86A">
        <w:rPr>
          <w:rStyle w:val="CETCaptionCarattere"/>
          <w:i/>
          <w:iCs/>
        </w:rPr>
        <w:t xml:space="preserve">Block Flow Diagram for the cascade </w:t>
      </w:r>
      <w:r w:rsidR="49C35D3C" w:rsidRPr="63EFC86A">
        <w:rPr>
          <w:rStyle w:val="CETCaptionCarattere"/>
          <w:i/>
          <w:iCs/>
        </w:rPr>
        <w:t>valorisation</w:t>
      </w:r>
      <w:r w:rsidR="00435DA6" w:rsidRPr="63EFC86A">
        <w:rPr>
          <w:rStyle w:val="CETCaptionCarattere"/>
          <w:i/>
          <w:iCs/>
        </w:rPr>
        <w:t xml:space="preserve"> of res</w:t>
      </w:r>
      <w:r w:rsidR="00373EB6" w:rsidRPr="63EFC86A">
        <w:rPr>
          <w:rStyle w:val="CETCaptionCarattere"/>
          <w:i/>
          <w:iCs/>
        </w:rPr>
        <w:t>i</w:t>
      </w:r>
      <w:r w:rsidR="00435DA6" w:rsidRPr="63EFC86A">
        <w:rPr>
          <w:rStyle w:val="CETCaptionCarattere"/>
          <w:i/>
          <w:iCs/>
        </w:rPr>
        <w:t xml:space="preserve">dues from three </w:t>
      </w:r>
      <w:r w:rsidR="24317132" w:rsidRPr="63EFC86A">
        <w:rPr>
          <w:rStyle w:val="CETCaptionCarattere"/>
          <w:i/>
          <w:iCs/>
        </w:rPr>
        <w:t>agroindustry</w:t>
      </w:r>
      <w:r w:rsidR="00BC76B7">
        <w:rPr>
          <w:rStyle w:val="CETCaptionCarattere"/>
          <w:i/>
          <w:iCs/>
        </w:rPr>
        <w:t xml:space="preserve"> supply chains</w:t>
      </w:r>
      <w:r w:rsidR="00435DA6" w:rsidRPr="63EFC86A">
        <w:rPr>
          <w:rStyle w:val="CETCaptionCarattere"/>
          <w:i/>
          <w:iCs/>
        </w:rPr>
        <w:t xml:space="preserve"> of South Italy: Wine (a), Tomato (b), Citrus fruits (c)</w:t>
      </w:r>
      <w:r>
        <w:t xml:space="preserve"> </w:t>
      </w:r>
    </w:p>
    <w:bookmarkEnd w:id="4"/>
    <w:p w14:paraId="66E2F49B" w14:textId="4697D963" w:rsidR="006806B4" w:rsidRPr="001F0A9E" w:rsidRDefault="3B655408" w:rsidP="001F0A9E">
      <w:pPr>
        <w:pStyle w:val="CETHeading1"/>
      </w:pPr>
      <w:r w:rsidRPr="001F0A9E">
        <w:t>Conclusions and future works</w:t>
      </w:r>
    </w:p>
    <w:p w14:paraId="4D4BBD5E" w14:textId="6303636C" w:rsidR="00600535" w:rsidRPr="00E32B94" w:rsidRDefault="265B9821">
      <w:pPr>
        <w:pStyle w:val="CETBodytext"/>
        <w:rPr>
          <w:rFonts w:eastAsia="Arial" w:cs="Arial"/>
        </w:rPr>
      </w:pPr>
      <w:r>
        <w:t>Different by</w:t>
      </w:r>
      <w:r w:rsidR="00233932">
        <w:t>-products</w:t>
      </w:r>
      <w:r w:rsidR="1F69D52D">
        <w:t xml:space="preserve"> </w:t>
      </w:r>
      <w:r w:rsidR="5587E186">
        <w:t>can be</w:t>
      </w:r>
      <w:r w:rsidR="1F69D52D">
        <w:t xml:space="preserve"> produced from agro-industrial activities and processes</w:t>
      </w:r>
      <w:r w:rsidR="4E6E8B47">
        <w:t xml:space="preserve">. These residual </w:t>
      </w:r>
      <w:r w:rsidR="065E8FCA">
        <w:t>biomasses that</w:t>
      </w:r>
      <w:r w:rsidR="261BB4E4">
        <w:t xml:space="preserve"> </w:t>
      </w:r>
      <w:r w:rsidR="00621209">
        <w:t xml:space="preserve">often </w:t>
      </w:r>
      <w:r w:rsidR="24E4151C">
        <w:t>represent an</w:t>
      </w:r>
      <w:r w:rsidR="006A5C45">
        <w:t xml:space="preserve"> economic and environmental problem,</w:t>
      </w:r>
      <w:r w:rsidR="627F243C">
        <w:t xml:space="preserve"> </w:t>
      </w:r>
      <w:r w:rsidR="056E277D">
        <w:t xml:space="preserve">can be </w:t>
      </w:r>
      <w:r w:rsidR="420D70C1">
        <w:t>the source</w:t>
      </w:r>
      <w:r w:rsidR="056E277D">
        <w:t xml:space="preserve"> of large amounts and varieties of </w:t>
      </w:r>
      <w:r w:rsidR="7CC75483">
        <w:t>valuable products</w:t>
      </w:r>
      <w:r w:rsidR="7C515B7B">
        <w:t xml:space="preserve">. Southern Italy, with its </w:t>
      </w:r>
      <w:r w:rsidR="055FEE63">
        <w:t>agricultural vocation</w:t>
      </w:r>
      <w:r w:rsidR="717F8DC3">
        <w:t>,</w:t>
      </w:r>
      <w:r w:rsidR="032DEAE8">
        <w:t xml:space="preserve"> can be</w:t>
      </w:r>
      <w:r w:rsidR="055FEE63">
        <w:t xml:space="preserve"> a suitable place for the </w:t>
      </w:r>
      <w:r w:rsidR="49EE6834">
        <w:t>development</w:t>
      </w:r>
      <w:r w:rsidR="055FEE63">
        <w:t xml:space="preserve"> of a</w:t>
      </w:r>
      <w:r w:rsidR="20AF49AA">
        <w:t>n in</w:t>
      </w:r>
      <w:r w:rsidR="6DBE4B88">
        <w:t>d</w:t>
      </w:r>
      <w:r w:rsidR="20AF49AA">
        <w:t>ustr</w:t>
      </w:r>
      <w:r w:rsidR="112BE745">
        <w:t xml:space="preserve">y </w:t>
      </w:r>
      <w:r w:rsidR="20AF49AA">
        <w:t>for the transformation and valorization of agro-industrial by-product</w:t>
      </w:r>
      <w:r w:rsidR="2AA9F5DE">
        <w:t>s</w:t>
      </w:r>
      <w:r w:rsidR="717154A9">
        <w:t xml:space="preserve">, </w:t>
      </w:r>
      <w:r w:rsidR="2A8D980A">
        <w:t xml:space="preserve">that would </w:t>
      </w:r>
      <w:r w:rsidR="717154A9">
        <w:t>generat</w:t>
      </w:r>
      <w:r w:rsidR="70E03E21">
        <w:t>e</w:t>
      </w:r>
      <w:r w:rsidR="00F61C73">
        <w:t xml:space="preserve"> </w:t>
      </w:r>
      <w:r w:rsidR="717154A9">
        <w:t>economic, social, and environme</w:t>
      </w:r>
      <w:r w:rsidR="1B42DE70">
        <w:t>n</w:t>
      </w:r>
      <w:r w:rsidR="717154A9">
        <w:t xml:space="preserve">tal </w:t>
      </w:r>
      <w:r w:rsidR="02AEE859">
        <w:t>benefits. The</w:t>
      </w:r>
      <w:r w:rsidR="5147F964">
        <w:t xml:space="preserve"> Percival project </w:t>
      </w:r>
      <w:r w:rsidR="38D69932">
        <w:t xml:space="preserve">takes advantage </w:t>
      </w:r>
      <w:r w:rsidR="58336745">
        <w:t>from the synergy between</w:t>
      </w:r>
      <w:r w:rsidR="3785D9DE">
        <w:t xml:space="preserve"> </w:t>
      </w:r>
      <w:r w:rsidR="5147F964">
        <w:t>research institutions and companies</w:t>
      </w:r>
      <w:r w:rsidR="61E9436C">
        <w:t>, for</w:t>
      </w:r>
      <w:r w:rsidR="5147F964">
        <w:t xml:space="preserve"> the d</w:t>
      </w:r>
      <w:r w:rsidR="6B11EEA3">
        <w:t>evelopment of innovative processes</w:t>
      </w:r>
      <w:r w:rsidR="48AF5F85">
        <w:t>,</w:t>
      </w:r>
      <w:r w:rsidR="6B11EEA3">
        <w:t xml:space="preserve"> </w:t>
      </w:r>
      <w:r w:rsidR="1B34A556">
        <w:t xml:space="preserve">devoted to the production of </w:t>
      </w:r>
      <w:r w:rsidR="1B34A556">
        <w:lastRenderedPageBreak/>
        <w:t>biochemicals, biomaterials and biofuels from</w:t>
      </w:r>
      <w:r w:rsidR="5C70ACEA">
        <w:t xml:space="preserve"> the </w:t>
      </w:r>
      <w:r w:rsidR="47AE2B9F">
        <w:t>by-products of</w:t>
      </w:r>
      <w:r w:rsidR="5C70ACEA">
        <w:t xml:space="preserve"> </w:t>
      </w:r>
      <w:r w:rsidR="54D0AB94">
        <w:t xml:space="preserve">the </w:t>
      </w:r>
      <w:r w:rsidR="5C70ACEA">
        <w:t>agricultural supply chains</w:t>
      </w:r>
      <w:r w:rsidR="664B0D4A">
        <w:t xml:space="preserve"> </w:t>
      </w:r>
      <w:r w:rsidR="4BDB8E2A">
        <w:t>typical of South of Italy.</w:t>
      </w:r>
      <w:r w:rsidR="459F8F19">
        <w:t xml:space="preserve"> In this work </w:t>
      </w:r>
      <w:r w:rsidR="366DE424">
        <w:t xml:space="preserve">the outcomes of the first </w:t>
      </w:r>
      <w:r w:rsidR="0FDDF27B">
        <w:t>project's</w:t>
      </w:r>
      <w:r w:rsidR="366DE424">
        <w:t xml:space="preserve"> activities were reported</w:t>
      </w:r>
      <w:r w:rsidR="77CE1076">
        <w:t>.</w:t>
      </w:r>
      <w:r w:rsidR="366DE424">
        <w:t xml:space="preserve"> </w:t>
      </w:r>
      <w:r w:rsidR="27DA2387">
        <w:t>In particular, t</w:t>
      </w:r>
      <w:r w:rsidR="459F8F19">
        <w:t xml:space="preserve">he </w:t>
      </w:r>
      <w:r w:rsidR="7AB99222">
        <w:t xml:space="preserve">availability of </w:t>
      </w:r>
      <w:r w:rsidR="19DC272A">
        <w:t>the by-products</w:t>
      </w:r>
      <w:r w:rsidR="459F8F19">
        <w:t xml:space="preserve"> of wine, c</w:t>
      </w:r>
      <w:r w:rsidR="516B87FB">
        <w:t>i</w:t>
      </w:r>
      <w:r w:rsidR="459F8F19">
        <w:t>trus</w:t>
      </w:r>
      <w:r w:rsidR="74158114">
        <w:t>, a</w:t>
      </w:r>
      <w:r w:rsidR="459F8F19">
        <w:t>n</w:t>
      </w:r>
      <w:r w:rsidR="77FB79A4">
        <w:t>d</w:t>
      </w:r>
      <w:r w:rsidR="459F8F19">
        <w:t xml:space="preserve"> tomato </w:t>
      </w:r>
      <w:r w:rsidR="5A8853FC">
        <w:t>supply chain</w:t>
      </w:r>
      <w:r w:rsidR="53385691">
        <w:t>s</w:t>
      </w:r>
      <w:r w:rsidR="5A8853FC">
        <w:t xml:space="preserve"> </w:t>
      </w:r>
      <w:r w:rsidR="25EC2CDC">
        <w:t xml:space="preserve">in Southern Italy </w:t>
      </w:r>
      <w:r w:rsidR="459F8F19">
        <w:t>was</w:t>
      </w:r>
      <w:r w:rsidR="3A6914EC">
        <w:t xml:space="preserve"> calculated</w:t>
      </w:r>
      <w:r w:rsidR="072C9620">
        <w:t xml:space="preserve">, </w:t>
      </w:r>
      <w:r w:rsidR="4DC30A15">
        <w:t xml:space="preserve">concluding that </w:t>
      </w:r>
      <w:r w:rsidR="675F9CF9">
        <w:t>the quantities involved make the exploitation of this by-products feasible.</w:t>
      </w:r>
      <w:r w:rsidR="20221DE9">
        <w:t xml:space="preserve"> </w:t>
      </w:r>
      <w:r w:rsidR="032BE420" w:rsidRPr="0B8C8DD9">
        <w:rPr>
          <w:rFonts w:eastAsia="Arial" w:cs="Arial"/>
        </w:rPr>
        <w:t xml:space="preserve">Techno-economic analysis and </w:t>
      </w:r>
      <w:r w:rsidR="5C86A27C" w:rsidRPr="0B8C8DD9">
        <w:rPr>
          <w:rFonts w:eastAsia="Arial" w:cs="Arial"/>
        </w:rPr>
        <w:t>environmental</w:t>
      </w:r>
      <w:r w:rsidR="6FD0113E" w:rsidRPr="0B8C8DD9">
        <w:rPr>
          <w:rFonts w:eastAsia="Arial" w:cs="Arial"/>
        </w:rPr>
        <w:t xml:space="preserve"> </w:t>
      </w:r>
      <w:r w:rsidR="7FC79EB0" w:rsidRPr="0B8C8DD9">
        <w:rPr>
          <w:rFonts w:eastAsia="Arial" w:cs="Arial"/>
        </w:rPr>
        <w:t>analysis</w:t>
      </w:r>
      <w:r w:rsidR="032BE420" w:rsidRPr="0B8C8DD9">
        <w:rPr>
          <w:rFonts w:eastAsia="Arial" w:cs="Arial"/>
        </w:rPr>
        <w:t xml:space="preserve"> will be part of future </w:t>
      </w:r>
      <w:r w:rsidR="00786DAD" w:rsidRPr="0B8C8DD9">
        <w:rPr>
          <w:rFonts w:eastAsia="Arial" w:cs="Arial"/>
        </w:rPr>
        <w:t>publications.</w:t>
      </w:r>
    </w:p>
    <w:p w14:paraId="13EB7986" w14:textId="3D80145C" w:rsidR="00600535" w:rsidRPr="00B57B36" w:rsidRDefault="00600535" w:rsidP="7443F2B7">
      <w:pPr>
        <w:pStyle w:val="CETBodytext"/>
      </w:pPr>
    </w:p>
    <w:p w14:paraId="459D05E6" w14:textId="6A1F5034" w:rsidR="00600535" w:rsidRPr="001F0A9E" w:rsidRDefault="00600535" w:rsidP="7443F2B7">
      <w:pPr>
        <w:pStyle w:val="CETBodytext"/>
        <w:rPr>
          <w:b/>
          <w:bCs/>
        </w:rPr>
      </w:pPr>
      <w:r w:rsidRPr="001F0A9E">
        <w:rPr>
          <w:b/>
          <w:bCs/>
        </w:rPr>
        <w:t>Acknowledgments</w:t>
      </w:r>
    </w:p>
    <w:p w14:paraId="33F8138F" w14:textId="0480B7D0" w:rsidR="00600535" w:rsidRPr="00B57B36" w:rsidRDefault="00435DA6" w:rsidP="00600535">
      <w:pPr>
        <w:pStyle w:val="CETBodytext"/>
        <w:rPr>
          <w:lang w:val="en-GB"/>
        </w:rPr>
      </w:pPr>
      <w:r w:rsidRPr="001F0A9E">
        <w:rPr>
          <w:lang w:val="en-GB"/>
        </w:rPr>
        <w:t>The present work is part of the national project PERCIVAL funded through the program PON 2014-2020.</w:t>
      </w:r>
    </w:p>
    <w:p w14:paraId="4F1327F8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0F849D04" w14:textId="77777777" w:rsidR="006C5FFA" w:rsidRDefault="006C5FFA" w:rsidP="006C5FFA">
      <w:pPr>
        <w:pStyle w:val="CETReferencetext"/>
      </w:pPr>
      <w:bookmarkStart w:id="5" w:name="_Hlk157507635"/>
      <w:r>
        <w:t>Arias A., Costa C.E., Moreira M.T., Feijoo G., Domingues L., 2024, Resveratrol-based biorefinery models for favouring its inclusion along the market value-added chains: A critical review, Sci Total Environ., 1, 168199.</w:t>
      </w:r>
    </w:p>
    <w:p w14:paraId="61C55A55" w14:textId="77777777" w:rsidR="006C5FFA" w:rsidRPr="00E32B94" w:rsidRDefault="006C5FFA" w:rsidP="006C5FFA">
      <w:pPr>
        <w:pStyle w:val="CETReferencetext"/>
        <w:rPr>
          <w:lang w:val="it-IT"/>
        </w:rPr>
      </w:pPr>
      <w:r>
        <w:rPr>
          <w:lang w:val="it-IT"/>
        </w:rPr>
        <w:t>Bevilacqua N., Morassut M., Serra M.C., Cecchini F., 2017, D</w:t>
      </w:r>
      <w:r w:rsidRPr="003327CB">
        <w:rPr>
          <w:lang w:val="it-IT"/>
        </w:rPr>
        <w:t>eterminazione dell’impronta carbonica dei sottoprodotti della vinificazione e loro valenza biologica</w:t>
      </w:r>
      <w:r>
        <w:rPr>
          <w:lang w:val="it-IT"/>
        </w:rPr>
        <w:t>, Ingegneria dell’Ambiente, 4, 277-285.</w:t>
      </w:r>
    </w:p>
    <w:p w14:paraId="569F9748" w14:textId="38E10F2E" w:rsidR="006C5FFA" w:rsidRDefault="006C5FFA" w:rsidP="006C5FFA">
      <w:pPr>
        <w:pStyle w:val="CETReferencetext"/>
      </w:pPr>
      <w:r>
        <w:t xml:space="preserve">Brienza F., Cannella D., Montesdeoca D., Cybulska I., </w:t>
      </w:r>
      <w:proofErr w:type="spellStart"/>
      <w:r>
        <w:t>Debecker</w:t>
      </w:r>
      <w:proofErr w:type="spellEnd"/>
      <w:r>
        <w:t xml:space="preserve"> D.P., 2024, A guide to lignin </w:t>
      </w:r>
      <w:proofErr w:type="spellStart"/>
      <w:r>
        <w:t>valorization</w:t>
      </w:r>
      <w:proofErr w:type="spellEnd"/>
      <w:r>
        <w:t xml:space="preserve"> in biorefineries: traditional, recent, and forthcoming approaches to convert raw lignocellulose into valuable materials and chemicals, RSC Sustainability, 2, 37.</w:t>
      </w:r>
    </w:p>
    <w:p w14:paraId="437B8C42" w14:textId="77777777" w:rsidR="006C5FFA" w:rsidRDefault="006C5FFA" w:rsidP="006C5FFA">
      <w:pPr>
        <w:pStyle w:val="CETReferencetext"/>
      </w:pPr>
      <w:proofErr w:type="spellStart"/>
      <w:r>
        <w:t>Brosowski</w:t>
      </w:r>
      <w:proofErr w:type="spellEnd"/>
      <w:r>
        <w:t xml:space="preserve"> A., Bill R., </w:t>
      </w:r>
      <w:proofErr w:type="spellStart"/>
      <w:r>
        <w:t>Thrän</w:t>
      </w:r>
      <w:proofErr w:type="spellEnd"/>
      <w:r>
        <w:t xml:space="preserve"> D., Temporal and spatial availability of cereal straw in Germany - Case study: Biomethane for the transport sector, 2020, </w:t>
      </w:r>
      <w:proofErr w:type="spellStart"/>
      <w:r>
        <w:t>Energ</w:t>
      </w:r>
      <w:proofErr w:type="spellEnd"/>
      <w:r>
        <w:t>. Sustain. Soc., 10, 1712.</w:t>
      </w:r>
      <w:r w:rsidRPr="008D247E">
        <w:t xml:space="preserve"> </w:t>
      </w:r>
    </w:p>
    <w:p w14:paraId="4B1A1CF5" w14:textId="3798170C" w:rsidR="006C5FFA" w:rsidRDefault="006C5FFA" w:rsidP="006C5FFA">
      <w:pPr>
        <w:pStyle w:val="CETReferencetext"/>
      </w:pPr>
      <w:r>
        <w:t>Casa M., Miccio M., 2021</w:t>
      </w:r>
      <w:r w:rsidR="7C385F01" w:rsidRPr="1C7DA0F2">
        <w:rPr>
          <w:szCs w:val="18"/>
          <w:vertAlign w:val="superscript"/>
        </w:rPr>
        <w:t>a</w:t>
      </w:r>
      <w:r>
        <w:t xml:space="preserve">, Thinking, </w:t>
      </w:r>
      <w:proofErr w:type="spellStart"/>
      <w:r>
        <w:t>Modeling</w:t>
      </w:r>
      <w:proofErr w:type="spellEnd"/>
      <w:r>
        <w:t xml:space="preserve"> and Assessing Costs of Extracting Added-value Components from Tomato Industrial By-products on a Regional Basis, Chemical Engineering Transactions, 87, 163-168</w:t>
      </w:r>
    </w:p>
    <w:p w14:paraId="7831B9BB" w14:textId="56D98C1B" w:rsidR="004952CC" w:rsidRDefault="0082014C" w:rsidP="00231A11">
      <w:pPr>
        <w:pStyle w:val="CETReferencetext"/>
      </w:pPr>
      <w:r>
        <w:t xml:space="preserve">Casa </w:t>
      </w:r>
      <w:r w:rsidR="00DF5E69">
        <w:t>M.,</w:t>
      </w:r>
      <w:r>
        <w:t xml:space="preserve"> Miccio </w:t>
      </w:r>
      <w:r w:rsidR="00DF5E69">
        <w:t>M.,</w:t>
      </w:r>
      <w:r>
        <w:t xml:space="preserve"> De Feo </w:t>
      </w:r>
      <w:r w:rsidR="00DF5E69">
        <w:t>G.</w:t>
      </w:r>
      <w:r>
        <w:t xml:space="preserve">, </w:t>
      </w:r>
      <w:proofErr w:type="spellStart"/>
      <w:r>
        <w:t>Paulillo</w:t>
      </w:r>
      <w:proofErr w:type="spellEnd"/>
      <w:r w:rsidR="005335AC">
        <w:t xml:space="preserve"> A.,</w:t>
      </w:r>
      <w:r>
        <w:t xml:space="preserve"> </w:t>
      </w:r>
      <w:proofErr w:type="spellStart"/>
      <w:r>
        <w:t>Chirone</w:t>
      </w:r>
      <w:proofErr w:type="spellEnd"/>
      <w:r>
        <w:t xml:space="preserve"> </w:t>
      </w:r>
      <w:r w:rsidR="005335AC">
        <w:t xml:space="preserve">R., </w:t>
      </w:r>
      <w:proofErr w:type="spellStart"/>
      <w:r>
        <w:t>Paulillo</w:t>
      </w:r>
      <w:proofErr w:type="spellEnd"/>
      <w:r w:rsidR="00220493">
        <w:t xml:space="preserve"> D.,</w:t>
      </w:r>
      <w:r>
        <w:t xml:space="preserve"> Lettieri </w:t>
      </w:r>
      <w:r w:rsidR="00220493">
        <w:t>P.,</w:t>
      </w:r>
      <w:r w:rsidR="007B1972">
        <w:t xml:space="preserve"> </w:t>
      </w:r>
      <w:proofErr w:type="spellStart"/>
      <w:r>
        <w:t>Chirone</w:t>
      </w:r>
      <w:proofErr w:type="spellEnd"/>
      <w:r>
        <w:t xml:space="preserve"> </w:t>
      </w:r>
      <w:r w:rsidR="007B1972">
        <w:t>R.</w:t>
      </w:r>
      <w:r w:rsidR="00231A11">
        <w:t>, 2021</w:t>
      </w:r>
      <w:r w:rsidR="00F5428E">
        <w:rPr>
          <w:vertAlign w:val="superscript"/>
        </w:rPr>
        <w:t>b</w:t>
      </w:r>
      <w:r w:rsidR="00231A11">
        <w:t>,</w:t>
      </w:r>
      <w:r w:rsidR="007B1972">
        <w:t xml:space="preserve"> Brief Overview </w:t>
      </w:r>
      <w:proofErr w:type="gramStart"/>
      <w:r w:rsidR="007B1972">
        <w:t>On</w:t>
      </w:r>
      <w:proofErr w:type="gramEnd"/>
      <w:r w:rsidR="007B1972">
        <w:t xml:space="preserve"> </w:t>
      </w:r>
      <w:proofErr w:type="spellStart"/>
      <w:r w:rsidR="007B1972">
        <w:t>Valorization</w:t>
      </w:r>
      <w:proofErr w:type="spellEnd"/>
      <w:r w:rsidR="007B1972">
        <w:t xml:space="preserve"> Of Industrial Tomato By-Products Using The Biorefinery Cascade Approach</w:t>
      </w:r>
      <w:r w:rsidR="00E449D7">
        <w:t>,</w:t>
      </w:r>
      <w:r w:rsidR="007B1972">
        <w:t xml:space="preserve"> </w:t>
      </w:r>
      <w:r w:rsidR="00E449D7">
        <w:t>Detritus, 15, 31-39</w:t>
      </w:r>
      <w:r w:rsidR="00231A11">
        <w:t>.</w:t>
      </w:r>
    </w:p>
    <w:p w14:paraId="31BCF7C9" w14:textId="77777777" w:rsidR="006C5FFA" w:rsidRDefault="006C5FFA" w:rsidP="006C5FFA">
      <w:pPr>
        <w:pStyle w:val="CETReferencetext"/>
      </w:pPr>
      <w:r>
        <w:t xml:space="preserve">Giuliano A.; Bari I.; Motola V.; Pierro N.; Giocoli A.; Barletta D., 2019, Techno-environmental Assessment of Two </w:t>
      </w:r>
      <w:r w:rsidRPr="00642E05">
        <w:t xml:space="preserve">Biorefinery Systems to </w:t>
      </w:r>
      <w:proofErr w:type="spellStart"/>
      <w:r w:rsidRPr="00642E05">
        <w:t>Valorize</w:t>
      </w:r>
      <w:proofErr w:type="spellEnd"/>
      <w:r w:rsidRPr="00642E05">
        <w:t xml:space="preserve"> the Residual Lignocellulosic Biomass of the Basilicata Region., Math. Model. Eng. </w:t>
      </w:r>
      <w:proofErr w:type="spellStart"/>
      <w:r w:rsidRPr="00642E05">
        <w:t>Probl</w:t>
      </w:r>
      <w:proofErr w:type="spellEnd"/>
      <w:r w:rsidRPr="00642E05">
        <w:t>., 6, 317–323.</w:t>
      </w:r>
    </w:p>
    <w:p w14:paraId="397AA40D" w14:textId="7ECD2672" w:rsidR="006C5FFA" w:rsidRDefault="006C5FFA" w:rsidP="006C5FFA">
      <w:pPr>
        <w:pStyle w:val="CETReferencetext"/>
        <w:rPr>
          <w:szCs w:val="18"/>
        </w:rPr>
      </w:pPr>
      <w:r w:rsidRPr="006C5FFA">
        <w:rPr>
          <w:szCs w:val="18"/>
          <w:lang w:val="en-US"/>
        </w:rPr>
        <w:t xml:space="preserve">Giuliano A., Poletto M., Barletta D., 2015. </w:t>
      </w:r>
      <w:r>
        <w:rPr>
          <w:szCs w:val="18"/>
        </w:rPr>
        <w:t xml:space="preserve">Process Design of a Multi-Product Lignocellulosic Biorefinery. Computer Aided Chemical Engineering 37, 1313–1318. </w:t>
      </w:r>
    </w:p>
    <w:p w14:paraId="4906D8C7" w14:textId="798141DF" w:rsidR="00F53EB3" w:rsidRPr="001F0A9E" w:rsidRDefault="578A3BC1" w:rsidP="1C7DA0F2">
      <w:pPr>
        <w:pStyle w:val="CETReferencetext"/>
        <w:rPr>
          <w:lang w:val="it-IT"/>
        </w:rPr>
      </w:pPr>
      <w:proofErr w:type="spellStart"/>
      <w:r w:rsidRPr="001F0A9E">
        <w:rPr>
          <w:lang w:val="it-IT"/>
        </w:rPr>
        <w:t>ISTATa</w:t>
      </w:r>
      <w:proofErr w:type="spellEnd"/>
      <w:r w:rsidRPr="001F0A9E">
        <w:rPr>
          <w:lang w:val="it-IT"/>
        </w:rPr>
        <w:t xml:space="preserve">, </w:t>
      </w:r>
      <w:r w:rsidR="646B3D60" w:rsidRPr="001F0A9E">
        <w:rPr>
          <w:lang w:val="it-IT"/>
        </w:rPr>
        <w:t>&lt;</w:t>
      </w:r>
      <w:hyperlink r:id="rId18">
        <w:r w:rsidR="4520B2E7" w:rsidRPr="001F0A9E">
          <w:rPr>
            <w:rStyle w:val="Collegamentoipertestuale"/>
            <w:lang w:val="it-IT"/>
          </w:rPr>
          <w:t>http://dati.istat.it/</w:t>
        </w:r>
        <w:r w:rsidR="6724849F" w:rsidRPr="001F0A9E">
          <w:rPr>
            <w:rStyle w:val="Collegamentoipertestuale"/>
            <w:lang w:val="it-IT"/>
          </w:rPr>
          <w:t>&gt;</w:t>
        </w:r>
      </w:hyperlink>
      <w:r w:rsidR="4520B2E7" w:rsidRPr="001F0A9E">
        <w:rPr>
          <w:lang w:val="it-IT"/>
        </w:rPr>
        <w:t xml:space="preserve"> </w:t>
      </w:r>
      <w:proofErr w:type="spellStart"/>
      <w:r w:rsidR="4520B2E7" w:rsidRPr="001F0A9E">
        <w:rPr>
          <w:lang w:val="it-IT"/>
        </w:rPr>
        <w:t>accessed</w:t>
      </w:r>
      <w:proofErr w:type="spellEnd"/>
      <w:r w:rsidR="4520B2E7" w:rsidRPr="001F0A9E">
        <w:rPr>
          <w:lang w:val="it-IT"/>
        </w:rPr>
        <w:t xml:space="preserve"> </w:t>
      </w:r>
      <w:r w:rsidR="625C5C2E" w:rsidRPr="001F0A9E">
        <w:rPr>
          <w:lang w:val="it-IT"/>
        </w:rPr>
        <w:t>15.03.202</w:t>
      </w:r>
      <w:r w:rsidR="4BD992F3" w:rsidRPr="001F0A9E">
        <w:rPr>
          <w:lang w:val="it-IT"/>
        </w:rPr>
        <w:t>4</w:t>
      </w:r>
      <w:r w:rsidR="49848444" w:rsidRPr="001F0A9E">
        <w:rPr>
          <w:lang w:val="it-IT"/>
        </w:rPr>
        <w:t xml:space="preserve">. </w:t>
      </w:r>
    </w:p>
    <w:p w14:paraId="2CD86B28" w14:textId="084731A5" w:rsidR="008622B0" w:rsidRPr="002A412E" w:rsidRDefault="008622B0" w:rsidP="006C5FFA">
      <w:pPr>
        <w:pStyle w:val="CETReferencetext"/>
        <w:rPr>
          <w:lang w:val="en-US"/>
        </w:rPr>
      </w:pPr>
      <w:proofErr w:type="spellStart"/>
      <w:r w:rsidRPr="1C7DA0F2">
        <w:rPr>
          <w:lang w:val="en-US"/>
        </w:rPr>
        <w:t>ISTATb</w:t>
      </w:r>
      <w:proofErr w:type="spellEnd"/>
      <w:r w:rsidRPr="1C7DA0F2">
        <w:rPr>
          <w:lang w:val="en-US"/>
        </w:rPr>
        <w:t xml:space="preserve">, </w:t>
      </w:r>
      <w:r w:rsidR="082056C8" w:rsidRPr="1C7DA0F2">
        <w:rPr>
          <w:lang w:val="en-US"/>
        </w:rPr>
        <w:t>&lt;</w:t>
      </w:r>
      <w:hyperlink r:id="rId19" w:anchor="/it/censimentoagricoltura&gt;">
        <w:r w:rsidR="002A412E" w:rsidRPr="1C7DA0F2">
          <w:rPr>
            <w:rStyle w:val="Collegamentoipertestuale"/>
            <w:lang w:val="en-US"/>
          </w:rPr>
          <w:t>https://esploradati.istat.it/databrowser/#/it/censimentoagricoltura</w:t>
        </w:r>
        <w:r w:rsidR="1D2AFEB8" w:rsidRPr="1C7DA0F2">
          <w:rPr>
            <w:rStyle w:val="Collegamentoipertestuale"/>
            <w:lang w:val="en-US"/>
          </w:rPr>
          <w:t>&gt;</w:t>
        </w:r>
      </w:hyperlink>
      <w:r w:rsidR="3BA4ED7E" w:rsidRPr="1C7DA0F2">
        <w:rPr>
          <w:lang w:val="en-US"/>
        </w:rPr>
        <w:t xml:space="preserve"> </w:t>
      </w:r>
      <w:r w:rsidR="002A412E" w:rsidRPr="1C7DA0F2">
        <w:rPr>
          <w:lang w:val="en-US"/>
        </w:rPr>
        <w:t>accessed on the 1</w:t>
      </w:r>
      <w:r w:rsidR="7E3F21EA" w:rsidRPr="1C7DA0F2">
        <w:rPr>
          <w:lang w:val="en-US"/>
        </w:rPr>
        <w:t>5.03.2024</w:t>
      </w:r>
      <w:r w:rsidR="002A412E" w:rsidRPr="1C7DA0F2">
        <w:rPr>
          <w:lang w:val="en-US"/>
        </w:rPr>
        <w:t>.</w:t>
      </w:r>
    </w:p>
    <w:p w14:paraId="21288456" w14:textId="77777777" w:rsidR="006C5FFA" w:rsidRDefault="006C5FFA" w:rsidP="006C5FFA">
      <w:pPr>
        <w:pStyle w:val="CETReferencetext"/>
      </w:pPr>
      <w:r w:rsidRPr="00E32B94">
        <w:t xml:space="preserve">Jesus M., </w:t>
      </w:r>
      <w:proofErr w:type="spellStart"/>
      <w:r w:rsidRPr="00E32B94">
        <w:t>Romaní</w:t>
      </w:r>
      <w:proofErr w:type="spellEnd"/>
      <w:r w:rsidRPr="00E32B94">
        <w:t xml:space="preserve"> A., Mata F., Domingues, L., 2022, Current Options in the Valorisation of Vine Pruning Residue </w:t>
      </w:r>
      <w:proofErr w:type="gramStart"/>
      <w:r w:rsidRPr="00E32B94">
        <w:t>for the Production of</w:t>
      </w:r>
      <w:proofErr w:type="gramEnd"/>
      <w:r w:rsidRPr="00E32B94">
        <w:t xml:space="preserve"> Biofuels, Biopolymers, Antioxidants, and Bio-Composites following the Concept of Biorefinery: A Review, Polymers, 14, 1640.</w:t>
      </w:r>
    </w:p>
    <w:p w14:paraId="6512724E" w14:textId="77777777" w:rsidR="006C5FFA" w:rsidRDefault="006C5FFA" w:rsidP="006C5FFA">
      <w:pPr>
        <w:pStyle w:val="CETReferencetext"/>
      </w:pPr>
      <w:r>
        <w:t>Li Y., Bhagwat S.S., Cortés-Peña Y.R., Ki D., Rao C.V., Jin Y., Guest J.S., 2021, Sustainable Lactic Acid Production from Lignocellulosic Biomass, Sustainable Chemistry &amp; Engineering, 9 (3), 1341-135.</w:t>
      </w:r>
    </w:p>
    <w:p w14:paraId="161D6C9F" w14:textId="2FD0B754" w:rsidR="006C5FFA" w:rsidRDefault="006C5FFA" w:rsidP="006C5FFA">
      <w:pPr>
        <w:pStyle w:val="CETReferencetext"/>
        <w:rPr>
          <w:lang w:val="it-IT"/>
        </w:rPr>
      </w:pPr>
      <w:proofErr w:type="spellStart"/>
      <w:r w:rsidRPr="007A2E89">
        <w:rPr>
          <w:lang w:val="it-IT"/>
        </w:rPr>
        <w:t>Motola</w:t>
      </w:r>
      <w:proofErr w:type="spellEnd"/>
      <w:r>
        <w:rPr>
          <w:lang w:val="it-IT"/>
        </w:rPr>
        <w:t xml:space="preserve"> V.</w:t>
      </w:r>
      <w:r w:rsidRPr="007A2E89">
        <w:rPr>
          <w:lang w:val="it-IT"/>
        </w:rPr>
        <w:t>, Colonna N.</w:t>
      </w:r>
      <w:r>
        <w:rPr>
          <w:lang w:val="it-IT"/>
        </w:rPr>
        <w:t>,</w:t>
      </w:r>
      <w:r w:rsidRPr="007A2E89">
        <w:rPr>
          <w:lang w:val="it-IT"/>
        </w:rPr>
        <w:t xml:space="preserve"> Alfano V., Gaeta M., Sasso S., De Luca V., De Angelis C., Soda A., Braccio G. </w:t>
      </w:r>
      <w:r>
        <w:rPr>
          <w:lang w:val="it-IT"/>
        </w:rPr>
        <w:t xml:space="preserve">2009, </w:t>
      </w:r>
      <w:r w:rsidRPr="00E32B94">
        <w:rPr>
          <w:lang w:val="it-IT"/>
        </w:rPr>
        <w:t>Censimento potenziale energetico biomasse, metodo indagine, atlante Biomasse su WEB-GIS</w:t>
      </w:r>
      <w:r>
        <w:rPr>
          <w:lang w:val="it-IT"/>
        </w:rPr>
        <w:t xml:space="preserve">, </w:t>
      </w:r>
      <w:r w:rsidRPr="00E32B94">
        <w:rPr>
          <w:lang w:val="it-IT"/>
        </w:rPr>
        <w:t>Report RSE/2009/167</w:t>
      </w:r>
      <w:r>
        <w:rPr>
          <w:lang w:val="it-IT"/>
        </w:rPr>
        <w:t>.</w:t>
      </w:r>
    </w:p>
    <w:p w14:paraId="01DCD79F" w14:textId="77777777" w:rsidR="006C5FFA" w:rsidRDefault="006C5FFA" w:rsidP="006C5FFA">
      <w:pPr>
        <w:pStyle w:val="CETReferencetext"/>
        <w:rPr>
          <w:lang w:val="it-IT"/>
        </w:rPr>
      </w:pPr>
      <w:r w:rsidRPr="00AD26EF">
        <w:rPr>
          <w:lang w:val="it-IT"/>
        </w:rPr>
        <w:t>Pierro</w:t>
      </w:r>
      <w:r>
        <w:rPr>
          <w:lang w:val="it-IT"/>
        </w:rPr>
        <w:t xml:space="preserve"> N.</w:t>
      </w:r>
      <w:r w:rsidRPr="00AD26EF">
        <w:rPr>
          <w:lang w:val="it-IT"/>
        </w:rPr>
        <w:t xml:space="preserve">, Dipinto </w:t>
      </w:r>
      <w:r>
        <w:rPr>
          <w:lang w:val="it-IT"/>
        </w:rPr>
        <w:t>S</w:t>
      </w:r>
      <w:r w:rsidRPr="00AD26EF">
        <w:rPr>
          <w:lang w:val="it-IT"/>
        </w:rPr>
        <w:t xml:space="preserve">., </w:t>
      </w:r>
      <w:proofErr w:type="spellStart"/>
      <w:r w:rsidRPr="00AD26EF">
        <w:rPr>
          <w:lang w:val="it-IT"/>
        </w:rPr>
        <w:t>Motola</w:t>
      </w:r>
      <w:proofErr w:type="spellEnd"/>
      <w:r w:rsidRPr="00AD26EF">
        <w:rPr>
          <w:lang w:val="it-IT"/>
        </w:rPr>
        <w:t xml:space="preserve"> </w:t>
      </w:r>
      <w:r>
        <w:rPr>
          <w:lang w:val="it-IT"/>
        </w:rPr>
        <w:t>V</w:t>
      </w:r>
      <w:r w:rsidRPr="00AD26EF">
        <w:rPr>
          <w:lang w:val="it-IT"/>
        </w:rPr>
        <w:t xml:space="preserve">., Giocoli </w:t>
      </w:r>
      <w:r>
        <w:rPr>
          <w:lang w:val="it-IT"/>
        </w:rPr>
        <w:t>A</w:t>
      </w:r>
      <w:r w:rsidRPr="00AD26EF">
        <w:rPr>
          <w:lang w:val="it-IT"/>
        </w:rPr>
        <w:t>.</w:t>
      </w:r>
      <w:r>
        <w:rPr>
          <w:lang w:val="it-IT"/>
        </w:rPr>
        <w:t>,</w:t>
      </w:r>
      <w:r w:rsidRPr="00AD26EF">
        <w:rPr>
          <w:lang w:val="it-IT"/>
        </w:rPr>
        <w:t xml:space="preserve"> </w:t>
      </w:r>
      <w:r>
        <w:rPr>
          <w:lang w:val="it-IT"/>
        </w:rPr>
        <w:t xml:space="preserve">2021, </w:t>
      </w:r>
      <w:r w:rsidRPr="00AD26EF">
        <w:rPr>
          <w:lang w:val="it-IT"/>
        </w:rPr>
        <w:t xml:space="preserve">Valutazione disponibilità biomasse agro-industriali a livello nazionale e loro pubblicazione sul portale </w:t>
      </w:r>
      <w:proofErr w:type="spellStart"/>
      <w:r w:rsidRPr="00AD26EF">
        <w:rPr>
          <w:lang w:val="it-IT"/>
        </w:rPr>
        <w:t>webgis</w:t>
      </w:r>
      <w:proofErr w:type="spellEnd"/>
      <w:r w:rsidRPr="00AD26EF">
        <w:rPr>
          <w:lang w:val="it-IT"/>
        </w:rPr>
        <w:t xml:space="preserve"> atlante delle biomasse</w:t>
      </w:r>
      <w:r>
        <w:rPr>
          <w:lang w:val="it-IT"/>
        </w:rPr>
        <w:t>,</w:t>
      </w:r>
      <w:r w:rsidRPr="00AD26EF">
        <w:rPr>
          <w:lang w:val="it-IT"/>
        </w:rPr>
        <w:t xml:space="preserve"> </w:t>
      </w:r>
      <w:r>
        <w:rPr>
          <w:lang w:val="it-IT"/>
        </w:rPr>
        <w:t xml:space="preserve">Report </w:t>
      </w:r>
      <w:r w:rsidRPr="00E32B94">
        <w:rPr>
          <w:lang w:val="it-IT"/>
        </w:rPr>
        <w:t>RT/2021/4/ENEA</w:t>
      </w:r>
      <w:r>
        <w:rPr>
          <w:lang w:val="it-IT"/>
        </w:rPr>
        <w:t>.</w:t>
      </w:r>
    </w:p>
    <w:p w14:paraId="6C189924" w14:textId="59A5C92B" w:rsidR="00C52C3C" w:rsidRDefault="0002069B" w:rsidP="00EE5DA8">
      <w:pPr>
        <w:pStyle w:val="CETReferencetext"/>
      </w:pPr>
      <w:proofErr w:type="spellStart"/>
      <w:r>
        <w:t>Prasetyo</w:t>
      </w:r>
      <w:bookmarkEnd w:id="5"/>
      <w:proofErr w:type="spellEnd"/>
      <w:r>
        <w:t xml:space="preserve">, W.D.; Putra, Z.A.; Bilad, M.R.; Mahlia, T.M.I.; Wibisono, Y.; Nordin, N.A.H.M.; </w:t>
      </w:r>
      <w:proofErr w:type="spellStart"/>
      <w:r>
        <w:t>Wirzal</w:t>
      </w:r>
      <w:proofErr w:type="spellEnd"/>
      <w:r>
        <w:t xml:space="preserve">, M.D.H., 2020, Insight into the Sustainable Integration of Bio- and Petroleum Refineries </w:t>
      </w:r>
      <w:proofErr w:type="gramStart"/>
      <w:r>
        <w:t>for the Production of</w:t>
      </w:r>
      <w:proofErr w:type="gramEnd"/>
      <w:r>
        <w:t xml:space="preserve"> Fuels and Chemicals, Polymers, 12, 1091.</w:t>
      </w:r>
      <w:r w:rsidR="48B569B0">
        <w:t xml:space="preserve"> </w:t>
      </w:r>
    </w:p>
    <w:p w14:paraId="4F350C9A" w14:textId="77777777" w:rsidR="0888B6AE" w:rsidRDefault="0888B6AE" w:rsidP="5AD3F318">
      <w:pPr>
        <w:pStyle w:val="CETReferencetext"/>
      </w:pPr>
      <w:r>
        <w:t>Priya A. K., </w:t>
      </w:r>
      <w:proofErr w:type="spellStart"/>
      <w:r>
        <w:t>Alagumalai</w:t>
      </w:r>
      <w:proofErr w:type="spellEnd"/>
      <w:r>
        <w:t xml:space="preserve"> A., Balaji D., Song H., 2023, Bio-based agricultural products: a sustainable alternative to agrochemicals for promoting a circular economy, RSC Sustainability, 1, 746.</w:t>
      </w:r>
    </w:p>
    <w:p w14:paraId="70D46C2C" w14:textId="48354353" w:rsidR="0888B6AE" w:rsidRDefault="0888B6AE" w:rsidP="5AD3F318">
      <w:pPr>
        <w:pStyle w:val="CETReferencetext"/>
      </w:pPr>
      <w:r>
        <w:t xml:space="preserve">Scaglia B., Squillace P., Parizad P., Papa G., De Nisi P., Tambone F., 2023, </w:t>
      </w:r>
      <w:proofErr w:type="spellStart"/>
      <w:r>
        <w:t>Valorization</w:t>
      </w:r>
      <w:proofErr w:type="spellEnd"/>
      <w:r>
        <w:t xml:space="preserve"> of the tomato pomace to obtain lycopene, carbohydrates-rich </w:t>
      </w:r>
      <w:proofErr w:type="gramStart"/>
      <w:r>
        <w:t>fraction</w:t>
      </w:r>
      <w:proofErr w:type="gramEnd"/>
      <w:r>
        <w:t xml:space="preserve"> and oil by applying a hydrolytic enzyme-based approach, Bioresource Technology Reports, 24,101693.</w:t>
      </w:r>
    </w:p>
    <w:p w14:paraId="49324D7B" w14:textId="12E9F11A" w:rsidR="00B433B8" w:rsidRDefault="00B433B8" w:rsidP="5AD3F318">
      <w:pPr>
        <w:pStyle w:val="CETReferencetext"/>
      </w:pPr>
      <w:r w:rsidRPr="00E32B94">
        <w:t>Singh B., Singh N., Thakur S., Kaur A., 2017, Ultrasound assisted extraction of polyphenols and their distribution in whole mung bean, hull and cotyledon, J Food Sci Technol.</w:t>
      </w:r>
      <w:r w:rsidR="00066CCE" w:rsidRPr="00E32B94">
        <w:t>,</w:t>
      </w:r>
      <w:r w:rsidR="00A8113B" w:rsidRPr="00E32B94">
        <w:t xml:space="preserve"> </w:t>
      </w:r>
      <w:r w:rsidRPr="00E32B94">
        <w:t>54</w:t>
      </w:r>
      <w:r w:rsidR="00A8113B" w:rsidRPr="00E32B94">
        <w:t>, 921-932</w:t>
      </w:r>
      <w:r w:rsidRPr="00E32B94">
        <w:t>.</w:t>
      </w:r>
    </w:p>
    <w:p w14:paraId="6831D2ED" w14:textId="77777777" w:rsidR="006C5FFA" w:rsidRDefault="006C5FFA" w:rsidP="006C5FFA">
      <w:pPr>
        <w:pStyle w:val="CETReferencetext"/>
      </w:pPr>
      <w:r>
        <w:t>Sojka M., Saeid A., 2022, Chapter 10 - Bio-Based Products for Agriculture, Smart Agrochemicals for Sustainable Agriculture, 279–310.</w:t>
      </w:r>
    </w:p>
    <w:p w14:paraId="2A39B828" w14:textId="77777777" w:rsidR="00B32021" w:rsidRDefault="006C5FFA" w:rsidP="00A13709">
      <w:pPr>
        <w:pStyle w:val="CETReferencetext"/>
      </w:pPr>
      <w:proofErr w:type="spellStart"/>
      <w:r>
        <w:t>Squillaci</w:t>
      </w:r>
      <w:proofErr w:type="spellEnd"/>
      <w:r>
        <w:t xml:space="preserve"> G., La Cara F., </w:t>
      </w:r>
      <w:proofErr w:type="spellStart"/>
      <w:r>
        <w:t>Roseiro</w:t>
      </w:r>
      <w:proofErr w:type="spellEnd"/>
      <w:r>
        <w:t xml:space="preserve"> L.B., Marques I., Morana A., 2021, Agro-industrial Wastes as Bioactive Molecules Source, Chemical Engineering Transactions, 86, 37-42.</w:t>
      </w:r>
    </w:p>
    <w:sectPr w:rsidR="00B32021" w:rsidSect="00D07267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tente guest" w:date="2024-03-25T13:14:00Z" w:initials="Ug">
    <w:p w14:paraId="478DC76A" w14:textId="7538882F" w:rsidR="61CDB342" w:rsidRDefault="61CDB342">
      <w:pPr>
        <w:pStyle w:val="Testocommento"/>
      </w:pPr>
      <w:r>
        <w:t>non è molto chiaro nella sequenza</w:t>
      </w:r>
      <w:r>
        <w:rPr>
          <w:rStyle w:val="Rimandocommento"/>
        </w:rPr>
        <w:annotationRef/>
      </w:r>
    </w:p>
  </w:comment>
  <w:comment w:id="2" w:author="Vittoria Fatta" w:date="2024-03-13T12:41:00Z" w:initials="VF">
    <w:p w14:paraId="75FC4936" w14:textId="2C30EC22" w:rsidR="7443F2B7" w:rsidRDefault="7443F2B7">
      <w:pPr>
        <w:pStyle w:val="Testocommento"/>
      </w:pPr>
      <w:r>
        <w:t>Nicola aggiungi qualche considerazione sulla ipotetica fattibilità della bioraffineria</w:t>
      </w:r>
      <w:r>
        <w:rPr>
          <w:rStyle w:val="Rimandocommento"/>
        </w:rPr>
        <w:annotationRef/>
      </w:r>
    </w:p>
  </w:comment>
  <w:comment w:id="3" w:author="Vittoria Fatta" w:date="2024-03-13T12:43:00Z" w:initials="VF">
    <w:p w14:paraId="0E63C7F9" w14:textId="29937024" w:rsidR="7443F2B7" w:rsidRDefault="7443F2B7">
      <w:pPr>
        <w:pStyle w:val="Testocommento"/>
      </w:pPr>
      <w:r>
        <w:t>rendere coerenti le denominazioni delle varie frazioni presenti in tabella con i flow sheets</w:t>
      </w: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DC76A" w15:done="1"/>
  <w15:commentEx w15:paraId="75FC4936" w15:done="1"/>
  <w15:commentEx w15:paraId="0E63C7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D88757" w16cex:dateUtc="2024-03-25T12:14:00Z"/>
  <w16cex:commentExtensible w16cex:durableId="28C2651D" w16cex:dateUtc="2024-03-13T11:41:00Z">
    <w16cex:extLst>
      <w16:ext w16:uri="{CE6994B0-6A32-4C9F-8C6B-6E91EDA988CE}">
        <cr:reactions xmlns:cr="http://schemas.microsoft.com/office/comments/2020/reactions">
          <cr:reaction reactionType="1">
            <cr:reactionInfo dateUtc="2024-03-25T16:15:30Z">
              <cr:user userId="S::vittoria.fatta@enea.it::ef8d7e78-b1b1-45b1-9c7a-655612feab6e" userProvider="AD" userName="Vittoria Fatta"/>
            </cr:reactionInfo>
          </cr:reaction>
        </cr:reactions>
      </w16:ext>
    </w16cex:extLst>
  </w16cex:commentExtensible>
  <w16cex:commentExtensible w16cex:durableId="10227267" w16cex:dateUtc="2024-03-13T11:43:00Z">
    <w16cex:extLst>
      <w16:ext w16:uri="{CE6994B0-6A32-4C9F-8C6B-6E91EDA988CE}">
        <cr:reactions xmlns:cr="http://schemas.microsoft.com/office/comments/2020/reactions">
          <cr:reaction reactionType="1">
            <cr:reactionInfo dateUtc="2024-03-26T16:11:36Z">
              <cr:user userId="S::vittoria.fatta@enea.it::ef8d7e78-b1b1-45b1-9c7a-655612feab6e" userProvider="AD" userName="Vittoria Fatt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DC76A" w16cid:durableId="22D88757"/>
  <w16cid:commentId w16cid:paraId="75FC4936" w16cid:durableId="28C2651D"/>
  <w16cid:commentId w16cid:paraId="0E63C7F9" w16cid:durableId="102272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5B96" w14:textId="77777777" w:rsidR="00D07267" w:rsidRDefault="00D07267" w:rsidP="004F5E36">
      <w:r>
        <w:separator/>
      </w:r>
    </w:p>
  </w:endnote>
  <w:endnote w:type="continuationSeparator" w:id="0">
    <w:p w14:paraId="7A6703E2" w14:textId="77777777" w:rsidR="00D07267" w:rsidRDefault="00D07267" w:rsidP="004F5E36">
      <w:r>
        <w:continuationSeparator/>
      </w:r>
    </w:p>
  </w:endnote>
  <w:endnote w:type="continuationNotice" w:id="1">
    <w:p w14:paraId="53D2929A" w14:textId="77777777" w:rsidR="00D07267" w:rsidRDefault="00D072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6" w:author="Vittoria Fatta" w:date="2024-03-25T11:17:00Z">
        <w:tblPr>
          <w:tblStyle w:val="Grigliatabell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2925"/>
      <w:gridCol w:w="2925"/>
      <w:gridCol w:w="2925"/>
      <w:tblGridChange w:id="17">
        <w:tblGrid>
          <w:gridCol w:w="2925"/>
          <w:gridCol w:w="2925"/>
          <w:gridCol w:w="2925"/>
        </w:tblGrid>
      </w:tblGridChange>
    </w:tblGrid>
    <w:tr w:rsidR="61CDB342" w14:paraId="590D22FC" w14:textId="77777777" w:rsidTr="61CDB342">
      <w:trPr>
        <w:trHeight w:val="300"/>
        <w:trPrChange w:id="18" w:author="Vittoria Fatta" w:date="2024-03-25T11:17:00Z">
          <w:trPr>
            <w:trHeight w:val="300"/>
          </w:trPr>
        </w:trPrChange>
      </w:trPr>
      <w:tc>
        <w:tcPr>
          <w:tcW w:w="2925" w:type="dxa"/>
          <w:tcPrChange w:id="19" w:author="Vittoria Fatta" w:date="2024-03-25T11:17:00Z">
            <w:tcPr>
              <w:tcW w:w="2925" w:type="dxa"/>
            </w:tcPr>
          </w:tcPrChange>
        </w:tcPr>
        <w:p w14:paraId="73A75C94" w14:textId="679CEF9A" w:rsidR="61CDB342" w:rsidRDefault="61CDB342">
          <w:pPr>
            <w:pStyle w:val="Intestazione"/>
            <w:ind w:left="-115"/>
            <w:jc w:val="left"/>
            <w:pPrChange w:id="20" w:author="Vittoria Fatta" w:date="2024-03-25T11:17:00Z">
              <w:pPr/>
            </w:pPrChange>
          </w:pPr>
        </w:p>
      </w:tc>
      <w:tc>
        <w:tcPr>
          <w:tcW w:w="2925" w:type="dxa"/>
          <w:tcPrChange w:id="21" w:author="Vittoria Fatta" w:date="2024-03-25T11:17:00Z">
            <w:tcPr>
              <w:tcW w:w="2925" w:type="dxa"/>
            </w:tcPr>
          </w:tcPrChange>
        </w:tcPr>
        <w:p w14:paraId="586B2A53" w14:textId="260B3AD2" w:rsidR="61CDB342" w:rsidRDefault="61CDB342">
          <w:pPr>
            <w:pStyle w:val="Intestazione"/>
            <w:jc w:val="center"/>
            <w:pPrChange w:id="22" w:author="Vittoria Fatta" w:date="2024-03-25T11:17:00Z">
              <w:pPr/>
            </w:pPrChange>
          </w:pPr>
        </w:p>
      </w:tc>
      <w:tc>
        <w:tcPr>
          <w:tcW w:w="2925" w:type="dxa"/>
          <w:tcPrChange w:id="23" w:author="Vittoria Fatta" w:date="2024-03-25T11:17:00Z">
            <w:tcPr>
              <w:tcW w:w="2925" w:type="dxa"/>
            </w:tcPr>
          </w:tcPrChange>
        </w:tcPr>
        <w:p w14:paraId="4CDBD91D" w14:textId="06F0D66E" w:rsidR="61CDB342" w:rsidRDefault="61CDB342">
          <w:pPr>
            <w:pStyle w:val="Intestazione"/>
            <w:ind w:right="-115"/>
            <w:jc w:val="right"/>
            <w:pPrChange w:id="24" w:author="Vittoria Fatta" w:date="2024-03-25T11:17:00Z">
              <w:pPr/>
            </w:pPrChange>
          </w:pPr>
        </w:p>
      </w:tc>
    </w:tr>
  </w:tbl>
  <w:p w14:paraId="5BC31CC6" w14:textId="083A0305" w:rsidR="61CDB342" w:rsidRDefault="61CDB342">
    <w:pPr>
      <w:pStyle w:val="Pidipagina"/>
      <w:pPrChange w:id="25" w:author="Vittoria Fatta" w:date="2024-03-25T11:17:00Z">
        <w:pPr/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36" w:author="Vittoria Fatta" w:date="2024-03-25T11:17:00Z">
        <w:tblPr>
          <w:tblStyle w:val="Grigliatabell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2925"/>
      <w:gridCol w:w="2925"/>
      <w:gridCol w:w="2925"/>
      <w:tblGridChange w:id="37">
        <w:tblGrid>
          <w:gridCol w:w="2925"/>
          <w:gridCol w:w="2925"/>
          <w:gridCol w:w="2925"/>
        </w:tblGrid>
      </w:tblGridChange>
    </w:tblGrid>
    <w:tr w:rsidR="61CDB342" w14:paraId="2A47C31D" w14:textId="77777777" w:rsidTr="61CDB342">
      <w:trPr>
        <w:trHeight w:val="300"/>
        <w:trPrChange w:id="38" w:author="Vittoria Fatta" w:date="2024-03-25T11:17:00Z">
          <w:trPr>
            <w:trHeight w:val="300"/>
          </w:trPr>
        </w:trPrChange>
      </w:trPr>
      <w:tc>
        <w:tcPr>
          <w:tcW w:w="2925" w:type="dxa"/>
          <w:tcPrChange w:id="39" w:author="Vittoria Fatta" w:date="2024-03-25T11:17:00Z">
            <w:tcPr>
              <w:tcW w:w="2925" w:type="dxa"/>
            </w:tcPr>
          </w:tcPrChange>
        </w:tcPr>
        <w:p w14:paraId="0A204CCF" w14:textId="558A39EC" w:rsidR="61CDB342" w:rsidRDefault="61CDB342">
          <w:pPr>
            <w:pStyle w:val="Intestazione"/>
            <w:ind w:left="-115"/>
            <w:jc w:val="left"/>
            <w:pPrChange w:id="40" w:author="Vittoria Fatta" w:date="2024-03-25T11:17:00Z">
              <w:pPr/>
            </w:pPrChange>
          </w:pPr>
        </w:p>
      </w:tc>
      <w:tc>
        <w:tcPr>
          <w:tcW w:w="2925" w:type="dxa"/>
          <w:tcPrChange w:id="41" w:author="Vittoria Fatta" w:date="2024-03-25T11:17:00Z">
            <w:tcPr>
              <w:tcW w:w="2925" w:type="dxa"/>
            </w:tcPr>
          </w:tcPrChange>
        </w:tcPr>
        <w:p w14:paraId="73B28274" w14:textId="0EC296C2" w:rsidR="61CDB342" w:rsidRDefault="61CDB342">
          <w:pPr>
            <w:pStyle w:val="Intestazione"/>
            <w:jc w:val="center"/>
            <w:pPrChange w:id="42" w:author="Vittoria Fatta" w:date="2024-03-25T11:17:00Z">
              <w:pPr/>
            </w:pPrChange>
          </w:pPr>
        </w:p>
      </w:tc>
      <w:tc>
        <w:tcPr>
          <w:tcW w:w="2925" w:type="dxa"/>
          <w:tcPrChange w:id="43" w:author="Vittoria Fatta" w:date="2024-03-25T11:17:00Z">
            <w:tcPr>
              <w:tcW w:w="2925" w:type="dxa"/>
            </w:tcPr>
          </w:tcPrChange>
        </w:tcPr>
        <w:p w14:paraId="5F7BA8EF" w14:textId="64A8173B" w:rsidR="61CDB342" w:rsidRDefault="61CDB342">
          <w:pPr>
            <w:pStyle w:val="Intestazione"/>
            <w:ind w:right="-115"/>
            <w:jc w:val="right"/>
            <w:pPrChange w:id="44" w:author="Vittoria Fatta" w:date="2024-03-25T11:17:00Z">
              <w:pPr/>
            </w:pPrChange>
          </w:pPr>
        </w:p>
      </w:tc>
    </w:tr>
  </w:tbl>
  <w:p w14:paraId="4D1A11EC" w14:textId="58A688E3" w:rsidR="61CDB342" w:rsidRDefault="61CDB342">
    <w:pPr>
      <w:pStyle w:val="Pidipagina"/>
      <w:pPrChange w:id="45" w:author="Vittoria Fatta" w:date="2024-03-25T11:17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B66C" w14:textId="77777777" w:rsidR="00D07267" w:rsidRDefault="00D07267" w:rsidP="004F5E36">
      <w:r>
        <w:separator/>
      </w:r>
    </w:p>
  </w:footnote>
  <w:footnote w:type="continuationSeparator" w:id="0">
    <w:p w14:paraId="3C7FDDDA" w14:textId="77777777" w:rsidR="00D07267" w:rsidRDefault="00D07267" w:rsidP="004F5E36">
      <w:r>
        <w:continuationSeparator/>
      </w:r>
    </w:p>
  </w:footnote>
  <w:footnote w:type="continuationNotice" w:id="1">
    <w:p w14:paraId="0519CA00" w14:textId="77777777" w:rsidR="00D07267" w:rsidRDefault="00D072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6" w:author="Vittoria Fatta" w:date="2024-03-25T11:17:00Z">
        <w:tblPr>
          <w:tblStyle w:val="Grigliatabell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2925"/>
      <w:gridCol w:w="2925"/>
      <w:gridCol w:w="2925"/>
      <w:tblGridChange w:id="7">
        <w:tblGrid>
          <w:gridCol w:w="2925"/>
          <w:gridCol w:w="2925"/>
          <w:gridCol w:w="2925"/>
        </w:tblGrid>
      </w:tblGridChange>
    </w:tblGrid>
    <w:tr w:rsidR="61CDB342" w14:paraId="1A6E3832" w14:textId="77777777" w:rsidTr="61CDB342">
      <w:trPr>
        <w:trHeight w:val="300"/>
        <w:trPrChange w:id="8" w:author="Vittoria Fatta" w:date="2024-03-25T11:17:00Z">
          <w:trPr>
            <w:trHeight w:val="300"/>
          </w:trPr>
        </w:trPrChange>
      </w:trPr>
      <w:tc>
        <w:tcPr>
          <w:tcW w:w="2925" w:type="dxa"/>
          <w:tcPrChange w:id="9" w:author="Vittoria Fatta" w:date="2024-03-25T11:17:00Z">
            <w:tcPr>
              <w:tcW w:w="2925" w:type="dxa"/>
            </w:tcPr>
          </w:tcPrChange>
        </w:tcPr>
        <w:p w14:paraId="2B66663E" w14:textId="51C84AC1" w:rsidR="61CDB342" w:rsidRDefault="61CDB342">
          <w:pPr>
            <w:pStyle w:val="Intestazione"/>
            <w:ind w:left="-115"/>
            <w:jc w:val="left"/>
            <w:pPrChange w:id="10" w:author="Vittoria Fatta" w:date="2024-03-25T11:17:00Z">
              <w:pPr/>
            </w:pPrChange>
          </w:pPr>
        </w:p>
      </w:tc>
      <w:tc>
        <w:tcPr>
          <w:tcW w:w="2925" w:type="dxa"/>
          <w:tcPrChange w:id="11" w:author="Vittoria Fatta" w:date="2024-03-25T11:17:00Z">
            <w:tcPr>
              <w:tcW w:w="2925" w:type="dxa"/>
            </w:tcPr>
          </w:tcPrChange>
        </w:tcPr>
        <w:p w14:paraId="5F4B6D16" w14:textId="5DEF3A0E" w:rsidR="61CDB342" w:rsidRDefault="61CDB342">
          <w:pPr>
            <w:pStyle w:val="Intestazione"/>
            <w:jc w:val="center"/>
            <w:pPrChange w:id="12" w:author="Vittoria Fatta" w:date="2024-03-25T11:17:00Z">
              <w:pPr/>
            </w:pPrChange>
          </w:pPr>
        </w:p>
      </w:tc>
      <w:tc>
        <w:tcPr>
          <w:tcW w:w="2925" w:type="dxa"/>
          <w:tcPrChange w:id="13" w:author="Vittoria Fatta" w:date="2024-03-25T11:17:00Z">
            <w:tcPr>
              <w:tcW w:w="2925" w:type="dxa"/>
            </w:tcPr>
          </w:tcPrChange>
        </w:tcPr>
        <w:p w14:paraId="77CA9192" w14:textId="30A4F848" w:rsidR="61CDB342" w:rsidRDefault="61CDB342">
          <w:pPr>
            <w:pStyle w:val="Intestazione"/>
            <w:ind w:right="-115"/>
            <w:jc w:val="right"/>
            <w:pPrChange w:id="14" w:author="Vittoria Fatta" w:date="2024-03-25T11:17:00Z">
              <w:pPr/>
            </w:pPrChange>
          </w:pPr>
        </w:p>
      </w:tc>
    </w:tr>
  </w:tbl>
  <w:p w14:paraId="7C8F3B7C" w14:textId="0911B248" w:rsidR="61CDB342" w:rsidRDefault="61CDB342">
    <w:pPr>
      <w:pStyle w:val="Intestazione"/>
      <w:pPrChange w:id="15" w:author="Vittoria Fatta" w:date="2024-03-25T11:17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26" w:author="Vittoria Fatta" w:date="2024-03-25T11:17:00Z">
        <w:tblPr>
          <w:tblStyle w:val="Grigliatabell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2925"/>
      <w:gridCol w:w="2925"/>
      <w:gridCol w:w="2925"/>
      <w:tblGridChange w:id="27">
        <w:tblGrid>
          <w:gridCol w:w="2925"/>
          <w:gridCol w:w="2925"/>
          <w:gridCol w:w="2925"/>
        </w:tblGrid>
      </w:tblGridChange>
    </w:tblGrid>
    <w:tr w:rsidR="61CDB342" w14:paraId="52038AC5" w14:textId="77777777" w:rsidTr="61CDB342">
      <w:trPr>
        <w:trHeight w:val="300"/>
        <w:trPrChange w:id="28" w:author="Vittoria Fatta" w:date="2024-03-25T11:17:00Z">
          <w:trPr>
            <w:trHeight w:val="300"/>
          </w:trPr>
        </w:trPrChange>
      </w:trPr>
      <w:tc>
        <w:tcPr>
          <w:tcW w:w="2925" w:type="dxa"/>
          <w:tcPrChange w:id="29" w:author="Vittoria Fatta" w:date="2024-03-25T11:17:00Z">
            <w:tcPr>
              <w:tcW w:w="2925" w:type="dxa"/>
            </w:tcPr>
          </w:tcPrChange>
        </w:tcPr>
        <w:p w14:paraId="1278D1CC" w14:textId="6AC08755" w:rsidR="61CDB342" w:rsidRDefault="61CDB342">
          <w:pPr>
            <w:pStyle w:val="Intestazione"/>
            <w:ind w:left="-115"/>
            <w:jc w:val="left"/>
            <w:pPrChange w:id="30" w:author="Vittoria Fatta" w:date="2024-03-25T11:17:00Z">
              <w:pPr/>
            </w:pPrChange>
          </w:pPr>
        </w:p>
      </w:tc>
      <w:tc>
        <w:tcPr>
          <w:tcW w:w="2925" w:type="dxa"/>
          <w:tcPrChange w:id="31" w:author="Vittoria Fatta" w:date="2024-03-25T11:17:00Z">
            <w:tcPr>
              <w:tcW w:w="2925" w:type="dxa"/>
            </w:tcPr>
          </w:tcPrChange>
        </w:tcPr>
        <w:p w14:paraId="2710C9C2" w14:textId="5785DDBC" w:rsidR="61CDB342" w:rsidRDefault="61CDB342">
          <w:pPr>
            <w:pStyle w:val="Intestazione"/>
            <w:jc w:val="center"/>
            <w:pPrChange w:id="32" w:author="Vittoria Fatta" w:date="2024-03-25T11:17:00Z">
              <w:pPr/>
            </w:pPrChange>
          </w:pPr>
        </w:p>
      </w:tc>
      <w:tc>
        <w:tcPr>
          <w:tcW w:w="2925" w:type="dxa"/>
          <w:tcPrChange w:id="33" w:author="Vittoria Fatta" w:date="2024-03-25T11:17:00Z">
            <w:tcPr>
              <w:tcW w:w="2925" w:type="dxa"/>
            </w:tcPr>
          </w:tcPrChange>
        </w:tcPr>
        <w:p w14:paraId="0F3CEBBA" w14:textId="103C5F37" w:rsidR="61CDB342" w:rsidRDefault="61CDB342">
          <w:pPr>
            <w:pStyle w:val="Intestazione"/>
            <w:ind w:right="-115"/>
            <w:jc w:val="right"/>
            <w:pPrChange w:id="34" w:author="Vittoria Fatta" w:date="2024-03-25T11:17:00Z">
              <w:pPr/>
            </w:pPrChange>
          </w:pPr>
        </w:p>
      </w:tc>
    </w:tr>
  </w:tbl>
  <w:p w14:paraId="3D18B26A" w14:textId="3FA0585B" w:rsidR="61CDB342" w:rsidRDefault="61CDB342">
    <w:pPr>
      <w:pStyle w:val="Intestazione"/>
      <w:pPrChange w:id="35" w:author="Vittoria Fatta" w:date="2024-03-25T11:17:00Z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EC4A7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69D64"/>
    <w:multiLevelType w:val="hybridMultilevel"/>
    <w:tmpl w:val="FA1A407A"/>
    <w:lvl w:ilvl="0" w:tplc="F7064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4B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C4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02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4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47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E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6B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2C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9531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1C2E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453D7"/>
    <w:multiLevelType w:val="multilevel"/>
    <w:tmpl w:val="4BAE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783C67"/>
    <w:multiLevelType w:val="hybridMultilevel"/>
    <w:tmpl w:val="EF286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037D2"/>
    <w:multiLevelType w:val="multilevel"/>
    <w:tmpl w:val="65BC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38217E"/>
    <w:multiLevelType w:val="multilevel"/>
    <w:tmpl w:val="FB20BF3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2.%3"/>
      <w:lvlJc w:val="left"/>
      <w:pPr>
        <w:ind w:left="1560" w:firstLine="0"/>
      </w:p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81157D5"/>
    <w:multiLevelType w:val="hybridMultilevel"/>
    <w:tmpl w:val="A93CE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D523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4FDD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25170"/>
    <w:multiLevelType w:val="hybridMultilevel"/>
    <w:tmpl w:val="7A8E0A0A"/>
    <w:lvl w:ilvl="0" w:tplc="83443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C3242"/>
    <w:multiLevelType w:val="hybridMultilevel"/>
    <w:tmpl w:val="FFFFFFFF"/>
    <w:lvl w:ilvl="0" w:tplc="FB4AC938">
      <w:start w:val="1"/>
      <w:numFmt w:val="decimal"/>
      <w:lvlText w:val="%1."/>
      <w:lvlJc w:val="left"/>
      <w:pPr>
        <w:ind w:left="720" w:hanging="360"/>
      </w:pPr>
    </w:lvl>
    <w:lvl w:ilvl="1" w:tplc="177C70CC">
      <w:start w:val="1"/>
      <w:numFmt w:val="lowerLetter"/>
      <w:lvlText w:val="%2."/>
      <w:lvlJc w:val="left"/>
      <w:pPr>
        <w:ind w:left="1440" w:hanging="360"/>
      </w:pPr>
    </w:lvl>
    <w:lvl w:ilvl="2" w:tplc="B2F0133E">
      <w:start w:val="1"/>
      <w:numFmt w:val="lowerRoman"/>
      <w:lvlText w:val="%3."/>
      <w:lvlJc w:val="right"/>
      <w:pPr>
        <w:ind w:left="2160" w:hanging="180"/>
      </w:pPr>
    </w:lvl>
    <w:lvl w:ilvl="3" w:tplc="8AB6D0E2">
      <w:start w:val="1"/>
      <w:numFmt w:val="decimal"/>
      <w:lvlText w:val="%4."/>
      <w:lvlJc w:val="left"/>
      <w:pPr>
        <w:ind w:left="2880" w:hanging="360"/>
      </w:pPr>
    </w:lvl>
    <w:lvl w:ilvl="4" w:tplc="0642579A">
      <w:start w:val="1"/>
      <w:numFmt w:val="lowerLetter"/>
      <w:lvlText w:val="%5."/>
      <w:lvlJc w:val="left"/>
      <w:pPr>
        <w:ind w:left="3600" w:hanging="360"/>
      </w:pPr>
    </w:lvl>
    <w:lvl w:ilvl="5" w:tplc="4880AEF6">
      <w:start w:val="1"/>
      <w:numFmt w:val="lowerRoman"/>
      <w:lvlText w:val="%6."/>
      <w:lvlJc w:val="right"/>
      <w:pPr>
        <w:ind w:left="4320" w:hanging="180"/>
      </w:pPr>
    </w:lvl>
    <w:lvl w:ilvl="6" w:tplc="83B8C96E">
      <w:start w:val="1"/>
      <w:numFmt w:val="decimal"/>
      <w:lvlText w:val="%7."/>
      <w:lvlJc w:val="left"/>
      <w:pPr>
        <w:ind w:left="5040" w:hanging="360"/>
      </w:pPr>
    </w:lvl>
    <w:lvl w:ilvl="7" w:tplc="F7CAAAEE">
      <w:start w:val="1"/>
      <w:numFmt w:val="lowerLetter"/>
      <w:lvlText w:val="%8."/>
      <w:lvlJc w:val="left"/>
      <w:pPr>
        <w:ind w:left="5760" w:hanging="360"/>
      </w:pPr>
    </w:lvl>
    <w:lvl w:ilvl="8" w:tplc="156AE54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40379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1648F"/>
    <w:multiLevelType w:val="hybridMultilevel"/>
    <w:tmpl w:val="28ACD89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711D77"/>
    <w:multiLevelType w:val="multilevel"/>
    <w:tmpl w:val="3FEE06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B143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F428D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3DED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309F"/>
    <w:multiLevelType w:val="multilevel"/>
    <w:tmpl w:val="0D7E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002731">
    <w:abstractNumId w:val="11"/>
  </w:num>
  <w:num w:numId="2" w16cid:durableId="813523541">
    <w:abstractNumId w:val="26"/>
  </w:num>
  <w:num w:numId="3" w16cid:durableId="1122265300">
    <w:abstractNumId w:val="12"/>
  </w:num>
  <w:num w:numId="4" w16cid:durableId="1936861309">
    <w:abstractNumId w:val="27"/>
  </w:num>
  <w:num w:numId="5" w16cid:durableId="1780180560">
    <w:abstractNumId w:val="13"/>
  </w:num>
  <w:num w:numId="6" w16cid:durableId="1495878706">
    <w:abstractNumId w:val="37"/>
  </w:num>
  <w:num w:numId="7" w16cid:durableId="461071214">
    <w:abstractNumId w:val="20"/>
  </w:num>
  <w:num w:numId="8" w16cid:durableId="1812862267">
    <w:abstractNumId w:val="36"/>
  </w:num>
  <w:num w:numId="9" w16cid:durableId="861435174">
    <w:abstractNumId w:val="38"/>
  </w:num>
  <w:num w:numId="10" w16cid:durableId="237987430">
    <w:abstractNumId w:val="19"/>
  </w:num>
  <w:num w:numId="11" w16cid:durableId="1343892735">
    <w:abstractNumId w:val="10"/>
  </w:num>
  <w:num w:numId="12" w16cid:durableId="1316882765">
    <w:abstractNumId w:val="17"/>
  </w:num>
  <w:num w:numId="13" w16cid:durableId="1954094313">
    <w:abstractNumId w:val="8"/>
  </w:num>
  <w:num w:numId="14" w16cid:durableId="2001083081">
    <w:abstractNumId w:val="3"/>
  </w:num>
  <w:num w:numId="15" w16cid:durableId="665287687">
    <w:abstractNumId w:val="2"/>
  </w:num>
  <w:num w:numId="16" w16cid:durableId="1763211618">
    <w:abstractNumId w:val="1"/>
  </w:num>
  <w:num w:numId="17" w16cid:durableId="733351894">
    <w:abstractNumId w:val="0"/>
  </w:num>
  <w:num w:numId="18" w16cid:durableId="1265187038">
    <w:abstractNumId w:val="9"/>
  </w:num>
  <w:num w:numId="19" w16cid:durableId="458382672">
    <w:abstractNumId w:val="7"/>
  </w:num>
  <w:num w:numId="20" w16cid:durableId="652636510">
    <w:abstractNumId w:val="6"/>
  </w:num>
  <w:num w:numId="21" w16cid:durableId="1972591888">
    <w:abstractNumId w:val="5"/>
  </w:num>
  <w:num w:numId="22" w16cid:durableId="1179278139">
    <w:abstractNumId w:val="4"/>
  </w:num>
  <w:num w:numId="23" w16cid:durableId="1575509198">
    <w:abstractNumId w:val="30"/>
  </w:num>
  <w:num w:numId="24" w16cid:durableId="695733619">
    <w:abstractNumId w:val="22"/>
  </w:num>
  <w:num w:numId="25" w16cid:durableId="145903400">
    <w:abstractNumId w:val="31"/>
  </w:num>
  <w:num w:numId="26" w16cid:durableId="19162326">
    <w:abstractNumId w:val="35"/>
  </w:num>
  <w:num w:numId="27" w16cid:durableId="1977102699">
    <w:abstractNumId w:val="34"/>
  </w:num>
  <w:num w:numId="28" w16cid:durableId="860774865">
    <w:abstractNumId w:val="21"/>
  </w:num>
  <w:num w:numId="29" w16cid:durableId="313221457">
    <w:abstractNumId w:val="22"/>
    <w:lvlOverride w:ilvl="0">
      <w:startOverride w:val="1"/>
    </w:lvlOverride>
  </w:num>
  <w:num w:numId="30" w16cid:durableId="534971577">
    <w:abstractNumId w:val="29"/>
  </w:num>
  <w:num w:numId="31" w16cid:durableId="1150947773">
    <w:abstractNumId w:val="28"/>
  </w:num>
  <w:num w:numId="32" w16cid:durableId="124660497">
    <w:abstractNumId w:val="24"/>
  </w:num>
  <w:num w:numId="33" w16cid:durableId="2099861471">
    <w:abstractNumId w:val="23"/>
  </w:num>
  <w:num w:numId="34" w16cid:durableId="1638415724">
    <w:abstractNumId w:val="32"/>
  </w:num>
  <w:num w:numId="35" w16cid:durableId="1926571807">
    <w:abstractNumId w:val="17"/>
    <w:lvlOverride w:ilvl="0">
      <w:startOverride w:val="1"/>
    </w:lvlOverride>
    <w:lvlOverride w:ilvl="1">
      <w:startOverride w:val="4"/>
    </w:lvlOverride>
  </w:num>
  <w:num w:numId="36" w16cid:durableId="336462831">
    <w:abstractNumId w:val="18"/>
  </w:num>
  <w:num w:numId="37" w16cid:durableId="714701317">
    <w:abstractNumId w:val="14"/>
  </w:num>
  <w:num w:numId="38" w16cid:durableId="1886135776">
    <w:abstractNumId w:val="16"/>
  </w:num>
  <w:num w:numId="39" w16cid:durableId="447509377">
    <w:abstractNumId w:val="39"/>
  </w:num>
  <w:num w:numId="40" w16cid:durableId="2102291424">
    <w:abstractNumId w:val="33"/>
  </w:num>
  <w:num w:numId="41" w16cid:durableId="843474207">
    <w:abstractNumId w:val="15"/>
  </w:num>
  <w:num w:numId="42" w16cid:durableId="1600941438">
    <w:abstractNumId w:val="25"/>
  </w:num>
  <w:num w:numId="43" w16cid:durableId="762383595">
    <w:abstractNumId w:val="1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3186830">
    <w:abstractNumId w:val="1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8636278">
    <w:abstractNumId w:val="1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68634757">
    <w:abstractNumId w:val="1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0170677">
    <w:abstractNumId w:val="1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ente guest">
    <w15:presenceInfo w15:providerId="AD" w15:userId="S::urn:spo:anon#8e39f360832c8fff28b5e682e718a4fbd6673d3cef96ba314a16cb892fbf561b::"/>
  </w15:person>
  <w15:person w15:author="Vittoria Fatta">
    <w15:presenceInfo w15:providerId="AD" w15:userId="S::vittoria.fatta@enea.it::ef8d7e78-b1b1-45b1-9c7a-655612fea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C68"/>
    <w:rsid w:val="000027C0"/>
    <w:rsid w:val="000029AD"/>
    <w:rsid w:val="000052FB"/>
    <w:rsid w:val="00005AFA"/>
    <w:rsid w:val="000072A5"/>
    <w:rsid w:val="000117CB"/>
    <w:rsid w:val="000139DB"/>
    <w:rsid w:val="00013ADA"/>
    <w:rsid w:val="00013BD4"/>
    <w:rsid w:val="00013D27"/>
    <w:rsid w:val="0002069B"/>
    <w:rsid w:val="00020A67"/>
    <w:rsid w:val="00024E9E"/>
    <w:rsid w:val="00030499"/>
    <w:rsid w:val="000306C7"/>
    <w:rsid w:val="00030BF8"/>
    <w:rsid w:val="0003148D"/>
    <w:rsid w:val="00031EEC"/>
    <w:rsid w:val="0004106C"/>
    <w:rsid w:val="00044C09"/>
    <w:rsid w:val="00044CCF"/>
    <w:rsid w:val="000451EC"/>
    <w:rsid w:val="000504F4"/>
    <w:rsid w:val="00051566"/>
    <w:rsid w:val="00051C36"/>
    <w:rsid w:val="00052845"/>
    <w:rsid w:val="00053BA5"/>
    <w:rsid w:val="00054258"/>
    <w:rsid w:val="00055884"/>
    <w:rsid w:val="000562A9"/>
    <w:rsid w:val="000609A9"/>
    <w:rsid w:val="0006148C"/>
    <w:rsid w:val="00062A9A"/>
    <w:rsid w:val="000642A8"/>
    <w:rsid w:val="00065058"/>
    <w:rsid w:val="00066259"/>
    <w:rsid w:val="000663BD"/>
    <w:rsid w:val="00066CCE"/>
    <w:rsid w:val="000716BF"/>
    <w:rsid w:val="000824F8"/>
    <w:rsid w:val="00085748"/>
    <w:rsid w:val="00086C39"/>
    <w:rsid w:val="00087A7F"/>
    <w:rsid w:val="00092FAD"/>
    <w:rsid w:val="00093275"/>
    <w:rsid w:val="00094188"/>
    <w:rsid w:val="0009614A"/>
    <w:rsid w:val="00096598"/>
    <w:rsid w:val="00096C95"/>
    <w:rsid w:val="00097E5C"/>
    <w:rsid w:val="000A03B2"/>
    <w:rsid w:val="000A14FB"/>
    <w:rsid w:val="000A3108"/>
    <w:rsid w:val="000A486E"/>
    <w:rsid w:val="000A6327"/>
    <w:rsid w:val="000A6358"/>
    <w:rsid w:val="000A77D3"/>
    <w:rsid w:val="000B511F"/>
    <w:rsid w:val="000B64EF"/>
    <w:rsid w:val="000B7D1F"/>
    <w:rsid w:val="000C0052"/>
    <w:rsid w:val="000C2266"/>
    <w:rsid w:val="000C2E73"/>
    <w:rsid w:val="000C37F9"/>
    <w:rsid w:val="000C53D7"/>
    <w:rsid w:val="000C5B1C"/>
    <w:rsid w:val="000C6075"/>
    <w:rsid w:val="000C6AA6"/>
    <w:rsid w:val="000C79E0"/>
    <w:rsid w:val="000D0268"/>
    <w:rsid w:val="000D0B8E"/>
    <w:rsid w:val="000D1F65"/>
    <w:rsid w:val="000D34BE"/>
    <w:rsid w:val="000E102F"/>
    <w:rsid w:val="000E2D17"/>
    <w:rsid w:val="000E3669"/>
    <w:rsid w:val="000E36F1"/>
    <w:rsid w:val="000E3A73"/>
    <w:rsid w:val="000E414A"/>
    <w:rsid w:val="000E4EDF"/>
    <w:rsid w:val="000E7965"/>
    <w:rsid w:val="000F093C"/>
    <w:rsid w:val="000F2DC5"/>
    <w:rsid w:val="000F787B"/>
    <w:rsid w:val="00100EFB"/>
    <w:rsid w:val="00105675"/>
    <w:rsid w:val="00105CFD"/>
    <w:rsid w:val="001062ED"/>
    <w:rsid w:val="00106306"/>
    <w:rsid w:val="001066A9"/>
    <w:rsid w:val="0011029C"/>
    <w:rsid w:val="00110495"/>
    <w:rsid w:val="001161D7"/>
    <w:rsid w:val="001167B9"/>
    <w:rsid w:val="00117B2F"/>
    <w:rsid w:val="00120586"/>
    <w:rsid w:val="0012091F"/>
    <w:rsid w:val="0012178D"/>
    <w:rsid w:val="00123ED5"/>
    <w:rsid w:val="0012634D"/>
    <w:rsid w:val="0012691D"/>
    <w:rsid w:val="00126BC2"/>
    <w:rsid w:val="0012746C"/>
    <w:rsid w:val="001308B6"/>
    <w:rsid w:val="0013121F"/>
    <w:rsid w:val="00131FE6"/>
    <w:rsid w:val="0013263F"/>
    <w:rsid w:val="001331DF"/>
    <w:rsid w:val="0013337A"/>
    <w:rsid w:val="00133B9D"/>
    <w:rsid w:val="00134DE4"/>
    <w:rsid w:val="001357E9"/>
    <w:rsid w:val="0014034D"/>
    <w:rsid w:val="00142E77"/>
    <w:rsid w:val="001440A9"/>
    <w:rsid w:val="00144611"/>
    <w:rsid w:val="001447C3"/>
    <w:rsid w:val="00144D16"/>
    <w:rsid w:val="001468FC"/>
    <w:rsid w:val="001508B5"/>
    <w:rsid w:val="00150E53"/>
    <w:rsid w:val="00150E59"/>
    <w:rsid w:val="00150FC7"/>
    <w:rsid w:val="00152DE3"/>
    <w:rsid w:val="001531FB"/>
    <w:rsid w:val="001535C8"/>
    <w:rsid w:val="00155199"/>
    <w:rsid w:val="00156141"/>
    <w:rsid w:val="00156F74"/>
    <w:rsid w:val="00157E8B"/>
    <w:rsid w:val="00162070"/>
    <w:rsid w:val="00164CF9"/>
    <w:rsid w:val="001667A6"/>
    <w:rsid w:val="00167C31"/>
    <w:rsid w:val="0017151C"/>
    <w:rsid w:val="00171D16"/>
    <w:rsid w:val="00173B24"/>
    <w:rsid w:val="00175D27"/>
    <w:rsid w:val="001805CC"/>
    <w:rsid w:val="00180B50"/>
    <w:rsid w:val="0018296E"/>
    <w:rsid w:val="00183BD3"/>
    <w:rsid w:val="00184AD6"/>
    <w:rsid w:val="00185911"/>
    <w:rsid w:val="00187F8B"/>
    <w:rsid w:val="00191BCA"/>
    <w:rsid w:val="00196957"/>
    <w:rsid w:val="00197341"/>
    <w:rsid w:val="00197FC1"/>
    <w:rsid w:val="001A0364"/>
    <w:rsid w:val="001A12B7"/>
    <w:rsid w:val="001A1E56"/>
    <w:rsid w:val="001A23AE"/>
    <w:rsid w:val="001A2870"/>
    <w:rsid w:val="001A2F68"/>
    <w:rsid w:val="001A3EA6"/>
    <w:rsid w:val="001A4AF7"/>
    <w:rsid w:val="001B0349"/>
    <w:rsid w:val="001B0D2E"/>
    <w:rsid w:val="001B1077"/>
    <w:rsid w:val="001B1E93"/>
    <w:rsid w:val="001B2110"/>
    <w:rsid w:val="001B2273"/>
    <w:rsid w:val="001B3207"/>
    <w:rsid w:val="001B36C7"/>
    <w:rsid w:val="001B3AC7"/>
    <w:rsid w:val="001B65C1"/>
    <w:rsid w:val="001B6A24"/>
    <w:rsid w:val="001C2A04"/>
    <w:rsid w:val="001C5999"/>
    <w:rsid w:val="001C684B"/>
    <w:rsid w:val="001C7A89"/>
    <w:rsid w:val="001C7D24"/>
    <w:rsid w:val="001C7E75"/>
    <w:rsid w:val="001D07CB"/>
    <w:rsid w:val="001D0CFB"/>
    <w:rsid w:val="001D21AF"/>
    <w:rsid w:val="001D2367"/>
    <w:rsid w:val="001D29D3"/>
    <w:rsid w:val="001D53FC"/>
    <w:rsid w:val="001E3656"/>
    <w:rsid w:val="001E6EE7"/>
    <w:rsid w:val="001E736C"/>
    <w:rsid w:val="001F0990"/>
    <w:rsid w:val="001F0A9E"/>
    <w:rsid w:val="001F42A5"/>
    <w:rsid w:val="001F4840"/>
    <w:rsid w:val="001F512C"/>
    <w:rsid w:val="001F61B2"/>
    <w:rsid w:val="001F7B9D"/>
    <w:rsid w:val="001F7DAB"/>
    <w:rsid w:val="001FB22D"/>
    <w:rsid w:val="00201C93"/>
    <w:rsid w:val="00202C19"/>
    <w:rsid w:val="00204036"/>
    <w:rsid w:val="002104BC"/>
    <w:rsid w:val="00210F7F"/>
    <w:rsid w:val="00211C31"/>
    <w:rsid w:val="0021354D"/>
    <w:rsid w:val="00214270"/>
    <w:rsid w:val="0021566D"/>
    <w:rsid w:val="002158AC"/>
    <w:rsid w:val="00216065"/>
    <w:rsid w:val="00216F40"/>
    <w:rsid w:val="00217732"/>
    <w:rsid w:val="002179F3"/>
    <w:rsid w:val="00220493"/>
    <w:rsid w:val="002224B4"/>
    <w:rsid w:val="00225ED8"/>
    <w:rsid w:val="00231A11"/>
    <w:rsid w:val="00233932"/>
    <w:rsid w:val="00233C6E"/>
    <w:rsid w:val="0023510C"/>
    <w:rsid w:val="002375DD"/>
    <w:rsid w:val="0024001C"/>
    <w:rsid w:val="00241153"/>
    <w:rsid w:val="00241C06"/>
    <w:rsid w:val="002447EF"/>
    <w:rsid w:val="0024567C"/>
    <w:rsid w:val="00246F7F"/>
    <w:rsid w:val="00247882"/>
    <w:rsid w:val="00247F6A"/>
    <w:rsid w:val="002502AE"/>
    <w:rsid w:val="00251550"/>
    <w:rsid w:val="002557E1"/>
    <w:rsid w:val="002559BC"/>
    <w:rsid w:val="0025684D"/>
    <w:rsid w:val="00257858"/>
    <w:rsid w:val="00260B7B"/>
    <w:rsid w:val="0026128A"/>
    <w:rsid w:val="00261BFF"/>
    <w:rsid w:val="0026218A"/>
    <w:rsid w:val="00263B05"/>
    <w:rsid w:val="00263C50"/>
    <w:rsid w:val="00264C88"/>
    <w:rsid w:val="00265786"/>
    <w:rsid w:val="00265D04"/>
    <w:rsid w:val="00267AB6"/>
    <w:rsid w:val="0027221A"/>
    <w:rsid w:val="00274C7E"/>
    <w:rsid w:val="00275B61"/>
    <w:rsid w:val="00276751"/>
    <w:rsid w:val="00276B0B"/>
    <w:rsid w:val="00276D56"/>
    <w:rsid w:val="00277C05"/>
    <w:rsid w:val="00280A22"/>
    <w:rsid w:val="00280FAF"/>
    <w:rsid w:val="002819E9"/>
    <w:rsid w:val="00281C68"/>
    <w:rsid w:val="00282656"/>
    <w:rsid w:val="0028407F"/>
    <w:rsid w:val="00284A05"/>
    <w:rsid w:val="00284AD1"/>
    <w:rsid w:val="0029026C"/>
    <w:rsid w:val="00291824"/>
    <w:rsid w:val="00292F47"/>
    <w:rsid w:val="0029584E"/>
    <w:rsid w:val="00296B83"/>
    <w:rsid w:val="00297A7B"/>
    <w:rsid w:val="002A05B6"/>
    <w:rsid w:val="002A0D3B"/>
    <w:rsid w:val="002A12A8"/>
    <w:rsid w:val="002A14CE"/>
    <w:rsid w:val="002A195B"/>
    <w:rsid w:val="002A412E"/>
    <w:rsid w:val="002A7F19"/>
    <w:rsid w:val="002B4015"/>
    <w:rsid w:val="002B47C7"/>
    <w:rsid w:val="002B48A0"/>
    <w:rsid w:val="002B4BDF"/>
    <w:rsid w:val="002B6565"/>
    <w:rsid w:val="002B78CE"/>
    <w:rsid w:val="002B7CCA"/>
    <w:rsid w:val="002C0319"/>
    <w:rsid w:val="002C18D4"/>
    <w:rsid w:val="002C1DDB"/>
    <w:rsid w:val="002C2494"/>
    <w:rsid w:val="002C283F"/>
    <w:rsid w:val="002C2CD1"/>
    <w:rsid w:val="002C2FB6"/>
    <w:rsid w:val="002C66DA"/>
    <w:rsid w:val="002C6B6C"/>
    <w:rsid w:val="002D0D2B"/>
    <w:rsid w:val="002D2092"/>
    <w:rsid w:val="002D597E"/>
    <w:rsid w:val="002D5DE1"/>
    <w:rsid w:val="002E02B7"/>
    <w:rsid w:val="002E0745"/>
    <w:rsid w:val="002E1C7F"/>
    <w:rsid w:val="002E2063"/>
    <w:rsid w:val="002E2BF6"/>
    <w:rsid w:val="002E4081"/>
    <w:rsid w:val="002E4180"/>
    <w:rsid w:val="002E5FA7"/>
    <w:rsid w:val="002E6E3B"/>
    <w:rsid w:val="002E711C"/>
    <w:rsid w:val="002E7AE7"/>
    <w:rsid w:val="002F3309"/>
    <w:rsid w:val="002F3A39"/>
    <w:rsid w:val="002F59A3"/>
    <w:rsid w:val="002F5FDD"/>
    <w:rsid w:val="0030081D"/>
    <w:rsid w:val="003008CE"/>
    <w:rsid w:val="003009B7"/>
    <w:rsid w:val="00300E56"/>
    <w:rsid w:val="0030152C"/>
    <w:rsid w:val="00301F21"/>
    <w:rsid w:val="00302A27"/>
    <w:rsid w:val="0030469C"/>
    <w:rsid w:val="00306E15"/>
    <w:rsid w:val="003075D0"/>
    <w:rsid w:val="003127FB"/>
    <w:rsid w:val="0031314A"/>
    <w:rsid w:val="00315D35"/>
    <w:rsid w:val="00316412"/>
    <w:rsid w:val="00316889"/>
    <w:rsid w:val="00317903"/>
    <w:rsid w:val="00321015"/>
    <w:rsid w:val="00321CA6"/>
    <w:rsid w:val="00321D7B"/>
    <w:rsid w:val="00321FBF"/>
    <w:rsid w:val="00323763"/>
    <w:rsid w:val="00323C5F"/>
    <w:rsid w:val="0032483C"/>
    <w:rsid w:val="00324D79"/>
    <w:rsid w:val="00325D8F"/>
    <w:rsid w:val="003327CB"/>
    <w:rsid w:val="00334C09"/>
    <w:rsid w:val="00334C33"/>
    <w:rsid w:val="003351AA"/>
    <w:rsid w:val="00340AD0"/>
    <w:rsid w:val="0034114D"/>
    <w:rsid w:val="0034237A"/>
    <w:rsid w:val="003449AB"/>
    <w:rsid w:val="00345F24"/>
    <w:rsid w:val="0034622F"/>
    <w:rsid w:val="00346DFC"/>
    <w:rsid w:val="00347730"/>
    <w:rsid w:val="0035036D"/>
    <w:rsid w:val="0035093D"/>
    <w:rsid w:val="00350F51"/>
    <w:rsid w:val="003535A1"/>
    <w:rsid w:val="003558C7"/>
    <w:rsid w:val="00363592"/>
    <w:rsid w:val="003723D4"/>
    <w:rsid w:val="00373EB6"/>
    <w:rsid w:val="0038098F"/>
    <w:rsid w:val="00380DE7"/>
    <w:rsid w:val="00381905"/>
    <w:rsid w:val="00384377"/>
    <w:rsid w:val="00384CC8"/>
    <w:rsid w:val="00384F79"/>
    <w:rsid w:val="00386124"/>
    <w:rsid w:val="00386AB6"/>
    <w:rsid w:val="003871FD"/>
    <w:rsid w:val="00390C24"/>
    <w:rsid w:val="00390C3D"/>
    <w:rsid w:val="0039461D"/>
    <w:rsid w:val="00394C7F"/>
    <w:rsid w:val="0039548E"/>
    <w:rsid w:val="00396629"/>
    <w:rsid w:val="003A0DB7"/>
    <w:rsid w:val="003A1681"/>
    <w:rsid w:val="003A1D19"/>
    <w:rsid w:val="003A1E30"/>
    <w:rsid w:val="003A2829"/>
    <w:rsid w:val="003A31CC"/>
    <w:rsid w:val="003A4686"/>
    <w:rsid w:val="003A4A7E"/>
    <w:rsid w:val="003A667F"/>
    <w:rsid w:val="003A6FC6"/>
    <w:rsid w:val="003A73DE"/>
    <w:rsid w:val="003A7795"/>
    <w:rsid w:val="003A7912"/>
    <w:rsid w:val="003A7D1C"/>
    <w:rsid w:val="003B09EA"/>
    <w:rsid w:val="003B0ED3"/>
    <w:rsid w:val="003B1AE5"/>
    <w:rsid w:val="003B304B"/>
    <w:rsid w:val="003B3146"/>
    <w:rsid w:val="003B3A4D"/>
    <w:rsid w:val="003B66F5"/>
    <w:rsid w:val="003C052D"/>
    <w:rsid w:val="003C350D"/>
    <w:rsid w:val="003C5CE0"/>
    <w:rsid w:val="003C6561"/>
    <w:rsid w:val="003D1D87"/>
    <w:rsid w:val="003D3600"/>
    <w:rsid w:val="003D4716"/>
    <w:rsid w:val="003D6EF5"/>
    <w:rsid w:val="003D7E62"/>
    <w:rsid w:val="003D7F07"/>
    <w:rsid w:val="003E239D"/>
    <w:rsid w:val="003E5F70"/>
    <w:rsid w:val="003F015E"/>
    <w:rsid w:val="003F10B5"/>
    <w:rsid w:val="003F25D0"/>
    <w:rsid w:val="003F4283"/>
    <w:rsid w:val="003F7265"/>
    <w:rsid w:val="003FA1CD"/>
    <w:rsid w:val="00400009"/>
    <w:rsid w:val="00400414"/>
    <w:rsid w:val="00403209"/>
    <w:rsid w:val="004040C7"/>
    <w:rsid w:val="00404870"/>
    <w:rsid w:val="0041446B"/>
    <w:rsid w:val="00414AF0"/>
    <w:rsid w:val="0041623D"/>
    <w:rsid w:val="00416338"/>
    <w:rsid w:val="0041774B"/>
    <w:rsid w:val="004204E7"/>
    <w:rsid w:val="00420842"/>
    <w:rsid w:val="004233FF"/>
    <w:rsid w:val="00423AC7"/>
    <w:rsid w:val="00426129"/>
    <w:rsid w:val="00427C12"/>
    <w:rsid w:val="00427F69"/>
    <w:rsid w:val="00430DB9"/>
    <w:rsid w:val="00431670"/>
    <w:rsid w:val="00432E43"/>
    <w:rsid w:val="004353E3"/>
    <w:rsid w:val="00435AA0"/>
    <w:rsid w:val="00435DA6"/>
    <w:rsid w:val="00435E04"/>
    <w:rsid w:val="0044071E"/>
    <w:rsid w:val="0044329C"/>
    <w:rsid w:val="00447EA9"/>
    <w:rsid w:val="00453E24"/>
    <w:rsid w:val="00453EBD"/>
    <w:rsid w:val="00454853"/>
    <w:rsid w:val="00455215"/>
    <w:rsid w:val="00455291"/>
    <w:rsid w:val="00456C03"/>
    <w:rsid w:val="00457456"/>
    <w:rsid w:val="004577FE"/>
    <w:rsid w:val="00457B9C"/>
    <w:rsid w:val="00457D1E"/>
    <w:rsid w:val="0046164A"/>
    <w:rsid w:val="00462082"/>
    <w:rsid w:val="004628D2"/>
    <w:rsid w:val="00462DCD"/>
    <w:rsid w:val="004648AD"/>
    <w:rsid w:val="00466522"/>
    <w:rsid w:val="0046658C"/>
    <w:rsid w:val="0046731E"/>
    <w:rsid w:val="004703A9"/>
    <w:rsid w:val="00472A43"/>
    <w:rsid w:val="00473691"/>
    <w:rsid w:val="004747C2"/>
    <w:rsid w:val="00474899"/>
    <w:rsid w:val="00474D3E"/>
    <w:rsid w:val="004760DE"/>
    <w:rsid w:val="004761E9"/>
    <w:rsid w:val="004763D7"/>
    <w:rsid w:val="00480A44"/>
    <w:rsid w:val="00481CAD"/>
    <w:rsid w:val="00482988"/>
    <w:rsid w:val="0048360C"/>
    <w:rsid w:val="0048447B"/>
    <w:rsid w:val="0048636F"/>
    <w:rsid w:val="004914A8"/>
    <w:rsid w:val="00492014"/>
    <w:rsid w:val="004952CC"/>
    <w:rsid w:val="0049782A"/>
    <w:rsid w:val="00497D09"/>
    <w:rsid w:val="004A004E"/>
    <w:rsid w:val="004A24CF"/>
    <w:rsid w:val="004A4390"/>
    <w:rsid w:val="004A45B7"/>
    <w:rsid w:val="004A61C5"/>
    <w:rsid w:val="004A7774"/>
    <w:rsid w:val="004B0E99"/>
    <w:rsid w:val="004B0FEF"/>
    <w:rsid w:val="004B28E5"/>
    <w:rsid w:val="004B2B79"/>
    <w:rsid w:val="004B4111"/>
    <w:rsid w:val="004B5EE1"/>
    <w:rsid w:val="004B6845"/>
    <w:rsid w:val="004C1EA1"/>
    <w:rsid w:val="004C3272"/>
    <w:rsid w:val="004C3D1D"/>
    <w:rsid w:val="004C3D84"/>
    <w:rsid w:val="004C7566"/>
    <w:rsid w:val="004C7913"/>
    <w:rsid w:val="004D2785"/>
    <w:rsid w:val="004D3F59"/>
    <w:rsid w:val="004D47CA"/>
    <w:rsid w:val="004D61A6"/>
    <w:rsid w:val="004D67B1"/>
    <w:rsid w:val="004D7B36"/>
    <w:rsid w:val="004E304D"/>
    <w:rsid w:val="004E4DD6"/>
    <w:rsid w:val="004E6276"/>
    <w:rsid w:val="004F18C1"/>
    <w:rsid w:val="004F2F68"/>
    <w:rsid w:val="004F5E36"/>
    <w:rsid w:val="004F65CF"/>
    <w:rsid w:val="004F7101"/>
    <w:rsid w:val="00501E28"/>
    <w:rsid w:val="00502225"/>
    <w:rsid w:val="0050653D"/>
    <w:rsid w:val="005073CA"/>
    <w:rsid w:val="0050766A"/>
    <w:rsid w:val="00507B47"/>
    <w:rsid w:val="00507BEF"/>
    <w:rsid w:val="00507CC9"/>
    <w:rsid w:val="005119A5"/>
    <w:rsid w:val="00512BFB"/>
    <w:rsid w:val="00516AAC"/>
    <w:rsid w:val="00522B8F"/>
    <w:rsid w:val="00527433"/>
    <w:rsid w:val="005278B7"/>
    <w:rsid w:val="005300ED"/>
    <w:rsid w:val="0053040A"/>
    <w:rsid w:val="00530488"/>
    <w:rsid w:val="0053186D"/>
    <w:rsid w:val="00532016"/>
    <w:rsid w:val="005335AC"/>
    <w:rsid w:val="005342C1"/>
    <w:rsid w:val="005346C8"/>
    <w:rsid w:val="00534D1A"/>
    <w:rsid w:val="0053658F"/>
    <w:rsid w:val="0053AD12"/>
    <w:rsid w:val="00543E7D"/>
    <w:rsid w:val="0054710A"/>
    <w:rsid w:val="00547A68"/>
    <w:rsid w:val="00548A32"/>
    <w:rsid w:val="0055050E"/>
    <w:rsid w:val="00552242"/>
    <w:rsid w:val="00553187"/>
    <w:rsid w:val="005531C9"/>
    <w:rsid w:val="005554CD"/>
    <w:rsid w:val="00561DAA"/>
    <w:rsid w:val="0056310D"/>
    <w:rsid w:val="005632FA"/>
    <w:rsid w:val="00563E80"/>
    <w:rsid w:val="0056649E"/>
    <w:rsid w:val="00570C43"/>
    <w:rsid w:val="00570EA5"/>
    <w:rsid w:val="00576045"/>
    <w:rsid w:val="005769FF"/>
    <w:rsid w:val="00576B0A"/>
    <w:rsid w:val="005811DE"/>
    <w:rsid w:val="00581247"/>
    <w:rsid w:val="0058581A"/>
    <w:rsid w:val="00586CFC"/>
    <w:rsid w:val="00590EEF"/>
    <w:rsid w:val="00592A09"/>
    <w:rsid w:val="00593979"/>
    <w:rsid w:val="00596522"/>
    <w:rsid w:val="005A0381"/>
    <w:rsid w:val="005A07F3"/>
    <w:rsid w:val="005A0F66"/>
    <w:rsid w:val="005A2FB1"/>
    <w:rsid w:val="005A45BC"/>
    <w:rsid w:val="005A4FB4"/>
    <w:rsid w:val="005A7A33"/>
    <w:rsid w:val="005B0897"/>
    <w:rsid w:val="005B2110"/>
    <w:rsid w:val="005B2F66"/>
    <w:rsid w:val="005B61E6"/>
    <w:rsid w:val="005B6A6D"/>
    <w:rsid w:val="005C2525"/>
    <w:rsid w:val="005C77E1"/>
    <w:rsid w:val="005D0404"/>
    <w:rsid w:val="005D2A7C"/>
    <w:rsid w:val="005D3885"/>
    <w:rsid w:val="005D5B22"/>
    <w:rsid w:val="005D5D49"/>
    <w:rsid w:val="005D668A"/>
    <w:rsid w:val="005D6A2F"/>
    <w:rsid w:val="005E00C7"/>
    <w:rsid w:val="005E06A5"/>
    <w:rsid w:val="005E1A82"/>
    <w:rsid w:val="005E1B83"/>
    <w:rsid w:val="005E23C1"/>
    <w:rsid w:val="005E2DB3"/>
    <w:rsid w:val="005E2F61"/>
    <w:rsid w:val="005E438E"/>
    <w:rsid w:val="005E6808"/>
    <w:rsid w:val="005E794C"/>
    <w:rsid w:val="005F0A28"/>
    <w:rsid w:val="005F0E5E"/>
    <w:rsid w:val="005F0E94"/>
    <w:rsid w:val="005F2019"/>
    <w:rsid w:val="005F29A6"/>
    <w:rsid w:val="005F32F9"/>
    <w:rsid w:val="005F7A2B"/>
    <w:rsid w:val="005F7E97"/>
    <w:rsid w:val="00600535"/>
    <w:rsid w:val="00601476"/>
    <w:rsid w:val="00603D02"/>
    <w:rsid w:val="0061055B"/>
    <w:rsid w:val="00610CD6"/>
    <w:rsid w:val="0061186B"/>
    <w:rsid w:val="0061200D"/>
    <w:rsid w:val="00615A1B"/>
    <w:rsid w:val="00615DDF"/>
    <w:rsid w:val="00617697"/>
    <w:rsid w:val="00620DEE"/>
    <w:rsid w:val="00621209"/>
    <w:rsid w:val="00621F92"/>
    <w:rsid w:val="00622219"/>
    <w:rsid w:val="0062280A"/>
    <w:rsid w:val="006248DC"/>
    <w:rsid w:val="00625639"/>
    <w:rsid w:val="00625703"/>
    <w:rsid w:val="0062681B"/>
    <w:rsid w:val="0063039A"/>
    <w:rsid w:val="00631B33"/>
    <w:rsid w:val="00633085"/>
    <w:rsid w:val="00633CD9"/>
    <w:rsid w:val="00634336"/>
    <w:rsid w:val="00635E26"/>
    <w:rsid w:val="006379C4"/>
    <w:rsid w:val="00637E4E"/>
    <w:rsid w:val="0064184D"/>
    <w:rsid w:val="006422CC"/>
    <w:rsid w:val="00642E05"/>
    <w:rsid w:val="00643DDC"/>
    <w:rsid w:val="00645D5C"/>
    <w:rsid w:val="0064781D"/>
    <w:rsid w:val="0065081C"/>
    <w:rsid w:val="00653AD5"/>
    <w:rsid w:val="00653B58"/>
    <w:rsid w:val="006556B7"/>
    <w:rsid w:val="00655CA0"/>
    <w:rsid w:val="00656EEC"/>
    <w:rsid w:val="00660E3E"/>
    <w:rsid w:val="00662E74"/>
    <w:rsid w:val="00663B2D"/>
    <w:rsid w:val="00664B14"/>
    <w:rsid w:val="00667687"/>
    <w:rsid w:val="006706F2"/>
    <w:rsid w:val="006708D5"/>
    <w:rsid w:val="006717EA"/>
    <w:rsid w:val="00671908"/>
    <w:rsid w:val="00671D32"/>
    <w:rsid w:val="00672930"/>
    <w:rsid w:val="00672F2A"/>
    <w:rsid w:val="0067571F"/>
    <w:rsid w:val="0068020E"/>
    <w:rsid w:val="006806B4"/>
    <w:rsid w:val="00680C23"/>
    <w:rsid w:val="00680C38"/>
    <w:rsid w:val="00681C21"/>
    <w:rsid w:val="00683EE1"/>
    <w:rsid w:val="00683FAC"/>
    <w:rsid w:val="00685AD0"/>
    <w:rsid w:val="006861F9"/>
    <w:rsid w:val="00692391"/>
    <w:rsid w:val="00692D01"/>
    <w:rsid w:val="00693766"/>
    <w:rsid w:val="00694631"/>
    <w:rsid w:val="00695497"/>
    <w:rsid w:val="00697357"/>
    <w:rsid w:val="0069C5FB"/>
    <w:rsid w:val="006A23E9"/>
    <w:rsid w:val="006A2986"/>
    <w:rsid w:val="006A2AAB"/>
    <w:rsid w:val="006A3281"/>
    <w:rsid w:val="006A4C93"/>
    <w:rsid w:val="006A5C45"/>
    <w:rsid w:val="006A5F0A"/>
    <w:rsid w:val="006A6071"/>
    <w:rsid w:val="006A7CB8"/>
    <w:rsid w:val="006B3467"/>
    <w:rsid w:val="006B4888"/>
    <w:rsid w:val="006B5AE8"/>
    <w:rsid w:val="006B6062"/>
    <w:rsid w:val="006C240E"/>
    <w:rsid w:val="006C249A"/>
    <w:rsid w:val="006C2E45"/>
    <w:rsid w:val="006C33C5"/>
    <w:rsid w:val="006C359C"/>
    <w:rsid w:val="006C5579"/>
    <w:rsid w:val="006C5F91"/>
    <w:rsid w:val="006C5FFA"/>
    <w:rsid w:val="006D0064"/>
    <w:rsid w:val="006D0365"/>
    <w:rsid w:val="006D0ACA"/>
    <w:rsid w:val="006D4F5D"/>
    <w:rsid w:val="006D5CAE"/>
    <w:rsid w:val="006D6AEB"/>
    <w:rsid w:val="006D6E8B"/>
    <w:rsid w:val="006E0315"/>
    <w:rsid w:val="006E0796"/>
    <w:rsid w:val="006E0856"/>
    <w:rsid w:val="006E125B"/>
    <w:rsid w:val="006E238D"/>
    <w:rsid w:val="006E2B16"/>
    <w:rsid w:val="006E4CC3"/>
    <w:rsid w:val="006E611C"/>
    <w:rsid w:val="006E69A7"/>
    <w:rsid w:val="006E72C0"/>
    <w:rsid w:val="006E737D"/>
    <w:rsid w:val="006F0C98"/>
    <w:rsid w:val="006F3AC1"/>
    <w:rsid w:val="006F47E3"/>
    <w:rsid w:val="006F48D5"/>
    <w:rsid w:val="006F5C5B"/>
    <w:rsid w:val="00700D30"/>
    <w:rsid w:val="007046F7"/>
    <w:rsid w:val="00707672"/>
    <w:rsid w:val="00710CC3"/>
    <w:rsid w:val="00710FAD"/>
    <w:rsid w:val="0071117C"/>
    <w:rsid w:val="00712635"/>
    <w:rsid w:val="00713973"/>
    <w:rsid w:val="00713F8B"/>
    <w:rsid w:val="00714D05"/>
    <w:rsid w:val="00717AA7"/>
    <w:rsid w:val="0072071D"/>
    <w:rsid w:val="00720A24"/>
    <w:rsid w:val="0072300C"/>
    <w:rsid w:val="0072560F"/>
    <w:rsid w:val="0072592F"/>
    <w:rsid w:val="00726FAE"/>
    <w:rsid w:val="007303F5"/>
    <w:rsid w:val="00732386"/>
    <w:rsid w:val="00733D80"/>
    <w:rsid w:val="0073514D"/>
    <w:rsid w:val="007401C8"/>
    <w:rsid w:val="007447F3"/>
    <w:rsid w:val="00746CBA"/>
    <w:rsid w:val="0074E17A"/>
    <w:rsid w:val="00750E61"/>
    <w:rsid w:val="00751BA3"/>
    <w:rsid w:val="007524E9"/>
    <w:rsid w:val="00752EA3"/>
    <w:rsid w:val="00752EBE"/>
    <w:rsid w:val="0075499F"/>
    <w:rsid w:val="0075525E"/>
    <w:rsid w:val="00755965"/>
    <w:rsid w:val="00756252"/>
    <w:rsid w:val="0075774D"/>
    <w:rsid w:val="007609BC"/>
    <w:rsid w:val="00761942"/>
    <w:rsid w:val="007637F9"/>
    <w:rsid w:val="007661C8"/>
    <w:rsid w:val="0076723F"/>
    <w:rsid w:val="007678C9"/>
    <w:rsid w:val="0077098D"/>
    <w:rsid w:val="00770BB4"/>
    <w:rsid w:val="007712C3"/>
    <w:rsid w:val="00775998"/>
    <w:rsid w:val="00775C8A"/>
    <w:rsid w:val="007763E5"/>
    <w:rsid w:val="007807B8"/>
    <w:rsid w:val="00780DBB"/>
    <w:rsid w:val="007811F2"/>
    <w:rsid w:val="00782C8A"/>
    <w:rsid w:val="00783A9E"/>
    <w:rsid w:val="00785849"/>
    <w:rsid w:val="00786DAD"/>
    <w:rsid w:val="00791256"/>
    <w:rsid w:val="007931FA"/>
    <w:rsid w:val="007933B5"/>
    <w:rsid w:val="00793DDD"/>
    <w:rsid w:val="00795645"/>
    <w:rsid w:val="00797C5E"/>
    <w:rsid w:val="007A08B3"/>
    <w:rsid w:val="007A09D8"/>
    <w:rsid w:val="007A2928"/>
    <w:rsid w:val="007A2F58"/>
    <w:rsid w:val="007A374D"/>
    <w:rsid w:val="007A4861"/>
    <w:rsid w:val="007A5656"/>
    <w:rsid w:val="007A580E"/>
    <w:rsid w:val="007A5C93"/>
    <w:rsid w:val="007A7BBA"/>
    <w:rsid w:val="007AC59C"/>
    <w:rsid w:val="007B0C50"/>
    <w:rsid w:val="007B1972"/>
    <w:rsid w:val="007B48F9"/>
    <w:rsid w:val="007B5DAD"/>
    <w:rsid w:val="007BE618"/>
    <w:rsid w:val="007C1A43"/>
    <w:rsid w:val="007C4BB5"/>
    <w:rsid w:val="007C6F74"/>
    <w:rsid w:val="007D0951"/>
    <w:rsid w:val="007D1717"/>
    <w:rsid w:val="007D187E"/>
    <w:rsid w:val="007D3A3C"/>
    <w:rsid w:val="007D4D63"/>
    <w:rsid w:val="007D773B"/>
    <w:rsid w:val="007E053E"/>
    <w:rsid w:val="007E3BF6"/>
    <w:rsid w:val="007E48D7"/>
    <w:rsid w:val="007E5756"/>
    <w:rsid w:val="007E6D3C"/>
    <w:rsid w:val="007F25A9"/>
    <w:rsid w:val="007F31B9"/>
    <w:rsid w:val="007F4298"/>
    <w:rsid w:val="007F6838"/>
    <w:rsid w:val="007F6F4D"/>
    <w:rsid w:val="0080013E"/>
    <w:rsid w:val="0080023F"/>
    <w:rsid w:val="008019B2"/>
    <w:rsid w:val="008019D3"/>
    <w:rsid w:val="008026B7"/>
    <w:rsid w:val="0080539C"/>
    <w:rsid w:val="008053EF"/>
    <w:rsid w:val="00807BD1"/>
    <w:rsid w:val="00813288"/>
    <w:rsid w:val="00813612"/>
    <w:rsid w:val="008143F1"/>
    <w:rsid w:val="008168FC"/>
    <w:rsid w:val="008179D4"/>
    <w:rsid w:val="0082014C"/>
    <w:rsid w:val="00820979"/>
    <w:rsid w:val="008216A1"/>
    <w:rsid w:val="00830996"/>
    <w:rsid w:val="00833372"/>
    <w:rsid w:val="00833590"/>
    <w:rsid w:val="008341E1"/>
    <w:rsid w:val="008345DB"/>
    <w:rsid w:val="008345F1"/>
    <w:rsid w:val="00835C1E"/>
    <w:rsid w:val="0084048F"/>
    <w:rsid w:val="008435F1"/>
    <w:rsid w:val="00843EAC"/>
    <w:rsid w:val="00845FAF"/>
    <w:rsid w:val="008466C7"/>
    <w:rsid w:val="008469B6"/>
    <w:rsid w:val="00846F0F"/>
    <w:rsid w:val="0084F8F4"/>
    <w:rsid w:val="00852ACF"/>
    <w:rsid w:val="00852D86"/>
    <w:rsid w:val="008568CB"/>
    <w:rsid w:val="0085692A"/>
    <w:rsid w:val="00856ABD"/>
    <w:rsid w:val="00857CDA"/>
    <w:rsid w:val="008622B0"/>
    <w:rsid w:val="008640B7"/>
    <w:rsid w:val="0086453F"/>
    <w:rsid w:val="00865B07"/>
    <w:rsid w:val="00865C1A"/>
    <w:rsid w:val="008667EA"/>
    <w:rsid w:val="00870099"/>
    <w:rsid w:val="00872EA4"/>
    <w:rsid w:val="0087304F"/>
    <w:rsid w:val="00875482"/>
    <w:rsid w:val="0087637F"/>
    <w:rsid w:val="00882782"/>
    <w:rsid w:val="008853DD"/>
    <w:rsid w:val="00885944"/>
    <w:rsid w:val="00885E6F"/>
    <w:rsid w:val="0088682F"/>
    <w:rsid w:val="00892AD5"/>
    <w:rsid w:val="0089310C"/>
    <w:rsid w:val="0089728C"/>
    <w:rsid w:val="008972FF"/>
    <w:rsid w:val="008A0083"/>
    <w:rsid w:val="008A1512"/>
    <w:rsid w:val="008A1C96"/>
    <w:rsid w:val="008A2E01"/>
    <w:rsid w:val="008A3902"/>
    <w:rsid w:val="008A467A"/>
    <w:rsid w:val="008A6813"/>
    <w:rsid w:val="008A6A2D"/>
    <w:rsid w:val="008B0004"/>
    <w:rsid w:val="008B0562"/>
    <w:rsid w:val="008B0844"/>
    <w:rsid w:val="008B0AF4"/>
    <w:rsid w:val="008B5055"/>
    <w:rsid w:val="008B546B"/>
    <w:rsid w:val="008B55B3"/>
    <w:rsid w:val="008B7C03"/>
    <w:rsid w:val="008C012B"/>
    <w:rsid w:val="008C0D2A"/>
    <w:rsid w:val="008C2956"/>
    <w:rsid w:val="008C4C9A"/>
    <w:rsid w:val="008D09F3"/>
    <w:rsid w:val="008D0B07"/>
    <w:rsid w:val="008D0FD1"/>
    <w:rsid w:val="008D1442"/>
    <w:rsid w:val="008D1E2D"/>
    <w:rsid w:val="008D247E"/>
    <w:rsid w:val="008D32B9"/>
    <w:rsid w:val="008D395C"/>
    <w:rsid w:val="008D433B"/>
    <w:rsid w:val="008D4A16"/>
    <w:rsid w:val="008D773A"/>
    <w:rsid w:val="008D7D54"/>
    <w:rsid w:val="008E0A0F"/>
    <w:rsid w:val="008E566E"/>
    <w:rsid w:val="008F013B"/>
    <w:rsid w:val="008F1AC9"/>
    <w:rsid w:val="008F1ADE"/>
    <w:rsid w:val="008F3F89"/>
    <w:rsid w:val="008F4AE0"/>
    <w:rsid w:val="009013DB"/>
    <w:rsid w:val="0090161A"/>
    <w:rsid w:val="00901EB6"/>
    <w:rsid w:val="00902EDA"/>
    <w:rsid w:val="00904C62"/>
    <w:rsid w:val="00907B53"/>
    <w:rsid w:val="009120A9"/>
    <w:rsid w:val="009132CF"/>
    <w:rsid w:val="009144D5"/>
    <w:rsid w:val="009177F4"/>
    <w:rsid w:val="00917876"/>
    <w:rsid w:val="00917C6A"/>
    <w:rsid w:val="0092140F"/>
    <w:rsid w:val="00921415"/>
    <w:rsid w:val="00922BA8"/>
    <w:rsid w:val="009245BC"/>
    <w:rsid w:val="00924DAC"/>
    <w:rsid w:val="009257A8"/>
    <w:rsid w:val="009260A9"/>
    <w:rsid w:val="00927058"/>
    <w:rsid w:val="00933C1D"/>
    <w:rsid w:val="00933CF9"/>
    <w:rsid w:val="00937E8E"/>
    <w:rsid w:val="00937ECB"/>
    <w:rsid w:val="00940C3C"/>
    <w:rsid w:val="00942750"/>
    <w:rsid w:val="00943867"/>
    <w:rsid w:val="00944CF7"/>
    <w:rsid w:val="009450CE"/>
    <w:rsid w:val="009459BB"/>
    <w:rsid w:val="0094649A"/>
    <w:rsid w:val="009470F5"/>
    <w:rsid w:val="00947179"/>
    <w:rsid w:val="0095164B"/>
    <w:rsid w:val="0095202F"/>
    <w:rsid w:val="009523F3"/>
    <w:rsid w:val="009529E2"/>
    <w:rsid w:val="00953ACA"/>
    <w:rsid w:val="00954090"/>
    <w:rsid w:val="00955FDF"/>
    <w:rsid w:val="009573E7"/>
    <w:rsid w:val="00957CFF"/>
    <w:rsid w:val="00957F5C"/>
    <w:rsid w:val="0096178A"/>
    <w:rsid w:val="00961C1C"/>
    <w:rsid w:val="00962CAA"/>
    <w:rsid w:val="00963E05"/>
    <w:rsid w:val="00964A45"/>
    <w:rsid w:val="00965B85"/>
    <w:rsid w:val="00966955"/>
    <w:rsid w:val="00967486"/>
    <w:rsid w:val="009677A3"/>
    <w:rsid w:val="00967843"/>
    <w:rsid w:val="00967D54"/>
    <w:rsid w:val="00971028"/>
    <w:rsid w:val="00971B4A"/>
    <w:rsid w:val="00972D81"/>
    <w:rsid w:val="00975F9E"/>
    <w:rsid w:val="00976664"/>
    <w:rsid w:val="00981960"/>
    <w:rsid w:val="009843CC"/>
    <w:rsid w:val="00987965"/>
    <w:rsid w:val="00991C99"/>
    <w:rsid w:val="0099215C"/>
    <w:rsid w:val="00993B84"/>
    <w:rsid w:val="009958C6"/>
    <w:rsid w:val="00996202"/>
    <w:rsid w:val="00996483"/>
    <w:rsid w:val="00996F5A"/>
    <w:rsid w:val="009971A2"/>
    <w:rsid w:val="009A064F"/>
    <w:rsid w:val="009A127B"/>
    <w:rsid w:val="009A1E4F"/>
    <w:rsid w:val="009A3745"/>
    <w:rsid w:val="009A481A"/>
    <w:rsid w:val="009A5D61"/>
    <w:rsid w:val="009B041A"/>
    <w:rsid w:val="009B145F"/>
    <w:rsid w:val="009C0637"/>
    <w:rsid w:val="009C0766"/>
    <w:rsid w:val="009C2DB2"/>
    <w:rsid w:val="009C37C3"/>
    <w:rsid w:val="009C3F10"/>
    <w:rsid w:val="009C4814"/>
    <w:rsid w:val="009C5212"/>
    <w:rsid w:val="009C751F"/>
    <w:rsid w:val="009C7C86"/>
    <w:rsid w:val="009C7FF6"/>
    <w:rsid w:val="009D0DC6"/>
    <w:rsid w:val="009D202C"/>
    <w:rsid w:val="009D2FF7"/>
    <w:rsid w:val="009D3A0C"/>
    <w:rsid w:val="009D8DBE"/>
    <w:rsid w:val="009E04FF"/>
    <w:rsid w:val="009E0937"/>
    <w:rsid w:val="009E0F4E"/>
    <w:rsid w:val="009E22C3"/>
    <w:rsid w:val="009E75BD"/>
    <w:rsid w:val="009E7884"/>
    <w:rsid w:val="009E788A"/>
    <w:rsid w:val="009E7BDC"/>
    <w:rsid w:val="009F0E08"/>
    <w:rsid w:val="009F2F7B"/>
    <w:rsid w:val="009F5607"/>
    <w:rsid w:val="009F5D4B"/>
    <w:rsid w:val="009F6132"/>
    <w:rsid w:val="009F635B"/>
    <w:rsid w:val="00A0066B"/>
    <w:rsid w:val="00A006A6"/>
    <w:rsid w:val="00A02026"/>
    <w:rsid w:val="00A024A2"/>
    <w:rsid w:val="00A031F4"/>
    <w:rsid w:val="00A05F67"/>
    <w:rsid w:val="00A119FA"/>
    <w:rsid w:val="00A13709"/>
    <w:rsid w:val="00A14D50"/>
    <w:rsid w:val="00A15549"/>
    <w:rsid w:val="00A16C5C"/>
    <w:rsid w:val="00A1763D"/>
    <w:rsid w:val="00A17CEC"/>
    <w:rsid w:val="00A20620"/>
    <w:rsid w:val="00A21EBC"/>
    <w:rsid w:val="00A22D01"/>
    <w:rsid w:val="00A240CF"/>
    <w:rsid w:val="00A25014"/>
    <w:rsid w:val="00A253FA"/>
    <w:rsid w:val="00A264A4"/>
    <w:rsid w:val="00A26CE4"/>
    <w:rsid w:val="00A274A1"/>
    <w:rsid w:val="00A27EF0"/>
    <w:rsid w:val="00A30FF0"/>
    <w:rsid w:val="00A353F5"/>
    <w:rsid w:val="00A357AC"/>
    <w:rsid w:val="00A35FF4"/>
    <w:rsid w:val="00A36ECA"/>
    <w:rsid w:val="00A37AA5"/>
    <w:rsid w:val="00A37B6B"/>
    <w:rsid w:val="00A400F1"/>
    <w:rsid w:val="00A40B53"/>
    <w:rsid w:val="00A4161E"/>
    <w:rsid w:val="00A42361"/>
    <w:rsid w:val="00A44590"/>
    <w:rsid w:val="00A44EC5"/>
    <w:rsid w:val="00A45C4C"/>
    <w:rsid w:val="00A45E90"/>
    <w:rsid w:val="00A460A8"/>
    <w:rsid w:val="00A50B20"/>
    <w:rsid w:val="00A50BE4"/>
    <w:rsid w:val="00A51390"/>
    <w:rsid w:val="00A54095"/>
    <w:rsid w:val="00A54400"/>
    <w:rsid w:val="00A54762"/>
    <w:rsid w:val="00A55E53"/>
    <w:rsid w:val="00A57866"/>
    <w:rsid w:val="00A57BFF"/>
    <w:rsid w:val="00A60D13"/>
    <w:rsid w:val="00A613BA"/>
    <w:rsid w:val="00A64011"/>
    <w:rsid w:val="00A64852"/>
    <w:rsid w:val="00A65E69"/>
    <w:rsid w:val="00A67197"/>
    <w:rsid w:val="00A67385"/>
    <w:rsid w:val="00A67C53"/>
    <w:rsid w:val="00A7223D"/>
    <w:rsid w:val="00A72745"/>
    <w:rsid w:val="00A74580"/>
    <w:rsid w:val="00A7548D"/>
    <w:rsid w:val="00A76618"/>
    <w:rsid w:val="00A76DB8"/>
    <w:rsid w:val="00A76EFC"/>
    <w:rsid w:val="00A777F3"/>
    <w:rsid w:val="00A77858"/>
    <w:rsid w:val="00A8083A"/>
    <w:rsid w:val="00A8113B"/>
    <w:rsid w:val="00A81B58"/>
    <w:rsid w:val="00A82689"/>
    <w:rsid w:val="00A82B4B"/>
    <w:rsid w:val="00A86537"/>
    <w:rsid w:val="00A87D50"/>
    <w:rsid w:val="00A91010"/>
    <w:rsid w:val="00A917E9"/>
    <w:rsid w:val="00A939D5"/>
    <w:rsid w:val="00A940E2"/>
    <w:rsid w:val="00A961C4"/>
    <w:rsid w:val="00A96630"/>
    <w:rsid w:val="00A96E27"/>
    <w:rsid w:val="00A97F29"/>
    <w:rsid w:val="00AA05C0"/>
    <w:rsid w:val="00AA4FC1"/>
    <w:rsid w:val="00AA5FF8"/>
    <w:rsid w:val="00AA702E"/>
    <w:rsid w:val="00AA718D"/>
    <w:rsid w:val="00AA7D26"/>
    <w:rsid w:val="00AB0964"/>
    <w:rsid w:val="00AB1133"/>
    <w:rsid w:val="00AB1C02"/>
    <w:rsid w:val="00AB1F3F"/>
    <w:rsid w:val="00AB5011"/>
    <w:rsid w:val="00AB604F"/>
    <w:rsid w:val="00AB6075"/>
    <w:rsid w:val="00AB6D72"/>
    <w:rsid w:val="00AB706A"/>
    <w:rsid w:val="00AC0CEA"/>
    <w:rsid w:val="00AC438B"/>
    <w:rsid w:val="00AC5A11"/>
    <w:rsid w:val="00AC5CFC"/>
    <w:rsid w:val="00AC6115"/>
    <w:rsid w:val="00AC7368"/>
    <w:rsid w:val="00AD0748"/>
    <w:rsid w:val="00AD16B0"/>
    <w:rsid w:val="00AD16B9"/>
    <w:rsid w:val="00AD26EF"/>
    <w:rsid w:val="00AD481C"/>
    <w:rsid w:val="00AD521B"/>
    <w:rsid w:val="00AD6DA7"/>
    <w:rsid w:val="00AE2B20"/>
    <w:rsid w:val="00AE34F4"/>
    <w:rsid w:val="00AE377D"/>
    <w:rsid w:val="00AF0AA6"/>
    <w:rsid w:val="00AF0EBA"/>
    <w:rsid w:val="00AF2F26"/>
    <w:rsid w:val="00AF4396"/>
    <w:rsid w:val="00AF4438"/>
    <w:rsid w:val="00AF5883"/>
    <w:rsid w:val="00AF6B5C"/>
    <w:rsid w:val="00AF73D5"/>
    <w:rsid w:val="00B0141D"/>
    <w:rsid w:val="00B02484"/>
    <w:rsid w:val="00B02C8A"/>
    <w:rsid w:val="00B02E37"/>
    <w:rsid w:val="00B037DD"/>
    <w:rsid w:val="00B04AB8"/>
    <w:rsid w:val="00B054EB"/>
    <w:rsid w:val="00B1128B"/>
    <w:rsid w:val="00B14A35"/>
    <w:rsid w:val="00B15EBF"/>
    <w:rsid w:val="00B17FBD"/>
    <w:rsid w:val="00B204A5"/>
    <w:rsid w:val="00B21E64"/>
    <w:rsid w:val="00B2566B"/>
    <w:rsid w:val="00B260A6"/>
    <w:rsid w:val="00B266F5"/>
    <w:rsid w:val="00B2678A"/>
    <w:rsid w:val="00B27100"/>
    <w:rsid w:val="00B271A9"/>
    <w:rsid w:val="00B315A6"/>
    <w:rsid w:val="00B31813"/>
    <w:rsid w:val="00B31CCA"/>
    <w:rsid w:val="00B32021"/>
    <w:rsid w:val="00B322D5"/>
    <w:rsid w:val="00B33365"/>
    <w:rsid w:val="00B33743"/>
    <w:rsid w:val="00B34EC4"/>
    <w:rsid w:val="00B36914"/>
    <w:rsid w:val="00B41757"/>
    <w:rsid w:val="00B41C1A"/>
    <w:rsid w:val="00B433B8"/>
    <w:rsid w:val="00B465A0"/>
    <w:rsid w:val="00B47E0D"/>
    <w:rsid w:val="00B5091E"/>
    <w:rsid w:val="00B518C3"/>
    <w:rsid w:val="00B53D9E"/>
    <w:rsid w:val="00B57B36"/>
    <w:rsid w:val="00B57E6F"/>
    <w:rsid w:val="00B603BA"/>
    <w:rsid w:val="00B643F1"/>
    <w:rsid w:val="00B64854"/>
    <w:rsid w:val="00B66B2B"/>
    <w:rsid w:val="00B66CB1"/>
    <w:rsid w:val="00B70511"/>
    <w:rsid w:val="00B73A7B"/>
    <w:rsid w:val="00B746CE"/>
    <w:rsid w:val="00B7499D"/>
    <w:rsid w:val="00B76E98"/>
    <w:rsid w:val="00B80C99"/>
    <w:rsid w:val="00B82557"/>
    <w:rsid w:val="00B85850"/>
    <w:rsid w:val="00B867C4"/>
    <w:rsid w:val="00B8686D"/>
    <w:rsid w:val="00B87006"/>
    <w:rsid w:val="00B8718B"/>
    <w:rsid w:val="00B8783A"/>
    <w:rsid w:val="00B93729"/>
    <w:rsid w:val="00B93F69"/>
    <w:rsid w:val="00B94F4C"/>
    <w:rsid w:val="00B9583F"/>
    <w:rsid w:val="00B968F8"/>
    <w:rsid w:val="00BA01F9"/>
    <w:rsid w:val="00BA0A75"/>
    <w:rsid w:val="00BA3A07"/>
    <w:rsid w:val="00BB1DDC"/>
    <w:rsid w:val="00BB3C36"/>
    <w:rsid w:val="00BC19FF"/>
    <w:rsid w:val="00BC1B1A"/>
    <w:rsid w:val="00BC30C9"/>
    <w:rsid w:val="00BC39B4"/>
    <w:rsid w:val="00BC3FBC"/>
    <w:rsid w:val="00BC444A"/>
    <w:rsid w:val="00BC6499"/>
    <w:rsid w:val="00BC6594"/>
    <w:rsid w:val="00BC76B7"/>
    <w:rsid w:val="00BD077D"/>
    <w:rsid w:val="00BD5B5F"/>
    <w:rsid w:val="00BD6429"/>
    <w:rsid w:val="00BD661C"/>
    <w:rsid w:val="00BD68CF"/>
    <w:rsid w:val="00BD7859"/>
    <w:rsid w:val="00BE10A2"/>
    <w:rsid w:val="00BE3E58"/>
    <w:rsid w:val="00BE4F04"/>
    <w:rsid w:val="00BE7765"/>
    <w:rsid w:val="00BE7EAB"/>
    <w:rsid w:val="00BF1B36"/>
    <w:rsid w:val="00BF4146"/>
    <w:rsid w:val="00BF6560"/>
    <w:rsid w:val="00BF6CD3"/>
    <w:rsid w:val="00C00BC8"/>
    <w:rsid w:val="00C01616"/>
    <w:rsid w:val="00C0162B"/>
    <w:rsid w:val="00C01FCD"/>
    <w:rsid w:val="00C02482"/>
    <w:rsid w:val="00C03974"/>
    <w:rsid w:val="00C03D50"/>
    <w:rsid w:val="00C060CF"/>
    <w:rsid w:val="00C068ED"/>
    <w:rsid w:val="00C1220F"/>
    <w:rsid w:val="00C12286"/>
    <w:rsid w:val="00C14A89"/>
    <w:rsid w:val="00C14EAF"/>
    <w:rsid w:val="00C156C1"/>
    <w:rsid w:val="00C16368"/>
    <w:rsid w:val="00C165D8"/>
    <w:rsid w:val="00C16FF7"/>
    <w:rsid w:val="00C21EE7"/>
    <w:rsid w:val="00C221E3"/>
    <w:rsid w:val="00C22D5E"/>
    <w:rsid w:val="00C22E0C"/>
    <w:rsid w:val="00C22EB5"/>
    <w:rsid w:val="00C27697"/>
    <w:rsid w:val="00C30A12"/>
    <w:rsid w:val="00C30DE9"/>
    <w:rsid w:val="00C317D4"/>
    <w:rsid w:val="00C32AE6"/>
    <w:rsid w:val="00C336AE"/>
    <w:rsid w:val="00C33A11"/>
    <w:rsid w:val="00C345B1"/>
    <w:rsid w:val="00C37047"/>
    <w:rsid w:val="00C40142"/>
    <w:rsid w:val="00C4087E"/>
    <w:rsid w:val="00C4165A"/>
    <w:rsid w:val="00C417F7"/>
    <w:rsid w:val="00C4425D"/>
    <w:rsid w:val="00C44B5A"/>
    <w:rsid w:val="00C50735"/>
    <w:rsid w:val="00C52C3C"/>
    <w:rsid w:val="00C53673"/>
    <w:rsid w:val="00C55240"/>
    <w:rsid w:val="00C5560C"/>
    <w:rsid w:val="00C57182"/>
    <w:rsid w:val="00C57863"/>
    <w:rsid w:val="00C62ABA"/>
    <w:rsid w:val="00C63274"/>
    <w:rsid w:val="00C640AF"/>
    <w:rsid w:val="00C64399"/>
    <w:rsid w:val="00C655FD"/>
    <w:rsid w:val="00C73961"/>
    <w:rsid w:val="00C75407"/>
    <w:rsid w:val="00C76162"/>
    <w:rsid w:val="00C77DB7"/>
    <w:rsid w:val="00C77FEF"/>
    <w:rsid w:val="00C80122"/>
    <w:rsid w:val="00C80F4D"/>
    <w:rsid w:val="00C81B55"/>
    <w:rsid w:val="00C837DC"/>
    <w:rsid w:val="00C839F0"/>
    <w:rsid w:val="00C870A8"/>
    <w:rsid w:val="00C90176"/>
    <w:rsid w:val="00C926F8"/>
    <w:rsid w:val="00C92AA6"/>
    <w:rsid w:val="00C94434"/>
    <w:rsid w:val="00C96843"/>
    <w:rsid w:val="00CA02AE"/>
    <w:rsid w:val="00CA0D4A"/>
    <w:rsid w:val="00CA0D75"/>
    <w:rsid w:val="00CA1C95"/>
    <w:rsid w:val="00CA3837"/>
    <w:rsid w:val="00CA4BBE"/>
    <w:rsid w:val="00CA5A9C"/>
    <w:rsid w:val="00CA5B7E"/>
    <w:rsid w:val="00CA6038"/>
    <w:rsid w:val="00CA6EBB"/>
    <w:rsid w:val="00CB14F6"/>
    <w:rsid w:val="00CB1606"/>
    <w:rsid w:val="00CB1831"/>
    <w:rsid w:val="00CB37C3"/>
    <w:rsid w:val="00CB4D9C"/>
    <w:rsid w:val="00CB52E6"/>
    <w:rsid w:val="00CB59BF"/>
    <w:rsid w:val="00CB67BD"/>
    <w:rsid w:val="00CB6FEC"/>
    <w:rsid w:val="00CB7B53"/>
    <w:rsid w:val="00CC0FD2"/>
    <w:rsid w:val="00CC4C20"/>
    <w:rsid w:val="00CC6173"/>
    <w:rsid w:val="00CD2C7C"/>
    <w:rsid w:val="00CD3517"/>
    <w:rsid w:val="00CD5FE2"/>
    <w:rsid w:val="00CE1A25"/>
    <w:rsid w:val="00CE1A95"/>
    <w:rsid w:val="00CE1D80"/>
    <w:rsid w:val="00CE2941"/>
    <w:rsid w:val="00CE67BC"/>
    <w:rsid w:val="00CE7C68"/>
    <w:rsid w:val="00CF1DFA"/>
    <w:rsid w:val="00CF369C"/>
    <w:rsid w:val="00CF3A36"/>
    <w:rsid w:val="00CF46F2"/>
    <w:rsid w:val="00CF791E"/>
    <w:rsid w:val="00D0052C"/>
    <w:rsid w:val="00D010A9"/>
    <w:rsid w:val="00D01C28"/>
    <w:rsid w:val="00D02B4C"/>
    <w:rsid w:val="00D02D37"/>
    <w:rsid w:val="00D040C4"/>
    <w:rsid w:val="00D07267"/>
    <w:rsid w:val="00D10D46"/>
    <w:rsid w:val="00D10DC6"/>
    <w:rsid w:val="00D11D31"/>
    <w:rsid w:val="00D12B79"/>
    <w:rsid w:val="00D13799"/>
    <w:rsid w:val="00D143E9"/>
    <w:rsid w:val="00D15630"/>
    <w:rsid w:val="00D20AD1"/>
    <w:rsid w:val="00D2129E"/>
    <w:rsid w:val="00D217B4"/>
    <w:rsid w:val="00D220F6"/>
    <w:rsid w:val="00D23A41"/>
    <w:rsid w:val="00D269B4"/>
    <w:rsid w:val="00D2DB3F"/>
    <w:rsid w:val="00D333B5"/>
    <w:rsid w:val="00D33B84"/>
    <w:rsid w:val="00D3451A"/>
    <w:rsid w:val="00D34E64"/>
    <w:rsid w:val="00D40E7E"/>
    <w:rsid w:val="00D40EE6"/>
    <w:rsid w:val="00D46A96"/>
    <w:rsid w:val="00D46B7E"/>
    <w:rsid w:val="00D5002B"/>
    <w:rsid w:val="00D50154"/>
    <w:rsid w:val="00D51750"/>
    <w:rsid w:val="00D51C81"/>
    <w:rsid w:val="00D51EB2"/>
    <w:rsid w:val="00D531D7"/>
    <w:rsid w:val="00D54255"/>
    <w:rsid w:val="00D57A99"/>
    <w:rsid w:val="00D57C84"/>
    <w:rsid w:val="00D6057D"/>
    <w:rsid w:val="00D60A49"/>
    <w:rsid w:val="00D60C73"/>
    <w:rsid w:val="00D618E5"/>
    <w:rsid w:val="00D61CBC"/>
    <w:rsid w:val="00D63B97"/>
    <w:rsid w:val="00D63C3E"/>
    <w:rsid w:val="00D645F5"/>
    <w:rsid w:val="00D648EC"/>
    <w:rsid w:val="00D64FD4"/>
    <w:rsid w:val="00D653FE"/>
    <w:rsid w:val="00D666B8"/>
    <w:rsid w:val="00D668C4"/>
    <w:rsid w:val="00D67F05"/>
    <w:rsid w:val="00D71640"/>
    <w:rsid w:val="00D734FC"/>
    <w:rsid w:val="00D74AC4"/>
    <w:rsid w:val="00D81176"/>
    <w:rsid w:val="00D823C2"/>
    <w:rsid w:val="00D836C5"/>
    <w:rsid w:val="00D84576"/>
    <w:rsid w:val="00D84C76"/>
    <w:rsid w:val="00D85407"/>
    <w:rsid w:val="00D85957"/>
    <w:rsid w:val="00D85B6E"/>
    <w:rsid w:val="00D86C97"/>
    <w:rsid w:val="00D93C7C"/>
    <w:rsid w:val="00D959E3"/>
    <w:rsid w:val="00D96324"/>
    <w:rsid w:val="00D974EE"/>
    <w:rsid w:val="00D97E14"/>
    <w:rsid w:val="00DA01A1"/>
    <w:rsid w:val="00DA1325"/>
    <w:rsid w:val="00DA1399"/>
    <w:rsid w:val="00DA24C6"/>
    <w:rsid w:val="00DA4D7B"/>
    <w:rsid w:val="00DA5EEE"/>
    <w:rsid w:val="00DB0C14"/>
    <w:rsid w:val="00DB3233"/>
    <w:rsid w:val="00DB345C"/>
    <w:rsid w:val="00DB5485"/>
    <w:rsid w:val="00DC11F1"/>
    <w:rsid w:val="00DC20A2"/>
    <w:rsid w:val="00DC73ED"/>
    <w:rsid w:val="00DD0486"/>
    <w:rsid w:val="00DD049B"/>
    <w:rsid w:val="00DD271C"/>
    <w:rsid w:val="00DD392A"/>
    <w:rsid w:val="00DD5F90"/>
    <w:rsid w:val="00DD74B6"/>
    <w:rsid w:val="00DD79CF"/>
    <w:rsid w:val="00DE264A"/>
    <w:rsid w:val="00DE2F29"/>
    <w:rsid w:val="00DE3FC2"/>
    <w:rsid w:val="00DF1AC5"/>
    <w:rsid w:val="00DF3AB1"/>
    <w:rsid w:val="00DF5072"/>
    <w:rsid w:val="00DF5E69"/>
    <w:rsid w:val="00DF7738"/>
    <w:rsid w:val="00DFAB78"/>
    <w:rsid w:val="00E014F7"/>
    <w:rsid w:val="00E02D18"/>
    <w:rsid w:val="00E0364A"/>
    <w:rsid w:val="00E03E81"/>
    <w:rsid w:val="00E041E7"/>
    <w:rsid w:val="00E04B7D"/>
    <w:rsid w:val="00E052CC"/>
    <w:rsid w:val="00E05C73"/>
    <w:rsid w:val="00E05F26"/>
    <w:rsid w:val="00E0774E"/>
    <w:rsid w:val="00E1320B"/>
    <w:rsid w:val="00E16492"/>
    <w:rsid w:val="00E1687B"/>
    <w:rsid w:val="00E16B85"/>
    <w:rsid w:val="00E23CA1"/>
    <w:rsid w:val="00E31420"/>
    <w:rsid w:val="00E31DE3"/>
    <w:rsid w:val="00E32B94"/>
    <w:rsid w:val="00E33CD9"/>
    <w:rsid w:val="00E33DD7"/>
    <w:rsid w:val="00E36479"/>
    <w:rsid w:val="00E409A8"/>
    <w:rsid w:val="00E4295A"/>
    <w:rsid w:val="00E43668"/>
    <w:rsid w:val="00E441DF"/>
    <w:rsid w:val="00E449D7"/>
    <w:rsid w:val="00E44E0A"/>
    <w:rsid w:val="00E47B2B"/>
    <w:rsid w:val="00E50556"/>
    <w:rsid w:val="00E50C12"/>
    <w:rsid w:val="00E52CBD"/>
    <w:rsid w:val="00E53334"/>
    <w:rsid w:val="00E57166"/>
    <w:rsid w:val="00E575B4"/>
    <w:rsid w:val="00E57622"/>
    <w:rsid w:val="00E57C06"/>
    <w:rsid w:val="00E62CFC"/>
    <w:rsid w:val="00E65B91"/>
    <w:rsid w:val="00E66949"/>
    <w:rsid w:val="00E67A4A"/>
    <w:rsid w:val="00E70F16"/>
    <w:rsid w:val="00E7209D"/>
    <w:rsid w:val="00E72EAD"/>
    <w:rsid w:val="00E77024"/>
    <w:rsid w:val="00E77223"/>
    <w:rsid w:val="00E82773"/>
    <w:rsid w:val="00E831A4"/>
    <w:rsid w:val="00E83D9F"/>
    <w:rsid w:val="00E8470D"/>
    <w:rsid w:val="00E84B87"/>
    <w:rsid w:val="00E8528B"/>
    <w:rsid w:val="00E8575A"/>
    <w:rsid w:val="00E85B94"/>
    <w:rsid w:val="00E86C0A"/>
    <w:rsid w:val="00E91A5E"/>
    <w:rsid w:val="00E96332"/>
    <w:rsid w:val="00E978D0"/>
    <w:rsid w:val="00EA0EEA"/>
    <w:rsid w:val="00EA3DB9"/>
    <w:rsid w:val="00EA4613"/>
    <w:rsid w:val="00EA588D"/>
    <w:rsid w:val="00EA7F91"/>
    <w:rsid w:val="00EB1523"/>
    <w:rsid w:val="00EB2582"/>
    <w:rsid w:val="00EB3357"/>
    <w:rsid w:val="00EB5533"/>
    <w:rsid w:val="00EB56BF"/>
    <w:rsid w:val="00EB6E31"/>
    <w:rsid w:val="00EB707F"/>
    <w:rsid w:val="00EC03AA"/>
    <w:rsid w:val="00EC0E49"/>
    <w:rsid w:val="00EC101F"/>
    <w:rsid w:val="00EC11EF"/>
    <w:rsid w:val="00EC1D9F"/>
    <w:rsid w:val="00EC6403"/>
    <w:rsid w:val="00EC7618"/>
    <w:rsid w:val="00ED2397"/>
    <w:rsid w:val="00ED5DD3"/>
    <w:rsid w:val="00ED6447"/>
    <w:rsid w:val="00ED6E5B"/>
    <w:rsid w:val="00ED7331"/>
    <w:rsid w:val="00ED7B4D"/>
    <w:rsid w:val="00ED7DC9"/>
    <w:rsid w:val="00EE0131"/>
    <w:rsid w:val="00EE0866"/>
    <w:rsid w:val="00EE1787"/>
    <w:rsid w:val="00EE17B0"/>
    <w:rsid w:val="00EE30DF"/>
    <w:rsid w:val="00EE5BCC"/>
    <w:rsid w:val="00EE5DA8"/>
    <w:rsid w:val="00EE6A4C"/>
    <w:rsid w:val="00EF06D9"/>
    <w:rsid w:val="00EF0709"/>
    <w:rsid w:val="00EF1AD0"/>
    <w:rsid w:val="00EF1BB5"/>
    <w:rsid w:val="00EF60B9"/>
    <w:rsid w:val="00EF703E"/>
    <w:rsid w:val="00EFE086"/>
    <w:rsid w:val="00F019B7"/>
    <w:rsid w:val="00F025D6"/>
    <w:rsid w:val="00F05856"/>
    <w:rsid w:val="00F06293"/>
    <w:rsid w:val="00F074AD"/>
    <w:rsid w:val="00F07DE1"/>
    <w:rsid w:val="00F11F69"/>
    <w:rsid w:val="00F12CCA"/>
    <w:rsid w:val="00F131A3"/>
    <w:rsid w:val="00F133A3"/>
    <w:rsid w:val="00F13B45"/>
    <w:rsid w:val="00F17AD5"/>
    <w:rsid w:val="00F2053B"/>
    <w:rsid w:val="00F20BC9"/>
    <w:rsid w:val="00F22569"/>
    <w:rsid w:val="00F269D5"/>
    <w:rsid w:val="00F3049E"/>
    <w:rsid w:val="00F30714"/>
    <w:rsid w:val="00F30A2B"/>
    <w:rsid w:val="00F30C64"/>
    <w:rsid w:val="00F30FA3"/>
    <w:rsid w:val="00F32957"/>
    <w:rsid w:val="00F32BA2"/>
    <w:rsid w:val="00F32CDB"/>
    <w:rsid w:val="00F34ADF"/>
    <w:rsid w:val="00F37342"/>
    <w:rsid w:val="00F374CB"/>
    <w:rsid w:val="00F40374"/>
    <w:rsid w:val="00F40C68"/>
    <w:rsid w:val="00F435BE"/>
    <w:rsid w:val="00F50605"/>
    <w:rsid w:val="00F50FC8"/>
    <w:rsid w:val="00F525A6"/>
    <w:rsid w:val="00F52CD5"/>
    <w:rsid w:val="00F53005"/>
    <w:rsid w:val="00F53EB3"/>
    <w:rsid w:val="00F5428E"/>
    <w:rsid w:val="00F565FE"/>
    <w:rsid w:val="00F56681"/>
    <w:rsid w:val="00F566E7"/>
    <w:rsid w:val="00F57597"/>
    <w:rsid w:val="00F612D7"/>
    <w:rsid w:val="00F61C73"/>
    <w:rsid w:val="00F63A70"/>
    <w:rsid w:val="00F63D11"/>
    <w:rsid w:val="00F63D8C"/>
    <w:rsid w:val="00F6595E"/>
    <w:rsid w:val="00F659D7"/>
    <w:rsid w:val="00F67A87"/>
    <w:rsid w:val="00F67EEC"/>
    <w:rsid w:val="00F72D8A"/>
    <w:rsid w:val="00F73A55"/>
    <w:rsid w:val="00F7534E"/>
    <w:rsid w:val="00F7590B"/>
    <w:rsid w:val="00F7640A"/>
    <w:rsid w:val="00F81B4C"/>
    <w:rsid w:val="00F8308E"/>
    <w:rsid w:val="00F849F2"/>
    <w:rsid w:val="00F90502"/>
    <w:rsid w:val="00F91831"/>
    <w:rsid w:val="00F91CB2"/>
    <w:rsid w:val="00F93EDF"/>
    <w:rsid w:val="00FA074F"/>
    <w:rsid w:val="00FA0D64"/>
    <w:rsid w:val="00FA1802"/>
    <w:rsid w:val="00FA21D0"/>
    <w:rsid w:val="00FA5F5F"/>
    <w:rsid w:val="00FB1409"/>
    <w:rsid w:val="00FB15FF"/>
    <w:rsid w:val="00FB1FD5"/>
    <w:rsid w:val="00FB2D19"/>
    <w:rsid w:val="00FB3AF6"/>
    <w:rsid w:val="00FB4735"/>
    <w:rsid w:val="00FB4911"/>
    <w:rsid w:val="00FB56A9"/>
    <w:rsid w:val="00FB730C"/>
    <w:rsid w:val="00FC0CEF"/>
    <w:rsid w:val="00FC13BD"/>
    <w:rsid w:val="00FC1AD4"/>
    <w:rsid w:val="00FC2695"/>
    <w:rsid w:val="00FC3E03"/>
    <w:rsid w:val="00FC3FC1"/>
    <w:rsid w:val="00FC4976"/>
    <w:rsid w:val="00FC4AC7"/>
    <w:rsid w:val="00FC4C13"/>
    <w:rsid w:val="00FC65E6"/>
    <w:rsid w:val="00FC6B3E"/>
    <w:rsid w:val="00FD0E8C"/>
    <w:rsid w:val="00FD1756"/>
    <w:rsid w:val="00FD27AE"/>
    <w:rsid w:val="00FD33C1"/>
    <w:rsid w:val="00FD7D95"/>
    <w:rsid w:val="00FE2622"/>
    <w:rsid w:val="00FE2A6B"/>
    <w:rsid w:val="00FE2BB7"/>
    <w:rsid w:val="00FF19F5"/>
    <w:rsid w:val="00FF4D83"/>
    <w:rsid w:val="00FF4E3F"/>
    <w:rsid w:val="00FF50B3"/>
    <w:rsid w:val="01031E21"/>
    <w:rsid w:val="0108D06E"/>
    <w:rsid w:val="010EFB13"/>
    <w:rsid w:val="010F1FD4"/>
    <w:rsid w:val="0115A644"/>
    <w:rsid w:val="011EA2B5"/>
    <w:rsid w:val="011F16CD"/>
    <w:rsid w:val="012013BC"/>
    <w:rsid w:val="0136DC37"/>
    <w:rsid w:val="013708BE"/>
    <w:rsid w:val="01395D2D"/>
    <w:rsid w:val="013E621D"/>
    <w:rsid w:val="01496FC3"/>
    <w:rsid w:val="0149E01E"/>
    <w:rsid w:val="014A1495"/>
    <w:rsid w:val="014B014C"/>
    <w:rsid w:val="015AB8C5"/>
    <w:rsid w:val="015CCF4C"/>
    <w:rsid w:val="0167E704"/>
    <w:rsid w:val="01691ED6"/>
    <w:rsid w:val="01723701"/>
    <w:rsid w:val="017D0C22"/>
    <w:rsid w:val="01816F20"/>
    <w:rsid w:val="01A2965C"/>
    <w:rsid w:val="01C02465"/>
    <w:rsid w:val="01D844FF"/>
    <w:rsid w:val="01E7A9E4"/>
    <w:rsid w:val="01EC6586"/>
    <w:rsid w:val="01F2C8CF"/>
    <w:rsid w:val="0207EDD6"/>
    <w:rsid w:val="020DB8FC"/>
    <w:rsid w:val="021270D0"/>
    <w:rsid w:val="021965F1"/>
    <w:rsid w:val="021FF567"/>
    <w:rsid w:val="02295C4E"/>
    <w:rsid w:val="02298329"/>
    <w:rsid w:val="0233BFBE"/>
    <w:rsid w:val="0248E860"/>
    <w:rsid w:val="024A16C7"/>
    <w:rsid w:val="025CB2C4"/>
    <w:rsid w:val="026650D7"/>
    <w:rsid w:val="02691479"/>
    <w:rsid w:val="027334DD"/>
    <w:rsid w:val="027A8657"/>
    <w:rsid w:val="027CD25D"/>
    <w:rsid w:val="02873581"/>
    <w:rsid w:val="02933929"/>
    <w:rsid w:val="029679EA"/>
    <w:rsid w:val="02A34171"/>
    <w:rsid w:val="02A38C8D"/>
    <w:rsid w:val="02AEE859"/>
    <w:rsid w:val="02C05BA1"/>
    <w:rsid w:val="02E756D4"/>
    <w:rsid w:val="02E94E65"/>
    <w:rsid w:val="02ED27A4"/>
    <w:rsid w:val="02F8CC5A"/>
    <w:rsid w:val="02FCC814"/>
    <w:rsid w:val="0303E00A"/>
    <w:rsid w:val="030625E6"/>
    <w:rsid w:val="0307F180"/>
    <w:rsid w:val="030BB311"/>
    <w:rsid w:val="030C45F5"/>
    <w:rsid w:val="030DDC74"/>
    <w:rsid w:val="030FF863"/>
    <w:rsid w:val="0312E602"/>
    <w:rsid w:val="0319349A"/>
    <w:rsid w:val="0323DCE0"/>
    <w:rsid w:val="03259051"/>
    <w:rsid w:val="03283193"/>
    <w:rsid w:val="032BE420"/>
    <w:rsid w:val="032DEAE8"/>
    <w:rsid w:val="0331F6ED"/>
    <w:rsid w:val="03532E39"/>
    <w:rsid w:val="035A7285"/>
    <w:rsid w:val="0363755D"/>
    <w:rsid w:val="036A4367"/>
    <w:rsid w:val="037AC753"/>
    <w:rsid w:val="037FE6B8"/>
    <w:rsid w:val="03805ED2"/>
    <w:rsid w:val="03845F04"/>
    <w:rsid w:val="038612DC"/>
    <w:rsid w:val="03C85EA2"/>
    <w:rsid w:val="03CC0133"/>
    <w:rsid w:val="03E2B573"/>
    <w:rsid w:val="03E5E728"/>
    <w:rsid w:val="03F95571"/>
    <w:rsid w:val="040FE387"/>
    <w:rsid w:val="041A26C2"/>
    <w:rsid w:val="041A5699"/>
    <w:rsid w:val="044B3560"/>
    <w:rsid w:val="045662E9"/>
    <w:rsid w:val="0456E928"/>
    <w:rsid w:val="04595365"/>
    <w:rsid w:val="0470DCA8"/>
    <w:rsid w:val="0474062E"/>
    <w:rsid w:val="047945FB"/>
    <w:rsid w:val="047C1B19"/>
    <w:rsid w:val="0481B557"/>
    <w:rsid w:val="048E76DB"/>
    <w:rsid w:val="04958C27"/>
    <w:rsid w:val="049CA22B"/>
    <w:rsid w:val="04A93AC7"/>
    <w:rsid w:val="04A9659B"/>
    <w:rsid w:val="04B3A572"/>
    <w:rsid w:val="04B9B37F"/>
    <w:rsid w:val="04D57196"/>
    <w:rsid w:val="04DA1AE4"/>
    <w:rsid w:val="0500B7A0"/>
    <w:rsid w:val="050ABAAE"/>
    <w:rsid w:val="050F7181"/>
    <w:rsid w:val="051586A0"/>
    <w:rsid w:val="0521B516"/>
    <w:rsid w:val="0523523E"/>
    <w:rsid w:val="0559C210"/>
    <w:rsid w:val="055C4FED"/>
    <w:rsid w:val="055D38DC"/>
    <w:rsid w:val="055F33AE"/>
    <w:rsid w:val="055FEE63"/>
    <w:rsid w:val="056E277D"/>
    <w:rsid w:val="05735D34"/>
    <w:rsid w:val="05817861"/>
    <w:rsid w:val="05A437B6"/>
    <w:rsid w:val="05AF9290"/>
    <w:rsid w:val="05B6A09C"/>
    <w:rsid w:val="05CB993B"/>
    <w:rsid w:val="05CF5BED"/>
    <w:rsid w:val="05D0FCC0"/>
    <w:rsid w:val="05D3122F"/>
    <w:rsid w:val="05DAEF74"/>
    <w:rsid w:val="05E6E8CA"/>
    <w:rsid w:val="05F9E557"/>
    <w:rsid w:val="060A79E1"/>
    <w:rsid w:val="0612885F"/>
    <w:rsid w:val="061B1005"/>
    <w:rsid w:val="0622060F"/>
    <w:rsid w:val="062C3284"/>
    <w:rsid w:val="0639D22B"/>
    <w:rsid w:val="0640F968"/>
    <w:rsid w:val="0641C8D2"/>
    <w:rsid w:val="0644556F"/>
    <w:rsid w:val="06447138"/>
    <w:rsid w:val="06488659"/>
    <w:rsid w:val="065E8FCA"/>
    <w:rsid w:val="065FBE23"/>
    <w:rsid w:val="068B8207"/>
    <w:rsid w:val="06A154CA"/>
    <w:rsid w:val="06A3F758"/>
    <w:rsid w:val="06A5A0B7"/>
    <w:rsid w:val="06A63831"/>
    <w:rsid w:val="06A6721B"/>
    <w:rsid w:val="06ACDA15"/>
    <w:rsid w:val="06B4F4F6"/>
    <w:rsid w:val="06CCF35A"/>
    <w:rsid w:val="06D05C5F"/>
    <w:rsid w:val="06DC9A1D"/>
    <w:rsid w:val="06E2A3D6"/>
    <w:rsid w:val="06EF2C2D"/>
    <w:rsid w:val="06F456D5"/>
    <w:rsid w:val="06F4E25E"/>
    <w:rsid w:val="06FCDFF2"/>
    <w:rsid w:val="06FE3A36"/>
    <w:rsid w:val="072C9620"/>
    <w:rsid w:val="074DB89D"/>
    <w:rsid w:val="075193CD"/>
    <w:rsid w:val="075FA1E1"/>
    <w:rsid w:val="07644C6C"/>
    <w:rsid w:val="07827543"/>
    <w:rsid w:val="0789776B"/>
    <w:rsid w:val="0790AD23"/>
    <w:rsid w:val="07AEED5F"/>
    <w:rsid w:val="07B168AF"/>
    <w:rsid w:val="07B6CFB5"/>
    <w:rsid w:val="07C56CE1"/>
    <w:rsid w:val="07CC3D7D"/>
    <w:rsid w:val="07E44EB4"/>
    <w:rsid w:val="07E79CAF"/>
    <w:rsid w:val="07F291D3"/>
    <w:rsid w:val="080187A7"/>
    <w:rsid w:val="080A1109"/>
    <w:rsid w:val="080ECBF4"/>
    <w:rsid w:val="082056C8"/>
    <w:rsid w:val="08267F35"/>
    <w:rsid w:val="08269F5C"/>
    <w:rsid w:val="082CA026"/>
    <w:rsid w:val="0831246B"/>
    <w:rsid w:val="0850654D"/>
    <w:rsid w:val="085998FC"/>
    <w:rsid w:val="0862A750"/>
    <w:rsid w:val="086BAF88"/>
    <w:rsid w:val="08729120"/>
    <w:rsid w:val="08794133"/>
    <w:rsid w:val="08814C2D"/>
    <w:rsid w:val="0888B6AE"/>
    <w:rsid w:val="088FA776"/>
    <w:rsid w:val="089E3D65"/>
    <w:rsid w:val="08A1B5DD"/>
    <w:rsid w:val="08D2EB84"/>
    <w:rsid w:val="08D33F45"/>
    <w:rsid w:val="08D928CD"/>
    <w:rsid w:val="08DEA4A9"/>
    <w:rsid w:val="08F01251"/>
    <w:rsid w:val="09094C5F"/>
    <w:rsid w:val="0920AFC4"/>
    <w:rsid w:val="0929B4E2"/>
    <w:rsid w:val="092E541A"/>
    <w:rsid w:val="092EDDF3"/>
    <w:rsid w:val="09370477"/>
    <w:rsid w:val="093B4800"/>
    <w:rsid w:val="093B9F30"/>
    <w:rsid w:val="094AA848"/>
    <w:rsid w:val="094D0B6F"/>
    <w:rsid w:val="095C6DCE"/>
    <w:rsid w:val="0960BA27"/>
    <w:rsid w:val="096BCE2D"/>
    <w:rsid w:val="096CFB74"/>
    <w:rsid w:val="09789807"/>
    <w:rsid w:val="09977317"/>
    <w:rsid w:val="09ACC200"/>
    <w:rsid w:val="09B10E6F"/>
    <w:rsid w:val="09BDF93F"/>
    <w:rsid w:val="09D07CFE"/>
    <w:rsid w:val="09E00AA3"/>
    <w:rsid w:val="09E9F98C"/>
    <w:rsid w:val="09EB71F4"/>
    <w:rsid w:val="09FE77B1"/>
    <w:rsid w:val="0A055F11"/>
    <w:rsid w:val="0A230476"/>
    <w:rsid w:val="0A39E4C3"/>
    <w:rsid w:val="0A3C8294"/>
    <w:rsid w:val="0A46A885"/>
    <w:rsid w:val="0A4AB2A0"/>
    <w:rsid w:val="0A5100C1"/>
    <w:rsid w:val="0A654DD1"/>
    <w:rsid w:val="0A65BD4F"/>
    <w:rsid w:val="0A67716A"/>
    <w:rsid w:val="0A779FE7"/>
    <w:rsid w:val="0A849E6E"/>
    <w:rsid w:val="0A84E74C"/>
    <w:rsid w:val="0A912C47"/>
    <w:rsid w:val="0A9A40CE"/>
    <w:rsid w:val="0A9A8451"/>
    <w:rsid w:val="0AA8978B"/>
    <w:rsid w:val="0AAFA64C"/>
    <w:rsid w:val="0ABAEC7F"/>
    <w:rsid w:val="0AD69454"/>
    <w:rsid w:val="0AD8A8F6"/>
    <w:rsid w:val="0AD935AE"/>
    <w:rsid w:val="0ADB7CB3"/>
    <w:rsid w:val="0ADC839E"/>
    <w:rsid w:val="0AE7BEA4"/>
    <w:rsid w:val="0AEDA265"/>
    <w:rsid w:val="0B19E9D2"/>
    <w:rsid w:val="0B2D4487"/>
    <w:rsid w:val="0B2DC7DE"/>
    <w:rsid w:val="0B2EA287"/>
    <w:rsid w:val="0B2FC342"/>
    <w:rsid w:val="0B3A6359"/>
    <w:rsid w:val="0B3BAF62"/>
    <w:rsid w:val="0B40046E"/>
    <w:rsid w:val="0B470F50"/>
    <w:rsid w:val="0B503680"/>
    <w:rsid w:val="0B515FEA"/>
    <w:rsid w:val="0B599A4B"/>
    <w:rsid w:val="0B6525AF"/>
    <w:rsid w:val="0B6B0931"/>
    <w:rsid w:val="0B725794"/>
    <w:rsid w:val="0B734ED5"/>
    <w:rsid w:val="0B7CFA65"/>
    <w:rsid w:val="0B87A7EB"/>
    <w:rsid w:val="0B8C8DD9"/>
    <w:rsid w:val="0B8DC949"/>
    <w:rsid w:val="0B97CF58"/>
    <w:rsid w:val="0B9A4812"/>
    <w:rsid w:val="0BA24B4E"/>
    <w:rsid w:val="0BA4F09E"/>
    <w:rsid w:val="0BBD7B40"/>
    <w:rsid w:val="0BC97FBB"/>
    <w:rsid w:val="0BCB9171"/>
    <w:rsid w:val="0BCBF9DE"/>
    <w:rsid w:val="0BDC1A17"/>
    <w:rsid w:val="0BE9BC86"/>
    <w:rsid w:val="0BF1BED2"/>
    <w:rsid w:val="0BF4ECA1"/>
    <w:rsid w:val="0BF87376"/>
    <w:rsid w:val="0C046A51"/>
    <w:rsid w:val="0C07F27E"/>
    <w:rsid w:val="0C0FCB74"/>
    <w:rsid w:val="0C1AE9A6"/>
    <w:rsid w:val="0C5006FB"/>
    <w:rsid w:val="0C539CE0"/>
    <w:rsid w:val="0C5A0D9D"/>
    <w:rsid w:val="0C712EF0"/>
    <w:rsid w:val="0C7AEA55"/>
    <w:rsid w:val="0C872CFE"/>
    <w:rsid w:val="0C8B0F75"/>
    <w:rsid w:val="0C9820A0"/>
    <w:rsid w:val="0C982543"/>
    <w:rsid w:val="0CABBBDC"/>
    <w:rsid w:val="0CB268D4"/>
    <w:rsid w:val="0CBFD765"/>
    <w:rsid w:val="0CDADE6E"/>
    <w:rsid w:val="0CDC37FD"/>
    <w:rsid w:val="0CFA107F"/>
    <w:rsid w:val="0CFA9781"/>
    <w:rsid w:val="0CFB997E"/>
    <w:rsid w:val="0D03E9BD"/>
    <w:rsid w:val="0D07EB23"/>
    <w:rsid w:val="0D09F006"/>
    <w:rsid w:val="0D0CEC0B"/>
    <w:rsid w:val="0D12D2E4"/>
    <w:rsid w:val="0D20A601"/>
    <w:rsid w:val="0D25D9B3"/>
    <w:rsid w:val="0D28C32B"/>
    <w:rsid w:val="0D36F2C3"/>
    <w:rsid w:val="0D3ACBEA"/>
    <w:rsid w:val="0D3BFD6F"/>
    <w:rsid w:val="0D3CB4F6"/>
    <w:rsid w:val="0D416586"/>
    <w:rsid w:val="0D5031B8"/>
    <w:rsid w:val="0D5B00DA"/>
    <w:rsid w:val="0D695979"/>
    <w:rsid w:val="0D6C35D0"/>
    <w:rsid w:val="0D85E9CF"/>
    <w:rsid w:val="0D966259"/>
    <w:rsid w:val="0D990A58"/>
    <w:rsid w:val="0DB11260"/>
    <w:rsid w:val="0DB87FA6"/>
    <w:rsid w:val="0DBDD50A"/>
    <w:rsid w:val="0DBEFE0C"/>
    <w:rsid w:val="0DC356E8"/>
    <w:rsid w:val="0DDC4C9C"/>
    <w:rsid w:val="0DE647E1"/>
    <w:rsid w:val="0DF4A15B"/>
    <w:rsid w:val="0DF94B23"/>
    <w:rsid w:val="0DFF1439"/>
    <w:rsid w:val="0E06D28A"/>
    <w:rsid w:val="0E0A14DF"/>
    <w:rsid w:val="0E1D0EA5"/>
    <w:rsid w:val="0E1D6619"/>
    <w:rsid w:val="0E20AA33"/>
    <w:rsid w:val="0E2FDA4B"/>
    <w:rsid w:val="0E33E9F2"/>
    <w:rsid w:val="0E33F5A4"/>
    <w:rsid w:val="0E5A371F"/>
    <w:rsid w:val="0E6391F6"/>
    <w:rsid w:val="0E78AC9C"/>
    <w:rsid w:val="0E820408"/>
    <w:rsid w:val="0E8F2B53"/>
    <w:rsid w:val="0E98A271"/>
    <w:rsid w:val="0E9C8809"/>
    <w:rsid w:val="0EADCF31"/>
    <w:rsid w:val="0EAE25CD"/>
    <w:rsid w:val="0EB4E295"/>
    <w:rsid w:val="0EBE7834"/>
    <w:rsid w:val="0EC02479"/>
    <w:rsid w:val="0ED35799"/>
    <w:rsid w:val="0EDD8E6D"/>
    <w:rsid w:val="0EDDE33C"/>
    <w:rsid w:val="0F000B17"/>
    <w:rsid w:val="0F008852"/>
    <w:rsid w:val="0F09FB12"/>
    <w:rsid w:val="0F0B71FB"/>
    <w:rsid w:val="0F0FF3B7"/>
    <w:rsid w:val="0F211B46"/>
    <w:rsid w:val="0F295B0F"/>
    <w:rsid w:val="0F3B3465"/>
    <w:rsid w:val="0F3B71CE"/>
    <w:rsid w:val="0F3D58F2"/>
    <w:rsid w:val="0F422D08"/>
    <w:rsid w:val="0F66E56F"/>
    <w:rsid w:val="0F68FA1F"/>
    <w:rsid w:val="0F69394A"/>
    <w:rsid w:val="0F6B1191"/>
    <w:rsid w:val="0F74465E"/>
    <w:rsid w:val="0F82F4E0"/>
    <w:rsid w:val="0F8C9EAE"/>
    <w:rsid w:val="0F9F8D29"/>
    <w:rsid w:val="0FA3957E"/>
    <w:rsid w:val="0FBBA5FC"/>
    <w:rsid w:val="0FBDB9B7"/>
    <w:rsid w:val="0FC36A4D"/>
    <w:rsid w:val="0FC886DA"/>
    <w:rsid w:val="0FCFC605"/>
    <w:rsid w:val="0FD66636"/>
    <w:rsid w:val="0FD74F62"/>
    <w:rsid w:val="0FD972BD"/>
    <w:rsid w:val="0FDDF27B"/>
    <w:rsid w:val="0FED8C3E"/>
    <w:rsid w:val="0FEEEDCE"/>
    <w:rsid w:val="0FF10187"/>
    <w:rsid w:val="0FF955B6"/>
    <w:rsid w:val="100C8F9D"/>
    <w:rsid w:val="10107BBC"/>
    <w:rsid w:val="101FDF4B"/>
    <w:rsid w:val="10243404"/>
    <w:rsid w:val="10253039"/>
    <w:rsid w:val="10333A40"/>
    <w:rsid w:val="103533AE"/>
    <w:rsid w:val="10399EC7"/>
    <w:rsid w:val="103B156A"/>
    <w:rsid w:val="104012B3"/>
    <w:rsid w:val="10409D21"/>
    <w:rsid w:val="1043DE23"/>
    <w:rsid w:val="10467FC9"/>
    <w:rsid w:val="10637119"/>
    <w:rsid w:val="107880D3"/>
    <w:rsid w:val="1084CB69"/>
    <w:rsid w:val="1084E221"/>
    <w:rsid w:val="109F0294"/>
    <w:rsid w:val="10B03D87"/>
    <w:rsid w:val="10B14E0C"/>
    <w:rsid w:val="10BA6540"/>
    <w:rsid w:val="10BC034D"/>
    <w:rsid w:val="10BDFACB"/>
    <w:rsid w:val="10C647A5"/>
    <w:rsid w:val="10D0AB1A"/>
    <w:rsid w:val="10D22DB5"/>
    <w:rsid w:val="10DDF834"/>
    <w:rsid w:val="10E1FCE8"/>
    <w:rsid w:val="10F6E026"/>
    <w:rsid w:val="10F82446"/>
    <w:rsid w:val="1104884D"/>
    <w:rsid w:val="11164B04"/>
    <w:rsid w:val="111DA21B"/>
    <w:rsid w:val="111EAF6B"/>
    <w:rsid w:val="11201348"/>
    <w:rsid w:val="112310CD"/>
    <w:rsid w:val="11286F0F"/>
    <w:rsid w:val="112BE745"/>
    <w:rsid w:val="113AB37B"/>
    <w:rsid w:val="113EC495"/>
    <w:rsid w:val="114337BB"/>
    <w:rsid w:val="11536B0C"/>
    <w:rsid w:val="11639F97"/>
    <w:rsid w:val="116E1DAE"/>
    <w:rsid w:val="118A6BB7"/>
    <w:rsid w:val="1194D481"/>
    <w:rsid w:val="119B9434"/>
    <w:rsid w:val="11A17AA6"/>
    <w:rsid w:val="11A61694"/>
    <w:rsid w:val="11B7F600"/>
    <w:rsid w:val="11C0A321"/>
    <w:rsid w:val="11E099B2"/>
    <w:rsid w:val="11E5B4F8"/>
    <w:rsid w:val="11F8DB4F"/>
    <w:rsid w:val="11FDDF2F"/>
    <w:rsid w:val="120A7F27"/>
    <w:rsid w:val="1213EDA8"/>
    <w:rsid w:val="1222EE16"/>
    <w:rsid w:val="12243C9B"/>
    <w:rsid w:val="122EBC89"/>
    <w:rsid w:val="123B2537"/>
    <w:rsid w:val="1241ECC5"/>
    <w:rsid w:val="12467BB7"/>
    <w:rsid w:val="125419BB"/>
    <w:rsid w:val="126243B6"/>
    <w:rsid w:val="1266E2B6"/>
    <w:rsid w:val="126A086B"/>
    <w:rsid w:val="126FB376"/>
    <w:rsid w:val="12B47EB9"/>
    <w:rsid w:val="12BF2AF9"/>
    <w:rsid w:val="12C1041E"/>
    <w:rsid w:val="12C918D7"/>
    <w:rsid w:val="12C9B5F9"/>
    <w:rsid w:val="12CC00D2"/>
    <w:rsid w:val="12CC240D"/>
    <w:rsid w:val="12D342EB"/>
    <w:rsid w:val="12DB3640"/>
    <w:rsid w:val="12EAE818"/>
    <w:rsid w:val="131D384D"/>
    <w:rsid w:val="133E95FE"/>
    <w:rsid w:val="1369B3F8"/>
    <w:rsid w:val="137A01FF"/>
    <w:rsid w:val="13847443"/>
    <w:rsid w:val="138E9966"/>
    <w:rsid w:val="13A22FC7"/>
    <w:rsid w:val="13A4F288"/>
    <w:rsid w:val="13A653AE"/>
    <w:rsid w:val="13ADF3AD"/>
    <w:rsid w:val="13BA0F23"/>
    <w:rsid w:val="13D3EB10"/>
    <w:rsid w:val="13DD0843"/>
    <w:rsid w:val="13E24C18"/>
    <w:rsid w:val="13E3008A"/>
    <w:rsid w:val="13E513B2"/>
    <w:rsid w:val="13E75252"/>
    <w:rsid w:val="13F15DB8"/>
    <w:rsid w:val="13FC4579"/>
    <w:rsid w:val="1400D118"/>
    <w:rsid w:val="140CA519"/>
    <w:rsid w:val="142B100D"/>
    <w:rsid w:val="142E80E8"/>
    <w:rsid w:val="143917E4"/>
    <w:rsid w:val="143E8A02"/>
    <w:rsid w:val="1441C1B2"/>
    <w:rsid w:val="1453576B"/>
    <w:rsid w:val="1454846A"/>
    <w:rsid w:val="1457FC1A"/>
    <w:rsid w:val="145F1709"/>
    <w:rsid w:val="1463FA87"/>
    <w:rsid w:val="146AA27D"/>
    <w:rsid w:val="14738494"/>
    <w:rsid w:val="14899DB4"/>
    <w:rsid w:val="1490821D"/>
    <w:rsid w:val="14A72904"/>
    <w:rsid w:val="14B17B7C"/>
    <w:rsid w:val="14B8442C"/>
    <w:rsid w:val="14C717E3"/>
    <w:rsid w:val="14D9F5FE"/>
    <w:rsid w:val="14EBEE79"/>
    <w:rsid w:val="14EC75D4"/>
    <w:rsid w:val="14EDA10C"/>
    <w:rsid w:val="14F2A77C"/>
    <w:rsid w:val="14F4AFBD"/>
    <w:rsid w:val="14FB5903"/>
    <w:rsid w:val="1505DA33"/>
    <w:rsid w:val="15096544"/>
    <w:rsid w:val="150A4B78"/>
    <w:rsid w:val="150D0FEA"/>
    <w:rsid w:val="1537B5A7"/>
    <w:rsid w:val="15421A52"/>
    <w:rsid w:val="1544212A"/>
    <w:rsid w:val="15473FEE"/>
    <w:rsid w:val="1566F4C3"/>
    <w:rsid w:val="1567A131"/>
    <w:rsid w:val="15718C61"/>
    <w:rsid w:val="15742918"/>
    <w:rsid w:val="1583A98E"/>
    <w:rsid w:val="1587507A"/>
    <w:rsid w:val="158D6766"/>
    <w:rsid w:val="15A5C35B"/>
    <w:rsid w:val="15B0B289"/>
    <w:rsid w:val="15BDB902"/>
    <w:rsid w:val="15C8E6EF"/>
    <w:rsid w:val="15CDEBEE"/>
    <w:rsid w:val="15D36DEA"/>
    <w:rsid w:val="15DADCC2"/>
    <w:rsid w:val="15E6A19A"/>
    <w:rsid w:val="15F1E66B"/>
    <w:rsid w:val="15FDB7ED"/>
    <w:rsid w:val="16068182"/>
    <w:rsid w:val="160921BD"/>
    <w:rsid w:val="160F07F9"/>
    <w:rsid w:val="161A5284"/>
    <w:rsid w:val="162615F0"/>
    <w:rsid w:val="162BBC18"/>
    <w:rsid w:val="162BE8F1"/>
    <w:rsid w:val="1630379C"/>
    <w:rsid w:val="16352158"/>
    <w:rsid w:val="16368ECF"/>
    <w:rsid w:val="163ADC3D"/>
    <w:rsid w:val="164F6DD8"/>
    <w:rsid w:val="165BA6C4"/>
    <w:rsid w:val="1673C662"/>
    <w:rsid w:val="1687BFD0"/>
    <w:rsid w:val="16880E86"/>
    <w:rsid w:val="168C40C6"/>
    <w:rsid w:val="16958F0A"/>
    <w:rsid w:val="16A50E02"/>
    <w:rsid w:val="16AAE08F"/>
    <w:rsid w:val="16B95E1E"/>
    <w:rsid w:val="16C08853"/>
    <w:rsid w:val="16D0E99F"/>
    <w:rsid w:val="16D16ADF"/>
    <w:rsid w:val="16F0D282"/>
    <w:rsid w:val="16FA015C"/>
    <w:rsid w:val="16FB3841"/>
    <w:rsid w:val="1701DD3F"/>
    <w:rsid w:val="1702C524"/>
    <w:rsid w:val="170E4418"/>
    <w:rsid w:val="171586C6"/>
    <w:rsid w:val="1719ECDA"/>
    <w:rsid w:val="171E343E"/>
    <w:rsid w:val="1723F96B"/>
    <w:rsid w:val="173C4C17"/>
    <w:rsid w:val="174193BC"/>
    <w:rsid w:val="1752FF5D"/>
    <w:rsid w:val="17572FA5"/>
    <w:rsid w:val="1759BDA0"/>
    <w:rsid w:val="176AB8A7"/>
    <w:rsid w:val="17785544"/>
    <w:rsid w:val="1779F65F"/>
    <w:rsid w:val="177B249A"/>
    <w:rsid w:val="177B8D5B"/>
    <w:rsid w:val="1784D165"/>
    <w:rsid w:val="179156E5"/>
    <w:rsid w:val="1795789D"/>
    <w:rsid w:val="17AE625A"/>
    <w:rsid w:val="17B2EDEA"/>
    <w:rsid w:val="17BC9B0B"/>
    <w:rsid w:val="17C91F54"/>
    <w:rsid w:val="17CB83FB"/>
    <w:rsid w:val="17EAFCE2"/>
    <w:rsid w:val="17F2FF21"/>
    <w:rsid w:val="180583E0"/>
    <w:rsid w:val="18206556"/>
    <w:rsid w:val="182124E6"/>
    <w:rsid w:val="1828E10E"/>
    <w:rsid w:val="18299F3D"/>
    <w:rsid w:val="182FE4A5"/>
    <w:rsid w:val="183A46A6"/>
    <w:rsid w:val="183B1551"/>
    <w:rsid w:val="183EFCBD"/>
    <w:rsid w:val="18405A88"/>
    <w:rsid w:val="184AE41A"/>
    <w:rsid w:val="185974B0"/>
    <w:rsid w:val="185DB373"/>
    <w:rsid w:val="187EB983"/>
    <w:rsid w:val="187EE0B0"/>
    <w:rsid w:val="188ADFB8"/>
    <w:rsid w:val="18A6A34E"/>
    <w:rsid w:val="18B201FF"/>
    <w:rsid w:val="18B5BD3B"/>
    <w:rsid w:val="18CCD7F9"/>
    <w:rsid w:val="18D22FC0"/>
    <w:rsid w:val="18E92D30"/>
    <w:rsid w:val="18EA2830"/>
    <w:rsid w:val="18F4CD08"/>
    <w:rsid w:val="18F873EE"/>
    <w:rsid w:val="18FF9C8F"/>
    <w:rsid w:val="1906C398"/>
    <w:rsid w:val="190AFC9E"/>
    <w:rsid w:val="190FFD63"/>
    <w:rsid w:val="191A59B3"/>
    <w:rsid w:val="193AF0F2"/>
    <w:rsid w:val="193EE78B"/>
    <w:rsid w:val="193FE515"/>
    <w:rsid w:val="1947C01B"/>
    <w:rsid w:val="1957B9C6"/>
    <w:rsid w:val="19917093"/>
    <w:rsid w:val="199401D4"/>
    <w:rsid w:val="1999B525"/>
    <w:rsid w:val="19B25155"/>
    <w:rsid w:val="19B4BE9C"/>
    <w:rsid w:val="19BC35B7"/>
    <w:rsid w:val="19BDCB46"/>
    <w:rsid w:val="19C0D295"/>
    <w:rsid w:val="19CC127F"/>
    <w:rsid w:val="19DC272A"/>
    <w:rsid w:val="19DC9C12"/>
    <w:rsid w:val="19E35C18"/>
    <w:rsid w:val="19EC444F"/>
    <w:rsid w:val="19F82915"/>
    <w:rsid w:val="1A02AFE2"/>
    <w:rsid w:val="1A0FEBA2"/>
    <w:rsid w:val="1A1138A8"/>
    <w:rsid w:val="1A1357CE"/>
    <w:rsid w:val="1A14AEA4"/>
    <w:rsid w:val="1A14C019"/>
    <w:rsid w:val="1A1601E8"/>
    <w:rsid w:val="1A1621D9"/>
    <w:rsid w:val="1A19DF06"/>
    <w:rsid w:val="1A1BAD69"/>
    <w:rsid w:val="1A1DCE17"/>
    <w:rsid w:val="1A24D042"/>
    <w:rsid w:val="1A263001"/>
    <w:rsid w:val="1A2E3B6E"/>
    <w:rsid w:val="1A33D52E"/>
    <w:rsid w:val="1A42F70C"/>
    <w:rsid w:val="1A4412E4"/>
    <w:rsid w:val="1A467676"/>
    <w:rsid w:val="1A4D2788"/>
    <w:rsid w:val="1A5AC96F"/>
    <w:rsid w:val="1A658E04"/>
    <w:rsid w:val="1A6BB2F5"/>
    <w:rsid w:val="1A73ECD9"/>
    <w:rsid w:val="1A76765A"/>
    <w:rsid w:val="1A84D01B"/>
    <w:rsid w:val="1A8723B1"/>
    <w:rsid w:val="1A8BA480"/>
    <w:rsid w:val="1A8E2E81"/>
    <w:rsid w:val="1A9166BD"/>
    <w:rsid w:val="1A91A671"/>
    <w:rsid w:val="1A955595"/>
    <w:rsid w:val="1A95F92F"/>
    <w:rsid w:val="1AA24C1C"/>
    <w:rsid w:val="1AA62CD3"/>
    <w:rsid w:val="1AA6A5F7"/>
    <w:rsid w:val="1AA8D5B5"/>
    <w:rsid w:val="1AA9D7B3"/>
    <w:rsid w:val="1AB1530E"/>
    <w:rsid w:val="1AE37759"/>
    <w:rsid w:val="1AF07F69"/>
    <w:rsid w:val="1AF40DD8"/>
    <w:rsid w:val="1AF53B8F"/>
    <w:rsid w:val="1AFBAAD3"/>
    <w:rsid w:val="1B00BFC0"/>
    <w:rsid w:val="1B1B196E"/>
    <w:rsid w:val="1B2644B2"/>
    <w:rsid w:val="1B2B0C00"/>
    <w:rsid w:val="1B2E65BC"/>
    <w:rsid w:val="1B34A556"/>
    <w:rsid w:val="1B36C6F3"/>
    <w:rsid w:val="1B42DE70"/>
    <w:rsid w:val="1B7C40F8"/>
    <w:rsid w:val="1B836A52"/>
    <w:rsid w:val="1BCA9889"/>
    <w:rsid w:val="1BD602C3"/>
    <w:rsid w:val="1BE3AC28"/>
    <w:rsid w:val="1C0F9A76"/>
    <w:rsid w:val="1C20E3EA"/>
    <w:rsid w:val="1C28F90A"/>
    <w:rsid w:val="1C2FECE6"/>
    <w:rsid w:val="1C38310C"/>
    <w:rsid w:val="1C39B00A"/>
    <w:rsid w:val="1C3F349F"/>
    <w:rsid w:val="1C46AD80"/>
    <w:rsid w:val="1C5329B1"/>
    <w:rsid w:val="1C533811"/>
    <w:rsid w:val="1C603D3C"/>
    <w:rsid w:val="1C631FBB"/>
    <w:rsid w:val="1C76884D"/>
    <w:rsid w:val="1C7DA0F2"/>
    <w:rsid w:val="1C908F9D"/>
    <w:rsid w:val="1C955774"/>
    <w:rsid w:val="1C9BDAF2"/>
    <w:rsid w:val="1CA156E7"/>
    <w:rsid w:val="1CA1A055"/>
    <w:rsid w:val="1CABB0EB"/>
    <w:rsid w:val="1CB1B2F7"/>
    <w:rsid w:val="1CB21B3A"/>
    <w:rsid w:val="1CC91155"/>
    <w:rsid w:val="1CDA051F"/>
    <w:rsid w:val="1CEA8AE4"/>
    <w:rsid w:val="1CF14E4B"/>
    <w:rsid w:val="1CF1CCDC"/>
    <w:rsid w:val="1CF3B598"/>
    <w:rsid w:val="1D01495A"/>
    <w:rsid w:val="1D068CE9"/>
    <w:rsid w:val="1D0F8767"/>
    <w:rsid w:val="1D251BFB"/>
    <w:rsid w:val="1D253DA0"/>
    <w:rsid w:val="1D2AFEB8"/>
    <w:rsid w:val="1D2BA878"/>
    <w:rsid w:val="1D3F0E48"/>
    <w:rsid w:val="1D41F717"/>
    <w:rsid w:val="1D49B960"/>
    <w:rsid w:val="1D628B49"/>
    <w:rsid w:val="1D70AD44"/>
    <w:rsid w:val="1D73076A"/>
    <w:rsid w:val="1D84C84A"/>
    <w:rsid w:val="1D857322"/>
    <w:rsid w:val="1D85C564"/>
    <w:rsid w:val="1D8DFDCA"/>
    <w:rsid w:val="1D917BE3"/>
    <w:rsid w:val="1D9563D9"/>
    <w:rsid w:val="1DC68484"/>
    <w:rsid w:val="1DC6F21A"/>
    <w:rsid w:val="1DD6CAD9"/>
    <w:rsid w:val="1DE32ADB"/>
    <w:rsid w:val="1E03F73C"/>
    <w:rsid w:val="1E0620EF"/>
    <w:rsid w:val="1E0A5028"/>
    <w:rsid w:val="1E140BD0"/>
    <w:rsid w:val="1E18D022"/>
    <w:rsid w:val="1E20D04E"/>
    <w:rsid w:val="1E2D3BF4"/>
    <w:rsid w:val="1E387D2B"/>
    <w:rsid w:val="1E3D6804"/>
    <w:rsid w:val="1E3F2E73"/>
    <w:rsid w:val="1E46492B"/>
    <w:rsid w:val="1E599051"/>
    <w:rsid w:val="1E64E1B6"/>
    <w:rsid w:val="1E6C2232"/>
    <w:rsid w:val="1E7B949D"/>
    <w:rsid w:val="1E808855"/>
    <w:rsid w:val="1E822523"/>
    <w:rsid w:val="1E8ABA42"/>
    <w:rsid w:val="1E907E96"/>
    <w:rsid w:val="1E9E4B10"/>
    <w:rsid w:val="1EBBCE45"/>
    <w:rsid w:val="1EC0E181"/>
    <w:rsid w:val="1EC6B4C1"/>
    <w:rsid w:val="1ECF9EDF"/>
    <w:rsid w:val="1ED0346B"/>
    <w:rsid w:val="1ED0FF9C"/>
    <w:rsid w:val="1EDB7A7E"/>
    <w:rsid w:val="1EDE1700"/>
    <w:rsid w:val="1EE6C8F1"/>
    <w:rsid w:val="1F088B9F"/>
    <w:rsid w:val="1F18FACC"/>
    <w:rsid w:val="1F334A0B"/>
    <w:rsid w:val="1F452BA4"/>
    <w:rsid w:val="1F4B2F7A"/>
    <w:rsid w:val="1F4DC2AE"/>
    <w:rsid w:val="1F554BE6"/>
    <w:rsid w:val="1F5C77DF"/>
    <w:rsid w:val="1F5F2A37"/>
    <w:rsid w:val="1F61BE25"/>
    <w:rsid w:val="1F66716D"/>
    <w:rsid w:val="1F669657"/>
    <w:rsid w:val="1F69D52D"/>
    <w:rsid w:val="1F6A3E3C"/>
    <w:rsid w:val="1F7007DA"/>
    <w:rsid w:val="1F703E55"/>
    <w:rsid w:val="1F71968C"/>
    <w:rsid w:val="1F755A47"/>
    <w:rsid w:val="1F79C0BF"/>
    <w:rsid w:val="1F7FB606"/>
    <w:rsid w:val="1F958E7A"/>
    <w:rsid w:val="1F9F4449"/>
    <w:rsid w:val="1FA35CEC"/>
    <w:rsid w:val="1FA72B0C"/>
    <w:rsid w:val="1FB541B4"/>
    <w:rsid w:val="1FC698AB"/>
    <w:rsid w:val="1FC89AD4"/>
    <w:rsid w:val="1FC9B7EB"/>
    <w:rsid w:val="1FCCF836"/>
    <w:rsid w:val="1FD93865"/>
    <w:rsid w:val="1FD98D50"/>
    <w:rsid w:val="1FF6B079"/>
    <w:rsid w:val="1FFB93E7"/>
    <w:rsid w:val="20004EA3"/>
    <w:rsid w:val="2000B217"/>
    <w:rsid w:val="200B9D8E"/>
    <w:rsid w:val="2019582F"/>
    <w:rsid w:val="2019DA74"/>
    <w:rsid w:val="2021CF1B"/>
    <w:rsid w:val="20221DE9"/>
    <w:rsid w:val="20364F2D"/>
    <w:rsid w:val="2050D6AF"/>
    <w:rsid w:val="2054D8BD"/>
    <w:rsid w:val="205CB1E2"/>
    <w:rsid w:val="2069BE56"/>
    <w:rsid w:val="2070CDC0"/>
    <w:rsid w:val="207F7C67"/>
    <w:rsid w:val="2089825C"/>
    <w:rsid w:val="20922118"/>
    <w:rsid w:val="2094CB93"/>
    <w:rsid w:val="209867AF"/>
    <w:rsid w:val="209C20C6"/>
    <w:rsid w:val="20AAA82C"/>
    <w:rsid w:val="20AF49AA"/>
    <w:rsid w:val="20B6B863"/>
    <w:rsid w:val="20C0CF20"/>
    <w:rsid w:val="20C17383"/>
    <w:rsid w:val="20EA3B4B"/>
    <w:rsid w:val="20F49EF0"/>
    <w:rsid w:val="20F83CD5"/>
    <w:rsid w:val="21127C00"/>
    <w:rsid w:val="2119CA47"/>
    <w:rsid w:val="211C36DE"/>
    <w:rsid w:val="212C4F14"/>
    <w:rsid w:val="21312A54"/>
    <w:rsid w:val="21344063"/>
    <w:rsid w:val="21568585"/>
    <w:rsid w:val="21858C5D"/>
    <w:rsid w:val="218DB268"/>
    <w:rsid w:val="2199E069"/>
    <w:rsid w:val="219BA9F3"/>
    <w:rsid w:val="219E789B"/>
    <w:rsid w:val="219EC336"/>
    <w:rsid w:val="21A23FD7"/>
    <w:rsid w:val="21A56BFC"/>
    <w:rsid w:val="21B7BD16"/>
    <w:rsid w:val="21CA199C"/>
    <w:rsid w:val="21CC2201"/>
    <w:rsid w:val="21CCB3E0"/>
    <w:rsid w:val="21D300D9"/>
    <w:rsid w:val="21E21A02"/>
    <w:rsid w:val="21F93E47"/>
    <w:rsid w:val="21FB70A4"/>
    <w:rsid w:val="22218D43"/>
    <w:rsid w:val="22284DC9"/>
    <w:rsid w:val="223CEE21"/>
    <w:rsid w:val="2247C347"/>
    <w:rsid w:val="22490955"/>
    <w:rsid w:val="224B3E33"/>
    <w:rsid w:val="2251080C"/>
    <w:rsid w:val="2258396D"/>
    <w:rsid w:val="2258E445"/>
    <w:rsid w:val="22626B57"/>
    <w:rsid w:val="227565CE"/>
    <w:rsid w:val="22774006"/>
    <w:rsid w:val="227EB260"/>
    <w:rsid w:val="228E500D"/>
    <w:rsid w:val="22902183"/>
    <w:rsid w:val="2297804C"/>
    <w:rsid w:val="229D759D"/>
    <w:rsid w:val="229DBAA6"/>
    <w:rsid w:val="22A00452"/>
    <w:rsid w:val="22A8477B"/>
    <w:rsid w:val="22B89A06"/>
    <w:rsid w:val="22C36A8F"/>
    <w:rsid w:val="22C62D88"/>
    <w:rsid w:val="22CF58DD"/>
    <w:rsid w:val="22D223B2"/>
    <w:rsid w:val="22D2C7A5"/>
    <w:rsid w:val="22E1D99B"/>
    <w:rsid w:val="22F94BF0"/>
    <w:rsid w:val="230ACFAA"/>
    <w:rsid w:val="230C3E47"/>
    <w:rsid w:val="230F2B08"/>
    <w:rsid w:val="2321471D"/>
    <w:rsid w:val="232673E9"/>
    <w:rsid w:val="232BADCE"/>
    <w:rsid w:val="23311BF7"/>
    <w:rsid w:val="2337CF95"/>
    <w:rsid w:val="234ADDD6"/>
    <w:rsid w:val="235FA798"/>
    <w:rsid w:val="2374C101"/>
    <w:rsid w:val="237ADC8E"/>
    <w:rsid w:val="2385B64D"/>
    <w:rsid w:val="23876353"/>
    <w:rsid w:val="2393E721"/>
    <w:rsid w:val="239BCCCB"/>
    <w:rsid w:val="23AA557B"/>
    <w:rsid w:val="23B2C530"/>
    <w:rsid w:val="23B39CC4"/>
    <w:rsid w:val="23BA2A37"/>
    <w:rsid w:val="23BBE942"/>
    <w:rsid w:val="23C71EB6"/>
    <w:rsid w:val="23CA5CE1"/>
    <w:rsid w:val="23D364E6"/>
    <w:rsid w:val="23DBBCBB"/>
    <w:rsid w:val="23F2D672"/>
    <w:rsid w:val="23FB45DB"/>
    <w:rsid w:val="24121CE9"/>
    <w:rsid w:val="241B3020"/>
    <w:rsid w:val="241D2DF5"/>
    <w:rsid w:val="24317132"/>
    <w:rsid w:val="24456900"/>
    <w:rsid w:val="24469952"/>
    <w:rsid w:val="2447A46A"/>
    <w:rsid w:val="244A15EC"/>
    <w:rsid w:val="244B60C4"/>
    <w:rsid w:val="2451F9E6"/>
    <w:rsid w:val="2459F786"/>
    <w:rsid w:val="245A2BD0"/>
    <w:rsid w:val="245B0902"/>
    <w:rsid w:val="246D1E84"/>
    <w:rsid w:val="246D8B25"/>
    <w:rsid w:val="2472E2D8"/>
    <w:rsid w:val="247BF7CB"/>
    <w:rsid w:val="2481F387"/>
    <w:rsid w:val="24838A9F"/>
    <w:rsid w:val="248B2D84"/>
    <w:rsid w:val="248F1811"/>
    <w:rsid w:val="24A52C53"/>
    <w:rsid w:val="24ACA988"/>
    <w:rsid w:val="24AD4143"/>
    <w:rsid w:val="24CB08FB"/>
    <w:rsid w:val="24E4151C"/>
    <w:rsid w:val="24FB5F0E"/>
    <w:rsid w:val="24FFE37A"/>
    <w:rsid w:val="25065C8B"/>
    <w:rsid w:val="250C0B92"/>
    <w:rsid w:val="2517A782"/>
    <w:rsid w:val="253867A5"/>
    <w:rsid w:val="253F022F"/>
    <w:rsid w:val="25418E79"/>
    <w:rsid w:val="2542BA60"/>
    <w:rsid w:val="254D661F"/>
    <w:rsid w:val="25679252"/>
    <w:rsid w:val="2572E341"/>
    <w:rsid w:val="25760916"/>
    <w:rsid w:val="25794D1B"/>
    <w:rsid w:val="2589FE3F"/>
    <w:rsid w:val="2590D749"/>
    <w:rsid w:val="25A30AD0"/>
    <w:rsid w:val="25A4694A"/>
    <w:rsid w:val="25AF0C88"/>
    <w:rsid w:val="25B105F6"/>
    <w:rsid w:val="25B34E6B"/>
    <w:rsid w:val="25B65322"/>
    <w:rsid w:val="25B76F47"/>
    <w:rsid w:val="25C4C386"/>
    <w:rsid w:val="25D647B8"/>
    <w:rsid w:val="25E1DCBE"/>
    <w:rsid w:val="25EC2CDC"/>
    <w:rsid w:val="25ED9890"/>
    <w:rsid w:val="25FC57C5"/>
    <w:rsid w:val="2604822B"/>
    <w:rsid w:val="2607B7DA"/>
    <w:rsid w:val="260CB38D"/>
    <w:rsid w:val="260F860A"/>
    <w:rsid w:val="261BB4E4"/>
    <w:rsid w:val="264342BA"/>
    <w:rsid w:val="265B9821"/>
    <w:rsid w:val="26608B18"/>
    <w:rsid w:val="26638459"/>
    <w:rsid w:val="266C0FA1"/>
    <w:rsid w:val="2671463D"/>
    <w:rsid w:val="2676FF6C"/>
    <w:rsid w:val="2677C709"/>
    <w:rsid w:val="267E23A7"/>
    <w:rsid w:val="269446D2"/>
    <w:rsid w:val="2697485A"/>
    <w:rsid w:val="2698544C"/>
    <w:rsid w:val="269F9324"/>
    <w:rsid w:val="269FEF2E"/>
    <w:rsid w:val="26A1F65A"/>
    <w:rsid w:val="26AA06EB"/>
    <w:rsid w:val="26BE99CF"/>
    <w:rsid w:val="26CDAABF"/>
    <w:rsid w:val="26D68420"/>
    <w:rsid w:val="26E08036"/>
    <w:rsid w:val="26EFC14E"/>
    <w:rsid w:val="2703724D"/>
    <w:rsid w:val="270F0727"/>
    <w:rsid w:val="27104AE6"/>
    <w:rsid w:val="27139578"/>
    <w:rsid w:val="2730F2CF"/>
    <w:rsid w:val="2759F18A"/>
    <w:rsid w:val="275B79A1"/>
    <w:rsid w:val="2761819A"/>
    <w:rsid w:val="27682D46"/>
    <w:rsid w:val="2775F1F5"/>
    <w:rsid w:val="27A23886"/>
    <w:rsid w:val="27A8704F"/>
    <w:rsid w:val="27B08D6B"/>
    <w:rsid w:val="27CC73AA"/>
    <w:rsid w:val="27CDB919"/>
    <w:rsid w:val="27D172A9"/>
    <w:rsid w:val="27DA2387"/>
    <w:rsid w:val="27E5DDC6"/>
    <w:rsid w:val="27E990E2"/>
    <w:rsid w:val="27EE75CB"/>
    <w:rsid w:val="27F6D832"/>
    <w:rsid w:val="27FCA91D"/>
    <w:rsid w:val="28031188"/>
    <w:rsid w:val="2811226C"/>
    <w:rsid w:val="28175C6D"/>
    <w:rsid w:val="2838A8C3"/>
    <w:rsid w:val="2840A680"/>
    <w:rsid w:val="284E746D"/>
    <w:rsid w:val="284F2DF8"/>
    <w:rsid w:val="28687C41"/>
    <w:rsid w:val="289100A9"/>
    <w:rsid w:val="2891DC1B"/>
    <w:rsid w:val="28AE14EB"/>
    <w:rsid w:val="28B5BCB2"/>
    <w:rsid w:val="28BE5357"/>
    <w:rsid w:val="28C515D5"/>
    <w:rsid w:val="28CC0E3D"/>
    <w:rsid w:val="28E0A34E"/>
    <w:rsid w:val="28F1225E"/>
    <w:rsid w:val="28F40B89"/>
    <w:rsid w:val="28F9A1D3"/>
    <w:rsid w:val="2900087E"/>
    <w:rsid w:val="29000974"/>
    <w:rsid w:val="290BCD9C"/>
    <w:rsid w:val="29136B14"/>
    <w:rsid w:val="291C46AF"/>
    <w:rsid w:val="291D04DF"/>
    <w:rsid w:val="291FD7EB"/>
    <w:rsid w:val="2925FD92"/>
    <w:rsid w:val="2935B8B6"/>
    <w:rsid w:val="29360545"/>
    <w:rsid w:val="293D5F30"/>
    <w:rsid w:val="294ADE7D"/>
    <w:rsid w:val="29598902"/>
    <w:rsid w:val="295D40D0"/>
    <w:rsid w:val="2961D75C"/>
    <w:rsid w:val="296FE5E3"/>
    <w:rsid w:val="2970A6EF"/>
    <w:rsid w:val="29781ADA"/>
    <w:rsid w:val="298D38CF"/>
    <w:rsid w:val="29904694"/>
    <w:rsid w:val="2999BE6A"/>
    <w:rsid w:val="299E7A1E"/>
    <w:rsid w:val="29A7945D"/>
    <w:rsid w:val="29AF01EF"/>
    <w:rsid w:val="29BC5B09"/>
    <w:rsid w:val="29BF06F0"/>
    <w:rsid w:val="29C35B5D"/>
    <w:rsid w:val="29DFE859"/>
    <w:rsid w:val="29E8F40F"/>
    <w:rsid w:val="29F1CE1E"/>
    <w:rsid w:val="29F4D1A3"/>
    <w:rsid w:val="29FABF73"/>
    <w:rsid w:val="2A04FCD4"/>
    <w:rsid w:val="2A261620"/>
    <w:rsid w:val="2A2A1B81"/>
    <w:rsid w:val="2A32C183"/>
    <w:rsid w:val="2A4AF59D"/>
    <w:rsid w:val="2A4B363A"/>
    <w:rsid w:val="2A516567"/>
    <w:rsid w:val="2A51C88D"/>
    <w:rsid w:val="2A57E923"/>
    <w:rsid w:val="2A68618A"/>
    <w:rsid w:val="2A8D980A"/>
    <w:rsid w:val="2A90D6E2"/>
    <w:rsid w:val="2A91FE29"/>
    <w:rsid w:val="2A9958F9"/>
    <w:rsid w:val="2A9E25AB"/>
    <w:rsid w:val="2A9F6EFE"/>
    <w:rsid w:val="2AA9F5DE"/>
    <w:rsid w:val="2AAA4842"/>
    <w:rsid w:val="2AB4D868"/>
    <w:rsid w:val="2AB50318"/>
    <w:rsid w:val="2AB81710"/>
    <w:rsid w:val="2AC604C5"/>
    <w:rsid w:val="2AC7A966"/>
    <w:rsid w:val="2AE728C3"/>
    <w:rsid w:val="2AE7B128"/>
    <w:rsid w:val="2AED1EBE"/>
    <w:rsid w:val="2AF4F1BC"/>
    <w:rsid w:val="2AF7D0A1"/>
    <w:rsid w:val="2B010B43"/>
    <w:rsid w:val="2B0162E4"/>
    <w:rsid w:val="2B0595F2"/>
    <w:rsid w:val="2B06230A"/>
    <w:rsid w:val="2B086F7A"/>
    <w:rsid w:val="2B1B77C2"/>
    <w:rsid w:val="2B1D317D"/>
    <w:rsid w:val="2B201AF5"/>
    <w:rsid w:val="2B202A55"/>
    <w:rsid w:val="2B23D892"/>
    <w:rsid w:val="2B24C647"/>
    <w:rsid w:val="2B335F49"/>
    <w:rsid w:val="2B374A89"/>
    <w:rsid w:val="2B3D1EF3"/>
    <w:rsid w:val="2B4A3B2B"/>
    <w:rsid w:val="2B5B1A41"/>
    <w:rsid w:val="2B684BC0"/>
    <w:rsid w:val="2B6DC9A9"/>
    <w:rsid w:val="2B8576C3"/>
    <w:rsid w:val="2B927538"/>
    <w:rsid w:val="2B99D389"/>
    <w:rsid w:val="2BB27483"/>
    <w:rsid w:val="2BBC871A"/>
    <w:rsid w:val="2BBE28BC"/>
    <w:rsid w:val="2BC0A90D"/>
    <w:rsid w:val="2BC0EE43"/>
    <w:rsid w:val="2BC586A5"/>
    <w:rsid w:val="2BC8062C"/>
    <w:rsid w:val="2BDE5CC6"/>
    <w:rsid w:val="2BF0A2ED"/>
    <w:rsid w:val="2BF2DB00"/>
    <w:rsid w:val="2C10A3E8"/>
    <w:rsid w:val="2C12C2D3"/>
    <w:rsid w:val="2C18BE87"/>
    <w:rsid w:val="2C351185"/>
    <w:rsid w:val="2C39BE0F"/>
    <w:rsid w:val="2C3F58C7"/>
    <w:rsid w:val="2C400395"/>
    <w:rsid w:val="2C4B5F0F"/>
    <w:rsid w:val="2C52DA69"/>
    <w:rsid w:val="2C53E771"/>
    <w:rsid w:val="2C5843C7"/>
    <w:rsid w:val="2C5963AE"/>
    <w:rsid w:val="2C652248"/>
    <w:rsid w:val="2C7BCE25"/>
    <w:rsid w:val="2C810199"/>
    <w:rsid w:val="2C885ABD"/>
    <w:rsid w:val="2C88EF1F"/>
    <w:rsid w:val="2CA73FD2"/>
    <w:rsid w:val="2CB84218"/>
    <w:rsid w:val="2CBBBD4A"/>
    <w:rsid w:val="2CBF67C4"/>
    <w:rsid w:val="2CCFBFA6"/>
    <w:rsid w:val="2CD8181A"/>
    <w:rsid w:val="2CE2A7D4"/>
    <w:rsid w:val="2CF28C80"/>
    <w:rsid w:val="2CFB8805"/>
    <w:rsid w:val="2D00CE6D"/>
    <w:rsid w:val="2D035E8F"/>
    <w:rsid w:val="2D1512A4"/>
    <w:rsid w:val="2D161F49"/>
    <w:rsid w:val="2D289037"/>
    <w:rsid w:val="2D300D80"/>
    <w:rsid w:val="2D3466A9"/>
    <w:rsid w:val="2D5E72FD"/>
    <w:rsid w:val="2D8BBBFC"/>
    <w:rsid w:val="2D9A6C5C"/>
    <w:rsid w:val="2D9AEC14"/>
    <w:rsid w:val="2D9E7A8D"/>
    <w:rsid w:val="2D9F8F17"/>
    <w:rsid w:val="2DBD82CC"/>
    <w:rsid w:val="2DD65092"/>
    <w:rsid w:val="2DD99F6E"/>
    <w:rsid w:val="2DE1C018"/>
    <w:rsid w:val="2DE74705"/>
    <w:rsid w:val="2DF471A1"/>
    <w:rsid w:val="2E0BE936"/>
    <w:rsid w:val="2E131CE0"/>
    <w:rsid w:val="2E1396A5"/>
    <w:rsid w:val="2E1B0493"/>
    <w:rsid w:val="2E22BB6C"/>
    <w:rsid w:val="2E23FF46"/>
    <w:rsid w:val="2E3CBBBC"/>
    <w:rsid w:val="2E57ADA2"/>
    <w:rsid w:val="2E5E5A7A"/>
    <w:rsid w:val="2E73E87B"/>
    <w:rsid w:val="2E771630"/>
    <w:rsid w:val="2E93C456"/>
    <w:rsid w:val="2E941217"/>
    <w:rsid w:val="2E9FCFCE"/>
    <w:rsid w:val="2EA3A0B4"/>
    <w:rsid w:val="2EA53FF7"/>
    <w:rsid w:val="2EA8C623"/>
    <w:rsid w:val="2EAB66CA"/>
    <w:rsid w:val="2EB1749F"/>
    <w:rsid w:val="2EB76FDA"/>
    <w:rsid w:val="2ECB8729"/>
    <w:rsid w:val="2ED23E33"/>
    <w:rsid w:val="2ED5EE6C"/>
    <w:rsid w:val="2ED89122"/>
    <w:rsid w:val="2EE9AE4B"/>
    <w:rsid w:val="2EF21C3B"/>
    <w:rsid w:val="2F09D7E4"/>
    <w:rsid w:val="2F12EDCE"/>
    <w:rsid w:val="2F1300B5"/>
    <w:rsid w:val="2F1EA75D"/>
    <w:rsid w:val="2F1FF3B1"/>
    <w:rsid w:val="2F21AF71"/>
    <w:rsid w:val="2F33CF41"/>
    <w:rsid w:val="2F3EED39"/>
    <w:rsid w:val="2F43D429"/>
    <w:rsid w:val="2F53986B"/>
    <w:rsid w:val="2F553FC0"/>
    <w:rsid w:val="2F589E4A"/>
    <w:rsid w:val="2F58E143"/>
    <w:rsid w:val="2F5ACF36"/>
    <w:rsid w:val="2F6021F1"/>
    <w:rsid w:val="2F603837"/>
    <w:rsid w:val="2F67CE22"/>
    <w:rsid w:val="2F6B166D"/>
    <w:rsid w:val="2F73B539"/>
    <w:rsid w:val="2F7780B7"/>
    <w:rsid w:val="2F7A2BA0"/>
    <w:rsid w:val="2F968B9C"/>
    <w:rsid w:val="2F9A0921"/>
    <w:rsid w:val="2FA4B090"/>
    <w:rsid w:val="2FBB7EA7"/>
    <w:rsid w:val="2FC0F1FD"/>
    <w:rsid w:val="2FCC3A5F"/>
    <w:rsid w:val="2FD63C84"/>
    <w:rsid w:val="2FD7858F"/>
    <w:rsid w:val="2FDAF097"/>
    <w:rsid w:val="2FDEE094"/>
    <w:rsid w:val="2FE5C5E2"/>
    <w:rsid w:val="2FF749B5"/>
    <w:rsid w:val="2FFBE5E5"/>
    <w:rsid w:val="301763B7"/>
    <w:rsid w:val="303EDBBA"/>
    <w:rsid w:val="3047A255"/>
    <w:rsid w:val="304FD403"/>
    <w:rsid w:val="30583BE7"/>
    <w:rsid w:val="3067B256"/>
    <w:rsid w:val="306D2500"/>
    <w:rsid w:val="306E6493"/>
    <w:rsid w:val="309E04CF"/>
    <w:rsid w:val="309E8EEE"/>
    <w:rsid w:val="30A3B7EF"/>
    <w:rsid w:val="30AA77A8"/>
    <w:rsid w:val="30BF24AF"/>
    <w:rsid w:val="30C02BD7"/>
    <w:rsid w:val="30C3D155"/>
    <w:rsid w:val="30D28CD6"/>
    <w:rsid w:val="30DE2F8C"/>
    <w:rsid w:val="30E95A49"/>
    <w:rsid w:val="30ECD9AF"/>
    <w:rsid w:val="30F82D0E"/>
    <w:rsid w:val="30FA581D"/>
    <w:rsid w:val="30FF8070"/>
    <w:rsid w:val="31149017"/>
    <w:rsid w:val="311AC017"/>
    <w:rsid w:val="311B9FD6"/>
    <w:rsid w:val="311C3696"/>
    <w:rsid w:val="31222C9F"/>
    <w:rsid w:val="314600FD"/>
    <w:rsid w:val="316CA90C"/>
    <w:rsid w:val="317AF24F"/>
    <w:rsid w:val="317C88E5"/>
    <w:rsid w:val="317DD60F"/>
    <w:rsid w:val="319FB5EB"/>
    <w:rsid w:val="31A851D8"/>
    <w:rsid w:val="31A8FFE1"/>
    <w:rsid w:val="31A958DB"/>
    <w:rsid w:val="31CBFE73"/>
    <w:rsid w:val="31CC17FB"/>
    <w:rsid w:val="31DC2B41"/>
    <w:rsid w:val="31EB2CC6"/>
    <w:rsid w:val="31F514C6"/>
    <w:rsid w:val="320AA09D"/>
    <w:rsid w:val="3217EE08"/>
    <w:rsid w:val="32231D7E"/>
    <w:rsid w:val="322EB3F1"/>
    <w:rsid w:val="323B2389"/>
    <w:rsid w:val="323FE652"/>
    <w:rsid w:val="324F35F5"/>
    <w:rsid w:val="3253276C"/>
    <w:rsid w:val="3259EF65"/>
    <w:rsid w:val="325BFC38"/>
    <w:rsid w:val="3269E980"/>
    <w:rsid w:val="326BE7AF"/>
    <w:rsid w:val="326CADF5"/>
    <w:rsid w:val="327458BA"/>
    <w:rsid w:val="3274B987"/>
    <w:rsid w:val="3275913D"/>
    <w:rsid w:val="327BAAEE"/>
    <w:rsid w:val="327DFFDE"/>
    <w:rsid w:val="32965760"/>
    <w:rsid w:val="32A27D02"/>
    <w:rsid w:val="32A668B6"/>
    <w:rsid w:val="32A74FA0"/>
    <w:rsid w:val="32AEBA67"/>
    <w:rsid w:val="32B77037"/>
    <w:rsid w:val="32C9DB18"/>
    <w:rsid w:val="32CD3259"/>
    <w:rsid w:val="32E7D580"/>
    <w:rsid w:val="32F3EFC0"/>
    <w:rsid w:val="32F8A24B"/>
    <w:rsid w:val="33185946"/>
    <w:rsid w:val="331A2BEF"/>
    <w:rsid w:val="3321E6A4"/>
    <w:rsid w:val="33269867"/>
    <w:rsid w:val="33335C99"/>
    <w:rsid w:val="3336362B"/>
    <w:rsid w:val="33445F8B"/>
    <w:rsid w:val="334E64A9"/>
    <w:rsid w:val="33527224"/>
    <w:rsid w:val="33550091"/>
    <w:rsid w:val="3357635E"/>
    <w:rsid w:val="3358C7F0"/>
    <w:rsid w:val="33628775"/>
    <w:rsid w:val="3368EF26"/>
    <w:rsid w:val="336AAA71"/>
    <w:rsid w:val="336B0198"/>
    <w:rsid w:val="336F0A41"/>
    <w:rsid w:val="337504C3"/>
    <w:rsid w:val="337527A4"/>
    <w:rsid w:val="3381A4D7"/>
    <w:rsid w:val="3388C1B2"/>
    <w:rsid w:val="338A08AD"/>
    <w:rsid w:val="33918D71"/>
    <w:rsid w:val="33A31A5D"/>
    <w:rsid w:val="33A789B4"/>
    <w:rsid w:val="33A95AB4"/>
    <w:rsid w:val="33AC4218"/>
    <w:rsid w:val="33B29074"/>
    <w:rsid w:val="33B8B4D4"/>
    <w:rsid w:val="33C50961"/>
    <w:rsid w:val="33C7AEB2"/>
    <w:rsid w:val="33CD4768"/>
    <w:rsid w:val="33D3B350"/>
    <w:rsid w:val="33D7E5A6"/>
    <w:rsid w:val="33D8F023"/>
    <w:rsid w:val="33DB19B9"/>
    <w:rsid w:val="33DD7FCF"/>
    <w:rsid w:val="33E65EF1"/>
    <w:rsid w:val="3402EB06"/>
    <w:rsid w:val="340B1C03"/>
    <w:rsid w:val="340FB54A"/>
    <w:rsid w:val="3413CC62"/>
    <w:rsid w:val="3419188F"/>
    <w:rsid w:val="3443217B"/>
    <w:rsid w:val="34454819"/>
    <w:rsid w:val="3448234B"/>
    <w:rsid w:val="345476B4"/>
    <w:rsid w:val="345E94AF"/>
    <w:rsid w:val="34627A93"/>
    <w:rsid w:val="348846E7"/>
    <w:rsid w:val="348AFDB6"/>
    <w:rsid w:val="349879AF"/>
    <w:rsid w:val="34A1BDAC"/>
    <w:rsid w:val="34A26E79"/>
    <w:rsid w:val="34A7AB20"/>
    <w:rsid w:val="34B429A7"/>
    <w:rsid w:val="34C9F938"/>
    <w:rsid w:val="34CF5CC4"/>
    <w:rsid w:val="34CFA441"/>
    <w:rsid w:val="34D7EB42"/>
    <w:rsid w:val="34D9AD39"/>
    <w:rsid w:val="34E3D7A2"/>
    <w:rsid w:val="34E57306"/>
    <w:rsid w:val="34EA4704"/>
    <w:rsid w:val="34F28695"/>
    <w:rsid w:val="350B4121"/>
    <w:rsid w:val="350C2D63"/>
    <w:rsid w:val="350DCE8B"/>
    <w:rsid w:val="351AD05B"/>
    <w:rsid w:val="3526279C"/>
    <w:rsid w:val="3527516E"/>
    <w:rsid w:val="352D6218"/>
    <w:rsid w:val="35346DD8"/>
    <w:rsid w:val="353AB9EC"/>
    <w:rsid w:val="353E99B2"/>
    <w:rsid w:val="35439247"/>
    <w:rsid w:val="35481279"/>
    <w:rsid w:val="355D0560"/>
    <w:rsid w:val="356547CD"/>
    <w:rsid w:val="3568CD52"/>
    <w:rsid w:val="357088FD"/>
    <w:rsid w:val="35741155"/>
    <w:rsid w:val="357B41B3"/>
    <w:rsid w:val="357FD671"/>
    <w:rsid w:val="3598C0F0"/>
    <w:rsid w:val="3599499D"/>
    <w:rsid w:val="35AD1942"/>
    <w:rsid w:val="35B5E878"/>
    <w:rsid w:val="35C434C6"/>
    <w:rsid w:val="35CA78F6"/>
    <w:rsid w:val="35CC76EC"/>
    <w:rsid w:val="35CE5915"/>
    <w:rsid w:val="35CE71D0"/>
    <w:rsid w:val="35D7B99C"/>
    <w:rsid w:val="35D9D15A"/>
    <w:rsid w:val="35DCF135"/>
    <w:rsid w:val="35E1BEFB"/>
    <w:rsid w:val="35E60E88"/>
    <w:rsid w:val="35E909FD"/>
    <w:rsid w:val="35EC7228"/>
    <w:rsid w:val="35F33E26"/>
    <w:rsid w:val="35F81086"/>
    <w:rsid w:val="35FAC9B7"/>
    <w:rsid w:val="35FDC3A8"/>
    <w:rsid w:val="35FF687C"/>
    <w:rsid w:val="3612E689"/>
    <w:rsid w:val="36340B9C"/>
    <w:rsid w:val="364230C1"/>
    <w:rsid w:val="3644DCC4"/>
    <w:rsid w:val="3645FFC0"/>
    <w:rsid w:val="3655AF9C"/>
    <w:rsid w:val="36663305"/>
    <w:rsid w:val="366DE424"/>
    <w:rsid w:val="366E5A51"/>
    <w:rsid w:val="3671779C"/>
    <w:rsid w:val="367328E7"/>
    <w:rsid w:val="36741878"/>
    <w:rsid w:val="3676114D"/>
    <w:rsid w:val="367CC9FE"/>
    <w:rsid w:val="3693D37E"/>
    <w:rsid w:val="36A2CB97"/>
    <w:rsid w:val="36B691EA"/>
    <w:rsid w:val="36B6A0BC"/>
    <w:rsid w:val="36C566D3"/>
    <w:rsid w:val="36CF6460"/>
    <w:rsid w:val="36D99640"/>
    <w:rsid w:val="36E2F30E"/>
    <w:rsid w:val="36F25C6A"/>
    <w:rsid w:val="36F62659"/>
    <w:rsid w:val="3705D4E0"/>
    <w:rsid w:val="371AB508"/>
    <w:rsid w:val="371D9E5D"/>
    <w:rsid w:val="371DB50B"/>
    <w:rsid w:val="372490F8"/>
    <w:rsid w:val="37277EDF"/>
    <w:rsid w:val="3741CE5A"/>
    <w:rsid w:val="3748DADA"/>
    <w:rsid w:val="3748E9A3"/>
    <w:rsid w:val="37536500"/>
    <w:rsid w:val="3763B02F"/>
    <w:rsid w:val="3776A182"/>
    <w:rsid w:val="37780166"/>
    <w:rsid w:val="3785D9DE"/>
    <w:rsid w:val="378625DD"/>
    <w:rsid w:val="37895774"/>
    <w:rsid w:val="378CA67F"/>
    <w:rsid w:val="378ED311"/>
    <w:rsid w:val="378FCC2F"/>
    <w:rsid w:val="3792436A"/>
    <w:rsid w:val="3797EF0D"/>
    <w:rsid w:val="37995CA6"/>
    <w:rsid w:val="37A12A6E"/>
    <w:rsid w:val="37A33852"/>
    <w:rsid w:val="37B49EF2"/>
    <w:rsid w:val="37B7A447"/>
    <w:rsid w:val="37BC0CEC"/>
    <w:rsid w:val="37BD6DCA"/>
    <w:rsid w:val="37BFE5B1"/>
    <w:rsid w:val="37C5B811"/>
    <w:rsid w:val="37C6ABAE"/>
    <w:rsid w:val="37CE69B8"/>
    <w:rsid w:val="37D53C03"/>
    <w:rsid w:val="37E2B860"/>
    <w:rsid w:val="37F3E0AB"/>
    <w:rsid w:val="37FB1E6D"/>
    <w:rsid w:val="37FBA139"/>
    <w:rsid w:val="3800BCE2"/>
    <w:rsid w:val="38014EB7"/>
    <w:rsid w:val="38025B9A"/>
    <w:rsid w:val="3812EEE4"/>
    <w:rsid w:val="381971FD"/>
    <w:rsid w:val="381ACAC1"/>
    <w:rsid w:val="3821E7C6"/>
    <w:rsid w:val="382337EC"/>
    <w:rsid w:val="384C18BC"/>
    <w:rsid w:val="384F335C"/>
    <w:rsid w:val="3851C32A"/>
    <w:rsid w:val="38558539"/>
    <w:rsid w:val="385C0E9D"/>
    <w:rsid w:val="386E404E"/>
    <w:rsid w:val="387321CE"/>
    <w:rsid w:val="3891928A"/>
    <w:rsid w:val="38A8A767"/>
    <w:rsid w:val="38B2DFBF"/>
    <w:rsid w:val="38B77733"/>
    <w:rsid w:val="38BB1827"/>
    <w:rsid w:val="38BC4407"/>
    <w:rsid w:val="38BD7713"/>
    <w:rsid w:val="38C28BA0"/>
    <w:rsid w:val="38C469F9"/>
    <w:rsid w:val="38C4ECBF"/>
    <w:rsid w:val="38D69932"/>
    <w:rsid w:val="38DEE8F2"/>
    <w:rsid w:val="38F07749"/>
    <w:rsid w:val="3908270B"/>
    <w:rsid w:val="392471F9"/>
    <w:rsid w:val="39279134"/>
    <w:rsid w:val="393546E6"/>
    <w:rsid w:val="393695AC"/>
    <w:rsid w:val="393E9964"/>
    <w:rsid w:val="3946893D"/>
    <w:rsid w:val="394A310A"/>
    <w:rsid w:val="395B505F"/>
    <w:rsid w:val="3974C14F"/>
    <w:rsid w:val="3986D889"/>
    <w:rsid w:val="39A0631A"/>
    <w:rsid w:val="39A09205"/>
    <w:rsid w:val="39A69E36"/>
    <w:rsid w:val="39AD6870"/>
    <w:rsid w:val="39BDB827"/>
    <w:rsid w:val="39C360E4"/>
    <w:rsid w:val="39CF6D6C"/>
    <w:rsid w:val="39D3D76A"/>
    <w:rsid w:val="39E5E6AA"/>
    <w:rsid w:val="39F3A323"/>
    <w:rsid w:val="39F74632"/>
    <w:rsid w:val="39FA2E01"/>
    <w:rsid w:val="39FCD191"/>
    <w:rsid w:val="3A1ACBEE"/>
    <w:rsid w:val="3A29CC77"/>
    <w:rsid w:val="3A3E4DD4"/>
    <w:rsid w:val="3A45C9B5"/>
    <w:rsid w:val="3A55335E"/>
    <w:rsid w:val="3A6498DC"/>
    <w:rsid w:val="3A64F284"/>
    <w:rsid w:val="3A6914EC"/>
    <w:rsid w:val="3A72D2F7"/>
    <w:rsid w:val="3A8103B3"/>
    <w:rsid w:val="3A91EEEE"/>
    <w:rsid w:val="3AA33E34"/>
    <w:rsid w:val="3AB26925"/>
    <w:rsid w:val="3AB5301E"/>
    <w:rsid w:val="3AB7FCB7"/>
    <w:rsid w:val="3ABFD0A6"/>
    <w:rsid w:val="3AC51DD9"/>
    <w:rsid w:val="3AC705F8"/>
    <w:rsid w:val="3AD48BB5"/>
    <w:rsid w:val="3AF20C06"/>
    <w:rsid w:val="3AF93BA1"/>
    <w:rsid w:val="3AFF765D"/>
    <w:rsid w:val="3B0A42CE"/>
    <w:rsid w:val="3B226607"/>
    <w:rsid w:val="3B262043"/>
    <w:rsid w:val="3B3FE97F"/>
    <w:rsid w:val="3B484DB1"/>
    <w:rsid w:val="3B56F1AA"/>
    <w:rsid w:val="3B5CEB20"/>
    <w:rsid w:val="3B5D500A"/>
    <w:rsid w:val="3B63063F"/>
    <w:rsid w:val="3B655408"/>
    <w:rsid w:val="3B676737"/>
    <w:rsid w:val="3B6A4302"/>
    <w:rsid w:val="3B763CBA"/>
    <w:rsid w:val="3B873D69"/>
    <w:rsid w:val="3B881E26"/>
    <w:rsid w:val="3B9C695B"/>
    <w:rsid w:val="3BA4ED7E"/>
    <w:rsid w:val="3BA5034F"/>
    <w:rsid w:val="3BA89647"/>
    <w:rsid w:val="3BAEB354"/>
    <w:rsid w:val="3BBB9946"/>
    <w:rsid w:val="3BCD01A8"/>
    <w:rsid w:val="3BD338A4"/>
    <w:rsid w:val="3BD567A3"/>
    <w:rsid w:val="3BDD4FA4"/>
    <w:rsid w:val="3BEA7AA0"/>
    <w:rsid w:val="3BF243C6"/>
    <w:rsid w:val="3BF38027"/>
    <w:rsid w:val="3C17A353"/>
    <w:rsid w:val="3C18ACC6"/>
    <w:rsid w:val="3C1FD7E2"/>
    <w:rsid w:val="3C3BF420"/>
    <w:rsid w:val="3C4CE9A9"/>
    <w:rsid w:val="3C573394"/>
    <w:rsid w:val="3C586103"/>
    <w:rsid w:val="3C5AD9B6"/>
    <w:rsid w:val="3C5D6F68"/>
    <w:rsid w:val="3C7277B0"/>
    <w:rsid w:val="3C8AE7FB"/>
    <w:rsid w:val="3C985FB1"/>
    <w:rsid w:val="3C986789"/>
    <w:rsid w:val="3C994ED3"/>
    <w:rsid w:val="3CA02DF3"/>
    <w:rsid w:val="3CA400A1"/>
    <w:rsid w:val="3CA4CC77"/>
    <w:rsid w:val="3CB8AF75"/>
    <w:rsid w:val="3CBBFA0F"/>
    <w:rsid w:val="3CCB96C1"/>
    <w:rsid w:val="3CD66478"/>
    <w:rsid w:val="3CE0ED42"/>
    <w:rsid w:val="3CF46E06"/>
    <w:rsid w:val="3CF4FAE3"/>
    <w:rsid w:val="3CF6A90F"/>
    <w:rsid w:val="3CF7B1F4"/>
    <w:rsid w:val="3CF8D840"/>
    <w:rsid w:val="3D06F53A"/>
    <w:rsid w:val="3D090270"/>
    <w:rsid w:val="3D10D1FE"/>
    <w:rsid w:val="3D25E240"/>
    <w:rsid w:val="3D2B3F1C"/>
    <w:rsid w:val="3D373950"/>
    <w:rsid w:val="3D39FC01"/>
    <w:rsid w:val="3D61F56B"/>
    <w:rsid w:val="3D621607"/>
    <w:rsid w:val="3D7827FD"/>
    <w:rsid w:val="3D7BC0AF"/>
    <w:rsid w:val="3DAF713E"/>
    <w:rsid w:val="3DC1D391"/>
    <w:rsid w:val="3DC51CA2"/>
    <w:rsid w:val="3DCDB09F"/>
    <w:rsid w:val="3DCEF380"/>
    <w:rsid w:val="3DF798EB"/>
    <w:rsid w:val="3DF83D6F"/>
    <w:rsid w:val="3DFFEC0D"/>
    <w:rsid w:val="3E077BE8"/>
    <w:rsid w:val="3E07C0D2"/>
    <w:rsid w:val="3E1BC71A"/>
    <w:rsid w:val="3E263388"/>
    <w:rsid w:val="3E3414CB"/>
    <w:rsid w:val="3E405077"/>
    <w:rsid w:val="3E4C2A03"/>
    <w:rsid w:val="3E5DA652"/>
    <w:rsid w:val="3E606833"/>
    <w:rsid w:val="3E64D773"/>
    <w:rsid w:val="3E737F31"/>
    <w:rsid w:val="3E774777"/>
    <w:rsid w:val="3E891545"/>
    <w:rsid w:val="3E98F09B"/>
    <w:rsid w:val="3EAEE8C0"/>
    <w:rsid w:val="3EB7F576"/>
    <w:rsid w:val="3EBB72D6"/>
    <w:rsid w:val="3ECCA06E"/>
    <w:rsid w:val="3ECF4E91"/>
    <w:rsid w:val="3ED9EB73"/>
    <w:rsid w:val="3EE8E158"/>
    <w:rsid w:val="3F1048B2"/>
    <w:rsid w:val="3F3B5180"/>
    <w:rsid w:val="3F410599"/>
    <w:rsid w:val="3F459DAD"/>
    <w:rsid w:val="3F482A76"/>
    <w:rsid w:val="3F5599B7"/>
    <w:rsid w:val="3F64E2D9"/>
    <w:rsid w:val="3F679889"/>
    <w:rsid w:val="3F7058C7"/>
    <w:rsid w:val="3F79E019"/>
    <w:rsid w:val="3F7AA787"/>
    <w:rsid w:val="3F7D69DF"/>
    <w:rsid w:val="3F82243F"/>
    <w:rsid w:val="3F992FF3"/>
    <w:rsid w:val="3F9F622A"/>
    <w:rsid w:val="3FA1A06F"/>
    <w:rsid w:val="3FAAE8B1"/>
    <w:rsid w:val="3FAD020A"/>
    <w:rsid w:val="3FCED189"/>
    <w:rsid w:val="3FE7A449"/>
    <w:rsid w:val="3FE84008"/>
    <w:rsid w:val="3FEB9984"/>
    <w:rsid w:val="3FEF4DE9"/>
    <w:rsid w:val="3FF2C015"/>
    <w:rsid w:val="3FF4879A"/>
    <w:rsid w:val="400A83E7"/>
    <w:rsid w:val="400B7DD5"/>
    <w:rsid w:val="4012B88C"/>
    <w:rsid w:val="401519D6"/>
    <w:rsid w:val="402E6BBF"/>
    <w:rsid w:val="402E9D4E"/>
    <w:rsid w:val="4047D1FC"/>
    <w:rsid w:val="40485FD6"/>
    <w:rsid w:val="405535AE"/>
    <w:rsid w:val="40562DAC"/>
    <w:rsid w:val="405C0E31"/>
    <w:rsid w:val="406B1EF2"/>
    <w:rsid w:val="40834738"/>
    <w:rsid w:val="4083D018"/>
    <w:rsid w:val="408D9CD7"/>
    <w:rsid w:val="4097538F"/>
    <w:rsid w:val="40A6CFA3"/>
    <w:rsid w:val="40AD0F09"/>
    <w:rsid w:val="40B538C8"/>
    <w:rsid w:val="40B9450D"/>
    <w:rsid w:val="40B9A497"/>
    <w:rsid w:val="40D03985"/>
    <w:rsid w:val="40E80815"/>
    <w:rsid w:val="40E88E86"/>
    <w:rsid w:val="40F09E26"/>
    <w:rsid w:val="40F8672E"/>
    <w:rsid w:val="41008F68"/>
    <w:rsid w:val="4104FEB3"/>
    <w:rsid w:val="410C2904"/>
    <w:rsid w:val="41119D38"/>
    <w:rsid w:val="41127FB8"/>
    <w:rsid w:val="4115984D"/>
    <w:rsid w:val="4116A994"/>
    <w:rsid w:val="4117E9EF"/>
    <w:rsid w:val="411F40AE"/>
    <w:rsid w:val="41220CC4"/>
    <w:rsid w:val="4130701F"/>
    <w:rsid w:val="41339DCD"/>
    <w:rsid w:val="4136933C"/>
    <w:rsid w:val="414CAD14"/>
    <w:rsid w:val="417EAA08"/>
    <w:rsid w:val="4183FB3C"/>
    <w:rsid w:val="4191AF04"/>
    <w:rsid w:val="4195C660"/>
    <w:rsid w:val="41A22C57"/>
    <w:rsid w:val="41B13C8D"/>
    <w:rsid w:val="41B969C9"/>
    <w:rsid w:val="41C79FDB"/>
    <w:rsid w:val="41DCD3F3"/>
    <w:rsid w:val="41E8886C"/>
    <w:rsid w:val="41E9C429"/>
    <w:rsid w:val="41FAA42B"/>
    <w:rsid w:val="41FDD849"/>
    <w:rsid w:val="42006600"/>
    <w:rsid w:val="420D70C1"/>
    <w:rsid w:val="420FA627"/>
    <w:rsid w:val="421A1229"/>
    <w:rsid w:val="422E3DB4"/>
    <w:rsid w:val="4235668E"/>
    <w:rsid w:val="42394910"/>
    <w:rsid w:val="424B30FC"/>
    <w:rsid w:val="424F8F41"/>
    <w:rsid w:val="42539DA0"/>
    <w:rsid w:val="42568264"/>
    <w:rsid w:val="42735B77"/>
    <w:rsid w:val="42889207"/>
    <w:rsid w:val="42B56FFA"/>
    <w:rsid w:val="42B58930"/>
    <w:rsid w:val="42C4DE31"/>
    <w:rsid w:val="42D12545"/>
    <w:rsid w:val="42D94CBF"/>
    <w:rsid w:val="42E63000"/>
    <w:rsid w:val="42FF9504"/>
    <w:rsid w:val="430BAC75"/>
    <w:rsid w:val="43140F44"/>
    <w:rsid w:val="431A5771"/>
    <w:rsid w:val="431B39AF"/>
    <w:rsid w:val="43284838"/>
    <w:rsid w:val="434254D9"/>
    <w:rsid w:val="434CBA98"/>
    <w:rsid w:val="434CF83D"/>
    <w:rsid w:val="434D507E"/>
    <w:rsid w:val="435D7574"/>
    <w:rsid w:val="436C6C2D"/>
    <w:rsid w:val="436D8BD1"/>
    <w:rsid w:val="4373D03D"/>
    <w:rsid w:val="439DBCC1"/>
    <w:rsid w:val="43A25455"/>
    <w:rsid w:val="43B53789"/>
    <w:rsid w:val="43BF0B0E"/>
    <w:rsid w:val="43C53D99"/>
    <w:rsid w:val="43D017E5"/>
    <w:rsid w:val="43D7325B"/>
    <w:rsid w:val="43DE018E"/>
    <w:rsid w:val="43ECD98A"/>
    <w:rsid w:val="43F0E841"/>
    <w:rsid w:val="43F958EC"/>
    <w:rsid w:val="43FFE4B1"/>
    <w:rsid w:val="4404A090"/>
    <w:rsid w:val="4410513D"/>
    <w:rsid w:val="44195AD8"/>
    <w:rsid w:val="44203A91"/>
    <w:rsid w:val="44284C95"/>
    <w:rsid w:val="4431637D"/>
    <w:rsid w:val="4448B288"/>
    <w:rsid w:val="44578600"/>
    <w:rsid w:val="4457E2E2"/>
    <w:rsid w:val="4458A641"/>
    <w:rsid w:val="445BCE96"/>
    <w:rsid w:val="446E5736"/>
    <w:rsid w:val="447175DD"/>
    <w:rsid w:val="4477DEB1"/>
    <w:rsid w:val="447B8F7D"/>
    <w:rsid w:val="44866686"/>
    <w:rsid w:val="4497268C"/>
    <w:rsid w:val="44985C6A"/>
    <w:rsid w:val="44A5C7AF"/>
    <w:rsid w:val="44BB74D7"/>
    <w:rsid w:val="44DC58E6"/>
    <w:rsid w:val="44E0D30F"/>
    <w:rsid w:val="44E814EE"/>
    <w:rsid w:val="44E920DF"/>
    <w:rsid w:val="4504BE8E"/>
    <w:rsid w:val="451A31D1"/>
    <w:rsid w:val="451A70A5"/>
    <w:rsid w:val="451E246B"/>
    <w:rsid w:val="4520B2E7"/>
    <w:rsid w:val="452D55A3"/>
    <w:rsid w:val="4532C369"/>
    <w:rsid w:val="453539CC"/>
    <w:rsid w:val="45476A8F"/>
    <w:rsid w:val="45589653"/>
    <w:rsid w:val="4559DA27"/>
    <w:rsid w:val="455C8740"/>
    <w:rsid w:val="45627B8C"/>
    <w:rsid w:val="456711F8"/>
    <w:rsid w:val="4572788E"/>
    <w:rsid w:val="458390B1"/>
    <w:rsid w:val="458540F2"/>
    <w:rsid w:val="458BE311"/>
    <w:rsid w:val="459F8F19"/>
    <w:rsid w:val="45A08D2A"/>
    <w:rsid w:val="45A376BF"/>
    <w:rsid w:val="45AF79E0"/>
    <w:rsid w:val="45BEB456"/>
    <w:rsid w:val="45CC6615"/>
    <w:rsid w:val="45ECD855"/>
    <w:rsid w:val="45F196E3"/>
    <w:rsid w:val="45FD4CD9"/>
    <w:rsid w:val="460093D3"/>
    <w:rsid w:val="46040F00"/>
    <w:rsid w:val="4616AD03"/>
    <w:rsid w:val="461C5C44"/>
    <w:rsid w:val="46288312"/>
    <w:rsid w:val="46326CBE"/>
    <w:rsid w:val="464BB006"/>
    <w:rsid w:val="4663D014"/>
    <w:rsid w:val="4674398A"/>
    <w:rsid w:val="4679F59B"/>
    <w:rsid w:val="467EA741"/>
    <w:rsid w:val="46976731"/>
    <w:rsid w:val="469A9461"/>
    <w:rsid w:val="46BC0D3C"/>
    <w:rsid w:val="46D250D7"/>
    <w:rsid w:val="46D41DEA"/>
    <w:rsid w:val="46D61C66"/>
    <w:rsid w:val="46D99BB3"/>
    <w:rsid w:val="46DA97D4"/>
    <w:rsid w:val="46DC887D"/>
    <w:rsid w:val="46E5BBC0"/>
    <w:rsid w:val="471069DE"/>
    <w:rsid w:val="47248D51"/>
    <w:rsid w:val="47252E3C"/>
    <w:rsid w:val="47370856"/>
    <w:rsid w:val="4737CA7C"/>
    <w:rsid w:val="473FE542"/>
    <w:rsid w:val="4746B1E0"/>
    <w:rsid w:val="4750E0CC"/>
    <w:rsid w:val="476DA32D"/>
    <w:rsid w:val="4775BD03"/>
    <w:rsid w:val="4776D5C5"/>
    <w:rsid w:val="4777639B"/>
    <w:rsid w:val="47882101"/>
    <w:rsid w:val="4793123E"/>
    <w:rsid w:val="47938F68"/>
    <w:rsid w:val="479488F4"/>
    <w:rsid w:val="47991573"/>
    <w:rsid w:val="47A8D51A"/>
    <w:rsid w:val="47AE2B9F"/>
    <w:rsid w:val="47C89AF9"/>
    <w:rsid w:val="47EBF1E9"/>
    <w:rsid w:val="47EEAAD2"/>
    <w:rsid w:val="47F052EB"/>
    <w:rsid w:val="47FD2F49"/>
    <w:rsid w:val="480DAE3D"/>
    <w:rsid w:val="48100FC4"/>
    <w:rsid w:val="481D6DEA"/>
    <w:rsid w:val="4822A562"/>
    <w:rsid w:val="48247D10"/>
    <w:rsid w:val="482B772D"/>
    <w:rsid w:val="482BA704"/>
    <w:rsid w:val="4870826D"/>
    <w:rsid w:val="487B9FBA"/>
    <w:rsid w:val="487EE7AB"/>
    <w:rsid w:val="4880DAF7"/>
    <w:rsid w:val="4895A790"/>
    <w:rsid w:val="489CEEAF"/>
    <w:rsid w:val="48AF5F85"/>
    <w:rsid w:val="48B569B0"/>
    <w:rsid w:val="48B60C4B"/>
    <w:rsid w:val="48BA5A65"/>
    <w:rsid w:val="48BC6026"/>
    <w:rsid w:val="48CBFA9A"/>
    <w:rsid w:val="48EC7FF3"/>
    <w:rsid w:val="48F73C54"/>
    <w:rsid w:val="48F9FE30"/>
    <w:rsid w:val="491EA181"/>
    <w:rsid w:val="492607AC"/>
    <w:rsid w:val="492D9CE6"/>
    <w:rsid w:val="493BAFC2"/>
    <w:rsid w:val="493BB150"/>
    <w:rsid w:val="4940B801"/>
    <w:rsid w:val="495A0895"/>
    <w:rsid w:val="4967EE1E"/>
    <w:rsid w:val="49751A36"/>
    <w:rsid w:val="498456EF"/>
    <w:rsid w:val="49848444"/>
    <w:rsid w:val="49A2D3BF"/>
    <w:rsid w:val="49B803BB"/>
    <w:rsid w:val="49C18858"/>
    <w:rsid w:val="49C2B1F7"/>
    <w:rsid w:val="49C35D3C"/>
    <w:rsid w:val="49C388FF"/>
    <w:rsid w:val="49C9B79C"/>
    <w:rsid w:val="49CBE4EF"/>
    <w:rsid w:val="49CF07F3"/>
    <w:rsid w:val="49D2A736"/>
    <w:rsid w:val="49D2F98D"/>
    <w:rsid w:val="49D9C375"/>
    <w:rsid w:val="49EE6834"/>
    <w:rsid w:val="49F30A5F"/>
    <w:rsid w:val="49FF6EC8"/>
    <w:rsid w:val="4A22C432"/>
    <w:rsid w:val="4A29C412"/>
    <w:rsid w:val="4A31D796"/>
    <w:rsid w:val="4A34561D"/>
    <w:rsid w:val="4A3EE3AD"/>
    <w:rsid w:val="4A43A4F6"/>
    <w:rsid w:val="4A534299"/>
    <w:rsid w:val="4A5642E1"/>
    <w:rsid w:val="4A60F41A"/>
    <w:rsid w:val="4A613CE3"/>
    <w:rsid w:val="4A65387A"/>
    <w:rsid w:val="4A70671A"/>
    <w:rsid w:val="4A74F737"/>
    <w:rsid w:val="4A80FF48"/>
    <w:rsid w:val="4A96411C"/>
    <w:rsid w:val="4A97806C"/>
    <w:rsid w:val="4A9C13C1"/>
    <w:rsid w:val="4AA844DC"/>
    <w:rsid w:val="4AADFC74"/>
    <w:rsid w:val="4AB8883F"/>
    <w:rsid w:val="4ACAB300"/>
    <w:rsid w:val="4ACD05D8"/>
    <w:rsid w:val="4AE5E7A3"/>
    <w:rsid w:val="4AE774A9"/>
    <w:rsid w:val="4AEDEA88"/>
    <w:rsid w:val="4B085D71"/>
    <w:rsid w:val="4B16D396"/>
    <w:rsid w:val="4B18A79C"/>
    <w:rsid w:val="4B5684A6"/>
    <w:rsid w:val="4B5DC946"/>
    <w:rsid w:val="4B761C0F"/>
    <w:rsid w:val="4B84B291"/>
    <w:rsid w:val="4B8C1D6E"/>
    <w:rsid w:val="4B8F0D15"/>
    <w:rsid w:val="4BAB2EB5"/>
    <w:rsid w:val="4BAB66C0"/>
    <w:rsid w:val="4BB2F61B"/>
    <w:rsid w:val="4BBB4611"/>
    <w:rsid w:val="4BD992F3"/>
    <w:rsid w:val="4BDB8E2A"/>
    <w:rsid w:val="4BEF1CB1"/>
    <w:rsid w:val="4C0108DB"/>
    <w:rsid w:val="4C0EEFDA"/>
    <w:rsid w:val="4C13858A"/>
    <w:rsid w:val="4C17466F"/>
    <w:rsid w:val="4C3EEAEB"/>
    <w:rsid w:val="4C5ABA9E"/>
    <w:rsid w:val="4C63FCA9"/>
    <w:rsid w:val="4C6D6539"/>
    <w:rsid w:val="4C73ADFD"/>
    <w:rsid w:val="4C807CB0"/>
    <w:rsid w:val="4CAC71E6"/>
    <w:rsid w:val="4CD1A91C"/>
    <w:rsid w:val="4CD697AF"/>
    <w:rsid w:val="4CDEF6C9"/>
    <w:rsid w:val="4CE169EC"/>
    <w:rsid w:val="4CE196F9"/>
    <w:rsid w:val="4CED8058"/>
    <w:rsid w:val="4D0DEB63"/>
    <w:rsid w:val="4D15C691"/>
    <w:rsid w:val="4D249A89"/>
    <w:rsid w:val="4D27173F"/>
    <w:rsid w:val="4D29E2DE"/>
    <w:rsid w:val="4D34B0B4"/>
    <w:rsid w:val="4D50408E"/>
    <w:rsid w:val="4D609029"/>
    <w:rsid w:val="4D6BDE72"/>
    <w:rsid w:val="4D7DCF60"/>
    <w:rsid w:val="4D804329"/>
    <w:rsid w:val="4D8CF268"/>
    <w:rsid w:val="4D9B7BC7"/>
    <w:rsid w:val="4DAC18F3"/>
    <w:rsid w:val="4DB8E470"/>
    <w:rsid w:val="4DBAC7FD"/>
    <w:rsid w:val="4DBDD67D"/>
    <w:rsid w:val="4DC142B7"/>
    <w:rsid w:val="4DC1DD9D"/>
    <w:rsid w:val="4DC30A15"/>
    <w:rsid w:val="4DC99C4E"/>
    <w:rsid w:val="4DE80291"/>
    <w:rsid w:val="4DED828A"/>
    <w:rsid w:val="4DF75801"/>
    <w:rsid w:val="4DFA6BA8"/>
    <w:rsid w:val="4E00483C"/>
    <w:rsid w:val="4E008FCC"/>
    <w:rsid w:val="4E066BBF"/>
    <w:rsid w:val="4E11BCB7"/>
    <w:rsid w:val="4E1A6D02"/>
    <w:rsid w:val="4E44B511"/>
    <w:rsid w:val="4E515534"/>
    <w:rsid w:val="4E542805"/>
    <w:rsid w:val="4E66ACF6"/>
    <w:rsid w:val="4E6E8B47"/>
    <w:rsid w:val="4E81A696"/>
    <w:rsid w:val="4E83D823"/>
    <w:rsid w:val="4E88A2AA"/>
    <w:rsid w:val="4E8950B9"/>
    <w:rsid w:val="4E970381"/>
    <w:rsid w:val="4E9CDED8"/>
    <w:rsid w:val="4EB72E94"/>
    <w:rsid w:val="4EC60872"/>
    <w:rsid w:val="4ED18449"/>
    <w:rsid w:val="4EDAC74F"/>
    <w:rsid w:val="4EDEF77D"/>
    <w:rsid w:val="4EE7E1FF"/>
    <w:rsid w:val="4EF2B88B"/>
    <w:rsid w:val="4F0604CE"/>
    <w:rsid w:val="4F0BCDD2"/>
    <w:rsid w:val="4F1D6DAE"/>
    <w:rsid w:val="4F24F64A"/>
    <w:rsid w:val="4F268521"/>
    <w:rsid w:val="4F2E61D3"/>
    <w:rsid w:val="4F2F3D0C"/>
    <w:rsid w:val="4F2FD526"/>
    <w:rsid w:val="4F302D38"/>
    <w:rsid w:val="4F312469"/>
    <w:rsid w:val="4F330E6C"/>
    <w:rsid w:val="4F406DF4"/>
    <w:rsid w:val="4F557BA5"/>
    <w:rsid w:val="4F5F433C"/>
    <w:rsid w:val="4F5F4990"/>
    <w:rsid w:val="4F625B7E"/>
    <w:rsid w:val="4F69B0E5"/>
    <w:rsid w:val="4F6A8572"/>
    <w:rsid w:val="4F746E69"/>
    <w:rsid w:val="4F8337D0"/>
    <w:rsid w:val="4F85CB63"/>
    <w:rsid w:val="4F8952EB"/>
    <w:rsid w:val="4F8BEC0A"/>
    <w:rsid w:val="4F94334A"/>
    <w:rsid w:val="4F95E267"/>
    <w:rsid w:val="4F9F2337"/>
    <w:rsid w:val="4FA3C699"/>
    <w:rsid w:val="4FAB4EBF"/>
    <w:rsid w:val="4FB1CE70"/>
    <w:rsid w:val="4FB680E6"/>
    <w:rsid w:val="4FDB0714"/>
    <w:rsid w:val="4FE6017B"/>
    <w:rsid w:val="4FEA6100"/>
    <w:rsid w:val="4FEC0687"/>
    <w:rsid w:val="4FEEAF60"/>
    <w:rsid w:val="4FF10C7E"/>
    <w:rsid w:val="4FF700AD"/>
    <w:rsid w:val="4FFF97C5"/>
    <w:rsid w:val="501137E4"/>
    <w:rsid w:val="501147DF"/>
    <w:rsid w:val="501D2322"/>
    <w:rsid w:val="502268D4"/>
    <w:rsid w:val="5026B157"/>
    <w:rsid w:val="502DA1FD"/>
    <w:rsid w:val="503F3324"/>
    <w:rsid w:val="50502ED7"/>
    <w:rsid w:val="5053060E"/>
    <w:rsid w:val="505BC565"/>
    <w:rsid w:val="5063B4FD"/>
    <w:rsid w:val="506510D2"/>
    <w:rsid w:val="5065973B"/>
    <w:rsid w:val="5077B635"/>
    <w:rsid w:val="50782DF8"/>
    <w:rsid w:val="50795FA1"/>
    <w:rsid w:val="507A5114"/>
    <w:rsid w:val="5086821F"/>
    <w:rsid w:val="50885006"/>
    <w:rsid w:val="508A2203"/>
    <w:rsid w:val="508BCD63"/>
    <w:rsid w:val="508CA6FC"/>
    <w:rsid w:val="5090526A"/>
    <w:rsid w:val="50969590"/>
    <w:rsid w:val="50A94D3D"/>
    <w:rsid w:val="50B44FF0"/>
    <w:rsid w:val="50BECAD2"/>
    <w:rsid w:val="50C91EB8"/>
    <w:rsid w:val="50D479FE"/>
    <w:rsid w:val="50DEFFE1"/>
    <w:rsid w:val="50E79F10"/>
    <w:rsid w:val="50EAC5B0"/>
    <w:rsid w:val="50EAE98D"/>
    <w:rsid w:val="510565D1"/>
    <w:rsid w:val="5105C94E"/>
    <w:rsid w:val="5115F4AF"/>
    <w:rsid w:val="5118E40D"/>
    <w:rsid w:val="512049B2"/>
    <w:rsid w:val="512B301F"/>
    <w:rsid w:val="51455A34"/>
    <w:rsid w:val="5147F964"/>
    <w:rsid w:val="5161E0B0"/>
    <w:rsid w:val="5164B449"/>
    <w:rsid w:val="5169A221"/>
    <w:rsid w:val="516B87FB"/>
    <w:rsid w:val="5172C0C2"/>
    <w:rsid w:val="5179900C"/>
    <w:rsid w:val="5190EE68"/>
    <w:rsid w:val="519C7220"/>
    <w:rsid w:val="51AB4149"/>
    <w:rsid w:val="51ACC36E"/>
    <w:rsid w:val="51B66536"/>
    <w:rsid w:val="51C49F32"/>
    <w:rsid w:val="51D13F10"/>
    <w:rsid w:val="51E15C86"/>
    <w:rsid w:val="51E18103"/>
    <w:rsid w:val="51E6BF96"/>
    <w:rsid w:val="51E915D5"/>
    <w:rsid w:val="520A5DF9"/>
    <w:rsid w:val="5211C519"/>
    <w:rsid w:val="52153002"/>
    <w:rsid w:val="522D8BD6"/>
    <w:rsid w:val="522F8FB3"/>
    <w:rsid w:val="5238C1F5"/>
    <w:rsid w:val="523AE213"/>
    <w:rsid w:val="5255DF3F"/>
    <w:rsid w:val="525D58B7"/>
    <w:rsid w:val="5262A978"/>
    <w:rsid w:val="527C8C35"/>
    <w:rsid w:val="528749D9"/>
    <w:rsid w:val="5289500B"/>
    <w:rsid w:val="5289FD07"/>
    <w:rsid w:val="528DBC7F"/>
    <w:rsid w:val="528E270A"/>
    <w:rsid w:val="52A5225E"/>
    <w:rsid w:val="52B739CC"/>
    <w:rsid w:val="52B7B5D4"/>
    <w:rsid w:val="52C97A83"/>
    <w:rsid w:val="52D2DFC2"/>
    <w:rsid w:val="52D63C9E"/>
    <w:rsid w:val="52D63D94"/>
    <w:rsid w:val="52E36F33"/>
    <w:rsid w:val="52F418EB"/>
    <w:rsid w:val="52F59199"/>
    <w:rsid w:val="52F75E0F"/>
    <w:rsid w:val="52FF3BB3"/>
    <w:rsid w:val="53074AA5"/>
    <w:rsid w:val="53119FE5"/>
    <w:rsid w:val="53159AA1"/>
    <w:rsid w:val="532BB967"/>
    <w:rsid w:val="53318E13"/>
    <w:rsid w:val="53385691"/>
    <w:rsid w:val="5354DD07"/>
    <w:rsid w:val="5357279E"/>
    <w:rsid w:val="535C0BBF"/>
    <w:rsid w:val="535FA9DD"/>
    <w:rsid w:val="5361D187"/>
    <w:rsid w:val="53698360"/>
    <w:rsid w:val="537AE047"/>
    <w:rsid w:val="53978CAD"/>
    <w:rsid w:val="539E8B0A"/>
    <w:rsid w:val="53A20471"/>
    <w:rsid w:val="53A2C7F6"/>
    <w:rsid w:val="53A92E80"/>
    <w:rsid w:val="53C3127B"/>
    <w:rsid w:val="53C466F5"/>
    <w:rsid w:val="53C58D88"/>
    <w:rsid w:val="53D313A0"/>
    <w:rsid w:val="53D6D300"/>
    <w:rsid w:val="53EDCC67"/>
    <w:rsid w:val="53FA62BE"/>
    <w:rsid w:val="54069128"/>
    <w:rsid w:val="5419EB20"/>
    <w:rsid w:val="541A82EA"/>
    <w:rsid w:val="5422899C"/>
    <w:rsid w:val="54275E61"/>
    <w:rsid w:val="54335476"/>
    <w:rsid w:val="544D9571"/>
    <w:rsid w:val="5450EF89"/>
    <w:rsid w:val="546DF737"/>
    <w:rsid w:val="5499FBE5"/>
    <w:rsid w:val="549B7103"/>
    <w:rsid w:val="54A4A020"/>
    <w:rsid w:val="54A59083"/>
    <w:rsid w:val="54AE6304"/>
    <w:rsid w:val="54B8A7FE"/>
    <w:rsid w:val="54CB7689"/>
    <w:rsid w:val="54D0AB94"/>
    <w:rsid w:val="55009EEA"/>
    <w:rsid w:val="5500A89C"/>
    <w:rsid w:val="5519C93A"/>
    <w:rsid w:val="552018C9"/>
    <w:rsid w:val="5520A3C7"/>
    <w:rsid w:val="5533A72E"/>
    <w:rsid w:val="55390309"/>
    <w:rsid w:val="553E9C18"/>
    <w:rsid w:val="5547EE92"/>
    <w:rsid w:val="5558AD35"/>
    <w:rsid w:val="555C12A4"/>
    <w:rsid w:val="555C7D46"/>
    <w:rsid w:val="557C154B"/>
    <w:rsid w:val="5587E186"/>
    <w:rsid w:val="5598E528"/>
    <w:rsid w:val="5599DC65"/>
    <w:rsid w:val="55A8923D"/>
    <w:rsid w:val="55AE0183"/>
    <w:rsid w:val="55C87CA2"/>
    <w:rsid w:val="55E91EC1"/>
    <w:rsid w:val="55EC61C7"/>
    <w:rsid w:val="55F00955"/>
    <w:rsid w:val="55FF6A45"/>
    <w:rsid w:val="560746C0"/>
    <w:rsid w:val="561957B1"/>
    <w:rsid w:val="562ECEAA"/>
    <w:rsid w:val="5645CCE8"/>
    <w:rsid w:val="5654785F"/>
    <w:rsid w:val="565B2A71"/>
    <w:rsid w:val="565B8A50"/>
    <w:rsid w:val="565DFAC9"/>
    <w:rsid w:val="566ED949"/>
    <w:rsid w:val="567D5B34"/>
    <w:rsid w:val="5692D075"/>
    <w:rsid w:val="569AB4C0"/>
    <w:rsid w:val="569D128B"/>
    <w:rsid w:val="56A00B60"/>
    <w:rsid w:val="56B3B4F9"/>
    <w:rsid w:val="56B4CDA9"/>
    <w:rsid w:val="56B50B1A"/>
    <w:rsid w:val="56C39B64"/>
    <w:rsid w:val="56CBAC44"/>
    <w:rsid w:val="56D0CEB3"/>
    <w:rsid w:val="56DA30B4"/>
    <w:rsid w:val="56E1F800"/>
    <w:rsid w:val="56EC5762"/>
    <w:rsid w:val="5706856F"/>
    <w:rsid w:val="570B5FA0"/>
    <w:rsid w:val="571A7FB5"/>
    <w:rsid w:val="57244D13"/>
    <w:rsid w:val="572ED869"/>
    <w:rsid w:val="573E2AA2"/>
    <w:rsid w:val="5745C4C2"/>
    <w:rsid w:val="5760BC41"/>
    <w:rsid w:val="57620EB3"/>
    <w:rsid w:val="57703F36"/>
    <w:rsid w:val="577EB3CD"/>
    <w:rsid w:val="578453B7"/>
    <w:rsid w:val="578A3BC1"/>
    <w:rsid w:val="5797CB3F"/>
    <w:rsid w:val="579F1D73"/>
    <w:rsid w:val="57A3BF30"/>
    <w:rsid w:val="57A9827A"/>
    <w:rsid w:val="57AA86F0"/>
    <w:rsid w:val="57B6B7FC"/>
    <w:rsid w:val="57C64643"/>
    <w:rsid w:val="57C8396E"/>
    <w:rsid w:val="57EB1649"/>
    <w:rsid w:val="57F46104"/>
    <w:rsid w:val="57F738D8"/>
    <w:rsid w:val="57FABA27"/>
    <w:rsid w:val="57FE2A03"/>
    <w:rsid w:val="580E12AE"/>
    <w:rsid w:val="5811A6B6"/>
    <w:rsid w:val="5817BA4F"/>
    <w:rsid w:val="582052F7"/>
    <w:rsid w:val="58336745"/>
    <w:rsid w:val="5836E4DB"/>
    <w:rsid w:val="583A33E6"/>
    <w:rsid w:val="58488F97"/>
    <w:rsid w:val="5856011A"/>
    <w:rsid w:val="5856622A"/>
    <w:rsid w:val="58633590"/>
    <w:rsid w:val="586531AE"/>
    <w:rsid w:val="5889783C"/>
    <w:rsid w:val="58912980"/>
    <w:rsid w:val="58A2C631"/>
    <w:rsid w:val="58ACDDE3"/>
    <w:rsid w:val="58ADCBCF"/>
    <w:rsid w:val="58BCF4B5"/>
    <w:rsid w:val="58CA4816"/>
    <w:rsid w:val="58D32E9E"/>
    <w:rsid w:val="58DBE259"/>
    <w:rsid w:val="58E76C24"/>
    <w:rsid w:val="58F062A1"/>
    <w:rsid w:val="59174B62"/>
    <w:rsid w:val="591A842E"/>
    <w:rsid w:val="5930496B"/>
    <w:rsid w:val="59457E22"/>
    <w:rsid w:val="5946BC3C"/>
    <w:rsid w:val="594DCD61"/>
    <w:rsid w:val="594F4EB0"/>
    <w:rsid w:val="59574596"/>
    <w:rsid w:val="59652648"/>
    <w:rsid w:val="59666594"/>
    <w:rsid w:val="59754AFA"/>
    <w:rsid w:val="597BD384"/>
    <w:rsid w:val="5995EE00"/>
    <w:rsid w:val="59997654"/>
    <w:rsid w:val="599FD125"/>
    <w:rsid w:val="59A9EC2B"/>
    <w:rsid w:val="59AB5707"/>
    <w:rsid w:val="59B13DFB"/>
    <w:rsid w:val="59BE6CE8"/>
    <w:rsid w:val="59BEE8E0"/>
    <w:rsid w:val="59D44328"/>
    <w:rsid w:val="59D62E06"/>
    <w:rsid w:val="59E94A99"/>
    <w:rsid w:val="59ED3A5D"/>
    <w:rsid w:val="59EE3037"/>
    <w:rsid w:val="5A123B19"/>
    <w:rsid w:val="5A155EFC"/>
    <w:rsid w:val="5A159357"/>
    <w:rsid w:val="5A1A57EF"/>
    <w:rsid w:val="5A692733"/>
    <w:rsid w:val="5A8853FC"/>
    <w:rsid w:val="5AA0FCFD"/>
    <w:rsid w:val="5AA25384"/>
    <w:rsid w:val="5AB52AF8"/>
    <w:rsid w:val="5AB5991D"/>
    <w:rsid w:val="5AB6548F"/>
    <w:rsid w:val="5ACBC66A"/>
    <w:rsid w:val="5AD3F318"/>
    <w:rsid w:val="5AEDCE52"/>
    <w:rsid w:val="5B126F7A"/>
    <w:rsid w:val="5B219CB5"/>
    <w:rsid w:val="5B253D7D"/>
    <w:rsid w:val="5B29C744"/>
    <w:rsid w:val="5B2E648B"/>
    <w:rsid w:val="5B38150A"/>
    <w:rsid w:val="5B45AE9B"/>
    <w:rsid w:val="5B4637F3"/>
    <w:rsid w:val="5B4C57E1"/>
    <w:rsid w:val="5B5296FF"/>
    <w:rsid w:val="5B6B8F39"/>
    <w:rsid w:val="5B6D5B95"/>
    <w:rsid w:val="5B7331C8"/>
    <w:rsid w:val="5B841713"/>
    <w:rsid w:val="5B91A341"/>
    <w:rsid w:val="5B9657DB"/>
    <w:rsid w:val="5B9773C8"/>
    <w:rsid w:val="5BA75026"/>
    <w:rsid w:val="5BABCA58"/>
    <w:rsid w:val="5BB976E8"/>
    <w:rsid w:val="5BC4D25A"/>
    <w:rsid w:val="5BC83E83"/>
    <w:rsid w:val="5BE4D77A"/>
    <w:rsid w:val="5BE7F007"/>
    <w:rsid w:val="5BEE60CE"/>
    <w:rsid w:val="5BF7F289"/>
    <w:rsid w:val="5C0A24B2"/>
    <w:rsid w:val="5C0BE8AA"/>
    <w:rsid w:val="5C0D21CC"/>
    <w:rsid w:val="5C159275"/>
    <w:rsid w:val="5C1CF2C6"/>
    <w:rsid w:val="5C2C5AD7"/>
    <w:rsid w:val="5C2D0A63"/>
    <w:rsid w:val="5C346F53"/>
    <w:rsid w:val="5C362D1F"/>
    <w:rsid w:val="5C379D62"/>
    <w:rsid w:val="5C3F1B5B"/>
    <w:rsid w:val="5C4C66A5"/>
    <w:rsid w:val="5C5FB2DA"/>
    <w:rsid w:val="5C6207A9"/>
    <w:rsid w:val="5C621899"/>
    <w:rsid w:val="5C6255B3"/>
    <w:rsid w:val="5C65866D"/>
    <w:rsid w:val="5C70ACEA"/>
    <w:rsid w:val="5C7D47A0"/>
    <w:rsid w:val="5C86A27C"/>
    <w:rsid w:val="5C9BE60F"/>
    <w:rsid w:val="5C9E8E33"/>
    <w:rsid w:val="5CA1565A"/>
    <w:rsid w:val="5CA54B5B"/>
    <w:rsid w:val="5CAB5C26"/>
    <w:rsid w:val="5CABEBAA"/>
    <w:rsid w:val="5CAE1086"/>
    <w:rsid w:val="5CB80FDC"/>
    <w:rsid w:val="5CC52CCE"/>
    <w:rsid w:val="5CD3C946"/>
    <w:rsid w:val="5CDAFB2C"/>
    <w:rsid w:val="5CE1180D"/>
    <w:rsid w:val="5CE6BB26"/>
    <w:rsid w:val="5CECA5EE"/>
    <w:rsid w:val="5CEE5985"/>
    <w:rsid w:val="5CF1C73B"/>
    <w:rsid w:val="5CF9B82F"/>
    <w:rsid w:val="5D04E7EB"/>
    <w:rsid w:val="5D0F4CE4"/>
    <w:rsid w:val="5D1EE348"/>
    <w:rsid w:val="5D2F9F73"/>
    <w:rsid w:val="5D34A2BF"/>
    <w:rsid w:val="5D3BC569"/>
    <w:rsid w:val="5D45E30E"/>
    <w:rsid w:val="5D4737AA"/>
    <w:rsid w:val="5D692B8D"/>
    <w:rsid w:val="5D78DAEB"/>
    <w:rsid w:val="5D78F259"/>
    <w:rsid w:val="5D8130EC"/>
    <w:rsid w:val="5D83C068"/>
    <w:rsid w:val="5D8A208C"/>
    <w:rsid w:val="5D987734"/>
    <w:rsid w:val="5D9E66B1"/>
    <w:rsid w:val="5DA2AAC1"/>
    <w:rsid w:val="5DBA5F25"/>
    <w:rsid w:val="5DC1794F"/>
    <w:rsid w:val="5DC68B7C"/>
    <w:rsid w:val="5DD6C546"/>
    <w:rsid w:val="5E1254FB"/>
    <w:rsid w:val="5E1607B3"/>
    <w:rsid w:val="5E20D7E3"/>
    <w:rsid w:val="5E2F8B49"/>
    <w:rsid w:val="5E37B670"/>
    <w:rsid w:val="5E472C87"/>
    <w:rsid w:val="5E47D8DE"/>
    <w:rsid w:val="5E5CA2C9"/>
    <w:rsid w:val="5E611E32"/>
    <w:rsid w:val="5E7EC5DD"/>
    <w:rsid w:val="5E81F846"/>
    <w:rsid w:val="5E839CD2"/>
    <w:rsid w:val="5E858570"/>
    <w:rsid w:val="5E870994"/>
    <w:rsid w:val="5E8A29E6"/>
    <w:rsid w:val="5E93763D"/>
    <w:rsid w:val="5E9B4B9D"/>
    <w:rsid w:val="5EA74684"/>
    <w:rsid w:val="5EC339E4"/>
    <w:rsid w:val="5EC70057"/>
    <w:rsid w:val="5EE717DE"/>
    <w:rsid w:val="5EF863A7"/>
    <w:rsid w:val="5EFA20B6"/>
    <w:rsid w:val="5F10B9D5"/>
    <w:rsid w:val="5F1227CC"/>
    <w:rsid w:val="5F1B9445"/>
    <w:rsid w:val="5F227476"/>
    <w:rsid w:val="5F25891F"/>
    <w:rsid w:val="5F3043C9"/>
    <w:rsid w:val="5F40F486"/>
    <w:rsid w:val="5F44CEC3"/>
    <w:rsid w:val="5F527D49"/>
    <w:rsid w:val="5F5FEEA6"/>
    <w:rsid w:val="5F6348F7"/>
    <w:rsid w:val="5F77EF9F"/>
    <w:rsid w:val="5F8494A2"/>
    <w:rsid w:val="5FA47269"/>
    <w:rsid w:val="5FADEBEE"/>
    <w:rsid w:val="5FC13F75"/>
    <w:rsid w:val="5FD386D1"/>
    <w:rsid w:val="5FD40AAC"/>
    <w:rsid w:val="5FE411DE"/>
    <w:rsid w:val="5FEBDC38"/>
    <w:rsid w:val="5FF2423E"/>
    <w:rsid w:val="5FF8182F"/>
    <w:rsid w:val="5FFADD0B"/>
    <w:rsid w:val="600D4B34"/>
    <w:rsid w:val="60123ECE"/>
    <w:rsid w:val="6019F287"/>
    <w:rsid w:val="601AF36E"/>
    <w:rsid w:val="601FFAC5"/>
    <w:rsid w:val="6021E810"/>
    <w:rsid w:val="602967FD"/>
    <w:rsid w:val="602D97EA"/>
    <w:rsid w:val="602F51A5"/>
    <w:rsid w:val="60427C10"/>
    <w:rsid w:val="6048EC26"/>
    <w:rsid w:val="605319DE"/>
    <w:rsid w:val="605BAFEF"/>
    <w:rsid w:val="6071D1C8"/>
    <w:rsid w:val="608668B7"/>
    <w:rsid w:val="608E3E0D"/>
    <w:rsid w:val="609BB09B"/>
    <w:rsid w:val="60B518E1"/>
    <w:rsid w:val="60BF4D5F"/>
    <w:rsid w:val="60D0FA37"/>
    <w:rsid w:val="60D5F53B"/>
    <w:rsid w:val="60F4D3BC"/>
    <w:rsid w:val="6102C315"/>
    <w:rsid w:val="610C63D1"/>
    <w:rsid w:val="610FA562"/>
    <w:rsid w:val="6113BFA9"/>
    <w:rsid w:val="61265F5D"/>
    <w:rsid w:val="612AB797"/>
    <w:rsid w:val="612E509A"/>
    <w:rsid w:val="613B3BA7"/>
    <w:rsid w:val="6149F5BD"/>
    <w:rsid w:val="614F9E1A"/>
    <w:rsid w:val="6152815D"/>
    <w:rsid w:val="615636A9"/>
    <w:rsid w:val="61605E0F"/>
    <w:rsid w:val="6167BECE"/>
    <w:rsid w:val="616FDE44"/>
    <w:rsid w:val="6192938F"/>
    <w:rsid w:val="6198A345"/>
    <w:rsid w:val="61A33325"/>
    <w:rsid w:val="61BC5F08"/>
    <w:rsid w:val="61C28808"/>
    <w:rsid w:val="61CDB342"/>
    <w:rsid w:val="61D15ECE"/>
    <w:rsid w:val="61E29F76"/>
    <w:rsid w:val="61E9436C"/>
    <w:rsid w:val="61F1816B"/>
    <w:rsid w:val="6209F4AF"/>
    <w:rsid w:val="620F956A"/>
    <w:rsid w:val="6228EEEE"/>
    <w:rsid w:val="62348153"/>
    <w:rsid w:val="6235559A"/>
    <w:rsid w:val="62392486"/>
    <w:rsid w:val="623CA5DE"/>
    <w:rsid w:val="623E2D6A"/>
    <w:rsid w:val="62421947"/>
    <w:rsid w:val="6244C07D"/>
    <w:rsid w:val="624FFE0B"/>
    <w:rsid w:val="625298E5"/>
    <w:rsid w:val="625C5C2E"/>
    <w:rsid w:val="627C6F85"/>
    <w:rsid w:val="627F243C"/>
    <w:rsid w:val="628B4347"/>
    <w:rsid w:val="628DA129"/>
    <w:rsid w:val="6295FF81"/>
    <w:rsid w:val="62B13C0F"/>
    <w:rsid w:val="62B69D30"/>
    <w:rsid w:val="62B6EF38"/>
    <w:rsid w:val="62B9509A"/>
    <w:rsid w:val="62C0BD90"/>
    <w:rsid w:val="62C91F68"/>
    <w:rsid w:val="62CDC081"/>
    <w:rsid w:val="62CDE298"/>
    <w:rsid w:val="6301F072"/>
    <w:rsid w:val="631203B5"/>
    <w:rsid w:val="631321DF"/>
    <w:rsid w:val="63133B9A"/>
    <w:rsid w:val="6321197F"/>
    <w:rsid w:val="632E63F0"/>
    <w:rsid w:val="632F087F"/>
    <w:rsid w:val="63348F55"/>
    <w:rsid w:val="6343AE0C"/>
    <w:rsid w:val="6345F3C0"/>
    <w:rsid w:val="635131F1"/>
    <w:rsid w:val="635400CC"/>
    <w:rsid w:val="635725EB"/>
    <w:rsid w:val="6359C68F"/>
    <w:rsid w:val="635E103A"/>
    <w:rsid w:val="63603C19"/>
    <w:rsid w:val="6361EFED"/>
    <w:rsid w:val="636B83A0"/>
    <w:rsid w:val="636C995A"/>
    <w:rsid w:val="636F20B4"/>
    <w:rsid w:val="636FCAB2"/>
    <w:rsid w:val="63781AE6"/>
    <w:rsid w:val="637B8BC2"/>
    <w:rsid w:val="637D0562"/>
    <w:rsid w:val="637E43AD"/>
    <w:rsid w:val="637EAB9B"/>
    <w:rsid w:val="638ABAA0"/>
    <w:rsid w:val="63909FF8"/>
    <w:rsid w:val="63950109"/>
    <w:rsid w:val="63C7D785"/>
    <w:rsid w:val="63C86F0E"/>
    <w:rsid w:val="63D2779A"/>
    <w:rsid w:val="63E21720"/>
    <w:rsid w:val="63EFC86A"/>
    <w:rsid w:val="63FDA736"/>
    <w:rsid w:val="63FEE64D"/>
    <w:rsid w:val="64045DDC"/>
    <w:rsid w:val="640D54C1"/>
    <w:rsid w:val="64230437"/>
    <w:rsid w:val="642A2F14"/>
    <w:rsid w:val="64335FC9"/>
    <w:rsid w:val="6439788A"/>
    <w:rsid w:val="64422F1A"/>
    <w:rsid w:val="644F7F87"/>
    <w:rsid w:val="6455C004"/>
    <w:rsid w:val="64660DC6"/>
    <w:rsid w:val="646B3D60"/>
    <w:rsid w:val="646C7873"/>
    <w:rsid w:val="646FD8BA"/>
    <w:rsid w:val="647288B0"/>
    <w:rsid w:val="6475291C"/>
    <w:rsid w:val="647795A0"/>
    <w:rsid w:val="647A0F93"/>
    <w:rsid w:val="647BEF19"/>
    <w:rsid w:val="64808BAF"/>
    <w:rsid w:val="6499D5E2"/>
    <w:rsid w:val="649CA43D"/>
    <w:rsid w:val="64AB1A21"/>
    <w:rsid w:val="64AB2A43"/>
    <w:rsid w:val="64B3038B"/>
    <w:rsid w:val="64C9A8A1"/>
    <w:rsid w:val="64D915DD"/>
    <w:rsid w:val="64DF3D73"/>
    <w:rsid w:val="64E70D0A"/>
    <w:rsid w:val="64E99056"/>
    <w:rsid w:val="64EEAF20"/>
    <w:rsid w:val="6506310E"/>
    <w:rsid w:val="650F8C3B"/>
    <w:rsid w:val="651C032D"/>
    <w:rsid w:val="6538C2DE"/>
    <w:rsid w:val="653C71A8"/>
    <w:rsid w:val="654BCFBF"/>
    <w:rsid w:val="6550D30E"/>
    <w:rsid w:val="6562CB5F"/>
    <w:rsid w:val="6565B9A0"/>
    <w:rsid w:val="656A5C0F"/>
    <w:rsid w:val="657295D7"/>
    <w:rsid w:val="657B6951"/>
    <w:rsid w:val="65860360"/>
    <w:rsid w:val="658E9921"/>
    <w:rsid w:val="65926637"/>
    <w:rsid w:val="65944956"/>
    <w:rsid w:val="6594BCF2"/>
    <w:rsid w:val="65ACD3D3"/>
    <w:rsid w:val="65B34641"/>
    <w:rsid w:val="65B9B76F"/>
    <w:rsid w:val="65BFF4C4"/>
    <w:rsid w:val="65CA967B"/>
    <w:rsid w:val="65F19065"/>
    <w:rsid w:val="65F60EB2"/>
    <w:rsid w:val="65F67ABB"/>
    <w:rsid w:val="660905B9"/>
    <w:rsid w:val="660C56F1"/>
    <w:rsid w:val="6616A5BF"/>
    <w:rsid w:val="6618D052"/>
    <w:rsid w:val="6619E01C"/>
    <w:rsid w:val="66201196"/>
    <w:rsid w:val="66256454"/>
    <w:rsid w:val="663B204F"/>
    <w:rsid w:val="663F2339"/>
    <w:rsid w:val="664B0D4A"/>
    <w:rsid w:val="667391E1"/>
    <w:rsid w:val="6689B3E8"/>
    <w:rsid w:val="6698A981"/>
    <w:rsid w:val="669CA947"/>
    <w:rsid w:val="669CF2D6"/>
    <w:rsid w:val="66AF45E9"/>
    <w:rsid w:val="66B0AC44"/>
    <w:rsid w:val="66D5EF23"/>
    <w:rsid w:val="66DB4CCB"/>
    <w:rsid w:val="66DEA879"/>
    <w:rsid w:val="66ECA36F"/>
    <w:rsid w:val="66EF23BD"/>
    <w:rsid w:val="670392B6"/>
    <w:rsid w:val="670AF12A"/>
    <w:rsid w:val="670D33CF"/>
    <w:rsid w:val="671BC39C"/>
    <w:rsid w:val="6724849F"/>
    <w:rsid w:val="672E7B88"/>
    <w:rsid w:val="67353DA6"/>
    <w:rsid w:val="67368B48"/>
    <w:rsid w:val="673F1BAC"/>
    <w:rsid w:val="674847C5"/>
    <w:rsid w:val="674B9F5A"/>
    <w:rsid w:val="6752EF1B"/>
    <w:rsid w:val="675B205F"/>
    <w:rsid w:val="675F9CF9"/>
    <w:rsid w:val="6765CC56"/>
    <w:rsid w:val="676A552A"/>
    <w:rsid w:val="67846AE1"/>
    <w:rsid w:val="67A0932E"/>
    <w:rsid w:val="67A137BA"/>
    <w:rsid w:val="67A3EDDA"/>
    <w:rsid w:val="67A47205"/>
    <w:rsid w:val="67A691B6"/>
    <w:rsid w:val="67ADB186"/>
    <w:rsid w:val="67BBFFA0"/>
    <w:rsid w:val="67CA591C"/>
    <w:rsid w:val="67CD9202"/>
    <w:rsid w:val="67CE8C65"/>
    <w:rsid w:val="67D32E71"/>
    <w:rsid w:val="67D70610"/>
    <w:rsid w:val="67D72C3E"/>
    <w:rsid w:val="67F907D1"/>
    <w:rsid w:val="67FBE9E4"/>
    <w:rsid w:val="68146B15"/>
    <w:rsid w:val="68149CCD"/>
    <w:rsid w:val="682771EF"/>
    <w:rsid w:val="6832B413"/>
    <w:rsid w:val="683479E2"/>
    <w:rsid w:val="683F5FD3"/>
    <w:rsid w:val="6841E25C"/>
    <w:rsid w:val="68465523"/>
    <w:rsid w:val="6847676A"/>
    <w:rsid w:val="6866C1D4"/>
    <w:rsid w:val="686EF237"/>
    <w:rsid w:val="6874F305"/>
    <w:rsid w:val="687C8B36"/>
    <w:rsid w:val="68BBBBE6"/>
    <w:rsid w:val="68BFB8C5"/>
    <w:rsid w:val="68C0D303"/>
    <w:rsid w:val="68DE3420"/>
    <w:rsid w:val="68F558D6"/>
    <w:rsid w:val="69217004"/>
    <w:rsid w:val="693FBE3B"/>
    <w:rsid w:val="694772F6"/>
    <w:rsid w:val="6949FB51"/>
    <w:rsid w:val="695243A1"/>
    <w:rsid w:val="69617285"/>
    <w:rsid w:val="69671D2E"/>
    <w:rsid w:val="6973FB01"/>
    <w:rsid w:val="699DA574"/>
    <w:rsid w:val="69A59480"/>
    <w:rsid w:val="69C0A565"/>
    <w:rsid w:val="69C34250"/>
    <w:rsid w:val="69CDA770"/>
    <w:rsid w:val="69D4DDDC"/>
    <w:rsid w:val="69D8130E"/>
    <w:rsid w:val="69DF6C11"/>
    <w:rsid w:val="69ECF6E9"/>
    <w:rsid w:val="69F0938F"/>
    <w:rsid w:val="69FCCF67"/>
    <w:rsid w:val="69FDEB80"/>
    <w:rsid w:val="6A00AD18"/>
    <w:rsid w:val="6A1BDEF9"/>
    <w:rsid w:val="6A1D6A30"/>
    <w:rsid w:val="6A21C729"/>
    <w:rsid w:val="6A21CD08"/>
    <w:rsid w:val="6A298983"/>
    <w:rsid w:val="6A2A5443"/>
    <w:rsid w:val="6A42EF65"/>
    <w:rsid w:val="6A4C77B0"/>
    <w:rsid w:val="6A5AF502"/>
    <w:rsid w:val="6A5C351B"/>
    <w:rsid w:val="6A768B72"/>
    <w:rsid w:val="6A797256"/>
    <w:rsid w:val="6A7DA1C6"/>
    <w:rsid w:val="6A7E013B"/>
    <w:rsid w:val="6AA62B66"/>
    <w:rsid w:val="6AA9A2FA"/>
    <w:rsid w:val="6AB755E2"/>
    <w:rsid w:val="6AC12059"/>
    <w:rsid w:val="6AC50188"/>
    <w:rsid w:val="6ACC80BD"/>
    <w:rsid w:val="6ACDF64C"/>
    <w:rsid w:val="6AD335A8"/>
    <w:rsid w:val="6ADB096B"/>
    <w:rsid w:val="6ADE2C04"/>
    <w:rsid w:val="6AE72213"/>
    <w:rsid w:val="6AE8D181"/>
    <w:rsid w:val="6AEA7D61"/>
    <w:rsid w:val="6AF01164"/>
    <w:rsid w:val="6AFF6817"/>
    <w:rsid w:val="6B06899E"/>
    <w:rsid w:val="6B0965BC"/>
    <w:rsid w:val="6B11EEA3"/>
    <w:rsid w:val="6B143F78"/>
    <w:rsid w:val="6B151A93"/>
    <w:rsid w:val="6B1C6CD6"/>
    <w:rsid w:val="6B24BB1C"/>
    <w:rsid w:val="6B285D59"/>
    <w:rsid w:val="6B2AAF79"/>
    <w:rsid w:val="6B3975D5"/>
    <w:rsid w:val="6B433360"/>
    <w:rsid w:val="6B44BB07"/>
    <w:rsid w:val="6B5F12B1"/>
    <w:rsid w:val="6B6DECF6"/>
    <w:rsid w:val="6B7F082C"/>
    <w:rsid w:val="6B810A99"/>
    <w:rsid w:val="6B88DC4E"/>
    <w:rsid w:val="6B8CAF05"/>
    <w:rsid w:val="6B95B5DE"/>
    <w:rsid w:val="6BA18878"/>
    <w:rsid w:val="6BA8B447"/>
    <w:rsid w:val="6BABB32C"/>
    <w:rsid w:val="6BC4494C"/>
    <w:rsid w:val="6BD2B036"/>
    <w:rsid w:val="6BDC0EAE"/>
    <w:rsid w:val="6BDE2D34"/>
    <w:rsid w:val="6BDE624D"/>
    <w:rsid w:val="6BE2C314"/>
    <w:rsid w:val="6BE8C44E"/>
    <w:rsid w:val="6BF9F28B"/>
    <w:rsid w:val="6BFA142B"/>
    <w:rsid w:val="6C093674"/>
    <w:rsid w:val="6C20F171"/>
    <w:rsid w:val="6C225EFF"/>
    <w:rsid w:val="6C2F6A55"/>
    <w:rsid w:val="6C3B2C1E"/>
    <w:rsid w:val="6C3C9A7C"/>
    <w:rsid w:val="6C41FBC7"/>
    <w:rsid w:val="6C51B19F"/>
    <w:rsid w:val="6C643AE3"/>
    <w:rsid w:val="6C69BD86"/>
    <w:rsid w:val="6C69CD14"/>
    <w:rsid w:val="6C70E886"/>
    <w:rsid w:val="6C7D93A9"/>
    <w:rsid w:val="6C7F52D6"/>
    <w:rsid w:val="6C873A04"/>
    <w:rsid w:val="6CAEE301"/>
    <w:rsid w:val="6CB133E8"/>
    <w:rsid w:val="6CBE3E5E"/>
    <w:rsid w:val="6CC73059"/>
    <w:rsid w:val="6CD211AC"/>
    <w:rsid w:val="6CDA8C16"/>
    <w:rsid w:val="6CE0F6B7"/>
    <w:rsid w:val="6D1760A4"/>
    <w:rsid w:val="6D1D69D8"/>
    <w:rsid w:val="6D236043"/>
    <w:rsid w:val="6D29BD27"/>
    <w:rsid w:val="6D2BF8AE"/>
    <w:rsid w:val="6D3C4701"/>
    <w:rsid w:val="6D4584FC"/>
    <w:rsid w:val="6D5DCC8C"/>
    <w:rsid w:val="6D611B29"/>
    <w:rsid w:val="6D738F1B"/>
    <w:rsid w:val="6D79AA36"/>
    <w:rsid w:val="6D7A9027"/>
    <w:rsid w:val="6D8232A1"/>
    <w:rsid w:val="6D8494AF"/>
    <w:rsid w:val="6D97AF88"/>
    <w:rsid w:val="6DA925EE"/>
    <w:rsid w:val="6DA9C923"/>
    <w:rsid w:val="6DBE4B88"/>
    <w:rsid w:val="6DCF138B"/>
    <w:rsid w:val="6DDDCFB1"/>
    <w:rsid w:val="6DDF02EC"/>
    <w:rsid w:val="6DDF8831"/>
    <w:rsid w:val="6DE0C06C"/>
    <w:rsid w:val="6DE8B95A"/>
    <w:rsid w:val="6DEE78FC"/>
    <w:rsid w:val="6DF9722D"/>
    <w:rsid w:val="6E020134"/>
    <w:rsid w:val="6E0ACE80"/>
    <w:rsid w:val="6E11A9BB"/>
    <w:rsid w:val="6E284E29"/>
    <w:rsid w:val="6E2C257B"/>
    <w:rsid w:val="6E2F1A6E"/>
    <w:rsid w:val="6E368167"/>
    <w:rsid w:val="6E3A2228"/>
    <w:rsid w:val="6E3CB79F"/>
    <w:rsid w:val="6E4DA7BF"/>
    <w:rsid w:val="6E55DF8E"/>
    <w:rsid w:val="6E58304F"/>
    <w:rsid w:val="6E618686"/>
    <w:rsid w:val="6E6DF5A1"/>
    <w:rsid w:val="6E77E7C1"/>
    <w:rsid w:val="6E82C1A8"/>
    <w:rsid w:val="6E85E50D"/>
    <w:rsid w:val="6E9278C2"/>
    <w:rsid w:val="6EA49A47"/>
    <w:rsid w:val="6EAF0AE2"/>
    <w:rsid w:val="6EDAB1BA"/>
    <w:rsid w:val="6EE6AA13"/>
    <w:rsid w:val="6EF140BA"/>
    <w:rsid w:val="6EF65B0B"/>
    <w:rsid w:val="6F09ADA5"/>
    <w:rsid w:val="6F0E6155"/>
    <w:rsid w:val="6F157A97"/>
    <w:rsid w:val="6F16CB10"/>
    <w:rsid w:val="6F1DF095"/>
    <w:rsid w:val="6F26B8E2"/>
    <w:rsid w:val="6F459C8D"/>
    <w:rsid w:val="6F4F04C7"/>
    <w:rsid w:val="6F52693C"/>
    <w:rsid w:val="6F57C9A3"/>
    <w:rsid w:val="6F5EB283"/>
    <w:rsid w:val="6F62808E"/>
    <w:rsid w:val="6F642D0F"/>
    <w:rsid w:val="6F7B9DB6"/>
    <w:rsid w:val="6F8314BD"/>
    <w:rsid w:val="6F843C75"/>
    <w:rsid w:val="6F8843B7"/>
    <w:rsid w:val="6F8AB5A6"/>
    <w:rsid w:val="6F8DD9DA"/>
    <w:rsid w:val="6F8F2C48"/>
    <w:rsid w:val="6F920E24"/>
    <w:rsid w:val="6F9CDF63"/>
    <w:rsid w:val="6FA16DD6"/>
    <w:rsid w:val="6FA47AF0"/>
    <w:rsid w:val="6FA953B2"/>
    <w:rsid w:val="6FB18CAD"/>
    <w:rsid w:val="6FBE93FC"/>
    <w:rsid w:val="6FC1449B"/>
    <w:rsid w:val="6FCA4613"/>
    <w:rsid w:val="6FCFE3C7"/>
    <w:rsid w:val="6FD0113E"/>
    <w:rsid w:val="6FD73E01"/>
    <w:rsid w:val="6FD9E7F9"/>
    <w:rsid w:val="6FDAB61A"/>
    <w:rsid w:val="6FF49D8D"/>
    <w:rsid w:val="6FF5131C"/>
    <w:rsid w:val="7001A759"/>
    <w:rsid w:val="702C1E9A"/>
    <w:rsid w:val="70392707"/>
    <w:rsid w:val="703DB3AD"/>
    <w:rsid w:val="70516708"/>
    <w:rsid w:val="705461A7"/>
    <w:rsid w:val="7072ABF6"/>
    <w:rsid w:val="70810678"/>
    <w:rsid w:val="708688CB"/>
    <w:rsid w:val="709EE766"/>
    <w:rsid w:val="70AD0B78"/>
    <w:rsid w:val="70B80D63"/>
    <w:rsid w:val="70C72679"/>
    <w:rsid w:val="70E03E21"/>
    <w:rsid w:val="70E5FE62"/>
    <w:rsid w:val="711DDAF1"/>
    <w:rsid w:val="7127DB5C"/>
    <w:rsid w:val="712B9559"/>
    <w:rsid w:val="71325566"/>
    <w:rsid w:val="7134430C"/>
    <w:rsid w:val="713BF257"/>
    <w:rsid w:val="714862FA"/>
    <w:rsid w:val="71545BD5"/>
    <w:rsid w:val="716FE115"/>
    <w:rsid w:val="717154A9"/>
    <w:rsid w:val="717F8DC3"/>
    <w:rsid w:val="71812276"/>
    <w:rsid w:val="718CB0B4"/>
    <w:rsid w:val="7197530C"/>
    <w:rsid w:val="71A565F2"/>
    <w:rsid w:val="71B45B8C"/>
    <w:rsid w:val="71BE89A7"/>
    <w:rsid w:val="71C56E2F"/>
    <w:rsid w:val="71C9F7D9"/>
    <w:rsid w:val="71D40F0C"/>
    <w:rsid w:val="71DF484E"/>
    <w:rsid w:val="71FE0DE1"/>
    <w:rsid w:val="721539F2"/>
    <w:rsid w:val="72191562"/>
    <w:rsid w:val="722603EA"/>
    <w:rsid w:val="7228F92F"/>
    <w:rsid w:val="7234BD27"/>
    <w:rsid w:val="723AB7C7"/>
    <w:rsid w:val="723EA584"/>
    <w:rsid w:val="7247468F"/>
    <w:rsid w:val="72559157"/>
    <w:rsid w:val="725B4CED"/>
    <w:rsid w:val="725F3A65"/>
    <w:rsid w:val="725F4227"/>
    <w:rsid w:val="7262F6DA"/>
    <w:rsid w:val="727719BD"/>
    <w:rsid w:val="727A2BAB"/>
    <w:rsid w:val="727D5D5F"/>
    <w:rsid w:val="7287E966"/>
    <w:rsid w:val="7288A07F"/>
    <w:rsid w:val="72AB48B9"/>
    <w:rsid w:val="72ABAF46"/>
    <w:rsid w:val="72B21F65"/>
    <w:rsid w:val="72B5FC81"/>
    <w:rsid w:val="72B92AD1"/>
    <w:rsid w:val="72D129C0"/>
    <w:rsid w:val="72D1E45D"/>
    <w:rsid w:val="72DE82F7"/>
    <w:rsid w:val="72E1917B"/>
    <w:rsid w:val="72E98794"/>
    <w:rsid w:val="7313ECB6"/>
    <w:rsid w:val="731A98F9"/>
    <w:rsid w:val="73256ACD"/>
    <w:rsid w:val="732744AE"/>
    <w:rsid w:val="733EBACC"/>
    <w:rsid w:val="7344A6C2"/>
    <w:rsid w:val="734E60B2"/>
    <w:rsid w:val="735B84BB"/>
    <w:rsid w:val="736382BB"/>
    <w:rsid w:val="73702476"/>
    <w:rsid w:val="7379E661"/>
    <w:rsid w:val="73827C05"/>
    <w:rsid w:val="73884FB9"/>
    <w:rsid w:val="73A03A52"/>
    <w:rsid w:val="73A3DE5A"/>
    <w:rsid w:val="73AD5C97"/>
    <w:rsid w:val="73AF2FBF"/>
    <w:rsid w:val="73BF2C03"/>
    <w:rsid w:val="73C16A28"/>
    <w:rsid w:val="73C4A68F"/>
    <w:rsid w:val="73CF24B7"/>
    <w:rsid w:val="73D779AF"/>
    <w:rsid w:val="73D9EEC8"/>
    <w:rsid w:val="73E136C3"/>
    <w:rsid w:val="73E14F8B"/>
    <w:rsid w:val="73EEE63C"/>
    <w:rsid w:val="73F3D633"/>
    <w:rsid w:val="7401B4C7"/>
    <w:rsid w:val="740FCC9E"/>
    <w:rsid w:val="741143C0"/>
    <w:rsid w:val="74157A3B"/>
    <w:rsid w:val="74158114"/>
    <w:rsid w:val="7418CFF3"/>
    <w:rsid w:val="742B964B"/>
    <w:rsid w:val="743D3566"/>
    <w:rsid w:val="7443F2B7"/>
    <w:rsid w:val="74502749"/>
    <w:rsid w:val="7454FB32"/>
    <w:rsid w:val="745E09C8"/>
    <w:rsid w:val="7468CFA2"/>
    <w:rsid w:val="746F4CC8"/>
    <w:rsid w:val="7477F5BD"/>
    <w:rsid w:val="74898519"/>
    <w:rsid w:val="748BFC97"/>
    <w:rsid w:val="74A354EA"/>
    <w:rsid w:val="74B1A905"/>
    <w:rsid w:val="74CAD4B3"/>
    <w:rsid w:val="74E95479"/>
    <w:rsid w:val="74EDBE74"/>
    <w:rsid w:val="74EE7106"/>
    <w:rsid w:val="74FF8F15"/>
    <w:rsid w:val="750BA96E"/>
    <w:rsid w:val="750BF4D7"/>
    <w:rsid w:val="750DE27D"/>
    <w:rsid w:val="7510EFA6"/>
    <w:rsid w:val="751144E0"/>
    <w:rsid w:val="75127CE1"/>
    <w:rsid w:val="7513CFA2"/>
    <w:rsid w:val="751FC356"/>
    <w:rsid w:val="752009BB"/>
    <w:rsid w:val="7526F489"/>
    <w:rsid w:val="752C3524"/>
    <w:rsid w:val="752D4F5A"/>
    <w:rsid w:val="75372D82"/>
    <w:rsid w:val="753FAEBB"/>
    <w:rsid w:val="75435E2D"/>
    <w:rsid w:val="75499BB7"/>
    <w:rsid w:val="75502A85"/>
    <w:rsid w:val="7553DF9D"/>
    <w:rsid w:val="75670CA8"/>
    <w:rsid w:val="75734A10"/>
    <w:rsid w:val="7575881D"/>
    <w:rsid w:val="757A9FA9"/>
    <w:rsid w:val="757D1241"/>
    <w:rsid w:val="7582AA34"/>
    <w:rsid w:val="7584BC1B"/>
    <w:rsid w:val="75928CBB"/>
    <w:rsid w:val="759B9999"/>
    <w:rsid w:val="75AD75B0"/>
    <w:rsid w:val="75B53B4A"/>
    <w:rsid w:val="75BC45D8"/>
    <w:rsid w:val="75BC7669"/>
    <w:rsid w:val="75D0CB5A"/>
    <w:rsid w:val="75D93CA4"/>
    <w:rsid w:val="75E3CF87"/>
    <w:rsid w:val="75EB576B"/>
    <w:rsid w:val="75F9DA29"/>
    <w:rsid w:val="75FB4B81"/>
    <w:rsid w:val="760761ED"/>
    <w:rsid w:val="7607B42F"/>
    <w:rsid w:val="760A6247"/>
    <w:rsid w:val="76235C37"/>
    <w:rsid w:val="76265A24"/>
    <w:rsid w:val="762EBB35"/>
    <w:rsid w:val="76327AC9"/>
    <w:rsid w:val="76426668"/>
    <w:rsid w:val="764C73F4"/>
    <w:rsid w:val="7656B2D1"/>
    <w:rsid w:val="7662B557"/>
    <w:rsid w:val="7667AB69"/>
    <w:rsid w:val="76690637"/>
    <w:rsid w:val="766E46A9"/>
    <w:rsid w:val="767858C4"/>
    <w:rsid w:val="767F50A1"/>
    <w:rsid w:val="76860174"/>
    <w:rsid w:val="7688AE40"/>
    <w:rsid w:val="768BF13A"/>
    <w:rsid w:val="7693B341"/>
    <w:rsid w:val="769FCC7C"/>
    <w:rsid w:val="76A0F46A"/>
    <w:rsid w:val="76B19E5E"/>
    <w:rsid w:val="76B35ABD"/>
    <w:rsid w:val="76B77710"/>
    <w:rsid w:val="76BC3D22"/>
    <w:rsid w:val="76C15C87"/>
    <w:rsid w:val="76C541C6"/>
    <w:rsid w:val="76C58A2B"/>
    <w:rsid w:val="76C74A23"/>
    <w:rsid w:val="76C82367"/>
    <w:rsid w:val="76D0A694"/>
    <w:rsid w:val="76E25CDC"/>
    <w:rsid w:val="76EFF441"/>
    <w:rsid w:val="76F5008D"/>
    <w:rsid w:val="76FDC3EA"/>
    <w:rsid w:val="770744ED"/>
    <w:rsid w:val="77101CCB"/>
    <w:rsid w:val="7714A6EF"/>
    <w:rsid w:val="771FE1FA"/>
    <w:rsid w:val="7727C734"/>
    <w:rsid w:val="7729C675"/>
    <w:rsid w:val="7732B6FF"/>
    <w:rsid w:val="773667FD"/>
    <w:rsid w:val="773D7F28"/>
    <w:rsid w:val="773EC399"/>
    <w:rsid w:val="7742322C"/>
    <w:rsid w:val="77468E56"/>
    <w:rsid w:val="774B9A24"/>
    <w:rsid w:val="77533733"/>
    <w:rsid w:val="77627A00"/>
    <w:rsid w:val="776FFD60"/>
    <w:rsid w:val="778329F8"/>
    <w:rsid w:val="778BED24"/>
    <w:rsid w:val="778C9BF4"/>
    <w:rsid w:val="77ADBEDE"/>
    <w:rsid w:val="77B10E83"/>
    <w:rsid w:val="77C23645"/>
    <w:rsid w:val="77CE1076"/>
    <w:rsid w:val="77D08C77"/>
    <w:rsid w:val="77D19B5D"/>
    <w:rsid w:val="77D4C6B4"/>
    <w:rsid w:val="77E22363"/>
    <w:rsid w:val="77E42BCD"/>
    <w:rsid w:val="77EA62AA"/>
    <w:rsid w:val="77EE7D8E"/>
    <w:rsid w:val="77F921DD"/>
    <w:rsid w:val="77FB79A4"/>
    <w:rsid w:val="78045115"/>
    <w:rsid w:val="78107B91"/>
    <w:rsid w:val="78195532"/>
    <w:rsid w:val="7820FF14"/>
    <w:rsid w:val="7821B668"/>
    <w:rsid w:val="783CA3EF"/>
    <w:rsid w:val="78589601"/>
    <w:rsid w:val="786B217B"/>
    <w:rsid w:val="786BAAC7"/>
    <w:rsid w:val="7871A7EA"/>
    <w:rsid w:val="7882A0E2"/>
    <w:rsid w:val="78848534"/>
    <w:rsid w:val="788D638A"/>
    <w:rsid w:val="7894AC3A"/>
    <w:rsid w:val="78A35861"/>
    <w:rsid w:val="78B85434"/>
    <w:rsid w:val="78BDAF9E"/>
    <w:rsid w:val="78C520D4"/>
    <w:rsid w:val="78C63454"/>
    <w:rsid w:val="78CB58BA"/>
    <w:rsid w:val="78D1560E"/>
    <w:rsid w:val="78EB9B6E"/>
    <w:rsid w:val="78FBC6C7"/>
    <w:rsid w:val="790A0D8A"/>
    <w:rsid w:val="790C1B16"/>
    <w:rsid w:val="790FCC1B"/>
    <w:rsid w:val="79203764"/>
    <w:rsid w:val="79211F0E"/>
    <w:rsid w:val="7928ABD6"/>
    <w:rsid w:val="792AF763"/>
    <w:rsid w:val="792D3FF7"/>
    <w:rsid w:val="792DEAE1"/>
    <w:rsid w:val="793EB6E7"/>
    <w:rsid w:val="794A5A40"/>
    <w:rsid w:val="794EA85D"/>
    <w:rsid w:val="79503DA2"/>
    <w:rsid w:val="7953ECE4"/>
    <w:rsid w:val="795F52DF"/>
    <w:rsid w:val="7969F7A8"/>
    <w:rsid w:val="797272BF"/>
    <w:rsid w:val="7978A299"/>
    <w:rsid w:val="7978AEC2"/>
    <w:rsid w:val="797F168C"/>
    <w:rsid w:val="7986330B"/>
    <w:rsid w:val="798DAFA5"/>
    <w:rsid w:val="799960B4"/>
    <w:rsid w:val="799A25CC"/>
    <w:rsid w:val="799BF51D"/>
    <w:rsid w:val="79A2BB3D"/>
    <w:rsid w:val="79A40A7D"/>
    <w:rsid w:val="79BE9979"/>
    <w:rsid w:val="79CF53C2"/>
    <w:rsid w:val="79D4501A"/>
    <w:rsid w:val="79E153A0"/>
    <w:rsid w:val="79EE220E"/>
    <w:rsid w:val="79F8E176"/>
    <w:rsid w:val="79FB1965"/>
    <w:rsid w:val="7A012FDA"/>
    <w:rsid w:val="7A028B26"/>
    <w:rsid w:val="7A307C9B"/>
    <w:rsid w:val="7A45C68E"/>
    <w:rsid w:val="7A4805B7"/>
    <w:rsid w:val="7A4B67F5"/>
    <w:rsid w:val="7A55067C"/>
    <w:rsid w:val="7A588493"/>
    <w:rsid w:val="7A60E158"/>
    <w:rsid w:val="7A642E34"/>
    <w:rsid w:val="7A663BA2"/>
    <w:rsid w:val="7A78CB09"/>
    <w:rsid w:val="7A79FC51"/>
    <w:rsid w:val="7A7FAC66"/>
    <w:rsid w:val="7A88D2FF"/>
    <w:rsid w:val="7A8FC2C1"/>
    <w:rsid w:val="7AA3B5FA"/>
    <w:rsid w:val="7AB99222"/>
    <w:rsid w:val="7ABD1527"/>
    <w:rsid w:val="7AC91058"/>
    <w:rsid w:val="7ACD42BD"/>
    <w:rsid w:val="7B07D23D"/>
    <w:rsid w:val="7B0F450A"/>
    <w:rsid w:val="7B1AD8BB"/>
    <w:rsid w:val="7B24B795"/>
    <w:rsid w:val="7B4312D7"/>
    <w:rsid w:val="7B49BA18"/>
    <w:rsid w:val="7B57D36D"/>
    <w:rsid w:val="7B65BE5F"/>
    <w:rsid w:val="7B6B2423"/>
    <w:rsid w:val="7B6C66CD"/>
    <w:rsid w:val="7B74658D"/>
    <w:rsid w:val="7B785482"/>
    <w:rsid w:val="7B7D2401"/>
    <w:rsid w:val="7B7E51E2"/>
    <w:rsid w:val="7B851A9E"/>
    <w:rsid w:val="7B900B8F"/>
    <w:rsid w:val="7B9E50D2"/>
    <w:rsid w:val="7BAB7461"/>
    <w:rsid w:val="7BB5BFE8"/>
    <w:rsid w:val="7BCBA306"/>
    <w:rsid w:val="7BCEE845"/>
    <w:rsid w:val="7BD0F368"/>
    <w:rsid w:val="7BD14F5C"/>
    <w:rsid w:val="7BD4BA27"/>
    <w:rsid w:val="7BD90888"/>
    <w:rsid w:val="7BDC25BB"/>
    <w:rsid w:val="7BDCB596"/>
    <w:rsid w:val="7BF454F4"/>
    <w:rsid w:val="7BFE79D2"/>
    <w:rsid w:val="7C06D59E"/>
    <w:rsid w:val="7C0736E9"/>
    <w:rsid w:val="7C0ADB1D"/>
    <w:rsid w:val="7C0D852B"/>
    <w:rsid w:val="7C0E1940"/>
    <w:rsid w:val="7C1949FD"/>
    <w:rsid w:val="7C265D33"/>
    <w:rsid w:val="7C2804DA"/>
    <w:rsid w:val="7C32F29B"/>
    <w:rsid w:val="7C3783D2"/>
    <w:rsid w:val="7C385F01"/>
    <w:rsid w:val="7C3BE865"/>
    <w:rsid w:val="7C47B448"/>
    <w:rsid w:val="7C49B305"/>
    <w:rsid w:val="7C4A0D36"/>
    <w:rsid w:val="7C515B7B"/>
    <w:rsid w:val="7C5901AB"/>
    <w:rsid w:val="7C66B0AB"/>
    <w:rsid w:val="7C6D23C3"/>
    <w:rsid w:val="7C8192CC"/>
    <w:rsid w:val="7C9440CA"/>
    <w:rsid w:val="7CABCFA3"/>
    <w:rsid w:val="7CC0E706"/>
    <w:rsid w:val="7CC31FDC"/>
    <w:rsid w:val="7CC75483"/>
    <w:rsid w:val="7CD5F6A7"/>
    <w:rsid w:val="7CFE7F97"/>
    <w:rsid w:val="7CFF35E3"/>
    <w:rsid w:val="7D182567"/>
    <w:rsid w:val="7D1A8AF3"/>
    <w:rsid w:val="7D1FF5B7"/>
    <w:rsid w:val="7D249D5F"/>
    <w:rsid w:val="7D2E95B8"/>
    <w:rsid w:val="7D308238"/>
    <w:rsid w:val="7D3A3549"/>
    <w:rsid w:val="7D3B1E89"/>
    <w:rsid w:val="7D3B5CA8"/>
    <w:rsid w:val="7D45783A"/>
    <w:rsid w:val="7D685478"/>
    <w:rsid w:val="7D9120C1"/>
    <w:rsid w:val="7D95C882"/>
    <w:rsid w:val="7D9828F4"/>
    <w:rsid w:val="7DB96136"/>
    <w:rsid w:val="7DC60496"/>
    <w:rsid w:val="7DC7267E"/>
    <w:rsid w:val="7DD06CCF"/>
    <w:rsid w:val="7DF70B18"/>
    <w:rsid w:val="7DFC4398"/>
    <w:rsid w:val="7DFCBB5E"/>
    <w:rsid w:val="7DFE103D"/>
    <w:rsid w:val="7E04F3FE"/>
    <w:rsid w:val="7E07E78D"/>
    <w:rsid w:val="7E252E89"/>
    <w:rsid w:val="7E290825"/>
    <w:rsid w:val="7E30FBCF"/>
    <w:rsid w:val="7E383F0E"/>
    <w:rsid w:val="7E3F21EA"/>
    <w:rsid w:val="7E61E98C"/>
    <w:rsid w:val="7E6AD3C9"/>
    <w:rsid w:val="7E740BE6"/>
    <w:rsid w:val="7E918CAE"/>
    <w:rsid w:val="7E92541E"/>
    <w:rsid w:val="7E956222"/>
    <w:rsid w:val="7E9DDD3F"/>
    <w:rsid w:val="7EA746E4"/>
    <w:rsid w:val="7EB58E3B"/>
    <w:rsid w:val="7ED3827F"/>
    <w:rsid w:val="7ED5A049"/>
    <w:rsid w:val="7EE50803"/>
    <w:rsid w:val="7EF1E266"/>
    <w:rsid w:val="7EF5AC1E"/>
    <w:rsid w:val="7F09EEC5"/>
    <w:rsid w:val="7F0C6B81"/>
    <w:rsid w:val="7F25109A"/>
    <w:rsid w:val="7F27BEF5"/>
    <w:rsid w:val="7F284152"/>
    <w:rsid w:val="7F3D43D3"/>
    <w:rsid w:val="7F3D7130"/>
    <w:rsid w:val="7F4ED2C2"/>
    <w:rsid w:val="7F5117DD"/>
    <w:rsid w:val="7F51D093"/>
    <w:rsid w:val="7F60886E"/>
    <w:rsid w:val="7F6A46CB"/>
    <w:rsid w:val="7F7B3D8B"/>
    <w:rsid w:val="7F7C8724"/>
    <w:rsid w:val="7F7D7D5F"/>
    <w:rsid w:val="7F8F423A"/>
    <w:rsid w:val="7F9169B3"/>
    <w:rsid w:val="7F9FA866"/>
    <w:rsid w:val="7FA92C40"/>
    <w:rsid w:val="7FAF0CA1"/>
    <w:rsid w:val="7FC79EB0"/>
    <w:rsid w:val="7FCCCC30"/>
    <w:rsid w:val="7FCE15A4"/>
    <w:rsid w:val="7FDADE87"/>
    <w:rsid w:val="7FEA79CE"/>
    <w:rsid w:val="7FF8E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37863D34-F713-4B7E-BC89-B320228B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qFormat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2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1B6A24"/>
    <w:pPr>
      <w:keepNext/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2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1B6A24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17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1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1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2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2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22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24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25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26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280FA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D7DC9"/>
    <w:rPr>
      <w:i/>
      <w:iCs/>
    </w:rPr>
  </w:style>
  <w:style w:type="character" w:customStyle="1" w:styleId="apple-converted-space">
    <w:name w:val="apple-converted-space"/>
    <w:basedOn w:val="Carpredefinitoparagrafo"/>
    <w:rsid w:val="00A13709"/>
  </w:style>
  <w:style w:type="character" w:customStyle="1" w:styleId="italic">
    <w:name w:val="italic"/>
    <w:basedOn w:val="Carpredefinitoparagrafo"/>
    <w:rsid w:val="00A13709"/>
  </w:style>
  <w:style w:type="character" w:customStyle="1" w:styleId="titleheading">
    <w:name w:val="title_heading"/>
    <w:basedOn w:val="Carpredefinitoparagrafo"/>
    <w:rsid w:val="001E6EE7"/>
  </w:style>
  <w:style w:type="paragraph" w:customStyle="1" w:styleId="headertext">
    <w:name w:val="header_text"/>
    <w:basedOn w:val="Normale"/>
    <w:rsid w:val="001E6EE7"/>
    <w:pPr>
      <w:tabs>
        <w:tab w:val="clear" w:pos="71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it-IT" w:eastAsia="zh-CN"/>
    </w:rPr>
  </w:style>
  <w:style w:type="character" w:customStyle="1" w:styleId="bold">
    <w:name w:val="bold"/>
    <w:basedOn w:val="Carpredefinitoparagrafo"/>
    <w:rsid w:val="001E6EE7"/>
  </w:style>
  <w:style w:type="character" w:customStyle="1" w:styleId="supref">
    <w:name w:val="sup_ref"/>
    <w:basedOn w:val="Carpredefinitoparagrafo"/>
    <w:rsid w:val="001E6EE7"/>
  </w:style>
  <w:style w:type="character" w:customStyle="1" w:styleId="orcid">
    <w:name w:val="orcid"/>
    <w:basedOn w:val="Carpredefinitoparagrafo"/>
    <w:rsid w:val="001E6EE7"/>
  </w:style>
  <w:style w:type="paragraph" w:customStyle="1" w:styleId="html-x">
    <w:name w:val="html-x"/>
    <w:basedOn w:val="Normale"/>
    <w:rsid w:val="00FB4735"/>
    <w:pPr>
      <w:tabs>
        <w:tab w:val="clear" w:pos="71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it-IT" w:eastAsia="zh-CN"/>
    </w:rPr>
  </w:style>
  <w:style w:type="character" w:customStyle="1" w:styleId="html-italic">
    <w:name w:val="html-italic"/>
    <w:basedOn w:val="Carpredefinitoparagrafo"/>
    <w:rsid w:val="00FB4735"/>
  </w:style>
  <w:style w:type="character" w:customStyle="1" w:styleId="anchor-text">
    <w:name w:val="anchor-text"/>
    <w:basedOn w:val="Carpredefinitoparagrafo"/>
    <w:rsid w:val="00F73A55"/>
  </w:style>
  <w:style w:type="paragraph" w:styleId="Revisione">
    <w:name w:val="Revision"/>
    <w:hidden/>
    <w:uiPriority w:val="99"/>
    <w:semiHidden/>
    <w:rsid w:val="00B1128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table" w:styleId="Tabellagriglia4-colore1">
    <w:name w:val="Grid Table 4 Accent 1"/>
    <w:basedOn w:val="Tabellanormale"/>
    <w:uiPriority w:val="49"/>
    <w:rsid w:val="00F435B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8D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6/09/relationships/commentsIds" Target="commentsIds.xml"/><Relationship Id="rId18" Type="http://schemas.openxmlformats.org/officeDocument/2006/relationships/hyperlink" Target="http://dati.istat.it/%3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6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esploradati.istat.it/databrows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24108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https://esploradati.istat.it/databrowser/</vt:lpwstr>
      </vt:variant>
      <vt:variant>
        <vt:lpwstr>/it/censimentoagricoltura&gt;</vt:lpwstr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http://dati.istat.it/%3e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cp:lastModifiedBy>Vittoria Fatta</cp:lastModifiedBy>
  <cp:revision>2</cp:revision>
  <cp:lastPrinted>2024-04-05T13:03:00Z</cp:lastPrinted>
  <dcterms:created xsi:type="dcterms:W3CDTF">2024-04-11T15:52:00Z</dcterms:created>
  <dcterms:modified xsi:type="dcterms:W3CDTF">2024-04-11T15:52:00Z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GrammarlyDocumentId">
    <vt:lpwstr>ccc90f0968b3ffd51cfe7ad2672260df04a4cf0d899881cc5707063e4a247639</vt:lpwstr>
  </property>
</Properties>
</file>