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F42A82" w:rsidRPr="00F42A82" w14:paraId="2A131A54" w14:textId="77777777" w:rsidTr="00FA2B4D">
        <w:trPr>
          <w:trHeight w:val="852"/>
          <w:jc w:val="center"/>
        </w:trPr>
        <w:tc>
          <w:tcPr>
            <w:tcW w:w="6940" w:type="dxa"/>
            <w:vMerge w:val="restart"/>
            <w:tcBorders>
              <w:right w:val="single" w:sz="4" w:space="0" w:color="auto"/>
            </w:tcBorders>
          </w:tcPr>
          <w:p w14:paraId="38C3D2BA" w14:textId="77777777" w:rsidR="000A03B2" w:rsidRPr="00F42A82" w:rsidRDefault="000A03B2" w:rsidP="00635797">
            <w:pPr>
              <w:tabs>
                <w:tab w:val="left" w:pos="-108"/>
              </w:tabs>
              <w:spacing w:line="240" w:lineRule="auto"/>
              <w:ind w:left="-108"/>
              <w:jc w:val="left"/>
              <w:rPr>
                <w:rFonts w:cs="Arial"/>
                <w:b/>
                <w:bCs/>
                <w:i/>
                <w:iCs/>
                <w:sz w:val="12"/>
                <w:szCs w:val="12"/>
                <w:lang w:eastAsia="it-IT"/>
              </w:rPr>
            </w:pPr>
            <w:r w:rsidRPr="00F42A82">
              <w:rPr>
                <w:rFonts w:ascii="AdvP6960" w:hAnsi="AdvP6960" w:cs="AdvP6960"/>
                <w:noProof/>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F42A82">
              <w:rPr>
                <w:rFonts w:ascii="AdvP6960" w:hAnsi="AdvP6960" w:cs="AdvP6960"/>
                <w:szCs w:val="18"/>
                <w:lang w:eastAsia="it-IT"/>
              </w:rPr>
              <w:t xml:space="preserve"> </w:t>
            </w:r>
            <w:r w:rsidRPr="00F42A82">
              <w:rPr>
                <w:rFonts w:cs="Arial"/>
                <w:b/>
                <w:bCs/>
                <w:i/>
                <w:iCs/>
                <w:sz w:val="24"/>
                <w:szCs w:val="24"/>
                <w:lang w:eastAsia="it-IT"/>
              </w:rPr>
              <w:t>CHEMICAL ENGINEERING TRANSACTIONS</w:t>
            </w:r>
            <w:r w:rsidRPr="00F42A82">
              <w:rPr>
                <w:sz w:val="24"/>
                <w:szCs w:val="24"/>
                <w:lang w:eastAsia="it-IT"/>
              </w:rPr>
              <w:t xml:space="preserve"> </w:t>
            </w:r>
            <w:r w:rsidRPr="00F42A82">
              <w:rPr>
                <w:rFonts w:cs="Arial"/>
                <w:b/>
                <w:bCs/>
                <w:i/>
                <w:iCs/>
                <w:sz w:val="27"/>
                <w:szCs w:val="27"/>
                <w:lang w:eastAsia="it-IT"/>
              </w:rPr>
              <w:br/>
            </w:r>
          </w:p>
          <w:p w14:paraId="4B780582" w14:textId="2B2EFB99" w:rsidR="009B4CF6" w:rsidRPr="00F42A82" w:rsidRDefault="00A76EFC" w:rsidP="009B4CF6">
            <w:pPr>
              <w:tabs>
                <w:tab w:val="left" w:pos="-108"/>
              </w:tabs>
              <w:spacing w:line="240" w:lineRule="auto"/>
              <w:ind w:left="-108"/>
              <w:rPr>
                <w:rFonts w:cs="Arial"/>
                <w:b/>
                <w:bCs/>
                <w:i/>
                <w:iCs/>
                <w:sz w:val="22"/>
                <w:szCs w:val="22"/>
                <w:lang w:eastAsia="it-IT"/>
              </w:rPr>
            </w:pPr>
            <w:r w:rsidRPr="00F42A82">
              <w:rPr>
                <w:rFonts w:cs="Arial"/>
                <w:b/>
                <w:bCs/>
                <w:i/>
                <w:iCs/>
                <w:sz w:val="22"/>
                <w:szCs w:val="22"/>
                <w:lang w:eastAsia="it-IT"/>
              </w:rPr>
              <w:t xml:space="preserve">VOL. </w:t>
            </w:r>
            <w:r w:rsidR="00D46B7E" w:rsidRPr="00F42A82">
              <w:rPr>
                <w:rFonts w:cs="Arial"/>
                <w:b/>
                <w:bCs/>
                <w:i/>
                <w:iCs/>
                <w:sz w:val="22"/>
                <w:szCs w:val="22"/>
                <w:lang w:eastAsia="it-IT"/>
              </w:rPr>
              <w:t>9</w:t>
            </w:r>
            <w:r w:rsidR="001D21AF" w:rsidRPr="00F42A82">
              <w:rPr>
                <w:rFonts w:cs="Arial"/>
                <w:b/>
                <w:bCs/>
                <w:i/>
                <w:iCs/>
                <w:sz w:val="22"/>
                <w:szCs w:val="22"/>
                <w:lang w:eastAsia="it-IT"/>
              </w:rPr>
              <w:t>2</w:t>
            </w:r>
            <w:r w:rsidR="007B48F9" w:rsidRPr="00F42A82">
              <w:rPr>
                <w:rFonts w:cs="Arial"/>
                <w:b/>
                <w:bCs/>
                <w:i/>
                <w:iCs/>
                <w:sz w:val="22"/>
                <w:szCs w:val="22"/>
                <w:lang w:eastAsia="it-IT"/>
              </w:rPr>
              <w:t>,</w:t>
            </w:r>
            <w:r w:rsidR="00FA5F5F" w:rsidRPr="00F42A82">
              <w:rPr>
                <w:rFonts w:cs="Arial"/>
                <w:b/>
                <w:bCs/>
                <w:i/>
                <w:iCs/>
                <w:sz w:val="22"/>
                <w:szCs w:val="22"/>
                <w:lang w:eastAsia="it-IT"/>
              </w:rPr>
              <w:t xml:space="preserve"> 20</w:t>
            </w:r>
            <w:r w:rsidR="00DF5072" w:rsidRPr="00F42A82">
              <w:rPr>
                <w:rFonts w:cs="Arial"/>
                <w:b/>
                <w:bCs/>
                <w:i/>
                <w:iCs/>
                <w:sz w:val="22"/>
                <w:szCs w:val="22"/>
                <w:lang w:eastAsia="it-IT"/>
              </w:rPr>
              <w:t>2</w:t>
            </w:r>
            <w:r w:rsidR="007B48F9" w:rsidRPr="00F42A82">
              <w:rPr>
                <w:rFonts w:cs="Arial"/>
                <w:b/>
                <w:bCs/>
                <w:i/>
                <w:iCs/>
                <w:sz w:val="22"/>
                <w:szCs w:val="22"/>
                <w:lang w:eastAsia="it-IT"/>
              </w:rPr>
              <w:t>2</w:t>
            </w:r>
          </w:p>
        </w:tc>
        <w:tc>
          <w:tcPr>
            <w:tcW w:w="1842" w:type="dxa"/>
            <w:tcBorders>
              <w:left w:val="single" w:sz="4" w:space="0" w:color="auto"/>
              <w:bottom w:val="nil"/>
              <w:right w:val="single" w:sz="4" w:space="0" w:color="auto"/>
            </w:tcBorders>
          </w:tcPr>
          <w:p w14:paraId="56782132" w14:textId="77777777" w:rsidR="000A03B2" w:rsidRPr="00F42A82" w:rsidRDefault="000A03B2" w:rsidP="00635797">
            <w:pPr>
              <w:spacing w:line="240" w:lineRule="auto"/>
              <w:jc w:val="right"/>
              <w:rPr>
                <w:rFonts w:cs="Arial"/>
                <w:sz w:val="14"/>
                <w:szCs w:val="14"/>
              </w:rPr>
            </w:pPr>
            <w:r w:rsidRPr="00F42A82">
              <w:rPr>
                <w:rFonts w:cs="Arial"/>
                <w:sz w:val="14"/>
                <w:szCs w:val="14"/>
              </w:rPr>
              <w:t>A publication of</w:t>
            </w:r>
          </w:p>
          <w:p w14:paraId="599E5441" w14:textId="77777777" w:rsidR="000A03B2" w:rsidRPr="00F42A82" w:rsidRDefault="000A03B2" w:rsidP="00635797">
            <w:pPr>
              <w:spacing w:line="240" w:lineRule="auto"/>
              <w:jc w:val="right"/>
            </w:pPr>
            <w:r w:rsidRPr="00F42A82">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F42A82" w:rsidRPr="00F42A82" w14:paraId="380FA3CD" w14:textId="77777777" w:rsidTr="00FA2B4D">
        <w:trPr>
          <w:trHeight w:val="567"/>
          <w:jc w:val="center"/>
        </w:trPr>
        <w:tc>
          <w:tcPr>
            <w:tcW w:w="6940" w:type="dxa"/>
            <w:vMerge/>
            <w:tcBorders>
              <w:right w:val="single" w:sz="4" w:space="0" w:color="auto"/>
            </w:tcBorders>
          </w:tcPr>
          <w:p w14:paraId="39E5E4C1" w14:textId="77777777" w:rsidR="000A03B2" w:rsidRPr="00F42A82" w:rsidRDefault="000A03B2" w:rsidP="00635797">
            <w:pPr>
              <w:tabs>
                <w:tab w:val="left" w:pos="-108"/>
              </w:tabs>
              <w:spacing w:line="240" w:lineRule="auto"/>
            </w:pPr>
          </w:p>
        </w:tc>
        <w:tc>
          <w:tcPr>
            <w:tcW w:w="1842" w:type="dxa"/>
            <w:tcBorders>
              <w:left w:val="single" w:sz="4" w:space="0" w:color="auto"/>
              <w:bottom w:val="nil"/>
              <w:right w:val="single" w:sz="4" w:space="0" w:color="auto"/>
            </w:tcBorders>
          </w:tcPr>
          <w:p w14:paraId="43858A98" w14:textId="77777777" w:rsidR="000A03B2" w:rsidRPr="00F42A82" w:rsidRDefault="000A03B2" w:rsidP="00635797">
            <w:pPr>
              <w:spacing w:line="240" w:lineRule="auto"/>
              <w:jc w:val="right"/>
              <w:rPr>
                <w:rFonts w:cs="Arial"/>
                <w:sz w:val="14"/>
                <w:szCs w:val="14"/>
              </w:rPr>
            </w:pPr>
            <w:r w:rsidRPr="00F42A82">
              <w:rPr>
                <w:rFonts w:cs="Arial"/>
                <w:sz w:val="14"/>
                <w:szCs w:val="14"/>
              </w:rPr>
              <w:t>The Italian Association</w:t>
            </w:r>
          </w:p>
          <w:p w14:paraId="7522B1D2" w14:textId="77777777" w:rsidR="000A03B2" w:rsidRPr="00F42A82" w:rsidRDefault="000A03B2" w:rsidP="00635797">
            <w:pPr>
              <w:spacing w:line="240" w:lineRule="auto"/>
              <w:jc w:val="right"/>
              <w:rPr>
                <w:rFonts w:cs="Arial"/>
                <w:sz w:val="14"/>
                <w:szCs w:val="14"/>
              </w:rPr>
            </w:pPr>
            <w:r w:rsidRPr="00F42A82">
              <w:rPr>
                <w:rFonts w:cs="Arial"/>
                <w:sz w:val="14"/>
                <w:szCs w:val="14"/>
              </w:rPr>
              <w:t>of Chemical Engineering</w:t>
            </w:r>
          </w:p>
          <w:p w14:paraId="4F0CC5DE" w14:textId="47FDB2FC" w:rsidR="000A03B2" w:rsidRPr="00F42A82" w:rsidRDefault="000D0268" w:rsidP="00635797">
            <w:pPr>
              <w:spacing w:line="240" w:lineRule="auto"/>
              <w:jc w:val="right"/>
              <w:rPr>
                <w:rFonts w:cs="Arial"/>
                <w:sz w:val="13"/>
                <w:szCs w:val="13"/>
              </w:rPr>
            </w:pPr>
            <w:r w:rsidRPr="00F42A82">
              <w:rPr>
                <w:rFonts w:cs="Arial"/>
                <w:sz w:val="13"/>
                <w:szCs w:val="13"/>
              </w:rPr>
              <w:t>Online at www.cetjournal.it</w:t>
            </w:r>
          </w:p>
        </w:tc>
      </w:tr>
      <w:tr w:rsidR="00F42A82" w:rsidRPr="00F42A82" w14:paraId="2D1B7169" w14:textId="77777777" w:rsidTr="00FA2B4D">
        <w:trPr>
          <w:trHeight w:val="68"/>
          <w:jc w:val="center"/>
        </w:trPr>
        <w:tc>
          <w:tcPr>
            <w:tcW w:w="8782" w:type="dxa"/>
            <w:gridSpan w:val="2"/>
          </w:tcPr>
          <w:p w14:paraId="4B0BB442" w14:textId="14967F0F" w:rsidR="00300E56" w:rsidRPr="00F42A82" w:rsidRDefault="00300E56" w:rsidP="00635797">
            <w:pPr>
              <w:spacing w:line="240" w:lineRule="auto"/>
              <w:ind w:left="-107"/>
              <w:outlineLvl w:val="2"/>
              <w:rPr>
                <w:rFonts w:ascii="Tahoma" w:hAnsi="Tahoma" w:cs="Tahoma"/>
                <w:bCs/>
                <w:sz w:val="14"/>
                <w:szCs w:val="14"/>
                <w:lang w:val="it-IT" w:eastAsia="it-IT"/>
              </w:rPr>
            </w:pPr>
            <w:r w:rsidRPr="00F42A82">
              <w:rPr>
                <w:rFonts w:ascii="Tahoma" w:hAnsi="Tahoma" w:cs="Tahoma"/>
                <w:iCs/>
                <w:sz w:val="14"/>
                <w:szCs w:val="14"/>
                <w:lang w:val="it-IT" w:eastAsia="it-IT"/>
              </w:rPr>
              <w:t>Guest Editors:</w:t>
            </w:r>
            <w:r w:rsidR="001D21AF" w:rsidRPr="00F42A82">
              <w:rPr>
                <w:rFonts w:ascii="Tahoma" w:hAnsi="Tahoma" w:cs="Tahoma"/>
                <w:sz w:val="14"/>
                <w:szCs w:val="14"/>
                <w:shd w:val="clear" w:color="auto" w:fill="FFFFFF"/>
                <w:lang w:val="it-IT"/>
              </w:rPr>
              <w:t xml:space="preserve"> Rubens Maciel Filho</w:t>
            </w:r>
            <w:r w:rsidR="00964A45" w:rsidRPr="00F42A82">
              <w:rPr>
                <w:rFonts w:ascii="Tahoma" w:hAnsi="Tahoma" w:cs="Tahoma"/>
                <w:sz w:val="14"/>
                <w:szCs w:val="14"/>
                <w:shd w:val="clear" w:color="auto" w:fill="FFFFFF"/>
                <w:lang w:val="it-IT"/>
              </w:rPr>
              <w:t>, Eliseo Ranzi, Leonardo Tognotti</w:t>
            </w:r>
          </w:p>
          <w:p w14:paraId="1B0F1814" w14:textId="4A78A049" w:rsidR="000A03B2" w:rsidRPr="00F42A82" w:rsidRDefault="00FA5F5F" w:rsidP="00635797">
            <w:pPr>
              <w:tabs>
                <w:tab w:val="left" w:pos="-108"/>
              </w:tabs>
              <w:spacing w:line="240" w:lineRule="auto"/>
              <w:ind w:left="-107"/>
              <w:jc w:val="left"/>
            </w:pPr>
            <w:r w:rsidRPr="00F42A82">
              <w:rPr>
                <w:rFonts w:ascii="Tahoma" w:hAnsi="Tahoma" w:cs="Tahoma"/>
                <w:iCs/>
                <w:sz w:val="14"/>
                <w:szCs w:val="14"/>
                <w:lang w:eastAsia="it-IT"/>
              </w:rPr>
              <w:t>Copyright © 20</w:t>
            </w:r>
            <w:r w:rsidR="00DF5072" w:rsidRPr="00F42A82">
              <w:rPr>
                <w:rFonts w:ascii="Tahoma" w:hAnsi="Tahoma" w:cs="Tahoma"/>
                <w:iCs/>
                <w:sz w:val="14"/>
                <w:szCs w:val="14"/>
                <w:lang w:eastAsia="it-IT"/>
              </w:rPr>
              <w:t>2</w:t>
            </w:r>
            <w:r w:rsidR="00E72EAD" w:rsidRPr="00F42A82">
              <w:rPr>
                <w:rFonts w:ascii="Tahoma" w:hAnsi="Tahoma" w:cs="Tahoma"/>
                <w:iCs/>
                <w:sz w:val="14"/>
                <w:szCs w:val="14"/>
                <w:lang w:eastAsia="it-IT"/>
              </w:rPr>
              <w:t>2</w:t>
            </w:r>
            <w:r w:rsidR="00904C62" w:rsidRPr="00F42A82">
              <w:rPr>
                <w:rFonts w:ascii="Tahoma" w:hAnsi="Tahoma" w:cs="Tahoma"/>
                <w:iCs/>
                <w:sz w:val="14"/>
                <w:szCs w:val="14"/>
                <w:lang w:eastAsia="it-IT"/>
              </w:rPr>
              <w:t>, AIDIC Servizi S.r.l.</w:t>
            </w:r>
            <w:r w:rsidR="00300E56" w:rsidRPr="00F42A82">
              <w:rPr>
                <w:rFonts w:ascii="Tahoma" w:hAnsi="Tahoma" w:cs="Tahoma"/>
                <w:iCs/>
                <w:sz w:val="14"/>
                <w:szCs w:val="14"/>
                <w:lang w:eastAsia="it-IT"/>
              </w:rPr>
              <w:br/>
            </w:r>
            <w:r w:rsidR="00300E56" w:rsidRPr="00F42A82">
              <w:rPr>
                <w:rFonts w:ascii="Tahoma" w:hAnsi="Tahoma" w:cs="Tahoma"/>
                <w:b/>
                <w:iCs/>
                <w:sz w:val="14"/>
                <w:szCs w:val="14"/>
                <w:lang w:eastAsia="it-IT"/>
              </w:rPr>
              <w:t>ISBN</w:t>
            </w:r>
            <w:r w:rsidR="00300E56" w:rsidRPr="00F42A82">
              <w:rPr>
                <w:rFonts w:ascii="Tahoma" w:hAnsi="Tahoma" w:cs="Tahoma"/>
                <w:iCs/>
                <w:sz w:val="14"/>
                <w:szCs w:val="14"/>
                <w:lang w:eastAsia="it-IT"/>
              </w:rPr>
              <w:t xml:space="preserve"> </w:t>
            </w:r>
            <w:r w:rsidR="008D32B9" w:rsidRPr="00F42A82">
              <w:rPr>
                <w:rFonts w:ascii="Tahoma" w:hAnsi="Tahoma" w:cs="Tahoma"/>
                <w:sz w:val="14"/>
                <w:szCs w:val="14"/>
              </w:rPr>
              <w:t>978-88-95608</w:t>
            </w:r>
            <w:r w:rsidR="00D46B7E" w:rsidRPr="00F42A82">
              <w:rPr>
                <w:rFonts w:ascii="Tahoma" w:hAnsi="Tahoma" w:cs="Tahoma"/>
                <w:sz w:val="14"/>
                <w:szCs w:val="14"/>
              </w:rPr>
              <w:t>-</w:t>
            </w:r>
            <w:r w:rsidR="001D21AF" w:rsidRPr="00F42A82">
              <w:rPr>
                <w:rFonts w:ascii="Tahoma" w:hAnsi="Tahoma" w:cs="Tahoma"/>
                <w:sz w:val="14"/>
                <w:szCs w:val="14"/>
              </w:rPr>
              <w:t>90</w:t>
            </w:r>
            <w:r w:rsidR="00D46B7E" w:rsidRPr="00F42A82">
              <w:rPr>
                <w:rFonts w:ascii="Tahoma" w:hAnsi="Tahoma" w:cs="Tahoma"/>
                <w:sz w:val="14"/>
                <w:szCs w:val="14"/>
              </w:rPr>
              <w:t>-</w:t>
            </w:r>
            <w:r w:rsidR="001D21AF" w:rsidRPr="00F42A82">
              <w:rPr>
                <w:rFonts w:ascii="Tahoma" w:hAnsi="Tahoma" w:cs="Tahoma"/>
                <w:sz w:val="14"/>
                <w:szCs w:val="14"/>
              </w:rPr>
              <w:t>7</w:t>
            </w:r>
            <w:r w:rsidR="007B48F9" w:rsidRPr="00F42A82">
              <w:rPr>
                <w:rFonts w:ascii="Tahoma" w:hAnsi="Tahoma" w:cs="Tahoma"/>
                <w:iCs/>
                <w:sz w:val="14"/>
                <w:szCs w:val="14"/>
                <w:lang w:eastAsia="it-IT"/>
              </w:rPr>
              <w:t>;</w:t>
            </w:r>
            <w:r w:rsidR="00300E56" w:rsidRPr="00F42A82">
              <w:rPr>
                <w:rFonts w:ascii="Tahoma" w:hAnsi="Tahoma" w:cs="Tahoma"/>
                <w:iCs/>
                <w:sz w:val="14"/>
                <w:szCs w:val="14"/>
                <w:lang w:eastAsia="it-IT"/>
              </w:rPr>
              <w:t xml:space="preserve"> </w:t>
            </w:r>
            <w:r w:rsidR="00300E56" w:rsidRPr="00F42A82">
              <w:rPr>
                <w:rFonts w:ascii="Tahoma" w:hAnsi="Tahoma" w:cs="Tahoma"/>
                <w:b/>
                <w:iCs/>
                <w:sz w:val="14"/>
                <w:szCs w:val="14"/>
                <w:lang w:eastAsia="it-IT"/>
              </w:rPr>
              <w:t>ISSN</w:t>
            </w:r>
            <w:r w:rsidR="00300E56" w:rsidRPr="00F42A82">
              <w:rPr>
                <w:rFonts w:ascii="Tahoma" w:hAnsi="Tahoma" w:cs="Tahoma"/>
                <w:iCs/>
                <w:sz w:val="14"/>
                <w:szCs w:val="14"/>
                <w:lang w:eastAsia="it-IT"/>
              </w:rPr>
              <w:t xml:space="preserve"> 2283-9216</w:t>
            </w:r>
          </w:p>
        </w:tc>
      </w:tr>
    </w:tbl>
    <w:p w14:paraId="50CF2400" w14:textId="7659DE97" w:rsidR="00FA2B4D" w:rsidRPr="009F081D" w:rsidRDefault="00477834" w:rsidP="00635797">
      <w:pPr>
        <w:pStyle w:val="CETBodytext"/>
        <w:spacing w:line="240" w:lineRule="auto"/>
        <w:jc w:val="center"/>
        <w:rPr>
          <w:rFonts w:ascii="Times New Roman" w:hAnsi="Times New Roman"/>
          <w:sz w:val="20"/>
          <w:szCs w:val="12"/>
          <w:lang w:val="en-GB"/>
        </w:rPr>
      </w:pPr>
      <w:r w:rsidRPr="009F081D">
        <w:rPr>
          <w:rFonts w:ascii="Times New Roman" w:hAnsi="Times New Roman"/>
          <w:sz w:val="28"/>
          <w:szCs w:val="18"/>
          <w:lang w:val="en-GB"/>
        </w:rPr>
        <w:t>HEAVY METAL ADSORPTION USING BIOCARBÓN FROM AGRICULTURAL AND AGRO-INDUSTRIAL WASTE FOR DECONTAMINATION OF SOILS AND WATER SOURCES</w:t>
      </w:r>
      <w:r w:rsidR="006B1531" w:rsidRPr="009F081D">
        <w:rPr>
          <w:rFonts w:ascii="Times New Roman" w:hAnsi="Times New Roman"/>
          <w:sz w:val="28"/>
          <w:szCs w:val="18"/>
          <w:lang w:val="en-GB"/>
        </w:rPr>
        <w:t>: A REVIEW</w:t>
      </w:r>
    </w:p>
    <w:p w14:paraId="16C5FA6E" w14:textId="22F8A066" w:rsidR="00FA2B4D" w:rsidRPr="009F081D" w:rsidRDefault="00FA2B4D" w:rsidP="00635797">
      <w:pPr>
        <w:pStyle w:val="CETBodytext"/>
        <w:spacing w:line="240" w:lineRule="auto"/>
        <w:jc w:val="center"/>
        <w:rPr>
          <w:rFonts w:ascii="Times New Roman" w:hAnsi="Times New Roman"/>
          <w:sz w:val="20"/>
          <w:szCs w:val="12"/>
          <w:vertAlign w:val="superscript"/>
          <w:lang w:val="en-GB"/>
        </w:rPr>
      </w:pPr>
      <w:r w:rsidRPr="009F081D">
        <w:rPr>
          <w:rFonts w:ascii="Times New Roman" w:hAnsi="Times New Roman"/>
          <w:sz w:val="20"/>
          <w:szCs w:val="12"/>
          <w:lang w:val="en-GB"/>
        </w:rPr>
        <w:t>Liset Mallarino-Miranda</w:t>
      </w:r>
      <w:r w:rsidRPr="009F081D">
        <w:rPr>
          <w:rFonts w:ascii="Times New Roman" w:hAnsi="Times New Roman"/>
          <w:sz w:val="20"/>
          <w:szCs w:val="12"/>
          <w:vertAlign w:val="superscript"/>
          <w:lang w:val="en-GB"/>
        </w:rPr>
        <w:t>a</w:t>
      </w:r>
      <w:r w:rsidRPr="009F081D">
        <w:rPr>
          <w:rFonts w:ascii="Times New Roman" w:hAnsi="Times New Roman"/>
          <w:sz w:val="20"/>
          <w:szCs w:val="12"/>
          <w:lang w:val="en-GB"/>
        </w:rPr>
        <w:t>, Jhonatan Venner-Gonzalez</w:t>
      </w:r>
      <w:r w:rsidR="00F33D6A" w:rsidRPr="009F081D">
        <w:rPr>
          <w:rFonts w:ascii="Times New Roman" w:hAnsi="Times New Roman"/>
          <w:sz w:val="20"/>
          <w:szCs w:val="12"/>
          <w:vertAlign w:val="superscript"/>
          <w:lang w:val="en-GB"/>
        </w:rPr>
        <w:t>a</w:t>
      </w:r>
      <w:r w:rsidRPr="009F081D">
        <w:rPr>
          <w:rFonts w:ascii="Times New Roman" w:hAnsi="Times New Roman"/>
          <w:sz w:val="20"/>
          <w:szCs w:val="12"/>
          <w:lang w:val="en-GB"/>
        </w:rPr>
        <w:t>*, Lesly Tejeda-Benitez</w:t>
      </w:r>
      <w:r w:rsidR="00061100" w:rsidRPr="009F081D">
        <w:rPr>
          <w:rFonts w:ascii="Times New Roman" w:hAnsi="Times New Roman"/>
          <w:sz w:val="20"/>
          <w:szCs w:val="12"/>
          <w:vertAlign w:val="superscript"/>
          <w:lang w:val="en-GB"/>
        </w:rPr>
        <w:t>a</w:t>
      </w:r>
    </w:p>
    <w:p w14:paraId="5296F8A0" w14:textId="73675523" w:rsidR="00F33D6A" w:rsidRPr="009F081D" w:rsidRDefault="00F33D6A" w:rsidP="00635797">
      <w:pPr>
        <w:pStyle w:val="CETBodytext"/>
        <w:spacing w:line="240" w:lineRule="auto"/>
        <w:rPr>
          <w:rFonts w:ascii="Times New Roman" w:hAnsi="Times New Roman"/>
          <w:sz w:val="16"/>
          <w:szCs w:val="8"/>
          <w:lang w:val="en-GB"/>
        </w:rPr>
      </w:pPr>
      <w:r w:rsidRPr="009F081D">
        <w:rPr>
          <w:rFonts w:ascii="Times New Roman" w:hAnsi="Times New Roman"/>
          <w:sz w:val="16"/>
          <w:szCs w:val="8"/>
          <w:vertAlign w:val="superscript"/>
          <w:lang w:val="en-GB"/>
        </w:rPr>
        <w:t xml:space="preserve"> </w:t>
      </w:r>
    </w:p>
    <w:p w14:paraId="44251392" w14:textId="5E3A16D9" w:rsidR="00FA2B4D" w:rsidRPr="009F081D" w:rsidRDefault="00CB5ABE" w:rsidP="00635797">
      <w:pPr>
        <w:pStyle w:val="CETBodytext"/>
        <w:spacing w:line="240" w:lineRule="auto"/>
        <w:rPr>
          <w:rFonts w:ascii="Times New Roman" w:hAnsi="Times New Roman"/>
          <w:sz w:val="16"/>
          <w:szCs w:val="8"/>
          <w:lang w:val="en-GB"/>
        </w:rPr>
      </w:pPr>
      <w:r w:rsidRPr="009F081D">
        <w:rPr>
          <w:rFonts w:ascii="Times New Roman" w:hAnsi="Times New Roman"/>
          <w:sz w:val="16"/>
          <w:szCs w:val="8"/>
          <w:vertAlign w:val="superscript"/>
          <w:lang w:val="en-GB"/>
        </w:rPr>
        <w:t>a</w:t>
      </w:r>
      <w:r w:rsidR="00FA2B4D" w:rsidRPr="009F081D">
        <w:rPr>
          <w:rFonts w:ascii="Times New Roman" w:hAnsi="Times New Roman"/>
          <w:sz w:val="16"/>
          <w:szCs w:val="8"/>
          <w:lang w:val="en-GB"/>
        </w:rPr>
        <w:t>Biomedical, Toxicological and Environmental Sciences Research Group - BIOTOXAM, University of Cartagena, School of Medicine, Zaragocilla Campus, Cartagena, Colombia.</w:t>
      </w:r>
    </w:p>
    <w:p w14:paraId="7A3430F6" w14:textId="5AE93ACC" w:rsidR="00F33D6A" w:rsidRPr="009F081D" w:rsidRDefault="00FA2B4D" w:rsidP="00635797">
      <w:pPr>
        <w:pStyle w:val="CETBodytext"/>
        <w:spacing w:line="240" w:lineRule="auto"/>
        <w:rPr>
          <w:rFonts w:ascii="Times New Roman" w:hAnsi="Times New Roman"/>
          <w:sz w:val="16"/>
          <w:szCs w:val="16"/>
          <w:lang w:val="en-GB"/>
        </w:rPr>
      </w:pPr>
      <w:r w:rsidRPr="009F081D">
        <w:rPr>
          <w:rFonts w:ascii="Times New Roman" w:hAnsi="Times New Roman"/>
          <w:sz w:val="16"/>
          <w:szCs w:val="16"/>
          <w:lang w:val="en-GB"/>
        </w:rPr>
        <w:t xml:space="preserve">Corresponding author: </w:t>
      </w:r>
      <w:r w:rsidR="00F33D6A" w:rsidRPr="009F081D">
        <w:rPr>
          <w:rFonts w:ascii="Times New Roman" w:hAnsi="Times New Roman"/>
          <w:sz w:val="16"/>
          <w:szCs w:val="16"/>
          <w:lang w:val="en-GB"/>
        </w:rPr>
        <w:t>lmallarinom@unicartagena.edu.co</w:t>
      </w:r>
    </w:p>
    <w:p w14:paraId="1487BD7A" w14:textId="26BE1C14" w:rsidR="00F33D6A" w:rsidRPr="00F42A82" w:rsidRDefault="00F33D6A" w:rsidP="00635797">
      <w:pPr>
        <w:pStyle w:val="CETBodytext"/>
        <w:spacing w:line="240" w:lineRule="auto"/>
        <w:rPr>
          <w:sz w:val="16"/>
          <w:szCs w:val="16"/>
          <w:lang w:val="en-GB"/>
        </w:rPr>
      </w:pPr>
    </w:p>
    <w:p w14:paraId="6647EFAC" w14:textId="59D4F992" w:rsidR="007E7D3B" w:rsidRPr="009F081D" w:rsidRDefault="007E7D3B" w:rsidP="00635797">
      <w:pPr>
        <w:pStyle w:val="Textoindependiente"/>
        <w:spacing w:line="240" w:lineRule="auto"/>
        <w:ind w:right="-93"/>
        <w:rPr>
          <w:rFonts w:ascii="Times New Roman" w:hAnsi="Times New Roman"/>
          <w:szCs w:val="18"/>
        </w:rPr>
      </w:pPr>
      <w:r w:rsidRPr="009F081D">
        <w:rPr>
          <w:rFonts w:ascii="Times New Roman" w:hAnsi="Times New Roman"/>
          <w:szCs w:val="18"/>
        </w:rPr>
        <w:t>Currently,</w:t>
      </w:r>
      <w:r w:rsidRPr="009F081D">
        <w:rPr>
          <w:rFonts w:ascii="Times New Roman" w:hAnsi="Times New Roman"/>
          <w:spacing w:val="1"/>
          <w:szCs w:val="18"/>
        </w:rPr>
        <w:t xml:space="preserve"> </w:t>
      </w:r>
      <w:r w:rsidRPr="009F081D">
        <w:rPr>
          <w:rFonts w:ascii="Times New Roman" w:hAnsi="Times New Roman"/>
          <w:szCs w:val="18"/>
        </w:rPr>
        <w:t>the</w:t>
      </w:r>
      <w:r w:rsidRPr="009F081D">
        <w:rPr>
          <w:rFonts w:ascii="Times New Roman" w:hAnsi="Times New Roman"/>
          <w:spacing w:val="1"/>
          <w:szCs w:val="18"/>
        </w:rPr>
        <w:t xml:space="preserve"> </w:t>
      </w:r>
      <w:r w:rsidRPr="009F081D">
        <w:rPr>
          <w:rFonts w:ascii="Times New Roman" w:hAnsi="Times New Roman"/>
          <w:szCs w:val="18"/>
        </w:rPr>
        <w:t>presence</w:t>
      </w:r>
      <w:r w:rsidRPr="009F081D">
        <w:rPr>
          <w:rFonts w:ascii="Times New Roman" w:hAnsi="Times New Roman"/>
          <w:spacing w:val="1"/>
          <w:szCs w:val="18"/>
        </w:rPr>
        <w:t xml:space="preserve"> </w:t>
      </w:r>
      <w:r w:rsidRPr="009F081D">
        <w:rPr>
          <w:rFonts w:ascii="Times New Roman" w:hAnsi="Times New Roman"/>
          <w:szCs w:val="18"/>
        </w:rPr>
        <w:t>of</w:t>
      </w:r>
      <w:r w:rsidRPr="009F081D">
        <w:rPr>
          <w:rFonts w:ascii="Times New Roman" w:hAnsi="Times New Roman"/>
          <w:spacing w:val="1"/>
          <w:szCs w:val="18"/>
        </w:rPr>
        <w:t xml:space="preserve"> </w:t>
      </w:r>
      <w:r w:rsidRPr="009F081D">
        <w:rPr>
          <w:rFonts w:ascii="Times New Roman" w:hAnsi="Times New Roman"/>
          <w:szCs w:val="18"/>
        </w:rPr>
        <w:t>heavy</w:t>
      </w:r>
      <w:r w:rsidRPr="009F081D">
        <w:rPr>
          <w:rFonts w:ascii="Times New Roman" w:hAnsi="Times New Roman"/>
          <w:spacing w:val="1"/>
          <w:szCs w:val="18"/>
        </w:rPr>
        <w:t xml:space="preserve"> </w:t>
      </w:r>
      <w:r w:rsidRPr="009F081D">
        <w:rPr>
          <w:rFonts w:ascii="Times New Roman" w:hAnsi="Times New Roman"/>
          <w:szCs w:val="18"/>
        </w:rPr>
        <w:t>metals</w:t>
      </w:r>
      <w:r w:rsidRPr="009F081D">
        <w:rPr>
          <w:rFonts w:ascii="Times New Roman" w:hAnsi="Times New Roman"/>
          <w:spacing w:val="1"/>
          <w:szCs w:val="18"/>
        </w:rPr>
        <w:t xml:space="preserve"> </w:t>
      </w:r>
      <w:r w:rsidRPr="009F081D">
        <w:rPr>
          <w:rFonts w:ascii="Times New Roman" w:hAnsi="Times New Roman"/>
          <w:szCs w:val="18"/>
        </w:rPr>
        <w:t>in</w:t>
      </w:r>
      <w:r w:rsidRPr="009F081D">
        <w:rPr>
          <w:rFonts w:ascii="Times New Roman" w:hAnsi="Times New Roman"/>
          <w:spacing w:val="1"/>
          <w:szCs w:val="18"/>
        </w:rPr>
        <w:t xml:space="preserve"> </w:t>
      </w:r>
      <w:r w:rsidRPr="009F081D">
        <w:rPr>
          <w:rFonts w:ascii="Times New Roman" w:hAnsi="Times New Roman"/>
          <w:szCs w:val="18"/>
        </w:rPr>
        <w:t>different</w:t>
      </w:r>
      <w:r w:rsidRPr="009F081D">
        <w:rPr>
          <w:rFonts w:ascii="Times New Roman" w:hAnsi="Times New Roman"/>
          <w:spacing w:val="1"/>
          <w:szCs w:val="18"/>
        </w:rPr>
        <w:t xml:space="preserve"> </w:t>
      </w:r>
      <w:r w:rsidRPr="009F081D">
        <w:rPr>
          <w:rFonts w:ascii="Times New Roman" w:hAnsi="Times New Roman"/>
          <w:szCs w:val="18"/>
        </w:rPr>
        <w:t>ecosystems</w:t>
      </w:r>
      <w:r w:rsidRPr="009F081D">
        <w:rPr>
          <w:rFonts w:ascii="Times New Roman" w:hAnsi="Times New Roman"/>
          <w:spacing w:val="1"/>
          <w:szCs w:val="18"/>
        </w:rPr>
        <w:t xml:space="preserve"> </w:t>
      </w:r>
      <w:r w:rsidRPr="009F081D">
        <w:rPr>
          <w:rFonts w:ascii="Times New Roman" w:hAnsi="Times New Roman"/>
          <w:szCs w:val="18"/>
        </w:rPr>
        <w:t>represents</w:t>
      </w:r>
      <w:r w:rsidRPr="009F081D">
        <w:rPr>
          <w:rFonts w:ascii="Times New Roman" w:hAnsi="Times New Roman"/>
          <w:spacing w:val="1"/>
          <w:szCs w:val="18"/>
        </w:rPr>
        <w:t xml:space="preserve"> </w:t>
      </w:r>
      <w:r w:rsidRPr="009F081D">
        <w:rPr>
          <w:rFonts w:ascii="Times New Roman" w:hAnsi="Times New Roman"/>
          <w:szCs w:val="18"/>
        </w:rPr>
        <w:t>a</w:t>
      </w:r>
      <w:r w:rsidRPr="009F081D">
        <w:rPr>
          <w:rFonts w:ascii="Times New Roman" w:hAnsi="Times New Roman"/>
          <w:spacing w:val="-64"/>
          <w:szCs w:val="18"/>
        </w:rPr>
        <w:t xml:space="preserve"> </w:t>
      </w:r>
      <w:r w:rsidRPr="009F081D">
        <w:rPr>
          <w:rFonts w:ascii="Times New Roman" w:hAnsi="Times New Roman"/>
          <w:szCs w:val="18"/>
        </w:rPr>
        <w:t>serious</w:t>
      </w:r>
      <w:r w:rsidRPr="009F081D">
        <w:rPr>
          <w:rFonts w:ascii="Times New Roman" w:hAnsi="Times New Roman"/>
          <w:spacing w:val="1"/>
          <w:szCs w:val="18"/>
        </w:rPr>
        <w:t xml:space="preserve"> </w:t>
      </w:r>
      <w:r w:rsidRPr="009F081D">
        <w:rPr>
          <w:rFonts w:ascii="Times New Roman" w:hAnsi="Times New Roman"/>
          <w:szCs w:val="18"/>
        </w:rPr>
        <w:t>threat</w:t>
      </w:r>
      <w:r w:rsidRPr="009F081D">
        <w:rPr>
          <w:rFonts w:ascii="Times New Roman" w:hAnsi="Times New Roman"/>
          <w:spacing w:val="1"/>
          <w:szCs w:val="18"/>
        </w:rPr>
        <w:t xml:space="preserve"> </w:t>
      </w:r>
      <w:r w:rsidRPr="009F081D">
        <w:rPr>
          <w:rFonts w:ascii="Times New Roman" w:hAnsi="Times New Roman"/>
          <w:szCs w:val="18"/>
        </w:rPr>
        <w:t>to</w:t>
      </w:r>
      <w:r w:rsidRPr="009F081D">
        <w:rPr>
          <w:rFonts w:ascii="Times New Roman" w:hAnsi="Times New Roman"/>
          <w:spacing w:val="1"/>
          <w:szCs w:val="18"/>
        </w:rPr>
        <w:t xml:space="preserve"> </w:t>
      </w:r>
      <w:r w:rsidRPr="009F081D">
        <w:rPr>
          <w:rFonts w:ascii="Times New Roman" w:hAnsi="Times New Roman"/>
          <w:szCs w:val="18"/>
        </w:rPr>
        <w:t>humanity</w:t>
      </w:r>
      <w:r w:rsidRPr="009F081D">
        <w:rPr>
          <w:rFonts w:ascii="Times New Roman" w:hAnsi="Times New Roman"/>
          <w:spacing w:val="1"/>
          <w:szCs w:val="18"/>
        </w:rPr>
        <w:t xml:space="preserve"> </w:t>
      </w:r>
      <w:r w:rsidRPr="009F081D">
        <w:rPr>
          <w:rFonts w:ascii="Times New Roman" w:hAnsi="Times New Roman"/>
          <w:szCs w:val="18"/>
        </w:rPr>
        <w:t>and</w:t>
      </w:r>
      <w:r w:rsidRPr="009F081D">
        <w:rPr>
          <w:rFonts w:ascii="Times New Roman" w:hAnsi="Times New Roman"/>
          <w:spacing w:val="1"/>
          <w:szCs w:val="18"/>
        </w:rPr>
        <w:t xml:space="preserve"> </w:t>
      </w:r>
      <w:r w:rsidRPr="009F081D">
        <w:rPr>
          <w:rFonts w:ascii="Times New Roman" w:hAnsi="Times New Roman"/>
          <w:szCs w:val="18"/>
        </w:rPr>
        <w:t>animals, since</w:t>
      </w:r>
      <w:r w:rsidRPr="009F081D">
        <w:rPr>
          <w:rFonts w:ascii="Times New Roman" w:hAnsi="Times New Roman"/>
          <w:spacing w:val="1"/>
          <w:szCs w:val="18"/>
        </w:rPr>
        <w:t xml:space="preserve"> </w:t>
      </w:r>
      <w:r w:rsidRPr="009F081D">
        <w:rPr>
          <w:rFonts w:ascii="Times New Roman" w:hAnsi="Times New Roman"/>
          <w:szCs w:val="18"/>
        </w:rPr>
        <w:t>they</w:t>
      </w:r>
      <w:r w:rsidRPr="009F081D">
        <w:rPr>
          <w:rFonts w:ascii="Times New Roman" w:hAnsi="Times New Roman"/>
          <w:spacing w:val="1"/>
          <w:szCs w:val="18"/>
        </w:rPr>
        <w:t xml:space="preserve"> </w:t>
      </w:r>
      <w:r w:rsidRPr="009F081D">
        <w:rPr>
          <w:rFonts w:ascii="Times New Roman" w:hAnsi="Times New Roman"/>
          <w:szCs w:val="18"/>
        </w:rPr>
        <w:t>are</w:t>
      </w:r>
      <w:r w:rsidRPr="009F081D">
        <w:rPr>
          <w:rFonts w:ascii="Times New Roman" w:hAnsi="Times New Roman"/>
          <w:spacing w:val="1"/>
          <w:szCs w:val="18"/>
        </w:rPr>
        <w:t xml:space="preserve"> </w:t>
      </w:r>
      <w:r w:rsidRPr="009F081D">
        <w:rPr>
          <w:rFonts w:ascii="Times New Roman" w:hAnsi="Times New Roman"/>
          <w:szCs w:val="18"/>
        </w:rPr>
        <w:t>considered</w:t>
      </w:r>
      <w:r w:rsidRPr="009F081D">
        <w:rPr>
          <w:rFonts w:ascii="Times New Roman" w:hAnsi="Times New Roman"/>
          <w:spacing w:val="1"/>
          <w:szCs w:val="18"/>
        </w:rPr>
        <w:t xml:space="preserve"> </w:t>
      </w:r>
      <w:r w:rsidRPr="009F081D">
        <w:rPr>
          <w:rFonts w:ascii="Times New Roman" w:hAnsi="Times New Roman"/>
          <w:szCs w:val="18"/>
        </w:rPr>
        <w:t>persistent,</w:t>
      </w:r>
      <w:r w:rsidRPr="009F081D">
        <w:rPr>
          <w:rFonts w:ascii="Times New Roman" w:hAnsi="Times New Roman"/>
          <w:spacing w:val="1"/>
          <w:szCs w:val="18"/>
        </w:rPr>
        <w:t xml:space="preserve"> </w:t>
      </w:r>
      <w:r w:rsidRPr="009F081D">
        <w:rPr>
          <w:rFonts w:ascii="Times New Roman" w:hAnsi="Times New Roman"/>
          <w:szCs w:val="18"/>
        </w:rPr>
        <w:t>bioaccumulative and difficult to degrade, and for their removal, physicochemical</w:t>
      </w:r>
      <w:r w:rsidRPr="009F081D">
        <w:rPr>
          <w:rFonts w:ascii="Times New Roman" w:hAnsi="Times New Roman"/>
          <w:spacing w:val="1"/>
          <w:szCs w:val="18"/>
        </w:rPr>
        <w:t xml:space="preserve"> </w:t>
      </w:r>
      <w:r w:rsidRPr="009F081D">
        <w:rPr>
          <w:rFonts w:ascii="Times New Roman" w:hAnsi="Times New Roman"/>
          <w:szCs w:val="18"/>
        </w:rPr>
        <w:t>methods such as adsorption have been widely studied. On the other hand, the</w:t>
      </w:r>
      <w:r w:rsidRPr="009F081D">
        <w:rPr>
          <w:rFonts w:ascii="Times New Roman" w:hAnsi="Times New Roman"/>
          <w:spacing w:val="1"/>
          <w:szCs w:val="18"/>
        </w:rPr>
        <w:t xml:space="preserve"> </w:t>
      </w:r>
      <w:r w:rsidRPr="009F081D">
        <w:rPr>
          <w:rFonts w:ascii="Times New Roman" w:hAnsi="Times New Roman"/>
          <w:szCs w:val="18"/>
        </w:rPr>
        <w:t>accumulation of waste from the agricultural and agro-industrial sector has become</w:t>
      </w:r>
      <w:r w:rsidRPr="009F081D">
        <w:rPr>
          <w:rFonts w:ascii="Times New Roman" w:hAnsi="Times New Roman"/>
          <w:spacing w:val="1"/>
          <w:szCs w:val="18"/>
        </w:rPr>
        <w:t xml:space="preserve"> </w:t>
      </w:r>
      <w:r w:rsidRPr="009F081D">
        <w:rPr>
          <w:rFonts w:ascii="Times New Roman" w:hAnsi="Times New Roman"/>
          <w:szCs w:val="18"/>
        </w:rPr>
        <w:t>an important environmental problem and a way has been sought to take advantage</w:t>
      </w:r>
      <w:r w:rsidRPr="009F081D">
        <w:rPr>
          <w:rFonts w:ascii="Times New Roman" w:hAnsi="Times New Roman"/>
          <w:spacing w:val="-64"/>
          <w:szCs w:val="18"/>
        </w:rPr>
        <w:t xml:space="preserve"> </w:t>
      </w:r>
      <w:r w:rsidRPr="009F081D">
        <w:rPr>
          <w:rFonts w:ascii="Times New Roman" w:hAnsi="Times New Roman"/>
          <w:szCs w:val="18"/>
        </w:rPr>
        <w:t>of these resources by producing an adsorbent material such as Biochar, which is</w:t>
      </w:r>
      <w:r w:rsidRPr="009F081D">
        <w:rPr>
          <w:rFonts w:ascii="Times New Roman" w:hAnsi="Times New Roman"/>
          <w:spacing w:val="1"/>
          <w:szCs w:val="18"/>
        </w:rPr>
        <w:t xml:space="preserve"> </w:t>
      </w:r>
      <w:r w:rsidRPr="009F081D">
        <w:rPr>
          <w:rFonts w:ascii="Times New Roman" w:hAnsi="Times New Roman"/>
          <w:szCs w:val="18"/>
        </w:rPr>
        <w:t>organic</w:t>
      </w:r>
      <w:r w:rsidRPr="009F081D">
        <w:rPr>
          <w:rFonts w:ascii="Times New Roman" w:hAnsi="Times New Roman"/>
          <w:spacing w:val="35"/>
          <w:szCs w:val="18"/>
        </w:rPr>
        <w:t xml:space="preserve"> </w:t>
      </w:r>
      <w:r w:rsidRPr="009F081D">
        <w:rPr>
          <w:rFonts w:ascii="Times New Roman" w:hAnsi="Times New Roman"/>
          <w:szCs w:val="18"/>
        </w:rPr>
        <w:t>carbon,</w:t>
      </w:r>
      <w:r w:rsidRPr="009F081D">
        <w:rPr>
          <w:rFonts w:ascii="Times New Roman" w:hAnsi="Times New Roman"/>
          <w:spacing w:val="34"/>
          <w:szCs w:val="18"/>
        </w:rPr>
        <w:t xml:space="preserve"> </w:t>
      </w:r>
      <w:r w:rsidRPr="009F081D">
        <w:rPr>
          <w:rFonts w:ascii="Times New Roman" w:hAnsi="Times New Roman"/>
          <w:szCs w:val="18"/>
        </w:rPr>
        <w:t>used</w:t>
      </w:r>
      <w:r w:rsidRPr="009F081D">
        <w:rPr>
          <w:rFonts w:ascii="Times New Roman" w:hAnsi="Times New Roman"/>
          <w:spacing w:val="34"/>
          <w:szCs w:val="18"/>
        </w:rPr>
        <w:t xml:space="preserve"> </w:t>
      </w:r>
      <w:r w:rsidRPr="009F081D">
        <w:rPr>
          <w:rFonts w:ascii="Times New Roman" w:hAnsi="Times New Roman"/>
          <w:szCs w:val="18"/>
        </w:rPr>
        <w:t>to</w:t>
      </w:r>
      <w:r w:rsidRPr="009F081D">
        <w:rPr>
          <w:rFonts w:ascii="Times New Roman" w:hAnsi="Times New Roman"/>
          <w:spacing w:val="37"/>
          <w:szCs w:val="18"/>
        </w:rPr>
        <w:t xml:space="preserve"> </w:t>
      </w:r>
      <w:r w:rsidRPr="009F081D">
        <w:rPr>
          <w:rFonts w:ascii="Times New Roman" w:hAnsi="Times New Roman"/>
          <w:szCs w:val="18"/>
        </w:rPr>
        <w:t>decontamination</w:t>
      </w:r>
      <w:r w:rsidRPr="009F081D">
        <w:rPr>
          <w:rFonts w:ascii="Times New Roman" w:hAnsi="Times New Roman"/>
          <w:spacing w:val="36"/>
          <w:szCs w:val="18"/>
        </w:rPr>
        <w:t xml:space="preserve"> </w:t>
      </w:r>
      <w:r w:rsidRPr="009F081D">
        <w:rPr>
          <w:rFonts w:ascii="Times New Roman" w:hAnsi="Times New Roman"/>
          <w:szCs w:val="18"/>
        </w:rPr>
        <w:t>of</w:t>
      </w:r>
      <w:r w:rsidRPr="009F081D">
        <w:rPr>
          <w:rFonts w:ascii="Times New Roman" w:hAnsi="Times New Roman"/>
          <w:spacing w:val="34"/>
          <w:szCs w:val="18"/>
        </w:rPr>
        <w:t xml:space="preserve"> </w:t>
      </w:r>
      <w:r w:rsidRPr="009F081D">
        <w:rPr>
          <w:rFonts w:ascii="Times New Roman" w:hAnsi="Times New Roman"/>
          <w:szCs w:val="18"/>
        </w:rPr>
        <w:t>soils</w:t>
      </w:r>
      <w:r w:rsidRPr="009F081D">
        <w:rPr>
          <w:rFonts w:ascii="Times New Roman" w:hAnsi="Times New Roman"/>
          <w:spacing w:val="37"/>
          <w:szCs w:val="18"/>
        </w:rPr>
        <w:t xml:space="preserve"> </w:t>
      </w:r>
      <w:r w:rsidRPr="009F081D">
        <w:rPr>
          <w:rFonts w:ascii="Times New Roman" w:hAnsi="Times New Roman"/>
          <w:szCs w:val="18"/>
        </w:rPr>
        <w:t>and</w:t>
      </w:r>
      <w:r w:rsidRPr="009F081D">
        <w:rPr>
          <w:rFonts w:ascii="Times New Roman" w:hAnsi="Times New Roman"/>
          <w:spacing w:val="36"/>
          <w:szCs w:val="18"/>
        </w:rPr>
        <w:t xml:space="preserve"> </w:t>
      </w:r>
      <w:r w:rsidRPr="009F081D">
        <w:rPr>
          <w:rFonts w:ascii="Times New Roman" w:hAnsi="Times New Roman"/>
          <w:szCs w:val="18"/>
        </w:rPr>
        <w:t>aquatic</w:t>
      </w:r>
      <w:r w:rsidRPr="009F081D">
        <w:rPr>
          <w:rFonts w:ascii="Times New Roman" w:hAnsi="Times New Roman"/>
          <w:spacing w:val="36"/>
          <w:szCs w:val="18"/>
        </w:rPr>
        <w:t xml:space="preserve"> </w:t>
      </w:r>
      <w:r w:rsidRPr="009F081D">
        <w:rPr>
          <w:rFonts w:ascii="Times New Roman" w:hAnsi="Times New Roman"/>
          <w:szCs w:val="18"/>
        </w:rPr>
        <w:t>habitats.</w:t>
      </w:r>
      <w:r w:rsidRPr="009F081D">
        <w:rPr>
          <w:rFonts w:ascii="Times New Roman" w:hAnsi="Times New Roman"/>
          <w:spacing w:val="36"/>
          <w:szCs w:val="18"/>
        </w:rPr>
        <w:t xml:space="preserve"> </w:t>
      </w:r>
      <w:r w:rsidRPr="009F081D">
        <w:rPr>
          <w:rFonts w:ascii="Times New Roman" w:hAnsi="Times New Roman"/>
          <w:szCs w:val="18"/>
        </w:rPr>
        <w:t>Although</w:t>
      </w:r>
      <w:r w:rsidRPr="009F081D">
        <w:rPr>
          <w:rFonts w:ascii="Times New Roman" w:hAnsi="Times New Roman"/>
          <w:spacing w:val="-64"/>
          <w:szCs w:val="18"/>
        </w:rPr>
        <w:t xml:space="preserve"> </w:t>
      </w:r>
      <w:r w:rsidRPr="009F081D">
        <w:rPr>
          <w:rFonts w:ascii="Times New Roman" w:hAnsi="Times New Roman"/>
          <w:szCs w:val="18"/>
        </w:rPr>
        <w:t>the removal efficiency of this material is lower than that of activated carbon, it is</w:t>
      </w:r>
      <w:r w:rsidRPr="009F081D">
        <w:rPr>
          <w:rFonts w:ascii="Times New Roman" w:hAnsi="Times New Roman"/>
          <w:spacing w:val="1"/>
          <w:szCs w:val="18"/>
        </w:rPr>
        <w:t xml:space="preserve"> </w:t>
      </w:r>
      <w:r w:rsidRPr="009F081D">
        <w:rPr>
          <w:rFonts w:ascii="Times New Roman" w:hAnsi="Times New Roman"/>
          <w:szCs w:val="18"/>
        </w:rPr>
        <w:t>considered</w:t>
      </w:r>
      <w:r w:rsidRPr="009F081D">
        <w:rPr>
          <w:rFonts w:ascii="Times New Roman" w:hAnsi="Times New Roman"/>
          <w:spacing w:val="27"/>
          <w:szCs w:val="18"/>
        </w:rPr>
        <w:t xml:space="preserve"> </w:t>
      </w:r>
      <w:r w:rsidRPr="009F081D">
        <w:rPr>
          <w:rFonts w:ascii="Times New Roman" w:hAnsi="Times New Roman"/>
          <w:szCs w:val="18"/>
        </w:rPr>
        <w:t>a</w:t>
      </w:r>
      <w:r w:rsidRPr="009F081D">
        <w:rPr>
          <w:rFonts w:ascii="Times New Roman" w:hAnsi="Times New Roman"/>
          <w:spacing w:val="26"/>
          <w:szCs w:val="18"/>
        </w:rPr>
        <w:t xml:space="preserve"> </w:t>
      </w:r>
      <w:r w:rsidRPr="009F081D">
        <w:rPr>
          <w:rFonts w:ascii="Times New Roman" w:hAnsi="Times New Roman"/>
          <w:szCs w:val="18"/>
        </w:rPr>
        <w:t>low-cost</w:t>
      </w:r>
      <w:r w:rsidRPr="009F081D">
        <w:rPr>
          <w:rFonts w:ascii="Times New Roman" w:hAnsi="Times New Roman"/>
          <w:spacing w:val="26"/>
          <w:szCs w:val="18"/>
        </w:rPr>
        <w:t xml:space="preserve"> </w:t>
      </w:r>
      <w:r w:rsidRPr="009F081D">
        <w:rPr>
          <w:rFonts w:ascii="Times New Roman" w:hAnsi="Times New Roman"/>
          <w:szCs w:val="18"/>
        </w:rPr>
        <w:t>and</w:t>
      </w:r>
      <w:r w:rsidRPr="009F081D">
        <w:rPr>
          <w:rFonts w:ascii="Times New Roman" w:hAnsi="Times New Roman"/>
          <w:spacing w:val="26"/>
          <w:szCs w:val="18"/>
        </w:rPr>
        <w:t xml:space="preserve"> </w:t>
      </w:r>
      <w:r w:rsidRPr="009F081D">
        <w:rPr>
          <w:rFonts w:ascii="Times New Roman" w:hAnsi="Times New Roman"/>
          <w:szCs w:val="18"/>
        </w:rPr>
        <w:t>sustainable</w:t>
      </w:r>
      <w:r w:rsidRPr="009F081D">
        <w:rPr>
          <w:rFonts w:ascii="Times New Roman" w:hAnsi="Times New Roman"/>
          <w:spacing w:val="27"/>
          <w:szCs w:val="18"/>
        </w:rPr>
        <w:t xml:space="preserve"> </w:t>
      </w:r>
      <w:r w:rsidRPr="009F081D">
        <w:rPr>
          <w:rFonts w:ascii="Times New Roman" w:hAnsi="Times New Roman"/>
          <w:szCs w:val="18"/>
        </w:rPr>
        <w:t>alternative,</w:t>
      </w:r>
      <w:r w:rsidRPr="009F081D">
        <w:rPr>
          <w:rFonts w:ascii="Times New Roman" w:hAnsi="Times New Roman"/>
          <w:spacing w:val="26"/>
          <w:szCs w:val="18"/>
        </w:rPr>
        <w:t xml:space="preserve"> </w:t>
      </w:r>
      <w:r w:rsidRPr="009F081D">
        <w:rPr>
          <w:rFonts w:ascii="Times New Roman" w:hAnsi="Times New Roman"/>
          <w:szCs w:val="18"/>
        </w:rPr>
        <w:t>which</w:t>
      </w:r>
      <w:r w:rsidRPr="009F081D">
        <w:rPr>
          <w:rFonts w:ascii="Times New Roman" w:hAnsi="Times New Roman"/>
          <w:spacing w:val="26"/>
          <w:szCs w:val="18"/>
        </w:rPr>
        <w:t xml:space="preserve"> </w:t>
      </w:r>
      <w:r w:rsidRPr="009F081D">
        <w:rPr>
          <w:rFonts w:ascii="Times New Roman" w:hAnsi="Times New Roman"/>
          <w:szCs w:val="18"/>
        </w:rPr>
        <w:t>has</w:t>
      </w:r>
      <w:r w:rsidRPr="009F081D">
        <w:rPr>
          <w:rFonts w:ascii="Times New Roman" w:hAnsi="Times New Roman"/>
          <w:spacing w:val="28"/>
          <w:szCs w:val="18"/>
        </w:rPr>
        <w:t xml:space="preserve"> </w:t>
      </w:r>
      <w:r w:rsidRPr="009F081D">
        <w:rPr>
          <w:rFonts w:ascii="Times New Roman" w:hAnsi="Times New Roman"/>
          <w:szCs w:val="18"/>
        </w:rPr>
        <w:t>recently</w:t>
      </w:r>
      <w:r w:rsidRPr="009F081D">
        <w:rPr>
          <w:rFonts w:ascii="Times New Roman" w:hAnsi="Times New Roman"/>
          <w:spacing w:val="28"/>
          <w:szCs w:val="18"/>
        </w:rPr>
        <w:t xml:space="preserve"> </w:t>
      </w:r>
      <w:r w:rsidRPr="009F081D">
        <w:rPr>
          <w:rFonts w:ascii="Times New Roman" w:hAnsi="Times New Roman"/>
          <w:szCs w:val="18"/>
        </w:rPr>
        <w:t>attracted</w:t>
      </w:r>
      <w:r w:rsidRPr="009F081D">
        <w:rPr>
          <w:rFonts w:ascii="Times New Roman" w:hAnsi="Times New Roman"/>
          <w:spacing w:val="24"/>
          <w:szCs w:val="18"/>
        </w:rPr>
        <w:t xml:space="preserve"> </w:t>
      </w:r>
      <w:r w:rsidRPr="009F081D">
        <w:rPr>
          <w:rFonts w:ascii="Times New Roman" w:hAnsi="Times New Roman"/>
          <w:szCs w:val="18"/>
        </w:rPr>
        <w:t>a</w:t>
      </w:r>
      <w:r w:rsidRPr="009F081D">
        <w:rPr>
          <w:rFonts w:ascii="Times New Roman" w:hAnsi="Times New Roman"/>
          <w:spacing w:val="-65"/>
          <w:szCs w:val="18"/>
        </w:rPr>
        <w:t xml:space="preserve"> </w:t>
      </w:r>
      <w:r w:rsidRPr="009F081D">
        <w:rPr>
          <w:rFonts w:ascii="Times New Roman" w:hAnsi="Times New Roman"/>
          <w:szCs w:val="18"/>
        </w:rPr>
        <w:t>lot of research attention due to its wide application prospects. Based on recent</w:t>
      </w:r>
      <w:r w:rsidRPr="009F081D">
        <w:rPr>
          <w:rFonts w:ascii="Times New Roman" w:hAnsi="Times New Roman"/>
          <w:spacing w:val="1"/>
          <w:szCs w:val="18"/>
        </w:rPr>
        <w:t xml:space="preserve"> </w:t>
      </w:r>
      <w:r w:rsidRPr="009F081D">
        <w:rPr>
          <w:rFonts w:ascii="Times New Roman" w:hAnsi="Times New Roman"/>
          <w:szCs w:val="18"/>
        </w:rPr>
        <w:t>studies, the main characteristics of biochar were reviewed, factors that influence its</w:t>
      </w:r>
      <w:r w:rsidRPr="009F081D">
        <w:rPr>
          <w:rFonts w:ascii="Times New Roman" w:hAnsi="Times New Roman"/>
          <w:spacing w:val="-64"/>
          <w:szCs w:val="18"/>
        </w:rPr>
        <w:t xml:space="preserve"> </w:t>
      </w:r>
      <w:r w:rsidRPr="009F081D">
        <w:rPr>
          <w:rFonts w:ascii="Times New Roman" w:hAnsi="Times New Roman"/>
          <w:szCs w:val="18"/>
        </w:rPr>
        <w:t>behavior, as well as its application in decontamination</w:t>
      </w:r>
      <w:r w:rsidRPr="009F081D">
        <w:rPr>
          <w:rFonts w:ascii="Times New Roman" w:hAnsi="Times New Roman"/>
          <w:spacing w:val="66"/>
          <w:szCs w:val="18"/>
        </w:rPr>
        <w:t xml:space="preserve"> </w:t>
      </w:r>
      <w:r w:rsidRPr="009F081D">
        <w:rPr>
          <w:rFonts w:ascii="Times New Roman" w:hAnsi="Times New Roman"/>
          <w:szCs w:val="18"/>
        </w:rPr>
        <w:t>through the removal of</w:t>
      </w:r>
      <w:r w:rsidRPr="009F081D">
        <w:rPr>
          <w:rFonts w:ascii="Times New Roman" w:hAnsi="Times New Roman"/>
          <w:spacing w:val="1"/>
          <w:szCs w:val="18"/>
        </w:rPr>
        <w:t xml:space="preserve"> </w:t>
      </w:r>
      <w:r w:rsidRPr="009F081D">
        <w:rPr>
          <w:rFonts w:ascii="Times New Roman" w:hAnsi="Times New Roman"/>
          <w:szCs w:val="18"/>
        </w:rPr>
        <w:t>heavy metals in water and soil. In this review, high percentages of heavy metal</w:t>
      </w:r>
      <w:r w:rsidRPr="009F081D">
        <w:rPr>
          <w:rFonts w:ascii="Times New Roman" w:hAnsi="Times New Roman"/>
          <w:spacing w:val="1"/>
          <w:szCs w:val="18"/>
        </w:rPr>
        <w:t xml:space="preserve"> </w:t>
      </w:r>
      <w:r w:rsidRPr="009F081D">
        <w:rPr>
          <w:rFonts w:ascii="Times New Roman" w:hAnsi="Times New Roman"/>
          <w:szCs w:val="18"/>
        </w:rPr>
        <w:t>removal</w:t>
      </w:r>
      <w:r w:rsidRPr="009F081D">
        <w:rPr>
          <w:rFonts w:ascii="Times New Roman" w:hAnsi="Times New Roman"/>
          <w:spacing w:val="1"/>
          <w:szCs w:val="18"/>
        </w:rPr>
        <w:t xml:space="preserve"> </w:t>
      </w:r>
      <w:r w:rsidRPr="009F081D">
        <w:rPr>
          <w:rFonts w:ascii="Times New Roman" w:hAnsi="Times New Roman"/>
          <w:szCs w:val="18"/>
        </w:rPr>
        <w:t>efficiencies,</w:t>
      </w:r>
      <w:r w:rsidRPr="009F081D">
        <w:rPr>
          <w:rFonts w:ascii="Times New Roman" w:hAnsi="Times New Roman"/>
          <w:spacing w:val="1"/>
          <w:szCs w:val="18"/>
        </w:rPr>
        <w:t xml:space="preserve"> </w:t>
      </w:r>
      <w:r w:rsidRPr="009F081D">
        <w:rPr>
          <w:rFonts w:ascii="Times New Roman" w:hAnsi="Times New Roman"/>
          <w:szCs w:val="18"/>
        </w:rPr>
        <w:t>modern</w:t>
      </w:r>
      <w:r w:rsidRPr="009F081D">
        <w:rPr>
          <w:rFonts w:ascii="Times New Roman" w:hAnsi="Times New Roman"/>
          <w:spacing w:val="1"/>
          <w:szCs w:val="18"/>
        </w:rPr>
        <w:t xml:space="preserve"> </w:t>
      </w:r>
      <w:r w:rsidRPr="009F081D">
        <w:rPr>
          <w:rFonts w:ascii="Times New Roman" w:hAnsi="Times New Roman"/>
          <w:szCs w:val="18"/>
        </w:rPr>
        <w:t>adsorption</w:t>
      </w:r>
      <w:r w:rsidRPr="009F081D">
        <w:rPr>
          <w:rFonts w:ascii="Times New Roman" w:hAnsi="Times New Roman"/>
          <w:spacing w:val="1"/>
          <w:szCs w:val="18"/>
        </w:rPr>
        <w:t xml:space="preserve"> </w:t>
      </w:r>
      <w:r w:rsidRPr="009F081D">
        <w:rPr>
          <w:rFonts w:ascii="Times New Roman" w:hAnsi="Times New Roman"/>
          <w:szCs w:val="18"/>
        </w:rPr>
        <w:t>methods</w:t>
      </w:r>
      <w:r w:rsidRPr="009F081D">
        <w:rPr>
          <w:rFonts w:ascii="Times New Roman" w:hAnsi="Times New Roman"/>
          <w:spacing w:val="1"/>
          <w:szCs w:val="18"/>
        </w:rPr>
        <w:t xml:space="preserve"> </w:t>
      </w:r>
      <w:r w:rsidRPr="009F081D">
        <w:rPr>
          <w:rFonts w:ascii="Times New Roman" w:hAnsi="Times New Roman"/>
          <w:szCs w:val="18"/>
        </w:rPr>
        <w:t>were</w:t>
      </w:r>
      <w:r w:rsidRPr="009F081D">
        <w:rPr>
          <w:rFonts w:ascii="Times New Roman" w:hAnsi="Times New Roman"/>
          <w:spacing w:val="1"/>
          <w:szCs w:val="18"/>
        </w:rPr>
        <w:t xml:space="preserve"> </w:t>
      </w:r>
      <w:r w:rsidRPr="009F081D">
        <w:rPr>
          <w:rFonts w:ascii="Times New Roman" w:hAnsi="Times New Roman"/>
          <w:szCs w:val="18"/>
        </w:rPr>
        <w:t>found,</w:t>
      </w:r>
      <w:r w:rsidRPr="009F081D">
        <w:rPr>
          <w:rFonts w:ascii="Times New Roman" w:hAnsi="Times New Roman"/>
          <w:spacing w:val="1"/>
          <w:szCs w:val="18"/>
        </w:rPr>
        <w:t xml:space="preserve"> </w:t>
      </w:r>
      <w:r w:rsidRPr="009F081D">
        <w:rPr>
          <w:rFonts w:ascii="Times New Roman" w:hAnsi="Times New Roman"/>
          <w:szCs w:val="18"/>
        </w:rPr>
        <w:t>as</w:t>
      </w:r>
      <w:r w:rsidRPr="009F081D">
        <w:rPr>
          <w:rFonts w:ascii="Times New Roman" w:hAnsi="Times New Roman"/>
          <w:spacing w:val="1"/>
          <w:szCs w:val="18"/>
        </w:rPr>
        <w:t xml:space="preserve"> </w:t>
      </w:r>
      <w:r w:rsidRPr="009F081D">
        <w:rPr>
          <w:rFonts w:ascii="Times New Roman" w:hAnsi="Times New Roman"/>
          <w:szCs w:val="18"/>
        </w:rPr>
        <w:t>well</w:t>
      </w:r>
      <w:r w:rsidRPr="009F081D">
        <w:rPr>
          <w:rFonts w:ascii="Times New Roman" w:hAnsi="Times New Roman"/>
          <w:spacing w:val="1"/>
          <w:szCs w:val="18"/>
        </w:rPr>
        <w:t xml:space="preserve"> </w:t>
      </w:r>
      <w:r w:rsidRPr="009F081D">
        <w:rPr>
          <w:rFonts w:ascii="Times New Roman" w:hAnsi="Times New Roman"/>
          <w:szCs w:val="18"/>
        </w:rPr>
        <w:t>as</w:t>
      </w:r>
      <w:r w:rsidRPr="009F081D">
        <w:rPr>
          <w:rFonts w:ascii="Times New Roman" w:hAnsi="Times New Roman"/>
          <w:spacing w:val="1"/>
          <w:szCs w:val="18"/>
        </w:rPr>
        <w:t xml:space="preserve"> </w:t>
      </w:r>
      <w:r w:rsidRPr="009F081D">
        <w:rPr>
          <w:rFonts w:ascii="Times New Roman" w:hAnsi="Times New Roman"/>
          <w:szCs w:val="18"/>
        </w:rPr>
        <w:t>the</w:t>
      </w:r>
      <w:r w:rsidRPr="009F081D">
        <w:rPr>
          <w:rFonts w:ascii="Times New Roman" w:hAnsi="Times New Roman"/>
          <w:spacing w:val="1"/>
          <w:szCs w:val="18"/>
        </w:rPr>
        <w:t xml:space="preserve"> </w:t>
      </w:r>
      <w:r w:rsidRPr="009F081D">
        <w:rPr>
          <w:rFonts w:ascii="Times New Roman" w:hAnsi="Times New Roman"/>
          <w:szCs w:val="18"/>
        </w:rPr>
        <w:t>different</w:t>
      </w:r>
      <w:r w:rsidRPr="009F081D">
        <w:rPr>
          <w:rFonts w:ascii="Times New Roman" w:hAnsi="Times New Roman"/>
          <w:spacing w:val="1"/>
          <w:szCs w:val="18"/>
        </w:rPr>
        <w:t xml:space="preserve"> </w:t>
      </w:r>
      <w:r w:rsidRPr="009F081D">
        <w:rPr>
          <w:rFonts w:ascii="Times New Roman" w:hAnsi="Times New Roman"/>
          <w:szCs w:val="18"/>
        </w:rPr>
        <w:t>properties</w:t>
      </w:r>
      <w:r w:rsidRPr="009F081D">
        <w:rPr>
          <w:rFonts w:ascii="Times New Roman" w:hAnsi="Times New Roman"/>
          <w:spacing w:val="1"/>
          <w:szCs w:val="18"/>
        </w:rPr>
        <w:t xml:space="preserve"> </w:t>
      </w:r>
      <w:r w:rsidRPr="009F081D">
        <w:rPr>
          <w:rFonts w:ascii="Times New Roman" w:hAnsi="Times New Roman"/>
          <w:szCs w:val="18"/>
        </w:rPr>
        <w:t>and</w:t>
      </w:r>
      <w:r w:rsidRPr="009F081D">
        <w:rPr>
          <w:rFonts w:ascii="Times New Roman" w:hAnsi="Times New Roman"/>
          <w:spacing w:val="1"/>
          <w:szCs w:val="18"/>
        </w:rPr>
        <w:t xml:space="preserve"> </w:t>
      </w:r>
      <w:r w:rsidRPr="009F081D">
        <w:rPr>
          <w:rFonts w:ascii="Times New Roman" w:hAnsi="Times New Roman"/>
          <w:szCs w:val="18"/>
        </w:rPr>
        <w:t>factors</w:t>
      </w:r>
      <w:r w:rsidRPr="009F081D">
        <w:rPr>
          <w:rFonts w:ascii="Times New Roman" w:hAnsi="Times New Roman"/>
          <w:spacing w:val="1"/>
          <w:szCs w:val="18"/>
        </w:rPr>
        <w:t xml:space="preserve"> </w:t>
      </w:r>
      <w:r w:rsidRPr="009F081D">
        <w:rPr>
          <w:rFonts w:ascii="Times New Roman" w:hAnsi="Times New Roman"/>
          <w:szCs w:val="18"/>
        </w:rPr>
        <w:t>of</w:t>
      </w:r>
      <w:r w:rsidRPr="009F081D">
        <w:rPr>
          <w:rFonts w:ascii="Times New Roman" w:hAnsi="Times New Roman"/>
          <w:spacing w:val="1"/>
          <w:szCs w:val="18"/>
        </w:rPr>
        <w:t xml:space="preserve"> </w:t>
      </w:r>
      <w:r w:rsidRPr="009F081D">
        <w:rPr>
          <w:rFonts w:ascii="Times New Roman" w:hAnsi="Times New Roman"/>
          <w:szCs w:val="18"/>
        </w:rPr>
        <w:t>the</w:t>
      </w:r>
      <w:r w:rsidRPr="009F081D">
        <w:rPr>
          <w:rFonts w:ascii="Times New Roman" w:hAnsi="Times New Roman"/>
          <w:spacing w:val="1"/>
          <w:szCs w:val="18"/>
        </w:rPr>
        <w:t xml:space="preserve"> </w:t>
      </w:r>
      <w:r w:rsidRPr="009F081D">
        <w:rPr>
          <w:rFonts w:ascii="Times New Roman" w:hAnsi="Times New Roman"/>
          <w:szCs w:val="18"/>
        </w:rPr>
        <w:t>biosorbent</w:t>
      </w:r>
      <w:r w:rsidRPr="009F081D">
        <w:rPr>
          <w:rFonts w:ascii="Times New Roman" w:hAnsi="Times New Roman"/>
          <w:spacing w:val="1"/>
          <w:szCs w:val="18"/>
        </w:rPr>
        <w:t xml:space="preserve"> </w:t>
      </w:r>
      <w:r w:rsidRPr="009F081D">
        <w:rPr>
          <w:rFonts w:ascii="Times New Roman" w:hAnsi="Times New Roman"/>
          <w:szCs w:val="18"/>
        </w:rPr>
        <w:t>such</w:t>
      </w:r>
      <w:r w:rsidRPr="009F081D">
        <w:rPr>
          <w:rFonts w:ascii="Times New Roman" w:hAnsi="Times New Roman"/>
          <w:spacing w:val="1"/>
          <w:szCs w:val="18"/>
        </w:rPr>
        <w:t xml:space="preserve"> </w:t>
      </w:r>
      <w:r w:rsidRPr="009F081D">
        <w:rPr>
          <w:rFonts w:ascii="Times New Roman" w:hAnsi="Times New Roman"/>
          <w:szCs w:val="18"/>
        </w:rPr>
        <w:t>as</w:t>
      </w:r>
      <w:r w:rsidRPr="009F081D">
        <w:rPr>
          <w:rFonts w:ascii="Times New Roman" w:hAnsi="Times New Roman"/>
          <w:spacing w:val="1"/>
          <w:szCs w:val="18"/>
        </w:rPr>
        <w:t xml:space="preserve"> </w:t>
      </w:r>
      <w:r w:rsidRPr="009F081D">
        <w:rPr>
          <w:rFonts w:ascii="Times New Roman" w:hAnsi="Times New Roman"/>
          <w:szCs w:val="18"/>
        </w:rPr>
        <w:t>surface</w:t>
      </w:r>
      <w:r w:rsidRPr="009F081D">
        <w:rPr>
          <w:rFonts w:ascii="Times New Roman" w:hAnsi="Times New Roman"/>
          <w:spacing w:val="1"/>
          <w:szCs w:val="18"/>
        </w:rPr>
        <w:t xml:space="preserve"> </w:t>
      </w:r>
      <w:r w:rsidRPr="009F081D">
        <w:rPr>
          <w:rFonts w:ascii="Times New Roman" w:hAnsi="Times New Roman"/>
          <w:szCs w:val="18"/>
        </w:rPr>
        <w:t>area,</w:t>
      </w:r>
      <w:r w:rsidRPr="009F081D">
        <w:rPr>
          <w:rFonts w:ascii="Times New Roman" w:hAnsi="Times New Roman"/>
          <w:spacing w:val="1"/>
          <w:szCs w:val="18"/>
        </w:rPr>
        <w:t xml:space="preserve"> </w:t>
      </w:r>
      <w:r w:rsidRPr="009F081D">
        <w:rPr>
          <w:rFonts w:ascii="Times New Roman" w:hAnsi="Times New Roman"/>
          <w:szCs w:val="18"/>
        </w:rPr>
        <w:t>pH,</w:t>
      </w:r>
      <w:r w:rsidRPr="009F081D">
        <w:rPr>
          <w:rFonts w:ascii="Times New Roman" w:hAnsi="Times New Roman"/>
          <w:spacing w:val="1"/>
          <w:szCs w:val="18"/>
        </w:rPr>
        <w:t xml:space="preserve"> </w:t>
      </w:r>
      <w:r w:rsidRPr="009F081D">
        <w:rPr>
          <w:rFonts w:ascii="Times New Roman" w:hAnsi="Times New Roman"/>
          <w:szCs w:val="18"/>
        </w:rPr>
        <w:t>temperature,</w:t>
      </w:r>
      <w:r w:rsidRPr="009F081D">
        <w:rPr>
          <w:rFonts w:ascii="Times New Roman" w:hAnsi="Times New Roman"/>
          <w:spacing w:val="1"/>
          <w:szCs w:val="18"/>
        </w:rPr>
        <w:t xml:space="preserve"> </w:t>
      </w:r>
      <w:r w:rsidRPr="009F081D">
        <w:rPr>
          <w:rFonts w:ascii="Times New Roman" w:hAnsi="Times New Roman"/>
          <w:szCs w:val="18"/>
        </w:rPr>
        <w:t>pressure,</w:t>
      </w:r>
      <w:r w:rsidRPr="009F081D">
        <w:rPr>
          <w:rFonts w:ascii="Times New Roman" w:hAnsi="Times New Roman"/>
          <w:spacing w:val="1"/>
          <w:szCs w:val="18"/>
        </w:rPr>
        <w:t xml:space="preserve"> </w:t>
      </w:r>
      <w:r w:rsidRPr="009F081D">
        <w:rPr>
          <w:rFonts w:ascii="Times New Roman" w:hAnsi="Times New Roman"/>
          <w:szCs w:val="18"/>
        </w:rPr>
        <w:t>among</w:t>
      </w:r>
      <w:r w:rsidRPr="009F081D">
        <w:rPr>
          <w:rFonts w:ascii="Times New Roman" w:hAnsi="Times New Roman"/>
          <w:spacing w:val="1"/>
          <w:szCs w:val="18"/>
        </w:rPr>
        <w:t xml:space="preserve"> </w:t>
      </w:r>
      <w:r w:rsidRPr="009F081D">
        <w:rPr>
          <w:rFonts w:ascii="Times New Roman" w:hAnsi="Times New Roman"/>
          <w:szCs w:val="18"/>
        </w:rPr>
        <w:t>others,</w:t>
      </w:r>
      <w:r w:rsidRPr="009F081D">
        <w:rPr>
          <w:rFonts w:ascii="Times New Roman" w:hAnsi="Times New Roman"/>
          <w:spacing w:val="1"/>
          <w:szCs w:val="18"/>
        </w:rPr>
        <w:t xml:space="preserve"> </w:t>
      </w:r>
      <w:r w:rsidRPr="009F081D">
        <w:rPr>
          <w:rFonts w:ascii="Times New Roman" w:hAnsi="Times New Roman"/>
          <w:szCs w:val="18"/>
        </w:rPr>
        <w:t>that</w:t>
      </w:r>
      <w:r w:rsidRPr="009F081D">
        <w:rPr>
          <w:rFonts w:ascii="Times New Roman" w:hAnsi="Times New Roman"/>
          <w:spacing w:val="1"/>
          <w:szCs w:val="18"/>
        </w:rPr>
        <w:t xml:space="preserve"> </w:t>
      </w:r>
      <w:r w:rsidRPr="009F081D">
        <w:rPr>
          <w:rFonts w:ascii="Times New Roman" w:hAnsi="Times New Roman"/>
          <w:szCs w:val="18"/>
        </w:rPr>
        <w:t>influence</w:t>
      </w:r>
      <w:r w:rsidRPr="009F081D">
        <w:rPr>
          <w:rFonts w:ascii="Times New Roman" w:hAnsi="Times New Roman"/>
          <w:spacing w:val="1"/>
          <w:szCs w:val="18"/>
        </w:rPr>
        <w:t xml:space="preserve"> </w:t>
      </w:r>
      <w:r w:rsidRPr="009F081D">
        <w:rPr>
          <w:rFonts w:ascii="Times New Roman" w:hAnsi="Times New Roman"/>
          <w:szCs w:val="18"/>
        </w:rPr>
        <w:t>the</w:t>
      </w:r>
      <w:r w:rsidRPr="009F081D">
        <w:rPr>
          <w:rFonts w:ascii="Times New Roman" w:hAnsi="Times New Roman"/>
          <w:spacing w:val="1"/>
          <w:szCs w:val="18"/>
        </w:rPr>
        <w:t xml:space="preserve"> </w:t>
      </w:r>
      <w:r w:rsidRPr="009F081D">
        <w:rPr>
          <w:rFonts w:ascii="Times New Roman" w:hAnsi="Times New Roman"/>
          <w:szCs w:val="18"/>
        </w:rPr>
        <w:t>performance</w:t>
      </w:r>
      <w:r w:rsidRPr="009F081D">
        <w:rPr>
          <w:rFonts w:ascii="Times New Roman" w:hAnsi="Times New Roman"/>
          <w:spacing w:val="1"/>
          <w:szCs w:val="18"/>
        </w:rPr>
        <w:t xml:space="preserve"> </w:t>
      </w:r>
      <w:r w:rsidRPr="009F081D">
        <w:rPr>
          <w:rFonts w:ascii="Times New Roman" w:hAnsi="Times New Roman"/>
          <w:szCs w:val="18"/>
        </w:rPr>
        <w:t>of</w:t>
      </w:r>
      <w:r w:rsidRPr="009F081D">
        <w:rPr>
          <w:rFonts w:ascii="Times New Roman" w:hAnsi="Times New Roman"/>
          <w:spacing w:val="1"/>
          <w:szCs w:val="18"/>
        </w:rPr>
        <w:t xml:space="preserve"> </w:t>
      </w:r>
      <w:r w:rsidRPr="009F081D">
        <w:rPr>
          <w:rFonts w:ascii="Times New Roman" w:hAnsi="Times New Roman"/>
          <w:szCs w:val="18"/>
        </w:rPr>
        <w:t>the</w:t>
      </w:r>
      <w:r w:rsidRPr="009F081D">
        <w:rPr>
          <w:rFonts w:ascii="Times New Roman" w:hAnsi="Times New Roman"/>
          <w:spacing w:val="1"/>
          <w:szCs w:val="18"/>
        </w:rPr>
        <w:t xml:space="preserve"> </w:t>
      </w:r>
      <w:r w:rsidRPr="009F081D">
        <w:rPr>
          <w:rFonts w:ascii="Times New Roman" w:hAnsi="Times New Roman"/>
          <w:szCs w:val="18"/>
        </w:rPr>
        <w:t>material</w:t>
      </w:r>
    </w:p>
    <w:p w14:paraId="476B2F2E" w14:textId="7104B9DF" w:rsidR="00600535" w:rsidRPr="009F081D" w:rsidRDefault="00600535" w:rsidP="00635797">
      <w:pPr>
        <w:pStyle w:val="CETHeading1"/>
        <w:rPr>
          <w:rFonts w:ascii="Times New Roman" w:hAnsi="Times New Roman"/>
          <w:sz w:val="18"/>
          <w:szCs w:val="18"/>
          <w:lang w:val="en-GB"/>
        </w:rPr>
      </w:pPr>
      <w:r w:rsidRPr="009F081D">
        <w:rPr>
          <w:rFonts w:ascii="Times New Roman" w:hAnsi="Times New Roman"/>
          <w:sz w:val="18"/>
          <w:szCs w:val="18"/>
          <w:lang w:val="en-GB"/>
        </w:rPr>
        <w:t>Introduction</w:t>
      </w:r>
    </w:p>
    <w:p w14:paraId="44B90F44" w14:textId="6FED1E80" w:rsidR="00872242" w:rsidRPr="009F081D" w:rsidRDefault="00872242" w:rsidP="00635797">
      <w:pPr>
        <w:pStyle w:val="Textoindependiente"/>
        <w:spacing w:line="240" w:lineRule="auto"/>
        <w:rPr>
          <w:rFonts w:ascii="Times New Roman" w:hAnsi="Times New Roman"/>
          <w:szCs w:val="18"/>
          <w:lang w:val="es-CO"/>
        </w:rPr>
      </w:pPr>
      <w:r w:rsidRPr="009F081D">
        <w:rPr>
          <w:rFonts w:ascii="Times New Roman" w:hAnsi="Times New Roman"/>
          <w:szCs w:val="18"/>
        </w:rPr>
        <w:t>Biochar is a carbon-rich porous material produced from various biomass by pyrolysis at relatively low temperatures (&lt;700 °C). It contains functional groups, such as carboxylic acid, phenols, hydroxyl, carbonyl, and quinine (</w:t>
      </w:r>
      <w:sdt>
        <w:sdtPr>
          <w:rPr>
            <w:rFonts w:ascii="Times New Roman" w:hAnsi="Times New Roman"/>
            <w:color w:val="000000"/>
            <w:szCs w:val="18"/>
          </w:rPr>
          <w:tag w:val="MENDELEY_CITATION_v3_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"/>
          <w:id w:val="1615949387"/>
          <w:placeholder>
            <w:docPart w:val="DefaultPlaceholder_-1854013440"/>
          </w:placeholder>
        </w:sdtPr>
        <w:sdtEndPr/>
        <w:sdtContent>
          <w:r w:rsidR="00F92ACC" w:rsidRPr="00F92ACC">
            <w:rPr>
              <w:rFonts w:ascii="Times New Roman" w:hAnsi="Times New Roman"/>
              <w:color w:val="000000"/>
              <w:szCs w:val="18"/>
            </w:rPr>
            <w:t>Pal and Maiti., 2019</w:t>
          </w:r>
        </w:sdtContent>
      </w:sdt>
      <w:r w:rsidRPr="009F081D">
        <w:rPr>
          <w:rFonts w:ascii="Times New Roman" w:hAnsi="Times New Roman"/>
          <w:szCs w:val="18"/>
        </w:rPr>
        <w:t>). The organic carbon content of biochar can be up to 90%, depending on the biomass source.</w:t>
      </w:r>
      <w:r w:rsidR="00CB5ABE" w:rsidRPr="009F081D">
        <w:rPr>
          <w:rFonts w:ascii="Times New Roman" w:hAnsi="Times New Roman"/>
          <w:szCs w:val="18"/>
          <w:lang w:val="es-CO"/>
        </w:rPr>
        <w:t xml:space="preserve"> </w:t>
      </w:r>
      <w:r w:rsidRPr="009F081D">
        <w:rPr>
          <w:rFonts w:ascii="Times New Roman" w:hAnsi="Times New Roman"/>
          <w:szCs w:val="18"/>
        </w:rPr>
        <w:t xml:space="preserve">Biochar has generated great interest worldwide due to its use in multiple applications such as soil remediator, fuel, catalyst, adsorbent for pollutant </w:t>
      </w:r>
      <w:r w:rsidR="00EF618A" w:rsidRPr="009F081D">
        <w:rPr>
          <w:rFonts w:ascii="Times New Roman" w:hAnsi="Times New Roman"/>
          <w:szCs w:val="18"/>
        </w:rPr>
        <w:t>removal and</w:t>
      </w:r>
      <w:r w:rsidRPr="009F081D">
        <w:rPr>
          <w:rFonts w:ascii="Times New Roman" w:hAnsi="Times New Roman"/>
          <w:szCs w:val="18"/>
        </w:rPr>
        <w:t xml:space="preserve"> carbon sequestration (</w:t>
      </w:r>
      <w:sdt>
        <w:sdtPr>
          <w:rPr>
            <w:rFonts w:ascii="Times New Roman" w:hAnsi="Times New Roman"/>
            <w:color w:val="000000"/>
            <w:szCs w:val="18"/>
          </w:rPr>
          <w:tag w:val="MENDELEY_CITATION_v3_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"/>
          <w:id w:val="-1026711792"/>
          <w:placeholder>
            <w:docPart w:val="DefaultPlaceholder_-1854013440"/>
          </w:placeholder>
        </w:sdtPr>
        <w:sdtEndPr/>
        <w:sdtContent>
          <w:r w:rsidR="00F92ACC" w:rsidRPr="00F92ACC">
            <w:rPr>
              <w:rFonts w:ascii="Times New Roman" w:hAnsi="Times New Roman"/>
              <w:color w:val="000000"/>
              <w:szCs w:val="18"/>
            </w:rPr>
            <w:t>Mandal et al., 2017</w:t>
          </w:r>
        </w:sdtContent>
      </w:sdt>
      <w:r w:rsidR="00A67835" w:rsidRPr="009F081D">
        <w:rPr>
          <w:rFonts w:ascii="Times New Roman" w:hAnsi="Times New Roman"/>
          <w:szCs w:val="18"/>
        </w:rPr>
        <w:t>; Toková e</w:t>
      </w:r>
      <w:r w:rsidR="00757569" w:rsidRPr="009F081D">
        <w:rPr>
          <w:rFonts w:ascii="Times New Roman" w:hAnsi="Times New Roman"/>
          <w:szCs w:val="18"/>
        </w:rPr>
        <w:t>t al</w:t>
      </w:r>
      <w:r w:rsidR="00A67835" w:rsidRPr="009F081D">
        <w:rPr>
          <w:rFonts w:ascii="Times New Roman" w:hAnsi="Times New Roman"/>
          <w:szCs w:val="18"/>
        </w:rPr>
        <w:t xml:space="preserve">., 2020; Agbede et al., 2020 ; </w:t>
      </w:r>
      <w:sdt>
        <w:sdtPr>
          <w:rPr>
            <w:rFonts w:ascii="Times New Roman" w:hAnsi="Times New Roman"/>
            <w:color w:val="000000"/>
            <w:szCs w:val="18"/>
          </w:rPr>
          <w:tag w:val="MENDELEY_CITATION_v3_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"/>
          <w:id w:val="-1309937158"/>
          <w:placeholder>
            <w:docPart w:val="DefaultPlaceholder_-1854013440"/>
          </w:placeholder>
        </w:sdtPr>
        <w:sdtEndPr/>
        <w:sdtContent>
          <w:r w:rsidR="00F92ACC" w:rsidRPr="00F92ACC">
            <w:rPr>
              <w:rFonts w:ascii="Times New Roman" w:hAnsi="Times New Roman"/>
              <w:color w:val="000000"/>
              <w:szCs w:val="18"/>
            </w:rPr>
            <w:t>Ousmane et al., 2020</w:t>
          </w:r>
        </w:sdtContent>
      </w:sdt>
      <w:r w:rsidR="00A67835" w:rsidRPr="009F081D">
        <w:rPr>
          <w:rFonts w:ascii="Times New Roman" w:hAnsi="Times New Roman"/>
          <w:szCs w:val="18"/>
        </w:rPr>
        <w:t>; He et al., 2012 ; Dehkhoda et al., 201</w:t>
      </w:r>
      <w:r w:rsidR="00E714B2">
        <w:rPr>
          <w:rFonts w:ascii="Times New Roman" w:hAnsi="Times New Roman"/>
          <w:szCs w:val="18"/>
        </w:rPr>
        <w:t>0</w:t>
      </w:r>
      <w:r w:rsidR="00A67835" w:rsidRPr="009F081D">
        <w:rPr>
          <w:rFonts w:ascii="Times New Roman" w:hAnsi="Times New Roman"/>
          <w:szCs w:val="18"/>
        </w:rPr>
        <w:t>; Moradi</w:t>
      </w:r>
      <w:r w:rsidR="001C7DC0">
        <w:rPr>
          <w:rFonts w:ascii="Times New Roman" w:hAnsi="Times New Roman"/>
          <w:szCs w:val="18"/>
        </w:rPr>
        <w:t xml:space="preserve"> et al.</w:t>
      </w:r>
      <w:r w:rsidR="00A67835" w:rsidRPr="009F081D">
        <w:rPr>
          <w:rFonts w:ascii="Times New Roman" w:hAnsi="Times New Roman"/>
          <w:szCs w:val="18"/>
        </w:rPr>
        <w:t xml:space="preserve">, 2019; Bastos et al., 2020; Yang et al., 2019; </w:t>
      </w:r>
      <w:r w:rsidRPr="009F081D">
        <w:rPr>
          <w:rFonts w:ascii="Times New Roman" w:hAnsi="Times New Roman"/>
          <w:szCs w:val="18"/>
        </w:rPr>
        <w:t>Fidel</w:t>
      </w:r>
      <w:r w:rsidR="004808CE">
        <w:rPr>
          <w:rFonts w:ascii="Times New Roman" w:hAnsi="Times New Roman"/>
          <w:szCs w:val="18"/>
        </w:rPr>
        <w:t xml:space="preserve"> et al.,</w:t>
      </w:r>
      <w:r w:rsidRPr="009F081D">
        <w:rPr>
          <w:rFonts w:ascii="Times New Roman" w:hAnsi="Times New Roman"/>
          <w:szCs w:val="18"/>
        </w:rPr>
        <w:t>2019; Jiang</w:t>
      </w:r>
      <w:r w:rsidR="004808CE">
        <w:rPr>
          <w:rFonts w:ascii="Times New Roman" w:hAnsi="Times New Roman"/>
          <w:szCs w:val="18"/>
        </w:rPr>
        <w:t xml:space="preserve"> et al,.</w:t>
      </w:r>
      <w:r w:rsidRPr="009F081D">
        <w:rPr>
          <w:rFonts w:ascii="Times New Roman" w:hAnsi="Times New Roman"/>
          <w:szCs w:val="18"/>
        </w:rPr>
        <w:t xml:space="preserve"> 2020; Dejene </w:t>
      </w:r>
      <w:r w:rsidR="004808CE">
        <w:rPr>
          <w:rFonts w:ascii="Times New Roman" w:hAnsi="Times New Roman"/>
          <w:szCs w:val="18"/>
        </w:rPr>
        <w:t>and</w:t>
      </w:r>
      <w:r w:rsidRPr="009F081D">
        <w:rPr>
          <w:rFonts w:ascii="Times New Roman" w:hAnsi="Times New Roman"/>
          <w:szCs w:val="18"/>
        </w:rPr>
        <w:t xml:space="preserve"> Tilahun, 2020; Bi</w:t>
      </w:r>
      <w:r w:rsidR="001F35B3" w:rsidRPr="009F081D">
        <w:rPr>
          <w:rFonts w:ascii="Times New Roman" w:hAnsi="Times New Roman"/>
          <w:szCs w:val="18"/>
        </w:rPr>
        <w:t xml:space="preserve"> et al., </w:t>
      </w:r>
      <w:r w:rsidRPr="009F081D">
        <w:rPr>
          <w:rFonts w:ascii="Times New Roman" w:hAnsi="Times New Roman"/>
          <w:szCs w:val="18"/>
        </w:rPr>
        <w:t>2020). In addition to these applications, the production and use of biochar allows the recycling of organic wastes from agriculture</w:t>
      </w:r>
      <w:r w:rsidR="00470F7F" w:rsidRPr="009F081D">
        <w:rPr>
          <w:rFonts w:ascii="Times New Roman" w:hAnsi="Times New Roman"/>
          <w:szCs w:val="18"/>
        </w:rPr>
        <w:t xml:space="preserve"> such as sugar cane residues, corn straw or solid waste such as fruit husks and seeds, which are generally discarded and become a problem for the environment, threatening the quality of air, water and soil, </w:t>
      </w:r>
      <w:r w:rsidR="00E14C72" w:rsidRPr="009F081D">
        <w:rPr>
          <w:rFonts w:ascii="Times New Roman" w:hAnsi="Times New Roman"/>
          <w:szCs w:val="18"/>
        </w:rPr>
        <w:t>additionally</w:t>
      </w:r>
      <w:r w:rsidR="00470F7F" w:rsidRPr="009F081D">
        <w:rPr>
          <w:rFonts w:ascii="Times New Roman" w:hAnsi="Times New Roman"/>
          <w:szCs w:val="18"/>
        </w:rPr>
        <w:t>, the use of biochar allows solving problems related to</w:t>
      </w:r>
      <w:r w:rsidRPr="009F081D">
        <w:rPr>
          <w:rFonts w:ascii="Times New Roman" w:hAnsi="Times New Roman"/>
          <w:szCs w:val="18"/>
        </w:rPr>
        <w:t xml:space="preserve"> livestock and wastewater (</w:t>
      </w:r>
      <w:r w:rsidR="00A67835" w:rsidRPr="009F081D">
        <w:rPr>
          <w:rFonts w:ascii="Times New Roman" w:hAnsi="Times New Roman"/>
          <w:szCs w:val="18"/>
        </w:rPr>
        <w:t xml:space="preserve">Baninajarian </w:t>
      </w:r>
      <w:r w:rsidR="00B01A5F">
        <w:rPr>
          <w:rFonts w:ascii="Times New Roman" w:hAnsi="Times New Roman"/>
          <w:szCs w:val="18"/>
        </w:rPr>
        <w:t>and</w:t>
      </w:r>
      <w:r w:rsidR="00A67835" w:rsidRPr="009F081D">
        <w:rPr>
          <w:rFonts w:ascii="Times New Roman" w:hAnsi="Times New Roman"/>
          <w:szCs w:val="18"/>
        </w:rPr>
        <w:t xml:space="preserve"> Shirvani, 2020; </w:t>
      </w:r>
      <w:r w:rsidRPr="009F081D">
        <w:rPr>
          <w:rFonts w:ascii="Times New Roman" w:hAnsi="Times New Roman"/>
          <w:szCs w:val="18"/>
        </w:rPr>
        <w:t>Matheri</w:t>
      </w:r>
      <w:r w:rsidR="001F35B3" w:rsidRPr="009F081D">
        <w:rPr>
          <w:rFonts w:ascii="Times New Roman" w:hAnsi="Times New Roman"/>
          <w:szCs w:val="18"/>
        </w:rPr>
        <w:t xml:space="preserve"> et al., </w:t>
      </w:r>
      <w:r w:rsidRPr="009F081D">
        <w:rPr>
          <w:rFonts w:ascii="Times New Roman" w:hAnsi="Times New Roman"/>
          <w:szCs w:val="18"/>
        </w:rPr>
        <w:t>2020</w:t>
      </w:r>
      <w:r w:rsidR="007020A4" w:rsidRPr="009F081D">
        <w:rPr>
          <w:rFonts w:ascii="Times New Roman" w:hAnsi="Times New Roman"/>
          <w:szCs w:val="18"/>
        </w:rPr>
        <w:t xml:space="preserve">; </w:t>
      </w:r>
      <w:sdt>
        <w:sdtPr>
          <w:rPr>
            <w:rFonts w:ascii="Times New Roman" w:hAnsi="Times New Roman"/>
            <w:color w:val="000000"/>
            <w:szCs w:val="18"/>
          </w:rPr>
          <w:tag w:val="MENDELEY_CITATION_v3_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"/>
          <w:id w:val="355781145"/>
          <w:placeholder>
            <w:docPart w:val="DefaultPlaceholder_-1854013440"/>
          </w:placeholder>
        </w:sdtPr>
        <w:sdtEndPr/>
        <w:sdtContent>
          <w:r w:rsidR="00F92ACC" w:rsidRPr="00F92ACC">
            <w:rPr>
              <w:rFonts w:ascii="Times New Roman" w:hAnsi="Times New Roman"/>
              <w:color w:val="000000"/>
              <w:szCs w:val="18"/>
            </w:rPr>
            <w:t>Salazar-López et al., 2021)</w:t>
          </w:r>
        </w:sdtContent>
      </w:sdt>
      <w:r w:rsidRPr="009F081D">
        <w:rPr>
          <w:rFonts w:ascii="Times New Roman" w:hAnsi="Times New Roman"/>
          <w:szCs w:val="18"/>
        </w:rPr>
        <w:t>.</w:t>
      </w:r>
    </w:p>
    <w:p w14:paraId="6C94B5D0" w14:textId="693EB4B4" w:rsidR="00872242" w:rsidRPr="009F081D" w:rsidRDefault="00872242" w:rsidP="00635797">
      <w:pPr>
        <w:pStyle w:val="Textoindependiente"/>
        <w:spacing w:line="240" w:lineRule="auto"/>
        <w:rPr>
          <w:rFonts w:ascii="Times New Roman" w:hAnsi="Times New Roman"/>
          <w:szCs w:val="18"/>
        </w:rPr>
      </w:pPr>
      <w:r w:rsidRPr="009F081D">
        <w:rPr>
          <w:rFonts w:ascii="Times New Roman" w:hAnsi="Times New Roman"/>
          <w:szCs w:val="18"/>
        </w:rPr>
        <w:t>Considering the above, this review focuses on the different advances related to the decontamination of water and soil using adsorption as a removal method. Note that important factors influence the use of Biochar and its production, which will be discussed in this exhaustive research. Normally, pyrolysis is called this process, which will be described below.</w:t>
      </w:r>
    </w:p>
    <w:p w14:paraId="1C238229" w14:textId="3400E53D" w:rsidR="00872242" w:rsidRPr="009F081D" w:rsidRDefault="00872242" w:rsidP="00635797">
      <w:pPr>
        <w:pStyle w:val="CETHeading1"/>
        <w:rPr>
          <w:rFonts w:ascii="Times New Roman" w:hAnsi="Times New Roman"/>
          <w:sz w:val="18"/>
          <w:szCs w:val="18"/>
        </w:rPr>
      </w:pPr>
      <w:r w:rsidRPr="009F081D">
        <w:rPr>
          <w:rFonts w:ascii="Times New Roman" w:hAnsi="Times New Roman"/>
          <w:sz w:val="18"/>
          <w:szCs w:val="18"/>
        </w:rPr>
        <w:t>Pyrolysis process</w:t>
      </w:r>
    </w:p>
    <w:p w14:paraId="1450112C" w14:textId="76FF90BA" w:rsidR="00872242" w:rsidRPr="009F081D" w:rsidRDefault="00872242" w:rsidP="00635797">
      <w:pPr>
        <w:pStyle w:val="Textoindependiente"/>
        <w:spacing w:line="240" w:lineRule="auto"/>
        <w:rPr>
          <w:rFonts w:ascii="Times New Roman" w:hAnsi="Times New Roman"/>
          <w:szCs w:val="18"/>
        </w:rPr>
      </w:pPr>
      <w:r w:rsidRPr="009F081D">
        <w:rPr>
          <w:rFonts w:ascii="Times New Roman" w:hAnsi="Times New Roman"/>
          <w:szCs w:val="18"/>
        </w:rPr>
        <w:t>Pyrolysis is a thermal degradation process of biomass-derived feedstocks under oxygen-limited conditions (Hussain et al., 2017). The pyrolysis process generates three products: a liquid called bio-oil, syngas, and a solid or biochar (Lu et al., 2019;</w:t>
      </w:r>
      <w:r w:rsidR="00591741">
        <w:rPr>
          <w:rFonts w:ascii="Times New Roman" w:hAnsi="Times New Roman"/>
          <w:szCs w:val="18"/>
        </w:rPr>
        <w:t xml:space="preserve"> </w:t>
      </w:r>
      <w:r w:rsidRPr="009F081D">
        <w:rPr>
          <w:rFonts w:ascii="Times New Roman" w:hAnsi="Times New Roman"/>
          <w:szCs w:val="18"/>
        </w:rPr>
        <w:t>Zhou</w:t>
      </w:r>
      <w:r w:rsidR="006628E6" w:rsidRPr="009F081D">
        <w:rPr>
          <w:rFonts w:ascii="Times New Roman" w:hAnsi="Times New Roman"/>
          <w:szCs w:val="18"/>
        </w:rPr>
        <w:t xml:space="preserve"> et al., </w:t>
      </w:r>
      <w:r w:rsidRPr="009F081D">
        <w:rPr>
          <w:rFonts w:ascii="Times New Roman" w:hAnsi="Times New Roman"/>
          <w:szCs w:val="18"/>
        </w:rPr>
        <w:t>2020). Syngas and biofuel can be captured to generate valuable products instead of being emitted into the atmosphere, as a substitute for diesel after appropriate treatment</w:t>
      </w:r>
      <w:r w:rsidR="00591741">
        <w:rPr>
          <w:rFonts w:ascii="Times New Roman" w:hAnsi="Times New Roman"/>
          <w:szCs w:val="18"/>
        </w:rPr>
        <w:t xml:space="preserve">. </w:t>
      </w:r>
      <w:r w:rsidRPr="009F081D">
        <w:rPr>
          <w:rFonts w:ascii="Times New Roman" w:hAnsi="Times New Roman"/>
          <w:szCs w:val="18"/>
        </w:rPr>
        <w:t>Pyrolysis processes are classified into two main types, fast and slow, according to the rate at which the biomass is altered. Fast pyrolysis, with a biomass residence time of a few seconds, generates more bio-oil and less biochar than slow pyrolysis, for which biomass residence times can vary from hours to days (Woolf et al., 2016). Slow pyrolysis minimizes the risk of producing dioxins and polyaromatic hydrocarbons (Hansson et al., 2020).</w:t>
      </w:r>
    </w:p>
    <w:p w14:paraId="30E59A4A" w14:textId="77777777" w:rsidR="00445A4D" w:rsidRDefault="00872242" w:rsidP="00635797">
      <w:pPr>
        <w:pStyle w:val="Textoindependiente"/>
        <w:spacing w:line="240" w:lineRule="auto"/>
        <w:rPr>
          <w:rFonts w:ascii="Times New Roman" w:hAnsi="Times New Roman"/>
          <w:szCs w:val="18"/>
        </w:rPr>
      </w:pPr>
      <w:r w:rsidRPr="009F081D">
        <w:rPr>
          <w:rFonts w:ascii="Times New Roman" w:hAnsi="Times New Roman"/>
          <w:szCs w:val="18"/>
        </w:rPr>
        <w:t xml:space="preserve">The process conditions to obtain biochar influence its characteristics: the properties of slow pyrolysis biochar tend to be similar, while fast pyrolysis biochar is more heterogeneous (Pokharel </w:t>
      </w:r>
      <w:r w:rsidR="00591741">
        <w:rPr>
          <w:rFonts w:ascii="Times New Roman" w:hAnsi="Times New Roman"/>
          <w:szCs w:val="18"/>
        </w:rPr>
        <w:t>and</w:t>
      </w:r>
      <w:r w:rsidRPr="009F081D">
        <w:rPr>
          <w:rFonts w:ascii="Times New Roman" w:hAnsi="Times New Roman"/>
          <w:szCs w:val="18"/>
        </w:rPr>
        <w:t xml:space="preserve"> Chang, 2019). Depending on the type of pyrolysis and the conditions under which it is conducted, such as low or high temperature, low or high pressure, fast or slow speed, heating rate, particle size and biomass material, the yields of each phase change markedly (Lu</w:t>
      </w:r>
      <w:r w:rsidRPr="009F081D">
        <w:rPr>
          <w:rFonts w:ascii="Times New Roman" w:hAnsi="Times New Roman"/>
          <w:spacing w:val="-2"/>
          <w:szCs w:val="18"/>
        </w:rPr>
        <w:t xml:space="preserve"> </w:t>
      </w:r>
      <w:r w:rsidRPr="009F081D">
        <w:rPr>
          <w:rFonts w:ascii="Times New Roman" w:hAnsi="Times New Roman"/>
          <w:szCs w:val="18"/>
        </w:rPr>
        <w:t>et</w:t>
      </w:r>
      <w:r w:rsidRPr="009F081D">
        <w:rPr>
          <w:rFonts w:ascii="Times New Roman" w:hAnsi="Times New Roman"/>
          <w:spacing w:val="-1"/>
          <w:szCs w:val="18"/>
        </w:rPr>
        <w:t xml:space="preserve"> </w:t>
      </w:r>
      <w:r w:rsidRPr="009F081D">
        <w:rPr>
          <w:rFonts w:ascii="Times New Roman" w:hAnsi="Times New Roman"/>
          <w:szCs w:val="18"/>
        </w:rPr>
        <w:t>al.,</w:t>
      </w:r>
      <w:r w:rsidRPr="009F081D">
        <w:rPr>
          <w:rFonts w:ascii="Times New Roman" w:hAnsi="Times New Roman"/>
          <w:spacing w:val="-1"/>
          <w:szCs w:val="18"/>
        </w:rPr>
        <w:t xml:space="preserve"> </w:t>
      </w:r>
      <w:r w:rsidRPr="009F081D">
        <w:rPr>
          <w:rFonts w:ascii="Times New Roman" w:hAnsi="Times New Roman"/>
          <w:szCs w:val="18"/>
        </w:rPr>
        <w:t>2019).</w:t>
      </w:r>
    </w:p>
    <w:p w14:paraId="438481C5" w14:textId="3ACE7281" w:rsidR="00872242" w:rsidRPr="009F081D" w:rsidRDefault="00872242" w:rsidP="00635797">
      <w:pPr>
        <w:pStyle w:val="Textoindependiente"/>
        <w:spacing w:line="240" w:lineRule="auto"/>
        <w:rPr>
          <w:rFonts w:ascii="Times New Roman" w:hAnsi="Times New Roman"/>
          <w:szCs w:val="18"/>
        </w:rPr>
      </w:pPr>
      <w:r w:rsidRPr="009F081D">
        <w:rPr>
          <w:rFonts w:ascii="Times New Roman" w:hAnsi="Times New Roman"/>
          <w:szCs w:val="18"/>
        </w:rPr>
        <w:lastRenderedPageBreak/>
        <w:t>Matamba et al. (2020) examined the influence of pressure on palm kernel hull pyrolysis. The experiments were conducted between 0.1 - 4.0 Mpa. The reactor pressure had a considerable influence on the pyrolysis yield. For palm kernel hull pyrolysis in a tubular reactor, 2 Mpa was the optimum pressure with respect to yield. Low temperature pyrolysis provides a material with more desirable soil improvement properties than charcoal or ash (Hansson et al., 2020; Fidel</w:t>
      </w:r>
      <w:r w:rsidR="006628E6" w:rsidRPr="009F081D">
        <w:rPr>
          <w:rFonts w:ascii="Times New Roman" w:hAnsi="Times New Roman"/>
          <w:szCs w:val="18"/>
        </w:rPr>
        <w:t xml:space="preserve"> et al., </w:t>
      </w:r>
      <w:r w:rsidRPr="009F081D">
        <w:rPr>
          <w:rFonts w:ascii="Times New Roman" w:hAnsi="Times New Roman"/>
          <w:szCs w:val="18"/>
        </w:rPr>
        <w:t>201</w:t>
      </w:r>
      <w:r w:rsidR="00445A4D">
        <w:rPr>
          <w:rFonts w:ascii="Times New Roman" w:hAnsi="Times New Roman"/>
          <w:szCs w:val="18"/>
        </w:rPr>
        <w:t>9</w:t>
      </w:r>
      <w:r w:rsidRPr="009F081D">
        <w:rPr>
          <w:rFonts w:ascii="Times New Roman" w:hAnsi="Times New Roman"/>
          <w:szCs w:val="18"/>
        </w:rPr>
        <w:t>). In a conventional pyrolysis system, large particles are difficult to remove and process in the fluidized bed, as they tend to settle to the bottom of the bed where heat transfer and thermal processing rate is reduced (Wu</w:t>
      </w:r>
      <w:r w:rsidR="006628E6" w:rsidRPr="009F081D">
        <w:rPr>
          <w:rFonts w:ascii="Times New Roman" w:hAnsi="Times New Roman"/>
          <w:szCs w:val="18"/>
        </w:rPr>
        <w:t xml:space="preserve"> et al., </w:t>
      </w:r>
      <w:r w:rsidRPr="009F081D">
        <w:rPr>
          <w:rFonts w:ascii="Times New Roman" w:hAnsi="Times New Roman"/>
          <w:szCs w:val="18"/>
        </w:rPr>
        <w:t>2020). Generally, biochar is not a fully carbonized product because its production by pyrolysis is operated at low temperatures. Another characteristic that influences the yield of biochar is the inert and lignin content (Tomczyk et al., 2020).</w:t>
      </w:r>
    </w:p>
    <w:p w14:paraId="4D733835" w14:textId="1D0B8CDE" w:rsidR="00872242" w:rsidRPr="009F081D" w:rsidRDefault="00872242" w:rsidP="00635797">
      <w:pPr>
        <w:pStyle w:val="Textoindependiente"/>
        <w:spacing w:line="240" w:lineRule="auto"/>
        <w:rPr>
          <w:rFonts w:ascii="Times New Roman" w:hAnsi="Times New Roman"/>
          <w:szCs w:val="18"/>
          <w:lang w:val="es-CO"/>
        </w:rPr>
      </w:pPr>
      <w:r w:rsidRPr="009F081D">
        <w:rPr>
          <w:rFonts w:ascii="Times New Roman" w:hAnsi="Times New Roman"/>
          <w:szCs w:val="18"/>
        </w:rPr>
        <w:t>Residence times in pyrolysis is a relevant factor when obtaining biochar or organic carbon, therefore, considering the above information, fast pyrolysis is not recommended in the case of increasing the production of biochar, since it is impossible to obtain biochar,</w:t>
      </w:r>
      <w:r w:rsidRPr="009F081D">
        <w:rPr>
          <w:rFonts w:ascii="Times New Roman" w:hAnsi="Times New Roman"/>
          <w:szCs w:val="18"/>
          <w:lang w:val="es-CO"/>
        </w:rPr>
        <w:t xml:space="preserve"> b</w:t>
      </w:r>
      <w:r w:rsidRPr="009F081D">
        <w:rPr>
          <w:rFonts w:ascii="Times New Roman" w:hAnsi="Times New Roman"/>
          <w:szCs w:val="18"/>
        </w:rPr>
        <w:t>y performing the process in a few seconds does not guarantee the formation of carbon and the total disappearance of other compounds present in the raw material to be transformed. However, uncontrolled accumulation of agricultural and agro-industrial wastes has led to evaluate the possible use and application of these wastes to produce biochar to contribute to decontamination and give added value by creating waste by</w:t>
      </w:r>
      <w:r w:rsidR="00445A4D">
        <w:rPr>
          <w:rFonts w:ascii="Times New Roman" w:hAnsi="Times New Roman"/>
          <w:szCs w:val="18"/>
        </w:rPr>
        <w:t xml:space="preserve"> </w:t>
      </w:r>
      <w:r w:rsidRPr="009F081D">
        <w:rPr>
          <w:rFonts w:ascii="Times New Roman" w:hAnsi="Times New Roman"/>
          <w:szCs w:val="18"/>
        </w:rPr>
        <w:t>products such as biochar.</w:t>
      </w:r>
    </w:p>
    <w:p w14:paraId="331898A7" w14:textId="508CC73F" w:rsidR="00872242" w:rsidRPr="009F081D" w:rsidRDefault="00872242" w:rsidP="00635797">
      <w:pPr>
        <w:pStyle w:val="CETHeading1"/>
        <w:rPr>
          <w:rFonts w:ascii="Times New Roman" w:hAnsi="Times New Roman"/>
          <w:sz w:val="18"/>
          <w:szCs w:val="18"/>
        </w:rPr>
      </w:pPr>
      <w:r w:rsidRPr="009F081D">
        <w:rPr>
          <w:rFonts w:ascii="Times New Roman" w:hAnsi="Times New Roman"/>
          <w:sz w:val="18"/>
          <w:szCs w:val="18"/>
        </w:rPr>
        <w:t>Agricultural</w:t>
      </w:r>
      <w:r w:rsidRPr="009F081D">
        <w:rPr>
          <w:rFonts w:ascii="Times New Roman" w:hAnsi="Times New Roman"/>
          <w:spacing w:val="-1"/>
          <w:sz w:val="18"/>
          <w:szCs w:val="18"/>
        </w:rPr>
        <w:t xml:space="preserve"> </w:t>
      </w:r>
      <w:r w:rsidRPr="009F081D">
        <w:rPr>
          <w:rFonts w:ascii="Times New Roman" w:hAnsi="Times New Roman"/>
          <w:sz w:val="18"/>
          <w:szCs w:val="18"/>
        </w:rPr>
        <w:t>and</w:t>
      </w:r>
      <w:r w:rsidRPr="009F081D">
        <w:rPr>
          <w:rFonts w:ascii="Times New Roman" w:hAnsi="Times New Roman"/>
          <w:spacing w:val="-3"/>
          <w:sz w:val="18"/>
          <w:szCs w:val="18"/>
        </w:rPr>
        <w:t xml:space="preserve"> </w:t>
      </w:r>
      <w:r w:rsidRPr="009F081D">
        <w:rPr>
          <w:rFonts w:ascii="Times New Roman" w:hAnsi="Times New Roman"/>
          <w:sz w:val="18"/>
          <w:szCs w:val="18"/>
        </w:rPr>
        <w:t>agroindustrial</w:t>
      </w:r>
      <w:r w:rsidRPr="009F081D">
        <w:rPr>
          <w:rFonts w:ascii="Times New Roman" w:hAnsi="Times New Roman"/>
          <w:spacing w:val="-1"/>
          <w:sz w:val="18"/>
          <w:szCs w:val="18"/>
        </w:rPr>
        <w:t xml:space="preserve"> </w:t>
      </w:r>
      <w:r w:rsidRPr="009F081D">
        <w:rPr>
          <w:rFonts w:ascii="Times New Roman" w:hAnsi="Times New Roman"/>
          <w:sz w:val="18"/>
          <w:szCs w:val="18"/>
        </w:rPr>
        <w:t>wastes to</w:t>
      </w:r>
      <w:r w:rsidRPr="009F081D">
        <w:rPr>
          <w:rFonts w:ascii="Times New Roman" w:hAnsi="Times New Roman"/>
          <w:spacing w:val="-4"/>
          <w:sz w:val="18"/>
          <w:szCs w:val="18"/>
        </w:rPr>
        <w:t xml:space="preserve"> </w:t>
      </w:r>
      <w:r w:rsidRPr="009F081D">
        <w:rPr>
          <w:rFonts w:ascii="Times New Roman" w:hAnsi="Times New Roman"/>
          <w:sz w:val="18"/>
          <w:szCs w:val="18"/>
        </w:rPr>
        <w:t>produce</w:t>
      </w:r>
      <w:r w:rsidRPr="009F081D">
        <w:rPr>
          <w:rFonts w:ascii="Times New Roman" w:hAnsi="Times New Roman"/>
          <w:spacing w:val="-1"/>
          <w:sz w:val="18"/>
          <w:szCs w:val="18"/>
        </w:rPr>
        <w:t xml:space="preserve"> </w:t>
      </w:r>
      <w:r w:rsidRPr="009F081D">
        <w:rPr>
          <w:rFonts w:ascii="Times New Roman" w:hAnsi="Times New Roman"/>
          <w:sz w:val="18"/>
          <w:szCs w:val="18"/>
        </w:rPr>
        <w:t>biochar.</w:t>
      </w:r>
    </w:p>
    <w:p w14:paraId="32A665C1" w14:textId="1AA7CB8B" w:rsidR="00872242" w:rsidRPr="009F081D" w:rsidRDefault="00872242" w:rsidP="00635797">
      <w:pPr>
        <w:spacing w:line="240" w:lineRule="auto"/>
        <w:rPr>
          <w:rFonts w:ascii="Times New Roman" w:hAnsi="Times New Roman"/>
          <w:szCs w:val="18"/>
        </w:rPr>
      </w:pPr>
      <w:r w:rsidRPr="009F081D">
        <w:rPr>
          <w:rFonts w:ascii="Times New Roman" w:hAnsi="Times New Roman"/>
          <w:szCs w:val="18"/>
        </w:rPr>
        <w:t>There are many biomasses serve as feedstock to produce biochar, such as crop residues, wood biomass, animal litter, and solid waste. These residues have great potential to remove environmental pollutants due to its wide feedstock availability, low cost, and favorable physical/chemical surface characteristics, such as large specific surface area, microporous structure, active functional groups, and high pH (Huang</w:t>
      </w:r>
      <w:r w:rsidR="006628E6" w:rsidRPr="009F081D">
        <w:rPr>
          <w:rFonts w:ascii="Times New Roman" w:hAnsi="Times New Roman"/>
          <w:szCs w:val="18"/>
        </w:rPr>
        <w:t xml:space="preserve"> et al., </w:t>
      </w:r>
      <w:r w:rsidRPr="009F081D">
        <w:rPr>
          <w:rFonts w:ascii="Times New Roman" w:hAnsi="Times New Roman"/>
          <w:szCs w:val="18"/>
        </w:rPr>
        <w:t xml:space="preserve">2017). </w:t>
      </w:r>
      <w:r w:rsidR="006B68B4">
        <w:rPr>
          <w:rFonts w:ascii="Times New Roman" w:hAnsi="Times New Roman"/>
          <w:szCs w:val="18"/>
        </w:rPr>
        <w:t>R</w:t>
      </w:r>
      <w:r w:rsidRPr="009F081D">
        <w:rPr>
          <w:rFonts w:ascii="Times New Roman" w:hAnsi="Times New Roman"/>
          <w:szCs w:val="18"/>
        </w:rPr>
        <w:t>esidues such as sugarcane bagasse, corn, rice straw and stalks of different trees have been used to produce biochar. Sugarcane bagasse is the residue of sugarcane after juice extraction. Like most agricultural residues, bagasse is carbon-rich, abundant, and a suitable biomass to produce biofuels or biochar. Biochar is produced from anaerobically digested sugarcane bagasse with the advantage of producing methane in the process; Additionally, biochar is produced from undigested sugarcane bagasse (Yang, 2016). The biochar produced from digested waste had more negative pH, surface area, cation exchange capacity, anion exchange capacity, hydrophobicity, and surface charge compared to biochar from undigested sugarcane bagasse. These characteristics of the biochar produced from anaerobically digested sugarcane bagasse can be efficiently used to improve soil quality, sequester carbon, or as a low-cost adsorbent to remove pollutants from wastewater (Saleh et al., 2020)</w:t>
      </w:r>
    </w:p>
    <w:p w14:paraId="704839C0" w14:textId="77777777" w:rsidR="00FD5973" w:rsidRPr="009F081D" w:rsidRDefault="00FD5973" w:rsidP="00635797">
      <w:pPr>
        <w:spacing w:line="240" w:lineRule="auto"/>
        <w:rPr>
          <w:rFonts w:ascii="Times New Roman" w:hAnsi="Times New Roman"/>
          <w:szCs w:val="18"/>
          <w:lang w:val="es-CO"/>
        </w:rPr>
      </w:pPr>
    </w:p>
    <w:p w14:paraId="349A663F" w14:textId="77777777" w:rsidR="00872242" w:rsidRPr="009F081D" w:rsidRDefault="00872242" w:rsidP="00635797">
      <w:pPr>
        <w:spacing w:line="240" w:lineRule="auto"/>
        <w:rPr>
          <w:rFonts w:ascii="Times New Roman" w:hAnsi="Times New Roman"/>
          <w:szCs w:val="18"/>
        </w:rPr>
      </w:pPr>
      <w:r w:rsidRPr="009F081D">
        <w:rPr>
          <w:rFonts w:ascii="Times New Roman" w:hAnsi="Times New Roman"/>
          <w:szCs w:val="18"/>
        </w:rPr>
        <w:t>The biochar produced from corn plants prepared at low carbonization temperatures (200-500 °C) by rapid pyrolysis and gasification. The results showed that biochar prepared in the temperature range of 200-500 ° C had a faster sorption rate and shorter sorption equilibrium time methods to produce biochar with desirable properties in relation to soil amendment compared to biochar produced at higher temperatures for fast pyrolysis. This indicates that it is important to monitor pyrolysis conditions and selection of appropriate and carbon sequestration (Zhang et al., 2019). Additionally, Zhao et al. (2020) investigated the ability of biochar produced from hardwood at 450 °C and corn straw at 600 °C to adsorb Cu (II) and Zn (II) in aqueous solutions.</w:t>
      </w:r>
    </w:p>
    <w:p w14:paraId="22513D27" w14:textId="77777777" w:rsidR="00872242" w:rsidRPr="009F081D" w:rsidRDefault="00872242" w:rsidP="00635797">
      <w:pPr>
        <w:spacing w:line="240" w:lineRule="auto"/>
        <w:rPr>
          <w:rFonts w:ascii="Times New Roman" w:hAnsi="Times New Roman"/>
          <w:szCs w:val="18"/>
        </w:rPr>
      </w:pPr>
    </w:p>
    <w:p w14:paraId="21A3D8D6" w14:textId="77777777" w:rsidR="00872242" w:rsidRPr="009F081D" w:rsidRDefault="00872242" w:rsidP="00635797">
      <w:pPr>
        <w:spacing w:line="240" w:lineRule="auto"/>
        <w:rPr>
          <w:rFonts w:ascii="Times New Roman" w:hAnsi="Times New Roman"/>
          <w:szCs w:val="18"/>
        </w:rPr>
      </w:pPr>
      <w:r w:rsidRPr="009F081D">
        <w:rPr>
          <w:rFonts w:ascii="Times New Roman" w:hAnsi="Times New Roman"/>
          <w:szCs w:val="18"/>
        </w:rPr>
        <w:t>However, at low metal concentrations there is low competition, with increasing concentrations of Cu(II) and Zn(II) the adsorption capacity of Zn(II) by the biochar decreased by approximately 75-85% in the presence of Cu(II) at concentrations above 1 mM. The results indicate that the biochar produced from agricultural wastes can act as an effective adsorbent surface, but caution should be exercised when using these adsorbents for treating mixed waste streams (Zhao et al., 2020).</w:t>
      </w:r>
    </w:p>
    <w:p w14:paraId="2AAFFC9E" w14:textId="77777777" w:rsidR="00872242" w:rsidRPr="009F081D" w:rsidRDefault="00872242" w:rsidP="00635797">
      <w:pPr>
        <w:spacing w:line="240" w:lineRule="auto"/>
        <w:rPr>
          <w:rFonts w:ascii="Times New Roman" w:hAnsi="Times New Roman"/>
          <w:szCs w:val="18"/>
        </w:rPr>
      </w:pPr>
      <w:r w:rsidRPr="009F081D">
        <w:rPr>
          <w:rFonts w:ascii="Times New Roman" w:hAnsi="Times New Roman"/>
          <w:szCs w:val="18"/>
        </w:rPr>
        <w:t>Ghorbani et al. (2019) produced biochar from rice straw at a pyrolysis temperature of 500°C by varying soil physicochemical properties and nitrate leaching in two types of soil (sandy and clayey clay) under greenhouse and wet conditions. The benefits of biochar in the clay soil were greater than in the sandy clay soil, with improved soil aggregate stability and nitrate retention.</w:t>
      </w:r>
    </w:p>
    <w:p w14:paraId="3C7AFCC2" w14:textId="77777777" w:rsidR="00872242" w:rsidRPr="009F081D" w:rsidRDefault="00872242" w:rsidP="00635797">
      <w:pPr>
        <w:spacing w:line="240" w:lineRule="auto"/>
        <w:rPr>
          <w:rFonts w:ascii="Times New Roman" w:hAnsi="Times New Roman"/>
          <w:szCs w:val="18"/>
        </w:rPr>
      </w:pPr>
    </w:p>
    <w:p w14:paraId="553F83A1" w14:textId="23F40ABD" w:rsidR="00872242" w:rsidRPr="009F081D" w:rsidRDefault="00872242" w:rsidP="00635797">
      <w:pPr>
        <w:spacing w:line="240" w:lineRule="auto"/>
        <w:rPr>
          <w:rFonts w:ascii="Times New Roman" w:hAnsi="Times New Roman"/>
          <w:szCs w:val="18"/>
        </w:rPr>
      </w:pPr>
      <w:r w:rsidRPr="009F081D">
        <w:rPr>
          <w:rFonts w:ascii="Times New Roman" w:hAnsi="Times New Roman"/>
          <w:szCs w:val="18"/>
        </w:rPr>
        <w:t>The effectiveness of biochars produced from Eucalyptus spp. at 450 and 850 °C in reducing the bioavailability of chlorantraniliprole was investigated. This study showed that the addition of biochar in soil significantly (85%) reduced the Phyto-availability of pesticides, which can be exploited to reduce pesticide uptake by plants from contaminated soils (Wang</w:t>
      </w:r>
      <w:r w:rsidR="006628E6" w:rsidRPr="009F081D">
        <w:rPr>
          <w:rFonts w:ascii="Times New Roman" w:hAnsi="Times New Roman"/>
          <w:szCs w:val="18"/>
        </w:rPr>
        <w:t xml:space="preserve"> et al., </w:t>
      </w:r>
      <w:r w:rsidRPr="009F081D">
        <w:rPr>
          <w:rFonts w:ascii="Times New Roman" w:hAnsi="Times New Roman"/>
          <w:szCs w:val="18"/>
        </w:rPr>
        <w:t>2015). OK et al. (2018) studied the biochar produced from the pyrolysis of willow, pine and miscanthus biomass in their book and found that biochar amendments significantly influenced seed germination and plant growth. Recently, biochar was obtained from the slow pyrolysis of elephant grass as a feedstock in the gasification process using a mixture of steam and air in a cyclone furnace to produce a tar-free liquid fuel by evaluating the effects of surface area and inherent alkali and alkaline earth metal species on biochar reactivity (Ferreira et al., 2019).</w:t>
      </w:r>
    </w:p>
    <w:p w14:paraId="00A99993" w14:textId="77777777" w:rsidR="00872242" w:rsidRPr="009F081D" w:rsidRDefault="00872242" w:rsidP="00635797">
      <w:pPr>
        <w:spacing w:line="240" w:lineRule="auto"/>
        <w:rPr>
          <w:rFonts w:ascii="Times New Roman" w:hAnsi="Times New Roman"/>
          <w:szCs w:val="18"/>
        </w:rPr>
      </w:pPr>
    </w:p>
    <w:p w14:paraId="057546F7" w14:textId="77777777" w:rsidR="00872242" w:rsidRPr="009F081D" w:rsidRDefault="00872242" w:rsidP="00635797">
      <w:pPr>
        <w:spacing w:line="240" w:lineRule="auto"/>
        <w:rPr>
          <w:rFonts w:ascii="Times New Roman" w:hAnsi="Times New Roman"/>
          <w:szCs w:val="18"/>
        </w:rPr>
      </w:pPr>
      <w:r w:rsidRPr="009F081D">
        <w:rPr>
          <w:rFonts w:ascii="Times New Roman" w:hAnsi="Times New Roman"/>
          <w:szCs w:val="18"/>
        </w:rPr>
        <w:t>In another study, Bernardo et al. (2012) developed co-pyrolysis of polyethylene, polypropylene and polystyrene wastes with pine biomass and used tires. They analyzed the physicochemical properties of the obtained chars and reported that the upgrading treatment allowed quality carbonaceous materials to be obtained and reused as adsorbents or as activated carbon precursors. Tomczyk et al. (2020) compared the characteristics of biochar produced by slow pyrolysis at 600°C for agricultural residues: sunflower leaves, a mixture of sunflower leaves and rapeseed pomace, and wood waste. In this study, the biochar from the mixture of sunflower leaves and rapeseed pomace showed the highest specific surface area, surface charge value and functional group content of the three biochar. The carbon content of the biochar ranged from 84 wt% to 89 wt%.</w:t>
      </w:r>
    </w:p>
    <w:p w14:paraId="7F302BCC" w14:textId="0A21D454" w:rsidR="00872242" w:rsidRPr="009F081D" w:rsidRDefault="00FD5973" w:rsidP="00635797">
      <w:pPr>
        <w:pStyle w:val="CETBodytext"/>
        <w:spacing w:line="240" w:lineRule="auto"/>
        <w:rPr>
          <w:rFonts w:ascii="Times New Roman" w:hAnsi="Times New Roman"/>
          <w:b/>
          <w:bCs/>
          <w:szCs w:val="18"/>
        </w:rPr>
      </w:pPr>
      <w:r w:rsidRPr="009F081D">
        <w:rPr>
          <w:rFonts w:ascii="Times New Roman" w:hAnsi="Times New Roman"/>
          <w:b/>
          <w:bCs/>
          <w:szCs w:val="18"/>
        </w:rPr>
        <w:lastRenderedPageBreak/>
        <w:t xml:space="preserve">3.1. </w:t>
      </w:r>
      <w:r w:rsidR="00872242" w:rsidRPr="009F081D">
        <w:rPr>
          <w:rFonts w:ascii="Times New Roman" w:hAnsi="Times New Roman"/>
          <w:b/>
          <w:bCs/>
          <w:szCs w:val="18"/>
        </w:rPr>
        <w:t>Use</w:t>
      </w:r>
      <w:r w:rsidR="00872242" w:rsidRPr="009F081D">
        <w:rPr>
          <w:rFonts w:ascii="Times New Roman" w:hAnsi="Times New Roman"/>
          <w:b/>
          <w:bCs/>
          <w:spacing w:val="-2"/>
          <w:szCs w:val="18"/>
        </w:rPr>
        <w:t xml:space="preserve"> </w:t>
      </w:r>
      <w:r w:rsidR="00872242" w:rsidRPr="009F081D">
        <w:rPr>
          <w:rFonts w:ascii="Times New Roman" w:hAnsi="Times New Roman"/>
          <w:b/>
          <w:bCs/>
          <w:szCs w:val="18"/>
        </w:rPr>
        <w:t>of</w:t>
      </w:r>
      <w:r w:rsidR="00872242" w:rsidRPr="009F081D">
        <w:rPr>
          <w:rFonts w:ascii="Times New Roman" w:hAnsi="Times New Roman"/>
          <w:b/>
          <w:bCs/>
          <w:spacing w:val="-2"/>
          <w:szCs w:val="18"/>
        </w:rPr>
        <w:t xml:space="preserve"> </w:t>
      </w:r>
      <w:r w:rsidR="00872242" w:rsidRPr="009F081D">
        <w:rPr>
          <w:rFonts w:ascii="Times New Roman" w:hAnsi="Times New Roman"/>
          <w:b/>
          <w:bCs/>
          <w:szCs w:val="18"/>
        </w:rPr>
        <w:t>biochar</w:t>
      </w:r>
      <w:r w:rsidR="00872242" w:rsidRPr="009F081D">
        <w:rPr>
          <w:rFonts w:ascii="Times New Roman" w:hAnsi="Times New Roman"/>
          <w:b/>
          <w:bCs/>
          <w:spacing w:val="-1"/>
          <w:szCs w:val="18"/>
        </w:rPr>
        <w:t xml:space="preserve"> </w:t>
      </w:r>
      <w:r w:rsidR="00872242" w:rsidRPr="009F081D">
        <w:rPr>
          <w:rFonts w:ascii="Times New Roman" w:hAnsi="Times New Roman"/>
          <w:b/>
          <w:bCs/>
          <w:szCs w:val="18"/>
        </w:rPr>
        <w:t>for</w:t>
      </w:r>
      <w:r w:rsidR="00872242" w:rsidRPr="009F081D">
        <w:rPr>
          <w:rFonts w:ascii="Times New Roman" w:hAnsi="Times New Roman"/>
          <w:b/>
          <w:bCs/>
          <w:spacing w:val="-2"/>
          <w:szCs w:val="18"/>
        </w:rPr>
        <w:t xml:space="preserve"> </w:t>
      </w:r>
      <w:r w:rsidR="00872242" w:rsidRPr="009F081D">
        <w:rPr>
          <w:rFonts w:ascii="Times New Roman" w:hAnsi="Times New Roman"/>
          <w:b/>
          <w:bCs/>
          <w:szCs w:val="18"/>
        </w:rPr>
        <w:t>heavy</w:t>
      </w:r>
      <w:r w:rsidR="00872242" w:rsidRPr="009F081D">
        <w:rPr>
          <w:rFonts w:ascii="Times New Roman" w:hAnsi="Times New Roman"/>
          <w:b/>
          <w:bCs/>
          <w:spacing w:val="-1"/>
          <w:szCs w:val="18"/>
        </w:rPr>
        <w:t xml:space="preserve"> </w:t>
      </w:r>
      <w:r w:rsidR="00872242" w:rsidRPr="009F081D">
        <w:rPr>
          <w:rFonts w:ascii="Times New Roman" w:hAnsi="Times New Roman"/>
          <w:b/>
          <w:bCs/>
          <w:szCs w:val="18"/>
        </w:rPr>
        <w:t>metal</w:t>
      </w:r>
      <w:r w:rsidR="00872242" w:rsidRPr="009F081D">
        <w:rPr>
          <w:rFonts w:ascii="Times New Roman" w:hAnsi="Times New Roman"/>
          <w:b/>
          <w:bCs/>
          <w:spacing w:val="-2"/>
          <w:szCs w:val="18"/>
        </w:rPr>
        <w:t xml:space="preserve"> </w:t>
      </w:r>
      <w:r w:rsidR="00872242" w:rsidRPr="009F081D">
        <w:rPr>
          <w:rFonts w:ascii="Times New Roman" w:hAnsi="Times New Roman"/>
          <w:b/>
          <w:bCs/>
          <w:szCs w:val="18"/>
        </w:rPr>
        <w:t>adsorption</w:t>
      </w:r>
    </w:p>
    <w:p w14:paraId="338E84B0" w14:textId="3504D0C2" w:rsidR="00D17421" w:rsidRPr="009F081D" w:rsidRDefault="00872242" w:rsidP="00635797">
      <w:pPr>
        <w:spacing w:line="240" w:lineRule="auto"/>
        <w:rPr>
          <w:rFonts w:ascii="Times New Roman" w:hAnsi="Times New Roman"/>
          <w:szCs w:val="18"/>
        </w:rPr>
      </w:pPr>
      <w:r w:rsidRPr="009F081D">
        <w:rPr>
          <w:rFonts w:ascii="Times New Roman" w:hAnsi="Times New Roman"/>
          <w:szCs w:val="18"/>
        </w:rPr>
        <w:t xml:space="preserve">Biochar has excellent adsorption capacity due to its large surface area, which is suitable for use as a low-cost chemical adsorbent (Alam et al., 2020), including some of the most common environmental pollutants such as heavy metals. Figure 1 shows the surface area of biochar produced from Miscanthus (Ok et al., 2018), rice straw, broiler litter (Song </w:t>
      </w:r>
      <w:r w:rsidR="00C41E59">
        <w:rPr>
          <w:rFonts w:ascii="Times New Roman" w:hAnsi="Times New Roman"/>
          <w:szCs w:val="18"/>
        </w:rPr>
        <w:t>and</w:t>
      </w:r>
      <w:r w:rsidRPr="009F081D">
        <w:rPr>
          <w:rFonts w:ascii="Times New Roman" w:hAnsi="Times New Roman"/>
          <w:szCs w:val="18"/>
        </w:rPr>
        <w:t xml:space="preserve"> Guo, 2012), corn and Zacate stubble (Jaganathan </w:t>
      </w:r>
      <w:r w:rsidR="00C41E59">
        <w:rPr>
          <w:rFonts w:ascii="Times New Roman" w:hAnsi="Times New Roman"/>
          <w:szCs w:val="18"/>
        </w:rPr>
        <w:t>and</w:t>
      </w:r>
      <w:r w:rsidRPr="009F081D">
        <w:rPr>
          <w:rFonts w:ascii="Times New Roman" w:hAnsi="Times New Roman"/>
          <w:szCs w:val="18"/>
        </w:rPr>
        <w:t xml:space="preserve"> Varunkumar, 2020), pine leaf wood chips (Choudhary et al., 2020), poultry litter (Pariyar</w:t>
      </w:r>
      <w:r w:rsidR="00D17421" w:rsidRPr="009F081D">
        <w:rPr>
          <w:rFonts w:ascii="Times New Roman" w:hAnsi="Times New Roman"/>
          <w:szCs w:val="18"/>
        </w:rPr>
        <w:t xml:space="preserve"> et al., </w:t>
      </w:r>
      <w:r w:rsidRPr="009F081D">
        <w:rPr>
          <w:rFonts w:ascii="Times New Roman" w:hAnsi="Times New Roman"/>
          <w:szCs w:val="18"/>
        </w:rPr>
        <w:t xml:space="preserve">2020), </w:t>
      </w:r>
      <w:r w:rsidRPr="009F081D">
        <w:rPr>
          <w:rFonts w:ascii="Times New Roman" w:hAnsi="Times New Roman"/>
          <w:i/>
          <w:iCs/>
          <w:szCs w:val="18"/>
        </w:rPr>
        <w:t xml:space="preserve">Lemna minor </w:t>
      </w:r>
      <w:r w:rsidRPr="009F081D">
        <w:rPr>
          <w:rFonts w:ascii="Times New Roman" w:hAnsi="Times New Roman"/>
          <w:szCs w:val="18"/>
        </w:rPr>
        <w:t>(Reyes-Ledezma</w:t>
      </w:r>
      <w:r w:rsidR="00D17421" w:rsidRPr="009F081D">
        <w:rPr>
          <w:rFonts w:ascii="Times New Roman" w:hAnsi="Times New Roman"/>
          <w:szCs w:val="18"/>
        </w:rPr>
        <w:t xml:space="preserve"> et al., </w:t>
      </w:r>
      <w:r w:rsidRPr="009F081D">
        <w:rPr>
          <w:rFonts w:ascii="Times New Roman" w:hAnsi="Times New Roman"/>
          <w:szCs w:val="18"/>
        </w:rPr>
        <w:t>2020), safflower seeds (Zhou et al., 2020), swine manure (Meng et al., 2018), hemp (Wallace et al., 2019), walnut wood, bagasse and bamboo (Sun et al., 2014).It is notable that the surface area increases with high pyrolysis temperature in each type of biomass.</w:t>
      </w:r>
    </w:p>
    <w:p w14:paraId="506EED1C" w14:textId="407DF073" w:rsidR="00872242" w:rsidRPr="009F081D" w:rsidRDefault="005E4789" w:rsidP="00466F18">
      <w:pPr>
        <w:spacing w:line="240" w:lineRule="auto"/>
        <w:jc w:val="left"/>
        <w:rPr>
          <w:rFonts w:ascii="Times New Roman" w:hAnsi="Times New Roman"/>
          <w:szCs w:val="18"/>
        </w:rPr>
      </w:pPr>
      <w:r w:rsidRPr="009F081D">
        <w:rPr>
          <w:rFonts w:ascii="Times New Roman" w:hAnsi="Times New Roman"/>
          <w:noProof/>
          <w:szCs w:val="18"/>
          <w:lang w:val="en-US"/>
        </w:rPr>
        <w:drawing>
          <wp:inline distT="0" distB="0" distL="0" distR="0" wp14:anchorId="3A7E5401" wp14:editId="34751F18">
            <wp:extent cx="4838700" cy="24765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BB8C25F" w14:textId="7F6CDDB7" w:rsidR="00D17421" w:rsidRPr="009F081D" w:rsidRDefault="00D17421" w:rsidP="00635797">
      <w:pPr>
        <w:spacing w:line="240" w:lineRule="auto"/>
        <w:rPr>
          <w:rFonts w:ascii="Times New Roman" w:hAnsi="Times New Roman"/>
          <w:szCs w:val="18"/>
        </w:rPr>
      </w:pPr>
      <w:r w:rsidRPr="009F081D">
        <w:rPr>
          <w:rFonts w:ascii="Times New Roman" w:hAnsi="Times New Roman"/>
          <w:b/>
          <w:szCs w:val="18"/>
        </w:rPr>
        <w:t>Figure 1.</w:t>
      </w:r>
      <w:r w:rsidRPr="009F081D">
        <w:rPr>
          <w:rFonts w:ascii="Times New Roman" w:hAnsi="Times New Roman"/>
          <w:szCs w:val="18"/>
        </w:rPr>
        <w:t xml:space="preserve"> </w:t>
      </w:r>
      <w:r w:rsidRPr="009F081D">
        <w:rPr>
          <w:rFonts w:ascii="Times New Roman" w:hAnsi="Times New Roman"/>
          <w:b/>
          <w:szCs w:val="18"/>
        </w:rPr>
        <w:t>Surface area of biochar.</w:t>
      </w:r>
      <w:r w:rsidRPr="009F081D">
        <w:rPr>
          <w:rFonts w:ascii="Times New Roman" w:hAnsi="Times New Roman"/>
          <w:szCs w:val="18"/>
        </w:rPr>
        <w:t xml:space="preserve"> An increase in temperature pyrolysis results in an increase in surface area.</w:t>
      </w:r>
    </w:p>
    <w:p w14:paraId="0E82B0D1" w14:textId="77777777" w:rsidR="00D17421" w:rsidRPr="009F081D" w:rsidRDefault="00D17421" w:rsidP="00635797">
      <w:pPr>
        <w:spacing w:line="240" w:lineRule="auto"/>
        <w:rPr>
          <w:rFonts w:ascii="Times New Roman" w:hAnsi="Times New Roman"/>
          <w:szCs w:val="18"/>
        </w:rPr>
      </w:pPr>
    </w:p>
    <w:p w14:paraId="105BB26F" w14:textId="4954DE4A" w:rsidR="00872242" w:rsidRPr="009F081D" w:rsidRDefault="00872242" w:rsidP="00462D3A">
      <w:pPr>
        <w:spacing w:line="240" w:lineRule="auto"/>
        <w:rPr>
          <w:rFonts w:ascii="Times New Roman" w:hAnsi="Times New Roman"/>
          <w:szCs w:val="18"/>
        </w:rPr>
      </w:pPr>
      <w:r w:rsidRPr="009F081D">
        <w:rPr>
          <w:rFonts w:ascii="Times New Roman" w:hAnsi="Times New Roman"/>
          <w:szCs w:val="18"/>
        </w:rPr>
        <w:t>Additionally, it was identified as a "super-adsorbent" of neutral organic compounds. This component removes dyes from aqueous solutions, and due to its large surface area and micropore structure, it is an effective adsorbent of cationic and anionic dyes (Qiu</w:t>
      </w:r>
      <w:r w:rsidR="00F367B7" w:rsidRPr="009F081D">
        <w:rPr>
          <w:rFonts w:ascii="Times New Roman" w:hAnsi="Times New Roman"/>
          <w:szCs w:val="18"/>
        </w:rPr>
        <w:t xml:space="preserve"> et al., </w:t>
      </w:r>
      <w:r w:rsidRPr="009F081D">
        <w:rPr>
          <w:rFonts w:ascii="Times New Roman" w:hAnsi="Times New Roman"/>
          <w:szCs w:val="18"/>
        </w:rPr>
        <w:t>20</w:t>
      </w:r>
      <w:r w:rsidR="00F5434D">
        <w:rPr>
          <w:rFonts w:ascii="Times New Roman" w:hAnsi="Times New Roman"/>
          <w:szCs w:val="18"/>
        </w:rPr>
        <w:t>20</w:t>
      </w:r>
      <w:r w:rsidRPr="009F081D">
        <w:rPr>
          <w:rFonts w:ascii="Times New Roman" w:hAnsi="Times New Roman"/>
          <w:szCs w:val="18"/>
        </w:rPr>
        <w:t>).</w:t>
      </w:r>
    </w:p>
    <w:p w14:paraId="28082B14" w14:textId="25BD3CC5" w:rsidR="00872242" w:rsidRPr="009F081D" w:rsidRDefault="00872242" w:rsidP="00635797">
      <w:pPr>
        <w:tabs>
          <w:tab w:val="left" w:pos="3005"/>
        </w:tabs>
        <w:spacing w:line="240" w:lineRule="auto"/>
        <w:rPr>
          <w:rFonts w:ascii="Times New Roman" w:hAnsi="Times New Roman"/>
          <w:szCs w:val="18"/>
        </w:rPr>
      </w:pPr>
      <w:r w:rsidRPr="009F081D">
        <w:rPr>
          <w:rFonts w:ascii="Times New Roman" w:hAnsi="Times New Roman"/>
          <w:szCs w:val="18"/>
        </w:rPr>
        <w:t>However, considering the use of biochar in soils, some properties attributed to it that positively affect these were studied. In a forage oat crop, it was concluded that the application of biochar (BC) to the crop soil is an alternative to improve the yield of this crop, where BC had a beneficial influence on plant height and oat biomass production. However, soil application did not improve the nutritional quality of oat forage compared to the control treatment. (Concilco et al., 2018). Finally, the application of pine biochar in vineyard-produced effects of less intensity than would be expected from interannual variations, no significant differences were found in grape production as a function of biochar application rate, a slight reduction in production was observed without significant changes in the quality of grapes. (Torres-Sallan et al., 2014).</w:t>
      </w:r>
    </w:p>
    <w:p w14:paraId="5C695C14" w14:textId="1F8F5839" w:rsidR="00872242" w:rsidRPr="009F081D" w:rsidRDefault="00872242" w:rsidP="00635797">
      <w:pPr>
        <w:pStyle w:val="Ttulo1"/>
        <w:numPr>
          <w:ilvl w:val="1"/>
          <w:numId w:val="32"/>
        </w:numPr>
        <w:tabs>
          <w:tab w:val="left" w:pos="1605"/>
        </w:tabs>
        <w:spacing w:before="200"/>
        <w:rPr>
          <w:rFonts w:ascii="Times New Roman" w:hAnsi="Times New Roman"/>
          <w:sz w:val="18"/>
          <w:szCs w:val="18"/>
        </w:rPr>
      </w:pPr>
      <w:r w:rsidRPr="009F081D">
        <w:rPr>
          <w:rFonts w:ascii="Times New Roman" w:hAnsi="Times New Roman"/>
          <w:sz w:val="18"/>
          <w:szCs w:val="18"/>
        </w:rPr>
        <w:t>Removal</w:t>
      </w:r>
      <w:r w:rsidRPr="009F081D">
        <w:rPr>
          <w:rFonts w:ascii="Times New Roman" w:hAnsi="Times New Roman"/>
          <w:spacing w:val="-4"/>
          <w:sz w:val="18"/>
          <w:szCs w:val="18"/>
        </w:rPr>
        <w:t xml:space="preserve"> </w:t>
      </w:r>
      <w:r w:rsidRPr="009F081D">
        <w:rPr>
          <w:rFonts w:ascii="Times New Roman" w:hAnsi="Times New Roman"/>
          <w:sz w:val="18"/>
          <w:szCs w:val="18"/>
        </w:rPr>
        <w:t>of</w:t>
      </w:r>
      <w:r w:rsidRPr="009F081D">
        <w:rPr>
          <w:rFonts w:ascii="Times New Roman" w:hAnsi="Times New Roman"/>
          <w:spacing w:val="-1"/>
          <w:sz w:val="18"/>
          <w:szCs w:val="18"/>
        </w:rPr>
        <w:t xml:space="preserve"> </w:t>
      </w:r>
      <w:r w:rsidRPr="009F081D">
        <w:rPr>
          <w:rFonts w:ascii="Times New Roman" w:hAnsi="Times New Roman"/>
          <w:sz w:val="18"/>
          <w:szCs w:val="18"/>
        </w:rPr>
        <w:t>heavy</w:t>
      </w:r>
      <w:r w:rsidRPr="009F081D">
        <w:rPr>
          <w:rFonts w:ascii="Times New Roman" w:hAnsi="Times New Roman"/>
          <w:spacing w:val="-4"/>
          <w:sz w:val="18"/>
          <w:szCs w:val="18"/>
        </w:rPr>
        <w:t xml:space="preserve"> </w:t>
      </w:r>
      <w:r w:rsidRPr="009F081D">
        <w:rPr>
          <w:rFonts w:ascii="Times New Roman" w:hAnsi="Times New Roman"/>
          <w:sz w:val="18"/>
          <w:szCs w:val="18"/>
        </w:rPr>
        <w:t>metals</w:t>
      </w:r>
      <w:r w:rsidRPr="009F081D">
        <w:rPr>
          <w:rFonts w:ascii="Times New Roman" w:hAnsi="Times New Roman"/>
          <w:spacing w:val="-2"/>
          <w:sz w:val="18"/>
          <w:szCs w:val="18"/>
        </w:rPr>
        <w:t xml:space="preserve"> </w:t>
      </w:r>
      <w:r w:rsidRPr="009F081D">
        <w:rPr>
          <w:rFonts w:ascii="Times New Roman" w:hAnsi="Times New Roman"/>
          <w:sz w:val="18"/>
          <w:szCs w:val="18"/>
        </w:rPr>
        <w:t>for</w:t>
      </w:r>
      <w:r w:rsidRPr="009F081D">
        <w:rPr>
          <w:rFonts w:ascii="Times New Roman" w:hAnsi="Times New Roman"/>
          <w:spacing w:val="-2"/>
          <w:sz w:val="18"/>
          <w:szCs w:val="18"/>
        </w:rPr>
        <w:t xml:space="preserve"> </w:t>
      </w:r>
      <w:r w:rsidRPr="009F081D">
        <w:rPr>
          <w:rFonts w:ascii="Times New Roman" w:hAnsi="Times New Roman"/>
          <w:sz w:val="18"/>
          <w:szCs w:val="18"/>
        </w:rPr>
        <w:t>water</w:t>
      </w:r>
      <w:r w:rsidRPr="009F081D">
        <w:rPr>
          <w:rFonts w:ascii="Times New Roman" w:hAnsi="Times New Roman"/>
          <w:spacing w:val="-1"/>
          <w:sz w:val="18"/>
          <w:szCs w:val="18"/>
        </w:rPr>
        <w:t xml:space="preserve"> </w:t>
      </w:r>
      <w:r w:rsidRPr="009F081D">
        <w:rPr>
          <w:rFonts w:ascii="Times New Roman" w:hAnsi="Times New Roman"/>
          <w:sz w:val="18"/>
          <w:szCs w:val="18"/>
        </w:rPr>
        <w:t>decontamination</w:t>
      </w:r>
    </w:p>
    <w:p w14:paraId="7AD5804A" w14:textId="25D34253" w:rsidR="00872242" w:rsidRPr="009F081D" w:rsidRDefault="00872242" w:rsidP="00635797">
      <w:pPr>
        <w:spacing w:line="240" w:lineRule="auto"/>
        <w:rPr>
          <w:rFonts w:ascii="Times New Roman" w:hAnsi="Times New Roman"/>
          <w:szCs w:val="18"/>
        </w:rPr>
      </w:pPr>
      <w:r w:rsidRPr="009F081D">
        <w:rPr>
          <w:rFonts w:ascii="Times New Roman" w:hAnsi="Times New Roman"/>
          <w:szCs w:val="18"/>
        </w:rPr>
        <w:t>Heavy metals can be found in wastewater discharges from many companies in the mining, metal smelting, material manufacturing and oil industries, contributing to the toxic load of lakes, rivers and seas. Note that heavy metals are recognized as extremely dangerous environmental pollutants, due to their high toxicity, carcinogenicity and potential for bioaccumulation and persistence, even at low concentrations. Among the metals found in surface waters are Chromium (Cr), Lead (Pb), Zinc (Zn), arsenic (As), mercury (Hg), copper (Cu), cadmium (Cd), among others.</w:t>
      </w:r>
    </w:p>
    <w:p w14:paraId="17283B12" w14:textId="4EBB6D53" w:rsidR="00872242" w:rsidRPr="009F081D" w:rsidRDefault="00872242" w:rsidP="00635797">
      <w:pPr>
        <w:spacing w:line="240" w:lineRule="auto"/>
        <w:rPr>
          <w:rFonts w:ascii="Times New Roman" w:hAnsi="Times New Roman"/>
          <w:szCs w:val="18"/>
        </w:rPr>
      </w:pPr>
      <w:r w:rsidRPr="009F081D">
        <w:rPr>
          <w:rFonts w:ascii="Times New Roman" w:hAnsi="Times New Roman"/>
          <w:szCs w:val="18"/>
        </w:rPr>
        <w:t>Studies demonstrate the potential of biochar to immobilize and remove these elements from aquatic environments. Deng et al., 2020 obtained biochar from sawdust waste modified with silicate and magnesium salts to remove Cu (II) and Zn (II) in aqueous solution, considering properties such as surface area, pore volume and adsorption kinetics of the material. The results indicated a high percentage of metal removal (99%) when reaching the adsorption equilibrium with a Cu and Zn concentration of 10 mg/L in one day. However, as the concentration of the contaminants increased, it took up to 4 days to reach equilibrium. Tomczyk</w:t>
      </w:r>
      <w:r w:rsidR="001E7F2B">
        <w:rPr>
          <w:rFonts w:ascii="Times New Roman" w:hAnsi="Times New Roman"/>
          <w:szCs w:val="18"/>
        </w:rPr>
        <w:t xml:space="preserve"> et al.</w:t>
      </w:r>
      <w:r w:rsidRPr="009F081D">
        <w:rPr>
          <w:rFonts w:ascii="Times New Roman" w:hAnsi="Times New Roman"/>
          <w:szCs w:val="18"/>
        </w:rPr>
        <w:t xml:space="preserve">, (2020) has been studied in the effective removal of Ag and Cu from aqueous media by using a biochar obtained from sunflower husks, a mixture of sunflower husks and rapeseed pomace and wood residues at pH 5 and adsorption temperature of 21°C, where efficiencies of 83.6 for Cu and 99.8 for Ag were found in only 50 min of operation, demonstrating the high percentage of removal of the above-mentioned biomasses. Jeon, </w:t>
      </w:r>
      <w:r w:rsidR="00C731C4">
        <w:rPr>
          <w:rFonts w:ascii="Times New Roman" w:hAnsi="Times New Roman"/>
          <w:szCs w:val="18"/>
        </w:rPr>
        <w:t>(</w:t>
      </w:r>
      <w:r w:rsidRPr="009F081D">
        <w:rPr>
          <w:rFonts w:ascii="Times New Roman" w:hAnsi="Times New Roman"/>
          <w:szCs w:val="18"/>
        </w:rPr>
        <w:t>2017</w:t>
      </w:r>
      <w:r w:rsidR="00C731C4">
        <w:rPr>
          <w:rFonts w:ascii="Times New Roman" w:hAnsi="Times New Roman"/>
          <w:szCs w:val="18"/>
        </w:rPr>
        <w:t>)</w:t>
      </w:r>
      <w:r w:rsidRPr="009F081D">
        <w:rPr>
          <w:rFonts w:ascii="Times New Roman" w:hAnsi="Times New Roman"/>
          <w:szCs w:val="18"/>
        </w:rPr>
        <w:t xml:space="preserve"> presented a removal of the same pollutant of 92.4% at 1h of adsorption process using biochar from ground coffee waste.</w:t>
      </w:r>
    </w:p>
    <w:p w14:paraId="290B1ADC" w14:textId="69DCE106" w:rsidR="00D17421" w:rsidRPr="009F081D" w:rsidRDefault="00872242" w:rsidP="00635797">
      <w:pPr>
        <w:spacing w:line="240" w:lineRule="auto"/>
        <w:rPr>
          <w:rFonts w:ascii="Times New Roman" w:hAnsi="Times New Roman"/>
          <w:szCs w:val="18"/>
        </w:rPr>
      </w:pPr>
      <w:r w:rsidRPr="009F081D">
        <w:rPr>
          <w:rFonts w:ascii="Times New Roman" w:hAnsi="Times New Roman"/>
          <w:szCs w:val="18"/>
        </w:rPr>
        <w:t>Biochar was six times more effective in adsorbing Pb than commercial activated carbon (Alam et al., 2020). Biochar from tea waste has been used to remove Cr (VI) from aqueous solutions as a function of pH, contact time and biochar mass. The maximum adsorption capacity for Cr (VI) was 123 mg/g in acidic medium and equilibrium was reached in 16 h (Khalil et al., 2020). In another case, biochar from tea waste was used to immobilize Cd as a function of size, pyrolysis temperature and time using sediment-water meso-microcosms with 14 days of incubation. Liu</w:t>
      </w:r>
      <w:r w:rsidR="004453DD">
        <w:rPr>
          <w:rFonts w:ascii="Times New Roman" w:hAnsi="Times New Roman"/>
          <w:szCs w:val="18"/>
        </w:rPr>
        <w:t xml:space="preserve"> et al</w:t>
      </w:r>
      <w:r w:rsidR="00194CA7">
        <w:rPr>
          <w:rFonts w:ascii="Times New Roman" w:hAnsi="Times New Roman"/>
          <w:szCs w:val="18"/>
        </w:rPr>
        <w:t xml:space="preserve">, </w:t>
      </w:r>
      <w:r w:rsidR="00C731C4">
        <w:rPr>
          <w:rFonts w:ascii="Times New Roman" w:hAnsi="Times New Roman"/>
          <w:szCs w:val="18"/>
        </w:rPr>
        <w:t>(</w:t>
      </w:r>
      <w:r w:rsidRPr="009F081D">
        <w:rPr>
          <w:rFonts w:ascii="Times New Roman" w:hAnsi="Times New Roman"/>
          <w:szCs w:val="18"/>
        </w:rPr>
        <w:t>2009</w:t>
      </w:r>
      <w:r w:rsidR="00C731C4">
        <w:rPr>
          <w:rFonts w:ascii="Times New Roman" w:hAnsi="Times New Roman"/>
          <w:szCs w:val="18"/>
        </w:rPr>
        <w:t>)</w:t>
      </w:r>
      <w:r w:rsidRPr="009F081D">
        <w:rPr>
          <w:rFonts w:ascii="Times New Roman" w:hAnsi="Times New Roman"/>
          <w:szCs w:val="18"/>
        </w:rPr>
        <w:t xml:space="preserve"> showed that the contact time for 95% lead removal with biochar was less than 5 h. Mohan et al</w:t>
      </w:r>
      <w:r w:rsidR="00194CA7">
        <w:rPr>
          <w:rFonts w:ascii="Times New Roman" w:hAnsi="Times New Roman"/>
          <w:szCs w:val="18"/>
        </w:rPr>
        <w:t>,</w:t>
      </w:r>
      <w:r w:rsidRPr="009F081D">
        <w:rPr>
          <w:rFonts w:ascii="Times New Roman" w:hAnsi="Times New Roman"/>
          <w:szCs w:val="18"/>
        </w:rPr>
        <w:t xml:space="preserve"> </w:t>
      </w:r>
      <w:r w:rsidR="00194CA7">
        <w:rPr>
          <w:rFonts w:ascii="Times New Roman" w:hAnsi="Times New Roman"/>
          <w:szCs w:val="18"/>
        </w:rPr>
        <w:t>(</w:t>
      </w:r>
      <w:r w:rsidRPr="009F081D">
        <w:rPr>
          <w:rFonts w:ascii="Times New Roman" w:hAnsi="Times New Roman"/>
          <w:szCs w:val="18"/>
        </w:rPr>
        <w:t>2007</w:t>
      </w:r>
      <w:r w:rsidR="00194CA7">
        <w:rPr>
          <w:rFonts w:ascii="Times New Roman" w:hAnsi="Times New Roman"/>
          <w:szCs w:val="18"/>
        </w:rPr>
        <w:t>)</w:t>
      </w:r>
      <w:r w:rsidRPr="009F081D">
        <w:rPr>
          <w:rFonts w:ascii="Times New Roman" w:hAnsi="Times New Roman"/>
          <w:szCs w:val="18"/>
        </w:rPr>
        <w:t xml:space="preserve"> also found that a 40- 70% reduction of total lead using wood as biomass occurred within 1 h.</w:t>
      </w:r>
    </w:p>
    <w:p w14:paraId="07F240E5" w14:textId="188F4234" w:rsidR="00872242" w:rsidRPr="009F081D" w:rsidRDefault="00872242" w:rsidP="00635797">
      <w:pPr>
        <w:spacing w:line="240" w:lineRule="auto"/>
        <w:rPr>
          <w:rFonts w:ascii="Times New Roman" w:hAnsi="Times New Roman"/>
          <w:szCs w:val="18"/>
        </w:rPr>
      </w:pPr>
      <w:r w:rsidRPr="009F081D">
        <w:rPr>
          <w:rFonts w:ascii="Times New Roman" w:hAnsi="Times New Roman"/>
          <w:szCs w:val="18"/>
        </w:rPr>
        <w:lastRenderedPageBreak/>
        <w:t>Qiu et al., 2020 biomass being studied as sludge from agro-industrial processes for the removal of Cr(III) and Cr(VI) from wastewater. The biochar preparation was given considering different pH, pyrolysis temperature of 600 °C and ambient adsorption temperature. The results show the importance of pH in the adsorption processes, where the best removal efficiency occurred at pH 4, obtaining efficiencies of 28.89 and 64.12%, respectively. These results shows an average potential of this type of biomass for water decontamination. Kans Grass straw was pyrolyzed at 500 °C for 2 and 4 h to evaluate the adsorption efficiency of As (III, V) under different operating conditions. The results showed better adsorption efficiency at pH 7 and 40 °C with a contact time of 3.4 h, achieving 70 and 88% for As (III) and As (V) respectively (Baig</w:t>
      </w:r>
      <w:r w:rsidR="00480794" w:rsidRPr="009F081D">
        <w:rPr>
          <w:rFonts w:ascii="Times New Roman" w:hAnsi="Times New Roman"/>
          <w:szCs w:val="18"/>
        </w:rPr>
        <w:t xml:space="preserve"> et al.,</w:t>
      </w:r>
      <w:r w:rsidRPr="009F081D">
        <w:rPr>
          <w:rFonts w:ascii="Times New Roman" w:hAnsi="Times New Roman"/>
          <w:szCs w:val="18"/>
        </w:rPr>
        <w:t xml:space="preserve"> 2014).</w:t>
      </w:r>
    </w:p>
    <w:p w14:paraId="25FA9B6A" w14:textId="1BC5FB72" w:rsidR="00D17421" w:rsidRDefault="00872242" w:rsidP="00635797">
      <w:pPr>
        <w:spacing w:line="240" w:lineRule="auto"/>
        <w:rPr>
          <w:rFonts w:ascii="Times New Roman" w:hAnsi="Times New Roman"/>
          <w:szCs w:val="18"/>
        </w:rPr>
      </w:pPr>
      <w:r w:rsidRPr="009F081D">
        <w:rPr>
          <w:rFonts w:ascii="Times New Roman" w:hAnsi="Times New Roman"/>
          <w:szCs w:val="18"/>
        </w:rPr>
        <w:t>Considering the above, it can be deduced that the adsorption time influences the efficiency, observing that after 1 h of execution a high percentage of removal is achieved. However, the pH shows that when it is between 4 - 6, the adsorption capacity and adherence of heavy metals to the biochar surface increases. Another relevant factor is the operating temperature, where it can be observed that the higher the temperature, the higher the removal or immobilization of contaminants. Table 1., shows operating conditions, efficiencies, biomasses used and the solute to be treated for water decontamination. It is evident that sawdust and rice straw have a higher adsorption capacity, due to the composition of the biochar obtained from them, as well as the surface area they can present.</w:t>
      </w:r>
    </w:p>
    <w:p w14:paraId="1185721C" w14:textId="77777777" w:rsidR="00802816" w:rsidRPr="009F081D" w:rsidRDefault="00802816" w:rsidP="00635797">
      <w:pPr>
        <w:spacing w:line="240" w:lineRule="auto"/>
        <w:rPr>
          <w:rFonts w:ascii="Times New Roman" w:hAnsi="Times New Roman"/>
          <w:szCs w:val="18"/>
        </w:rPr>
      </w:pPr>
    </w:p>
    <w:p w14:paraId="027974E6" w14:textId="77777777" w:rsidR="00872242" w:rsidRPr="009F081D" w:rsidRDefault="00872242" w:rsidP="00635797">
      <w:pPr>
        <w:spacing w:line="240" w:lineRule="auto"/>
        <w:rPr>
          <w:rFonts w:ascii="Times New Roman" w:hAnsi="Times New Roman"/>
          <w:szCs w:val="18"/>
        </w:rPr>
      </w:pPr>
      <w:r w:rsidRPr="009F081D">
        <w:rPr>
          <w:rFonts w:ascii="Times New Roman" w:hAnsi="Times New Roman"/>
          <w:b/>
          <w:bCs/>
          <w:szCs w:val="18"/>
        </w:rPr>
        <w:t>Table 1.</w:t>
      </w:r>
      <w:r w:rsidRPr="009F081D">
        <w:rPr>
          <w:rFonts w:ascii="Times New Roman" w:hAnsi="Times New Roman"/>
          <w:szCs w:val="18"/>
        </w:rPr>
        <w:t xml:space="preserve"> Biomass source, heavy metals, operating conditions, and adsorption capacity.</w:t>
      </w:r>
    </w:p>
    <w:tbl>
      <w:tblPr>
        <w:tblStyle w:val="Tablanormal2"/>
        <w:tblW w:w="5000" w:type="pct"/>
        <w:tblLook w:val="04A0" w:firstRow="1" w:lastRow="0" w:firstColumn="1" w:lastColumn="0" w:noHBand="0" w:noVBand="1"/>
      </w:tblPr>
      <w:tblGrid>
        <w:gridCol w:w="1482"/>
        <w:gridCol w:w="1104"/>
        <w:gridCol w:w="756"/>
        <w:gridCol w:w="1493"/>
        <w:gridCol w:w="1796"/>
        <w:gridCol w:w="1934"/>
        <w:gridCol w:w="222"/>
      </w:tblGrid>
      <w:tr w:rsidR="00F42A82" w:rsidRPr="00466F18" w14:paraId="25F1B5DF" w14:textId="77777777" w:rsidTr="00B41776">
        <w:trPr>
          <w:gridAfter w:val="1"/>
          <w:cnfStyle w:val="100000000000" w:firstRow="1" w:lastRow="0" w:firstColumn="0" w:lastColumn="0" w:oddVBand="0" w:evenVBand="0" w:oddHBand="0" w:evenHBand="0" w:firstRowFirstColumn="0" w:firstRowLastColumn="0" w:lastRowFirstColumn="0" w:lastRowLastColumn="0"/>
          <w:wAfter w:w="113" w:type="pct"/>
          <w:trHeight w:val="139"/>
        </w:trPr>
        <w:tc>
          <w:tcPr>
            <w:cnfStyle w:val="001000000000" w:firstRow="0" w:lastRow="0" w:firstColumn="1" w:lastColumn="0" w:oddVBand="0" w:evenVBand="0" w:oddHBand="0" w:evenHBand="0" w:firstRowFirstColumn="0" w:firstRowLastColumn="0" w:lastRowFirstColumn="0" w:lastRowLastColumn="0"/>
            <w:tcW w:w="850" w:type="pct"/>
            <w:vMerge w:val="restart"/>
            <w:noWrap/>
            <w:hideMark/>
          </w:tcPr>
          <w:p w14:paraId="08864332" w14:textId="77777777" w:rsidR="00872242" w:rsidRPr="00466F18" w:rsidRDefault="00872242" w:rsidP="00635797">
            <w:pPr>
              <w:spacing w:line="240" w:lineRule="auto"/>
              <w:jc w:val="center"/>
              <w:rPr>
                <w:rFonts w:ascii="Times New Roman" w:hAnsi="Times New Roman"/>
                <w:szCs w:val="18"/>
                <w:lang w:val="es-CO" w:eastAsia="es-CO"/>
              </w:rPr>
            </w:pPr>
            <w:r w:rsidRPr="00466F18">
              <w:rPr>
                <w:rFonts w:ascii="Times New Roman" w:hAnsi="Times New Roman"/>
                <w:szCs w:val="18"/>
                <w:lang w:val="es-CO" w:eastAsia="es-CO"/>
              </w:rPr>
              <w:t>Bioadsorbent</w:t>
            </w:r>
          </w:p>
        </w:tc>
        <w:tc>
          <w:tcPr>
            <w:tcW w:w="635" w:type="pct"/>
            <w:vMerge w:val="restart"/>
            <w:noWrap/>
            <w:hideMark/>
          </w:tcPr>
          <w:p w14:paraId="21CC8C04" w14:textId="77777777" w:rsidR="00872242" w:rsidRPr="00466F18" w:rsidRDefault="00872242" w:rsidP="00635797">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Solute</w:t>
            </w:r>
          </w:p>
        </w:tc>
        <w:tc>
          <w:tcPr>
            <w:tcW w:w="1265" w:type="pct"/>
            <w:gridSpan w:val="2"/>
            <w:noWrap/>
            <w:hideMark/>
          </w:tcPr>
          <w:p w14:paraId="3F243E6D" w14:textId="77777777" w:rsidR="00872242" w:rsidRPr="00466F18" w:rsidRDefault="00872242" w:rsidP="00635797">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Operating conditions</w:t>
            </w:r>
          </w:p>
        </w:tc>
        <w:tc>
          <w:tcPr>
            <w:tcW w:w="1029" w:type="pct"/>
            <w:vMerge w:val="restart"/>
            <w:hideMark/>
          </w:tcPr>
          <w:p w14:paraId="6C7BA30A" w14:textId="77777777" w:rsidR="00872242" w:rsidRPr="00466F18" w:rsidRDefault="00872242" w:rsidP="00635797">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Adsorption capacity (mg/g)</w:t>
            </w:r>
          </w:p>
        </w:tc>
        <w:tc>
          <w:tcPr>
            <w:tcW w:w="1107" w:type="pct"/>
            <w:vMerge w:val="restart"/>
            <w:noWrap/>
            <w:hideMark/>
          </w:tcPr>
          <w:p w14:paraId="5E2AAB12" w14:textId="77777777" w:rsidR="00872242" w:rsidRPr="00466F18" w:rsidRDefault="00872242" w:rsidP="00635797">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References</w:t>
            </w:r>
          </w:p>
        </w:tc>
      </w:tr>
      <w:tr w:rsidR="00F42A82" w:rsidRPr="00466F18" w14:paraId="3EFF267D" w14:textId="77777777" w:rsidTr="00B41776">
        <w:trPr>
          <w:gridAfter w:val="1"/>
          <w:cnfStyle w:val="000000100000" w:firstRow="0" w:lastRow="0" w:firstColumn="0" w:lastColumn="0" w:oddVBand="0" w:evenVBand="0" w:oddHBand="1" w:evenHBand="0" w:firstRowFirstColumn="0" w:firstRowLastColumn="0" w:lastRowFirstColumn="0" w:lastRowLastColumn="0"/>
          <w:wAfter w:w="113" w:type="pct"/>
          <w:trHeight w:val="253"/>
        </w:trPr>
        <w:tc>
          <w:tcPr>
            <w:cnfStyle w:val="001000000000" w:firstRow="0" w:lastRow="0" w:firstColumn="1" w:lastColumn="0" w:oddVBand="0" w:evenVBand="0" w:oddHBand="0" w:evenHBand="0" w:firstRowFirstColumn="0" w:firstRowLastColumn="0" w:lastRowFirstColumn="0" w:lastRowLastColumn="0"/>
            <w:tcW w:w="850" w:type="pct"/>
            <w:vMerge/>
            <w:hideMark/>
          </w:tcPr>
          <w:p w14:paraId="44DAE7CE" w14:textId="77777777" w:rsidR="00872242" w:rsidRPr="00466F18" w:rsidRDefault="00872242" w:rsidP="00635797">
            <w:pPr>
              <w:spacing w:line="240" w:lineRule="auto"/>
              <w:rPr>
                <w:rFonts w:ascii="Times New Roman" w:hAnsi="Times New Roman"/>
                <w:szCs w:val="18"/>
                <w:lang w:val="es-CO" w:eastAsia="es-CO"/>
              </w:rPr>
            </w:pPr>
          </w:p>
        </w:tc>
        <w:tc>
          <w:tcPr>
            <w:tcW w:w="635" w:type="pct"/>
            <w:vMerge/>
            <w:hideMark/>
          </w:tcPr>
          <w:p w14:paraId="1CFBA1BB" w14:textId="77777777" w:rsidR="00872242" w:rsidRPr="00466F18" w:rsidRDefault="00872242" w:rsidP="0063579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p>
        </w:tc>
        <w:tc>
          <w:tcPr>
            <w:tcW w:w="437" w:type="pct"/>
            <w:noWrap/>
            <w:hideMark/>
          </w:tcPr>
          <w:p w14:paraId="7C7838E1" w14:textId="77777777" w:rsidR="00872242" w:rsidRPr="00466F18" w:rsidRDefault="00872242" w:rsidP="0063579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Ph</w:t>
            </w:r>
          </w:p>
        </w:tc>
        <w:tc>
          <w:tcPr>
            <w:tcW w:w="827" w:type="pct"/>
            <w:noWrap/>
            <w:hideMark/>
          </w:tcPr>
          <w:p w14:paraId="2B2B078D" w14:textId="77777777" w:rsidR="00872242" w:rsidRPr="00466F18" w:rsidRDefault="00872242" w:rsidP="0063579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Temperature (°C)</w:t>
            </w:r>
          </w:p>
        </w:tc>
        <w:tc>
          <w:tcPr>
            <w:tcW w:w="1029" w:type="pct"/>
            <w:vMerge/>
            <w:hideMark/>
          </w:tcPr>
          <w:p w14:paraId="2CCD70C9" w14:textId="77777777" w:rsidR="00872242" w:rsidRPr="00466F18" w:rsidRDefault="00872242" w:rsidP="0063579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p>
        </w:tc>
        <w:tc>
          <w:tcPr>
            <w:tcW w:w="1107" w:type="pct"/>
            <w:vMerge/>
            <w:hideMark/>
          </w:tcPr>
          <w:p w14:paraId="606C8A36" w14:textId="77777777" w:rsidR="00872242" w:rsidRPr="00466F18" w:rsidRDefault="00872242" w:rsidP="0063579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p>
        </w:tc>
      </w:tr>
      <w:tr w:rsidR="00F42A82" w:rsidRPr="00466F18" w14:paraId="2CEB7379" w14:textId="77777777" w:rsidTr="006326D8">
        <w:trPr>
          <w:gridAfter w:val="1"/>
          <w:wAfter w:w="113" w:type="pct"/>
          <w:trHeight w:val="100"/>
        </w:trPr>
        <w:tc>
          <w:tcPr>
            <w:cnfStyle w:val="001000000000" w:firstRow="0" w:lastRow="0" w:firstColumn="1" w:lastColumn="0" w:oddVBand="0" w:evenVBand="0" w:oddHBand="0" w:evenHBand="0" w:firstRowFirstColumn="0" w:firstRowLastColumn="0" w:lastRowFirstColumn="0" w:lastRowLastColumn="0"/>
            <w:tcW w:w="850" w:type="pct"/>
            <w:vMerge w:val="restart"/>
            <w:noWrap/>
            <w:vAlign w:val="center"/>
            <w:hideMark/>
          </w:tcPr>
          <w:p w14:paraId="5D746053" w14:textId="77777777" w:rsidR="00872242" w:rsidRPr="00466F18" w:rsidRDefault="00872242" w:rsidP="006326D8">
            <w:pPr>
              <w:spacing w:line="240" w:lineRule="auto"/>
              <w:jc w:val="center"/>
              <w:rPr>
                <w:rFonts w:ascii="Times New Roman" w:hAnsi="Times New Roman"/>
                <w:b w:val="0"/>
                <w:bCs w:val="0"/>
                <w:szCs w:val="18"/>
                <w:lang w:val="es-CO" w:eastAsia="es-CO"/>
              </w:rPr>
            </w:pPr>
            <w:r w:rsidRPr="00466F18">
              <w:rPr>
                <w:rFonts w:ascii="Times New Roman" w:hAnsi="Times New Roman"/>
                <w:b w:val="0"/>
                <w:bCs w:val="0"/>
                <w:szCs w:val="18"/>
                <w:lang w:val="es-CO" w:eastAsia="es-CO"/>
              </w:rPr>
              <w:t>Sawdust waste</w:t>
            </w:r>
          </w:p>
        </w:tc>
        <w:tc>
          <w:tcPr>
            <w:tcW w:w="635" w:type="pct"/>
            <w:noWrap/>
            <w:hideMark/>
          </w:tcPr>
          <w:p w14:paraId="54A044F7" w14:textId="77777777" w:rsidR="00872242" w:rsidRPr="00466F18" w:rsidRDefault="00872242" w:rsidP="0063579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Cu (II)</w:t>
            </w:r>
          </w:p>
        </w:tc>
        <w:tc>
          <w:tcPr>
            <w:tcW w:w="437" w:type="pct"/>
            <w:vMerge w:val="restart"/>
            <w:noWrap/>
            <w:hideMark/>
          </w:tcPr>
          <w:p w14:paraId="23829864" w14:textId="77777777" w:rsidR="00872242" w:rsidRPr="00466F18" w:rsidRDefault="00872242" w:rsidP="0063579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4</w:t>
            </w:r>
          </w:p>
        </w:tc>
        <w:tc>
          <w:tcPr>
            <w:tcW w:w="827" w:type="pct"/>
            <w:vMerge w:val="restart"/>
            <w:noWrap/>
            <w:hideMark/>
          </w:tcPr>
          <w:p w14:paraId="641CF3F1" w14:textId="77777777" w:rsidR="00872242" w:rsidRPr="00466F18" w:rsidRDefault="00872242" w:rsidP="0063579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w:t>
            </w:r>
          </w:p>
        </w:tc>
        <w:tc>
          <w:tcPr>
            <w:tcW w:w="1029" w:type="pct"/>
            <w:noWrap/>
            <w:hideMark/>
          </w:tcPr>
          <w:p w14:paraId="45C7468F" w14:textId="77777777" w:rsidR="00872242" w:rsidRPr="00466F18" w:rsidRDefault="00872242" w:rsidP="0063579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214.7</w:t>
            </w:r>
          </w:p>
        </w:tc>
        <w:tc>
          <w:tcPr>
            <w:tcW w:w="1107" w:type="pct"/>
            <w:vMerge w:val="restart"/>
            <w:hideMark/>
          </w:tcPr>
          <w:p w14:paraId="08EAA5E8" w14:textId="77777777" w:rsidR="00872242" w:rsidRPr="00466F18" w:rsidRDefault="00872242" w:rsidP="0063579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Deng et al., 2020</w:t>
            </w:r>
          </w:p>
        </w:tc>
      </w:tr>
      <w:tr w:rsidR="00F42A82" w:rsidRPr="00466F18" w14:paraId="12A18B88" w14:textId="77777777" w:rsidTr="00B41776">
        <w:trPr>
          <w:gridAfter w:val="1"/>
          <w:cnfStyle w:val="000000100000" w:firstRow="0" w:lastRow="0" w:firstColumn="0" w:lastColumn="0" w:oddVBand="0" w:evenVBand="0" w:oddHBand="1" w:evenHBand="0" w:firstRowFirstColumn="0" w:firstRowLastColumn="0" w:lastRowFirstColumn="0" w:lastRowLastColumn="0"/>
          <w:wAfter w:w="113" w:type="pct"/>
          <w:trHeight w:val="181"/>
        </w:trPr>
        <w:tc>
          <w:tcPr>
            <w:cnfStyle w:val="001000000000" w:firstRow="0" w:lastRow="0" w:firstColumn="1" w:lastColumn="0" w:oddVBand="0" w:evenVBand="0" w:oddHBand="0" w:evenHBand="0" w:firstRowFirstColumn="0" w:firstRowLastColumn="0" w:lastRowFirstColumn="0" w:lastRowLastColumn="0"/>
            <w:tcW w:w="850" w:type="pct"/>
            <w:vMerge/>
            <w:hideMark/>
          </w:tcPr>
          <w:p w14:paraId="5FB9B9A7" w14:textId="77777777" w:rsidR="00872242" w:rsidRPr="00466F18" w:rsidRDefault="00872242" w:rsidP="00635797">
            <w:pPr>
              <w:spacing w:line="240" w:lineRule="auto"/>
              <w:rPr>
                <w:rFonts w:ascii="Times New Roman" w:hAnsi="Times New Roman"/>
                <w:b w:val="0"/>
                <w:bCs w:val="0"/>
                <w:szCs w:val="18"/>
                <w:lang w:val="es-CO" w:eastAsia="es-CO"/>
              </w:rPr>
            </w:pPr>
          </w:p>
        </w:tc>
        <w:tc>
          <w:tcPr>
            <w:tcW w:w="635" w:type="pct"/>
            <w:noWrap/>
            <w:hideMark/>
          </w:tcPr>
          <w:p w14:paraId="73142D8E" w14:textId="77777777" w:rsidR="00872242" w:rsidRPr="00466F18" w:rsidRDefault="00872242" w:rsidP="0063579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Zn (II)</w:t>
            </w:r>
          </w:p>
        </w:tc>
        <w:tc>
          <w:tcPr>
            <w:tcW w:w="437" w:type="pct"/>
            <w:vMerge/>
            <w:hideMark/>
          </w:tcPr>
          <w:p w14:paraId="6824A462" w14:textId="77777777" w:rsidR="00872242" w:rsidRPr="00466F18" w:rsidRDefault="00872242" w:rsidP="0063579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p>
        </w:tc>
        <w:tc>
          <w:tcPr>
            <w:tcW w:w="827" w:type="pct"/>
            <w:vMerge/>
            <w:hideMark/>
          </w:tcPr>
          <w:p w14:paraId="60C330EC" w14:textId="77777777" w:rsidR="00872242" w:rsidRPr="00466F18" w:rsidRDefault="00872242" w:rsidP="0063579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p>
        </w:tc>
        <w:tc>
          <w:tcPr>
            <w:tcW w:w="1029" w:type="pct"/>
            <w:noWrap/>
            <w:hideMark/>
          </w:tcPr>
          <w:p w14:paraId="3B38A819" w14:textId="77777777" w:rsidR="00872242" w:rsidRPr="00466F18" w:rsidRDefault="00872242" w:rsidP="0063579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227.3</w:t>
            </w:r>
          </w:p>
        </w:tc>
        <w:tc>
          <w:tcPr>
            <w:tcW w:w="1107" w:type="pct"/>
            <w:vMerge/>
            <w:hideMark/>
          </w:tcPr>
          <w:p w14:paraId="0795A32C" w14:textId="77777777" w:rsidR="00872242" w:rsidRPr="00466F18" w:rsidRDefault="00872242" w:rsidP="0063579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p>
        </w:tc>
      </w:tr>
      <w:tr w:rsidR="00F42A82" w:rsidRPr="00466F18" w14:paraId="456DC0E0" w14:textId="77777777" w:rsidTr="00B41776">
        <w:trPr>
          <w:gridAfter w:val="1"/>
          <w:wAfter w:w="113" w:type="pct"/>
          <w:trHeight w:val="92"/>
        </w:trPr>
        <w:tc>
          <w:tcPr>
            <w:cnfStyle w:val="001000000000" w:firstRow="0" w:lastRow="0" w:firstColumn="1" w:lastColumn="0" w:oddVBand="0" w:evenVBand="0" w:oddHBand="0" w:evenHBand="0" w:firstRowFirstColumn="0" w:firstRowLastColumn="0" w:lastRowFirstColumn="0" w:lastRowLastColumn="0"/>
            <w:tcW w:w="850" w:type="pct"/>
            <w:noWrap/>
            <w:hideMark/>
          </w:tcPr>
          <w:p w14:paraId="5A728AE4" w14:textId="77777777" w:rsidR="00872242" w:rsidRPr="00466F18" w:rsidRDefault="00872242" w:rsidP="00635797">
            <w:pPr>
              <w:spacing w:line="240" w:lineRule="auto"/>
              <w:jc w:val="center"/>
              <w:rPr>
                <w:rFonts w:ascii="Times New Roman" w:hAnsi="Times New Roman"/>
                <w:b w:val="0"/>
                <w:bCs w:val="0"/>
                <w:szCs w:val="18"/>
                <w:lang w:val="es-CO" w:eastAsia="es-CO"/>
              </w:rPr>
            </w:pPr>
            <w:r w:rsidRPr="00466F18">
              <w:rPr>
                <w:rFonts w:ascii="Times New Roman" w:hAnsi="Times New Roman"/>
                <w:b w:val="0"/>
                <w:bCs w:val="0"/>
                <w:szCs w:val="18"/>
                <w:lang w:val="es-CO" w:eastAsia="es-CO"/>
              </w:rPr>
              <w:t>Pineapple wate</w:t>
            </w:r>
          </w:p>
        </w:tc>
        <w:tc>
          <w:tcPr>
            <w:tcW w:w="635" w:type="pct"/>
            <w:noWrap/>
            <w:hideMark/>
          </w:tcPr>
          <w:p w14:paraId="7747264A" w14:textId="77777777" w:rsidR="00872242" w:rsidRPr="00466F18" w:rsidRDefault="00872242" w:rsidP="0063579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Cd (II)</w:t>
            </w:r>
          </w:p>
        </w:tc>
        <w:tc>
          <w:tcPr>
            <w:tcW w:w="437" w:type="pct"/>
            <w:noWrap/>
            <w:hideMark/>
          </w:tcPr>
          <w:p w14:paraId="7F94E070" w14:textId="77777777" w:rsidR="00872242" w:rsidRPr="00466F18" w:rsidRDefault="00872242" w:rsidP="0063579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6</w:t>
            </w:r>
          </w:p>
        </w:tc>
        <w:tc>
          <w:tcPr>
            <w:tcW w:w="827" w:type="pct"/>
            <w:noWrap/>
            <w:hideMark/>
          </w:tcPr>
          <w:p w14:paraId="0D7316C3" w14:textId="77777777" w:rsidR="00872242" w:rsidRPr="00466F18" w:rsidRDefault="00872242" w:rsidP="0063579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25</w:t>
            </w:r>
          </w:p>
        </w:tc>
        <w:tc>
          <w:tcPr>
            <w:tcW w:w="1029" w:type="pct"/>
            <w:noWrap/>
            <w:hideMark/>
          </w:tcPr>
          <w:p w14:paraId="133CE3E0" w14:textId="77777777" w:rsidR="00872242" w:rsidRPr="00466F18" w:rsidRDefault="00872242" w:rsidP="0063579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 xml:space="preserve">92.7 </w:t>
            </w:r>
          </w:p>
        </w:tc>
        <w:tc>
          <w:tcPr>
            <w:tcW w:w="1107" w:type="pct"/>
            <w:hideMark/>
          </w:tcPr>
          <w:p w14:paraId="21FEC239" w14:textId="77777777" w:rsidR="00872242" w:rsidRPr="00466F18" w:rsidRDefault="00872242" w:rsidP="0063579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Teng et al., 2020</w:t>
            </w:r>
          </w:p>
        </w:tc>
      </w:tr>
      <w:tr w:rsidR="00F42A82" w:rsidRPr="00466F18" w14:paraId="0966E516" w14:textId="77777777" w:rsidTr="00B41776">
        <w:trPr>
          <w:gridAfter w:val="1"/>
          <w:cnfStyle w:val="000000100000" w:firstRow="0" w:lastRow="0" w:firstColumn="0" w:lastColumn="0" w:oddVBand="0" w:evenVBand="0" w:oddHBand="1" w:evenHBand="0" w:firstRowFirstColumn="0" w:firstRowLastColumn="0" w:lastRowFirstColumn="0" w:lastRowLastColumn="0"/>
          <w:wAfter w:w="113" w:type="pct"/>
          <w:trHeight w:val="172"/>
        </w:trPr>
        <w:tc>
          <w:tcPr>
            <w:cnfStyle w:val="001000000000" w:firstRow="0" w:lastRow="0" w:firstColumn="1" w:lastColumn="0" w:oddVBand="0" w:evenVBand="0" w:oddHBand="0" w:evenHBand="0" w:firstRowFirstColumn="0" w:firstRowLastColumn="0" w:lastRowFirstColumn="0" w:lastRowLastColumn="0"/>
            <w:tcW w:w="850" w:type="pct"/>
            <w:noWrap/>
            <w:hideMark/>
          </w:tcPr>
          <w:p w14:paraId="1E8D25BF" w14:textId="77777777" w:rsidR="00872242" w:rsidRPr="00466F18" w:rsidRDefault="00872242" w:rsidP="00635797">
            <w:pPr>
              <w:spacing w:line="240" w:lineRule="auto"/>
              <w:jc w:val="center"/>
              <w:rPr>
                <w:rFonts w:ascii="Times New Roman" w:hAnsi="Times New Roman"/>
                <w:b w:val="0"/>
                <w:bCs w:val="0"/>
                <w:szCs w:val="18"/>
                <w:lang w:val="es-CO" w:eastAsia="es-CO"/>
              </w:rPr>
            </w:pPr>
            <w:r w:rsidRPr="00466F18">
              <w:rPr>
                <w:rFonts w:ascii="Times New Roman" w:hAnsi="Times New Roman"/>
                <w:b w:val="0"/>
                <w:bCs w:val="0"/>
                <w:szCs w:val="18"/>
                <w:lang w:val="es-CO" w:eastAsia="es-CO"/>
              </w:rPr>
              <w:t>Sludge</w:t>
            </w:r>
          </w:p>
        </w:tc>
        <w:tc>
          <w:tcPr>
            <w:tcW w:w="635" w:type="pct"/>
            <w:noWrap/>
            <w:hideMark/>
          </w:tcPr>
          <w:p w14:paraId="27EDD818" w14:textId="77777777" w:rsidR="00872242" w:rsidRPr="00466F18" w:rsidRDefault="00872242" w:rsidP="0063579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Cr (III)</w:t>
            </w:r>
          </w:p>
        </w:tc>
        <w:tc>
          <w:tcPr>
            <w:tcW w:w="437" w:type="pct"/>
            <w:noWrap/>
            <w:hideMark/>
          </w:tcPr>
          <w:p w14:paraId="6A87E409" w14:textId="77777777" w:rsidR="00872242" w:rsidRPr="00466F18" w:rsidRDefault="00872242" w:rsidP="0063579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4</w:t>
            </w:r>
          </w:p>
        </w:tc>
        <w:tc>
          <w:tcPr>
            <w:tcW w:w="827" w:type="pct"/>
            <w:noWrap/>
            <w:hideMark/>
          </w:tcPr>
          <w:p w14:paraId="7A442CDF" w14:textId="77777777" w:rsidR="00872242" w:rsidRPr="00466F18" w:rsidRDefault="00872242" w:rsidP="0063579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25</w:t>
            </w:r>
          </w:p>
        </w:tc>
        <w:tc>
          <w:tcPr>
            <w:tcW w:w="1029" w:type="pct"/>
            <w:noWrap/>
            <w:hideMark/>
          </w:tcPr>
          <w:p w14:paraId="247A4DAA" w14:textId="77777777" w:rsidR="00872242" w:rsidRPr="00466F18" w:rsidRDefault="00872242" w:rsidP="0063579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28.89</w:t>
            </w:r>
          </w:p>
        </w:tc>
        <w:tc>
          <w:tcPr>
            <w:tcW w:w="1107" w:type="pct"/>
            <w:hideMark/>
          </w:tcPr>
          <w:p w14:paraId="030246E8" w14:textId="77777777" w:rsidR="00872242" w:rsidRPr="00466F18" w:rsidRDefault="00872242" w:rsidP="0063579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Qui et al., 2020</w:t>
            </w:r>
          </w:p>
        </w:tc>
      </w:tr>
      <w:tr w:rsidR="00F42A82" w:rsidRPr="00466F18" w14:paraId="05DF648B" w14:textId="77777777" w:rsidTr="006326D8">
        <w:trPr>
          <w:gridAfter w:val="1"/>
          <w:wAfter w:w="113" w:type="pct"/>
          <w:trHeight w:val="391"/>
        </w:trPr>
        <w:tc>
          <w:tcPr>
            <w:cnfStyle w:val="001000000000" w:firstRow="0" w:lastRow="0" w:firstColumn="1" w:lastColumn="0" w:oddVBand="0" w:evenVBand="0" w:oddHBand="0" w:evenHBand="0" w:firstRowFirstColumn="0" w:firstRowLastColumn="0" w:lastRowFirstColumn="0" w:lastRowLastColumn="0"/>
            <w:tcW w:w="850" w:type="pct"/>
            <w:vMerge w:val="restart"/>
            <w:vAlign w:val="center"/>
            <w:hideMark/>
          </w:tcPr>
          <w:p w14:paraId="7C273D81" w14:textId="77777777" w:rsidR="00872242" w:rsidRPr="00466F18" w:rsidRDefault="00872242" w:rsidP="006326D8">
            <w:pPr>
              <w:spacing w:line="240" w:lineRule="auto"/>
              <w:jc w:val="center"/>
              <w:rPr>
                <w:rFonts w:ascii="Times New Roman" w:hAnsi="Times New Roman"/>
                <w:b w:val="0"/>
                <w:bCs w:val="0"/>
                <w:szCs w:val="18"/>
                <w:lang w:val="es-CO" w:eastAsia="es-CO"/>
              </w:rPr>
            </w:pPr>
            <w:r w:rsidRPr="00466F18">
              <w:rPr>
                <w:rFonts w:ascii="Times New Roman" w:hAnsi="Times New Roman"/>
                <w:b w:val="0"/>
                <w:bCs w:val="0"/>
                <w:szCs w:val="18"/>
                <w:lang w:val="es-CO" w:eastAsia="es-CO"/>
              </w:rPr>
              <w:t>Sunflower husk and pomace rapeseed</w:t>
            </w:r>
            <w:r w:rsidRPr="00466F18">
              <w:rPr>
                <w:rFonts w:ascii="Times New Roman" w:hAnsi="Times New Roman"/>
                <w:b w:val="0"/>
                <w:bCs w:val="0"/>
                <w:szCs w:val="18"/>
                <w:lang w:val="es-CO" w:eastAsia="es-CO"/>
              </w:rPr>
              <w:br/>
              <w:t>mixture</w:t>
            </w:r>
          </w:p>
        </w:tc>
        <w:tc>
          <w:tcPr>
            <w:tcW w:w="635" w:type="pct"/>
            <w:noWrap/>
            <w:hideMark/>
          </w:tcPr>
          <w:p w14:paraId="086F6F9C" w14:textId="77777777" w:rsidR="00872242" w:rsidRPr="00466F18" w:rsidRDefault="00872242" w:rsidP="0063579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Cu (II)</w:t>
            </w:r>
          </w:p>
        </w:tc>
        <w:tc>
          <w:tcPr>
            <w:tcW w:w="437" w:type="pct"/>
            <w:vMerge w:val="restart"/>
            <w:noWrap/>
            <w:hideMark/>
          </w:tcPr>
          <w:p w14:paraId="36195CF5" w14:textId="77777777" w:rsidR="00872242" w:rsidRPr="00466F18" w:rsidRDefault="00872242" w:rsidP="0063579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5</w:t>
            </w:r>
          </w:p>
        </w:tc>
        <w:tc>
          <w:tcPr>
            <w:tcW w:w="827" w:type="pct"/>
            <w:vMerge w:val="restart"/>
            <w:noWrap/>
            <w:hideMark/>
          </w:tcPr>
          <w:p w14:paraId="06100012" w14:textId="77777777" w:rsidR="00872242" w:rsidRPr="00466F18" w:rsidRDefault="00872242" w:rsidP="0063579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21</w:t>
            </w:r>
          </w:p>
        </w:tc>
        <w:tc>
          <w:tcPr>
            <w:tcW w:w="1029" w:type="pct"/>
            <w:noWrap/>
            <w:hideMark/>
          </w:tcPr>
          <w:p w14:paraId="2EDF5695" w14:textId="77777777" w:rsidR="00872242" w:rsidRPr="00466F18" w:rsidRDefault="00872242" w:rsidP="0063579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12.9</w:t>
            </w:r>
          </w:p>
        </w:tc>
        <w:tc>
          <w:tcPr>
            <w:tcW w:w="1107" w:type="pct"/>
            <w:vMerge w:val="restart"/>
            <w:vAlign w:val="center"/>
            <w:hideMark/>
          </w:tcPr>
          <w:p w14:paraId="490953C4" w14:textId="456512A1" w:rsidR="00872242" w:rsidRPr="00466F18" w:rsidRDefault="00872242" w:rsidP="006326D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Tomczyk</w:t>
            </w:r>
            <w:r w:rsidR="001E7F2B" w:rsidRPr="00466F18">
              <w:rPr>
                <w:rFonts w:ascii="Times New Roman" w:hAnsi="Times New Roman"/>
                <w:szCs w:val="18"/>
                <w:lang w:val="es-CO" w:eastAsia="es-CO"/>
              </w:rPr>
              <w:t xml:space="preserve"> et al.</w:t>
            </w:r>
            <w:r w:rsidRPr="00466F18">
              <w:rPr>
                <w:rFonts w:ascii="Times New Roman" w:hAnsi="Times New Roman"/>
                <w:szCs w:val="18"/>
                <w:lang w:val="es-CO" w:eastAsia="es-CO"/>
              </w:rPr>
              <w:t>, 2020</w:t>
            </w:r>
          </w:p>
        </w:tc>
      </w:tr>
      <w:tr w:rsidR="00F42A82" w:rsidRPr="00466F18" w14:paraId="2412FAB2" w14:textId="77777777" w:rsidTr="00B41776">
        <w:trPr>
          <w:gridAfter w:val="1"/>
          <w:cnfStyle w:val="000000100000" w:firstRow="0" w:lastRow="0" w:firstColumn="0" w:lastColumn="0" w:oddVBand="0" w:evenVBand="0" w:oddHBand="1" w:evenHBand="0" w:firstRowFirstColumn="0" w:firstRowLastColumn="0" w:lastRowFirstColumn="0" w:lastRowLastColumn="0"/>
          <w:wAfter w:w="113" w:type="pct"/>
          <w:trHeight w:val="303"/>
        </w:trPr>
        <w:tc>
          <w:tcPr>
            <w:cnfStyle w:val="001000000000" w:firstRow="0" w:lastRow="0" w:firstColumn="1" w:lastColumn="0" w:oddVBand="0" w:evenVBand="0" w:oddHBand="0" w:evenHBand="0" w:firstRowFirstColumn="0" w:firstRowLastColumn="0" w:lastRowFirstColumn="0" w:lastRowLastColumn="0"/>
            <w:tcW w:w="850" w:type="pct"/>
            <w:vMerge/>
            <w:hideMark/>
          </w:tcPr>
          <w:p w14:paraId="6620CFE8" w14:textId="77777777" w:rsidR="00872242" w:rsidRPr="00466F18" w:rsidRDefault="00872242" w:rsidP="00635797">
            <w:pPr>
              <w:spacing w:line="240" w:lineRule="auto"/>
              <w:rPr>
                <w:rFonts w:ascii="Times New Roman" w:hAnsi="Times New Roman"/>
                <w:b w:val="0"/>
                <w:bCs w:val="0"/>
                <w:szCs w:val="18"/>
                <w:lang w:val="es-CO" w:eastAsia="es-CO"/>
              </w:rPr>
            </w:pPr>
          </w:p>
        </w:tc>
        <w:tc>
          <w:tcPr>
            <w:tcW w:w="635" w:type="pct"/>
            <w:noWrap/>
            <w:hideMark/>
          </w:tcPr>
          <w:p w14:paraId="13D4E5F4" w14:textId="77777777" w:rsidR="00872242" w:rsidRPr="00466F18" w:rsidRDefault="00872242" w:rsidP="0063579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Ag</w:t>
            </w:r>
          </w:p>
        </w:tc>
        <w:tc>
          <w:tcPr>
            <w:tcW w:w="437" w:type="pct"/>
            <w:vMerge/>
            <w:hideMark/>
          </w:tcPr>
          <w:p w14:paraId="69867FFB" w14:textId="77777777" w:rsidR="00872242" w:rsidRPr="00466F18" w:rsidRDefault="00872242" w:rsidP="0063579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p>
        </w:tc>
        <w:tc>
          <w:tcPr>
            <w:tcW w:w="827" w:type="pct"/>
            <w:vMerge/>
            <w:hideMark/>
          </w:tcPr>
          <w:p w14:paraId="67E89ED1" w14:textId="77777777" w:rsidR="00872242" w:rsidRPr="00466F18" w:rsidRDefault="00872242" w:rsidP="0063579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p>
        </w:tc>
        <w:tc>
          <w:tcPr>
            <w:tcW w:w="1029" w:type="pct"/>
            <w:noWrap/>
            <w:hideMark/>
          </w:tcPr>
          <w:p w14:paraId="6221A193" w14:textId="77777777" w:rsidR="00872242" w:rsidRPr="00466F18" w:rsidRDefault="00872242" w:rsidP="0063579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136.2</w:t>
            </w:r>
          </w:p>
        </w:tc>
        <w:tc>
          <w:tcPr>
            <w:tcW w:w="1107" w:type="pct"/>
            <w:vMerge/>
            <w:hideMark/>
          </w:tcPr>
          <w:p w14:paraId="3F406296" w14:textId="77777777" w:rsidR="00872242" w:rsidRPr="00466F18" w:rsidRDefault="00872242" w:rsidP="0063579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p>
        </w:tc>
      </w:tr>
      <w:tr w:rsidR="00F42A82" w:rsidRPr="00466F18" w14:paraId="4FA469B1" w14:textId="77777777" w:rsidTr="00B41776">
        <w:trPr>
          <w:gridAfter w:val="1"/>
          <w:wAfter w:w="113" w:type="pct"/>
          <w:trHeight w:val="138"/>
        </w:trPr>
        <w:tc>
          <w:tcPr>
            <w:cnfStyle w:val="001000000000" w:firstRow="0" w:lastRow="0" w:firstColumn="1" w:lastColumn="0" w:oddVBand="0" w:evenVBand="0" w:oddHBand="0" w:evenHBand="0" w:firstRowFirstColumn="0" w:firstRowLastColumn="0" w:lastRowFirstColumn="0" w:lastRowLastColumn="0"/>
            <w:tcW w:w="850" w:type="pct"/>
            <w:noWrap/>
            <w:hideMark/>
          </w:tcPr>
          <w:p w14:paraId="07284F37" w14:textId="77777777" w:rsidR="00872242" w:rsidRPr="00466F18" w:rsidRDefault="00872242" w:rsidP="00635797">
            <w:pPr>
              <w:spacing w:line="240" w:lineRule="auto"/>
              <w:jc w:val="center"/>
              <w:rPr>
                <w:rFonts w:ascii="Times New Roman" w:hAnsi="Times New Roman"/>
                <w:b w:val="0"/>
                <w:bCs w:val="0"/>
                <w:szCs w:val="18"/>
                <w:lang w:val="es-CO" w:eastAsia="es-CO"/>
              </w:rPr>
            </w:pPr>
            <w:r w:rsidRPr="00466F18">
              <w:rPr>
                <w:rFonts w:ascii="Times New Roman" w:hAnsi="Times New Roman"/>
                <w:b w:val="0"/>
                <w:bCs w:val="0"/>
                <w:szCs w:val="18"/>
                <w:lang w:eastAsia="es-CO"/>
              </w:rPr>
              <w:t>Rice straw</w:t>
            </w:r>
          </w:p>
        </w:tc>
        <w:tc>
          <w:tcPr>
            <w:tcW w:w="635" w:type="pct"/>
            <w:noWrap/>
            <w:hideMark/>
          </w:tcPr>
          <w:p w14:paraId="3073AE93" w14:textId="77777777" w:rsidR="00872242" w:rsidRPr="00466F18" w:rsidRDefault="00872242" w:rsidP="0063579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Pb (II)</w:t>
            </w:r>
          </w:p>
        </w:tc>
        <w:tc>
          <w:tcPr>
            <w:tcW w:w="437" w:type="pct"/>
            <w:noWrap/>
            <w:hideMark/>
          </w:tcPr>
          <w:p w14:paraId="60FCFCB7" w14:textId="77777777" w:rsidR="00872242" w:rsidRPr="00466F18" w:rsidRDefault="00872242" w:rsidP="0063579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5.5</w:t>
            </w:r>
          </w:p>
        </w:tc>
        <w:tc>
          <w:tcPr>
            <w:tcW w:w="827" w:type="pct"/>
            <w:noWrap/>
            <w:hideMark/>
          </w:tcPr>
          <w:p w14:paraId="6477E4FA" w14:textId="77777777" w:rsidR="00872242" w:rsidRPr="00466F18" w:rsidRDefault="00872242" w:rsidP="0063579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25</w:t>
            </w:r>
          </w:p>
        </w:tc>
        <w:tc>
          <w:tcPr>
            <w:tcW w:w="1029" w:type="pct"/>
            <w:noWrap/>
            <w:hideMark/>
          </w:tcPr>
          <w:p w14:paraId="66982542" w14:textId="77777777" w:rsidR="00872242" w:rsidRPr="00466F18" w:rsidRDefault="00872242" w:rsidP="0063579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127.57</w:t>
            </w:r>
          </w:p>
        </w:tc>
        <w:tc>
          <w:tcPr>
            <w:tcW w:w="1107" w:type="pct"/>
            <w:noWrap/>
            <w:hideMark/>
          </w:tcPr>
          <w:p w14:paraId="75DA3807" w14:textId="77777777" w:rsidR="00872242" w:rsidRPr="00466F18" w:rsidRDefault="00872242" w:rsidP="0063579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Liu et al., 2020</w:t>
            </w:r>
          </w:p>
        </w:tc>
      </w:tr>
      <w:tr w:rsidR="00F42A82" w:rsidRPr="00466F18" w14:paraId="6922B727" w14:textId="77777777" w:rsidTr="006326D8">
        <w:trPr>
          <w:gridAfter w:val="1"/>
          <w:cnfStyle w:val="000000100000" w:firstRow="0" w:lastRow="0" w:firstColumn="0" w:lastColumn="0" w:oddVBand="0" w:evenVBand="0" w:oddHBand="1" w:evenHBand="0" w:firstRowFirstColumn="0" w:firstRowLastColumn="0" w:lastRowFirstColumn="0" w:lastRowLastColumn="0"/>
          <w:wAfter w:w="113" w:type="pct"/>
          <w:trHeight w:val="499"/>
        </w:trPr>
        <w:tc>
          <w:tcPr>
            <w:cnfStyle w:val="001000000000" w:firstRow="0" w:lastRow="0" w:firstColumn="1" w:lastColumn="0" w:oddVBand="0" w:evenVBand="0" w:oddHBand="0" w:evenHBand="0" w:firstRowFirstColumn="0" w:firstRowLastColumn="0" w:lastRowFirstColumn="0" w:lastRowLastColumn="0"/>
            <w:tcW w:w="850" w:type="pct"/>
            <w:hideMark/>
          </w:tcPr>
          <w:p w14:paraId="71777C98" w14:textId="77777777" w:rsidR="00872242" w:rsidRPr="00466F18" w:rsidRDefault="00872242" w:rsidP="00635797">
            <w:pPr>
              <w:spacing w:line="240" w:lineRule="auto"/>
              <w:jc w:val="center"/>
              <w:rPr>
                <w:rFonts w:ascii="Times New Roman" w:hAnsi="Times New Roman"/>
                <w:b w:val="0"/>
                <w:bCs w:val="0"/>
                <w:szCs w:val="18"/>
                <w:lang w:val="es-CO" w:eastAsia="es-CO"/>
              </w:rPr>
            </w:pPr>
            <w:r w:rsidRPr="00466F18">
              <w:rPr>
                <w:rFonts w:ascii="Times New Roman" w:hAnsi="Times New Roman"/>
                <w:b w:val="0"/>
                <w:bCs w:val="0"/>
                <w:szCs w:val="18"/>
                <w:lang w:val="es-CO" w:eastAsia="es-CO"/>
              </w:rPr>
              <w:t>Ground coffee</w:t>
            </w:r>
            <w:r w:rsidRPr="00466F18">
              <w:rPr>
                <w:rFonts w:ascii="Times New Roman" w:hAnsi="Times New Roman"/>
                <w:b w:val="0"/>
                <w:bCs w:val="0"/>
                <w:szCs w:val="18"/>
                <w:lang w:val="es-CO" w:eastAsia="es-CO"/>
              </w:rPr>
              <w:br/>
              <w:t>residues</w:t>
            </w:r>
          </w:p>
        </w:tc>
        <w:tc>
          <w:tcPr>
            <w:tcW w:w="635" w:type="pct"/>
            <w:hideMark/>
          </w:tcPr>
          <w:p w14:paraId="0FF3D67F" w14:textId="77777777" w:rsidR="00872242" w:rsidRPr="00466F18" w:rsidRDefault="00872242" w:rsidP="0063579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Ag</w:t>
            </w:r>
          </w:p>
        </w:tc>
        <w:tc>
          <w:tcPr>
            <w:tcW w:w="437" w:type="pct"/>
            <w:hideMark/>
          </w:tcPr>
          <w:p w14:paraId="1878829B" w14:textId="77777777" w:rsidR="00872242" w:rsidRPr="00466F18" w:rsidRDefault="00872242" w:rsidP="0063579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6</w:t>
            </w:r>
          </w:p>
        </w:tc>
        <w:tc>
          <w:tcPr>
            <w:tcW w:w="827" w:type="pct"/>
            <w:hideMark/>
          </w:tcPr>
          <w:p w14:paraId="62373E30" w14:textId="77777777" w:rsidR="00872242" w:rsidRPr="00466F18" w:rsidRDefault="00872242" w:rsidP="0063579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25</w:t>
            </w:r>
          </w:p>
        </w:tc>
        <w:tc>
          <w:tcPr>
            <w:tcW w:w="1029" w:type="pct"/>
            <w:hideMark/>
          </w:tcPr>
          <w:p w14:paraId="7C599505" w14:textId="77777777" w:rsidR="00872242" w:rsidRPr="00466F18" w:rsidRDefault="00872242" w:rsidP="0063579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46.2</w:t>
            </w:r>
          </w:p>
        </w:tc>
        <w:tc>
          <w:tcPr>
            <w:tcW w:w="1107" w:type="pct"/>
            <w:vAlign w:val="center"/>
            <w:hideMark/>
          </w:tcPr>
          <w:p w14:paraId="13B6DC00" w14:textId="77777777" w:rsidR="00872242" w:rsidRPr="00466F18" w:rsidRDefault="00872242" w:rsidP="006326D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Jeon, 2017</w:t>
            </w:r>
          </w:p>
        </w:tc>
      </w:tr>
      <w:tr w:rsidR="00F42A82" w:rsidRPr="00466F18" w14:paraId="5C7CC28A" w14:textId="77777777" w:rsidTr="006326D8">
        <w:trPr>
          <w:trHeight w:val="165"/>
        </w:trPr>
        <w:tc>
          <w:tcPr>
            <w:cnfStyle w:val="001000000000" w:firstRow="0" w:lastRow="0" w:firstColumn="1" w:lastColumn="0" w:oddVBand="0" w:evenVBand="0" w:oddHBand="0" w:evenHBand="0" w:firstRowFirstColumn="0" w:firstRowLastColumn="0" w:lastRowFirstColumn="0" w:lastRowLastColumn="0"/>
            <w:tcW w:w="850" w:type="pct"/>
            <w:vMerge w:val="restart"/>
            <w:vAlign w:val="center"/>
            <w:hideMark/>
          </w:tcPr>
          <w:p w14:paraId="73D9341F" w14:textId="77777777" w:rsidR="00872242" w:rsidRPr="00466F18" w:rsidRDefault="00872242" w:rsidP="006326D8">
            <w:pPr>
              <w:spacing w:line="240" w:lineRule="auto"/>
              <w:jc w:val="center"/>
              <w:rPr>
                <w:rFonts w:ascii="Times New Roman" w:hAnsi="Times New Roman"/>
                <w:b w:val="0"/>
                <w:bCs w:val="0"/>
                <w:szCs w:val="18"/>
                <w:lang w:val="es-CO" w:eastAsia="es-CO"/>
              </w:rPr>
            </w:pPr>
            <w:r w:rsidRPr="00466F18">
              <w:rPr>
                <w:rFonts w:ascii="Times New Roman" w:hAnsi="Times New Roman"/>
                <w:b w:val="0"/>
                <w:bCs w:val="0"/>
                <w:szCs w:val="18"/>
                <w:lang w:val="es-CO" w:eastAsia="es-CO"/>
              </w:rPr>
              <w:t>Modified peanut shell</w:t>
            </w:r>
          </w:p>
        </w:tc>
        <w:tc>
          <w:tcPr>
            <w:tcW w:w="635" w:type="pct"/>
            <w:noWrap/>
            <w:hideMark/>
          </w:tcPr>
          <w:p w14:paraId="6EB18B1C" w14:textId="77777777" w:rsidR="00872242" w:rsidRPr="00466F18" w:rsidRDefault="00872242" w:rsidP="0063579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Cd (II)</w:t>
            </w:r>
          </w:p>
        </w:tc>
        <w:tc>
          <w:tcPr>
            <w:tcW w:w="437" w:type="pct"/>
            <w:vMerge w:val="restart"/>
            <w:noWrap/>
            <w:hideMark/>
          </w:tcPr>
          <w:p w14:paraId="2C32A922" w14:textId="77777777" w:rsidR="00872242" w:rsidRPr="00466F18" w:rsidRDefault="00872242" w:rsidP="0063579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6</w:t>
            </w:r>
          </w:p>
        </w:tc>
        <w:tc>
          <w:tcPr>
            <w:tcW w:w="827" w:type="pct"/>
            <w:vMerge w:val="restart"/>
            <w:noWrap/>
            <w:hideMark/>
          </w:tcPr>
          <w:p w14:paraId="2E8F4FD9" w14:textId="77777777" w:rsidR="00872242" w:rsidRPr="00466F18" w:rsidRDefault="00872242" w:rsidP="0063579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40</w:t>
            </w:r>
          </w:p>
        </w:tc>
        <w:tc>
          <w:tcPr>
            <w:tcW w:w="1029" w:type="pct"/>
            <w:noWrap/>
            <w:hideMark/>
          </w:tcPr>
          <w:p w14:paraId="4AF71125" w14:textId="77777777" w:rsidR="00872242" w:rsidRPr="00466F18" w:rsidRDefault="00872242" w:rsidP="0063579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21.2</w:t>
            </w:r>
          </w:p>
        </w:tc>
        <w:tc>
          <w:tcPr>
            <w:tcW w:w="1107" w:type="pct"/>
            <w:vMerge w:val="restart"/>
            <w:noWrap/>
            <w:vAlign w:val="center"/>
            <w:hideMark/>
          </w:tcPr>
          <w:p w14:paraId="0359A611" w14:textId="77777777" w:rsidR="00872242" w:rsidRPr="00466F18" w:rsidRDefault="00872242" w:rsidP="006326D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Ho et al., 2017</w:t>
            </w:r>
          </w:p>
        </w:tc>
        <w:tc>
          <w:tcPr>
            <w:tcW w:w="113" w:type="pct"/>
            <w:hideMark/>
          </w:tcPr>
          <w:p w14:paraId="214483B0" w14:textId="77777777" w:rsidR="00872242" w:rsidRPr="00466F18" w:rsidRDefault="00872242" w:rsidP="0063579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18"/>
                <w:lang w:val="es-CO" w:eastAsia="es-CO"/>
              </w:rPr>
            </w:pPr>
          </w:p>
        </w:tc>
      </w:tr>
      <w:tr w:rsidR="00F42A82" w:rsidRPr="00466F18" w14:paraId="01EE6BFE" w14:textId="77777777" w:rsidTr="00B41776">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850" w:type="pct"/>
            <w:vMerge/>
            <w:hideMark/>
          </w:tcPr>
          <w:p w14:paraId="39400C8A" w14:textId="77777777" w:rsidR="00872242" w:rsidRPr="00466F18" w:rsidRDefault="00872242" w:rsidP="00635797">
            <w:pPr>
              <w:spacing w:line="240" w:lineRule="auto"/>
              <w:rPr>
                <w:rFonts w:ascii="Times New Roman" w:hAnsi="Times New Roman"/>
                <w:b w:val="0"/>
                <w:bCs w:val="0"/>
                <w:szCs w:val="18"/>
                <w:lang w:val="es-CO" w:eastAsia="es-CO"/>
              </w:rPr>
            </w:pPr>
          </w:p>
        </w:tc>
        <w:tc>
          <w:tcPr>
            <w:tcW w:w="635" w:type="pct"/>
            <w:noWrap/>
            <w:hideMark/>
          </w:tcPr>
          <w:p w14:paraId="692DCCE4" w14:textId="77777777" w:rsidR="00872242" w:rsidRPr="00466F18" w:rsidRDefault="00872242" w:rsidP="0063579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Pb (II)</w:t>
            </w:r>
          </w:p>
        </w:tc>
        <w:tc>
          <w:tcPr>
            <w:tcW w:w="437" w:type="pct"/>
            <w:vMerge/>
            <w:hideMark/>
          </w:tcPr>
          <w:p w14:paraId="1D1A40F7" w14:textId="77777777" w:rsidR="00872242" w:rsidRPr="00466F18" w:rsidRDefault="00872242" w:rsidP="0063579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p>
        </w:tc>
        <w:tc>
          <w:tcPr>
            <w:tcW w:w="827" w:type="pct"/>
            <w:vMerge/>
            <w:hideMark/>
          </w:tcPr>
          <w:p w14:paraId="133AFA0E" w14:textId="77777777" w:rsidR="00872242" w:rsidRPr="00466F18" w:rsidRDefault="00872242" w:rsidP="0063579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p>
        </w:tc>
        <w:tc>
          <w:tcPr>
            <w:tcW w:w="1029" w:type="pct"/>
            <w:noWrap/>
            <w:hideMark/>
          </w:tcPr>
          <w:p w14:paraId="5897B903" w14:textId="77777777" w:rsidR="00872242" w:rsidRPr="00466F18" w:rsidRDefault="00872242" w:rsidP="0063579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47.0</w:t>
            </w:r>
          </w:p>
        </w:tc>
        <w:tc>
          <w:tcPr>
            <w:tcW w:w="1107" w:type="pct"/>
            <w:vMerge/>
            <w:hideMark/>
          </w:tcPr>
          <w:p w14:paraId="4FA17E55" w14:textId="77777777" w:rsidR="00872242" w:rsidRPr="00466F18" w:rsidRDefault="00872242" w:rsidP="0063579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p>
        </w:tc>
        <w:tc>
          <w:tcPr>
            <w:tcW w:w="113" w:type="pct"/>
            <w:hideMark/>
          </w:tcPr>
          <w:p w14:paraId="01785F58" w14:textId="77777777" w:rsidR="00872242" w:rsidRPr="00466F18" w:rsidRDefault="00872242" w:rsidP="0063579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p>
        </w:tc>
      </w:tr>
      <w:tr w:rsidR="00F42A82" w:rsidRPr="00466F18" w14:paraId="3F85365A" w14:textId="77777777" w:rsidTr="00B41776">
        <w:trPr>
          <w:trHeight w:val="137"/>
        </w:trPr>
        <w:tc>
          <w:tcPr>
            <w:cnfStyle w:val="001000000000" w:firstRow="0" w:lastRow="0" w:firstColumn="1" w:lastColumn="0" w:oddVBand="0" w:evenVBand="0" w:oddHBand="0" w:evenHBand="0" w:firstRowFirstColumn="0" w:firstRowLastColumn="0" w:lastRowFirstColumn="0" w:lastRowLastColumn="0"/>
            <w:tcW w:w="850" w:type="pct"/>
            <w:vMerge/>
            <w:hideMark/>
          </w:tcPr>
          <w:p w14:paraId="32B1AB85" w14:textId="77777777" w:rsidR="00872242" w:rsidRPr="00466F18" w:rsidRDefault="00872242" w:rsidP="00635797">
            <w:pPr>
              <w:spacing w:line="240" w:lineRule="auto"/>
              <w:rPr>
                <w:rFonts w:ascii="Times New Roman" w:hAnsi="Times New Roman"/>
                <w:b w:val="0"/>
                <w:bCs w:val="0"/>
                <w:szCs w:val="18"/>
                <w:lang w:val="es-CO" w:eastAsia="es-CO"/>
              </w:rPr>
            </w:pPr>
          </w:p>
        </w:tc>
        <w:tc>
          <w:tcPr>
            <w:tcW w:w="635" w:type="pct"/>
            <w:noWrap/>
            <w:hideMark/>
          </w:tcPr>
          <w:p w14:paraId="650DCDCA" w14:textId="77777777" w:rsidR="00872242" w:rsidRPr="00466F18" w:rsidRDefault="00872242" w:rsidP="0063579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Ni (II)</w:t>
            </w:r>
          </w:p>
        </w:tc>
        <w:tc>
          <w:tcPr>
            <w:tcW w:w="437" w:type="pct"/>
            <w:vMerge/>
            <w:hideMark/>
          </w:tcPr>
          <w:p w14:paraId="5D9C9FFA" w14:textId="77777777" w:rsidR="00872242" w:rsidRPr="00466F18" w:rsidRDefault="00872242" w:rsidP="0063579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18"/>
                <w:lang w:val="es-CO" w:eastAsia="es-CO"/>
              </w:rPr>
            </w:pPr>
          </w:p>
        </w:tc>
        <w:tc>
          <w:tcPr>
            <w:tcW w:w="827" w:type="pct"/>
            <w:vMerge/>
            <w:hideMark/>
          </w:tcPr>
          <w:p w14:paraId="5CB21708" w14:textId="77777777" w:rsidR="00872242" w:rsidRPr="00466F18" w:rsidRDefault="00872242" w:rsidP="0063579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18"/>
                <w:lang w:val="es-CO" w:eastAsia="es-CO"/>
              </w:rPr>
            </w:pPr>
          </w:p>
        </w:tc>
        <w:tc>
          <w:tcPr>
            <w:tcW w:w="1029" w:type="pct"/>
            <w:noWrap/>
            <w:hideMark/>
          </w:tcPr>
          <w:p w14:paraId="372A663F" w14:textId="77777777" w:rsidR="00872242" w:rsidRPr="00466F18" w:rsidRDefault="00872242" w:rsidP="0063579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22.5</w:t>
            </w:r>
          </w:p>
        </w:tc>
        <w:tc>
          <w:tcPr>
            <w:tcW w:w="1107" w:type="pct"/>
            <w:vMerge/>
            <w:hideMark/>
          </w:tcPr>
          <w:p w14:paraId="70A15EA4" w14:textId="77777777" w:rsidR="00872242" w:rsidRPr="00466F18" w:rsidRDefault="00872242" w:rsidP="0063579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18"/>
                <w:lang w:val="es-CO" w:eastAsia="es-CO"/>
              </w:rPr>
            </w:pPr>
          </w:p>
        </w:tc>
        <w:tc>
          <w:tcPr>
            <w:tcW w:w="113" w:type="pct"/>
            <w:hideMark/>
          </w:tcPr>
          <w:p w14:paraId="79B8BF06" w14:textId="77777777" w:rsidR="00872242" w:rsidRPr="00466F18" w:rsidRDefault="00872242" w:rsidP="0063579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18"/>
                <w:lang w:val="es-CO" w:eastAsia="es-CO"/>
              </w:rPr>
            </w:pPr>
          </w:p>
        </w:tc>
      </w:tr>
      <w:tr w:rsidR="00F42A82" w:rsidRPr="00466F18" w14:paraId="5D56F33D" w14:textId="77777777" w:rsidTr="00B41776">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850" w:type="pct"/>
            <w:vMerge/>
            <w:hideMark/>
          </w:tcPr>
          <w:p w14:paraId="7482E732" w14:textId="77777777" w:rsidR="00872242" w:rsidRPr="00466F18" w:rsidRDefault="00872242" w:rsidP="00635797">
            <w:pPr>
              <w:spacing w:line="240" w:lineRule="auto"/>
              <w:rPr>
                <w:rFonts w:ascii="Times New Roman" w:hAnsi="Times New Roman"/>
                <w:b w:val="0"/>
                <w:bCs w:val="0"/>
                <w:szCs w:val="18"/>
                <w:lang w:val="es-CO" w:eastAsia="es-CO"/>
              </w:rPr>
            </w:pPr>
          </w:p>
        </w:tc>
        <w:tc>
          <w:tcPr>
            <w:tcW w:w="635" w:type="pct"/>
            <w:noWrap/>
            <w:hideMark/>
          </w:tcPr>
          <w:p w14:paraId="5CEC5476" w14:textId="77777777" w:rsidR="00872242" w:rsidRPr="00466F18" w:rsidRDefault="00872242" w:rsidP="0063579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Zn (II)</w:t>
            </w:r>
          </w:p>
        </w:tc>
        <w:tc>
          <w:tcPr>
            <w:tcW w:w="437" w:type="pct"/>
            <w:vMerge/>
            <w:hideMark/>
          </w:tcPr>
          <w:p w14:paraId="717110E6" w14:textId="77777777" w:rsidR="00872242" w:rsidRPr="00466F18" w:rsidRDefault="00872242" w:rsidP="0063579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p>
        </w:tc>
        <w:tc>
          <w:tcPr>
            <w:tcW w:w="827" w:type="pct"/>
            <w:vMerge/>
            <w:hideMark/>
          </w:tcPr>
          <w:p w14:paraId="19A24630" w14:textId="77777777" w:rsidR="00872242" w:rsidRPr="00466F18" w:rsidRDefault="00872242" w:rsidP="0063579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p>
        </w:tc>
        <w:tc>
          <w:tcPr>
            <w:tcW w:w="1029" w:type="pct"/>
            <w:noWrap/>
            <w:hideMark/>
          </w:tcPr>
          <w:p w14:paraId="016B5205" w14:textId="77777777" w:rsidR="00872242" w:rsidRPr="00466F18" w:rsidRDefault="00872242" w:rsidP="0063579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18.1</w:t>
            </w:r>
          </w:p>
        </w:tc>
        <w:tc>
          <w:tcPr>
            <w:tcW w:w="1107" w:type="pct"/>
            <w:vMerge/>
            <w:hideMark/>
          </w:tcPr>
          <w:p w14:paraId="0D362E3C" w14:textId="77777777" w:rsidR="00872242" w:rsidRPr="00466F18" w:rsidRDefault="00872242" w:rsidP="0063579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p>
        </w:tc>
        <w:tc>
          <w:tcPr>
            <w:tcW w:w="113" w:type="pct"/>
            <w:hideMark/>
          </w:tcPr>
          <w:p w14:paraId="729871E9" w14:textId="77777777" w:rsidR="00872242" w:rsidRPr="00466F18" w:rsidRDefault="00872242" w:rsidP="0063579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p>
        </w:tc>
      </w:tr>
      <w:tr w:rsidR="00F42A82" w:rsidRPr="00466F18" w14:paraId="16F0BAFA" w14:textId="77777777" w:rsidTr="00B41776">
        <w:trPr>
          <w:trHeight w:val="92"/>
        </w:trPr>
        <w:tc>
          <w:tcPr>
            <w:cnfStyle w:val="001000000000" w:firstRow="0" w:lastRow="0" w:firstColumn="1" w:lastColumn="0" w:oddVBand="0" w:evenVBand="0" w:oddHBand="0" w:evenHBand="0" w:firstRowFirstColumn="0" w:firstRowLastColumn="0" w:lastRowFirstColumn="0" w:lastRowLastColumn="0"/>
            <w:tcW w:w="850" w:type="pct"/>
            <w:vMerge/>
            <w:hideMark/>
          </w:tcPr>
          <w:p w14:paraId="6BBE497E" w14:textId="77777777" w:rsidR="00872242" w:rsidRPr="00466F18" w:rsidRDefault="00872242" w:rsidP="00635797">
            <w:pPr>
              <w:spacing w:line="240" w:lineRule="auto"/>
              <w:rPr>
                <w:rFonts w:ascii="Times New Roman" w:hAnsi="Times New Roman"/>
                <w:b w:val="0"/>
                <w:bCs w:val="0"/>
                <w:szCs w:val="18"/>
                <w:lang w:val="es-CO" w:eastAsia="es-CO"/>
              </w:rPr>
            </w:pPr>
          </w:p>
        </w:tc>
        <w:tc>
          <w:tcPr>
            <w:tcW w:w="635" w:type="pct"/>
            <w:noWrap/>
            <w:hideMark/>
          </w:tcPr>
          <w:p w14:paraId="7E165AE9" w14:textId="77777777" w:rsidR="00872242" w:rsidRPr="00466F18" w:rsidRDefault="00872242" w:rsidP="0063579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Cr (II)</w:t>
            </w:r>
          </w:p>
        </w:tc>
        <w:tc>
          <w:tcPr>
            <w:tcW w:w="437" w:type="pct"/>
            <w:vMerge/>
            <w:hideMark/>
          </w:tcPr>
          <w:p w14:paraId="3AAA8B77" w14:textId="77777777" w:rsidR="00872242" w:rsidRPr="00466F18" w:rsidRDefault="00872242" w:rsidP="0063579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18"/>
                <w:lang w:val="es-CO" w:eastAsia="es-CO"/>
              </w:rPr>
            </w:pPr>
          </w:p>
        </w:tc>
        <w:tc>
          <w:tcPr>
            <w:tcW w:w="827" w:type="pct"/>
            <w:vMerge/>
            <w:hideMark/>
          </w:tcPr>
          <w:p w14:paraId="3BB52095" w14:textId="77777777" w:rsidR="00872242" w:rsidRPr="00466F18" w:rsidRDefault="00872242" w:rsidP="0063579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18"/>
                <w:lang w:val="es-CO" w:eastAsia="es-CO"/>
              </w:rPr>
            </w:pPr>
          </w:p>
        </w:tc>
        <w:tc>
          <w:tcPr>
            <w:tcW w:w="1029" w:type="pct"/>
            <w:noWrap/>
            <w:hideMark/>
          </w:tcPr>
          <w:p w14:paraId="2EAFD17E" w14:textId="77777777" w:rsidR="00872242" w:rsidRPr="00466F18" w:rsidRDefault="00872242" w:rsidP="0063579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8.3</w:t>
            </w:r>
          </w:p>
        </w:tc>
        <w:tc>
          <w:tcPr>
            <w:tcW w:w="1107" w:type="pct"/>
            <w:vMerge/>
            <w:hideMark/>
          </w:tcPr>
          <w:p w14:paraId="2A048EB0" w14:textId="77777777" w:rsidR="00872242" w:rsidRPr="00466F18" w:rsidRDefault="00872242" w:rsidP="0063579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18"/>
                <w:lang w:val="es-CO" w:eastAsia="es-CO"/>
              </w:rPr>
            </w:pPr>
          </w:p>
        </w:tc>
        <w:tc>
          <w:tcPr>
            <w:tcW w:w="113" w:type="pct"/>
            <w:hideMark/>
          </w:tcPr>
          <w:p w14:paraId="0BE2CD75" w14:textId="77777777" w:rsidR="00872242" w:rsidRPr="00466F18" w:rsidRDefault="00872242" w:rsidP="0063579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18"/>
                <w:lang w:val="es-CO" w:eastAsia="es-CO"/>
              </w:rPr>
            </w:pPr>
          </w:p>
        </w:tc>
      </w:tr>
      <w:tr w:rsidR="00F42A82" w:rsidRPr="00466F18" w14:paraId="3DF8020A" w14:textId="77777777" w:rsidTr="006326D8">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850" w:type="pct"/>
            <w:vMerge w:val="restart"/>
            <w:noWrap/>
            <w:vAlign w:val="center"/>
            <w:hideMark/>
          </w:tcPr>
          <w:p w14:paraId="2C41C883" w14:textId="77777777" w:rsidR="00872242" w:rsidRPr="00466F18" w:rsidRDefault="00872242" w:rsidP="006326D8">
            <w:pPr>
              <w:spacing w:line="240" w:lineRule="auto"/>
              <w:jc w:val="center"/>
              <w:rPr>
                <w:rFonts w:ascii="Times New Roman" w:hAnsi="Times New Roman"/>
                <w:b w:val="0"/>
                <w:bCs w:val="0"/>
                <w:szCs w:val="18"/>
                <w:lang w:val="es-CO" w:eastAsia="es-CO"/>
              </w:rPr>
            </w:pPr>
            <w:r w:rsidRPr="00466F18">
              <w:rPr>
                <w:rFonts w:ascii="Times New Roman" w:hAnsi="Times New Roman"/>
                <w:b w:val="0"/>
                <w:bCs w:val="0"/>
                <w:szCs w:val="18"/>
                <w:lang w:val="es-CO" w:eastAsia="es-CO"/>
              </w:rPr>
              <w:t>Water hyacinth</w:t>
            </w:r>
          </w:p>
        </w:tc>
        <w:tc>
          <w:tcPr>
            <w:tcW w:w="635" w:type="pct"/>
            <w:noWrap/>
            <w:hideMark/>
          </w:tcPr>
          <w:p w14:paraId="72B60C33" w14:textId="77777777" w:rsidR="00872242" w:rsidRPr="00466F18" w:rsidRDefault="00872242" w:rsidP="0063579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Cd (II)</w:t>
            </w:r>
          </w:p>
        </w:tc>
        <w:tc>
          <w:tcPr>
            <w:tcW w:w="437" w:type="pct"/>
            <w:vMerge w:val="restart"/>
            <w:noWrap/>
            <w:hideMark/>
          </w:tcPr>
          <w:p w14:paraId="4CFEECB9" w14:textId="77777777" w:rsidR="00872242" w:rsidRPr="00466F18" w:rsidRDefault="00872242" w:rsidP="0063579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5</w:t>
            </w:r>
          </w:p>
        </w:tc>
        <w:tc>
          <w:tcPr>
            <w:tcW w:w="827" w:type="pct"/>
            <w:vMerge w:val="restart"/>
            <w:noWrap/>
            <w:hideMark/>
          </w:tcPr>
          <w:p w14:paraId="6ACC5A22" w14:textId="77777777" w:rsidR="00872242" w:rsidRPr="00466F18" w:rsidRDefault="00872242" w:rsidP="0063579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30</w:t>
            </w:r>
          </w:p>
        </w:tc>
        <w:tc>
          <w:tcPr>
            <w:tcW w:w="1029" w:type="pct"/>
            <w:noWrap/>
            <w:hideMark/>
          </w:tcPr>
          <w:p w14:paraId="3CAABDE4" w14:textId="77777777" w:rsidR="00872242" w:rsidRPr="00466F18" w:rsidRDefault="00872242" w:rsidP="0063579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41.05</w:t>
            </w:r>
          </w:p>
        </w:tc>
        <w:tc>
          <w:tcPr>
            <w:tcW w:w="1107" w:type="pct"/>
            <w:vMerge w:val="restart"/>
            <w:noWrap/>
            <w:hideMark/>
          </w:tcPr>
          <w:p w14:paraId="7D43B143" w14:textId="77777777" w:rsidR="00872242" w:rsidRPr="00466F18" w:rsidRDefault="00872242" w:rsidP="0063579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Ding et al., 2016</w:t>
            </w:r>
          </w:p>
        </w:tc>
        <w:tc>
          <w:tcPr>
            <w:tcW w:w="113" w:type="pct"/>
            <w:hideMark/>
          </w:tcPr>
          <w:p w14:paraId="28F44496" w14:textId="77777777" w:rsidR="00872242" w:rsidRPr="00466F18" w:rsidRDefault="00872242" w:rsidP="0063579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p>
        </w:tc>
      </w:tr>
      <w:tr w:rsidR="00F42A82" w:rsidRPr="00466F18" w14:paraId="288795D9" w14:textId="77777777" w:rsidTr="00B41776">
        <w:trPr>
          <w:trHeight w:val="124"/>
        </w:trPr>
        <w:tc>
          <w:tcPr>
            <w:cnfStyle w:val="001000000000" w:firstRow="0" w:lastRow="0" w:firstColumn="1" w:lastColumn="0" w:oddVBand="0" w:evenVBand="0" w:oddHBand="0" w:evenHBand="0" w:firstRowFirstColumn="0" w:firstRowLastColumn="0" w:lastRowFirstColumn="0" w:lastRowLastColumn="0"/>
            <w:tcW w:w="850" w:type="pct"/>
            <w:vMerge/>
            <w:hideMark/>
          </w:tcPr>
          <w:p w14:paraId="6E730169" w14:textId="77777777" w:rsidR="00872242" w:rsidRPr="00466F18" w:rsidRDefault="00872242" w:rsidP="00635797">
            <w:pPr>
              <w:spacing w:line="240" w:lineRule="auto"/>
              <w:rPr>
                <w:rFonts w:ascii="Times New Roman" w:hAnsi="Times New Roman"/>
                <w:b w:val="0"/>
                <w:bCs w:val="0"/>
                <w:szCs w:val="18"/>
                <w:lang w:val="es-CO" w:eastAsia="es-CO"/>
              </w:rPr>
            </w:pPr>
          </w:p>
        </w:tc>
        <w:tc>
          <w:tcPr>
            <w:tcW w:w="635" w:type="pct"/>
            <w:noWrap/>
            <w:hideMark/>
          </w:tcPr>
          <w:p w14:paraId="4D0A19CC" w14:textId="77777777" w:rsidR="00872242" w:rsidRPr="00466F18" w:rsidRDefault="00872242" w:rsidP="0063579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Pb (II)</w:t>
            </w:r>
          </w:p>
        </w:tc>
        <w:tc>
          <w:tcPr>
            <w:tcW w:w="437" w:type="pct"/>
            <w:vMerge/>
            <w:hideMark/>
          </w:tcPr>
          <w:p w14:paraId="178C7C4E" w14:textId="77777777" w:rsidR="00872242" w:rsidRPr="00466F18" w:rsidRDefault="00872242" w:rsidP="0063579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18"/>
                <w:lang w:val="es-CO" w:eastAsia="es-CO"/>
              </w:rPr>
            </w:pPr>
          </w:p>
        </w:tc>
        <w:tc>
          <w:tcPr>
            <w:tcW w:w="827" w:type="pct"/>
            <w:vMerge/>
            <w:hideMark/>
          </w:tcPr>
          <w:p w14:paraId="038983F9" w14:textId="77777777" w:rsidR="00872242" w:rsidRPr="00466F18" w:rsidRDefault="00872242" w:rsidP="0063579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18"/>
                <w:lang w:val="es-CO" w:eastAsia="es-CO"/>
              </w:rPr>
            </w:pPr>
          </w:p>
        </w:tc>
        <w:tc>
          <w:tcPr>
            <w:tcW w:w="1029" w:type="pct"/>
            <w:noWrap/>
            <w:hideMark/>
          </w:tcPr>
          <w:p w14:paraId="4D988D72" w14:textId="77777777" w:rsidR="00872242" w:rsidRPr="00466F18" w:rsidRDefault="00872242" w:rsidP="0063579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43.2</w:t>
            </w:r>
          </w:p>
        </w:tc>
        <w:tc>
          <w:tcPr>
            <w:tcW w:w="1107" w:type="pct"/>
            <w:vMerge/>
            <w:hideMark/>
          </w:tcPr>
          <w:p w14:paraId="70772BC6" w14:textId="77777777" w:rsidR="00872242" w:rsidRPr="00466F18" w:rsidRDefault="00872242" w:rsidP="0063579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18"/>
                <w:lang w:val="es-CO" w:eastAsia="es-CO"/>
              </w:rPr>
            </w:pPr>
          </w:p>
        </w:tc>
        <w:tc>
          <w:tcPr>
            <w:tcW w:w="113" w:type="pct"/>
            <w:hideMark/>
          </w:tcPr>
          <w:p w14:paraId="26D73135" w14:textId="77777777" w:rsidR="00872242" w:rsidRPr="00466F18" w:rsidRDefault="00872242" w:rsidP="0063579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18"/>
                <w:lang w:val="es-CO" w:eastAsia="es-CO"/>
              </w:rPr>
            </w:pPr>
          </w:p>
        </w:tc>
      </w:tr>
      <w:tr w:rsidR="00F42A82" w:rsidRPr="00466F18" w14:paraId="0981007E" w14:textId="77777777" w:rsidTr="00B41776">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850" w:type="pct"/>
            <w:vMerge w:val="restart"/>
            <w:hideMark/>
          </w:tcPr>
          <w:p w14:paraId="748C6644" w14:textId="77777777" w:rsidR="00872242" w:rsidRPr="00466F18" w:rsidRDefault="00872242" w:rsidP="00635797">
            <w:pPr>
              <w:spacing w:line="240" w:lineRule="auto"/>
              <w:jc w:val="center"/>
              <w:rPr>
                <w:rFonts w:ascii="Times New Roman" w:hAnsi="Times New Roman"/>
                <w:b w:val="0"/>
                <w:bCs w:val="0"/>
                <w:szCs w:val="18"/>
                <w:lang w:val="es-CO" w:eastAsia="es-CO"/>
              </w:rPr>
            </w:pPr>
            <w:r w:rsidRPr="00466F18">
              <w:rPr>
                <w:rFonts w:ascii="Times New Roman" w:hAnsi="Times New Roman"/>
                <w:b w:val="0"/>
                <w:bCs w:val="0"/>
                <w:szCs w:val="18"/>
                <w:lang w:val="es-CO" w:eastAsia="es-CO"/>
              </w:rPr>
              <w:t>Prosopis africana husk</w:t>
            </w:r>
          </w:p>
        </w:tc>
        <w:tc>
          <w:tcPr>
            <w:tcW w:w="635" w:type="pct"/>
            <w:noWrap/>
            <w:hideMark/>
          </w:tcPr>
          <w:p w14:paraId="493C46FF" w14:textId="77777777" w:rsidR="00872242" w:rsidRPr="00466F18" w:rsidRDefault="00872242" w:rsidP="0063579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Cd (II)</w:t>
            </w:r>
          </w:p>
        </w:tc>
        <w:tc>
          <w:tcPr>
            <w:tcW w:w="437" w:type="pct"/>
            <w:vMerge w:val="restart"/>
            <w:noWrap/>
            <w:hideMark/>
          </w:tcPr>
          <w:p w14:paraId="287C8E10" w14:textId="77777777" w:rsidR="00872242" w:rsidRPr="00466F18" w:rsidRDefault="00872242" w:rsidP="0063579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4</w:t>
            </w:r>
          </w:p>
        </w:tc>
        <w:tc>
          <w:tcPr>
            <w:tcW w:w="827" w:type="pct"/>
            <w:vMerge w:val="restart"/>
            <w:noWrap/>
            <w:hideMark/>
          </w:tcPr>
          <w:p w14:paraId="4D62C518" w14:textId="77777777" w:rsidR="00872242" w:rsidRPr="00466F18" w:rsidRDefault="00872242" w:rsidP="0063579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22</w:t>
            </w:r>
          </w:p>
        </w:tc>
        <w:tc>
          <w:tcPr>
            <w:tcW w:w="1029" w:type="pct"/>
            <w:noWrap/>
            <w:hideMark/>
          </w:tcPr>
          <w:p w14:paraId="612FF5EB" w14:textId="77777777" w:rsidR="00872242" w:rsidRPr="00466F18" w:rsidRDefault="00872242" w:rsidP="0063579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29.9</w:t>
            </w:r>
          </w:p>
        </w:tc>
        <w:tc>
          <w:tcPr>
            <w:tcW w:w="1107" w:type="pct"/>
            <w:vMerge w:val="restart"/>
            <w:noWrap/>
            <w:hideMark/>
          </w:tcPr>
          <w:p w14:paraId="07FA2E2A" w14:textId="77777777" w:rsidR="00872242" w:rsidRPr="00466F18" w:rsidRDefault="00872242" w:rsidP="0063579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Elaigwu et al., 2014</w:t>
            </w:r>
          </w:p>
        </w:tc>
        <w:tc>
          <w:tcPr>
            <w:tcW w:w="113" w:type="pct"/>
            <w:hideMark/>
          </w:tcPr>
          <w:p w14:paraId="23C9A30D" w14:textId="77777777" w:rsidR="00872242" w:rsidRPr="00466F18" w:rsidRDefault="00872242" w:rsidP="0063579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p>
        </w:tc>
      </w:tr>
      <w:tr w:rsidR="00F42A82" w:rsidRPr="00466F18" w14:paraId="7E3DBE92" w14:textId="77777777" w:rsidTr="00B41776">
        <w:trPr>
          <w:trHeight w:val="100"/>
        </w:trPr>
        <w:tc>
          <w:tcPr>
            <w:cnfStyle w:val="001000000000" w:firstRow="0" w:lastRow="0" w:firstColumn="1" w:lastColumn="0" w:oddVBand="0" w:evenVBand="0" w:oddHBand="0" w:evenHBand="0" w:firstRowFirstColumn="0" w:firstRowLastColumn="0" w:lastRowFirstColumn="0" w:lastRowLastColumn="0"/>
            <w:tcW w:w="850" w:type="pct"/>
            <w:vMerge/>
            <w:hideMark/>
          </w:tcPr>
          <w:p w14:paraId="34FCA24A" w14:textId="77777777" w:rsidR="00872242" w:rsidRPr="00466F18" w:rsidRDefault="00872242" w:rsidP="00635797">
            <w:pPr>
              <w:spacing w:line="240" w:lineRule="auto"/>
              <w:rPr>
                <w:rFonts w:ascii="Times New Roman" w:hAnsi="Times New Roman"/>
                <w:b w:val="0"/>
                <w:bCs w:val="0"/>
                <w:szCs w:val="18"/>
                <w:lang w:val="es-CO" w:eastAsia="es-CO"/>
              </w:rPr>
            </w:pPr>
          </w:p>
        </w:tc>
        <w:tc>
          <w:tcPr>
            <w:tcW w:w="635" w:type="pct"/>
            <w:noWrap/>
            <w:hideMark/>
          </w:tcPr>
          <w:p w14:paraId="5AEAB36B" w14:textId="77777777" w:rsidR="00872242" w:rsidRPr="00466F18" w:rsidRDefault="00872242" w:rsidP="0063579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Pb (II)</w:t>
            </w:r>
          </w:p>
        </w:tc>
        <w:tc>
          <w:tcPr>
            <w:tcW w:w="437" w:type="pct"/>
            <w:vMerge/>
            <w:hideMark/>
          </w:tcPr>
          <w:p w14:paraId="78F1F519" w14:textId="77777777" w:rsidR="00872242" w:rsidRPr="00466F18" w:rsidRDefault="00872242" w:rsidP="0063579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18"/>
                <w:lang w:val="es-CO" w:eastAsia="es-CO"/>
              </w:rPr>
            </w:pPr>
          </w:p>
        </w:tc>
        <w:tc>
          <w:tcPr>
            <w:tcW w:w="827" w:type="pct"/>
            <w:vMerge/>
            <w:hideMark/>
          </w:tcPr>
          <w:p w14:paraId="7554A921" w14:textId="77777777" w:rsidR="00872242" w:rsidRPr="00466F18" w:rsidRDefault="00872242" w:rsidP="0063579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18"/>
                <w:lang w:val="es-CO" w:eastAsia="es-CO"/>
              </w:rPr>
            </w:pPr>
          </w:p>
        </w:tc>
        <w:tc>
          <w:tcPr>
            <w:tcW w:w="1029" w:type="pct"/>
            <w:noWrap/>
            <w:hideMark/>
          </w:tcPr>
          <w:p w14:paraId="4BE94A4D" w14:textId="77777777" w:rsidR="00872242" w:rsidRPr="00466F18" w:rsidRDefault="00872242" w:rsidP="0063579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31.3</w:t>
            </w:r>
          </w:p>
        </w:tc>
        <w:tc>
          <w:tcPr>
            <w:tcW w:w="1107" w:type="pct"/>
            <w:vMerge/>
            <w:hideMark/>
          </w:tcPr>
          <w:p w14:paraId="4FD45ACA" w14:textId="77777777" w:rsidR="00872242" w:rsidRPr="00466F18" w:rsidRDefault="00872242" w:rsidP="0063579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18"/>
                <w:lang w:val="es-CO" w:eastAsia="es-CO"/>
              </w:rPr>
            </w:pPr>
          </w:p>
        </w:tc>
        <w:tc>
          <w:tcPr>
            <w:tcW w:w="113" w:type="pct"/>
            <w:hideMark/>
          </w:tcPr>
          <w:p w14:paraId="20ABEA06" w14:textId="77777777" w:rsidR="00872242" w:rsidRPr="00466F18" w:rsidRDefault="00872242" w:rsidP="0063579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18"/>
                <w:lang w:val="es-CO" w:eastAsia="es-CO"/>
              </w:rPr>
            </w:pPr>
          </w:p>
        </w:tc>
      </w:tr>
      <w:tr w:rsidR="00F42A82" w:rsidRPr="00466F18" w14:paraId="1CA1B6DF" w14:textId="77777777" w:rsidTr="00B41776">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850" w:type="pct"/>
            <w:hideMark/>
          </w:tcPr>
          <w:p w14:paraId="21C4D170" w14:textId="77777777" w:rsidR="00872242" w:rsidRPr="00466F18" w:rsidRDefault="00872242" w:rsidP="00635797">
            <w:pPr>
              <w:spacing w:line="240" w:lineRule="auto"/>
              <w:jc w:val="center"/>
              <w:rPr>
                <w:rFonts w:ascii="Times New Roman" w:hAnsi="Times New Roman"/>
                <w:b w:val="0"/>
                <w:bCs w:val="0"/>
                <w:szCs w:val="18"/>
                <w:lang w:val="es-CO" w:eastAsia="es-CO"/>
              </w:rPr>
            </w:pPr>
            <w:r w:rsidRPr="00466F18">
              <w:rPr>
                <w:rFonts w:ascii="Times New Roman" w:hAnsi="Times New Roman"/>
                <w:b w:val="0"/>
                <w:bCs w:val="0"/>
                <w:szCs w:val="18"/>
                <w:lang w:val="es-CO" w:eastAsia="es-CO"/>
              </w:rPr>
              <w:t>Kans Grass Straw</w:t>
            </w:r>
          </w:p>
        </w:tc>
        <w:tc>
          <w:tcPr>
            <w:tcW w:w="635" w:type="pct"/>
            <w:noWrap/>
            <w:hideMark/>
          </w:tcPr>
          <w:p w14:paraId="16A38CD5" w14:textId="77777777" w:rsidR="00872242" w:rsidRPr="00466F18" w:rsidRDefault="00872242" w:rsidP="0063579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As(III)</w:t>
            </w:r>
          </w:p>
        </w:tc>
        <w:tc>
          <w:tcPr>
            <w:tcW w:w="437" w:type="pct"/>
            <w:noWrap/>
            <w:hideMark/>
          </w:tcPr>
          <w:p w14:paraId="1B5E8460" w14:textId="77777777" w:rsidR="00872242" w:rsidRPr="00466F18" w:rsidRDefault="00872242" w:rsidP="0063579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7</w:t>
            </w:r>
          </w:p>
        </w:tc>
        <w:tc>
          <w:tcPr>
            <w:tcW w:w="827" w:type="pct"/>
            <w:noWrap/>
            <w:hideMark/>
          </w:tcPr>
          <w:p w14:paraId="140904CF" w14:textId="77777777" w:rsidR="00872242" w:rsidRPr="00466F18" w:rsidRDefault="00872242" w:rsidP="0063579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40</w:t>
            </w:r>
          </w:p>
        </w:tc>
        <w:tc>
          <w:tcPr>
            <w:tcW w:w="1029" w:type="pct"/>
            <w:noWrap/>
            <w:hideMark/>
          </w:tcPr>
          <w:p w14:paraId="390A39F0" w14:textId="77777777" w:rsidR="00872242" w:rsidRPr="00466F18" w:rsidRDefault="00872242" w:rsidP="0063579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2.0</w:t>
            </w:r>
          </w:p>
        </w:tc>
        <w:tc>
          <w:tcPr>
            <w:tcW w:w="1107" w:type="pct"/>
            <w:noWrap/>
            <w:hideMark/>
          </w:tcPr>
          <w:p w14:paraId="585D83A1" w14:textId="77777777" w:rsidR="00872242" w:rsidRPr="00466F18" w:rsidRDefault="00872242" w:rsidP="0063579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r w:rsidRPr="00466F18">
              <w:rPr>
                <w:rFonts w:ascii="Times New Roman" w:hAnsi="Times New Roman"/>
                <w:szCs w:val="18"/>
                <w:lang w:val="es-CO" w:eastAsia="es-CO"/>
              </w:rPr>
              <w:t>Baig et al., 2014</w:t>
            </w:r>
          </w:p>
        </w:tc>
        <w:tc>
          <w:tcPr>
            <w:tcW w:w="113" w:type="pct"/>
            <w:hideMark/>
          </w:tcPr>
          <w:p w14:paraId="168F905B" w14:textId="77777777" w:rsidR="00872242" w:rsidRPr="00466F18" w:rsidRDefault="00872242" w:rsidP="0063579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s-CO" w:eastAsia="es-CO"/>
              </w:rPr>
            </w:pPr>
          </w:p>
        </w:tc>
      </w:tr>
    </w:tbl>
    <w:p w14:paraId="2F9A72B9" w14:textId="32C4A380" w:rsidR="00872242" w:rsidRPr="009F081D" w:rsidRDefault="00872242" w:rsidP="00635797">
      <w:pPr>
        <w:pStyle w:val="Ttulo2"/>
        <w:numPr>
          <w:ilvl w:val="1"/>
          <w:numId w:val="32"/>
        </w:numPr>
        <w:spacing w:line="240" w:lineRule="auto"/>
        <w:rPr>
          <w:rFonts w:ascii="Times New Roman" w:hAnsi="Times New Roman" w:cs="Times New Roman"/>
          <w:color w:val="auto"/>
          <w:sz w:val="18"/>
          <w:szCs w:val="18"/>
        </w:rPr>
      </w:pPr>
      <w:r w:rsidRPr="009F081D">
        <w:rPr>
          <w:rFonts w:ascii="Times New Roman" w:hAnsi="Times New Roman" w:cs="Times New Roman"/>
          <w:color w:val="auto"/>
          <w:sz w:val="18"/>
          <w:szCs w:val="18"/>
        </w:rPr>
        <w:t>Heavy</w:t>
      </w:r>
      <w:r w:rsidRPr="009F081D">
        <w:rPr>
          <w:rFonts w:ascii="Times New Roman" w:hAnsi="Times New Roman" w:cs="Times New Roman"/>
          <w:color w:val="auto"/>
          <w:spacing w:val="-5"/>
          <w:sz w:val="18"/>
          <w:szCs w:val="18"/>
        </w:rPr>
        <w:t xml:space="preserve"> </w:t>
      </w:r>
      <w:r w:rsidRPr="009F081D">
        <w:rPr>
          <w:rFonts w:ascii="Times New Roman" w:hAnsi="Times New Roman" w:cs="Times New Roman"/>
          <w:color w:val="auto"/>
          <w:sz w:val="18"/>
          <w:szCs w:val="18"/>
        </w:rPr>
        <w:t>metal</w:t>
      </w:r>
      <w:r w:rsidRPr="009F081D">
        <w:rPr>
          <w:rFonts w:ascii="Times New Roman" w:hAnsi="Times New Roman" w:cs="Times New Roman"/>
          <w:color w:val="auto"/>
          <w:spacing w:val="-4"/>
          <w:sz w:val="18"/>
          <w:szCs w:val="18"/>
        </w:rPr>
        <w:t xml:space="preserve"> </w:t>
      </w:r>
      <w:r w:rsidRPr="009F081D">
        <w:rPr>
          <w:rFonts w:ascii="Times New Roman" w:hAnsi="Times New Roman" w:cs="Times New Roman"/>
          <w:color w:val="auto"/>
          <w:sz w:val="18"/>
          <w:szCs w:val="18"/>
        </w:rPr>
        <w:t>removal</w:t>
      </w:r>
      <w:r w:rsidRPr="009F081D">
        <w:rPr>
          <w:rFonts w:ascii="Times New Roman" w:hAnsi="Times New Roman" w:cs="Times New Roman"/>
          <w:color w:val="auto"/>
          <w:spacing w:val="-2"/>
          <w:sz w:val="18"/>
          <w:szCs w:val="18"/>
        </w:rPr>
        <w:t xml:space="preserve"> </w:t>
      </w:r>
      <w:r w:rsidRPr="009F081D">
        <w:rPr>
          <w:rFonts w:ascii="Times New Roman" w:hAnsi="Times New Roman" w:cs="Times New Roman"/>
          <w:color w:val="auto"/>
          <w:sz w:val="18"/>
          <w:szCs w:val="18"/>
        </w:rPr>
        <w:t>for</w:t>
      </w:r>
      <w:r w:rsidRPr="009F081D">
        <w:rPr>
          <w:rFonts w:ascii="Times New Roman" w:hAnsi="Times New Roman" w:cs="Times New Roman"/>
          <w:color w:val="auto"/>
          <w:spacing w:val="-2"/>
          <w:sz w:val="18"/>
          <w:szCs w:val="18"/>
        </w:rPr>
        <w:t xml:space="preserve"> </w:t>
      </w:r>
      <w:r w:rsidRPr="009F081D">
        <w:rPr>
          <w:rFonts w:ascii="Times New Roman" w:hAnsi="Times New Roman" w:cs="Times New Roman"/>
          <w:color w:val="auto"/>
          <w:sz w:val="18"/>
          <w:szCs w:val="18"/>
        </w:rPr>
        <w:t>soil</w:t>
      </w:r>
      <w:r w:rsidRPr="009F081D">
        <w:rPr>
          <w:rFonts w:ascii="Times New Roman" w:hAnsi="Times New Roman" w:cs="Times New Roman"/>
          <w:color w:val="auto"/>
          <w:spacing w:val="-2"/>
          <w:sz w:val="18"/>
          <w:szCs w:val="18"/>
        </w:rPr>
        <w:t xml:space="preserve"> </w:t>
      </w:r>
      <w:r w:rsidRPr="009F081D">
        <w:rPr>
          <w:rFonts w:ascii="Times New Roman" w:hAnsi="Times New Roman" w:cs="Times New Roman"/>
          <w:color w:val="auto"/>
          <w:sz w:val="18"/>
          <w:szCs w:val="18"/>
        </w:rPr>
        <w:t>decontamination</w:t>
      </w:r>
    </w:p>
    <w:p w14:paraId="532FEC09" w14:textId="77777777" w:rsidR="00872242" w:rsidRPr="009F081D" w:rsidRDefault="00872242" w:rsidP="00635797">
      <w:pPr>
        <w:spacing w:line="240" w:lineRule="auto"/>
        <w:rPr>
          <w:rFonts w:ascii="Times New Roman" w:hAnsi="Times New Roman"/>
          <w:szCs w:val="18"/>
          <w:lang w:val="es-ES" w:eastAsia="es-CO"/>
        </w:rPr>
      </w:pPr>
    </w:p>
    <w:p w14:paraId="707F0463" w14:textId="77777777" w:rsidR="00872242" w:rsidRPr="009F081D" w:rsidRDefault="00872242" w:rsidP="00635797">
      <w:pPr>
        <w:pStyle w:val="Textoindependiente"/>
        <w:spacing w:line="240" w:lineRule="auto"/>
        <w:rPr>
          <w:rFonts w:ascii="Times New Roman" w:hAnsi="Times New Roman"/>
          <w:szCs w:val="18"/>
          <w:lang w:val="es-CO"/>
        </w:rPr>
      </w:pPr>
      <w:r w:rsidRPr="009F081D">
        <w:rPr>
          <w:rFonts w:ascii="Times New Roman" w:hAnsi="Times New Roman"/>
          <w:szCs w:val="18"/>
        </w:rPr>
        <w:t>Due to the presence of metals in all environments, it has become necessary to evidence and demonstrate their presence in soils. There are indications that it influences the decrease of microorganisms in the soil, damage to fauna and health problems in terrestrial animals.</w:t>
      </w:r>
    </w:p>
    <w:p w14:paraId="40388079" w14:textId="06027C44" w:rsidR="00872242" w:rsidRPr="009F081D" w:rsidRDefault="00872242" w:rsidP="00635797">
      <w:pPr>
        <w:pStyle w:val="Textoindependiente"/>
        <w:spacing w:line="240" w:lineRule="auto"/>
        <w:rPr>
          <w:rFonts w:ascii="Times New Roman" w:hAnsi="Times New Roman"/>
          <w:szCs w:val="18"/>
        </w:rPr>
      </w:pPr>
      <w:r w:rsidRPr="009F081D">
        <w:rPr>
          <w:rFonts w:ascii="Times New Roman" w:hAnsi="Times New Roman"/>
          <w:szCs w:val="18"/>
        </w:rPr>
        <w:t>The addition of biochar to soil has become a solution to soil erosion and nutrient leaching problems, as it improves soil fertility, promote plant growth, increase crop yields and reduce contaminations. The main properties of biochar are as follows: high surface area with many functional groups, high nutrient content and slow release fertilizer. Given the high total porosity of biochar, which increases water holding capacity in its small pores and helps it infiltrate from the soil surface to the topsoil, the use of biochar can increase the available water capacity by more than 22%, thereby increasing the stability of soil aggregates and crop production. It is proposed that biochar can be used to provide nutrients and increase soil fertility, and the potential of biochar, as well as the number of nutrients depends on the biomass and pyrolysis temperature; it can improve the physical, chemical and biological properties of the soil, including microbial activity and structure (Ding et al., 2016).</w:t>
      </w:r>
    </w:p>
    <w:p w14:paraId="52A58922" w14:textId="6A16771E" w:rsidR="00872242" w:rsidRPr="009F081D" w:rsidRDefault="00872242" w:rsidP="00635797">
      <w:pPr>
        <w:spacing w:line="240" w:lineRule="auto"/>
        <w:rPr>
          <w:rFonts w:ascii="Times New Roman" w:hAnsi="Times New Roman"/>
          <w:szCs w:val="18"/>
          <w:lang w:val="es-ES" w:eastAsia="es-CO"/>
        </w:rPr>
      </w:pPr>
      <w:r w:rsidRPr="009F081D">
        <w:rPr>
          <w:rFonts w:ascii="Times New Roman" w:hAnsi="Times New Roman"/>
          <w:szCs w:val="18"/>
          <w:lang w:val="es-ES" w:eastAsia="es-CO"/>
        </w:rPr>
        <w:t>However, biochar has become a solution to remove, immobilize and remediate soils contaminated by heavy metals due to its high resistance to chemical and biological decomposition favoring that carbon remains longer in the soil, reducing CO</w:t>
      </w:r>
      <w:r w:rsidR="00981458" w:rsidRPr="00981458">
        <w:rPr>
          <w:rFonts w:ascii="Times New Roman" w:hAnsi="Times New Roman"/>
          <w:szCs w:val="18"/>
          <w:vertAlign w:val="subscript"/>
          <w:lang w:val="es-ES" w:eastAsia="es-CO"/>
        </w:rPr>
        <w:t>2</w:t>
      </w:r>
      <w:r w:rsidRPr="009F081D">
        <w:rPr>
          <w:rFonts w:ascii="Times New Roman" w:hAnsi="Times New Roman"/>
          <w:szCs w:val="18"/>
          <w:lang w:val="es-ES" w:eastAsia="es-CO"/>
        </w:rPr>
        <w:t xml:space="preserve"> emissions. Additionally, the benefits of its application include increased crop production and reduced nutrient losses by leaching due to its high retention capacity. Liu</w:t>
      </w:r>
      <w:r w:rsidR="005A23C3" w:rsidRPr="009F081D">
        <w:rPr>
          <w:rFonts w:ascii="Times New Roman" w:hAnsi="Times New Roman"/>
          <w:szCs w:val="18"/>
        </w:rPr>
        <w:t xml:space="preserve"> et al., </w:t>
      </w:r>
      <w:r w:rsidR="00981458">
        <w:rPr>
          <w:rFonts w:ascii="Times New Roman" w:hAnsi="Times New Roman"/>
          <w:szCs w:val="18"/>
        </w:rPr>
        <w:t>(</w:t>
      </w:r>
      <w:r w:rsidRPr="009F081D">
        <w:rPr>
          <w:rFonts w:ascii="Times New Roman" w:hAnsi="Times New Roman"/>
          <w:szCs w:val="18"/>
          <w:lang w:val="es-ES" w:eastAsia="es-CO"/>
        </w:rPr>
        <w:t>2020</w:t>
      </w:r>
      <w:r w:rsidR="00981458">
        <w:rPr>
          <w:rFonts w:ascii="Times New Roman" w:hAnsi="Times New Roman"/>
          <w:szCs w:val="18"/>
          <w:lang w:val="es-ES" w:eastAsia="es-CO"/>
        </w:rPr>
        <w:t>)</w:t>
      </w:r>
      <w:r w:rsidRPr="009F081D">
        <w:rPr>
          <w:rFonts w:ascii="Times New Roman" w:hAnsi="Times New Roman"/>
          <w:szCs w:val="18"/>
          <w:lang w:val="es-ES" w:eastAsia="es-CO"/>
        </w:rPr>
        <w:t xml:space="preserve"> evaluated the effect and action mechanisms of lychee biochar in the remediation of Pb, Cd, As and Zn from soil using sunflower (Helianthus annuus) finding a 5% growth in sunflowers. </w:t>
      </w:r>
      <w:r w:rsidRPr="009F081D">
        <w:rPr>
          <w:rFonts w:ascii="Times New Roman" w:hAnsi="Times New Roman"/>
          <w:szCs w:val="18"/>
          <w:lang w:val="es-ES" w:eastAsia="es-CO"/>
        </w:rPr>
        <w:lastRenderedPageBreak/>
        <w:t>However, the concentrations of the metals studied in the leaves and receptacles of sunflower plants did not vary, but their concentration in roots, stems and seeds decreased significantly by 10 - 37% compared to the control (P &lt; 0.05).</w:t>
      </w:r>
    </w:p>
    <w:p w14:paraId="338ABBC3" w14:textId="77777777" w:rsidR="00872242" w:rsidRPr="009F081D" w:rsidRDefault="00872242" w:rsidP="00635797">
      <w:pPr>
        <w:spacing w:line="240" w:lineRule="auto"/>
        <w:rPr>
          <w:rFonts w:ascii="Times New Roman" w:hAnsi="Times New Roman"/>
          <w:szCs w:val="18"/>
          <w:lang w:val="es-ES" w:eastAsia="es-CO"/>
        </w:rPr>
      </w:pPr>
    </w:p>
    <w:p w14:paraId="6C51FC95" w14:textId="3CE367C6" w:rsidR="00872242" w:rsidRPr="009F081D" w:rsidRDefault="00872242" w:rsidP="00635797">
      <w:pPr>
        <w:spacing w:line="240" w:lineRule="auto"/>
        <w:rPr>
          <w:rFonts w:ascii="Times New Roman" w:hAnsi="Times New Roman"/>
          <w:szCs w:val="18"/>
        </w:rPr>
      </w:pPr>
      <w:r w:rsidRPr="009F081D">
        <w:rPr>
          <w:rFonts w:ascii="Times New Roman" w:hAnsi="Times New Roman"/>
          <w:szCs w:val="18"/>
        </w:rPr>
        <w:t xml:space="preserve">Abbas et al., </w:t>
      </w:r>
      <w:r w:rsidR="00466F18">
        <w:rPr>
          <w:rFonts w:ascii="Times New Roman" w:hAnsi="Times New Roman"/>
          <w:szCs w:val="18"/>
        </w:rPr>
        <w:t>(</w:t>
      </w:r>
      <w:r w:rsidRPr="009F081D">
        <w:rPr>
          <w:rFonts w:ascii="Times New Roman" w:hAnsi="Times New Roman"/>
          <w:szCs w:val="18"/>
        </w:rPr>
        <w:t>2017</w:t>
      </w:r>
      <w:r w:rsidR="00466F18">
        <w:rPr>
          <w:rFonts w:ascii="Times New Roman" w:hAnsi="Times New Roman"/>
          <w:szCs w:val="18"/>
        </w:rPr>
        <w:t>)</w:t>
      </w:r>
      <w:r w:rsidRPr="009F081D">
        <w:rPr>
          <w:rFonts w:ascii="Times New Roman" w:hAnsi="Times New Roman"/>
          <w:szCs w:val="18"/>
        </w:rPr>
        <w:t xml:space="preserve"> evaluated the effect of biochar obtained from rice straw on soil Cd immobilization and uptake of other metals by wheat. The results showed an increase in soil pH and silicon content. Additionally, from plant morphology they observed an increase in plant height, ear length and grain and root production compared to the control. the presence of biochar in soils significantly decreased Cd. In contrast, in wheat shoots, roots, grains, Zn and Mn concentrations increased and Cd and Ni increased. In conclusion, the use of biochar is effective in the immobilization of metal in the soil and reduce its absorption and possible effect on crops.</w:t>
      </w:r>
    </w:p>
    <w:p w14:paraId="2F41A5F4" w14:textId="3985CCC0" w:rsidR="00872242" w:rsidRPr="009F081D" w:rsidRDefault="00872242" w:rsidP="00635797">
      <w:pPr>
        <w:pStyle w:val="Ttulo1"/>
        <w:numPr>
          <w:ilvl w:val="0"/>
          <w:numId w:val="32"/>
        </w:numPr>
        <w:tabs>
          <w:tab w:val="num" w:pos="926"/>
        </w:tabs>
        <w:ind w:left="0"/>
        <w:rPr>
          <w:rFonts w:ascii="Times New Roman" w:hAnsi="Times New Roman"/>
          <w:sz w:val="18"/>
          <w:szCs w:val="18"/>
        </w:rPr>
      </w:pPr>
      <w:r w:rsidRPr="009F081D">
        <w:rPr>
          <w:rFonts w:ascii="Times New Roman" w:hAnsi="Times New Roman"/>
          <w:sz w:val="18"/>
          <w:szCs w:val="18"/>
        </w:rPr>
        <w:t>Conclusions</w:t>
      </w:r>
    </w:p>
    <w:p w14:paraId="5425EA0B" w14:textId="7451D565" w:rsidR="00872242" w:rsidRPr="009F081D" w:rsidRDefault="00872242" w:rsidP="00635797">
      <w:pPr>
        <w:pStyle w:val="Textoindependiente"/>
        <w:spacing w:line="240" w:lineRule="auto"/>
        <w:rPr>
          <w:rFonts w:ascii="Times New Roman" w:hAnsi="Times New Roman"/>
          <w:szCs w:val="18"/>
          <w:lang w:val="es-CO"/>
        </w:rPr>
      </w:pPr>
      <w:r w:rsidRPr="009F081D">
        <w:rPr>
          <w:rFonts w:ascii="Times New Roman" w:hAnsi="Times New Roman"/>
          <w:szCs w:val="18"/>
        </w:rPr>
        <w:t>In this review, different raw materials from agricultural and agroindustrial wastes were evaluated to know their potential as biochar in the decontamination of heavy metals in aquatic and terrestrial environments. It was found that some factors that directly influence their adsorption are surface area, pyrolysis temperature and pH, the latter pH the most relevant.</w:t>
      </w:r>
      <w:r w:rsidR="00645E6A" w:rsidRPr="009F081D">
        <w:rPr>
          <w:rFonts w:ascii="Times New Roman" w:hAnsi="Times New Roman"/>
          <w:szCs w:val="18"/>
          <w:lang w:val="es-CO"/>
        </w:rPr>
        <w:t xml:space="preserve"> </w:t>
      </w:r>
      <w:r w:rsidRPr="009F081D">
        <w:rPr>
          <w:rFonts w:ascii="Times New Roman" w:hAnsi="Times New Roman"/>
          <w:szCs w:val="18"/>
        </w:rPr>
        <w:t>The pH range in which a good performance of the biochar is considered is between 4 - 6 because it is observed that at these points the surface properties of the adsorbent showed the best operating conditions. Regarding the pyrolysis temperature, it was found that the higher the pyrolysis temperature, the higher the surface area of the biochar, which generates a better adsorption capacity of the metal ions present in the samples.</w:t>
      </w:r>
      <w:r w:rsidR="00FA6BAA" w:rsidRPr="009F081D">
        <w:rPr>
          <w:rFonts w:ascii="Times New Roman" w:hAnsi="Times New Roman"/>
          <w:szCs w:val="18"/>
        </w:rPr>
        <w:t xml:space="preserve"> </w:t>
      </w:r>
      <w:r w:rsidRPr="009F081D">
        <w:rPr>
          <w:rFonts w:ascii="Times New Roman" w:hAnsi="Times New Roman"/>
          <w:szCs w:val="18"/>
        </w:rPr>
        <w:t>Alternatively, the adsorption of metals such as Pb, Zn, Ni, Cr and Cu was significant in terrestrial environments, contributing even more to this thanks to its remediation power and its contribution of nutrients to the soil, thus generating relevant changes in these and in the plants. </w:t>
      </w:r>
    </w:p>
    <w:p w14:paraId="4D909C96" w14:textId="77777777" w:rsidR="00872242" w:rsidRPr="009F081D" w:rsidRDefault="00872242" w:rsidP="00635797">
      <w:pPr>
        <w:pStyle w:val="Textoindependiente"/>
        <w:spacing w:line="240" w:lineRule="auto"/>
        <w:rPr>
          <w:rFonts w:ascii="Times New Roman" w:hAnsi="Times New Roman"/>
          <w:szCs w:val="18"/>
        </w:rPr>
      </w:pPr>
      <w:r w:rsidRPr="009F081D">
        <w:rPr>
          <w:rFonts w:ascii="Times New Roman" w:hAnsi="Times New Roman"/>
          <w:szCs w:val="18"/>
        </w:rPr>
        <w:t>In this review, biochar was obtained from a wide variety of biomass materials as raw material and pyrolyzed using different processes to reduce the contamination present in aquatic and terrestrial ecosystems. In future, the biochar is considered a novel and feasible adsorbent, due to the excellent adsorption capacity, low cost, and contribution to the improvement of the environment.</w:t>
      </w:r>
    </w:p>
    <w:p w14:paraId="578C9DB8" w14:textId="77777777" w:rsidR="00872242" w:rsidRPr="009F081D" w:rsidRDefault="00872242" w:rsidP="00275B2B">
      <w:pPr>
        <w:pStyle w:val="Ttulo1"/>
        <w:numPr>
          <w:ilvl w:val="0"/>
          <w:numId w:val="32"/>
        </w:numPr>
        <w:tabs>
          <w:tab w:val="num" w:pos="926"/>
        </w:tabs>
        <w:spacing w:before="0" w:after="0"/>
        <w:ind w:left="0"/>
        <w:rPr>
          <w:rFonts w:ascii="Times New Roman" w:hAnsi="Times New Roman"/>
          <w:sz w:val="18"/>
          <w:szCs w:val="18"/>
        </w:rPr>
      </w:pPr>
      <w:r w:rsidRPr="009F081D">
        <w:rPr>
          <w:rFonts w:ascii="Times New Roman" w:hAnsi="Times New Roman"/>
          <w:sz w:val="18"/>
          <w:szCs w:val="18"/>
        </w:rPr>
        <w:t>Financing</w:t>
      </w:r>
    </w:p>
    <w:p w14:paraId="2CB80383" w14:textId="7F6D76FB" w:rsidR="00872242" w:rsidRPr="009F081D" w:rsidRDefault="00872242" w:rsidP="00275B2B">
      <w:pPr>
        <w:pStyle w:val="Textoindependiente"/>
        <w:spacing w:after="0" w:line="240" w:lineRule="auto"/>
        <w:ind w:right="49"/>
        <w:rPr>
          <w:rFonts w:ascii="Times New Roman" w:hAnsi="Times New Roman"/>
          <w:szCs w:val="18"/>
        </w:rPr>
      </w:pPr>
      <w:r w:rsidRPr="009F081D">
        <w:rPr>
          <w:rFonts w:ascii="Times New Roman" w:hAnsi="Times New Roman"/>
          <w:szCs w:val="18"/>
        </w:rPr>
        <w:t>This</w:t>
      </w:r>
      <w:r w:rsidRPr="009F081D">
        <w:rPr>
          <w:rFonts w:ascii="Times New Roman" w:hAnsi="Times New Roman"/>
          <w:spacing w:val="1"/>
          <w:szCs w:val="18"/>
        </w:rPr>
        <w:t xml:space="preserve"> </w:t>
      </w:r>
      <w:r w:rsidRPr="009F081D">
        <w:rPr>
          <w:rFonts w:ascii="Times New Roman" w:hAnsi="Times New Roman"/>
          <w:szCs w:val="18"/>
        </w:rPr>
        <w:t>study</w:t>
      </w:r>
      <w:r w:rsidRPr="009F081D">
        <w:rPr>
          <w:rFonts w:ascii="Times New Roman" w:hAnsi="Times New Roman"/>
          <w:spacing w:val="1"/>
          <w:szCs w:val="18"/>
        </w:rPr>
        <w:t xml:space="preserve"> </w:t>
      </w:r>
      <w:r w:rsidRPr="009F081D">
        <w:rPr>
          <w:rFonts w:ascii="Times New Roman" w:hAnsi="Times New Roman"/>
          <w:szCs w:val="18"/>
        </w:rPr>
        <w:t>was</w:t>
      </w:r>
      <w:r w:rsidRPr="009F081D">
        <w:rPr>
          <w:rFonts w:ascii="Times New Roman" w:hAnsi="Times New Roman"/>
          <w:spacing w:val="1"/>
          <w:szCs w:val="18"/>
        </w:rPr>
        <w:t xml:space="preserve"> </w:t>
      </w:r>
      <w:r w:rsidRPr="009F081D">
        <w:rPr>
          <w:rFonts w:ascii="Times New Roman" w:hAnsi="Times New Roman"/>
          <w:szCs w:val="18"/>
        </w:rPr>
        <w:t>funded</w:t>
      </w:r>
      <w:r w:rsidRPr="009F081D">
        <w:rPr>
          <w:rFonts w:ascii="Times New Roman" w:hAnsi="Times New Roman"/>
          <w:spacing w:val="1"/>
          <w:szCs w:val="18"/>
        </w:rPr>
        <w:t xml:space="preserve"> </w:t>
      </w:r>
      <w:r w:rsidRPr="009F081D">
        <w:rPr>
          <w:rFonts w:ascii="Times New Roman" w:hAnsi="Times New Roman"/>
          <w:szCs w:val="18"/>
        </w:rPr>
        <w:t>by</w:t>
      </w:r>
      <w:r w:rsidRPr="009F081D">
        <w:rPr>
          <w:rFonts w:ascii="Times New Roman" w:hAnsi="Times New Roman"/>
          <w:spacing w:val="1"/>
          <w:szCs w:val="18"/>
        </w:rPr>
        <w:t xml:space="preserve"> </w:t>
      </w:r>
      <w:r w:rsidRPr="009F081D">
        <w:rPr>
          <w:rFonts w:ascii="Times New Roman" w:hAnsi="Times New Roman"/>
          <w:szCs w:val="18"/>
        </w:rPr>
        <w:t>the</w:t>
      </w:r>
      <w:r w:rsidRPr="009F081D">
        <w:rPr>
          <w:rFonts w:ascii="Times New Roman" w:hAnsi="Times New Roman"/>
          <w:spacing w:val="1"/>
          <w:szCs w:val="18"/>
        </w:rPr>
        <w:t xml:space="preserve"> </w:t>
      </w:r>
      <w:r w:rsidRPr="009F081D">
        <w:rPr>
          <w:rFonts w:ascii="Times New Roman" w:hAnsi="Times New Roman"/>
          <w:szCs w:val="18"/>
        </w:rPr>
        <w:t>Biomedical,</w:t>
      </w:r>
      <w:r w:rsidRPr="009F081D">
        <w:rPr>
          <w:rFonts w:ascii="Times New Roman" w:hAnsi="Times New Roman"/>
          <w:spacing w:val="1"/>
          <w:szCs w:val="18"/>
        </w:rPr>
        <w:t xml:space="preserve"> </w:t>
      </w:r>
      <w:r w:rsidRPr="009F081D">
        <w:rPr>
          <w:rFonts w:ascii="Times New Roman" w:hAnsi="Times New Roman"/>
          <w:szCs w:val="18"/>
        </w:rPr>
        <w:t>Toxicological</w:t>
      </w:r>
      <w:r w:rsidRPr="009F081D">
        <w:rPr>
          <w:rFonts w:ascii="Times New Roman" w:hAnsi="Times New Roman"/>
          <w:spacing w:val="1"/>
          <w:szCs w:val="18"/>
        </w:rPr>
        <w:t xml:space="preserve"> </w:t>
      </w:r>
      <w:r w:rsidRPr="009F081D">
        <w:rPr>
          <w:rFonts w:ascii="Times New Roman" w:hAnsi="Times New Roman"/>
          <w:szCs w:val="18"/>
        </w:rPr>
        <w:t>and</w:t>
      </w:r>
      <w:r w:rsidRPr="009F081D">
        <w:rPr>
          <w:rFonts w:ascii="Times New Roman" w:hAnsi="Times New Roman"/>
          <w:spacing w:val="1"/>
          <w:szCs w:val="18"/>
        </w:rPr>
        <w:t xml:space="preserve"> </w:t>
      </w:r>
      <w:r w:rsidRPr="009F081D">
        <w:rPr>
          <w:rFonts w:ascii="Times New Roman" w:hAnsi="Times New Roman"/>
          <w:szCs w:val="18"/>
        </w:rPr>
        <w:t>Environmental</w:t>
      </w:r>
      <w:r w:rsidRPr="009F081D">
        <w:rPr>
          <w:rFonts w:ascii="Times New Roman" w:hAnsi="Times New Roman"/>
          <w:spacing w:val="1"/>
          <w:szCs w:val="18"/>
        </w:rPr>
        <w:t xml:space="preserve"> </w:t>
      </w:r>
      <w:r w:rsidRPr="009F081D">
        <w:rPr>
          <w:rFonts w:ascii="Times New Roman" w:hAnsi="Times New Roman"/>
          <w:szCs w:val="18"/>
        </w:rPr>
        <w:t>Sciences</w:t>
      </w:r>
      <w:r w:rsidRPr="009F081D">
        <w:rPr>
          <w:rFonts w:ascii="Times New Roman" w:hAnsi="Times New Roman"/>
          <w:spacing w:val="1"/>
          <w:szCs w:val="18"/>
        </w:rPr>
        <w:t xml:space="preserve"> </w:t>
      </w:r>
      <w:r w:rsidRPr="009F081D">
        <w:rPr>
          <w:rFonts w:ascii="Times New Roman" w:hAnsi="Times New Roman"/>
          <w:szCs w:val="18"/>
        </w:rPr>
        <w:t>research group</w:t>
      </w:r>
      <w:r w:rsidRPr="009F081D">
        <w:rPr>
          <w:rFonts w:ascii="Times New Roman" w:hAnsi="Times New Roman"/>
          <w:spacing w:val="1"/>
          <w:szCs w:val="18"/>
        </w:rPr>
        <w:t xml:space="preserve"> </w:t>
      </w:r>
      <w:r w:rsidRPr="009F081D">
        <w:rPr>
          <w:rFonts w:ascii="Times New Roman" w:hAnsi="Times New Roman"/>
          <w:szCs w:val="18"/>
        </w:rPr>
        <w:t>- BIOTOXAM and</w:t>
      </w:r>
      <w:r w:rsidRPr="009F081D">
        <w:rPr>
          <w:rFonts w:ascii="Times New Roman" w:hAnsi="Times New Roman"/>
          <w:spacing w:val="1"/>
          <w:szCs w:val="18"/>
        </w:rPr>
        <w:t xml:space="preserve"> </w:t>
      </w:r>
      <w:r w:rsidRPr="009F081D">
        <w:rPr>
          <w:rFonts w:ascii="Times New Roman" w:hAnsi="Times New Roman"/>
          <w:szCs w:val="18"/>
        </w:rPr>
        <w:t>the</w:t>
      </w:r>
      <w:r w:rsidRPr="009F081D">
        <w:rPr>
          <w:rFonts w:ascii="Times New Roman" w:hAnsi="Times New Roman"/>
          <w:spacing w:val="1"/>
          <w:szCs w:val="18"/>
        </w:rPr>
        <w:t xml:space="preserve"> </w:t>
      </w:r>
      <w:r w:rsidRPr="009F081D">
        <w:rPr>
          <w:rFonts w:ascii="Times New Roman" w:hAnsi="Times New Roman"/>
          <w:szCs w:val="18"/>
        </w:rPr>
        <w:t>Biomass Process Design and</w:t>
      </w:r>
      <w:r w:rsidRPr="009F081D">
        <w:rPr>
          <w:rFonts w:ascii="Times New Roman" w:hAnsi="Times New Roman"/>
          <w:spacing w:val="1"/>
          <w:szCs w:val="18"/>
        </w:rPr>
        <w:t xml:space="preserve"> </w:t>
      </w:r>
      <w:r w:rsidRPr="009F081D">
        <w:rPr>
          <w:rFonts w:ascii="Times New Roman" w:hAnsi="Times New Roman"/>
          <w:szCs w:val="18"/>
        </w:rPr>
        <w:t>Utilization</w:t>
      </w:r>
      <w:r w:rsidRPr="009F081D">
        <w:rPr>
          <w:rFonts w:ascii="Times New Roman" w:hAnsi="Times New Roman"/>
          <w:spacing w:val="1"/>
          <w:szCs w:val="18"/>
        </w:rPr>
        <w:t xml:space="preserve"> </w:t>
      </w:r>
      <w:r w:rsidRPr="009F081D">
        <w:rPr>
          <w:rFonts w:ascii="Times New Roman" w:hAnsi="Times New Roman"/>
          <w:szCs w:val="18"/>
        </w:rPr>
        <w:t>Research Group</w:t>
      </w:r>
      <w:r w:rsidRPr="009F081D">
        <w:rPr>
          <w:rFonts w:ascii="Times New Roman" w:hAnsi="Times New Roman"/>
          <w:spacing w:val="4"/>
          <w:szCs w:val="18"/>
        </w:rPr>
        <w:t xml:space="preserve"> </w:t>
      </w:r>
      <w:r w:rsidRPr="009F081D">
        <w:rPr>
          <w:rFonts w:ascii="Times New Roman" w:hAnsi="Times New Roman"/>
          <w:szCs w:val="18"/>
        </w:rPr>
        <w:t>-</w:t>
      </w:r>
      <w:r w:rsidRPr="009F081D">
        <w:rPr>
          <w:rFonts w:ascii="Times New Roman" w:hAnsi="Times New Roman"/>
          <w:spacing w:val="-1"/>
          <w:szCs w:val="18"/>
        </w:rPr>
        <w:t xml:space="preserve"> </w:t>
      </w:r>
      <w:r w:rsidRPr="009F081D">
        <w:rPr>
          <w:rFonts w:ascii="Times New Roman" w:hAnsi="Times New Roman"/>
          <w:szCs w:val="18"/>
        </w:rPr>
        <w:t>IDAB</w:t>
      </w:r>
      <w:r w:rsidRPr="009F081D">
        <w:rPr>
          <w:rFonts w:ascii="Times New Roman" w:hAnsi="Times New Roman"/>
          <w:spacing w:val="2"/>
          <w:szCs w:val="18"/>
        </w:rPr>
        <w:t xml:space="preserve"> </w:t>
      </w:r>
      <w:r w:rsidRPr="009F081D">
        <w:rPr>
          <w:rFonts w:ascii="Times New Roman" w:hAnsi="Times New Roman"/>
          <w:szCs w:val="18"/>
        </w:rPr>
        <w:t>of</w:t>
      </w:r>
      <w:r w:rsidRPr="009F081D">
        <w:rPr>
          <w:rFonts w:ascii="Times New Roman" w:hAnsi="Times New Roman"/>
          <w:spacing w:val="6"/>
          <w:szCs w:val="18"/>
        </w:rPr>
        <w:t xml:space="preserve"> </w:t>
      </w:r>
      <w:r w:rsidRPr="009F081D">
        <w:rPr>
          <w:rFonts w:ascii="Times New Roman" w:hAnsi="Times New Roman"/>
          <w:szCs w:val="18"/>
        </w:rPr>
        <w:t>the</w:t>
      </w:r>
      <w:r w:rsidRPr="009F081D">
        <w:rPr>
          <w:rFonts w:ascii="Times New Roman" w:hAnsi="Times New Roman"/>
          <w:spacing w:val="7"/>
          <w:szCs w:val="18"/>
        </w:rPr>
        <w:t xml:space="preserve"> </w:t>
      </w:r>
      <w:r w:rsidRPr="009F081D">
        <w:rPr>
          <w:rFonts w:ascii="Times New Roman" w:hAnsi="Times New Roman"/>
          <w:szCs w:val="18"/>
        </w:rPr>
        <w:t>University</w:t>
      </w:r>
      <w:r w:rsidRPr="009F081D">
        <w:rPr>
          <w:rFonts w:ascii="Times New Roman" w:hAnsi="Times New Roman"/>
          <w:spacing w:val="3"/>
          <w:szCs w:val="18"/>
        </w:rPr>
        <w:t xml:space="preserve"> </w:t>
      </w:r>
      <w:r w:rsidRPr="009F081D">
        <w:rPr>
          <w:rFonts w:ascii="Times New Roman" w:hAnsi="Times New Roman"/>
          <w:szCs w:val="18"/>
        </w:rPr>
        <w:t>of</w:t>
      </w:r>
      <w:r w:rsidRPr="009F081D">
        <w:rPr>
          <w:rFonts w:ascii="Times New Roman" w:hAnsi="Times New Roman"/>
          <w:spacing w:val="8"/>
          <w:szCs w:val="18"/>
        </w:rPr>
        <w:t xml:space="preserve"> </w:t>
      </w:r>
      <w:r w:rsidRPr="009F081D">
        <w:rPr>
          <w:rFonts w:ascii="Times New Roman" w:hAnsi="Times New Roman"/>
          <w:szCs w:val="18"/>
        </w:rPr>
        <w:t>Cartagena.</w:t>
      </w:r>
    </w:p>
    <w:p w14:paraId="76FAEFE3" w14:textId="10296CF7" w:rsidR="00872242" w:rsidRPr="009F081D" w:rsidRDefault="00872242" w:rsidP="00CB5ABE">
      <w:pPr>
        <w:pStyle w:val="Ttulo1"/>
        <w:numPr>
          <w:ilvl w:val="0"/>
          <w:numId w:val="32"/>
        </w:numPr>
        <w:tabs>
          <w:tab w:val="num" w:pos="851"/>
        </w:tabs>
        <w:ind w:left="0"/>
        <w:rPr>
          <w:rFonts w:ascii="Times New Roman" w:hAnsi="Times New Roman"/>
          <w:sz w:val="18"/>
          <w:szCs w:val="18"/>
        </w:rPr>
      </w:pPr>
      <w:r w:rsidRPr="009F081D">
        <w:rPr>
          <w:rFonts w:ascii="Times New Roman" w:hAnsi="Times New Roman"/>
          <w:sz w:val="18"/>
          <w:szCs w:val="18"/>
        </w:rPr>
        <w:t>References</w:t>
      </w:r>
    </w:p>
    <w:p w14:paraId="0E57BD39" w14:textId="77777777" w:rsidR="008D3E12" w:rsidRPr="008D3E12" w:rsidRDefault="008D3E12" w:rsidP="00635797">
      <w:pPr>
        <w:spacing w:line="240" w:lineRule="auto"/>
        <w:ind w:left="284" w:hanging="284"/>
        <w:rPr>
          <w:rFonts w:ascii="Times New Roman" w:hAnsi="Times New Roman"/>
          <w:szCs w:val="18"/>
        </w:rPr>
      </w:pPr>
      <w:r w:rsidRPr="008D3E12">
        <w:rPr>
          <w:rFonts w:ascii="Times New Roman" w:hAnsi="Times New Roman"/>
          <w:szCs w:val="18"/>
        </w:rPr>
        <w:t>Abbas, T., Rizwan, M., Ali, S., Zia-ur-Rehman, M., Qayyum, M. F., Abbas, F., ... &amp;</w:t>
      </w:r>
      <w:r w:rsidRPr="008D3E12">
        <w:rPr>
          <w:rFonts w:ascii="Times New Roman" w:hAnsi="Times New Roman"/>
          <w:spacing w:val="1"/>
          <w:szCs w:val="18"/>
        </w:rPr>
        <w:t xml:space="preserve"> </w:t>
      </w:r>
      <w:r w:rsidRPr="008D3E12">
        <w:rPr>
          <w:rFonts w:ascii="Times New Roman" w:hAnsi="Times New Roman"/>
          <w:szCs w:val="18"/>
        </w:rPr>
        <w:t>Ok,</w:t>
      </w:r>
      <w:r w:rsidRPr="008D3E12">
        <w:rPr>
          <w:rFonts w:ascii="Times New Roman" w:hAnsi="Times New Roman"/>
          <w:spacing w:val="53"/>
          <w:szCs w:val="18"/>
        </w:rPr>
        <w:t xml:space="preserve"> </w:t>
      </w:r>
      <w:r w:rsidRPr="008D3E12">
        <w:rPr>
          <w:rFonts w:ascii="Times New Roman" w:hAnsi="Times New Roman"/>
          <w:szCs w:val="18"/>
        </w:rPr>
        <w:t>Y.</w:t>
      </w:r>
      <w:r w:rsidRPr="008D3E12">
        <w:rPr>
          <w:rFonts w:ascii="Times New Roman" w:hAnsi="Times New Roman"/>
          <w:spacing w:val="54"/>
          <w:szCs w:val="18"/>
        </w:rPr>
        <w:t xml:space="preserve"> </w:t>
      </w:r>
      <w:r w:rsidRPr="008D3E12">
        <w:rPr>
          <w:rFonts w:ascii="Times New Roman" w:hAnsi="Times New Roman"/>
          <w:szCs w:val="18"/>
        </w:rPr>
        <w:t>S.</w:t>
      </w:r>
      <w:r w:rsidRPr="008D3E12">
        <w:rPr>
          <w:rFonts w:ascii="Times New Roman" w:hAnsi="Times New Roman"/>
          <w:spacing w:val="54"/>
          <w:szCs w:val="18"/>
        </w:rPr>
        <w:t xml:space="preserve"> </w:t>
      </w:r>
      <w:r w:rsidRPr="008D3E12">
        <w:rPr>
          <w:rFonts w:ascii="Times New Roman" w:hAnsi="Times New Roman"/>
          <w:szCs w:val="18"/>
        </w:rPr>
        <w:t>2017.</w:t>
      </w:r>
      <w:r w:rsidRPr="008D3E12">
        <w:rPr>
          <w:rFonts w:ascii="Times New Roman" w:hAnsi="Times New Roman"/>
          <w:spacing w:val="54"/>
          <w:szCs w:val="18"/>
        </w:rPr>
        <w:t xml:space="preserve"> </w:t>
      </w:r>
      <w:r w:rsidRPr="008D3E12">
        <w:rPr>
          <w:rFonts w:ascii="Times New Roman" w:hAnsi="Times New Roman"/>
          <w:szCs w:val="18"/>
        </w:rPr>
        <w:t>Effect</w:t>
      </w:r>
      <w:r w:rsidRPr="008D3E12">
        <w:rPr>
          <w:rFonts w:ascii="Times New Roman" w:hAnsi="Times New Roman"/>
          <w:spacing w:val="54"/>
          <w:szCs w:val="18"/>
        </w:rPr>
        <w:t xml:space="preserve"> </w:t>
      </w:r>
      <w:r w:rsidRPr="008D3E12">
        <w:rPr>
          <w:rFonts w:ascii="Times New Roman" w:hAnsi="Times New Roman"/>
          <w:szCs w:val="18"/>
        </w:rPr>
        <w:t>of</w:t>
      </w:r>
      <w:r w:rsidRPr="008D3E12">
        <w:rPr>
          <w:rFonts w:ascii="Times New Roman" w:hAnsi="Times New Roman"/>
          <w:spacing w:val="54"/>
          <w:szCs w:val="18"/>
        </w:rPr>
        <w:t xml:space="preserve"> </w:t>
      </w:r>
      <w:r w:rsidRPr="008D3E12">
        <w:rPr>
          <w:rFonts w:ascii="Times New Roman" w:hAnsi="Times New Roman"/>
          <w:szCs w:val="18"/>
        </w:rPr>
        <w:t>biochar</w:t>
      </w:r>
      <w:r w:rsidRPr="008D3E12">
        <w:rPr>
          <w:rFonts w:ascii="Times New Roman" w:hAnsi="Times New Roman"/>
          <w:spacing w:val="53"/>
          <w:szCs w:val="18"/>
        </w:rPr>
        <w:t xml:space="preserve"> </w:t>
      </w:r>
      <w:r w:rsidRPr="008D3E12">
        <w:rPr>
          <w:rFonts w:ascii="Times New Roman" w:hAnsi="Times New Roman"/>
          <w:szCs w:val="18"/>
        </w:rPr>
        <w:t>on</w:t>
      </w:r>
      <w:r w:rsidRPr="008D3E12">
        <w:rPr>
          <w:rFonts w:ascii="Times New Roman" w:hAnsi="Times New Roman"/>
          <w:spacing w:val="54"/>
          <w:szCs w:val="18"/>
        </w:rPr>
        <w:t xml:space="preserve"> </w:t>
      </w:r>
      <w:r w:rsidRPr="008D3E12">
        <w:rPr>
          <w:rFonts w:ascii="Times New Roman" w:hAnsi="Times New Roman"/>
          <w:szCs w:val="18"/>
        </w:rPr>
        <w:t>cadmium</w:t>
      </w:r>
      <w:r w:rsidRPr="008D3E12">
        <w:rPr>
          <w:rFonts w:ascii="Times New Roman" w:hAnsi="Times New Roman"/>
          <w:spacing w:val="55"/>
          <w:szCs w:val="18"/>
        </w:rPr>
        <w:t xml:space="preserve"> </w:t>
      </w:r>
      <w:r w:rsidRPr="008D3E12">
        <w:rPr>
          <w:rFonts w:ascii="Times New Roman" w:hAnsi="Times New Roman"/>
          <w:szCs w:val="18"/>
        </w:rPr>
        <w:t>bioavailability</w:t>
      </w:r>
      <w:r w:rsidRPr="008D3E12">
        <w:rPr>
          <w:rFonts w:ascii="Times New Roman" w:hAnsi="Times New Roman"/>
          <w:spacing w:val="52"/>
          <w:szCs w:val="18"/>
        </w:rPr>
        <w:t xml:space="preserve"> </w:t>
      </w:r>
      <w:r w:rsidRPr="008D3E12">
        <w:rPr>
          <w:rFonts w:ascii="Times New Roman" w:hAnsi="Times New Roman"/>
          <w:szCs w:val="18"/>
        </w:rPr>
        <w:t>and</w:t>
      </w:r>
      <w:r w:rsidRPr="008D3E12">
        <w:rPr>
          <w:rFonts w:ascii="Times New Roman" w:hAnsi="Times New Roman"/>
          <w:spacing w:val="54"/>
          <w:szCs w:val="18"/>
        </w:rPr>
        <w:t xml:space="preserve"> </w:t>
      </w:r>
      <w:r w:rsidRPr="008D3E12">
        <w:rPr>
          <w:rFonts w:ascii="Times New Roman" w:hAnsi="Times New Roman"/>
          <w:szCs w:val="18"/>
        </w:rPr>
        <w:t>uptake</w:t>
      </w:r>
      <w:r w:rsidRPr="008D3E12">
        <w:rPr>
          <w:rFonts w:ascii="Times New Roman" w:hAnsi="Times New Roman"/>
          <w:spacing w:val="54"/>
          <w:szCs w:val="18"/>
        </w:rPr>
        <w:t xml:space="preserve"> </w:t>
      </w:r>
      <w:r w:rsidRPr="008D3E12">
        <w:rPr>
          <w:rFonts w:ascii="Times New Roman" w:hAnsi="Times New Roman"/>
          <w:szCs w:val="18"/>
        </w:rPr>
        <w:t>in</w:t>
      </w:r>
      <w:r w:rsidRPr="008D3E12">
        <w:rPr>
          <w:rFonts w:ascii="Times New Roman" w:hAnsi="Times New Roman"/>
          <w:spacing w:val="-64"/>
          <w:szCs w:val="18"/>
        </w:rPr>
        <w:t xml:space="preserve"> </w:t>
      </w:r>
      <w:r w:rsidRPr="008D3E12">
        <w:rPr>
          <w:rFonts w:ascii="Times New Roman" w:hAnsi="Times New Roman"/>
          <w:szCs w:val="18"/>
        </w:rPr>
        <w:t>wheat</w:t>
      </w:r>
      <w:r w:rsidRPr="008D3E12">
        <w:rPr>
          <w:rFonts w:ascii="Times New Roman" w:hAnsi="Times New Roman"/>
          <w:spacing w:val="1"/>
          <w:szCs w:val="18"/>
        </w:rPr>
        <w:t xml:space="preserve"> </w:t>
      </w:r>
      <w:r w:rsidRPr="008D3E12">
        <w:rPr>
          <w:rFonts w:ascii="Times New Roman" w:hAnsi="Times New Roman"/>
          <w:szCs w:val="18"/>
        </w:rPr>
        <w:t>(Triticum</w:t>
      </w:r>
      <w:r w:rsidRPr="008D3E12">
        <w:rPr>
          <w:rFonts w:ascii="Times New Roman" w:hAnsi="Times New Roman"/>
          <w:spacing w:val="1"/>
          <w:szCs w:val="18"/>
        </w:rPr>
        <w:t xml:space="preserve"> </w:t>
      </w:r>
      <w:r w:rsidRPr="008D3E12">
        <w:rPr>
          <w:rFonts w:ascii="Times New Roman" w:hAnsi="Times New Roman"/>
          <w:szCs w:val="18"/>
        </w:rPr>
        <w:t>aestivum</w:t>
      </w:r>
      <w:r w:rsidRPr="008D3E12">
        <w:rPr>
          <w:rFonts w:ascii="Times New Roman" w:hAnsi="Times New Roman"/>
          <w:spacing w:val="1"/>
          <w:szCs w:val="18"/>
        </w:rPr>
        <w:t xml:space="preserve"> </w:t>
      </w:r>
      <w:r w:rsidRPr="008D3E12">
        <w:rPr>
          <w:rFonts w:ascii="Times New Roman" w:hAnsi="Times New Roman"/>
          <w:szCs w:val="18"/>
        </w:rPr>
        <w:t>L.)</w:t>
      </w:r>
      <w:r w:rsidRPr="008D3E12">
        <w:rPr>
          <w:rFonts w:ascii="Times New Roman" w:hAnsi="Times New Roman"/>
          <w:spacing w:val="1"/>
          <w:szCs w:val="18"/>
        </w:rPr>
        <w:t xml:space="preserve"> </w:t>
      </w:r>
      <w:r w:rsidRPr="008D3E12">
        <w:rPr>
          <w:rFonts w:ascii="Times New Roman" w:hAnsi="Times New Roman"/>
          <w:szCs w:val="18"/>
        </w:rPr>
        <w:t>grown</w:t>
      </w:r>
      <w:r w:rsidRPr="008D3E12">
        <w:rPr>
          <w:rFonts w:ascii="Times New Roman" w:hAnsi="Times New Roman"/>
          <w:spacing w:val="1"/>
          <w:szCs w:val="18"/>
        </w:rPr>
        <w:t xml:space="preserve"> </w:t>
      </w:r>
      <w:r w:rsidRPr="008D3E12">
        <w:rPr>
          <w:rFonts w:ascii="Times New Roman" w:hAnsi="Times New Roman"/>
          <w:szCs w:val="18"/>
        </w:rPr>
        <w:t>in</w:t>
      </w:r>
      <w:r w:rsidRPr="008D3E12">
        <w:rPr>
          <w:rFonts w:ascii="Times New Roman" w:hAnsi="Times New Roman"/>
          <w:spacing w:val="1"/>
          <w:szCs w:val="18"/>
        </w:rPr>
        <w:t xml:space="preserve"> </w:t>
      </w:r>
      <w:r w:rsidRPr="008D3E12">
        <w:rPr>
          <w:rFonts w:ascii="Times New Roman" w:hAnsi="Times New Roman"/>
          <w:szCs w:val="18"/>
        </w:rPr>
        <w:t>a</w:t>
      </w:r>
      <w:r w:rsidRPr="008D3E12">
        <w:rPr>
          <w:rFonts w:ascii="Times New Roman" w:hAnsi="Times New Roman"/>
          <w:spacing w:val="1"/>
          <w:szCs w:val="18"/>
        </w:rPr>
        <w:t xml:space="preserve"> </w:t>
      </w:r>
      <w:r w:rsidRPr="008D3E12">
        <w:rPr>
          <w:rFonts w:ascii="Times New Roman" w:hAnsi="Times New Roman"/>
          <w:szCs w:val="18"/>
        </w:rPr>
        <w:t>soil</w:t>
      </w:r>
      <w:r w:rsidRPr="008D3E12">
        <w:rPr>
          <w:rFonts w:ascii="Times New Roman" w:hAnsi="Times New Roman"/>
          <w:spacing w:val="1"/>
          <w:szCs w:val="18"/>
        </w:rPr>
        <w:t xml:space="preserve"> </w:t>
      </w:r>
      <w:r w:rsidRPr="008D3E12">
        <w:rPr>
          <w:rFonts w:ascii="Times New Roman" w:hAnsi="Times New Roman"/>
          <w:szCs w:val="18"/>
        </w:rPr>
        <w:t>with</w:t>
      </w:r>
      <w:r w:rsidRPr="008D3E12">
        <w:rPr>
          <w:rFonts w:ascii="Times New Roman" w:hAnsi="Times New Roman"/>
          <w:spacing w:val="1"/>
          <w:szCs w:val="18"/>
        </w:rPr>
        <w:t xml:space="preserve"> </w:t>
      </w:r>
      <w:r w:rsidRPr="008D3E12">
        <w:rPr>
          <w:rFonts w:ascii="Times New Roman" w:hAnsi="Times New Roman"/>
          <w:szCs w:val="18"/>
        </w:rPr>
        <w:t>aged</w:t>
      </w:r>
      <w:r w:rsidRPr="008D3E12">
        <w:rPr>
          <w:rFonts w:ascii="Times New Roman" w:hAnsi="Times New Roman"/>
          <w:spacing w:val="1"/>
          <w:szCs w:val="18"/>
        </w:rPr>
        <w:t xml:space="preserve"> </w:t>
      </w:r>
      <w:r w:rsidRPr="008D3E12">
        <w:rPr>
          <w:rFonts w:ascii="Times New Roman" w:hAnsi="Times New Roman"/>
          <w:szCs w:val="18"/>
        </w:rPr>
        <w:t>contamination.</w:t>
      </w:r>
      <w:r w:rsidRPr="008D3E12">
        <w:rPr>
          <w:rFonts w:ascii="Times New Roman" w:hAnsi="Times New Roman"/>
          <w:spacing w:val="1"/>
          <w:szCs w:val="18"/>
        </w:rPr>
        <w:t xml:space="preserve"> </w:t>
      </w:r>
      <w:r w:rsidRPr="008D3E12">
        <w:rPr>
          <w:rFonts w:ascii="Times New Roman" w:hAnsi="Times New Roman"/>
          <w:szCs w:val="18"/>
        </w:rPr>
        <w:t>Ecotoxicology</w:t>
      </w:r>
      <w:r w:rsidRPr="008D3E12">
        <w:rPr>
          <w:rFonts w:ascii="Times New Roman" w:hAnsi="Times New Roman"/>
          <w:spacing w:val="-3"/>
          <w:szCs w:val="18"/>
        </w:rPr>
        <w:t xml:space="preserve"> </w:t>
      </w:r>
      <w:r w:rsidRPr="008D3E12">
        <w:rPr>
          <w:rFonts w:ascii="Times New Roman" w:hAnsi="Times New Roman"/>
          <w:szCs w:val="18"/>
        </w:rPr>
        <w:t>and</w:t>
      </w:r>
      <w:r w:rsidRPr="008D3E12">
        <w:rPr>
          <w:rFonts w:ascii="Times New Roman" w:hAnsi="Times New Roman"/>
          <w:spacing w:val="-2"/>
          <w:szCs w:val="18"/>
        </w:rPr>
        <w:t xml:space="preserve"> </w:t>
      </w:r>
      <w:r w:rsidRPr="008D3E12">
        <w:rPr>
          <w:rFonts w:ascii="Times New Roman" w:hAnsi="Times New Roman"/>
          <w:szCs w:val="18"/>
        </w:rPr>
        <w:t>environmental safety, 140,</w:t>
      </w:r>
      <w:r w:rsidRPr="008D3E12">
        <w:rPr>
          <w:rFonts w:ascii="Times New Roman" w:hAnsi="Times New Roman"/>
          <w:spacing w:val="-4"/>
          <w:szCs w:val="18"/>
        </w:rPr>
        <w:t xml:space="preserve"> </w:t>
      </w:r>
      <w:r w:rsidRPr="008D3E12">
        <w:rPr>
          <w:rFonts w:ascii="Times New Roman" w:hAnsi="Times New Roman"/>
          <w:szCs w:val="18"/>
        </w:rPr>
        <w:t>37-47.</w:t>
      </w:r>
    </w:p>
    <w:p w14:paraId="5702DE7D" w14:textId="77777777" w:rsidR="008D3E12" w:rsidRPr="008D3E12" w:rsidRDefault="008D3E12" w:rsidP="00635797">
      <w:pPr>
        <w:spacing w:line="240" w:lineRule="auto"/>
        <w:ind w:left="284" w:hanging="284"/>
        <w:rPr>
          <w:rFonts w:ascii="Times New Roman" w:hAnsi="Times New Roman"/>
          <w:szCs w:val="18"/>
        </w:rPr>
      </w:pPr>
      <w:r w:rsidRPr="008D3E12">
        <w:rPr>
          <w:rFonts w:ascii="Times New Roman" w:hAnsi="Times New Roman"/>
          <w:szCs w:val="18"/>
        </w:rPr>
        <w:t>Agbede, T. M., Adekiya, A. O., Odoja, A. S., Bayode, L. N., Omotehinse, P. O., &amp;</w:t>
      </w:r>
      <w:r w:rsidRPr="008D3E12">
        <w:rPr>
          <w:rFonts w:ascii="Times New Roman" w:hAnsi="Times New Roman"/>
          <w:spacing w:val="1"/>
          <w:szCs w:val="18"/>
        </w:rPr>
        <w:t xml:space="preserve"> </w:t>
      </w:r>
      <w:r w:rsidRPr="008D3E12">
        <w:rPr>
          <w:rFonts w:ascii="Times New Roman" w:hAnsi="Times New Roman"/>
          <w:szCs w:val="18"/>
        </w:rPr>
        <w:t>Adepehin, I. 2020.</w:t>
      </w:r>
      <w:r w:rsidRPr="008D3E12">
        <w:rPr>
          <w:rFonts w:ascii="Times New Roman" w:hAnsi="Times New Roman"/>
          <w:spacing w:val="1"/>
          <w:szCs w:val="18"/>
        </w:rPr>
        <w:t xml:space="preserve"> </w:t>
      </w:r>
      <w:r w:rsidRPr="008D3E12">
        <w:rPr>
          <w:rFonts w:ascii="Times New Roman" w:hAnsi="Times New Roman"/>
          <w:szCs w:val="18"/>
        </w:rPr>
        <w:t>Effects of biochar and poultry manure on soil properties,</w:t>
      </w:r>
      <w:r w:rsidRPr="008D3E12">
        <w:rPr>
          <w:rFonts w:ascii="Times New Roman" w:hAnsi="Times New Roman"/>
          <w:spacing w:val="1"/>
          <w:szCs w:val="18"/>
        </w:rPr>
        <w:t xml:space="preserve"> </w:t>
      </w:r>
      <w:r w:rsidRPr="008D3E12">
        <w:rPr>
          <w:rFonts w:ascii="Times New Roman" w:hAnsi="Times New Roman"/>
          <w:szCs w:val="18"/>
        </w:rPr>
        <w:t>growth,</w:t>
      </w:r>
      <w:r w:rsidRPr="008D3E12">
        <w:rPr>
          <w:rFonts w:ascii="Times New Roman" w:hAnsi="Times New Roman"/>
          <w:spacing w:val="1"/>
          <w:szCs w:val="18"/>
        </w:rPr>
        <w:t xml:space="preserve"> </w:t>
      </w:r>
      <w:r w:rsidRPr="008D3E12">
        <w:rPr>
          <w:rFonts w:ascii="Times New Roman" w:hAnsi="Times New Roman"/>
          <w:szCs w:val="18"/>
        </w:rPr>
        <w:t>quality,</w:t>
      </w:r>
      <w:r w:rsidRPr="008D3E12">
        <w:rPr>
          <w:rFonts w:ascii="Times New Roman" w:hAnsi="Times New Roman"/>
          <w:spacing w:val="1"/>
          <w:szCs w:val="18"/>
        </w:rPr>
        <w:t xml:space="preserve"> </w:t>
      </w:r>
      <w:r w:rsidRPr="008D3E12">
        <w:rPr>
          <w:rFonts w:ascii="Times New Roman" w:hAnsi="Times New Roman"/>
          <w:szCs w:val="18"/>
        </w:rPr>
        <w:t>and</w:t>
      </w:r>
      <w:r w:rsidRPr="008D3E12">
        <w:rPr>
          <w:rFonts w:ascii="Times New Roman" w:hAnsi="Times New Roman"/>
          <w:spacing w:val="1"/>
          <w:szCs w:val="18"/>
        </w:rPr>
        <w:t xml:space="preserve"> </w:t>
      </w:r>
      <w:r w:rsidRPr="008D3E12">
        <w:rPr>
          <w:rFonts w:ascii="Times New Roman" w:hAnsi="Times New Roman"/>
          <w:szCs w:val="18"/>
        </w:rPr>
        <w:t>yield</w:t>
      </w:r>
      <w:r w:rsidRPr="008D3E12">
        <w:rPr>
          <w:rFonts w:ascii="Times New Roman" w:hAnsi="Times New Roman"/>
          <w:spacing w:val="1"/>
          <w:szCs w:val="18"/>
        </w:rPr>
        <w:t xml:space="preserve"> </w:t>
      </w:r>
      <w:r w:rsidRPr="008D3E12">
        <w:rPr>
          <w:rFonts w:ascii="Times New Roman" w:hAnsi="Times New Roman"/>
          <w:szCs w:val="18"/>
        </w:rPr>
        <w:t>of</w:t>
      </w:r>
      <w:r w:rsidRPr="008D3E12">
        <w:rPr>
          <w:rFonts w:ascii="Times New Roman" w:hAnsi="Times New Roman"/>
          <w:spacing w:val="1"/>
          <w:szCs w:val="18"/>
        </w:rPr>
        <w:t xml:space="preserve"> </w:t>
      </w:r>
      <w:r w:rsidRPr="008D3E12">
        <w:rPr>
          <w:rFonts w:ascii="Times New Roman" w:hAnsi="Times New Roman"/>
          <w:szCs w:val="18"/>
        </w:rPr>
        <w:t>cocoyam</w:t>
      </w:r>
      <w:r w:rsidRPr="008D3E12">
        <w:rPr>
          <w:rFonts w:ascii="Times New Roman" w:hAnsi="Times New Roman"/>
          <w:spacing w:val="1"/>
          <w:szCs w:val="18"/>
        </w:rPr>
        <w:t xml:space="preserve"> </w:t>
      </w:r>
      <w:r w:rsidRPr="008D3E12">
        <w:rPr>
          <w:rFonts w:ascii="Times New Roman" w:hAnsi="Times New Roman"/>
          <w:szCs w:val="18"/>
        </w:rPr>
        <w:t>(Xanthosoma</w:t>
      </w:r>
      <w:r w:rsidRPr="008D3E12">
        <w:rPr>
          <w:rFonts w:ascii="Times New Roman" w:hAnsi="Times New Roman"/>
          <w:spacing w:val="1"/>
          <w:szCs w:val="18"/>
        </w:rPr>
        <w:t xml:space="preserve"> </w:t>
      </w:r>
      <w:r w:rsidRPr="008D3E12">
        <w:rPr>
          <w:rFonts w:ascii="Times New Roman" w:hAnsi="Times New Roman"/>
          <w:szCs w:val="18"/>
        </w:rPr>
        <w:t>sagittifolium</w:t>
      </w:r>
      <w:r w:rsidRPr="008D3E12">
        <w:rPr>
          <w:rFonts w:ascii="Times New Roman" w:hAnsi="Times New Roman"/>
          <w:spacing w:val="1"/>
          <w:szCs w:val="18"/>
        </w:rPr>
        <w:t xml:space="preserve"> </w:t>
      </w:r>
      <w:r w:rsidRPr="008D3E12">
        <w:rPr>
          <w:rFonts w:ascii="Times New Roman" w:hAnsi="Times New Roman"/>
          <w:szCs w:val="18"/>
        </w:rPr>
        <w:t>Schott)</w:t>
      </w:r>
      <w:r w:rsidRPr="008D3E12">
        <w:rPr>
          <w:rFonts w:ascii="Times New Roman" w:hAnsi="Times New Roman"/>
          <w:spacing w:val="1"/>
          <w:szCs w:val="18"/>
        </w:rPr>
        <w:t xml:space="preserve"> </w:t>
      </w:r>
      <w:r w:rsidRPr="008D3E12">
        <w:rPr>
          <w:rFonts w:ascii="Times New Roman" w:hAnsi="Times New Roman"/>
          <w:szCs w:val="18"/>
        </w:rPr>
        <w:t>in</w:t>
      </w:r>
      <w:r w:rsidRPr="008D3E12">
        <w:rPr>
          <w:rFonts w:ascii="Times New Roman" w:hAnsi="Times New Roman"/>
          <w:spacing w:val="-64"/>
          <w:szCs w:val="18"/>
        </w:rPr>
        <w:t xml:space="preserve"> </w:t>
      </w:r>
      <w:r w:rsidRPr="008D3E12">
        <w:rPr>
          <w:rFonts w:ascii="Times New Roman" w:hAnsi="Times New Roman"/>
          <w:szCs w:val="18"/>
        </w:rPr>
        <w:t>degraded</w:t>
      </w:r>
      <w:r w:rsidRPr="008D3E12">
        <w:rPr>
          <w:rFonts w:ascii="Times New Roman" w:hAnsi="Times New Roman"/>
          <w:spacing w:val="-3"/>
          <w:szCs w:val="18"/>
        </w:rPr>
        <w:t xml:space="preserve"> </w:t>
      </w:r>
      <w:r w:rsidRPr="008D3E12">
        <w:rPr>
          <w:rFonts w:ascii="Times New Roman" w:hAnsi="Times New Roman"/>
          <w:szCs w:val="18"/>
        </w:rPr>
        <w:t>tropical sandy</w:t>
      </w:r>
      <w:r w:rsidRPr="008D3E12">
        <w:rPr>
          <w:rFonts w:ascii="Times New Roman" w:hAnsi="Times New Roman"/>
          <w:spacing w:val="-1"/>
          <w:szCs w:val="18"/>
        </w:rPr>
        <w:t xml:space="preserve"> </w:t>
      </w:r>
      <w:r w:rsidRPr="008D3E12">
        <w:rPr>
          <w:rFonts w:ascii="Times New Roman" w:hAnsi="Times New Roman"/>
          <w:szCs w:val="18"/>
        </w:rPr>
        <w:t>soil. Experimental</w:t>
      </w:r>
      <w:r w:rsidRPr="008D3E12">
        <w:rPr>
          <w:rFonts w:ascii="Times New Roman" w:hAnsi="Times New Roman"/>
          <w:spacing w:val="-1"/>
          <w:szCs w:val="18"/>
        </w:rPr>
        <w:t xml:space="preserve"> </w:t>
      </w:r>
      <w:r w:rsidRPr="008D3E12">
        <w:rPr>
          <w:rFonts w:ascii="Times New Roman" w:hAnsi="Times New Roman"/>
          <w:szCs w:val="18"/>
        </w:rPr>
        <w:t>Agriculture,</w:t>
      </w:r>
      <w:r w:rsidRPr="008D3E12">
        <w:rPr>
          <w:rFonts w:ascii="Times New Roman" w:hAnsi="Times New Roman"/>
          <w:spacing w:val="1"/>
          <w:szCs w:val="18"/>
        </w:rPr>
        <w:t xml:space="preserve"> </w:t>
      </w:r>
      <w:r w:rsidRPr="008D3E12">
        <w:rPr>
          <w:rFonts w:ascii="Times New Roman" w:hAnsi="Times New Roman"/>
          <w:szCs w:val="18"/>
        </w:rPr>
        <w:t>1-16.</w:t>
      </w:r>
    </w:p>
    <w:p w14:paraId="241E56C0" w14:textId="77777777" w:rsidR="008D3E12" w:rsidRPr="008D3E12" w:rsidRDefault="008D3E12" w:rsidP="00635797">
      <w:pPr>
        <w:spacing w:line="240" w:lineRule="auto"/>
        <w:ind w:left="284" w:hanging="284"/>
        <w:rPr>
          <w:rFonts w:ascii="Times New Roman" w:hAnsi="Times New Roman"/>
          <w:szCs w:val="18"/>
        </w:rPr>
      </w:pPr>
      <w:r w:rsidRPr="008D3E12">
        <w:rPr>
          <w:rFonts w:ascii="Times New Roman" w:hAnsi="Times New Roman"/>
          <w:szCs w:val="18"/>
        </w:rPr>
        <w:t>Alam, S. N., Khalid, Z., Singh, B., Guldhe, A., Shahi, D. K., &amp; Bauddh, K. 2020.</w:t>
      </w:r>
      <w:r w:rsidRPr="008D3E12">
        <w:rPr>
          <w:rFonts w:ascii="Times New Roman" w:hAnsi="Times New Roman"/>
          <w:spacing w:val="1"/>
          <w:szCs w:val="18"/>
        </w:rPr>
        <w:t xml:space="preserve"> </w:t>
      </w:r>
      <w:r w:rsidRPr="008D3E12">
        <w:rPr>
          <w:rFonts w:ascii="Times New Roman" w:hAnsi="Times New Roman"/>
          <w:szCs w:val="18"/>
        </w:rPr>
        <w:t>Application of Biochar in Agriculture: A Sustainable Approach for Enhanced</w:t>
      </w:r>
      <w:r w:rsidRPr="008D3E12">
        <w:rPr>
          <w:rFonts w:ascii="Times New Roman" w:hAnsi="Times New Roman"/>
          <w:spacing w:val="1"/>
          <w:szCs w:val="18"/>
        </w:rPr>
        <w:t xml:space="preserve"> </w:t>
      </w:r>
      <w:r w:rsidRPr="008D3E12">
        <w:rPr>
          <w:rFonts w:ascii="Times New Roman" w:hAnsi="Times New Roman"/>
          <w:szCs w:val="18"/>
        </w:rPr>
        <w:t>Plant</w:t>
      </w:r>
      <w:r w:rsidRPr="008D3E12">
        <w:rPr>
          <w:rFonts w:ascii="Times New Roman" w:hAnsi="Times New Roman"/>
          <w:spacing w:val="1"/>
          <w:szCs w:val="18"/>
        </w:rPr>
        <w:t xml:space="preserve"> </w:t>
      </w:r>
      <w:r w:rsidRPr="008D3E12">
        <w:rPr>
          <w:rFonts w:ascii="Times New Roman" w:hAnsi="Times New Roman"/>
          <w:szCs w:val="18"/>
        </w:rPr>
        <w:t>Growth,</w:t>
      </w:r>
      <w:r w:rsidRPr="008D3E12">
        <w:rPr>
          <w:rFonts w:ascii="Times New Roman" w:hAnsi="Times New Roman"/>
          <w:spacing w:val="1"/>
          <w:szCs w:val="18"/>
        </w:rPr>
        <w:t xml:space="preserve"> </w:t>
      </w:r>
      <w:r w:rsidRPr="008D3E12">
        <w:rPr>
          <w:rFonts w:ascii="Times New Roman" w:hAnsi="Times New Roman"/>
          <w:szCs w:val="18"/>
        </w:rPr>
        <w:t>Productivity</w:t>
      </w:r>
      <w:r w:rsidRPr="008D3E12">
        <w:rPr>
          <w:rFonts w:ascii="Times New Roman" w:hAnsi="Times New Roman"/>
          <w:spacing w:val="1"/>
          <w:szCs w:val="18"/>
        </w:rPr>
        <w:t xml:space="preserve"> </w:t>
      </w:r>
      <w:r w:rsidRPr="008D3E12">
        <w:rPr>
          <w:rFonts w:ascii="Times New Roman" w:hAnsi="Times New Roman"/>
          <w:szCs w:val="18"/>
        </w:rPr>
        <w:t>and</w:t>
      </w:r>
      <w:r w:rsidRPr="008D3E12">
        <w:rPr>
          <w:rFonts w:ascii="Times New Roman" w:hAnsi="Times New Roman"/>
          <w:spacing w:val="1"/>
          <w:szCs w:val="18"/>
        </w:rPr>
        <w:t xml:space="preserve"> </w:t>
      </w:r>
      <w:r w:rsidRPr="008D3E12">
        <w:rPr>
          <w:rFonts w:ascii="Times New Roman" w:hAnsi="Times New Roman"/>
          <w:szCs w:val="18"/>
        </w:rPr>
        <w:t>Soil</w:t>
      </w:r>
      <w:r w:rsidRPr="008D3E12">
        <w:rPr>
          <w:rFonts w:ascii="Times New Roman" w:hAnsi="Times New Roman"/>
          <w:spacing w:val="1"/>
          <w:szCs w:val="18"/>
        </w:rPr>
        <w:t xml:space="preserve"> </w:t>
      </w:r>
      <w:r w:rsidRPr="008D3E12">
        <w:rPr>
          <w:rFonts w:ascii="Times New Roman" w:hAnsi="Times New Roman"/>
          <w:szCs w:val="18"/>
        </w:rPr>
        <w:t>Health.</w:t>
      </w:r>
      <w:r w:rsidRPr="008D3E12">
        <w:rPr>
          <w:rFonts w:ascii="Times New Roman" w:hAnsi="Times New Roman"/>
          <w:spacing w:val="1"/>
          <w:szCs w:val="18"/>
        </w:rPr>
        <w:t xml:space="preserve"> </w:t>
      </w:r>
      <w:r w:rsidRPr="008D3E12">
        <w:rPr>
          <w:rFonts w:ascii="Times New Roman" w:hAnsi="Times New Roman"/>
          <w:szCs w:val="18"/>
        </w:rPr>
        <w:t>In</w:t>
      </w:r>
      <w:r w:rsidRPr="008D3E12">
        <w:rPr>
          <w:rFonts w:ascii="Times New Roman" w:hAnsi="Times New Roman"/>
          <w:spacing w:val="1"/>
          <w:szCs w:val="18"/>
        </w:rPr>
        <w:t xml:space="preserve"> </w:t>
      </w:r>
      <w:r w:rsidRPr="008D3E12">
        <w:rPr>
          <w:rFonts w:ascii="Times New Roman" w:hAnsi="Times New Roman"/>
          <w:szCs w:val="18"/>
        </w:rPr>
        <w:t>Ecological</w:t>
      </w:r>
      <w:r w:rsidRPr="008D3E12">
        <w:rPr>
          <w:rFonts w:ascii="Times New Roman" w:hAnsi="Times New Roman"/>
          <w:spacing w:val="1"/>
          <w:szCs w:val="18"/>
        </w:rPr>
        <w:t xml:space="preserve"> </w:t>
      </w:r>
      <w:r w:rsidRPr="008D3E12">
        <w:rPr>
          <w:rFonts w:ascii="Times New Roman" w:hAnsi="Times New Roman"/>
          <w:szCs w:val="18"/>
        </w:rPr>
        <w:t>and</w:t>
      </w:r>
      <w:r w:rsidRPr="008D3E12">
        <w:rPr>
          <w:rFonts w:ascii="Times New Roman" w:hAnsi="Times New Roman"/>
          <w:spacing w:val="1"/>
          <w:szCs w:val="18"/>
        </w:rPr>
        <w:t xml:space="preserve"> </w:t>
      </w:r>
      <w:r w:rsidRPr="008D3E12">
        <w:rPr>
          <w:rFonts w:ascii="Times New Roman" w:hAnsi="Times New Roman"/>
          <w:szCs w:val="18"/>
        </w:rPr>
        <w:t>Practical</w:t>
      </w:r>
      <w:r w:rsidRPr="008D3E12">
        <w:rPr>
          <w:rFonts w:ascii="Times New Roman" w:hAnsi="Times New Roman"/>
          <w:spacing w:val="1"/>
          <w:szCs w:val="18"/>
        </w:rPr>
        <w:t xml:space="preserve"> </w:t>
      </w:r>
      <w:r w:rsidRPr="008D3E12">
        <w:rPr>
          <w:rFonts w:ascii="Times New Roman" w:hAnsi="Times New Roman"/>
          <w:szCs w:val="18"/>
        </w:rPr>
        <w:t>Applications</w:t>
      </w:r>
      <w:r w:rsidRPr="008D3E12">
        <w:rPr>
          <w:rFonts w:ascii="Times New Roman" w:hAnsi="Times New Roman"/>
          <w:spacing w:val="-2"/>
          <w:szCs w:val="18"/>
        </w:rPr>
        <w:t xml:space="preserve"> </w:t>
      </w:r>
      <w:r w:rsidRPr="008D3E12">
        <w:rPr>
          <w:rFonts w:ascii="Times New Roman" w:hAnsi="Times New Roman"/>
          <w:szCs w:val="18"/>
        </w:rPr>
        <w:t>for</w:t>
      </w:r>
      <w:r w:rsidRPr="008D3E12">
        <w:rPr>
          <w:rFonts w:ascii="Times New Roman" w:hAnsi="Times New Roman"/>
          <w:spacing w:val="-2"/>
          <w:szCs w:val="18"/>
        </w:rPr>
        <w:t xml:space="preserve"> </w:t>
      </w:r>
      <w:r w:rsidRPr="008D3E12">
        <w:rPr>
          <w:rFonts w:ascii="Times New Roman" w:hAnsi="Times New Roman"/>
          <w:szCs w:val="18"/>
        </w:rPr>
        <w:t>Sustainable</w:t>
      </w:r>
      <w:r w:rsidRPr="008D3E12">
        <w:rPr>
          <w:rFonts w:ascii="Times New Roman" w:hAnsi="Times New Roman"/>
          <w:spacing w:val="-3"/>
          <w:szCs w:val="18"/>
        </w:rPr>
        <w:t xml:space="preserve"> </w:t>
      </w:r>
      <w:r w:rsidRPr="008D3E12">
        <w:rPr>
          <w:rFonts w:ascii="Times New Roman" w:hAnsi="Times New Roman"/>
          <w:szCs w:val="18"/>
        </w:rPr>
        <w:t>Agriculture</w:t>
      </w:r>
      <w:r w:rsidRPr="008D3E12">
        <w:rPr>
          <w:rFonts w:ascii="Times New Roman" w:hAnsi="Times New Roman"/>
          <w:spacing w:val="-2"/>
          <w:szCs w:val="18"/>
        </w:rPr>
        <w:t xml:space="preserve"> </w:t>
      </w:r>
      <w:r w:rsidRPr="008D3E12">
        <w:rPr>
          <w:rFonts w:ascii="Times New Roman" w:hAnsi="Times New Roman"/>
          <w:szCs w:val="18"/>
        </w:rPr>
        <w:t>(pp.</w:t>
      </w:r>
      <w:r w:rsidRPr="008D3E12">
        <w:rPr>
          <w:rFonts w:ascii="Times New Roman" w:hAnsi="Times New Roman"/>
          <w:spacing w:val="-5"/>
          <w:szCs w:val="18"/>
        </w:rPr>
        <w:t xml:space="preserve"> </w:t>
      </w:r>
      <w:r w:rsidRPr="008D3E12">
        <w:rPr>
          <w:rFonts w:ascii="Times New Roman" w:hAnsi="Times New Roman"/>
          <w:szCs w:val="18"/>
        </w:rPr>
        <w:t>107-130).</w:t>
      </w:r>
      <w:r w:rsidRPr="008D3E12">
        <w:rPr>
          <w:rFonts w:ascii="Times New Roman" w:hAnsi="Times New Roman"/>
          <w:spacing w:val="-2"/>
          <w:szCs w:val="18"/>
        </w:rPr>
        <w:t xml:space="preserve"> </w:t>
      </w:r>
      <w:r w:rsidRPr="008D3E12">
        <w:rPr>
          <w:rFonts w:ascii="Times New Roman" w:hAnsi="Times New Roman"/>
          <w:szCs w:val="18"/>
        </w:rPr>
        <w:t>Springer,</w:t>
      </w:r>
      <w:r w:rsidRPr="008D3E12">
        <w:rPr>
          <w:rFonts w:ascii="Times New Roman" w:hAnsi="Times New Roman"/>
          <w:spacing w:val="-4"/>
          <w:szCs w:val="18"/>
        </w:rPr>
        <w:t xml:space="preserve"> </w:t>
      </w:r>
      <w:r w:rsidRPr="008D3E12">
        <w:rPr>
          <w:rFonts w:ascii="Times New Roman" w:hAnsi="Times New Roman"/>
          <w:szCs w:val="18"/>
        </w:rPr>
        <w:t>Singapore.</w:t>
      </w:r>
    </w:p>
    <w:p w14:paraId="3AF2C876" w14:textId="5DDAF53E" w:rsidR="008D3E12" w:rsidRPr="008D3E12" w:rsidRDefault="008D3E12" w:rsidP="00635797">
      <w:pPr>
        <w:spacing w:line="240" w:lineRule="auto"/>
        <w:ind w:left="284" w:hanging="284"/>
        <w:rPr>
          <w:rFonts w:ascii="Times New Roman" w:hAnsi="Times New Roman"/>
          <w:szCs w:val="18"/>
        </w:rPr>
      </w:pPr>
      <w:r w:rsidRPr="008D3E12">
        <w:rPr>
          <w:rFonts w:ascii="Times New Roman" w:hAnsi="Times New Roman"/>
          <w:szCs w:val="18"/>
        </w:rPr>
        <w:t>Bi, Y., Cai, S., Wang, Y., Zhao, X., Wang, S., Xing, G., &amp; Zhu, Z. 2020. Structural</w:t>
      </w:r>
      <w:r w:rsidRPr="008D3E12">
        <w:rPr>
          <w:rFonts w:ascii="Times New Roman" w:hAnsi="Times New Roman"/>
          <w:spacing w:val="1"/>
          <w:szCs w:val="18"/>
        </w:rPr>
        <w:t xml:space="preserve"> </w:t>
      </w:r>
      <w:r w:rsidRPr="008D3E12">
        <w:rPr>
          <w:rFonts w:ascii="Times New Roman" w:hAnsi="Times New Roman"/>
          <w:szCs w:val="18"/>
        </w:rPr>
        <w:t>and microbial evidence for different soil carbon sequestration after four-year</w:t>
      </w:r>
      <w:r w:rsidRPr="008D3E12">
        <w:rPr>
          <w:rFonts w:ascii="Times New Roman" w:hAnsi="Times New Roman"/>
          <w:spacing w:val="1"/>
          <w:szCs w:val="18"/>
        </w:rPr>
        <w:t xml:space="preserve"> </w:t>
      </w:r>
      <w:r w:rsidRPr="008D3E12">
        <w:rPr>
          <w:rFonts w:ascii="Times New Roman" w:hAnsi="Times New Roman"/>
          <w:szCs w:val="18"/>
        </w:rPr>
        <w:t>successive</w:t>
      </w:r>
      <w:r w:rsidRPr="008D3E12">
        <w:rPr>
          <w:rFonts w:ascii="Times New Roman" w:hAnsi="Times New Roman"/>
          <w:spacing w:val="1"/>
          <w:szCs w:val="18"/>
        </w:rPr>
        <w:t xml:space="preserve"> </w:t>
      </w:r>
      <w:r w:rsidRPr="008D3E12">
        <w:rPr>
          <w:rFonts w:ascii="Times New Roman" w:hAnsi="Times New Roman"/>
          <w:szCs w:val="18"/>
        </w:rPr>
        <w:t>biochar</w:t>
      </w:r>
      <w:r w:rsidRPr="008D3E12">
        <w:rPr>
          <w:rFonts w:ascii="Times New Roman" w:hAnsi="Times New Roman"/>
          <w:spacing w:val="1"/>
          <w:szCs w:val="18"/>
        </w:rPr>
        <w:t xml:space="preserve"> </w:t>
      </w:r>
      <w:r w:rsidRPr="008D3E12">
        <w:rPr>
          <w:rFonts w:ascii="Times New Roman" w:hAnsi="Times New Roman"/>
          <w:szCs w:val="18"/>
        </w:rPr>
        <w:t>application</w:t>
      </w:r>
      <w:r w:rsidRPr="008D3E12">
        <w:rPr>
          <w:rFonts w:ascii="Times New Roman" w:hAnsi="Times New Roman"/>
          <w:spacing w:val="1"/>
          <w:szCs w:val="18"/>
        </w:rPr>
        <w:t xml:space="preserve"> </w:t>
      </w:r>
      <w:r w:rsidRPr="008D3E12">
        <w:rPr>
          <w:rFonts w:ascii="Times New Roman" w:hAnsi="Times New Roman"/>
          <w:szCs w:val="18"/>
        </w:rPr>
        <w:t>in</w:t>
      </w:r>
      <w:r w:rsidRPr="008D3E12">
        <w:rPr>
          <w:rFonts w:ascii="Times New Roman" w:hAnsi="Times New Roman"/>
          <w:spacing w:val="1"/>
          <w:szCs w:val="18"/>
        </w:rPr>
        <w:t xml:space="preserve"> </w:t>
      </w:r>
      <w:r w:rsidRPr="008D3E12">
        <w:rPr>
          <w:rFonts w:ascii="Times New Roman" w:hAnsi="Times New Roman"/>
          <w:szCs w:val="18"/>
        </w:rPr>
        <w:t>two</w:t>
      </w:r>
      <w:r w:rsidRPr="008D3E12">
        <w:rPr>
          <w:rFonts w:ascii="Times New Roman" w:hAnsi="Times New Roman"/>
          <w:spacing w:val="1"/>
          <w:szCs w:val="18"/>
        </w:rPr>
        <w:t xml:space="preserve"> </w:t>
      </w:r>
      <w:r w:rsidRPr="008D3E12">
        <w:rPr>
          <w:rFonts w:ascii="Times New Roman" w:hAnsi="Times New Roman"/>
          <w:szCs w:val="18"/>
        </w:rPr>
        <w:t>different</w:t>
      </w:r>
      <w:r w:rsidRPr="008D3E12">
        <w:rPr>
          <w:rFonts w:ascii="Times New Roman" w:hAnsi="Times New Roman"/>
          <w:spacing w:val="1"/>
          <w:szCs w:val="18"/>
        </w:rPr>
        <w:t xml:space="preserve"> </w:t>
      </w:r>
      <w:r w:rsidRPr="008D3E12">
        <w:rPr>
          <w:rFonts w:ascii="Times New Roman" w:hAnsi="Times New Roman"/>
          <w:szCs w:val="18"/>
        </w:rPr>
        <w:t>paddy</w:t>
      </w:r>
      <w:r w:rsidRPr="008D3E12">
        <w:rPr>
          <w:rFonts w:ascii="Times New Roman" w:hAnsi="Times New Roman"/>
          <w:spacing w:val="1"/>
          <w:szCs w:val="18"/>
        </w:rPr>
        <w:t xml:space="preserve"> </w:t>
      </w:r>
      <w:r w:rsidRPr="008D3E12">
        <w:rPr>
          <w:rFonts w:ascii="Times New Roman" w:hAnsi="Times New Roman"/>
          <w:szCs w:val="18"/>
        </w:rPr>
        <w:t>soils.</w:t>
      </w:r>
      <w:r w:rsidRPr="008D3E12">
        <w:rPr>
          <w:rFonts w:ascii="Times New Roman" w:hAnsi="Times New Roman"/>
          <w:spacing w:val="1"/>
          <w:szCs w:val="18"/>
        </w:rPr>
        <w:t xml:space="preserve"> </w:t>
      </w:r>
      <w:r w:rsidRPr="008D3E12">
        <w:rPr>
          <w:rFonts w:ascii="Times New Roman" w:hAnsi="Times New Roman"/>
          <w:szCs w:val="18"/>
        </w:rPr>
        <w:t>Chemosphere</w:t>
      </w:r>
      <w:r w:rsidR="00187788">
        <w:rPr>
          <w:rFonts w:ascii="Times New Roman" w:hAnsi="Times New Roman"/>
          <w:szCs w:val="18"/>
        </w:rPr>
        <w:t>.</w:t>
      </w:r>
    </w:p>
    <w:p w14:paraId="39355E44" w14:textId="77777777" w:rsidR="008D3E12" w:rsidRPr="008D3E12" w:rsidRDefault="008D3E12" w:rsidP="00EB65B1">
      <w:pPr>
        <w:spacing w:line="240" w:lineRule="auto"/>
        <w:ind w:left="360" w:hanging="360"/>
        <w:rPr>
          <w:rFonts w:ascii="Times New Roman" w:hAnsi="Times New Roman"/>
          <w:szCs w:val="18"/>
          <w:lang w:val="en-US"/>
        </w:rPr>
      </w:pPr>
      <w:r w:rsidRPr="008D3E12">
        <w:rPr>
          <w:rFonts w:ascii="Times New Roman" w:hAnsi="Times New Roman"/>
          <w:szCs w:val="18"/>
          <w:lang w:val="en-US"/>
        </w:rPr>
        <w:t>Choudhary, V., Patel, M., Pittman Jr, C. U., &amp; Mohan, D. 2020. Batch and Continuous Fixed-Bed Lead Removal Using Himalayan Pine Needle Biochar: Isotherm and Kinetic Studies. ACS Omega.</w:t>
      </w:r>
    </w:p>
    <w:p w14:paraId="4F6E2E5E" w14:textId="77777777" w:rsidR="008D3E12" w:rsidRPr="008D3E12" w:rsidRDefault="008D3E12" w:rsidP="00EB65B1">
      <w:pPr>
        <w:pStyle w:val="Prrafodelista1"/>
        <w:autoSpaceDE w:val="0"/>
        <w:autoSpaceDN w:val="0"/>
        <w:adjustRightInd w:val="0"/>
        <w:spacing w:after="0" w:line="240" w:lineRule="auto"/>
        <w:ind w:left="360" w:hanging="360"/>
        <w:jc w:val="both"/>
        <w:rPr>
          <w:rFonts w:ascii="Times New Roman" w:hAnsi="Times New Roman"/>
          <w:sz w:val="18"/>
          <w:szCs w:val="18"/>
          <w:lang w:val="en-US"/>
        </w:rPr>
      </w:pPr>
      <w:r w:rsidRPr="008D3E12">
        <w:rPr>
          <w:rFonts w:ascii="Times New Roman" w:hAnsi="Times New Roman"/>
          <w:sz w:val="18"/>
          <w:szCs w:val="18"/>
        </w:rPr>
        <w:t xml:space="preserve">Concilco Alberto, E., Moreno Reséndez, A., García Carrillo, M., Quiroga Garza, H. M., &amp; Ángel García, O. 2018. Influencia del biocarbón aplicado al suelo sobre atributos de rendimiento y calidad de avena forrajera. Revista Terra Latinoamericana, 36(3), 221–228. </w:t>
      </w:r>
      <w:r w:rsidRPr="008D3E12">
        <w:rPr>
          <w:rFonts w:ascii="Times New Roman" w:hAnsi="Times New Roman"/>
          <w:sz w:val="18"/>
          <w:szCs w:val="18"/>
          <w:lang w:val="en-US"/>
        </w:rPr>
        <w:t>https://doi.org/10.28940/terra.v36i3.375.</w:t>
      </w:r>
    </w:p>
    <w:p w14:paraId="50F5B9EB" w14:textId="77777777" w:rsidR="008D3E12" w:rsidRPr="008D3E12" w:rsidRDefault="008D3E12" w:rsidP="00EB65B1">
      <w:pPr>
        <w:spacing w:line="240" w:lineRule="auto"/>
        <w:ind w:left="284" w:hanging="284"/>
        <w:rPr>
          <w:rFonts w:ascii="Times New Roman" w:hAnsi="Times New Roman"/>
          <w:szCs w:val="18"/>
        </w:rPr>
      </w:pPr>
      <w:r w:rsidRPr="008D3E12">
        <w:rPr>
          <w:rFonts w:ascii="Times New Roman" w:hAnsi="Times New Roman"/>
          <w:szCs w:val="18"/>
        </w:rPr>
        <w:t>Dehkhoda,</w:t>
      </w:r>
      <w:r w:rsidRPr="008D3E12">
        <w:rPr>
          <w:rFonts w:ascii="Times New Roman" w:hAnsi="Times New Roman"/>
          <w:spacing w:val="1"/>
          <w:szCs w:val="18"/>
        </w:rPr>
        <w:t xml:space="preserve"> </w:t>
      </w:r>
      <w:r w:rsidRPr="008D3E12">
        <w:rPr>
          <w:rFonts w:ascii="Times New Roman" w:hAnsi="Times New Roman"/>
          <w:szCs w:val="18"/>
        </w:rPr>
        <w:t>A.,</w:t>
      </w:r>
      <w:r w:rsidRPr="008D3E12">
        <w:rPr>
          <w:rFonts w:ascii="Times New Roman" w:hAnsi="Times New Roman"/>
          <w:spacing w:val="1"/>
          <w:szCs w:val="18"/>
        </w:rPr>
        <w:t xml:space="preserve"> </w:t>
      </w:r>
      <w:r w:rsidRPr="008D3E12">
        <w:rPr>
          <w:rFonts w:ascii="Times New Roman" w:hAnsi="Times New Roman"/>
          <w:szCs w:val="18"/>
        </w:rPr>
        <w:t>West,</w:t>
      </w:r>
      <w:r w:rsidRPr="008D3E12">
        <w:rPr>
          <w:rFonts w:ascii="Times New Roman" w:hAnsi="Times New Roman"/>
          <w:spacing w:val="1"/>
          <w:szCs w:val="18"/>
        </w:rPr>
        <w:t xml:space="preserve"> </w:t>
      </w:r>
      <w:r w:rsidRPr="008D3E12">
        <w:rPr>
          <w:rFonts w:ascii="Times New Roman" w:hAnsi="Times New Roman"/>
          <w:szCs w:val="18"/>
        </w:rPr>
        <w:t>A.,</w:t>
      </w:r>
      <w:r w:rsidRPr="008D3E12">
        <w:rPr>
          <w:rFonts w:ascii="Times New Roman" w:hAnsi="Times New Roman"/>
          <w:spacing w:val="1"/>
          <w:szCs w:val="18"/>
        </w:rPr>
        <w:t xml:space="preserve"> </w:t>
      </w:r>
      <w:r w:rsidRPr="008D3E12">
        <w:rPr>
          <w:rFonts w:ascii="Times New Roman" w:hAnsi="Times New Roman"/>
          <w:szCs w:val="18"/>
        </w:rPr>
        <w:t>Ellis,</w:t>
      </w:r>
      <w:r w:rsidRPr="008D3E12">
        <w:rPr>
          <w:rFonts w:ascii="Times New Roman" w:hAnsi="Times New Roman"/>
          <w:spacing w:val="1"/>
          <w:szCs w:val="18"/>
        </w:rPr>
        <w:t xml:space="preserve"> </w:t>
      </w:r>
      <w:r w:rsidRPr="008D3E12">
        <w:rPr>
          <w:rFonts w:ascii="Times New Roman" w:hAnsi="Times New Roman"/>
          <w:szCs w:val="18"/>
        </w:rPr>
        <w:t>N.</w:t>
      </w:r>
      <w:r w:rsidRPr="008D3E12">
        <w:rPr>
          <w:rFonts w:ascii="Times New Roman" w:hAnsi="Times New Roman"/>
          <w:spacing w:val="1"/>
          <w:szCs w:val="18"/>
        </w:rPr>
        <w:t xml:space="preserve"> </w:t>
      </w:r>
      <w:r w:rsidRPr="008D3E12">
        <w:rPr>
          <w:rFonts w:ascii="Times New Roman" w:hAnsi="Times New Roman"/>
          <w:szCs w:val="18"/>
        </w:rPr>
        <w:t>2010.</w:t>
      </w:r>
      <w:r w:rsidRPr="008D3E12">
        <w:rPr>
          <w:rFonts w:ascii="Times New Roman" w:hAnsi="Times New Roman"/>
          <w:spacing w:val="1"/>
          <w:szCs w:val="18"/>
        </w:rPr>
        <w:t xml:space="preserve"> </w:t>
      </w:r>
      <w:r w:rsidRPr="008D3E12">
        <w:rPr>
          <w:rFonts w:ascii="Times New Roman" w:hAnsi="Times New Roman"/>
          <w:szCs w:val="18"/>
        </w:rPr>
        <w:t>Biochar</w:t>
      </w:r>
      <w:r w:rsidRPr="008D3E12">
        <w:rPr>
          <w:rFonts w:ascii="Times New Roman" w:hAnsi="Times New Roman"/>
          <w:spacing w:val="1"/>
          <w:szCs w:val="18"/>
        </w:rPr>
        <w:t xml:space="preserve"> </w:t>
      </w:r>
      <w:r w:rsidRPr="008D3E12">
        <w:rPr>
          <w:rFonts w:ascii="Times New Roman" w:hAnsi="Times New Roman"/>
          <w:szCs w:val="18"/>
        </w:rPr>
        <w:t>based</w:t>
      </w:r>
      <w:r w:rsidRPr="008D3E12">
        <w:rPr>
          <w:rFonts w:ascii="Times New Roman" w:hAnsi="Times New Roman"/>
          <w:spacing w:val="1"/>
          <w:szCs w:val="18"/>
        </w:rPr>
        <w:t xml:space="preserve"> </w:t>
      </w:r>
      <w:r w:rsidRPr="008D3E12">
        <w:rPr>
          <w:rFonts w:ascii="Times New Roman" w:hAnsi="Times New Roman"/>
          <w:szCs w:val="18"/>
        </w:rPr>
        <w:t>solid</w:t>
      </w:r>
      <w:r w:rsidRPr="008D3E12">
        <w:rPr>
          <w:rFonts w:ascii="Times New Roman" w:hAnsi="Times New Roman"/>
          <w:spacing w:val="1"/>
          <w:szCs w:val="18"/>
        </w:rPr>
        <w:t xml:space="preserve"> </w:t>
      </w:r>
      <w:r w:rsidRPr="008D3E12">
        <w:rPr>
          <w:rFonts w:ascii="Times New Roman" w:hAnsi="Times New Roman"/>
          <w:szCs w:val="18"/>
        </w:rPr>
        <w:t>acid</w:t>
      </w:r>
      <w:r w:rsidRPr="008D3E12">
        <w:rPr>
          <w:rFonts w:ascii="Times New Roman" w:hAnsi="Times New Roman"/>
          <w:spacing w:val="1"/>
          <w:szCs w:val="18"/>
        </w:rPr>
        <w:t xml:space="preserve"> </w:t>
      </w:r>
      <w:r w:rsidRPr="008D3E12">
        <w:rPr>
          <w:rFonts w:ascii="Times New Roman" w:hAnsi="Times New Roman"/>
          <w:szCs w:val="18"/>
        </w:rPr>
        <w:t>catalyst</w:t>
      </w:r>
      <w:r w:rsidRPr="008D3E12">
        <w:rPr>
          <w:rFonts w:ascii="Times New Roman" w:hAnsi="Times New Roman"/>
          <w:spacing w:val="1"/>
          <w:szCs w:val="18"/>
        </w:rPr>
        <w:t xml:space="preserve"> </w:t>
      </w:r>
      <w:r w:rsidRPr="008D3E12">
        <w:rPr>
          <w:rFonts w:ascii="Times New Roman" w:hAnsi="Times New Roman"/>
          <w:szCs w:val="18"/>
        </w:rPr>
        <w:t>for</w:t>
      </w:r>
      <w:r w:rsidRPr="008D3E12">
        <w:rPr>
          <w:rFonts w:ascii="Times New Roman" w:hAnsi="Times New Roman"/>
          <w:spacing w:val="-64"/>
          <w:szCs w:val="18"/>
        </w:rPr>
        <w:t xml:space="preserve"> </w:t>
      </w:r>
      <w:r w:rsidRPr="008D3E12">
        <w:rPr>
          <w:rFonts w:ascii="Times New Roman" w:hAnsi="Times New Roman"/>
          <w:szCs w:val="18"/>
        </w:rPr>
        <w:t>biodiesel</w:t>
      </w:r>
      <w:r w:rsidRPr="008D3E12">
        <w:rPr>
          <w:rFonts w:ascii="Times New Roman" w:hAnsi="Times New Roman"/>
          <w:spacing w:val="-4"/>
          <w:szCs w:val="18"/>
        </w:rPr>
        <w:t xml:space="preserve"> </w:t>
      </w:r>
      <w:r w:rsidRPr="008D3E12">
        <w:rPr>
          <w:rFonts w:ascii="Times New Roman" w:hAnsi="Times New Roman"/>
          <w:szCs w:val="18"/>
        </w:rPr>
        <w:t>production. Appl. Catal., A.</w:t>
      </w:r>
      <w:r w:rsidRPr="008D3E12">
        <w:rPr>
          <w:rFonts w:ascii="Times New Roman" w:hAnsi="Times New Roman"/>
          <w:spacing w:val="-1"/>
          <w:szCs w:val="18"/>
        </w:rPr>
        <w:t xml:space="preserve"> </w:t>
      </w:r>
      <w:r w:rsidRPr="008D3E12">
        <w:rPr>
          <w:rFonts w:ascii="Times New Roman" w:hAnsi="Times New Roman"/>
          <w:szCs w:val="18"/>
        </w:rPr>
        <w:t>(382): 197-204.</w:t>
      </w:r>
    </w:p>
    <w:p w14:paraId="7DEA4A2E" w14:textId="77777777" w:rsidR="008D3E12" w:rsidRPr="008D3E12" w:rsidRDefault="008D3E12" w:rsidP="00635797">
      <w:pPr>
        <w:spacing w:line="240" w:lineRule="auto"/>
        <w:ind w:left="284" w:hanging="284"/>
        <w:rPr>
          <w:rFonts w:ascii="Times New Roman" w:hAnsi="Times New Roman"/>
          <w:szCs w:val="18"/>
        </w:rPr>
      </w:pPr>
      <w:r w:rsidRPr="008D3E12">
        <w:rPr>
          <w:rFonts w:ascii="Times New Roman" w:hAnsi="Times New Roman"/>
          <w:szCs w:val="18"/>
        </w:rPr>
        <w:t>Ding, Y., Liu, Y., Liu, S., Li, Z., Tan, X., Huang, X., ... &amp; Cai, X. 2016. Competitive</w:t>
      </w:r>
      <w:r w:rsidRPr="008D3E12">
        <w:rPr>
          <w:rFonts w:ascii="Times New Roman" w:hAnsi="Times New Roman"/>
          <w:spacing w:val="1"/>
          <w:szCs w:val="18"/>
        </w:rPr>
        <w:t xml:space="preserve"> </w:t>
      </w:r>
      <w:r w:rsidRPr="008D3E12">
        <w:rPr>
          <w:rFonts w:ascii="Times New Roman" w:hAnsi="Times New Roman"/>
          <w:szCs w:val="18"/>
        </w:rPr>
        <w:t>removal of Cd (II) and Pb (II) by biochars produced</w:t>
      </w:r>
      <w:r w:rsidRPr="008D3E12">
        <w:rPr>
          <w:rFonts w:ascii="Times New Roman" w:hAnsi="Times New Roman"/>
          <w:spacing w:val="1"/>
          <w:szCs w:val="18"/>
        </w:rPr>
        <w:t xml:space="preserve"> </w:t>
      </w:r>
      <w:r w:rsidRPr="008D3E12">
        <w:rPr>
          <w:rFonts w:ascii="Times New Roman" w:hAnsi="Times New Roman"/>
          <w:szCs w:val="18"/>
        </w:rPr>
        <w:t>from water hyacinths:</w:t>
      </w:r>
      <w:r w:rsidRPr="008D3E12">
        <w:rPr>
          <w:rFonts w:ascii="Times New Roman" w:hAnsi="Times New Roman"/>
          <w:spacing w:val="1"/>
          <w:szCs w:val="18"/>
        </w:rPr>
        <w:t xml:space="preserve"> </w:t>
      </w:r>
      <w:r w:rsidRPr="008D3E12">
        <w:rPr>
          <w:rFonts w:ascii="Times New Roman" w:hAnsi="Times New Roman"/>
          <w:szCs w:val="18"/>
        </w:rPr>
        <w:t>performance</w:t>
      </w:r>
      <w:r w:rsidRPr="008D3E12">
        <w:rPr>
          <w:rFonts w:ascii="Times New Roman" w:hAnsi="Times New Roman"/>
          <w:spacing w:val="-1"/>
          <w:szCs w:val="18"/>
        </w:rPr>
        <w:t xml:space="preserve"> </w:t>
      </w:r>
      <w:r w:rsidRPr="008D3E12">
        <w:rPr>
          <w:rFonts w:ascii="Times New Roman" w:hAnsi="Times New Roman"/>
          <w:szCs w:val="18"/>
        </w:rPr>
        <w:t>and</w:t>
      </w:r>
      <w:r w:rsidRPr="008D3E12">
        <w:rPr>
          <w:rFonts w:ascii="Times New Roman" w:hAnsi="Times New Roman"/>
          <w:spacing w:val="-3"/>
          <w:szCs w:val="18"/>
        </w:rPr>
        <w:t xml:space="preserve"> </w:t>
      </w:r>
      <w:r w:rsidRPr="008D3E12">
        <w:rPr>
          <w:rFonts w:ascii="Times New Roman" w:hAnsi="Times New Roman"/>
          <w:szCs w:val="18"/>
        </w:rPr>
        <w:t>mechanism. RSC</w:t>
      </w:r>
      <w:r w:rsidRPr="008D3E12">
        <w:rPr>
          <w:rFonts w:ascii="Times New Roman" w:hAnsi="Times New Roman"/>
          <w:spacing w:val="-1"/>
          <w:szCs w:val="18"/>
        </w:rPr>
        <w:t xml:space="preserve"> </w:t>
      </w:r>
      <w:r w:rsidRPr="008D3E12">
        <w:rPr>
          <w:rFonts w:ascii="Times New Roman" w:hAnsi="Times New Roman"/>
          <w:szCs w:val="18"/>
        </w:rPr>
        <w:t>advances, 6(7),</w:t>
      </w:r>
      <w:r w:rsidRPr="008D3E12">
        <w:rPr>
          <w:rFonts w:ascii="Times New Roman" w:hAnsi="Times New Roman"/>
          <w:spacing w:val="-1"/>
          <w:szCs w:val="18"/>
        </w:rPr>
        <w:t xml:space="preserve"> </w:t>
      </w:r>
      <w:r w:rsidRPr="008D3E12">
        <w:rPr>
          <w:rFonts w:ascii="Times New Roman" w:hAnsi="Times New Roman"/>
          <w:szCs w:val="18"/>
        </w:rPr>
        <w:t>5223-5232.</w:t>
      </w:r>
    </w:p>
    <w:p w14:paraId="202CB070" w14:textId="77777777" w:rsidR="008D3E12" w:rsidRPr="008D3E12" w:rsidRDefault="008D3E12" w:rsidP="00EA30B5">
      <w:pPr>
        <w:pStyle w:val="Prrafodelista1"/>
        <w:autoSpaceDE w:val="0"/>
        <w:autoSpaceDN w:val="0"/>
        <w:adjustRightInd w:val="0"/>
        <w:spacing w:after="0" w:line="240" w:lineRule="auto"/>
        <w:ind w:left="360" w:hanging="360"/>
        <w:jc w:val="both"/>
        <w:rPr>
          <w:rFonts w:ascii="Times New Roman" w:hAnsi="Times New Roman"/>
          <w:sz w:val="18"/>
          <w:szCs w:val="18"/>
          <w:lang w:val="en-GB" w:eastAsia="en-US" w:bidi="ar-SA"/>
        </w:rPr>
      </w:pPr>
      <w:r w:rsidRPr="008D3E12">
        <w:rPr>
          <w:rFonts w:ascii="Times New Roman" w:hAnsi="Times New Roman"/>
          <w:sz w:val="18"/>
          <w:szCs w:val="18"/>
          <w:lang w:val="en-GB" w:eastAsia="en-US" w:bidi="ar-SA"/>
        </w:rPr>
        <w:t>Hansson, A., Haikola, S., Fridahl, M., Yanda, P., Mabhuye, E., &amp; Pauline, N. 2020. Biochar as multi-purpose sustainable technology: experiences from projects in Tanzania. Environment, Development and Sustainability, 1-33.</w:t>
      </w:r>
    </w:p>
    <w:p w14:paraId="6D79778D" w14:textId="79417215" w:rsidR="008D3E12" w:rsidRPr="008D3E12" w:rsidRDefault="008D3E12" w:rsidP="00466F18">
      <w:pPr>
        <w:spacing w:line="240" w:lineRule="auto"/>
        <w:ind w:left="284" w:hanging="284"/>
        <w:rPr>
          <w:rFonts w:ascii="Times New Roman" w:hAnsi="Times New Roman"/>
          <w:szCs w:val="18"/>
        </w:rPr>
      </w:pPr>
      <w:r w:rsidRPr="008D3E12">
        <w:rPr>
          <w:rFonts w:ascii="Times New Roman" w:hAnsi="Times New Roman"/>
          <w:szCs w:val="18"/>
        </w:rPr>
        <w:t>He,</w:t>
      </w:r>
      <w:r w:rsidRPr="008D3E12">
        <w:rPr>
          <w:rFonts w:ascii="Times New Roman" w:hAnsi="Times New Roman"/>
          <w:spacing w:val="64"/>
          <w:szCs w:val="18"/>
        </w:rPr>
        <w:t xml:space="preserve"> </w:t>
      </w:r>
      <w:r w:rsidRPr="008D3E12">
        <w:rPr>
          <w:rFonts w:ascii="Times New Roman" w:hAnsi="Times New Roman"/>
          <w:szCs w:val="18"/>
        </w:rPr>
        <w:t>P.,</w:t>
      </w:r>
      <w:r w:rsidRPr="008D3E12">
        <w:rPr>
          <w:rFonts w:ascii="Times New Roman" w:hAnsi="Times New Roman"/>
          <w:spacing w:val="64"/>
          <w:szCs w:val="18"/>
        </w:rPr>
        <w:t xml:space="preserve"> </w:t>
      </w:r>
      <w:r w:rsidRPr="008D3E12">
        <w:rPr>
          <w:rFonts w:ascii="Times New Roman" w:hAnsi="Times New Roman"/>
          <w:szCs w:val="18"/>
        </w:rPr>
        <w:t>Luo,</w:t>
      </w:r>
      <w:r w:rsidRPr="008D3E12">
        <w:rPr>
          <w:rFonts w:ascii="Times New Roman" w:hAnsi="Times New Roman"/>
          <w:spacing w:val="62"/>
          <w:szCs w:val="18"/>
        </w:rPr>
        <w:t xml:space="preserve"> </w:t>
      </w:r>
      <w:r w:rsidRPr="008D3E12">
        <w:rPr>
          <w:rFonts w:ascii="Times New Roman" w:hAnsi="Times New Roman"/>
          <w:szCs w:val="18"/>
        </w:rPr>
        <w:t>S.,</w:t>
      </w:r>
      <w:r w:rsidRPr="008D3E12">
        <w:rPr>
          <w:rFonts w:ascii="Times New Roman" w:hAnsi="Times New Roman"/>
          <w:spacing w:val="64"/>
          <w:szCs w:val="18"/>
        </w:rPr>
        <w:t xml:space="preserve"> </w:t>
      </w:r>
      <w:r w:rsidRPr="008D3E12">
        <w:rPr>
          <w:rFonts w:ascii="Times New Roman" w:hAnsi="Times New Roman"/>
          <w:szCs w:val="18"/>
        </w:rPr>
        <w:t>Cheng,</w:t>
      </w:r>
      <w:r w:rsidRPr="008D3E12">
        <w:rPr>
          <w:rFonts w:ascii="Times New Roman" w:hAnsi="Times New Roman"/>
          <w:spacing w:val="64"/>
          <w:szCs w:val="18"/>
        </w:rPr>
        <w:t xml:space="preserve"> </w:t>
      </w:r>
      <w:r w:rsidRPr="008D3E12">
        <w:rPr>
          <w:rFonts w:ascii="Times New Roman" w:hAnsi="Times New Roman"/>
          <w:szCs w:val="18"/>
        </w:rPr>
        <w:t>G.,</w:t>
      </w:r>
      <w:r w:rsidRPr="008D3E12">
        <w:rPr>
          <w:rFonts w:ascii="Times New Roman" w:hAnsi="Times New Roman"/>
          <w:spacing w:val="63"/>
          <w:szCs w:val="18"/>
        </w:rPr>
        <w:t xml:space="preserve"> </w:t>
      </w:r>
      <w:r w:rsidRPr="008D3E12">
        <w:rPr>
          <w:rFonts w:ascii="Times New Roman" w:hAnsi="Times New Roman"/>
          <w:szCs w:val="18"/>
        </w:rPr>
        <w:t>Xiao,</w:t>
      </w:r>
      <w:r w:rsidRPr="008D3E12">
        <w:rPr>
          <w:rFonts w:ascii="Times New Roman" w:hAnsi="Times New Roman"/>
          <w:spacing w:val="63"/>
          <w:szCs w:val="18"/>
        </w:rPr>
        <w:t xml:space="preserve"> </w:t>
      </w:r>
      <w:r w:rsidRPr="008D3E12">
        <w:rPr>
          <w:rFonts w:ascii="Times New Roman" w:hAnsi="Times New Roman"/>
          <w:szCs w:val="18"/>
        </w:rPr>
        <w:t>B.,</w:t>
      </w:r>
      <w:r w:rsidRPr="008D3E12">
        <w:rPr>
          <w:rFonts w:ascii="Times New Roman" w:hAnsi="Times New Roman"/>
          <w:spacing w:val="65"/>
          <w:szCs w:val="18"/>
        </w:rPr>
        <w:t xml:space="preserve"> </w:t>
      </w:r>
      <w:r w:rsidRPr="008D3E12">
        <w:rPr>
          <w:rFonts w:ascii="Times New Roman" w:hAnsi="Times New Roman"/>
          <w:szCs w:val="18"/>
        </w:rPr>
        <w:t>Cai,</w:t>
      </w:r>
      <w:r w:rsidRPr="008D3E12">
        <w:rPr>
          <w:rFonts w:ascii="Times New Roman" w:hAnsi="Times New Roman"/>
          <w:spacing w:val="61"/>
          <w:szCs w:val="18"/>
        </w:rPr>
        <w:t xml:space="preserve"> </w:t>
      </w:r>
      <w:r w:rsidRPr="008D3E12">
        <w:rPr>
          <w:rFonts w:ascii="Times New Roman" w:hAnsi="Times New Roman"/>
          <w:szCs w:val="18"/>
        </w:rPr>
        <w:t>L.,</w:t>
      </w:r>
      <w:r w:rsidRPr="008D3E12">
        <w:rPr>
          <w:rFonts w:ascii="Times New Roman" w:hAnsi="Times New Roman"/>
          <w:spacing w:val="65"/>
          <w:szCs w:val="18"/>
        </w:rPr>
        <w:t xml:space="preserve"> </w:t>
      </w:r>
      <w:r w:rsidRPr="008D3E12">
        <w:rPr>
          <w:rFonts w:ascii="Times New Roman" w:hAnsi="Times New Roman"/>
          <w:szCs w:val="18"/>
        </w:rPr>
        <w:t>Wang,</w:t>
      </w:r>
      <w:r w:rsidRPr="008D3E12">
        <w:rPr>
          <w:rFonts w:ascii="Times New Roman" w:hAnsi="Times New Roman"/>
          <w:spacing w:val="63"/>
          <w:szCs w:val="18"/>
        </w:rPr>
        <w:t xml:space="preserve"> </w:t>
      </w:r>
      <w:r w:rsidRPr="008D3E12">
        <w:rPr>
          <w:rFonts w:ascii="Times New Roman" w:hAnsi="Times New Roman"/>
          <w:szCs w:val="18"/>
        </w:rPr>
        <w:t>J.</w:t>
      </w:r>
      <w:r w:rsidRPr="008D3E12">
        <w:rPr>
          <w:rFonts w:ascii="Times New Roman" w:hAnsi="Times New Roman"/>
          <w:spacing w:val="63"/>
          <w:szCs w:val="18"/>
        </w:rPr>
        <w:t xml:space="preserve"> </w:t>
      </w:r>
      <w:r w:rsidRPr="008D3E12">
        <w:rPr>
          <w:rFonts w:ascii="Times New Roman" w:hAnsi="Times New Roman"/>
          <w:szCs w:val="18"/>
        </w:rPr>
        <w:t>2012.</w:t>
      </w:r>
      <w:r w:rsidRPr="008D3E12">
        <w:rPr>
          <w:rFonts w:ascii="Times New Roman" w:hAnsi="Times New Roman"/>
          <w:spacing w:val="62"/>
          <w:szCs w:val="18"/>
        </w:rPr>
        <w:t xml:space="preserve"> </w:t>
      </w:r>
      <w:r w:rsidRPr="008D3E12">
        <w:rPr>
          <w:rFonts w:ascii="Times New Roman" w:hAnsi="Times New Roman"/>
          <w:szCs w:val="18"/>
        </w:rPr>
        <w:t>Gasification</w:t>
      </w:r>
      <w:r w:rsidRPr="008D3E12">
        <w:rPr>
          <w:rFonts w:ascii="Times New Roman" w:hAnsi="Times New Roman"/>
          <w:spacing w:val="62"/>
          <w:szCs w:val="18"/>
        </w:rPr>
        <w:t xml:space="preserve"> </w:t>
      </w:r>
      <w:r w:rsidRPr="008D3E12">
        <w:rPr>
          <w:rFonts w:ascii="Times New Roman" w:hAnsi="Times New Roman"/>
          <w:szCs w:val="18"/>
        </w:rPr>
        <w:t>of</w:t>
      </w:r>
      <w:r w:rsidRPr="008D3E12">
        <w:rPr>
          <w:rFonts w:ascii="Times New Roman" w:hAnsi="Times New Roman"/>
          <w:spacing w:val="-64"/>
          <w:szCs w:val="18"/>
        </w:rPr>
        <w:t xml:space="preserve"> </w:t>
      </w:r>
      <w:r w:rsidRPr="008D3E12">
        <w:rPr>
          <w:rFonts w:ascii="Times New Roman" w:hAnsi="Times New Roman"/>
          <w:szCs w:val="18"/>
        </w:rPr>
        <w:t>biomass char with air-steam in a cyclone furnace. Renew Energ. (37): 398-402.</w:t>
      </w:r>
      <w:r w:rsidRPr="008D3E12">
        <w:rPr>
          <w:rFonts w:ascii="Times New Roman" w:hAnsi="Times New Roman"/>
          <w:spacing w:val="1"/>
          <w:szCs w:val="18"/>
        </w:rPr>
        <w:t xml:space="preserve"> </w:t>
      </w:r>
      <w:r w:rsidRPr="008D3E12">
        <w:rPr>
          <w:rFonts w:ascii="Times New Roman" w:hAnsi="Times New Roman"/>
          <w:szCs w:val="18"/>
        </w:rPr>
        <w:t>Hossain,</w:t>
      </w:r>
      <w:r w:rsidRPr="008D3E12">
        <w:rPr>
          <w:rFonts w:ascii="Times New Roman" w:hAnsi="Times New Roman"/>
          <w:spacing w:val="58"/>
          <w:szCs w:val="18"/>
        </w:rPr>
        <w:t xml:space="preserve"> </w:t>
      </w:r>
      <w:r w:rsidRPr="008D3E12">
        <w:rPr>
          <w:rFonts w:ascii="Times New Roman" w:hAnsi="Times New Roman"/>
          <w:szCs w:val="18"/>
        </w:rPr>
        <w:t>M.,</w:t>
      </w:r>
      <w:r w:rsidRPr="008D3E12">
        <w:rPr>
          <w:rFonts w:ascii="Times New Roman" w:hAnsi="Times New Roman"/>
          <w:spacing w:val="59"/>
          <w:szCs w:val="18"/>
        </w:rPr>
        <w:t xml:space="preserve"> </w:t>
      </w:r>
      <w:r w:rsidRPr="008D3E12">
        <w:rPr>
          <w:rFonts w:ascii="Times New Roman" w:hAnsi="Times New Roman"/>
          <w:szCs w:val="18"/>
        </w:rPr>
        <w:t>Strezov,</w:t>
      </w:r>
      <w:r w:rsidRPr="008D3E12">
        <w:rPr>
          <w:rFonts w:ascii="Times New Roman" w:hAnsi="Times New Roman"/>
          <w:spacing w:val="59"/>
          <w:szCs w:val="18"/>
        </w:rPr>
        <w:t xml:space="preserve"> </w:t>
      </w:r>
      <w:r w:rsidRPr="008D3E12">
        <w:rPr>
          <w:rFonts w:ascii="Times New Roman" w:hAnsi="Times New Roman"/>
          <w:szCs w:val="18"/>
        </w:rPr>
        <w:t>V.,</w:t>
      </w:r>
      <w:r w:rsidRPr="008D3E12">
        <w:rPr>
          <w:rFonts w:ascii="Times New Roman" w:hAnsi="Times New Roman"/>
          <w:spacing w:val="59"/>
          <w:szCs w:val="18"/>
        </w:rPr>
        <w:t xml:space="preserve"> </w:t>
      </w:r>
      <w:r w:rsidRPr="008D3E12">
        <w:rPr>
          <w:rFonts w:ascii="Times New Roman" w:hAnsi="Times New Roman"/>
          <w:szCs w:val="18"/>
        </w:rPr>
        <w:t>Chan,</w:t>
      </w:r>
      <w:r w:rsidRPr="008D3E12">
        <w:rPr>
          <w:rFonts w:ascii="Times New Roman" w:hAnsi="Times New Roman"/>
          <w:spacing w:val="59"/>
          <w:szCs w:val="18"/>
        </w:rPr>
        <w:t xml:space="preserve"> </w:t>
      </w:r>
      <w:r w:rsidRPr="008D3E12">
        <w:rPr>
          <w:rFonts w:ascii="Times New Roman" w:hAnsi="Times New Roman"/>
          <w:szCs w:val="18"/>
        </w:rPr>
        <w:t>Y.,</w:t>
      </w:r>
      <w:r w:rsidRPr="008D3E12">
        <w:rPr>
          <w:rFonts w:ascii="Times New Roman" w:hAnsi="Times New Roman"/>
          <w:spacing w:val="61"/>
          <w:szCs w:val="18"/>
        </w:rPr>
        <w:t xml:space="preserve"> </w:t>
      </w:r>
      <w:r w:rsidRPr="008D3E12">
        <w:rPr>
          <w:rFonts w:ascii="Times New Roman" w:hAnsi="Times New Roman"/>
          <w:szCs w:val="18"/>
        </w:rPr>
        <w:t>Nelson,</w:t>
      </w:r>
      <w:r w:rsidRPr="008D3E12">
        <w:rPr>
          <w:rFonts w:ascii="Times New Roman" w:hAnsi="Times New Roman"/>
          <w:spacing w:val="59"/>
          <w:szCs w:val="18"/>
        </w:rPr>
        <w:t xml:space="preserve"> </w:t>
      </w:r>
      <w:r w:rsidRPr="008D3E12">
        <w:rPr>
          <w:rFonts w:ascii="Times New Roman" w:hAnsi="Times New Roman"/>
          <w:szCs w:val="18"/>
        </w:rPr>
        <w:t>P.</w:t>
      </w:r>
      <w:r w:rsidRPr="008D3E12">
        <w:rPr>
          <w:rFonts w:ascii="Times New Roman" w:hAnsi="Times New Roman"/>
          <w:spacing w:val="59"/>
          <w:szCs w:val="18"/>
        </w:rPr>
        <w:t xml:space="preserve"> </w:t>
      </w:r>
      <w:r w:rsidRPr="008D3E12">
        <w:rPr>
          <w:rFonts w:ascii="Times New Roman" w:hAnsi="Times New Roman"/>
          <w:szCs w:val="18"/>
        </w:rPr>
        <w:t>2010.</w:t>
      </w:r>
      <w:r w:rsidRPr="008D3E12">
        <w:rPr>
          <w:rFonts w:ascii="Times New Roman" w:hAnsi="Times New Roman"/>
          <w:spacing w:val="59"/>
          <w:szCs w:val="18"/>
        </w:rPr>
        <w:t xml:space="preserve"> </w:t>
      </w:r>
      <w:r w:rsidRPr="008D3E12">
        <w:rPr>
          <w:rFonts w:ascii="Times New Roman" w:hAnsi="Times New Roman"/>
          <w:szCs w:val="18"/>
        </w:rPr>
        <w:t>Agronomic</w:t>
      </w:r>
      <w:r w:rsidRPr="008D3E12">
        <w:rPr>
          <w:rFonts w:ascii="Times New Roman" w:hAnsi="Times New Roman"/>
          <w:spacing w:val="61"/>
          <w:szCs w:val="18"/>
        </w:rPr>
        <w:t xml:space="preserve"> </w:t>
      </w:r>
      <w:r w:rsidRPr="008D3E12">
        <w:rPr>
          <w:rFonts w:ascii="Times New Roman" w:hAnsi="Times New Roman"/>
          <w:szCs w:val="18"/>
        </w:rPr>
        <w:t>properties</w:t>
      </w:r>
      <w:r w:rsidRPr="008D3E12">
        <w:rPr>
          <w:rFonts w:ascii="Times New Roman" w:hAnsi="Times New Roman"/>
          <w:spacing w:val="58"/>
          <w:szCs w:val="18"/>
        </w:rPr>
        <w:t xml:space="preserve"> </w:t>
      </w:r>
      <w:r w:rsidRPr="008D3E12">
        <w:rPr>
          <w:rFonts w:ascii="Times New Roman" w:hAnsi="Times New Roman"/>
          <w:szCs w:val="18"/>
        </w:rPr>
        <w:t>of</w:t>
      </w:r>
      <w:r w:rsidRPr="008D3E12">
        <w:rPr>
          <w:rFonts w:ascii="Times New Roman" w:hAnsi="Times New Roman"/>
          <w:spacing w:val="-64"/>
          <w:szCs w:val="18"/>
        </w:rPr>
        <w:t xml:space="preserve"> </w:t>
      </w:r>
      <w:r w:rsidRPr="008D3E12">
        <w:rPr>
          <w:rFonts w:ascii="Times New Roman" w:hAnsi="Times New Roman"/>
          <w:szCs w:val="18"/>
        </w:rPr>
        <w:t>wastewater</w:t>
      </w:r>
      <w:r w:rsidRPr="008D3E12">
        <w:rPr>
          <w:rFonts w:ascii="Times New Roman" w:hAnsi="Times New Roman"/>
          <w:spacing w:val="16"/>
          <w:szCs w:val="18"/>
        </w:rPr>
        <w:t xml:space="preserve"> </w:t>
      </w:r>
      <w:r w:rsidRPr="008D3E12">
        <w:rPr>
          <w:rFonts w:ascii="Times New Roman" w:hAnsi="Times New Roman"/>
          <w:szCs w:val="18"/>
        </w:rPr>
        <w:t>sludge</w:t>
      </w:r>
      <w:r w:rsidRPr="008D3E12">
        <w:rPr>
          <w:rFonts w:ascii="Times New Roman" w:hAnsi="Times New Roman"/>
          <w:spacing w:val="18"/>
          <w:szCs w:val="18"/>
        </w:rPr>
        <w:t xml:space="preserve"> </w:t>
      </w:r>
      <w:r w:rsidRPr="008D3E12">
        <w:rPr>
          <w:rFonts w:ascii="Times New Roman" w:hAnsi="Times New Roman"/>
          <w:szCs w:val="18"/>
        </w:rPr>
        <w:t>biochar</w:t>
      </w:r>
      <w:r w:rsidRPr="008D3E12">
        <w:rPr>
          <w:rFonts w:ascii="Times New Roman" w:hAnsi="Times New Roman"/>
          <w:spacing w:val="16"/>
          <w:szCs w:val="18"/>
        </w:rPr>
        <w:t xml:space="preserve"> </w:t>
      </w:r>
      <w:r w:rsidRPr="008D3E12">
        <w:rPr>
          <w:rFonts w:ascii="Times New Roman" w:hAnsi="Times New Roman"/>
          <w:szCs w:val="18"/>
        </w:rPr>
        <w:t>and</w:t>
      </w:r>
      <w:r w:rsidRPr="008D3E12">
        <w:rPr>
          <w:rFonts w:ascii="Times New Roman" w:hAnsi="Times New Roman"/>
          <w:spacing w:val="18"/>
          <w:szCs w:val="18"/>
        </w:rPr>
        <w:t xml:space="preserve"> </w:t>
      </w:r>
      <w:r w:rsidRPr="008D3E12">
        <w:rPr>
          <w:rFonts w:ascii="Times New Roman" w:hAnsi="Times New Roman"/>
          <w:szCs w:val="18"/>
        </w:rPr>
        <w:t>bioavailability</w:t>
      </w:r>
      <w:r w:rsidRPr="008D3E12">
        <w:rPr>
          <w:rFonts w:ascii="Times New Roman" w:hAnsi="Times New Roman"/>
          <w:spacing w:val="17"/>
          <w:szCs w:val="18"/>
        </w:rPr>
        <w:t xml:space="preserve"> </w:t>
      </w:r>
      <w:r w:rsidRPr="008D3E12">
        <w:rPr>
          <w:rFonts w:ascii="Times New Roman" w:hAnsi="Times New Roman"/>
          <w:szCs w:val="18"/>
        </w:rPr>
        <w:t>of</w:t>
      </w:r>
      <w:r w:rsidRPr="008D3E12">
        <w:rPr>
          <w:rFonts w:ascii="Times New Roman" w:hAnsi="Times New Roman"/>
          <w:spacing w:val="15"/>
          <w:szCs w:val="18"/>
        </w:rPr>
        <w:t xml:space="preserve"> </w:t>
      </w:r>
      <w:r w:rsidRPr="008D3E12">
        <w:rPr>
          <w:rFonts w:ascii="Times New Roman" w:hAnsi="Times New Roman"/>
          <w:szCs w:val="18"/>
        </w:rPr>
        <w:t>metals</w:t>
      </w:r>
      <w:r w:rsidRPr="008D3E12">
        <w:rPr>
          <w:rFonts w:ascii="Times New Roman" w:hAnsi="Times New Roman"/>
          <w:spacing w:val="17"/>
          <w:szCs w:val="18"/>
        </w:rPr>
        <w:t xml:space="preserve"> </w:t>
      </w:r>
      <w:r w:rsidRPr="008D3E12">
        <w:rPr>
          <w:rFonts w:ascii="Times New Roman" w:hAnsi="Times New Roman"/>
          <w:szCs w:val="18"/>
        </w:rPr>
        <w:t>in</w:t>
      </w:r>
      <w:r w:rsidRPr="008D3E12">
        <w:rPr>
          <w:rFonts w:ascii="Times New Roman" w:hAnsi="Times New Roman"/>
          <w:spacing w:val="17"/>
          <w:szCs w:val="18"/>
        </w:rPr>
        <w:t xml:space="preserve"> </w:t>
      </w:r>
      <w:r w:rsidRPr="008D3E12">
        <w:rPr>
          <w:rFonts w:ascii="Times New Roman" w:hAnsi="Times New Roman"/>
          <w:szCs w:val="18"/>
        </w:rPr>
        <w:t>production</w:t>
      </w:r>
      <w:r w:rsidRPr="008D3E12">
        <w:rPr>
          <w:rFonts w:ascii="Times New Roman" w:hAnsi="Times New Roman"/>
          <w:spacing w:val="19"/>
          <w:szCs w:val="18"/>
        </w:rPr>
        <w:t xml:space="preserve"> </w:t>
      </w:r>
      <w:r w:rsidRPr="008D3E12">
        <w:rPr>
          <w:rFonts w:ascii="Times New Roman" w:hAnsi="Times New Roman"/>
          <w:szCs w:val="18"/>
        </w:rPr>
        <w:t>of</w:t>
      </w:r>
      <w:r w:rsidRPr="008D3E12">
        <w:rPr>
          <w:rFonts w:ascii="Times New Roman" w:hAnsi="Times New Roman"/>
          <w:spacing w:val="17"/>
          <w:szCs w:val="18"/>
        </w:rPr>
        <w:t xml:space="preserve"> </w:t>
      </w:r>
      <w:r w:rsidRPr="008D3E12">
        <w:rPr>
          <w:rFonts w:ascii="Times New Roman" w:hAnsi="Times New Roman"/>
          <w:b/>
          <w:bCs/>
          <w:szCs w:val="18"/>
        </w:rPr>
        <w:t xml:space="preserve">Cherry </w:t>
      </w:r>
      <w:r w:rsidRPr="008D3E12">
        <w:rPr>
          <w:rFonts w:ascii="Times New Roman" w:hAnsi="Times New Roman"/>
          <w:szCs w:val="18"/>
        </w:rPr>
        <w:t>tomato</w:t>
      </w:r>
      <w:r w:rsidRPr="008D3E12">
        <w:rPr>
          <w:rFonts w:ascii="Times New Roman" w:hAnsi="Times New Roman"/>
          <w:spacing w:val="-2"/>
          <w:szCs w:val="18"/>
        </w:rPr>
        <w:t xml:space="preserve"> </w:t>
      </w:r>
      <w:r w:rsidRPr="008D3E12">
        <w:rPr>
          <w:rFonts w:ascii="Times New Roman" w:hAnsi="Times New Roman"/>
          <w:szCs w:val="18"/>
        </w:rPr>
        <w:t>(</w:t>
      </w:r>
      <w:r w:rsidRPr="008D3E12">
        <w:rPr>
          <w:rFonts w:ascii="Times New Roman" w:hAnsi="Times New Roman"/>
          <w:i/>
          <w:szCs w:val="18"/>
        </w:rPr>
        <w:t>Lycopersicon</w:t>
      </w:r>
      <w:r w:rsidR="00855CDD">
        <w:rPr>
          <w:rFonts w:ascii="Times New Roman" w:hAnsi="Times New Roman"/>
          <w:i/>
          <w:spacing w:val="-4"/>
          <w:szCs w:val="18"/>
        </w:rPr>
        <w:t>)</w:t>
      </w:r>
    </w:p>
    <w:p w14:paraId="67EC4545" w14:textId="77777777" w:rsidR="008D3E12" w:rsidRPr="008D3E12" w:rsidRDefault="008D3E12" w:rsidP="00635797">
      <w:pPr>
        <w:spacing w:line="240" w:lineRule="auto"/>
        <w:ind w:left="284" w:hanging="284"/>
        <w:rPr>
          <w:rFonts w:ascii="Times New Roman" w:hAnsi="Times New Roman"/>
          <w:szCs w:val="18"/>
        </w:rPr>
      </w:pPr>
      <w:r w:rsidRPr="008D3E12">
        <w:rPr>
          <w:rFonts w:ascii="Times New Roman" w:hAnsi="Times New Roman"/>
          <w:szCs w:val="18"/>
        </w:rPr>
        <w:t>Huang, H., Yang, T., Lai, F., &amp; Wu, G. 2017. Co-pyrolysis of sewage sludge and</w:t>
      </w:r>
      <w:r w:rsidRPr="008D3E12">
        <w:rPr>
          <w:rFonts w:ascii="Times New Roman" w:hAnsi="Times New Roman"/>
          <w:spacing w:val="1"/>
          <w:szCs w:val="18"/>
        </w:rPr>
        <w:t xml:space="preserve"> </w:t>
      </w:r>
      <w:r w:rsidRPr="008D3E12">
        <w:rPr>
          <w:rFonts w:ascii="Times New Roman" w:hAnsi="Times New Roman"/>
          <w:szCs w:val="18"/>
        </w:rPr>
        <w:t>sawdust / rice straw for the production of biochar. Journal of Analytical and</w:t>
      </w:r>
      <w:r w:rsidRPr="008D3E12">
        <w:rPr>
          <w:rFonts w:ascii="Times New Roman" w:hAnsi="Times New Roman"/>
          <w:spacing w:val="1"/>
          <w:szCs w:val="18"/>
        </w:rPr>
        <w:t xml:space="preserve"> </w:t>
      </w:r>
      <w:r w:rsidRPr="008D3E12">
        <w:rPr>
          <w:rFonts w:ascii="Times New Roman" w:hAnsi="Times New Roman"/>
          <w:szCs w:val="18"/>
        </w:rPr>
        <w:t>Applied</w:t>
      </w:r>
      <w:r w:rsidRPr="008D3E12">
        <w:rPr>
          <w:rFonts w:ascii="Times New Roman" w:hAnsi="Times New Roman"/>
          <w:spacing w:val="-3"/>
          <w:szCs w:val="18"/>
        </w:rPr>
        <w:t xml:space="preserve"> </w:t>
      </w:r>
      <w:r w:rsidRPr="008D3E12">
        <w:rPr>
          <w:rFonts w:ascii="Times New Roman" w:hAnsi="Times New Roman"/>
          <w:szCs w:val="18"/>
        </w:rPr>
        <w:t>Pyrolysis.</w:t>
      </w:r>
      <w:r w:rsidRPr="008D3E12">
        <w:rPr>
          <w:rFonts w:ascii="Times New Roman" w:hAnsi="Times New Roman"/>
          <w:spacing w:val="-1"/>
          <w:szCs w:val="18"/>
        </w:rPr>
        <w:t xml:space="preserve"> </w:t>
      </w:r>
      <w:hyperlink r:id="rId11">
        <w:r w:rsidRPr="008D3E12">
          <w:rPr>
            <w:rFonts w:ascii="Times New Roman" w:hAnsi="Times New Roman"/>
            <w:szCs w:val="18"/>
          </w:rPr>
          <w:t>http://doi.org/10.1016/j.jaap.2017.04.018.</w:t>
        </w:r>
      </w:hyperlink>
    </w:p>
    <w:p w14:paraId="6E2A5B61" w14:textId="77777777" w:rsidR="008D3E12" w:rsidRPr="008D3E12" w:rsidRDefault="008D3E12" w:rsidP="00F304E0">
      <w:pPr>
        <w:spacing w:line="240" w:lineRule="auto"/>
        <w:ind w:left="284" w:hanging="284"/>
        <w:rPr>
          <w:rFonts w:ascii="Times New Roman" w:hAnsi="Times New Roman"/>
          <w:szCs w:val="18"/>
        </w:rPr>
      </w:pPr>
      <w:r w:rsidRPr="008D3E12">
        <w:rPr>
          <w:rFonts w:ascii="Times New Roman" w:hAnsi="Times New Roman"/>
          <w:szCs w:val="18"/>
        </w:rPr>
        <w:t>Hussain, M., Farooq, M., Nawaz, A., Al-Sadi, A. M., Solaiman, Z. M., Alghamdi, S.</w:t>
      </w:r>
      <w:r w:rsidRPr="008D3E12">
        <w:rPr>
          <w:rFonts w:ascii="Times New Roman" w:hAnsi="Times New Roman"/>
          <w:spacing w:val="1"/>
          <w:szCs w:val="18"/>
        </w:rPr>
        <w:t xml:space="preserve"> </w:t>
      </w:r>
      <w:r w:rsidRPr="008D3E12">
        <w:rPr>
          <w:rFonts w:ascii="Times New Roman" w:hAnsi="Times New Roman"/>
          <w:szCs w:val="18"/>
        </w:rPr>
        <w:t>S., ...</w:t>
      </w:r>
      <w:r w:rsidRPr="008D3E12">
        <w:rPr>
          <w:rFonts w:ascii="Times New Roman" w:hAnsi="Times New Roman"/>
          <w:spacing w:val="66"/>
          <w:szCs w:val="18"/>
        </w:rPr>
        <w:t xml:space="preserve"> </w:t>
      </w:r>
      <w:r w:rsidRPr="008D3E12">
        <w:rPr>
          <w:rFonts w:ascii="Times New Roman" w:hAnsi="Times New Roman"/>
          <w:szCs w:val="18"/>
        </w:rPr>
        <w:t>&amp; Siddique, K. H. 2017. Biochar for crop production: potential benefits</w:t>
      </w:r>
      <w:r w:rsidRPr="008D3E12">
        <w:rPr>
          <w:rFonts w:ascii="Times New Roman" w:hAnsi="Times New Roman"/>
          <w:spacing w:val="1"/>
          <w:szCs w:val="18"/>
        </w:rPr>
        <w:t xml:space="preserve"> </w:t>
      </w:r>
      <w:r w:rsidRPr="008D3E12">
        <w:rPr>
          <w:rFonts w:ascii="Times New Roman" w:hAnsi="Times New Roman"/>
          <w:szCs w:val="18"/>
        </w:rPr>
        <w:t>and</w:t>
      </w:r>
      <w:r w:rsidRPr="008D3E12">
        <w:rPr>
          <w:rFonts w:ascii="Times New Roman" w:hAnsi="Times New Roman"/>
          <w:spacing w:val="-1"/>
          <w:szCs w:val="18"/>
        </w:rPr>
        <w:t xml:space="preserve"> </w:t>
      </w:r>
      <w:r w:rsidRPr="008D3E12">
        <w:rPr>
          <w:rFonts w:ascii="Times New Roman" w:hAnsi="Times New Roman"/>
          <w:szCs w:val="18"/>
        </w:rPr>
        <w:t>risks. Journal</w:t>
      </w:r>
      <w:r w:rsidRPr="008D3E12">
        <w:rPr>
          <w:rFonts w:ascii="Times New Roman" w:hAnsi="Times New Roman"/>
          <w:spacing w:val="-3"/>
          <w:szCs w:val="18"/>
        </w:rPr>
        <w:t xml:space="preserve"> </w:t>
      </w:r>
      <w:r w:rsidRPr="008D3E12">
        <w:rPr>
          <w:rFonts w:ascii="Times New Roman" w:hAnsi="Times New Roman"/>
          <w:szCs w:val="18"/>
        </w:rPr>
        <w:t>of</w:t>
      </w:r>
      <w:r w:rsidRPr="008D3E12">
        <w:rPr>
          <w:rFonts w:ascii="Times New Roman" w:hAnsi="Times New Roman"/>
          <w:spacing w:val="-2"/>
          <w:szCs w:val="18"/>
        </w:rPr>
        <w:t xml:space="preserve"> </w:t>
      </w:r>
      <w:r w:rsidRPr="008D3E12">
        <w:rPr>
          <w:rFonts w:ascii="Times New Roman" w:hAnsi="Times New Roman"/>
          <w:szCs w:val="18"/>
        </w:rPr>
        <w:t>Soils</w:t>
      </w:r>
      <w:r w:rsidRPr="008D3E12">
        <w:rPr>
          <w:rFonts w:ascii="Times New Roman" w:hAnsi="Times New Roman"/>
          <w:spacing w:val="-1"/>
          <w:szCs w:val="18"/>
        </w:rPr>
        <w:t xml:space="preserve"> </w:t>
      </w:r>
      <w:r w:rsidRPr="008D3E12">
        <w:rPr>
          <w:rFonts w:ascii="Times New Roman" w:hAnsi="Times New Roman"/>
          <w:szCs w:val="18"/>
        </w:rPr>
        <w:t>and</w:t>
      </w:r>
      <w:r w:rsidRPr="008D3E12">
        <w:rPr>
          <w:rFonts w:ascii="Times New Roman" w:hAnsi="Times New Roman"/>
          <w:spacing w:val="-2"/>
          <w:szCs w:val="18"/>
        </w:rPr>
        <w:t xml:space="preserve"> </w:t>
      </w:r>
      <w:r w:rsidRPr="008D3E12">
        <w:rPr>
          <w:rFonts w:ascii="Times New Roman" w:hAnsi="Times New Roman"/>
          <w:szCs w:val="18"/>
        </w:rPr>
        <w:t>Sediments,</w:t>
      </w:r>
      <w:r w:rsidRPr="008D3E12">
        <w:rPr>
          <w:rFonts w:ascii="Times New Roman" w:hAnsi="Times New Roman"/>
          <w:spacing w:val="-2"/>
          <w:szCs w:val="18"/>
        </w:rPr>
        <w:t xml:space="preserve"> </w:t>
      </w:r>
      <w:r w:rsidRPr="008D3E12">
        <w:rPr>
          <w:rFonts w:ascii="Times New Roman" w:hAnsi="Times New Roman"/>
          <w:szCs w:val="18"/>
        </w:rPr>
        <w:t>17(3), 685-716.</w:t>
      </w:r>
    </w:p>
    <w:p w14:paraId="6A0086FB" w14:textId="77777777" w:rsidR="008D3E12" w:rsidRPr="008D3E12" w:rsidRDefault="008D3E12" w:rsidP="00635797">
      <w:pPr>
        <w:spacing w:line="240" w:lineRule="auto"/>
        <w:ind w:left="284" w:hanging="284"/>
        <w:rPr>
          <w:rFonts w:ascii="Times New Roman" w:hAnsi="Times New Roman"/>
          <w:szCs w:val="18"/>
        </w:rPr>
      </w:pPr>
      <w:r w:rsidRPr="008D3E12">
        <w:rPr>
          <w:rFonts w:ascii="Times New Roman" w:hAnsi="Times New Roman"/>
          <w:szCs w:val="18"/>
        </w:rPr>
        <w:t>Lu,</w:t>
      </w:r>
      <w:r w:rsidRPr="008D3E12">
        <w:rPr>
          <w:rFonts w:ascii="Times New Roman" w:hAnsi="Times New Roman"/>
          <w:spacing w:val="9"/>
          <w:szCs w:val="18"/>
        </w:rPr>
        <w:t xml:space="preserve"> </w:t>
      </w:r>
      <w:r w:rsidRPr="008D3E12">
        <w:rPr>
          <w:rFonts w:ascii="Times New Roman" w:hAnsi="Times New Roman"/>
          <w:szCs w:val="18"/>
        </w:rPr>
        <w:t>X.,</w:t>
      </w:r>
      <w:r w:rsidRPr="008D3E12">
        <w:rPr>
          <w:rFonts w:ascii="Times New Roman" w:hAnsi="Times New Roman"/>
          <w:spacing w:val="8"/>
          <w:szCs w:val="18"/>
        </w:rPr>
        <w:t xml:space="preserve"> </w:t>
      </w:r>
      <w:r w:rsidRPr="008D3E12">
        <w:rPr>
          <w:rFonts w:ascii="Times New Roman" w:hAnsi="Times New Roman"/>
          <w:szCs w:val="18"/>
        </w:rPr>
        <w:t>Li,</w:t>
      </w:r>
      <w:r w:rsidRPr="008D3E12">
        <w:rPr>
          <w:rFonts w:ascii="Times New Roman" w:hAnsi="Times New Roman"/>
          <w:spacing w:val="9"/>
          <w:szCs w:val="18"/>
        </w:rPr>
        <w:t xml:space="preserve"> </w:t>
      </w:r>
      <w:r w:rsidRPr="008D3E12">
        <w:rPr>
          <w:rFonts w:ascii="Times New Roman" w:hAnsi="Times New Roman"/>
          <w:szCs w:val="18"/>
        </w:rPr>
        <w:t>Y.,</w:t>
      </w:r>
      <w:r w:rsidRPr="008D3E12">
        <w:rPr>
          <w:rFonts w:ascii="Times New Roman" w:hAnsi="Times New Roman"/>
          <w:spacing w:val="10"/>
          <w:szCs w:val="18"/>
        </w:rPr>
        <w:t xml:space="preserve"> </w:t>
      </w:r>
      <w:r w:rsidRPr="008D3E12">
        <w:rPr>
          <w:rFonts w:ascii="Times New Roman" w:hAnsi="Times New Roman"/>
          <w:szCs w:val="18"/>
        </w:rPr>
        <w:t>Wang,</w:t>
      </w:r>
      <w:r w:rsidRPr="008D3E12">
        <w:rPr>
          <w:rFonts w:ascii="Times New Roman" w:hAnsi="Times New Roman"/>
          <w:spacing w:val="10"/>
          <w:szCs w:val="18"/>
        </w:rPr>
        <w:t xml:space="preserve"> </w:t>
      </w:r>
      <w:r w:rsidRPr="008D3E12">
        <w:rPr>
          <w:rFonts w:ascii="Times New Roman" w:hAnsi="Times New Roman"/>
          <w:szCs w:val="18"/>
        </w:rPr>
        <w:t>H.,</w:t>
      </w:r>
      <w:r w:rsidRPr="008D3E12">
        <w:rPr>
          <w:rFonts w:ascii="Times New Roman" w:hAnsi="Times New Roman"/>
          <w:spacing w:val="10"/>
          <w:szCs w:val="18"/>
        </w:rPr>
        <w:t xml:space="preserve"> </w:t>
      </w:r>
      <w:r w:rsidRPr="008D3E12">
        <w:rPr>
          <w:rFonts w:ascii="Times New Roman" w:hAnsi="Times New Roman"/>
          <w:szCs w:val="18"/>
        </w:rPr>
        <w:t>Singh,</w:t>
      </w:r>
      <w:r w:rsidRPr="008D3E12">
        <w:rPr>
          <w:rFonts w:ascii="Times New Roman" w:hAnsi="Times New Roman"/>
          <w:spacing w:val="10"/>
          <w:szCs w:val="18"/>
        </w:rPr>
        <w:t xml:space="preserve"> </w:t>
      </w:r>
      <w:r w:rsidRPr="008D3E12">
        <w:rPr>
          <w:rFonts w:ascii="Times New Roman" w:hAnsi="Times New Roman"/>
          <w:szCs w:val="18"/>
        </w:rPr>
        <w:t>B.</w:t>
      </w:r>
      <w:r w:rsidRPr="008D3E12">
        <w:rPr>
          <w:rFonts w:ascii="Times New Roman" w:hAnsi="Times New Roman"/>
          <w:spacing w:val="10"/>
          <w:szCs w:val="18"/>
        </w:rPr>
        <w:t xml:space="preserve"> </w:t>
      </w:r>
      <w:r w:rsidRPr="008D3E12">
        <w:rPr>
          <w:rFonts w:ascii="Times New Roman" w:hAnsi="Times New Roman"/>
          <w:szCs w:val="18"/>
        </w:rPr>
        <w:t>P.,</w:t>
      </w:r>
      <w:r w:rsidRPr="008D3E12">
        <w:rPr>
          <w:rFonts w:ascii="Times New Roman" w:hAnsi="Times New Roman"/>
          <w:spacing w:val="10"/>
          <w:szCs w:val="18"/>
        </w:rPr>
        <w:t xml:space="preserve"> </w:t>
      </w:r>
      <w:r w:rsidRPr="008D3E12">
        <w:rPr>
          <w:rFonts w:ascii="Times New Roman" w:hAnsi="Times New Roman"/>
          <w:szCs w:val="18"/>
        </w:rPr>
        <w:t>Hu,</w:t>
      </w:r>
      <w:r w:rsidRPr="008D3E12">
        <w:rPr>
          <w:rFonts w:ascii="Times New Roman" w:hAnsi="Times New Roman"/>
          <w:spacing w:val="9"/>
          <w:szCs w:val="18"/>
        </w:rPr>
        <w:t xml:space="preserve"> </w:t>
      </w:r>
      <w:r w:rsidRPr="008D3E12">
        <w:rPr>
          <w:rFonts w:ascii="Times New Roman" w:hAnsi="Times New Roman"/>
          <w:szCs w:val="18"/>
        </w:rPr>
        <w:t>S.,</w:t>
      </w:r>
      <w:r w:rsidRPr="008D3E12">
        <w:rPr>
          <w:rFonts w:ascii="Times New Roman" w:hAnsi="Times New Roman"/>
          <w:spacing w:val="8"/>
          <w:szCs w:val="18"/>
        </w:rPr>
        <w:t xml:space="preserve"> </w:t>
      </w:r>
      <w:r w:rsidRPr="008D3E12">
        <w:rPr>
          <w:rFonts w:ascii="Times New Roman" w:hAnsi="Times New Roman"/>
          <w:szCs w:val="18"/>
        </w:rPr>
        <w:t>Luo,</w:t>
      </w:r>
      <w:r w:rsidRPr="008D3E12">
        <w:rPr>
          <w:rFonts w:ascii="Times New Roman" w:hAnsi="Times New Roman"/>
          <w:spacing w:val="10"/>
          <w:szCs w:val="18"/>
        </w:rPr>
        <w:t xml:space="preserve"> </w:t>
      </w:r>
      <w:r w:rsidRPr="008D3E12">
        <w:rPr>
          <w:rFonts w:ascii="Times New Roman" w:hAnsi="Times New Roman"/>
          <w:szCs w:val="18"/>
        </w:rPr>
        <w:t>Y.,</w:t>
      </w:r>
      <w:r w:rsidRPr="008D3E12">
        <w:rPr>
          <w:rFonts w:ascii="Times New Roman" w:hAnsi="Times New Roman"/>
          <w:spacing w:val="10"/>
          <w:szCs w:val="18"/>
        </w:rPr>
        <w:t xml:space="preserve"> </w:t>
      </w:r>
      <w:r w:rsidRPr="008D3E12">
        <w:rPr>
          <w:rFonts w:ascii="Times New Roman" w:hAnsi="Times New Roman"/>
          <w:szCs w:val="18"/>
        </w:rPr>
        <w:t>...</w:t>
      </w:r>
      <w:r w:rsidRPr="008D3E12">
        <w:rPr>
          <w:rFonts w:ascii="Times New Roman" w:hAnsi="Times New Roman"/>
          <w:spacing w:val="10"/>
          <w:szCs w:val="18"/>
        </w:rPr>
        <w:t xml:space="preserve"> </w:t>
      </w:r>
      <w:r w:rsidRPr="008D3E12">
        <w:rPr>
          <w:rFonts w:ascii="Times New Roman" w:hAnsi="Times New Roman"/>
          <w:szCs w:val="18"/>
        </w:rPr>
        <w:t>&amp;</w:t>
      </w:r>
      <w:r w:rsidRPr="008D3E12">
        <w:rPr>
          <w:rFonts w:ascii="Times New Roman" w:hAnsi="Times New Roman"/>
          <w:spacing w:val="10"/>
          <w:szCs w:val="18"/>
        </w:rPr>
        <w:t xml:space="preserve"> </w:t>
      </w:r>
      <w:r w:rsidRPr="008D3E12">
        <w:rPr>
          <w:rFonts w:ascii="Times New Roman" w:hAnsi="Times New Roman"/>
          <w:szCs w:val="18"/>
        </w:rPr>
        <w:t>Li,</w:t>
      </w:r>
      <w:r w:rsidRPr="008D3E12">
        <w:rPr>
          <w:rFonts w:ascii="Times New Roman" w:hAnsi="Times New Roman"/>
          <w:spacing w:val="9"/>
          <w:szCs w:val="18"/>
        </w:rPr>
        <w:t xml:space="preserve"> </w:t>
      </w:r>
      <w:r w:rsidRPr="008D3E12">
        <w:rPr>
          <w:rFonts w:ascii="Times New Roman" w:hAnsi="Times New Roman"/>
          <w:szCs w:val="18"/>
        </w:rPr>
        <w:t>Y.</w:t>
      </w:r>
      <w:r w:rsidRPr="008D3E12">
        <w:rPr>
          <w:rFonts w:ascii="Times New Roman" w:hAnsi="Times New Roman"/>
          <w:spacing w:val="10"/>
          <w:szCs w:val="18"/>
        </w:rPr>
        <w:t xml:space="preserve"> </w:t>
      </w:r>
      <w:r w:rsidRPr="008D3E12">
        <w:rPr>
          <w:rFonts w:ascii="Times New Roman" w:hAnsi="Times New Roman"/>
          <w:szCs w:val="18"/>
        </w:rPr>
        <w:t>2019.</w:t>
      </w:r>
      <w:r w:rsidRPr="008D3E12">
        <w:rPr>
          <w:rFonts w:ascii="Times New Roman" w:hAnsi="Times New Roman"/>
          <w:spacing w:val="11"/>
          <w:szCs w:val="18"/>
        </w:rPr>
        <w:t xml:space="preserve"> </w:t>
      </w:r>
      <w:r w:rsidRPr="008D3E12">
        <w:rPr>
          <w:rFonts w:ascii="Times New Roman" w:hAnsi="Times New Roman"/>
          <w:szCs w:val="18"/>
        </w:rPr>
        <w:t>Responses</w:t>
      </w:r>
      <w:r w:rsidRPr="008D3E12">
        <w:rPr>
          <w:rFonts w:ascii="Times New Roman" w:hAnsi="Times New Roman"/>
          <w:spacing w:val="-65"/>
          <w:szCs w:val="18"/>
        </w:rPr>
        <w:t xml:space="preserve"> </w:t>
      </w:r>
      <w:r w:rsidRPr="008D3E12">
        <w:rPr>
          <w:rFonts w:ascii="Times New Roman" w:hAnsi="Times New Roman"/>
          <w:szCs w:val="18"/>
        </w:rPr>
        <w:t>of soil greenhouse gas emissions to different application rates of biochar in a</w:t>
      </w:r>
      <w:r w:rsidRPr="008D3E12">
        <w:rPr>
          <w:rFonts w:ascii="Times New Roman" w:hAnsi="Times New Roman"/>
          <w:spacing w:val="1"/>
          <w:szCs w:val="18"/>
        </w:rPr>
        <w:t xml:space="preserve"> </w:t>
      </w:r>
      <w:r w:rsidRPr="008D3E12">
        <w:rPr>
          <w:rFonts w:ascii="Times New Roman" w:hAnsi="Times New Roman"/>
          <w:szCs w:val="18"/>
        </w:rPr>
        <w:t>subtropical Chinese chestnut plantation. Agricultural and Forest Meteorology,</w:t>
      </w:r>
      <w:r w:rsidRPr="008D3E12">
        <w:rPr>
          <w:rFonts w:ascii="Times New Roman" w:hAnsi="Times New Roman"/>
          <w:spacing w:val="1"/>
          <w:szCs w:val="18"/>
        </w:rPr>
        <w:t xml:space="preserve"> </w:t>
      </w:r>
      <w:r w:rsidRPr="008D3E12">
        <w:rPr>
          <w:rFonts w:ascii="Times New Roman" w:hAnsi="Times New Roman"/>
          <w:szCs w:val="18"/>
        </w:rPr>
        <w:t>271,</w:t>
      </w:r>
      <w:r w:rsidRPr="008D3E12">
        <w:rPr>
          <w:rFonts w:ascii="Times New Roman" w:hAnsi="Times New Roman"/>
          <w:spacing w:val="-3"/>
          <w:szCs w:val="18"/>
        </w:rPr>
        <w:t xml:space="preserve"> </w:t>
      </w:r>
      <w:r w:rsidRPr="008D3E12">
        <w:rPr>
          <w:rFonts w:ascii="Times New Roman" w:hAnsi="Times New Roman"/>
          <w:szCs w:val="18"/>
        </w:rPr>
        <w:t>168-179.</w:t>
      </w:r>
    </w:p>
    <w:p w14:paraId="31473702" w14:textId="33FF2823" w:rsidR="008D3E12" w:rsidRPr="008D3E12" w:rsidRDefault="008D3E12" w:rsidP="00635797">
      <w:pPr>
        <w:spacing w:line="240" w:lineRule="auto"/>
        <w:ind w:left="284" w:hanging="284"/>
        <w:rPr>
          <w:rFonts w:ascii="Times New Roman" w:hAnsi="Times New Roman"/>
          <w:szCs w:val="18"/>
        </w:rPr>
      </w:pPr>
      <w:r w:rsidRPr="008D3E12">
        <w:rPr>
          <w:rFonts w:ascii="Times New Roman" w:hAnsi="Times New Roman"/>
          <w:szCs w:val="18"/>
        </w:rPr>
        <w:lastRenderedPageBreak/>
        <w:t xml:space="preserve">Matheri, A.N. et al. (2020) “Influence of pyrolyzed sludge use as an adsorbent in removal of selected trace metals from wastewater treatment,” Case Studies in Chemical and Environmental Engineering, 2, p. 100018. </w:t>
      </w:r>
    </w:p>
    <w:p w14:paraId="141609D1" w14:textId="5EB38DAC" w:rsidR="008D3E12" w:rsidRPr="008D3E12" w:rsidRDefault="008D3E12" w:rsidP="00635797">
      <w:pPr>
        <w:spacing w:line="240" w:lineRule="auto"/>
        <w:ind w:left="284" w:hanging="284"/>
        <w:rPr>
          <w:rFonts w:ascii="Times New Roman" w:hAnsi="Times New Roman"/>
          <w:szCs w:val="18"/>
        </w:rPr>
      </w:pPr>
      <w:r w:rsidRPr="008D3E12">
        <w:rPr>
          <w:rFonts w:ascii="Times New Roman" w:hAnsi="Times New Roman"/>
          <w:szCs w:val="18"/>
        </w:rPr>
        <w:t>Meng, J., Liang, S., Tao, M., Liu, X., Brookes, P. C., &amp; Xu, J. 2018. Chemical</w:t>
      </w:r>
      <w:r w:rsidRPr="008D3E12">
        <w:rPr>
          <w:rFonts w:ascii="Times New Roman" w:hAnsi="Times New Roman"/>
          <w:spacing w:val="1"/>
          <w:szCs w:val="18"/>
        </w:rPr>
        <w:t xml:space="preserve"> </w:t>
      </w:r>
      <w:r w:rsidRPr="008D3E12">
        <w:rPr>
          <w:rFonts w:ascii="Times New Roman" w:hAnsi="Times New Roman"/>
          <w:szCs w:val="18"/>
        </w:rPr>
        <w:t>speciation and risk assessment of Cu and Zn in biochars derived from co-</w:t>
      </w:r>
      <w:r w:rsidRPr="008D3E12">
        <w:rPr>
          <w:rFonts w:ascii="Times New Roman" w:hAnsi="Times New Roman"/>
          <w:spacing w:val="1"/>
          <w:szCs w:val="18"/>
        </w:rPr>
        <w:t xml:space="preserve"> </w:t>
      </w:r>
      <w:r w:rsidRPr="008D3E12">
        <w:rPr>
          <w:rFonts w:ascii="Times New Roman" w:hAnsi="Times New Roman"/>
          <w:szCs w:val="18"/>
        </w:rPr>
        <w:t>pyrolysis</w:t>
      </w:r>
      <w:r w:rsidRPr="008D3E12">
        <w:rPr>
          <w:rFonts w:ascii="Times New Roman" w:hAnsi="Times New Roman"/>
          <w:spacing w:val="1"/>
          <w:szCs w:val="18"/>
        </w:rPr>
        <w:t xml:space="preserve"> </w:t>
      </w:r>
      <w:r w:rsidRPr="008D3E12">
        <w:rPr>
          <w:rFonts w:ascii="Times New Roman" w:hAnsi="Times New Roman"/>
          <w:szCs w:val="18"/>
        </w:rPr>
        <w:t>of</w:t>
      </w:r>
      <w:r w:rsidRPr="008D3E12">
        <w:rPr>
          <w:rFonts w:ascii="Times New Roman" w:hAnsi="Times New Roman"/>
          <w:spacing w:val="1"/>
          <w:szCs w:val="18"/>
        </w:rPr>
        <w:t xml:space="preserve"> </w:t>
      </w:r>
      <w:r w:rsidRPr="008D3E12">
        <w:rPr>
          <w:rFonts w:ascii="Times New Roman" w:hAnsi="Times New Roman"/>
          <w:szCs w:val="18"/>
        </w:rPr>
        <w:t>pig</w:t>
      </w:r>
      <w:r w:rsidRPr="008D3E12">
        <w:rPr>
          <w:rFonts w:ascii="Times New Roman" w:hAnsi="Times New Roman"/>
          <w:spacing w:val="1"/>
          <w:szCs w:val="18"/>
        </w:rPr>
        <w:t xml:space="preserve"> </w:t>
      </w:r>
      <w:r w:rsidRPr="008D3E12">
        <w:rPr>
          <w:rFonts w:ascii="Times New Roman" w:hAnsi="Times New Roman"/>
          <w:szCs w:val="18"/>
        </w:rPr>
        <w:t>manure</w:t>
      </w:r>
      <w:r w:rsidRPr="008D3E12">
        <w:rPr>
          <w:rFonts w:ascii="Times New Roman" w:hAnsi="Times New Roman"/>
          <w:spacing w:val="1"/>
          <w:szCs w:val="18"/>
        </w:rPr>
        <w:t xml:space="preserve"> </w:t>
      </w:r>
      <w:r w:rsidRPr="008D3E12">
        <w:rPr>
          <w:rFonts w:ascii="Times New Roman" w:hAnsi="Times New Roman"/>
          <w:szCs w:val="18"/>
        </w:rPr>
        <w:t>with</w:t>
      </w:r>
      <w:r w:rsidRPr="008D3E12">
        <w:rPr>
          <w:rFonts w:ascii="Times New Roman" w:hAnsi="Times New Roman"/>
          <w:spacing w:val="1"/>
          <w:szCs w:val="18"/>
        </w:rPr>
        <w:t xml:space="preserve"> </w:t>
      </w:r>
      <w:r w:rsidRPr="008D3E12">
        <w:rPr>
          <w:rFonts w:ascii="Times New Roman" w:hAnsi="Times New Roman"/>
          <w:szCs w:val="18"/>
        </w:rPr>
        <w:t>rice</w:t>
      </w:r>
      <w:r w:rsidRPr="008D3E12">
        <w:rPr>
          <w:rFonts w:ascii="Times New Roman" w:hAnsi="Times New Roman"/>
          <w:spacing w:val="1"/>
          <w:szCs w:val="18"/>
        </w:rPr>
        <w:t xml:space="preserve"> </w:t>
      </w:r>
      <w:r w:rsidRPr="008D3E12">
        <w:rPr>
          <w:rFonts w:ascii="Times New Roman" w:hAnsi="Times New Roman"/>
          <w:szCs w:val="18"/>
        </w:rPr>
        <w:t>straw.</w:t>
      </w:r>
      <w:r w:rsidRPr="008D3E12">
        <w:rPr>
          <w:rFonts w:ascii="Times New Roman" w:hAnsi="Times New Roman"/>
          <w:spacing w:val="1"/>
          <w:szCs w:val="18"/>
        </w:rPr>
        <w:t xml:space="preserve"> </w:t>
      </w:r>
      <w:r w:rsidRPr="008D3E12">
        <w:rPr>
          <w:rFonts w:ascii="Times New Roman" w:hAnsi="Times New Roman"/>
          <w:i/>
          <w:szCs w:val="18"/>
        </w:rPr>
        <w:t>Chemosphere</w:t>
      </w:r>
      <w:r w:rsidRPr="008D3E12">
        <w:rPr>
          <w:rFonts w:ascii="Times New Roman" w:hAnsi="Times New Roman"/>
          <w:szCs w:val="18"/>
        </w:rPr>
        <w:t>,</w:t>
      </w:r>
      <w:r w:rsidRPr="008D3E12">
        <w:rPr>
          <w:rFonts w:ascii="Times New Roman" w:hAnsi="Times New Roman"/>
          <w:spacing w:val="1"/>
          <w:szCs w:val="18"/>
        </w:rPr>
        <w:t xml:space="preserve"> </w:t>
      </w:r>
      <w:r w:rsidRPr="008D3E12">
        <w:rPr>
          <w:rFonts w:ascii="Times New Roman" w:hAnsi="Times New Roman"/>
          <w:i/>
          <w:szCs w:val="18"/>
        </w:rPr>
        <w:t>200</w:t>
      </w:r>
      <w:r w:rsidRPr="008D3E12">
        <w:rPr>
          <w:rFonts w:ascii="Times New Roman" w:hAnsi="Times New Roman"/>
          <w:szCs w:val="18"/>
        </w:rPr>
        <w:t>,</w:t>
      </w:r>
      <w:r w:rsidRPr="008D3E12">
        <w:rPr>
          <w:rFonts w:ascii="Times New Roman" w:hAnsi="Times New Roman"/>
          <w:spacing w:val="1"/>
          <w:szCs w:val="18"/>
        </w:rPr>
        <w:t xml:space="preserve"> </w:t>
      </w:r>
      <w:r w:rsidRPr="008D3E12">
        <w:rPr>
          <w:rFonts w:ascii="Times New Roman" w:hAnsi="Times New Roman"/>
          <w:szCs w:val="18"/>
        </w:rPr>
        <w:t>344-350.</w:t>
      </w:r>
      <w:r w:rsidRPr="008D3E12">
        <w:rPr>
          <w:rFonts w:ascii="Times New Roman" w:hAnsi="Times New Roman"/>
          <w:spacing w:val="1"/>
          <w:szCs w:val="18"/>
        </w:rPr>
        <w:t xml:space="preserve"> </w:t>
      </w:r>
    </w:p>
    <w:p w14:paraId="2C835258" w14:textId="0C727AF6" w:rsidR="008D3E12" w:rsidRPr="008D3E12" w:rsidRDefault="008D3E12" w:rsidP="00635797">
      <w:pPr>
        <w:spacing w:line="240" w:lineRule="auto"/>
        <w:ind w:left="284" w:hanging="284"/>
        <w:rPr>
          <w:rFonts w:ascii="Times New Roman" w:hAnsi="Times New Roman"/>
          <w:szCs w:val="18"/>
        </w:rPr>
      </w:pPr>
      <w:r w:rsidRPr="008D3E12">
        <w:rPr>
          <w:rFonts w:ascii="Times New Roman" w:hAnsi="Times New Roman"/>
          <w:szCs w:val="18"/>
        </w:rPr>
        <w:t xml:space="preserve">Mohan, D. et al. (2007) “Sorption of arsenic, cadmium, and lead by chars produced from fast pyrolysis of wood and bark during bio-oil production,” Journal of Colloid and Interface Science, 310(1), pp. 57–73. </w:t>
      </w:r>
    </w:p>
    <w:p w14:paraId="44FAD562" w14:textId="77777777" w:rsidR="008D3E12" w:rsidRPr="008D3E12" w:rsidRDefault="008D3E12" w:rsidP="00635797">
      <w:pPr>
        <w:spacing w:line="240" w:lineRule="auto"/>
        <w:ind w:left="284" w:hanging="284"/>
        <w:rPr>
          <w:rFonts w:ascii="Times New Roman" w:hAnsi="Times New Roman"/>
          <w:szCs w:val="18"/>
        </w:rPr>
      </w:pPr>
      <w:r w:rsidRPr="008D3E12">
        <w:rPr>
          <w:rFonts w:ascii="Times New Roman" w:hAnsi="Times New Roman"/>
          <w:szCs w:val="18"/>
        </w:rPr>
        <w:t>Moradi, N., Rasouli-Sadaghiani, M. H., &amp; Sepehr, E. 2019. The Effect of Biochar</w:t>
      </w:r>
      <w:r w:rsidRPr="008D3E12">
        <w:rPr>
          <w:rFonts w:ascii="Times New Roman" w:hAnsi="Times New Roman"/>
          <w:spacing w:val="1"/>
          <w:szCs w:val="18"/>
        </w:rPr>
        <w:t xml:space="preserve"> </w:t>
      </w:r>
      <w:r w:rsidRPr="008D3E12">
        <w:rPr>
          <w:rFonts w:ascii="Times New Roman" w:hAnsi="Times New Roman"/>
          <w:szCs w:val="18"/>
        </w:rPr>
        <w:t>Produced from Plant Residues (Pruning Waste of Trees and Straw) on Some of</w:t>
      </w:r>
      <w:r w:rsidRPr="008D3E12">
        <w:rPr>
          <w:rFonts w:ascii="Times New Roman" w:hAnsi="Times New Roman"/>
          <w:spacing w:val="-64"/>
          <w:szCs w:val="18"/>
        </w:rPr>
        <w:t xml:space="preserve"> </w:t>
      </w:r>
      <w:r w:rsidRPr="008D3E12">
        <w:rPr>
          <w:rFonts w:ascii="Times New Roman" w:hAnsi="Times New Roman"/>
          <w:szCs w:val="18"/>
        </w:rPr>
        <w:t>the Microbiological Indices in Calcareous Soils. Iranian Journal of Soil and</w:t>
      </w:r>
      <w:r w:rsidRPr="008D3E12">
        <w:rPr>
          <w:rFonts w:ascii="Times New Roman" w:hAnsi="Times New Roman"/>
          <w:spacing w:val="1"/>
          <w:szCs w:val="18"/>
        </w:rPr>
        <w:t xml:space="preserve"> </w:t>
      </w:r>
      <w:r w:rsidRPr="008D3E12">
        <w:rPr>
          <w:rFonts w:ascii="Times New Roman" w:hAnsi="Times New Roman"/>
          <w:szCs w:val="18"/>
        </w:rPr>
        <w:t>Water</w:t>
      </w:r>
      <w:r w:rsidRPr="008D3E12">
        <w:rPr>
          <w:rFonts w:ascii="Times New Roman" w:hAnsi="Times New Roman"/>
          <w:spacing w:val="-1"/>
          <w:szCs w:val="18"/>
        </w:rPr>
        <w:t xml:space="preserve"> </w:t>
      </w:r>
      <w:r w:rsidRPr="008D3E12">
        <w:rPr>
          <w:rFonts w:ascii="Times New Roman" w:hAnsi="Times New Roman"/>
          <w:szCs w:val="18"/>
        </w:rPr>
        <w:t>Research, 50(6), 1381-1394.</w:t>
      </w:r>
    </w:p>
    <w:p w14:paraId="65D8DB27" w14:textId="77777777" w:rsidR="008D3E12" w:rsidRPr="008D3E12" w:rsidRDefault="008D3E12" w:rsidP="00635797">
      <w:pPr>
        <w:spacing w:line="240" w:lineRule="auto"/>
        <w:ind w:left="284" w:hanging="284"/>
        <w:rPr>
          <w:rFonts w:ascii="Times New Roman" w:hAnsi="Times New Roman"/>
          <w:szCs w:val="18"/>
        </w:rPr>
      </w:pPr>
      <w:r w:rsidRPr="008D3E12">
        <w:rPr>
          <w:rFonts w:ascii="Times New Roman" w:hAnsi="Times New Roman"/>
          <w:szCs w:val="18"/>
        </w:rPr>
        <w:t>Ok, Y. S., Tsang, D. C., Bolan, N., &amp; Novak, J. M. (Eds.). 2018. Biochar from</w:t>
      </w:r>
      <w:r w:rsidRPr="008D3E12">
        <w:rPr>
          <w:rFonts w:ascii="Times New Roman" w:hAnsi="Times New Roman"/>
          <w:spacing w:val="1"/>
          <w:szCs w:val="18"/>
        </w:rPr>
        <w:t xml:space="preserve"> </w:t>
      </w:r>
      <w:r w:rsidRPr="008D3E12">
        <w:rPr>
          <w:rFonts w:ascii="Times New Roman" w:hAnsi="Times New Roman"/>
          <w:szCs w:val="18"/>
        </w:rPr>
        <w:t>biomass and waste:</w:t>
      </w:r>
      <w:r w:rsidRPr="008D3E12">
        <w:rPr>
          <w:rFonts w:ascii="Times New Roman" w:hAnsi="Times New Roman"/>
          <w:spacing w:val="-2"/>
          <w:szCs w:val="18"/>
        </w:rPr>
        <w:t xml:space="preserve"> </w:t>
      </w:r>
      <w:r w:rsidRPr="008D3E12">
        <w:rPr>
          <w:rFonts w:ascii="Times New Roman" w:hAnsi="Times New Roman"/>
          <w:szCs w:val="18"/>
        </w:rPr>
        <w:t>fundamentals</w:t>
      </w:r>
      <w:r w:rsidRPr="008D3E12">
        <w:rPr>
          <w:rFonts w:ascii="Times New Roman" w:hAnsi="Times New Roman"/>
          <w:spacing w:val="-3"/>
          <w:szCs w:val="18"/>
        </w:rPr>
        <w:t xml:space="preserve"> </w:t>
      </w:r>
      <w:r w:rsidRPr="008D3E12">
        <w:rPr>
          <w:rFonts w:ascii="Times New Roman" w:hAnsi="Times New Roman"/>
          <w:szCs w:val="18"/>
        </w:rPr>
        <w:t>and</w:t>
      </w:r>
      <w:r w:rsidRPr="008D3E12">
        <w:rPr>
          <w:rFonts w:ascii="Times New Roman" w:hAnsi="Times New Roman"/>
          <w:spacing w:val="-3"/>
          <w:szCs w:val="18"/>
        </w:rPr>
        <w:t xml:space="preserve"> </w:t>
      </w:r>
      <w:r w:rsidRPr="008D3E12">
        <w:rPr>
          <w:rFonts w:ascii="Times New Roman" w:hAnsi="Times New Roman"/>
          <w:szCs w:val="18"/>
        </w:rPr>
        <w:t>applications.</w:t>
      </w:r>
      <w:r w:rsidRPr="008D3E12">
        <w:rPr>
          <w:rFonts w:ascii="Times New Roman" w:hAnsi="Times New Roman"/>
          <w:spacing w:val="-2"/>
          <w:szCs w:val="18"/>
        </w:rPr>
        <w:t xml:space="preserve"> </w:t>
      </w:r>
      <w:r w:rsidRPr="008D3E12">
        <w:rPr>
          <w:rFonts w:ascii="Times New Roman" w:hAnsi="Times New Roman"/>
          <w:szCs w:val="18"/>
        </w:rPr>
        <w:t>Elsevier.</w:t>
      </w:r>
    </w:p>
    <w:p w14:paraId="3C60D329" w14:textId="77777777" w:rsidR="00187788" w:rsidRDefault="008D3E12" w:rsidP="00635797">
      <w:pPr>
        <w:spacing w:line="240" w:lineRule="auto"/>
        <w:ind w:left="284" w:hanging="284"/>
        <w:rPr>
          <w:rFonts w:ascii="Times New Roman" w:hAnsi="Times New Roman"/>
          <w:szCs w:val="18"/>
        </w:rPr>
      </w:pPr>
      <w:r w:rsidRPr="008D3E12">
        <w:rPr>
          <w:rFonts w:ascii="Times New Roman" w:hAnsi="Times New Roman"/>
          <w:szCs w:val="18"/>
        </w:rPr>
        <w:t xml:space="preserve">Ousmane, A. et al. (2020) “Soil properties and groundnut (Arachis hypogea L.) responses to intercropping with Eucalyptus camaldulensis Dehn and amendment with its biochar,” J. Mater. Environ. Sci, 2020(2), pp. 220–230. </w:t>
      </w:r>
    </w:p>
    <w:p w14:paraId="316CAAE7" w14:textId="070DED9A" w:rsidR="008D3E12" w:rsidRPr="008D3E12" w:rsidRDefault="008D3E12" w:rsidP="00635797">
      <w:pPr>
        <w:spacing w:line="240" w:lineRule="auto"/>
        <w:ind w:left="284" w:hanging="284"/>
        <w:rPr>
          <w:rFonts w:ascii="Times New Roman" w:hAnsi="Times New Roman"/>
          <w:szCs w:val="18"/>
        </w:rPr>
      </w:pPr>
      <w:r w:rsidRPr="008D3E12">
        <w:rPr>
          <w:rFonts w:ascii="Times New Roman" w:hAnsi="Times New Roman"/>
          <w:szCs w:val="18"/>
        </w:rPr>
        <w:t>Pal, D. and Maiti, S.K. (2019) “Abatement of cadmium (Cd) contamination in sediment using tea waste biochar through meso-microcosm study,” Journal of Cleaner Production, 212, pp. 986–996. doi:10.1016/J.JCLEPRO.2018.12.087.</w:t>
      </w:r>
    </w:p>
    <w:p w14:paraId="30E52E72" w14:textId="77777777" w:rsidR="008D3E12" w:rsidRPr="008D3E12" w:rsidRDefault="008D3E12" w:rsidP="00635797">
      <w:pPr>
        <w:spacing w:line="240" w:lineRule="auto"/>
        <w:ind w:left="284" w:hanging="284"/>
        <w:rPr>
          <w:rFonts w:ascii="Times New Roman" w:hAnsi="Times New Roman"/>
          <w:szCs w:val="18"/>
        </w:rPr>
      </w:pPr>
      <w:r w:rsidRPr="008D3E12">
        <w:rPr>
          <w:rFonts w:ascii="Times New Roman" w:hAnsi="Times New Roman"/>
          <w:szCs w:val="18"/>
        </w:rPr>
        <w:t>Pariyar, P., Kumari, K., Jain, M. K., &amp; Jadhao, P. S. 2020. Evaluation of change in</w:t>
      </w:r>
      <w:r w:rsidRPr="008D3E12">
        <w:rPr>
          <w:rFonts w:ascii="Times New Roman" w:hAnsi="Times New Roman"/>
          <w:spacing w:val="1"/>
          <w:szCs w:val="18"/>
        </w:rPr>
        <w:t xml:space="preserve"> </w:t>
      </w:r>
      <w:r w:rsidRPr="008D3E12">
        <w:rPr>
          <w:rFonts w:ascii="Times New Roman" w:hAnsi="Times New Roman"/>
          <w:szCs w:val="18"/>
        </w:rPr>
        <w:t>biochar</w:t>
      </w:r>
      <w:r w:rsidRPr="008D3E12">
        <w:rPr>
          <w:rFonts w:ascii="Times New Roman" w:hAnsi="Times New Roman"/>
          <w:spacing w:val="32"/>
          <w:szCs w:val="18"/>
        </w:rPr>
        <w:t xml:space="preserve"> </w:t>
      </w:r>
      <w:r w:rsidRPr="008D3E12">
        <w:rPr>
          <w:rFonts w:ascii="Times New Roman" w:hAnsi="Times New Roman"/>
          <w:szCs w:val="18"/>
        </w:rPr>
        <w:t>properties</w:t>
      </w:r>
      <w:r w:rsidRPr="008D3E12">
        <w:rPr>
          <w:rFonts w:ascii="Times New Roman" w:hAnsi="Times New Roman"/>
          <w:spacing w:val="33"/>
          <w:szCs w:val="18"/>
        </w:rPr>
        <w:t xml:space="preserve"> </w:t>
      </w:r>
      <w:r w:rsidRPr="008D3E12">
        <w:rPr>
          <w:rFonts w:ascii="Times New Roman" w:hAnsi="Times New Roman"/>
          <w:szCs w:val="18"/>
        </w:rPr>
        <w:t>derived</w:t>
      </w:r>
      <w:r w:rsidRPr="008D3E12">
        <w:rPr>
          <w:rFonts w:ascii="Times New Roman" w:hAnsi="Times New Roman"/>
          <w:spacing w:val="37"/>
          <w:szCs w:val="18"/>
        </w:rPr>
        <w:t xml:space="preserve"> </w:t>
      </w:r>
      <w:r w:rsidRPr="008D3E12">
        <w:rPr>
          <w:rFonts w:ascii="Times New Roman" w:hAnsi="Times New Roman"/>
          <w:szCs w:val="18"/>
        </w:rPr>
        <w:t>from</w:t>
      </w:r>
      <w:r w:rsidRPr="008D3E12">
        <w:rPr>
          <w:rFonts w:ascii="Times New Roman" w:hAnsi="Times New Roman"/>
          <w:spacing w:val="35"/>
          <w:szCs w:val="18"/>
        </w:rPr>
        <w:t xml:space="preserve"> </w:t>
      </w:r>
      <w:r w:rsidRPr="008D3E12">
        <w:rPr>
          <w:rFonts w:ascii="Times New Roman" w:hAnsi="Times New Roman"/>
          <w:szCs w:val="18"/>
        </w:rPr>
        <w:t>different</w:t>
      </w:r>
      <w:r w:rsidRPr="008D3E12">
        <w:rPr>
          <w:rFonts w:ascii="Times New Roman" w:hAnsi="Times New Roman"/>
          <w:spacing w:val="34"/>
          <w:szCs w:val="18"/>
        </w:rPr>
        <w:t xml:space="preserve"> </w:t>
      </w:r>
      <w:r w:rsidRPr="008D3E12">
        <w:rPr>
          <w:rFonts w:ascii="Times New Roman" w:hAnsi="Times New Roman"/>
          <w:szCs w:val="18"/>
        </w:rPr>
        <w:t>feedstock</w:t>
      </w:r>
      <w:r w:rsidRPr="008D3E12">
        <w:rPr>
          <w:rFonts w:ascii="Times New Roman" w:hAnsi="Times New Roman"/>
          <w:spacing w:val="33"/>
          <w:szCs w:val="18"/>
        </w:rPr>
        <w:t xml:space="preserve"> </w:t>
      </w:r>
      <w:r w:rsidRPr="008D3E12">
        <w:rPr>
          <w:rFonts w:ascii="Times New Roman" w:hAnsi="Times New Roman"/>
          <w:szCs w:val="18"/>
        </w:rPr>
        <w:t>and</w:t>
      </w:r>
      <w:r w:rsidRPr="008D3E12">
        <w:rPr>
          <w:rFonts w:ascii="Times New Roman" w:hAnsi="Times New Roman"/>
          <w:spacing w:val="34"/>
          <w:szCs w:val="18"/>
        </w:rPr>
        <w:t xml:space="preserve"> </w:t>
      </w:r>
      <w:r w:rsidRPr="008D3E12">
        <w:rPr>
          <w:rFonts w:ascii="Times New Roman" w:hAnsi="Times New Roman"/>
          <w:szCs w:val="18"/>
        </w:rPr>
        <w:t>pyrolysis</w:t>
      </w:r>
      <w:r w:rsidRPr="008D3E12">
        <w:rPr>
          <w:rFonts w:ascii="Times New Roman" w:hAnsi="Times New Roman"/>
          <w:spacing w:val="36"/>
          <w:szCs w:val="18"/>
        </w:rPr>
        <w:t xml:space="preserve"> </w:t>
      </w:r>
      <w:r w:rsidRPr="008D3E12">
        <w:rPr>
          <w:rFonts w:ascii="Times New Roman" w:hAnsi="Times New Roman"/>
          <w:szCs w:val="18"/>
        </w:rPr>
        <w:t>temperature</w:t>
      </w:r>
      <w:r w:rsidRPr="008D3E12">
        <w:rPr>
          <w:rFonts w:ascii="Times New Roman" w:hAnsi="Times New Roman"/>
          <w:spacing w:val="-64"/>
          <w:szCs w:val="18"/>
        </w:rPr>
        <w:t xml:space="preserve"> </w:t>
      </w:r>
      <w:r w:rsidRPr="008D3E12">
        <w:rPr>
          <w:rFonts w:ascii="Times New Roman" w:hAnsi="Times New Roman"/>
          <w:szCs w:val="18"/>
        </w:rPr>
        <w:t>for</w:t>
      </w:r>
      <w:r w:rsidRPr="008D3E12">
        <w:rPr>
          <w:rFonts w:ascii="Times New Roman" w:hAnsi="Times New Roman"/>
          <w:spacing w:val="1"/>
          <w:szCs w:val="18"/>
        </w:rPr>
        <w:t xml:space="preserve"> </w:t>
      </w:r>
      <w:r w:rsidRPr="008D3E12">
        <w:rPr>
          <w:rFonts w:ascii="Times New Roman" w:hAnsi="Times New Roman"/>
          <w:szCs w:val="18"/>
        </w:rPr>
        <w:t>environmental</w:t>
      </w:r>
      <w:r w:rsidRPr="008D3E12">
        <w:rPr>
          <w:rFonts w:ascii="Times New Roman" w:hAnsi="Times New Roman"/>
          <w:spacing w:val="1"/>
          <w:szCs w:val="18"/>
        </w:rPr>
        <w:t xml:space="preserve"> </w:t>
      </w:r>
      <w:r w:rsidRPr="008D3E12">
        <w:rPr>
          <w:rFonts w:ascii="Times New Roman" w:hAnsi="Times New Roman"/>
          <w:szCs w:val="18"/>
        </w:rPr>
        <w:t>and</w:t>
      </w:r>
      <w:r w:rsidRPr="008D3E12">
        <w:rPr>
          <w:rFonts w:ascii="Times New Roman" w:hAnsi="Times New Roman"/>
          <w:spacing w:val="1"/>
          <w:szCs w:val="18"/>
        </w:rPr>
        <w:t xml:space="preserve"> </w:t>
      </w:r>
      <w:r w:rsidRPr="008D3E12">
        <w:rPr>
          <w:rFonts w:ascii="Times New Roman" w:hAnsi="Times New Roman"/>
          <w:szCs w:val="18"/>
        </w:rPr>
        <w:t>agricultural</w:t>
      </w:r>
      <w:r w:rsidRPr="008D3E12">
        <w:rPr>
          <w:rFonts w:ascii="Times New Roman" w:hAnsi="Times New Roman"/>
          <w:spacing w:val="1"/>
          <w:szCs w:val="18"/>
        </w:rPr>
        <w:t xml:space="preserve"> </w:t>
      </w:r>
      <w:r w:rsidRPr="008D3E12">
        <w:rPr>
          <w:rFonts w:ascii="Times New Roman" w:hAnsi="Times New Roman"/>
          <w:szCs w:val="18"/>
        </w:rPr>
        <w:t>application.</w:t>
      </w:r>
      <w:r w:rsidRPr="008D3E12">
        <w:rPr>
          <w:rFonts w:ascii="Times New Roman" w:hAnsi="Times New Roman"/>
          <w:spacing w:val="1"/>
          <w:szCs w:val="18"/>
        </w:rPr>
        <w:t xml:space="preserve"> </w:t>
      </w:r>
      <w:r w:rsidRPr="008D3E12">
        <w:rPr>
          <w:rFonts w:ascii="Times New Roman" w:hAnsi="Times New Roman"/>
          <w:szCs w:val="18"/>
        </w:rPr>
        <w:t>Science</w:t>
      </w:r>
      <w:r w:rsidRPr="008D3E12">
        <w:rPr>
          <w:rFonts w:ascii="Times New Roman" w:hAnsi="Times New Roman"/>
          <w:spacing w:val="1"/>
          <w:szCs w:val="18"/>
        </w:rPr>
        <w:t xml:space="preserve"> </w:t>
      </w:r>
      <w:r w:rsidRPr="008D3E12">
        <w:rPr>
          <w:rFonts w:ascii="Times New Roman" w:hAnsi="Times New Roman"/>
          <w:szCs w:val="18"/>
        </w:rPr>
        <w:t>of</w:t>
      </w:r>
      <w:r w:rsidRPr="008D3E12">
        <w:rPr>
          <w:rFonts w:ascii="Times New Roman" w:hAnsi="Times New Roman"/>
          <w:spacing w:val="1"/>
          <w:szCs w:val="18"/>
        </w:rPr>
        <w:t xml:space="preserve"> </w:t>
      </w:r>
      <w:r w:rsidRPr="008D3E12">
        <w:rPr>
          <w:rFonts w:ascii="Times New Roman" w:hAnsi="Times New Roman"/>
          <w:szCs w:val="18"/>
        </w:rPr>
        <w:t>The</w:t>
      </w:r>
      <w:r w:rsidRPr="008D3E12">
        <w:rPr>
          <w:rFonts w:ascii="Times New Roman" w:hAnsi="Times New Roman"/>
          <w:spacing w:val="1"/>
          <w:szCs w:val="18"/>
        </w:rPr>
        <w:t xml:space="preserve"> </w:t>
      </w:r>
      <w:r w:rsidRPr="008D3E12">
        <w:rPr>
          <w:rFonts w:ascii="Times New Roman" w:hAnsi="Times New Roman"/>
          <w:szCs w:val="18"/>
        </w:rPr>
        <w:t>Total</w:t>
      </w:r>
      <w:r w:rsidRPr="008D3E12">
        <w:rPr>
          <w:rFonts w:ascii="Times New Roman" w:hAnsi="Times New Roman"/>
          <w:spacing w:val="1"/>
          <w:szCs w:val="18"/>
        </w:rPr>
        <w:t xml:space="preserve"> </w:t>
      </w:r>
      <w:r w:rsidRPr="008D3E12">
        <w:rPr>
          <w:rFonts w:ascii="Times New Roman" w:hAnsi="Times New Roman"/>
          <w:szCs w:val="18"/>
        </w:rPr>
        <w:t>Environment,</w:t>
      </w:r>
      <w:r w:rsidRPr="008D3E12">
        <w:rPr>
          <w:rFonts w:ascii="Times New Roman" w:hAnsi="Times New Roman"/>
          <w:spacing w:val="-1"/>
          <w:szCs w:val="18"/>
        </w:rPr>
        <w:t xml:space="preserve"> </w:t>
      </w:r>
      <w:r w:rsidRPr="008D3E12">
        <w:rPr>
          <w:rFonts w:ascii="Times New Roman" w:hAnsi="Times New Roman"/>
          <w:szCs w:val="18"/>
        </w:rPr>
        <w:t>713,</w:t>
      </w:r>
      <w:r w:rsidRPr="008D3E12">
        <w:rPr>
          <w:rFonts w:ascii="Times New Roman" w:hAnsi="Times New Roman"/>
          <w:spacing w:val="-2"/>
          <w:szCs w:val="18"/>
        </w:rPr>
        <w:t xml:space="preserve"> </w:t>
      </w:r>
      <w:r w:rsidRPr="008D3E12">
        <w:rPr>
          <w:rFonts w:ascii="Times New Roman" w:hAnsi="Times New Roman"/>
          <w:szCs w:val="18"/>
        </w:rPr>
        <w:t>136433.</w:t>
      </w:r>
    </w:p>
    <w:p w14:paraId="63338CAD" w14:textId="77777777" w:rsidR="008D3E12" w:rsidRPr="008D3E12" w:rsidRDefault="008D3E12" w:rsidP="00635797">
      <w:pPr>
        <w:spacing w:line="240" w:lineRule="auto"/>
        <w:ind w:left="284" w:hanging="284"/>
        <w:rPr>
          <w:rFonts w:ascii="Times New Roman" w:hAnsi="Times New Roman"/>
          <w:szCs w:val="18"/>
        </w:rPr>
      </w:pPr>
      <w:r w:rsidRPr="008D3E12">
        <w:rPr>
          <w:rFonts w:ascii="Times New Roman" w:hAnsi="Times New Roman"/>
          <w:szCs w:val="18"/>
        </w:rPr>
        <w:t>Pokharel, P., &amp; Chang, S. X. 2019. Manure pellet, woodchip and their biochars</w:t>
      </w:r>
      <w:r w:rsidRPr="008D3E12">
        <w:rPr>
          <w:rFonts w:ascii="Times New Roman" w:hAnsi="Times New Roman"/>
          <w:spacing w:val="1"/>
          <w:szCs w:val="18"/>
        </w:rPr>
        <w:t xml:space="preserve"> </w:t>
      </w:r>
      <w:r w:rsidRPr="008D3E12">
        <w:rPr>
          <w:rFonts w:ascii="Times New Roman" w:hAnsi="Times New Roman"/>
          <w:szCs w:val="18"/>
        </w:rPr>
        <w:t>differently</w:t>
      </w:r>
      <w:r w:rsidRPr="008D3E12">
        <w:rPr>
          <w:rFonts w:ascii="Times New Roman" w:hAnsi="Times New Roman"/>
          <w:spacing w:val="1"/>
          <w:szCs w:val="18"/>
        </w:rPr>
        <w:t xml:space="preserve"> </w:t>
      </w:r>
      <w:r w:rsidRPr="008D3E12">
        <w:rPr>
          <w:rFonts w:ascii="Times New Roman" w:hAnsi="Times New Roman"/>
          <w:szCs w:val="18"/>
        </w:rPr>
        <w:t>affect</w:t>
      </w:r>
      <w:r w:rsidRPr="008D3E12">
        <w:rPr>
          <w:rFonts w:ascii="Times New Roman" w:hAnsi="Times New Roman"/>
          <w:spacing w:val="1"/>
          <w:szCs w:val="18"/>
        </w:rPr>
        <w:t xml:space="preserve"> </w:t>
      </w:r>
      <w:r w:rsidRPr="008D3E12">
        <w:rPr>
          <w:rFonts w:ascii="Times New Roman" w:hAnsi="Times New Roman"/>
          <w:szCs w:val="18"/>
        </w:rPr>
        <w:t>wheat</w:t>
      </w:r>
      <w:r w:rsidRPr="008D3E12">
        <w:rPr>
          <w:rFonts w:ascii="Times New Roman" w:hAnsi="Times New Roman"/>
          <w:spacing w:val="1"/>
          <w:szCs w:val="18"/>
        </w:rPr>
        <w:t xml:space="preserve"> </w:t>
      </w:r>
      <w:r w:rsidRPr="008D3E12">
        <w:rPr>
          <w:rFonts w:ascii="Times New Roman" w:hAnsi="Times New Roman"/>
          <w:szCs w:val="18"/>
        </w:rPr>
        <w:t>yield</w:t>
      </w:r>
      <w:r w:rsidRPr="008D3E12">
        <w:rPr>
          <w:rFonts w:ascii="Times New Roman" w:hAnsi="Times New Roman"/>
          <w:spacing w:val="1"/>
          <w:szCs w:val="18"/>
        </w:rPr>
        <w:t xml:space="preserve"> </w:t>
      </w:r>
      <w:r w:rsidRPr="008D3E12">
        <w:rPr>
          <w:rFonts w:ascii="Times New Roman" w:hAnsi="Times New Roman"/>
          <w:szCs w:val="18"/>
        </w:rPr>
        <w:t>and</w:t>
      </w:r>
      <w:r w:rsidRPr="008D3E12">
        <w:rPr>
          <w:rFonts w:ascii="Times New Roman" w:hAnsi="Times New Roman"/>
          <w:spacing w:val="1"/>
          <w:szCs w:val="18"/>
        </w:rPr>
        <w:t xml:space="preserve"> </w:t>
      </w:r>
      <w:r w:rsidRPr="008D3E12">
        <w:rPr>
          <w:rFonts w:ascii="Times New Roman" w:hAnsi="Times New Roman"/>
          <w:szCs w:val="18"/>
        </w:rPr>
        <w:t>carbon</w:t>
      </w:r>
      <w:r w:rsidRPr="008D3E12">
        <w:rPr>
          <w:rFonts w:ascii="Times New Roman" w:hAnsi="Times New Roman"/>
          <w:spacing w:val="1"/>
          <w:szCs w:val="18"/>
        </w:rPr>
        <w:t xml:space="preserve"> </w:t>
      </w:r>
      <w:r w:rsidRPr="008D3E12">
        <w:rPr>
          <w:rFonts w:ascii="Times New Roman" w:hAnsi="Times New Roman"/>
          <w:szCs w:val="18"/>
        </w:rPr>
        <w:t>dioxide</w:t>
      </w:r>
      <w:r w:rsidRPr="008D3E12">
        <w:rPr>
          <w:rFonts w:ascii="Times New Roman" w:hAnsi="Times New Roman"/>
          <w:spacing w:val="1"/>
          <w:szCs w:val="18"/>
        </w:rPr>
        <w:t xml:space="preserve"> </w:t>
      </w:r>
      <w:r w:rsidRPr="008D3E12">
        <w:rPr>
          <w:rFonts w:ascii="Times New Roman" w:hAnsi="Times New Roman"/>
          <w:szCs w:val="18"/>
        </w:rPr>
        <w:t>emission</w:t>
      </w:r>
      <w:r w:rsidRPr="008D3E12">
        <w:rPr>
          <w:rFonts w:ascii="Times New Roman" w:hAnsi="Times New Roman"/>
          <w:spacing w:val="1"/>
          <w:szCs w:val="18"/>
        </w:rPr>
        <w:t xml:space="preserve"> </w:t>
      </w:r>
      <w:r w:rsidRPr="008D3E12">
        <w:rPr>
          <w:rFonts w:ascii="Times New Roman" w:hAnsi="Times New Roman"/>
          <w:szCs w:val="18"/>
        </w:rPr>
        <w:t>from</w:t>
      </w:r>
      <w:r w:rsidRPr="008D3E12">
        <w:rPr>
          <w:rFonts w:ascii="Times New Roman" w:hAnsi="Times New Roman"/>
          <w:spacing w:val="1"/>
          <w:szCs w:val="18"/>
        </w:rPr>
        <w:t xml:space="preserve"> </w:t>
      </w:r>
      <w:r w:rsidRPr="008D3E12">
        <w:rPr>
          <w:rFonts w:ascii="Times New Roman" w:hAnsi="Times New Roman"/>
          <w:szCs w:val="18"/>
        </w:rPr>
        <w:t>bulk</w:t>
      </w:r>
      <w:r w:rsidRPr="008D3E12">
        <w:rPr>
          <w:rFonts w:ascii="Times New Roman" w:hAnsi="Times New Roman"/>
          <w:spacing w:val="1"/>
          <w:szCs w:val="18"/>
        </w:rPr>
        <w:t xml:space="preserve"> </w:t>
      </w:r>
      <w:r w:rsidRPr="008D3E12">
        <w:rPr>
          <w:rFonts w:ascii="Times New Roman" w:hAnsi="Times New Roman"/>
          <w:szCs w:val="18"/>
        </w:rPr>
        <w:t>and</w:t>
      </w:r>
      <w:r w:rsidRPr="008D3E12">
        <w:rPr>
          <w:rFonts w:ascii="Times New Roman" w:hAnsi="Times New Roman"/>
          <w:spacing w:val="1"/>
          <w:szCs w:val="18"/>
        </w:rPr>
        <w:t xml:space="preserve"> </w:t>
      </w:r>
      <w:r w:rsidRPr="008D3E12">
        <w:rPr>
          <w:rFonts w:ascii="Times New Roman" w:hAnsi="Times New Roman"/>
          <w:szCs w:val="18"/>
        </w:rPr>
        <w:t>rhizosphere</w:t>
      </w:r>
      <w:r w:rsidRPr="008D3E12">
        <w:rPr>
          <w:rFonts w:ascii="Times New Roman" w:hAnsi="Times New Roman"/>
          <w:spacing w:val="-4"/>
          <w:szCs w:val="18"/>
        </w:rPr>
        <w:t xml:space="preserve"> </w:t>
      </w:r>
      <w:r w:rsidRPr="008D3E12">
        <w:rPr>
          <w:rFonts w:ascii="Times New Roman" w:hAnsi="Times New Roman"/>
          <w:szCs w:val="18"/>
        </w:rPr>
        <w:t>soils. Science</w:t>
      </w:r>
      <w:r w:rsidRPr="008D3E12">
        <w:rPr>
          <w:rFonts w:ascii="Times New Roman" w:hAnsi="Times New Roman"/>
          <w:spacing w:val="-1"/>
          <w:szCs w:val="18"/>
        </w:rPr>
        <w:t xml:space="preserve"> </w:t>
      </w:r>
      <w:r w:rsidRPr="008D3E12">
        <w:rPr>
          <w:rFonts w:ascii="Times New Roman" w:hAnsi="Times New Roman"/>
          <w:szCs w:val="18"/>
        </w:rPr>
        <w:t>of The</w:t>
      </w:r>
      <w:r w:rsidRPr="008D3E12">
        <w:rPr>
          <w:rFonts w:ascii="Times New Roman" w:hAnsi="Times New Roman"/>
          <w:spacing w:val="-3"/>
          <w:szCs w:val="18"/>
        </w:rPr>
        <w:t xml:space="preserve"> </w:t>
      </w:r>
      <w:r w:rsidRPr="008D3E12">
        <w:rPr>
          <w:rFonts w:ascii="Times New Roman" w:hAnsi="Times New Roman"/>
          <w:szCs w:val="18"/>
        </w:rPr>
        <w:t>Total Environment,</w:t>
      </w:r>
      <w:r w:rsidRPr="008D3E12">
        <w:rPr>
          <w:rFonts w:ascii="Times New Roman" w:hAnsi="Times New Roman"/>
          <w:spacing w:val="-1"/>
          <w:szCs w:val="18"/>
        </w:rPr>
        <w:t xml:space="preserve"> </w:t>
      </w:r>
      <w:r w:rsidRPr="008D3E12">
        <w:rPr>
          <w:rFonts w:ascii="Times New Roman" w:hAnsi="Times New Roman"/>
          <w:szCs w:val="18"/>
        </w:rPr>
        <w:t>659,</w:t>
      </w:r>
      <w:r w:rsidRPr="008D3E12">
        <w:rPr>
          <w:rFonts w:ascii="Times New Roman" w:hAnsi="Times New Roman"/>
          <w:spacing w:val="-2"/>
          <w:szCs w:val="18"/>
        </w:rPr>
        <w:t xml:space="preserve"> </w:t>
      </w:r>
      <w:r w:rsidRPr="008D3E12">
        <w:rPr>
          <w:rFonts w:ascii="Times New Roman" w:hAnsi="Times New Roman"/>
          <w:szCs w:val="18"/>
        </w:rPr>
        <w:t>463-472.</w:t>
      </w:r>
    </w:p>
    <w:p w14:paraId="4BA8AAB4" w14:textId="77777777" w:rsidR="008D3E12" w:rsidRPr="008D3E12" w:rsidRDefault="008D3E12" w:rsidP="00635797">
      <w:pPr>
        <w:spacing w:line="240" w:lineRule="auto"/>
        <w:ind w:left="284" w:hanging="284"/>
        <w:rPr>
          <w:rFonts w:ascii="Times New Roman" w:hAnsi="Times New Roman"/>
          <w:szCs w:val="18"/>
        </w:rPr>
      </w:pPr>
      <w:r w:rsidRPr="008D3E12">
        <w:rPr>
          <w:rFonts w:ascii="Times New Roman" w:hAnsi="Times New Roman"/>
          <w:szCs w:val="18"/>
        </w:rPr>
        <w:t>Qiu, Y., Zhang, Q., Gao, B., Li, M., Fan, Z., Sang, W., ... &amp; Wei, X. 2020. Removal</w:t>
      </w:r>
      <w:r w:rsidRPr="008D3E12">
        <w:rPr>
          <w:rFonts w:ascii="Times New Roman" w:hAnsi="Times New Roman"/>
          <w:spacing w:val="1"/>
          <w:szCs w:val="18"/>
        </w:rPr>
        <w:t xml:space="preserve"> </w:t>
      </w:r>
      <w:r w:rsidRPr="008D3E12">
        <w:rPr>
          <w:rFonts w:ascii="Times New Roman" w:hAnsi="Times New Roman"/>
          <w:szCs w:val="18"/>
        </w:rPr>
        <w:t>mechanisms of Cr (VI) and Cr (III) by biochar supported nanosized zero-valent</w:t>
      </w:r>
      <w:r w:rsidRPr="008D3E12">
        <w:rPr>
          <w:rFonts w:ascii="Times New Roman" w:hAnsi="Times New Roman"/>
          <w:spacing w:val="1"/>
          <w:szCs w:val="18"/>
        </w:rPr>
        <w:t xml:space="preserve"> </w:t>
      </w:r>
      <w:r w:rsidRPr="008D3E12">
        <w:rPr>
          <w:rFonts w:ascii="Times New Roman" w:hAnsi="Times New Roman"/>
          <w:szCs w:val="18"/>
        </w:rPr>
        <w:t>iron:</w:t>
      </w:r>
      <w:r w:rsidRPr="008D3E12">
        <w:rPr>
          <w:rFonts w:ascii="Times New Roman" w:hAnsi="Times New Roman"/>
          <w:spacing w:val="1"/>
          <w:szCs w:val="18"/>
        </w:rPr>
        <w:t xml:space="preserve"> </w:t>
      </w:r>
      <w:r w:rsidRPr="008D3E12">
        <w:rPr>
          <w:rFonts w:ascii="Times New Roman" w:hAnsi="Times New Roman"/>
          <w:szCs w:val="18"/>
        </w:rPr>
        <w:t>Synergy</w:t>
      </w:r>
      <w:r w:rsidRPr="008D3E12">
        <w:rPr>
          <w:rFonts w:ascii="Times New Roman" w:hAnsi="Times New Roman"/>
          <w:spacing w:val="1"/>
          <w:szCs w:val="18"/>
        </w:rPr>
        <w:t xml:space="preserve"> </w:t>
      </w:r>
      <w:r w:rsidRPr="008D3E12">
        <w:rPr>
          <w:rFonts w:ascii="Times New Roman" w:hAnsi="Times New Roman"/>
          <w:szCs w:val="18"/>
        </w:rPr>
        <w:t>of</w:t>
      </w:r>
      <w:r w:rsidRPr="008D3E12">
        <w:rPr>
          <w:rFonts w:ascii="Times New Roman" w:hAnsi="Times New Roman"/>
          <w:spacing w:val="1"/>
          <w:szCs w:val="18"/>
        </w:rPr>
        <w:t xml:space="preserve"> </w:t>
      </w:r>
      <w:r w:rsidRPr="008D3E12">
        <w:rPr>
          <w:rFonts w:ascii="Times New Roman" w:hAnsi="Times New Roman"/>
          <w:szCs w:val="18"/>
        </w:rPr>
        <w:t>adsorption,</w:t>
      </w:r>
      <w:r w:rsidRPr="008D3E12">
        <w:rPr>
          <w:rFonts w:ascii="Times New Roman" w:hAnsi="Times New Roman"/>
          <w:spacing w:val="1"/>
          <w:szCs w:val="18"/>
        </w:rPr>
        <w:t xml:space="preserve"> </w:t>
      </w:r>
      <w:r w:rsidRPr="008D3E12">
        <w:rPr>
          <w:rFonts w:ascii="Times New Roman" w:hAnsi="Times New Roman"/>
          <w:szCs w:val="18"/>
        </w:rPr>
        <w:t>reduction</w:t>
      </w:r>
      <w:r w:rsidRPr="008D3E12">
        <w:rPr>
          <w:rFonts w:ascii="Times New Roman" w:hAnsi="Times New Roman"/>
          <w:spacing w:val="1"/>
          <w:szCs w:val="18"/>
        </w:rPr>
        <w:t xml:space="preserve"> </w:t>
      </w:r>
      <w:r w:rsidRPr="008D3E12">
        <w:rPr>
          <w:rFonts w:ascii="Times New Roman" w:hAnsi="Times New Roman"/>
          <w:szCs w:val="18"/>
        </w:rPr>
        <w:t>and</w:t>
      </w:r>
      <w:r w:rsidRPr="008D3E12">
        <w:rPr>
          <w:rFonts w:ascii="Times New Roman" w:hAnsi="Times New Roman"/>
          <w:spacing w:val="1"/>
          <w:szCs w:val="18"/>
        </w:rPr>
        <w:t xml:space="preserve"> </w:t>
      </w:r>
      <w:r w:rsidRPr="008D3E12">
        <w:rPr>
          <w:rFonts w:ascii="Times New Roman" w:hAnsi="Times New Roman"/>
          <w:szCs w:val="18"/>
        </w:rPr>
        <w:t>transformation.</w:t>
      </w:r>
      <w:r w:rsidRPr="008D3E12">
        <w:rPr>
          <w:rFonts w:ascii="Times New Roman" w:hAnsi="Times New Roman"/>
          <w:spacing w:val="1"/>
          <w:szCs w:val="18"/>
        </w:rPr>
        <w:t xml:space="preserve"> </w:t>
      </w:r>
      <w:r w:rsidRPr="008D3E12">
        <w:rPr>
          <w:rFonts w:ascii="Times New Roman" w:hAnsi="Times New Roman"/>
          <w:szCs w:val="18"/>
        </w:rPr>
        <w:t>Environmental</w:t>
      </w:r>
      <w:r w:rsidRPr="008D3E12">
        <w:rPr>
          <w:rFonts w:ascii="Times New Roman" w:hAnsi="Times New Roman"/>
          <w:spacing w:val="1"/>
          <w:szCs w:val="18"/>
        </w:rPr>
        <w:t xml:space="preserve"> </w:t>
      </w:r>
      <w:r w:rsidRPr="008D3E12">
        <w:rPr>
          <w:rFonts w:ascii="Times New Roman" w:hAnsi="Times New Roman"/>
          <w:szCs w:val="18"/>
        </w:rPr>
        <w:t>Pollution,</w:t>
      </w:r>
      <w:r w:rsidRPr="008D3E12">
        <w:rPr>
          <w:rFonts w:ascii="Times New Roman" w:hAnsi="Times New Roman"/>
          <w:spacing w:val="-1"/>
          <w:szCs w:val="18"/>
        </w:rPr>
        <w:t xml:space="preserve"> </w:t>
      </w:r>
      <w:r w:rsidRPr="008D3E12">
        <w:rPr>
          <w:rFonts w:ascii="Times New Roman" w:hAnsi="Times New Roman"/>
          <w:szCs w:val="18"/>
        </w:rPr>
        <w:t>115018.</w:t>
      </w:r>
    </w:p>
    <w:p w14:paraId="20A99DC6" w14:textId="77777777" w:rsidR="008D3E12" w:rsidRPr="008D3E12" w:rsidRDefault="008D3E12" w:rsidP="00635797">
      <w:pPr>
        <w:spacing w:line="240" w:lineRule="auto"/>
        <w:ind w:left="284" w:hanging="284"/>
        <w:rPr>
          <w:rFonts w:ascii="Times New Roman" w:hAnsi="Times New Roman"/>
          <w:szCs w:val="18"/>
        </w:rPr>
      </w:pPr>
      <w:r w:rsidRPr="008D3E12">
        <w:rPr>
          <w:rFonts w:ascii="Times New Roman" w:hAnsi="Times New Roman"/>
          <w:szCs w:val="18"/>
        </w:rPr>
        <w:t>Reyes-Ledezma,</w:t>
      </w:r>
      <w:r w:rsidRPr="008D3E12">
        <w:rPr>
          <w:rFonts w:ascii="Times New Roman" w:hAnsi="Times New Roman"/>
          <w:spacing w:val="12"/>
          <w:szCs w:val="18"/>
        </w:rPr>
        <w:t xml:space="preserve"> </w:t>
      </w:r>
      <w:r w:rsidRPr="008D3E12">
        <w:rPr>
          <w:rFonts w:ascii="Times New Roman" w:hAnsi="Times New Roman"/>
          <w:szCs w:val="18"/>
        </w:rPr>
        <w:t>J.</w:t>
      </w:r>
      <w:r w:rsidRPr="008D3E12">
        <w:rPr>
          <w:rFonts w:ascii="Times New Roman" w:hAnsi="Times New Roman"/>
          <w:spacing w:val="13"/>
          <w:szCs w:val="18"/>
        </w:rPr>
        <w:t xml:space="preserve"> </w:t>
      </w:r>
      <w:r w:rsidRPr="008D3E12">
        <w:rPr>
          <w:rFonts w:ascii="Times New Roman" w:hAnsi="Times New Roman"/>
          <w:szCs w:val="18"/>
        </w:rPr>
        <w:t>L.,</w:t>
      </w:r>
      <w:r w:rsidRPr="008D3E12">
        <w:rPr>
          <w:rFonts w:ascii="Times New Roman" w:hAnsi="Times New Roman"/>
          <w:spacing w:val="16"/>
          <w:szCs w:val="18"/>
        </w:rPr>
        <w:t xml:space="preserve"> </w:t>
      </w:r>
      <w:r w:rsidRPr="008D3E12">
        <w:rPr>
          <w:rFonts w:ascii="Times New Roman" w:hAnsi="Times New Roman"/>
          <w:szCs w:val="18"/>
        </w:rPr>
        <w:t>Uribe-Ramírez,</w:t>
      </w:r>
      <w:r w:rsidRPr="008D3E12">
        <w:rPr>
          <w:rFonts w:ascii="Times New Roman" w:hAnsi="Times New Roman"/>
          <w:spacing w:val="15"/>
          <w:szCs w:val="18"/>
        </w:rPr>
        <w:t xml:space="preserve"> </w:t>
      </w:r>
      <w:r w:rsidRPr="008D3E12">
        <w:rPr>
          <w:rFonts w:ascii="Times New Roman" w:hAnsi="Times New Roman"/>
          <w:szCs w:val="18"/>
        </w:rPr>
        <w:t>D.,</w:t>
      </w:r>
      <w:r w:rsidRPr="008D3E12">
        <w:rPr>
          <w:rFonts w:ascii="Times New Roman" w:hAnsi="Times New Roman"/>
          <w:spacing w:val="12"/>
          <w:szCs w:val="18"/>
        </w:rPr>
        <w:t xml:space="preserve"> </w:t>
      </w:r>
      <w:r w:rsidRPr="008D3E12">
        <w:rPr>
          <w:rFonts w:ascii="Times New Roman" w:hAnsi="Times New Roman"/>
          <w:szCs w:val="18"/>
        </w:rPr>
        <w:t>Cristiani-Urbina,</w:t>
      </w:r>
      <w:r w:rsidRPr="008D3E12">
        <w:rPr>
          <w:rFonts w:ascii="Times New Roman" w:hAnsi="Times New Roman"/>
          <w:spacing w:val="15"/>
          <w:szCs w:val="18"/>
        </w:rPr>
        <w:t xml:space="preserve"> </w:t>
      </w:r>
      <w:r w:rsidRPr="008D3E12">
        <w:rPr>
          <w:rFonts w:ascii="Times New Roman" w:hAnsi="Times New Roman"/>
          <w:szCs w:val="18"/>
        </w:rPr>
        <w:t>E.,</w:t>
      </w:r>
      <w:r w:rsidRPr="008D3E12">
        <w:rPr>
          <w:rFonts w:ascii="Times New Roman" w:hAnsi="Times New Roman"/>
          <w:spacing w:val="13"/>
          <w:szCs w:val="18"/>
        </w:rPr>
        <w:t xml:space="preserve"> </w:t>
      </w:r>
      <w:r w:rsidRPr="008D3E12">
        <w:rPr>
          <w:rFonts w:ascii="Times New Roman" w:hAnsi="Times New Roman"/>
          <w:szCs w:val="18"/>
        </w:rPr>
        <w:t>&amp;</w:t>
      </w:r>
      <w:r w:rsidRPr="008D3E12">
        <w:rPr>
          <w:rFonts w:ascii="Times New Roman" w:hAnsi="Times New Roman"/>
          <w:spacing w:val="15"/>
          <w:szCs w:val="18"/>
        </w:rPr>
        <w:t xml:space="preserve"> </w:t>
      </w:r>
      <w:r w:rsidRPr="008D3E12">
        <w:rPr>
          <w:rFonts w:ascii="Times New Roman" w:hAnsi="Times New Roman"/>
          <w:szCs w:val="18"/>
        </w:rPr>
        <w:t>Morales-Barrera, L. 2020. Biosorptive removal of acid orange 74 dye by HCl-pretreated Lemna</w:t>
      </w:r>
      <w:r w:rsidRPr="008D3E12">
        <w:rPr>
          <w:rFonts w:ascii="Times New Roman" w:hAnsi="Times New Roman"/>
          <w:spacing w:val="1"/>
          <w:szCs w:val="18"/>
        </w:rPr>
        <w:t xml:space="preserve"> </w:t>
      </w:r>
      <w:r w:rsidRPr="008D3E12">
        <w:rPr>
          <w:rFonts w:ascii="Times New Roman" w:hAnsi="Times New Roman"/>
          <w:szCs w:val="18"/>
        </w:rPr>
        <w:t>sp.</w:t>
      </w:r>
      <w:r w:rsidRPr="008D3E12">
        <w:rPr>
          <w:rFonts w:ascii="Times New Roman" w:hAnsi="Times New Roman"/>
          <w:spacing w:val="-1"/>
          <w:szCs w:val="18"/>
        </w:rPr>
        <w:t xml:space="preserve"> </w:t>
      </w:r>
      <w:r w:rsidRPr="008D3E12">
        <w:rPr>
          <w:rFonts w:ascii="Times New Roman" w:hAnsi="Times New Roman"/>
          <w:szCs w:val="18"/>
        </w:rPr>
        <w:t>Plos</w:t>
      </w:r>
      <w:r w:rsidRPr="008D3E12">
        <w:rPr>
          <w:rFonts w:ascii="Times New Roman" w:hAnsi="Times New Roman"/>
          <w:spacing w:val="-2"/>
          <w:szCs w:val="18"/>
        </w:rPr>
        <w:t xml:space="preserve"> </w:t>
      </w:r>
      <w:r w:rsidRPr="008D3E12">
        <w:rPr>
          <w:rFonts w:ascii="Times New Roman" w:hAnsi="Times New Roman"/>
          <w:szCs w:val="18"/>
        </w:rPr>
        <w:t>one, 15(2), e0228595.</w:t>
      </w:r>
    </w:p>
    <w:p w14:paraId="26167B5D" w14:textId="699197CB" w:rsidR="008D3E12" w:rsidRPr="008D3E12" w:rsidRDefault="008D3E12" w:rsidP="003B709C">
      <w:pPr>
        <w:ind w:left="284" w:hanging="284"/>
        <w:rPr>
          <w:rFonts w:ascii="Times New Roman" w:hAnsi="Times New Roman"/>
          <w:szCs w:val="18"/>
        </w:rPr>
      </w:pPr>
      <w:r w:rsidRPr="008D3E12">
        <w:rPr>
          <w:rFonts w:ascii="Times New Roman" w:hAnsi="Times New Roman"/>
          <w:szCs w:val="18"/>
        </w:rPr>
        <w:t xml:space="preserve">Salazar-López, N.J. </w:t>
      </w:r>
      <w:r w:rsidRPr="008D3E12">
        <w:rPr>
          <w:rFonts w:ascii="Times New Roman" w:hAnsi="Times New Roman"/>
          <w:i/>
          <w:iCs/>
          <w:szCs w:val="18"/>
        </w:rPr>
        <w:t>et al.</w:t>
      </w:r>
      <w:r w:rsidRPr="008D3E12">
        <w:rPr>
          <w:rFonts w:ascii="Times New Roman" w:hAnsi="Times New Roman"/>
          <w:szCs w:val="18"/>
        </w:rPr>
        <w:t xml:space="preserve"> (2021) “Phenolic compounds from ‘Hass’ avocado peel are retained in the indigestible fraction                  after an in vitro gastrointestinal digestion,” </w:t>
      </w:r>
      <w:r w:rsidRPr="008D3E12">
        <w:rPr>
          <w:rFonts w:ascii="Times New Roman" w:hAnsi="Times New Roman"/>
          <w:i/>
          <w:iCs/>
          <w:szCs w:val="18"/>
        </w:rPr>
        <w:t>Journal of Food Measurement and Characterization</w:t>
      </w:r>
      <w:r w:rsidRPr="008D3E12">
        <w:rPr>
          <w:rFonts w:ascii="Times New Roman" w:hAnsi="Times New Roman"/>
          <w:szCs w:val="18"/>
        </w:rPr>
        <w:t xml:space="preserve">, 15(2), pp. 1982–1990. </w:t>
      </w:r>
    </w:p>
    <w:p w14:paraId="47876EBC" w14:textId="11794707" w:rsidR="008D3E12" w:rsidRPr="008D3E12" w:rsidRDefault="008D3E12" w:rsidP="00635797">
      <w:pPr>
        <w:spacing w:line="240" w:lineRule="auto"/>
        <w:ind w:left="284" w:hanging="284"/>
        <w:rPr>
          <w:rFonts w:ascii="Times New Roman" w:hAnsi="Times New Roman"/>
          <w:szCs w:val="18"/>
        </w:rPr>
      </w:pPr>
      <w:r w:rsidRPr="008D3E12">
        <w:rPr>
          <w:rFonts w:ascii="Times New Roman" w:hAnsi="Times New Roman"/>
          <w:szCs w:val="18"/>
        </w:rPr>
        <w:t xml:space="preserve">Salazar-López, N.J. et al. (2021) “Phenolic compounds from ‘Hass’ avocado peel are retained in the indigestible fraction after an in vitro gastrointestinal digestion,” Journal of Food Measurement and Characterization, 15(2), pp. 1982–1990. </w:t>
      </w:r>
    </w:p>
    <w:p w14:paraId="31AFF4DE" w14:textId="77777777" w:rsidR="008D3E12" w:rsidRPr="008D3E12" w:rsidRDefault="008D3E12" w:rsidP="00635797">
      <w:pPr>
        <w:spacing w:line="240" w:lineRule="auto"/>
        <w:ind w:left="284" w:hanging="284"/>
        <w:rPr>
          <w:rFonts w:ascii="Times New Roman" w:hAnsi="Times New Roman"/>
          <w:szCs w:val="18"/>
        </w:rPr>
      </w:pPr>
      <w:r w:rsidRPr="008D3E12">
        <w:rPr>
          <w:rFonts w:ascii="Times New Roman" w:hAnsi="Times New Roman"/>
          <w:szCs w:val="18"/>
        </w:rPr>
        <w:t>Saleh, M. E., El-Damarawy, Y. A., Assad, F. F., Abdesalam, A. A., &amp; Yousef, R. A.2020.</w:t>
      </w:r>
      <w:r w:rsidRPr="008D3E12">
        <w:rPr>
          <w:rFonts w:ascii="Times New Roman" w:hAnsi="Times New Roman"/>
          <w:spacing w:val="1"/>
          <w:szCs w:val="18"/>
        </w:rPr>
        <w:t xml:space="preserve"> </w:t>
      </w:r>
      <w:r w:rsidRPr="008D3E12">
        <w:rPr>
          <w:rFonts w:ascii="Times New Roman" w:hAnsi="Times New Roman"/>
          <w:szCs w:val="18"/>
        </w:rPr>
        <w:t>Removal of copper metal ions by sugarcane bagasse and rice husk biochars</w:t>
      </w:r>
      <w:r w:rsidRPr="008D3E12">
        <w:rPr>
          <w:rFonts w:ascii="Times New Roman" w:hAnsi="Times New Roman"/>
          <w:spacing w:val="1"/>
          <w:szCs w:val="18"/>
        </w:rPr>
        <w:t xml:space="preserve"> </w:t>
      </w:r>
      <w:r w:rsidRPr="008D3E12">
        <w:rPr>
          <w:rFonts w:ascii="Times New Roman" w:hAnsi="Times New Roman"/>
          <w:szCs w:val="18"/>
        </w:rPr>
        <w:t>from contaminated aqueous</w:t>
      </w:r>
      <w:r w:rsidRPr="008D3E12">
        <w:rPr>
          <w:rFonts w:ascii="Times New Roman" w:hAnsi="Times New Roman"/>
          <w:spacing w:val="-1"/>
          <w:szCs w:val="18"/>
        </w:rPr>
        <w:t xml:space="preserve"> </w:t>
      </w:r>
      <w:r w:rsidRPr="008D3E12">
        <w:rPr>
          <w:rFonts w:ascii="Times New Roman" w:hAnsi="Times New Roman"/>
          <w:szCs w:val="18"/>
        </w:rPr>
        <w:t>solutions. Med.</w:t>
      </w:r>
      <w:r w:rsidRPr="008D3E12">
        <w:rPr>
          <w:rFonts w:ascii="Times New Roman" w:hAnsi="Times New Roman"/>
          <w:spacing w:val="-1"/>
          <w:szCs w:val="18"/>
        </w:rPr>
        <w:t xml:space="preserve"> </w:t>
      </w:r>
      <w:r w:rsidRPr="008D3E12">
        <w:rPr>
          <w:rFonts w:ascii="Times New Roman" w:hAnsi="Times New Roman"/>
          <w:szCs w:val="18"/>
        </w:rPr>
        <w:t>J.</w:t>
      </w:r>
      <w:r w:rsidRPr="008D3E12">
        <w:rPr>
          <w:rFonts w:ascii="Times New Roman" w:hAnsi="Times New Roman"/>
          <w:spacing w:val="-2"/>
          <w:szCs w:val="18"/>
        </w:rPr>
        <w:t xml:space="preserve"> </w:t>
      </w:r>
      <w:r w:rsidRPr="008D3E12">
        <w:rPr>
          <w:rFonts w:ascii="Times New Roman" w:hAnsi="Times New Roman"/>
          <w:szCs w:val="18"/>
        </w:rPr>
        <w:t>Soil</w:t>
      </w:r>
      <w:r w:rsidRPr="008D3E12">
        <w:rPr>
          <w:rFonts w:ascii="Times New Roman" w:hAnsi="Times New Roman"/>
          <w:spacing w:val="-1"/>
          <w:szCs w:val="18"/>
        </w:rPr>
        <w:t xml:space="preserve"> </w:t>
      </w:r>
      <w:r w:rsidRPr="008D3E12">
        <w:rPr>
          <w:rFonts w:ascii="Times New Roman" w:hAnsi="Times New Roman"/>
          <w:szCs w:val="18"/>
        </w:rPr>
        <w:t>Sci,</w:t>
      </w:r>
      <w:r w:rsidRPr="008D3E12">
        <w:rPr>
          <w:rFonts w:ascii="Times New Roman" w:hAnsi="Times New Roman"/>
          <w:spacing w:val="-3"/>
          <w:szCs w:val="18"/>
        </w:rPr>
        <w:t xml:space="preserve"> </w:t>
      </w:r>
      <w:r w:rsidRPr="008D3E12">
        <w:rPr>
          <w:rFonts w:ascii="Times New Roman" w:hAnsi="Times New Roman"/>
          <w:szCs w:val="18"/>
        </w:rPr>
        <w:t>1(1), 1-17.</w:t>
      </w:r>
    </w:p>
    <w:p w14:paraId="4651C8EE" w14:textId="77777777" w:rsidR="008D3E12" w:rsidRPr="008D3E12" w:rsidRDefault="008D3E12" w:rsidP="00635797">
      <w:pPr>
        <w:spacing w:line="240" w:lineRule="auto"/>
        <w:ind w:left="284" w:hanging="284"/>
        <w:rPr>
          <w:rFonts w:ascii="Times New Roman" w:hAnsi="Times New Roman"/>
          <w:szCs w:val="18"/>
        </w:rPr>
      </w:pPr>
      <w:r w:rsidRPr="008D3E12">
        <w:rPr>
          <w:rFonts w:ascii="Times New Roman" w:hAnsi="Times New Roman"/>
          <w:szCs w:val="18"/>
        </w:rPr>
        <w:t>Song, W. and Guo, M. (2012) “Quality variations of poultry litter biochar generated at different pyrolysis temperatures,” Journal of Analytical and Applied Pyrolysis, 94, pp. 138–145. doi:10.1016/J.JAAP.2011.11.018.</w:t>
      </w:r>
    </w:p>
    <w:p w14:paraId="4A963BF6" w14:textId="77777777" w:rsidR="008D3E12" w:rsidRPr="008D3E12" w:rsidRDefault="008D3E12" w:rsidP="00635797">
      <w:pPr>
        <w:spacing w:line="240" w:lineRule="auto"/>
        <w:ind w:left="284" w:hanging="284"/>
        <w:rPr>
          <w:rFonts w:ascii="Times New Roman" w:hAnsi="Times New Roman"/>
          <w:spacing w:val="1"/>
          <w:szCs w:val="18"/>
        </w:rPr>
      </w:pPr>
      <w:r w:rsidRPr="008D3E12">
        <w:rPr>
          <w:rFonts w:ascii="Times New Roman" w:hAnsi="Times New Roman"/>
          <w:szCs w:val="18"/>
        </w:rPr>
        <w:t>Sun,</w:t>
      </w:r>
      <w:r w:rsidRPr="008D3E12">
        <w:rPr>
          <w:rFonts w:ascii="Times New Roman" w:hAnsi="Times New Roman"/>
          <w:spacing w:val="43"/>
          <w:szCs w:val="18"/>
        </w:rPr>
        <w:t xml:space="preserve"> </w:t>
      </w:r>
      <w:r w:rsidRPr="008D3E12">
        <w:rPr>
          <w:rFonts w:ascii="Times New Roman" w:hAnsi="Times New Roman"/>
          <w:szCs w:val="18"/>
        </w:rPr>
        <w:t>Y.,</w:t>
      </w:r>
      <w:r w:rsidRPr="008D3E12">
        <w:rPr>
          <w:rFonts w:ascii="Times New Roman" w:hAnsi="Times New Roman"/>
          <w:spacing w:val="44"/>
          <w:szCs w:val="18"/>
        </w:rPr>
        <w:t xml:space="preserve"> </w:t>
      </w:r>
      <w:r w:rsidRPr="008D3E12">
        <w:rPr>
          <w:rFonts w:ascii="Times New Roman" w:hAnsi="Times New Roman"/>
          <w:szCs w:val="18"/>
        </w:rPr>
        <w:t>Gao,</w:t>
      </w:r>
      <w:r w:rsidRPr="008D3E12">
        <w:rPr>
          <w:rFonts w:ascii="Times New Roman" w:hAnsi="Times New Roman"/>
          <w:spacing w:val="44"/>
          <w:szCs w:val="18"/>
        </w:rPr>
        <w:t xml:space="preserve"> </w:t>
      </w:r>
      <w:r w:rsidRPr="008D3E12">
        <w:rPr>
          <w:rFonts w:ascii="Times New Roman" w:hAnsi="Times New Roman"/>
          <w:szCs w:val="18"/>
        </w:rPr>
        <w:t>B.,</w:t>
      </w:r>
      <w:r w:rsidRPr="008D3E12">
        <w:rPr>
          <w:rFonts w:ascii="Times New Roman" w:hAnsi="Times New Roman"/>
          <w:spacing w:val="44"/>
          <w:szCs w:val="18"/>
        </w:rPr>
        <w:t xml:space="preserve"> </w:t>
      </w:r>
      <w:r w:rsidRPr="008D3E12">
        <w:rPr>
          <w:rFonts w:ascii="Times New Roman" w:hAnsi="Times New Roman"/>
          <w:szCs w:val="18"/>
        </w:rPr>
        <w:t>Yao,</w:t>
      </w:r>
      <w:r w:rsidRPr="008D3E12">
        <w:rPr>
          <w:rFonts w:ascii="Times New Roman" w:hAnsi="Times New Roman"/>
          <w:spacing w:val="44"/>
          <w:szCs w:val="18"/>
        </w:rPr>
        <w:t xml:space="preserve"> </w:t>
      </w:r>
      <w:r w:rsidRPr="008D3E12">
        <w:rPr>
          <w:rFonts w:ascii="Times New Roman" w:hAnsi="Times New Roman"/>
          <w:szCs w:val="18"/>
        </w:rPr>
        <w:t>Y.,</w:t>
      </w:r>
      <w:r w:rsidRPr="008D3E12">
        <w:rPr>
          <w:rFonts w:ascii="Times New Roman" w:hAnsi="Times New Roman"/>
          <w:spacing w:val="44"/>
          <w:szCs w:val="18"/>
        </w:rPr>
        <w:t xml:space="preserve"> </w:t>
      </w:r>
      <w:r w:rsidRPr="008D3E12">
        <w:rPr>
          <w:rFonts w:ascii="Times New Roman" w:hAnsi="Times New Roman"/>
          <w:szCs w:val="18"/>
        </w:rPr>
        <w:t>Fang,</w:t>
      </w:r>
      <w:r w:rsidRPr="008D3E12">
        <w:rPr>
          <w:rFonts w:ascii="Times New Roman" w:hAnsi="Times New Roman"/>
          <w:spacing w:val="44"/>
          <w:szCs w:val="18"/>
        </w:rPr>
        <w:t xml:space="preserve"> </w:t>
      </w:r>
      <w:r w:rsidRPr="008D3E12">
        <w:rPr>
          <w:rFonts w:ascii="Times New Roman" w:hAnsi="Times New Roman"/>
          <w:szCs w:val="18"/>
        </w:rPr>
        <w:t>J.,</w:t>
      </w:r>
      <w:r w:rsidRPr="008D3E12">
        <w:rPr>
          <w:rFonts w:ascii="Times New Roman" w:hAnsi="Times New Roman"/>
          <w:spacing w:val="44"/>
          <w:szCs w:val="18"/>
        </w:rPr>
        <w:t xml:space="preserve"> </w:t>
      </w:r>
      <w:r w:rsidRPr="008D3E12">
        <w:rPr>
          <w:rFonts w:ascii="Times New Roman" w:hAnsi="Times New Roman"/>
          <w:szCs w:val="18"/>
        </w:rPr>
        <w:t>Zhang,</w:t>
      </w:r>
      <w:r w:rsidRPr="008D3E12">
        <w:rPr>
          <w:rFonts w:ascii="Times New Roman" w:hAnsi="Times New Roman"/>
          <w:spacing w:val="44"/>
          <w:szCs w:val="18"/>
        </w:rPr>
        <w:t xml:space="preserve"> </w:t>
      </w:r>
      <w:r w:rsidRPr="008D3E12">
        <w:rPr>
          <w:rFonts w:ascii="Times New Roman" w:hAnsi="Times New Roman"/>
          <w:szCs w:val="18"/>
        </w:rPr>
        <w:t>M.,</w:t>
      </w:r>
      <w:r w:rsidRPr="008D3E12">
        <w:rPr>
          <w:rFonts w:ascii="Times New Roman" w:hAnsi="Times New Roman"/>
          <w:spacing w:val="44"/>
          <w:szCs w:val="18"/>
        </w:rPr>
        <w:t xml:space="preserve"> </w:t>
      </w:r>
      <w:r w:rsidRPr="008D3E12">
        <w:rPr>
          <w:rFonts w:ascii="Times New Roman" w:hAnsi="Times New Roman"/>
          <w:szCs w:val="18"/>
        </w:rPr>
        <w:t>Zhou,</w:t>
      </w:r>
      <w:r w:rsidRPr="008D3E12">
        <w:rPr>
          <w:rFonts w:ascii="Times New Roman" w:hAnsi="Times New Roman"/>
          <w:spacing w:val="44"/>
          <w:szCs w:val="18"/>
        </w:rPr>
        <w:t xml:space="preserve"> </w:t>
      </w:r>
      <w:r w:rsidRPr="008D3E12">
        <w:rPr>
          <w:rFonts w:ascii="Times New Roman" w:hAnsi="Times New Roman"/>
          <w:szCs w:val="18"/>
        </w:rPr>
        <w:t>Y.,</w:t>
      </w:r>
      <w:r w:rsidRPr="008D3E12">
        <w:rPr>
          <w:rFonts w:ascii="Times New Roman" w:hAnsi="Times New Roman"/>
          <w:spacing w:val="44"/>
          <w:szCs w:val="18"/>
        </w:rPr>
        <w:t xml:space="preserve"> </w:t>
      </w:r>
      <w:r w:rsidRPr="008D3E12">
        <w:rPr>
          <w:rFonts w:ascii="Times New Roman" w:hAnsi="Times New Roman"/>
          <w:szCs w:val="18"/>
        </w:rPr>
        <w:t>...</w:t>
      </w:r>
      <w:r w:rsidRPr="008D3E12">
        <w:rPr>
          <w:rFonts w:ascii="Times New Roman" w:hAnsi="Times New Roman"/>
          <w:spacing w:val="43"/>
          <w:szCs w:val="18"/>
        </w:rPr>
        <w:t xml:space="preserve"> </w:t>
      </w:r>
      <w:r w:rsidRPr="008D3E12">
        <w:rPr>
          <w:rFonts w:ascii="Times New Roman" w:hAnsi="Times New Roman"/>
          <w:szCs w:val="18"/>
        </w:rPr>
        <w:t>&amp;</w:t>
      </w:r>
      <w:r w:rsidRPr="008D3E12">
        <w:rPr>
          <w:rFonts w:ascii="Times New Roman" w:hAnsi="Times New Roman"/>
          <w:spacing w:val="42"/>
          <w:szCs w:val="18"/>
        </w:rPr>
        <w:t xml:space="preserve"> </w:t>
      </w:r>
      <w:r w:rsidRPr="008D3E12">
        <w:rPr>
          <w:rFonts w:ascii="Times New Roman" w:hAnsi="Times New Roman"/>
          <w:szCs w:val="18"/>
        </w:rPr>
        <w:t>Yang,</w:t>
      </w:r>
      <w:r w:rsidRPr="008D3E12">
        <w:rPr>
          <w:rFonts w:ascii="Times New Roman" w:hAnsi="Times New Roman"/>
          <w:spacing w:val="44"/>
          <w:szCs w:val="18"/>
        </w:rPr>
        <w:t xml:space="preserve"> </w:t>
      </w:r>
      <w:r w:rsidRPr="008D3E12">
        <w:rPr>
          <w:rFonts w:ascii="Times New Roman" w:hAnsi="Times New Roman"/>
          <w:szCs w:val="18"/>
        </w:rPr>
        <w:t>L.</w:t>
      </w:r>
      <w:r w:rsidRPr="008D3E12">
        <w:rPr>
          <w:rFonts w:ascii="Times New Roman" w:hAnsi="Times New Roman"/>
          <w:spacing w:val="44"/>
          <w:szCs w:val="18"/>
        </w:rPr>
        <w:t xml:space="preserve"> </w:t>
      </w:r>
      <w:r w:rsidRPr="008D3E12">
        <w:rPr>
          <w:rFonts w:ascii="Times New Roman" w:hAnsi="Times New Roman"/>
          <w:szCs w:val="18"/>
        </w:rPr>
        <w:t>2014.</w:t>
      </w:r>
      <w:r w:rsidRPr="008D3E12">
        <w:rPr>
          <w:rFonts w:ascii="Times New Roman" w:hAnsi="Times New Roman"/>
          <w:spacing w:val="-63"/>
          <w:szCs w:val="18"/>
        </w:rPr>
        <w:t xml:space="preserve"> </w:t>
      </w:r>
      <w:r w:rsidRPr="008D3E12">
        <w:rPr>
          <w:rFonts w:ascii="Times New Roman" w:hAnsi="Times New Roman"/>
          <w:szCs w:val="18"/>
        </w:rPr>
        <w:t>Effects</w:t>
      </w:r>
      <w:r w:rsidRPr="008D3E12">
        <w:rPr>
          <w:rFonts w:ascii="Times New Roman" w:hAnsi="Times New Roman"/>
          <w:spacing w:val="1"/>
          <w:szCs w:val="18"/>
        </w:rPr>
        <w:t xml:space="preserve"> </w:t>
      </w:r>
      <w:r w:rsidRPr="008D3E12">
        <w:rPr>
          <w:rFonts w:ascii="Times New Roman" w:hAnsi="Times New Roman"/>
          <w:szCs w:val="18"/>
        </w:rPr>
        <w:t>of</w:t>
      </w:r>
      <w:r w:rsidRPr="008D3E12">
        <w:rPr>
          <w:rFonts w:ascii="Times New Roman" w:hAnsi="Times New Roman"/>
          <w:spacing w:val="1"/>
          <w:szCs w:val="18"/>
        </w:rPr>
        <w:t xml:space="preserve"> </w:t>
      </w:r>
      <w:r w:rsidRPr="008D3E12">
        <w:rPr>
          <w:rFonts w:ascii="Times New Roman" w:hAnsi="Times New Roman"/>
          <w:szCs w:val="18"/>
        </w:rPr>
        <w:t>feedstock</w:t>
      </w:r>
      <w:r w:rsidRPr="008D3E12">
        <w:rPr>
          <w:rFonts w:ascii="Times New Roman" w:hAnsi="Times New Roman"/>
          <w:spacing w:val="1"/>
          <w:szCs w:val="18"/>
        </w:rPr>
        <w:t xml:space="preserve"> </w:t>
      </w:r>
      <w:r w:rsidRPr="008D3E12">
        <w:rPr>
          <w:rFonts w:ascii="Times New Roman" w:hAnsi="Times New Roman"/>
          <w:szCs w:val="18"/>
        </w:rPr>
        <w:t>type,</w:t>
      </w:r>
      <w:r w:rsidRPr="008D3E12">
        <w:rPr>
          <w:rFonts w:ascii="Times New Roman" w:hAnsi="Times New Roman"/>
          <w:spacing w:val="1"/>
          <w:szCs w:val="18"/>
        </w:rPr>
        <w:t xml:space="preserve"> </w:t>
      </w:r>
      <w:r w:rsidRPr="008D3E12">
        <w:rPr>
          <w:rFonts w:ascii="Times New Roman" w:hAnsi="Times New Roman"/>
          <w:szCs w:val="18"/>
        </w:rPr>
        <w:t>production</w:t>
      </w:r>
      <w:r w:rsidRPr="008D3E12">
        <w:rPr>
          <w:rFonts w:ascii="Times New Roman" w:hAnsi="Times New Roman"/>
          <w:spacing w:val="1"/>
          <w:szCs w:val="18"/>
        </w:rPr>
        <w:t xml:space="preserve"> </w:t>
      </w:r>
      <w:r w:rsidRPr="008D3E12">
        <w:rPr>
          <w:rFonts w:ascii="Times New Roman" w:hAnsi="Times New Roman"/>
          <w:szCs w:val="18"/>
        </w:rPr>
        <w:t>method,</w:t>
      </w:r>
      <w:r w:rsidRPr="008D3E12">
        <w:rPr>
          <w:rFonts w:ascii="Times New Roman" w:hAnsi="Times New Roman"/>
          <w:spacing w:val="1"/>
          <w:szCs w:val="18"/>
        </w:rPr>
        <w:t xml:space="preserve"> </w:t>
      </w:r>
      <w:r w:rsidRPr="008D3E12">
        <w:rPr>
          <w:rFonts w:ascii="Times New Roman" w:hAnsi="Times New Roman"/>
          <w:szCs w:val="18"/>
        </w:rPr>
        <w:t>and</w:t>
      </w:r>
      <w:r w:rsidRPr="008D3E12">
        <w:rPr>
          <w:rFonts w:ascii="Times New Roman" w:hAnsi="Times New Roman"/>
          <w:spacing w:val="1"/>
          <w:szCs w:val="18"/>
        </w:rPr>
        <w:t xml:space="preserve"> </w:t>
      </w:r>
      <w:r w:rsidRPr="008D3E12">
        <w:rPr>
          <w:rFonts w:ascii="Times New Roman" w:hAnsi="Times New Roman"/>
          <w:szCs w:val="18"/>
        </w:rPr>
        <w:t>pyrolysis</w:t>
      </w:r>
      <w:r w:rsidRPr="008D3E12">
        <w:rPr>
          <w:rFonts w:ascii="Times New Roman" w:hAnsi="Times New Roman"/>
          <w:spacing w:val="66"/>
          <w:szCs w:val="18"/>
        </w:rPr>
        <w:t xml:space="preserve"> </w:t>
      </w:r>
      <w:r w:rsidRPr="008D3E12">
        <w:rPr>
          <w:rFonts w:ascii="Times New Roman" w:hAnsi="Times New Roman"/>
          <w:szCs w:val="18"/>
        </w:rPr>
        <w:t>temperature</w:t>
      </w:r>
      <w:r w:rsidRPr="008D3E12">
        <w:rPr>
          <w:rFonts w:ascii="Times New Roman" w:hAnsi="Times New Roman"/>
          <w:spacing w:val="67"/>
          <w:szCs w:val="18"/>
        </w:rPr>
        <w:t xml:space="preserve"> </w:t>
      </w:r>
      <w:r w:rsidRPr="008D3E12">
        <w:rPr>
          <w:rFonts w:ascii="Times New Roman" w:hAnsi="Times New Roman"/>
          <w:szCs w:val="18"/>
        </w:rPr>
        <w:t>on</w:t>
      </w:r>
      <w:r w:rsidRPr="008D3E12">
        <w:rPr>
          <w:rFonts w:ascii="Times New Roman" w:hAnsi="Times New Roman"/>
          <w:spacing w:val="1"/>
          <w:szCs w:val="18"/>
        </w:rPr>
        <w:t xml:space="preserve"> </w:t>
      </w:r>
      <w:r w:rsidRPr="008D3E12">
        <w:rPr>
          <w:rFonts w:ascii="Times New Roman" w:hAnsi="Times New Roman"/>
          <w:szCs w:val="18"/>
        </w:rPr>
        <w:t>biochar and hydrochar properties. Chemical Engineering Journal, 240, 574-578.</w:t>
      </w:r>
      <w:r w:rsidRPr="008D3E12">
        <w:rPr>
          <w:rFonts w:ascii="Times New Roman" w:hAnsi="Times New Roman"/>
          <w:spacing w:val="1"/>
          <w:szCs w:val="18"/>
        </w:rPr>
        <w:t xml:space="preserve"> </w:t>
      </w:r>
    </w:p>
    <w:p w14:paraId="00871C9F" w14:textId="77777777" w:rsidR="008D3E12" w:rsidRPr="008D3E12" w:rsidRDefault="008D3E12" w:rsidP="00635797">
      <w:pPr>
        <w:spacing w:line="240" w:lineRule="auto"/>
        <w:ind w:left="284" w:hanging="284"/>
        <w:rPr>
          <w:rFonts w:ascii="Times New Roman" w:hAnsi="Times New Roman"/>
          <w:szCs w:val="18"/>
        </w:rPr>
      </w:pPr>
      <w:r w:rsidRPr="008D3E12">
        <w:rPr>
          <w:rFonts w:ascii="Times New Roman" w:hAnsi="Times New Roman"/>
          <w:szCs w:val="18"/>
        </w:rPr>
        <w:t>Toková, L., Igaz, D., Horák, J., &amp; Aydin, E. 2020. Effect of Biochar Application and</w:t>
      </w:r>
      <w:r w:rsidRPr="008D3E12">
        <w:rPr>
          <w:rFonts w:ascii="Times New Roman" w:hAnsi="Times New Roman"/>
          <w:spacing w:val="1"/>
          <w:szCs w:val="18"/>
        </w:rPr>
        <w:t xml:space="preserve"> </w:t>
      </w:r>
      <w:r w:rsidRPr="008D3E12">
        <w:rPr>
          <w:rFonts w:ascii="Times New Roman" w:hAnsi="Times New Roman"/>
          <w:szCs w:val="18"/>
        </w:rPr>
        <w:t>Re-Application</w:t>
      </w:r>
      <w:r w:rsidRPr="008D3E12">
        <w:rPr>
          <w:rFonts w:ascii="Times New Roman" w:hAnsi="Times New Roman"/>
          <w:spacing w:val="2"/>
          <w:szCs w:val="18"/>
        </w:rPr>
        <w:t xml:space="preserve"> </w:t>
      </w:r>
      <w:r w:rsidRPr="008D3E12">
        <w:rPr>
          <w:rFonts w:ascii="Times New Roman" w:hAnsi="Times New Roman"/>
          <w:szCs w:val="18"/>
        </w:rPr>
        <w:t>on Soil</w:t>
      </w:r>
      <w:r w:rsidRPr="008D3E12">
        <w:rPr>
          <w:rFonts w:ascii="Times New Roman" w:hAnsi="Times New Roman"/>
          <w:spacing w:val="-2"/>
          <w:szCs w:val="18"/>
        </w:rPr>
        <w:t xml:space="preserve"> </w:t>
      </w:r>
      <w:r w:rsidRPr="008D3E12">
        <w:rPr>
          <w:rFonts w:ascii="Times New Roman" w:hAnsi="Times New Roman"/>
          <w:szCs w:val="18"/>
        </w:rPr>
        <w:t>Bulk</w:t>
      </w:r>
      <w:r w:rsidRPr="008D3E12">
        <w:rPr>
          <w:rFonts w:ascii="Times New Roman" w:hAnsi="Times New Roman"/>
          <w:spacing w:val="2"/>
          <w:szCs w:val="18"/>
        </w:rPr>
        <w:t xml:space="preserve"> </w:t>
      </w:r>
      <w:r w:rsidRPr="008D3E12">
        <w:rPr>
          <w:rFonts w:ascii="Times New Roman" w:hAnsi="Times New Roman"/>
          <w:szCs w:val="18"/>
        </w:rPr>
        <w:t>Density,</w:t>
      </w:r>
      <w:r w:rsidRPr="008D3E12">
        <w:rPr>
          <w:rFonts w:ascii="Times New Roman" w:hAnsi="Times New Roman"/>
          <w:spacing w:val="2"/>
          <w:szCs w:val="18"/>
        </w:rPr>
        <w:t xml:space="preserve"> </w:t>
      </w:r>
      <w:r w:rsidRPr="008D3E12">
        <w:rPr>
          <w:rFonts w:ascii="Times New Roman" w:hAnsi="Times New Roman"/>
          <w:szCs w:val="18"/>
        </w:rPr>
        <w:t>Porosity, Saturated</w:t>
      </w:r>
      <w:r w:rsidRPr="008D3E12">
        <w:rPr>
          <w:rFonts w:ascii="Times New Roman" w:hAnsi="Times New Roman"/>
          <w:spacing w:val="2"/>
          <w:szCs w:val="18"/>
        </w:rPr>
        <w:t xml:space="preserve"> </w:t>
      </w:r>
      <w:r w:rsidRPr="008D3E12">
        <w:rPr>
          <w:rFonts w:ascii="Times New Roman" w:hAnsi="Times New Roman"/>
          <w:szCs w:val="18"/>
        </w:rPr>
        <w:t>Hydraulic</w:t>
      </w:r>
      <w:r w:rsidRPr="008D3E12">
        <w:rPr>
          <w:rFonts w:ascii="Times New Roman" w:hAnsi="Times New Roman"/>
          <w:spacing w:val="2"/>
          <w:szCs w:val="18"/>
        </w:rPr>
        <w:t xml:space="preserve"> </w:t>
      </w:r>
      <w:r w:rsidRPr="008D3E12">
        <w:rPr>
          <w:rFonts w:ascii="Times New Roman" w:hAnsi="Times New Roman"/>
          <w:szCs w:val="18"/>
        </w:rPr>
        <w:t>Conductivity, Water</w:t>
      </w:r>
      <w:r w:rsidRPr="008D3E12">
        <w:rPr>
          <w:rFonts w:ascii="Times New Roman" w:hAnsi="Times New Roman"/>
          <w:spacing w:val="1"/>
          <w:szCs w:val="18"/>
        </w:rPr>
        <w:t xml:space="preserve"> </w:t>
      </w:r>
      <w:r w:rsidRPr="008D3E12">
        <w:rPr>
          <w:rFonts w:ascii="Times New Roman" w:hAnsi="Times New Roman"/>
          <w:szCs w:val="18"/>
        </w:rPr>
        <w:t>Content</w:t>
      </w:r>
      <w:r w:rsidRPr="008D3E12">
        <w:rPr>
          <w:rFonts w:ascii="Times New Roman" w:hAnsi="Times New Roman"/>
          <w:spacing w:val="1"/>
          <w:szCs w:val="18"/>
        </w:rPr>
        <w:t xml:space="preserve"> </w:t>
      </w:r>
      <w:r w:rsidRPr="008D3E12">
        <w:rPr>
          <w:rFonts w:ascii="Times New Roman" w:hAnsi="Times New Roman"/>
          <w:szCs w:val="18"/>
        </w:rPr>
        <w:t>and</w:t>
      </w:r>
      <w:r w:rsidRPr="008D3E12">
        <w:rPr>
          <w:rFonts w:ascii="Times New Roman" w:hAnsi="Times New Roman"/>
          <w:spacing w:val="1"/>
          <w:szCs w:val="18"/>
        </w:rPr>
        <w:t xml:space="preserve"> </w:t>
      </w:r>
      <w:r w:rsidRPr="008D3E12">
        <w:rPr>
          <w:rFonts w:ascii="Times New Roman" w:hAnsi="Times New Roman"/>
          <w:szCs w:val="18"/>
        </w:rPr>
        <w:t>Soil</w:t>
      </w:r>
      <w:r w:rsidRPr="008D3E12">
        <w:rPr>
          <w:rFonts w:ascii="Times New Roman" w:hAnsi="Times New Roman"/>
          <w:spacing w:val="1"/>
          <w:szCs w:val="18"/>
        </w:rPr>
        <w:t xml:space="preserve"> </w:t>
      </w:r>
      <w:r w:rsidRPr="008D3E12">
        <w:rPr>
          <w:rFonts w:ascii="Times New Roman" w:hAnsi="Times New Roman"/>
          <w:szCs w:val="18"/>
        </w:rPr>
        <w:t>Water</w:t>
      </w:r>
      <w:r w:rsidRPr="008D3E12">
        <w:rPr>
          <w:rFonts w:ascii="Times New Roman" w:hAnsi="Times New Roman"/>
          <w:spacing w:val="1"/>
          <w:szCs w:val="18"/>
        </w:rPr>
        <w:t xml:space="preserve"> </w:t>
      </w:r>
      <w:r w:rsidRPr="008D3E12">
        <w:rPr>
          <w:rFonts w:ascii="Times New Roman" w:hAnsi="Times New Roman"/>
          <w:szCs w:val="18"/>
        </w:rPr>
        <w:t>Availability</w:t>
      </w:r>
      <w:r w:rsidRPr="008D3E12">
        <w:rPr>
          <w:rFonts w:ascii="Times New Roman" w:hAnsi="Times New Roman"/>
          <w:spacing w:val="1"/>
          <w:szCs w:val="18"/>
        </w:rPr>
        <w:t xml:space="preserve"> </w:t>
      </w:r>
      <w:r w:rsidRPr="008D3E12">
        <w:rPr>
          <w:rFonts w:ascii="Times New Roman" w:hAnsi="Times New Roman"/>
          <w:szCs w:val="18"/>
        </w:rPr>
        <w:t>in</w:t>
      </w:r>
      <w:r w:rsidRPr="008D3E12">
        <w:rPr>
          <w:rFonts w:ascii="Times New Roman" w:hAnsi="Times New Roman"/>
          <w:spacing w:val="1"/>
          <w:szCs w:val="18"/>
        </w:rPr>
        <w:t xml:space="preserve"> </w:t>
      </w:r>
      <w:r w:rsidRPr="008D3E12">
        <w:rPr>
          <w:rFonts w:ascii="Times New Roman" w:hAnsi="Times New Roman"/>
          <w:szCs w:val="18"/>
        </w:rPr>
        <w:t>a</w:t>
      </w:r>
      <w:r w:rsidRPr="008D3E12">
        <w:rPr>
          <w:rFonts w:ascii="Times New Roman" w:hAnsi="Times New Roman"/>
          <w:spacing w:val="1"/>
          <w:szCs w:val="18"/>
        </w:rPr>
        <w:t xml:space="preserve"> </w:t>
      </w:r>
      <w:r w:rsidRPr="008D3E12">
        <w:rPr>
          <w:rFonts w:ascii="Times New Roman" w:hAnsi="Times New Roman"/>
          <w:szCs w:val="18"/>
        </w:rPr>
        <w:t>Silty</w:t>
      </w:r>
      <w:r w:rsidRPr="008D3E12">
        <w:rPr>
          <w:rFonts w:ascii="Times New Roman" w:hAnsi="Times New Roman"/>
          <w:spacing w:val="1"/>
          <w:szCs w:val="18"/>
        </w:rPr>
        <w:t xml:space="preserve"> </w:t>
      </w:r>
      <w:r w:rsidRPr="008D3E12">
        <w:rPr>
          <w:rFonts w:ascii="Times New Roman" w:hAnsi="Times New Roman"/>
          <w:szCs w:val="18"/>
        </w:rPr>
        <w:t>Loam</w:t>
      </w:r>
      <w:r w:rsidRPr="008D3E12">
        <w:rPr>
          <w:rFonts w:ascii="Times New Roman" w:hAnsi="Times New Roman"/>
          <w:spacing w:val="1"/>
          <w:szCs w:val="18"/>
        </w:rPr>
        <w:t xml:space="preserve"> </w:t>
      </w:r>
      <w:r w:rsidRPr="008D3E12">
        <w:rPr>
          <w:rFonts w:ascii="Times New Roman" w:hAnsi="Times New Roman"/>
          <w:szCs w:val="18"/>
        </w:rPr>
        <w:t>Haplic</w:t>
      </w:r>
      <w:r w:rsidRPr="008D3E12">
        <w:rPr>
          <w:rFonts w:ascii="Times New Roman" w:hAnsi="Times New Roman"/>
          <w:spacing w:val="1"/>
          <w:szCs w:val="18"/>
        </w:rPr>
        <w:t xml:space="preserve"> </w:t>
      </w:r>
      <w:r w:rsidRPr="008D3E12">
        <w:rPr>
          <w:rFonts w:ascii="Times New Roman" w:hAnsi="Times New Roman"/>
          <w:szCs w:val="18"/>
        </w:rPr>
        <w:t>Luvisol.</w:t>
      </w:r>
      <w:r w:rsidRPr="008D3E12">
        <w:rPr>
          <w:rFonts w:ascii="Times New Roman" w:hAnsi="Times New Roman"/>
          <w:spacing w:val="1"/>
          <w:szCs w:val="18"/>
        </w:rPr>
        <w:t xml:space="preserve"> </w:t>
      </w:r>
      <w:r w:rsidRPr="008D3E12">
        <w:rPr>
          <w:rFonts w:ascii="Times New Roman" w:hAnsi="Times New Roman"/>
          <w:szCs w:val="18"/>
        </w:rPr>
        <w:t>Agronomy,</w:t>
      </w:r>
      <w:r w:rsidRPr="008D3E12">
        <w:rPr>
          <w:rFonts w:ascii="Times New Roman" w:hAnsi="Times New Roman"/>
          <w:spacing w:val="-3"/>
          <w:szCs w:val="18"/>
        </w:rPr>
        <w:t xml:space="preserve"> </w:t>
      </w:r>
      <w:r w:rsidRPr="008D3E12">
        <w:rPr>
          <w:rFonts w:ascii="Times New Roman" w:hAnsi="Times New Roman"/>
          <w:szCs w:val="18"/>
        </w:rPr>
        <w:t>10(7),</w:t>
      </w:r>
      <w:r w:rsidRPr="008D3E12">
        <w:rPr>
          <w:rFonts w:ascii="Times New Roman" w:hAnsi="Times New Roman"/>
          <w:spacing w:val="-3"/>
          <w:szCs w:val="18"/>
        </w:rPr>
        <w:t xml:space="preserve"> </w:t>
      </w:r>
      <w:r w:rsidRPr="008D3E12">
        <w:rPr>
          <w:rFonts w:ascii="Times New Roman" w:hAnsi="Times New Roman"/>
          <w:szCs w:val="18"/>
        </w:rPr>
        <w:t>1005.</w:t>
      </w:r>
    </w:p>
    <w:p w14:paraId="5A61A17A" w14:textId="77777777" w:rsidR="008D3E12" w:rsidRPr="008D3E12" w:rsidRDefault="008D3E12" w:rsidP="00635797">
      <w:pPr>
        <w:spacing w:line="240" w:lineRule="auto"/>
        <w:ind w:left="284" w:hanging="284"/>
        <w:rPr>
          <w:rFonts w:ascii="Times New Roman" w:hAnsi="Times New Roman"/>
          <w:szCs w:val="18"/>
        </w:rPr>
      </w:pPr>
      <w:r w:rsidRPr="008D3E12">
        <w:rPr>
          <w:rFonts w:ascii="Times New Roman" w:hAnsi="Times New Roman"/>
          <w:szCs w:val="18"/>
        </w:rPr>
        <w:t>Tomczyk, A., Sokołowska, Z., &amp; Boguta, P. 2020. Biomass type effect on biochar</w:t>
      </w:r>
      <w:r w:rsidRPr="008D3E12">
        <w:rPr>
          <w:rFonts w:ascii="Times New Roman" w:hAnsi="Times New Roman"/>
          <w:spacing w:val="1"/>
          <w:szCs w:val="18"/>
        </w:rPr>
        <w:t xml:space="preserve"> </w:t>
      </w:r>
      <w:r w:rsidRPr="008D3E12">
        <w:rPr>
          <w:rFonts w:ascii="Times New Roman" w:hAnsi="Times New Roman"/>
          <w:szCs w:val="18"/>
        </w:rPr>
        <w:t>surface</w:t>
      </w:r>
      <w:r w:rsidRPr="008D3E12">
        <w:rPr>
          <w:rFonts w:ascii="Times New Roman" w:hAnsi="Times New Roman"/>
          <w:spacing w:val="1"/>
          <w:szCs w:val="18"/>
        </w:rPr>
        <w:t xml:space="preserve"> </w:t>
      </w:r>
      <w:r w:rsidRPr="008D3E12">
        <w:rPr>
          <w:rFonts w:ascii="Times New Roman" w:hAnsi="Times New Roman"/>
          <w:szCs w:val="18"/>
        </w:rPr>
        <w:t>characteristic and adsorption</w:t>
      </w:r>
      <w:r w:rsidRPr="008D3E12">
        <w:rPr>
          <w:rFonts w:ascii="Times New Roman" w:hAnsi="Times New Roman"/>
          <w:spacing w:val="1"/>
          <w:szCs w:val="18"/>
        </w:rPr>
        <w:t xml:space="preserve"> </w:t>
      </w:r>
      <w:r w:rsidRPr="008D3E12">
        <w:rPr>
          <w:rFonts w:ascii="Times New Roman" w:hAnsi="Times New Roman"/>
          <w:szCs w:val="18"/>
        </w:rPr>
        <w:t>capacity relative</w:t>
      </w:r>
      <w:r w:rsidRPr="008D3E12">
        <w:rPr>
          <w:rFonts w:ascii="Times New Roman" w:hAnsi="Times New Roman"/>
          <w:spacing w:val="1"/>
          <w:szCs w:val="18"/>
        </w:rPr>
        <w:t xml:space="preserve"> </w:t>
      </w:r>
      <w:r w:rsidRPr="008D3E12">
        <w:rPr>
          <w:rFonts w:ascii="Times New Roman" w:hAnsi="Times New Roman"/>
          <w:szCs w:val="18"/>
        </w:rPr>
        <w:t>to</w:t>
      </w:r>
      <w:r w:rsidRPr="008D3E12">
        <w:rPr>
          <w:rFonts w:ascii="Times New Roman" w:hAnsi="Times New Roman"/>
          <w:spacing w:val="1"/>
          <w:szCs w:val="18"/>
        </w:rPr>
        <w:t xml:space="preserve"> </w:t>
      </w:r>
      <w:r w:rsidRPr="008D3E12">
        <w:rPr>
          <w:rFonts w:ascii="Times New Roman" w:hAnsi="Times New Roman"/>
          <w:szCs w:val="18"/>
        </w:rPr>
        <w:t>silver and</w:t>
      </w:r>
      <w:r w:rsidRPr="008D3E12">
        <w:rPr>
          <w:rFonts w:ascii="Times New Roman" w:hAnsi="Times New Roman"/>
          <w:spacing w:val="66"/>
          <w:szCs w:val="18"/>
        </w:rPr>
        <w:t xml:space="preserve"> </w:t>
      </w:r>
      <w:r w:rsidRPr="008D3E12">
        <w:rPr>
          <w:rFonts w:ascii="Times New Roman" w:hAnsi="Times New Roman"/>
          <w:szCs w:val="18"/>
        </w:rPr>
        <w:t>copper.</w:t>
      </w:r>
      <w:r w:rsidRPr="008D3E12">
        <w:rPr>
          <w:rFonts w:ascii="Times New Roman" w:hAnsi="Times New Roman"/>
          <w:spacing w:val="1"/>
          <w:szCs w:val="18"/>
        </w:rPr>
        <w:t xml:space="preserve"> </w:t>
      </w:r>
      <w:r w:rsidRPr="008D3E12">
        <w:rPr>
          <w:rFonts w:ascii="Times New Roman" w:hAnsi="Times New Roman"/>
          <w:szCs w:val="18"/>
        </w:rPr>
        <w:t>Fuel,</w:t>
      </w:r>
      <w:r w:rsidRPr="008D3E12">
        <w:rPr>
          <w:rFonts w:ascii="Times New Roman" w:hAnsi="Times New Roman"/>
          <w:spacing w:val="-1"/>
          <w:szCs w:val="18"/>
        </w:rPr>
        <w:t xml:space="preserve"> </w:t>
      </w:r>
      <w:r w:rsidRPr="008D3E12">
        <w:rPr>
          <w:rFonts w:ascii="Times New Roman" w:hAnsi="Times New Roman"/>
          <w:szCs w:val="18"/>
        </w:rPr>
        <w:t>278,</w:t>
      </w:r>
      <w:r w:rsidRPr="008D3E12">
        <w:rPr>
          <w:rFonts w:ascii="Times New Roman" w:hAnsi="Times New Roman"/>
          <w:spacing w:val="-2"/>
          <w:szCs w:val="18"/>
        </w:rPr>
        <w:t xml:space="preserve"> </w:t>
      </w:r>
      <w:r w:rsidRPr="008D3E12">
        <w:rPr>
          <w:rFonts w:ascii="Times New Roman" w:hAnsi="Times New Roman"/>
          <w:szCs w:val="18"/>
        </w:rPr>
        <w:t>118168.</w:t>
      </w:r>
    </w:p>
    <w:p w14:paraId="6E7CBB7B" w14:textId="77777777" w:rsidR="008D3E12" w:rsidRPr="008D3E12" w:rsidRDefault="008D3E12" w:rsidP="00635797">
      <w:pPr>
        <w:spacing w:line="240" w:lineRule="auto"/>
        <w:ind w:left="284" w:hanging="284"/>
        <w:rPr>
          <w:rFonts w:ascii="Times New Roman" w:hAnsi="Times New Roman"/>
          <w:szCs w:val="18"/>
        </w:rPr>
      </w:pPr>
      <w:r w:rsidRPr="008D3E12">
        <w:rPr>
          <w:rFonts w:ascii="Times New Roman" w:hAnsi="Times New Roman"/>
          <w:szCs w:val="18"/>
        </w:rPr>
        <w:t xml:space="preserve">Torres-Sallan, G. et al. (no date) El biocarbón (biochar): una forma de secuestrar carbono y de transferir menos contaminantes al subsuelo y acuíferos. Available at: </w:t>
      </w:r>
      <w:hyperlink r:id="rId12" w:history="1">
        <w:r w:rsidRPr="008D3E12">
          <w:rPr>
            <w:rStyle w:val="Hipervnculo"/>
            <w:rFonts w:ascii="Times New Roman" w:hAnsi="Times New Roman"/>
            <w:color w:val="auto"/>
            <w:szCs w:val="18"/>
          </w:rPr>
          <w:t>www.creaf.cat</w:t>
        </w:r>
      </w:hyperlink>
      <w:r w:rsidRPr="008D3E12">
        <w:rPr>
          <w:rFonts w:ascii="Times New Roman" w:hAnsi="Times New Roman"/>
          <w:szCs w:val="18"/>
        </w:rPr>
        <w:t>.</w:t>
      </w:r>
    </w:p>
    <w:p w14:paraId="42315425" w14:textId="77777777" w:rsidR="008D3E12" w:rsidRPr="008D3E12" w:rsidRDefault="008D3E12" w:rsidP="00635797">
      <w:pPr>
        <w:spacing w:line="240" w:lineRule="auto"/>
        <w:ind w:left="284" w:hanging="284"/>
        <w:rPr>
          <w:rFonts w:ascii="Times New Roman" w:hAnsi="Times New Roman"/>
          <w:szCs w:val="18"/>
        </w:rPr>
      </w:pPr>
      <w:r w:rsidRPr="008D3E12">
        <w:rPr>
          <w:rFonts w:ascii="Times New Roman" w:hAnsi="Times New Roman"/>
          <w:szCs w:val="18"/>
        </w:rPr>
        <w:t>Wallace,</w:t>
      </w:r>
      <w:r w:rsidRPr="008D3E12">
        <w:rPr>
          <w:rFonts w:ascii="Times New Roman" w:hAnsi="Times New Roman"/>
          <w:spacing w:val="1"/>
          <w:szCs w:val="18"/>
        </w:rPr>
        <w:t xml:space="preserve"> </w:t>
      </w:r>
      <w:r w:rsidRPr="008D3E12">
        <w:rPr>
          <w:rFonts w:ascii="Times New Roman" w:hAnsi="Times New Roman"/>
          <w:szCs w:val="18"/>
        </w:rPr>
        <w:t>C.</w:t>
      </w:r>
      <w:r w:rsidRPr="008D3E12">
        <w:rPr>
          <w:rFonts w:ascii="Times New Roman" w:hAnsi="Times New Roman"/>
          <w:spacing w:val="1"/>
          <w:szCs w:val="18"/>
        </w:rPr>
        <w:t xml:space="preserve"> </w:t>
      </w:r>
      <w:r w:rsidRPr="008D3E12">
        <w:rPr>
          <w:rFonts w:ascii="Times New Roman" w:hAnsi="Times New Roman"/>
          <w:szCs w:val="18"/>
        </w:rPr>
        <w:t>A.,</w:t>
      </w:r>
      <w:r w:rsidRPr="008D3E12">
        <w:rPr>
          <w:rFonts w:ascii="Times New Roman" w:hAnsi="Times New Roman"/>
          <w:spacing w:val="1"/>
          <w:szCs w:val="18"/>
        </w:rPr>
        <w:t xml:space="preserve"> </w:t>
      </w:r>
      <w:r w:rsidRPr="008D3E12">
        <w:rPr>
          <w:rFonts w:ascii="Times New Roman" w:hAnsi="Times New Roman"/>
          <w:szCs w:val="18"/>
        </w:rPr>
        <w:t>Afzal,</w:t>
      </w:r>
      <w:r w:rsidRPr="008D3E12">
        <w:rPr>
          <w:rFonts w:ascii="Times New Roman" w:hAnsi="Times New Roman"/>
          <w:spacing w:val="1"/>
          <w:szCs w:val="18"/>
        </w:rPr>
        <w:t xml:space="preserve"> </w:t>
      </w:r>
      <w:r w:rsidRPr="008D3E12">
        <w:rPr>
          <w:rFonts w:ascii="Times New Roman" w:hAnsi="Times New Roman"/>
          <w:szCs w:val="18"/>
        </w:rPr>
        <w:t>M.</w:t>
      </w:r>
      <w:r w:rsidRPr="008D3E12">
        <w:rPr>
          <w:rFonts w:ascii="Times New Roman" w:hAnsi="Times New Roman"/>
          <w:spacing w:val="1"/>
          <w:szCs w:val="18"/>
        </w:rPr>
        <w:t xml:space="preserve"> </w:t>
      </w:r>
      <w:r w:rsidRPr="008D3E12">
        <w:rPr>
          <w:rFonts w:ascii="Times New Roman" w:hAnsi="Times New Roman"/>
          <w:szCs w:val="18"/>
        </w:rPr>
        <w:t>T.,</w:t>
      </w:r>
      <w:r w:rsidRPr="008D3E12">
        <w:rPr>
          <w:rFonts w:ascii="Times New Roman" w:hAnsi="Times New Roman"/>
          <w:spacing w:val="1"/>
          <w:szCs w:val="18"/>
        </w:rPr>
        <w:t xml:space="preserve"> </w:t>
      </w:r>
      <w:r w:rsidRPr="008D3E12">
        <w:rPr>
          <w:rFonts w:ascii="Times New Roman" w:hAnsi="Times New Roman"/>
          <w:szCs w:val="18"/>
        </w:rPr>
        <w:t>&amp;</w:t>
      </w:r>
      <w:r w:rsidRPr="008D3E12">
        <w:rPr>
          <w:rFonts w:ascii="Times New Roman" w:hAnsi="Times New Roman"/>
          <w:spacing w:val="1"/>
          <w:szCs w:val="18"/>
        </w:rPr>
        <w:t xml:space="preserve"> </w:t>
      </w:r>
      <w:r w:rsidRPr="008D3E12">
        <w:rPr>
          <w:rFonts w:ascii="Times New Roman" w:hAnsi="Times New Roman"/>
          <w:szCs w:val="18"/>
        </w:rPr>
        <w:t>Saha,</w:t>
      </w:r>
      <w:r w:rsidRPr="008D3E12">
        <w:rPr>
          <w:rFonts w:ascii="Times New Roman" w:hAnsi="Times New Roman"/>
          <w:spacing w:val="1"/>
          <w:szCs w:val="18"/>
        </w:rPr>
        <w:t xml:space="preserve"> </w:t>
      </w:r>
      <w:r w:rsidRPr="008D3E12">
        <w:rPr>
          <w:rFonts w:ascii="Times New Roman" w:hAnsi="Times New Roman"/>
          <w:szCs w:val="18"/>
        </w:rPr>
        <w:t>G.</w:t>
      </w:r>
      <w:r w:rsidRPr="008D3E12">
        <w:rPr>
          <w:rFonts w:ascii="Times New Roman" w:hAnsi="Times New Roman"/>
          <w:spacing w:val="1"/>
          <w:szCs w:val="18"/>
        </w:rPr>
        <w:t xml:space="preserve"> </w:t>
      </w:r>
      <w:r w:rsidRPr="008D3E12">
        <w:rPr>
          <w:rFonts w:ascii="Times New Roman" w:hAnsi="Times New Roman"/>
          <w:szCs w:val="18"/>
        </w:rPr>
        <w:t>C.</w:t>
      </w:r>
      <w:r w:rsidRPr="008D3E12">
        <w:rPr>
          <w:rFonts w:ascii="Times New Roman" w:hAnsi="Times New Roman"/>
          <w:spacing w:val="1"/>
          <w:szCs w:val="18"/>
        </w:rPr>
        <w:t xml:space="preserve"> </w:t>
      </w:r>
      <w:r w:rsidRPr="008D3E12">
        <w:rPr>
          <w:rFonts w:ascii="Times New Roman" w:hAnsi="Times New Roman"/>
          <w:szCs w:val="18"/>
        </w:rPr>
        <w:t>2019.</w:t>
      </w:r>
      <w:r w:rsidRPr="008D3E12">
        <w:rPr>
          <w:rFonts w:ascii="Times New Roman" w:hAnsi="Times New Roman"/>
          <w:spacing w:val="1"/>
          <w:szCs w:val="18"/>
        </w:rPr>
        <w:t xml:space="preserve"> </w:t>
      </w:r>
      <w:r w:rsidRPr="008D3E12">
        <w:rPr>
          <w:rFonts w:ascii="Times New Roman" w:hAnsi="Times New Roman"/>
          <w:szCs w:val="18"/>
        </w:rPr>
        <w:t>Effect</w:t>
      </w:r>
      <w:r w:rsidRPr="008D3E12">
        <w:rPr>
          <w:rFonts w:ascii="Times New Roman" w:hAnsi="Times New Roman"/>
          <w:spacing w:val="1"/>
          <w:szCs w:val="18"/>
        </w:rPr>
        <w:t xml:space="preserve"> </w:t>
      </w:r>
      <w:r w:rsidRPr="008D3E12">
        <w:rPr>
          <w:rFonts w:ascii="Times New Roman" w:hAnsi="Times New Roman"/>
          <w:szCs w:val="18"/>
        </w:rPr>
        <w:t>of</w:t>
      </w:r>
      <w:r w:rsidRPr="008D3E12">
        <w:rPr>
          <w:rFonts w:ascii="Times New Roman" w:hAnsi="Times New Roman"/>
          <w:spacing w:val="1"/>
          <w:szCs w:val="18"/>
        </w:rPr>
        <w:t xml:space="preserve"> </w:t>
      </w:r>
      <w:r w:rsidRPr="008D3E12">
        <w:rPr>
          <w:rFonts w:ascii="Times New Roman" w:hAnsi="Times New Roman"/>
          <w:szCs w:val="18"/>
        </w:rPr>
        <w:t>feedstock</w:t>
      </w:r>
      <w:r w:rsidRPr="008D3E12">
        <w:rPr>
          <w:rFonts w:ascii="Times New Roman" w:hAnsi="Times New Roman"/>
          <w:spacing w:val="66"/>
          <w:szCs w:val="18"/>
        </w:rPr>
        <w:t xml:space="preserve"> </w:t>
      </w:r>
      <w:r w:rsidRPr="008D3E12">
        <w:rPr>
          <w:rFonts w:ascii="Times New Roman" w:hAnsi="Times New Roman"/>
          <w:szCs w:val="18"/>
        </w:rPr>
        <w:t>and</w:t>
      </w:r>
      <w:r w:rsidRPr="008D3E12">
        <w:rPr>
          <w:rFonts w:ascii="Times New Roman" w:hAnsi="Times New Roman"/>
          <w:spacing w:val="1"/>
          <w:szCs w:val="18"/>
        </w:rPr>
        <w:t xml:space="preserve"> </w:t>
      </w:r>
      <w:r w:rsidRPr="008D3E12">
        <w:rPr>
          <w:rFonts w:ascii="Times New Roman" w:hAnsi="Times New Roman"/>
          <w:szCs w:val="18"/>
        </w:rPr>
        <w:t>microwave</w:t>
      </w:r>
      <w:r w:rsidRPr="008D3E12">
        <w:rPr>
          <w:rFonts w:ascii="Times New Roman" w:hAnsi="Times New Roman"/>
          <w:spacing w:val="1"/>
          <w:szCs w:val="18"/>
        </w:rPr>
        <w:t xml:space="preserve"> </w:t>
      </w:r>
      <w:r w:rsidRPr="008D3E12">
        <w:rPr>
          <w:rFonts w:ascii="Times New Roman" w:hAnsi="Times New Roman"/>
          <w:szCs w:val="18"/>
        </w:rPr>
        <w:t>pyrolysis</w:t>
      </w:r>
      <w:r w:rsidRPr="008D3E12">
        <w:rPr>
          <w:rFonts w:ascii="Times New Roman" w:hAnsi="Times New Roman"/>
          <w:spacing w:val="1"/>
          <w:szCs w:val="18"/>
        </w:rPr>
        <w:t xml:space="preserve"> </w:t>
      </w:r>
      <w:r w:rsidRPr="008D3E12">
        <w:rPr>
          <w:rFonts w:ascii="Times New Roman" w:hAnsi="Times New Roman"/>
          <w:szCs w:val="18"/>
        </w:rPr>
        <w:t>temperature</w:t>
      </w:r>
      <w:r w:rsidRPr="008D3E12">
        <w:rPr>
          <w:rFonts w:ascii="Times New Roman" w:hAnsi="Times New Roman"/>
          <w:spacing w:val="1"/>
          <w:szCs w:val="18"/>
        </w:rPr>
        <w:t xml:space="preserve"> </w:t>
      </w:r>
      <w:r w:rsidRPr="008D3E12">
        <w:rPr>
          <w:rFonts w:ascii="Times New Roman" w:hAnsi="Times New Roman"/>
          <w:szCs w:val="18"/>
        </w:rPr>
        <w:t>on</w:t>
      </w:r>
      <w:r w:rsidRPr="008D3E12">
        <w:rPr>
          <w:rFonts w:ascii="Times New Roman" w:hAnsi="Times New Roman"/>
          <w:spacing w:val="1"/>
          <w:szCs w:val="18"/>
        </w:rPr>
        <w:t xml:space="preserve"> </w:t>
      </w:r>
      <w:r w:rsidRPr="008D3E12">
        <w:rPr>
          <w:rFonts w:ascii="Times New Roman" w:hAnsi="Times New Roman"/>
          <w:szCs w:val="18"/>
        </w:rPr>
        <w:t>physio-chemical</w:t>
      </w:r>
      <w:r w:rsidRPr="008D3E12">
        <w:rPr>
          <w:rFonts w:ascii="Times New Roman" w:hAnsi="Times New Roman"/>
          <w:spacing w:val="1"/>
          <w:szCs w:val="18"/>
        </w:rPr>
        <w:t xml:space="preserve"> </w:t>
      </w:r>
      <w:r w:rsidRPr="008D3E12">
        <w:rPr>
          <w:rFonts w:ascii="Times New Roman" w:hAnsi="Times New Roman"/>
          <w:szCs w:val="18"/>
        </w:rPr>
        <w:t>and</w:t>
      </w:r>
      <w:r w:rsidRPr="008D3E12">
        <w:rPr>
          <w:rFonts w:ascii="Times New Roman" w:hAnsi="Times New Roman"/>
          <w:spacing w:val="1"/>
          <w:szCs w:val="18"/>
        </w:rPr>
        <w:t xml:space="preserve"> </w:t>
      </w:r>
      <w:r w:rsidRPr="008D3E12">
        <w:rPr>
          <w:rFonts w:ascii="Times New Roman" w:hAnsi="Times New Roman"/>
          <w:szCs w:val="18"/>
        </w:rPr>
        <w:t>nano-scale</w:t>
      </w:r>
      <w:r w:rsidRPr="008D3E12">
        <w:rPr>
          <w:rFonts w:ascii="Times New Roman" w:hAnsi="Times New Roman"/>
          <w:spacing w:val="1"/>
          <w:szCs w:val="18"/>
        </w:rPr>
        <w:t xml:space="preserve"> </w:t>
      </w:r>
      <w:r w:rsidRPr="008D3E12">
        <w:rPr>
          <w:rFonts w:ascii="Times New Roman" w:hAnsi="Times New Roman"/>
          <w:szCs w:val="18"/>
        </w:rPr>
        <w:t>mechanical</w:t>
      </w:r>
      <w:r w:rsidRPr="008D3E12">
        <w:rPr>
          <w:rFonts w:ascii="Times New Roman" w:hAnsi="Times New Roman"/>
          <w:spacing w:val="-4"/>
          <w:szCs w:val="18"/>
        </w:rPr>
        <w:t xml:space="preserve"> </w:t>
      </w:r>
      <w:r w:rsidRPr="008D3E12">
        <w:rPr>
          <w:rFonts w:ascii="Times New Roman" w:hAnsi="Times New Roman"/>
          <w:szCs w:val="18"/>
        </w:rPr>
        <w:t>properties</w:t>
      </w:r>
      <w:r w:rsidRPr="008D3E12">
        <w:rPr>
          <w:rFonts w:ascii="Times New Roman" w:hAnsi="Times New Roman"/>
          <w:spacing w:val="-3"/>
          <w:szCs w:val="18"/>
        </w:rPr>
        <w:t xml:space="preserve"> </w:t>
      </w:r>
      <w:r w:rsidRPr="008D3E12">
        <w:rPr>
          <w:rFonts w:ascii="Times New Roman" w:hAnsi="Times New Roman"/>
          <w:szCs w:val="18"/>
        </w:rPr>
        <w:t>of</w:t>
      </w:r>
      <w:r w:rsidRPr="008D3E12">
        <w:rPr>
          <w:rFonts w:ascii="Times New Roman" w:hAnsi="Times New Roman"/>
          <w:spacing w:val="-1"/>
          <w:szCs w:val="18"/>
        </w:rPr>
        <w:t xml:space="preserve"> </w:t>
      </w:r>
      <w:r w:rsidRPr="008D3E12">
        <w:rPr>
          <w:rFonts w:ascii="Times New Roman" w:hAnsi="Times New Roman"/>
          <w:szCs w:val="18"/>
        </w:rPr>
        <w:t>biochar.</w:t>
      </w:r>
      <w:r w:rsidRPr="008D3E12">
        <w:rPr>
          <w:rFonts w:ascii="Times New Roman" w:hAnsi="Times New Roman"/>
          <w:spacing w:val="-4"/>
          <w:szCs w:val="18"/>
        </w:rPr>
        <w:t xml:space="preserve"> </w:t>
      </w:r>
      <w:r w:rsidRPr="008D3E12">
        <w:rPr>
          <w:rFonts w:ascii="Times New Roman" w:hAnsi="Times New Roman"/>
          <w:szCs w:val="18"/>
        </w:rPr>
        <w:t>Bioresources</w:t>
      </w:r>
      <w:r w:rsidRPr="008D3E12">
        <w:rPr>
          <w:rFonts w:ascii="Times New Roman" w:hAnsi="Times New Roman"/>
          <w:spacing w:val="-1"/>
          <w:szCs w:val="18"/>
        </w:rPr>
        <w:t xml:space="preserve"> </w:t>
      </w:r>
      <w:r w:rsidRPr="008D3E12">
        <w:rPr>
          <w:rFonts w:ascii="Times New Roman" w:hAnsi="Times New Roman"/>
          <w:szCs w:val="18"/>
        </w:rPr>
        <w:t>and</w:t>
      </w:r>
      <w:r w:rsidRPr="008D3E12">
        <w:rPr>
          <w:rFonts w:ascii="Times New Roman" w:hAnsi="Times New Roman"/>
          <w:spacing w:val="-1"/>
          <w:szCs w:val="18"/>
        </w:rPr>
        <w:t xml:space="preserve"> </w:t>
      </w:r>
      <w:r w:rsidRPr="008D3E12">
        <w:rPr>
          <w:rFonts w:ascii="Times New Roman" w:hAnsi="Times New Roman"/>
          <w:szCs w:val="18"/>
        </w:rPr>
        <w:t>Bioprocessing,</w:t>
      </w:r>
      <w:r w:rsidRPr="008D3E12">
        <w:rPr>
          <w:rFonts w:ascii="Times New Roman" w:hAnsi="Times New Roman"/>
          <w:spacing w:val="-3"/>
          <w:szCs w:val="18"/>
        </w:rPr>
        <w:t xml:space="preserve"> </w:t>
      </w:r>
      <w:r w:rsidRPr="008D3E12">
        <w:rPr>
          <w:rFonts w:ascii="Times New Roman" w:hAnsi="Times New Roman"/>
          <w:szCs w:val="18"/>
        </w:rPr>
        <w:t>6(1),</w:t>
      </w:r>
      <w:r w:rsidRPr="008D3E12">
        <w:rPr>
          <w:rFonts w:ascii="Times New Roman" w:hAnsi="Times New Roman"/>
          <w:spacing w:val="-1"/>
          <w:szCs w:val="18"/>
        </w:rPr>
        <w:t xml:space="preserve"> </w:t>
      </w:r>
      <w:r w:rsidRPr="008D3E12">
        <w:rPr>
          <w:rFonts w:ascii="Times New Roman" w:hAnsi="Times New Roman"/>
          <w:szCs w:val="18"/>
        </w:rPr>
        <w:t>33.</w:t>
      </w:r>
    </w:p>
    <w:p w14:paraId="7975F005" w14:textId="77777777" w:rsidR="008D3E12" w:rsidRPr="008D3E12" w:rsidRDefault="008D3E12" w:rsidP="00635797">
      <w:pPr>
        <w:spacing w:line="240" w:lineRule="auto"/>
        <w:ind w:left="284" w:hanging="284"/>
        <w:rPr>
          <w:rFonts w:ascii="Times New Roman" w:hAnsi="Times New Roman"/>
          <w:szCs w:val="18"/>
        </w:rPr>
      </w:pPr>
      <w:r w:rsidRPr="008D3E12">
        <w:rPr>
          <w:rFonts w:ascii="Times New Roman" w:hAnsi="Times New Roman"/>
          <w:szCs w:val="18"/>
        </w:rPr>
        <w:t>Wang,</w:t>
      </w:r>
      <w:r w:rsidRPr="008D3E12">
        <w:rPr>
          <w:rFonts w:ascii="Times New Roman" w:hAnsi="Times New Roman"/>
          <w:spacing w:val="56"/>
          <w:szCs w:val="18"/>
        </w:rPr>
        <w:t xml:space="preserve"> </w:t>
      </w:r>
      <w:r w:rsidRPr="008D3E12">
        <w:rPr>
          <w:rFonts w:ascii="Times New Roman" w:hAnsi="Times New Roman"/>
          <w:szCs w:val="18"/>
        </w:rPr>
        <w:t>T.</w:t>
      </w:r>
      <w:r w:rsidRPr="008D3E12">
        <w:rPr>
          <w:rFonts w:ascii="Times New Roman" w:hAnsi="Times New Roman"/>
          <w:spacing w:val="57"/>
          <w:szCs w:val="18"/>
        </w:rPr>
        <w:t xml:space="preserve"> </w:t>
      </w:r>
      <w:r w:rsidRPr="008D3E12">
        <w:rPr>
          <w:rFonts w:ascii="Times New Roman" w:hAnsi="Times New Roman"/>
          <w:szCs w:val="18"/>
        </w:rPr>
        <w:t>T.,</w:t>
      </w:r>
      <w:r w:rsidRPr="008D3E12">
        <w:rPr>
          <w:rFonts w:ascii="Times New Roman" w:hAnsi="Times New Roman"/>
          <w:spacing w:val="57"/>
          <w:szCs w:val="18"/>
        </w:rPr>
        <w:t xml:space="preserve"> </w:t>
      </w:r>
      <w:r w:rsidRPr="008D3E12">
        <w:rPr>
          <w:rFonts w:ascii="Times New Roman" w:hAnsi="Times New Roman"/>
          <w:szCs w:val="18"/>
        </w:rPr>
        <w:t>Li,</w:t>
      </w:r>
      <w:r w:rsidRPr="008D3E12">
        <w:rPr>
          <w:rFonts w:ascii="Times New Roman" w:hAnsi="Times New Roman"/>
          <w:spacing w:val="57"/>
          <w:szCs w:val="18"/>
        </w:rPr>
        <w:t xml:space="preserve"> </w:t>
      </w:r>
      <w:r w:rsidRPr="008D3E12">
        <w:rPr>
          <w:rFonts w:ascii="Times New Roman" w:hAnsi="Times New Roman"/>
          <w:szCs w:val="18"/>
        </w:rPr>
        <w:t>Y.</w:t>
      </w:r>
      <w:r w:rsidRPr="008D3E12">
        <w:rPr>
          <w:rFonts w:ascii="Times New Roman" w:hAnsi="Times New Roman"/>
          <w:spacing w:val="56"/>
          <w:szCs w:val="18"/>
        </w:rPr>
        <w:t xml:space="preserve"> </w:t>
      </w:r>
      <w:r w:rsidRPr="008D3E12">
        <w:rPr>
          <w:rFonts w:ascii="Times New Roman" w:hAnsi="Times New Roman"/>
          <w:szCs w:val="18"/>
        </w:rPr>
        <w:t>S.,</w:t>
      </w:r>
      <w:r w:rsidRPr="008D3E12">
        <w:rPr>
          <w:rFonts w:ascii="Times New Roman" w:hAnsi="Times New Roman"/>
          <w:spacing w:val="57"/>
          <w:szCs w:val="18"/>
        </w:rPr>
        <w:t xml:space="preserve"> </w:t>
      </w:r>
      <w:r w:rsidRPr="008D3E12">
        <w:rPr>
          <w:rFonts w:ascii="Times New Roman" w:hAnsi="Times New Roman"/>
          <w:szCs w:val="18"/>
        </w:rPr>
        <w:t>Jiang,</w:t>
      </w:r>
      <w:r w:rsidRPr="008D3E12">
        <w:rPr>
          <w:rFonts w:ascii="Times New Roman" w:hAnsi="Times New Roman"/>
          <w:spacing w:val="57"/>
          <w:szCs w:val="18"/>
        </w:rPr>
        <w:t xml:space="preserve"> </w:t>
      </w:r>
      <w:r w:rsidRPr="008D3E12">
        <w:rPr>
          <w:rFonts w:ascii="Times New Roman" w:hAnsi="Times New Roman"/>
          <w:szCs w:val="18"/>
        </w:rPr>
        <w:t>A.</w:t>
      </w:r>
      <w:r w:rsidRPr="008D3E12">
        <w:rPr>
          <w:rFonts w:ascii="Times New Roman" w:hAnsi="Times New Roman"/>
          <w:spacing w:val="57"/>
          <w:szCs w:val="18"/>
        </w:rPr>
        <w:t xml:space="preserve"> </w:t>
      </w:r>
      <w:r w:rsidRPr="008D3E12">
        <w:rPr>
          <w:rFonts w:ascii="Times New Roman" w:hAnsi="Times New Roman"/>
          <w:szCs w:val="18"/>
        </w:rPr>
        <w:t>C.,</w:t>
      </w:r>
      <w:r w:rsidRPr="008D3E12">
        <w:rPr>
          <w:rFonts w:ascii="Times New Roman" w:hAnsi="Times New Roman"/>
          <w:spacing w:val="58"/>
          <w:szCs w:val="18"/>
        </w:rPr>
        <w:t xml:space="preserve"> </w:t>
      </w:r>
      <w:r w:rsidRPr="008D3E12">
        <w:rPr>
          <w:rFonts w:ascii="Times New Roman" w:hAnsi="Times New Roman"/>
          <w:szCs w:val="18"/>
        </w:rPr>
        <w:t>Lu,</w:t>
      </w:r>
      <w:r w:rsidRPr="008D3E12">
        <w:rPr>
          <w:rFonts w:ascii="Times New Roman" w:hAnsi="Times New Roman"/>
          <w:spacing w:val="52"/>
          <w:szCs w:val="18"/>
        </w:rPr>
        <w:t xml:space="preserve"> </w:t>
      </w:r>
      <w:r w:rsidRPr="008D3E12">
        <w:rPr>
          <w:rFonts w:ascii="Times New Roman" w:hAnsi="Times New Roman"/>
          <w:szCs w:val="18"/>
        </w:rPr>
        <w:t>M.</w:t>
      </w:r>
      <w:r w:rsidRPr="008D3E12">
        <w:rPr>
          <w:rFonts w:ascii="Times New Roman" w:hAnsi="Times New Roman"/>
          <w:spacing w:val="57"/>
          <w:szCs w:val="18"/>
        </w:rPr>
        <w:t xml:space="preserve"> </w:t>
      </w:r>
      <w:r w:rsidRPr="008D3E12">
        <w:rPr>
          <w:rFonts w:ascii="Times New Roman" w:hAnsi="Times New Roman"/>
          <w:szCs w:val="18"/>
        </w:rPr>
        <w:t>X.,</w:t>
      </w:r>
      <w:r w:rsidRPr="008D3E12">
        <w:rPr>
          <w:rFonts w:ascii="Times New Roman" w:hAnsi="Times New Roman"/>
          <w:spacing w:val="57"/>
          <w:szCs w:val="18"/>
        </w:rPr>
        <w:t xml:space="preserve"> </w:t>
      </w:r>
      <w:r w:rsidRPr="008D3E12">
        <w:rPr>
          <w:rFonts w:ascii="Times New Roman" w:hAnsi="Times New Roman"/>
          <w:szCs w:val="18"/>
        </w:rPr>
        <w:t>Liu,</w:t>
      </w:r>
      <w:r w:rsidRPr="008D3E12">
        <w:rPr>
          <w:rFonts w:ascii="Times New Roman" w:hAnsi="Times New Roman"/>
          <w:spacing w:val="57"/>
          <w:szCs w:val="18"/>
        </w:rPr>
        <w:t xml:space="preserve"> </w:t>
      </w:r>
      <w:r w:rsidRPr="008D3E12">
        <w:rPr>
          <w:rFonts w:ascii="Times New Roman" w:hAnsi="Times New Roman"/>
          <w:szCs w:val="18"/>
        </w:rPr>
        <w:t>X.</w:t>
      </w:r>
      <w:r w:rsidRPr="008D3E12">
        <w:rPr>
          <w:rFonts w:ascii="Times New Roman" w:hAnsi="Times New Roman"/>
          <w:spacing w:val="56"/>
          <w:szCs w:val="18"/>
        </w:rPr>
        <w:t xml:space="preserve"> </w:t>
      </w:r>
      <w:r w:rsidRPr="008D3E12">
        <w:rPr>
          <w:rFonts w:ascii="Times New Roman" w:hAnsi="Times New Roman"/>
          <w:szCs w:val="18"/>
        </w:rPr>
        <w:t>J.,</w:t>
      </w:r>
      <w:r w:rsidRPr="008D3E12">
        <w:rPr>
          <w:rFonts w:ascii="Times New Roman" w:hAnsi="Times New Roman"/>
          <w:spacing w:val="57"/>
          <w:szCs w:val="18"/>
        </w:rPr>
        <w:t xml:space="preserve"> </w:t>
      </w:r>
      <w:r w:rsidRPr="008D3E12">
        <w:rPr>
          <w:rFonts w:ascii="Times New Roman" w:hAnsi="Times New Roman"/>
          <w:szCs w:val="18"/>
        </w:rPr>
        <w:t>&amp;</w:t>
      </w:r>
      <w:r w:rsidRPr="008D3E12">
        <w:rPr>
          <w:rFonts w:ascii="Times New Roman" w:hAnsi="Times New Roman"/>
          <w:spacing w:val="55"/>
          <w:szCs w:val="18"/>
        </w:rPr>
        <w:t xml:space="preserve"> </w:t>
      </w:r>
      <w:r w:rsidRPr="008D3E12">
        <w:rPr>
          <w:rFonts w:ascii="Times New Roman" w:hAnsi="Times New Roman"/>
          <w:szCs w:val="18"/>
        </w:rPr>
        <w:t>Yu,</w:t>
      </w:r>
      <w:r w:rsidRPr="008D3E12">
        <w:rPr>
          <w:rFonts w:ascii="Times New Roman" w:hAnsi="Times New Roman"/>
          <w:spacing w:val="57"/>
          <w:szCs w:val="18"/>
        </w:rPr>
        <w:t xml:space="preserve"> </w:t>
      </w:r>
      <w:r w:rsidRPr="008D3E12">
        <w:rPr>
          <w:rFonts w:ascii="Times New Roman" w:hAnsi="Times New Roman"/>
          <w:szCs w:val="18"/>
        </w:rPr>
        <w:t>X.</w:t>
      </w:r>
      <w:r w:rsidRPr="008D3E12">
        <w:rPr>
          <w:rFonts w:ascii="Times New Roman" w:hAnsi="Times New Roman"/>
          <w:spacing w:val="55"/>
          <w:szCs w:val="18"/>
        </w:rPr>
        <w:t xml:space="preserve"> </w:t>
      </w:r>
      <w:r w:rsidRPr="008D3E12">
        <w:rPr>
          <w:rFonts w:ascii="Times New Roman" w:hAnsi="Times New Roman"/>
          <w:szCs w:val="18"/>
        </w:rPr>
        <w:t>Y.</w:t>
      </w:r>
      <w:r w:rsidRPr="008D3E12">
        <w:rPr>
          <w:rFonts w:ascii="Times New Roman" w:hAnsi="Times New Roman"/>
          <w:spacing w:val="56"/>
          <w:szCs w:val="18"/>
        </w:rPr>
        <w:t xml:space="preserve"> </w:t>
      </w:r>
      <w:r w:rsidRPr="008D3E12">
        <w:rPr>
          <w:rFonts w:ascii="Times New Roman" w:hAnsi="Times New Roman"/>
          <w:szCs w:val="18"/>
        </w:rPr>
        <w:t>2015. Suppression of chlorantraniliprole sorption on biochar in soil-biochar systems.</w:t>
      </w:r>
      <w:r w:rsidRPr="008D3E12">
        <w:rPr>
          <w:rFonts w:ascii="Times New Roman" w:hAnsi="Times New Roman"/>
          <w:spacing w:val="1"/>
          <w:szCs w:val="18"/>
        </w:rPr>
        <w:t xml:space="preserve"> </w:t>
      </w:r>
      <w:r w:rsidRPr="008D3E12">
        <w:rPr>
          <w:rFonts w:ascii="Times New Roman" w:hAnsi="Times New Roman"/>
          <w:szCs w:val="18"/>
        </w:rPr>
        <w:t>Bulletin</w:t>
      </w:r>
      <w:r w:rsidRPr="008D3E12">
        <w:rPr>
          <w:rFonts w:ascii="Times New Roman" w:hAnsi="Times New Roman"/>
          <w:spacing w:val="-3"/>
          <w:szCs w:val="18"/>
        </w:rPr>
        <w:t xml:space="preserve"> </w:t>
      </w:r>
      <w:r w:rsidRPr="008D3E12">
        <w:rPr>
          <w:rFonts w:ascii="Times New Roman" w:hAnsi="Times New Roman"/>
          <w:szCs w:val="18"/>
        </w:rPr>
        <w:t>of</w:t>
      </w:r>
      <w:r w:rsidRPr="008D3E12">
        <w:rPr>
          <w:rFonts w:ascii="Times New Roman" w:hAnsi="Times New Roman"/>
          <w:spacing w:val="-1"/>
          <w:szCs w:val="18"/>
        </w:rPr>
        <w:t xml:space="preserve"> </w:t>
      </w:r>
      <w:r w:rsidRPr="008D3E12">
        <w:rPr>
          <w:rFonts w:ascii="Times New Roman" w:hAnsi="Times New Roman"/>
          <w:szCs w:val="18"/>
        </w:rPr>
        <w:t>environmental</w:t>
      </w:r>
      <w:r w:rsidRPr="008D3E12">
        <w:rPr>
          <w:rFonts w:ascii="Times New Roman" w:hAnsi="Times New Roman"/>
          <w:spacing w:val="-1"/>
          <w:szCs w:val="18"/>
        </w:rPr>
        <w:t xml:space="preserve"> </w:t>
      </w:r>
      <w:r w:rsidRPr="008D3E12">
        <w:rPr>
          <w:rFonts w:ascii="Times New Roman" w:hAnsi="Times New Roman"/>
          <w:szCs w:val="18"/>
        </w:rPr>
        <w:t>contamination</w:t>
      </w:r>
      <w:r w:rsidRPr="008D3E12">
        <w:rPr>
          <w:rFonts w:ascii="Times New Roman" w:hAnsi="Times New Roman"/>
          <w:spacing w:val="-1"/>
          <w:szCs w:val="18"/>
        </w:rPr>
        <w:t xml:space="preserve"> </w:t>
      </w:r>
      <w:r w:rsidRPr="008D3E12">
        <w:rPr>
          <w:rFonts w:ascii="Times New Roman" w:hAnsi="Times New Roman"/>
          <w:szCs w:val="18"/>
        </w:rPr>
        <w:t>and</w:t>
      </w:r>
      <w:r w:rsidRPr="008D3E12">
        <w:rPr>
          <w:rFonts w:ascii="Times New Roman" w:hAnsi="Times New Roman"/>
          <w:spacing w:val="-2"/>
          <w:szCs w:val="18"/>
        </w:rPr>
        <w:t xml:space="preserve"> </w:t>
      </w:r>
      <w:r w:rsidRPr="008D3E12">
        <w:rPr>
          <w:rFonts w:ascii="Times New Roman" w:hAnsi="Times New Roman"/>
          <w:szCs w:val="18"/>
        </w:rPr>
        <w:t>toxicology,</w:t>
      </w:r>
      <w:r w:rsidRPr="008D3E12">
        <w:rPr>
          <w:rFonts w:ascii="Times New Roman" w:hAnsi="Times New Roman"/>
          <w:spacing w:val="-3"/>
          <w:szCs w:val="18"/>
        </w:rPr>
        <w:t xml:space="preserve"> </w:t>
      </w:r>
      <w:r w:rsidRPr="008D3E12">
        <w:rPr>
          <w:rFonts w:ascii="Times New Roman" w:hAnsi="Times New Roman"/>
          <w:szCs w:val="18"/>
        </w:rPr>
        <w:t>95(3),</w:t>
      </w:r>
      <w:r w:rsidRPr="008D3E12">
        <w:rPr>
          <w:rFonts w:ascii="Times New Roman" w:hAnsi="Times New Roman"/>
          <w:spacing w:val="-3"/>
          <w:szCs w:val="18"/>
        </w:rPr>
        <w:t xml:space="preserve"> </w:t>
      </w:r>
      <w:r w:rsidRPr="008D3E12">
        <w:rPr>
          <w:rFonts w:ascii="Times New Roman" w:hAnsi="Times New Roman"/>
          <w:szCs w:val="18"/>
        </w:rPr>
        <w:t>401-406.</w:t>
      </w:r>
    </w:p>
    <w:p w14:paraId="3C85F530" w14:textId="77777777" w:rsidR="008D3E12" w:rsidRPr="008D3E12" w:rsidRDefault="008D3E12" w:rsidP="00635797">
      <w:pPr>
        <w:spacing w:line="240" w:lineRule="auto"/>
        <w:ind w:left="284" w:hanging="284"/>
        <w:rPr>
          <w:rFonts w:ascii="Times New Roman" w:hAnsi="Times New Roman"/>
          <w:szCs w:val="18"/>
        </w:rPr>
      </w:pPr>
      <w:r w:rsidRPr="008D3E12">
        <w:rPr>
          <w:rFonts w:ascii="Times New Roman" w:hAnsi="Times New Roman"/>
          <w:szCs w:val="18"/>
        </w:rPr>
        <w:t>Woolf, D., Lehmann, J., &amp; Lee, D. R. 2016. Optimal bioenergy power generation for</w:t>
      </w:r>
      <w:r w:rsidRPr="008D3E12">
        <w:rPr>
          <w:rFonts w:ascii="Times New Roman" w:hAnsi="Times New Roman"/>
          <w:spacing w:val="-64"/>
          <w:szCs w:val="18"/>
        </w:rPr>
        <w:t xml:space="preserve"> </w:t>
      </w:r>
      <w:r w:rsidRPr="008D3E12">
        <w:rPr>
          <w:rFonts w:ascii="Times New Roman" w:hAnsi="Times New Roman"/>
          <w:szCs w:val="18"/>
        </w:rPr>
        <w:t>climate</w:t>
      </w:r>
      <w:r w:rsidRPr="008D3E12">
        <w:rPr>
          <w:rFonts w:ascii="Times New Roman" w:hAnsi="Times New Roman"/>
          <w:spacing w:val="1"/>
          <w:szCs w:val="18"/>
        </w:rPr>
        <w:t xml:space="preserve"> </w:t>
      </w:r>
      <w:r w:rsidRPr="008D3E12">
        <w:rPr>
          <w:rFonts w:ascii="Times New Roman" w:hAnsi="Times New Roman"/>
          <w:szCs w:val="18"/>
        </w:rPr>
        <w:t>change</w:t>
      </w:r>
      <w:r w:rsidRPr="008D3E12">
        <w:rPr>
          <w:rFonts w:ascii="Times New Roman" w:hAnsi="Times New Roman"/>
          <w:spacing w:val="1"/>
          <w:szCs w:val="18"/>
        </w:rPr>
        <w:t xml:space="preserve"> </w:t>
      </w:r>
      <w:r w:rsidRPr="008D3E12">
        <w:rPr>
          <w:rFonts w:ascii="Times New Roman" w:hAnsi="Times New Roman"/>
          <w:szCs w:val="18"/>
        </w:rPr>
        <w:t>mitigation</w:t>
      </w:r>
      <w:r w:rsidRPr="008D3E12">
        <w:rPr>
          <w:rFonts w:ascii="Times New Roman" w:hAnsi="Times New Roman"/>
          <w:spacing w:val="1"/>
          <w:szCs w:val="18"/>
        </w:rPr>
        <w:t xml:space="preserve"> </w:t>
      </w:r>
      <w:r w:rsidRPr="008D3E12">
        <w:rPr>
          <w:rFonts w:ascii="Times New Roman" w:hAnsi="Times New Roman"/>
          <w:szCs w:val="18"/>
        </w:rPr>
        <w:t>with</w:t>
      </w:r>
      <w:r w:rsidRPr="008D3E12">
        <w:rPr>
          <w:rFonts w:ascii="Times New Roman" w:hAnsi="Times New Roman"/>
          <w:spacing w:val="1"/>
          <w:szCs w:val="18"/>
        </w:rPr>
        <w:t xml:space="preserve"> </w:t>
      </w:r>
      <w:r w:rsidRPr="008D3E12">
        <w:rPr>
          <w:rFonts w:ascii="Times New Roman" w:hAnsi="Times New Roman"/>
          <w:szCs w:val="18"/>
        </w:rPr>
        <w:t>or</w:t>
      </w:r>
      <w:r w:rsidRPr="008D3E12">
        <w:rPr>
          <w:rFonts w:ascii="Times New Roman" w:hAnsi="Times New Roman"/>
          <w:spacing w:val="1"/>
          <w:szCs w:val="18"/>
        </w:rPr>
        <w:t xml:space="preserve"> </w:t>
      </w:r>
      <w:r w:rsidRPr="008D3E12">
        <w:rPr>
          <w:rFonts w:ascii="Times New Roman" w:hAnsi="Times New Roman"/>
          <w:szCs w:val="18"/>
        </w:rPr>
        <w:t>without</w:t>
      </w:r>
      <w:r w:rsidRPr="008D3E12">
        <w:rPr>
          <w:rFonts w:ascii="Times New Roman" w:hAnsi="Times New Roman"/>
          <w:spacing w:val="1"/>
          <w:szCs w:val="18"/>
        </w:rPr>
        <w:t xml:space="preserve"> </w:t>
      </w:r>
      <w:r w:rsidRPr="008D3E12">
        <w:rPr>
          <w:rFonts w:ascii="Times New Roman" w:hAnsi="Times New Roman"/>
          <w:szCs w:val="18"/>
        </w:rPr>
        <w:t>carbon</w:t>
      </w:r>
      <w:r w:rsidRPr="008D3E12">
        <w:rPr>
          <w:rFonts w:ascii="Times New Roman" w:hAnsi="Times New Roman"/>
          <w:spacing w:val="1"/>
          <w:szCs w:val="18"/>
        </w:rPr>
        <w:t xml:space="preserve"> </w:t>
      </w:r>
      <w:r w:rsidRPr="008D3E12">
        <w:rPr>
          <w:rFonts w:ascii="Times New Roman" w:hAnsi="Times New Roman"/>
          <w:szCs w:val="18"/>
        </w:rPr>
        <w:t>sequestration.</w:t>
      </w:r>
      <w:r w:rsidRPr="008D3E12">
        <w:rPr>
          <w:rFonts w:ascii="Times New Roman" w:hAnsi="Times New Roman"/>
          <w:spacing w:val="1"/>
          <w:szCs w:val="18"/>
        </w:rPr>
        <w:t xml:space="preserve"> </w:t>
      </w:r>
      <w:r w:rsidRPr="008D3E12">
        <w:rPr>
          <w:rFonts w:ascii="Times New Roman" w:hAnsi="Times New Roman"/>
          <w:szCs w:val="18"/>
        </w:rPr>
        <w:t>Nature</w:t>
      </w:r>
      <w:r w:rsidRPr="008D3E12">
        <w:rPr>
          <w:rFonts w:ascii="Times New Roman" w:hAnsi="Times New Roman"/>
          <w:spacing w:val="1"/>
          <w:szCs w:val="18"/>
        </w:rPr>
        <w:t xml:space="preserve"> </w:t>
      </w:r>
      <w:r w:rsidRPr="008D3E12">
        <w:rPr>
          <w:rFonts w:ascii="Times New Roman" w:hAnsi="Times New Roman"/>
          <w:szCs w:val="18"/>
        </w:rPr>
        <w:t>Communications,</w:t>
      </w:r>
      <w:r w:rsidRPr="008D3E12">
        <w:rPr>
          <w:rFonts w:ascii="Times New Roman" w:hAnsi="Times New Roman"/>
          <w:spacing w:val="-2"/>
          <w:szCs w:val="18"/>
        </w:rPr>
        <w:t xml:space="preserve"> </w:t>
      </w:r>
      <w:r w:rsidRPr="008D3E12">
        <w:rPr>
          <w:rFonts w:ascii="Times New Roman" w:hAnsi="Times New Roman"/>
          <w:szCs w:val="18"/>
        </w:rPr>
        <w:t>7(1),</w:t>
      </w:r>
      <w:r w:rsidRPr="008D3E12">
        <w:rPr>
          <w:rFonts w:ascii="Times New Roman" w:hAnsi="Times New Roman"/>
          <w:spacing w:val="-3"/>
          <w:szCs w:val="18"/>
        </w:rPr>
        <w:t xml:space="preserve"> </w:t>
      </w:r>
      <w:r w:rsidRPr="008D3E12">
        <w:rPr>
          <w:rFonts w:ascii="Times New Roman" w:hAnsi="Times New Roman"/>
          <w:szCs w:val="18"/>
        </w:rPr>
        <w:t>1-11.</w:t>
      </w:r>
    </w:p>
    <w:p w14:paraId="7A1C1890" w14:textId="77777777" w:rsidR="008D3E12" w:rsidRPr="008D3E12" w:rsidRDefault="008D3E12" w:rsidP="00635797">
      <w:pPr>
        <w:spacing w:line="240" w:lineRule="auto"/>
        <w:ind w:left="284" w:hanging="284"/>
        <w:rPr>
          <w:rFonts w:ascii="Times New Roman" w:hAnsi="Times New Roman"/>
          <w:szCs w:val="18"/>
        </w:rPr>
      </w:pPr>
      <w:r w:rsidRPr="008D3E12">
        <w:rPr>
          <w:rFonts w:ascii="Times New Roman" w:hAnsi="Times New Roman"/>
          <w:szCs w:val="18"/>
        </w:rPr>
        <w:t>Wu, J. et al. (2020) “High-efficiency removal of dyes from wastewater by fully recycling litchi peel biochar,” Chemosphere, 246, p. 125734. doi:10.1016/J.CHEMOSPHERE.2019.125734.</w:t>
      </w:r>
    </w:p>
    <w:p w14:paraId="22E73C42" w14:textId="74A689D1" w:rsidR="008D3E12" w:rsidRPr="008D3E12" w:rsidRDefault="008D3E12" w:rsidP="00635797">
      <w:pPr>
        <w:spacing w:line="240" w:lineRule="auto"/>
        <w:ind w:left="284" w:hanging="284"/>
        <w:rPr>
          <w:rFonts w:ascii="Times New Roman" w:hAnsi="Times New Roman"/>
          <w:szCs w:val="18"/>
        </w:rPr>
      </w:pPr>
      <w:r w:rsidRPr="008D3E12">
        <w:rPr>
          <w:rFonts w:ascii="Times New Roman" w:hAnsi="Times New Roman"/>
          <w:szCs w:val="18"/>
        </w:rPr>
        <w:t xml:space="preserve">Yang, X. et al. (2016) “Effect of biochar on the extractability of heavy metals (Cd, Cu, Pb, and Zn) and enzyme activity in soil,” Environmental Science and Pollution Research, 23(2), pp. 974–984. </w:t>
      </w:r>
    </w:p>
    <w:p w14:paraId="1BFF71D7" w14:textId="77777777" w:rsidR="008D3E12" w:rsidRPr="005C1784" w:rsidRDefault="008D3E12" w:rsidP="00635797">
      <w:pPr>
        <w:spacing w:line="240" w:lineRule="auto"/>
        <w:ind w:left="284" w:hanging="284"/>
        <w:rPr>
          <w:rFonts w:ascii="Times New Roman" w:hAnsi="Times New Roman"/>
          <w:color w:val="FF0000"/>
          <w:szCs w:val="18"/>
        </w:rPr>
      </w:pPr>
      <w:r w:rsidRPr="008D3E12">
        <w:rPr>
          <w:rFonts w:ascii="Times New Roman" w:hAnsi="Times New Roman"/>
          <w:szCs w:val="18"/>
        </w:rPr>
        <w:t>Yang, X. et al. (2019) “Preparation and Modification of Biochar Materials and their Application in Soil Remediation,” Applied Sciences 2019, Vol. 9, Page 1365, 9(7), p. 1365. doi:10.3390/APP9071365.</w:t>
      </w:r>
    </w:p>
    <w:p w14:paraId="31BF11FC" w14:textId="77777777" w:rsidR="008D3E12" w:rsidRPr="008D3E12" w:rsidRDefault="008D3E12" w:rsidP="00635797">
      <w:pPr>
        <w:spacing w:line="240" w:lineRule="auto"/>
        <w:ind w:left="284" w:hanging="284"/>
        <w:rPr>
          <w:rFonts w:ascii="Times New Roman" w:hAnsi="Times New Roman"/>
          <w:szCs w:val="18"/>
        </w:rPr>
      </w:pPr>
      <w:r w:rsidRPr="008D3E12">
        <w:rPr>
          <w:rFonts w:ascii="Times New Roman" w:hAnsi="Times New Roman"/>
          <w:szCs w:val="18"/>
        </w:rPr>
        <w:t>Zhang, M., Meng, J., Liu, Q., Gu, S., Zhao, L., Dong, M., ... &amp; Guo, Z. 2019. Corn</w:t>
      </w:r>
      <w:r w:rsidRPr="008D3E12">
        <w:rPr>
          <w:rFonts w:ascii="Times New Roman" w:hAnsi="Times New Roman"/>
          <w:spacing w:val="1"/>
          <w:szCs w:val="18"/>
        </w:rPr>
        <w:t xml:space="preserve"> </w:t>
      </w:r>
      <w:r w:rsidRPr="008D3E12">
        <w:rPr>
          <w:rFonts w:ascii="Times New Roman" w:hAnsi="Times New Roman"/>
          <w:szCs w:val="18"/>
        </w:rPr>
        <w:t>stover-derived</w:t>
      </w:r>
      <w:r w:rsidRPr="008D3E12">
        <w:rPr>
          <w:rFonts w:ascii="Times New Roman" w:hAnsi="Times New Roman"/>
          <w:spacing w:val="1"/>
          <w:szCs w:val="18"/>
        </w:rPr>
        <w:t xml:space="preserve"> </w:t>
      </w:r>
      <w:r w:rsidRPr="008D3E12">
        <w:rPr>
          <w:rFonts w:ascii="Times New Roman" w:hAnsi="Times New Roman"/>
          <w:szCs w:val="18"/>
        </w:rPr>
        <w:t>biochar</w:t>
      </w:r>
      <w:r w:rsidRPr="008D3E12">
        <w:rPr>
          <w:rFonts w:ascii="Times New Roman" w:hAnsi="Times New Roman"/>
          <w:spacing w:val="1"/>
          <w:szCs w:val="18"/>
        </w:rPr>
        <w:t xml:space="preserve"> </w:t>
      </w:r>
      <w:r w:rsidRPr="008D3E12">
        <w:rPr>
          <w:rFonts w:ascii="Times New Roman" w:hAnsi="Times New Roman"/>
          <w:szCs w:val="18"/>
        </w:rPr>
        <w:t>for</w:t>
      </w:r>
      <w:r w:rsidRPr="008D3E12">
        <w:rPr>
          <w:rFonts w:ascii="Times New Roman" w:hAnsi="Times New Roman"/>
          <w:spacing w:val="1"/>
          <w:szCs w:val="18"/>
        </w:rPr>
        <w:t xml:space="preserve"> </w:t>
      </w:r>
      <w:r w:rsidRPr="008D3E12">
        <w:rPr>
          <w:rFonts w:ascii="Times New Roman" w:hAnsi="Times New Roman"/>
          <w:szCs w:val="18"/>
        </w:rPr>
        <w:t>efficient</w:t>
      </w:r>
      <w:r w:rsidRPr="008D3E12">
        <w:rPr>
          <w:rFonts w:ascii="Times New Roman" w:hAnsi="Times New Roman"/>
          <w:spacing w:val="1"/>
          <w:szCs w:val="18"/>
        </w:rPr>
        <w:t xml:space="preserve"> </w:t>
      </w:r>
      <w:r w:rsidRPr="008D3E12">
        <w:rPr>
          <w:rFonts w:ascii="Times New Roman" w:hAnsi="Times New Roman"/>
          <w:szCs w:val="18"/>
        </w:rPr>
        <w:t>adsorption</w:t>
      </w:r>
      <w:r w:rsidRPr="008D3E12">
        <w:rPr>
          <w:rFonts w:ascii="Times New Roman" w:hAnsi="Times New Roman"/>
          <w:spacing w:val="1"/>
          <w:szCs w:val="18"/>
        </w:rPr>
        <w:t xml:space="preserve"> </w:t>
      </w:r>
      <w:r w:rsidRPr="008D3E12">
        <w:rPr>
          <w:rFonts w:ascii="Times New Roman" w:hAnsi="Times New Roman"/>
          <w:szCs w:val="18"/>
        </w:rPr>
        <w:t>of</w:t>
      </w:r>
      <w:r w:rsidRPr="008D3E12">
        <w:rPr>
          <w:rFonts w:ascii="Times New Roman" w:hAnsi="Times New Roman"/>
          <w:spacing w:val="1"/>
          <w:szCs w:val="18"/>
        </w:rPr>
        <w:t xml:space="preserve"> </w:t>
      </w:r>
      <w:r w:rsidRPr="008D3E12">
        <w:rPr>
          <w:rFonts w:ascii="Times New Roman" w:hAnsi="Times New Roman"/>
          <w:szCs w:val="18"/>
        </w:rPr>
        <w:t>oxytetracycline</w:t>
      </w:r>
      <w:r w:rsidRPr="008D3E12">
        <w:rPr>
          <w:rFonts w:ascii="Times New Roman" w:hAnsi="Times New Roman"/>
          <w:spacing w:val="1"/>
          <w:szCs w:val="18"/>
        </w:rPr>
        <w:t xml:space="preserve"> </w:t>
      </w:r>
      <w:r w:rsidRPr="008D3E12">
        <w:rPr>
          <w:rFonts w:ascii="Times New Roman" w:hAnsi="Times New Roman"/>
          <w:szCs w:val="18"/>
        </w:rPr>
        <w:t>from</w:t>
      </w:r>
      <w:r w:rsidRPr="008D3E12">
        <w:rPr>
          <w:rFonts w:ascii="Times New Roman" w:hAnsi="Times New Roman"/>
          <w:spacing w:val="1"/>
          <w:szCs w:val="18"/>
        </w:rPr>
        <w:t xml:space="preserve"> </w:t>
      </w:r>
      <w:r w:rsidRPr="008D3E12">
        <w:rPr>
          <w:rFonts w:ascii="Times New Roman" w:hAnsi="Times New Roman"/>
          <w:szCs w:val="18"/>
        </w:rPr>
        <w:t>wastewater.</w:t>
      </w:r>
      <w:r w:rsidRPr="008D3E12">
        <w:rPr>
          <w:rFonts w:ascii="Times New Roman" w:hAnsi="Times New Roman"/>
          <w:spacing w:val="-1"/>
          <w:szCs w:val="18"/>
        </w:rPr>
        <w:t xml:space="preserve"> </w:t>
      </w:r>
      <w:r w:rsidRPr="008D3E12">
        <w:rPr>
          <w:rFonts w:ascii="Times New Roman" w:hAnsi="Times New Roman"/>
          <w:szCs w:val="18"/>
        </w:rPr>
        <w:t>Journal of</w:t>
      </w:r>
      <w:r w:rsidRPr="008D3E12">
        <w:rPr>
          <w:rFonts w:ascii="Times New Roman" w:hAnsi="Times New Roman"/>
          <w:spacing w:val="-3"/>
          <w:szCs w:val="18"/>
        </w:rPr>
        <w:t xml:space="preserve"> </w:t>
      </w:r>
      <w:r w:rsidRPr="008D3E12">
        <w:rPr>
          <w:rFonts w:ascii="Times New Roman" w:hAnsi="Times New Roman"/>
          <w:szCs w:val="18"/>
        </w:rPr>
        <w:t>Materials Research,</w:t>
      </w:r>
      <w:r w:rsidRPr="008D3E12">
        <w:rPr>
          <w:rFonts w:ascii="Times New Roman" w:hAnsi="Times New Roman"/>
          <w:spacing w:val="-2"/>
          <w:szCs w:val="18"/>
        </w:rPr>
        <w:t xml:space="preserve"> </w:t>
      </w:r>
      <w:r w:rsidRPr="008D3E12">
        <w:rPr>
          <w:rFonts w:ascii="Times New Roman" w:hAnsi="Times New Roman"/>
          <w:szCs w:val="18"/>
        </w:rPr>
        <w:t>34(17),</w:t>
      </w:r>
      <w:r w:rsidRPr="008D3E12">
        <w:rPr>
          <w:rFonts w:ascii="Times New Roman" w:hAnsi="Times New Roman"/>
          <w:spacing w:val="-1"/>
          <w:szCs w:val="18"/>
        </w:rPr>
        <w:t xml:space="preserve"> </w:t>
      </w:r>
      <w:r w:rsidRPr="008D3E12">
        <w:rPr>
          <w:rFonts w:ascii="Times New Roman" w:hAnsi="Times New Roman"/>
          <w:szCs w:val="18"/>
        </w:rPr>
        <w:t>3050-3060.</w:t>
      </w:r>
    </w:p>
    <w:p w14:paraId="6C3CC689" w14:textId="77777777" w:rsidR="00187788" w:rsidRDefault="008D3E12" w:rsidP="00635797">
      <w:pPr>
        <w:spacing w:line="240" w:lineRule="auto"/>
        <w:ind w:left="284" w:hanging="284"/>
        <w:rPr>
          <w:rFonts w:ascii="Times New Roman" w:hAnsi="Times New Roman"/>
          <w:szCs w:val="18"/>
        </w:rPr>
      </w:pPr>
      <w:r w:rsidRPr="008D3E12">
        <w:rPr>
          <w:rFonts w:ascii="Times New Roman" w:hAnsi="Times New Roman"/>
          <w:szCs w:val="18"/>
        </w:rPr>
        <w:t>Zhao, S., Ta, N., &amp; Wang, X. 2020. Absorption of Cu (II) and Zn (II) from Aqueous</w:t>
      </w:r>
      <w:r w:rsidRPr="008D3E12">
        <w:rPr>
          <w:rFonts w:ascii="Times New Roman" w:hAnsi="Times New Roman"/>
          <w:spacing w:val="1"/>
          <w:szCs w:val="18"/>
        </w:rPr>
        <w:t xml:space="preserve"> </w:t>
      </w:r>
      <w:r w:rsidRPr="008D3E12">
        <w:rPr>
          <w:rFonts w:ascii="Times New Roman" w:hAnsi="Times New Roman"/>
          <w:szCs w:val="18"/>
        </w:rPr>
        <w:t>Solutions onto Biochars Derived from Apple Tree Branches. Energies, 13(13),</w:t>
      </w:r>
      <w:r w:rsidRPr="008D3E12">
        <w:rPr>
          <w:rFonts w:ascii="Times New Roman" w:hAnsi="Times New Roman"/>
          <w:spacing w:val="1"/>
          <w:szCs w:val="18"/>
        </w:rPr>
        <w:t xml:space="preserve"> </w:t>
      </w:r>
      <w:r w:rsidRPr="008D3E12">
        <w:rPr>
          <w:rFonts w:ascii="Times New Roman" w:hAnsi="Times New Roman"/>
          <w:szCs w:val="18"/>
        </w:rPr>
        <w:t>3498.</w:t>
      </w:r>
    </w:p>
    <w:p w14:paraId="5CB67F9B" w14:textId="65148064" w:rsidR="007C275B" w:rsidRPr="009F081D" w:rsidRDefault="008D3E12" w:rsidP="00635797">
      <w:pPr>
        <w:spacing w:line="240" w:lineRule="auto"/>
        <w:ind w:left="284" w:hanging="284"/>
        <w:rPr>
          <w:rFonts w:ascii="Times New Roman" w:hAnsi="Times New Roman"/>
          <w:szCs w:val="18"/>
        </w:rPr>
      </w:pPr>
      <w:r w:rsidRPr="008D3E12">
        <w:rPr>
          <w:rFonts w:ascii="Times New Roman" w:hAnsi="Times New Roman"/>
          <w:szCs w:val="18"/>
        </w:rPr>
        <w:t>Zhou,</w:t>
      </w:r>
      <w:r w:rsidRPr="008D3E12">
        <w:rPr>
          <w:rFonts w:ascii="Times New Roman" w:hAnsi="Times New Roman"/>
          <w:spacing w:val="1"/>
          <w:szCs w:val="18"/>
        </w:rPr>
        <w:t xml:space="preserve"> </w:t>
      </w:r>
      <w:r w:rsidRPr="008D3E12">
        <w:rPr>
          <w:rFonts w:ascii="Times New Roman" w:hAnsi="Times New Roman"/>
          <w:szCs w:val="18"/>
        </w:rPr>
        <w:t>R.,</w:t>
      </w:r>
      <w:r w:rsidRPr="008D3E12">
        <w:rPr>
          <w:rFonts w:ascii="Times New Roman" w:hAnsi="Times New Roman"/>
          <w:spacing w:val="1"/>
          <w:szCs w:val="18"/>
        </w:rPr>
        <w:t xml:space="preserve"> </w:t>
      </w:r>
      <w:r w:rsidRPr="008D3E12">
        <w:rPr>
          <w:rFonts w:ascii="Times New Roman" w:hAnsi="Times New Roman"/>
          <w:szCs w:val="18"/>
        </w:rPr>
        <w:t>Zhang,</w:t>
      </w:r>
      <w:r w:rsidRPr="008D3E12">
        <w:rPr>
          <w:rFonts w:ascii="Times New Roman" w:hAnsi="Times New Roman"/>
          <w:spacing w:val="1"/>
          <w:szCs w:val="18"/>
        </w:rPr>
        <w:t xml:space="preserve"> </w:t>
      </w:r>
      <w:r w:rsidRPr="008D3E12">
        <w:rPr>
          <w:rFonts w:ascii="Times New Roman" w:hAnsi="Times New Roman"/>
          <w:szCs w:val="18"/>
        </w:rPr>
        <w:t>M.,</w:t>
      </w:r>
      <w:r w:rsidRPr="008D3E12">
        <w:rPr>
          <w:rFonts w:ascii="Times New Roman" w:hAnsi="Times New Roman"/>
          <w:spacing w:val="1"/>
          <w:szCs w:val="18"/>
        </w:rPr>
        <w:t xml:space="preserve"> </w:t>
      </w:r>
      <w:r w:rsidRPr="008D3E12">
        <w:rPr>
          <w:rFonts w:ascii="Times New Roman" w:hAnsi="Times New Roman"/>
          <w:szCs w:val="18"/>
        </w:rPr>
        <w:t>Li,</w:t>
      </w:r>
      <w:r w:rsidRPr="008D3E12">
        <w:rPr>
          <w:rFonts w:ascii="Times New Roman" w:hAnsi="Times New Roman"/>
          <w:spacing w:val="1"/>
          <w:szCs w:val="18"/>
        </w:rPr>
        <w:t xml:space="preserve"> </w:t>
      </w:r>
      <w:r w:rsidRPr="008D3E12">
        <w:rPr>
          <w:rFonts w:ascii="Times New Roman" w:hAnsi="Times New Roman"/>
          <w:szCs w:val="18"/>
        </w:rPr>
        <w:t>J.,</w:t>
      </w:r>
      <w:r w:rsidRPr="008D3E12">
        <w:rPr>
          <w:rFonts w:ascii="Times New Roman" w:hAnsi="Times New Roman"/>
          <w:spacing w:val="1"/>
          <w:szCs w:val="18"/>
        </w:rPr>
        <w:t xml:space="preserve"> </w:t>
      </w:r>
      <w:r w:rsidRPr="008D3E12">
        <w:rPr>
          <w:rFonts w:ascii="Times New Roman" w:hAnsi="Times New Roman"/>
          <w:szCs w:val="18"/>
        </w:rPr>
        <w:t>&amp;</w:t>
      </w:r>
      <w:r w:rsidRPr="008D3E12">
        <w:rPr>
          <w:rFonts w:ascii="Times New Roman" w:hAnsi="Times New Roman"/>
          <w:spacing w:val="1"/>
          <w:szCs w:val="18"/>
        </w:rPr>
        <w:t xml:space="preserve"> </w:t>
      </w:r>
      <w:r w:rsidRPr="008D3E12">
        <w:rPr>
          <w:rFonts w:ascii="Times New Roman" w:hAnsi="Times New Roman"/>
          <w:szCs w:val="18"/>
        </w:rPr>
        <w:t>Zhao,</w:t>
      </w:r>
      <w:r w:rsidRPr="008D3E12">
        <w:rPr>
          <w:rFonts w:ascii="Times New Roman" w:hAnsi="Times New Roman"/>
          <w:spacing w:val="1"/>
          <w:szCs w:val="18"/>
        </w:rPr>
        <w:t xml:space="preserve"> </w:t>
      </w:r>
      <w:r w:rsidRPr="008D3E12">
        <w:rPr>
          <w:rFonts w:ascii="Times New Roman" w:hAnsi="Times New Roman"/>
          <w:szCs w:val="18"/>
        </w:rPr>
        <w:t>W.</w:t>
      </w:r>
      <w:r w:rsidRPr="008D3E12">
        <w:rPr>
          <w:rFonts w:ascii="Times New Roman" w:hAnsi="Times New Roman"/>
          <w:spacing w:val="1"/>
          <w:szCs w:val="18"/>
        </w:rPr>
        <w:t xml:space="preserve"> </w:t>
      </w:r>
      <w:r w:rsidRPr="008D3E12">
        <w:rPr>
          <w:rFonts w:ascii="Times New Roman" w:hAnsi="Times New Roman"/>
          <w:szCs w:val="18"/>
        </w:rPr>
        <w:t>2020.</w:t>
      </w:r>
      <w:r w:rsidRPr="008D3E12">
        <w:rPr>
          <w:rFonts w:ascii="Times New Roman" w:hAnsi="Times New Roman"/>
          <w:spacing w:val="1"/>
          <w:szCs w:val="18"/>
        </w:rPr>
        <w:t xml:space="preserve"> </w:t>
      </w:r>
      <w:r w:rsidRPr="008D3E12">
        <w:rPr>
          <w:rFonts w:ascii="Times New Roman" w:hAnsi="Times New Roman"/>
          <w:szCs w:val="18"/>
        </w:rPr>
        <w:t>Optimization</w:t>
      </w:r>
      <w:r w:rsidRPr="008D3E12">
        <w:rPr>
          <w:rFonts w:ascii="Times New Roman" w:hAnsi="Times New Roman"/>
          <w:spacing w:val="1"/>
          <w:szCs w:val="18"/>
        </w:rPr>
        <w:t xml:space="preserve"> </w:t>
      </w:r>
      <w:r w:rsidRPr="008D3E12">
        <w:rPr>
          <w:rFonts w:ascii="Times New Roman" w:hAnsi="Times New Roman"/>
          <w:szCs w:val="18"/>
        </w:rPr>
        <w:t>of</w:t>
      </w:r>
      <w:r w:rsidRPr="008D3E12">
        <w:rPr>
          <w:rFonts w:ascii="Times New Roman" w:hAnsi="Times New Roman"/>
          <w:spacing w:val="66"/>
          <w:szCs w:val="18"/>
        </w:rPr>
        <w:t xml:space="preserve"> </w:t>
      </w:r>
      <w:r w:rsidRPr="008D3E12">
        <w:rPr>
          <w:rFonts w:ascii="Times New Roman" w:hAnsi="Times New Roman"/>
          <w:szCs w:val="18"/>
        </w:rPr>
        <w:t>preparation</w:t>
      </w:r>
      <w:r w:rsidRPr="008D3E12">
        <w:rPr>
          <w:rFonts w:ascii="Times New Roman" w:hAnsi="Times New Roman"/>
          <w:spacing w:val="1"/>
          <w:szCs w:val="18"/>
        </w:rPr>
        <w:t xml:space="preserve"> </w:t>
      </w:r>
      <w:r w:rsidRPr="008D3E12">
        <w:rPr>
          <w:rFonts w:ascii="Times New Roman" w:hAnsi="Times New Roman"/>
          <w:szCs w:val="18"/>
        </w:rPr>
        <w:t>conditions for biochar derived from water hyacinth by using response surface</w:t>
      </w:r>
      <w:r w:rsidRPr="008D3E12">
        <w:rPr>
          <w:rFonts w:ascii="Times New Roman" w:hAnsi="Times New Roman"/>
          <w:spacing w:val="1"/>
          <w:szCs w:val="18"/>
        </w:rPr>
        <w:t xml:space="preserve"> </w:t>
      </w:r>
      <w:r w:rsidRPr="008D3E12">
        <w:rPr>
          <w:rFonts w:ascii="Times New Roman" w:hAnsi="Times New Roman"/>
          <w:szCs w:val="18"/>
        </w:rPr>
        <w:t>methodology</w:t>
      </w:r>
      <w:r w:rsidRPr="008D3E12">
        <w:rPr>
          <w:rFonts w:ascii="Times New Roman" w:hAnsi="Times New Roman"/>
          <w:spacing w:val="1"/>
          <w:szCs w:val="18"/>
        </w:rPr>
        <w:t xml:space="preserve"> </w:t>
      </w:r>
      <w:r w:rsidRPr="008D3E12">
        <w:rPr>
          <w:rFonts w:ascii="Times New Roman" w:hAnsi="Times New Roman"/>
          <w:szCs w:val="18"/>
        </w:rPr>
        <w:t>(RSM)</w:t>
      </w:r>
      <w:r w:rsidRPr="008D3E12">
        <w:rPr>
          <w:rFonts w:ascii="Times New Roman" w:hAnsi="Times New Roman"/>
          <w:spacing w:val="1"/>
          <w:szCs w:val="18"/>
        </w:rPr>
        <w:t xml:space="preserve"> </w:t>
      </w:r>
      <w:r w:rsidRPr="008D3E12">
        <w:rPr>
          <w:rFonts w:ascii="Times New Roman" w:hAnsi="Times New Roman"/>
          <w:szCs w:val="18"/>
        </w:rPr>
        <w:t>and</w:t>
      </w:r>
      <w:r w:rsidRPr="008D3E12">
        <w:rPr>
          <w:rFonts w:ascii="Times New Roman" w:hAnsi="Times New Roman"/>
          <w:spacing w:val="1"/>
          <w:szCs w:val="18"/>
        </w:rPr>
        <w:t xml:space="preserve"> </w:t>
      </w:r>
      <w:r w:rsidRPr="008D3E12">
        <w:rPr>
          <w:rFonts w:ascii="Times New Roman" w:hAnsi="Times New Roman"/>
          <w:szCs w:val="18"/>
        </w:rPr>
        <w:t>its</w:t>
      </w:r>
      <w:r w:rsidRPr="008D3E12">
        <w:rPr>
          <w:rFonts w:ascii="Times New Roman" w:hAnsi="Times New Roman"/>
          <w:spacing w:val="1"/>
          <w:szCs w:val="18"/>
        </w:rPr>
        <w:t xml:space="preserve"> </w:t>
      </w:r>
      <w:r w:rsidRPr="008D3E12">
        <w:rPr>
          <w:rFonts w:ascii="Times New Roman" w:hAnsi="Times New Roman"/>
          <w:szCs w:val="18"/>
        </w:rPr>
        <w:t>application</w:t>
      </w:r>
      <w:r w:rsidRPr="008D3E12">
        <w:rPr>
          <w:rFonts w:ascii="Times New Roman" w:hAnsi="Times New Roman"/>
          <w:spacing w:val="1"/>
          <w:szCs w:val="18"/>
        </w:rPr>
        <w:t xml:space="preserve"> </w:t>
      </w:r>
      <w:r w:rsidRPr="008D3E12">
        <w:rPr>
          <w:rFonts w:ascii="Times New Roman" w:hAnsi="Times New Roman"/>
          <w:szCs w:val="18"/>
        </w:rPr>
        <w:t>in</w:t>
      </w:r>
      <w:r w:rsidRPr="008D3E12">
        <w:rPr>
          <w:rFonts w:ascii="Times New Roman" w:hAnsi="Times New Roman"/>
          <w:spacing w:val="1"/>
          <w:szCs w:val="18"/>
        </w:rPr>
        <w:t xml:space="preserve"> </w:t>
      </w:r>
      <w:r w:rsidRPr="008D3E12">
        <w:rPr>
          <w:rFonts w:ascii="Times New Roman" w:hAnsi="Times New Roman"/>
          <w:szCs w:val="18"/>
        </w:rPr>
        <w:t>Pb</w:t>
      </w:r>
      <w:r w:rsidRPr="00187788">
        <w:rPr>
          <w:rFonts w:ascii="Times New Roman" w:hAnsi="Times New Roman"/>
          <w:szCs w:val="18"/>
          <w:vertAlign w:val="superscript"/>
        </w:rPr>
        <w:t>2+</w:t>
      </w:r>
      <w:r w:rsidRPr="008D3E12">
        <w:rPr>
          <w:rFonts w:ascii="Times New Roman" w:hAnsi="Times New Roman"/>
          <w:spacing w:val="1"/>
          <w:szCs w:val="18"/>
        </w:rPr>
        <w:t xml:space="preserve"> </w:t>
      </w:r>
      <w:r w:rsidRPr="008D3E12">
        <w:rPr>
          <w:rFonts w:ascii="Times New Roman" w:hAnsi="Times New Roman"/>
          <w:szCs w:val="18"/>
        </w:rPr>
        <w:t>removal.</w:t>
      </w:r>
      <w:r w:rsidRPr="008D3E12">
        <w:rPr>
          <w:rFonts w:ascii="Times New Roman" w:hAnsi="Times New Roman"/>
          <w:spacing w:val="1"/>
          <w:szCs w:val="18"/>
        </w:rPr>
        <w:t xml:space="preserve"> </w:t>
      </w:r>
      <w:r w:rsidRPr="008D3E12">
        <w:rPr>
          <w:rFonts w:ascii="Times New Roman" w:hAnsi="Times New Roman"/>
          <w:szCs w:val="18"/>
        </w:rPr>
        <w:t>Journal</w:t>
      </w:r>
      <w:r w:rsidRPr="008D3E12">
        <w:rPr>
          <w:rFonts w:ascii="Times New Roman" w:hAnsi="Times New Roman"/>
          <w:spacing w:val="1"/>
          <w:szCs w:val="18"/>
        </w:rPr>
        <w:t xml:space="preserve"> </w:t>
      </w:r>
      <w:r w:rsidRPr="008D3E12">
        <w:rPr>
          <w:rFonts w:ascii="Times New Roman" w:hAnsi="Times New Roman"/>
          <w:szCs w:val="18"/>
        </w:rPr>
        <w:t>of</w:t>
      </w:r>
      <w:r w:rsidRPr="008D3E12">
        <w:rPr>
          <w:rFonts w:ascii="Times New Roman" w:hAnsi="Times New Roman"/>
          <w:spacing w:val="1"/>
          <w:szCs w:val="18"/>
        </w:rPr>
        <w:t xml:space="preserve"> </w:t>
      </w:r>
      <w:r w:rsidRPr="008D3E12">
        <w:rPr>
          <w:rFonts w:ascii="Times New Roman" w:hAnsi="Times New Roman"/>
          <w:szCs w:val="18"/>
        </w:rPr>
        <w:t>Environmental</w:t>
      </w:r>
      <w:r w:rsidRPr="008D3E12">
        <w:rPr>
          <w:rFonts w:ascii="Times New Roman" w:hAnsi="Times New Roman"/>
          <w:spacing w:val="-1"/>
          <w:szCs w:val="18"/>
        </w:rPr>
        <w:t xml:space="preserve"> </w:t>
      </w:r>
      <w:r w:rsidRPr="008D3E12">
        <w:rPr>
          <w:rFonts w:ascii="Times New Roman" w:hAnsi="Times New Roman"/>
          <w:szCs w:val="18"/>
        </w:rPr>
        <w:t>Chemical Engineering,</w:t>
      </w:r>
      <w:r w:rsidRPr="008D3E12">
        <w:rPr>
          <w:rFonts w:ascii="Times New Roman" w:hAnsi="Times New Roman"/>
          <w:spacing w:val="-1"/>
          <w:szCs w:val="18"/>
        </w:rPr>
        <w:t xml:space="preserve"> </w:t>
      </w:r>
      <w:r w:rsidRPr="008D3E12">
        <w:rPr>
          <w:rFonts w:ascii="Times New Roman" w:hAnsi="Times New Roman"/>
          <w:szCs w:val="18"/>
        </w:rPr>
        <w:t>104198.</w:t>
      </w:r>
    </w:p>
    <w:p w14:paraId="1EF82784" w14:textId="3110B33E" w:rsidR="007C275B" w:rsidRPr="009F081D" w:rsidRDefault="007C275B" w:rsidP="00635797">
      <w:pPr>
        <w:spacing w:line="240" w:lineRule="auto"/>
        <w:ind w:left="284" w:hanging="284"/>
        <w:rPr>
          <w:rFonts w:ascii="Times New Roman" w:hAnsi="Times New Roman"/>
          <w:szCs w:val="18"/>
        </w:rPr>
      </w:pPr>
    </w:p>
    <w:p w14:paraId="68B92584" w14:textId="68ACCA76" w:rsidR="007C275B" w:rsidRPr="009F081D" w:rsidRDefault="007C275B" w:rsidP="00635797">
      <w:pPr>
        <w:spacing w:line="240" w:lineRule="auto"/>
        <w:ind w:left="284" w:hanging="284"/>
        <w:rPr>
          <w:rFonts w:ascii="Times New Roman" w:hAnsi="Times New Roman"/>
          <w:szCs w:val="18"/>
        </w:rPr>
      </w:pPr>
    </w:p>
    <w:sectPr w:rsidR="007C275B" w:rsidRPr="009F081D"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62113" w14:textId="77777777" w:rsidR="007114AB" w:rsidRDefault="007114AB" w:rsidP="004F5E36">
      <w:r>
        <w:separator/>
      </w:r>
    </w:p>
  </w:endnote>
  <w:endnote w:type="continuationSeparator" w:id="0">
    <w:p w14:paraId="6AF22459" w14:textId="77777777" w:rsidR="007114AB" w:rsidRDefault="007114A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4AA29" w14:textId="77777777" w:rsidR="007114AB" w:rsidRDefault="007114AB" w:rsidP="004F5E36">
      <w:r>
        <w:separator/>
      </w:r>
    </w:p>
  </w:footnote>
  <w:footnote w:type="continuationSeparator" w:id="0">
    <w:p w14:paraId="48AC0FC2" w14:textId="77777777" w:rsidR="007114AB" w:rsidRDefault="007114AB"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F1C4C4B"/>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FB4E52"/>
    <w:multiLevelType w:val="multilevel"/>
    <w:tmpl w:val="E7706C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2D265098"/>
    <w:multiLevelType w:val="hybridMultilevel"/>
    <w:tmpl w:val="E6BA19DC"/>
    <w:lvl w:ilvl="0" w:tplc="7FD21F26">
      <w:start w:val="1"/>
      <w:numFmt w:val="decimal"/>
      <w:lvlText w:val="%1."/>
      <w:lvlJc w:val="left"/>
      <w:pPr>
        <w:ind w:left="1910" w:hanging="348"/>
      </w:pPr>
      <w:rPr>
        <w:rFonts w:ascii="Times New Roman" w:eastAsia="Arial" w:hAnsi="Times New Roman" w:cs="Times New Roman" w:hint="default"/>
        <w:b/>
        <w:bCs/>
        <w:w w:val="100"/>
        <w:sz w:val="24"/>
        <w:szCs w:val="24"/>
        <w:lang w:val="en-US" w:eastAsia="en-US" w:bidi="ar-SA"/>
      </w:rPr>
    </w:lvl>
    <w:lvl w:ilvl="1" w:tplc="D2BE70A8">
      <w:numFmt w:val="bullet"/>
      <w:lvlText w:val="•"/>
      <w:lvlJc w:val="left"/>
      <w:pPr>
        <w:ind w:left="2864" w:hanging="348"/>
      </w:pPr>
      <w:rPr>
        <w:rFonts w:hint="default"/>
        <w:lang w:val="en-US" w:eastAsia="en-US" w:bidi="ar-SA"/>
      </w:rPr>
    </w:lvl>
    <w:lvl w:ilvl="2" w:tplc="391C5920">
      <w:numFmt w:val="bullet"/>
      <w:lvlText w:val="•"/>
      <w:lvlJc w:val="left"/>
      <w:pPr>
        <w:ind w:left="3808" w:hanging="348"/>
      </w:pPr>
      <w:rPr>
        <w:rFonts w:hint="default"/>
        <w:lang w:val="en-US" w:eastAsia="en-US" w:bidi="ar-SA"/>
      </w:rPr>
    </w:lvl>
    <w:lvl w:ilvl="3" w:tplc="83142D68">
      <w:numFmt w:val="bullet"/>
      <w:lvlText w:val="•"/>
      <w:lvlJc w:val="left"/>
      <w:pPr>
        <w:ind w:left="4752" w:hanging="348"/>
      </w:pPr>
      <w:rPr>
        <w:rFonts w:hint="default"/>
        <w:lang w:val="en-US" w:eastAsia="en-US" w:bidi="ar-SA"/>
      </w:rPr>
    </w:lvl>
    <w:lvl w:ilvl="4" w:tplc="77B03D60">
      <w:numFmt w:val="bullet"/>
      <w:lvlText w:val="•"/>
      <w:lvlJc w:val="left"/>
      <w:pPr>
        <w:ind w:left="5696" w:hanging="348"/>
      </w:pPr>
      <w:rPr>
        <w:rFonts w:hint="default"/>
        <w:lang w:val="en-US" w:eastAsia="en-US" w:bidi="ar-SA"/>
      </w:rPr>
    </w:lvl>
    <w:lvl w:ilvl="5" w:tplc="200E4510">
      <w:numFmt w:val="bullet"/>
      <w:lvlText w:val="•"/>
      <w:lvlJc w:val="left"/>
      <w:pPr>
        <w:ind w:left="6640" w:hanging="348"/>
      </w:pPr>
      <w:rPr>
        <w:rFonts w:hint="default"/>
        <w:lang w:val="en-US" w:eastAsia="en-US" w:bidi="ar-SA"/>
      </w:rPr>
    </w:lvl>
    <w:lvl w:ilvl="6" w:tplc="EFAEA04A">
      <w:numFmt w:val="bullet"/>
      <w:lvlText w:val="•"/>
      <w:lvlJc w:val="left"/>
      <w:pPr>
        <w:ind w:left="7584" w:hanging="348"/>
      </w:pPr>
      <w:rPr>
        <w:rFonts w:hint="default"/>
        <w:lang w:val="en-US" w:eastAsia="en-US" w:bidi="ar-SA"/>
      </w:rPr>
    </w:lvl>
    <w:lvl w:ilvl="7" w:tplc="9FD88F94">
      <w:numFmt w:val="bullet"/>
      <w:lvlText w:val="•"/>
      <w:lvlJc w:val="left"/>
      <w:pPr>
        <w:ind w:left="8528" w:hanging="348"/>
      </w:pPr>
      <w:rPr>
        <w:rFonts w:hint="default"/>
        <w:lang w:val="en-US" w:eastAsia="en-US" w:bidi="ar-SA"/>
      </w:rPr>
    </w:lvl>
    <w:lvl w:ilvl="8" w:tplc="AD0A0C76">
      <w:numFmt w:val="bullet"/>
      <w:lvlText w:val="•"/>
      <w:lvlJc w:val="left"/>
      <w:pPr>
        <w:ind w:left="9472" w:hanging="348"/>
      </w:pPr>
      <w:rPr>
        <w:rFonts w:hint="default"/>
        <w:lang w:val="en-US" w:eastAsia="en-US" w:bidi="ar-SA"/>
      </w:rPr>
    </w:lvl>
  </w:abstractNum>
  <w:abstractNum w:abstractNumId="14" w15:restartNumberingAfterBreak="0">
    <w:nsid w:val="32147068"/>
    <w:multiLevelType w:val="hybridMultilevel"/>
    <w:tmpl w:val="DE0290AE"/>
    <w:lvl w:ilvl="0" w:tplc="000F240A">
      <w:start w:val="1"/>
      <w:numFmt w:val="decimal"/>
      <w:lvlText w:val="%1."/>
      <w:lvlJc w:val="left"/>
      <w:pPr>
        <w:ind w:left="720" w:hanging="360"/>
      </w:pPr>
      <w:rPr>
        <w:rFonts w:hint="default"/>
      </w:rPr>
    </w:lvl>
    <w:lvl w:ilvl="1" w:tplc="0003240A" w:tentative="1">
      <w:start w:val="1"/>
      <w:numFmt w:val="bullet"/>
      <w:lvlText w:val="o"/>
      <w:lvlJc w:val="left"/>
      <w:pPr>
        <w:ind w:left="1440" w:hanging="360"/>
      </w:pPr>
      <w:rPr>
        <w:rFonts w:ascii="Courier New" w:hAnsi="Courier New" w:hint="default"/>
      </w:rPr>
    </w:lvl>
    <w:lvl w:ilvl="2" w:tplc="0005240A" w:tentative="1">
      <w:start w:val="1"/>
      <w:numFmt w:val="bullet"/>
      <w:lvlText w:val=""/>
      <w:lvlJc w:val="left"/>
      <w:pPr>
        <w:ind w:left="2160" w:hanging="360"/>
      </w:pPr>
      <w:rPr>
        <w:rFonts w:ascii="Wingdings" w:hAnsi="Wingdings" w:hint="default"/>
      </w:rPr>
    </w:lvl>
    <w:lvl w:ilvl="3" w:tplc="0001240A" w:tentative="1">
      <w:start w:val="1"/>
      <w:numFmt w:val="bullet"/>
      <w:lvlText w:val=""/>
      <w:lvlJc w:val="left"/>
      <w:pPr>
        <w:ind w:left="2880" w:hanging="360"/>
      </w:pPr>
      <w:rPr>
        <w:rFonts w:ascii="Symbol" w:hAnsi="Symbol" w:hint="default"/>
      </w:rPr>
    </w:lvl>
    <w:lvl w:ilvl="4" w:tplc="0003240A" w:tentative="1">
      <w:start w:val="1"/>
      <w:numFmt w:val="bullet"/>
      <w:lvlText w:val="o"/>
      <w:lvlJc w:val="left"/>
      <w:pPr>
        <w:ind w:left="3600" w:hanging="360"/>
      </w:pPr>
      <w:rPr>
        <w:rFonts w:ascii="Courier New" w:hAnsi="Courier New" w:hint="default"/>
      </w:rPr>
    </w:lvl>
    <w:lvl w:ilvl="5" w:tplc="0005240A" w:tentative="1">
      <w:start w:val="1"/>
      <w:numFmt w:val="bullet"/>
      <w:lvlText w:val=""/>
      <w:lvlJc w:val="left"/>
      <w:pPr>
        <w:ind w:left="4320" w:hanging="360"/>
      </w:pPr>
      <w:rPr>
        <w:rFonts w:ascii="Wingdings" w:hAnsi="Wingdings" w:hint="default"/>
      </w:rPr>
    </w:lvl>
    <w:lvl w:ilvl="6" w:tplc="0001240A" w:tentative="1">
      <w:start w:val="1"/>
      <w:numFmt w:val="bullet"/>
      <w:lvlText w:val=""/>
      <w:lvlJc w:val="left"/>
      <w:pPr>
        <w:ind w:left="5040" w:hanging="360"/>
      </w:pPr>
      <w:rPr>
        <w:rFonts w:ascii="Symbol" w:hAnsi="Symbol" w:hint="default"/>
      </w:rPr>
    </w:lvl>
    <w:lvl w:ilvl="7" w:tplc="0003240A" w:tentative="1">
      <w:start w:val="1"/>
      <w:numFmt w:val="bullet"/>
      <w:lvlText w:val="o"/>
      <w:lvlJc w:val="left"/>
      <w:pPr>
        <w:ind w:left="5760" w:hanging="360"/>
      </w:pPr>
      <w:rPr>
        <w:rFonts w:ascii="Courier New" w:hAnsi="Courier New" w:hint="default"/>
      </w:rPr>
    </w:lvl>
    <w:lvl w:ilvl="8" w:tplc="0005240A" w:tentative="1">
      <w:start w:val="1"/>
      <w:numFmt w:val="bullet"/>
      <w:lvlText w:val=""/>
      <w:lvlJc w:val="left"/>
      <w:pPr>
        <w:ind w:left="6480" w:hanging="360"/>
      </w:pPr>
      <w:rPr>
        <w:rFonts w:ascii="Wingdings" w:hAnsi="Wingdings" w:hint="default"/>
      </w:rPr>
    </w:lvl>
  </w:abstractNum>
  <w:abstractNum w:abstractNumId="15" w15:restartNumberingAfterBreak="0">
    <w:nsid w:val="3284261B"/>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3" w15:restartNumberingAfterBreak="0">
    <w:nsid w:val="59375E4E"/>
    <w:multiLevelType w:val="multilevel"/>
    <w:tmpl w:val="4E14D61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94E1DA9"/>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B723F8F"/>
    <w:multiLevelType w:val="hybridMultilevel"/>
    <w:tmpl w:val="1A349CB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D0766A2"/>
    <w:multiLevelType w:val="multilevel"/>
    <w:tmpl w:val="AB42AB3A"/>
    <w:lvl w:ilvl="0">
      <w:start w:val="3"/>
      <w:numFmt w:val="decimal"/>
      <w:lvlText w:val="%1"/>
      <w:lvlJc w:val="left"/>
      <w:pPr>
        <w:ind w:left="1604" w:hanging="403"/>
      </w:pPr>
      <w:rPr>
        <w:rFonts w:hint="default"/>
        <w:lang w:val="en-US" w:eastAsia="en-US" w:bidi="ar-SA"/>
      </w:rPr>
    </w:lvl>
    <w:lvl w:ilvl="1">
      <w:start w:val="1"/>
      <w:numFmt w:val="decimal"/>
      <w:lvlText w:val="%1.%2"/>
      <w:lvlJc w:val="left"/>
      <w:pPr>
        <w:ind w:left="1604" w:hanging="403"/>
      </w:pPr>
      <w:rPr>
        <w:rFonts w:ascii="Arial" w:eastAsia="Arial" w:hAnsi="Arial" w:cs="Arial" w:hint="default"/>
        <w:b/>
        <w:bCs/>
        <w:w w:val="99"/>
        <w:sz w:val="24"/>
        <w:szCs w:val="24"/>
        <w:lang w:val="en-US" w:eastAsia="en-US" w:bidi="ar-SA"/>
      </w:rPr>
    </w:lvl>
    <w:lvl w:ilvl="2">
      <w:numFmt w:val="bullet"/>
      <w:lvlText w:val="•"/>
      <w:lvlJc w:val="left"/>
      <w:pPr>
        <w:ind w:left="3552" w:hanging="403"/>
      </w:pPr>
      <w:rPr>
        <w:rFonts w:hint="default"/>
        <w:lang w:val="en-US" w:eastAsia="en-US" w:bidi="ar-SA"/>
      </w:rPr>
    </w:lvl>
    <w:lvl w:ilvl="3">
      <w:numFmt w:val="bullet"/>
      <w:lvlText w:val="•"/>
      <w:lvlJc w:val="left"/>
      <w:pPr>
        <w:ind w:left="4528" w:hanging="403"/>
      </w:pPr>
      <w:rPr>
        <w:rFonts w:hint="default"/>
        <w:lang w:val="en-US" w:eastAsia="en-US" w:bidi="ar-SA"/>
      </w:rPr>
    </w:lvl>
    <w:lvl w:ilvl="4">
      <w:numFmt w:val="bullet"/>
      <w:lvlText w:val="•"/>
      <w:lvlJc w:val="left"/>
      <w:pPr>
        <w:ind w:left="5504" w:hanging="403"/>
      </w:pPr>
      <w:rPr>
        <w:rFonts w:hint="default"/>
        <w:lang w:val="en-US" w:eastAsia="en-US" w:bidi="ar-SA"/>
      </w:rPr>
    </w:lvl>
    <w:lvl w:ilvl="5">
      <w:numFmt w:val="bullet"/>
      <w:lvlText w:val="•"/>
      <w:lvlJc w:val="left"/>
      <w:pPr>
        <w:ind w:left="6480" w:hanging="403"/>
      </w:pPr>
      <w:rPr>
        <w:rFonts w:hint="default"/>
        <w:lang w:val="en-US" w:eastAsia="en-US" w:bidi="ar-SA"/>
      </w:rPr>
    </w:lvl>
    <w:lvl w:ilvl="6">
      <w:numFmt w:val="bullet"/>
      <w:lvlText w:val="•"/>
      <w:lvlJc w:val="left"/>
      <w:pPr>
        <w:ind w:left="7456" w:hanging="403"/>
      </w:pPr>
      <w:rPr>
        <w:rFonts w:hint="default"/>
        <w:lang w:val="en-US" w:eastAsia="en-US" w:bidi="ar-SA"/>
      </w:rPr>
    </w:lvl>
    <w:lvl w:ilvl="7">
      <w:numFmt w:val="bullet"/>
      <w:lvlText w:val="•"/>
      <w:lvlJc w:val="left"/>
      <w:pPr>
        <w:ind w:left="8432" w:hanging="403"/>
      </w:pPr>
      <w:rPr>
        <w:rFonts w:hint="default"/>
        <w:lang w:val="en-US" w:eastAsia="en-US" w:bidi="ar-SA"/>
      </w:rPr>
    </w:lvl>
    <w:lvl w:ilvl="8">
      <w:numFmt w:val="bullet"/>
      <w:lvlText w:val="•"/>
      <w:lvlJc w:val="left"/>
      <w:pPr>
        <w:ind w:left="9408" w:hanging="403"/>
      </w:pPr>
      <w:rPr>
        <w:rFonts w:hint="default"/>
        <w:lang w:val="en-US" w:eastAsia="en-US" w:bidi="ar-SA"/>
      </w:rPr>
    </w:lvl>
  </w:abstractNum>
  <w:abstractNum w:abstractNumId="30" w15:restartNumberingAfterBreak="0">
    <w:nsid w:val="6D077521"/>
    <w:multiLevelType w:val="multilevel"/>
    <w:tmpl w:val="AB42AB3A"/>
    <w:lvl w:ilvl="0">
      <w:start w:val="3"/>
      <w:numFmt w:val="decimal"/>
      <w:lvlText w:val="%1"/>
      <w:lvlJc w:val="left"/>
      <w:pPr>
        <w:ind w:left="1604" w:hanging="403"/>
      </w:pPr>
      <w:rPr>
        <w:rFonts w:hint="default"/>
        <w:lang w:val="en-US" w:eastAsia="en-US" w:bidi="ar-SA"/>
      </w:rPr>
    </w:lvl>
    <w:lvl w:ilvl="1">
      <w:start w:val="1"/>
      <w:numFmt w:val="decimal"/>
      <w:lvlText w:val="%1.%2"/>
      <w:lvlJc w:val="left"/>
      <w:pPr>
        <w:ind w:left="1604" w:hanging="403"/>
      </w:pPr>
      <w:rPr>
        <w:rFonts w:ascii="Arial" w:eastAsia="Arial" w:hAnsi="Arial" w:cs="Arial" w:hint="default"/>
        <w:b/>
        <w:bCs/>
        <w:w w:val="99"/>
        <w:sz w:val="24"/>
        <w:szCs w:val="24"/>
        <w:lang w:val="en-US" w:eastAsia="en-US" w:bidi="ar-SA"/>
      </w:rPr>
    </w:lvl>
    <w:lvl w:ilvl="2">
      <w:numFmt w:val="bullet"/>
      <w:lvlText w:val="•"/>
      <w:lvlJc w:val="left"/>
      <w:pPr>
        <w:ind w:left="3552" w:hanging="403"/>
      </w:pPr>
      <w:rPr>
        <w:rFonts w:hint="default"/>
        <w:lang w:val="en-US" w:eastAsia="en-US" w:bidi="ar-SA"/>
      </w:rPr>
    </w:lvl>
    <w:lvl w:ilvl="3">
      <w:numFmt w:val="bullet"/>
      <w:lvlText w:val="•"/>
      <w:lvlJc w:val="left"/>
      <w:pPr>
        <w:ind w:left="4528" w:hanging="403"/>
      </w:pPr>
      <w:rPr>
        <w:rFonts w:hint="default"/>
        <w:lang w:val="en-US" w:eastAsia="en-US" w:bidi="ar-SA"/>
      </w:rPr>
    </w:lvl>
    <w:lvl w:ilvl="4">
      <w:numFmt w:val="bullet"/>
      <w:lvlText w:val="•"/>
      <w:lvlJc w:val="left"/>
      <w:pPr>
        <w:ind w:left="5504" w:hanging="403"/>
      </w:pPr>
      <w:rPr>
        <w:rFonts w:hint="default"/>
        <w:lang w:val="en-US" w:eastAsia="en-US" w:bidi="ar-SA"/>
      </w:rPr>
    </w:lvl>
    <w:lvl w:ilvl="5">
      <w:numFmt w:val="bullet"/>
      <w:lvlText w:val="•"/>
      <w:lvlJc w:val="left"/>
      <w:pPr>
        <w:ind w:left="6480" w:hanging="403"/>
      </w:pPr>
      <w:rPr>
        <w:rFonts w:hint="default"/>
        <w:lang w:val="en-US" w:eastAsia="en-US" w:bidi="ar-SA"/>
      </w:rPr>
    </w:lvl>
    <w:lvl w:ilvl="6">
      <w:numFmt w:val="bullet"/>
      <w:lvlText w:val="•"/>
      <w:lvlJc w:val="left"/>
      <w:pPr>
        <w:ind w:left="7456" w:hanging="403"/>
      </w:pPr>
      <w:rPr>
        <w:rFonts w:hint="default"/>
        <w:lang w:val="en-US" w:eastAsia="en-US" w:bidi="ar-SA"/>
      </w:rPr>
    </w:lvl>
    <w:lvl w:ilvl="7">
      <w:numFmt w:val="bullet"/>
      <w:lvlText w:val="•"/>
      <w:lvlJc w:val="left"/>
      <w:pPr>
        <w:ind w:left="8432" w:hanging="403"/>
      </w:pPr>
      <w:rPr>
        <w:rFonts w:hint="default"/>
        <w:lang w:val="en-US" w:eastAsia="en-US" w:bidi="ar-SA"/>
      </w:rPr>
    </w:lvl>
    <w:lvl w:ilvl="8">
      <w:numFmt w:val="bullet"/>
      <w:lvlText w:val="•"/>
      <w:lvlJc w:val="left"/>
      <w:pPr>
        <w:ind w:left="9408" w:hanging="403"/>
      </w:pPr>
      <w:rPr>
        <w:rFonts w:hint="default"/>
        <w:lang w:val="en-US" w:eastAsia="en-US" w:bidi="ar-SA"/>
      </w:rPr>
    </w:lvl>
  </w:abstractNum>
  <w:abstractNum w:abstractNumId="31" w15:restartNumberingAfterBreak="0">
    <w:nsid w:val="7D5C1358"/>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2"/>
  </w:num>
  <w:num w:numId="13">
    <w:abstractNumId w:val="17"/>
  </w:num>
  <w:num w:numId="14">
    <w:abstractNumId w:val="24"/>
  </w:num>
  <w:num w:numId="15">
    <w:abstractNumId w:val="26"/>
  </w:num>
  <w:num w:numId="16">
    <w:abstractNumId w:val="25"/>
  </w:num>
  <w:num w:numId="17">
    <w:abstractNumId w:val="16"/>
  </w:num>
  <w:num w:numId="18">
    <w:abstractNumId w:val="17"/>
    <w:lvlOverride w:ilvl="0">
      <w:startOverride w:val="1"/>
    </w:lvlOverride>
  </w:num>
  <w:num w:numId="19">
    <w:abstractNumId w:val="21"/>
  </w:num>
  <w:num w:numId="20">
    <w:abstractNumId w:val="20"/>
  </w:num>
  <w:num w:numId="21">
    <w:abstractNumId w:val="19"/>
  </w:num>
  <w:num w:numId="22">
    <w:abstractNumId w:val="18"/>
  </w:num>
  <w:num w:numId="23">
    <w:abstractNumId w:val="13"/>
  </w:num>
  <w:num w:numId="24">
    <w:abstractNumId w:val="31"/>
  </w:num>
  <w:num w:numId="25">
    <w:abstractNumId w:val="15"/>
  </w:num>
  <w:num w:numId="26">
    <w:abstractNumId w:val="27"/>
  </w:num>
  <w:num w:numId="27">
    <w:abstractNumId w:val="29"/>
  </w:num>
  <w:num w:numId="28">
    <w:abstractNumId w:val="30"/>
  </w:num>
  <w:num w:numId="29">
    <w:abstractNumId w:val="28"/>
  </w:num>
  <w:num w:numId="30">
    <w:abstractNumId w:val="10"/>
  </w:num>
  <w:num w:numId="31">
    <w:abstractNumId w:val="11"/>
  </w:num>
  <w:num w:numId="32">
    <w:abstractNumId w:val="23"/>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34DB9"/>
    <w:rsid w:val="00051566"/>
    <w:rsid w:val="00061100"/>
    <w:rsid w:val="00062A9A"/>
    <w:rsid w:val="00065058"/>
    <w:rsid w:val="000674F1"/>
    <w:rsid w:val="00086C39"/>
    <w:rsid w:val="000A03B2"/>
    <w:rsid w:val="000A6B0F"/>
    <w:rsid w:val="000C6BC2"/>
    <w:rsid w:val="000D0268"/>
    <w:rsid w:val="000D34BE"/>
    <w:rsid w:val="000E102F"/>
    <w:rsid w:val="000E36F1"/>
    <w:rsid w:val="000E3A73"/>
    <w:rsid w:val="000E414A"/>
    <w:rsid w:val="000E5883"/>
    <w:rsid w:val="000F093C"/>
    <w:rsid w:val="000F787B"/>
    <w:rsid w:val="0012091F"/>
    <w:rsid w:val="00126BC2"/>
    <w:rsid w:val="001308B6"/>
    <w:rsid w:val="0013121F"/>
    <w:rsid w:val="00131FE6"/>
    <w:rsid w:val="0013263F"/>
    <w:rsid w:val="001331DF"/>
    <w:rsid w:val="00134DE4"/>
    <w:rsid w:val="0014034D"/>
    <w:rsid w:val="00144D16"/>
    <w:rsid w:val="00150E59"/>
    <w:rsid w:val="00152DE3"/>
    <w:rsid w:val="00164CF9"/>
    <w:rsid w:val="001667A6"/>
    <w:rsid w:val="00182D19"/>
    <w:rsid w:val="00184AD6"/>
    <w:rsid w:val="00187788"/>
    <w:rsid w:val="00194CA7"/>
    <w:rsid w:val="001A3C89"/>
    <w:rsid w:val="001A4AF7"/>
    <w:rsid w:val="001B0349"/>
    <w:rsid w:val="001B1E93"/>
    <w:rsid w:val="001B65C1"/>
    <w:rsid w:val="001C684B"/>
    <w:rsid w:val="001C7DC0"/>
    <w:rsid w:val="001D0CFB"/>
    <w:rsid w:val="001D21AF"/>
    <w:rsid w:val="001D53FC"/>
    <w:rsid w:val="001E7F2B"/>
    <w:rsid w:val="001F35B3"/>
    <w:rsid w:val="001F42A5"/>
    <w:rsid w:val="001F7B9D"/>
    <w:rsid w:val="00201C93"/>
    <w:rsid w:val="002133FE"/>
    <w:rsid w:val="0021553C"/>
    <w:rsid w:val="002224B4"/>
    <w:rsid w:val="002447EF"/>
    <w:rsid w:val="00251550"/>
    <w:rsid w:val="00263B05"/>
    <w:rsid w:val="0027221A"/>
    <w:rsid w:val="00275B2B"/>
    <w:rsid w:val="00275B61"/>
    <w:rsid w:val="00277C0A"/>
    <w:rsid w:val="00280FAF"/>
    <w:rsid w:val="00282656"/>
    <w:rsid w:val="00296B83"/>
    <w:rsid w:val="002B4015"/>
    <w:rsid w:val="002B78CE"/>
    <w:rsid w:val="002C2FB6"/>
    <w:rsid w:val="002D721F"/>
    <w:rsid w:val="002E5FA7"/>
    <w:rsid w:val="002F3309"/>
    <w:rsid w:val="003008CE"/>
    <w:rsid w:val="003009B7"/>
    <w:rsid w:val="00300E56"/>
    <w:rsid w:val="0030469C"/>
    <w:rsid w:val="0032134D"/>
    <w:rsid w:val="00321CA6"/>
    <w:rsid w:val="00323763"/>
    <w:rsid w:val="00334C09"/>
    <w:rsid w:val="003606A0"/>
    <w:rsid w:val="003723D4"/>
    <w:rsid w:val="00381905"/>
    <w:rsid w:val="00384CC8"/>
    <w:rsid w:val="003871FD"/>
    <w:rsid w:val="003A1E30"/>
    <w:rsid w:val="003A2829"/>
    <w:rsid w:val="003A7D1C"/>
    <w:rsid w:val="003B304B"/>
    <w:rsid w:val="003B3146"/>
    <w:rsid w:val="003B709C"/>
    <w:rsid w:val="003C0BC6"/>
    <w:rsid w:val="003D7467"/>
    <w:rsid w:val="003F015E"/>
    <w:rsid w:val="00400414"/>
    <w:rsid w:val="0041446B"/>
    <w:rsid w:val="00414989"/>
    <w:rsid w:val="0044071E"/>
    <w:rsid w:val="0044329C"/>
    <w:rsid w:val="004453DD"/>
    <w:rsid w:val="00445A4D"/>
    <w:rsid w:val="00453E24"/>
    <w:rsid w:val="00457456"/>
    <w:rsid w:val="004577FE"/>
    <w:rsid w:val="00457B9C"/>
    <w:rsid w:val="0046164A"/>
    <w:rsid w:val="004628D2"/>
    <w:rsid w:val="00462D3A"/>
    <w:rsid w:val="00462DCD"/>
    <w:rsid w:val="004648AD"/>
    <w:rsid w:val="00466F18"/>
    <w:rsid w:val="004703A9"/>
    <w:rsid w:val="00470F7F"/>
    <w:rsid w:val="004760DE"/>
    <w:rsid w:val="004763D7"/>
    <w:rsid w:val="00477834"/>
    <w:rsid w:val="00480794"/>
    <w:rsid w:val="004808CE"/>
    <w:rsid w:val="00480D75"/>
    <w:rsid w:val="004A004E"/>
    <w:rsid w:val="004A24CF"/>
    <w:rsid w:val="004C3D1D"/>
    <w:rsid w:val="004C7913"/>
    <w:rsid w:val="004E4DD6"/>
    <w:rsid w:val="004F5E36"/>
    <w:rsid w:val="00507B47"/>
    <w:rsid w:val="00507BEF"/>
    <w:rsid w:val="00507CC9"/>
    <w:rsid w:val="005119A5"/>
    <w:rsid w:val="0051748F"/>
    <w:rsid w:val="005278B7"/>
    <w:rsid w:val="00527A63"/>
    <w:rsid w:val="00532016"/>
    <w:rsid w:val="005346C8"/>
    <w:rsid w:val="00543E7D"/>
    <w:rsid w:val="00547A68"/>
    <w:rsid w:val="005531C9"/>
    <w:rsid w:val="00570C43"/>
    <w:rsid w:val="00581F84"/>
    <w:rsid w:val="00591741"/>
    <w:rsid w:val="005A23C3"/>
    <w:rsid w:val="005B2110"/>
    <w:rsid w:val="005B61E6"/>
    <w:rsid w:val="005B7CDA"/>
    <w:rsid w:val="005C1784"/>
    <w:rsid w:val="005C77E1"/>
    <w:rsid w:val="005D668A"/>
    <w:rsid w:val="005D6A2F"/>
    <w:rsid w:val="005E1A82"/>
    <w:rsid w:val="005E4789"/>
    <w:rsid w:val="005E794C"/>
    <w:rsid w:val="005F0A28"/>
    <w:rsid w:val="005F0E5E"/>
    <w:rsid w:val="005F4D06"/>
    <w:rsid w:val="00600535"/>
    <w:rsid w:val="0060419A"/>
    <w:rsid w:val="00610CD6"/>
    <w:rsid w:val="00620DEE"/>
    <w:rsid w:val="00621F92"/>
    <w:rsid w:val="0062280A"/>
    <w:rsid w:val="00625639"/>
    <w:rsid w:val="00631B33"/>
    <w:rsid w:val="006326D8"/>
    <w:rsid w:val="00635797"/>
    <w:rsid w:val="0064184D"/>
    <w:rsid w:val="006422CC"/>
    <w:rsid w:val="00645E6A"/>
    <w:rsid w:val="00660E3E"/>
    <w:rsid w:val="006628E6"/>
    <w:rsid w:val="00662E74"/>
    <w:rsid w:val="00680C23"/>
    <w:rsid w:val="00693766"/>
    <w:rsid w:val="006A3281"/>
    <w:rsid w:val="006B1531"/>
    <w:rsid w:val="006B3AF6"/>
    <w:rsid w:val="006B4888"/>
    <w:rsid w:val="006B68B4"/>
    <w:rsid w:val="006C2E45"/>
    <w:rsid w:val="006C359C"/>
    <w:rsid w:val="006C5579"/>
    <w:rsid w:val="006D6E8B"/>
    <w:rsid w:val="006E5009"/>
    <w:rsid w:val="006E737D"/>
    <w:rsid w:val="007020A4"/>
    <w:rsid w:val="007063E0"/>
    <w:rsid w:val="007114AB"/>
    <w:rsid w:val="00713973"/>
    <w:rsid w:val="00715722"/>
    <w:rsid w:val="00720A24"/>
    <w:rsid w:val="00732386"/>
    <w:rsid w:val="0073514D"/>
    <w:rsid w:val="007447F3"/>
    <w:rsid w:val="0075499F"/>
    <w:rsid w:val="00757569"/>
    <w:rsid w:val="007661C8"/>
    <w:rsid w:val="0077098D"/>
    <w:rsid w:val="00775F9C"/>
    <w:rsid w:val="007763E2"/>
    <w:rsid w:val="007931FA"/>
    <w:rsid w:val="007A4861"/>
    <w:rsid w:val="007A7BBA"/>
    <w:rsid w:val="007B0C50"/>
    <w:rsid w:val="007B48F9"/>
    <w:rsid w:val="007C1A43"/>
    <w:rsid w:val="007C275B"/>
    <w:rsid w:val="007E7D3B"/>
    <w:rsid w:val="0080013E"/>
    <w:rsid w:val="00802816"/>
    <w:rsid w:val="00813288"/>
    <w:rsid w:val="008168FC"/>
    <w:rsid w:val="00830996"/>
    <w:rsid w:val="008345F1"/>
    <w:rsid w:val="00855CDD"/>
    <w:rsid w:val="00864097"/>
    <w:rsid w:val="00865B07"/>
    <w:rsid w:val="008667EA"/>
    <w:rsid w:val="00872242"/>
    <w:rsid w:val="0087637F"/>
    <w:rsid w:val="00885B62"/>
    <w:rsid w:val="00892AD5"/>
    <w:rsid w:val="008A1512"/>
    <w:rsid w:val="008C02FF"/>
    <w:rsid w:val="008D32B9"/>
    <w:rsid w:val="008D3E12"/>
    <w:rsid w:val="008D433B"/>
    <w:rsid w:val="008E566E"/>
    <w:rsid w:val="00900FC1"/>
    <w:rsid w:val="0090161A"/>
    <w:rsid w:val="00901EB6"/>
    <w:rsid w:val="00904C62"/>
    <w:rsid w:val="00922BA8"/>
    <w:rsid w:val="00924DAC"/>
    <w:rsid w:val="00927058"/>
    <w:rsid w:val="00942750"/>
    <w:rsid w:val="009450CE"/>
    <w:rsid w:val="00947179"/>
    <w:rsid w:val="0095164B"/>
    <w:rsid w:val="00954090"/>
    <w:rsid w:val="009573E7"/>
    <w:rsid w:val="00963E05"/>
    <w:rsid w:val="00964A45"/>
    <w:rsid w:val="00967843"/>
    <w:rsid w:val="00967D54"/>
    <w:rsid w:val="00971028"/>
    <w:rsid w:val="00971C31"/>
    <w:rsid w:val="00981458"/>
    <w:rsid w:val="00993B84"/>
    <w:rsid w:val="00996483"/>
    <w:rsid w:val="00996F5A"/>
    <w:rsid w:val="009B041A"/>
    <w:rsid w:val="009B4CF6"/>
    <w:rsid w:val="009C37C3"/>
    <w:rsid w:val="009C7C86"/>
    <w:rsid w:val="009D2FF7"/>
    <w:rsid w:val="009E7884"/>
    <w:rsid w:val="009E788A"/>
    <w:rsid w:val="009F081D"/>
    <w:rsid w:val="009F0E08"/>
    <w:rsid w:val="009F7575"/>
    <w:rsid w:val="00A0016D"/>
    <w:rsid w:val="00A1763D"/>
    <w:rsid w:val="00A17CEC"/>
    <w:rsid w:val="00A27EF0"/>
    <w:rsid w:val="00A42361"/>
    <w:rsid w:val="00A50B20"/>
    <w:rsid w:val="00A51390"/>
    <w:rsid w:val="00A5342A"/>
    <w:rsid w:val="00A60D13"/>
    <w:rsid w:val="00A67835"/>
    <w:rsid w:val="00A72745"/>
    <w:rsid w:val="00A72A81"/>
    <w:rsid w:val="00A76EFC"/>
    <w:rsid w:val="00A91010"/>
    <w:rsid w:val="00A97F29"/>
    <w:rsid w:val="00AA702E"/>
    <w:rsid w:val="00AB0964"/>
    <w:rsid w:val="00AB5011"/>
    <w:rsid w:val="00AC7368"/>
    <w:rsid w:val="00AD16B9"/>
    <w:rsid w:val="00AE377D"/>
    <w:rsid w:val="00AF0EBA"/>
    <w:rsid w:val="00B01A5F"/>
    <w:rsid w:val="00B02C8A"/>
    <w:rsid w:val="00B17FBD"/>
    <w:rsid w:val="00B315A6"/>
    <w:rsid w:val="00B31813"/>
    <w:rsid w:val="00B33365"/>
    <w:rsid w:val="00B41776"/>
    <w:rsid w:val="00B446CC"/>
    <w:rsid w:val="00B57B36"/>
    <w:rsid w:val="00B57E6F"/>
    <w:rsid w:val="00B8686D"/>
    <w:rsid w:val="00B87438"/>
    <w:rsid w:val="00B93F69"/>
    <w:rsid w:val="00BB1DDC"/>
    <w:rsid w:val="00BB58C3"/>
    <w:rsid w:val="00BC30C9"/>
    <w:rsid w:val="00BD077D"/>
    <w:rsid w:val="00BE3E58"/>
    <w:rsid w:val="00C01616"/>
    <w:rsid w:val="00C0162B"/>
    <w:rsid w:val="00C068ED"/>
    <w:rsid w:val="00C22E0C"/>
    <w:rsid w:val="00C345B1"/>
    <w:rsid w:val="00C40142"/>
    <w:rsid w:val="00C41E59"/>
    <w:rsid w:val="00C52C3C"/>
    <w:rsid w:val="00C57182"/>
    <w:rsid w:val="00C57863"/>
    <w:rsid w:val="00C655FD"/>
    <w:rsid w:val="00C731C4"/>
    <w:rsid w:val="00C75407"/>
    <w:rsid w:val="00C83999"/>
    <w:rsid w:val="00C870A8"/>
    <w:rsid w:val="00C94434"/>
    <w:rsid w:val="00C9552E"/>
    <w:rsid w:val="00CA0D75"/>
    <w:rsid w:val="00CA1C95"/>
    <w:rsid w:val="00CA5A9C"/>
    <w:rsid w:val="00CB5ABE"/>
    <w:rsid w:val="00CC4C20"/>
    <w:rsid w:val="00CC5BB7"/>
    <w:rsid w:val="00CD3517"/>
    <w:rsid w:val="00CD5FE2"/>
    <w:rsid w:val="00CE7C68"/>
    <w:rsid w:val="00D02B4C"/>
    <w:rsid w:val="00D03E32"/>
    <w:rsid w:val="00D040C4"/>
    <w:rsid w:val="00D17421"/>
    <w:rsid w:val="00D46B7E"/>
    <w:rsid w:val="00D57C84"/>
    <w:rsid w:val="00D6057D"/>
    <w:rsid w:val="00D71640"/>
    <w:rsid w:val="00D836C5"/>
    <w:rsid w:val="00D84576"/>
    <w:rsid w:val="00DA1399"/>
    <w:rsid w:val="00DA24C6"/>
    <w:rsid w:val="00DA4310"/>
    <w:rsid w:val="00DA4D7B"/>
    <w:rsid w:val="00DE15A5"/>
    <w:rsid w:val="00DE264A"/>
    <w:rsid w:val="00DF3873"/>
    <w:rsid w:val="00DF4C79"/>
    <w:rsid w:val="00DF5072"/>
    <w:rsid w:val="00E02D18"/>
    <w:rsid w:val="00E041E7"/>
    <w:rsid w:val="00E14C72"/>
    <w:rsid w:val="00E23CA1"/>
    <w:rsid w:val="00E25526"/>
    <w:rsid w:val="00E35CED"/>
    <w:rsid w:val="00E409A8"/>
    <w:rsid w:val="00E50C12"/>
    <w:rsid w:val="00E52806"/>
    <w:rsid w:val="00E65B91"/>
    <w:rsid w:val="00E714B2"/>
    <w:rsid w:val="00E7209D"/>
    <w:rsid w:val="00E72EAD"/>
    <w:rsid w:val="00E77223"/>
    <w:rsid w:val="00E8528B"/>
    <w:rsid w:val="00E85B94"/>
    <w:rsid w:val="00E9295F"/>
    <w:rsid w:val="00E961CA"/>
    <w:rsid w:val="00E978D0"/>
    <w:rsid w:val="00EA30B5"/>
    <w:rsid w:val="00EA4613"/>
    <w:rsid w:val="00EA7F91"/>
    <w:rsid w:val="00EB1523"/>
    <w:rsid w:val="00EB24DD"/>
    <w:rsid w:val="00EB65B1"/>
    <w:rsid w:val="00EC0E49"/>
    <w:rsid w:val="00EC101F"/>
    <w:rsid w:val="00EC1D9F"/>
    <w:rsid w:val="00EE0131"/>
    <w:rsid w:val="00EE17B0"/>
    <w:rsid w:val="00EE7B3A"/>
    <w:rsid w:val="00EF06D9"/>
    <w:rsid w:val="00EF618A"/>
    <w:rsid w:val="00F304E0"/>
    <w:rsid w:val="00F30C64"/>
    <w:rsid w:val="00F32BA2"/>
    <w:rsid w:val="00F32CDB"/>
    <w:rsid w:val="00F33D6A"/>
    <w:rsid w:val="00F367B7"/>
    <w:rsid w:val="00F42A82"/>
    <w:rsid w:val="00F5434D"/>
    <w:rsid w:val="00F565FE"/>
    <w:rsid w:val="00F63A70"/>
    <w:rsid w:val="00F7534E"/>
    <w:rsid w:val="00F76844"/>
    <w:rsid w:val="00F92ACC"/>
    <w:rsid w:val="00FA1802"/>
    <w:rsid w:val="00FA21D0"/>
    <w:rsid w:val="00FA2B4D"/>
    <w:rsid w:val="00FA5F5F"/>
    <w:rsid w:val="00FA6BAA"/>
    <w:rsid w:val="00FB730C"/>
    <w:rsid w:val="00FC2695"/>
    <w:rsid w:val="00FC3E03"/>
    <w:rsid w:val="00FC3FC1"/>
    <w:rsid w:val="00FD597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qFormat/>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1"/>
    <w:unhideWhenUsed/>
    <w:qFormat/>
    <w:rsid w:val="0003148D"/>
    <w:pPr>
      <w:spacing w:after="120"/>
    </w:pPr>
  </w:style>
  <w:style w:type="character" w:customStyle="1" w:styleId="TextoindependienteCar">
    <w:name w:val="Texto independiente Car"/>
    <w:basedOn w:val="Fuentedeprrafopredeter"/>
    <w:link w:val="Textoindependiente"/>
    <w:uiPriority w:val="1"/>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1"/>
    <w:qFormat/>
    <w:rsid w:val="00280FAF"/>
    <w:pPr>
      <w:ind w:left="720"/>
      <w:contextualSpacing/>
    </w:pPr>
  </w:style>
  <w:style w:type="character" w:styleId="Mencinsinresolver">
    <w:name w:val="Unresolved Mention"/>
    <w:basedOn w:val="Fuentedeprrafopredeter"/>
    <w:uiPriority w:val="99"/>
    <w:semiHidden/>
    <w:unhideWhenUsed/>
    <w:rsid w:val="00F33D6A"/>
    <w:rPr>
      <w:color w:val="605E5C"/>
      <w:shd w:val="clear" w:color="auto" w:fill="E1DFDD"/>
    </w:rPr>
  </w:style>
  <w:style w:type="table" w:styleId="Tablanormal2">
    <w:name w:val="Plain Table 2"/>
    <w:basedOn w:val="Tablanormal"/>
    <w:uiPriority w:val="42"/>
    <w:rsid w:val="00872242"/>
    <w:pPr>
      <w:spacing w:after="0" w:line="240" w:lineRule="auto"/>
    </w:pPr>
    <w:rPr>
      <w:lang w:val="es-CO"/>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rrafodelista1">
    <w:name w:val="Párrafo de lista1"/>
    <w:basedOn w:val="Normal"/>
    <w:rsid w:val="00EB65B1"/>
    <w:pPr>
      <w:tabs>
        <w:tab w:val="clear" w:pos="7100"/>
      </w:tabs>
      <w:spacing w:after="200" w:line="276" w:lineRule="auto"/>
      <w:ind w:left="720"/>
      <w:contextualSpacing/>
      <w:jc w:val="left"/>
    </w:pPr>
    <w:rPr>
      <w:rFonts w:ascii="Calibri" w:hAnsi="Calibri"/>
      <w:sz w:val="22"/>
      <w:szCs w:val="22"/>
      <w:lang w:val="es-CO" w:eastAsia="es-CO" w:bidi="en-US"/>
    </w:rPr>
  </w:style>
  <w:style w:type="character" w:styleId="Textodelmarcadordeposicin">
    <w:name w:val="Placeholder Text"/>
    <w:basedOn w:val="Fuentedeprrafopredeter"/>
    <w:uiPriority w:val="99"/>
    <w:semiHidden/>
    <w:rsid w:val="007020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6556">
      <w:bodyDiv w:val="1"/>
      <w:marLeft w:val="0"/>
      <w:marRight w:val="0"/>
      <w:marTop w:val="0"/>
      <w:marBottom w:val="0"/>
      <w:divBdr>
        <w:top w:val="none" w:sz="0" w:space="0" w:color="auto"/>
        <w:left w:val="none" w:sz="0" w:space="0" w:color="auto"/>
        <w:bottom w:val="none" w:sz="0" w:space="0" w:color="auto"/>
        <w:right w:val="none" w:sz="0" w:space="0" w:color="auto"/>
      </w:divBdr>
      <w:divsChild>
        <w:div w:id="1603301116">
          <w:marLeft w:val="0"/>
          <w:marRight w:val="0"/>
          <w:marTop w:val="0"/>
          <w:marBottom w:val="0"/>
          <w:divBdr>
            <w:top w:val="none" w:sz="0" w:space="0" w:color="auto"/>
            <w:left w:val="none" w:sz="0" w:space="0" w:color="auto"/>
            <w:bottom w:val="none" w:sz="0" w:space="0" w:color="auto"/>
            <w:right w:val="none" w:sz="0" w:space="0" w:color="auto"/>
          </w:divBdr>
        </w:div>
        <w:div w:id="1600798729">
          <w:marLeft w:val="0"/>
          <w:marRight w:val="0"/>
          <w:marTop w:val="0"/>
          <w:marBottom w:val="0"/>
          <w:divBdr>
            <w:top w:val="none" w:sz="0" w:space="0" w:color="auto"/>
            <w:left w:val="none" w:sz="0" w:space="0" w:color="auto"/>
            <w:bottom w:val="none" w:sz="0" w:space="0" w:color="auto"/>
            <w:right w:val="none" w:sz="0" w:space="0" w:color="auto"/>
          </w:divBdr>
        </w:div>
        <w:div w:id="1103644437">
          <w:marLeft w:val="0"/>
          <w:marRight w:val="0"/>
          <w:marTop w:val="0"/>
          <w:marBottom w:val="0"/>
          <w:divBdr>
            <w:top w:val="none" w:sz="0" w:space="0" w:color="auto"/>
            <w:left w:val="none" w:sz="0" w:space="0" w:color="auto"/>
            <w:bottom w:val="none" w:sz="0" w:space="0" w:color="auto"/>
            <w:right w:val="none" w:sz="0" w:space="0" w:color="auto"/>
          </w:divBdr>
        </w:div>
        <w:div w:id="486365824">
          <w:marLeft w:val="0"/>
          <w:marRight w:val="0"/>
          <w:marTop w:val="0"/>
          <w:marBottom w:val="0"/>
          <w:divBdr>
            <w:top w:val="none" w:sz="0" w:space="0" w:color="auto"/>
            <w:left w:val="none" w:sz="0" w:space="0" w:color="auto"/>
            <w:bottom w:val="none" w:sz="0" w:space="0" w:color="auto"/>
            <w:right w:val="none" w:sz="0" w:space="0" w:color="auto"/>
          </w:divBdr>
        </w:div>
      </w:divsChild>
    </w:div>
    <w:div w:id="124588701">
      <w:bodyDiv w:val="1"/>
      <w:marLeft w:val="0"/>
      <w:marRight w:val="0"/>
      <w:marTop w:val="0"/>
      <w:marBottom w:val="0"/>
      <w:divBdr>
        <w:top w:val="none" w:sz="0" w:space="0" w:color="auto"/>
        <w:left w:val="none" w:sz="0" w:space="0" w:color="auto"/>
        <w:bottom w:val="none" w:sz="0" w:space="0" w:color="auto"/>
        <w:right w:val="none" w:sz="0" w:space="0" w:color="auto"/>
      </w:divBdr>
      <w:divsChild>
        <w:div w:id="1007899891">
          <w:marLeft w:val="0"/>
          <w:marRight w:val="0"/>
          <w:marTop w:val="0"/>
          <w:marBottom w:val="0"/>
          <w:divBdr>
            <w:top w:val="none" w:sz="0" w:space="0" w:color="auto"/>
            <w:left w:val="none" w:sz="0" w:space="0" w:color="auto"/>
            <w:bottom w:val="none" w:sz="0" w:space="0" w:color="auto"/>
            <w:right w:val="none" w:sz="0" w:space="0" w:color="auto"/>
          </w:divBdr>
        </w:div>
      </w:divsChild>
    </w:div>
    <w:div w:id="192111277">
      <w:bodyDiv w:val="1"/>
      <w:marLeft w:val="0"/>
      <w:marRight w:val="0"/>
      <w:marTop w:val="0"/>
      <w:marBottom w:val="0"/>
      <w:divBdr>
        <w:top w:val="none" w:sz="0" w:space="0" w:color="auto"/>
        <w:left w:val="none" w:sz="0" w:space="0" w:color="auto"/>
        <w:bottom w:val="none" w:sz="0" w:space="0" w:color="auto"/>
        <w:right w:val="none" w:sz="0" w:space="0" w:color="auto"/>
      </w:divBdr>
      <w:divsChild>
        <w:div w:id="1378699256">
          <w:marLeft w:val="0"/>
          <w:marRight w:val="0"/>
          <w:marTop w:val="0"/>
          <w:marBottom w:val="0"/>
          <w:divBdr>
            <w:top w:val="none" w:sz="0" w:space="0" w:color="auto"/>
            <w:left w:val="none" w:sz="0" w:space="0" w:color="auto"/>
            <w:bottom w:val="none" w:sz="0" w:space="0" w:color="auto"/>
            <w:right w:val="none" w:sz="0" w:space="0" w:color="auto"/>
          </w:divBdr>
        </w:div>
        <w:div w:id="361639393">
          <w:marLeft w:val="0"/>
          <w:marRight w:val="0"/>
          <w:marTop w:val="0"/>
          <w:marBottom w:val="0"/>
          <w:divBdr>
            <w:top w:val="none" w:sz="0" w:space="0" w:color="auto"/>
            <w:left w:val="none" w:sz="0" w:space="0" w:color="auto"/>
            <w:bottom w:val="none" w:sz="0" w:space="0" w:color="auto"/>
            <w:right w:val="none" w:sz="0" w:space="0" w:color="auto"/>
          </w:divBdr>
        </w:div>
        <w:div w:id="949438616">
          <w:marLeft w:val="0"/>
          <w:marRight w:val="0"/>
          <w:marTop w:val="0"/>
          <w:marBottom w:val="0"/>
          <w:divBdr>
            <w:top w:val="none" w:sz="0" w:space="0" w:color="auto"/>
            <w:left w:val="none" w:sz="0" w:space="0" w:color="auto"/>
            <w:bottom w:val="none" w:sz="0" w:space="0" w:color="auto"/>
            <w:right w:val="none" w:sz="0" w:space="0" w:color="auto"/>
          </w:divBdr>
        </w:div>
      </w:divsChild>
    </w:div>
    <w:div w:id="195968217">
      <w:bodyDiv w:val="1"/>
      <w:marLeft w:val="0"/>
      <w:marRight w:val="0"/>
      <w:marTop w:val="0"/>
      <w:marBottom w:val="0"/>
      <w:divBdr>
        <w:top w:val="none" w:sz="0" w:space="0" w:color="auto"/>
        <w:left w:val="none" w:sz="0" w:space="0" w:color="auto"/>
        <w:bottom w:val="none" w:sz="0" w:space="0" w:color="auto"/>
        <w:right w:val="none" w:sz="0" w:space="0" w:color="auto"/>
      </w:divBdr>
      <w:divsChild>
        <w:div w:id="1640502173">
          <w:marLeft w:val="0"/>
          <w:marRight w:val="0"/>
          <w:marTop w:val="0"/>
          <w:marBottom w:val="0"/>
          <w:divBdr>
            <w:top w:val="none" w:sz="0" w:space="0" w:color="auto"/>
            <w:left w:val="none" w:sz="0" w:space="0" w:color="auto"/>
            <w:bottom w:val="none" w:sz="0" w:space="0" w:color="auto"/>
            <w:right w:val="none" w:sz="0" w:space="0" w:color="auto"/>
          </w:divBdr>
        </w:div>
        <w:div w:id="186873694">
          <w:marLeft w:val="0"/>
          <w:marRight w:val="0"/>
          <w:marTop w:val="0"/>
          <w:marBottom w:val="0"/>
          <w:divBdr>
            <w:top w:val="none" w:sz="0" w:space="0" w:color="auto"/>
            <w:left w:val="none" w:sz="0" w:space="0" w:color="auto"/>
            <w:bottom w:val="none" w:sz="0" w:space="0" w:color="auto"/>
            <w:right w:val="none" w:sz="0" w:space="0" w:color="auto"/>
          </w:divBdr>
        </w:div>
        <w:div w:id="2033069218">
          <w:marLeft w:val="0"/>
          <w:marRight w:val="0"/>
          <w:marTop w:val="0"/>
          <w:marBottom w:val="0"/>
          <w:divBdr>
            <w:top w:val="none" w:sz="0" w:space="0" w:color="auto"/>
            <w:left w:val="none" w:sz="0" w:space="0" w:color="auto"/>
            <w:bottom w:val="none" w:sz="0" w:space="0" w:color="auto"/>
            <w:right w:val="none" w:sz="0" w:space="0" w:color="auto"/>
          </w:divBdr>
        </w:div>
        <w:div w:id="1328940743">
          <w:marLeft w:val="0"/>
          <w:marRight w:val="0"/>
          <w:marTop w:val="0"/>
          <w:marBottom w:val="0"/>
          <w:divBdr>
            <w:top w:val="none" w:sz="0" w:space="0" w:color="auto"/>
            <w:left w:val="none" w:sz="0" w:space="0" w:color="auto"/>
            <w:bottom w:val="none" w:sz="0" w:space="0" w:color="auto"/>
            <w:right w:val="none" w:sz="0" w:space="0" w:color="auto"/>
          </w:divBdr>
        </w:div>
      </w:divsChild>
    </w:div>
    <w:div w:id="254362149">
      <w:bodyDiv w:val="1"/>
      <w:marLeft w:val="0"/>
      <w:marRight w:val="0"/>
      <w:marTop w:val="0"/>
      <w:marBottom w:val="0"/>
      <w:divBdr>
        <w:top w:val="none" w:sz="0" w:space="0" w:color="auto"/>
        <w:left w:val="none" w:sz="0" w:space="0" w:color="auto"/>
        <w:bottom w:val="none" w:sz="0" w:space="0" w:color="auto"/>
        <w:right w:val="none" w:sz="0" w:space="0" w:color="auto"/>
      </w:divBdr>
      <w:divsChild>
        <w:div w:id="869875256">
          <w:marLeft w:val="0"/>
          <w:marRight w:val="0"/>
          <w:marTop w:val="0"/>
          <w:marBottom w:val="0"/>
          <w:divBdr>
            <w:top w:val="none" w:sz="0" w:space="0" w:color="auto"/>
            <w:left w:val="none" w:sz="0" w:space="0" w:color="auto"/>
            <w:bottom w:val="none" w:sz="0" w:space="0" w:color="auto"/>
            <w:right w:val="none" w:sz="0" w:space="0" w:color="auto"/>
          </w:divBdr>
        </w:div>
        <w:div w:id="14776319">
          <w:marLeft w:val="0"/>
          <w:marRight w:val="0"/>
          <w:marTop w:val="0"/>
          <w:marBottom w:val="0"/>
          <w:divBdr>
            <w:top w:val="none" w:sz="0" w:space="0" w:color="auto"/>
            <w:left w:val="none" w:sz="0" w:space="0" w:color="auto"/>
            <w:bottom w:val="none" w:sz="0" w:space="0" w:color="auto"/>
            <w:right w:val="none" w:sz="0" w:space="0" w:color="auto"/>
          </w:divBdr>
        </w:div>
      </w:divsChild>
    </w:div>
    <w:div w:id="281614508">
      <w:bodyDiv w:val="1"/>
      <w:marLeft w:val="0"/>
      <w:marRight w:val="0"/>
      <w:marTop w:val="0"/>
      <w:marBottom w:val="0"/>
      <w:divBdr>
        <w:top w:val="none" w:sz="0" w:space="0" w:color="auto"/>
        <w:left w:val="none" w:sz="0" w:space="0" w:color="auto"/>
        <w:bottom w:val="none" w:sz="0" w:space="0" w:color="auto"/>
        <w:right w:val="none" w:sz="0" w:space="0" w:color="auto"/>
      </w:divBdr>
      <w:divsChild>
        <w:div w:id="1172453743">
          <w:marLeft w:val="0"/>
          <w:marRight w:val="0"/>
          <w:marTop w:val="0"/>
          <w:marBottom w:val="0"/>
          <w:divBdr>
            <w:top w:val="none" w:sz="0" w:space="0" w:color="auto"/>
            <w:left w:val="none" w:sz="0" w:space="0" w:color="auto"/>
            <w:bottom w:val="none" w:sz="0" w:space="0" w:color="auto"/>
            <w:right w:val="none" w:sz="0" w:space="0" w:color="auto"/>
          </w:divBdr>
        </w:div>
        <w:div w:id="38167488">
          <w:marLeft w:val="0"/>
          <w:marRight w:val="0"/>
          <w:marTop w:val="0"/>
          <w:marBottom w:val="0"/>
          <w:divBdr>
            <w:top w:val="none" w:sz="0" w:space="0" w:color="auto"/>
            <w:left w:val="none" w:sz="0" w:space="0" w:color="auto"/>
            <w:bottom w:val="none" w:sz="0" w:space="0" w:color="auto"/>
            <w:right w:val="none" w:sz="0" w:space="0" w:color="auto"/>
          </w:divBdr>
        </w:div>
        <w:div w:id="1897666446">
          <w:marLeft w:val="0"/>
          <w:marRight w:val="0"/>
          <w:marTop w:val="0"/>
          <w:marBottom w:val="0"/>
          <w:divBdr>
            <w:top w:val="none" w:sz="0" w:space="0" w:color="auto"/>
            <w:left w:val="none" w:sz="0" w:space="0" w:color="auto"/>
            <w:bottom w:val="none" w:sz="0" w:space="0" w:color="auto"/>
            <w:right w:val="none" w:sz="0" w:space="0" w:color="auto"/>
          </w:divBdr>
        </w:div>
        <w:div w:id="773282269">
          <w:marLeft w:val="0"/>
          <w:marRight w:val="0"/>
          <w:marTop w:val="0"/>
          <w:marBottom w:val="0"/>
          <w:divBdr>
            <w:top w:val="none" w:sz="0" w:space="0" w:color="auto"/>
            <w:left w:val="none" w:sz="0" w:space="0" w:color="auto"/>
            <w:bottom w:val="none" w:sz="0" w:space="0" w:color="auto"/>
            <w:right w:val="none" w:sz="0" w:space="0" w:color="auto"/>
          </w:divBdr>
        </w:div>
      </w:divsChild>
    </w:div>
    <w:div w:id="429157902">
      <w:bodyDiv w:val="1"/>
      <w:marLeft w:val="0"/>
      <w:marRight w:val="0"/>
      <w:marTop w:val="0"/>
      <w:marBottom w:val="0"/>
      <w:divBdr>
        <w:top w:val="none" w:sz="0" w:space="0" w:color="auto"/>
        <w:left w:val="none" w:sz="0" w:space="0" w:color="auto"/>
        <w:bottom w:val="none" w:sz="0" w:space="0" w:color="auto"/>
        <w:right w:val="none" w:sz="0" w:space="0" w:color="auto"/>
      </w:divBdr>
      <w:divsChild>
        <w:div w:id="1668360757">
          <w:marLeft w:val="0"/>
          <w:marRight w:val="0"/>
          <w:marTop w:val="0"/>
          <w:marBottom w:val="0"/>
          <w:divBdr>
            <w:top w:val="none" w:sz="0" w:space="0" w:color="auto"/>
            <w:left w:val="none" w:sz="0" w:space="0" w:color="auto"/>
            <w:bottom w:val="none" w:sz="0" w:space="0" w:color="auto"/>
            <w:right w:val="none" w:sz="0" w:space="0" w:color="auto"/>
          </w:divBdr>
        </w:div>
        <w:div w:id="907223660">
          <w:marLeft w:val="0"/>
          <w:marRight w:val="0"/>
          <w:marTop w:val="0"/>
          <w:marBottom w:val="0"/>
          <w:divBdr>
            <w:top w:val="none" w:sz="0" w:space="0" w:color="auto"/>
            <w:left w:val="none" w:sz="0" w:space="0" w:color="auto"/>
            <w:bottom w:val="none" w:sz="0" w:space="0" w:color="auto"/>
            <w:right w:val="none" w:sz="0" w:space="0" w:color="auto"/>
          </w:divBdr>
        </w:div>
      </w:divsChild>
    </w:div>
    <w:div w:id="434986962">
      <w:bodyDiv w:val="1"/>
      <w:marLeft w:val="0"/>
      <w:marRight w:val="0"/>
      <w:marTop w:val="0"/>
      <w:marBottom w:val="0"/>
      <w:divBdr>
        <w:top w:val="none" w:sz="0" w:space="0" w:color="auto"/>
        <w:left w:val="none" w:sz="0" w:space="0" w:color="auto"/>
        <w:bottom w:val="none" w:sz="0" w:space="0" w:color="auto"/>
        <w:right w:val="none" w:sz="0" w:space="0" w:color="auto"/>
      </w:divBdr>
      <w:divsChild>
        <w:div w:id="240721099">
          <w:marLeft w:val="0"/>
          <w:marRight w:val="0"/>
          <w:marTop w:val="0"/>
          <w:marBottom w:val="0"/>
          <w:divBdr>
            <w:top w:val="none" w:sz="0" w:space="0" w:color="auto"/>
            <w:left w:val="none" w:sz="0" w:space="0" w:color="auto"/>
            <w:bottom w:val="none" w:sz="0" w:space="0" w:color="auto"/>
            <w:right w:val="none" w:sz="0" w:space="0" w:color="auto"/>
          </w:divBdr>
        </w:div>
        <w:div w:id="522012565">
          <w:marLeft w:val="0"/>
          <w:marRight w:val="0"/>
          <w:marTop w:val="0"/>
          <w:marBottom w:val="0"/>
          <w:divBdr>
            <w:top w:val="none" w:sz="0" w:space="0" w:color="auto"/>
            <w:left w:val="none" w:sz="0" w:space="0" w:color="auto"/>
            <w:bottom w:val="none" w:sz="0" w:space="0" w:color="auto"/>
            <w:right w:val="none" w:sz="0" w:space="0" w:color="auto"/>
          </w:divBdr>
        </w:div>
        <w:div w:id="1226140797">
          <w:marLeft w:val="0"/>
          <w:marRight w:val="0"/>
          <w:marTop w:val="0"/>
          <w:marBottom w:val="0"/>
          <w:divBdr>
            <w:top w:val="none" w:sz="0" w:space="0" w:color="auto"/>
            <w:left w:val="none" w:sz="0" w:space="0" w:color="auto"/>
            <w:bottom w:val="none" w:sz="0" w:space="0" w:color="auto"/>
            <w:right w:val="none" w:sz="0" w:space="0" w:color="auto"/>
          </w:divBdr>
        </w:div>
      </w:divsChild>
    </w:div>
    <w:div w:id="438913208">
      <w:bodyDiv w:val="1"/>
      <w:marLeft w:val="0"/>
      <w:marRight w:val="0"/>
      <w:marTop w:val="0"/>
      <w:marBottom w:val="0"/>
      <w:divBdr>
        <w:top w:val="none" w:sz="0" w:space="0" w:color="auto"/>
        <w:left w:val="none" w:sz="0" w:space="0" w:color="auto"/>
        <w:bottom w:val="none" w:sz="0" w:space="0" w:color="auto"/>
        <w:right w:val="none" w:sz="0" w:space="0" w:color="auto"/>
      </w:divBdr>
      <w:divsChild>
        <w:div w:id="1294752024">
          <w:marLeft w:val="0"/>
          <w:marRight w:val="0"/>
          <w:marTop w:val="0"/>
          <w:marBottom w:val="0"/>
          <w:divBdr>
            <w:top w:val="none" w:sz="0" w:space="0" w:color="auto"/>
            <w:left w:val="none" w:sz="0" w:space="0" w:color="auto"/>
            <w:bottom w:val="none" w:sz="0" w:space="0" w:color="auto"/>
            <w:right w:val="none" w:sz="0" w:space="0" w:color="auto"/>
          </w:divBdr>
        </w:div>
        <w:div w:id="274404471">
          <w:marLeft w:val="0"/>
          <w:marRight w:val="0"/>
          <w:marTop w:val="0"/>
          <w:marBottom w:val="0"/>
          <w:divBdr>
            <w:top w:val="none" w:sz="0" w:space="0" w:color="auto"/>
            <w:left w:val="none" w:sz="0" w:space="0" w:color="auto"/>
            <w:bottom w:val="none" w:sz="0" w:space="0" w:color="auto"/>
            <w:right w:val="none" w:sz="0" w:space="0" w:color="auto"/>
          </w:divBdr>
        </w:div>
      </w:divsChild>
    </w:div>
    <w:div w:id="447698454">
      <w:bodyDiv w:val="1"/>
      <w:marLeft w:val="0"/>
      <w:marRight w:val="0"/>
      <w:marTop w:val="0"/>
      <w:marBottom w:val="0"/>
      <w:divBdr>
        <w:top w:val="none" w:sz="0" w:space="0" w:color="auto"/>
        <w:left w:val="none" w:sz="0" w:space="0" w:color="auto"/>
        <w:bottom w:val="none" w:sz="0" w:space="0" w:color="auto"/>
        <w:right w:val="none" w:sz="0" w:space="0" w:color="auto"/>
      </w:divBdr>
      <w:divsChild>
        <w:div w:id="1030641173">
          <w:marLeft w:val="0"/>
          <w:marRight w:val="0"/>
          <w:marTop w:val="0"/>
          <w:marBottom w:val="0"/>
          <w:divBdr>
            <w:top w:val="none" w:sz="0" w:space="0" w:color="auto"/>
            <w:left w:val="none" w:sz="0" w:space="0" w:color="auto"/>
            <w:bottom w:val="none" w:sz="0" w:space="0" w:color="auto"/>
            <w:right w:val="none" w:sz="0" w:space="0" w:color="auto"/>
          </w:divBdr>
        </w:div>
        <w:div w:id="125855355">
          <w:marLeft w:val="0"/>
          <w:marRight w:val="0"/>
          <w:marTop w:val="0"/>
          <w:marBottom w:val="0"/>
          <w:divBdr>
            <w:top w:val="none" w:sz="0" w:space="0" w:color="auto"/>
            <w:left w:val="none" w:sz="0" w:space="0" w:color="auto"/>
            <w:bottom w:val="none" w:sz="0" w:space="0" w:color="auto"/>
            <w:right w:val="none" w:sz="0" w:space="0" w:color="auto"/>
          </w:divBdr>
        </w:div>
        <w:div w:id="886452681">
          <w:marLeft w:val="0"/>
          <w:marRight w:val="0"/>
          <w:marTop w:val="0"/>
          <w:marBottom w:val="0"/>
          <w:divBdr>
            <w:top w:val="none" w:sz="0" w:space="0" w:color="auto"/>
            <w:left w:val="none" w:sz="0" w:space="0" w:color="auto"/>
            <w:bottom w:val="none" w:sz="0" w:space="0" w:color="auto"/>
            <w:right w:val="none" w:sz="0" w:space="0" w:color="auto"/>
          </w:divBdr>
        </w:div>
        <w:div w:id="1920749591">
          <w:marLeft w:val="0"/>
          <w:marRight w:val="0"/>
          <w:marTop w:val="0"/>
          <w:marBottom w:val="0"/>
          <w:divBdr>
            <w:top w:val="none" w:sz="0" w:space="0" w:color="auto"/>
            <w:left w:val="none" w:sz="0" w:space="0" w:color="auto"/>
            <w:bottom w:val="none" w:sz="0" w:space="0" w:color="auto"/>
            <w:right w:val="none" w:sz="0" w:space="0" w:color="auto"/>
          </w:divBdr>
        </w:div>
      </w:divsChild>
    </w:div>
    <w:div w:id="509220524">
      <w:bodyDiv w:val="1"/>
      <w:marLeft w:val="0"/>
      <w:marRight w:val="0"/>
      <w:marTop w:val="0"/>
      <w:marBottom w:val="0"/>
      <w:divBdr>
        <w:top w:val="none" w:sz="0" w:space="0" w:color="auto"/>
        <w:left w:val="none" w:sz="0" w:space="0" w:color="auto"/>
        <w:bottom w:val="none" w:sz="0" w:space="0" w:color="auto"/>
        <w:right w:val="none" w:sz="0" w:space="0" w:color="auto"/>
      </w:divBdr>
      <w:divsChild>
        <w:div w:id="5791406">
          <w:marLeft w:val="0"/>
          <w:marRight w:val="0"/>
          <w:marTop w:val="0"/>
          <w:marBottom w:val="0"/>
          <w:divBdr>
            <w:top w:val="none" w:sz="0" w:space="0" w:color="auto"/>
            <w:left w:val="none" w:sz="0" w:space="0" w:color="auto"/>
            <w:bottom w:val="none" w:sz="0" w:space="0" w:color="auto"/>
            <w:right w:val="none" w:sz="0" w:space="0" w:color="auto"/>
          </w:divBdr>
        </w:div>
        <w:div w:id="1685282216">
          <w:marLeft w:val="0"/>
          <w:marRight w:val="0"/>
          <w:marTop w:val="0"/>
          <w:marBottom w:val="0"/>
          <w:divBdr>
            <w:top w:val="none" w:sz="0" w:space="0" w:color="auto"/>
            <w:left w:val="none" w:sz="0" w:space="0" w:color="auto"/>
            <w:bottom w:val="none" w:sz="0" w:space="0" w:color="auto"/>
            <w:right w:val="none" w:sz="0" w:space="0" w:color="auto"/>
          </w:divBdr>
        </w:div>
        <w:div w:id="516770697">
          <w:marLeft w:val="0"/>
          <w:marRight w:val="0"/>
          <w:marTop w:val="0"/>
          <w:marBottom w:val="0"/>
          <w:divBdr>
            <w:top w:val="none" w:sz="0" w:space="0" w:color="auto"/>
            <w:left w:val="none" w:sz="0" w:space="0" w:color="auto"/>
            <w:bottom w:val="none" w:sz="0" w:space="0" w:color="auto"/>
            <w:right w:val="none" w:sz="0" w:space="0" w:color="auto"/>
          </w:divBdr>
        </w:div>
        <w:div w:id="1870797680">
          <w:marLeft w:val="0"/>
          <w:marRight w:val="0"/>
          <w:marTop w:val="0"/>
          <w:marBottom w:val="0"/>
          <w:divBdr>
            <w:top w:val="none" w:sz="0" w:space="0" w:color="auto"/>
            <w:left w:val="none" w:sz="0" w:space="0" w:color="auto"/>
            <w:bottom w:val="none" w:sz="0" w:space="0" w:color="auto"/>
            <w:right w:val="none" w:sz="0" w:space="0" w:color="auto"/>
          </w:divBdr>
        </w:div>
      </w:divsChild>
    </w:div>
    <w:div w:id="516970578">
      <w:bodyDiv w:val="1"/>
      <w:marLeft w:val="0"/>
      <w:marRight w:val="0"/>
      <w:marTop w:val="0"/>
      <w:marBottom w:val="0"/>
      <w:divBdr>
        <w:top w:val="none" w:sz="0" w:space="0" w:color="auto"/>
        <w:left w:val="none" w:sz="0" w:space="0" w:color="auto"/>
        <w:bottom w:val="none" w:sz="0" w:space="0" w:color="auto"/>
        <w:right w:val="none" w:sz="0" w:space="0" w:color="auto"/>
      </w:divBdr>
      <w:divsChild>
        <w:div w:id="1353190306">
          <w:marLeft w:val="0"/>
          <w:marRight w:val="0"/>
          <w:marTop w:val="0"/>
          <w:marBottom w:val="0"/>
          <w:divBdr>
            <w:top w:val="none" w:sz="0" w:space="0" w:color="auto"/>
            <w:left w:val="none" w:sz="0" w:space="0" w:color="auto"/>
            <w:bottom w:val="none" w:sz="0" w:space="0" w:color="auto"/>
            <w:right w:val="none" w:sz="0" w:space="0" w:color="auto"/>
          </w:divBdr>
        </w:div>
        <w:div w:id="1664628374">
          <w:marLeft w:val="0"/>
          <w:marRight w:val="0"/>
          <w:marTop w:val="0"/>
          <w:marBottom w:val="0"/>
          <w:divBdr>
            <w:top w:val="none" w:sz="0" w:space="0" w:color="auto"/>
            <w:left w:val="none" w:sz="0" w:space="0" w:color="auto"/>
            <w:bottom w:val="none" w:sz="0" w:space="0" w:color="auto"/>
            <w:right w:val="none" w:sz="0" w:space="0" w:color="auto"/>
          </w:divBdr>
        </w:div>
      </w:divsChild>
    </w:div>
    <w:div w:id="540241490">
      <w:bodyDiv w:val="1"/>
      <w:marLeft w:val="0"/>
      <w:marRight w:val="0"/>
      <w:marTop w:val="0"/>
      <w:marBottom w:val="0"/>
      <w:divBdr>
        <w:top w:val="none" w:sz="0" w:space="0" w:color="auto"/>
        <w:left w:val="none" w:sz="0" w:space="0" w:color="auto"/>
        <w:bottom w:val="none" w:sz="0" w:space="0" w:color="auto"/>
        <w:right w:val="none" w:sz="0" w:space="0" w:color="auto"/>
      </w:divBdr>
    </w:div>
    <w:div w:id="593821993">
      <w:bodyDiv w:val="1"/>
      <w:marLeft w:val="0"/>
      <w:marRight w:val="0"/>
      <w:marTop w:val="0"/>
      <w:marBottom w:val="0"/>
      <w:divBdr>
        <w:top w:val="none" w:sz="0" w:space="0" w:color="auto"/>
        <w:left w:val="none" w:sz="0" w:space="0" w:color="auto"/>
        <w:bottom w:val="none" w:sz="0" w:space="0" w:color="auto"/>
        <w:right w:val="none" w:sz="0" w:space="0" w:color="auto"/>
      </w:divBdr>
      <w:divsChild>
        <w:div w:id="1587957044">
          <w:marLeft w:val="0"/>
          <w:marRight w:val="0"/>
          <w:marTop w:val="0"/>
          <w:marBottom w:val="0"/>
          <w:divBdr>
            <w:top w:val="none" w:sz="0" w:space="0" w:color="auto"/>
            <w:left w:val="none" w:sz="0" w:space="0" w:color="auto"/>
            <w:bottom w:val="none" w:sz="0" w:space="0" w:color="auto"/>
            <w:right w:val="none" w:sz="0" w:space="0" w:color="auto"/>
          </w:divBdr>
        </w:div>
        <w:div w:id="1484203498">
          <w:marLeft w:val="0"/>
          <w:marRight w:val="0"/>
          <w:marTop w:val="0"/>
          <w:marBottom w:val="0"/>
          <w:divBdr>
            <w:top w:val="none" w:sz="0" w:space="0" w:color="auto"/>
            <w:left w:val="none" w:sz="0" w:space="0" w:color="auto"/>
            <w:bottom w:val="none" w:sz="0" w:space="0" w:color="auto"/>
            <w:right w:val="none" w:sz="0" w:space="0" w:color="auto"/>
          </w:divBdr>
        </w:div>
      </w:divsChild>
    </w:div>
    <w:div w:id="722602197">
      <w:bodyDiv w:val="1"/>
      <w:marLeft w:val="0"/>
      <w:marRight w:val="0"/>
      <w:marTop w:val="0"/>
      <w:marBottom w:val="0"/>
      <w:divBdr>
        <w:top w:val="none" w:sz="0" w:space="0" w:color="auto"/>
        <w:left w:val="none" w:sz="0" w:space="0" w:color="auto"/>
        <w:bottom w:val="none" w:sz="0" w:space="0" w:color="auto"/>
        <w:right w:val="none" w:sz="0" w:space="0" w:color="auto"/>
      </w:divBdr>
      <w:divsChild>
        <w:div w:id="999891059">
          <w:marLeft w:val="0"/>
          <w:marRight w:val="0"/>
          <w:marTop w:val="0"/>
          <w:marBottom w:val="0"/>
          <w:divBdr>
            <w:top w:val="none" w:sz="0" w:space="0" w:color="auto"/>
            <w:left w:val="none" w:sz="0" w:space="0" w:color="auto"/>
            <w:bottom w:val="none" w:sz="0" w:space="0" w:color="auto"/>
            <w:right w:val="none" w:sz="0" w:space="0" w:color="auto"/>
          </w:divBdr>
        </w:div>
        <w:div w:id="1568300538">
          <w:marLeft w:val="0"/>
          <w:marRight w:val="0"/>
          <w:marTop w:val="0"/>
          <w:marBottom w:val="0"/>
          <w:divBdr>
            <w:top w:val="none" w:sz="0" w:space="0" w:color="auto"/>
            <w:left w:val="none" w:sz="0" w:space="0" w:color="auto"/>
            <w:bottom w:val="none" w:sz="0" w:space="0" w:color="auto"/>
            <w:right w:val="none" w:sz="0" w:space="0" w:color="auto"/>
          </w:divBdr>
        </w:div>
        <w:div w:id="1663311978">
          <w:marLeft w:val="0"/>
          <w:marRight w:val="0"/>
          <w:marTop w:val="0"/>
          <w:marBottom w:val="0"/>
          <w:divBdr>
            <w:top w:val="none" w:sz="0" w:space="0" w:color="auto"/>
            <w:left w:val="none" w:sz="0" w:space="0" w:color="auto"/>
            <w:bottom w:val="none" w:sz="0" w:space="0" w:color="auto"/>
            <w:right w:val="none" w:sz="0" w:space="0" w:color="auto"/>
          </w:divBdr>
        </w:div>
        <w:div w:id="301741408">
          <w:marLeft w:val="0"/>
          <w:marRight w:val="0"/>
          <w:marTop w:val="0"/>
          <w:marBottom w:val="0"/>
          <w:divBdr>
            <w:top w:val="none" w:sz="0" w:space="0" w:color="auto"/>
            <w:left w:val="none" w:sz="0" w:space="0" w:color="auto"/>
            <w:bottom w:val="none" w:sz="0" w:space="0" w:color="auto"/>
            <w:right w:val="none" w:sz="0" w:space="0" w:color="auto"/>
          </w:divBdr>
        </w:div>
      </w:divsChild>
    </w:div>
    <w:div w:id="756244765">
      <w:bodyDiv w:val="1"/>
      <w:marLeft w:val="0"/>
      <w:marRight w:val="0"/>
      <w:marTop w:val="0"/>
      <w:marBottom w:val="0"/>
      <w:divBdr>
        <w:top w:val="none" w:sz="0" w:space="0" w:color="auto"/>
        <w:left w:val="none" w:sz="0" w:space="0" w:color="auto"/>
        <w:bottom w:val="none" w:sz="0" w:space="0" w:color="auto"/>
        <w:right w:val="none" w:sz="0" w:space="0" w:color="auto"/>
      </w:divBdr>
      <w:divsChild>
        <w:div w:id="313144667">
          <w:marLeft w:val="0"/>
          <w:marRight w:val="0"/>
          <w:marTop w:val="0"/>
          <w:marBottom w:val="0"/>
          <w:divBdr>
            <w:top w:val="none" w:sz="0" w:space="0" w:color="auto"/>
            <w:left w:val="none" w:sz="0" w:space="0" w:color="auto"/>
            <w:bottom w:val="none" w:sz="0" w:space="0" w:color="auto"/>
            <w:right w:val="none" w:sz="0" w:space="0" w:color="auto"/>
          </w:divBdr>
        </w:div>
        <w:div w:id="2141413566">
          <w:marLeft w:val="0"/>
          <w:marRight w:val="0"/>
          <w:marTop w:val="0"/>
          <w:marBottom w:val="0"/>
          <w:divBdr>
            <w:top w:val="none" w:sz="0" w:space="0" w:color="auto"/>
            <w:left w:val="none" w:sz="0" w:space="0" w:color="auto"/>
            <w:bottom w:val="none" w:sz="0" w:space="0" w:color="auto"/>
            <w:right w:val="none" w:sz="0" w:space="0" w:color="auto"/>
          </w:divBdr>
        </w:div>
        <w:div w:id="1994023447">
          <w:marLeft w:val="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23729">
      <w:bodyDiv w:val="1"/>
      <w:marLeft w:val="0"/>
      <w:marRight w:val="0"/>
      <w:marTop w:val="0"/>
      <w:marBottom w:val="0"/>
      <w:divBdr>
        <w:top w:val="none" w:sz="0" w:space="0" w:color="auto"/>
        <w:left w:val="none" w:sz="0" w:space="0" w:color="auto"/>
        <w:bottom w:val="none" w:sz="0" w:space="0" w:color="auto"/>
        <w:right w:val="none" w:sz="0" w:space="0" w:color="auto"/>
      </w:divBdr>
      <w:divsChild>
        <w:div w:id="1475833592">
          <w:marLeft w:val="0"/>
          <w:marRight w:val="0"/>
          <w:marTop w:val="0"/>
          <w:marBottom w:val="0"/>
          <w:divBdr>
            <w:top w:val="none" w:sz="0" w:space="0" w:color="auto"/>
            <w:left w:val="none" w:sz="0" w:space="0" w:color="auto"/>
            <w:bottom w:val="none" w:sz="0" w:space="0" w:color="auto"/>
            <w:right w:val="none" w:sz="0" w:space="0" w:color="auto"/>
          </w:divBdr>
        </w:div>
        <w:div w:id="1174488657">
          <w:marLeft w:val="0"/>
          <w:marRight w:val="0"/>
          <w:marTop w:val="0"/>
          <w:marBottom w:val="0"/>
          <w:divBdr>
            <w:top w:val="none" w:sz="0" w:space="0" w:color="auto"/>
            <w:left w:val="none" w:sz="0" w:space="0" w:color="auto"/>
            <w:bottom w:val="none" w:sz="0" w:space="0" w:color="auto"/>
            <w:right w:val="none" w:sz="0" w:space="0" w:color="auto"/>
          </w:divBdr>
        </w:div>
        <w:div w:id="788477750">
          <w:marLeft w:val="0"/>
          <w:marRight w:val="0"/>
          <w:marTop w:val="0"/>
          <w:marBottom w:val="0"/>
          <w:divBdr>
            <w:top w:val="none" w:sz="0" w:space="0" w:color="auto"/>
            <w:left w:val="none" w:sz="0" w:space="0" w:color="auto"/>
            <w:bottom w:val="none" w:sz="0" w:space="0" w:color="auto"/>
            <w:right w:val="none" w:sz="0" w:space="0" w:color="auto"/>
          </w:divBdr>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76772">
      <w:bodyDiv w:val="1"/>
      <w:marLeft w:val="0"/>
      <w:marRight w:val="0"/>
      <w:marTop w:val="0"/>
      <w:marBottom w:val="0"/>
      <w:divBdr>
        <w:top w:val="none" w:sz="0" w:space="0" w:color="auto"/>
        <w:left w:val="none" w:sz="0" w:space="0" w:color="auto"/>
        <w:bottom w:val="none" w:sz="0" w:space="0" w:color="auto"/>
        <w:right w:val="none" w:sz="0" w:space="0" w:color="auto"/>
      </w:divBdr>
    </w:div>
    <w:div w:id="1167281534">
      <w:bodyDiv w:val="1"/>
      <w:marLeft w:val="0"/>
      <w:marRight w:val="0"/>
      <w:marTop w:val="0"/>
      <w:marBottom w:val="0"/>
      <w:divBdr>
        <w:top w:val="none" w:sz="0" w:space="0" w:color="auto"/>
        <w:left w:val="none" w:sz="0" w:space="0" w:color="auto"/>
        <w:bottom w:val="none" w:sz="0" w:space="0" w:color="auto"/>
        <w:right w:val="none" w:sz="0" w:space="0" w:color="auto"/>
      </w:divBdr>
      <w:divsChild>
        <w:div w:id="555048113">
          <w:marLeft w:val="0"/>
          <w:marRight w:val="0"/>
          <w:marTop w:val="0"/>
          <w:marBottom w:val="0"/>
          <w:divBdr>
            <w:top w:val="none" w:sz="0" w:space="0" w:color="auto"/>
            <w:left w:val="none" w:sz="0" w:space="0" w:color="auto"/>
            <w:bottom w:val="none" w:sz="0" w:space="0" w:color="auto"/>
            <w:right w:val="none" w:sz="0" w:space="0" w:color="auto"/>
          </w:divBdr>
        </w:div>
        <w:div w:id="304285953">
          <w:marLeft w:val="0"/>
          <w:marRight w:val="0"/>
          <w:marTop w:val="0"/>
          <w:marBottom w:val="0"/>
          <w:divBdr>
            <w:top w:val="none" w:sz="0" w:space="0" w:color="auto"/>
            <w:left w:val="none" w:sz="0" w:space="0" w:color="auto"/>
            <w:bottom w:val="none" w:sz="0" w:space="0" w:color="auto"/>
            <w:right w:val="none" w:sz="0" w:space="0" w:color="auto"/>
          </w:divBdr>
        </w:div>
        <w:div w:id="1912813102">
          <w:marLeft w:val="0"/>
          <w:marRight w:val="0"/>
          <w:marTop w:val="0"/>
          <w:marBottom w:val="0"/>
          <w:divBdr>
            <w:top w:val="none" w:sz="0" w:space="0" w:color="auto"/>
            <w:left w:val="none" w:sz="0" w:space="0" w:color="auto"/>
            <w:bottom w:val="none" w:sz="0" w:space="0" w:color="auto"/>
            <w:right w:val="none" w:sz="0" w:space="0" w:color="auto"/>
          </w:divBdr>
        </w:div>
        <w:div w:id="705370179">
          <w:marLeft w:val="0"/>
          <w:marRight w:val="0"/>
          <w:marTop w:val="0"/>
          <w:marBottom w:val="0"/>
          <w:divBdr>
            <w:top w:val="none" w:sz="0" w:space="0" w:color="auto"/>
            <w:left w:val="none" w:sz="0" w:space="0" w:color="auto"/>
            <w:bottom w:val="none" w:sz="0" w:space="0" w:color="auto"/>
            <w:right w:val="none" w:sz="0" w:space="0" w:color="auto"/>
          </w:divBdr>
        </w:div>
      </w:divsChild>
    </w:div>
    <w:div w:id="1253704099">
      <w:bodyDiv w:val="1"/>
      <w:marLeft w:val="0"/>
      <w:marRight w:val="0"/>
      <w:marTop w:val="0"/>
      <w:marBottom w:val="0"/>
      <w:divBdr>
        <w:top w:val="none" w:sz="0" w:space="0" w:color="auto"/>
        <w:left w:val="none" w:sz="0" w:space="0" w:color="auto"/>
        <w:bottom w:val="none" w:sz="0" w:space="0" w:color="auto"/>
        <w:right w:val="none" w:sz="0" w:space="0" w:color="auto"/>
      </w:divBdr>
      <w:divsChild>
        <w:div w:id="986979634">
          <w:marLeft w:val="0"/>
          <w:marRight w:val="0"/>
          <w:marTop w:val="0"/>
          <w:marBottom w:val="0"/>
          <w:divBdr>
            <w:top w:val="none" w:sz="0" w:space="0" w:color="auto"/>
            <w:left w:val="none" w:sz="0" w:space="0" w:color="auto"/>
            <w:bottom w:val="none" w:sz="0" w:space="0" w:color="auto"/>
            <w:right w:val="none" w:sz="0" w:space="0" w:color="auto"/>
          </w:divBdr>
        </w:div>
        <w:div w:id="318774583">
          <w:marLeft w:val="0"/>
          <w:marRight w:val="0"/>
          <w:marTop w:val="0"/>
          <w:marBottom w:val="0"/>
          <w:divBdr>
            <w:top w:val="none" w:sz="0" w:space="0" w:color="auto"/>
            <w:left w:val="none" w:sz="0" w:space="0" w:color="auto"/>
            <w:bottom w:val="none" w:sz="0" w:space="0" w:color="auto"/>
            <w:right w:val="none" w:sz="0" w:space="0" w:color="auto"/>
          </w:divBdr>
        </w:div>
      </w:divsChild>
    </w:div>
    <w:div w:id="1255670456">
      <w:bodyDiv w:val="1"/>
      <w:marLeft w:val="0"/>
      <w:marRight w:val="0"/>
      <w:marTop w:val="0"/>
      <w:marBottom w:val="0"/>
      <w:divBdr>
        <w:top w:val="none" w:sz="0" w:space="0" w:color="auto"/>
        <w:left w:val="none" w:sz="0" w:space="0" w:color="auto"/>
        <w:bottom w:val="none" w:sz="0" w:space="0" w:color="auto"/>
        <w:right w:val="none" w:sz="0" w:space="0" w:color="auto"/>
      </w:divBdr>
      <w:divsChild>
        <w:div w:id="1527595875">
          <w:marLeft w:val="0"/>
          <w:marRight w:val="0"/>
          <w:marTop w:val="0"/>
          <w:marBottom w:val="0"/>
          <w:divBdr>
            <w:top w:val="none" w:sz="0" w:space="0" w:color="auto"/>
            <w:left w:val="none" w:sz="0" w:space="0" w:color="auto"/>
            <w:bottom w:val="none" w:sz="0" w:space="0" w:color="auto"/>
            <w:right w:val="none" w:sz="0" w:space="0" w:color="auto"/>
          </w:divBdr>
        </w:div>
      </w:divsChild>
    </w:div>
    <w:div w:id="1339652537">
      <w:bodyDiv w:val="1"/>
      <w:marLeft w:val="0"/>
      <w:marRight w:val="0"/>
      <w:marTop w:val="0"/>
      <w:marBottom w:val="0"/>
      <w:divBdr>
        <w:top w:val="none" w:sz="0" w:space="0" w:color="auto"/>
        <w:left w:val="none" w:sz="0" w:space="0" w:color="auto"/>
        <w:bottom w:val="none" w:sz="0" w:space="0" w:color="auto"/>
        <w:right w:val="none" w:sz="0" w:space="0" w:color="auto"/>
      </w:divBdr>
      <w:divsChild>
        <w:div w:id="487331491">
          <w:marLeft w:val="0"/>
          <w:marRight w:val="0"/>
          <w:marTop w:val="0"/>
          <w:marBottom w:val="0"/>
          <w:divBdr>
            <w:top w:val="none" w:sz="0" w:space="0" w:color="auto"/>
            <w:left w:val="none" w:sz="0" w:space="0" w:color="auto"/>
            <w:bottom w:val="none" w:sz="0" w:space="0" w:color="auto"/>
            <w:right w:val="none" w:sz="0" w:space="0" w:color="auto"/>
          </w:divBdr>
        </w:div>
        <w:div w:id="39986726">
          <w:marLeft w:val="0"/>
          <w:marRight w:val="0"/>
          <w:marTop w:val="0"/>
          <w:marBottom w:val="0"/>
          <w:divBdr>
            <w:top w:val="none" w:sz="0" w:space="0" w:color="auto"/>
            <w:left w:val="none" w:sz="0" w:space="0" w:color="auto"/>
            <w:bottom w:val="none" w:sz="0" w:space="0" w:color="auto"/>
            <w:right w:val="none" w:sz="0" w:space="0" w:color="auto"/>
          </w:divBdr>
        </w:div>
        <w:div w:id="5059042">
          <w:marLeft w:val="0"/>
          <w:marRight w:val="0"/>
          <w:marTop w:val="0"/>
          <w:marBottom w:val="0"/>
          <w:divBdr>
            <w:top w:val="none" w:sz="0" w:space="0" w:color="auto"/>
            <w:left w:val="none" w:sz="0" w:space="0" w:color="auto"/>
            <w:bottom w:val="none" w:sz="0" w:space="0" w:color="auto"/>
            <w:right w:val="none" w:sz="0" w:space="0" w:color="auto"/>
          </w:divBdr>
        </w:div>
      </w:divsChild>
    </w:div>
    <w:div w:id="1406798190">
      <w:bodyDiv w:val="1"/>
      <w:marLeft w:val="0"/>
      <w:marRight w:val="0"/>
      <w:marTop w:val="0"/>
      <w:marBottom w:val="0"/>
      <w:divBdr>
        <w:top w:val="none" w:sz="0" w:space="0" w:color="auto"/>
        <w:left w:val="none" w:sz="0" w:space="0" w:color="auto"/>
        <w:bottom w:val="none" w:sz="0" w:space="0" w:color="auto"/>
        <w:right w:val="none" w:sz="0" w:space="0" w:color="auto"/>
      </w:divBdr>
      <w:divsChild>
        <w:div w:id="423962870">
          <w:marLeft w:val="0"/>
          <w:marRight w:val="0"/>
          <w:marTop w:val="0"/>
          <w:marBottom w:val="0"/>
          <w:divBdr>
            <w:top w:val="none" w:sz="0" w:space="0" w:color="auto"/>
            <w:left w:val="none" w:sz="0" w:space="0" w:color="auto"/>
            <w:bottom w:val="none" w:sz="0" w:space="0" w:color="auto"/>
            <w:right w:val="none" w:sz="0" w:space="0" w:color="auto"/>
          </w:divBdr>
        </w:div>
        <w:div w:id="187909985">
          <w:marLeft w:val="0"/>
          <w:marRight w:val="0"/>
          <w:marTop w:val="0"/>
          <w:marBottom w:val="0"/>
          <w:divBdr>
            <w:top w:val="none" w:sz="0" w:space="0" w:color="auto"/>
            <w:left w:val="none" w:sz="0" w:space="0" w:color="auto"/>
            <w:bottom w:val="none" w:sz="0" w:space="0" w:color="auto"/>
            <w:right w:val="none" w:sz="0" w:space="0" w:color="auto"/>
          </w:divBdr>
        </w:div>
        <w:div w:id="1686785844">
          <w:marLeft w:val="0"/>
          <w:marRight w:val="0"/>
          <w:marTop w:val="0"/>
          <w:marBottom w:val="0"/>
          <w:divBdr>
            <w:top w:val="none" w:sz="0" w:space="0" w:color="auto"/>
            <w:left w:val="none" w:sz="0" w:space="0" w:color="auto"/>
            <w:bottom w:val="none" w:sz="0" w:space="0" w:color="auto"/>
            <w:right w:val="none" w:sz="0" w:space="0" w:color="auto"/>
          </w:divBdr>
        </w:div>
        <w:div w:id="612513691">
          <w:marLeft w:val="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56697256">
      <w:bodyDiv w:val="1"/>
      <w:marLeft w:val="0"/>
      <w:marRight w:val="0"/>
      <w:marTop w:val="0"/>
      <w:marBottom w:val="0"/>
      <w:divBdr>
        <w:top w:val="none" w:sz="0" w:space="0" w:color="auto"/>
        <w:left w:val="none" w:sz="0" w:space="0" w:color="auto"/>
        <w:bottom w:val="none" w:sz="0" w:space="0" w:color="auto"/>
        <w:right w:val="none" w:sz="0" w:space="0" w:color="auto"/>
      </w:divBdr>
      <w:divsChild>
        <w:div w:id="1250117272">
          <w:marLeft w:val="0"/>
          <w:marRight w:val="0"/>
          <w:marTop w:val="0"/>
          <w:marBottom w:val="0"/>
          <w:divBdr>
            <w:top w:val="none" w:sz="0" w:space="0" w:color="auto"/>
            <w:left w:val="none" w:sz="0" w:space="0" w:color="auto"/>
            <w:bottom w:val="none" w:sz="0" w:space="0" w:color="auto"/>
            <w:right w:val="none" w:sz="0" w:space="0" w:color="auto"/>
          </w:divBdr>
        </w:div>
        <w:div w:id="1096554165">
          <w:marLeft w:val="0"/>
          <w:marRight w:val="0"/>
          <w:marTop w:val="0"/>
          <w:marBottom w:val="0"/>
          <w:divBdr>
            <w:top w:val="none" w:sz="0" w:space="0" w:color="auto"/>
            <w:left w:val="none" w:sz="0" w:space="0" w:color="auto"/>
            <w:bottom w:val="none" w:sz="0" w:space="0" w:color="auto"/>
            <w:right w:val="none" w:sz="0" w:space="0" w:color="auto"/>
          </w:divBdr>
        </w:div>
        <w:div w:id="1053776217">
          <w:marLeft w:val="0"/>
          <w:marRight w:val="0"/>
          <w:marTop w:val="0"/>
          <w:marBottom w:val="0"/>
          <w:divBdr>
            <w:top w:val="none" w:sz="0" w:space="0" w:color="auto"/>
            <w:left w:val="none" w:sz="0" w:space="0" w:color="auto"/>
            <w:bottom w:val="none" w:sz="0" w:space="0" w:color="auto"/>
            <w:right w:val="none" w:sz="0" w:space="0" w:color="auto"/>
          </w:divBdr>
        </w:div>
      </w:divsChild>
    </w:div>
    <w:div w:id="1562401857">
      <w:bodyDiv w:val="1"/>
      <w:marLeft w:val="0"/>
      <w:marRight w:val="0"/>
      <w:marTop w:val="0"/>
      <w:marBottom w:val="0"/>
      <w:divBdr>
        <w:top w:val="none" w:sz="0" w:space="0" w:color="auto"/>
        <w:left w:val="none" w:sz="0" w:space="0" w:color="auto"/>
        <w:bottom w:val="none" w:sz="0" w:space="0" w:color="auto"/>
        <w:right w:val="none" w:sz="0" w:space="0" w:color="auto"/>
      </w:divBdr>
      <w:divsChild>
        <w:div w:id="896014681">
          <w:marLeft w:val="0"/>
          <w:marRight w:val="0"/>
          <w:marTop w:val="0"/>
          <w:marBottom w:val="0"/>
          <w:divBdr>
            <w:top w:val="none" w:sz="0" w:space="0" w:color="auto"/>
            <w:left w:val="none" w:sz="0" w:space="0" w:color="auto"/>
            <w:bottom w:val="none" w:sz="0" w:space="0" w:color="auto"/>
            <w:right w:val="none" w:sz="0" w:space="0" w:color="auto"/>
          </w:divBdr>
        </w:div>
        <w:div w:id="2004236620">
          <w:marLeft w:val="0"/>
          <w:marRight w:val="0"/>
          <w:marTop w:val="0"/>
          <w:marBottom w:val="0"/>
          <w:divBdr>
            <w:top w:val="none" w:sz="0" w:space="0" w:color="auto"/>
            <w:left w:val="none" w:sz="0" w:space="0" w:color="auto"/>
            <w:bottom w:val="none" w:sz="0" w:space="0" w:color="auto"/>
            <w:right w:val="none" w:sz="0" w:space="0" w:color="auto"/>
          </w:divBdr>
        </w:div>
        <w:div w:id="1145585495">
          <w:marLeft w:val="0"/>
          <w:marRight w:val="0"/>
          <w:marTop w:val="0"/>
          <w:marBottom w:val="0"/>
          <w:divBdr>
            <w:top w:val="none" w:sz="0" w:space="0" w:color="auto"/>
            <w:left w:val="none" w:sz="0" w:space="0" w:color="auto"/>
            <w:bottom w:val="none" w:sz="0" w:space="0" w:color="auto"/>
            <w:right w:val="none" w:sz="0" w:space="0" w:color="auto"/>
          </w:divBdr>
        </w:div>
        <w:div w:id="313224819">
          <w:marLeft w:val="0"/>
          <w:marRight w:val="0"/>
          <w:marTop w:val="0"/>
          <w:marBottom w:val="0"/>
          <w:divBdr>
            <w:top w:val="none" w:sz="0" w:space="0" w:color="auto"/>
            <w:left w:val="none" w:sz="0" w:space="0" w:color="auto"/>
            <w:bottom w:val="none" w:sz="0" w:space="0" w:color="auto"/>
            <w:right w:val="none" w:sz="0" w:space="0" w:color="auto"/>
          </w:divBdr>
        </w:div>
      </w:divsChild>
    </w:div>
    <w:div w:id="1562446772">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973574">
      <w:bodyDiv w:val="1"/>
      <w:marLeft w:val="0"/>
      <w:marRight w:val="0"/>
      <w:marTop w:val="0"/>
      <w:marBottom w:val="0"/>
      <w:divBdr>
        <w:top w:val="none" w:sz="0" w:space="0" w:color="auto"/>
        <w:left w:val="none" w:sz="0" w:space="0" w:color="auto"/>
        <w:bottom w:val="none" w:sz="0" w:space="0" w:color="auto"/>
        <w:right w:val="none" w:sz="0" w:space="0" w:color="auto"/>
      </w:divBdr>
      <w:divsChild>
        <w:div w:id="563180675">
          <w:marLeft w:val="0"/>
          <w:marRight w:val="0"/>
          <w:marTop w:val="0"/>
          <w:marBottom w:val="0"/>
          <w:divBdr>
            <w:top w:val="none" w:sz="0" w:space="0" w:color="auto"/>
            <w:left w:val="none" w:sz="0" w:space="0" w:color="auto"/>
            <w:bottom w:val="none" w:sz="0" w:space="0" w:color="auto"/>
            <w:right w:val="none" w:sz="0" w:space="0" w:color="auto"/>
          </w:divBdr>
        </w:div>
      </w:divsChild>
    </w:div>
    <w:div w:id="1839154902">
      <w:bodyDiv w:val="1"/>
      <w:marLeft w:val="0"/>
      <w:marRight w:val="0"/>
      <w:marTop w:val="0"/>
      <w:marBottom w:val="0"/>
      <w:divBdr>
        <w:top w:val="none" w:sz="0" w:space="0" w:color="auto"/>
        <w:left w:val="none" w:sz="0" w:space="0" w:color="auto"/>
        <w:bottom w:val="none" w:sz="0" w:space="0" w:color="auto"/>
        <w:right w:val="none" w:sz="0" w:space="0" w:color="auto"/>
      </w:divBdr>
    </w:div>
    <w:div w:id="1882013705">
      <w:bodyDiv w:val="1"/>
      <w:marLeft w:val="0"/>
      <w:marRight w:val="0"/>
      <w:marTop w:val="0"/>
      <w:marBottom w:val="0"/>
      <w:divBdr>
        <w:top w:val="none" w:sz="0" w:space="0" w:color="auto"/>
        <w:left w:val="none" w:sz="0" w:space="0" w:color="auto"/>
        <w:bottom w:val="none" w:sz="0" w:space="0" w:color="auto"/>
        <w:right w:val="none" w:sz="0" w:space="0" w:color="auto"/>
      </w:divBdr>
      <w:divsChild>
        <w:div w:id="1697776499">
          <w:marLeft w:val="0"/>
          <w:marRight w:val="0"/>
          <w:marTop w:val="0"/>
          <w:marBottom w:val="0"/>
          <w:divBdr>
            <w:top w:val="none" w:sz="0" w:space="0" w:color="auto"/>
            <w:left w:val="none" w:sz="0" w:space="0" w:color="auto"/>
            <w:bottom w:val="none" w:sz="0" w:space="0" w:color="auto"/>
            <w:right w:val="none" w:sz="0" w:space="0" w:color="auto"/>
          </w:divBdr>
        </w:div>
        <w:div w:id="1411199130">
          <w:marLeft w:val="0"/>
          <w:marRight w:val="0"/>
          <w:marTop w:val="0"/>
          <w:marBottom w:val="0"/>
          <w:divBdr>
            <w:top w:val="none" w:sz="0" w:space="0" w:color="auto"/>
            <w:left w:val="none" w:sz="0" w:space="0" w:color="auto"/>
            <w:bottom w:val="none" w:sz="0" w:space="0" w:color="auto"/>
            <w:right w:val="none" w:sz="0" w:space="0" w:color="auto"/>
          </w:divBdr>
        </w:div>
        <w:div w:id="455566606">
          <w:marLeft w:val="0"/>
          <w:marRight w:val="0"/>
          <w:marTop w:val="0"/>
          <w:marBottom w:val="0"/>
          <w:divBdr>
            <w:top w:val="none" w:sz="0" w:space="0" w:color="auto"/>
            <w:left w:val="none" w:sz="0" w:space="0" w:color="auto"/>
            <w:bottom w:val="none" w:sz="0" w:space="0" w:color="auto"/>
            <w:right w:val="none" w:sz="0" w:space="0" w:color="auto"/>
          </w:divBdr>
        </w:div>
        <w:div w:id="1568029313">
          <w:marLeft w:val="0"/>
          <w:marRight w:val="0"/>
          <w:marTop w:val="0"/>
          <w:marBottom w:val="0"/>
          <w:divBdr>
            <w:top w:val="none" w:sz="0" w:space="0" w:color="auto"/>
            <w:left w:val="none" w:sz="0" w:space="0" w:color="auto"/>
            <w:bottom w:val="none" w:sz="0" w:space="0" w:color="auto"/>
            <w:right w:val="none" w:sz="0" w:space="0" w:color="auto"/>
          </w:divBdr>
        </w:div>
      </w:divsChild>
    </w:div>
    <w:div w:id="1916086085">
      <w:bodyDiv w:val="1"/>
      <w:marLeft w:val="0"/>
      <w:marRight w:val="0"/>
      <w:marTop w:val="0"/>
      <w:marBottom w:val="0"/>
      <w:divBdr>
        <w:top w:val="none" w:sz="0" w:space="0" w:color="auto"/>
        <w:left w:val="none" w:sz="0" w:space="0" w:color="auto"/>
        <w:bottom w:val="none" w:sz="0" w:space="0" w:color="auto"/>
        <w:right w:val="none" w:sz="0" w:space="0" w:color="auto"/>
      </w:divBdr>
      <w:divsChild>
        <w:div w:id="1273708271">
          <w:marLeft w:val="0"/>
          <w:marRight w:val="0"/>
          <w:marTop w:val="0"/>
          <w:marBottom w:val="0"/>
          <w:divBdr>
            <w:top w:val="none" w:sz="0" w:space="0" w:color="auto"/>
            <w:left w:val="none" w:sz="0" w:space="0" w:color="auto"/>
            <w:bottom w:val="none" w:sz="0" w:space="0" w:color="auto"/>
            <w:right w:val="none" w:sz="0" w:space="0" w:color="auto"/>
          </w:divBdr>
        </w:div>
      </w:divsChild>
    </w:div>
    <w:div w:id="1916088241">
      <w:bodyDiv w:val="1"/>
      <w:marLeft w:val="0"/>
      <w:marRight w:val="0"/>
      <w:marTop w:val="0"/>
      <w:marBottom w:val="0"/>
      <w:divBdr>
        <w:top w:val="none" w:sz="0" w:space="0" w:color="auto"/>
        <w:left w:val="none" w:sz="0" w:space="0" w:color="auto"/>
        <w:bottom w:val="none" w:sz="0" w:space="0" w:color="auto"/>
        <w:right w:val="none" w:sz="0" w:space="0" w:color="auto"/>
      </w:divBdr>
      <w:divsChild>
        <w:div w:id="329799831">
          <w:marLeft w:val="0"/>
          <w:marRight w:val="0"/>
          <w:marTop w:val="0"/>
          <w:marBottom w:val="0"/>
          <w:divBdr>
            <w:top w:val="none" w:sz="0" w:space="0" w:color="auto"/>
            <w:left w:val="none" w:sz="0" w:space="0" w:color="auto"/>
            <w:bottom w:val="none" w:sz="0" w:space="0" w:color="auto"/>
            <w:right w:val="none" w:sz="0" w:space="0" w:color="auto"/>
          </w:divBdr>
        </w:div>
        <w:div w:id="1080299754">
          <w:marLeft w:val="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af.c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org/10.1016/j.jaap.2017.04.01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Tesis%20Doctoral\otros\cafeina%20negra\grafic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0"/>
    <c:plotArea>
      <c:layout>
        <c:manualLayout>
          <c:layoutTarget val="inner"/>
          <c:xMode val="edge"/>
          <c:yMode val="edge"/>
          <c:x val="0.10775374597162729"/>
          <c:y val="3.2896354622338878E-2"/>
          <c:w val="0.61515892791882065"/>
          <c:h val="0.80803429571303587"/>
        </c:manualLayout>
      </c:layout>
      <c:scatterChart>
        <c:scatterStyle val="lineMarker"/>
        <c:varyColors val="0"/>
        <c:ser>
          <c:idx val="0"/>
          <c:order val="0"/>
          <c:tx>
            <c:strRef>
              <c:f>bet!$D$8</c:f>
              <c:strCache>
                <c:ptCount val="1"/>
                <c:pt idx="0">
                  <c:v>Miscanthus</c:v>
                </c:pt>
              </c:strCache>
            </c:strRef>
          </c:tx>
          <c:spPr>
            <a:ln w="47625">
              <a:noFill/>
            </a:ln>
          </c:spPr>
          <c:xVal>
            <c:numRef>
              <c:f>bet!$E$8:$E$10</c:f>
              <c:numCache>
                <c:formatCode>General</c:formatCode>
                <c:ptCount val="3"/>
                <c:pt idx="0">
                  <c:v>400</c:v>
                </c:pt>
                <c:pt idx="1">
                  <c:v>500</c:v>
                </c:pt>
                <c:pt idx="2">
                  <c:v>600</c:v>
                </c:pt>
              </c:numCache>
            </c:numRef>
          </c:xVal>
          <c:yVal>
            <c:numRef>
              <c:f>bet!$F$8:$F$10</c:f>
              <c:numCache>
                <c:formatCode>General</c:formatCode>
                <c:ptCount val="3"/>
                <c:pt idx="0">
                  <c:v>1.55</c:v>
                </c:pt>
                <c:pt idx="1">
                  <c:v>1.8</c:v>
                </c:pt>
                <c:pt idx="2">
                  <c:v>51</c:v>
                </c:pt>
              </c:numCache>
            </c:numRef>
          </c:yVal>
          <c:smooth val="0"/>
          <c:extLst>
            <c:ext xmlns:c16="http://schemas.microsoft.com/office/drawing/2014/chart" uri="{C3380CC4-5D6E-409C-BE32-E72D297353CC}">
              <c16:uniqueId val="{00000000-6ED4-49E6-93E9-906C0181ABDE}"/>
            </c:ext>
          </c:extLst>
        </c:ser>
        <c:ser>
          <c:idx val="1"/>
          <c:order val="1"/>
          <c:tx>
            <c:strRef>
              <c:f>bet!$D$15</c:f>
              <c:strCache>
                <c:ptCount val="1"/>
                <c:pt idx="0">
                  <c:v>Broiler litter </c:v>
                </c:pt>
              </c:strCache>
            </c:strRef>
          </c:tx>
          <c:spPr>
            <a:ln w="47625">
              <a:noFill/>
            </a:ln>
          </c:spPr>
          <c:xVal>
            <c:numRef>
              <c:f>bet!$E$15:$E$17</c:f>
              <c:numCache>
                <c:formatCode>General</c:formatCode>
                <c:ptCount val="3"/>
                <c:pt idx="0">
                  <c:v>350</c:v>
                </c:pt>
                <c:pt idx="1">
                  <c:v>700</c:v>
                </c:pt>
                <c:pt idx="2">
                  <c:v>700</c:v>
                </c:pt>
              </c:numCache>
            </c:numRef>
          </c:xVal>
          <c:yVal>
            <c:numRef>
              <c:f>bet!$F$15:$F$17</c:f>
              <c:numCache>
                <c:formatCode>General</c:formatCode>
                <c:ptCount val="3"/>
                <c:pt idx="0">
                  <c:v>59.5</c:v>
                </c:pt>
                <c:pt idx="1">
                  <c:v>94</c:v>
                </c:pt>
                <c:pt idx="2">
                  <c:v>94.2</c:v>
                </c:pt>
              </c:numCache>
            </c:numRef>
          </c:yVal>
          <c:smooth val="0"/>
          <c:extLst>
            <c:ext xmlns:c16="http://schemas.microsoft.com/office/drawing/2014/chart" uri="{C3380CC4-5D6E-409C-BE32-E72D297353CC}">
              <c16:uniqueId val="{00000001-6ED4-49E6-93E9-906C0181ABDE}"/>
            </c:ext>
          </c:extLst>
        </c:ser>
        <c:ser>
          <c:idx val="2"/>
          <c:order val="2"/>
          <c:tx>
            <c:strRef>
              <c:f>bet!$D$11</c:f>
              <c:strCache>
                <c:ptCount val="1"/>
                <c:pt idx="0">
                  <c:v>Rice straw</c:v>
                </c:pt>
              </c:strCache>
            </c:strRef>
          </c:tx>
          <c:spPr>
            <a:ln w="47625">
              <a:noFill/>
            </a:ln>
          </c:spPr>
          <c:xVal>
            <c:numRef>
              <c:f>bet!$E$11:$E$14</c:f>
              <c:numCache>
                <c:formatCode>General</c:formatCode>
                <c:ptCount val="4"/>
                <c:pt idx="0">
                  <c:v>300</c:v>
                </c:pt>
                <c:pt idx="1">
                  <c:v>400</c:v>
                </c:pt>
                <c:pt idx="2">
                  <c:v>500</c:v>
                </c:pt>
                <c:pt idx="3">
                  <c:v>600</c:v>
                </c:pt>
              </c:numCache>
            </c:numRef>
          </c:xVal>
          <c:yVal>
            <c:numRef>
              <c:f>bet!$F$11:$F$14</c:f>
              <c:numCache>
                <c:formatCode>General</c:formatCode>
                <c:ptCount val="4"/>
                <c:pt idx="0">
                  <c:v>4.1500000000000004</c:v>
                </c:pt>
                <c:pt idx="1">
                  <c:v>5.22</c:v>
                </c:pt>
                <c:pt idx="2">
                  <c:v>16.600000000000001</c:v>
                </c:pt>
                <c:pt idx="3">
                  <c:v>53.59</c:v>
                </c:pt>
              </c:numCache>
            </c:numRef>
          </c:yVal>
          <c:smooth val="0"/>
          <c:extLst>
            <c:ext xmlns:c16="http://schemas.microsoft.com/office/drawing/2014/chart" uri="{C3380CC4-5D6E-409C-BE32-E72D297353CC}">
              <c16:uniqueId val="{00000002-6ED4-49E6-93E9-906C0181ABDE}"/>
            </c:ext>
          </c:extLst>
        </c:ser>
        <c:ser>
          <c:idx val="3"/>
          <c:order val="3"/>
          <c:tx>
            <c:strRef>
              <c:f>bet!$D$19</c:f>
              <c:strCache>
                <c:ptCount val="1"/>
                <c:pt idx="0">
                  <c:v>Corn stover</c:v>
                </c:pt>
              </c:strCache>
            </c:strRef>
          </c:tx>
          <c:spPr>
            <a:ln w="47625">
              <a:noFill/>
            </a:ln>
          </c:spPr>
          <c:xVal>
            <c:numRef>
              <c:f>bet!$E$19:$E$24</c:f>
              <c:numCache>
                <c:formatCode>General</c:formatCode>
                <c:ptCount val="6"/>
                <c:pt idx="0">
                  <c:v>500</c:v>
                </c:pt>
                <c:pt idx="1">
                  <c:v>600</c:v>
                </c:pt>
                <c:pt idx="2">
                  <c:v>550</c:v>
                </c:pt>
                <c:pt idx="3">
                  <c:v>500</c:v>
                </c:pt>
                <c:pt idx="4">
                  <c:v>732</c:v>
                </c:pt>
                <c:pt idx="5">
                  <c:v>500</c:v>
                </c:pt>
              </c:numCache>
            </c:numRef>
          </c:xVal>
          <c:yVal>
            <c:numRef>
              <c:f>bet!$F$19:$F$24</c:f>
              <c:numCache>
                <c:formatCode>General</c:formatCode>
                <c:ptCount val="6"/>
                <c:pt idx="0">
                  <c:v>8.5</c:v>
                </c:pt>
                <c:pt idx="1">
                  <c:v>3.3</c:v>
                </c:pt>
                <c:pt idx="2">
                  <c:v>3.7</c:v>
                </c:pt>
                <c:pt idx="3">
                  <c:v>4.5</c:v>
                </c:pt>
                <c:pt idx="4">
                  <c:v>14.3</c:v>
                </c:pt>
                <c:pt idx="5">
                  <c:v>24.8</c:v>
                </c:pt>
              </c:numCache>
            </c:numRef>
          </c:yVal>
          <c:smooth val="0"/>
          <c:extLst>
            <c:ext xmlns:c16="http://schemas.microsoft.com/office/drawing/2014/chart" uri="{C3380CC4-5D6E-409C-BE32-E72D297353CC}">
              <c16:uniqueId val="{00000003-6ED4-49E6-93E9-906C0181ABDE}"/>
            </c:ext>
          </c:extLst>
        </c:ser>
        <c:ser>
          <c:idx val="4"/>
          <c:order val="4"/>
          <c:tx>
            <c:strRef>
              <c:f>bet!$D$25</c:f>
              <c:strCache>
                <c:ptCount val="1"/>
                <c:pt idx="0">
                  <c:v>Switchgrass</c:v>
                </c:pt>
              </c:strCache>
            </c:strRef>
          </c:tx>
          <c:spPr>
            <a:ln w="47625">
              <a:noFill/>
            </a:ln>
          </c:spPr>
          <c:xVal>
            <c:numRef>
              <c:f>bet!$E$25:$E$31</c:f>
              <c:numCache>
                <c:formatCode>General</c:formatCode>
                <c:ptCount val="7"/>
                <c:pt idx="0">
                  <c:v>450</c:v>
                </c:pt>
                <c:pt idx="1">
                  <c:v>500</c:v>
                </c:pt>
                <c:pt idx="2">
                  <c:v>550</c:v>
                </c:pt>
                <c:pt idx="3">
                  <c:v>824</c:v>
                </c:pt>
                <c:pt idx="4">
                  <c:v>775</c:v>
                </c:pt>
                <c:pt idx="5">
                  <c:v>796</c:v>
                </c:pt>
                <c:pt idx="6">
                  <c:v>500</c:v>
                </c:pt>
              </c:numCache>
            </c:numRef>
          </c:xVal>
          <c:yVal>
            <c:numRef>
              <c:f>bet!$F$25:$F$31</c:f>
              <c:numCache>
                <c:formatCode>General</c:formatCode>
                <c:ptCount val="7"/>
                <c:pt idx="0">
                  <c:v>15.6</c:v>
                </c:pt>
                <c:pt idx="1">
                  <c:v>16.8</c:v>
                </c:pt>
                <c:pt idx="2">
                  <c:v>26.2</c:v>
                </c:pt>
                <c:pt idx="3">
                  <c:v>46.1</c:v>
                </c:pt>
                <c:pt idx="4">
                  <c:v>20.2</c:v>
                </c:pt>
                <c:pt idx="5">
                  <c:v>61.6</c:v>
                </c:pt>
                <c:pt idx="6">
                  <c:v>50.2</c:v>
                </c:pt>
              </c:numCache>
            </c:numRef>
          </c:yVal>
          <c:smooth val="0"/>
          <c:extLst>
            <c:ext xmlns:c16="http://schemas.microsoft.com/office/drawing/2014/chart" uri="{C3380CC4-5D6E-409C-BE32-E72D297353CC}">
              <c16:uniqueId val="{00000004-6ED4-49E6-93E9-906C0181ABDE}"/>
            </c:ext>
          </c:extLst>
        </c:ser>
        <c:ser>
          <c:idx val="5"/>
          <c:order val="5"/>
          <c:tx>
            <c:strRef>
              <c:f>bet!$D$36</c:f>
              <c:strCache>
                <c:ptCount val="1"/>
                <c:pt idx="0">
                  <c:v>Pine wood shavings</c:v>
                </c:pt>
              </c:strCache>
            </c:strRef>
          </c:tx>
          <c:spPr>
            <a:ln w="47625">
              <a:noFill/>
            </a:ln>
          </c:spPr>
          <c:xVal>
            <c:numRef>
              <c:f>bet!$E$36:$E$42</c:f>
              <c:numCache>
                <c:formatCode>General</c:formatCode>
                <c:ptCount val="7"/>
                <c:pt idx="0">
                  <c:v>100</c:v>
                </c:pt>
                <c:pt idx="1">
                  <c:v>200</c:v>
                </c:pt>
                <c:pt idx="2">
                  <c:v>300</c:v>
                </c:pt>
                <c:pt idx="3">
                  <c:v>400</c:v>
                </c:pt>
                <c:pt idx="4">
                  <c:v>500</c:v>
                </c:pt>
                <c:pt idx="5">
                  <c:v>600</c:v>
                </c:pt>
                <c:pt idx="6">
                  <c:v>700</c:v>
                </c:pt>
              </c:numCache>
            </c:numRef>
          </c:xVal>
          <c:yVal>
            <c:numRef>
              <c:f>bet!$F$36:$F$42</c:f>
              <c:numCache>
                <c:formatCode>General</c:formatCode>
                <c:ptCount val="7"/>
                <c:pt idx="0">
                  <c:v>1.6</c:v>
                </c:pt>
                <c:pt idx="1">
                  <c:v>2.2999999999999998</c:v>
                </c:pt>
                <c:pt idx="2">
                  <c:v>3</c:v>
                </c:pt>
                <c:pt idx="3">
                  <c:v>28.7</c:v>
                </c:pt>
                <c:pt idx="4">
                  <c:v>196</c:v>
                </c:pt>
                <c:pt idx="5">
                  <c:v>392</c:v>
                </c:pt>
                <c:pt idx="6">
                  <c:v>347</c:v>
                </c:pt>
              </c:numCache>
            </c:numRef>
          </c:yVal>
          <c:smooth val="0"/>
          <c:extLst>
            <c:ext xmlns:c16="http://schemas.microsoft.com/office/drawing/2014/chart" uri="{C3380CC4-5D6E-409C-BE32-E72D297353CC}">
              <c16:uniqueId val="{00000005-6ED4-49E6-93E9-906C0181ABDE}"/>
            </c:ext>
          </c:extLst>
        </c:ser>
        <c:ser>
          <c:idx val="6"/>
          <c:order val="6"/>
          <c:tx>
            <c:strRef>
              <c:f>bet!$D$43</c:f>
              <c:strCache>
                <c:ptCount val="1"/>
                <c:pt idx="0">
                  <c:v>Tall fescue grass</c:v>
                </c:pt>
              </c:strCache>
            </c:strRef>
          </c:tx>
          <c:spPr>
            <a:ln w="47625">
              <a:noFill/>
            </a:ln>
          </c:spPr>
          <c:xVal>
            <c:numRef>
              <c:f>bet!$E$36:$E$42</c:f>
              <c:numCache>
                <c:formatCode>General</c:formatCode>
                <c:ptCount val="7"/>
                <c:pt idx="0">
                  <c:v>100</c:v>
                </c:pt>
                <c:pt idx="1">
                  <c:v>200</c:v>
                </c:pt>
                <c:pt idx="2">
                  <c:v>300</c:v>
                </c:pt>
                <c:pt idx="3">
                  <c:v>400</c:v>
                </c:pt>
                <c:pt idx="4">
                  <c:v>500</c:v>
                </c:pt>
                <c:pt idx="5">
                  <c:v>600</c:v>
                </c:pt>
                <c:pt idx="6">
                  <c:v>700</c:v>
                </c:pt>
              </c:numCache>
            </c:numRef>
          </c:xVal>
          <c:yVal>
            <c:numRef>
              <c:f>bet!$F$43:$F$49</c:f>
              <c:numCache>
                <c:formatCode>General</c:formatCode>
                <c:ptCount val="7"/>
                <c:pt idx="0">
                  <c:v>1.8</c:v>
                </c:pt>
                <c:pt idx="1">
                  <c:v>3.3</c:v>
                </c:pt>
                <c:pt idx="2">
                  <c:v>4.5</c:v>
                </c:pt>
                <c:pt idx="3">
                  <c:v>8.6999999999999993</c:v>
                </c:pt>
                <c:pt idx="4">
                  <c:v>50</c:v>
                </c:pt>
                <c:pt idx="5">
                  <c:v>75</c:v>
                </c:pt>
                <c:pt idx="6">
                  <c:v>139</c:v>
                </c:pt>
              </c:numCache>
            </c:numRef>
          </c:yVal>
          <c:smooth val="0"/>
          <c:extLst>
            <c:ext xmlns:c16="http://schemas.microsoft.com/office/drawing/2014/chart" uri="{C3380CC4-5D6E-409C-BE32-E72D297353CC}">
              <c16:uniqueId val="{00000006-6ED4-49E6-93E9-906C0181ABDE}"/>
            </c:ext>
          </c:extLst>
        </c:ser>
        <c:ser>
          <c:idx val="7"/>
          <c:order val="7"/>
          <c:tx>
            <c:strRef>
              <c:f>bet!$D$50</c:f>
              <c:strCache>
                <c:ptCount val="1"/>
                <c:pt idx="0">
                  <c:v>Poultry litter </c:v>
                </c:pt>
              </c:strCache>
            </c:strRef>
          </c:tx>
          <c:spPr>
            <a:ln w="47625">
              <a:noFill/>
            </a:ln>
          </c:spPr>
          <c:xVal>
            <c:numRef>
              <c:f>bet!$E$50:$E$56</c:f>
              <c:numCache>
                <c:formatCode>General</c:formatCode>
                <c:ptCount val="7"/>
                <c:pt idx="0">
                  <c:v>300</c:v>
                </c:pt>
                <c:pt idx="1">
                  <c:v>350</c:v>
                </c:pt>
                <c:pt idx="2">
                  <c:v>400</c:v>
                </c:pt>
                <c:pt idx="3">
                  <c:v>450</c:v>
                </c:pt>
                <c:pt idx="4">
                  <c:v>500</c:v>
                </c:pt>
                <c:pt idx="5">
                  <c:v>550</c:v>
                </c:pt>
                <c:pt idx="6">
                  <c:v>600</c:v>
                </c:pt>
              </c:numCache>
            </c:numRef>
          </c:xVal>
          <c:yVal>
            <c:numRef>
              <c:f>bet!$F$50:$F$56</c:f>
              <c:numCache>
                <c:formatCode>General</c:formatCode>
                <c:ptCount val="7"/>
                <c:pt idx="0">
                  <c:v>2.7</c:v>
                </c:pt>
                <c:pt idx="1">
                  <c:v>3.4</c:v>
                </c:pt>
                <c:pt idx="2">
                  <c:v>4</c:v>
                </c:pt>
                <c:pt idx="3">
                  <c:v>4.3</c:v>
                </c:pt>
                <c:pt idx="4">
                  <c:v>4.8</c:v>
                </c:pt>
                <c:pt idx="5">
                  <c:v>5.3</c:v>
                </c:pt>
                <c:pt idx="6">
                  <c:v>5.8</c:v>
                </c:pt>
              </c:numCache>
            </c:numRef>
          </c:yVal>
          <c:smooth val="0"/>
          <c:extLst>
            <c:ext xmlns:c16="http://schemas.microsoft.com/office/drawing/2014/chart" uri="{C3380CC4-5D6E-409C-BE32-E72D297353CC}">
              <c16:uniqueId val="{00000007-6ED4-49E6-93E9-906C0181ABDE}"/>
            </c:ext>
          </c:extLst>
        </c:ser>
        <c:ser>
          <c:idx val="8"/>
          <c:order val="8"/>
          <c:tx>
            <c:strRef>
              <c:f>bet!$D$57</c:f>
              <c:strCache>
                <c:ptCount val="1"/>
                <c:pt idx="0">
                  <c:v>Pitch pine</c:v>
                </c:pt>
              </c:strCache>
            </c:strRef>
          </c:tx>
          <c:spPr>
            <a:ln w="47625">
              <a:noFill/>
            </a:ln>
          </c:spPr>
          <c:xVal>
            <c:numRef>
              <c:f>bet!$E$57:$E$59</c:f>
              <c:numCache>
                <c:formatCode>General</c:formatCode>
                <c:ptCount val="3"/>
                <c:pt idx="0">
                  <c:v>300</c:v>
                </c:pt>
                <c:pt idx="1">
                  <c:v>400</c:v>
                </c:pt>
                <c:pt idx="2">
                  <c:v>500</c:v>
                </c:pt>
              </c:numCache>
            </c:numRef>
          </c:xVal>
          <c:yVal>
            <c:numRef>
              <c:f>bet!$F$57:$F$59</c:f>
              <c:numCache>
                <c:formatCode>General</c:formatCode>
                <c:ptCount val="3"/>
                <c:pt idx="0">
                  <c:v>2.9</c:v>
                </c:pt>
                <c:pt idx="1">
                  <c:v>4.8</c:v>
                </c:pt>
                <c:pt idx="2">
                  <c:v>175.4</c:v>
                </c:pt>
              </c:numCache>
            </c:numRef>
          </c:yVal>
          <c:smooth val="0"/>
          <c:extLst>
            <c:ext xmlns:c16="http://schemas.microsoft.com/office/drawing/2014/chart" uri="{C3380CC4-5D6E-409C-BE32-E72D297353CC}">
              <c16:uniqueId val="{00000008-6ED4-49E6-93E9-906C0181ABDE}"/>
            </c:ext>
          </c:extLst>
        </c:ser>
        <c:ser>
          <c:idx val="9"/>
          <c:order val="9"/>
          <c:tx>
            <c:strRef>
              <c:f>bet!$D$60</c:f>
              <c:strCache>
                <c:ptCount val="1"/>
                <c:pt idx="0">
                  <c:v>Lemna minor</c:v>
                </c:pt>
              </c:strCache>
            </c:strRef>
          </c:tx>
          <c:spPr>
            <a:ln w="47625">
              <a:noFill/>
            </a:ln>
          </c:spPr>
          <c:xVal>
            <c:numRef>
              <c:f>bet!$E$60:$E$65</c:f>
              <c:numCache>
                <c:formatCode>General</c:formatCode>
                <c:ptCount val="6"/>
                <c:pt idx="0">
                  <c:v>400</c:v>
                </c:pt>
                <c:pt idx="1">
                  <c:v>500</c:v>
                </c:pt>
                <c:pt idx="2">
                  <c:v>600</c:v>
                </c:pt>
                <c:pt idx="3">
                  <c:v>700</c:v>
                </c:pt>
                <c:pt idx="4">
                  <c:v>500</c:v>
                </c:pt>
                <c:pt idx="5">
                  <c:v>500</c:v>
                </c:pt>
              </c:numCache>
            </c:numRef>
          </c:xVal>
          <c:yVal>
            <c:numRef>
              <c:f>bet!$F$60:$F$65</c:f>
              <c:numCache>
                <c:formatCode>General</c:formatCode>
                <c:ptCount val="6"/>
                <c:pt idx="0">
                  <c:v>9</c:v>
                </c:pt>
                <c:pt idx="1">
                  <c:v>12</c:v>
                </c:pt>
                <c:pt idx="2">
                  <c:v>8</c:v>
                </c:pt>
                <c:pt idx="3">
                  <c:v>5</c:v>
                </c:pt>
                <c:pt idx="4">
                  <c:v>6</c:v>
                </c:pt>
                <c:pt idx="5">
                  <c:v>7</c:v>
                </c:pt>
              </c:numCache>
            </c:numRef>
          </c:yVal>
          <c:smooth val="0"/>
          <c:extLst>
            <c:ext xmlns:c16="http://schemas.microsoft.com/office/drawing/2014/chart" uri="{C3380CC4-5D6E-409C-BE32-E72D297353CC}">
              <c16:uniqueId val="{00000009-6ED4-49E6-93E9-906C0181ABDE}"/>
            </c:ext>
          </c:extLst>
        </c:ser>
        <c:ser>
          <c:idx val="10"/>
          <c:order val="10"/>
          <c:tx>
            <c:strRef>
              <c:f>bet!$D$66</c:f>
              <c:strCache>
                <c:ptCount val="1"/>
                <c:pt idx="0">
                  <c:v>Safflower seeds</c:v>
                </c:pt>
              </c:strCache>
            </c:strRef>
          </c:tx>
          <c:spPr>
            <a:ln w="47625">
              <a:noFill/>
            </a:ln>
          </c:spPr>
          <c:xVal>
            <c:numRef>
              <c:f>bet!$E$66:$E$70</c:f>
              <c:numCache>
                <c:formatCode>General</c:formatCode>
                <c:ptCount val="5"/>
                <c:pt idx="0">
                  <c:v>400</c:v>
                </c:pt>
                <c:pt idx="1">
                  <c:v>450</c:v>
                </c:pt>
                <c:pt idx="2">
                  <c:v>500</c:v>
                </c:pt>
                <c:pt idx="3">
                  <c:v>550</c:v>
                </c:pt>
                <c:pt idx="4">
                  <c:v>600</c:v>
                </c:pt>
              </c:numCache>
            </c:numRef>
          </c:xVal>
          <c:yVal>
            <c:numRef>
              <c:f>bet!$F$66:$F$70</c:f>
              <c:numCache>
                <c:formatCode>General</c:formatCode>
                <c:ptCount val="5"/>
                <c:pt idx="0">
                  <c:v>2.67</c:v>
                </c:pt>
                <c:pt idx="1">
                  <c:v>3.33</c:v>
                </c:pt>
                <c:pt idx="2">
                  <c:v>4.2300000000000004</c:v>
                </c:pt>
                <c:pt idx="3">
                  <c:v>3.78</c:v>
                </c:pt>
                <c:pt idx="4">
                  <c:v>3.41</c:v>
                </c:pt>
              </c:numCache>
            </c:numRef>
          </c:yVal>
          <c:smooth val="0"/>
          <c:extLst>
            <c:ext xmlns:c16="http://schemas.microsoft.com/office/drawing/2014/chart" uri="{C3380CC4-5D6E-409C-BE32-E72D297353CC}">
              <c16:uniqueId val="{0000000A-6ED4-49E6-93E9-906C0181ABDE}"/>
            </c:ext>
          </c:extLst>
        </c:ser>
        <c:ser>
          <c:idx val="11"/>
          <c:order val="11"/>
          <c:tx>
            <c:strRef>
              <c:f>bet!$D$77</c:f>
              <c:strCache>
                <c:ptCount val="1"/>
                <c:pt idx="0">
                  <c:v>Willow chips</c:v>
                </c:pt>
              </c:strCache>
            </c:strRef>
          </c:tx>
          <c:spPr>
            <a:ln w="47625">
              <a:noFill/>
            </a:ln>
          </c:spPr>
          <c:xVal>
            <c:numRef>
              <c:f>bet!$E$77:$E$80</c:f>
              <c:numCache>
                <c:formatCode>General</c:formatCode>
                <c:ptCount val="4"/>
                <c:pt idx="0">
                  <c:v>200</c:v>
                </c:pt>
                <c:pt idx="1">
                  <c:v>250</c:v>
                </c:pt>
                <c:pt idx="2">
                  <c:v>300</c:v>
                </c:pt>
                <c:pt idx="3">
                  <c:v>350</c:v>
                </c:pt>
              </c:numCache>
            </c:numRef>
          </c:xVal>
          <c:yVal>
            <c:numRef>
              <c:f>bet!$F$77:$F$80</c:f>
              <c:numCache>
                <c:formatCode>General</c:formatCode>
                <c:ptCount val="4"/>
                <c:pt idx="0">
                  <c:v>1.1399999999999999</c:v>
                </c:pt>
                <c:pt idx="1">
                  <c:v>0.37</c:v>
                </c:pt>
                <c:pt idx="2">
                  <c:v>0.67</c:v>
                </c:pt>
                <c:pt idx="3">
                  <c:v>0.17</c:v>
                </c:pt>
              </c:numCache>
            </c:numRef>
          </c:yVal>
          <c:smooth val="0"/>
          <c:extLst>
            <c:ext xmlns:c16="http://schemas.microsoft.com/office/drawing/2014/chart" uri="{C3380CC4-5D6E-409C-BE32-E72D297353CC}">
              <c16:uniqueId val="{0000000B-6ED4-49E6-93E9-906C0181ABDE}"/>
            </c:ext>
          </c:extLst>
        </c:ser>
        <c:ser>
          <c:idx val="12"/>
          <c:order val="12"/>
          <c:tx>
            <c:strRef>
              <c:f>bet!$D$81</c:f>
              <c:strCache>
                <c:ptCount val="1"/>
                <c:pt idx="0">
                  <c:v>Hickory wood</c:v>
                </c:pt>
              </c:strCache>
            </c:strRef>
          </c:tx>
          <c:spPr>
            <a:ln w="47625">
              <a:noFill/>
            </a:ln>
          </c:spPr>
          <c:xVal>
            <c:numRef>
              <c:f>bet!$E$81:$E$83</c:f>
              <c:numCache>
                <c:formatCode>General</c:formatCode>
                <c:ptCount val="3"/>
                <c:pt idx="0">
                  <c:v>300</c:v>
                </c:pt>
                <c:pt idx="1">
                  <c:v>450</c:v>
                </c:pt>
                <c:pt idx="2">
                  <c:v>600</c:v>
                </c:pt>
              </c:numCache>
            </c:numRef>
          </c:xVal>
          <c:yVal>
            <c:numRef>
              <c:f>bet!$F$81:$F$83</c:f>
              <c:numCache>
                <c:formatCode>General</c:formatCode>
                <c:ptCount val="3"/>
                <c:pt idx="0">
                  <c:v>0.5</c:v>
                </c:pt>
                <c:pt idx="1">
                  <c:v>12.9</c:v>
                </c:pt>
                <c:pt idx="2">
                  <c:v>401</c:v>
                </c:pt>
              </c:numCache>
            </c:numRef>
          </c:yVal>
          <c:smooth val="0"/>
          <c:extLst>
            <c:ext xmlns:c16="http://schemas.microsoft.com/office/drawing/2014/chart" uri="{C3380CC4-5D6E-409C-BE32-E72D297353CC}">
              <c16:uniqueId val="{0000000C-6ED4-49E6-93E9-906C0181ABDE}"/>
            </c:ext>
          </c:extLst>
        </c:ser>
        <c:ser>
          <c:idx val="13"/>
          <c:order val="13"/>
          <c:tx>
            <c:strRef>
              <c:f>bet!$D$84</c:f>
              <c:strCache>
                <c:ptCount val="1"/>
                <c:pt idx="0">
                  <c:v>Baggasse</c:v>
                </c:pt>
              </c:strCache>
            </c:strRef>
          </c:tx>
          <c:spPr>
            <a:ln w="47625">
              <a:noFill/>
            </a:ln>
          </c:spPr>
          <c:xVal>
            <c:numRef>
              <c:f>bet!$E$84:$E$86</c:f>
              <c:numCache>
                <c:formatCode>General</c:formatCode>
                <c:ptCount val="3"/>
                <c:pt idx="0">
                  <c:v>300</c:v>
                </c:pt>
                <c:pt idx="1">
                  <c:v>450</c:v>
                </c:pt>
                <c:pt idx="2">
                  <c:v>600</c:v>
                </c:pt>
              </c:numCache>
            </c:numRef>
          </c:xVal>
          <c:yVal>
            <c:numRef>
              <c:f>bet!$F$84:$F$86</c:f>
              <c:numCache>
                <c:formatCode>General</c:formatCode>
                <c:ptCount val="3"/>
                <c:pt idx="0">
                  <c:v>5.2</c:v>
                </c:pt>
                <c:pt idx="1">
                  <c:v>13.6</c:v>
                </c:pt>
                <c:pt idx="2">
                  <c:v>388.3</c:v>
                </c:pt>
              </c:numCache>
            </c:numRef>
          </c:yVal>
          <c:smooth val="0"/>
          <c:extLst>
            <c:ext xmlns:c16="http://schemas.microsoft.com/office/drawing/2014/chart" uri="{C3380CC4-5D6E-409C-BE32-E72D297353CC}">
              <c16:uniqueId val="{0000000D-6ED4-49E6-93E9-906C0181ABDE}"/>
            </c:ext>
          </c:extLst>
        </c:ser>
        <c:ser>
          <c:idx val="14"/>
          <c:order val="14"/>
          <c:tx>
            <c:strRef>
              <c:f>bet!$D$87</c:f>
              <c:strCache>
                <c:ptCount val="1"/>
                <c:pt idx="0">
                  <c:v>Bamboo</c:v>
                </c:pt>
              </c:strCache>
            </c:strRef>
          </c:tx>
          <c:spPr>
            <a:ln w="47625">
              <a:noFill/>
            </a:ln>
          </c:spPr>
          <c:xVal>
            <c:numRef>
              <c:f>bet!$E$87:$E$89</c:f>
              <c:numCache>
                <c:formatCode>General</c:formatCode>
                <c:ptCount val="3"/>
                <c:pt idx="0">
                  <c:v>300</c:v>
                </c:pt>
                <c:pt idx="1">
                  <c:v>450</c:v>
                </c:pt>
                <c:pt idx="2">
                  <c:v>600</c:v>
                </c:pt>
              </c:numCache>
            </c:numRef>
          </c:xVal>
          <c:yVal>
            <c:numRef>
              <c:f>bet!$F$87:$F$89</c:f>
              <c:numCache>
                <c:formatCode>General</c:formatCode>
                <c:ptCount val="3"/>
                <c:pt idx="0">
                  <c:v>1.3</c:v>
                </c:pt>
                <c:pt idx="1">
                  <c:v>10.199999999999999</c:v>
                </c:pt>
                <c:pt idx="2">
                  <c:v>375.5</c:v>
                </c:pt>
              </c:numCache>
            </c:numRef>
          </c:yVal>
          <c:smooth val="0"/>
          <c:extLst>
            <c:ext xmlns:c16="http://schemas.microsoft.com/office/drawing/2014/chart" uri="{C3380CC4-5D6E-409C-BE32-E72D297353CC}">
              <c16:uniqueId val="{0000000E-6ED4-49E6-93E9-906C0181ABDE}"/>
            </c:ext>
          </c:extLst>
        </c:ser>
        <c:dLbls>
          <c:showLegendKey val="0"/>
          <c:showVal val="0"/>
          <c:showCatName val="0"/>
          <c:showSerName val="0"/>
          <c:showPercent val="0"/>
          <c:showBubbleSize val="0"/>
        </c:dLbls>
        <c:axId val="170858368"/>
        <c:axId val="196897792"/>
      </c:scatterChart>
      <c:valAx>
        <c:axId val="170858368"/>
        <c:scaling>
          <c:orientation val="minMax"/>
        </c:scaling>
        <c:delete val="0"/>
        <c:axPos val="b"/>
        <c:title>
          <c:tx>
            <c:rich>
              <a:bodyPr/>
              <a:lstStyle/>
              <a:p>
                <a:pPr>
                  <a:defRPr/>
                </a:pPr>
                <a:r>
                  <a:rPr lang="en-US"/>
                  <a:t>Temperature (°C)</a:t>
                </a:r>
              </a:p>
            </c:rich>
          </c:tx>
          <c:overlay val="0"/>
        </c:title>
        <c:numFmt formatCode="General" sourceLinked="1"/>
        <c:majorTickMark val="out"/>
        <c:minorTickMark val="none"/>
        <c:tickLblPos val="nextTo"/>
        <c:spPr>
          <a:ln w="28575">
            <a:solidFill>
              <a:schemeClr val="tx1"/>
            </a:solidFill>
          </a:ln>
        </c:spPr>
        <c:crossAx val="196897792"/>
        <c:crosses val="autoZero"/>
        <c:crossBetween val="midCat"/>
      </c:valAx>
      <c:valAx>
        <c:axId val="196897792"/>
        <c:scaling>
          <c:orientation val="minMax"/>
          <c:max val="400"/>
        </c:scaling>
        <c:delete val="0"/>
        <c:axPos val="l"/>
        <c:majorGridlines/>
        <c:title>
          <c:tx>
            <c:rich>
              <a:bodyPr rot="-5400000" vert="horz"/>
              <a:lstStyle/>
              <a:p>
                <a:pPr>
                  <a:defRPr/>
                </a:pPr>
                <a:r>
                  <a:rPr lang="en-US"/>
                  <a:t>Surface area (m²/g)</a:t>
                </a:r>
              </a:p>
            </c:rich>
          </c:tx>
          <c:overlay val="0"/>
        </c:title>
        <c:numFmt formatCode="General" sourceLinked="1"/>
        <c:majorTickMark val="out"/>
        <c:minorTickMark val="none"/>
        <c:tickLblPos val="nextTo"/>
        <c:spPr>
          <a:ln w="28575">
            <a:solidFill>
              <a:schemeClr val="tx1"/>
            </a:solidFill>
          </a:ln>
        </c:spPr>
        <c:crossAx val="170858368"/>
        <c:crosses val="autoZero"/>
        <c:crossBetween val="midCat"/>
        <c:majorUnit val="100"/>
      </c:valAx>
    </c:plotArea>
    <c:legend>
      <c:legendPos val="r"/>
      <c:layout>
        <c:manualLayout>
          <c:xMode val="edge"/>
          <c:yMode val="edge"/>
          <c:x val="0.74563995037774344"/>
          <c:y val="5.191194692034054E-2"/>
          <c:w val="0.23335734931867694"/>
          <c:h val="0.73152144370278593"/>
        </c:manualLayout>
      </c:layout>
      <c:overlay val="0"/>
    </c:legend>
    <c:plotVisOnly val="1"/>
    <c:dispBlanksAs val="gap"/>
    <c:showDLblsOverMax val="0"/>
  </c:chart>
  <c:spPr>
    <a:ln>
      <a:noFill/>
    </a:ln>
  </c:spPr>
  <c:txPr>
    <a:bodyPr/>
    <a:lstStyle/>
    <a:p>
      <a:pPr>
        <a:defRPr sz="900">
          <a:latin typeface="Times New Roman" panose="02020603050405020304" pitchFamily="18" charset="0"/>
          <a:cs typeface="Times New Roman" panose="02020603050405020304" pitchFamily="18" charset="0"/>
        </a:defRPr>
      </a:pPr>
      <a:endParaRPr lang="es-CO"/>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B1F3442-4428-4067-9399-1EE5D22F1C85}"/>
      </w:docPartPr>
      <w:docPartBody>
        <w:p w:rsidR="00FC5F71" w:rsidRDefault="00233C59">
          <w:r w:rsidRPr="00E73A75">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59"/>
    <w:rsid w:val="00233C59"/>
    <w:rsid w:val="00687222"/>
    <w:rsid w:val="00FC5F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33C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671543D-2295-40A9-8B44-703F6D2B836A}">
  <we:reference id="wa104382081" version="1.35.0.0" store="es-ES" storeType="OMEX"/>
  <we:alternateReferences>
    <we:reference id="wa104382081" version="1.35.0.0" store="" storeType="OMEX"/>
  </we:alternateReferences>
  <we:properties>
    <we:property name="MENDELEY_CITATIONS" value="[{&quot;citationID&quot;:&quot;MENDELEY_CITATION_4a91d1ef-1f70-4824-b4c3-4095361a4e77&quot;,&quot;properties&quot;:{&quot;noteIndex&quot;:0},&quot;isEdited&quot;:false,&quot;manualOverride&quot;:{&quot;isManuallyOverridden&quot;:true,&quot;citeprocText&quot;:&quot;(Pal and Maiti, 2019)&quot;,&quot;manualOverrideText&quot;:&quot;Pal and Maiti., 2019&quot;},&quot;citationTag&quot;:&quot;MENDELEY_CITATION_v3_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&quot;,&quot;citationItems&quot;:[{&quot;id&quot;:&quot;24ca004c-acde-3ee3-af5c-c67ccaf4c518&quot;,&quot;itemData&quot;:{&quot;type&quot;:&quot;article-journal&quot;,&quot;id&quot;:&quot;24ca004c-acde-3ee3-af5c-c67ccaf4c518&quot;,&quot;title&quot;:&quot;Abatement of cadmium (Cd) contamination in sediment using tea waste biochar through meso-microcosm study&quot;,&quot;groupId&quot;:&quot;0c97b1cf-7cea-326a-92ac-7d19bb5a6825&quot;,&quot;author&quot;:[{&quot;family&quot;:&quot;Pal&quot;,&quot;given&quot;:&quot;Divya&quot;,&quot;parse-names&quot;:false,&quot;dropping-particle&quot;:&quot;&quot;,&quot;non-dropping-particle&quot;:&quot;&quot;},{&quot;family&quot;:&quot;Maiti&quot;,&quot;given&quot;:&quot;Subodh Kumar&quot;,&quot;parse-names&quot;:false,&quot;dropping-particle&quot;:&quot;&quot;,&quot;non-dropping-particle&quot;:&quot;&quot;}],&quot;container-title&quot;:&quot;Journal of Cleaner Production&quot;,&quot;accessed&quot;:{&quot;date-parts&quot;:[[2022,3,28]]},&quot;DOI&quot;:&quot;10.1016/J.JCLEPRO.2018.12.087&quot;,&quot;ISSN&quot;:&quot;0959-6526&quot;,&quot;issued&quot;:{&quot;date-parts&quot;:[[2019,3,1]]},&quot;page&quot;:&quot;986-996&quot;,&quot;abstract&quot;:&quot;The effectiveness of biochar produced from used tea waste was investigated as a potential in-situ amendment for Cd immobilization using a study design based on sediment-water meso-microcosm with 14-days of incubation. The optimum condition for biochar production was evaluated as a function of size, pyrolysis temperature and time. The highest monolayer uptake capacity was found as 42.01 mg/g for selected tea biochar (TB). The TB was mixed with sediment at the ratios of 0%, 2.5%, 5%, and 10%. As compared to the control (0% TB dose), in TB treated sediments, mobile fraction of Cd in sediment was considerably reduced which ultimately decrease the amount of Cd uptake by biota. The efficiency of Cd immobilization increased with the amendment dosage. Overall, sediment treated with 10% TB led to a reduction of Cd by 67.7% in the exchangeable fraction. Additionally, uptake of Cd in mollusc tissue was successfully reduced by 83%, while in case of Eichhornia crassipes root and shoot 75% and 87%, correspondingly. The tea waste biochar had shown its potential to immobilize the Cd from contaminated sediment as an economically and feasible method of abatement.&quot;,&quot;publisher&quot;:&quot;Elsevier&quot;,&quot;volume&quot;:&quot;212&quot;,&quot;container-title-short&quot;:&quot;&quot;},&quot;isTemporary&quot;:false}]},{&quot;citationID&quot;:&quot;MENDELEY_CITATION_ffd0cf08-350a-42d7-91af-82181ba98665&quot;,&quot;properties&quot;:{&quot;noteIndex&quot;:0},&quot;isEdited&quot;:false,&quot;manualOverride&quot;:{&quot;isManuallyOverridden&quot;:true,&quot;citeprocText&quot;:&quot;(Mandal, Singh and Purakayastha, 2017)&quot;,&quot;manualOverrideText&quot;:&quot;Mandal et al., 2017&quot;},&quot;citationTag&quot;:&quot;MENDELEY_CITATION_v3_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&quot;,&quot;citationItems&quot;:[{&quot;label&quot;:&quot;page&quot;,&quot;id&quot;:&quot;875a5ac5-213c-3043-a46d-fbf82cdccae6&quot;,&quot;itemData&quot;:{&quot;type&quot;:&quot;article-journal&quot;,&quot;id&quot;:&quot;875a5ac5-213c-3043-a46d-fbf82cdccae6&quot;,&quot;title&quot;:&quot;Characterization of pesticide sorption behaviour of slow pyrolysis biochars as low cost adsorbent for atrazine and imidacloprid removal&quot;,&quot;groupId&quot;:&quot;0c97b1cf-7cea-326a-92ac-7d19bb5a6825&quot;,&quot;author&quot;:[{&quot;family&quot;:&quot;Mandal&quot;,&quot;given&quot;:&quot;Abhishek&quot;,&quot;parse-names&quot;:false,&quot;dropping-particle&quot;:&quot;&quot;,&quot;non-dropping-particle&quot;:&quot;&quot;},{&quot;family&quot;:&quot;Singh&quot;,&quot;given&quot;:&quot;Neera&quot;,&quot;parse-names&quot;:false,&quot;dropping-particle&quot;:&quot;&quot;,&quot;non-dropping-particle&quot;:&quot;&quot;},{&quot;family&quot;:&quot;Purakayastha&quot;,&quot;given&quot;:&quot;T. J.&quot;,&quot;parse-names&quot;:false,&quot;dropping-particle&quot;:&quot;&quot;,&quot;non-dropping-particle&quot;:&quot;&quot;}],&quot;container-title&quot;:&quot;Science of The Total Environment&quot;,&quot;accessed&quot;:{&quot;date-parts&quot;:[[2022,3,28]]},&quot;DOI&quot;:&quot;10.1016/J.SCITOTENV.2016.10.204&quot;,&quot;ISSN&quot;:&quot;0048-9697&quot;,&quot;PMID&quot;:&quot;27817922&quot;,&quot;issued&quot;:{&quot;date-parts&quot;:[[2017,1,15]]},&quot;page&quot;:&quot;376-385&quot;,&quot;abstract&quot;:&quot;Agri-wastes biochars viz. eucalyptus bark (EBBC), corn cob (CCBC), bamboo chips (BCBC), rice husk (RHBC) and rice straw (RSBC) and acid treated RSBC (T-RSBC), were characterized for their physico-chemical properties and sorption behaviour of atrazine and imidacloprid was studied. Kinetics study suggested that except atrazine adsorption on RSBC, which was best explained by the pseudo second order model, sorption of atrazine and imidacloprid on biochars was well explained by the modified Elovich model. Among the five normal biochars, the RSBC showed the maximum atrazine (37.5–70.7%) and imidacloprid (39.9–77.8%) sorption. The phosphoric acid treatment of RSBC further enhanced the sorption of both pesticides in T-RSBC. The Freundlich adsorption isotherms were highly nonlinear and percent adsorption decreased with increase in pesticide concentration in solution. Pesticide adsorption on biochars was affected by their aromaticity, polarity, pore diameter, pH and weak acid fraction. Thus, rice straw biochars have great potential for environmental implications and can be exploited as adsorbents for pesticide industry spewed waste water purification.&quot;,&quot;publisher&quot;:&quot;Elsevier&quot;,&quot;volume&quot;:&quot;577&quot;,&quot;container-title-short&quot;:&quot;&quot;},&quot;isTemporary&quot;:false,&quot;locator&quot;:&quot;&quot;}]},{&quot;citationID&quot;:&quot;MENDELEY_CITATION_9d221ff8-bb1e-455b-9918-84bdca7347bb&quot;,&quot;properties&quot;:{&quot;noteIndex&quot;:0},&quot;isEdited&quot;:false,&quot;manualOverride&quot;:{&quot;isManuallyOverridden&quot;:true,&quot;citeprocText&quot;:&quot;(Ousmane &lt;i&gt;et al.&lt;/i&gt;, 2020)&quot;,&quot;manualOverrideText&quot;:&quot;Ousmane et al., 2020&quot;},&quot;citationTag&quot;:&quot;MENDELEY_CITATION_v3_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&quot;,&quot;citationItems&quot;:[{&quot;id&quot;:&quot;413c7fc8-ee38-3d09-8749-469a6d061efe&quot;,&quot;itemData&quot;:{&quot;type&quot;:&quot;article-journal&quot;,&quot;id&quot;:&quot;413c7fc8-ee38-3d09-8749-469a6d061efe&quot;,&quot;title&quot;:&quot;Soil properties and groundnut (Arachis hypogea L.) responses to intercropping with Eucalyptus camaldulensis Dehn and amendment with its biochar&quot;,&quot;author&quot;:[{&quot;family&quot;:&quot;Ousmane&quot;,&quot;given&quot;:&quot;Arfang&quot;,&quot;parse-names&quot;:false,&quot;dropping-particle&quot;:&quot;&quot;,&quot;non-dropping-particle&quot;:&quot;&quot;},{&quot;family&quot;:&quot;Goudiaby&quot;,&quot;given&quot;:&quot;Kemo&quot;,&quot;parse-names&quot;:false,&quot;dropping-particle&quot;:&quot;&quot;,&quot;non-dropping-particle&quot;:&quot;&quot;},{&quot;family&quot;:&quot;Diedhiou&quot;,&quot;given&quot;:&quot;Sire&quot;,&quot;parse-names&quot;:false,&quot;dropping-particle&quot;:&quot;&quot;,&quot;non-dropping-particle&quot;:&quot;&quot;},{&quot;family&quot;:&quot;Diatta&quot;,&quot;given&quot;:&quot;Yaya&quot;,&quot;parse-names&quot;:false,&quot;dropping-particle&quot;:&quot;&quot;,&quot;non-dropping-particle&quot;:&quot;&quot;},{&quot;family&quot;:&quot;Adiane&quot;,&quot;given&quot;:&quot;Abdoulaye&quot;,&quot;parse-names&quot;:false,&quot;dropping-particle&quot;:&quot;&quot;,&quot;non-dropping-particle&quot;:&quot;&quot;},{&quot;family&quot;:&quot;Diouf&quot;,&quot;given&quot;:&quot;Paul&quot;,&quot;parse-names&quot;:false,&quot;dropping-particle&quot;:&quot;&quot;,&quot;non-dropping-particle&quot;:&quot;&quot;},{&quot;family&quot;:&quot;Fall&quot;,&quot;given&quot;:&quot;Saliou&quot;,&quot;parse-names&quot;:false,&quot;dropping-particle&quot;:&quot;&quot;,&quot;non-dropping-particle&quot;:&quot;&quot;},{&quot;family&quot;:&quot;Diallo&quot;,&quot;given&quot;:&quot;Mariama Dalanda&quot;,&quot;parse-names&quot;:false,&quot;dropping-particle&quot;:&quot;&quot;,&quot;non-dropping-particle&quot;:&quot;&quot;},{&quot;family&quot;:&quot;Ndoye&quot;,&quot;given&quot;:&quot;Ibrahima&quot;,&quot;parse-names&quot;:false,&quot;dropping-particle&quot;:&quot;&quot;,&quot;non-dropping-particle&quot;:&quot;&quot;}],&quot;container-title&quot;:&quot;J. Mater. Environ. Sci&quot;,&quot;ISSN&quot;:&quot;2028-2508&quot;,&quot;URL&quot;:&quot;http://www.jmaterenvironsci.com&quot;,&quot;issued&quot;:{&quot;date-parts&quot;:[[2020]]},&quot;page&quot;:&quot;220-230&quot;,&quot;issue&quot;:&quot;2&quot;,&quot;volume&quot;:&quot;2020&quot;,&quot;container-title-short&quot;:&quot;&quot;},&quot;isTemporary&quot;:false}]},{&quot;citationID&quot;:&quot;MENDELEY_CITATION_db2c7387-6cfb-4aa9-907a-c8550d517b80&quot;,&quot;properties&quot;:{&quot;noteIndex&quot;:0},&quot;isEdited&quot;:false,&quot;manualOverride&quot;:{&quot;isManuallyOverridden&quot;:true,&quot;citeprocText&quot;:&quot;(Salazar-López &lt;i&gt;et al.&lt;/i&gt;, 2021)&quot;,&quot;manualOverrideText&quot;:&quot;Salazar-López et al., 2021)&quot;},&quot;citationTag&quot;:&quot;MENDELEY_CITATION_v3_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&quot;,&quot;citationItems&quot;:[{&quot;id&quot;:&quot;f7ed0ccf-40ba-3be8-9a44-7d114382abd2&quot;,&quot;itemData&quot;:{&quot;type&quot;:&quot;article-journal&quot;,&quot;id&quot;:&quot;f7ed0ccf-40ba-3be8-9a44-7d114382abd2&quot;,&quot;title&quot;:&quot;Phenolic compounds from ‘Hass’ avocado peel are retained in the indigestible fraction after an in vitro gastrointestinal digestion&quot;,&quot;author&quot;:[{&quot;family&quot;:&quot;Salazar-López&quot;,&quot;given&quot;:&quot;Norma Julieta&quot;,&quot;parse-names&quot;:false,&quot;dropping-particle&quot;:&quot;&quot;,&quot;non-dropping-particle&quot;:&quot;&quot;},{&quot;family&quot;:&quot;Salmerón-Ruiz&quot;,&quot;given&quot;:&quot;Mayra Lizeth&quot;,&quot;parse-names&quot;:false,&quot;dropping-particle&quot;:&quot;&quot;,&quot;non-dropping-particle&quot;:&quot;&quot;},{&quot;family&quot;:&quot;Domínguez-Avila&quot;,&quot;given&quot;:&quot;J. Abraham&quot;,&quot;parse-names&quot;:false,&quot;dropping-particle&quot;:&quot;&quot;,&quot;non-dropping-particle&quot;:&quot;&quot;},{&quot;family&quot;:&quot;Villegas-Ochoa&quot;,&quot;given&quot;:&quot;Monica Alejandra&quot;,&quot;parse-names&quot;:false,&quot;dropping-particle&quot;:&quot;&quot;,&quot;non-dropping-particle&quot;:&quot;&quot;},{&quot;family&quot;:&quot;Ayala-Zavala&quot;,&quot;given&quot;:&quot;Jesús Fernando&quot;,&quot;parse-names&quot;:false,&quot;dropping-particle&quot;:&quot;&quot;,&quot;non-dropping-particle&quot;:&quot;&quot;},{&quot;family&quot;:&quot;González-Aguilar&quot;,&quot;given&quot;:&quot;Gustavo A.&quot;,&quot;parse-names&quot;:false,&quot;dropping-particle&quot;:&quot;&quot;,&quot;non-dropping-particle&quot;:&quot;&quot;}],&quot;container-title&quot;:&quot;Journal of Food Measurement and Characterization&quot;,&quot;accessed&quot;:{&quot;date-parts&quot;:[[2022,3,28]]},&quot;DOI&quot;:&quot;10.1007/S11694-020-00794-6/TABLES/3&quot;,&quot;ISSN&quot;:&quot;21934134&quot;,&quot;URL&quot;:&quot;https://link.springer.com/article/10.1007/s11694-020-00794-6&quot;,&quot;issued&quot;:{&quot;date-parts&quot;:[[2021,4,1]]},&quot;page&quot;:&quot;1982-1990&quot;,&quot;abstract&quot;:&quot;Avocado peel is a source of bioactive compounds with antioxidant, anti-inflammatory, antiproliferative and antimicrobial capacities, among others. Physical and chemical interactions of phenolic compounds with indigestible polysaccharides could affect their bioaccessibility in the upper gastrointestinal tract, allowing them to reach the colon, where they exert antioxidant effects and related health effects. The objective of the present work was to evaluate the effect of chemical-enzymatic processes of an in vitro gastrointestinal digestion, on phenolic compounds, antioxidant capacity and chemical constituents of avocado peel, and to determine their content in the indigestible fraction. Results showed that most phenolic compounds resist intestinal digestion (66%), of which 954.72 ± 19.45 mg GAE/100 g of dry weight (dw) and 250.72 ± 7.12 mg CE/100 g dw are hydrolysable and condensed tannins, respectively. The highest antioxidant capacity remained in the indigestible fraction (79.4%, 59.8% and 79.6%), with greater predominance in the insoluble indigestible fraction (49.1%, 46.6% and 66.7%) for DPPH, ABTS and FRAP, respectively. Most of the indigestible fraction is insoluble (89.39%), while only 7.46% is soluble. The possible beneficial effects of phenolic compounds and antioxidant capacity of the indigestible fraction of avocado peel must be considered in further studies.&quot;,&quot;publisher&quot;:&quot;Springer&quot;,&quot;issue&quot;:&quot;2&quot;,&quot;volume&quot;:&quot;15&quot;,&quot;container-title-short&quot;:&quot;&quot;},&quot;isTemporary&quot;:false}]}]"/>
    <we:property name="MENDELEY_CITATIONS_STYLE" value="{&quot;id&quot;:&quot;https://www.zotero.org/styles/harvard1&quot;,&quot;title&quot;:&quot;Harvard reference format 1 (deprecated)&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5050</Words>
  <Characters>27780</Characters>
  <Application>Microsoft Office Word</Application>
  <DocSecurity>0</DocSecurity>
  <Lines>231</Lines>
  <Paragraphs>65</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32765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jhonatan venner gonzalez</cp:lastModifiedBy>
  <cp:revision>9</cp:revision>
  <cp:lastPrinted>2015-05-12T18:31:00Z</cp:lastPrinted>
  <dcterms:created xsi:type="dcterms:W3CDTF">2022-03-30T08:13:00Z</dcterms:created>
  <dcterms:modified xsi:type="dcterms:W3CDTF">2022-03-30T08:23:00Z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