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PE" w:eastAsia="es-PE"/>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BED1033"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C81B13">
              <w:rPr>
                <w:rFonts w:cs="Arial"/>
                <w:b/>
                <w:bCs/>
                <w:i/>
                <w:iCs/>
                <w:color w:val="000066"/>
                <w:sz w:val="22"/>
                <w:szCs w:val="22"/>
                <w:lang w:eastAsia="it-IT"/>
              </w:rPr>
              <w:t>92</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C81B13">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PE" w:eastAsia="es-PE"/>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20152819" w14:textId="77777777" w:rsidR="00C81B13" w:rsidRPr="0044071E" w:rsidRDefault="00C81B13" w:rsidP="00C81B13">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Pr="0044071E">
              <w:rPr>
                <w:rFonts w:ascii="Tahoma" w:hAnsi="Tahoma" w:cs="Tahoma"/>
                <w:color w:val="000000"/>
                <w:sz w:val="14"/>
                <w:szCs w:val="14"/>
                <w:shd w:val="clear" w:color="auto" w:fill="FFFFFF"/>
                <w:lang w:val="it-IT"/>
              </w:rPr>
              <w:t xml:space="preserve"> Rubens Maciel Filho</w:t>
            </w:r>
            <w:r>
              <w:rPr>
                <w:rFonts w:ascii="Tahoma" w:hAnsi="Tahoma" w:cs="Tahoma"/>
                <w:color w:val="000000"/>
                <w:sz w:val="14"/>
                <w:szCs w:val="14"/>
                <w:shd w:val="clear" w:color="auto" w:fill="FFFFFF"/>
                <w:lang w:val="it-IT"/>
              </w:rPr>
              <w:t>,</w:t>
            </w:r>
            <w:r w:rsidRPr="0044071E">
              <w:rPr>
                <w:rFonts w:ascii="Tahoma" w:hAnsi="Tahoma" w:cs="Tahoma"/>
                <w:color w:val="000000"/>
                <w:sz w:val="14"/>
                <w:szCs w:val="14"/>
                <w:shd w:val="clear" w:color="auto" w:fill="FFFFFF"/>
                <w:lang w:val="it-IT"/>
              </w:rPr>
              <w:t xml:space="preserve"> Eliseo Ranzi</w:t>
            </w:r>
            <w:r>
              <w:rPr>
                <w:rFonts w:ascii="Tahoma" w:hAnsi="Tahoma" w:cs="Tahoma"/>
                <w:color w:val="000000"/>
                <w:sz w:val="14"/>
                <w:szCs w:val="14"/>
                <w:shd w:val="clear" w:color="auto" w:fill="FFFFFF"/>
                <w:lang w:val="it-IT"/>
              </w:rPr>
              <w:t>, Leonardo Tognotti</w:t>
            </w:r>
          </w:p>
          <w:p w14:paraId="1B0F1814" w14:textId="66AFF84F" w:rsidR="000A03B2" w:rsidRPr="00B57B36" w:rsidRDefault="00C81B13" w:rsidP="00C81B13">
            <w:pPr>
              <w:tabs>
                <w:tab w:val="left" w:pos="-108"/>
              </w:tabs>
              <w:spacing w:line="140" w:lineRule="atLeast"/>
              <w:ind w:left="-107"/>
              <w:jc w:val="left"/>
            </w:pPr>
            <w:r>
              <w:rPr>
                <w:rFonts w:ascii="Tahoma" w:hAnsi="Tahoma" w:cs="Tahoma"/>
                <w:iCs/>
                <w:color w:val="333333"/>
                <w:sz w:val="14"/>
                <w:szCs w:val="14"/>
                <w:lang w:eastAsia="it-IT"/>
              </w:rPr>
              <w:t>Copyright © 2022</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w:t>
            </w:r>
            <w:r>
              <w:rPr>
                <w:rFonts w:ascii="Tahoma" w:hAnsi="Tahoma" w:cs="Tahoma"/>
                <w:sz w:val="14"/>
                <w:szCs w:val="14"/>
              </w:rPr>
              <w:t>-90-7</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572DE7CD" w:rsidR="00E978D0" w:rsidRPr="007705EF" w:rsidRDefault="00E622EA" w:rsidP="007F4033">
      <w:pPr>
        <w:pStyle w:val="CETTitle"/>
        <w:rPr>
          <w:lang w:val="en-US"/>
        </w:rPr>
      </w:pPr>
      <w:r>
        <w:rPr>
          <w:bCs/>
          <w:iCs/>
          <w:lang w:val="en-US"/>
        </w:rPr>
        <w:t>Efficiency of a Biofilter Based on Human H</w:t>
      </w:r>
      <w:r w:rsidR="00B50375" w:rsidRPr="00B50375">
        <w:rPr>
          <w:bCs/>
          <w:iCs/>
          <w:lang w:val="en-US"/>
        </w:rPr>
        <w:t xml:space="preserve">air and </w:t>
      </w:r>
      <w:r w:rsidR="00B50375" w:rsidRPr="00B50375">
        <w:rPr>
          <w:bCs/>
          <w:i/>
          <w:iCs/>
          <w:lang w:val="en-US"/>
        </w:rPr>
        <w:t>Cariniana decandra</w:t>
      </w:r>
      <w:r>
        <w:rPr>
          <w:bCs/>
          <w:iCs/>
          <w:lang w:val="en-US"/>
        </w:rPr>
        <w:t xml:space="preserve"> Sawdust for the Treatment of Laundry W</w:t>
      </w:r>
      <w:r w:rsidR="00B50375" w:rsidRPr="00B50375">
        <w:rPr>
          <w:bCs/>
          <w:iCs/>
          <w:lang w:val="en-US"/>
        </w:rPr>
        <w:t>ater</w:t>
      </w:r>
    </w:p>
    <w:p w14:paraId="2B3CA35C" w14:textId="71187829" w:rsidR="00E978D0" w:rsidRPr="00F31BC5" w:rsidRDefault="00B50375" w:rsidP="007F4033">
      <w:pPr>
        <w:pStyle w:val="CETAuthors"/>
      </w:pPr>
      <w:r w:rsidRPr="004765A1">
        <w:rPr>
          <w:szCs w:val="24"/>
        </w:rPr>
        <w:t>Franco A. Esquivel Rafaele</w:t>
      </w:r>
      <w:r w:rsidR="007705EF" w:rsidRPr="007705EF">
        <w:rPr>
          <w:bCs/>
          <w:lang w:val="en-US"/>
        </w:rPr>
        <w:t>,</w:t>
      </w:r>
      <w:r>
        <w:rPr>
          <w:bCs/>
        </w:rPr>
        <w:t xml:space="preserve"> Carlos A. Castañeda-</w:t>
      </w:r>
      <w:r w:rsidR="007F4033" w:rsidRPr="00C14646">
        <w:rPr>
          <w:bCs/>
        </w:rPr>
        <w:t>Olivera*</w:t>
      </w:r>
    </w:p>
    <w:p w14:paraId="3AE11478" w14:textId="1ED6C82C" w:rsidR="00F84164" w:rsidRPr="00077999" w:rsidRDefault="00412957" w:rsidP="00F84164">
      <w:pPr>
        <w:pStyle w:val="CETAddress"/>
        <w:rPr>
          <w:lang w:val="en-US"/>
        </w:rPr>
      </w:pPr>
      <w:r w:rsidRPr="00077999">
        <w:rPr>
          <w:lang w:val="en-US"/>
        </w:rPr>
        <w:t xml:space="preserve">Universidad </w:t>
      </w:r>
      <w:r w:rsidR="00F31BC5" w:rsidRPr="00077999">
        <w:rPr>
          <w:lang w:val="en-US"/>
        </w:rPr>
        <w:t>César Vallejo</w:t>
      </w:r>
      <w:r w:rsidRPr="00077999">
        <w:rPr>
          <w:lang w:val="en-US"/>
        </w:rPr>
        <w:t xml:space="preserve">, </w:t>
      </w:r>
      <w:r w:rsidR="007705EF" w:rsidRPr="00077999">
        <w:rPr>
          <w:lang w:val="en-US"/>
        </w:rPr>
        <w:t xml:space="preserve">Campus Los Olivos, </w:t>
      </w:r>
      <w:r w:rsidRPr="00077999">
        <w:rPr>
          <w:lang w:val="en-US"/>
        </w:rPr>
        <w:t>Lima</w:t>
      </w:r>
      <w:r w:rsidR="007F4033" w:rsidRPr="00077999">
        <w:rPr>
          <w:lang w:val="en-US"/>
        </w:rPr>
        <w:t>, Perú</w:t>
      </w:r>
    </w:p>
    <w:p w14:paraId="0127A28D" w14:textId="233F1FF1" w:rsidR="00E978D0" w:rsidRPr="00A42589" w:rsidRDefault="00412957" w:rsidP="00E978D0">
      <w:pPr>
        <w:pStyle w:val="CETemail"/>
        <w:rPr>
          <w:lang w:val="en-US"/>
        </w:rPr>
      </w:pPr>
      <w:r w:rsidRPr="00E622EA">
        <w:rPr>
          <w:vertAlign w:val="superscript"/>
          <w:lang w:val="en-US"/>
        </w:rPr>
        <w:t>*</w:t>
      </w:r>
      <w:r w:rsidRPr="00E622EA">
        <w:rPr>
          <w:lang w:val="en-US"/>
        </w:rPr>
        <w:t>caralcaso@gmail.com</w:t>
      </w:r>
    </w:p>
    <w:p w14:paraId="6D31D76A" w14:textId="47A3B183" w:rsidR="0005487D" w:rsidRPr="0005487D" w:rsidRDefault="00B50375" w:rsidP="0005487D">
      <w:pPr>
        <w:pStyle w:val="CETBodytext"/>
      </w:pPr>
      <w:r w:rsidRPr="00B50375">
        <w:rPr>
          <w:lang w:val="en-GB"/>
        </w:rPr>
        <w:t xml:space="preserve">Nowadays, water pollution has become a problem that affects a large part of the population and the environment. The exponential increase of the population has generated that the laundry industries have a high demand, generating large amounts of wastewater. Thus, this research evaluated the efficiency of five biofilters composed of different proportions of human hair and </w:t>
      </w:r>
      <w:r w:rsidRPr="00B50375">
        <w:rPr>
          <w:i/>
          <w:lang w:val="en-GB"/>
        </w:rPr>
        <w:t>Cariniana decandra</w:t>
      </w:r>
      <w:r w:rsidRPr="00B50375">
        <w:rPr>
          <w:lang w:val="en-GB"/>
        </w:rPr>
        <w:t xml:space="preserve"> sawdust in the reduction of physicochemical and microbiological parameters of laundry water. The biofilter components were physicochemically characterized to determine humidity, density, porosity, among others. The results showed that the biofilter composed only of hair at 2 hours of hydraulic retention had a higher treatment efficiency with reduction values of 75% in COD, 77.8% in BOD, 83% in phosphates, 77.3% in total nitrogen, 50% in sulfates, 91.1% in detergents, 68.6% in hardness, 29.4% in turbidity, 71.5% in electrical conductivity, 90% in total coliforms, 95% in thermotolerant coliforms and 91.5% in </w:t>
      </w:r>
      <w:r w:rsidRPr="00B50375">
        <w:rPr>
          <w:i/>
          <w:lang w:val="en-GB"/>
        </w:rPr>
        <w:t>Escherichia coli.</w:t>
      </w:r>
      <w:r w:rsidRPr="00B50375">
        <w:rPr>
          <w:lang w:val="en-GB"/>
        </w:rPr>
        <w:t xml:space="preserve"> Finally, it is concluded that the </w:t>
      </w:r>
      <w:r w:rsidRPr="00B50375">
        <w:rPr>
          <w:i/>
          <w:lang w:val="en-GB"/>
        </w:rPr>
        <w:t>Cariniana decandra</w:t>
      </w:r>
      <w:r w:rsidRPr="00B50375">
        <w:rPr>
          <w:lang w:val="en-GB"/>
        </w:rPr>
        <w:t xml:space="preserve"> hair and sawdust biofilters are friendly and efficient systems for treating laundry water.</w:t>
      </w:r>
      <w:r w:rsidR="0005487D" w:rsidRPr="0005487D">
        <w:t xml:space="preserve"> </w:t>
      </w:r>
    </w:p>
    <w:p w14:paraId="476B2F2E" w14:textId="23C2B55A" w:rsidR="00600535" w:rsidRPr="00B57B36" w:rsidRDefault="00C14646" w:rsidP="00600535">
      <w:pPr>
        <w:pStyle w:val="CETHeading1"/>
        <w:rPr>
          <w:lang w:val="en-GB"/>
        </w:rPr>
      </w:pPr>
      <w:r>
        <w:rPr>
          <w:lang w:val="en-GB"/>
        </w:rPr>
        <w:t xml:space="preserve">1. </w:t>
      </w:r>
      <w:r w:rsidR="00600535" w:rsidRPr="00B57B36">
        <w:rPr>
          <w:lang w:val="en-GB"/>
        </w:rPr>
        <w:t>Introduction</w:t>
      </w:r>
    </w:p>
    <w:p w14:paraId="110836BE" w14:textId="77777777" w:rsidR="00617473" w:rsidRDefault="00617473" w:rsidP="00AC726E">
      <w:pPr>
        <w:pStyle w:val="CETBodytext"/>
      </w:pPr>
      <w:r w:rsidRPr="00617473">
        <w:t xml:space="preserve">Currently, water pollution has become a major problem affecting much of society and consequently the environment. This is due to the discharge of untreated wastewater into water bodies such as rivers, lakes, lagoons, sea and ocean (Noblet and Schweitzer, 2018). Exponential population growth has led to environmental degradation due to excessive consumption of water resources, generating emissions of higher volumes of </w:t>
      </w:r>
      <w:r w:rsidRPr="0046153E">
        <w:t>effluents (Helm et al., 2021).</w:t>
      </w:r>
      <w:r w:rsidR="00923AD5" w:rsidRPr="00923AD5">
        <w:t xml:space="preserve"> </w:t>
      </w:r>
    </w:p>
    <w:p w14:paraId="18B22C84" w14:textId="6C860585" w:rsidR="00AC726E" w:rsidRDefault="00923AD5" w:rsidP="00AC726E">
      <w:pPr>
        <w:pStyle w:val="CETBodytext"/>
      </w:pPr>
      <w:r w:rsidRPr="00923AD5">
        <w:t>In sub-Saharan Africa, more than 50% of the population lacks sanitation systems (UNICEF and WHO, 2019), and developing countries such as the United States emit 1.2 billion gallons of industrial w</w:t>
      </w:r>
      <w:r w:rsidR="0046153E">
        <w:t>astewater annually (Riverkeeper</w:t>
      </w:r>
      <w:r w:rsidRPr="00923AD5">
        <w:t>, 2011).</w:t>
      </w:r>
    </w:p>
    <w:p w14:paraId="773F56C3" w14:textId="7C785ECA" w:rsidR="00B813CD" w:rsidRDefault="00B813CD" w:rsidP="00AC726E">
      <w:pPr>
        <w:pStyle w:val="CETBodytext"/>
      </w:pPr>
      <w:r w:rsidRPr="00B813CD">
        <w:t>The high demand of the laundry industry has been generating higher volumes of effluents that cause environmental degradation</w:t>
      </w:r>
      <w:r>
        <w:t xml:space="preserve"> </w:t>
      </w:r>
      <w:r w:rsidRPr="00923AD5">
        <w:t>(Mauchauffe et al., 2012)</w:t>
      </w:r>
      <w:r w:rsidRPr="00B813CD">
        <w:t xml:space="preserve">. Residential laundry machines emit a total of 41 gallons of water per single use, while commercial laundry machines emit an average of </w:t>
      </w:r>
      <w:r w:rsidRPr="00415BE3">
        <w:t>34.74 thousand gallons</w:t>
      </w:r>
      <w:r w:rsidRPr="00B813CD">
        <w:t xml:space="preserve"> of wastewater (US National Park Service, 2021).</w:t>
      </w:r>
    </w:p>
    <w:p w14:paraId="6FB90C5E" w14:textId="01412ADC" w:rsidR="00923AD5" w:rsidRDefault="00EE5537" w:rsidP="00AC726E">
      <w:pPr>
        <w:pStyle w:val="CETBodytext"/>
      </w:pPr>
      <w:r w:rsidRPr="00EE5537">
        <w:t xml:space="preserve">Wastewater generated in laundries generally uses </w:t>
      </w:r>
      <w:r w:rsidR="00F87FAB">
        <w:t>surfactants</w:t>
      </w:r>
      <w:r w:rsidRPr="00EE5537">
        <w:t xml:space="preserve">, enzymes and bleaching agents that remove stains and dirt </w:t>
      </w:r>
      <w:r w:rsidRPr="00EE5537">
        <w:rPr>
          <w:lang w:val="es-PE"/>
        </w:rPr>
        <w:fldChar w:fldCharType="begin" w:fldLock="1"/>
      </w:r>
      <w:r w:rsidRPr="00EE5537">
        <w:instrText>ADDIN CSL_CITATION {"citationItems":[{"id":"ITEM-1","itemData":{"URL":"https://www.washington.edu/news/2011/08/24/scented-laundry-products-emit-hazardous-chemicals-through-dryer-vents/","accessed":{"date-parts":[["2022","3","29"]]},"author":[{"dropping-particle":"","family":"Hickey","given":"Hannah","non-dropping-particle":"","parse-names":false,"suffix":""}],"id":"ITEM-1","issued":{"date-parts":[["2011","8","24"]]},"title":"Scented laundry products emit hazardous chemicals through dryer vents | UW News","type":"webpage"},"uris":["http://www.mendeley.com/documents/?uuid=64221f00-10e2-3593-9351-8d3d0039c323"]}],"mendeley":{"formattedCitation":"(Hickey 2011)","plainTextFormattedCitation":"(Hickey 2011)","previouslyFormattedCitation":"(Hickey 2011)"},"properties":{"noteIndex":0},"schema":"https://github.com/citation-style-language/schema/raw/master/csl-citation.json"}</w:instrText>
      </w:r>
      <w:r w:rsidRPr="00EE5537">
        <w:rPr>
          <w:lang w:val="es-PE"/>
        </w:rPr>
        <w:fldChar w:fldCharType="separate"/>
      </w:r>
      <w:r w:rsidRPr="00EE5537">
        <w:t>(Hickey 2011)</w:t>
      </w:r>
      <w:r w:rsidRPr="00EE5537">
        <w:fldChar w:fldCharType="end"/>
      </w:r>
      <w:r w:rsidRPr="00EE5537">
        <w:t>.</w:t>
      </w:r>
      <w:r w:rsidR="00F87FAB">
        <w:t xml:space="preserve"> </w:t>
      </w:r>
      <w:r w:rsidR="00F87FAB" w:rsidRPr="00F87FAB">
        <w:t>Laundry wastewater causes impacts on the environment due to the diversity of products (soap, detergents, carbonates, salts, and soda) used in the washing process (Patel et al. 2017).</w:t>
      </w:r>
      <w:r w:rsidR="00923AD5" w:rsidRPr="00923AD5">
        <w:t xml:space="preserve"> </w:t>
      </w:r>
      <w:r w:rsidR="00154F3D" w:rsidRPr="00154F3D">
        <w:t>These waters go directly to sewage systems and end up in bodies of water, generally rivers, which are used as a source of irrigation for agricultural areas and recreational areas, thus generating problems for human health</w:t>
      </w:r>
      <w:r w:rsidR="00923AD5" w:rsidRPr="00923AD5">
        <w:t xml:space="preserve"> (Valenzuela and Campuzano, 2018).</w:t>
      </w:r>
    </w:p>
    <w:p w14:paraId="349D11AC" w14:textId="784B981C" w:rsidR="00923AD5" w:rsidRPr="00923AD5" w:rsidRDefault="00422C0D" w:rsidP="00B60082">
      <w:pPr>
        <w:pStyle w:val="CETBodytext"/>
      </w:pPr>
      <w:r w:rsidRPr="00422C0D">
        <w:t>In Peru, 68% of wastewater is not treated before being discharged into water bodies, causing environmental degradation and, consequently, the spread of diseases is imminent. In the city of Cusco, Peru, water from laundries is discharged into the Huatanay River, presenting a high load of inorganic compounds, total suspended solids and detergent compounds (Vega and Regaño, 2020).</w:t>
      </w:r>
      <w:r w:rsidR="00B60082" w:rsidRPr="00B60082">
        <w:t xml:space="preserve"> Faced with this problem, many researches have been experimenting with the use of biofilters as systems for the removal of pollutants in water, which is generally composed of organic and inorganic material. These biofilters are systems that mimic wetlands </w:t>
      </w:r>
      <w:r w:rsidR="00B60082" w:rsidRPr="00B60082">
        <w:lastRenderedPageBreak/>
        <w:t>by purifying water naturally (Yocum, 2014).</w:t>
      </w:r>
      <w:r w:rsidR="00923AD5" w:rsidRPr="00923AD5">
        <w:t xml:space="preserve"> Therefore, the present research aimed to evaluate the efficiency of biofilters composed of human hair and sawdust of </w:t>
      </w:r>
      <w:r w:rsidR="00923AD5" w:rsidRPr="00E622EA">
        <w:rPr>
          <w:i/>
        </w:rPr>
        <w:t>Cariniana decandra</w:t>
      </w:r>
      <w:r w:rsidR="00923AD5" w:rsidRPr="00923AD5">
        <w:t xml:space="preserve"> for the treatment of laundry water.</w:t>
      </w:r>
    </w:p>
    <w:p w14:paraId="6D526EAA" w14:textId="34341936" w:rsidR="00AC756E" w:rsidRPr="00B57B36" w:rsidRDefault="00C14646" w:rsidP="00AC756E">
      <w:pPr>
        <w:pStyle w:val="CETHeading1"/>
        <w:rPr>
          <w:lang w:val="en-GB"/>
        </w:rPr>
      </w:pPr>
      <w:r>
        <w:rPr>
          <w:lang w:val="en-GB"/>
        </w:rPr>
        <w:t xml:space="preserve">2. </w:t>
      </w:r>
      <w:r w:rsidR="00AC756E">
        <w:rPr>
          <w:lang w:val="en-GB"/>
        </w:rPr>
        <w:t>Materials and m</w:t>
      </w:r>
      <w:r w:rsidR="00AC756E" w:rsidRPr="00AC756E">
        <w:rPr>
          <w:lang w:val="en-GB"/>
        </w:rPr>
        <w:t>ethods</w:t>
      </w:r>
    </w:p>
    <w:p w14:paraId="036DAF1A" w14:textId="73D6C723" w:rsidR="0099418D" w:rsidRPr="00C14646" w:rsidRDefault="0099418D" w:rsidP="00C14646">
      <w:pPr>
        <w:pStyle w:val="CETheadingx"/>
        <w:rPr>
          <w:iCs/>
          <w:lang w:val="en-GB"/>
        </w:rPr>
      </w:pPr>
      <w:r w:rsidRPr="00C14646">
        <w:rPr>
          <w:iCs/>
          <w:lang w:val="en-GB"/>
        </w:rPr>
        <w:t xml:space="preserve">2.1 </w:t>
      </w:r>
      <w:r w:rsidR="00923AD5" w:rsidRPr="00923AD5">
        <w:rPr>
          <w:iCs/>
          <w:lang w:val="en-GB"/>
        </w:rPr>
        <w:t xml:space="preserve">Obtaining and processing of human hair and sawdust from </w:t>
      </w:r>
      <w:r w:rsidR="00923AD5" w:rsidRPr="00923AD5">
        <w:rPr>
          <w:i/>
          <w:iCs/>
          <w:lang w:val="en-GB"/>
        </w:rPr>
        <w:t>Cariniana decandra</w:t>
      </w:r>
    </w:p>
    <w:p w14:paraId="09546196" w14:textId="4B6F49C6" w:rsidR="0099418D" w:rsidRPr="00B07A08" w:rsidRDefault="00923AD5" w:rsidP="0099418D">
      <w:pPr>
        <w:pStyle w:val="CETBodytext"/>
      </w:pPr>
      <w:r w:rsidRPr="00923AD5">
        <w:t xml:space="preserve">Human hair (10 kg) was obtained from hairdressers located in the city of Cusco in Peru. The hair was washed with distilled water to remove impurities and any particulate matter present. Subsequently, the human hair was dried outdoors for 2 days to eliminate moisture. On the other hand, </w:t>
      </w:r>
      <w:r w:rsidRPr="00E622EA">
        <w:rPr>
          <w:i/>
        </w:rPr>
        <w:t>Cariniana decandra</w:t>
      </w:r>
      <w:r w:rsidRPr="00923AD5">
        <w:t xml:space="preserve"> sawdust (10 kg) was obtained from a timber mill loc</w:t>
      </w:r>
      <w:r w:rsidR="00352572">
        <w:t>ated in the district of San Jeró</w:t>
      </w:r>
      <w:r w:rsidRPr="00923AD5">
        <w:t>nimo in Cusco. The total amount of sawdust was sieved to eliminate dust and obtain a particle size of 3 cm.</w:t>
      </w:r>
    </w:p>
    <w:p w14:paraId="2435619B" w14:textId="4406C76E" w:rsidR="0099418D" w:rsidRPr="00923AD5" w:rsidRDefault="0099418D" w:rsidP="00923AD5">
      <w:pPr>
        <w:pStyle w:val="CETheadingx"/>
        <w:rPr>
          <w:iCs/>
          <w:lang w:val="en-GB"/>
        </w:rPr>
      </w:pPr>
      <w:r w:rsidRPr="00C14646">
        <w:rPr>
          <w:iCs/>
          <w:lang w:val="en-GB"/>
        </w:rPr>
        <w:t xml:space="preserve">2.2 </w:t>
      </w:r>
      <w:r w:rsidR="00923AD5" w:rsidRPr="00923AD5">
        <w:rPr>
          <w:iCs/>
          <w:lang w:val="en-GB"/>
        </w:rPr>
        <w:t>Characterization of the filter beds</w:t>
      </w:r>
    </w:p>
    <w:p w14:paraId="63DBD455" w14:textId="17908E53" w:rsidR="0099418D" w:rsidRPr="00B07A08" w:rsidRDefault="00923AD5" w:rsidP="00923AD5">
      <w:pPr>
        <w:pStyle w:val="CETBodytext"/>
      </w:pPr>
      <w:r>
        <w:t>The filter beds were physicochemically characterized to e</w:t>
      </w:r>
      <w:r w:rsidR="00D92859">
        <w:t>valuate porosity, humidity, apparent density, actual</w:t>
      </w:r>
      <w:r>
        <w:t xml:space="preserve"> density, </w:t>
      </w:r>
      <w:r w:rsidR="00D92859">
        <w:t>volume and b</w:t>
      </w:r>
      <w:r w:rsidR="00D92859" w:rsidRPr="009D510A">
        <w:rPr>
          <w:rFonts w:eastAsia="Arial" w:cs="Arial"/>
          <w:color w:val="000000"/>
          <w:szCs w:val="18"/>
        </w:rPr>
        <w:t>uoyancy</w:t>
      </w:r>
      <w:r>
        <w:t>.</w:t>
      </w:r>
    </w:p>
    <w:p w14:paraId="320E3FF0" w14:textId="20D428EA" w:rsidR="00AB6233" w:rsidRPr="00C14646" w:rsidRDefault="00C14646" w:rsidP="00C14646">
      <w:pPr>
        <w:pStyle w:val="CETheadingx"/>
        <w:rPr>
          <w:iCs/>
          <w:lang w:val="en-GB"/>
        </w:rPr>
      </w:pPr>
      <w:r>
        <w:rPr>
          <w:iCs/>
          <w:lang w:val="en-GB"/>
        </w:rPr>
        <w:t>2.3</w:t>
      </w:r>
      <w:r w:rsidR="00AB6233" w:rsidRPr="00C14646">
        <w:rPr>
          <w:iCs/>
          <w:lang w:val="en-GB"/>
        </w:rPr>
        <w:t xml:space="preserve"> </w:t>
      </w:r>
      <w:r w:rsidR="00923AD5" w:rsidRPr="00923AD5">
        <w:rPr>
          <w:iCs/>
          <w:lang w:val="en-GB"/>
        </w:rPr>
        <w:t>Biofilter design</w:t>
      </w:r>
    </w:p>
    <w:p w14:paraId="301F1591" w14:textId="2EE0DAEE" w:rsidR="00AB6233" w:rsidRPr="00B07A08" w:rsidRDefault="00923AD5" w:rsidP="00AB6233">
      <w:pPr>
        <w:pStyle w:val="CETBodytext"/>
      </w:pPr>
      <w:r w:rsidRPr="00923AD5">
        <w:t xml:space="preserve">The biofilter had the shape of a straight circular cylinder, with a diameter of 10.16 cm and a height of 40 cm. </w:t>
      </w:r>
      <w:r w:rsidR="001165F2" w:rsidRPr="001165F2">
        <w:t>The biofiltration system is shown in Figure 1, and the percentage of components (beds) in eac</w:t>
      </w:r>
      <w:r w:rsidR="001165F2">
        <w:t>h biofilter is shown in Table 1</w:t>
      </w:r>
      <w:r w:rsidRPr="00923AD5">
        <w:t>.</w:t>
      </w:r>
    </w:p>
    <w:p w14:paraId="4C83734B" w14:textId="15E87401" w:rsidR="001165F2" w:rsidRDefault="001165F2" w:rsidP="001165F2">
      <w:pPr>
        <w:pStyle w:val="CETEquation"/>
        <w:rPr>
          <w:i/>
          <w:lang w:val="en-US"/>
        </w:rPr>
      </w:pPr>
      <w:r w:rsidRPr="00233C38">
        <w:rPr>
          <w:noProof/>
          <w:lang w:val="es-PE" w:eastAsia="es-PE"/>
        </w:rPr>
        <w:drawing>
          <wp:inline distT="0" distB="0" distL="0" distR="0" wp14:anchorId="11B716A5" wp14:editId="1BD27A4D">
            <wp:extent cx="2171700" cy="3268980"/>
            <wp:effectExtent l="0" t="0" r="0" b="7620"/>
            <wp:docPr id="56" name="Imagem 56" descr="C:\Users\USUARIO\Downloads\WhatsApp Image 2022-01-15 at 8.18.5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Downloads\WhatsApp Image 2022-01-15 at 8.18.50 AM.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3268980"/>
                    </a:xfrm>
                    <a:prstGeom prst="rect">
                      <a:avLst/>
                    </a:prstGeom>
                    <a:noFill/>
                    <a:ln>
                      <a:noFill/>
                    </a:ln>
                  </pic:spPr>
                </pic:pic>
              </a:graphicData>
            </a:graphic>
          </wp:inline>
        </w:drawing>
      </w:r>
    </w:p>
    <w:p w14:paraId="2094AA46" w14:textId="0E00F08A" w:rsidR="001165F2" w:rsidRPr="001165F2" w:rsidRDefault="001165F2" w:rsidP="001165F2">
      <w:pPr>
        <w:pStyle w:val="CETEquation"/>
        <w:rPr>
          <w:i/>
          <w:iCs/>
        </w:rPr>
      </w:pPr>
      <w:r>
        <w:rPr>
          <w:i/>
        </w:rPr>
        <w:t>Figure 1</w:t>
      </w:r>
      <w:r w:rsidRPr="0090040A">
        <w:rPr>
          <w:i/>
          <w:iCs/>
        </w:rPr>
        <w:t xml:space="preserve">: </w:t>
      </w:r>
      <w:r>
        <w:rPr>
          <w:i/>
        </w:rPr>
        <w:t>B</w:t>
      </w:r>
      <w:r w:rsidRPr="001165F2">
        <w:rPr>
          <w:i/>
        </w:rPr>
        <w:t>iofiltration system</w:t>
      </w:r>
    </w:p>
    <w:p w14:paraId="09314E62" w14:textId="033B9A22" w:rsidR="00BA6A77" w:rsidRPr="00A14554" w:rsidRDefault="00BA6A77" w:rsidP="00BA6A77">
      <w:pPr>
        <w:pStyle w:val="CETTabletitle"/>
        <w:rPr>
          <w:lang w:val="en-US"/>
        </w:rPr>
      </w:pPr>
      <w:r w:rsidRPr="00A14554">
        <w:rPr>
          <w:lang w:val="en-US"/>
        </w:rPr>
        <w:t xml:space="preserve">Table 1: </w:t>
      </w:r>
      <w:r w:rsidRPr="00BA6A77">
        <w:rPr>
          <w:lang w:val="en-US"/>
        </w:rPr>
        <w:t>Dosing of filter beds</w:t>
      </w:r>
    </w:p>
    <w:tbl>
      <w:tblPr>
        <w:tblW w:w="8364" w:type="dxa"/>
        <w:tblBorders>
          <w:top w:val="single" w:sz="12" w:space="0" w:color="538135"/>
          <w:bottom w:val="single" w:sz="12" w:space="0" w:color="538135"/>
        </w:tblBorders>
        <w:tblLayout w:type="fixed"/>
        <w:tblLook w:val="04A0" w:firstRow="1" w:lastRow="0" w:firstColumn="1" w:lastColumn="0" w:noHBand="0" w:noVBand="1"/>
      </w:tblPr>
      <w:tblGrid>
        <w:gridCol w:w="1271"/>
        <w:gridCol w:w="1512"/>
        <w:gridCol w:w="2255"/>
        <w:gridCol w:w="3326"/>
      </w:tblGrid>
      <w:tr w:rsidR="00BA6A77" w14:paraId="73AA6428" w14:textId="77777777" w:rsidTr="009D510A">
        <w:trPr>
          <w:trHeight w:val="285"/>
        </w:trPr>
        <w:tc>
          <w:tcPr>
            <w:tcW w:w="1271" w:type="dxa"/>
            <w:vMerge w:val="restart"/>
            <w:vAlign w:val="center"/>
          </w:tcPr>
          <w:p w14:paraId="5483A435" w14:textId="16639696" w:rsidR="00BA6A77" w:rsidRPr="00BA6A77" w:rsidRDefault="00BA6A77" w:rsidP="00BA6A77">
            <w:pPr>
              <w:spacing w:line="360" w:lineRule="auto"/>
              <w:jc w:val="center"/>
              <w:rPr>
                <w:rFonts w:eastAsia="Arial" w:cs="Arial"/>
                <w:szCs w:val="18"/>
              </w:rPr>
            </w:pPr>
            <w:r w:rsidRPr="00BA6A77">
              <w:rPr>
                <w:rFonts w:eastAsia="Arial" w:cs="Arial"/>
                <w:szCs w:val="18"/>
              </w:rPr>
              <w:t>Dose</w:t>
            </w:r>
          </w:p>
        </w:tc>
        <w:tc>
          <w:tcPr>
            <w:tcW w:w="1512" w:type="dxa"/>
            <w:tcBorders>
              <w:top w:val="single" w:sz="12" w:space="0" w:color="538135"/>
              <w:bottom w:val="single" w:sz="4" w:space="0" w:color="538135"/>
            </w:tcBorders>
            <w:vAlign w:val="center"/>
          </w:tcPr>
          <w:p w14:paraId="593F6FBA" w14:textId="4085486B" w:rsidR="00BA6A77" w:rsidRPr="00BA6A77" w:rsidRDefault="00BA6A77" w:rsidP="00BA6A77">
            <w:pPr>
              <w:pBdr>
                <w:top w:val="nil"/>
                <w:left w:val="nil"/>
                <w:bottom w:val="nil"/>
                <w:right w:val="nil"/>
                <w:between w:val="nil"/>
              </w:pBdr>
              <w:jc w:val="center"/>
              <w:rPr>
                <w:rFonts w:eastAsia="Arial" w:cs="Arial"/>
                <w:color w:val="000000"/>
                <w:szCs w:val="18"/>
              </w:rPr>
            </w:pPr>
            <w:r w:rsidRPr="00BA6A77">
              <w:rPr>
                <w:rFonts w:eastAsia="Arial" w:cs="Arial"/>
                <w:color w:val="000000"/>
                <w:szCs w:val="18"/>
              </w:rPr>
              <w:t>Biofilter</w:t>
            </w:r>
          </w:p>
        </w:tc>
        <w:tc>
          <w:tcPr>
            <w:tcW w:w="2255" w:type="dxa"/>
            <w:tcBorders>
              <w:top w:val="single" w:sz="12" w:space="0" w:color="538135"/>
              <w:bottom w:val="single" w:sz="4" w:space="0" w:color="538135"/>
            </w:tcBorders>
            <w:vAlign w:val="center"/>
          </w:tcPr>
          <w:p w14:paraId="71AE10AD" w14:textId="7C8C23C7" w:rsidR="00BA6A77" w:rsidRPr="00BA6A77" w:rsidRDefault="00BA6A77" w:rsidP="00BA6A77">
            <w:pPr>
              <w:pBdr>
                <w:top w:val="nil"/>
                <w:left w:val="nil"/>
                <w:bottom w:val="nil"/>
                <w:right w:val="nil"/>
                <w:between w:val="nil"/>
              </w:pBdr>
              <w:jc w:val="center"/>
              <w:rPr>
                <w:rFonts w:eastAsia="Arial" w:cs="Arial"/>
                <w:color w:val="000000"/>
                <w:szCs w:val="18"/>
              </w:rPr>
            </w:pPr>
            <w:r w:rsidRPr="00BA6A77">
              <w:rPr>
                <w:rFonts w:eastAsia="Arial" w:cs="Arial"/>
                <w:color w:val="000000"/>
                <w:szCs w:val="18"/>
              </w:rPr>
              <w:t>Human hair (%)</w:t>
            </w:r>
          </w:p>
        </w:tc>
        <w:tc>
          <w:tcPr>
            <w:tcW w:w="3326" w:type="dxa"/>
            <w:tcBorders>
              <w:top w:val="single" w:sz="12" w:space="0" w:color="538135"/>
              <w:bottom w:val="single" w:sz="4" w:space="0" w:color="538135"/>
            </w:tcBorders>
            <w:vAlign w:val="center"/>
          </w:tcPr>
          <w:p w14:paraId="3DC2C272" w14:textId="58FCA256" w:rsidR="00BA6A77" w:rsidRPr="00BA6A77" w:rsidRDefault="009D510A" w:rsidP="00BA6A77">
            <w:pPr>
              <w:pBdr>
                <w:top w:val="nil"/>
                <w:left w:val="nil"/>
                <w:bottom w:val="nil"/>
                <w:right w:val="nil"/>
                <w:between w:val="nil"/>
              </w:pBdr>
              <w:jc w:val="center"/>
              <w:rPr>
                <w:rFonts w:eastAsia="Arial" w:cs="Arial"/>
                <w:color w:val="000000"/>
                <w:szCs w:val="18"/>
              </w:rPr>
            </w:pPr>
            <w:r w:rsidRPr="009D510A">
              <w:rPr>
                <w:rFonts w:cs="Arial"/>
                <w:bCs/>
                <w:color w:val="000000"/>
              </w:rPr>
              <w:t xml:space="preserve">Sawdust of </w:t>
            </w:r>
            <w:r w:rsidRPr="009D510A">
              <w:rPr>
                <w:rFonts w:cs="Arial"/>
                <w:bCs/>
                <w:i/>
                <w:iCs/>
                <w:color w:val="000000"/>
              </w:rPr>
              <w:t>Cariniana decandr</w:t>
            </w:r>
            <w:r w:rsidRPr="009D510A">
              <w:rPr>
                <w:rFonts w:eastAsia="Arial" w:cs="Arial"/>
                <w:color w:val="000000"/>
                <w:szCs w:val="18"/>
              </w:rPr>
              <w:t>a</w:t>
            </w:r>
            <w:r>
              <w:rPr>
                <w:rFonts w:eastAsia="Arial" w:cs="Arial"/>
                <w:color w:val="000000"/>
                <w:szCs w:val="18"/>
              </w:rPr>
              <w:t xml:space="preserve"> </w:t>
            </w:r>
            <w:r w:rsidR="00BA6A77" w:rsidRPr="00BA6A77">
              <w:rPr>
                <w:rFonts w:eastAsia="Arial" w:cs="Arial"/>
                <w:color w:val="000000"/>
                <w:szCs w:val="18"/>
              </w:rPr>
              <w:t>(%)</w:t>
            </w:r>
          </w:p>
        </w:tc>
      </w:tr>
      <w:tr w:rsidR="00BA6A77" w14:paraId="5C5146B5" w14:textId="77777777" w:rsidTr="009D510A">
        <w:trPr>
          <w:trHeight w:val="90"/>
        </w:trPr>
        <w:tc>
          <w:tcPr>
            <w:tcW w:w="1271" w:type="dxa"/>
            <w:vMerge/>
            <w:vAlign w:val="center"/>
          </w:tcPr>
          <w:p w14:paraId="6AD13D14" w14:textId="77777777" w:rsidR="00BA6A77" w:rsidRPr="00BA6A77" w:rsidRDefault="00BA6A77" w:rsidP="00BA6A77">
            <w:pPr>
              <w:widowControl w:val="0"/>
              <w:pBdr>
                <w:top w:val="nil"/>
                <w:left w:val="nil"/>
                <w:bottom w:val="nil"/>
                <w:right w:val="nil"/>
                <w:between w:val="nil"/>
              </w:pBdr>
              <w:spacing w:line="276" w:lineRule="auto"/>
              <w:jc w:val="center"/>
              <w:rPr>
                <w:rFonts w:eastAsia="Arial" w:cs="Arial"/>
                <w:color w:val="000000"/>
                <w:szCs w:val="18"/>
              </w:rPr>
            </w:pPr>
          </w:p>
        </w:tc>
        <w:tc>
          <w:tcPr>
            <w:tcW w:w="1512" w:type="dxa"/>
            <w:tcBorders>
              <w:top w:val="single" w:sz="4" w:space="0" w:color="538135"/>
            </w:tcBorders>
            <w:vAlign w:val="center"/>
          </w:tcPr>
          <w:p w14:paraId="78210D7E" w14:textId="77777777" w:rsidR="00BA6A77" w:rsidRPr="00BA6A77" w:rsidRDefault="00BA6A77" w:rsidP="00BA6A77">
            <w:pPr>
              <w:pBdr>
                <w:top w:val="nil"/>
                <w:left w:val="nil"/>
                <w:bottom w:val="nil"/>
                <w:right w:val="nil"/>
                <w:between w:val="nil"/>
              </w:pBdr>
              <w:jc w:val="center"/>
              <w:rPr>
                <w:rFonts w:eastAsia="Arial" w:cs="Arial"/>
                <w:color w:val="000000"/>
                <w:szCs w:val="18"/>
              </w:rPr>
            </w:pPr>
            <w:r w:rsidRPr="00BA6A77">
              <w:rPr>
                <w:rFonts w:eastAsia="Arial" w:cs="Arial"/>
                <w:color w:val="000000"/>
                <w:szCs w:val="18"/>
              </w:rPr>
              <w:t>B1</w:t>
            </w:r>
          </w:p>
        </w:tc>
        <w:tc>
          <w:tcPr>
            <w:tcW w:w="2255" w:type="dxa"/>
            <w:tcBorders>
              <w:top w:val="single" w:sz="4" w:space="0" w:color="538135"/>
            </w:tcBorders>
            <w:vAlign w:val="center"/>
          </w:tcPr>
          <w:p w14:paraId="270F83E6" w14:textId="77777777" w:rsidR="00BA6A77" w:rsidRPr="00BA6A77" w:rsidRDefault="00BA6A77" w:rsidP="00BA6A77">
            <w:pPr>
              <w:pBdr>
                <w:top w:val="nil"/>
                <w:left w:val="nil"/>
                <w:bottom w:val="nil"/>
                <w:right w:val="nil"/>
                <w:between w:val="nil"/>
              </w:pBdr>
              <w:jc w:val="center"/>
              <w:rPr>
                <w:rFonts w:eastAsia="Arial" w:cs="Arial"/>
                <w:color w:val="000000"/>
                <w:szCs w:val="18"/>
              </w:rPr>
            </w:pPr>
            <w:r w:rsidRPr="00BA6A77">
              <w:rPr>
                <w:rFonts w:eastAsia="Arial" w:cs="Arial"/>
                <w:color w:val="000000"/>
                <w:szCs w:val="18"/>
              </w:rPr>
              <w:t>25</w:t>
            </w:r>
          </w:p>
        </w:tc>
        <w:tc>
          <w:tcPr>
            <w:tcW w:w="3326" w:type="dxa"/>
            <w:tcBorders>
              <w:top w:val="single" w:sz="4" w:space="0" w:color="538135"/>
            </w:tcBorders>
            <w:vAlign w:val="center"/>
          </w:tcPr>
          <w:p w14:paraId="1943E267" w14:textId="77777777" w:rsidR="00BA6A77" w:rsidRPr="00BA6A77" w:rsidRDefault="00BA6A77" w:rsidP="00BA6A77">
            <w:pPr>
              <w:pBdr>
                <w:top w:val="nil"/>
                <w:left w:val="nil"/>
                <w:bottom w:val="nil"/>
                <w:right w:val="nil"/>
                <w:between w:val="nil"/>
              </w:pBdr>
              <w:jc w:val="center"/>
              <w:rPr>
                <w:rFonts w:eastAsia="Arial" w:cs="Arial"/>
                <w:color w:val="000000"/>
                <w:szCs w:val="18"/>
              </w:rPr>
            </w:pPr>
            <w:r w:rsidRPr="00BA6A77">
              <w:rPr>
                <w:rFonts w:eastAsia="Arial" w:cs="Arial"/>
                <w:color w:val="000000"/>
                <w:szCs w:val="18"/>
              </w:rPr>
              <w:t>75</w:t>
            </w:r>
          </w:p>
        </w:tc>
      </w:tr>
      <w:tr w:rsidR="00BA6A77" w14:paraId="1243BDC1" w14:textId="77777777" w:rsidTr="009D510A">
        <w:trPr>
          <w:trHeight w:val="373"/>
        </w:trPr>
        <w:tc>
          <w:tcPr>
            <w:tcW w:w="1271" w:type="dxa"/>
            <w:vMerge/>
            <w:vAlign w:val="center"/>
          </w:tcPr>
          <w:p w14:paraId="35127DEC" w14:textId="77777777" w:rsidR="00BA6A77" w:rsidRPr="00BA6A77" w:rsidRDefault="00BA6A77" w:rsidP="00BA6A77">
            <w:pPr>
              <w:widowControl w:val="0"/>
              <w:pBdr>
                <w:top w:val="nil"/>
                <w:left w:val="nil"/>
                <w:bottom w:val="nil"/>
                <w:right w:val="nil"/>
                <w:between w:val="nil"/>
              </w:pBdr>
              <w:spacing w:line="276" w:lineRule="auto"/>
              <w:jc w:val="center"/>
              <w:rPr>
                <w:rFonts w:eastAsia="Arial" w:cs="Arial"/>
                <w:color w:val="000000"/>
                <w:szCs w:val="18"/>
              </w:rPr>
            </w:pPr>
          </w:p>
        </w:tc>
        <w:tc>
          <w:tcPr>
            <w:tcW w:w="1512" w:type="dxa"/>
            <w:vAlign w:val="center"/>
          </w:tcPr>
          <w:p w14:paraId="21759D5B" w14:textId="77777777" w:rsidR="00BA6A77" w:rsidRPr="00BA6A77" w:rsidRDefault="00BA6A77" w:rsidP="00BA6A77">
            <w:pPr>
              <w:pBdr>
                <w:top w:val="nil"/>
                <w:left w:val="nil"/>
                <w:bottom w:val="nil"/>
                <w:right w:val="nil"/>
                <w:between w:val="nil"/>
              </w:pBdr>
              <w:jc w:val="center"/>
              <w:rPr>
                <w:rFonts w:eastAsia="Arial" w:cs="Arial"/>
                <w:color w:val="000000"/>
                <w:szCs w:val="18"/>
              </w:rPr>
            </w:pPr>
            <w:r w:rsidRPr="00BA6A77">
              <w:rPr>
                <w:rFonts w:eastAsia="Arial" w:cs="Arial"/>
                <w:color w:val="000000"/>
                <w:szCs w:val="18"/>
              </w:rPr>
              <w:t>B2</w:t>
            </w:r>
          </w:p>
        </w:tc>
        <w:tc>
          <w:tcPr>
            <w:tcW w:w="2255" w:type="dxa"/>
            <w:vAlign w:val="center"/>
          </w:tcPr>
          <w:p w14:paraId="38225EA3" w14:textId="77777777" w:rsidR="00BA6A77" w:rsidRPr="00BA6A77" w:rsidRDefault="00BA6A77" w:rsidP="00BA6A77">
            <w:pPr>
              <w:pBdr>
                <w:top w:val="nil"/>
                <w:left w:val="nil"/>
                <w:bottom w:val="nil"/>
                <w:right w:val="nil"/>
                <w:between w:val="nil"/>
              </w:pBdr>
              <w:jc w:val="center"/>
              <w:rPr>
                <w:rFonts w:eastAsia="Arial" w:cs="Arial"/>
                <w:color w:val="000000"/>
                <w:szCs w:val="18"/>
              </w:rPr>
            </w:pPr>
            <w:r w:rsidRPr="00BA6A77">
              <w:rPr>
                <w:rFonts w:eastAsia="Arial" w:cs="Arial"/>
                <w:color w:val="000000"/>
                <w:szCs w:val="18"/>
              </w:rPr>
              <w:t>50</w:t>
            </w:r>
          </w:p>
        </w:tc>
        <w:tc>
          <w:tcPr>
            <w:tcW w:w="3326" w:type="dxa"/>
            <w:vAlign w:val="center"/>
          </w:tcPr>
          <w:p w14:paraId="19955DFF" w14:textId="77777777" w:rsidR="00BA6A77" w:rsidRPr="00BA6A77" w:rsidRDefault="00BA6A77" w:rsidP="00BA6A77">
            <w:pPr>
              <w:pBdr>
                <w:top w:val="nil"/>
                <w:left w:val="nil"/>
                <w:bottom w:val="nil"/>
                <w:right w:val="nil"/>
                <w:between w:val="nil"/>
              </w:pBdr>
              <w:jc w:val="center"/>
              <w:rPr>
                <w:rFonts w:eastAsia="Arial" w:cs="Arial"/>
                <w:color w:val="000000"/>
                <w:szCs w:val="18"/>
              </w:rPr>
            </w:pPr>
            <w:r w:rsidRPr="00BA6A77">
              <w:rPr>
                <w:rFonts w:eastAsia="Arial" w:cs="Arial"/>
                <w:color w:val="000000"/>
                <w:szCs w:val="18"/>
              </w:rPr>
              <w:t>50</w:t>
            </w:r>
          </w:p>
        </w:tc>
      </w:tr>
      <w:tr w:rsidR="00BA6A77" w14:paraId="41012F91" w14:textId="77777777" w:rsidTr="009D510A">
        <w:tc>
          <w:tcPr>
            <w:tcW w:w="1271" w:type="dxa"/>
            <w:vMerge/>
            <w:vAlign w:val="center"/>
          </w:tcPr>
          <w:p w14:paraId="4BD35ED8" w14:textId="77777777" w:rsidR="00BA6A77" w:rsidRPr="00BA6A77" w:rsidRDefault="00BA6A77" w:rsidP="00BA6A77">
            <w:pPr>
              <w:widowControl w:val="0"/>
              <w:pBdr>
                <w:top w:val="nil"/>
                <w:left w:val="nil"/>
                <w:bottom w:val="nil"/>
                <w:right w:val="nil"/>
                <w:between w:val="nil"/>
              </w:pBdr>
              <w:spacing w:line="276" w:lineRule="auto"/>
              <w:jc w:val="center"/>
              <w:rPr>
                <w:rFonts w:eastAsia="Arial" w:cs="Arial"/>
                <w:color w:val="000000"/>
                <w:szCs w:val="18"/>
              </w:rPr>
            </w:pPr>
          </w:p>
        </w:tc>
        <w:tc>
          <w:tcPr>
            <w:tcW w:w="1512" w:type="dxa"/>
            <w:vAlign w:val="center"/>
          </w:tcPr>
          <w:p w14:paraId="06EA541F" w14:textId="77777777" w:rsidR="00BA6A77" w:rsidRPr="00BA6A77" w:rsidRDefault="00BA6A77" w:rsidP="00BA6A77">
            <w:pPr>
              <w:pBdr>
                <w:top w:val="nil"/>
                <w:left w:val="nil"/>
                <w:bottom w:val="nil"/>
                <w:right w:val="nil"/>
                <w:between w:val="nil"/>
              </w:pBdr>
              <w:jc w:val="center"/>
              <w:rPr>
                <w:rFonts w:eastAsia="Arial" w:cs="Arial"/>
                <w:color w:val="000000"/>
                <w:szCs w:val="18"/>
              </w:rPr>
            </w:pPr>
            <w:r w:rsidRPr="00BA6A77">
              <w:rPr>
                <w:rFonts w:eastAsia="Arial" w:cs="Arial"/>
                <w:color w:val="000000"/>
                <w:szCs w:val="18"/>
              </w:rPr>
              <w:t>B3</w:t>
            </w:r>
          </w:p>
        </w:tc>
        <w:tc>
          <w:tcPr>
            <w:tcW w:w="2255" w:type="dxa"/>
            <w:vAlign w:val="center"/>
          </w:tcPr>
          <w:p w14:paraId="66A9DFF5" w14:textId="77777777" w:rsidR="00BA6A77" w:rsidRPr="00BA6A77" w:rsidRDefault="00BA6A77" w:rsidP="00BA6A77">
            <w:pPr>
              <w:pBdr>
                <w:top w:val="nil"/>
                <w:left w:val="nil"/>
                <w:bottom w:val="nil"/>
                <w:right w:val="nil"/>
                <w:between w:val="nil"/>
              </w:pBdr>
              <w:jc w:val="center"/>
              <w:rPr>
                <w:rFonts w:eastAsia="Arial" w:cs="Arial"/>
                <w:color w:val="000000"/>
                <w:szCs w:val="18"/>
              </w:rPr>
            </w:pPr>
            <w:r w:rsidRPr="00BA6A77">
              <w:rPr>
                <w:rFonts w:eastAsia="Arial" w:cs="Arial"/>
                <w:color w:val="000000"/>
                <w:szCs w:val="18"/>
              </w:rPr>
              <w:t>75</w:t>
            </w:r>
          </w:p>
        </w:tc>
        <w:tc>
          <w:tcPr>
            <w:tcW w:w="3326" w:type="dxa"/>
            <w:vAlign w:val="center"/>
          </w:tcPr>
          <w:p w14:paraId="1E01AAC6" w14:textId="77777777" w:rsidR="00BA6A77" w:rsidRPr="00BA6A77" w:rsidRDefault="00BA6A77" w:rsidP="00BA6A77">
            <w:pPr>
              <w:pBdr>
                <w:top w:val="nil"/>
                <w:left w:val="nil"/>
                <w:bottom w:val="nil"/>
                <w:right w:val="nil"/>
                <w:between w:val="nil"/>
              </w:pBdr>
              <w:jc w:val="center"/>
              <w:rPr>
                <w:rFonts w:eastAsia="Arial" w:cs="Arial"/>
                <w:color w:val="000000"/>
                <w:szCs w:val="18"/>
              </w:rPr>
            </w:pPr>
            <w:r w:rsidRPr="00BA6A77">
              <w:rPr>
                <w:rFonts w:eastAsia="Arial" w:cs="Arial"/>
                <w:color w:val="000000"/>
                <w:szCs w:val="18"/>
              </w:rPr>
              <w:t>25</w:t>
            </w:r>
          </w:p>
        </w:tc>
      </w:tr>
      <w:tr w:rsidR="00BA6A77" w14:paraId="701FA79A" w14:textId="77777777" w:rsidTr="009D510A">
        <w:tc>
          <w:tcPr>
            <w:tcW w:w="1271" w:type="dxa"/>
            <w:vMerge/>
            <w:vAlign w:val="center"/>
          </w:tcPr>
          <w:p w14:paraId="658AAC02" w14:textId="77777777" w:rsidR="00BA6A77" w:rsidRPr="00BA6A77" w:rsidRDefault="00BA6A77" w:rsidP="00BA6A77">
            <w:pPr>
              <w:widowControl w:val="0"/>
              <w:pBdr>
                <w:top w:val="nil"/>
                <w:left w:val="nil"/>
                <w:bottom w:val="nil"/>
                <w:right w:val="nil"/>
                <w:between w:val="nil"/>
              </w:pBdr>
              <w:spacing w:line="276" w:lineRule="auto"/>
              <w:jc w:val="center"/>
              <w:rPr>
                <w:rFonts w:eastAsia="Arial" w:cs="Arial"/>
                <w:color w:val="000000"/>
                <w:szCs w:val="18"/>
              </w:rPr>
            </w:pPr>
          </w:p>
        </w:tc>
        <w:tc>
          <w:tcPr>
            <w:tcW w:w="1512" w:type="dxa"/>
            <w:vAlign w:val="center"/>
          </w:tcPr>
          <w:p w14:paraId="13F5BCDE" w14:textId="77777777" w:rsidR="00BA6A77" w:rsidRPr="00BA6A77" w:rsidRDefault="00BA6A77" w:rsidP="00BA6A77">
            <w:pPr>
              <w:pBdr>
                <w:top w:val="nil"/>
                <w:left w:val="nil"/>
                <w:bottom w:val="nil"/>
                <w:right w:val="nil"/>
                <w:between w:val="nil"/>
              </w:pBdr>
              <w:jc w:val="center"/>
              <w:rPr>
                <w:rFonts w:eastAsia="Arial" w:cs="Arial"/>
                <w:color w:val="000000"/>
                <w:szCs w:val="18"/>
              </w:rPr>
            </w:pPr>
            <w:r w:rsidRPr="00BA6A77">
              <w:rPr>
                <w:rFonts w:eastAsia="Arial" w:cs="Arial"/>
                <w:color w:val="000000"/>
                <w:szCs w:val="18"/>
              </w:rPr>
              <w:t>B4</w:t>
            </w:r>
          </w:p>
        </w:tc>
        <w:tc>
          <w:tcPr>
            <w:tcW w:w="2255" w:type="dxa"/>
            <w:vAlign w:val="center"/>
          </w:tcPr>
          <w:p w14:paraId="555B58F4" w14:textId="77777777" w:rsidR="00BA6A77" w:rsidRPr="00BA6A77" w:rsidRDefault="00BA6A77" w:rsidP="00BA6A77">
            <w:pPr>
              <w:pBdr>
                <w:top w:val="nil"/>
                <w:left w:val="nil"/>
                <w:bottom w:val="nil"/>
                <w:right w:val="nil"/>
                <w:between w:val="nil"/>
              </w:pBdr>
              <w:jc w:val="center"/>
              <w:rPr>
                <w:rFonts w:eastAsia="Arial" w:cs="Arial"/>
                <w:color w:val="000000"/>
                <w:szCs w:val="18"/>
              </w:rPr>
            </w:pPr>
            <w:r w:rsidRPr="00BA6A77">
              <w:rPr>
                <w:rFonts w:eastAsia="Arial" w:cs="Arial"/>
                <w:color w:val="000000"/>
                <w:szCs w:val="18"/>
              </w:rPr>
              <w:t>100</w:t>
            </w:r>
          </w:p>
        </w:tc>
        <w:tc>
          <w:tcPr>
            <w:tcW w:w="3326" w:type="dxa"/>
            <w:vAlign w:val="center"/>
          </w:tcPr>
          <w:p w14:paraId="2C706D59" w14:textId="77777777" w:rsidR="00BA6A77" w:rsidRPr="00BA6A77" w:rsidRDefault="00BA6A77" w:rsidP="00BA6A77">
            <w:pPr>
              <w:pBdr>
                <w:top w:val="nil"/>
                <w:left w:val="nil"/>
                <w:bottom w:val="nil"/>
                <w:right w:val="nil"/>
                <w:between w:val="nil"/>
              </w:pBdr>
              <w:jc w:val="center"/>
              <w:rPr>
                <w:rFonts w:eastAsia="Arial" w:cs="Arial"/>
                <w:color w:val="000000"/>
                <w:szCs w:val="18"/>
              </w:rPr>
            </w:pPr>
            <w:r w:rsidRPr="00BA6A77">
              <w:rPr>
                <w:rFonts w:eastAsia="Arial" w:cs="Arial"/>
                <w:color w:val="000000"/>
                <w:szCs w:val="18"/>
              </w:rPr>
              <w:t>-</w:t>
            </w:r>
          </w:p>
        </w:tc>
      </w:tr>
      <w:tr w:rsidR="00BA6A77" w14:paraId="3E110D22" w14:textId="77777777" w:rsidTr="009D510A">
        <w:trPr>
          <w:trHeight w:val="263"/>
        </w:trPr>
        <w:tc>
          <w:tcPr>
            <w:tcW w:w="1271" w:type="dxa"/>
            <w:vMerge/>
            <w:vAlign w:val="center"/>
          </w:tcPr>
          <w:p w14:paraId="096DA899" w14:textId="77777777" w:rsidR="00BA6A77" w:rsidRPr="00BA6A77" w:rsidRDefault="00BA6A77" w:rsidP="00BA6A77">
            <w:pPr>
              <w:widowControl w:val="0"/>
              <w:pBdr>
                <w:top w:val="nil"/>
                <w:left w:val="nil"/>
                <w:bottom w:val="nil"/>
                <w:right w:val="nil"/>
                <w:between w:val="nil"/>
              </w:pBdr>
              <w:spacing w:line="276" w:lineRule="auto"/>
              <w:jc w:val="center"/>
              <w:rPr>
                <w:rFonts w:eastAsia="Arial" w:cs="Arial"/>
                <w:color w:val="000000"/>
                <w:szCs w:val="18"/>
              </w:rPr>
            </w:pPr>
          </w:p>
        </w:tc>
        <w:tc>
          <w:tcPr>
            <w:tcW w:w="1512" w:type="dxa"/>
            <w:vAlign w:val="center"/>
          </w:tcPr>
          <w:p w14:paraId="4EE9AD8E" w14:textId="77777777" w:rsidR="00BA6A77" w:rsidRPr="00BA6A77" w:rsidRDefault="00BA6A77" w:rsidP="00BA6A77">
            <w:pPr>
              <w:pBdr>
                <w:top w:val="nil"/>
                <w:left w:val="nil"/>
                <w:bottom w:val="nil"/>
                <w:right w:val="nil"/>
                <w:between w:val="nil"/>
              </w:pBdr>
              <w:jc w:val="center"/>
              <w:rPr>
                <w:rFonts w:eastAsia="Arial" w:cs="Arial"/>
                <w:color w:val="000000"/>
                <w:szCs w:val="18"/>
              </w:rPr>
            </w:pPr>
            <w:r w:rsidRPr="00BA6A77">
              <w:rPr>
                <w:rFonts w:eastAsia="Arial" w:cs="Arial"/>
                <w:color w:val="000000"/>
                <w:szCs w:val="18"/>
              </w:rPr>
              <w:t>B5</w:t>
            </w:r>
          </w:p>
        </w:tc>
        <w:tc>
          <w:tcPr>
            <w:tcW w:w="2255" w:type="dxa"/>
            <w:vAlign w:val="center"/>
          </w:tcPr>
          <w:p w14:paraId="75B3EE5C" w14:textId="77777777" w:rsidR="00BA6A77" w:rsidRPr="00BA6A77" w:rsidRDefault="00BA6A77" w:rsidP="00BA6A77">
            <w:pPr>
              <w:pBdr>
                <w:top w:val="nil"/>
                <w:left w:val="nil"/>
                <w:bottom w:val="nil"/>
                <w:right w:val="nil"/>
                <w:between w:val="nil"/>
              </w:pBdr>
              <w:jc w:val="center"/>
              <w:rPr>
                <w:rFonts w:eastAsia="Arial" w:cs="Arial"/>
                <w:color w:val="000000"/>
                <w:szCs w:val="18"/>
              </w:rPr>
            </w:pPr>
            <w:r w:rsidRPr="00BA6A77">
              <w:rPr>
                <w:rFonts w:eastAsia="Arial" w:cs="Arial"/>
                <w:color w:val="000000"/>
                <w:szCs w:val="18"/>
              </w:rPr>
              <w:t>-</w:t>
            </w:r>
          </w:p>
        </w:tc>
        <w:tc>
          <w:tcPr>
            <w:tcW w:w="3326" w:type="dxa"/>
            <w:vAlign w:val="center"/>
          </w:tcPr>
          <w:p w14:paraId="12CC2E18" w14:textId="77777777" w:rsidR="00BA6A77" w:rsidRPr="00BA6A77" w:rsidRDefault="00BA6A77" w:rsidP="00BA6A77">
            <w:pPr>
              <w:pBdr>
                <w:top w:val="nil"/>
                <w:left w:val="nil"/>
                <w:bottom w:val="nil"/>
                <w:right w:val="nil"/>
                <w:between w:val="nil"/>
              </w:pBdr>
              <w:jc w:val="center"/>
              <w:rPr>
                <w:rFonts w:eastAsia="Arial" w:cs="Arial"/>
                <w:color w:val="000000"/>
                <w:szCs w:val="18"/>
              </w:rPr>
            </w:pPr>
            <w:r w:rsidRPr="00BA6A77">
              <w:rPr>
                <w:rFonts w:eastAsia="Arial" w:cs="Arial"/>
                <w:color w:val="000000"/>
                <w:szCs w:val="18"/>
              </w:rPr>
              <w:t>100</w:t>
            </w:r>
          </w:p>
        </w:tc>
      </w:tr>
    </w:tbl>
    <w:p w14:paraId="593B56F4" w14:textId="77777777" w:rsidR="00BA6A77" w:rsidRPr="00BA6A77" w:rsidRDefault="00BA6A77" w:rsidP="00BA6A77">
      <w:pPr>
        <w:pStyle w:val="CETBodytext"/>
        <w:rPr>
          <w:lang w:val="en-GB"/>
        </w:rPr>
      </w:pPr>
    </w:p>
    <w:p w14:paraId="337D5DBD" w14:textId="2517365C" w:rsidR="004C0883" w:rsidRPr="00C14646" w:rsidRDefault="004C0883" w:rsidP="004C0883">
      <w:pPr>
        <w:pStyle w:val="CETheadingx"/>
        <w:rPr>
          <w:iCs/>
          <w:lang w:val="en-GB"/>
        </w:rPr>
      </w:pPr>
      <w:r>
        <w:rPr>
          <w:iCs/>
          <w:lang w:val="en-GB"/>
        </w:rPr>
        <w:lastRenderedPageBreak/>
        <w:t>2.4</w:t>
      </w:r>
      <w:r w:rsidRPr="00C14646">
        <w:rPr>
          <w:iCs/>
          <w:lang w:val="en-GB"/>
        </w:rPr>
        <w:t xml:space="preserve"> </w:t>
      </w:r>
      <w:r w:rsidR="0062368A" w:rsidRPr="0062368A">
        <w:rPr>
          <w:iCs/>
          <w:lang w:val="en-GB"/>
        </w:rPr>
        <w:t>Laundry water treatment</w:t>
      </w:r>
    </w:p>
    <w:p w14:paraId="6B81DAD3" w14:textId="623892B4" w:rsidR="004C0883" w:rsidRDefault="0062368A" w:rsidP="004C0883">
      <w:pPr>
        <w:pStyle w:val="CETBodytext"/>
      </w:pPr>
      <w:r w:rsidRPr="0062368A">
        <w:t>The treatment was carried out in 5 different biofilters subjected to 2 and 4 hours of hydraulic retention, accordi</w:t>
      </w:r>
      <w:r>
        <w:t>ng to the doses shown in Table 1</w:t>
      </w:r>
      <w:r w:rsidRPr="0062368A">
        <w:t>. Samples were analyzed both before and after treatment, evaluating physical, chemical and microbiological parameters. The removal efficiency of each parameter studied was determined using equation 1.</w:t>
      </w:r>
    </w:p>
    <w:p w14:paraId="2F61017F" w14:textId="77777777" w:rsidR="0062368A" w:rsidRDefault="0062368A" w:rsidP="004C0883">
      <w:pPr>
        <w:pStyle w:val="CETBodytext"/>
      </w:pPr>
    </w:p>
    <w:p w14:paraId="2156A6AC" w14:textId="7A799BC6" w:rsidR="0062368A" w:rsidRDefault="0062368A" w:rsidP="004C0883">
      <w:pPr>
        <w:pStyle w:val="CETBodytext"/>
        <w:rPr>
          <w:color w:val="000000"/>
          <w:szCs w:val="18"/>
        </w:rPr>
      </w:pPr>
      <m:oMath>
        <m:r>
          <w:rPr>
            <w:rFonts w:ascii="Cambria Math" w:eastAsia="Cambria Math" w:hAnsi="Cambria Math" w:cs="Cambria Math"/>
            <w:color w:val="000000"/>
            <w:szCs w:val="18"/>
          </w:rPr>
          <m:t>%EFI=</m:t>
        </m:r>
        <m:f>
          <m:fPr>
            <m:ctrlPr>
              <w:rPr>
                <w:rFonts w:ascii="Cambria Math" w:eastAsia="Cambria Math" w:hAnsi="Cambria Math" w:cs="Cambria Math"/>
                <w:color w:val="000000"/>
                <w:szCs w:val="18"/>
              </w:rPr>
            </m:ctrlPr>
          </m:fPr>
          <m:num>
            <m:r>
              <w:rPr>
                <w:rFonts w:ascii="Cambria Math" w:eastAsia="Cambria Math" w:hAnsi="Cambria Math" w:cs="Cambria Math"/>
                <w:color w:val="000000"/>
                <w:szCs w:val="18"/>
              </w:rPr>
              <m:t>(</m:t>
            </m:r>
            <m:sSub>
              <m:sSubPr>
                <m:ctrlPr>
                  <w:rPr>
                    <w:rFonts w:ascii="Cambria Math" w:eastAsia="Cambria Math" w:hAnsi="Cambria Math" w:cs="Cambria Math"/>
                    <w:color w:val="000000"/>
                    <w:szCs w:val="18"/>
                  </w:rPr>
                </m:ctrlPr>
              </m:sSubPr>
              <m:e>
                <m:r>
                  <w:rPr>
                    <w:rFonts w:ascii="Cambria Math" w:eastAsia="Cambria Math" w:hAnsi="Cambria Math" w:cs="Cambria Math"/>
                    <w:color w:val="000000"/>
                    <w:szCs w:val="18"/>
                  </w:rPr>
                  <m:t>C</m:t>
                </m:r>
              </m:e>
              <m:sub>
                <m:r>
                  <w:rPr>
                    <w:rFonts w:ascii="Cambria Math" w:eastAsia="Cambria Math" w:hAnsi="Cambria Math" w:cs="Cambria Math"/>
                    <w:color w:val="000000"/>
                    <w:szCs w:val="18"/>
                  </w:rPr>
                  <m:t>i</m:t>
                </m:r>
              </m:sub>
            </m:sSub>
            <m:r>
              <w:rPr>
                <w:rFonts w:ascii="Cambria Math" w:eastAsia="Cambria Math" w:hAnsi="Cambria Math" w:cs="Cambria Math"/>
                <w:color w:val="000000"/>
                <w:szCs w:val="18"/>
              </w:rPr>
              <m:t>-</m:t>
            </m:r>
            <m:sSub>
              <m:sSubPr>
                <m:ctrlPr>
                  <w:rPr>
                    <w:rFonts w:ascii="Cambria Math" w:eastAsia="Cambria Math" w:hAnsi="Cambria Math" w:cs="Cambria Math"/>
                    <w:color w:val="000000"/>
                    <w:szCs w:val="18"/>
                  </w:rPr>
                </m:ctrlPr>
              </m:sSubPr>
              <m:e>
                <m:r>
                  <w:rPr>
                    <w:rFonts w:ascii="Cambria Math" w:eastAsia="Cambria Math" w:hAnsi="Cambria Math" w:cs="Cambria Math"/>
                    <w:color w:val="000000"/>
                    <w:szCs w:val="18"/>
                  </w:rPr>
                  <m:t>C</m:t>
                </m:r>
              </m:e>
              <m:sub>
                <m:r>
                  <w:rPr>
                    <w:rFonts w:ascii="Cambria Math" w:eastAsia="Cambria Math" w:hAnsi="Cambria Math" w:cs="Cambria Math"/>
                    <w:color w:val="000000"/>
                    <w:szCs w:val="18"/>
                  </w:rPr>
                  <m:t>f</m:t>
                </m:r>
              </m:sub>
            </m:sSub>
            <m:r>
              <w:rPr>
                <w:rFonts w:ascii="Cambria Math" w:eastAsia="Cambria Math" w:hAnsi="Cambria Math" w:cs="Cambria Math"/>
                <w:color w:val="000000"/>
                <w:szCs w:val="18"/>
              </w:rPr>
              <m:t>)</m:t>
            </m:r>
          </m:num>
          <m:den>
            <m:sSub>
              <m:sSubPr>
                <m:ctrlPr>
                  <w:rPr>
                    <w:rFonts w:ascii="Cambria Math" w:eastAsia="Cambria Math" w:hAnsi="Cambria Math" w:cs="Cambria Math"/>
                    <w:color w:val="000000"/>
                    <w:szCs w:val="18"/>
                  </w:rPr>
                </m:ctrlPr>
              </m:sSubPr>
              <m:e>
                <m:r>
                  <w:rPr>
                    <w:rFonts w:ascii="Cambria Math" w:eastAsia="Cambria Math" w:hAnsi="Cambria Math" w:cs="Cambria Math"/>
                    <w:color w:val="000000"/>
                    <w:szCs w:val="18"/>
                  </w:rPr>
                  <m:t>C</m:t>
                </m:r>
              </m:e>
              <m:sub>
                <m:r>
                  <w:rPr>
                    <w:rFonts w:ascii="Cambria Math" w:eastAsia="Cambria Math" w:hAnsi="Cambria Math" w:cs="Cambria Math"/>
                    <w:color w:val="000000"/>
                    <w:szCs w:val="18"/>
                  </w:rPr>
                  <m:t>i</m:t>
                </m:r>
              </m:sub>
            </m:sSub>
          </m:den>
        </m:f>
        <m:r>
          <w:rPr>
            <w:rFonts w:ascii="Cambria Math" w:eastAsia="Cambria Math" w:hAnsi="Cambria Math" w:cs="Cambria Math"/>
            <w:color w:val="000000"/>
            <w:szCs w:val="18"/>
          </w:rPr>
          <m:t>×100%</m:t>
        </m:r>
      </m:oMath>
      <w:r>
        <w:rPr>
          <w:color w:val="000000"/>
          <w:szCs w:val="18"/>
        </w:rPr>
        <w:t xml:space="preserve">                                                                                                                                        (1)</w:t>
      </w:r>
    </w:p>
    <w:p w14:paraId="2659F404" w14:textId="63F3054F" w:rsidR="0062368A" w:rsidRDefault="0062368A" w:rsidP="004C0883">
      <w:pPr>
        <w:pStyle w:val="CETBodytext"/>
        <w:rPr>
          <w:color w:val="000000"/>
          <w:szCs w:val="18"/>
        </w:rPr>
      </w:pPr>
    </w:p>
    <w:p w14:paraId="7D1F88F4" w14:textId="6842773D" w:rsidR="0062368A" w:rsidRPr="0062368A" w:rsidRDefault="0062368A" w:rsidP="004C0883">
      <w:pPr>
        <w:pStyle w:val="CETBodytext"/>
        <w:rPr>
          <w:szCs w:val="18"/>
        </w:rPr>
      </w:pPr>
      <w:r w:rsidRPr="0062368A">
        <w:rPr>
          <w:szCs w:val="18"/>
        </w:rPr>
        <w:t>Where: % EFI, is the percentage of removal efficiency; Ci, is the initial concentration of the sample; Cf, is the final concentration of the sample.</w:t>
      </w:r>
    </w:p>
    <w:p w14:paraId="38DCBA19" w14:textId="39244C20" w:rsidR="00D8620B" w:rsidRPr="00C14646" w:rsidRDefault="00C14646" w:rsidP="00C14646">
      <w:pPr>
        <w:pStyle w:val="CETHeading1"/>
        <w:rPr>
          <w:lang w:val="en-GB"/>
        </w:rPr>
      </w:pPr>
      <w:r>
        <w:rPr>
          <w:lang w:val="en-GB"/>
        </w:rPr>
        <w:t xml:space="preserve">3. </w:t>
      </w:r>
      <w:r w:rsidR="0025375A" w:rsidRPr="00C14646">
        <w:rPr>
          <w:lang w:val="en-GB"/>
        </w:rPr>
        <w:t xml:space="preserve">Results </w:t>
      </w:r>
      <w:r w:rsidR="00B07A08" w:rsidRPr="00C14646">
        <w:rPr>
          <w:lang w:val="en-GB"/>
        </w:rPr>
        <w:t xml:space="preserve">and </w:t>
      </w:r>
      <w:r w:rsidR="007B34D1" w:rsidRPr="00C14646">
        <w:rPr>
          <w:lang w:val="en-GB"/>
        </w:rPr>
        <w:t>discussion</w:t>
      </w:r>
    </w:p>
    <w:p w14:paraId="335AD439" w14:textId="77EA7FDB" w:rsidR="00D8620B" w:rsidRPr="00511A7A" w:rsidRDefault="00C14646" w:rsidP="00C14646">
      <w:pPr>
        <w:pStyle w:val="CETheadingx"/>
        <w:rPr>
          <w:b w:val="0"/>
        </w:rPr>
      </w:pPr>
      <w:r w:rsidRPr="00C14646">
        <w:rPr>
          <w:iCs/>
          <w:lang w:val="en-GB"/>
        </w:rPr>
        <w:t>3.1</w:t>
      </w:r>
      <w:r w:rsidR="00D8620B" w:rsidRPr="00C14646">
        <w:rPr>
          <w:iCs/>
          <w:lang w:val="en-GB"/>
        </w:rPr>
        <w:t xml:space="preserve"> </w:t>
      </w:r>
      <w:r w:rsidR="009D510A" w:rsidRPr="009D510A">
        <w:rPr>
          <w:iCs/>
          <w:lang w:val="en-GB"/>
        </w:rPr>
        <w:t>Characterization of the filter beds</w:t>
      </w:r>
    </w:p>
    <w:p w14:paraId="3E8C6939" w14:textId="05AB19FD" w:rsidR="00D8620B" w:rsidRDefault="00D92859" w:rsidP="00D8620B">
      <w:pPr>
        <w:pStyle w:val="CETBodytext"/>
      </w:pPr>
      <w:r>
        <w:t>Table 2</w:t>
      </w:r>
      <w:r w:rsidR="009D510A" w:rsidRPr="009D510A">
        <w:t xml:space="preserve"> shows the physicochemical characterization of the </w:t>
      </w:r>
      <w:r w:rsidR="009D510A" w:rsidRPr="009D510A">
        <w:rPr>
          <w:i/>
        </w:rPr>
        <w:t>Cariniana decandra</w:t>
      </w:r>
      <w:r w:rsidR="009D510A" w:rsidRPr="009D510A">
        <w:t xml:space="preserve"> sawdust and human hair filter beds.</w:t>
      </w:r>
    </w:p>
    <w:p w14:paraId="7D8953E5" w14:textId="6FC36BC3" w:rsidR="00D92859" w:rsidRPr="00D92859" w:rsidRDefault="009D510A" w:rsidP="009D510A">
      <w:pPr>
        <w:pStyle w:val="CETTabletitle"/>
        <w:rPr>
          <w:iCs/>
        </w:rPr>
      </w:pPr>
      <w:r>
        <w:rPr>
          <w:lang w:val="en-US"/>
        </w:rPr>
        <w:t>Table 2</w:t>
      </w:r>
      <w:r w:rsidRPr="00A14554">
        <w:rPr>
          <w:lang w:val="en-US"/>
        </w:rPr>
        <w:t xml:space="preserve">: </w:t>
      </w:r>
      <w:r w:rsidRPr="009D510A">
        <w:rPr>
          <w:iCs/>
        </w:rPr>
        <w:t>Characterization of the filter beds</w:t>
      </w:r>
    </w:p>
    <w:tbl>
      <w:tblPr>
        <w:tblW w:w="8339" w:type="dxa"/>
        <w:tblBorders>
          <w:top w:val="single" w:sz="12" w:space="0" w:color="538135"/>
          <w:bottom w:val="single" w:sz="12" w:space="0" w:color="538135"/>
        </w:tblBorders>
        <w:tblLayout w:type="fixed"/>
        <w:tblLook w:val="04A0" w:firstRow="1" w:lastRow="0" w:firstColumn="1" w:lastColumn="0" w:noHBand="0" w:noVBand="1"/>
      </w:tblPr>
      <w:tblGrid>
        <w:gridCol w:w="1294"/>
        <w:gridCol w:w="1006"/>
        <w:gridCol w:w="1007"/>
        <w:gridCol w:w="1150"/>
        <w:gridCol w:w="1006"/>
        <w:gridCol w:w="1294"/>
        <w:gridCol w:w="1582"/>
      </w:tblGrid>
      <w:tr w:rsidR="00D92859" w:rsidRPr="009D510A" w14:paraId="544E66B1" w14:textId="77777777" w:rsidTr="00735CA2">
        <w:trPr>
          <w:trHeight w:val="853"/>
        </w:trPr>
        <w:tc>
          <w:tcPr>
            <w:tcW w:w="1294" w:type="dxa"/>
            <w:tcBorders>
              <w:top w:val="single" w:sz="12" w:space="0" w:color="538135"/>
              <w:bottom w:val="single" w:sz="4" w:space="0" w:color="538135"/>
            </w:tcBorders>
            <w:vAlign w:val="center"/>
          </w:tcPr>
          <w:p w14:paraId="00E9BBB1" w14:textId="77777777" w:rsidR="009D510A" w:rsidRPr="00D92859" w:rsidRDefault="009D510A" w:rsidP="009D510A">
            <w:pPr>
              <w:jc w:val="center"/>
              <w:rPr>
                <w:rFonts w:eastAsia="Arial" w:cs="Arial"/>
                <w:color w:val="000000"/>
                <w:szCs w:val="18"/>
              </w:rPr>
            </w:pPr>
            <w:r w:rsidRPr="00D92859">
              <w:rPr>
                <w:rFonts w:eastAsia="Arial" w:cs="Arial"/>
                <w:color w:val="000000"/>
                <w:szCs w:val="18"/>
              </w:rPr>
              <w:t>Parameter</w:t>
            </w:r>
          </w:p>
        </w:tc>
        <w:tc>
          <w:tcPr>
            <w:tcW w:w="1006" w:type="dxa"/>
            <w:tcBorders>
              <w:top w:val="single" w:sz="12" w:space="0" w:color="538135"/>
              <w:bottom w:val="single" w:sz="4" w:space="0" w:color="538135"/>
            </w:tcBorders>
            <w:vAlign w:val="center"/>
          </w:tcPr>
          <w:p w14:paraId="21D21872" w14:textId="77777777" w:rsidR="009D510A" w:rsidRPr="00D92859" w:rsidRDefault="009D510A" w:rsidP="009D510A">
            <w:pPr>
              <w:jc w:val="center"/>
              <w:rPr>
                <w:rFonts w:eastAsia="Arial" w:cs="Arial"/>
                <w:color w:val="000000"/>
                <w:szCs w:val="18"/>
              </w:rPr>
            </w:pPr>
            <w:r w:rsidRPr="00D92859">
              <w:rPr>
                <w:rFonts w:eastAsia="Arial" w:cs="Arial"/>
                <w:color w:val="000000"/>
                <w:szCs w:val="18"/>
              </w:rPr>
              <w:t>Porosity (%)</w:t>
            </w:r>
          </w:p>
        </w:tc>
        <w:tc>
          <w:tcPr>
            <w:tcW w:w="1007" w:type="dxa"/>
            <w:tcBorders>
              <w:top w:val="single" w:sz="12" w:space="0" w:color="538135"/>
              <w:bottom w:val="single" w:sz="4" w:space="0" w:color="538135"/>
            </w:tcBorders>
            <w:vAlign w:val="center"/>
          </w:tcPr>
          <w:p w14:paraId="14008829" w14:textId="77777777" w:rsidR="009D510A" w:rsidRPr="00D92859" w:rsidRDefault="009D510A" w:rsidP="009D510A">
            <w:pPr>
              <w:jc w:val="center"/>
              <w:rPr>
                <w:rFonts w:eastAsia="Arial" w:cs="Arial"/>
                <w:color w:val="000000"/>
                <w:szCs w:val="18"/>
              </w:rPr>
            </w:pPr>
            <w:r w:rsidRPr="00D92859">
              <w:rPr>
                <w:rFonts w:eastAsia="Arial" w:cs="Arial"/>
                <w:color w:val="000000"/>
                <w:szCs w:val="18"/>
              </w:rPr>
              <w:t>Humidity (%)</w:t>
            </w:r>
          </w:p>
        </w:tc>
        <w:tc>
          <w:tcPr>
            <w:tcW w:w="1150" w:type="dxa"/>
            <w:tcBorders>
              <w:top w:val="single" w:sz="12" w:space="0" w:color="538135"/>
              <w:bottom w:val="single" w:sz="4" w:space="0" w:color="538135"/>
            </w:tcBorders>
            <w:vAlign w:val="center"/>
          </w:tcPr>
          <w:p w14:paraId="73745B74" w14:textId="30CEA0DA" w:rsidR="009D510A" w:rsidRPr="00D92859" w:rsidRDefault="00DB4DFF" w:rsidP="009D510A">
            <w:pPr>
              <w:jc w:val="center"/>
              <w:rPr>
                <w:rFonts w:eastAsia="Arial" w:cs="Arial"/>
                <w:color w:val="000000"/>
                <w:szCs w:val="18"/>
              </w:rPr>
            </w:pPr>
            <w:r w:rsidRPr="00D92859">
              <w:rPr>
                <w:rFonts w:eastAsia="Arial" w:cs="Arial"/>
                <w:color w:val="000000"/>
                <w:szCs w:val="18"/>
              </w:rPr>
              <w:t>Apparent density (g/cm</w:t>
            </w:r>
            <w:r w:rsidRPr="00352572">
              <w:rPr>
                <w:rFonts w:eastAsia="Arial" w:cs="Arial"/>
                <w:color w:val="000000"/>
                <w:szCs w:val="18"/>
                <w:vertAlign w:val="superscript"/>
              </w:rPr>
              <w:t>3</w:t>
            </w:r>
            <w:r w:rsidR="009D510A" w:rsidRPr="00D92859">
              <w:rPr>
                <w:rFonts w:eastAsia="Arial" w:cs="Arial"/>
                <w:color w:val="000000"/>
                <w:szCs w:val="18"/>
              </w:rPr>
              <w:t>)</w:t>
            </w:r>
          </w:p>
        </w:tc>
        <w:tc>
          <w:tcPr>
            <w:tcW w:w="1006" w:type="dxa"/>
            <w:tcBorders>
              <w:top w:val="single" w:sz="12" w:space="0" w:color="538135"/>
              <w:bottom w:val="single" w:sz="4" w:space="0" w:color="538135"/>
            </w:tcBorders>
            <w:vAlign w:val="center"/>
          </w:tcPr>
          <w:p w14:paraId="51E56F6E" w14:textId="12E8369A" w:rsidR="009D510A" w:rsidRPr="00D92859" w:rsidRDefault="00DB4DFF" w:rsidP="009D510A">
            <w:pPr>
              <w:jc w:val="center"/>
              <w:rPr>
                <w:rFonts w:eastAsia="Arial" w:cs="Arial"/>
                <w:color w:val="000000"/>
                <w:szCs w:val="18"/>
              </w:rPr>
            </w:pPr>
            <w:r w:rsidRPr="00D92859">
              <w:rPr>
                <w:rFonts w:eastAsia="Arial" w:cs="Arial"/>
                <w:color w:val="000000"/>
                <w:szCs w:val="18"/>
              </w:rPr>
              <w:t>Actual density (g/cm</w:t>
            </w:r>
            <w:r w:rsidRPr="00352572">
              <w:rPr>
                <w:rFonts w:eastAsia="Arial" w:cs="Arial"/>
                <w:color w:val="000000"/>
                <w:szCs w:val="18"/>
                <w:vertAlign w:val="superscript"/>
              </w:rPr>
              <w:t>3</w:t>
            </w:r>
            <w:r w:rsidR="009D510A" w:rsidRPr="00D92859">
              <w:rPr>
                <w:rFonts w:eastAsia="Arial" w:cs="Arial"/>
                <w:color w:val="000000"/>
                <w:szCs w:val="18"/>
              </w:rPr>
              <w:t>)</w:t>
            </w:r>
          </w:p>
        </w:tc>
        <w:tc>
          <w:tcPr>
            <w:tcW w:w="2876" w:type="dxa"/>
            <w:gridSpan w:val="2"/>
            <w:tcBorders>
              <w:top w:val="single" w:sz="12" w:space="0" w:color="538135"/>
              <w:bottom w:val="single" w:sz="4" w:space="0" w:color="538135"/>
            </w:tcBorders>
            <w:vAlign w:val="center"/>
          </w:tcPr>
          <w:p w14:paraId="69F0C1F9" w14:textId="5A3C70B7" w:rsidR="009D510A" w:rsidRPr="00D92859" w:rsidRDefault="00DB4DFF" w:rsidP="009D510A">
            <w:pPr>
              <w:jc w:val="center"/>
              <w:rPr>
                <w:rFonts w:eastAsia="Arial" w:cs="Arial"/>
                <w:color w:val="000000"/>
                <w:szCs w:val="18"/>
              </w:rPr>
            </w:pPr>
            <w:r w:rsidRPr="00D92859">
              <w:rPr>
                <w:rFonts w:eastAsia="Arial" w:cs="Arial"/>
                <w:color w:val="000000"/>
                <w:szCs w:val="18"/>
              </w:rPr>
              <w:t>Hydraulic holding c</w:t>
            </w:r>
            <w:r w:rsidR="009D510A" w:rsidRPr="00D92859">
              <w:rPr>
                <w:rFonts w:eastAsia="Arial" w:cs="Arial"/>
                <w:color w:val="000000"/>
                <w:szCs w:val="18"/>
              </w:rPr>
              <w:t>apacity (%)</w:t>
            </w:r>
          </w:p>
        </w:tc>
      </w:tr>
      <w:tr w:rsidR="00D92859" w:rsidRPr="009D510A" w14:paraId="1C56915E" w14:textId="77777777" w:rsidTr="00735CA2">
        <w:trPr>
          <w:trHeight w:val="592"/>
        </w:trPr>
        <w:tc>
          <w:tcPr>
            <w:tcW w:w="1294" w:type="dxa"/>
            <w:tcBorders>
              <w:top w:val="single" w:sz="4" w:space="0" w:color="538135"/>
              <w:bottom w:val="single" w:sz="4" w:space="0" w:color="538135"/>
            </w:tcBorders>
            <w:vAlign w:val="center"/>
          </w:tcPr>
          <w:p w14:paraId="5EC66A18" w14:textId="77777777" w:rsidR="009D510A" w:rsidRPr="00D92859" w:rsidRDefault="009D510A" w:rsidP="009D510A">
            <w:pPr>
              <w:jc w:val="center"/>
              <w:rPr>
                <w:rFonts w:eastAsia="Arial" w:cs="Arial"/>
                <w:color w:val="000000"/>
                <w:szCs w:val="18"/>
              </w:rPr>
            </w:pPr>
            <w:r w:rsidRPr="00D92859">
              <w:rPr>
                <w:rFonts w:eastAsia="Arial" w:cs="Arial"/>
                <w:color w:val="000000"/>
                <w:szCs w:val="18"/>
              </w:rPr>
              <w:t xml:space="preserve">Sawdust of </w:t>
            </w:r>
            <w:r w:rsidRPr="00D92859">
              <w:rPr>
                <w:rFonts w:eastAsia="Arial" w:cs="Arial"/>
                <w:i/>
                <w:szCs w:val="18"/>
              </w:rPr>
              <w:t>Cariniana decandra</w:t>
            </w:r>
          </w:p>
        </w:tc>
        <w:tc>
          <w:tcPr>
            <w:tcW w:w="1006" w:type="dxa"/>
            <w:tcBorders>
              <w:top w:val="single" w:sz="4" w:space="0" w:color="538135"/>
              <w:bottom w:val="single" w:sz="4" w:space="0" w:color="538135"/>
            </w:tcBorders>
            <w:vAlign w:val="center"/>
          </w:tcPr>
          <w:p w14:paraId="7CE0F3BB" w14:textId="77777777" w:rsidR="009D510A" w:rsidRPr="00D92859" w:rsidRDefault="009D510A" w:rsidP="009D510A">
            <w:pPr>
              <w:jc w:val="center"/>
              <w:rPr>
                <w:rFonts w:eastAsia="Arial" w:cs="Arial"/>
                <w:color w:val="000000"/>
                <w:szCs w:val="18"/>
              </w:rPr>
            </w:pPr>
            <w:r w:rsidRPr="00D92859">
              <w:rPr>
                <w:rFonts w:eastAsia="Arial" w:cs="Arial"/>
                <w:color w:val="000000"/>
                <w:szCs w:val="18"/>
              </w:rPr>
              <w:t>61.4</w:t>
            </w:r>
          </w:p>
        </w:tc>
        <w:tc>
          <w:tcPr>
            <w:tcW w:w="1007" w:type="dxa"/>
            <w:tcBorders>
              <w:top w:val="single" w:sz="4" w:space="0" w:color="538135"/>
              <w:bottom w:val="single" w:sz="4" w:space="0" w:color="538135"/>
            </w:tcBorders>
            <w:vAlign w:val="center"/>
          </w:tcPr>
          <w:p w14:paraId="5CF3450B" w14:textId="77777777" w:rsidR="009D510A" w:rsidRPr="00D92859" w:rsidRDefault="009D510A" w:rsidP="009D510A">
            <w:pPr>
              <w:jc w:val="center"/>
              <w:rPr>
                <w:rFonts w:eastAsia="Arial" w:cs="Arial"/>
                <w:color w:val="000000"/>
                <w:szCs w:val="18"/>
              </w:rPr>
            </w:pPr>
            <w:r w:rsidRPr="00D92859">
              <w:rPr>
                <w:rFonts w:eastAsia="Arial" w:cs="Arial"/>
                <w:color w:val="000000"/>
                <w:szCs w:val="18"/>
              </w:rPr>
              <w:t>11</w:t>
            </w:r>
          </w:p>
        </w:tc>
        <w:tc>
          <w:tcPr>
            <w:tcW w:w="1150" w:type="dxa"/>
            <w:tcBorders>
              <w:top w:val="single" w:sz="4" w:space="0" w:color="538135"/>
              <w:bottom w:val="single" w:sz="4" w:space="0" w:color="538135"/>
            </w:tcBorders>
            <w:vAlign w:val="center"/>
          </w:tcPr>
          <w:p w14:paraId="7BAC976D" w14:textId="77777777" w:rsidR="009D510A" w:rsidRPr="00D92859" w:rsidRDefault="009D510A" w:rsidP="009D510A">
            <w:pPr>
              <w:jc w:val="center"/>
              <w:rPr>
                <w:rFonts w:eastAsia="Arial" w:cs="Arial"/>
                <w:color w:val="000000"/>
                <w:szCs w:val="18"/>
              </w:rPr>
            </w:pPr>
            <w:r w:rsidRPr="00D92859">
              <w:rPr>
                <w:rFonts w:eastAsia="Arial" w:cs="Arial"/>
                <w:color w:val="000000"/>
                <w:szCs w:val="18"/>
              </w:rPr>
              <w:t>0.22</w:t>
            </w:r>
          </w:p>
        </w:tc>
        <w:tc>
          <w:tcPr>
            <w:tcW w:w="1006" w:type="dxa"/>
            <w:tcBorders>
              <w:top w:val="single" w:sz="4" w:space="0" w:color="538135"/>
              <w:bottom w:val="single" w:sz="4" w:space="0" w:color="538135"/>
            </w:tcBorders>
            <w:vAlign w:val="center"/>
          </w:tcPr>
          <w:p w14:paraId="273A2809" w14:textId="77777777" w:rsidR="009D510A" w:rsidRPr="00D92859" w:rsidRDefault="009D510A" w:rsidP="009D510A">
            <w:pPr>
              <w:jc w:val="center"/>
              <w:rPr>
                <w:rFonts w:eastAsia="Arial" w:cs="Arial"/>
                <w:color w:val="000000"/>
                <w:szCs w:val="18"/>
              </w:rPr>
            </w:pPr>
            <w:r w:rsidRPr="00D92859">
              <w:rPr>
                <w:rFonts w:eastAsia="Arial" w:cs="Arial"/>
                <w:color w:val="000000"/>
                <w:szCs w:val="18"/>
              </w:rPr>
              <w:t>0.57</w:t>
            </w:r>
          </w:p>
        </w:tc>
        <w:tc>
          <w:tcPr>
            <w:tcW w:w="2876" w:type="dxa"/>
            <w:gridSpan w:val="2"/>
            <w:tcBorders>
              <w:top w:val="single" w:sz="4" w:space="0" w:color="538135"/>
              <w:bottom w:val="single" w:sz="4" w:space="0" w:color="538135"/>
            </w:tcBorders>
            <w:vAlign w:val="center"/>
          </w:tcPr>
          <w:p w14:paraId="7D1EA96C" w14:textId="77777777" w:rsidR="009D510A" w:rsidRPr="00D92859" w:rsidRDefault="009D510A" w:rsidP="009D510A">
            <w:pPr>
              <w:jc w:val="center"/>
              <w:rPr>
                <w:rFonts w:eastAsia="Arial" w:cs="Arial"/>
                <w:color w:val="000000"/>
                <w:szCs w:val="18"/>
              </w:rPr>
            </w:pPr>
            <w:r w:rsidRPr="00D92859">
              <w:rPr>
                <w:rFonts w:eastAsia="Arial" w:cs="Arial"/>
                <w:color w:val="000000"/>
                <w:szCs w:val="18"/>
              </w:rPr>
              <w:t>35.8</w:t>
            </w:r>
          </w:p>
        </w:tc>
      </w:tr>
      <w:tr w:rsidR="00D92859" w:rsidRPr="00D92859" w14:paraId="27F0EABE" w14:textId="77777777" w:rsidTr="00735CA2">
        <w:trPr>
          <w:trHeight w:val="838"/>
        </w:trPr>
        <w:tc>
          <w:tcPr>
            <w:tcW w:w="1294" w:type="dxa"/>
            <w:tcBorders>
              <w:top w:val="single" w:sz="4" w:space="0" w:color="538135"/>
              <w:bottom w:val="single" w:sz="4" w:space="0" w:color="538135"/>
            </w:tcBorders>
            <w:vAlign w:val="center"/>
          </w:tcPr>
          <w:p w14:paraId="401383D0" w14:textId="5A6EC7BF" w:rsidR="009D510A" w:rsidRPr="00D92859" w:rsidRDefault="00DB4DFF" w:rsidP="009D510A">
            <w:pPr>
              <w:jc w:val="center"/>
              <w:rPr>
                <w:rFonts w:eastAsia="Arial" w:cs="Arial"/>
                <w:color w:val="000000"/>
                <w:szCs w:val="18"/>
              </w:rPr>
            </w:pPr>
            <w:r w:rsidRPr="00D92859">
              <w:rPr>
                <w:rFonts w:eastAsia="Arial" w:cs="Arial"/>
                <w:color w:val="000000"/>
                <w:szCs w:val="18"/>
              </w:rPr>
              <w:t>Parameter</w:t>
            </w:r>
          </w:p>
        </w:tc>
        <w:tc>
          <w:tcPr>
            <w:tcW w:w="1006" w:type="dxa"/>
            <w:tcBorders>
              <w:top w:val="single" w:sz="4" w:space="0" w:color="538135"/>
              <w:bottom w:val="single" w:sz="4" w:space="0" w:color="538135"/>
            </w:tcBorders>
            <w:vAlign w:val="center"/>
          </w:tcPr>
          <w:p w14:paraId="47B49309" w14:textId="6679CB62" w:rsidR="009D510A" w:rsidRPr="00D92859" w:rsidRDefault="00DB4DFF" w:rsidP="009D510A">
            <w:pPr>
              <w:jc w:val="center"/>
              <w:rPr>
                <w:rFonts w:eastAsia="Arial" w:cs="Arial"/>
                <w:color w:val="000000"/>
                <w:szCs w:val="18"/>
              </w:rPr>
            </w:pPr>
            <w:r w:rsidRPr="00D92859">
              <w:rPr>
                <w:rFonts w:eastAsia="Arial" w:cs="Arial"/>
                <w:color w:val="000000"/>
                <w:szCs w:val="18"/>
              </w:rPr>
              <w:t>Density (g/cm</w:t>
            </w:r>
            <w:r w:rsidRPr="00352572">
              <w:rPr>
                <w:rFonts w:eastAsia="Arial" w:cs="Arial"/>
                <w:color w:val="000000"/>
                <w:szCs w:val="18"/>
                <w:vertAlign w:val="superscript"/>
              </w:rPr>
              <w:t>3</w:t>
            </w:r>
            <w:r w:rsidR="009D510A" w:rsidRPr="00D92859">
              <w:rPr>
                <w:rFonts w:eastAsia="Arial" w:cs="Arial"/>
                <w:color w:val="000000"/>
                <w:szCs w:val="18"/>
              </w:rPr>
              <w:t>)</w:t>
            </w:r>
          </w:p>
        </w:tc>
        <w:tc>
          <w:tcPr>
            <w:tcW w:w="1007" w:type="dxa"/>
            <w:tcBorders>
              <w:top w:val="single" w:sz="4" w:space="0" w:color="538135"/>
              <w:bottom w:val="single" w:sz="4" w:space="0" w:color="538135"/>
            </w:tcBorders>
            <w:vAlign w:val="center"/>
          </w:tcPr>
          <w:p w14:paraId="75799D41" w14:textId="77777777" w:rsidR="009D510A" w:rsidRPr="00D92859" w:rsidRDefault="009D510A" w:rsidP="009D510A">
            <w:pPr>
              <w:jc w:val="center"/>
              <w:rPr>
                <w:rFonts w:eastAsia="Arial" w:cs="Arial"/>
                <w:color w:val="000000"/>
                <w:szCs w:val="18"/>
              </w:rPr>
            </w:pPr>
            <w:r w:rsidRPr="00D92859">
              <w:rPr>
                <w:rFonts w:eastAsia="Arial" w:cs="Arial"/>
                <w:color w:val="000000"/>
                <w:szCs w:val="18"/>
              </w:rPr>
              <w:t>Volume (cm</w:t>
            </w:r>
            <w:r w:rsidRPr="00352572">
              <w:rPr>
                <w:rFonts w:eastAsia="Arial" w:cs="Arial"/>
                <w:color w:val="000000"/>
                <w:szCs w:val="18"/>
                <w:vertAlign w:val="superscript"/>
              </w:rPr>
              <w:t>3</w:t>
            </w:r>
            <w:r w:rsidRPr="00D92859">
              <w:rPr>
                <w:rFonts w:eastAsia="Arial" w:cs="Arial"/>
                <w:color w:val="000000"/>
                <w:szCs w:val="18"/>
              </w:rPr>
              <w:t>)</w:t>
            </w:r>
          </w:p>
        </w:tc>
        <w:tc>
          <w:tcPr>
            <w:tcW w:w="1150" w:type="dxa"/>
            <w:tcBorders>
              <w:top w:val="single" w:sz="4" w:space="0" w:color="538135"/>
              <w:bottom w:val="single" w:sz="4" w:space="0" w:color="538135"/>
            </w:tcBorders>
            <w:vAlign w:val="center"/>
          </w:tcPr>
          <w:p w14:paraId="5592B069" w14:textId="77777777" w:rsidR="009D510A" w:rsidRPr="00D92859" w:rsidRDefault="009D510A" w:rsidP="009D510A">
            <w:pPr>
              <w:jc w:val="center"/>
              <w:rPr>
                <w:rFonts w:eastAsia="Arial" w:cs="Arial"/>
                <w:color w:val="000000"/>
                <w:szCs w:val="18"/>
              </w:rPr>
            </w:pPr>
            <w:r w:rsidRPr="00D92859">
              <w:rPr>
                <w:rFonts w:eastAsia="Arial" w:cs="Arial"/>
                <w:color w:val="000000"/>
                <w:szCs w:val="18"/>
              </w:rPr>
              <w:t>Buoyancy (N)</w:t>
            </w:r>
          </w:p>
        </w:tc>
        <w:tc>
          <w:tcPr>
            <w:tcW w:w="1006" w:type="dxa"/>
            <w:tcBorders>
              <w:top w:val="single" w:sz="4" w:space="0" w:color="538135"/>
              <w:bottom w:val="single" w:sz="4" w:space="0" w:color="538135"/>
            </w:tcBorders>
            <w:vAlign w:val="center"/>
          </w:tcPr>
          <w:p w14:paraId="77869843" w14:textId="77777777" w:rsidR="009D510A" w:rsidRPr="00D92859" w:rsidRDefault="009D510A" w:rsidP="009D510A">
            <w:pPr>
              <w:jc w:val="center"/>
              <w:rPr>
                <w:rFonts w:eastAsia="Arial" w:cs="Arial"/>
                <w:color w:val="000000"/>
                <w:szCs w:val="18"/>
              </w:rPr>
            </w:pPr>
            <w:r w:rsidRPr="00D92859">
              <w:rPr>
                <w:rFonts w:eastAsia="Arial" w:cs="Arial"/>
                <w:color w:val="000000"/>
                <w:szCs w:val="18"/>
              </w:rPr>
              <w:t>Humidity (%)</w:t>
            </w:r>
          </w:p>
        </w:tc>
        <w:tc>
          <w:tcPr>
            <w:tcW w:w="1294" w:type="dxa"/>
            <w:tcBorders>
              <w:top w:val="single" w:sz="4" w:space="0" w:color="538135"/>
              <w:bottom w:val="single" w:sz="4" w:space="0" w:color="538135"/>
            </w:tcBorders>
            <w:vAlign w:val="center"/>
          </w:tcPr>
          <w:p w14:paraId="018C46AB" w14:textId="54DB1A72" w:rsidR="009D510A" w:rsidRPr="00D92859" w:rsidRDefault="00DB4DFF" w:rsidP="009D510A">
            <w:pPr>
              <w:jc w:val="center"/>
              <w:rPr>
                <w:rFonts w:eastAsia="Arial" w:cs="Arial"/>
                <w:color w:val="000000"/>
                <w:szCs w:val="18"/>
              </w:rPr>
            </w:pPr>
            <w:r w:rsidRPr="00D92859">
              <w:rPr>
                <w:rFonts w:eastAsia="Arial" w:cs="Arial"/>
                <w:color w:val="000000"/>
                <w:szCs w:val="18"/>
              </w:rPr>
              <w:t xml:space="preserve">Resistant to dry heat </w:t>
            </w:r>
            <w:r w:rsidR="009D510A" w:rsidRPr="00D92859">
              <w:rPr>
                <w:rFonts w:eastAsia="Arial" w:cs="Arial"/>
                <w:color w:val="000000"/>
                <w:szCs w:val="18"/>
              </w:rPr>
              <w:t>(°C)</w:t>
            </w:r>
          </w:p>
        </w:tc>
        <w:tc>
          <w:tcPr>
            <w:tcW w:w="1581" w:type="dxa"/>
            <w:tcBorders>
              <w:top w:val="single" w:sz="4" w:space="0" w:color="538135"/>
              <w:bottom w:val="single" w:sz="4" w:space="0" w:color="538135"/>
            </w:tcBorders>
            <w:vAlign w:val="center"/>
          </w:tcPr>
          <w:p w14:paraId="7D7FB934" w14:textId="6E2D6033" w:rsidR="009D510A" w:rsidRPr="00D92859" w:rsidRDefault="00DB4DFF" w:rsidP="009D510A">
            <w:pPr>
              <w:jc w:val="center"/>
              <w:rPr>
                <w:rFonts w:eastAsia="Arial" w:cs="Arial"/>
                <w:color w:val="000000"/>
                <w:szCs w:val="18"/>
                <w:lang w:val="en-US"/>
              </w:rPr>
            </w:pPr>
            <w:r w:rsidRPr="00D92859">
              <w:rPr>
                <w:rFonts w:eastAsia="Arial" w:cs="Arial"/>
                <w:color w:val="000000"/>
                <w:szCs w:val="18"/>
                <w:lang w:val="en-US"/>
              </w:rPr>
              <w:t>Resistant to humid</w:t>
            </w:r>
            <w:r w:rsidR="009D510A" w:rsidRPr="00D92859">
              <w:rPr>
                <w:rFonts w:eastAsia="Arial" w:cs="Arial"/>
                <w:color w:val="000000"/>
                <w:szCs w:val="18"/>
                <w:lang w:val="en-US"/>
              </w:rPr>
              <w:t xml:space="preserve"> heat (°C)</w:t>
            </w:r>
          </w:p>
        </w:tc>
      </w:tr>
      <w:tr w:rsidR="00D92859" w:rsidRPr="009D510A" w14:paraId="5D0A454B" w14:textId="77777777" w:rsidTr="00735CA2">
        <w:trPr>
          <w:trHeight w:val="325"/>
        </w:trPr>
        <w:tc>
          <w:tcPr>
            <w:tcW w:w="1294" w:type="dxa"/>
            <w:tcBorders>
              <w:top w:val="single" w:sz="4" w:space="0" w:color="538135"/>
            </w:tcBorders>
            <w:vAlign w:val="center"/>
          </w:tcPr>
          <w:p w14:paraId="606A3AC9" w14:textId="77777777" w:rsidR="009D510A" w:rsidRPr="00D92859" w:rsidRDefault="009D510A" w:rsidP="009D510A">
            <w:pPr>
              <w:jc w:val="center"/>
              <w:rPr>
                <w:rFonts w:eastAsia="Arial" w:cs="Arial"/>
                <w:color w:val="000000"/>
                <w:szCs w:val="18"/>
              </w:rPr>
            </w:pPr>
            <w:r w:rsidRPr="00D92859">
              <w:rPr>
                <w:rFonts w:eastAsia="Arial" w:cs="Arial"/>
                <w:color w:val="000000"/>
                <w:szCs w:val="18"/>
              </w:rPr>
              <w:t>Human hair</w:t>
            </w:r>
          </w:p>
        </w:tc>
        <w:tc>
          <w:tcPr>
            <w:tcW w:w="1006" w:type="dxa"/>
            <w:tcBorders>
              <w:top w:val="single" w:sz="4" w:space="0" w:color="538135"/>
            </w:tcBorders>
            <w:vAlign w:val="center"/>
          </w:tcPr>
          <w:p w14:paraId="665E20F6" w14:textId="77777777" w:rsidR="009D510A" w:rsidRPr="00D92859" w:rsidRDefault="009D510A" w:rsidP="009D510A">
            <w:pPr>
              <w:jc w:val="center"/>
              <w:rPr>
                <w:rFonts w:eastAsia="Arial" w:cs="Arial"/>
                <w:color w:val="000000"/>
                <w:szCs w:val="18"/>
              </w:rPr>
            </w:pPr>
            <w:r w:rsidRPr="00D92859">
              <w:rPr>
                <w:rFonts w:eastAsia="Arial" w:cs="Arial"/>
                <w:color w:val="000000"/>
                <w:szCs w:val="18"/>
              </w:rPr>
              <w:t>75</w:t>
            </w:r>
          </w:p>
        </w:tc>
        <w:tc>
          <w:tcPr>
            <w:tcW w:w="1007" w:type="dxa"/>
            <w:tcBorders>
              <w:top w:val="single" w:sz="4" w:space="0" w:color="538135"/>
            </w:tcBorders>
            <w:vAlign w:val="center"/>
          </w:tcPr>
          <w:p w14:paraId="44236571" w14:textId="77777777" w:rsidR="009D510A" w:rsidRPr="00D92859" w:rsidRDefault="009D510A" w:rsidP="009D510A">
            <w:pPr>
              <w:jc w:val="center"/>
              <w:rPr>
                <w:rFonts w:eastAsia="Arial" w:cs="Arial"/>
                <w:color w:val="000000"/>
                <w:szCs w:val="18"/>
              </w:rPr>
            </w:pPr>
            <w:r w:rsidRPr="00D92859">
              <w:rPr>
                <w:rFonts w:eastAsia="Arial" w:cs="Arial"/>
                <w:color w:val="000000"/>
                <w:szCs w:val="18"/>
              </w:rPr>
              <w:t>1200</w:t>
            </w:r>
          </w:p>
        </w:tc>
        <w:tc>
          <w:tcPr>
            <w:tcW w:w="1150" w:type="dxa"/>
            <w:tcBorders>
              <w:top w:val="single" w:sz="4" w:space="0" w:color="538135"/>
            </w:tcBorders>
            <w:vAlign w:val="center"/>
          </w:tcPr>
          <w:p w14:paraId="1CF7855B" w14:textId="77777777" w:rsidR="009D510A" w:rsidRPr="00D92859" w:rsidRDefault="009D510A" w:rsidP="009D510A">
            <w:pPr>
              <w:jc w:val="center"/>
              <w:rPr>
                <w:rFonts w:eastAsia="Arial" w:cs="Arial"/>
                <w:color w:val="000000"/>
                <w:szCs w:val="18"/>
              </w:rPr>
            </w:pPr>
            <w:r w:rsidRPr="00D92859">
              <w:rPr>
                <w:rFonts w:eastAsia="Arial" w:cs="Arial"/>
                <w:color w:val="000000"/>
                <w:szCs w:val="18"/>
              </w:rPr>
              <w:t>3.1314</w:t>
            </w:r>
          </w:p>
        </w:tc>
        <w:tc>
          <w:tcPr>
            <w:tcW w:w="1006" w:type="dxa"/>
            <w:tcBorders>
              <w:top w:val="single" w:sz="4" w:space="0" w:color="538135"/>
            </w:tcBorders>
            <w:vAlign w:val="center"/>
          </w:tcPr>
          <w:p w14:paraId="5EC3BDB6" w14:textId="77777777" w:rsidR="009D510A" w:rsidRPr="00D92859" w:rsidRDefault="009D510A" w:rsidP="009D510A">
            <w:pPr>
              <w:jc w:val="center"/>
              <w:rPr>
                <w:rFonts w:eastAsia="Arial" w:cs="Arial"/>
                <w:color w:val="000000"/>
                <w:szCs w:val="18"/>
              </w:rPr>
            </w:pPr>
            <w:r w:rsidRPr="00D92859">
              <w:rPr>
                <w:rFonts w:eastAsia="Arial" w:cs="Arial"/>
                <w:color w:val="000000"/>
                <w:szCs w:val="18"/>
              </w:rPr>
              <w:t>20</w:t>
            </w:r>
          </w:p>
        </w:tc>
        <w:tc>
          <w:tcPr>
            <w:tcW w:w="1294" w:type="dxa"/>
            <w:tcBorders>
              <w:top w:val="single" w:sz="4" w:space="0" w:color="538135"/>
            </w:tcBorders>
            <w:vAlign w:val="center"/>
          </w:tcPr>
          <w:p w14:paraId="1651DE2A" w14:textId="77777777" w:rsidR="009D510A" w:rsidRPr="00D92859" w:rsidRDefault="009D510A" w:rsidP="009D510A">
            <w:pPr>
              <w:jc w:val="center"/>
              <w:rPr>
                <w:rFonts w:eastAsia="Arial" w:cs="Arial"/>
                <w:color w:val="000000"/>
                <w:szCs w:val="18"/>
              </w:rPr>
            </w:pPr>
            <w:r w:rsidRPr="00D92859">
              <w:rPr>
                <w:rFonts w:eastAsia="Arial" w:cs="Arial"/>
                <w:color w:val="000000"/>
                <w:szCs w:val="18"/>
              </w:rPr>
              <w:t>140</w:t>
            </w:r>
          </w:p>
        </w:tc>
        <w:tc>
          <w:tcPr>
            <w:tcW w:w="1581" w:type="dxa"/>
            <w:tcBorders>
              <w:top w:val="single" w:sz="4" w:space="0" w:color="538135"/>
            </w:tcBorders>
            <w:vAlign w:val="center"/>
          </w:tcPr>
          <w:p w14:paraId="5DC4AC13" w14:textId="77777777" w:rsidR="009D510A" w:rsidRPr="00D92859" w:rsidRDefault="009D510A" w:rsidP="009D510A">
            <w:pPr>
              <w:jc w:val="center"/>
              <w:rPr>
                <w:rFonts w:eastAsia="Arial" w:cs="Arial"/>
                <w:color w:val="000000"/>
                <w:szCs w:val="18"/>
              </w:rPr>
            </w:pPr>
            <w:r w:rsidRPr="00D92859">
              <w:rPr>
                <w:rFonts w:eastAsia="Arial" w:cs="Arial"/>
                <w:color w:val="000000"/>
                <w:szCs w:val="18"/>
              </w:rPr>
              <w:t>220</w:t>
            </w:r>
          </w:p>
        </w:tc>
      </w:tr>
    </w:tbl>
    <w:p w14:paraId="1DC4E8F2" w14:textId="419BE7FE" w:rsidR="0007746B" w:rsidRDefault="0007746B" w:rsidP="00D8620B">
      <w:pPr>
        <w:pStyle w:val="CETBodytext"/>
      </w:pPr>
    </w:p>
    <w:p w14:paraId="37294CAD" w14:textId="4645DC6F" w:rsidR="00CE3EA2" w:rsidRDefault="00335C6D" w:rsidP="00A14554">
      <w:pPr>
        <w:pStyle w:val="CETBodytext"/>
      </w:pPr>
      <w:r w:rsidRPr="00335C6D">
        <w:t>From Table 2 it can be observed</w:t>
      </w:r>
      <w:r>
        <w:t xml:space="preserve"> </w:t>
      </w:r>
      <w:r w:rsidRPr="00335C6D">
        <w:t xml:space="preserve">that human hair has a higher density and humidity than </w:t>
      </w:r>
      <w:r w:rsidRPr="00335C6D">
        <w:rPr>
          <w:i/>
        </w:rPr>
        <w:t>Cariniana decandra</w:t>
      </w:r>
      <w:r w:rsidRPr="00335C6D">
        <w:t xml:space="preserve"> sawdust. The density and humidity values for human hair are 75 g/cm</w:t>
      </w:r>
      <w:r w:rsidRPr="00352572">
        <w:rPr>
          <w:vertAlign w:val="superscript"/>
        </w:rPr>
        <w:t xml:space="preserve">3 </w:t>
      </w:r>
      <w:r w:rsidRPr="00335C6D">
        <w:t xml:space="preserve">and 20%, respectively. Whereas, </w:t>
      </w:r>
      <w:r w:rsidRPr="00335C6D">
        <w:rPr>
          <w:i/>
        </w:rPr>
        <w:t>Cariniana decandra</w:t>
      </w:r>
      <w:r w:rsidRPr="00335C6D">
        <w:t xml:space="preserve"> sawdust has values of 0.57 g/cm</w:t>
      </w:r>
      <w:r w:rsidRPr="00352572">
        <w:rPr>
          <w:vertAlign w:val="superscript"/>
        </w:rPr>
        <w:t>3</w:t>
      </w:r>
      <w:r w:rsidRPr="00335C6D">
        <w:t xml:space="preserve"> and 11% for density and humidity, respectively.</w:t>
      </w:r>
    </w:p>
    <w:p w14:paraId="3C62434E" w14:textId="77777777" w:rsidR="00281469" w:rsidRPr="00281469" w:rsidRDefault="00281469" w:rsidP="00281469">
      <w:pPr>
        <w:pStyle w:val="CETBodytext"/>
      </w:pPr>
      <w:r>
        <w:t xml:space="preserve">Filter beds allow the elimination of impurities present in the water, and these biofilters depend on the characteristics and properties of interaction with the substance or element to be retained. </w:t>
      </w:r>
      <w:r w:rsidRPr="00D92859">
        <w:rPr>
          <w:rFonts w:eastAsia="Arial" w:cs="Arial"/>
          <w:i/>
          <w:szCs w:val="18"/>
        </w:rPr>
        <w:t>Cariniana decandra</w:t>
      </w:r>
      <w:r>
        <w:t xml:space="preserve"> </w:t>
      </w:r>
      <w:r>
        <w:rPr>
          <w:rFonts w:eastAsia="Arial" w:cs="Arial"/>
          <w:color w:val="000000"/>
          <w:szCs w:val="18"/>
        </w:rPr>
        <w:t xml:space="preserve">Sawdust </w:t>
      </w:r>
      <w:r>
        <w:t>was used due to its easy acquisition and low costs, and this is mainly composed of cellulose fibers linked with lignin (Quinaloa, 2017). Meanwhile, hair has keratin (α-keratin) as a component, which contains cysteine that has the capacity of alkaline organic solvent, Likewise, hair is a bioadsorbent that presents primary functional groups such as amino, carboxyl, hydroxyl and hydrogen sulfide that allow removing ions from wastewater (Gallegos 2021).</w:t>
      </w:r>
    </w:p>
    <w:p w14:paraId="6A946827" w14:textId="77777777" w:rsidR="00CE3EA2" w:rsidRPr="00C14646" w:rsidRDefault="00CE3EA2" w:rsidP="00CE3EA2">
      <w:pPr>
        <w:pStyle w:val="CETheadingx"/>
        <w:rPr>
          <w:iCs/>
          <w:lang w:val="en-GB"/>
        </w:rPr>
      </w:pPr>
      <w:r>
        <w:rPr>
          <w:iCs/>
          <w:lang w:val="en-GB"/>
        </w:rPr>
        <w:t xml:space="preserve">3.2 </w:t>
      </w:r>
      <w:r w:rsidRPr="00335C6D">
        <w:rPr>
          <w:iCs/>
          <w:lang w:val="en-GB"/>
        </w:rPr>
        <w:t>Laundry water treatment</w:t>
      </w:r>
    </w:p>
    <w:p w14:paraId="46CAEAE9" w14:textId="77777777" w:rsidR="00FB59D9" w:rsidRDefault="00FB59D9" w:rsidP="00FB59D9">
      <w:pPr>
        <w:pStyle w:val="CETTabletitle"/>
        <w:spacing w:before="0" w:after="0"/>
        <w:jc w:val="both"/>
        <w:rPr>
          <w:i w:val="0"/>
          <w:lang w:val="en-US"/>
        </w:rPr>
      </w:pPr>
      <w:r w:rsidRPr="00335C6D">
        <w:rPr>
          <w:i w:val="0"/>
          <w:lang w:val="en-US"/>
        </w:rPr>
        <w:t>Table 2 shows the results of analysis of physical, chemical and microbiological parameters in the 5 biofilters subjected to 2 and 4 hours of hydraulic retention.</w:t>
      </w:r>
      <w:r>
        <w:rPr>
          <w:i w:val="0"/>
          <w:lang w:val="en-US"/>
        </w:rPr>
        <w:t xml:space="preserve"> </w:t>
      </w:r>
      <w:r w:rsidRPr="0039286F">
        <w:rPr>
          <w:i w:val="0"/>
          <w:lang w:val="en-US"/>
        </w:rPr>
        <w:t>It is observed that biofilter 4, which is composed of hair with 2 hours of hydraulic retention, has the best average efficiency (75%) of the physical, chemical and microbiological parameters compared to the rest of the biofilters used in the treatment.</w:t>
      </w:r>
      <w:r>
        <w:rPr>
          <w:i w:val="0"/>
          <w:lang w:val="en-US"/>
        </w:rPr>
        <w:t xml:space="preserve"> </w:t>
      </w:r>
      <w:r w:rsidRPr="0099744B">
        <w:rPr>
          <w:i w:val="0"/>
          <w:lang w:val="en-US"/>
        </w:rPr>
        <w:t>The other biofilters had average efficiencies between 64 and 73%, indicating good reduction efficiency of the studied parameters.</w:t>
      </w:r>
    </w:p>
    <w:p w14:paraId="71A2C5BB" w14:textId="1D5C35C1" w:rsidR="00FB59D9" w:rsidRDefault="00FB59D9" w:rsidP="00FB59D9">
      <w:pPr>
        <w:pStyle w:val="CETTabletitle"/>
        <w:spacing w:before="0" w:after="0"/>
        <w:jc w:val="both"/>
        <w:rPr>
          <w:i w:val="0"/>
          <w:lang w:val="en-US"/>
        </w:rPr>
      </w:pPr>
      <w:r w:rsidRPr="0099744B">
        <w:rPr>
          <w:i w:val="0"/>
          <w:lang w:val="en-US"/>
        </w:rPr>
        <w:t>The parameters with the highest percentages of reduction were microbiological parameters (Total coliforms, Thermotolerant coliforms and Escherichia coli) and det</w:t>
      </w:r>
      <w:r w:rsidR="005D5973">
        <w:rPr>
          <w:i w:val="0"/>
          <w:lang w:val="en-US"/>
        </w:rPr>
        <w:t>ergents. In other research, Zhang</w:t>
      </w:r>
      <w:r w:rsidRPr="0099744B">
        <w:rPr>
          <w:i w:val="0"/>
          <w:lang w:val="en-US"/>
        </w:rPr>
        <w:t xml:space="preserve"> et al. (2020) used a biofilter based on pine sawdust for wastewater treatment, achieving a 23.60% reduction in COD. Similarly, Manouchehri and Kargari (2017) used a cross-flow microfiltration system in the recovery of laundry water, achieving a 90.8% decrease in COD. On the other hand, Pulido (2018) used two biofilters of </w:t>
      </w:r>
      <w:r w:rsidRPr="00E622EA">
        <w:rPr>
          <w:lang w:val="en-US"/>
        </w:rPr>
        <w:t xml:space="preserve">Eichhornia </w:t>
      </w:r>
      <w:r w:rsidRPr="00E622EA">
        <w:rPr>
          <w:lang w:val="en-US"/>
        </w:rPr>
        <w:lastRenderedPageBreak/>
        <w:t>crassipes</w:t>
      </w:r>
      <w:r w:rsidRPr="0099744B">
        <w:rPr>
          <w:i w:val="0"/>
          <w:lang w:val="en-US"/>
        </w:rPr>
        <w:t xml:space="preserve">, </w:t>
      </w:r>
      <w:r w:rsidRPr="00E622EA">
        <w:rPr>
          <w:lang w:val="en-US"/>
        </w:rPr>
        <w:t>Cyperus papyrus</w:t>
      </w:r>
      <w:r w:rsidRPr="0099744B">
        <w:rPr>
          <w:i w:val="0"/>
          <w:lang w:val="en-US"/>
        </w:rPr>
        <w:t xml:space="preserve"> and </w:t>
      </w:r>
      <w:r w:rsidRPr="00E622EA">
        <w:rPr>
          <w:lang w:val="en-US"/>
        </w:rPr>
        <w:t>Alocasia macrorrhiza</w:t>
      </w:r>
      <w:r w:rsidRPr="0099744B">
        <w:rPr>
          <w:i w:val="0"/>
          <w:lang w:val="en-US"/>
        </w:rPr>
        <w:t xml:space="preserve"> for domestic wastewater treatment, having in both biofilters BOD reductions 91.23 and 91.55%.</w:t>
      </w:r>
    </w:p>
    <w:p w14:paraId="0C889604" w14:textId="1269D4AD" w:rsidR="00FB59D9" w:rsidRDefault="005D5973" w:rsidP="00FB59D9">
      <w:pPr>
        <w:pStyle w:val="CETTabletitle"/>
        <w:spacing w:before="0" w:after="0"/>
        <w:jc w:val="both"/>
        <w:rPr>
          <w:i w:val="0"/>
          <w:lang w:val="en-US"/>
        </w:rPr>
      </w:pPr>
      <w:r w:rsidRPr="005D5973">
        <w:rPr>
          <w:i w:val="0"/>
          <w:lang w:val="en-US"/>
        </w:rPr>
        <w:t>Hua et al. (2016) studied a wood chip bioreactor and recycled steel by-product filters for agricultural wastewater treatment. The woodchip bioreactor had an average phosphate r</w:t>
      </w:r>
      <w:r w:rsidR="002036A3">
        <w:rPr>
          <w:i w:val="0"/>
          <w:lang w:val="en-US"/>
        </w:rPr>
        <w:t>emoval efficiency of 17.4 - 56%</w:t>
      </w:r>
      <w:r>
        <w:rPr>
          <w:i w:val="0"/>
          <w:lang w:val="en-US"/>
        </w:rPr>
        <w:t xml:space="preserve">. In the same way, </w:t>
      </w:r>
      <w:bookmarkStart w:id="0" w:name="_GoBack"/>
      <w:bookmarkEnd w:id="0"/>
      <w:r>
        <w:rPr>
          <w:i w:val="0"/>
          <w:lang w:val="en-US"/>
        </w:rPr>
        <w:t>H</w:t>
      </w:r>
      <w:r w:rsidR="00FB59D9" w:rsidRPr="00F728D2">
        <w:rPr>
          <w:i w:val="0"/>
          <w:lang w:val="en-US"/>
        </w:rPr>
        <w:t>u et al. (2021) used a fluidized bed of circulating pellets for the removal of hardness from graywater, achieving 80% removals. Similarly, Raketh et al. (2021) used rubber wood ash for sulfate removal in industrial wastewater, achieving reductions of 42%.</w:t>
      </w:r>
    </w:p>
    <w:p w14:paraId="18B84B97" w14:textId="44A2DE5B" w:rsidR="00FB59D9" w:rsidRPr="00B60082" w:rsidRDefault="00FB59D9" w:rsidP="00B60082">
      <w:pPr>
        <w:pStyle w:val="CETTabletitle"/>
        <w:spacing w:before="0"/>
        <w:jc w:val="both"/>
        <w:rPr>
          <w:i w:val="0"/>
          <w:lang w:val="en-US"/>
        </w:rPr>
      </w:pPr>
      <w:r w:rsidRPr="00D04099">
        <w:rPr>
          <w:i w:val="0"/>
          <w:lang w:val="en-US"/>
        </w:rPr>
        <w:t xml:space="preserve">On the other hand, </w:t>
      </w:r>
      <w:r w:rsidR="00B60082" w:rsidRPr="00B60082">
        <w:rPr>
          <w:i w:val="0"/>
          <w:lang w:val="en-US"/>
        </w:rPr>
        <w:t>Chambi</w:t>
      </w:r>
      <w:r w:rsidRPr="00B60082">
        <w:rPr>
          <w:i w:val="0"/>
          <w:lang w:val="en-US"/>
        </w:rPr>
        <w:t xml:space="preserve"> (2018)</w:t>
      </w:r>
      <w:r w:rsidRPr="00D04099">
        <w:rPr>
          <w:i w:val="0"/>
          <w:lang w:val="en-US"/>
        </w:rPr>
        <w:t xml:space="preserve"> employed the flocculation, coagulation and adsorption process for the treatment of laundry water using aluminum polychloride and aluminum sulfate, achieving detergent removal of 97.99% and 94.92%, respectively. Lopez (2018) decreased turbidity by 86% using </w:t>
      </w:r>
      <w:r w:rsidRPr="00E622EA">
        <w:rPr>
          <w:lang w:val="en-US"/>
        </w:rPr>
        <w:t>Opuntia ficus</w:t>
      </w:r>
      <w:r w:rsidRPr="00D04099">
        <w:rPr>
          <w:i w:val="0"/>
          <w:lang w:val="en-US"/>
        </w:rPr>
        <w:t xml:space="preserve"> cactus as </w:t>
      </w:r>
      <w:r>
        <w:rPr>
          <w:i w:val="0"/>
          <w:lang w:val="en-US"/>
        </w:rPr>
        <w:t xml:space="preserve">a coagulating agent. Similarly, </w:t>
      </w:r>
      <w:r w:rsidRPr="00D04099">
        <w:rPr>
          <w:i w:val="0"/>
          <w:lang w:val="en-US"/>
        </w:rPr>
        <w:t>Salazar and Sisalema (2018) employed sawdust as a filtering agent for industrial wastewater treatment, achieving a 60% reduction in electrical conductivity.</w:t>
      </w:r>
    </w:p>
    <w:p w14:paraId="61EF8714" w14:textId="40CF8589" w:rsidR="00FB59D9" w:rsidRPr="00A14554" w:rsidRDefault="00FB59D9" w:rsidP="00FB59D9">
      <w:pPr>
        <w:pStyle w:val="CETTabletitle"/>
        <w:rPr>
          <w:lang w:val="en-US"/>
        </w:rPr>
      </w:pPr>
      <w:r w:rsidRPr="00A14554">
        <w:rPr>
          <w:lang w:val="en-US"/>
        </w:rPr>
        <w:t xml:space="preserve">Table 1: </w:t>
      </w:r>
      <w:r w:rsidR="00735CA2" w:rsidRPr="00735CA2">
        <w:rPr>
          <w:lang w:val="en-US"/>
        </w:rPr>
        <w:t>Removal of physical, chemical and microbiological parameters</w:t>
      </w:r>
    </w:p>
    <w:tbl>
      <w:tblPr>
        <w:tblW w:w="8375" w:type="dxa"/>
        <w:tblBorders>
          <w:top w:val="single" w:sz="4" w:space="0" w:color="538135"/>
          <w:left w:val="single" w:sz="4" w:space="0" w:color="538135"/>
          <w:bottom w:val="single" w:sz="4" w:space="0" w:color="538135"/>
          <w:right w:val="single" w:sz="4" w:space="0" w:color="538135"/>
          <w:insideH w:val="single" w:sz="4" w:space="0" w:color="538135"/>
          <w:insideV w:val="single" w:sz="4" w:space="0" w:color="538135"/>
        </w:tblBorders>
        <w:shd w:val="clear" w:color="auto" w:fill="FFFFFF"/>
        <w:tblLook w:val="04A0" w:firstRow="1" w:lastRow="0" w:firstColumn="1" w:lastColumn="0" w:noHBand="0" w:noVBand="1"/>
      </w:tblPr>
      <w:tblGrid>
        <w:gridCol w:w="425"/>
        <w:gridCol w:w="1326"/>
        <w:gridCol w:w="859"/>
        <w:gridCol w:w="572"/>
        <w:gridCol w:w="572"/>
        <w:gridCol w:w="572"/>
        <w:gridCol w:w="572"/>
        <w:gridCol w:w="572"/>
        <w:gridCol w:w="572"/>
        <w:gridCol w:w="572"/>
        <w:gridCol w:w="572"/>
        <w:gridCol w:w="572"/>
        <w:gridCol w:w="617"/>
      </w:tblGrid>
      <w:tr w:rsidR="00FB59D9" w:rsidRPr="00D504ED" w14:paraId="44C00742" w14:textId="77777777" w:rsidTr="00735CA2">
        <w:trPr>
          <w:cantSplit/>
          <w:trHeight w:val="454"/>
        </w:trPr>
        <w:tc>
          <w:tcPr>
            <w:tcW w:w="0" w:type="auto"/>
            <w:gridSpan w:val="3"/>
            <w:tcBorders>
              <w:top w:val="single" w:sz="12" w:space="0" w:color="538135"/>
              <w:left w:val="nil"/>
              <w:bottom w:val="single" w:sz="4" w:space="0" w:color="538135"/>
              <w:right w:val="single" w:sz="4" w:space="0" w:color="538135"/>
            </w:tcBorders>
            <w:shd w:val="clear" w:color="auto" w:fill="FFFFFF"/>
            <w:vAlign w:val="center"/>
          </w:tcPr>
          <w:p w14:paraId="203984B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Biofilter</w:t>
            </w:r>
          </w:p>
        </w:tc>
        <w:tc>
          <w:tcPr>
            <w:tcW w:w="0" w:type="auto"/>
            <w:gridSpan w:val="2"/>
            <w:tcBorders>
              <w:top w:val="single" w:sz="12" w:space="0" w:color="538135"/>
              <w:left w:val="single" w:sz="4" w:space="0" w:color="538135"/>
              <w:bottom w:val="single" w:sz="4" w:space="0" w:color="538135"/>
              <w:right w:val="single" w:sz="4" w:space="0" w:color="538135"/>
            </w:tcBorders>
            <w:shd w:val="clear" w:color="auto" w:fill="FFFFFF"/>
            <w:vAlign w:val="center"/>
          </w:tcPr>
          <w:p w14:paraId="59A64656"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B1</w:t>
            </w:r>
          </w:p>
        </w:tc>
        <w:tc>
          <w:tcPr>
            <w:tcW w:w="0" w:type="auto"/>
            <w:gridSpan w:val="2"/>
            <w:tcBorders>
              <w:top w:val="single" w:sz="12" w:space="0" w:color="538135"/>
              <w:left w:val="single" w:sz="4" w:space="0" w:color="538135"/>
              <w:bottom w:val="single" w:sz="4" w:space="0" w:color="538135"/>
              <w:right w:val="single" w:sz="4" w:space="0" w:color="538135"/>
            </w:tcBorders>
            <w:shd w:val="clear" w:color="auto" w:fill="FFFFFF"/>
            <w:vAlign w:val="center"/>
          </w:tcPr>
          <w:p w14:paraId="5AE53EDC"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B2</w:t>
            </w:r>
          </w:p>
        </w:tc>
        <w:tc>
          <w:tcPr>
            <w:tcW w:w="0" w:type="auto"/>
            <w:gridSpan w:val="2"/>
            <w:tcBorders>
              <w:top w:val="single" w:sz="12" w:space="0" w:color="538135"/>
              <w:left w:val="single" w:sz="4" w:space="0" w:color="538135"/>
              <w:bottom w:val="single" w:sz="4" w:space="0" w:color="538135"/>
              <w:right w:val="single" w:sz="4" w:space="0" w:color="538135"/>
            </w:tcBorders>
            <w:shd w:val="clear" w:color="auto" w:fill="FFFFFF"/>
            <w:vAlign w:val="center"/>
          </w:tcPr>
          <w:p w14:paraId="27A97429"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B3</w:t>
            </w:r>
          </w:p>
        </w:tc>
        <w:tc>
          <w:tcPr>
            <w:tcW w:w="0" w:type="auto"/>
            <w:gridSpan w:val="2"/>
            <w:tcBorders>
              <w:top w:val="single" w:sz="12" w:space="0" w:color="538135"/>
              <w:left w:val="single" w:sz="4" w:space="0" w:color="538135"/>
              <w:bottom w:val="single" w:sz="4" w:space="0" w:color="538135"/>
              <w:right w:val="single" w:sz="4" w:space="0" w:color="538135"/>
            </w:tcBorders>
            <w:shd w:val="clear" w:color="auto" w:fill="FFFFFF"/>
            <w:vAlign w:val="center"/>
          </w:tcPr>
          <w:p w14:paraId="2ADA148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B4</w:t>
            </w:r>
          </w:p>
        </w:tc>
        <w:tc>
          <w:tcPr>
            <w:tcW w:w="0" w:type="auto"/>
            <w:gridSpan w:val="2"/>
            <w:tcBorders>
              <w:top w:val="single" w:sz="12" w:space="0" w:color="538135"/>
              <w:left w:val="single" w:sz="4" w:space="0" w:color="538135"/>
              <w:bottom w:val="single" w:sz="4" w:space="0" w:color="538135"/>
              <w:right w:val="nil"/>
            </w:tcBorders>
            <w:shd w:val="clear" w:color="auto" w:fill="FFFFFF"/>
            <w:vAlign w:val="center"/>
          </w:tcPr>
          <w:p w14:paraId="0B51308B" w14:textId="77777777" w:rsidR="00FB59D9" w:rsidRPr="00D504ED" w:rsidRDefault="00FB59D9" w:rsidP="00617473">
            <w:pPr>
              <w:ind w:left="113" w:right="113"/>
              <w:jc w:val="center"/>
              <w:rPr>
                <w:rFonts w:eastAsia="Arial" w:cs="Arial"/>
                <w:bCs/>
                <w:color w:val="000000"/>
                <w:sz w:val="16"/>
                <w:szCs w:val="16"/>
              </w:rPr>
            </w:pPr>
            <w:r w:rsidRPr="00D504ED">
              <w:rPr>
                <w:rFonts w:eastAsia="Arial" w:cs="Arial"/>
                <w:bCs/>
                <w:color w:val="000000"/>
                <w:sz w:val="16"/>
                <w:szCs w:val="16"/>
              </w:rPr>
              <w:t>B5</w:t>
            </w:r>
          </w:p>
        </w:tc>
      </w:tr>
      <w:tr w:rsidR="00FB59D9" w:rsidRPr="00D504ED" w14:paraId="50457AF2" w14:textId="77777777" w:rsidTr="00735CA2">
        <w:trPr>
          <w:cantSplit/>
          <w:trHeight w:val="322"/>
        </w:trPr>
        <w:tc>
          <w:tcPr>
            <w:tcW w:w="0" w:type="auto"/>
            <w:gridSpan w:val="2"/>
            <w:tcBorders>
              <w:top w:val="single" w:sz="4" w:space="0" w:color="538135"/>
              <w:left w:val="nil"/>
              <w:bottom w:val="single" w:sz="4" w:space="0" w:color="538135"/>
            </w:tcBorders>
            <w:shd w:val="clear" w:color="auto" w:fill="FFFFFF"/>
            <w:vAlign w:val="center"/>
          </w:tcPr>
          <w:p w14:paraId="15E342C0" w14:textId="77777777" w:rsidR="00FB59D9" w:rsidRPr="00D504ED" w:rsidRDefault="00FB59D9" w:rsidP="00617473">
            <w:pPr>
              <w:jc w:val="center"/>
              <w:rPr>
                <w:rFonts w:eastAsia="Arial" w:cs="Arial"/>
                <w:b/>
                <w:bCs/>
                <w:color w:val="000000"/>
                <w:sz w:val="16"/>
                <w:szCs w:val="16"/>
              </w:rPr>
            </w:pPr>
            <w:r w:rsidRPr="00D504ED">
              <w:rPr>
                <w:rFonts w:eastAsia="Arial" w:cs="Arial"/>
                <w:bCs/>
                <w:color w:val="000000"/>
                <w:sz w:val="16"/>
                <w:szCs w:val="16"/>
              </w:rPr>
              <w:t>Hydraulic retention time</w:t>
            </w:r>
          </w:p>
        </w:tc>
        <w:tc>
          <w:tcPr>
            <w:tcW w:w="0" w:type="auto"/>
            <w:tcBorders>
              <w:top w:val="single" w:sz="4" w:space="0" w:color="538135"/>
              <w:bottom w:val="single" w:sz="4" w:space="0" w:color="538135"/>
            </w:tcBorders>
            <w:shd w:val="clear" w:color="auto" w:fill="FFFFFF"/>
            <w:vAlign w:val="center"/>
          </w:tcPr>
          <w:p w14:paraId="4A847613"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Hours</w:t>
            </w:r>
          </w:p>
        </w:tc>
        <w:tc>
          <w:tcPr>
            <w:tcW w:w="0" w:type="auto"/>
            <w:tcBorders>
              <w:top w:val="single" w:sz="4" w:space="0" w:color="538135"/>
              <w:bottom w:val="single" w:sz="4" w:space="0" w:color="538135"/>
            </w:tcBorders>
            <w:shd w:val="clear" w:color="auto" w:fill="FFFFFF"/>
            <w:vAlign w:val="center"/>
          </w:tcPr>
          <w:p w14:paraId="56B284D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w:t>
            </w:r>
          </w:p>
        </w:tc>
        <w:tc>
          <w:tcPr>
            <w:tcW w:w="0" w:type="auto"/>
            <w:tcBorders>
              <w:top w:val="single" w:sz="4" w:space="0" w:color="538135"/>
              <w:bottom w:val="single" w:sz="4" w:space="0" w:color="538135"/>
            </w:tcBorders>
            <w:shd w:val="clear" w:color="auto" w:fill="FFFFFF"/>
            <w:vAlign w:val="center"/>
          </w:tcPr>
          <w:p w14:paraId="199E8F43"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4</w:t>
            </w:r>
          </w:p>
        </w:tc>
        <w:tc>
          <w:tcPr>
            <w:tcW w:w="0" w:type="auto"/>
            <w:tcBorders>
              <w:top w:val="single" w:sz="4" w:space="0" w:color="538135"/>
              <w:bottom w:val="single" w:sz="4" w:space="0" w:color="538135"/>
            </w:tcBorders>
            <w:shd w:val="clear" w:color="auto" w:fill="FFFFFF"/>
            <w:vAlign w:val="center"/>
          </w:tcPr>
          <w:p w14:paraId="72EAB36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w:t>
            </w:r>
          </w:p>
        </w:tc>
        <w:tc>
          <w:tcPr>
            <w:tcW w:w="0" w:type="auto"/>
            <w:tcBorders>
              <w:top w:val="single" w:sz="4" w:space="0" w:color="538135"/>
              <w:bottom w:val="single" w:sz="4" w:space="0" w:color="538135"/>
            </w:tcBorders>
            <w:shd w:val="clear" w:color="auto" w:fill="FFFFFF"/>
            <w:vAlign w:val="center"/>
          </w:tcPr>
          <w:p w14:paraId="30F2AF13"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4</w:t>
            </w:r>
          </w:p>
        </w:tc>
        <w:tc>
          <w:tcPr>
            <w:tcW w:w="0" w:type="auto"/>
            <w:tcBorders>
              <w:top w:val="single" w:sz="4" w:space="0" w:color="538135"/>
              <w:bottom w:val="single" w:sz="4" w:space="0" w:color="538135"/>
            </w:tcBorders>
            <w:shd w:val="clear" w:color="auto" w:fill="FFFFFF"/>
            <w:vAlign w:val="center"/>
          </w:tcPr>
          <w:p w14:paraId="69332838"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w:t>
            </w:r>
          </w:p>
        </w:tc>
        <w:tc>
          <w:tcPr>
            <w:tcW w:w="0" w:type="auto"/>
            <w:tcBorders>
              <w:top w:val="single" w:sz="4" w:space="0" w:color="538135"/>
              <w:bottom w:val="single" w:sz="4" w:space="0" w:color="538135"/>
            </w:tcBorders>
            <w:shd w:val="clear" w:color="auto" w:fill="FFFFFF"/>
            <w:vAlign w:val="center"/>
          </w:tcPr>
          <w:p w14:paraId="6A9ACEA6"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4</w:t>
            </w:r>
          </w:p>
        </w:tc>
        <w:tc>
          <w:tcPr>
            <w:tcW w:w="0" w:type="auto"/>
            <w:tcBorders>
              <w:top w:val="single" w:sz="4" w:space="0" w:color="538135"/>
              <w:bottom w:val="single" w:sz="4" w:space="0" w:color="538135"/>
            </w:tcBorders>
            <w:shd w:val="clear" w:color="auto" w:fill="FFFFFF"/>
            <w:vAlign w:val="center"/>
          </w:tcPr>
          <w:p w14:paraId="4FF69C22"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w:t>
            </w:r>
          </w:p>
        </w:tc>
        <w:tc>
          <w:tcPr>
            <w:tcW w:w="0" w:type="auto"/>
            <w:tcBorders>
              <w:top w:val="single" w:sz="4" w:space="0" w:color="538135"/>
              <w:bottom w:val="single" w:sz="4" w:space="0" w:color="538135"/>
            </w:tcBorders>
            <w:shd w:val="clear" w:color="auto" w:fill="FFFFFF"/>
            <w:vAlign w:val="center"/>
          </w:tcPr>
          <w:p w14:paraId="42D0986C"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4</w:t>
            </w:r>
          </w:p>
        </w:tc>
        <w:tc>
          <w:tcPr>
            <w:tcW w:w="0" w:type="auto"/>
            <w:tcBorders>
              <w:top w:val="single" w:sz="4" w:space="0" w:color="538135"/>
              <w:bottom w:val="single" w:sz="4" w:space="0" w:color="538135"/>
            </w:tcBorders>
            <w:shd w:val="clear" w:color="auto" w:fill="FFFFFF"/>
            <w:vAlign w:val="center"/>
          </w:tcPr>
          <w:p w14:paraId="5774396E"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w:t>
            </w:r>
          </w:p>
        </w:tc>
        <w:tc>
          <w:tcPr>
            <w:tcW w:w="0" w:type="auto"/>
            <w:tcBorders>
              <w:top w:val="single" w:sz="4" w:space="0" w:color="538135"/>
              <w:bottom w:val="single" w:sz="4" w:space="0" w:color="538135"/>
              <w:right w:val="nil"/>
            </w:tcBorders>
            <w:shd w:val="clear" w:color="auto" w:fill="FFFFFF"/>
            <w:vAlign w:val="center"/>
          </w:tcPr>
          <w:p w14:paraId="20CC14C5"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4</w:t>
            </w:r>
          </w:p>
        </w:tc>
      </w:tr>
      <w:tr w:rsidR="00FB59D9" w:rsidRPr="00D504ED" w14:paraId="12CF7AD0" w14:textId="77777777" w:rsidTr="00735CA2">
        <w:trPr>
          <w:trHeight w:val="227"/>
        </w:trPr>
        <w:tc>
          <w:tcPr>
            <w:tcW w:w="0" w:type="auto"/>
            <w:vMerge w:val="restart"/>
            <w:tcBorders>
              <w:left w:val="nil"/>
            </w:tcBorders>
            <w:shd w:val="clear" w:color="auto" w:fill="FFFFFF"/>
            <w:textDirection w:val="btLr"/>
            <w:vAlign w:val="center"/>
          </w:tcPr>
          <w:p w14:paraId="148A644B" w14:textId="77777777" w:rsidR="00FB59D9" w:rsidRPr="00D504ED" w:rsidRDefault="00FB59D9" w:rsidP="00617473">
            <w:pPr>
              <w:ind w:left="113" w:right="113"/>
              <w:jc w:val="center"/>
              <w:rPr>
                <w:rFonts w:eastAsia="Arial" w:cs="Arial"/>
                <w:b/>
                <w:bCs/>
                <w:color w:val="000000"/>
                <w:sz w:val="16"/>
                <w:szCs w:val="16"/>
              </w:rPr>
            </w:pPr>
            <w:r w:rsidRPr="00D504ED">
              <w:rPr>
                <w:rFonts w:eastAsia="Arial" w:cs="Arial"/>
                <w:bCs/>
                <w:color w:val="000000"/>
                <w:sz w:val="16"/>
                <w:szCs w:val="16"/>
              </w:rPr>
              <w:t>Parameters</w:t>
            </w:r>
          </w:p>
        </w:tc>
        <w:tc>
          <w:tcPr>
            <w:tcW w:w="0" w:type="auto"/>
            <w:vMerge w:val="restart"/>
            <w:shd w:val="clear" w:color="auto" w:fill="FFFFFF"/>
            <w:vAlign w:val="center"/>
          </w:tcPr>
          <w:p w14:paraId="1C364493"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COD</w:t>
            </w:r>
          </w:p>
        </w:tc>
        <w:tc>
          <w:tcPr>
            <w:tcW w:w="0" w:type="auto"/>
            <w:shd w:val="clear" w:color="auto" w:fill="FFFFFF"/>
            <w:vAlign w:val="center"/>
          </w:tcPr>
          <w:p w14:paraId="68F17F23"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Ci</w:t>
            </w:r>
          </w:p>
        </w:tc>
        <w:tc>
          <w:tcPr>
            <w:tcW w:w="0" w:type="auto"/>
            <w:gridSpan w:val="10"/>
            <w:tcBorders>
              <w:right w:val="nil"/>
            </w:tcBorders>
            <w:shd w:val="clear" w:color="auto" w:fill="FFFFFF"/>
            <w:vAlign w:val="center"/>
          </w:tcPr>
          <w:p w14:paraId="13A74359"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 xml:space="preserve">400 </w:t>
            </w:r>
            <w:r w:rsidRPr="00D504ED">
              <w:rPr>
                <w:rFonts w:cs="Arial"/>
                <w:color w:val="000000"/>
                <w:sz w:val="16"/>
                <w:szCs w:val="16"/>
              </w:rPr>
              <w:t>mg/L</w:t>
            </w:r>
          </w:p>
        </w:tc>
      </w:tr>
      <w:tr w:rsidR="00FB59D9" w:rsidRPr="00D504ED" w14:paraId="17E0AA65" w14:textId="77777777" w:rsidTr="00735CA2">
        <w:trPr>
          <w:trHeight w:val="227"/>
        </w:trPr>
        <w:tc>
          <w:tcPr>
            <w:tcW w:w="0" w:type="auto"/>
            <w:vMerge/>
            <w:tcBorders>
              <w:left w:val="nil"/>
            </w:tcBorders>
            <w:shd w:val="clear" w:color="auto" w:fill="FFFFFF"/>
            <w:vAlign w:val="center"/>
          </w:tcPr>
          <w:p w14:paraId="3CA729FF" w14:textId="77777777" w:rsidR="00FB59D9" w:rsidRPr="00D504ED" w:rsidRDefault="00FB59D9" w:rsidP="00617473">
            <w:pPr>
              <w:jc w:val="center"/>
              <w:rPr>
                <w:rFonts w:eastAsia="Arial" w:cs="Arial"/>
                <w:bCs/>
                <w:color w:val="000000"/>
                <w:sz w:val="16"/>
                <w:szCs w:val="16"/>
              </w:rPr>
            </w:pPr>
          </w:p>
        </w:tc>
        <w:tc>
          <w:tcPr>
            <w:tcW w:w="0" w:type="auto"/>
            <w:vMerge/>
            <w:shd w:val="clear" w:color="auto" w:fill="FFFFFF"/>
            <w:vAlign w:val="center"/>
          </w:tcPr>
          <w:p w14:paraId="7402EA75" w14:textId="77777777" w:rsidR="00FB59D9" w:rsidRPr="00D504ED" w:rsidRDefault="00FB59D9" w:rsidP="00617473">
            <w:pPr>
              <w:jc w:val="center"/>
              <w:rPr>
                <w:rFonts w:eastAsia="Arial" w:cs="Arial"/>
                <w:bCs/>
                <w:color w:val="000000"/>
                <w:sz w:val="16"/>
                <w:szCs w:val="16"/>
              </w:rPr>
            </w:pPr>
          </w:p>
        </w:tc>
        <w:tc>
          <w:tcPr>
            <w:tcW w:w="0" w:type="auto"/>
            <w:shd w:val="clear" w:color="auto" w:fill="FFFFFF"/>
            <w:vAlign w:val="center"/>
          </w:tcPr>
          <w:p w14:paraId="2EE98E01"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Cf</w:t>
            </w:r>
          </w:p>
        </w:tc>
        <w:tc>
          <w:tcPr>
            <w:tcW w:w="0" w:type="auto"/>
            <w:shd w:val="clear" w:color="auto" w:fill="FFFFFF"/>
            <w:vAlign w:val="center"/>
          </w:tcPr>
          <w:p w14:paraId="50F98DC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260</w:t>
            </w:r>
          </w:p>
        </w:tc>
        <w:tc>
          <w:tcPr>
            <w:tcW w:w="0" w:type="auto"/>
            <w:shd w:val="clear" w:color="auto" w:fill="FFFFFF"/>
            <w:vAlign w:val="center"/>
          </w:tcPr>
          <w:p w14:paraId="10C2290D"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260</w:t>
            </w:r>
          </w:p>
        </w:tc>
        <w:tc>
          <w:tcPr>
            <w:tcW w:w="0" w:type="auto"/>
            <w:shd w:val="clear" w:color="auto" w:fill="FFFFFF"/>
            <w:vAlign w:val="center"/>
          </w:tcPr>
          <w:p w14:paraId="03AD8BF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160</w:t>
            </w:r>
          </w:p>
        </w:tc>
        <w:tc>
          <w:tcPr>
            <w:tcW w:w="0" w:type="auto"/>
            <w:shd w:val="clear" w:color="auto" w:fill="FFFFFF"/>
            <w:vAlign w:val="center"/>
          </w:tcPr>
          <w:p w14:paraId="33DEB3E8"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300</w:t>
            </w:r>
          </w:p>
        </w:tc>
        <w:tc>
          <w:tcPr>
            <w:tcW w:w="0" w:type="auto"/>
            <w:shd w:val="clear" w:color="auto" w:fill="FFFFFF"/>
            <w:vAlign w:val="center"/>
          </w:tcPr>
          <w:p w14:paraId="01A8A1D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180</w:t>
            </w:r>
          </w:p>
        </w:tc>
        <w:tc>
          <w:tcPr>
            <w:tcW w:w="0" w:type="auto"/>
            <w:shd w:val="clear" w:color="auto" w:fill="FFFFFF"/>
            <w:vAlign w:val="center"/>
          </w:tcPr>
          <w:p w14:paraId="3D54EDA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300</w:t>
            </w:r>
          </w:p>
        </w:tc>
        <w:tc>
          <w:tcPr>
            <w:tcW w:w="0" w:type="auto"/>
            <w:shd w:val="clear" w:color="auto" w:fill="FFFFFF"/>
            <w:vAlign w:val="center"/>
          </w:tcPr>
          <w:p w14:paraId="7E2CE206"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100</w:t>
            </w:r>
          </w:p>
        </w:tc>
        <w:tc>
          <w:tcPr>
            <w:tcW w:w="0" w:type="auto"/>
            <w:shd w:val="clear" w:color="auto" w:fill="FFFFFF"/>
            <w:vAlign w:val="center"/>
          </w:tcPr>
          <w:p w14:paraId="1AE7EFC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290</w:t>
            </w:r>
          </w:p>
        </w:tc>
        <w:tc>
          <w:tcPr>
            <w:tcW w:w="0" w:type="auto"/>
            <w:shd w:val="clear" w:color="auto" w:fill="FFFFFF"/>
            <w:vAlign w:val="center"/>
          </w:tcPr>
          <w:p w14:paraId="4EE55E0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190</w:t>
            </w:r>
          </w:p>
        </w:tc>
        <w:tc>
          <w:tcPr>
            <w:tcW w:w="0" w:type="auto"/>
            <w:tcBorders>
              <w:right w:val="nil"/>
            </w:tcBorders>
            <w:shd w:val="clear" w:color="auto" w:fill="FFFFFF"/>
            <w:vAlign w:val="center"/>
          </w:tcPr>
          <w:p w14:paraId="50563FF6"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280</w:t>
            </w:r>
          </w:p>
        </w:tc>
      </w:tr>
      <w:tr w:rsidR="00FB59D9" w:rsidRPr="00D504ED" w14:paraId="05CCCAD4" w14:textId="77777777" w:rsidTr="00735CA2">
        <w:trPr>
          <w:trHeight w:val="227"/>
        </w:trPr>
        <w:tc>
          <w:tcPr>
            <w:tcW w:w="0" w:type="auto"/>
            <w:vMerge/>
            <w:tcBorders>
              <w:left w:val="nil"/>
            </w:tcBorders>
            <w:shd w:val="clear" w:color="auto" w:fill="FFFFFF"/>
            <w:vAlign w:val="center"/>
          </w:tcPr>
          <w:p w14:paraId="20F598FE" w14:textId="77777777" w:rsidR="00FB59D9" w:rsidRPr="00D504ED" w:rsidRDefault="00FB59D9" w:rsidP="00617473">
            <w:pPr>
              <w:jc w:val="center"/>
              <w:rPr>
                <w:rFonts w:eastAsia="Arial" w:cs="Arial"/>
                <w:bCs/>
                <w:color w:val="000000"/>
                <w:sz w:val="16"/>
                <w:szCs w:val="16"/>
              </w:rPr>
            </w:pPr>
          </w:p>
        </w:tc>
        <w:tc>
          <w:tcPr>
            <w:tcW w:w="0" w:type="auto"/>
            <w:vMerge/>
            <w:shd w:val="clear" w:color="auto" w:fill="FFFFFF"/>
            <w:vAlign w:val="center"/>
          </w:tcPr>
          <w:p w14:paraId="08FB19E0" w14:textId="77777777" w:rsidR="00FB59D9" w:rsidRPr="00D504ED" w:rsidRDefault="00FB59D9" w:rsidP="00617473">
            <w:pPr>
              <w:jc w:val="center"/>
              <w:rPr>
                <w:rFonts w:eastAsia="Arial" w:cs="Arial"/>
                <w:bCs/>
                <w:color w:val="000000"/>
                <w:sz w:val="16"/>
                <w:szCs w:val="16"/>
              </w:rPr>
            </w:pPr>
          </w:p>
        </w:tc>
        <w:tc>
          <w:tcPr>
            <w:tcW w:w="0" w:type="auto"/>
            <w:shd w:val="clear" w:color="auto" w:fill="FFFFFF"/>
            <w:vAlign w:val="center"/>
          </w:tcPr>
          <w:p w14:paraId="241C526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Removal (%)</w:t>
            </w:r>
          </w:p>
        </w:tc>
        <w:tc>
          <w:tcPr>
            <w:tcW w:w="0" w:type="auto"/>
            <w:shd w:val="clear" w:color="auto" w:fill="FFFFFF"/>
            <w:vAlign w:val="center"/>
          </w:tcPr>
          <w:p w14:paraId="6D933EAB"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35</w:t>
            </w:r>
          </w:p>
        </w:tc>
        <w:tc>
          <w:tcPr>
            <w:tcW w:w="0" w:type="auto"/>
            <w:shd w:val="clear" w:color="auto" w:fill="FFFFFF"/>
            <w:vAlign w:val="center"/>
          </w:tcPr>
          <w:p w14:paraId="44D817DD"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35</w:t>
            </w:r>
          </w:p>
        </w:tc>
        <w:tc>
          <w:tcPr>
            <w:tcW w:w="0" w:type="auto"/>
            <w:shd w:val="clear" w:color="auto" w:fill="FFFFFF"/>
            <w:vAlign w:val="center"/>
          </w:tcPr>
          <w:p w14:paraId="311848E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60</w:t>
            </w:r>
          </w:p>
        </w:tc>
        <w:tc>
          <w:tcPr>
            <w:tcW w:w="0" w:type="auto"/>
            <w:shd w:val="clear" w:color="auto" w:fill="FFFFFF"/>
            <w:vAlign w:val="center"/>
          </w:tcPr>
          <w:p w14:paraId="0BB2D5E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25</w:t>
            </w:r>
          </w:p>
        </w:tc>
        <w:tc>
          <w:tcPr>
            <w:tcW w:w="0" w:type="auto"/>
            <w:shd w:val="clear" w:color="auto" w:fill="FFFFFF"/>
            <w:vAlign w:val="center"/>
          </w:tcPr>
          <w:p w14:paraId="66C42FDE"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55</w:t>
            </w:r>
          </w:p>
        </w:tc>
        <w:tc>
          <w:tcPr>
            <w:tcW w:w="0" w:type="auto"/>
            <w:shd w:val="clear" w:color="auto" w:fill="FFFFFF"/>
            <w:vAlign w:val="center"/>
          </w:tcPr>
          <w:p w14:paraId="0F6D3FA7"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25</w:t>
            </w:r>
          </w:p>
        </w:tc>
        <w:tc>
          <w:tcPr>
            <w:tcW w:w="0" w:type="auto"/>
            <w:shd w:val="clear" w:color="auto" w:fill="FFFFFF"/>
            <w:vAlign w:val="center"/>
          </w:tcPr>
          <w:p w14:paraId="6D2FA1A3"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75</w:t>
            </w:r>
          </w:p>
        </w:tc>
        <w:tc>
          <w:tcPr>
            <w:tcW w:w="0" w:type="auto"/>
            <w:shd w:val="clear" w:color="auto" w:fill="FFFFFF"/>
            <w:vAlign w:val="center"/>
          </w:tcPr>
          <w:p w14:paraId="5758DE5A"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27.5</w:t>
            </w:r>
          </w:p>
        </w:tc>
        <w:tc>
          <w:tcPr>
            <w:tcW w:w="0" w:type="auto"/>
            <w:shd w:val="clear" w:color="auto" w:fill="FFFFFF"/>
            <w:vAlign w:val="center"/>
          </w:tcPr>
          <w:p w14:paraId="07571185"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52.5</w:t>
            </w:r>
          </w:p>
        </w:tc>
        <w:tc>
          <w:tcPr>
            <w:tcW w:w="0" w:type="auto"/>
            <w:tcBorders>
              <w:right w:val="nil"/>
            </w:tcBorders>
            <w:shd w:val="clear" w:color="auto" w:fill="FFFFFF"/>
            <w:vAlign w:val="center"/>
          </w:tcPr>
          <w:p w14:paraId="3247C13B"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30</w:t>
            </w:r>
          </w:p>
        </w:tc>
      </w:tr>
      <w:tr w:rsidR="00FB59D9" w:rsidRPr="00D504ED" w14:paraId="1AA64E1E" w14:textId="77777777" w:rsidTr="00735CA2">
        <w:trPr>
          <w:trHeight w:val="271"/>
        </w:trPr>
        <w:tc>
          <w:tcPr>
            <w:tcW w:w="0" w:type="auto"/>
            <w:vMerge/>
            <w:tcBorders>
              <w:left w:val="nil"/>
            </w:tcBorders>
            <w:shd w:val="clear" w:color="auto" w:fill="FFFFFF"/>
            <w:vAlign w:val="center"/>
          </w:tcPr>
          <w:p w14:paraId="1C8DEB0E" w14:textId="77777777" w:rsidR="00FB59D9" w:rsidRPr="00D504ED" w:rsidRDefault="00FB59D9" w:rsidP="00617473">
            <w:pPr>
              <w:jc w:val="center"/>
              <w:rPr>
                <w:rFonts w:eastAsia="Arial" w:cs="Arial"/>
                <w:b/>
                <w:bCs/>
                <w:color w:val="000000"/>
                <w:sz w:val="16"/>
                <w:szCs w:val="16"/>
              </w:rPr>
            </w:pPr>
          </w:p>
        </w:tc>
        <w:tc>
          <w:tcPr>
            <w:tcW w:w="0" w:type="auto"/>
            <w:vMerge w:val="restart"/>
            <w:shd w:val="clear" w:color="auto" w:fill="FFFFFF"/>
            <w:vAlign w:val="center"/>
          </w:tcPr>
          <w:p w14:paraId="0B7F28DE" w14:textId="77777777" w:rsidR="00FB59D9" w:rsidRPr="00D504ED" w:rsidRDefault="00FB59D9" w:rsidP="00617473">
            <w:pPr>
              <w:widowControl w:val="0"/>
              <w:pBdr>
                <w:top w:val="nil"/>
                <w:left w:val="nil"/>
                <w:bottom w:val="nil"/>
                <w:right w:val="nil"/>
                <w:between w:val="nil"/>
              </w:pBdr>
              <w:spacing w:line="276" w:lineRule="auto"/>
              <w:jc w:val="center"/>
              <w:rPr>
                <w:rFonts w:eastAsia="Arial" w:cs="Arial"/>
                <w:bCs/>
                <w:color w:val="000000"/>
                <w:sz w:val="16"/>
                <w:szCs w:val="16"/>
              </w:rPr>
            </w:pPr>
            <w:r w:rsidRPr="00D504ED">
              <w:rPr>
                <w:rFonts w:eastAsia="Arial" w:cs="Arial"/>
                <w:bCs/>
                <w:color w:val="000000"/>
                <w:sz w:val="16"/>
                <w:szCs w:val="16"/>
              </w:rPr>
              <w:t>BOD</w:t>
            </w:r>
          </w:p>
        </w:tc>
        <w:tc>
          <w:tcPr>
            <w:tcW w:w="0" w:type="auto"/>
            <w:shd w:val="clear" w:color="auto" w:fill="FFFFFF"/>
            <w:vAlign w:val="center"/>
          </w:tcPr>
          <w:p w14:paraId="284F89A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Ci</w:t>
            </w:r>
          </w:p>
        </w:tc>
        <w:tc>
          <w:tcPr>
            <w:tcW w:w="0" w:type="auto"/>
            <w:gridSpan w:val="10"/>
            <w:tcBorders>
              <w:right w:val="nil"/>
            </w:tcBorders>
            <w:shd w:val="clear" w:color="auto" w:fill="FFFFFF"/>
            <w:vAlign w:val="center"/>
          </w:tcPr>
          <w:p w14:paraId="0E602CE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 xml:space="preserve">180 </w:t>
            </w:r>
            <w:r w:rsidRPr="00D504ED">
              <w:rPr>
                <w:rFonts w:cs="Arial"/>
                <w:color w:val="000000"/>
                <w:sz w:val="16"/>
                <w:szCs w:val="16"/>
              </w:rPr>
              <w:t>mg/L</w:t>
            </w:r>
          </w:p>
        </w:tc>
      </w:tr>
      <w:tr w:rsidR="00FB59D9" w:rsidRPr="00D504ED" w14:paraId="0AE1618C" w14:textId="77777777" w:rsidTr="00735CA2">
        <w:trPr>
          <w:trHeight w:val="271"/>
        </w:trPr>
        <w:tc>
          <w:tcPr>
            <w:tcW w:w="0" w:type="auto"/>
            <w:vMerge/>
            <w:tcBorders>
              <w:left w:val="nil"/>
            </w:tcBorders>
            <w:shd w:val="clear" w:color="auto" w:fill="FFFFFF"/>
            <w:vAlign w:val="center"/>
          </w:tcPr>
          <w:p w14:paraId="790F85F9" w14:textId="77777777" w:rsidR="00FB59D9" w:rsidRPr="00D504ED" w:rsidRDefault="00FB59D9" w:rsidP="00617473">
            <w:pPr>
              <w:jc w:val="center"/>
              <w:rPr>
                <w:rFonts w:eastAsia="Arial" w:cs="Arial"/>
                <w:bCs/>
                <w:color w:val="000000"/>
                <w:sz w:val="16"/>
                <w:szCs w:val="16"/>
              </w:rPr>
            </w:pPr>
          </w:p>
        </w:tc>
        <w:tc>
          <w:tcPr>
            <w:tcW w:w="0" w:type="auto"/>
            <w:vMerge/>
            <w:shd w:val="clear" w:color="auto" w:fill="FFFFFF"/>
            <w:vAlign w:val="center"/>
          </w:tcPr>
          <w:p w14:paraId="6393A0AF" w14:textId="77777777" w:rsidR="00FB59D9" w:rsidRPr="00D504ED" w:rsidRDefault="00FB59D9" w:rsidP="00617473">
            <w:pPr>
              <w:widowControl w:val="0"/>
              <w:pBdr>
                <w:top w:val="nil"/>
                <w:left w:val="nil"/>
                <w:bottom w:val="nil"/>
                <w:right w:val="nil"/>
                <w:between w:val="nil"/>
              </w:pBdr>
              <w:spacing w:line="276" w:lineRule="auto"/>
              <w:jc w:val="center"/>
              <w:rPr>
                <w:rFonts w:eastAsia="Arial" w:cs="Arial"/>
                <w:bCs/>
                <w:color w:val="000000"/>
                <w:sz w:val="16"/>
                <w:szCs w:val="16"/>
              </w:rPr>
            </w:pPr>
          </w:p>
        </w:tc>
        <w:tc>
          <w:tcPr>
            <w:tcW w:w="0" w:type="auto"/>
            <w:shd w:val="clear" w:color="auto" w:fill="FFFFFF"/>
            <w:vAlign w:val="center"/>
          </w:tcPr>
          <w:p w14:paraId="318843E6"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Cf</w:t>
            </w:r>
          </w:p>
        </w:tc>
        <w:tc>
          <w:tcPr>
            <w:tcW w:w="0" w:type="auto"/>
            <w:shd w:val="clear" w:color="auto" w:fill="FFFFFF"/>
            <w:vAlign w:val="center"/>
          </w:tcPr>
          <w:p w14:paraId="53A19EBA"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110</w:t>
            </w:r>
          </w:p>
        </w:tc>
        <w:tc>
          <w:tcPr>
            <w:tcW w:w="0" w:type="auto"/>
            <w:shd w:val="clear" w:color="auto" w:fill="FFFFFF"/>
            <w:vAlign w:val="center"/>
          </w:tcPr>
          <w:p w14:paraId="7A532D0B"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104</w:t>
            </w:r>
          </w:p>
        </w:tc>
        <w:tc>
          <w:tcPr>
            <w:tcW w:w="0" w:type="auto"/>
            <w:shd w:val="clear" w:color="auto" w:fill="FFFFFF"/>
            <w:vAlign w:val="center"/>
          </w:tcPr>
          <w:p w14:paraId="63F3F947"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70</w:t>
            </w:r>
          </w:p>
        </w:tc>
        <w:tc>
          <w:tcPr>
            <w:tcW w:w="0" w:type="auto"/>
            <w:shd w:val="clear" w:color="auto" w:fill="FFFFFF"/>
            <w:vAlign w:val="center"/>
          </w:tcPr>
          <w:p w14:paraId="21AF036B"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110</w:t>
            </w:r>
          </w:p>
        </w:tc>
        <w:tc>
          <w:tcPr>
            <w:tcW w:w="0" w:type="auto"/>
            <w:shd w:val="clear" w:color="auto" w:fill="FFFFFF"/>
            <w:vAlign w:val="center"/>
          </w:tcPr>
          <w:p w14:paraId="5222E58E"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65</w:t>
            </w:r>
          </w:p>
        </w:tc>
        <w:tc>
          <w:tcPr>
            <w:tcW w:w="0" w:type="auto"/>
            <w:shd w:val="clear" w:color="auto" w:fill="FFFFFF"/>
            <w:vAlign w:val="center"/>
          </w:tcPr>
          <w:p w14:paraId="1FCD4F9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108</w:t>
            </w:r>
          </w:p>
        </w:tc>
        <w:tc>
          <w:tcPr>
            <w:tcW w:w="0" w:type="auto"/>
            <w:shd w:val="clear" w:color="auto" w:fill="FFFFFF"/>
            <w:vAlign w:val="center"/>
          </w:tcPr>
          <w:p w14:paraId="2272B63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40</w:t>
            </w:r>
          </w:p>
        </w:tc>
        <w:tc>
          <w:tcPr>
            <w:tcW w:w="0" w:type="auto"/>
            <w:shd w:val="clear" w:color="auto" w:fill="FFFFFF"/>
            <w:vAlign w:val="center"/>
          </w:tcPr>
          <w:p w14:paraId="25C4059D"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110</w:t>
            </w:r>
          </w:p>
        </w:tc>
        <w:tc>
          <w:tcPr>
            <w:tcW w:w="0" w:type="auto"/>
            <w:shd w:val="clear" w:color="auto" w:fill="FFFFFF"/>
            <w:vAlign w:val="center"/>
          </w:tcPr>
          <w:p w14:paraId="6C181806"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75</w:t>
            </w:r>
          </w:p>
        </w:tc>
        <w:tc>
          <w:tcPr>
            <w:tcW w:w="0" w:type="auto"/>
            <w:tcBorders>
              <w:right w:val="nil"/>
            </w:tcBorders>
            <w:shd w:val="clear" w:color="auto" w:fill="FFFFFF"/>
            <w:vAlign w:val="center"/>
          </w:tcPr>
          <w:p w14:paraId="735E7CA9"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120</w:t>
            </w:r>
          </w:p>
        </w:tc>
      </w:tr>
      <w:tr w:rsidR="00FB59D9" w:rsidRPr="00D504ED" w14:paraId="00F9DD95" w14:textId="77777777" w:rsidTr="00735CA2">
        <w:trPr>
          <w:trHeight w:val="271"/>
        </w:trPr>
        <w:tc>
          <w:tcPr>
            <w:tcW w:w="0" w:type="auto"/>
            <w:vMerge/>
            <w:tcBorders>
              <w:left w:val="nil"/>
            </w:tcBorders>
            <w:shd w:val="clear" w:color="auto" w:fill="FFFFFF"/>
            <w:vAlign w:val="center"/>
          </w:tcPr>
          <w:p w14:paraId="0367FEF8" w14:textId="77777777" w:rsidR="00FB59D9" w:rsidRPr="00D504ED" w:rsidRDefault="00FB59D9" w:rsidP="00617473">
            <w:pPr>
              <w:jc w:val="center"/>
              <w:rPr>
                <w:rFonts w:eastAsia="Arial" w:cs="Arial"/>
                <w:bCs/>
                <w:color w:val="000000"/>
                <w:sz w:val="16"/>
                <w:szCs w:val="16"/>
              </w:rPr>
            </w:pPr>
          </w:p>
        </w:tc>
        <w:tc>
          <w:tcPr>
            <w:tcW w:w="0" w:type="auto"/>
            <w:vMerge/>
            <w:shd w:val="clear" w:color="auto" w:fill="FFFFFF"/>
            <w:vAlign w:val="center"/>
          </w:tcPr>
          <w:p w14:paraId="47AD3208" w14:textId="77777777" w:rsidR="00FB59D9" w:rsidRPr="00D504ED" w:rsidRDefault="00FB59D9" w:rsidP="00617473">
            <w:pPr>
              <w:widowControl w:val="0"/>
              <w:pBdr>
                <w:top w:val="nil"/>
                <w:left w:val="nil"/>
                <w:bottom w:val="nil"/>
                <w:right w:val="nil"/>
                <w:between w:val="nil"/>
              </w:pBdr>
              <w:spacing w:line="276" w:lineRule="auto"/>
              <w:jc w:val="center"/>
              <w:rPr>
                <w:rFonts w:eastAsia="Arial" w:cs="Arial"/>
                <w:bCs/>
                <w:color w:val="000000"/>
                <w:sz w:val="16"/>
                <w:szCs w:val="16"/>
              </w:rPr>
            </w:pPr>
          </w:p>
        </w:tc>
        <w:tc>
          <w:tcPr>
            <w:tcW w:w="0" w:type="auto"/>
            <w:shd w:val="clear" w:color="auto" w:fill="FFFFFF"/>
            <w:vAlign w:val="center"/>
          </w:tcPr>
          <w:p w14:paraId="5A6530C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Removal (%)</w:t>
            </w:r>
          </w:p>
        </w:tc>
        <w:tc>
          <w:tcPr>
            <w:tcW w:w="0" w:type="auto"/>
            <w:shd w:val="clear" w:color="auto" w:fill="FFFFFF"/>
            <w:vAlign w:val="center"/>
          </w:tcPr>
          <w:p w14:paraId="770C1967"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38.9</w:t>
            </w:r>
          </w:p>
        </w:tc>
        <w:tc>
          <w:tcPr>
            <w:tcW w:w="0" w:type="auto"/>
            <w:shd w:val="clear" w:color="auto" w:fill="FFFFFF"/>
            <w:vAlign w:val="center"/>
          </w:tcPr>
          <w:p w14:paraId="26377496"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42.2</w:t>
            </w:r>
          </w:p>
        </w:tc>
        <w:tc>
          <w:tcPr>
            <w:tcW w:w="0" w:type="auto"/>
            <w:shd w:val="clear" w:color="auto" w:fill="FFFFFF"/>
            <w:vAlign w:val="center"/>
          </w:tcPr>
          <w:p w14:paraId="3880752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61.1</w:t>
            </w:r>
          </w:p>
        </w:tc>
        <w:tc>
          <w:tcPr>
            <w:tcW w:w="0" w:type="auto"/>
            <w:shd w:val="clear" w:color="auto" w:fill="FFFFFF"/>
            <w:vAlign w:val="center"/>
          </w:tcPr>
          <w:p w14:paraId="331C6BFC"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38.9</w:t>
            </w:r>
          </w:p>
        </w:tc>
        <w:tc>
          <w:tcPr>
            <w:tcW w:w="0" w:type="auto"/>
            <w:shd w:val="clear" w:color="auto" w:fill="FFFFFF"/>
            <w:vAlign w:val="center"/>
          </w:tcPr>
          <w:p w14:paraId="6467693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63.9</w:t>
            </w:r>
          </w:p>
        </w:tc>
        <w:tc>
          <w:tcPr>
            <w:tcW w:w="0" w:type="auto"/>
            <w:shd w:val="clear" w:color="auto" w:fill="FFFFFF"/>
            <w:vAlign w:val="center"/>
          </w:tcPr>
          <w:p w14:paraId="6E3BD4BE"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40</w:t>
            </w:r>
          </w:p>
        </w:tc>
        <w:tc>
          <w:tcPr>
            <w:tcW w:w="0" w:type="auto"/>
            <w:shd w:val="clear" w:color="auto" w:fill="FFFFFF"/>
            <w:vAlign w:val="center"/>
          </w:tcPr>
          <w:p w14:paraId="085D6999"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77.8</w:t>
            </w:r>
          </w:p>
        </w:tc>
        <w:tc>
          <w:tcPr>
            <w:tcW w:w="0" w:type="auto"/>
            <w:shd w:val="clear" w:color="auto" w:fill="FFFFFF"/>
            <w:vAlign w:val="center"/>
          </w:tcPr>
          <w:p w14:paraId="02A8CDB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38.9</w:t>
            </w:r>
          </w:p>
        </w:tc>
        <w:tc>
          <w:tcPr>
            <w:tcW w:w="0" w:type="auto"/>
            <w:shd w:val="clear" w:color="auto" w:fill="FFFFFF"/>
            <w:vAlign w:val="center"/>
          </w:tcPr>
          <w:p w14:paraId="20E831E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58.3</w:t>
            </w:r>
          </w:p>
        </w:tc>
        <w:tc>
          <w:tcPr>
            <w:tcW w:w="0" w:type="auto"/>
            <w:tcBorders>
              <w:right w:val="nil"/>
            </w:tcBorders>
            <w:shd w:val="clear" w:color="auto" w:fill="FFFFFF"/>
            <w:vAlign w:val="center"/>
          </w:tcPr>
          <w:p w14:paraId="06D05281"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33.3</w:t>
            </w:r>
          </w:p>
        </w:tc>
      </w:tr>
      <w:tr w:rsidR="00FB59D9" w:rsidRPr="00D504ED" w14:paraId="545FD5CB" w14:textId="77777777" w:rsidTr="00735CA2">
        <w:trPr>
          <w:trHeight w:val="276"/>
        </w:trPr>
        <w:tc>
          <w:tcPr>
            <w:tcW w:w="0" w:type="auto"/>
            <w:vMerge/>
            <w:tcBorders>
              <w:left w:val="nil"/>
            </w:tcBorders>
            <w:shd w:val="clear" w:color="auto" w:fill="FFFFFF"/>
            <w:vAlign w:val="center"/>
          </w:tcPr>
          <w:p w14:paraId="0CB651E2" w14:textId="77777777" w:rsidR="00FB59D9" w:rsidRPr="00D504ED" w:rsidRDefault="00FB59D9" w:rsidP="00617473">
            <w:pPr>
              <w:jc w:val="center"/>
              <w:rPr>
                <w:rFonts w:eastAsia="Arial" w:cs="Arial"/>
                <w:b/>
                <w:bCs/>
                <w:color w:val="000000"/>
                <w:sz w:val="16"/>
                <w:szCs w:val="16"/>
              </w:rPr>
            </w:pPr>
          </w:p>
        </w:tc>
        <w:tc>
          <w:tcPr>
            <w:tcW w:w="0" w:type="auto"/>
            <w:vMerge w:val="restart"/>
            <w:shd w:val="clear" w:color="auto" w:fill="FFFFFF"/>
            <w:vAlign w:val="center"/>
          </w:tcPr>
          <w:p w14:paraId="496FF9C8" w14:textId="77777777" w:rsidR="00FB59D9" w:rsidRPr="00D504ED" w:rsidRDefault="00FB59D9" w:rsidP="00617473">
            <w:pPr>
              <w:widowControl w:val="0"/>
              <w:pBdr>
                <w:top w:val="nil"/>
                <w:left w:val="nil"/>
                <w:bottom w:val="nil"/>
                <w:right w:val="nil"/>
                <w:between w:val="nil"/>
              </w:pBdr>
              <w:spacing w:line="276" w:lineRule="auto"/>
              <w:jc w:val="center"/>
              <w:rPr>
                <w:rFonts w:eastAsia="Arial" w:cs="Arial"/>
                <w:bCs/>
                <w:color w:val="000000"/>
                <w:sz w:val="16"/>
                <w:szCs w:val="16"/>
              </w:rPr>
            </w:pPr>
            <w:r w:rsidRPr="00D504ED">
              <w:rPr>
                <w:rFonts w:cs="Arial"/>
                <w:bCs/>
                <w:sz w:val="16"/>
                <w:szCs w:val="16"/>
                <w:lang w:val="en-US"/>
              </w:rPr>
              <w:t>Phosphates</w:t>
            </w:r>
          </w:p>
        </w:tc>
        <w:tc>
          <w:tcPr>
            <w:tcW w:w="0" w:type="auto"/>
            <w:shd w:val="clear" w:color="auto" w:fill="FFFFFF"/>
            <w:vAlign w:val="center"/>
          </w:tcPr>
          <w:p w14:paraId="67CE5937"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Ci</w:t>
            </w:r>
          </w:p>
        </w:tc>
        <w:tc>
          <w:tcPr>
            <w:tcW w:w="0" w:type="auto"/>
            <w:gridSpan w:val="10"/>
            <w:tcBorders>
              <w:right w:val="nil"/>
            </w:tcBorders>
            <w:shd w:val="clear" w:color="auto" w:fill="FFFFFF"/>
            <w:vAlign w:val="center"/>
          </w:tcPr>
          <w:p w14:paraId="7241762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 xml:space="preserve">1.64 </w:t>
            </w:r>
            <w:r w:rsidRPr="00D504ED">
              <w:rPr>
                <w:rFonts w:cs="Arial"/>
                <w:color w:val="000000"/>
                <w:sz w:val="16"/>
                <w:szCs w:val="16"/>
              </w:rPr>
              <w:t>mg/L</w:t>
            </w:r>
          </w:p>
        </w:tc>
      </w:tr>
      <w:tr w:rsidR="00FB59D9" w:rsidRPr="00D504ED" w14:paraId="7B980B0A" w14:textId="77777777" w:rsidTr="00735CA2">
        <w:trPr>
          <w:trHeight w:val="276"/>
        </w:trPr>
        <w:tc>
          <w:tcPr>
            <w:tcW w:w="0" w:type="auto"/>
            <w:vMerge/>
            <w:tcBorders>
              <w:left w:val="nil"/>
            </w:tcBorders>
            <w:shd w:val="clear" w:color="auto" w:fill="FFFFFF"/>
            <w:vAlign w:val="center"/>
          </w:tcPr>
          <w:p w14:paraId="7B99BC29" w14:textId="77777777" w:rsidR="00FB59D9" w:rsidRPr="00D504ED" w:rsidRDefault="00FB59D9" w:rsidP="00617473">
            <w:pPr>
              <w:jc w:val="center"/>
              <w:rPr>
                <w:rFonts w:eastAsia="Arial" w:cs="Arial"/>
                <w:bCs/>
                <w:color w:val="000000"/>
                <w:sz w:val="16"/>
                <w:szCs w:val="16"/>
              </w:rPr>
            </w:pPr>
          </w:p>
        </w:tc>
        <w:tc>
          <w:tcPr>
            <w:tcW w:w="0" w:type="auto"/>
            <w:vMerge/>
            <w:shd w:val="clear" w:color="auto" w:fill="FFFFFF"/>
            <w:vAlign w:val="center"/>
          </w:tcPr>
          <w:p w14:paraId="53D474EB" w14:textId="77777777" w:rsidR="00FB59D9" w:rsidRPr="00D504ED" w:rsidRDefault="00FB59D9" w:rsidP="00617473">
            <w:pPr>
              <w:widowControl w:val="0"/>
              <w:pBdr>
                <w:top w:val="nil"/>
                <w:left w:val="nil"/>
                <w:bottom w:val="nil"/>
                <w:right w:val="nil"/>
                <w:between w:val="nil"/>
              </w:pBdr>
              <w:spacing w:line="276" w:lineRule="auto"/>
              <w:jc w:val="center"/>
              <w:rPr>
                <w:rFonts w:cs="Arial"/>
                <w:bCs/>
                <w:sz w:val="16"/>
                <w:szCs w:val="16"/>
                <w:lang w:val="en-US"/>
              </w:rPr>
            </w:pPr>
          </w:p>
        </w:tc>
        <w:tc>
          <w:tcPr>
            <w:tcW w:w="0" w:type="auto"/>
            <w:shd w:val="clear" w:color="auto" w:fill="FFFFFF"/>
            <w:vAlign w:val="center"/>
          </w:tcPr>
          <w:p w14:paraId="1896375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Cf</w:t>
            </w:r>
          </w:p>
        </w:tc>
        <w:tc>
          <w:tcPr>
            <w:tcW w:w="0" w:type="auto"/>
            <w:shd w:val="clear" w:color="auto" w:fill="FFFFFF"/>
            <w:vAlign w:val="center"/>
          </w:tcPr>
          <w:p w14:paraId="55D4A6AB"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0.96</w:t>
            </w:r>
          </w:p>
        </w:tc>
        <w:tc>
          <w:tcPr>
            <w:tcW w:w="0" w:type="auto"/>
            <w:shd w:val="clear" w:color="auto" w:fill="FFFFFF"/>
            <w:vAlign w:val="center"/>
          </w:tcPr>
          <w:p w14:paraId="5A0AC736"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1.17</w:t>
            </w:r>
          </w:p>
        </w:tc>
        <w:tc>
          <w:tcPr>
            <w:tcW w:w="0" w:type="auto"/>
            <w:shd w:val="clear" w:color="auto" w:fill="FFFFFF"/>
            <w:vAlign w:val="center"/>
          </w:tcPr>
          <w:p w14:paraId="6A893B5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1.13</w:t>
            </w:r>
          </w:p>
        </w:tc>
        <w:tc>
          <w:tcPr>
            <w:tcW w:w="0" w:type="auto"/>
            <w:shd w:val="clear" w:color="auto" w:fill="FFFFFF"/>
            <w:vAlign w:val="center"/>
          </w:tcPr>
          <w:p w14:paraId="2DB6081E"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1.15</w:t>
            </w:r>
          </w:p>
        </w:tc>
        <w:tc>
          <w:tcPr>
            <w:tcW w:w="0" w:type="auto"/>
            <w:shd w:val="clear" w:color="auto" w:fill="FFFFFF"/>
            <w:vAlign w:val="center"/>
          </w:tcPr>
          <w:p w14:paraId="3B623161"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1.37</w:t>
            </w:r>
          </w:p>
        </w:tc>
        <w:tc>
          <w:tcPr>
            <w:tcW w:w="0" w:type="auto"/>
            <w:shd w:val="clear" w:color="auto" w:fill="FFFFFF"/>
            <w:vAlign w:val="center"/>
          </w:tcPr>
          <w:p w14:paraId="410D1ED8"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0.73</w:t>
            </w:r>
          </w:p>
        </w:tc>
        <w:tc>
          <w:tcPr>
            <w:tcW w:w="0" w:type="auto"/>
            <w:shd w:val="clear" w:color="auto" w:fill="FFFFFF"/>
            <w:vAlign w:val="center"/>
          </w:tcPr>
          <w:p w14:paraId="2F651EA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0.27</w:t>
            </w:r>
          </w:p>
        </w:tc>
        <w:tc>
          <w:tcPr>
            <w:tcW w:w="0" w:type="auto"/>
            <w:shd w:val="clear" w:color="auto" w:fill="FFFFFF"/>
            <w:vAlign w:val="center"/>
          </w:tcPr>
          <w:p w14:paraId="5556EDB9"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0.14</w:t>
            </w:r>
          </w:p>
        </w:tc>
        <w:tc>
          <w:tcPr>
            <w:tcW w:w="0" w:type="auto"/>
            <w:shd w:val="clear" w:color="auto" w:fill="FFFFFF"/>
            <w:vAlign w:val="center"/>
          </w:tcPr>
          <w:p w14:paraId="02EABD5C"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0.63</w:t>
            </w:r>
          </w:p>
        </w:tc>
        <w:tc>
          <w:tcPr>
            <w:tcW w:w="0" w:type="auto"/>
            <w:tcBorders>
              <w:right w:val="nil"/>
            </w:tcBorders>
            <w:shd w:val="clear" w:color="auto" w:fill="FFFFFF"/>
            <w:vAlign w:val="center"/>
          </w:tcPr>
          <w:p w14:paraId="026F1C29"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0.044</w:t>
            </w:r>
          </w:p>
        </w:tc>
      </w:tr>
      <w:tr w:rsidR="00FB59D9" w:rsidRPr="00D504ED" w14:paraId="666B4947" w14:textId="77777777" w:rsidTr="00735CA2">
        <w:trPr>
          <w:trHeight w:val="276"/>
        </w:trPr>
        <w:tc>
          <w:tcPr>
            <w:tcW w:w="0" w:type="auto"/>
            <w:vMerge/>
            <w:tcBorders>
              <w:left w:val="nil"/>
            </w:tcBorders>
            <w:shd w:val="clear" w:color="auto" w:fill="FFFFFF"/>
            <w:vAlign w:val="center"/>
          </w:tcPr>
          <w:p w14:paraId="12EC6DAD" w14:textId="77777777" w:rsidR="00FB59D9" w:rsidRPr="00D504ED" w:rsidRDefault="00FB59D9" w:rsidP="00617473">
            <w:pPr>
              <w:jc w:val="center"/>
              <w:rPr>
                <w:rFonts w:eastAsia="Arial" w:cs="Arial"/>
                <w:bCs/>
                <w:color w:val="000000"/>
                <w:sz w:val="16"/>
                <w:szCs w:val="16"/>
              </w:rPr>
            </w:pPr>
          </w:p>
        </w:tc>
        <w:tc>
          <w:tcPr>
            <w:tcW w:w="0" w:type="auto"/>
            <w:vMerge/>
            <w:shd w:val="clear" w:color="auto" w:fill="FFFFFF"/>
            <w:vAlign w:val="center"/>
          </w:tcPr>
          <w:p w14:paraId="1338392D" w14:textId="77777777" w:rsidR="00FB59D9" w:rsidRPr="00D504ED" w:rsidRDefault="00FB59D9" w:rsidP="00617473">
            <w:pPr>
              <w:widowControl w:val="0"/>
              <w:pBdr>
                <w:top w:val="nil"/>
                <w:left w:val="nil"/>
                <w:bottom w:val="nil"/>
                <w:right w:val="nil"/>
                <w:between w:val="nil"/>
              </w:pBdr>
              <w:spacing w:line="276" w:lineRule="auto"/>
              <w:jc w:val="center"/>
              <w:rPr>
                <w:rFonts w:cs="Arial"/>
                <w:bCs/>
                <w:sz w:val="16"/>
                <w:szCs w:val="16"/>
                <w:lang w:val="en-US"/>
              </w:rPr>
            </w:pPr>
          </w:p>
        </w:tc>
        <w:tc>
          <w:tcPr>
            <w:tcW w:w="0" w:type="auto"/>
            <w:shd w:val="clear" w:color="auto" w:fill="FFFFFF"/>
            <w:vAlign w:val="center"/>
          </w:tcPr>
          <w:p w14:paraId="6EF63715"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Removal (%)</w:t>
            </w:r>
          </w:p>
        </w:tc>
        <w:tc>
          <w:tcPr>
            <w:tcW w:w="0" w:type="auto"/>
            <w:shd w:val="clear" w:color="auto" w:fill="FFFFFF"/>
            <w:vAlign w:val="center"/>
          </w:tcPr>
          <w:p w14:paraId="76AC0242"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41.5</w:t>
            </w:r>
          </w:p>
        </w:tc>
        <w:tc>
          <w:tcPr>
            <w:tcW w:w="0" w:type="auto"/>
            <w:shd w:val="clear" w:color="auto" w:fill="FFFFFF"/>
            <w:vAlign w:val="center"/>
          </w:tcPr>
          <w:p w14:paraId="3FDF91E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28.7</w:t>
            </w:r>
          </w:p>
        </w:tc>
        <w:tc>
          <w:tcPr>
            <w:tcW w:w="0" w:type="auto"/>
            <w:shd w:val="clear" w:color="auto" w:fill="FFFFFF"/>
            <w:vAlign w:val="center"/>
          </w:tcPr>
          <w:p w14:paraId="7EECB1AA"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31.1</w:t>
            </w:r>
          </w:p>
        </w:tc>
        <w:tc>
          <w:tcPr>
            <w:tcW w:w="0" w:type="auto"/>
            <w:shd w:val="clear" w:color="auto" w:fill="FFFFFF"/>
            <w:vAlign w:val="center"/>
          </w:tcPr>
          <w:p w14:paraId="5968BECB"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29.9</w:t>
            </w:r>
          </w:p>
        </w:tc>
        <w:tc>
          <w:tcPr>
            <w:tcW w:w="0" w:type="auto"/>
            <w:shd w:val="clear" w:color="auto" w:fill="FFFFFF"/>
            <w:vAlign w:val="center"/>
          </w:tcPr>
          <w:p w14:paraId="226C4B4A"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16.5</w:t>
            </w:r>
          </w:p>
        </w:tc>
        <w:tc>
          <w:tcPr>
            <w:tcW w:w="0" w:type="auto"/>
            <w:shd w:val="clear" w:color="auto" w:fill="FFFFFF"/>
            <w:vAlign w:val="center"/>
          </w:tcPr>
          <w:p w14:paraId="2F910BA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55.5</w:t>
            </w:r>
          </w:p>
        </w:tc>
        <w:tc>
          <w:tcPr>
            <w:tcW w:w="0" w:type="auto"/>
            <w:shd w:val="clear" w:color="auto" w:fill="FFFFFF"/>
            <w:vAlign w:val="center"/>
          </w:tcPr>
          <w:p w14:paraId="6A79FC15"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83.5</w:t>
            </w:r>
          </w:p>
        </w:tc>
        <w:tc>
          <w:tcPr>
            <w:tcW w:w="0" w:type="auto"/>
            <w:shd w:val="clear" w:color="auto" w:fill="FFFFFF"/>
            <w:vAlign w:val="center"/>
          </w:tcPr>
          <w:p w14:paraId="64C8A4B8"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91.5</w:t>
            </w:r>
          </w:p>
        </w:tc>
        <w:tc>
          <w:tcPr>
            <w:tcW w:w="0" w:type="auto"/>
            <w:shd w:val="clear" w:color="auto" w:fill="FFFFFF"/>
            <w:vAlign w:val="center"/>
          </w:tcPr>
          <w:p w14:paraId="006400B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61.6</w:t>
            </w:r>
          </w:p>
        </w:tc>
        <w:tc>
          <w:tcPr>
            <w:tcW w:w="0" w:type="auto"/>
            <w:tcBorders>
              <w:right w:val="nil"/>
            </w:tcBorders>
            <w:shd w:val="clear" w:color="auto" w:fill="FFFFFF"/>
            <w:vAlign w:val="center"/>
          </w:tcPr>
          <w:p w14:paraId="177B0B4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97.3</w:t>
            </w:r>
          </w:p>
        </w:tc>
      </w:tr>
      <w:tr w:rsidR="00FB59D9" w:rsidRPr="00D504ED" w14:paraId="74A6A1D0" w14:textId="77777777" w:rsidTr="00735CA2">
        <w:trPr>
          <w:trHeight w:val="248"/>
        </w:trPr>
        <w:tc>
          <w:tcPr>
            <w:tcW w:w="0" w:type="auto"/>
            <w:vMerge/>
            <w:tcBorders>
              <w:left w:val="nil"/>
            </w:tcBorders>
            <w:shd w:val="clear" w:color="auto" w:fill="FFFFFF"/>
            <w:vAlign w:val="center"/>
          </w:tcPr>
          <w:p w14:paraId="3CE70563" w14:textId="77777777" w:rsidR="00FB59D9" w:rsidRPr="00D504ED" w:rsidRDefault="00FB59D9" w:rsidP="00617473">
            <w:pPr>
              <w:jc w:val="center"/>
              <w:rPr>
                <w:rFonts w:eastAsia="Arial" w:cs="Arial"/>
                <w:b/>
                <w:bCs/>
                <w:color w:val="000000"/>
                <w:sz w:val="16"/>
                <w:szCs w:val="16"/>
              </w:rPr>
            </w:pPr>
          </w:p>
        </w:tc>
        <w:tc>
          <w:tcPr>
            <w:tcW w:w="0" w:type="auto"/>
            <w:vMerge w:val="restart"/>
            <w:shd w:val="clear" w:color="auto" w:fill="FFFFFF"/>
            <w:vAlign w:val="center"/>
          </w:tcPr>
          <w:p w14:paraId="05C675CB" w14:textId="77777777" w:rsidR="00FB59D9" w:rsidRPr="00D504ED" w:rsidRDefault="00FB59D9" w:rsidP="00617473">
            <w:pPr>
              <w:widowControl w:val="0"/>
              <w:pBdr>
                <w:top w:val="nil"/>
                <w:left w:val="nil"/>
                <w:bottom w:val="nil"/>
                <w:right w:val="nil"/>
                <w:between w:val="nil"/>
              </w:pBdr>
              <w:spacing w:line="276" w:lineRule="auto"/>
              <w:jc w:val="center"/>
              <w:rPr>
                <w:rFonts w:eastAsia="Arial" w:cs="Arial"/>
                <w:bCs/>
                <w:color w:val="000000"/>
                <w:sz w:val="16"/>
                <w:szCs w:val="16"/>
              </w:rPr>
            </w:pPr>
            <w:r w:rsidRPr="00D504ED">
              <w:rPr>
                <w:rFonts w:cs="Arial"/>
                <w:bCs/>
                <w:sz w:val="16"/>
                <w:szCs w:val="16"/>
                <w:lang w:val="en-US"/>
              </w:rPr>
              <w:t>Total nitrogen</w:t>
            </w:r>
          </w:p>
        </w:tc>
        <w:tc>
          <w:tcPr>
            <w:tcW w:w="0" w:type="auto"/>
            <w:shd w:val="clear" w:color="auto" w:fill="FFFFFF"/>
            <w:vAlign w:val="center"/>
          </w:tcPr>
          <w:p w14:paraId="29A1A385"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Ci</w:t>
            </w:r>
          </w:p>
        </w:tc>
        <w:tc>
          <w:tcPr>
            <w:tcW w:w="0" w:type="auto"/>
            <w:gridSpan w:val="10"/>
            <w:tcBorders>
              <w:right w:val="nil"/>
            </w:tcBorders>
            <w:shd w:val="clear" w:color="auto" w:fill="FFFFFF"/>
            <w:vAlign w:val="center"/>
          </w:tcPr>
          <w:p w14:paraId="390AF6B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 xml:space="preserve">22 </w:t>
            </w:r>
            <w:r w:rsidRPr="00D504ED">
              <w:rPr>
                <w:rFonts w:cs="Arial"/>
                <w:color w:val="000000"/>
                <w:sz w:val="16"/>
                <w:szCs w:val="16"/>
              </w:rPr>
              <w:t>mg/L</w:t>
            </w:r>
          </w:p>
        </w:tc>
      </w:tr>
      <w:tr w:rsidR="00FB59D9" w:rsidRPr="00D504ED" w14:paraId="12457C70" w14:textId="77777777" w:rsidTr="00735CA2">
        <w:trPr>
          <w:trHeight w:val="248"/>
        </w:trPr>
        <w:tc>
          <w:tcPr>
            <w:tcW w:w="0" w:type="auto"/>
            <w:vMerge/>
            <w:tcBorders>
              <w:left w:val="nil"/>
            </w:tcBorders>
            <w:shd w:val="clear" w:color="auto" w:fill="FFFFFF"/>
            <w:vAlign w:val="center"/>
          </w:tcPr>
          <w:p w14:paraId="379AADA3" w14:textId="77777777" w:rsidR="00FB59D9" w:rsidRPr="00D504ED" w:rsidRDefault="00FB59D9" w:rsidP="00617473">
            <w:pPr>
              <w:jc w:val="center"/>
              <w:rPr>
                <w:rFonts w:eastAsia="Arial" w:cs="Arial"/>
                <w:bCs/>
                <w:color w:val="000000"/>
                <w:sz w:val="16"/>
                <w:szCs w:val="16"/>
              </w:rPr>
            </w:pPr>
          </w:p>
        </w:tc>
        <w:tc>
          <w:tcPr>
            <w:tcW w:w="0" w:type="auto"/>
            <w:vMerge/>
            <w:shd w:val="clear" w:color="auto" w:fill="FFFFFF"/>
            <w:vAlign w:val="center"/>
          </w:tcPr>
          <w:p w14:paraId="44041078" w14:textId="77777777" w:rsidR="00FB59D9" w:rsidRPr="00D504ED" w:rsidRDefault="00FB59D9" w:rsidP="00617473">
            <w:pPr>
              <w:widowControl w:val="0"/>
              <w:pBdr>
                <w:top w:val="nil"/>
                <w:left w:val="nil"/>
                <w:bottom w:val="nil"/>
                <w:right w:val="nil"/>
                <w:between w:val="nil"/>
              </w:pBdr>
              <w:spacing w:line="276" w:lineRule="auto"/>
              <w:jc w:val="center"/>
              <w:rPr>
                <w:rFonts w:cs="Arial"/>
                <w:bCs/>
                <w:sz w:val="16"/>
                <w:szCs w:val="16"/>
                <w:lang w:val="en-US"/>
              </w:rPr>
            </w:pPr>
          </w:p>
        </w:tc>
        <w:tc>
          <w:tcPr>
            <w:tcW w:w="0" w:type="auto"/>
            <w:shd w:val="clear" w:color="auto" w:fill="FFFFFF"/>
            <w:vAlign w:val="center"/>
          </w:tcPr>
          <w:p w14:paraId="6AF8A5A8"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Cf</w:t>
            </w:r>
          </w:p>
        </w:tc>
        <w:tc>
          <w:tcPr>
            <w:tcW w:w="0" w:type="auto"/>
            <w:shd w:val="clear" w:color="auto" w:fill="FFFFFF"/>
            <w:vAlign w:val="center"/>
          </w:tcPr>
          <w:p w14:paraId="5FF8049B"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w:t>
            </w:r>
          </w:p>
        </w:tc>
        <w:tc>
          <w:tcPr>
            <w:tcW w:w="0" w:type="auto"/>
            <w:shd w:val="clear" w:color="auto" w:fill="FFFFFF"/>
            <w:vAlign w:val="center"/>
          </w:tcPr>
          <w:p w14:paraId="48D5A1C6"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12</w:t>
            </w:r>
          </w:p>
        </w:tc>
        <w:tc>
          <w:tcPr>
            <w:tcW w:w="0" w:type="auto"/>
            <w:shd w:val="clear" w:color="auto" w:fill="FFFFFF"/>
            <w:vAlign w:val="center"/>
          </w:tcPr>
          <w:p w14:paraId="46ABFF3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8</w:t>
            </w:r>
          </w:p>
        </w:tc>
        <w:tc>
          <w:tcPr>
            <w:tcW w:w="0" w:type="auto"/>
            <w:shd w:val="clear" w:color="auto" w:fill="FFFFFF"/>
            <w:vAlign w:val="center"/>
          </w:tcPr>
          <w:p w14:paraId="4F6BF751"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11</w:t>
            </w:r>
          </w:p>
        </w:tc>
        <w:tc>
          <w:tcPr>
            <w:tcW w:w="0" w:type="auto"/>
            <w:shd w:val="clear" w:color="auto" w:fill="FFFFFF"/>
            <w:vAlign w:val="center"/>
          </w:tcPr>
          <w:p w14:paraId="7BFBB9A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w:t>
            </w:r>
          </w:p>
        </w:tc>
        <w:tc>
          <w:tcPr>
            <w:tcW w:w="0" w:type="auto"/>
            <w:shd w:val="clear" w:color="auto" w:fill="FFFFFF"/>
            <w:vAlign w:val="center"/>
          </w:tcPr>
          <w:p w14:paraId="030F77EC"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10</w:t>
            </w:r>
          </w:p>
        </w:tc>
        <w:tc>
          <w:tcPr>
            <w:tcW w:w="0" w:type="auto"/>
            <w:shd w:val="clear" w:color="auto" w:fill="FFFFFF"/>
            <w:vAlign w:val="center"/>
          </w:tcPr>
          <w:p w14:paraId="03784A4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5</w:t>
            </w:r>
          </w:p>
        </w:tc>
        <w:tc>
          <w:tcPr>
            <w:tcW w:w="0" w:type="auto"/>
            <w:shd w:val="clear" w:color="auto" w:fill="FFFFFF"/>
            <w:vAlign w:val="center"/>
          </w:tcPr>
          <w:p w14:paraId="38C5C8A8"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12</w:t>
            </w:r>
          </w:p>
        </w:tc>
        <w:tc>
          <w:tcPr>
            <w:tcW w:w="0" w:type="auto"/>
            <w:shd w:val="clear" w:color="auto" w:fill="FFFFFF"/>
            <w:vAlign w:val="center"/>
          </w:tcPr>
          <w:p w14:paraId="16AF971D"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8</w:t>
            </w:r>
          </w:p>
        </w:tc>
        <w:tc>
          <w:tcPr>
            <w:tcW w:w="0" w:type="auto"/>
            <w:tcBorders>
              <w:right w:val="nil"/>
            </w:tcBorders>
            <w:shd w:val="clear" w:color="auto" w:fill="FFFFFF"/>
            <w:vAlign w:val="center"/>
          </w:tcPr>
          <w:p w14:paraId="6944DFAA"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18</w:t>
            </w:r>
          </w:p>
        </w:tc>
      </w:tr>
      <w:tr w:rsidR="00FB59D9" w:rsidRPr="00D504ED" w14:paraId="7ECD8C98" w14:textId="77777777" w:rsidTr="00735CA2">
        <w:trPr>
          <w:trHeight w:val="248"/>
        </w:trPr>
        <w:tc>
          <w:tcPr>
            <w:tcW w:w="0" w:type="auto"/>
            <w:vMerge/>
            <w:tcBorders>
              <w:left w:val="nil"/>
            </w:tcBorders>
            <w:shd w:val="clear" w:color="auto" w:fill="FFFFFF"/>
            <w:vAlign w:val="center"/>
          </w:tcPr>
          <w:p w14:paraId="0EC39BF3" w14:textId="77777777" w:rsidR="00FB59D9" w:rsidRPr="00D504ED" w:rsidRDefault="00FB59D9" w:rsidP="00617473">
            <w:pPr>
              <w:jc w:val="center"/>
              <w:rPr>
                <w:rFonts w:eastAsia="Arial" w:cs="Arial"/>
                <w:bCs/>
                <w:color w:val="000000"/>
                <w:sz w:val="16"/>
                <w:szCs w:val="16"/>
              </w:rPr>
            </w:pPr>
          </w:p>
        </w:tc>
        <w:tc>
          <w:tcPr>
            <w:tcW w:w="0" w:type="auto"/>
            <w:vMerge/>
            <w:shd w:val="clear" w:color="auto" w:fill="FFFFFF"/>
            <w:vAlign w:val="center"/>
          </w:tcPr>
          <w:p w14:paraId="014262CB" w14:textId="77777777" w:rsidR="00FB59D9" w:rsidRPr="00D504ED" w:rsidRDefault="00FB59D9" w:rsidP="00617473">
            <w:pPr>
              <w:widowControl w:val="0"/>
              <w:pBdr>
                <w:top w:val="nil"/>
                <w:left w:val="nil"/>
                <w:bottom w:val="nil"/>
                <w:right w:val="nil"/>
                <w:between w:val="nil"/>
              </w:pBdr>
              <w:spacing w:line="276" w:lineRule="auto"/>
              <w:jc w:val="center"/>
              <w:rPr>
                <w:rFonts w:cs="Arial"/>
                <w:bCs/>
                <w:sz w:val="16"/>
                <w:szCs w:val="16"/>
                <w:lang w:val="en-US"/>
              </w:rPr>
            </w:pPr>
          </w:p>
        </w:tc>
        <w:tc>
          <w:tcPr>
            <w:tcW w:w="0" w:type="auto"/>
            <w:shd w:val="clear" w:color="auto" w:fill="FFFFFF"/>
            <w:vAlign w:val="center"/>
          </w:tcPr>
          <w:p w14:paraId="6AD4AAFC"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Removal (%)</w:t>
            </w:r>
          </w:p>
        </w:tc>
        <w:tc>
          <w:tcPr>
            <w:tcW w:w="0" w:type="auto"/>
            <w:shd w:val="clear" w:color="auto" w:fill="FFFFFF"/>
            <w:vAlign w:val="center"/>
          </w:tcPr>
          <w:p w14:paraId="7BB069F3"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59.1</w:t>
            </w:r>
          </w:p>
        </w:tc>
        <w:tc>
          <w:tcPr>
            <w:tcW w:w="0" w:type="auto"/>
            <w:shd w:val="clear" w:color="auto" w:fill="FFFFFF"/>
            <w:vAlign w:val="center"/>
          </w:tcPr>
          <w:p w14:paraId="39DD83F1"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45.5</w:t>
            </w:r>
          </w:p>
        </w:tc>
        <w:tc>
          <w:tcPr>
            <w:tcW w:w="0" w:type="auto"/>
            <w:shd w:val="clear" w:color="auto" w:fill="FFFFFF"/>
            <w:vAlign w:val="center"/>
          </w:tcPr>
          <w:p w14:paraId="021B875A"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63.6</w:t>
            </w:r>
          </w:p>
        </w:tc>
        <w:tc>
          <w:tcPr>
            <w:tcW w:w="0" w:type="auto"/>
            <w:shd w:val="clear" w:color="auto" w:fill="FFFFFF"/>
            <w:vAlign w:val="center"/>
          </w:tcPr>
          <w:p w14:paraId="75243027"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50</w:t>
            </w:r>
          </w:p>
        </w:tc>
        <w:tc>
          <w:tcPr>
            <w:tcW w:w="0" w:type="auto"/>
            <w:shd w:val="clear" w:color="auto" w:fill="FFFFFF"/>
            <w:vAlign w:val="center"/>
          </w:tcPr>
          <w:p w14:paraId="08584BAC"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68.2</w:t>
            </w:r>
          </w:p>
        </w:tc>
        <w:tc>
          <w:tcPr>
            <w:tcW w:w="0" w:type="auto"/>
            <w:shd w:val="clear" w:color="auto" w:fill="FFFFFF"/>
            <w:vAlign w:val="center"/>
          </w:tcPr>
          <w:p w14:paraId="3E5BC77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54.5</w:t>
            </w:r>
          </w:p>
        </w:tc>
        <w:tc>
          <w:tcPr>
            <w:tcW w:w="0" w:type="auto"/>
            <w:shd w:val="clear" w:color="auto" w:fill="FFFFFF"/>
            <w:vAlign w:val="center"/>
          </w:tcPr>
          <w:p w14:paraId="62012DF3"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77.3</w:t>
            </w:r>
          </w:p>
        </w:tc>
        <w:tc>
          <w:tcPr>
            <w:tcW w:w="0" w:type="auto"/>
            <w:shd w:val="clear" w:color="auto" w:fill="FFFFFF"/>
            <w:vAlign w:val="center"/>
          </w:tcPr>
          <w:p w14:paraId="624CA2C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45.5</w:t>
            </w:r>
          </w:p>
        </w:tc>
        <w:tc>
          <w:tcPr>
            <w:tcW w:w="0" w:type="auto"/>
            <w:shd w:val="clear" w:color="auto" w:fill="FFFFFF"/>
            <w:vAlign w:val="center"/>
          </w:tcPr>
          <w:p w14:paraId="310ECFBE"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63.6</w:t>
            </w:r>
          </w:p>
        </w:tc>
        <w:tc>
          <w:tcPr>
            <w:tcW w:w="0" w:type="auto"/>
            <w:tcBorders>
              <w:right w:val="nil"/>
            </w:tcBorders>
            <w:shd w:val="clear" w:color="auto" w:fill="FFFFFF"/>
            <w:vAlign w:val="center"/>
          </w:tcPr>
          <w:p w14:paraId="20447F1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18.2</w:t>
            </w:r>
          </w:p>
        </w:tc>
      </w:tr>
      <w:tr w:rsidR="00FB59D9" w:rsidRPr="00D504ED" w14:paraId="65196D21" w14:textId="77777777" w:rsidTr="00735CA2">
        <w:trPr>
          <w:trHeight w:val="257"/>
        </w:trPr>
        <w:tc>
          <w:tcPr>
            <w:tcW w:w="0" w:type="auto"/>
            <w:vMerge/>
            <w:tcBorders>
              <w:left w:val="nil"/>
            </w:tcBorders>
            <w:shd w:val="clear" w:color="auto" w:fill="FFFFFF"/>
            <w:vAlign w:val="center"/>
          </w:tcPr>
          <w:p w14:paraId="2E97963C" w14:textId="77777777" w:rsidR="00FB59D9" w:rsidRPr="00D504ED" w:rsidRDefault="00FB59D9" w:rsidP="00617473">
            <w:pPr>
              <w:jc w:val="center"/>
              <w:rPr>
                <w:rFonts w:eastAsia="Arial" w:cs="Arial"/>
                <w:b/>
                <w:bCs/>
                <w:color w:val="000000"/>
                <w:sz w:val="16"/>
                <w:szCs w:val="16"/>
              </w:rPr>
            </w:pPr>
          </w:p>
        </w:tc>
        <w:tc>
          <w:tcPr>
            <w:tcW w:w="0" w:type="auto"/>
            <w:vMerge w:val="restart"/>
            <w:shd w:val="clear" w:color="auto" w:fill="FFFFFF"/>
            <w:vAlign w:val="center"/>
          </w:tcPr>
          <w:p w14:paraId="086B4EBF" w14:textId="77777777" w:rsidR="00FB59D9" w:rsidRPr="00D504ED" w:rsidRDefault="00FB59D9" w:rsidP="00617473">
            <w:pPr>
              <w:widowControl w:val="0"/>
              <w:pBdr>
                <w:top w:val="nil"/>
                <w:left w:val="nil"/>
                <w:bottom w:val="nil"/>
                <w:right w:val="nil"/>
                <w:between w:val="nil"/>
              </w:pBdr>
              <w:spacing w:line="276" w:lineRule="auto"/>
              <w:jc w:val="center"/>
              <w:rPr>
                <w:rFonts w:eastAsia="Arial" w:cs="Arial"/>
                <w:bCs/>
                <w:color w:val="000000"/>
                <w:sz w:val="16"/>
                <w:szCs w:val="16"/>
              </w:rPr>
            </w:pPr>
            <w:r w:rsidRPr="00D504ED">
              <w:rPr>
                <w:rFonts w:cs="Arial"/>
                <w:bCs/>
                <w:sz w:val="16"/>
                <w:szCs w:val="16"/>
                <w:lang w:val="en-US"/>
              </w:rPr>
              <w:t>Sulfates</w:t>
            </w:r>
          </w:p>
        </w:tc>
        <w:tc>
          <w:tcPr>
            <w:tcW w:w="0" w:type="auto"/>
            <w:shd w:val="clear" w:color="auto" w:fill="FFFFFF"/>
            <w:vAlign w:val="center"/>
          </w:tcPr>
          <w:p w14:paraId="17B8ABCA"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Ci</w:t>
            </w:r>
          </w:p>
        </w:tc>
        <w:tc>
          <w:tcPr>
            <w:tcW w:w="0" w:type="auto"/>
            <w:gridSpan w:val="10"/>
            <w:tcBorders>
              <w:right w:val="nil"/>
            </w:tcBorders>
            <w:shd w:val="clear" w:color="auto" w:fill="FFFFFF"/>
            <w:vAlign w:val="center"/>
          </w:tcPr>
          <w:p w14:paraId="22A312EA"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 xml:space="preserve">1200 </w:t>
            </w:r>
            <w:r w:rsidRPr="00D504ED">
              <w:rPr>
                <w:rFonts w:cs="Arial"/>
                <w:color w:val="000000"/>
                <w:sz w:val="16"/>
                <w:szCs w:val="16"/>
              </w:rPr>
              <w:t>mg/L</w:t>
            </w:r>
          </w:p>
        </w:tc>
      </w:tr>
      <w:tr w:rsidR="00FB59D9" w:rsidRPr="00D504ED" w14:paraId="7E83FB8F" w14:textId="77777777" w:rsidTr="00735CA2">
        <w:trPr>
          <w:trHeight w:val="257"/>
        </w:trPr>
        <w:tc>
          <w:tcPr>
            <w:tcW w:w="0" w:type="auto"/>
            <w:vMerge/>
            <w:tcBorders>
              <w:left w:val="nil"/>
            </w:tcBorders>
            <w:shd w:val="clear" w:color="auto" w:fill="FFFFFF"/>
            <w:vAlign w:val="center"/>
          </w:tcPr>
          <w:p w14:paraId="1B7C67D4" w14:textId="77777777" w:rsidR="00FB59D9" w:rsidRPr="00D504ED" w:rsidRDefault="00FB59D9" w:rsidP="00617473">
            <w:pPr>
              <w:jc w:val="center"/>
              <w:rPr>
                <w:rFonts w:eastAsia="Arial" w:cs="Arial"/>
                <w:bCs/>
                <w:color w:val="000000"/>
                <w:sz w:val="16"/>
                <w:szCs w:val="16"/>
              </w:rPr>
            </w:pPr>
          </w:p>
        </w:tc>
        <w:tc>
          <w:tcPr>
            <w:tcW w:w="0" w:type="auto"/>
            <w:vMerge/>
            <w:shd w:val="clear" w:color="auto" w:fill="FFFFFF"/>
            <w:vAlign w:val="center"/>
          </w:tcPr>
          <w:p w14:paraId="0EA7E585" w14:textId="77777777" w:rsidR="00FB59D9" w:rsidRPr="00D504ED" w:rsidRDefault="00FB59D9" w:rsidP="00617473">
            <w:pPr>
              <w:widowControl w:val="0"/>
              <w:pBdr>
                <w:top w:val="nil"/>
                <w:left w:val="nil"/>
                <w:bottom w:val="nil"/>
                <w:right w:val="nil"/>
                <w:between w:val="nil"/>
              </w:pBdr>
              <w:spacing w:line="276" w:lineRule="auto"/>
              <w:jc w:val="center"/>
              <w:rPr>
                <w:rFonts w:cs="Arial"/>
                <w:bCs/>
                <w:sz w:val="16"/>
                <w:szCs w:val="16"/>
                <w:lang w:val="en-US"/>
              </w:rPr>
            </w:pPr>
          </w:p>
        </w:tc>
        <w:tc>
          <w:tcPr>
            <w:tcW w:w="0" w:type="auto"/>
            <w:shd w:val="clear" w:color="auto" w:fill="FFFFFF"/>
            <w:vAlign w:val="center"/>
          </w:tcPr>
          <w:p w14:paraId="5A1CC6F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Cf</w:t>
            </w:r>
          </w:p>
        </w:tc>
        <w:tc>
          <w:tcPr>
            <w:tcW w:w="0" w:type="auto"/>
            <w:shd w:val="clear" w:color="auto" w:fill="FFFFFF"/>
            <w:vAlign w:val="center"/>
          </w:tcPr>
          <w:p w14:paraId="1D095BDB"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310</w:t>
            </w:r>
          </w:p>
        </w:tc>
        <w:tc>
          <w:tcPr>
            <w:tcW w:w="0" w:type="auto"/>
            <w:shd w:val="clear" w:color="auto" w:fill="FFFFFF"/>
            <w:vAlign w:val="center"/>
          </w:tcPr>
          <w:p w14:paraId="0B15928A"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300</w:t>
            </w:r>
          </w:p>
        </w:tc>
        <w:tc>
          <w:tcPr>
            <w:tcW w:w="0" w:type="auto"/>
            <w:shd w:val="clear" w:color="auto" w:fill="FFFFFF"/>
            <w:vAlign w:val="center"/>
          </w:tcPr>
          <w:p w14:paraId="55A37187"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304</w:t>
            </w:r>
          </w:p>
        </w:tc>
        <w:tc>
          <w:tcPr>
            <w:tcW w:w="0" w:type="auto"/>
            <w:shd w:val="clear" w:color="auto" w:fill="FFFFFF"/>
            <w:vAlign w:val="center"/>
          </w:tcPr>
          <w:p w14:paraId="7A47272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360</w:t>
            </w:r>
          </w:p>
        </w:tc>
        <w:tc>
          <w:tcPr>
            <w:tcW w:w="0" w:type="auto"/>
            <w:shd w:val="clear" w:color="auto" w:fill="FFFFFF"/>
            <w:vAlign w:val="center"/>
          </w:tcPr>
          <w:p w14:paraId="16B4E3B9"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305</w:t>
            </w:r>
          </w:p>
        </w:tc>
        <w:tc>
          <w:tcPr>
            <w:tcW w:w="0" w:type="auto"/>
            <w:shd w:val="clear" w:color="auto" w:fill="FFFFFF"/>
            <w:vAlign w:val="center"/>
          </w:tcPr>
          <w:p w14:paraId="3490F5AB"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510</w:t>
            </w:r>
          </w:p>
        </w:tc>
        <w:tc>
          <w:tcPr>
            <w:tcW w:w="0" w:type="auto"/>
            <w:shd w:val="clear" w:color="auto" w:fill="FFFFFF"/>
            <w:vAlign w:val="center"/>
          </w:tcPr>
          <w:p w14:paraId="382D6335"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600</w:t>
            </w:r>
          </w:p>
        </w:tc>
        <w:tc>
          <w:tcPr>
            <w:tcW w:w="0" w:type="auto"/>
            <w:shd w:val="clear" w:color="auto" w:fill="FFFFFF"/>
            <w:vAlign w:val="center"/>
          </w:tcPr>
          <w:p w14:paraId="4043CA09"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680</w:t>
            </w:r>
          </w:p>
        </w:tc>
        <w:tc>
          <w:tcPr>
            <w:tcW w:w="0" w:type="auto"/>
            <w:shd w:val="clear" w:color="auto" w:fill="FFFFFF"/>
            <w:vAlign w:val="center"/>
          </w:tcPr>
          <w:p w14:paraId="03AA96B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550</w:t>
            </w:r>
          </w:p>
        </w:tc>
        <w:tc>
          <w:tcPr>
            <w:tcW w:w="0" w:type="auto"/>
            <w:tcBorders>
              <w:right w:val="nil"/>
            </w:tcBorders>
            <w:shd w:val="clear" w:color="auto" w:fill="FFFFFF"/>
            <w:vAlign w:val="center"/>
          </w:tcPr>
          <w:p w14:paraId="42638221"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570</w:t>
            </w:r>
          </w:p>
        </w:tc>
      </w:tr>
      <w:tr w:rsidR="00FB59D9" w:rsidRPr="00D504ED" w14:paraId="728C7FEB" w14:textId="77777777" w:rsidTr="00735CA2">
        <w:trPr>
          <w:trHeight w:val="257"/>
        </w:trPr>
        <w:tc>
          <w:tcPr>
            <w:tcW w:w="0" w:type="auto"/>
            <w:vMerge/>
            <w:tcBorders>
              <w:left w:val="nil"/>
            </w:tcBorders>
            <w:shd w:val="clear" w:color="auto" w:fill="FFFFFF"/>
            <w:vAlign w:val="center"/>
          </w:tcPr>
          <w:p w14:paraId="28569968" w14:textId="77777777" w:rsidR="00FB59D9" w:rsidRPr="00D504ED" w:rsidRDefault="00FB59D9" w:rsidP="00617473">
            <w:pPr>
              <w:jc w:val="center"/>
              <w:rPr>
                <w:rFonts w:eastAsia="Arial" w:cs="Arial"/>
                <w:bCs/>
                <w:color w:val="000000"/>
                <w:sz w:val="16"/>
                <w:szCs w:val="16"/>
              </w:rPr>
            </w:pPr>
          </w:p>
        </w:tc>
        <w:tc>
          <w:tcPr>
            <w:tcW w:w="0" w:type="auto"/>
            <w:vMerge/>
            <w:shd w:val="clear" w:color="auto" w:fill="FFFFFF"/>
            <w:vAlign w:val="center"/>
          </w:tcPr>
          <w:p w14:paraId="1D47F962" w14:textId="77777777" w:rsidR="00FB59D9" w:rsidRPr="00D504ED" w:rsidRDefault="00FB59D9" w:rsidP="00617473">
            <w:pPr>
              <w:widowControl w:val="0"/>
              <w:pBdr>
                <w:top w:val="nil"/>
                <w:left w:val="nil"/>
                <w:bottom w:val="nil"/>
                <w:right w:val="nil"/>
                <w:between w:val="nil"/>
              </w:pBdr>
              <w:spacing w:line="276" w:lineRule="auto"/>
              <w:jc w:val="center"/>
              <w:rPr>
                <w:rFonts w:cs="Arial"/>
                <w:bCs/>
                <w:sz w:val="16"/>
                <w:szCs w:val="16"/>
                <w:lang w:val="en-US"/>
              </w:rPr>
            </w:pPr>
          </w:p>
        </w:tc>
        <w:tc>
          <w:tcPr>
            <w:tcW w:w="0" w:type="auto"/>
            <w:shd w:val="clear" w:color="auto" w:fill="FFFFFF"/>
            <w:vAlign w:val="center"/>
          </w:tcPr>
          <w:p w14:paraId="6D36ECD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Removal (%)</w:t>
            </w:r>
          </w:p>
        </w:tc>
        <w:tc>
          <w:tcPr>
            <w:tcW w:w="0" w:type="auto"/>
            <w:shd w:val="clear" w:color="auto" w:fill="FFFFFF"/>
            <w:vAlign w:val="center"/>
          </w:tcPr>
          <w:p w14:paraId="6F28851D"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74.2</w:t>
            </w:r>
          </w:p>
        </w:tc>
        <w:tc>
          <w:tcPr>
            <w:tcW w:w="0" w:type="auto"/>
            <w:shd w:val="clear" w:color="auto" w:fill="FFFFFF"/>
            <w:vAlign w:val="center"/>
          </w:tcPr>
          <w:p w14:paraId="00878C5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75</w:t>
            </w:r>
          </w:p>
        </w:tc>
        <w:tc>
          <w:tcPr>
            <w:tcW w:w="0" w:type="auto"/>
            <w:shd w:val="clear" w:color="auto" w:fill="FFFFFF"/>
            <w:vAlign w:val="center"/>
          </w:tcPr>
          <w:p w14:paraId="6B20BC1A"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74.7</w:t>
            </w:r>
          </w:p>
        </w:tc>
        <w:tc>
          <w:tcPr>
            <w:tcW w:w="0" w:type="auto"/>
            <w:shd w:val="clear" w:color="auto" w:fill="FFFFFF"/>
            <w:vAlign w:val="center"/>
          </w:tcPr>
          <w:p w14:paraId="61DD160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70</w:t>
            </w:r>
          </w:p>
        </w:tc>
        <w:tc>
          <w:tcPr>
            <w:tcW w:w="0" w:type="auto"/>
            <w:shd w:val="clear" w:color="auto" w:fill="FFFFFF"/>
            <w:vAlign w:val="center"/>
          </w:tcPr>
          <w:p w14:paraId="79A1DA3C"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74.6</w:t>
            </w:r>
          </w:p>
        </w:tc>
        <w:tc>
          <w:tcPr>
            <w:tcW w:w="0" w:type="auto"/>
            <w:shd w:val="clear" w:color="auto" w:fill="FFFFFF"/>
            <w:vAlign w:val="center"/>
          </w:tcPr>
          <w:p w14:paraId="513E20A3"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57.5</w:t>
            </w:r>
          </w:p>
        </w:tc>
        <w:tc>
          <w:tcPr>
            <w:tcW w:w="0" w:type="auto"/>
            <w:shd w:val="clear" w:color="auto" w:fill="FFFFFF"/>
            <w:vAlign w:val="center"/>
          </w:tcPr>
          <w:p w14:paraId="5776FC55"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50</w:t>
            </w:r>
          </w:p>
        </w:tc>
        <w:tc>
          <w:tcPr>
            <w:tcW w:w="0" w:type="auto"/>
            <w:shd w:val="clear" w:color="auto" w:fill="FFFFFF"/>
            <w:vAlign w:val="center"/>
          </w:tcPr>
          <w:p w14:paraId="0ABB3108"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43.3</w:t>
            </w:r>
          </w:p>
        </w:tc>
        <w:tc>
          <w:tcPr>
            <w:tcW w:w="0" w:type="auto"/>
            <w:shd w:val="clear" w:color="auto" w:fill="FFFFFF"/>
            <w:vAlign w:val="center"/>
          </w:tcPr>
          <w:p w14:paraId="4A54C5D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54.2</w:t>
            </w:r>
          </w:p>
        </w:tc>
        <w:tc>
          <w:tcPr>
            <w:tcW w:w="0" w:type="auto"/>
            <w:tcBorders>
              <w:right w:val="nil"/>
            </w:tcBorders>
            <w:shd w:val="clear" w:color="auto" w:fill="FFFFFF"/>
            <w:vAlign w:val="center"/>
          </w:tcPr>
          <w:p w14:paraId="3135A876"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52.5</w:t>
            </w:r>
          </w:p>
        </w:tc>
      </w:tr>
      <w:tr w:rsidR="00FB59D9" w:rsidRPr="00D504ED" w14:paraId="20E6EDF0" w14:textId="77777777" w:rsidTr="00735CA2">
        <w:trPr>
          <w:trHeight w:val="257"/>
        </w:trPr>
        <w:tc>
          <w:tcPr>
            <w:tcW w:w="0" w:type="auto"/>
            <w:vMerge/>
            <w:tcBorders>
              <w:left w:val="nil"/>
            </w:tcBorders>
            <w:shd w:val="clear" w:color="auto" w:fill="FFFFFF"/>
            <w:vAlign w:val="center"/>
          </w:tcPr>
          <w:p w14:paraId="13145E66" w14:textId="77777777" w:rsidR="00FB59D9" w:rsidRPr="00D504ED" w:rsidRDefault="00FB59D9" w:rsidP="00617473">
            <w:pPr>
              <w:jc w:val="center"/>
              <w:rPr>
                <w:rFonts w:eastAsia="Arial" w:cs="Arial"/>
                <w:b/>
                <w:bCs/>
                <w:color w:val="000000"/>
                <w:sz w:val="16"/>
                <w:szCs w:val="16"/>
              </w:rPr>
            </w:pPr>
          </w:p>
        </w:tc>
        <w:tc>
          <w:tcPr>
            <w:tcW w:w="0" w:type="auto"/>
            <w:vMerge w:val="restart"/>
            <w:shd w:val="clear" w:color="auto" w:fill="FFFFFF"/>
            <w:vAlign w:val="center"/>
          </w:tcPr>
          <w:p w14:paraId="0F7624A2" w14:textId="77777777" w:rsidR="00FB59D9" w:rsidRPr="00D504ED" w:rsidRDefault="00FB59D9" w:rsidP="00617473">
            <w:pPr>
              <w:widowControl w:val="0"/>
              <w:pBdr>
                <w:top w:val="nil"/>
                <w:left w:val="nil"/>
                <w:bottom w:val="nil"/>
                <w:right w:val="nil"/>
                <w:between w:val="nil"/>
              </w:pBdr>
              <w:spacing w:line="276" w:lineRule="auto"/>
              <w:jc w:val="center"/>
              <w:rPr>
                <w:rFonts w:eastAsia="Arial" w:cs="Arial"/>
                <w:bCs/>
                <w:color w:val="000000"/>
                <w:sz w:val="16"/>
                <w:szCs w:val="16"/>
              </w:rPr>
            </w:pPr>
            <w:r w:rsidRPr="00D504ED">
              <w:rPr>
                <w:rFonts w:cs="Arial"/>
                <w:bCs/>
                <w:sz w:val="16"/>
                <w:szCs w:val="16"/>
                <w:lang w:val="en-US"/>
              </w:rPr>
              <w:t>Detergents</w:t>
            </w:r>
          </w:p>
        </w:tc>
        <w:tc>
          <w:tcPr>
            <w:tcW w:w="0" w:type="auto"/>
            <w:shd w:val="clear" w:color="auto" w:fill="FFFFFF"/>
            <w:vAlign w:val="center"/>
          </w:tcPr>
          <w:p w14:paraId="42680975"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Ci</w:t>
            </w:r>
          </w:p>
        </w:tc>
        <w:tc>
          <w:tcPr>
            <w:tcW w:w="0" w:type="auto"/>
            <w:gridSpan w:val="10"/>
            <w:tcBorders>
              <w:right w:val="nil"/>
            </w:tcBorders>
            <w:shd w:val="clear" w:color="auto" w:fill="FFFFFF"/>
            <w:vAlign w:val="center"/>
          </w:tcPr>
          <w:p w14:paraId="2C3FA698" w14:textId="77777777" w:rsidR="00FB59D9" w:rsidRPr="00D504ED" w:rsidRDefault="00FB59D9" w:rsidP="00617473">
            <w:pPr>
              <w:jc w:val="center"/>
              <w:rPr>
                <w:rFonts w:eastAsia="Arial" w:cs="Arial"/>
                <w:bCs/>
                <w:color w:val="000000"/>
                <w:sz w:val="16"/>
                <w:szCs w:val="16"/>
              </w:rPr>
            </w:pPr>
            <w:r w:rsidRPr="00D504ED">
              <w:rPr>
                <w:rFonts w:cs="Arial"/>
                <w:color w:val="000000"/>
                <w:sz w:val="16"/>
                <w:szCs w:val="16"/>
              </w:rPr>
              <w:t>494 mg/L</w:t>
            </w:r>
          </w:p>
        </w:tc>
      </w:tr>
      <w:tr w:rsidR="00FB59D9" w:rsidRPr="00D504ED" w14:paraId="55DAE34C" w14:textId="77777777" w:rsidTr="00735CA2">
        <w:trPr>
          <w:trHeight w:val="257"/>
        </w:trPr>
        <w:tc>
          <w:tcPr>
            <w:tcW w:w="0" w:type="auto"/>
            <w:vMerge/>
            <w:tcBorders>
              <w:left w:val="nil"/>
            </w:tcBorders>
            <w:shd w:val="clear" w:color="auto" w:fill="FFFFFF"/>
            <w:vAlign w:val="center"/>
          </w:tcPr>
          <w:p w14:paraId="5642C60F" w14:textId="77777777" w:rsidR="00FB59D9" w:rsidRPr="00D504ED" w:rsidRDefault="00FB59D9" w:rsidP="00617473">
            <w:pPr>
              <w:jc w:val="center"/>
              <w:rPr>
                <w:rFonts w:eastAsia="Arial" w:cs="Arial"/>
                <w:bCs/>
                <w:color w:val="000000"/>
                <w:sz w:val="16"/>
                <w:szCs w:val="16"/>
              </w:rPr>
            </w:pPr>
          </w:p>
        </w:tc>
        <w:tc>
          <w:tcPr>
            <w:tcW w:w="0" w:type="auto"/>
            <w:vMerge/>
            <w:shd w:val="clear" w:color="auto" w:fill="FFFFFF"/>
            <w:vAlign w:val="center"/>
          </w:tcPr>
          <w:p w14:paraId="5AB51E4A" w14:textId="77777777" w:rsidR="00FB59D9" w:rsidRPr="00D504ED" w:rsidRDefault="00FB59D9" w:rsidP="00617473">
            <w:pPr>
              <w:widowControl w:val="0"/>
              <w:pBdr>
                <w:top w:val="nil"/>
                <w:left w:val="nil"/>
                <w:bottom w:val="nil"/>
                <w:right w:val="nil"/>
                <w:between w:val="nil"/>
              </w:pBdr>
              <w:spacing w:line="276" w:lineRule="auto"/>
              <w:jc w:val="center"/>
              <w:rPr>
                <w:rFonts w:cs="Arial"/>
                <w:bCs/>
                <w:sz w:val="16"/>
                <w:szCs w:val="16"/>
                <w:lang w:val="en-US"/>
              </w:rPr>
            </w:pPr>
          </w:p>
        </w:tc>
        <w:tc>
          <w:tcPr>
            <w:tcW w:w="0" w:type="auto"/>
            <w:shd w:val="clear" w:color="auto" w:fill="FFFFFF"/>
            <w:vAlign w:val="center"/>
          </w:tcPr>
          <w:p w14:paraId="7157EBD9"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Cf</w:t>
            </w:r>
          </w:p>
        </w:tc>
        <w:tc>
          <w:tcPr>
            <w:tcW w:w="0" w:type="auto"/>
            <w:shd w:val="clear" w:color="auto" w:fill="FFFFFF"/>
            <w:vAlign w:val="center"/>
          </w:tcPr>
          <w:p w14:paraId="54FFE468"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54.6</w:t>
            </w:r>
          </w:p>
        </w:tc>
        <w:tc>
          <w:tcPr>
            <w:tcW w:w="0" w:type="auto"/>
            <w:shd w:val="clear" w:color="auto" w:fill="FFFFFF"/>
            <w:vAlign w:val="center"/>
          </w:tcPr>
          <w:p w14:paraId="77EA5E4B"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15.8</w:t>
            </w:r>
          </w:p>
        </w:tc>
        <w:tc>
          <w:tcPr>
            <w:tcW w:w="0" w:type="auto"/>
            <w:shd w:val="clear" w:color="auto" w:fill="FFFFFF"/>
            <w:vAlign w:val="center"/>
          </w:tcPr>
          <w:p w14:paraId="75304E6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46.6</w:t>
            </w:r>
          </w:p>
        </w:tc>
        <w:tc>
          <w:tcPr>
            <w:tcW w:w="0" w:type="auto"/>
            <w:shd w:val="clear" w:color="auto" w:fill="FFFFFF"/>
            <w:vAlign w:val="center"/>
          </w:tcPr>
          <w:p w14:paraId="593C48F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29</w:t>
            </w:r>
          </w:p>
        </w:tc>
        <w:tc>
          <w:tcPr>
            <w:tcW w:w="0" w:type="auto"/>
            <w:shd w:val="clear" w:color="auto" w:fill="FFFFFF"/>
            <w:vAlign w:val="center"/>
          </w:tcPr>
          <w:p w14:paraId="78C70DB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54</w:t>
            </w:r>
          </w:p>
        </w:tc>
        <w:tc>
          <w:tcPr>
            <w:tcW w:w="0" w:type="auto"/>
            <w:shd w:val="clear" w:color="auto" w:fill="FFFFFF"/>
            <w:vAlign w:val="center"/>
          </w:tcPr>
          <w:p w14:paraId="0765AF86"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34</w:t>
            </w:r>
          </w:p>
        </w:tc>
        <w:tc>
          <w:tcPr>
            <w:tcW w:w="0" w:type="auto"/>
            <w:shd w:val="clear" w:color="auto" w:fill="FFFFFF"/>
            <w:vAlign w:val="center"/>
          </w:tcPr>
          <w:p w14:paraId="630B6857"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43.8</w:t>
            </w:r>
          </w:p>
        </w:tc>
        <w:tc>
          <w:tcPr>
            <w:tcW w:w="0" w:type="auto"/>
            <w:shd w:val="clear" w:color="auto" w:fill="FFFFFF"/>
            <w:vAlign w:val="center"/>
          </w:tcPr>
          <w:p w14:paraId="47AEC871"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23.4</w:t>
            </w:r>
          </w:p>
        </w:tc>
        <w:tc>
          <w:tcPr>
            <w:tcW w:w="0" w:type="auto"/>
            <w:shd w:val="clear" w:color="auto" w:fill="FFFFFF"/>
            <w:vAlign w:val="center"/>
          </w:tcPr>
          <w:p w14:paraId="174C740A"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23.8</w:t>
            </w:r>
          </w:p>
        </w:tc>
        <w:tc>
          <w:tcPr>
            <w:tcW w:w="0" w:type="auto"/>
            <w:tcBorders>
              <w:right w:val="nil"/>
            </w:tcBorders>
            <w:shd w:val="clear" w:color="auto" w:fill="FFFFFF"/>
            <w:vAlign w:val="center"/>
          </w:tcPr>
          <w:p w14:paraId="6B0C6711"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75</w:t>
            </w:r>
          </w:p>
        </w:tc>
      </w:tr>
      <w:tr w:rsidR="00FB59D9" w:rsidRPr="00D504ED" w14:paraId="0C7253D0" w14:textId="77777777" w:rsidTr="00735CA2">
        <w:trPr>
          <w:trHeight w:val="257"/>
        </w:trPr>
        <w:tc>
          <w:tcPr>
            <w:tcW w:w="0" w:type="auto"/>
            <w:vMerge/>
            <w:tcBorders>
              <w:left w:val="nil"/>
            </w:tcBorders>
            <w:shd w:val="clear" w:color="auto" w:fill="FFFFFF"/>
            <w:vAlign w:val="center"/>
          </w:tcPr>
          <w:p w14:paraId="494EB8A5" w14:textId="77777777" w:rsidR="00FB59D9" w:rsidRPr="00D504ED" w:rsidRDefault="00FB59D9" w:rsidP="00617473">
            <w:pPr>
              <w:jc w:val="center"/>
              <w:rPr>
                <w:rFonts w:eastAsia="Arial" w:cs="Arial"/>
                <w:bCs/>
                <w:color w:val="000000"/>
                <w:sz w:val="16"/>
                <w:szCs w:val="16"/>
              </w:rPr>
            </w:pPr>
          </w:p>
        </w:tc>
        <w:tc>
          <w:tcPr>
            <w:tcW w:w="0" w:type="auto"/>
            <w:vMerge/>
            <w:shd w:val="clear" w:color="auto" w:fill="FFFFFF"/>
            <w:vAlign w:val="center"/>
          </w:tcPr>
          <w:p w14:paraId="6C0E6A34" w14:textId="77777777" w:rsidR="00FB59D9" w:rsidRPr="00D504ED" w:rsidRDefault="00FB59D9" w:rsidP="00617473">
            <w:pPr>
              <w:widowControl w:val="0"/>
              <w:pBdr>
                <w:top w:val="nil"/>
                <w:left w:val="nil"/>
                <w:bottom w:val="nil"/>
                <w:right w:val="nil"/>
                <w:between w:val="nil"/>
              </w:pBdr>
              <w:spacing w:line="276" w:lineRule="auto"/>
              <w:jc w:val="center"/>
              <w:rPr>
                <w:rFonts w:cs="Arial"/>
                <w:bCs/>
                <w:sz w:val="16"/>
                <w:szCs w:val="16"/>
                <w:lang w:val="en-US"/>
              </w:rPr>
            </w:pPr>
          </w:p>
        </w:tc>
        <w:tc>
          <w:tcPr>
            <w:tcW w:w="0" w:type="auto"/>
            <w:shd w:val="clear" w:color="auto" w:fill="FFFFFF"/>
            <w:vAlign w:val="center"/>
          </w:tcPr>
          <w:p w14:paraId="000D4C0C"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Removal (%)</w:t>
            </w:r>
          </w:p>
        </w:tc>
        <w:tc>
          <w:tcPr>
            <w:tcW w:w="0" w:type="auto"/>
            <w:shd w:val="clear" w:color="auto" w:fill="FFFFFF"/>
            <w:vAlign w:val="center"/>
          </w:tcPr>
          <w:p w14:paraId="192B2547"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88.9</w:t>
            </w:r>
          </w:p>
        </w:tc>
        <w:tc>
          <w:tcPr>
            <w:tcW w:w="0" w:type="auto"/>
            <w:shd w:val="clear" w:color="auto" w:fill="FFFFFF"/>
            <w:vAlign w:val="center"/>
          </w:tcPr>
          <w:p w14:paraId="2741E21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96.8</w:t>
            </w:r>
          </w:p>
        </w:tc>
        <w:tc>
          <w:tcPr>
            <w:tcW w:w="0" w:type="auto"/>
            <w:shd w:val="clear" w:color="auto" w:fill="FFFFFF"/>
            <w:vAlign w:val="center"/>
          </w:tcPr>
          <w:p w14:paraId="258C91C7"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90.6</w:t>
            </w:r>
          </w:p>
        </w:tc>
        <w:tc>
          <w:tcPr>
            <w:tcW w:w="0" w:type="auto"/>
            <w:shd w:val="clear" w:color="auto" w:fill="FFFFFF"/>
            <w:vAlign w:val="center"/>
          </w:tcPr>
          <w:p w14:paraId="1CC150BE"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94.1</w:t>
            </w:r>
          </w:p>
        </w:tc>
        <w:tc>
          <w:tcPr>
            <w:tcW w:w="0" w:type="auto"/>
            <w:shd w:val="clear" w:color="auto" w:fill="FFFFFF"/>
            <w:vAlign w:val="center"/>
          </w:tcPr>
          <w:p w14:paraId="3F434D82"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89.1</w:t>
            </w:r>
          </w:p>
        </w:tc>
        <w:tc>
          <w:tcPr>
            <w:tcW w:w="0" w:type="auto"/>
            <w:shd w:val="clear" w:color="auto" w:fill="FFFFFF"/>
            <w:vAlign w:val="center"/>
          </w:tcPr>
          <w:p w14:paraId="14014ED1"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93.1</w:t>
            </w:r>
          </w:p>
        </w:tc>
        <w:tc>
          <w:tcPr>
            <w:tcW w:w="0" w:type="auto"/>
            <w:shd w:val="clear" w:color="auto" w:fill="FFFFFF"/>
            <w:vAlign w:val="center"/>
          </w:tcPr>
          <w:p w14:paraId="1139728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91.1</w:t>
            </w:r>
          </w:p>
        </w:tc>
        <w:tc>
          <w:tcPr>
            <w:tcW w:w="0" w:type="auto"/>
            <w:shd w:val="clear" w:color="auto" w:fill="FFFFFF"/>
            <w:vAlign w:val="center"/>
          </w:tcPr>
          <w:p w14:paraId="63EC882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95.3</w:t>
            </w:r>
          </w:p>
        </w:tc>
        <w:tc>
          <w:tcPr>
            <w:tcW w:w="0" w:type="auto"/>
            <w:shd w:val="clear" w:color="auto" w:fill="FFFFFF"/>
            <w:vAlign w:val="center"/>
          </w:tcPr>
          <w:p w14:paraId="042F2BF7"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95.2</w:t>
            </w:r>
          </w:p>
        </w:tc>
        <w:tc>
          <w:tcPr>
            <w:tcW w:w="0" w:type="auto"/>
            <w:tcBorders>
              <w:right w:val="nil"/>
            </w:tcBorders>
            <w:shd w:val="clear" w:color="auto" w:fill="FFFFFF"/>
            <w:vAlign w:val="center"/>
          </w:tcPr>
          <w:p w14:paraId="20B64B45"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84.8</w:t>
            </w:r>
          </w:p>
        </w:tc>
      </w:tr>
      <w:tr w:rsidR="00FB59D9" w:rsidRPr="00D504ED" w14:paraId="575FECDF" w14:textId="77777777" w:rsidTr="00735CA2">
        <w:trPr>
          <w:trHeight w:val="246"/>
        </w:trPr>
        <w:tc>
          <w:tcPr>
            <w:tcW w:w="0" w:type="auto"/>
            <w:vMerge/>
            <w:tcBorders>
              <w:left w:val="nil"/>
            </w:tcBorders>
            <w:shd w:val="clear" w:color="auto" w:fill="FFFFFF"/>
            <w:vAlign w:val="center"/>
          </w:tcPr>
          <w:p w14:paraId="1905F974" w14:textId="77777777" w:rsidR="00FB59D9" w:rsidRPr="00D504ED" w:rsidRDefault="00FB59D9" w:rsidP="00617473">
            <w:pPr>
              <w:jc w:val="center"/>
              <w:rPr>
                <w:rFonts w:eastAsia="Arial" w:cs="Arial"/>
                <w:b/>
                <w:bCs/>
                <w:color w:val="000000"/>
                <w:sz w:val="16"/>
                <w:szCs w:val="16"/>
              </w:rPr>
            </w:pPr>
          </w:p>
        </w:tc>
        <w:tc>
          <w:tcPr>
            <w:tcW w:w="0" w:type="auto"/>
            <w:vMerge w:val="restart"/>
            <w:shd w:val="clear" w:color="auto" w:fill="FFFFFF"/>
            <w:vAlign w:val="center"/>
          </w:tcPr>
          <w:p w14:paraId="153F9509" w14:textId="77777777" w:rsidR="00FB59D9" w:rsidRPr="00D504ED" w:rsidRDefault="00FB59D9" w:rsidP="00617473">
            <w:pPr>
              <w:widowControl w:val="0"/>
              <w:pBdr>
                <w:top w:val="nil"/>
                <w:left w:val="nil"/>
                <w:bottom w:val="nil"/>
                <w:right w:val="nil"/>
                <w:between w:val="nil"/>
              </w:pBdr>
              <w:spacing w:line="276" w:lineRule="auto"/>
              <w:jc w:val="center"/>
              <w:rPr>
                <w:rFonts w:eastAsia="Arial" w:cs="Arial"/>
                <w:bCs/>
                <w:color w:val="000000"/>
                <w:sz w:val="16"/>
                <w:szCs w:val="16"/>
              </w:rPr>
            </w:pPr>
            <w:r w:rsidRPr="00D504ED">
              <w:rPr>
                <w:rFonts w:cs="Arial"/>
                <w:bCs/>
                <w:sz w:val="16"/>
                <w:szCs w:val="16"/>
                <w:lang w:val="en-US"/>
              </w:rPr>
              <w:t>Hardness</w:t>
            </w:r>
          </w:p>
        </w:tc>
        <w:tc>
          <w:tcPr>
            <w:tcW w:w="0" w:type="auto"/>
            <w:shd w:val="clear" w:color="auto" w:fill="FFFFFF"/>
            <w:vAlign w:val="center"/>
          </w:tcPr>
          <w:p w14:paraId="43452F18"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Ci</w:t>
            </w:r>
          </w:p>
        </w:tc>
        <w:tc>
          <w:tcPr>
            <w:tcW w:w="0" w:type="auto"/>
            <w:gridSpan w:val="10"/>
            <w:tcBorders>
              <w:right w:val="nil"/>
            </w:tcBorders>
            <w:shd w:val="clear" w:color="auto" w:fill="FFFFFF"/>
            <w:vAlign w:val="center"/>
          </w:tcPr>
          <w:p w14:paraId="502C87BB" w14:textId="77777777" w:rsidR="00FB59D9" w:rsidRPr="00D504ED" w:rsidRDefault="00FB59D9" w:rsidP="00617473">
            <w:pPr>
              <w:jc w:val="center"/>
              <w:rPr>
                <w:rFonts w:eastAsia="Arial" w:cs="Arial"/>
                <w:bCs/>
                <w:color w:val="000000"/>
                <w:sz w:val="16"/>
                <w:szCs w:val="16"/>
              </w:rPr>
            </w:pPr>
            <w:r w:rsidRPr="00D504ED">
              <w:rPr>
                <w:rFonts w:cs="Arial"/>
                <w:color w:val="000000"/>
                <w:sz w:val="16"/>
                <w:szCs w:val="16"/>
              </w:rPr>
              <w:t>3500 mg/L</w:t>
            </w:r>
          </w:p>
        </w:tc>
      </w:tr>
      <w:tr w:rsidR="00FB59D9" w:rsidRPr="00D504ED" w14:paraId="2CFCA761" w14:textId="77777777" w:rsidTr="00735CA2">
        <w:trPr>
          <w:trHeight w:val="246"/>
        </w:trPr>
        <w:tc>
          <w:tcPr>
            <w:tcW w:w="0" w:type="auto"/>
            <w:vMerge/>
            <w:tcBorders>
              <w:left w:val="nil"/>
            </w:tcBorders>
            <w:shd w:val="clear" w:color="auto" w:fill="FFFFFF"/>
            <w:vAlign w:val="center"/>
          </w:tcPr>
          <w:p w14:paraId="160EFBFC" w14:textId="77777777" w:rsidR="00FB59D9" w:rsidRPr="00D504ED" w:rsidRDefault="00FB59D9" w:rsidP="00617473">
            <w:pPr>
              <w:jc w:val="center"/>
              <w:rPr>
                <w:rFonts w:eastAsia="Arial" w:cs="Arial"/>
                <w:bCs/>
                <w:color w:val="000000"/>
                <w:sz w:val="16"/>
                <w:szCs w:val="16"/>
              </w:rPr>
            </w:pPr>
          </w:p>
        </w:tc>
        <w:tc>
          <w:tcPr>
            <w:tcW w:w="0" w:type="auto"/>
            <w:vMerge/>
            <w:shd w:val="clear" w:color="auto" w:fill="FFFFFF"/>
            <w:vAlign w:val="center"/>
          </w:tcPr>
          <w:p w14:paraId="57E5A546" w14:textId="77777777" w:rsidR="00FB59D9" w:rsidRPr="00D504ED" w:rsidRDefault="00FB59D9" w:rsidP="00617473">
            <w:pPr>
              <w:widowControl w:val="0"/>
              <w:pBdr>
                <w:top w:val="nil"/>
                <w:left w:val="nil"/>
                <w:bottom w:val="nil"/>
                <w:right w:val="nil"/>
                <w:between w:val="nil"/>
              </w:pBdr>
              <w:spacing w:line="276" w:lineRule="auto"/>
              <w:jc w:val="center"/>
              <w:rPr>
                <w:rFonts w:cs="Arial"/>
                <w:bCs/>
                <w:sz w:val="16"/>
                <w:szCs w:val="16"/>
                <w:lang w:val="en-US"/>
              </w:rPr>
            </w:pPr>
          </w:p>
        </w:tc>
        <w:tc>
          <w:tcPr>
            <w:tcW w:w="0" w:type="auto"/>
            <w:shd w:val="clear" w:color="auto" w:fill="FFFFFF"/>
            <w:vAlign w:val="center"/>
          </w:tcPr>
          <w:p w14:paraId="20024726"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Cf</w:t>
            </w:r>
          </w:p>
        </w:tc>
        <w:tc>
          <w:tcPr>
            <w:tcW w:w="0" w:type="auto"/>
            <w:shd w:val="clear" w:color="auto" w:fill="FFFFFF"/>
            <w:vAlign w:val="center"/>
          </w:tcPr>
          <w:p w14:paraId="127032AE"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850</w:t>
            </w:r>
          </w:p>
        </w:tc>
        <w:tc>
          <w:tcPr>
            <w:tcW w:w="0" w:type="auto"/>
            <w:shd w:val="clear" w:color="auto" w:fill="FFFFFF"/>
            <w:vAlign w:val="center"/>
          </w:tcPr>
          <w:p w14:paraId="755507B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800</w:t>
            </w:r>
          </w:p>
        </w:tc>
        <w:tc>
          <w:tcPr>
            <w:tcW w:w="0" w:type="auto"/>
            <w:shd w:val="clear" w:color="auto" w:fill="FFFFFF"/>
            <w:vAlign w:val="center"/>
          </w:tcPr>
          <w:p w14:paraId="5A14D9E8"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800</w:t>
            </w:r>
          </w:p>
        </w:tc>
        <w:tc>
          <w:tcPr>
            <w:tcW w:w="0" w:type="auto"/>
            <w:shd w:val="clear" w:color="auto" w:fill="FFFFFF"/>
            <w:vAlign w:val="center"/>
          </w:tcPr>
          <w:p w14:paraId="6CF87391"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920</w:t>
            </w:r>
          </w:p>
        </w:tc>
        <w:tc>
          <w:tcPr>
            <w:tcW w:w="0" w:type="auto"/>
            <w:shd w:val="clear" w:color="auto" w:fill="FFFFFF"/>
            <w:vAlign w:val="center"/>
          </w:tcPr>
          <w:p w14:paraId="12767D29"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800</w:t>
            </w:r>
          </w:p>
        </w:tc>
        <w:tc>
          <w:tcPr>
            <w:tcW w:w="0" w:type="auto"/>
            <w:shd w:val="clear" w:color="auto" w:fill="FFFFFF"/>
            <w:vAlign w:val="center"/>
          </w:tcPr>
          <w:p w14:paraId="66AC4E8E"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1100</w:t>
            </w:r>
          </w:p>
        </w:tc>
        <w:tc>
          <w:tcPr>
            <w:tcW w:w="0" w:type="auto"/>
            <w:shd w:val="clear" w:color="auto" w:fill="FFFFFF"/>
            <w:vAlign w:val="center"/>
          </w:tcPr>
          <w:p w14:paraId="7B4E946B"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1100</w:t>
            </w:r>
          </w:p>
        </w:tc>
        <w:tc>
          <w:tcPr>
            <w:tcW w:w="0" w:type="auto"/>
            <w:shd w:val="clear" w:color="auto" w:fill="FFFFFF"/>
            <w:vAlign w:val="center"/>
          </w:tcPr>
          <w:p w14:paraId="10A0D039"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1100</w:t>
            </w:r>
          </w:p>
        </w:tc>
        <w:tc>
          <w:tcPr>
            <w:tcW w:w="0" w:type="auto"/>
            <w:shd w:val="clear" w:color="auto" w:fill="FFFFFF"/>
            <w:vAlign w:val="center"/>
          </w:tcPr>
          <w:p w14:paraId="0460DE39"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1100</w:t>
            </w:r>
          </w:p>
        </w:tc>
        <w:tc>
          <w:tcPr>
            <w:tcW w:w="0" w:type="auto"/>
            <w:tcBorders>
              <w:right w:val="nil"/>
            </w:tcBorders>
            <w:shd w:val="clear" w:color="auto" w:fill="FFFFFF"/>
            <w:vAlign w:val="center"/>
          </w:tcPr>
          <w:p w14:paraId="1339D713"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1200</w:t>
            </w:r>
          </w:p>
        </w:tc>
      </w:tr>
      <w:tr w:rsidR="00FB59D9" w:rsidRPr="00D504ED" w14:paraId="47643D8B" w14:textId="77777777" w:rsidTr="00735CA2">
        <w:trPr>
          <w:trHeight w:val="246"/>
        </w:trPr>
        <w:tc>
          <w:tcPr>
            <w:tcW w:w="0" w:type="auto"/>
            <w:vMerge/>
            <w:tcBorders>
              <w:left w:val="nil"/>
            </w:tcBorders>
            <w:shd w:val="clear" w:color="auto" w:fill="FFFFFF"/>
            <w:vAlign w:val="center"/>
          </w:tcPr>
          <w:p w14:paraId="73AE05E8" w14:textId="77777777" w:rsidR="00FB59D9" w:rsidRPr="00D504ED" w:rsidRDefault="00FB59D9" w:rsidP="00617473">
            <w:pPr>
              <w:jc w:val="center"/>
              <w:rPr>
                <w:rFonts w:eastAsia="Arial" w:cs="Arial"/>
                <w:bCs/>
                <w:color w:val="000000"/>
                <w:sz w:val="16"/>
                <w:szCs w:val="16"/>
              </w:rPr>
            </w:pPr>
          </w:p>
        </w:tc>
        <w:tc>
          <w:tcPr>
            <w:tcW w:w="0" w:type="auto"/>
            <w:vMerge/>
            <w:shd w:val="clear" w:color="auto" w:fill="FFFFFF"/>
            <w:vAlign w:val="center"/>
          </w:tcPr>
          <w:p w14:paraId="76259508" w14:textId="77777777" w:rsidR="00FB59D9" w:rsidRPr="00D504ED" w:rsidRDefault="00FB59D9" w:rsidP="00617473">
            <w:pPr>
              <w:widowControl w:val="0"/>
              <w:pBdr>
                <w:top w:val="nil"/>
                <w:left w:val="nil"/>
                <w:bottom w:val="nil"/>
                <w:right w:val="nil"/>
                <w:between w:val="nil"/>
              </w:pBdr>
              <w:spacing w:line="276" w:lineRule="auto"/>
              <w:jc w:val="center"/>
              <w:rPr>
                <w:rFonts w:cs="Arial"/>
                <w:bCs/>
                <w:sz w:val="16"/>
                <w:szCs w:val="16"/>
                <w:lang w:val="en-US"/>
              </w:rPr>
            </w:pPr>
          </w:p>
        </w:tc>
        <w:tc>
          <w:tcPr>
            <w:tcW w:w="0" w:type="auto"/>
            <w:shd w:val="clear" w:color="auto" w:fill="FFFFFF"/>
            <w:vAlign w:val="center"/>
          </w:tcPr>
          <w:p w14:paraId="1AD34892"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Removal (%)</w:t>
            </w:r>
          </w:p>
        </w:tc>
        <w:tc>
          <w:tcPr>
            <w:tcW w:w="0" w:type="auto"/>
            <w:shd w:val="clear" w:color="auto" w:fill="FFFFFF"/>
            <w:vAlign w:val="center"/>
          </w:tcPr>
          <w:p w14:paraId="3693DBD6"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75.7</w:t>
            </w:r>
          </w:p>
        </w:tc>
        <w:tc>
          <w:tcPr>
            <w:tcW w:w="0" w:type="auto"/>
            <w:shd w:val="clear" w:color="auto" w:fill="FFFFFF"/>
            <w:vAlign w:val="center"/>
          </w:tcPr>
          <w:p w14:paraId="61656F91"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77.1</w:t>
            </w:r>
          </w:p>
        </w:tc>
        <w:tc>
          <w:tcPr>
            <w:tcW w:w="0" w:type="auto"/>
            <w:shd w:val="clear" w:color="auto" w:fill="FFFFFF"/>
            <w:vAlign w:val="center"/>
          </w:tcPr>
          <w:p w14:paraId="0B75EAD1"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77.1</w:t>
            </w:r>
          </w:p>
        </w:tc>
        <w:tc>
          <w:tcPr>
            <w:tcW w:w="0" w:type="auto"/>
            <w:shd w:val="clear" w:color="auto" w:fill="FFFFFF"/>
            <w:vAlign w:val="center"/>
          </w:tcPr>
          <w:p w14:paraId="45BDFEE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73.7</w:t>
            </w:r>
          </w:p>
        </w:tc>
        <w:tc>
          <w:tcPr>
            <w:tcW w:w="0" w:type="auto"/>
            <w:shd w:val="clear" w:color="auto" w:fill="FFFFFF"/>
            <w:vAlign w:val="center"/>
          </w:tcPr>
          <w:p w14:paraId="24E9FAB5"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77.1</w:t>
            </w:r>
          </w:p>
        </w:tc>
        <w:tc>
          <w:tcPr>
            <w:tcW w:w="0" w:type="auto"/>
            <w:shd w:val="clear" w:color="auto" w:fill="FFFFFF"/>
            <w:vAlign w:val="center"/>
          </w:tcPr>
          <w:p w14:paraId="3F43AA1A"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68.6</w:t>
            </w:r>
          </w:p>
        </w:tc>
        <w:tc>
          <w:tcPr>
            <w:tcW w:w="0" w:type="auto"/>
            <w:shd w:val="clear" w:color="auto" w:fill="FFFFFF"/>
            <w:vAlign w:val="center"/>
          </w:tcPr>
          <w:p w14:paraId="21E171B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68.6</w:t>
            </w:r>
          </w:p>
        </w:tc>
        <w:tc>
          <w:tcPr>
            <w:tcW w:w="0" w:type="auto"/>
            <w:shd w:val="clear" w:color="auto" w:fill="FFFFFF"/>
            <w:vAlign w:val="center"/>
          </w:tcPr>
          <w:p w14:paraId="60D3BA17"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68.6</w:t>
            </w:r>
          </w:p>
        </w:tc>
        <w:tc>
          <w:tcPr>
            <w:tcW w:w="0" w:type="auto"/>
            <w:shd w:val="clear" w:color="auto" w:fill="FFFFFF"/>
            <w:vAlign w:val="center"/>
          </w:tcPr>
          <w:p w14:paraId="3596EAE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68.6</w:t>
            </w:r>
          </w:p>
        </w:tc>
        <w:tc>
          <w:tcPr>
            <w:tcW w:w="0" w:type="auto"/>
            <w:tcBorders>
              <w:right w:val="nil"/>
            </w:tcBorders>
            <w:shd w:val="clear" w:color="auto" w:fill="FFFFFF"/>
            <w:vAlign w:val="center"/>
          </w:tcPr>
          <w:p w14:paraId="79BF9FD9"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65.7</w:t>
            </w:r>
          </w:p>
        </w:tc>
      </w:tr>
      <w:tr w:rsidR="00FB59D9" w:rsidRPr="00D504ED" w14:paraId="247855BD" w14:textId="77777777" w:rsidTr="00735CA2">
        <w:trPr>
          <w:trHeight w:val="265"/>
        </w:trPr>
        <w:tc>
          <w:tcPr>
            <w:tcW w:w="0" w:type="auto"/>
            <w:vMerge/>
            <w:tcBorders>
              <w:left w:val="nil"/>
            </w:tcBorders>
            <w:shd w:val="clear" w:color="auto" w:fill="FFFFFF"/>
            <w:vAlign w:val="center"/>
          </w:tcPr>
          <w:p w14:paraId="6B99E51F" w14:textId="77777777" w:rsidR="00FB59D9" w:rsidRPr="00D504ED" w:rsidRDefault="00FB59D9" w:rsidP="00617473">
            <w:pPr>
              <w:jc w:val="center"/>
              <w:rPr>
                <w:rFonts w:eastAsia="Arial" w:cs="Arial"/>
                <w:b/>
                <w:bCs/>
                <w:color w:val="000000"/>
                <w:sz w:val="16"/>
                <w:szCs w:val="16"/>
              </w:rPr>
            </w:pPr>
          </w:p>
        </w:tc>
        <w:tc>
          <w:tcPr>
            <w:tcW w:w="0" w:type="auto"/>
            <w:vMerge w:val="restart"/>
            <w:shd w:val="clear" w:color="auto" w:fill="FFFFFF"/>
            <w:vAlign w:val="center"/>
          </w:tcPr>
          <w:p w14:paraId="09F7B81F" w14:textId="77777777" w:rsidR="00FB59D9" w:rsidRPr="00D504ED" w:rsidRDefault="00FB59D9" w:rsidP="00617473">
            <w:pPr>
              <w:widowControl w:val="0"/>
              <w:pBdr>
                <w:top w:val="nil"/>
                <w:left w:val="nil"/>
                <w:bottom w:val="nil"/>
                <w:right w:val="nil"/>
                <w:between w:val="nil"/>
              </w:pBdr>
              <w:spacing w:line="276" w:lineRule="auto"/>
              <w:jc w:val="center"/>
              <w:rPr>
                <w:rFonts w:eastAsia="Arial" w:cs="Arial"/>
                <w:bCs/>
                <w:color w:val="000000"/>
                <w:sz w:val="16"/>
                <w:szCs w:val="16"/>
              </w:rPr>
            </w:pPr>
            <w:r w:rsidRPr="00D504ED">
              <w:rPr>
                <w:rFonts w:cs="Arial"/>
                <w:bCs/>
                <w:sz w:val="16"/>
                <w:szCs w:val="16"/>
                <w:lang w:val="en-US"/>
              </w:rPr>
              <w:t>Turbidity</w:t>
            </w:r>
          </w:p>
        </w:tc>
        <w:tc>
          <w:tcPr>
            <w:tcW w:w="0" w:type="auto"/>
            <w:shd w:val="clear" w:color="auto" w:fill="FFFFFF"/>
            <w:vAlign w:val="center"/>
          </w:tcPr>
          <w:p w14:paraId="7F5F396D"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Ci</w:t>
            </w:r>
          </w:p>
        </w:tc>
        <w:tc>
          <w:tcPr>
            <w:tcW w:w="0" w:type="auto"/>
            <w:gridSpan w:val="10"/>
            <w:tcBorders>
              <w:right w:val="nil"/>
            </w:tcBorders>
            <w:shd w:val="clear" w:color="auto" w:fill="FFFFFF"/>
            <w:vAlign w:val="center"/>
          </w:tcPr>
          <w:p w14:paraId="032B0556" w14:textId="77777777" w:rsidR="00FB59D9" w:rsidRPr="00D504ED" w:rsidRDefault="00FB59D9" w:rsidP="00617473">
            <w:pPr>
              <w:jc w:val="center"/>
              <w:rPr>
                <w:rFonts w:eastAsia="Arial" w:cs="Arial"/>
                <w:bCs/>
                <w:color w:val="000000"/>
                <w:sz w:val="16"/>
                <w:szCs w:val="16"/>
              </w:rPr>
            </w:pPr>
            <w:r w:rsidRPr="00D504ED">
              <w:rPr>
                <w:rFonts w:cs="Arial"/>
                <w:color w:val="000000"/>
                <w:sz w:val="16"/>
                <w:szCs w:val="16"/>
              </w:rPr>
              <w:t>545 NTU</w:t>
            </w:r>
          </w:p>
        </w:tc>
      </w:tr>
      <w:tr w:rsidR="00FB59D9" w:rsidRPr="00D504ED" w14:paraId="0BA00B47" w14:textId="77777777" w:rsidTr="00735CA2">
        <w:trPr>
          <w:trHeight w:val="265"/>
        </w:trPr>
        <w:tc>
          <w:tcPr>
            <w:tcW w:w="0" w:type="auto"/>
            <w:vMerge/>
            <w:tcBorders>
              <w:left w:val="nil"/>
            </w:tcBorders>
            <w:shd w:val="clear" w:color="auto" w:fill="FFFFFF"/>
            <w:vAlign w:val="center"/>
          </w:tcPr>
          <w:p w14:paraId="377DEE8F" w14:textId="77777777" w:rsidR="00FB59D9" w:rsidRPr="00D504ED" w:rsidRDefault="00FB59D9" w:rsidP="00617473">
            <w:pPr>
              <w:jc w:val="center"/>
              <w:rPr>
                <w:rFonts w:eastAsia="Arial" w:cs="Arial"/>
                <w:bCs/>
                <w:color w:val="000000"/>
                <w:sz w:val="16"/>
                <w:szCs w:val="16"/>
              </w:rPr>
            </w:pPr>
          </w:p>
        </w:tc>
        <w:tc>
          <w:tcPr>
            <w:tcW w:w="0" w:type="auto"/>
            <w:vMerge/>
            <w:shd w:val="clear" w:color="auto" w:fill="FFFFFF"/>
            <w:vAlign w:val="center"/>
          </w:tcPr>
          <w:p w14:paraId="7535A595" w14:textId="77777777" w:rsidR="00FB59D9" w:rsidRPr="00D504ED" w:rsidRDefault="00FB59D9" w:rsidP="00617473">
            <w:pPr>
              <w:widowControl w:val="0"/>
              <w:pBdr>
                <w:top w:val="nil"/>
                <w:left w:val="nil"/>
                <w:bottom w:val="nil"/>
                <w:right w:val="nil"/>
                <w:between w:val="nil"/>
              </w:pBdr>
              <w:spacing w:line="276" w:lineRule="auto"/>
              <w:jc w:val="center"/>
              <w:rPr>
                <w:rFonts w:cs="Arial"/>
                <w:bCs/>
                <w:sz w:val="16"/>
                <w:szCs w:val="16"/>
                <w:lang w:val="en-US"/>
              </w:rPr>
            </w:pPr>
          </w:p>
        </w:tc>
        <w:tc>
          <w:tcPr>
            <w:tcW w:w="0" w:type="auto"/>
            <w:shd w:val="clear" w:color="auto" w:fill="FFFFFF"/>
            <w:vAlign w:val="center"/>
          </w:tcPr>
          <w:p w14:paraId="261E49D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Cf</w:t>
            </w:r>
          </w:p>
        </w:tc>
        <w:tc>
          <w:tcPr>
            <w:tcW w:w="0" w:type="auto"/>
            <w:shd w:val="clear" w:color="auto" w:fill="FFFFFF"/>
            <w:vAlign w:val="center"/>
          </w:tcPr>
          <w:p w14:paraId="730317DD"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150</w:t>
            </w:r>
          </w:p>
        </w:tc>
        <w:tc>
          <w:tcPr>
            <w:tcW w:w="0" w:type="auto"/>
            <w:shd w:val="clear" w:color="auto" w:fill="FFFFFF"/>
            <w:vAlign w:val="center"/>
          </w:tcPr>
          <w:p w14:paraId="58B76EEC"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130</w:t>
            </w:r>
          </w:p>
        </w:tc>
        <w:tc>
          <w:tcPr>
            <w:tcW w:w="0" w:type="auto"/>
            <w:shd w:val="clear" w:color="auto" w:fill="FFFFFF"/>
            <w:vAlign w:val="center"/>
          </w:tcPr>
          <w:p w14:paraId="10273478"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173</w:t>
            </w:r>
          </w:p>
        </w:tc>
        <w:tc>
          <w:tcPr>
            <w:tcW w:w="0" w:type="auto"/>
            <w:shd w:val="clear" w:color="auto" w:fill="FFFFFF"/>
            <w:vAlign w:val="center"/>
          </w:tcPr>
          <w:p w14:paraId="4B14A62D"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269</w:t>
            </w:r>
          </w:p>
        </w:tc>
        <w:tc>
          <w:tcPr>
            <w:tcW w:w="0" w:type="auto"/>
            <w:shd w:val="clear" w:color="auto" w:fill="FFFFFF"/>
            <w:vAlign w:val="center"/>
          </w:tcPr>
          <w:p w14:paraId="7237EA3B"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174</w:t>
            </w:r>
          </w:p>
        </w:tc>
        <w:tc>
          <w:tcPr>
            <w:tcW w:w="0" w:type="auto"/>
            <w:shd w:val="clear" w:color="auto" w:fill="FFFFFF"/>
            <w:vAlign w:val="center"/>
          </w:tcPr>
          <w:p w14:paraId="6621CA2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315</w:t>
            </w:r>
          </w:p>
        </w:tc>
        <w:tc>
          <w:tcPr>
            <w:tcW w:w="0" w:type="auto"/>
            <w:shd w:val="clear" w:color="auto" w:fill="FFFFFF"/>
            <w:vAlign w:val="center"/>
          </w:tcPr>
          <w:p w14:paraId="39540EA8"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385</w:t>
            </w:r>
          </w:p>
        </w:tc>
        <w:tc>
          <w:tcPr>
            <w:tcW w:w="0" w:type="auto"/>
            <w:shd w:val="clear" w:color="auto" w:fill="FFFFFF"/>
            <w:vAlign w:val="center"/>
          </w:tcPr>
          <w:p w14:paraId="68C3257C"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472</w:t>
            </w:r>
          </w:p>
        </w:tc>
        <w:tc>
          <w:tcPr>
            <w:tcW w:w="0" w:type="auto"/>
            <w:shd w:val="clear" w:color="auto" w:fill="FFFFFF"/>
            <w:vAlign w:val="center"/>
          </w:tcPr>
          <w:p w14:paraId="2181F9D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471</w:t>
            </w:r>
          </w:p>
        </w:tc>
        <w:tc>
          <w:tcPr>
            <w:tcW w:w="0" w:type="auto"/>
            <w:tcBorders>
              <w:right w:val="nil"/>
            </w:tcBorders>
            <w:shd w:val="clear" w:color="auto" w:fill="FFFFFF"/>
            <w:vAlign w:val="center"/>
          </w:tcPr>
          <w:p w14:paraId="12596C65"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346</w:t>
            </w:r>
          </w:p>
        </w:tc>
      </w:tr>
      <w:tr w:rsidR="00FB59D9" w:rsidRPr="00D504ED" w14:paraId="2B302662" w14:textId="77777777" w:rsidTr="00735CA2">
        <w:trPr>
          <w:trHeight w:val="265"/>
        </w:trPr>
        <w:tc>
          <w:tcPr>
            <w:tcW w:w="0" w:type="auto"/>
            <w:vMerge/>
            <w:tcBorders>
              <w:left w:val="nil"/>
            </w:tcBorders>
            <w:shd w:val="clear" w:color="auto" w:fill="FFFFFF"/>
            <w:vAlign w:val="center"/>
          </w:tcPr>
          <w:p w14:paraId="15DD5932" w14:textId="77777777" w:rsidR="00FB59D9" w:rsidRPr="00D504ED" w:rsidRDefault="00FB59D9" w:rsidP="00617473">
            <w:pPr>
              <w:jc w:val="center"/>
              <w:rPr>
                <w:rFonts w:eastAsia="Arial" w:cs="Arial"/>
                <w:bCs/>
                <w:color w:val="000000"/>
                <w:sz w:val="16"/>
                <w:szCs w:val="16"/>
              </w:rPr>
            </w:pPr>
          </w:p>
        </w:tc>
        <w:tc>
          <w:tcPr>
            <w:tcW w:w="0" w:type="auto"/>
            <w:vMerge/>
            <w:shd w:val="clear" w:color="auto" w:fill="FFFFFF"/>
            <w:vAlign w:val="center"/>
          </w:tcPr>
          <w:p w14:paraId="67B381B1" w14:textId="77777777" w:rsidR="00FB59D9" w:rsidRPr="00D504ED" w:rsidRDefault="00FB59D9" w:rsidP="00617473">
            <w:pPr>
              <w:widowControl w:val="0"/>
              <w:pBdr>
                <w:top w:val="nil"/>
                <w:left w:val="nil"/>
                <w:bottom w:val="nil"/>
                <w:right w:val="nil"/>
                <w:between w:val="nil"/>
              </w:pBdr>
              <w:spacing w:line="276" w:lineRule="auto"/>
              <w:jc w:val="center"/>
              <w:rPr>
                <w:rFonts w:cs="Arial"/>
                <w:bCs/>
                <w:sz w:val="16"/>
                <w:szCs w:val="16"/>
                <w:lang w:val="en-US"/>
              </w:rPr>
            </w:pPr>
          </w:p>
        </w:tc>
        <w:tc>
          <w:tcPr>
            <w:tcW w:w="0" w:type="auto"/>
            <w:shd w:val="clear" w:color="auto" w:fill="FFFFFF"/>
            <w:vAlign w:val="center"/>
          </w:tcPr>
          <w:p w14:paraId="6C835BC8"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Removal (%)</w:t>
            </w:r>
          </w:p>
        </w:tc>
        <w:tc>
          <w:tcPr>
            <w:tcW w:w="0" w:type="auto"/>
            <w:shd w:val="clear" w:color="auto" w:fill="FFFFFF"/>
            <w:vAlign w:val="center"/>
          </w:tcPr>
          <w:p w14:paraId="06650ADC"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72.5</w:t>
            </w:r>
          </w:p>
        </w:tc>
        <w:tc>
          <w:tcPr>
            <w:tcW w:w="0" w:type="auto"/>
            <w:shd w:val="clear" w:color="auto" w:fill="FFFFFF"/>
            <w:vAlign w:val="center"/>
          </w:tcPr>
          <w:p w14:paraId="6D5E4F7E"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76.1</w:t>
            </w:r>
          </w:p>
        </w:tc>
        <w:tc>
          <w:tcPr>
            <w:tcW w:w="0" w:type="auto"/>
            <w:shd w:val="clear" w:color="auto" w:fill="FFFFFF"/>
            <w:vAlign w:val="center"/>
          </w:tcPr>
          <w:p w14:paraId="561C901B"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68.3</w:t>
            </w:r>
          </w:p>
        </w:tc>
        <w:tc>
          <w:tcPr>
            <w:tcW w:w="0" w:type="auto"/>
            <w:shd w:val="clear" w:color="auto" w:fill="FFFFFF"/>
            <w:vAlign w:val="center"/>
          </w:tcPr>
          <w:p w14:paraId="20D1350D"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50.6</w:t>
            </w:r>
          </w:p>
        </w:tc>
        <w:tc>
          <w:tcPr>
            <w:tcW w:w="0" w:type="auto"/>
            <w:shd w:val="clear" w:color="auto" w:fill="FFFFFF"/>
            <w:vAlign w:val="center"/>
          </w:tcPr>
          <w:p w14:paraId="14ECF40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68.1</w:t>
            </w:r>
          </w:p>
        </w:tc>
        <w:tc>
          <w:tcPr>
            <w:tcW w:w="0" w:type="auto"/>
            <w:shd w:val="clear" w:color="auto" w:fill="FFFFFF"/>
            <w:vAlign w:val="center"/>
          </w:tcPr>
          <w:p w14:paraId="6159EB15"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42.2</w:t>
            </w:r>
          </w:p>
        </w:tc>
        <w:tc>
          <w:tcPr>
            <w:tcW w:w="0" w:type="auto"/>
            <w:shd w:val="clear" w:color="auto" w:fill="FFFFFF"/>
            <w:vAlign w:val="center"/>
          </w:tcPr>
          <w:p w14:paraId="519C7638"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29.4</w:t>
            </w:r>
          </w:p>
        </w:tc>
        <w:tc>
          <w:tcPr>
            <w:tcW w:w="0" w:type="auto"/>
            <w:shd w:val="clear" w:color="auto" w:fill="FFFFFF"/>
            <w:vAlign w:val="center"/>
          </w:tcPr>
          <w:p w14:paraId="7A702A4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13.4</w:t>
            </w:r>
          </w:p>
        </w:tc>
        <w:tc>
          <w:tcPr>
            <w:tcW w:w="0" w:type="auto"/>
            <w:shd w:val="clear" w:color="auto" w:fill="FFFFFF"/>
            <w:vAlign w:val="center"/>
          </w:tcPr>
          <w:p w14:paraId="3C12706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13.6</w:t>
            </w:r>
          </w:p>
        </w:tc>
        <w:tc>
          <w:tcPr>
            <w:tcW w:w="0" w:type="auto"/>
            <w:tcBorders>
              <w:right w:val="nil"/>
            </w:tcBorders>
            <w:shd w:val="clear" w:color="auto" w:fill="FFFFFF"/>
            <w:vAlign w:val="center"/>
          </w:tcPr>
          <w:p w14:paraId="2A70245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36.5</w:t>
            </w:r>
          </w:p>
        </w:tc>
      </w:tr>
      <w:tr w:rsidR="00FB59D9" w:rsidRPr="00D504ED" w14:paraId="5E0D6848" w14:textId="77777777" w:rsidTr="00735CA2">
        <w:trPr>
          <w:trHeight w:val="297"/>
        </w:trPr>
        <w:tc>
          <w:tcPr>
            <w:tcW w:w="0" w:type="auto"/>
            <w:vMerge/>
            <w:tcBorders>
              <w:left w:val="nil"/>
            </w:tcBorders>
            <w:shd w:val="clear" w:color="auto" w:fill="FFFFFF"/>
            <w:vAlign w:val="center"/>
          </w:tcPr>
          <w:p w14:paraId="713D3738" w14:textId="77777777" w:rsidR="00FB59D9" w:rsidRPr="00D504ED" w:rsidRDefault="00FB59D9" w:rsidP="00617473">
            <w:pPr>
              <w:jc w:val="center"/>
              <w:rPr>
                <w:rFonts w:eastAsia="Arial" w:cs="Arial"/>
                <w:b/>
                <w:bCs/>
                <w:color w:val="000000"/>
                <w:sz w:val="16"/>
                <w:szCs w:val="16"/>
              </w:rPr>
            </w:pPr>
          </w:p>
        </w:tc>
        <w:tc>
          <w:tcPr>
            <w:tcW w:w="0" w:type="auto"/>
            <w:vMerge w:val="restart"/>
            <w:shd w:val="clear" w:color="auto" w:fill="FFFFFF"/>
            <w:vAlign w:val="center"/>
          </w:tcPr>
          <w:p w14:paraId="547C5355" w14:textId="77777777" w:rsidR="00FB59D9" w:rsidRPr="00D504ED" w:rsidRDefault="00FB59D9" w:rsidP="00617473">
            <w:pPr>
              <w:widowControl w:val="0"/>
              <w:pBdr>
                <w:top w:val="nil"/>
                <w:left w:val="nil"/>
                <w:bottom w:val="nil"/>
                <w:right w:val="nil"/>
                <w:between w:val="nil"/>
              </w:pBdr>
              <w:spacing w:line="276" w:lineRule="auto"/>
              <w:jc w:val="center"/>
              <w:rPr>
                <w:rFonts w:eastAsia="Arial" w:cs="Arial"/>
                <w:bCs/>
                <w:color w:val="000000"/>
                <w:sz w:val="16"/>
                <w:szCs w:val="16"/>
              </w:rPr>
            </w:pPr>
            <w:r w:rsidRPr="00D504ED">
              <w:rPr>
                <w:rFonts w:cs="Arial"/>
                <w:bCs/>
                <w:sz w:val="16"/>
                <w:szCs w:val="16"/>
                <w:lang w:val="en-US"/>
              </w:rPr>
              <w:t>Electrical conductivity</w:t>
            </w:r>
          </w:p>
        </w:tc>
        <w:tc>
          <w:tcPr>
            <w:tcW w:w="0" w:type="auto"/>
            <w:shd w:val="clear" w:color="auto" w:fill="FFFFFF"/>
            <w:vAlign w:val="center"/>
          </w:tcPr>
          <w:p w14:paraId="4095C49D"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Ci</w:t>
            </w:r>
          </w:p>
        </w:tc>
        <w:tc>
          <w:tcPr>
            <w:tcW w:w="0" w:type="auto"/>
            <w:gridSpan w:val="10"/>
            <w:tcBorders>
              <w:right w:val="nil"/>
            </w:tcBorders>
            <w:shd w:val="clear" w:color="auto" w:fill="FFFFFF"/>
            <w:vAlign w:val="center"/>
          </w:tcPr>
          <w:p w14:paraId="4CA4819E" w14:textId="77777777" w:rsidR="00FB59D9" w:rsidRPr="00D504ED" w:rsidRDefault="00FB59D9" w:rsidP="00617473">
            <w:pPr>
              <w:jc w:val="center"/>
              <w:rPr>
                <w:rFonts w:eastAsia="Arial" w:cs="Arial"/>
                <w:bCs/>
                <w:color w:val="000000"/>
                <w:sz w:val="16"/>
                <w:szCs w:val="16"/>
              </w:rPr>
            </w:pPr>
            <w:r w:rsidRPr="00D504ED">
              <w:rPr>
                <w:rFonts w:cs="Arial"/>
                <w:color w:val="000000"/>
                <w:sz w:val="16"/>
                <w:szCs w:val="16"/>
              </w:rPr>
              <w:t>8450 μS/cm</w:t>
            </w:r>
          </w:p>
        </w:tc>
      </w:tr>
      <w:tr w:rsidR="00FB59D9" w:rsidRPr="00D504ED" w14:paraId="2A70C95F" w14:textId="77777777" w:rsidTr="00735CA2">
        <w:trPr>
          <w:trHeight w:val="301"/>
        </w:trPr>
        <w:tc>
          <w:tcPr>
            <w:tcW w:w="0" w:type="auto"/>
            <w:vMerge/>
            <w:tcBorders>
              <w:left w:val="nil"/>
            </w:tcBorders>
            <w:shd w:val="clear" w:color="auto" w:fill="FFFFFF"/>
            <w:vAlign w:val="center"/>
          </w:tcPr>
          <w:p w14:paraId="436682D9" w14:textId="77777777" w:rsidR="00FB59D9" w:rsidRPr="00D504ED" w:rsidRDefault="00FB59D9" w:rsidP="00617473">
            <w:pPr>
              <w:jc w:val="center"/>
              <w:rPr>
                <w:rFonts w:eastAsia="Arial" w:cs="Arial"/>
                <w:bCs/>
                <w:color w:val="000000"/>
                <w:sz w:val="16"/>
                <w:szCs w:val="16"/>
              </w:rPr>
            </w:pPr>
          </w:p>
        </w:tc>
        <w:tc>
          <w:tcPr>
            <w:tcW w:w="0" w:type="auto"/>
            <w:vMerge/>
            <w:shd w:val="clear" w:color="auto" w:fill="FFFFFF"/>
            <w:vAlign w:val="center"/>
          </w:tcPr>
          <w:p w14:paraId="4EB69FDD" w14:textId="77777777" w:rsidR="00FB59D9" w:rsidRPr="00D504ED" w:rsidRDefault="00FB59D9" w:rsidP="00617473">
            <w:pPr>
              <w:widowControl w:val="0"/>
              <w:pBdr>
                <w:top w:val="nil"/>
                <w:left w:val="nil"/>
                <w:bottom w:val="nil"/>
                <w:right w:val="nil"/>
                <w:between w:val="nil"/>
              </w:pBdr>
              <w:spacing w:line="276" w:lineRule="auto"/>
              <w:jc w:val="center"/>
              <w:rPr>
                <w:rFonts w:cs="Arial"/>
                <w:bCs/>
                <w:sz w:val="16"/>
                <w:szCs w:val="16"/>
                <w:lang w:val="en-US"/>
              </w:rPr>
            </w:pPr>
          </w:p>
        </w:tc>
        <w:tc>
          <w:tcPr>
            <w:tcW w:w="0" w:type="auto"/>
            <w:shd w:val="clear" w:color="auto" w:fill="FFFFFF"/>
            <w:vAlign w:val="center"/>
          </w:tcPr>
          <w:p w14:paraId="4F1FC3BE"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Cf</w:t>
            </w:r>
          </w:p>
        </w:tc>
        <w:tc>
          <w:tcPr>
            <w:tcW w:w="0" w:type="auto"/>
            <w:shd w:val="clear" w:color="auto" w:fill="FFFFFF"/>
            <w:vAlign w:val="center"/>
          </w:tcPr>
          <w:p w14:paraId="10A51D6D"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1700</w:t>
            </w:r>
          </w:p>
        </w:tc>
        <w:tc>
          <w:tcPr>
            <w:tcW w:w="0" w:type="auto"/>
            <w:shd w:val="clear" w:color="auto" w:fill="FFFFFF"/>
            <w:vAlign w:val="center"/>
          </w:tcPr>
          <w:p w14:paraId="2966AA6D" w14:textId="77777777" w:rsidR="00FB59D9" w:rsidRPr="00D504ED" w:rsidRDefault="00FB59D9" w:rsidP="00617473">
            <w:pPr>
              <w:jc w:val="center"/>
              <w:rPr>
                <w:rFonts w:eastAsia="Arial" w:cs="Arial"/>
                <w:bCs/>
                <w:color w:val="000000"/>
                <w:sz w:val="16"/>
                <w:szCs w:val="16"/>
              </w:rPr>
            </w:pPr>
            <w:r w:rsidRPr="00D504ED">
              <w:rPr>
                <w:rFonts w:cs="Arial"/>
                <w:color w:val="000000"/>
                <w:sz w:val="16"/>
                <w:szCs w:val="16"/>
              </w:rPr>
              <w:t>1560</w:t>
            </w:r>
          </w:p>
        </w:tc>
        <w:tc>
          <w:tcPr>
            <w:tcW w:w="0" w:type="auto"/>
            <w:shd w:val="clear" w:color="auto" w:fill="FFFFFF"/>
            <w:vAlign w:val="center"/>
          </w:tcPr>
          <w:p w14:paraId="62A4EA8B" w14:textId="77777777" w:rsidR="00FB59D9" w:rsidRPr="00D504ED" w:rsidRDefault="00FB59D9" w:rsidP="00617473">
            <w:pPr>
              <w:jc w:val="center"/>
              <w:rPr>
                <w:rFonts w:eastAsia="Arial" w:cs="Arial"/>
                <w:bCs/>
                <w:color w:val="000000"/>
                <w:sz w:val="16"/>
                <w:szCs w:val="16"/>
              </w:rPr>
            </w:pPr>
            <w:r w:rsidRPr="00D504ED">
              <w:rPr>
                <w:rFonts w:cs="Arial"/>
                <w:sz w:val="16"/>
                <w:szCs w:val="16"/>
              </w:rPr>
              <w:t>1660</w:t>
            </w:r>
          </w:p>
        </w:tc>
        <w:tc>
          <w:tcPr>
            <w:tcW w:w="0" w:type="auto"/>
            <w:shd w:val="clear" w:color="auto" w:fill="FFFFFF"/>
            <w:vAlign w:val="center"/>
          </w:tcPr>
          <w:p w14:paraId="6BC6B341" w14:textId="77777777" w:rsidR="00FB59D9" w:rsidRPr="00D504ED" w:rsidRDefault="00FB59D9" w:rsidP="00617473">
            <w:pPr>
              <w:jc w:val="center"/>
              <w:rPr>
                <w:rFonts w:eastAsia="Arial" w:cs="Arial"/>
                <w:bCs/>
                <w:color w:val="000000"/>
                <w:sz w:val="16"/>
                <w:szCs w:val="16"/>
              </w:rPr>
            </w:pPr>
            <w:r w:rsidRPr="00D504ED">
              <w:rPr>
                <w:rFonts w:cs="Arial"/>
                <w:color w:val="000000"/>
                <w:sz w:val="16"/>
                <w:szCs w:val="16"/>
              </w:rPr>
              <w:t>1830</w:t>
            </w:r>
          </w:p>
        </w:tc>
        <w:tc>
          <w:tcPr>
            <w:tcW w:w="0" w:type="auto"/>
            <w:shd w:val="clear" w:color="auto" w:fill="FFFFFF"/>
            <w:vAlign w:val="center"/>
          </w:tcPr>
          <w:p w14:paraId="40D7BFD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1700</w:t>
            </w:r>
          </w:p>
        </w:tc>
        <w:tc>
          <w:tcPr>
            <w:tcW w:w="0" w:type="auto"/>
            <w:shd w:val="clear" w:color="auto" w:fill="FFFFFF"/>
            <w:vAlign w:val="center"/>
          </w:tcPr>
          <w:p w14:paraId="2FE8A036"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2040</w:t>
            </w:r>
          </w:p>
        </w:tc>
        <w:tc>
          <w:tcPr>
            <w:tcW w:w="0" w:type="auto"/>
            <w:shd w:val="clear" w:color="auto" w:fill="FFFFFF"/>
            <w:vAlign w:val="center"/>
          </w:tcPr>
          <w:p w14:paraId="0A56F51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2140</w:t>
            </w:r>
          </w:p>
        </w:tc>
        <w:tc>
          <w:tcPr>
            <w:tcW w:w="0" w:type="auto"/>
            <w:shd w:val="clear" w:color="auto" w:fill="FFFFFF"/>
            <w:vAlign w:val="center"/>
          </w:tcPr>
          <w:p w14:paraId="45041831"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2380</w:t>
            </w:r>
          </w:p>
        </w:tc>
        <w:tc>
          <w:tcPr>
            <w:tcW w:w="0" w:type="auto"/>
            <w:shd w:val="clear" w:color="auto" w:fill="FFFFFF"/>
            <w:vAlign w:val="center"/>
          </w:tcPr>
          <w:p w14:paraId="4920DE2D"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2440</w:t>
            </w:r>
          </w:p>
        </w:tc>
        <w:tc>
          <w:tcPr>
            <w:tcW w:w="0" w:type="auto"/>
            <w:tcBorders>
              <w:right w:val="nil"/>
            </w:tcBorders>
            <w:shd w:val="clear" w:color="auto" w:fill="FFFFFF"/>
            <w:vAlign w:val="center"/>
          </w:tcPr>
          <w:p w14:paraId="0CF83E0A"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2230</w:t>
            </w:r>
          </w:p>
        </w:tc>
      </w:tr>
      <w:tr w:rsidR="00FB59D9" w:rsidRPr="00D504ED" w14:paraId="332173B6" w14:textId="77777777" w:rsidTr="00735CA2">
        <w:trPr>
          <w:trHeight w:val="585"/>
        </w:trPr>
        <w:tc>
          <w:tcPr>
            <w:tcW w:w="0" w:type="auto"/>
            <w:vMerge/>
            <w:tcBorders>
              <w:left w:val="nil"/>
            </w:tcBorders>
            <w:shd w:val="clear" w:color="auto" w:fill="FFFFFF"/>
            <w:vAlign w:val="center"/>
          </w:tcPr>
          <w:p w14:paraId="43E9FCC8" w14:textId="77777777" w:rsidR="00FB59D9" w:rsidRPr="00D504ED" w:rsidRDefault="00FB59D9" w:rsidP="00617473">
            <w:pPr>
              <w:jc w:val="center"/>
              <w:rPr>
                <w:rFonts w:eastAsia="Arial" w:cs="Arial"/>
                <w:bCs/>
                <w:color w:val="000000"/>
                <w:sz w:val="16"/>
                <w:szCs w:val="16"/>
              </w:rPr>
            </w:pPr>
          </w:p>
        </w:tc>
        <w:tc>
          <w:tcPr>
            <w:tcW w:w="0" w:type="auto"/>
            <w:vMerge/>
            <w:shd w:val="clear" w:color="auto" w:fill="FFFFFF"/>
            <w:vAlign w:val="center"/>
          </w:tcPr>
          <w:p w14:paraId="02935223" w14:textId="77777777" w:rsidR="00FB59D9" w:rsidRPr="00D504ED" w:rsidRDefault="00FB59D9" w:rsidP="00617473">
            <w:pPr>
              <w:widowControl w:val="0"/>
              <w:pBdr>
                <w:top w:val="nil"/>
                <w:left w:val="nil"/>
                <w:bottom w:val="nil"/>
                <w:right w:val="nil"/>
                <w:between w:val="nil"/>
              </w:pBdr>
              <w:spacing w:line="276" w:lineRule="auto"/>
              <w:jc w:val="center"/>
              <w:rPr>
                <w:rFonts w:cs="Arial"/>
                <w:bCs/>
                <w:sz w:val="16"/>
                <w:szCs w:val="16"/>
                <w:lang w:val="en-US"/>
              </w:rPr>
            </w:pPr>
          </w:p>
        </w:tc>
        <w:tc>
          <w:tcPr>
            <w:tcW w:w="0" w:type="auto"/>
            <w:shd w:val="clear" w:color="auto" w:fill="FFFFFF"/>
            <w:vAlign w:val="center"/>
          </w:tcPr>
          <w:p w14:paraId="68C2B525"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Removal (%)</w:t>
            </w:r>
          </w:p>
        </w:tc>
        <w:tc>
          <w:tcPr>
            <w:tcW w:w="0" w:type="auto"/>
            <w:shd w:val="clear" w:color="auto" w:fill="FFFFFF"/>
            <w:vAlign w:val="center"/>
          </w:tcPr>
          <w:p w14:paraId="10AC41A3"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79.9</w:t>
            </w:r>
          </w:p>
        </w:tc>
        <w:tc>
          <w:tcPr>
            <w:tcW w:w="0" w:type="auto"/>
            <w:shd w:val="clear" w:color="auto" w:fill="FFFFFF"/>
            <w:vAlign w:val="center"/>
          </w:tcPr>
          <w:p w14:paraId="3B5EB1A1"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81.5</w:t>
            </w:r>
          </w:p>
        </w:tc>
        <w:tc>
          <w:tcPr>
            <w:tcW w:w="0" w:type="auto"/>
            <w:shd w:val="clear" w:color="auto" w:fill="FFFFFF"/>
            <w:vAlign w:val="center"/>
          </w:tcPr>
          <w:p w14:paraId="3AD135CB"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80.4</w:t>
            </w:r>
          </w:p>
        </w:tc>
        <w:tc>
          <w:tcPr>
            <w:tcW w:w="0" w:type="auto"/>
            <w:shd w:val="clear" w:color="auto" w:fill="FFFFFF"/>
            <w:vAlign w:val="center"/>
          </w:tcPr>
          <w:p w14:paraId="0709917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78.3</w:t>
            </w:r>
          </w:p>
        </w:tc>
        <w:tc>
          <w:tcPr>
            <w:tcW w:w="0" w:type="auto"/>
            <w:shd w:val="clear" w:color="auto" w:fill="FFFFFF"/>
            <w:vAlign w:val="center"/>
          </w:tcPr>
          <w:p w14:paraId="151DC76A"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79.9</w:t>
            </w:r>
          </w:p>
        </w:tc>
        <w:tc>
          <w:tcPr>
            <w:tcW w:w="0" w:type="auto"/>
            <w:shd w:val="clear" w:color="auto" w:fill="FFFFFF"/>
            <w:vAlign w:val="center"/>
          </w:tcPr>
          <w:p w14:paraId="3277F0CB"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75.9</w:t>
            </w:r>
          </w:p>
        </w:tc>
        <w:tc>
          <w:tcPr>
            <w:tcW w:w="0" w:type="auto"/>
            <w:shd w:val="clear" w:color="auto" w:fill="FFFFFF"/>
            <w:vAlign w:val="center"/>
          </w:tcPr>
          <w:p w14:paraId="3E5D79EE"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74.7</w:t>
            </w:r>
          </w:p>
        </w:tc>
        <w:tc>
          <w:tcPr>
            <w:tcW w:w="0" w:type="auto"/>
            <w:shd w:val="clear" w:color="auto" w:fill="FFFFFF"/>
            <w:vAlign w:val="center"/>
          </w:tcPr>
          <w:p w14:paraId="231B85AA"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71.8</w:t>
            </w:r>
          </w:p>
        </w:tc>
        <w:tc>
          <w:tcPr>
            <w:tcW w:w="0" w:type="auto"/>
            <w:shd w:val="clear" w:color="auto" w:fill="FFFFFF"/>
            <w:vAlign w:val="center"/>
          </w:tcPr>
          <w:p w14:paraId="71E39B4E"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71.1</w:t>
            </w:r>
          </w:p>
        </w:tc>
        <w:tc>
          <w:tcPr>
            <w:tcW w:w="0" w:type="auto"/>
            <w:tcBorders>
              <w:right w:val="nil"/>
            </w:tcBorders>
            <w:shd w:val="clear" w:color="auto" w:fill="FFFFFF"/>
            <w:vAlign w:val="center"/>
          </w:tcPr>
          <w:p w14:paraId="43C9E34A"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73.6</w:t>
            </w:r>
          </w:p>
        </w:tc>
      </w:tr>
      <w:tr w:rsidR="00FB59D9" w:rsidRPr="00D504ED" w14:paraId="741CA84D" w14:textId="77777777" w:rsidTr="00735CA2">
        <w:trPr>
          <w:trHeight w:val="53"/>
        </w:trPr>
        <w:tc>
          <w:tcPr>
            <w:tcW w:w="0" w:type="auto"/>
            <w:vMerge/>
            <w:tcBorders>
              <w:left w:val="nil"/>
            </w:tcBorders>
            <w:shd w:val="clear" w:color="auto" w:fill="FFFFFF"/>
            <w:vAlign w:val="center"/>
          </w:tcPr>
          <w:p w14:paraId="2560E130" w14:textId="77777777" w:rsidR="00FB59D9" w:rsidRPr="00D504ED" w:rsidRDefault="00FB59D9" w:rsidP="00617473">
            <w:pPr>
              <w:jc w:val="center"/>
              <w:rPr>
                <w:rFonts w:eastAsia="Arial" w:cs="Arial"/>
                <w:b/>
                <w:bCs/>
                <w:color w:val="000000"/>
                <w:sz w:val="16"/>
                <w:szCs w:val="16"/>
              </w:rPr>
            </w:pPr>
          </w:p>
        </w:tc>
        <w:tc>
          <w:tcPr>
            <w:tcW w:w="0" w:type="auto"/>
            <w:vMerge w:val="restart"/>
            <w:shd w:val="clear" w:color="auto" w:fill="FFFFFF"/>
            <w:vAlign w:val="center"/>
          </w:tcPr>
          <w:p w14:paraId="10ABC0A3" w14:textId="77777777" w:rsidR="00FB59D9" w:rsidRPr="00D504ED" w:rsidRDefault="00FB59D9" w:rsidP="00617473">
            <w:pPr>
              <w:widowControl w:val="0"/>
              <w:pBdr>
                <w:top w:val="nil"/>
                <w:left w:val="nil"/>
                <w:bottom w:val="nil"/>
                <w:right w:val="nil"/>
                <w:between w:val="nil"/>
              </w:pBdr>
              <w:spacing w:line="276" w:lineRule="auto"/>
              <w:jc w:val="center"/>
              <w:rPr>
                <w:rFonts w:eastAsia="Arial" w:cs="Arial"/>
                <w:bCs/>
                <w:color w:val="000000"/>
                <w:sz w:val="16"/>
                <w:szCs w:val="16"/>
              </w:rPr>
            </w:pPr>
            <w:r w:rsidRPr="00D504ED">
              <w:rPr>
                <w:rFonts w:cs="Arial"/>
                <w:bCs/>
                <w:sz w:val="16"/>
                <w:szCs w:val="16"/>
                <w:lang w:val="en-US"/>
              </w:rPr>
              <w:t>Total coliforms</w:t>
            </w:r>
          </w:p>
        </w:tc>
        <w:tc>
          <w:tcPr>
            <w:tcW w:w="0" w:type="auto"/>
            <w:shd w:val="clear" w:color="auto" w:fill="FFFFFF"/>
            <w:vAlign w:val="center"/>
          </w:tcPr>
          <w:p w14:paraId="2809EAA8"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Ci</w:t>
            </w:r>
          </w:p>
        </w:tc>
        <w:tc>
          <w:tcPr>
            <w:tcW w:w="0" w:type="auto"/>
            <w:gridSpan w:val="10"/>
            <w:tcBorders>
              <w:right w:val="nil"/>
            </w:tcBorders>
            <w:shd w:val="clear" w:color="auto" w:fill="FFFFFF"/>
            <w:vAlign w:val="center"/>
          </w:tcPr>
          <w:p w14:paraId="1F7C06C6" w14:textId="77777777" w:rsidR="00FB59D9" w:rsidRPr="00D504ED" w:rsidRDefault="00FB59D9" w:rsidP="00617473">
            <w:pPr>
              <w:jc w:val="center"/>
              <w:rPr>
                <w:rFonts w:cs="Arial"/>
                <w:bCs/>
                <w:sz w:val="16"/>
                <w:szCs w:val="16"/>
              </w:rPr>
            </w:pPr>
            <w:r w:rsidRPr="00D504ED">
              <w:rPr>
                <w:rFonts w:eastAsia="Arial" w:cs="Arial"/>
                <w:bCs/>
                <w:color w:val="000000"/>
                <w:sz w:val="16"/>
                <w:szCs w:val="16"/>
              </w:rPr>
              <w:t xml:space="preserve">2400 </w:t>
            </w:r>
            <w:r w:rsidRPr="00D504ED">
              <w:rPr>
                <w:rFonts w:cs="Arial"/>
                <w:bCs/>
                <w:sz w:val="16"/>
                <w:szCs w:val="16"/>
              </w:rPr>
              <w:t>UFC/100ml</w:t>
            </w:r>
          </w:p>
        </w:tc>
      </w:tr>
      <w:tr w:rsidR="00FB59D9" w:rsidRPr="00D504ED" w14:paraId="0FABA180" w14:textId="77777777" w:rsidTr="00735CA2">
        <w:trPr>
          <w:trHeight w:val="53"/>
        </w:trPr>
        <w:tc>
          <w:tcPr>
            <w:tcW w:w="0" w:type="auto"/>
            <w:vMerge/>
            <w:tcBorders>
              <w:left w:val="nil"/>
            </w:tcBorders>
            <w:shd w:val="clear" w:color="auto" w:fill="FFFFFF"/>
            <w:vAlign w:val="center"/>
          </w:tcPr>
          <w:p w14:paraId="0A719207" w14:textId="77777777" w:rsidR="00FB59D9" w:rsidRPr="00D504ED" w:rsidRDefault="00FB59D9" w:rsidP="00617473">
            <w:pPr>
              <w:jc w:val="center"/>
              <w:rPr>
                <w:rFonts w:eastAsia="Arial" w:cs="Arial"/>
                <w:bCs/>
                <w:color w:val="000000"/>
                <w:sz w:val="16"/>
                <w:szCs w:val="16"/>
              </w:rPr>
            </w:pPr>
          </w:p>
        </w:tc>
        <w:tc>
          <w:tcPr>
            <w:tcW w:w="0" w:type="auto"/>
            <w:vMerge/>
            <w:shd w:val="clear" w:color="auto" w:fill="FFFFFF"/>
            <w:vAlign w:val="center"/>
          </w:tcPr>
          <w:p w14:paraId="41FBDA5A" w14:textId="77777777" w:rsidR="00FB59D9" w:rsidRPr="00D504ED" w:rsidRDefault="00FB59D9" w:rsidP="00617473">
            <w:pPr>
              <w:widowControl w:val="0"/>
              <w:pBdr>
                <w:top w:val="nil"/>
                <w:left w:val="nil"/>
                <w:bottom w:val="nil"/>
                <w:right w:val="nil"/>
                <w:between w:val="nil"/>
              </w:pBdr>
              <w:spacing w:line="276" w:lineRule="auto"/>
              <w:jc w:val="center"/>
              <w:rPr>
                <w:rFonts w:cs="Arial"/>
                <w:bCs/>
                <w:sz w:val="16"/>
                <w:szCs w:val="16"/>
                <w:lang w:val="en-US"/>
              </w:rPr>
            </w:pPr>
          </w:p>
        </w:tc>
        <w:tc>
          <w:tcPr>
            <w:tcW w:w="0" w:type="auto"/>
            <w:shd w:val="clear" w:color="auto" w:fill="FFFFFF"/>
            <w:vAlign w:val="center"/>
          </w:tcPr>
          <w:p w14:paraId="75F4974B"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Cf</w:t>
            </w:r>
          </w:p>
        </w:tc>
        <w:tc>
          <w:tcPr>
            <w:tcW w:w="0" w:type="auto"/>
            <w:shd w:val="clear" w:color="auto" w:fill="FFFFFF"/>
            <w:vAlign w:val="center"/>
          </w:tcPr>
          <w:p w14:paraId="435D07F7"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1100</w:t>
            </w:r>
          </w:p>
        </w:tc>
        <w:tc>
          <w:tcPr>
            <w:tcW w:w="0" w:type="auto"/>
            <w:shd w:val="clear" w:color="auto" w:fill="FFFFFF"/>
            <w:vAlign w:val="center"/>
          </w:tcPr>
          <w:p w14:paraId="630761F9"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150</w:t>
            </w:r>
          </w:p>
        </w:tc>
        <w:tc>
          <w:tcPr>
            <w:tcW w:w="0" w:type="auto"/>
            <w:shd w:val="clear" w:color="auto" w:fill="FFFFFF"/>
            <w:vAlign w:val="center"/>
          </w:tcPr>
          <w:p w14:paraId="2D468618"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460</w:t>
            </w:r>
          </w:p>
        </w:tc>
        <w:tc>
          <w:tcPr>
            <w:tcW w:w="0" w:type="auto"/>
            <w:shd w:val="clear" w:color="auto" w:fill="FFFFFF"/>
            <w:vAlign w:val="center"/>
          </w:tcPr>
          <w:p w14:paraId="05930B22"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150</w:t>
            </w:r>
          </w:p>
        </w:tc>
        <w:tc>
          <w:tcPr>
            <w:tcW w:w="0" w:type="auto"/>
            <w:shd w:val="clear" w:color="auto" w:fill="FFFFFF"/>
            <w:vAlign w:val="center"/>
          </w:tcPr>
          <w:p w14:paraId="751EC49B"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460</w:t>
            </w:r>
          </w:p>
        </w:tc>
        <w:tc>
          <w:tcPr>
            <w:tcW w:w="0" w:type="auto"/>
            <w:shd w:val="clear" w:color="auto" w:fill="FFFFFF"/>
            <w:vAlign w:val="center"/>
          </w:tcPr>
          <w:p w14:paraId="3869636C"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460</w:t>
            </w:r>
          </w:p>
        </w:tc>
        <w:tc>
          <w:tcPr>
            <w:tcW w:w="0" w:type="auto"/>
            <w:shd w:val="clear" w:color="auto" w:fill="FFFFFF"/>
            <w:vAlign w:val="center"/>
          </w:tcPr>
          <w:p w14:paraId="3E17FC7A"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240</w:t>
            </w:r>
          </w:p>
        </w:tc>
        <w:tc>
          <w:tcPr>
            <w:tcW w:w="0" w:type="auto"/>
            <w:shd w:val="clear" w:color="auto" w:fill="FFFFFF"/>
            <w:vAlign w:val="center"/>
          </w:tcPr>
          <w:p w14:paraId="393DB0C8"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460</w:t>
            </w:r>
          </w:p>
        </w:tc>
        <w:tc>
          <w:tcPr>
            <w:tcW w:w="0" w:type="auto"/>
            <w:shd w:val="clear" w:color="auto" w:fill="FFFFFF"/>
            <w:vAlign w:val="center"/>
          </w:tcPr>
          <w:p w14:paraId="0EB3C80B"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210</w:t>
            </w:r>
          </w:p>
        </w:tc>
        <w:tc>
          <w:tcPr>
            <w:tcW w:w="0" w:type="auto"/>
            <w:tcBorders>
              <w:right w:val="nil"/>
            </w:tcBorders>
            <w:shd w:val="clear" w:color="auto" w:fill="FFFFFF"/>
            <w:vAlign w:val="center"/>
          </w:tcPr>
          <w:p w14:paraId="220E0A3E"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75</w:t>
            </w:r>
          </w:p>
        </w:tc>
      </w:tr>
      <w:tr w:rsidR="00FB59D9" w:rsidRPr="00D504ED" w14:paraId="6B5FD1BC" w14:textId="77777777" w:rsidTr="00735CA2">
        <w:trPr>
          <w:trHeight w:val="53"/>
        </w:trPr>
        <w:tc>
          <w:tcPr>
            <w:tcW w:w="0" w:type="auto"/>
            <w:vMerge/>
            <w:tcBorders>
              <w:left w:val="nil"/>
            </w:tcBorders>
            <w:shd w:val="clear" w:color="auto" w:fill="FFFFFF"/>
            <w:vAlign w:val="center"/>
          </w:tcPr>
          <w:p w14:paraId="465F6F16" w14:textId="77777777" w:rsidR="00FB59D9" w:rsidRPr="00D504ED" w:rsidRDefault="00FB59D9" w:rsidP="00617473">
            <w:pPr>
              <w:jc w:val="center"/>
              <w:rPr>
                <w:rFonts w:eastAsia="Arial" w:cs="Arial"/>
                <w:bCs/>
                <w:color w:val="000000"/>
                <w:sz w:val="16"/>
                <w:szCs w:val="16"/>
              </w:rPr>
            </w:pPr>
          </w:p>
        </w:tc>
        <w:tc>
          <w:tcPr>
            <w:tcW w:w="0" w:type="auto"/>
            <w:vMerge/>
            <w:shd w:val="clear" w:color="auto" w:fill="FFFFFF"/>
            <w:vAlign w:val="center"/>
          </w:tcPr>
          <w:p w14:paraId="563572B0" w14:textId="77777777" w:rsidR="00FB59D9" w:rsidRPr="00D504ED" w:rsidRDefault="00FB59D9" w:rsidP="00617473">
            <w:pPr>
              <w:widowControl w:val="0"/>
              <w:pBdr>
                <w:top w:val="nil"/>
                <w:left w:val="nil"/>
                <w:bottom w:val="nil"/>
                <w:right w:val="nil"/>
                <w:between w:val="nil"/>
              </w:pBdr>
              <w:spacing w:line="276" w:lineRule="auto"/>
              <w:jc w:val="center"/>
              <w:rPr>
                <w:rFonts w:cs="Arial"/>
                <w:bCs/>
                <w:sz w:val="16"/>
                <w:szCs w:val="16"/>
                <w:lang w:val="en-US"/>
              </w:rPr>
            </w:pPr>
          </w:p>
        </w:tc>
        <w:tc>
          <w:tcPr>
            <w:tcW w:w="0" w:type="auto"/>
            <w:shd w:val="clear" w:color="auto" w:fill="FFFFFF"/>
            <w:vAlign w:val="center"/>
          </w:tcPr>
          <w:p w14:paraId="5B7D9FA7"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Removal (%)</w:t>
            </w:r>
          </w:p>
        </w:tc>
        <w:tc>
          <w:tcPr>
            <w:tcW w:w="0" w:type="auto"/>
            <w:shd w:val="clear" w:color="auto" w:fill="FFFFFF"/>
            <w:vAlign w:val="center"/>
          </w:tcPr>
          <w:p w14:paraId="7D62C213"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54.2</w:t>
            </w:r>
          </w:p>
        </w:tc>
        <w:tc>
          <w:tcPr>
            <w:tcW w:w="0" w:type="auto"/>
            <w:shd w:val="clear" w:color="auto" w:fill="FFFFFF"/>
            <w:vAlign w:val="center"/>
          </w:tcPr>
          <w:p w14:paraId="50BC4F22"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93.8</w:t>
            </w:r>
          </w:p>
        </w:tc>
        <w:tc>
          <w:tcPr>
            <w:tcW w:w="0" w:type="auto"/>
            <w:shd w:val="clear" w:color="auto" w:fill="FFFFFF"/>
            <w:vAlign w:val="center"/>
          </w:tcPr>
          <w:p w14:paraId="6334AB7C"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80.8</w:t>
            </w:r>
          </w:p>
        </w:tc>
        <w:tc>
          <w:tcPr>
            <w:tcW w:w="0" w:type="auto"/>
            <w:shd w:val="clear" w:color="auto" w:fill="FFFFFF"/>
            <w:vAlign w:val="center"/>
          </w:tcPr>
          <w:p w14:paraId="76A38F9B"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93.8</w:t>
            </w:r>
          </w:p>
        </w:tc>
        <w:tc>
          <w:tcPr>
            <w:tcW w:w="0" w:type="auto"/>
            <w:shd w:val="clear" w:color="auto" w:fill="FFFFFF"/>
            <w:vAlign w:val="center"/>
          </w:tcPr>
          <w:p w14:paraId="7BC92C29"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80.8</w:t>
            </w:r>
          </w:p>
        </w:tc>
        <w:tc>
          <w:tcPr>
            <w:tcW w:w="0" w:type="auto"/>
            <w:shd w:val="clear" w:color="auto" w:fill="FFFFFF"/>
            <w:vAlign w:val="center"/>
          </w:tcPr>
          <w:p w14:paraId="6FB00EA9"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80.8</w:t>
            </w:r>
          </w:p>
        </w:tc>
        <w:tc>
          <w:tcPr>
            <w:tcW w:w="0" w:type="auto"/>
            <w:shd w:val="clear" w:color="auto" w:fill="FFFFFF"/>
            <w:vAlign w:val="center"/>
          </w:tcPr>
          <w:p w14:paraId="502F6DA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90</w:t>
            </w:r>
          </w:p>
        </w:tc>
        <w:tc>
          <w:tcPr>
            <w:tcW w:w="0" w:type="auto"/>
            <w:shd w:val="clear" w:color="auto" w:fill="FFFFFF"/>
            <w:vAlign w:val="center"/>
          </w:tcPr>
          <w:p w14:paraId="468E1D58"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80.8</w:t>
            </w:r>
          </w:p>
        </w:tc>
        <w:tc>
          <w:tcPr>
            <w:tcW w:w="0" w:type="auto"/>
            <w:shd w:val="clear" w:color="auto" w:fill="FFFFFF"/>
            <w:vAlign w:val="center"/>
          </w:tcPr>
          <w:p w14:paraId="5508A0F8"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91.3</w:t>
            </w:r>
          </w:p>
        </w:tc>
        <w:tc>
          <w:tcPr>
            <w:tcW w:w="0" w:type="auto"/>
            <w:tcBorders>
              <w:right w:val="nil"/>
            </w:tcBorders>
            <w:shd w:val="clear" w:color="auto" w:fill="FFFFFF"/>
            <w:vAlign w:val="center"/>
          </w:tcPr>
          <w:p w14:paraId="4714286E"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96.9</w:t>
            </w:r>
          </w:p>
        </w:tc>
      </w:tr>
      <w:tr w:rsidR="00FB59D9" w:rsidRPr="00D504ED" w14:paraId="7551140D" w14:textId="77777777" w:rsidTr="00735CA2">
        <w:trPr>
          <w:trHeight w:val="284"/>
        </w:trPr>
        <w:tc>
          <w:tcPr>
            <w:tcW w:w="0" w:type="auto"/>
            <w:vMerge/>
            <w:tcBorders>
              <w:left w:val="nil"/>
            </w:tcBorders>
            <w:shd w:val="clear" w:color="auto" w:fill="FFFFFF"/>
            <w:vAlign w:val="center"/>
          </w:tcPr>
          <w:p w14:paraId="55FE07F7" w14:textId="77777777" w:rsidR="00FB59D9" w:rsidRPr="00D504ED" w:rsidRDefault="00FB59D9" w:rsidP="00617473">
            <w:pPr>
              <w:jc w:val="center"/>
              <w:rPr>
                <w:rFonts w:eastAsia="Arial" w:cs="Arial"/>
                <w:b/>
                <w:bCs/>
                <w:color w:val="000000"/>
                <w:sz w:val="16"/>
                <w:szCs w:val="16"/>
              </w:rPr>
            </w:pPr>
          </w:p>
        </w:tc>
        <w:tc>
          <w:tcPr>
            <w:tcW w:w="0" w:type="auto"/>
            <w:vMerge w:val="restart"/>
            <w:shd w:val="clear" w:color="auto" w:fill="FFFFFF"/>
            <w:vAlign w:val="center"/>
          </w:tcPr>
          <w:p w14:paraId="0D847383" w14:textId="77777777" w:rsidR="00FB59D9" w:rsidRPr="00D504ED" w:rsidRDefault="00FB59D9" w:rsidP="00617473">
            <w:pPr>
              <w:widowControl w:val="0"/>
              <w:pBdr>
                <w:top w:val="nil"/>
                <w:left w:val="nil"/>
                <w:bottom w:val="nil"/>
                <w:right w:val="nil"/>
                <w:between w:val="nil"/>
              </w:pBdr>
              <w:spacing w:line="276" w:lineRule="auto"/>
              <w:jc w:val="center"/>
              <w:rPr>
                <w:rFonts w:eastAsia="Arial" w:cs="Arial"/>
                <w:bCs/>
                <w:color w:val="000000"/>
                <w:sz w:val="16"/>
                <w:szCs w:val="16"/>
              </w:rPr>
            </w:pPr>
            <w:r w:rsidRPr="00D504ED">
              <w:rPr>
                <w:rFonts w:cs="Arial"/>
                <w:bCs/>
                <w:sz w:val="16"/>
                <w:szCs w:val="16"/>
                <w:lang w:val="en-US"/>
              </w:rPr>
              <w:t>Thermotolerant coliforms</w:t>
            </w:r>
          </w:p>
        </w:tc>
        <w:tc>
          <w:tcPr>
            <w:tcW w:w="0" w:type="auto"/>
            <w:shd w:val="clear" w:color="auto" w:fill="FFFFFF"/>
            <w:vAlign w:val="center"/>
          </w:tcPr>
          <w:p w14:paraId="2D5027D5"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Ci</w:t>
            </w:r>
          </w:p>
        </w:tc>
        <w:tc>
          <w:tcPr>
            <w:tcW w:w="0" w:type="auto"/>
            <w:gridSpan w:val="10"/>
            <w:tcBorders>
              <w:right w:val="nil"/>
            </w:tcBorders>
            <w:shd w:val="clear" w:color="auto" w:fill="FFFFFF"/>
            <w:vAlign w:val="center"/>
          </w:tcPr>
          <w:p w14:paraId="7714D58A" w14:textId="77777777" w:rsidR="00FB59D9" w:rsidRPr="00D504ED" w:rsidRDefault="00FB59D9" w:rsidP="00617473">
            <w:pPr>
              <w:jc w:val="center"/>
              <w:rPr>
                <w:rFonts w:cs="Arial"/>
                <w:bCs/>
                <w:sz w:val="16"/>
                <w:szCs w:val="16"/>
              </w:rPr>
            </w:pPr>
            <w:r w:rsidRPr="00D504ED">
              <w:rPr>
                <w:rFonts w:eastAsia="Arial" w:cs="Arial"/>
                <w:bCs/>
                <w:color w:val="000000"/>
                <w:sz w:val="16"/>
                <w:szCs w:val="16"/>
              </w:rPr>
              <w:t xml:space="preserve">2400 </w:t>
            </w:r>
            <w:r w:rsidRPr="00D504ED">
              <w:rPr>
                <w:rFonts w:cs="Arial"/>
                <w:bCs/>
                <w:sz w:val="16"/>
                <w:szCs w:val="16"/>
              </w:rPr>
              <w:t>UFC/100ml</w:t>
            </w:r>
          </w:p>
        </w:tc>
      </w:tr>
      <w:tr w:rsidR="00FB59D9" w:rsidRPr="00D504ED" w14:paraId="72EC4F6E" w14:textId="77777777" w:rsidTr="00735CA2">
        <w:trPr>
          <w:trHeight w:val="53"/>
        </w:trPr>
        <w:tc>
          <w:tcPr>
            <w:tcW w:w="0" w:type="auto"/>
            <w:vMerge/>
            <w:tcBorders>
              <w:left w:val="nil"/>
            </w:tcBorders>
            <w:shd w:val="clear" w:color="auto" w:fill="FFFFFF"/>
            <w:vAlign w:val="center"/>
          </w:tcPr>
          <w:p w14:paraId="427B3FEB" w14:textId="77777777" w:rsidR="00FB59D9" w:rsidRPr="00D504ED" w:rsidRDefault="00FB59D9" w:rsidP="00617473">
            <w:pPr>
              <w:jc w:val="center"/>
              <w:rPr>
                <w:rFonts w:eastAsia="Arial" w:cs="Arial"/>
                <w:bCs/>
                <w:color w:val="000000"/>
                <w:sz w:val="16"/>
                <w:szCs w:val="16"/>
              </w:rPr>
            </w:pPr>
          </w:p>
        </w:tc>
        <w:tc>
          <w:tcPr>
            <w:tcW w:w="0" w:type="auto"/>
            <w:vMerge/>
            <w:shd w:val="clear" w:color="auto" w:fill="FFFFFF"/>
            <w:vAlign w:val="center"/>
          </w:tcPr>
          <w:p w14:paraId="0D4FE454" w14:textId="77777777" w:rsidR="00FB59D9" w:rsidRPr="00D504ED" w:rsidRDefault="00FB59D9" w:rsidP="00617473">
            <w:pPr>
              <w:widowControl w:val="0"/>
              <w:pBdr>
                <w:top w:val="nil"/>
                <w:left w:val="nil"/>
                <w:bottom w:val="nil"/>
                <w:right w:val="nil"/>
                <w:between w:val="nil"/>
              </w:pBdr>
              <w:spacing w:line="276" w:lineRule="auto"/>
              <w:jc w:val="center"/>
              <w:rPr>
                <w:rFonts w:cs="Arial"/>
                <w:bCs/>
                <w:sz w:val="16"/>
                <w:szCs w:val="16"/>
                <w:lang w:val="en-US"/>
              </w:rPr>
            </w:pPr>
          </w:p>
        </w:tc>
        <w:tc>
          <w:tcPr>
            <w:tcW w:w="0" w:type="auto"/>
            <w:shd w:val="clear" w:color="auto" w:fill="FFFFFF"/>
            <w:vAlign w:val="center"/>
          </w:tcPr>
          <w:p w14:paraId="4CF728B5"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Cf</w:t>
            </w:r>
          </w:p>
        </w:tc>
        <w:tc>
          <w:tcPr>
            <w:tcW w:w="0" w:type="auto"/>
            <w:shd w:val="clear" w:color="auto" w:fill="FFFFFF"/>
            <w:vAlign w:val="center"/>
          </w:tcPr>
          <w:p w14:paraId="40E1787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460</w:t>
            </w:r>
          </w:p>
        </w:tc>
        <w:tc>
          <w:tcPr>
            <w:tcW w:w="0" w:type="auto"/>
            <w:shd w:val="clear" w:color="auto" w:fill="FFFFFF"/>
            <w:vAlign w:val="center"/>
          </w:tcPr>
          <w:p w14:paraId="24D6C5AC"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150</w:t>
            </w:r>
          </w:p>
        </w:tc>
        <w:tc>
          <w:tcPr>
            <w:tcW w:w="0" w:type="auto"/>
            <w:shd w:val="clear" w:color="auto" w:fill="FFFFFF"/>
            <w:vAlign w:val="center"/>
          </w:tcPr>
          <w:p w14:paraId="5E6A0E8E"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210</w:t>
            </w:r>
          </w:p>
        </w:tc>
        <w:tc>
          <w:tcPr>
            <w:tcW w:w="0" w:type="auto"/>
            <w:shd w:val="clear" w:color="auto" w:fill="FFFFFF"/>
            <w:vAlign w:val="center"/>
          </w:tcPr>
          <w:p w14:paraId="25BD4AD5"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75</w:t>
            </w:r>
          </w:p>
        </w:tc>
        <w:tc>
          <w:tcPr>
            <w:tcW w:w="0" w:type="auto"/>
            <w:shd w:val="clear" w:color="auto" w:fill="FFFFFF"/>
            <w:vAlign w:val="center"/>
          </w:tcPr>
          <w:p w14:paraId="69ECA0C6"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210</w:t>
            </w:r>
          </w:p>
        </w:tc>
        <w:tc>
          <w:tcPr>
            <w:tcW w:w="0" w:type="auto"/>
            <w:shd w:val="clear" w:color="auto" w:fill="FFFFFF"/>
            <w:vAlign w:val="center"/>
          </w:tcPr>
          <w:p w14:paraId="35E0AC23"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150</w:t>
            </w:r>
          </w:p>
        </w:tc>
        <w:tc>
          <w:tcPr>
            <w:tcW w:w="0" w:type="auto"/>
            <w:shd w:val="clear" w:color="auto" w:fill="FFFFFF"/>
            <w:vAlign w:val="center"/>
          </w:tcPr>
          <w:p w14:paraId="07389D4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120</w:t>
            </w:r>
          </w:p>
        </w:tc>
        <w:tc>
          <w:tcPr>
            <w:tcW w:w="0" w:type="auto"/>
            <w:shd w:val="clear" w:color="auto" w:fill="FFFFFF"/>
            <w:vAlign w:val="center"/>
          </w:tcPr>
          <w:p w14:paraId="21F54E42"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150</w:t>
            </w:r>
          </w:p>
        </w:tc>
        <w:tc>
          <w:tcPr>
            <w:tcW w:w="0" w:type="auto"/>
            <w:shd w:val="clear" w:color="auto" w:fill="FFFFFF"/>
            <w:vAlign w:val="center"/>
          </w:tcPr>
          <w:p w14:paraId="5AC801AE"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75</w:t>
            </w:r>
          </w:p>
        </w:tc>
        <w:tc>
          <w:tcPr>
            <w:tcW w:w="0" w:type="auto"/>
            <w:tcBorders>
              <w:right w:val="nil"/>
            </w:tcBorders>
            <w:shd w:val="clear" w:color="auto" w:fill="FFFFFF"/>
            <w:vAlign w:val="center"/>
          </w:tcPr>
          <w:p w14:paraId="45F569E5"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75</w:t>
            </w:r>
          </w:p>
        </w:tc>
      </w:tr>
      <w:tr w:rsidR="00FB59D9" w:rsidRPr="00D504ED" w14:paraId="5BF25C3F" w14:textId="77777777" w:rsidTr="00735CA2">
        <w:trPr>
          <w:trHeight w:val="53"/>
        </w:trPr>
        <w:tc>
          <w:tcPr>
            <w:tcW w:w="0" w:type="auto"/>
            <w:vMerge/>
            <w:tcBorders>
              <w:left w:val="nil"/>
            </w:tcBorders>
            <w:shd w:val="clear" w:color="auto" w:fill="FFFFFF"/>
            <w:vAlign w:val="center"/>
          </w:tcPr>
          <w:p w14:paraId="6EB0159C" w14:textId="77777777" w:rsidR="00FB59D9" w:rsidRPr="00D504ED" w:rsidRDefault="00FB59D9" w:rsidP="00617473">
            <w:pPr>
              <w:jc w:val="center"/>
              <w:rPr>
                <w:rFonts w:eastAsia="Arial" w:cs="Arial"/>
                <w:bCs/>
                <w:color w:val="000000"/>
                <w:sz w:val="16"/>
                <w:szCs w:val="16"/>
              </w:rPr>
            </w:pPr>
          </w:p>
        </w:tc>
        <w:tc>
          <w:tcPr>
            <w:tcW w:w="0" w:type="auto"/>
            <w:vMerge/>
            <w:shd w:val="clear" w:color="auto" w:fill="FFFFFF"/>
            <w:vAlign w:val="center"/>
          </w:tcPr>
          <w:p w14:paraId="7439FC2D" w14:textId="77777777" w:rsidR="00FB59D9" w:rsidRPr="00D504ED" w:rsidRDefault="00FB59D9" w:rsidP="00617473">
            <w:pPr>
              <w:widowControl w:val="0"/>
              <w:pBdr>
                <w:top w:val="nil"/>
                <w:left w:val="nil"/>
                <w:bottom w:val="nil"/>
                <w:right w:val="nil"/>
                <w:between w:val="nil"/>
              </w:pBdr>
              <w:spacing w:line="276" w:lineRule="auto"/>
              <w:jc w:val="center"/>
              <w:rPr>
                <w:rFonts w:cs="Arial"/>
                <w:bCs/>
                <w:sz w:val="16"/>
                <w:szCs w:val="16"/>
                <w:lang w:val="en-US"/>
              </w:rPr>
            </w:pPr>
          </w:p>
        </w:tc>
        <w:tc>
          <w:tcPr>
            <w:tcW w:w="0" w:type="auto"/>
            <w:shd w:val="clear" w:color="auto" w:fill="FFFFFF"/>
            <w:vAlign w:val="center"/>
          </w:tcPr>
          <w:p w14:paraId="6F8C49F3"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Removal (%)</w:t>
            </w:r>
          </w:p>
        </w:tc>
        <w:tc>
          <w:tcPr>
            <w:tcW w:w="0" w:type="auto"/>
            <w:shd w:val="clear" w:color="auto" w:fill="FFFFFF"/>
            <w:vAlign w:val="center"/>
          </w:tcPr>
          <w:p w14:paraId="73FDD60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80.8</w:t>
            </w:r>
          </w:p>
        </w:tc>
        <w:tc>
          <w:tcPr>
            <w:tcW w:w="0" w:type="auto"/>
            <w:shd w:val="clear" w:color="auto" w:fill="FFFFFF"/>
            <w:vAlign w:val="center"/>
          </w:tcPr>
          <w:p w14:paraId="6C07BF66"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93.8</w:t>
            </w:r>
          </w:p>
        </w:tc>
        <w:tc>
          <w:tcPr>
            <w:tcW w:w="0" w:type="auto"/>
            <w:shd w:val="clear" w:color="auto" w:fill="FFFFFF"/>
            <w:vAlign w:val="center"/>
          </w:tcPr>
          <w:p w14:paraId="0046A093"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91.3</w:t>
            </w:r>
          </w:p>
        </w:tc>
        <w:tc>
          <w:tcPr>
            <w:tcW w:w="0" w:type="auto"/>
            <w:shd w:val="clear" w:color="auto" w:fill="FFFFFF"/>
            <w:vAlign w:val="center"/>
          </w:tcPr>
          <w:p w14:paraId="308AC5E6"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96.9</w:t>
            </w:r>
          </w:p>
        </w:tc>
        <w:tc>
          <w:tcPr>
            <w:tcW w:w="0" w:type="auto"/>
            <w:shd w:val="clear" w:color="auto" w:fill="FFFFFF"/>
            <w:vAlign w:val="center"/>
          </w:tcPr>
          <w:p w14:paraId="56D6DF9F"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91.3</w:t>
            </w:r>
          </w:p>
        </w:tc>
        <w:tc>
          <w:tcPr>
            <w:tcW w:w="0" w:type="auto"/>
            <w:shd w:val="clear" w:color="auto" w:fill="FFFFFF"/>
            <w:vAlign w:val="center"/>
          </w:tcPr>
          <w:p w14:paraId="0C4DC18A"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93.8</w:t>
            </w:r>
          </w:p>
        </w:tc>
        <w:tc>
          <w:tcPr>
            <w:tcW w:w="0" w:type="auto"/>
            <w:shd w:val="clear" w:color="auto" w:fill="FFFFFF"/>
            <w:vAlign w:val="center"/>
          </w:tcPr>
          <w:p w14:paraId="1E06786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95</w:t>
            </w:r>
          </w:p>
        </w:tc>
        <w:tc>
          <w:tcPr>
            <w:tcW w:w="0" w:type="auto"/>
            <w:shd w:val="clear" w:color="auto" w:fill="FFFFFF"/>
            <w:vAlign w:val="center"/>
          </w:tcPr>
          <w:p w14:paraId="79456313"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93.8</w:t>
            </w:r>
          </w:p>
        </w:tc>
        <w:tc>
          <w:tcPr>
            <w:tcW w:w="0" w:type="auto"/>
            <w:shd w:val="clear" w:color="auto" w:fill="FFFFFF"/>
            <w:vAlign w:val="center"/>
          </w:tcPr>
          <w:p w14:paraId="75F6CC6E"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96.9</w:t>
            </w:r>
          </w:p>
        </w:tc>
        <w:tc>
          <w:tcPr>
            <w:tcW w:w="0" w:type="auto"/>
            <w:tcBorders>
              <w:right w:val="nil"/>
            </w:tcBorders>
            <w:shd w:val="clear" w:color="auto" w:fill="FFFFFF"/>
            <w:vAlign w:val="center"/>
          </w:tcPr>
          <w:p w14:paraId="180D93F8"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96.9</w:t>
            </w:r>
          </w:p>
        </w:tc>
      </w:tr>
      <w:tr w:rsidR="00FB59D9" w:rsidRPr="00D504ED" w14:paraId="60BDA87E" w14:textId="77777777" w:rsidTr="00735CA2">
        <w:trPr>
          <w:trHeight w:val="253"/>
        </w:trPr>
        <w:tc>
          <w:tcPr>
            <w:tcW w:w="0" w:type="auto"/>
            <w:vMerge/>
            <w:tcBorders>
              <w:left w:val="nil"/>
            </w:tcBorders>
            <w:shd w:val="clear" w:color="auto" w:fill="FFFFFF"/>
            <w:vAlign w:val="center"/>
          </w:tcPr>
          <w:p w14:paraId="7BC9BDD7" w14:textId="77777777" w:rsidR="00FB59D9" w:rsidRPr="00D504ED" w:rsidRDefault="00FB59D9" w:rsidP="00617473">
            <w:pPr>
              <w:jc w:val="center"/>
              <w:rPr>
                <w:rFonts w:eastAsia="Arial" w:cs="Arial"/>
                <w:b/>
                <w:bCs/>
                <w:i/>
                <w:color w:val="000000"/>
                <w:sz w:val="16"/>
                <w:szCs w:val="16"/>
              </w:rPr>
            </w:pPr>
          </w:p>
        </w:tc>
        <w:tc>
          <w:tcPr>
            <w:tcW w:w="0" w:type="auto"/>
            <w:vMerge w:val="restart"/>
            <w:shd w:val="clear" w:color="auto" w:fill="FFFFFF"/>
            <w:vAlign w:val="center"/>
          </w:tcPr>
          <w:p w14:paraId="0584E2F6" w14:textId="77777777" w:rsidR="00FB59D9" w:rsidRPr="00D504ED" w:rsidRDefault="00FB59D9" w:rsidP="00617473">
            <w:pPr>
              <w:widowControl w:val="0"/>
              <w:pBdr>
                <w:top w:val="nil"/>
                <w:left w:val="nil"/>
                <w:bottom w:val="nil"/>
                <w:right w:val="nil"/>
                <w:between w:val="nil"/>
              </w:pBdr>
              <w:spacing w:line="276" w:lineRule="auto"/>
              <w:jc w:val="center"/>
              <w:rPr>
                <w:rFonts w:eastAsia="Arial" w:cs="Arial"/>
                <w:bCs/>
                <w:i/>
                <w:color w:val="000000"/>
                <w:sz w:val="16"/>
                <w:szCs w:val="16"/>
              </w:rPr>
            </w:pPr>
            <w:r w:rsidRPr="00D504ED">
              <w:rPr>
                <w:rFonts w:eastAsia="Arial" w:cs="Arial"/>
                <w:bCs/>
                <w:i/>
                <w:color w:val="000000"/>
                <w:sz w:val="16"/>
                <w:szCs w:val="16"/>
              </w:rPr>
              <w:t>Escherichia coli</w:t>
            </w:r>
          </w:p>
        </w:tc>
        <w:tc>
          <w:tcPr>
            <w:tcW w:w="0" w:type="auto"/>
            <w:shd w:val="clear" w:color="auto" w:fill="FFFFFF"/>
            <w:vAlign w:val="center"/>
          </w:tcPr>
          <w:p w14:paraId="5603A29A"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Ci</w:t>
            </w:r>
          </w:p>
        </w:tc>
        <w:tc>
          <w:tcPr>
            <w:tcW w:w="0" w:type="auto"/>
            <w:gridSpan w:val="10"/>
            <w:tcBorders>
              <w:right w:val="nil"/>
            </w:tcBorders>
            <w:shd w:val="clear" w:color="auto" w:fill="FFFFFF"/>
            <w:vAlign w:val="center"/>
          </w:tcPr>
          <w:p w14:paraId="6481C05D" w14:textId="77777777" w:rsidR="00FB59D9" w:rsidRPr="00D504ED" w:rsidRDefault="00FB59D9" w:rsidP="00617473">
            <w:pPr>
              <w:jc w:val="center"/>
              <w:rPr>
                <w:rFonts w:cs="Arial"/>
                <w:bCs/>
                <w:sz w:val="16"/>
                <w:szCs w:val="16"/>
              </w:rPr>
            </w:pPr>
            <w:r w:rsidRPr="00D504ED">
              <w:rPr>
                <w:rFonts w:eastAsia="Arial" w:cs="Arial"/>
                <w:bCs/>
                <w:color w:val="000000"/>
                <w:sz w:val="16"/>
                <w:szCs w:val="16"/>
              </w:rPr>
              <w:t xml:space="preserve">1100 </w:t>
            </w:r>
            <w:r w:rsidRPr="00D504ED">
              <w:rPr>
                <w:rFonts w:cs="Arial"/>
                <w:bCs/>
                <w:sz w:val="16"/>
                <w:szCs w:val="16"/>
              </w:rPr>
              <w:t>UFC/100ml</w:t>
            </w:r>
          </w:p>
        </w:tc>
      </w:tr>
      <w:tr w:rsidR="00FB59D9" w:rsidRPr="00D504ED" w14:paraId="1781FAB3" w14:textId="77777777" w:rsidTr="00735CA2">
        <w:trPr>
          <w:trHeight w:val="53"/>
        </w:trPr>
        <w:tc>
          <w:tcPr>
            <w:tcW w:w="0" w:type="auto"/>
            <w:vMerge/>
            <w:tcBorders>
              <w:left w:val="nil"/>
            </w:tcBorders>
            <w:shd w:val="clear" w:color="auto" w:fill="FFFFFF"/>
            <w:vAlign w:val="center"/>
          </w:tcPr>
          <w:p w14:paraId="66F5DB83" w14:textId="77777777" w:rsidR="00FB59D9" w:rsidRPr="00D504ED" w:rsidRDefault="00FB59D9" w:rsidP="00617473">
            <w:pPr>
              <w:jc w:val="center"/>
              <w:rPr>
                <w:rFonts w:eastAsia="Arial" w:cs="Arial"/>
                <w:bCs/>
                <w:i/>
                <w:color w:val="000000"/>
                <w:sz w:val="16"/>
                <w:szCs w:val="16"/>
              </w:rPr>
            </w:pPr>
          </w:p>
        </w:tc>
        <w:tc>
          <w:tcPr>
            <w:tcW w:w="0" w:type="auto"/>
            <w:vMerge/>
            <w:shd w:val="clear" w:color="auto" w:fill="FFFFFF"/>
            <w:vAlign w:val="center"/>
          </w:tcPr>
          <w:p w14:paraId="00F32675" w14:textId="77777777" w:rsidR="00FB59D9" w:rsidRPr="00D504ED" w:rsidRDefault="00FB59D9" w:rsidP="00617473">
            <w:pPr>
              <w:widowControl w:val="0"/>
              <w:pBdr>
                <w:top w:val="nil"/>
                <w:left w:val="nil"/>
                <w:bottom w:val="nil"/>
                <w:right w:val="nil"/>
                <w:between w:val="nil"/>
              </w:pBdr>
              <w:spacing w:line="276" w:lineRule="auto"/>
              <w:jc w:val="center"/>
              <w:rPr>
                <w:rFonts w:eastAsia="Arial" w:cs="Arial"/>
                <w:bCs/>
                <w:i/>
                <w:color w:val="000000"/>
                <w:sz w:val="16"/>
                <w:szCs w:val="16"/>
              </w:rPr>
            </w:pPr>
          </w:p>
        </w:tc>
        <w:tc>
          <w:tcPr>
            <w:tcW w:w="0" w:type="auto"/>
            <w:shd w:val="clear" w:color="auto" w:fill="FFFFFF"/>
            <w:vAlign w:val="center"/>
          </w:tcPr>
          <w:p w14:paraId="0B16FF45"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Cf</w:t>
            </w:r>
          </w:p>
        </w:tc>
        <w:tc>
          <w:tcPr>
            <w:tcW w:w="0" w:type="auto"/>
            <w:shd w:val="clear" w:color="auto" w:fill="FFFFFF"/>
            <w:vAlign w:val="center"/>
          </w:tcPr>
          <w:p w14:paraId="0C4BA65B"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120</w:t>
            </w:r>
          </w:p>
        </w:tc>
        <w:tc>
          <w:tcPr>
            <w:tcW w:w="0" w:type="auto"/>
            <w:shd w:val="clear" w:color="auto" w:fill="FFFFFF"/>
            <w:vAlign w:val="center"/>
          </w:tcPr>
          <w:p w14:paraId="4D399716"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39</w:t>
            </w:r>
          </w:p>
        </w:tc>
        <w:tc>
          <w:tcPr>
            <w:tcW w:w="0" w:type="auto"/>
            <w:shd w:val="clear" w:color="auto" w:fill="FFFFFF"/>
            <w:vAlign w:val="center"/>
          </w:tcPr>
          <w:p w14:paraId="3565F4A8"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28</w:t>
            </w:r>
          </w:p>
        </w:tc>
        <w:tc>
          <w:tcPr>
            <w:tcW w:w="0" w:type="auto"/>
            <w:shd w:val="clear" w:color="auto" w:fill="FFFFFF"/>
            <w:vAlign w:val="center"/>
          </w:tcPr>
          <w:p w14:paraId="2367A21B"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15</w:t>
            </w:r>
          </w:p>
        </w:tc>
        <w:tc>
          <w:tcPr>
            <w:tcW w:w="0" w:type="auto"/>
            <w:shd w:val="clear" w:color="auto" w:fill="FFFFFF"/>
            <w:vAlign w:val="center"/>
          </w:tcPr>
          <w:p w14:paraId="59C2ADD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75</w:t>
            </w:r>
          </w:p>
        </w:tc>
        <w:tc>
          <w:tcPr>
            <w:tcW w:w="0" w:type="auto"/>
            <w:shd w:val="clear" w:color="auto" w:fill="FFFFFF"/>
            <w:vAlign w:val="center"/>
          </w:tcPr>
          <w:p w14:paraId="1C92F3C2"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93</w:t>
            </w:r>
          </w:p>
        </w:tc>
        <w:tc>
          <w:tcPr>
            <w:tcW w:w="0" w:type="auto"/>
            <w:shd w:val="clear" w:color="auto" w:fill="FFFFFF"/>
            <w:vAlign w:val="center"/>
          </w:tcPr>
          <w:p w14:paraId="4C9E223B"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93</w:t>
            </w:r>
          </w:p>
        </w:tc>
        <w:tc>
          <w:tcPr>
            <w:tcW w:w="0" w:type="auto"/>
            <w:shd w:val="clear" w:color="auto" w:fill="FFFFFF"/>
            <w:vAlign w:val="center"/>
          </w:tcPr>
          <w:p w14:paraId="69941995"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20</w:t>
            </w:r>
          </w:p>
        </w:tc>
        <w:tc>
          <w:tcPr>
            <w:tcW w:w="0" w:type="auto"/>
            <w:shd w:val="clear" w:color="auto" w:fill="FFFFFF"/>
            <w:vAlign w:val="center"/>
          </w:tcPr>
          <w:p w14:paraId="71A65566"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75</w:t>
            </w:r>
          </w:p>
        </w:tc>
        <w:tc>
          <w:tcPr>
            <w:tcW w:w="0" w:type="auto"/>
            <w:tcBorders>
              <w:right w:val="nil"/>
            </w:tcBorders>
            <w:shd w:val="clear" w:color="auto" w:fill="FFFFFF"/>
            <w:vAlign w:val="center"/>
          </w:tcPr>
          <w:p w14:paraId="152715F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75</w:t>
            </w:r>
          </w:p>
        </w:tc>
      </w:tr>
      <w:tr w:rsidR="00FB59D9" w:rsidRPr="00D504ED" w14:paraId="451DAED8" w14:textId="77777777" w:rsidTr="00735CA2">
        <w:trPr>
          <w:trHeight w:val="53"/>
        </w:trPr>
        <w:tc>
          <w:tcPr>
            <w:tcW w:w="0" w:type="auto"/>
            <w:vMerge/>
            <w:tcBorders>
              <w:left w:val="nil"/>
            </w:tcBorders>
            <w:shd w:val="clear" w:color="auto" w:fill="FFFFFF"/>
            <w:vAlign w:val="center"/>
          </w:tcPr>
          <w:p w14:paraId="707B5C52" w14:textId="77777777" w:rsidR="00FB59D9" w:rsidRPr="00D504ED" w:rsidRDefault="00FB59D9" w:rsidP="00617473">
            <w:pPr>
              <w:jc w:val="center"/>
              <w:rPr>
                <w:rFonts w:eastAsia="Arial" w:cs="Arial"/>
                <w:bCs/>
                <w:i/>
                <w:color w:val="000000"/>
                <w:sz w:val="16"/>
                <w:szCs w:val="16"/>
              </w:rPr>
            </w:pPr>
          </w:p>
        </w:tc>
        <w:tc>
          <w:tcPr>
            <w:tcW w:w="0" w:type="auto"/>
            <w:vMerge/>
            <w:shd w:val="clear" w:color="auto" w:fill="FFFFFF"/>
            <w:vAlign w:val="center"/>
          </w:tcPr>
          <w:p w14:paraId="4791B7F0" w14:textId="77777777" w:rsidR="00FB59D9" w:rsidRPr="00D504ED" w:rsidRDefault="00FB59D9" w:rsidP="00617473">
            <w:pPr>
              <w:widowControl w:val="0"/>
              <w:pBdr>
                <w:top w:val="nil"/>
                <w:left w:val="nil"/>
                <w:bottom w:val="nil"/>
                <w:right w:val="nil"/>
                <w:between w:val="nil"/>
              </w:pBdr>
              <w:spacing w:line="276" w:lineRule="auto"/>
              <w:jc w:val="center"/>
              <w:rPr>
                <w:rFonts w:eastAsia="Arial" w:cs="Arial"/>
                <w:bCs/>
                <w:i/>
                <w:color w:val="000000"/>
                <w:sz w:val="16"/>
                <w:szCs w:val="16"/>
              </w:rPr>
            </w:pPr>
          </w:p>
        </w:tc>
        <w:tc>
          <w:tcPr>
            <w:tcW w:w="0" w:type="auto"/>
            <w:shd w:val="clear" w:color="auto" w:fill="FFFFFF"/>
            <w:vAlign w:val="center"/>
          </w:tcPr>
          <w:p w14:paraId="3C4A5FA9"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Removal (%)</w:t>
            </w:r>
          </w:p>
        </w:tc>
        <w:tc>
          <w:tcPr>
            <w:tcW w:w="0" w:type="auto"/>
            <w:shd w:val="clear" w:color="auto" w:fill="FFFFFF"/>
            <w:vAlign w:val="center"/>
          </w:tcPr>
          <w:p w14:paraId="0C449856"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89.1</w:t>
            </w:r>
          </w:p>
        </w:tc>
        <w:tc>
          <w:tcPr>
            <w:tcW w:w="0" w:type="auto"/>
            <w:shd w:val="clear" w:color="auto" w:fill="FFFFFF"/>
            <w:vAlign w:val="center"/>
          </w:tcPr>
          <w:p w14:paraId="3E94C8B9"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96.5</w:t>
            </w:r>
          </w:p>
        </w:tc>
        <w:tc>
          <w:tcPr>
            <w:tcW w:w="0" w:type="auto"/>
            <w:shd w:val="clear" w:color="auto" w:fill="FFFFFF"/>
            <w:vAlign w:val="center"/>
          </w:tcPr>
          <w:p w14:paraId="6CE544DC"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97.5</w:t>
            </w:r>
          </w:p>
        </w:tc>
        <w:tc>
          <w:tcPr>
            <w:tcW w:w="0" w:type="auto"/>
            <w:shd w:val="clear" w:color="auto" w:fill="FFFFFF"/>
            <w:vAlign w:val="center"/>
          </w:tcPr>
          <w:p w14:paraId="328F9C17"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98.6</w:t>
            </w:r>
          </w:p>
        </w:tc>
        <w:tc>
          <w:tcPr>
            <w:tcW w:w="0" w:type="auto"/>
            <w:shd w:val="clear" w:color="auto" w:fill="FFFFFF"/>
            <w:vAlign w:val="center"/>
          </w:tcPr>
          <w:p w14:paraId="4A63F50C"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93.2</w:t>
            </w:r>
          </w:p>
        </w:tc>
        <w:tc>
          <w:tcPr>
            <w:tcW w:w="0" w:type="auto"/>
            <w:shd w:val="clear" w:color="auto" w:fill="FFFFFF"/>
            <w:vAlign w:val="center"/>
          </w:tcPr>
          <w:p w14:paraId="77BCAD4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91.5</w:t>
            </w:r>
          </w:p>
        </w:tc>
        <w:tc>
          <w:tcPr>
            <w:tcW w:w="0" w:type="auto"/>
            <w:shd w:val="clear" w:color="auto" w:fill="FFFFFF"/>
            <w:vAlign w:val="center"/>
          </w:tcPr>
          <w:p w14:paraId="1C4FF6BA"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91.5</w:t>
            </w:r>
          </w:p>
        </w:tc>
        <w:tc>
          <w:tcPr>
            <w:tcW w:w="0" w:type="auto"/>
            <w:shd w:val="clear" w:color="auto" w:fill="FFFFFF"/>
            <w:vAlign w:val="center"/>
          </w:tcPr>
          <w:p w14:paraId="42B8FC23"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98.2</w:t>
            </w:r>
          </w:p>
        </w:tc>
        <w:tc>
          <w:tcPr>
            <w:tcW w:w="0" w:type="auto"/>
            <w:shd w:val="clear" w:color="auto" w:fill="FFFFFF"/>
            <w:vAlign w:val="center"/>
          </w:tcPr>
          <w:p w14:paraId="4DAD97E4"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93.2</w:t>
            </w:r>
          </w:p>
        </w:tc>
        <w:tc>
          <w:tcPr>
            <w:tcW w:w="0" w:type="auto"/>
            <w:tcBorders>
              <w:right w:val="nil"/>
            </w:tcBorders>
            <w:shd w:val="clear" w:color="auto" w:fill="FFFFFF"/>
            <w:vAlign w:val="center"/>
          </w:tcPr>
          <w:p w14:paraId="17A8E31E"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93.2</w:t>
            </w:r>
          </w:p>
        </w:tc>
      </w:tr>
      <w:tr w:rsidR="00FB59D9" w:rsidRPr="00D504ED" w14:paraId="6E49CCEB" w14:textId="77777777" w:rsidTr="00735CA2">
        <w:trPr>
          <w:trHeight w:val="53"/>
        </w:trPr>
        <w:tc>
          <w:tcPr>
            <w:tcW w:w="0" w:type="auto"/>
            <w:gridSpan w:val="2"/>
            <w:tcBorders>
              <w:left w:val="nil"/>
            </w:tcBorders>
            <w:shd w:val="clear" w:color="auto" w:fill="FFFFFF"/>
            <w:vAlign w:val="center"/>
          </w:tcPr>
          <w:p w14:paraId="1EC9701C" w14:textId="77777777" w:rsidR="00FB59D9" w:rsidRPr="00D504ED" w:rsidRDefault="00FB59D9" w:rsidP="00617473">
            <w:pPr>
              <w:widowControl w:val="0"/>
              <w:pBdr>
                <w:top w:val="nil"/>
                <w:left w:val="nil"/>
                <w:bottom w:val="nil"/>
                <w:right w:val="nil"/>
                <w:between w:val="nil"/>
              </w:pBdr>
              <w:spacing w:line="276" w:lineRule="auto"/>
              <w:jc w:val="center"/>
              <w:rPr>
                <w:rFonts w:eastAsia="Arial" w:cs="Arial"/>
                <w:b/>
                <w:bCs/>
                <w:i/>
                <w:color w:val="000000"/>
                <w:sz w:val="16"/>
                <w:szCs w:val="16"/>
              </w:rPr>
            </w:pPr>
            <w:r w:rsidRPr="00D504ED">
              <w:rPr>
                <w:rFonts w:eastAsia="Arial" w:cs="Arial"/>
                <w:bCs/>
                <w:iCs/>
                <w:color w:val="000000"/>
                <w:sz w:val="16"/>
                <w:szCs w:val="16"/>
              </w:rPr>
              <w:t>Average efficiency</w:t>
            </w:r>
          </w:p>
        </w:tc>
        <w:tc>
          <w:tcPr>
            <w:tcW w:w="0" w:type="auto"/>
            <w:shd w:val="clear" w:color="auto" w:fill="FFFFFF"/>
            <w:vAlign w:val="center"/>
          </w:tcPr>
          <w:p w14:paraId="30DE9B45"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w:t>
            </w:r>
          </w:p>
        </w:tc>
        <w:tc>
          <w:tcPr>
            <w:tcW w:w="0" w:type="auto"/>
            <w:shd w:val="clear" w:color="auto" w:fill="FFFFFF"/>
            <w:vAlign w:val="center"/>
          </w:tcPr>
          <w:p w14:paraId="66F76946"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65.8</w:t>
            </w:r>
          </w:p>
        </w:tc>
        <w:tc>
          <w:tcPr>
            <w:tcW w:w="0" w:type="auto"/>
            <w:shd w:val="clear" w:color="auto" w:fill="FFFFFF"/>
            <w:vAlign w:val="center"/>
          </w:tcPr>
          <w:p w14:paraId="3C8EA003"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70.2</w:t>
            </w:r>
          </w:p>
        </w:tc>
        <w:tc>
          <w:tcPr>
            <w:tcW w:w="0" w:type="auto"/>
            <w:shd w:val="clear" w:color="auto" w:fill="FFFFFF"/>
            <w:vAlign w:val="center"/>
          </w:tcPr>
          <w:p w14:paraId="469D570D"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73</w:t>
            </w:r>
          </w:p>
        </w:tc>
        <w:tc>
          <w:tcPr>
            <w:tcW w:w="0" w:type="auto"/>
            <w:shd w:val="clear" w:color="auto" w:fill="FFFFFF"/>
            <w:vAlign w:val="center"/>
          </w:tcPr>
          <w:p w14:paraId="1D215DE6"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66.7</w:t>
            </w:r>
          </w:p>
        </w:tc>
        <w:tc>
          <w:tcPr>
            <w:tcW w:w="0" w:type="auto"/>
            <w:shd w:val="clear" w:color="auto" w:fill="FFFFFF"/>
            <w:vAlign w:val="center"/>
          </w:tcPr>
          <w:p w14:paraId="241C01AB"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71.5</w:t>
            </w:r>
          </w:p>
        </w:tc>
        <w:tc>
          <w:tcPr>
            <w:tcW w:w="0" w:type="auto"/>
            <w:shd w:val="clear" w:color="auto" w:fill="FFFFFF"/>
            <w:vAlign w:val="center"/>
          </w:tcPr>
          <w:p w14:paraId="6178D10A"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64.9</w:t>
            </w:r>
          </w:p>
        </w:tc>
        <w:tc>
          <w:tcPr>
            <w:tcW w:w="0" w:type="auto"/>
            <w:shd w:val="clear" w:color="auto" w:fill="FFFFFF"/>
            <w:vAlign w:val="center"/>
          </w:tcPr>
          <w:p w14:paraId="72F85741"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75.3</w:t>
            </w:r>
          </w:p>
        </w:tc>
        <w:tc>
          <w:tcPr>
            <w:tcW w:w="0" w:type="auto"/>
            <w:shd w:val="clear" w:color="auto" w:fill="FFFFFF"/>
            <w:vAlign w:val="center"/>
          </w:tcPr>
          <w:p w14:paraId="3C3844A9"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64</w:t>
            </w:r>
          </w:p>
        </w:tc>
        <w:tc>
          <w:tcPr>
            <w:tcW w:w="0" w:type="auto"/>
            <w:shd w:val="clear" w:color="auto" w:fill="FFFFFF"/>
            <w:vAlign w:val="center"/>
          </w:tcPr>
          <w:p w14:paraId="55AEDE89"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68.3</w:t>
            </w:r>
          </w:p>
        </w:tc>
        <w:tc>
          <w:tcPr>
            <w:tcW w:w="0" w:type="auto"/>
            <w:tcBorders>
              <w:right w:val="nil"/>
            </w:tcBorders>
            <w:shd w:val="clear" w:color="auto" w:fill="FFFFFF"/>
            <w:vAlign w:val="center"/>
          </w:tcPr>
          <w:p w14:paraId="309C1120" w14:textId="77777777" w:rsidR="00FB59D9" w:rsidRPr="00D504ED" w:rsidRDefault="00FB59D9" w:rsidP="00617473">
            <w:pPr>
              <w:jc w:val="center"/>
              <w:rPr>
                <w:rFonts w:eastAsia="Arial" w:cs="Arial"/>
                <w:bCs/>
                <w:color w:val="000000"/>
                <w:sz w:val="16"/>
                <w:szCs w:val="16"/>
              </w:rPr>
            </w:pPr>
            <w:r w:rsidRPr="00D504ED">
              <w:rPr>
                <w:rFonts w:eastAsia="Arial" w:cs="Arial"/>
                <w:bCs/>
                <w:color w:val="000000"/>
                <w:sz w:val="16"/>
                <w:szCs w:val="16"/>
              </w:rPr>
              <w:t>64.9</w:t>
            </w:r>
          </w:p>
        </w:tc>
      </w:tr>
      <w:tr w:rsidR="00FB59D9" w:rsidRPr="00D504ED" w14:paraId="421120EB" w14:textId="77777777" w:rsidTr="00735CA2">
        <w:trPr>
          <w:trHeight w:val="53"/>
        </w:trPr>
        <w:tc>
          <w:tcPr>
            <w:tcW w:w="0" w:type="auto"/>
            <w:gridSpan w:val="13"/>
            <w:tcBorders>
              <w:left w:val="nil"/>
              <w:bottom w:val="single" w:sz="12" w:space="0" w:color="538135"/>
              <w:right w:val="nil"/>
            </w:tcBorders>
            <w:shd w:val="clear" w:color="auto" w:fill="FFFFFF"/>
            <w:vAlign w:val="center"/>
          </w:tcPr>
          <w:p w14:paraId="20473A7A" w14:textId="77777777" w:rsidR="00FB59D9" w:rsidRPr="00D504ED" w:rsidRDefault="00FB59D9" w:rsidP="00617473">
            <w:pPr>
              <w:jc w:val="center"/>
              <w:rPr>
                <w:rFonts w:eastAsia="Arial" w:cs="Arial"/>
                <w:b/>
                <w:color w:val="000000"/>
                <w:sz w:val="16"/>
                <w:szCs w:val="16"/>
                <w:lang w:val="en-US"/>
              </w:rPr>
            </w:pPr>
            <w:r w:rsidRPr="00D504ED">
              <w:rPr>
                <w:rFonts w:eastAsia="Arial" w:cs="Arial"/>
                <w:color w:val="000000"/>
                <w:sz w:val="16"/>
                <w:szCs w:val="16"/>
                <w:lang w:val="en-US"/>
              </w:rPr>
              <w:t>Ci: Initial concentration</w:t>
            </w:r>
          </w:p>
          <w:p w14:paraId="679B0B65" w14:textId="77777777" w:rsidR="00FB59D9" w:rsidRPr="00D504ED" w:rsidRDefault="00FB59D9" w:rsidP="00617473">
            <w:pPr>
              <w:jc w:val="center"/>
              <w:rPr>
                <w:rFonts w:eastAsia="Arial" w:cs="Arial"/>
                <w:bCs/>
                <w:color w:val="000000"/>
                <w:sz w:val="16"/>
                <w:szCs w:val="16"/>
              </w:rPr>
            </w:pPr>
            <w:r w:rsidRPr="00D504ED">
              <w:rPr>
                <w:rFonts w:eastAsia="Arial" w:cs="Arial"/>
                <w:color w:val="000000"/>
                <w:sz w:val="16"/>
                <w:szCs w:val="16"/>
                <w:lang w:val="en-US"/>
              </w:rPr>
              <w:t>Cf: Final concentration</w:t>
            </w:r>
          </w:p>
        </w:tc>
      </w:tr>
    </w:tbl>
    <w:p w14:paraId="7DCF67F9" w14:textId="74AA92AB" w:rsidR="00D82616" w:rsidRPr="00B60082" w:rsidRDefault="00C14646" w:rsidP="00B60082">
      <w:pPr>
        <w:pStyle w:val="CETHeading1"/>
        <w:rPr>
          <w:lang w:val="en-GB"/>
        </w:rPr>
      </w:pPr>
      <w:r w:rsidRPr="00B60082">
        <w:rPr>
          <w:lang w:val="en-GB"/>
        </w:rPr>
        <w:t xml:space="preserve">4. </w:t>
      </w:r>
      <w:r w:rsidR="00735CA2" w:rsidRPr="00B60082">
        <w:rPr>
          <w:lang w:val="en-GB"/>
        </w:rPr>
        <w:t>Conclusions</w:t>
      </w:r>
    </w:p>
    <w:p w14:paraId="774F58ED" w14:textId="1E4C2C47" w:rsidR="00F956B6" w:rsidRPr="00D82616" w:rsidRDefault="00D04099" w:rsidP="00B911EE">
      <w:pPr>
        <w:pStyle w:val="CETBodytext"/>
      </w:pPr>
      <w:r w:rsidRPr="00E622EA">
        <w:rPr>
          <w:i/>
        </w:rPr>
        <w:t>Cariniana decandra</w:t>
      </w:r>
      <w:r w:rsidRPr="00D04099">
        <w:t xml:space="preserve"> sawdust and hair biofilters are efficient in the treatment of laundry water. Biofilter 4, which is composed only of hair with 2 hours of hydraulic retention, was the most efficient for the treatment of laundry water, achieving an average efficiency of 75.3% in the physical, chemical and microbiological parameters. After treatment with the biofilters, reductions of 75% in chemical oxygen demand, 77.8% in biological oxygen demand, 83.5% in phosphates, 77.3% in total nitrogen, 50% in sulfates, 91.1% in detergents, 68.6% in hardness, 29.4% in turbidity, 74.7% in electrical conductivity, 90% in total coliforms, 95% in thermotolerant coliforms and 91.5% in Escherichia.</w:t>
      </w:r>
    </w:p>
    <w:p w14:paraId="459D05E6" w14:textId="77777777" w:rsidR="00600535" w:rsidRPr="00C14646" w:rsidRDefault="00600535" w:rsidP="00600535">
      <w:pPr>
        <w:pStyle w:val="CETAcknowledgementstitle"/>
        <w:rPr>
          <w:lang w:val="en-US"/>
        </w:rPr>
      </w:pPr>
      <w:r w:rsidRPr="00C14646">
        <w:rPr>
          <w:lang w:val="en-US"/>
        </w:rPr>
        <w:t>Acknowledgments</w:t>
      </w:r>
    </w:p>
    <w:p w14:paraId="4F1F7825" w14:textId="3873224D" w:rsidR="00D82616" w:rsidRPr="00D82616" w:rsidRDefault="00352572" w:rsidP="00600535">
      <w:pPr>
        <w:pStyle w:val="CETBodytext"/>
      </w:pPr>
      <w:r w:rsidRPr="0048329B">
        <w:t>The authors would like to thank "Investiga UCV" of the Universidad César Vallejo for financial support for t</w:t>
      </w:r>
      <w:r>
        <w:t>he publication of this research</w:t>
      </w:r>
      <w:r w:rsidR="00D82616">
        <w:t>.</w:t>
      </w:r>
    </w:p>
    <w:p w14:paraId="4F1327F8" w14:textId="77777777" w:rsidR="00600535" w:rsidRPr="0075267F" w:rsidRDefault="00600535" w:rsidP="00600535">
      <w:pPr>
        <w:pStyle w:val="CETReference"/>
        <w:rPr>
          <w:lang w:val="es-PE"/>
        </w:rPr>
      </w:pPr>
      <w:r w:rsidRPr="0075267F">
        <w:rPr>
          <w:lang w:val="es-PE"/>
        </w:rPr>
        <w:t>References</w:t>
      </w:r>
    </w:p>
    <w:p w14:paraId="47BC6192" w14:textId="16C07D2F" w:rsidR="00B60082" w:rsidRPr="00AE3CFC" w:rsidRDefault="00B911EE" w:rsidP="00B60082">
      <w:pPr>
        <w:widowControl w:val="0"/>
        <w:autoSpaceDE w:val="0"/>
        <w:autoSpaceDN w:val="0"/>
        <w:adjustRightInd w:val="0"/>
        <w:spacing w:line="240" w:lineRule="auto"/>
        <w:ind w:left="480" w:hanging="480"/>
        <w:rPr>
          <w:rFonts w:cs="Arial"/>
          <w:noProof/>
          <w:szCs w:val="18"/>
          <w:lang w:val="es-PE"/>
        </w:rPr>
      </w:pPr>
      <w:r w:rsidRPr="00960A74">
        <w:rPr>
          <w:szCs w:val="18"/>
          <w:lang w:val="pt-BR"/>
        </w:rPr>
        <w:fldChar w:fldCharType="begin" w:fldLock="1"/>
      </w:r>
      <w:r w:rsidRPr="00960A74">
        <w:rPr>
          <w:szCs w:val="18"/>
          <w:lang w:val="es-PE"/>
        </w:rPr>
        <w:instrText xml:space="preserve">ADDIN Mendeley Bibliography CSL_BIBLIOGRAPHY </w:instrText>
      </w:r>
      <w:r w:rsidRPr="00960A74">
        <w:rPr>
          <w:szCs w:val="18"/>
          <w:lang w:val="pt-BR"/>
        </w:rPr>
        <w:fldChar w:fldCharType="separate"/>
      </w:r>
      <w:r w:rsidR="00B60082">
        <w:rPr>
          <w:rFonts w:cs="Arial"/>
          <w:noProof/>
          <w:szCs w:val="18"/>
          <w:lang w:val="es-PE"/>
        </w:rPr>
        <w:t>Chambi, Z., 2018,</w:t>
      </w:r>
      <w:r w:rsidR="00B60082" w:rsidRPr="00AE3CFC">
        <w:rPr>
          <w:rFonts w:cs="Arial"/>
          <w:noProof/>
          <w:szCs w:val="18"/>
          <w:lang w:val="es-PE"/>
        </w:rPr>
        <w:t xml:space="preserve"> Tratamiento de aguas residuales de lavaderías por el proceso de coag</w:t>
      </w:r>
      <w:r w:rsidR="00B60082">
        <w:rPr>
          <w:rFonts w:cs="Arial"/>
          <w:noProof/>
          <w:szCs w:val="18"/>
          <w:lang w:val="es-PE"/>
        </w:rPr>
        <w:t>ulación-floculacion y adsorción,</w:t>
      </w:r>
      <w:r w:rsidR="00B60082" w:rsidRPr="00AE3CFC">
        <w:rPr>
          <w:rFonts w:cs="Arial"/>
          <w:noProof/>
          <w:szCs w:val="18"/>
          <w:lang w:val="es-PE"/>
        </w:rPr>
        <w:t xml:space="preserve"> </w:t>
      </w:r>
      <w:r w:rsidR="00B60082">
        <w:rPr>
          <w:rFonts w:cs="Arial"/>
          <w:noProof/>
          <w:szCs w:val="18"/>
          <w:lang w:val="es-PE"/>
        </w:rPr>
        <w:t xml:space="preserve">Tesis, </w:t>
      </w:r>
      <w:r w:rsidR="00B60082" w:rsidRPr="00AE3CFC">
        <w:rPr>
          <w:rFonts w:cs="Arial"/>
          <w:i/>
          <w:iCs/>
          <w:noProof/>
          <w:szCs w:val="18"/>
          <w:lang w:val="es-PE"/>
        </w:rPr>
        <w:t>Universidad Nacional del Altiplano</w:t>
      </w:r>
      <w:r w:rsidR="00B60082">
        <w:rPr>
          <w:rFonts w:cs="Arial"/>
          <w:noProof/>
          <w:szCs w:val="18"/>
          <w:lang w:val="es-PE"/>
        </w:rPr>
        <w:t>, Puno, Perú</w:t>
      </w:r>
      <w:r w:rsidR="00B60082" w:rsidRPr="00AE3CFC">
        <w:rPr>
          <w:rFonts w:cs="Arial"/>
          <w:noProof/>
          <w:szCs w:val="18"/>
          <w:lang w:val="es-PE"/>
        </w:rPr>
        <w:t>.</w:t>
      </w:r>
    </w:p>
    <w:p w14:paraId="20F7EC6B" w14:textId="77777777" w:rsidR="00B60082" w:rsidRPr="00AE3CFC" w:rsidRDefault="00B60082" w:rsidP="00B60082">
      <w:pPr>
        <w:widowControl w:val="0"/>
        <w:autoSpaceDE w:val="0"/>
        <w:autoSpaceDN w:val="0"/>
        <w:adjustRightInd w:val="0"/>
        <w:spacing w:line="240" w:lineRule="auto"/>
        <w:ind w:left="480" w:hanging="480"/>
        <w:rPr>
          <w:rFonts w:cs="Arial"/>
          <w:noProof/>
          <w:szCs w:val="18"/>
          <w:lang w:val="es-PE"/>
        </w:rPr>
      </w:pPr>
      <w:r>
        <w:rPr>
          <w:rFonts w:cs="Arial"/>
          <w:noProof/>
          <w:szCs w:val="18"/>
          <w:lang w:val="es-PE"/>
        </w:rPr>
        <w:t>Gallegos, L. R., 2021,</w:t>
      </w:r>
      <w:r w:rsidRPr="00AE3CFC">
        <w:rPr>
          <w:rFonts w:cs="Arial"/>
          <w:noProof/>
          <w:szCs w:val="18"/>
          <w:lang w:val="es-PE"/>
        </w:rPr>
        <w:t xml:space="preserve"> Bioadsorción de plomo (II) en matriz acuosa usando residuos de cabello a escala laboratorio. </w:t>
      </w:r>
      <w:r>
        <w:rPr>
          <w:rFonts w:cs="Arial"/>
          <w:noProof/>
          <w:szCs w:val="18"/>
          <w:lang w:val="es-PE"/>
        </w:rPr>
        <w:t xml:space="preserve">Tesis, </w:t>
      </w:r>
      <w:r w:rsidRPr="00AE3CFC">
        <w:rPr>
          <w:rFonts w:cs="Arial"/>
          <w:i/>
          <w:iCs/>
          <w:noProof/>
          <w:szCs w:val="18"/>
          <w:lang w:val="es-PE"/>
        </w:rPr>
        <w:t>Universidad Nacional Agraria La Molina</w:t>
      </w:r>
      <w:r>
        <w:rPr>
          <w:rFonts w:cs="Arial"/>
          <w:noProof/>
          <w:szCs w:val="18"/>
          <w:lang w:val="es-PE"/>
        </w:rPr>
        <w:t>, Lima, Perú.</w:t>
      </w:r>
    </w:p>
    <w:p w14:paraId="62357832" w14:textId="77777777" w:rsidR="00B60082" w:rsidRPr="00394B8E" w:rsidRDefault="00B60082" w:rsidP="00B60082">
      <w:pPr>
        <w:widowControl w:val="0"/>
        <w:autoSpaceDE w:val="0"/>
        <w:autoSpaceDN w:val="0"/>
        <w:adjustRightInd w:val="0"/>
        <w:spacing w:line="240" w:lineRule="auto"/>
        <w:ind w:left="480" w:hanging="480"/>
        <w:rPr>
          <w:rFonts w:cs="Arial"/>
          <w:noProof/>
          <w:szCs w:val="18"/>
        </w:rPr>
      </w:pPr>
      <w:r w:rsidRPr="00AE3CFC">
        <w:rPr>
          <w:rFonts w:cs="Arial"/>
          <w:noProof/>
          <w:szCs w:val="18"/>
          <w:lang w:val="es-PE"/>
        </w:rPr>
        <w:t>Helm, S., Kempe</w:t>
      </w:r>
      <w:r>
        <w:rPr>
          <w:rFonts w:cs="Arial"/>
          <w:noProof/>
          <w:szCs w:val="18"/>
          <w:lang w:val="es-PE"/>
        </w:rPr>
        <w:t>r, J. A. and White, S. K., 2021,</w:t>
      </w:r>
      <w:r w:rsidRPr="00AE3CFC">
        <w:rPr>
          <w:rFonts w:cs="Arial"/>
          <w:noProof/>
          <w:szCs w:val="18"/>
          <w:lang w:val="es-PE"/>
        </w:rPr>
        <w:t xml:space="preserve"> </w:t>
      </w:r>
      <w:r w:rsidRPr="00B60082">
        <w:rPr>
          <w:rFonts w:cs="Arial"/>
          <w:noProof/>
          <w:szCs w:val="18"/>
          <w:lang w:val="es-PE"/>
        </w:rPr>
        <w:t xml:space="preserve">No future, no kids–no kids, no future? </w:t>
      </w:r>
      <w:r w:rsidRPr="00394B8E">
        <w:rPr>
          <w:rFonts w:cs="Arial"/>
          <w:i/>
          <w:iCs/>
          <w:noProof/>
          <w:szCs w:val="18"/>
        </w:rPr>
        <w:t>Popu</w:t>
      </w:r>
      <w:r>
        <w:rPr>
          <w:rFonts w:cs="Arial"/>
          <w:i/>
          <w:iCs/>
          <w:noProof/>
          <w:szCs w:val="18"/>
        </w:rPr>
        <w:t>lation and Environment</w:t>
      </w:r>
      <w:r>
        <w:rPr>
          <w:rFonts w:cs="Arial"/>
          <w:noProof/>
          <w:szCs w:val="18"/>
        </w:rPr>
        <w:t>, 43</w:t>
      </w:r>
      <w:r w:rsidRPr="00394B8E">
        <w:rPr>
          <w:rFonts w:cs="Arial"/>
          <w:noProof/>
          <w:szCs w:val="18"/>
        </w:rPr>
        <w:t xml:space="preserve">, 108–129. </w:t>
      </w:r>
    </w:p>
    <w:p w14:paraId="38510043" w14:textId="77777777" w:rsidR="00B60082" w:rsidRPr="00394B8E" w:rsidRDefault="00B60082" w:rsidP="00B60082">
      <w:pPr>
        <w:widowControl w:val="0"/>
        <w:autoSpaceDE w:val="0"/>
        <w:autoSpaceDN w:val="0"/>
        <w:adjustRightInd w:val="0"/>
        <w:spacing w:line="240" w:lineRule="auto"/>
        <w:ind w:left="480" w:hanging="480"/>
        <w:rPr>
          <w:rFonts w:cs="Arial"/>
          <w:noProof/>
          <w:szCs w:val="18"/>
        </w:rPr>
      </w:pPr>
      <w:r>
        <w:rPr>
          <w:rFonts w:cs="Arial"/>
          <w:noProof/>
          <w:szCs w:val="18"/>
        </w:rPr>
        <w:t>Hickey, H., 2011,</w:t>
      </w:r>
      <w:r w:rsidRPr="00394B8E">
        <w:rPr>
          <w:rFonts w:cs="Arial"/>
          <w:noProof/>
          <w:szCs w:val="18"/>
        </w:rPr>
        <w:t xml:space="preserve"> </w:t>
      </w:r>
      <w:r w:rsidRPr="00394B8E">
        <w:rPr>
          <w:rFonts w:cs="Arial"/>
          <w:i/>
          <w:iCs/>
          <w:noProof/>
          <w:szCs w:val="18"/>
        </w:rPr>
        <w:t>Scented laundry products emit hazardous chemicals through dryer vents | UW News</w:t>
      </w:r>
      <w:r>
        <w:rPr>
          <w:rFonts w:cs="Arial"/>
          <w:noProof/>
          <w:szCs w:val="18"/>
        </w:rPr>
        <w:t xml:space="preserve"> </w:t>
      </w:r>
      <w:r>
        <w:t>&lt;</w:t>
      </w:r>
      <w:r w:rsidRPr="00077404">
        <w:rPr>
          <w:rFonts w:cs="Arial"/>
          <w:noProof/>
          <w:szCs w:val="18"/>
        </w:rPr>
        <w:t xml:space="preserve"> </w:t>
      </w:r>
      <w:r w:rsidRPr="00394B8E">
        <w:rPr>
          <w:rFonts w:cs="Arial"/>
          <w:noProof/>
          <w:szCs w:val="18"/>
        </w:rPr>
        <w:t>www.washington.edu/news/2011/08/24/scented-laundry-products-emit-hazardous</w:t>
      </w:r>
      <w:r>
        <w:rPr>
          <w:rFonts w:cs="Arial"/>
          <w:noProof/>
          <w:szCs w:val="18"/>
        </w:rPr>
        <w:t>-chemicals-through-dryer-vents/</w:t>
      </w:r>
      <w:r w:rsidRPr="006B4888">
        <w:t>&gt;</w:t>
      </w:r>
      <w:r>
        <w:rPr>
          <w:rFonts w:cs="Arial"/>
          <w:noProof/>
          <w:szCs w:val="18"/>
        </w:rPr>
        <w:t>.</w:t>
      </w:r>
    </w:p>
    <w:p w14:paraId="1683EBF9" w14:textId="77777777" w:rsidR="00B60082" w:rsidRPr="00394B8E" w:rsidRDefault="00B60082" w:rsidP="00B60082">
      <w:pPr>
        <w:widowControl w:val="0"/>
        <w:autoSpaceDE w:val="0"/>
        <w:autoSpaceDN w:val="0"/>
        <w:adjustRightInd w:val="0"/>
        <w:spacing w:line="240" w:lineRule="auto"/>
        <w:ind w:left="480" w:hanging="480"/>
        <w:rPr>
          <w:rFonts w:cs="Arial"/>
          <w:noProof/>
          <w:szCs w:val="18"/>
        </w:rPr>
      </w:pPr>
      <w:r w:rsidRPr="00394B8E">
        <w:rPr>
          <w:rFonts w:cs="Arial"/>
          <w:noProof/>
          <w:szCs w:val="18"/>
        </w:rPr>
        <w:t xml:space="preserve">Hu, R., Liu, </w:t>
      </w:r>
      <w:r>
        <w:rPr>
          <w:rFonts w:cs="Arial"/>
          <w:noProof/>
          <w:szCs w:val="18"/>
        </w:rPr>
        <w:t>Z., Huang, T. and Wen, G., 2021,</w:t>
      </w:r>
      <w:r w:rsidRPr="00394B8E">
        <w:rPr>
          <w:rFonts w:cs="Arial"/>
          <w:noProof/>
          <w:szCs w:val="18"/>
        </w:rPr>
        <w:t xml:space="preserve"> Pilot test of simultaneous removal of silica, hardness, and turbidity from gray water using c</w:t>
      </w:r>
      <w:r>
        <w:rPr>
          <w:rFonts w:cs="Arial"/>
          <w:noProof/>
          <w:szCs w:val="18"/>
        </w:rPr>
        <w:t>irculating pellet fluidized bed,</w:t>
      </w:r>
      <w:r w:rsidRPr="00394B8E">
        <w:rPr>
          <w:rFonts w:cs="Arial"/>
          <w:noProof/>
          <w:szCs w:val="18"/>
        </w:rPr>
        <w:t xml:space="preserve"> </w:t>
      </w:r>
      <w:r w:rsidRPr="00394B8E">
        <w:rPr>
          <w:rFonts w:cs="Arial"/>
          <w:i/>
          <w:iCs/>
          <w:noProof/>
          <w:szCs w:val="18"/>
        </w:rPr>
        <w:t>Journal of Water Process Engineering</w:t>
      </w:r>
      <w:r>
        <w:rPr>
          <w:rFonts w:cs="Arial"/>
          <w:noProof/>
          <w:szCs w:val="18"/>
        </w:rPr>
        <w:t>, 42</w:t>
      </w:r>
      <w:r w:rsidRPr="00394B8E">
        <w:rPr>
          <w:rFonts w:cs="Arial"/>
          <w:noProof/>
          <w:szCs w:val="18"/>
        </w:rPr>
        <w:t>, 102149.</w:t>
      </w:r>
    </w:p>
    <w:p w14:paraId="5E007CEE" w14:textId="77777777" w:rsidR="00B60082" w:rsidRPr="00077404" w:rsidRDefault="00B60082" w:rsidP="00B60082">
      <w:pPr>
        <w:widowControl w:val="0"/>
        <w:autoSpaceDE w:val="0"/>
        <w:autoSpaceDN w:val="0"/>
        <w:adjustRightInd w:val="0"/>
        <w:spacing w:line="240" w:lineRule="auto"/>
        <w:ind w:left="480" w:hanging="480"/>
        <w:rPr>
          <w:rFonts w:cs="Arial"/>
          <w:noProof/>
          <w:szCs w:val="18"/>
          <w:lang w:val="en-US"/>
        </w:rPr>
      </w:pPr>
      <w:r w:rsidRPr="00394B8E">
        <w:rPr>
          <w:rFonts w:cs="Arial"/>
          <w:noProof/>
          <w:szCs w:val="18"/>
        </w:rPr>
        <w:t>Hua, G., Salo, M. W., Sch</w:t>
      </w:r>
      <w:r>
        <w:rPr>
          <w:rFonts w:cs="Arial"/>
          <w:noProof/>
          <w:szCs w:val="18"/>
        </w:rPr>
        <w:t>mit, C. G. and Hay, C. H., 2016,</w:t>
      </w:r>
      <w:r w:rsidRPr="00394B8E">
        <w:rPr>
          <w:rFonts w:cs="Arial"/>
          <w:noProof/>
          <w:szCs w:val="18"/>
        </w:rPr>
        <w:t xml:space="preserve"> Nitrate and phosphate removal from agricultural subsurface drainage using laboratory woodchip bioreactors and r</w:t>
      </w:r>
      <w:r>
        <w:rPr>
          <w:rFonts w:cs="Arial"/>
          <w:noProof/>
          <w:szCs w:val="18"/>
        </w:rPr>
        <w:t>ecycled steel byproduct filters,</w:t>
      </w:r>
      <w:r w:rsidRPr="00394B8E">
        <w:rPr>
          <w:rFonts w:cs="Arial"/>
          <w:noProof/>
          <w:szCs w:val="18"/>
        </w:rPr>
        <w:t xml:space="preserve"> </w:t>
      </w:r>
      <w:r w:rsidRPr="00077404">
        <w:rPr>
          <w:rFonts w:cs="Arial"/>
          <w:i/>
          <w:iCs/>
          <w:noProof/>
          <w:szCs w:val="18"/>
          <w:lang w:val="en-US"/>
        </w:rPr>
        <w:t>Water Research</w:t>
      </w:r>
      <w:r>
        <w:rPr>
          <w:rFonts w:cs="Arial"/>
          <w:noProof/>
          <w:szCs w:val="18"/>
          <w:lang w:val="en-US"/>
        </w:rPr>
        <w:t>,</w:t>
      </w:r>
      <w:r w:rsidRPr="00077404">
        <w:rPr>
          <w:rFonts w:cs="Arial"/>
          <w:noProof/>
          <w:szCs w:val="18"/>
          <w:lang w:val="en-US"/>
        </w:rPr>
        <w:t xml:space="preserve"> 102, 180–189.</w:t>
      </w:r>
    </w:p>
    <w:p w14:paraId="53C5AF9E" w14:textId="77777777" w:rsidR="00B60082" w:rsidRPr="00077404" w:rsidRDefault="00B60082" w:rsidP="00B60082">
      <w:pPr>
        <w:widowControl w:val="0"/>
        <w:autoSpaceDE w:val="0"/>
        <w:autoSpaceDN w:val="0"/>
        <w:adjustRightInd w:val="0"/>
        <w:spacing w:line="240" w:lineRule="auto"/>
        <w:ind w:left="480" w:hanging="480"/>
        <w:rPr>
          <w:rFonts w:cs="Arial"/>
          <w:noProof/>
          <w:szCs w:val="18"/>
          <w:lang w:val="en-US"/>
        </w:rPr>
      </w:pPr>
      <w:r>
        <w:rPr>
          <w:rFonts w:cs="Arial"/>
          <w:noProof/>
          <w:szCs w:val="18"/>
          <w:lang w:val="es-PE"/>
        </w:rPr>
        <w:t>López, M., 2018,</w:t>
      </w:r>
      <w:r w:rsidRPr="00AE3CFC">
        <w:rPr>
          <w:rFonts w:cs="Arial"/>
          <w:noProof/>
          <w:szCs w:val="18"/>
          <w:lang w:val="es-PE"/>
        </w:rPr>
        <w:t xml:space="preserve"> Evaluación del uso de la cactácea Opuntia ficus-indica como coagulante natural para el tratamiento de aguas. </w:t>
      </w:r>
      <w:r w:rsidRPr="00077404">
        <w:rPr>
          <w:rFonts w:cs="Arial"/>
          <w:i/>
          <w:iCs/>
          <w:noProof/>
          <w:szCs w:val="18"/>
          <w:lang w:val="en-US"/>
        </w:rPr>
        <w:t>Universidad Nacional Agraria La Molina</w:t>
      </w:r>
      <w:r w:rsidRPr="00077404">
        <w:rPr>
          <w:rFonts w:cs="Arial"/>
          <w:noProof/>
          <w:szCs w:val="18"/>
          <w:lang w:val="en-US"/>
        </w:rPr>
        <w:t>, Tesis, Lima, Perú.</w:t>
      </w:r>
    </w:p>
    <w:p w14:paraId="61EF3596" w14:textId="77777777" w:rsidR="00B60082" w:rsidRDefault="00B60082" w:rsidP="00B60082">
      <w:pPr>
        <w:widowControl w:val="0"/>
        <w:autoSpaceDE w:val="0"/>
        <w:autoSpaceDN w:val="0"/>
        <w:adjustRightInd w:val="0"/>
        <w:spacing w:line="240" w:lineRule="auto"/>
        <w:ind w:left="480" w:hanging="480"/>
        <w:rPr>
          <w:rFonts w:cs="Arial"/>
          <w:noProof/>
          <w:szCs w:val="18"/>
        </w:rPr>
      </w:pPr>
      <w:r w:rsidRPr="00394B8E">
        <w:rPr>
          <w:rFonts w:cs="Arial"/>
          <w:noProof/>
          <w:szCs w:val="18"/>
        </w:rPr>
        <w:t>Manouc</w:t>
      </w:r>
      <w:r>
        <w:rPr>
          <w:rFonts w:cs="Arial"/>
          <w:noProof/>
          <w:szCs w:val="18"/>
        </w:rPr>
        <w:t>hehri, M. and Kargari, A., 2017,</w:t>
      </w:r>
      <w:r w:rsidRPr="00394B8E">
        <w:rPr>
          <w:rFonts w:cs="Arial"/>
          <w:noProof/>
          <w:szCs w:val="18"/>
        </w:rPr>
        <w:t xml:space="preserve"> Water recovery from laundry wastewater by the cross flow microfiltration process: A strategy for water rec</w:t>
      </w:r>
      <w:r>
        <w:rPr>
          <w:rFonts w:cs="Arial"/>
          <w:noProof/>
          <w:szCs w:val="18"/>
        </w:rPr>
        <w:t>ycling in residential buildings,</w:t>
      </w:r>
      <w:r w:rsidRPr="00394B8E">
        <w:rPr>
          <w:rFonts w:cs="Arial"/>
          <w:noProof/>
          <w:szCs w:val="18"/>
        </w:rPr>
        <w:t xml:space="preserve"> </w:t>
      </w:r>
      <w:r w:rsidRPr="00394B8E">
        <w:rPr>
          <w:rFonts w:cs="Arial"/>
          <w:i/>
          <w:iCs/>
          <w:noProof/>
          <w:szCs w:val="18"/>
        </w:rPr>
        <w:t>Journal of Cleaner Production</w:t>
      </w:r>
      <w:r w:rsidRPr="00394B8E">
        <w:rPr>
          <w:rFonts w:cs="Arial"/>
          <w:noProof/>
          <w:szCs w:val="18"/>
        </w:rPr>
        <w:t>, 168, 227–238.</w:t>
      </w:r>
    </w:p>
    <w:p w14:paraId="30E798A1" w14:textId="77777777" w:rsidR="00B60082" w:rsidRPr="00394B8E" w:rsidRDefault="00B60082" w:rsidP="00B60082">
      <w:pPr>
        <w:widowControl w:val="0"/>
        <w:autoSpaceDE w:val="0"/>
        <w:autoSpaceDN w:val="0"/>
        <w:adjustRightInd w:val="0"/>
        <w:spacing w:line="240" w:lineRule="auto"/>
        <w:ind w:left="480" w:hanging="480"/>
        <w:rPr>
          <w:rFonts w:cs="Arial"/>
          <w:noProof/>
          <w:szCs w:val="18"/>
        </w:rPr>
      </w:pPr>
      <w:r>
        <w:rPr>
          <w:lang w:val="en-US"/>
        </w:rPr>
        <w:t>Mauchauffee S., Denieul M-P., Coste M</w:t>
      </w:r>
      <w:r w:rsidRPr="00F132E3">
        <w:rPr>
          <w:lang w:val="en-US"/>
        </w:rPr>
        <w:t>.</w:t>
      </w:r>
      <w:r>
        <w:rPr>
          <w:lang w:val="en-US"/>
        </w:rPr>
        <w:t>, 2012,</w:t>
      </w:r>
      <w:r w:rsidRPr="00F132E3">
        <w:rPr>
          <w:lang w:val="en-US"/>
        </w:rPr>
        <w:t> Industrial wa</w:t>
      </w:r>
      <w:r>
        <w:rPr>
          <w:lang w:val="en-US"/>
        </w:rPr>
        <w:t xml:space="preserve">stewater re-use: </w:t>
      </w:r>
      <w:r w:rsidRPr="00F132E3">
        <w:rPr>
          <w:lang w:val="en-US"/>
        </w:rPr>
        <w:t>clo</w:t>
      </w:r>
      <w:r>
        <w:rPr>
          <w:lang w:val="en-US"/>
        </w:rPr>
        <w:t xml:space="preserve">sure of water cycle in the main </w:t>
      </w:r>
      <w:r w:rsidRPr="00F132E3">
        <w:rPr>
          <w:lang w:val="en-US"/>
        </w:rPr>
        <w:t>water consu</w:t>
      </w:r>
      <w:r>
        <w:rPr>
          <w:lang w:val="en-US"/>
        </w:rPr>
        <w:t xml:space="preserve">ming industries: the example of paper mills, </w:t>
      </w:r>
      <w:r w:rsidRPr="00F132E3">
        <w:rPr>
          <w:lang w:val="en-US"/>
        </w:rPr>
        <w:t>Environmental Technology, </w:t>
      </w:r>
      <w:r>
        <w:rPr>
          <w:lang w:val="en-US"/>
        </w:rPr>
        <w:t>33(19), 2257-2262.</w:t>
      </w:r>
    </w:p>
    <w:p w14:paraId="3FD729DC" w14:textId="77777777" w:rsidR="00B60082" w:rsidRPr="00394B8E" w:rsidRDefault="00B60082" w:rsidP="00B60082">
      <w:pPr>
        <w:widowControl w:val="0"/>
        <w:autoSpaceDE w:val="0"/>
        <w:autoSpaceDN w:val="0"/>
        <w:adjustRightInd w:val="0"/>
        <w:spacing w:line="240" w:lineRule="auto"/>
        <w:ind w:left="480" w:hanging="480"/>
        <w:rPr>
          <w:rFonts w:cs="Arial"/>
          <w:noProof/>
          <w:szCs w:val="18"/>
        </w:rPr>
      </w:pPr>
      <w:r>
        <w:rPr>
          <w:rFonts w:cs="Arial"/>
          <w:noProof/>
          <w:szCs w:val="18"/>
        </w:rPr>
        <w:t>National Park Service, 2018,</w:t>
      </w:r>
      <w:r w:rsidRPr="00394B8E">
        <w:rPr>
          <w:rFonts w:cs="Arial"/>
          <w:noProof/>
          <w:szCs w:val="18"/>
        </w:rPr>
        <w:t xml:space="preserve"> Laundry P</w:t>
      </w:r>
      <w:r>
        <w:rPr>
          <w:rFonts w:cs="Arial"/>
          <w:noProof/>
          <w:szCs w:val="18"/>
        </w:rPr>
        <w:t xml:space="preserve">ractices and Water Conservation </w:t>
      </w:r>
      <w:r>
        <w:t>&lt;</w:t>
      </w:r>
      <w:r w:rsidRPr="00077404">
        <w:rPr>
          <w:rFonts w:cs="Arial"/>
          <w:noProof/>
          <w:szCs w:val="18"/>
        </w:rPr>
        <w:t xml:space="preserve"> </w:t>
      </w:r>
      <w:r w:rsidRPr="00394B8E">
        <w:rPr>
          <w:rFonts w:cs="Arial"/>
          <w:noProof/>
          <w:szCs w:val="18"/>
        </w:rPr>
        <w:t>https://www.nps.gov/articles/laundry.htm</w:t>
      </w:r>
      <w:r w:rsidRPr="006B4888">
        <w:t xml:space="preserve"> &gt;</w:t>
      </w:r>
      <w:r w:rsidRPr="00394B8E">
        <w:rPr>
          <w:rFonts w:cs="Arial"/>
          <w:noProof/>
          <w:szCs w:val="18"/>
        </w:rPr>
        <w:t>.</w:t>
      </w:r>
    </w:p>
    <w:p w14:paraId="3C6DC0CD" w14:textId="77777777" w:rsidR="00B60082" w:rsidRPr="00077404" w:rsidRDefault="00B60082" w:rsidP="00B60082">
      <w:pPr>
        <w:widowControl w:val="0"/>
        <w:autoSpaceDE w:val="0"/>
        <w:autoSpaceDN w:val="0"/>
        <w:adjustRightInd w:val="0"/>
        <w:spacing w:line="240" w:lineRule="auto"/>
        <w:ind w:left="480" w:hanging="480"/>
        <w:rPr>
          <w:rFonts w:cs="Arial"/>
          <w:noProof/>
          <w:szCs w:val="18"/>
          <w:lang w:val="en-US"/>
        </w:rPr>
      </w:pPr>
      <w:r w:rsidRPr="00394B8E">
        <w:rPr>
          <w:rFonts w:cs="Arial"/>
          <w:noProof/>
          <w:szCs w:val="18"/>
        </w:rPr>
        <w:t>Patel, M., S</w:t>
      </w:r>
      <w:r>
        <w:rPr>
          <w:rFonts w:cs="Arial"/>
          <w:noProof/>
          <w:szCs w:val="18"/>
        </w:rPr>
        <w:t>heth, K. N. and Sheth, N., 2017,</w:t>
      </w:r>
      <w:r w:rsidRPr="00394B8E">
        <w:rPr>
          <w:rFonts w:cs="Arial"/>
          <w:noProof/>
          <w:szCs w:val="18"/>
        </w:rPr>
        <w:t xml:space="preserve"> A Study on Characterization </w:t>
      </w:r>
      <w:r>
        <w:rPr>
          <w:rFonts w:cs="Arial"/>
          <w:noProof/>
          <w:szCs w:val="18"/>
        </w:rPr>
        <w:t>&amp; Treatment of Laundry Effluent,</w:t>
      </w:r>
      <w:r w:rsidRPr="00394B8E">
        <w:rPr>
          <w:rFonts w:cs="Arial"/>
          <w:noProof/>
          <w:szCs w:val="18"/>
        </w:rPr>
        <w:t xml:space="preserve"> </w:t>
      </w:r>
      <w:r w:rsidRPr="00394B8E">
        <w:rPr>
          <w:rFonts w:cs="Arial"/>
          <w:i/>
          <w:iCs/>
          <w:noProof/>
          <w:szCs w:val="18"/>
        </w:rPr>
        <w:t>IJIRST-International Journal for Innovative R</w:t>
      </w:r>
      <w:r>
        <w:rPr>
          <w:rFonts w:cs="Arial"/>
          <w:i/>
          <w:iCs/>
          <w:noProof/>
          <w:szCs w:val="18"/>
        </w:rPr>
        <w:t>esearch in Science &amp; Technology</w:t>
      </w:r>
      <w:r>
        <w:rPr>
          <w:rFonts w:cs="Arial"/>
          <w:noProof/>
          <w:szCs w:val="18"/>
        </w:rPr>
        <w:t>, 4 (1), 50–55.</w:t>
      </w:r>
    </w:p>
    <w:p w14:paraId="598A572E" w14:textId="77777777" w:rsidR="00B60082" w:rsidRDefault="00B60082" w:rsidP="00B60082">
      <w:pPr>
        <w:widowControl w:val="0"/>
        <w:autoSpaceDE w:val="0"/>
        <w:autoSpaceDN w:val="0"/>
        <w:adjustRightInd w:val="0"/>
        <w:spacing w:line="240" w:lineRule="auto"/>
        <w:ind w:left="480" w:hanging="480"/>
        <w:rPr>
          <w:rFonts w:cs="Arial"/>
          <w:noProof/>
          <w:szCs w:val="18"/>
          <w:lang w:val="es-PE"/>
        </w:rPr>
      </w:pPr>
      <w:r>
        <w:rPr>
          <w:rFonts w:cs="Arial"/>
          <w:noProof/>
          <w:szCs w:val="18"/>
          <w:lang w:val="es-PE"/>
        </w:rPr>
        <w:t>Pulido, A. E., 2018,</w:t>
      </w:r>
      <w:r w:rsidRPr="00AE3CFC">
        <w:rPr>
          <w:rFonts w:cs="Arial"/>
          <w:noProof/>
          <w:szCs w:val="18"/>
          <w:lang w:val="es-PE"/>
        </w:rPr>
        <w:t xml:space="preserve"> Evaluacion De La Eficiencia Entre Dos Sistemas De Biofiltros Para El Tratamiento De Las Aguas Residuales Domesticas De La Loca</w:t>
      </w:r>
      <w:r>
        <w:rPr>
          <w:rFonts w:cs="Arial"/>
          <w:noProof/>
          <w:szCs w:val="18"/>
          <w:lang w:val="es-PE"/>
        </w:rPr>
        <w:t>lidad De Carapongo, Lurigancho-Chosica, Tesis,</w:t>
      </w:r>
      <w:r w:rsidRPr="00AE3CFC">
        <w:rPr>
          <w:rFonts w:cs="Arial"/>
          <w:noProof/>
          <w:szCs w:val="18"/>
          <w:lang w:val="es-PE"/>
        </w:rPr>
        <w:t xml:space="preserve"> </w:t>
      </w:r>
      <w:r w:rsidRPr="00077404">
        <w:rPr>
          <w:rFonts w:cs="Arial"/>
          <w:i/>
          <w:iCs/>
          <w:noProof/>
          <w:szCs w:val="18"/>
          <w:lang w:val="es-PE"/>
        </w:rPr>
        <w:t>Universidad Nacional Federico Villarreal</w:t>
      </w:r>
      <w:r>
        <w:rPr>
          <w:rFonts w:cs="Arial"/>
          <w:noProof/>
          <w:szCs w:val="18"/>
          <w:lang w:val="es-PE"/>
        </w:rPr>
        <w:t>, Lima, Perú</w:t>
      </w:r>
      <w:r w:rsidRPr="00077404">
        <w:rPr>
          <w:rFonts w:cs="Arial"/>
          <w:noProof/>
          <w:szCs w:val="18"/>
          <w:lang w:val="es-PE"/>
        </w:rPr>
        <w:t>.</w:t>
      </w:r>
    </w:p>
    <w:p w14:paraId="2B3F7054" w14:textId="77777777" w:rsidR="00B60082" w:rsidRPr="00077404" w:rsidRDefault="00B60082" w:rsidP="00B60082">
      <w:pPr>
        <w:widowControl w:val="0"/>
        <w:autoSpaceDE w:val="0"/>
        <w:autoSpaceDN w:val="0"/>
        <w:adjustRightInd w:val="0"/>
        <w:spacing w:line="240" w:lineRule="auto"/>
        <w:ind w:left="480" w:hanging="480"/>
        <w:rPr>
          <w:rFonts w:cs="Arial"/>
          <w:noProof/>
          <w:szCs w:val="18"/>
          <w:lang w:val="es-PE"/>
        </w:rPr>
      </w:pPr>
      <w:r>
        <w:rPr>
          <w:lang w:val="es-PE"/>
        </w:rPr>
        <w:t>Quinaloa, D. P. G., 2017,</w:t>
      </w:r>
      <w:r w:rsidRPr="0055682B">
        <w:rPr>
          <w:lang w:val="es-PE"/>
        </w:rPr>
        <w:t xml:space="preserve"> </w:t>
      </w:r>
      <w:r>
        <w:rPr>
          <w:noProof/>
          <w:lang w:val="es-PE"/>
        </w:rPr>
        <w:t>A</w:t>
      </w:r>
      <w:r w:rsidRPr="0055682B">
        <w:rPr>
          <w:noProof/>
          <w:lang w:val="es-PE"/>
        </w:rPr>
        <w:t>nálisis del aserrín como filtro en el tratamiento de aguas residuales proveni</w:t>
      </w:r>
      <w:r>
        <w:rPr>
          <w:noProof/>
          <w:lang w:val="es-PE"/>
        </w:rPr>
        <w:t>entes de la lavadora de autos “Monster Wash” ubicada en el cantón A</w:t>
      </w:r>
      <w:r w:rsidRPr="0055682B">
        <w:rPr>
          <w:noProof/>
          <w:lang w:val="es-PE"/>
        </w:rPr>
        <w:t>mbato</w:t>
      </w:r>
      <w:r>
        <w:rPr>
          <w:noProof/>
          <w:lang w:val="es-PE"/>
        </w:rPr>
        <w:t>, Tesis, Universidad Técnica de Ambato, Ambato, Ecuador.</w:t>
      </w:r>
    </w:p>
    <w:p w14:paraId="3BC52094" w14:textId="77777777" w:rsidR="00B60082" w:rsidRDefault="00B60082" w:rsidP="00B60082">
      <w:pPr>
        <w:widowControl w:val="0"/>
        <w:autoSpaceDE w:val="0"/>
        <w:autoSpaceDN w:val="0"/>
        <w:adjustRightInd w:val="0"/>
        <w:spacing w:line="240" w:lineRule="auto"/>
        <w:ind w:left="480" w:hanging="480"/>
        <w:rPr>
          <w:rFonts w:cs="Arial"/>
          <w:noProof/>
          <w:szCs w:val="18"/>
        </w:rPr>
      </w:pPr>
      <w:r w:rsidRPr="00394B8E">
        <w:rPr>
          <w:rFonts w:cs="Arial"/>
          <w:noProof/>
          <w:szCs w:val="18"/>
        </w:rPr>
        <w:lastRenderedPageBreak/>
        <w:t>Raketh, M., Jariyaboon, R., Kongjan, P., Trably, E., Reungsang, A., Sripit</w:t>
      </w:r>
      <w:r>
        <w:rPr>
          <w:rFonts w:cs="Arial"/>
          <w:noProof/>
          <w:szCs w:val="18"/>
        </w:rPr>
        <w:t>ak, B. and Chotisuwan, S., 2021,</w:t>
      </w:r>
      <w:r w:rsidRPr="00394B8E">
        <w:rPr>
          <w:rFonts w:cs="Arial"/>
          <w:noProof/>
          <w:szCs w:val="18"/>
        </w:rPr>
        <w:t xml:space="preserve"> Sulfate removal using rubber wood ash to enhance biogas production from sulfate-rich wastewater generated fr</w:t>
      </w:r>
      <w:r>
        <w:rPr>
          <w:rFonts w:cs="Arial"/>
          <w:noProof/>
          <w:szCs w:val="18"/>
        </w:rPr>
        <w:t>om a concentrated latex factory,</w:t>
      </w:r>
      <w:r w:rsidRPr="00394B8E">
        <w:rPr>
          <w:rFonts w:cs="Arial"/>
          <w:noProof/>
          <w:szCs w:val="18"/>
        </w:rPr>
        <w:t xml:space="preserve"> </w:t>
      </w:r>
      <w:r w:rsidRPr="00394B8E">
        <w:rPr>
          <w:rFonts w:cs="Arial"/>
          <w:i/>
          <w:iCs/>
          <w:noProof/>
          <w:szCs w:val="18"/>
        </w:rPr>
        <w:t>Biochemical Engineering Journal</w:t>
      </w:r>
      <w:r w:rsidRPr="00394B8E">
        <w:rPr>
          <w:rFonts w:cs="Arial"/>
          <w:noProof/>
          <w:szCs w:val="18"/>
        </w:rPr>
        <w:t>, 173 (May), 10</w:t>
      </w:r>
      <w:r>
        <w:rPr>
          <w:rFonts w:cs="Arial"/>
          <w:noProof/>
          <w:szCs w:val="18"/>
        </w:rPr>
        <w:t>8084.</w:t>
      </w:r>
    </w:p>
    <w:p w14:paraId="147FB458" w14:textId="77777777" w:rsidR="00B60082" w:rsidRPr="00F132E3" w:rsidRDefault="00B60082" w:rsidP="00B60082">
      <w:pPr>
        <w:pStyle w:val="CETReferencetext"/>
        <w:rPr>
          <w:lang w:val="en-US"/>
        </w:rPr>
      </w:pPr>
      <w:r>
        <w:rPr>
          <w:lang w:val="en-US"/>
        </w:rPr>
        <w:t>Riverkeeper, 2011</w:t>
      </w:r>
      <w:r w:rsidRPr="00F132E3">
        <w:rPr>
          <w:lang w:val="en-US"/>
        </w:rPr>
        <w:t>. How is the water? A story</w:t>
      </w:r>
      <w:r>
        <w:rPr>
          <w:lang w:val="en-US"/>
        </w:rPr>
        <w:t xml:space="preserve"> of sewage contamination on the </w:t>
      </w:r>
      <w:r w:rsidRPr="00F132E3">
        <w:rPr>
          <w:lang w:val="en-US"/>
        </w:rPr>
        <w:t xml:space="preserve">Hudson, 2011 </w:t>
      </w:r>
      <w:r w:rsidRPr="00F132E3">
        <w:rPr>
          <w:rFonts w:cs="Arial"/>
          <w:lang w:val="en-US"/>
        </w:rPr>
        <w:t>&lt;</w:t>
      </w:r>
      <w:r>
        <w:rPr>
          <w:lang w:val="en-US"/>
        </w:rPr>
        <w:t>www.riverkeeper.org/news-</w:t>
      </w:r>
      <w:r w:rsidRPr="00F132E3">
        <w:rPr>
          <w:lang w:val="en-US"/>
        </w:rPr>
        <w:t>events/news/water-quality/how-is-the-water/</w:t>
      </w:r>
      <w:r>
        <w:rPr>
          <w:rFonts w:cs="Arial"/>
          <w:lang w:val="en-US"/>
        </w:rPr>
        <w:t>&gt;</w:t>
      </w:r>
      <w:r w:rsidRPr="00F132E3">
        <w:rPr>
          <w:lang w:val="en-US"/>
        </w:rPr>
        <w:t>.</w:t>
      </w:r>
    </w:p>
    <w:p w14:paraId="02366100" w14:textId="77777777" w:rsidR="00B60082" w:rsidRPr="00394B8E" w:rsidRDefault="00B60082" w:rsidP="00B60082">
      <w:pPr>
        <w:widowControl w:val="0"/>
        <w:autoSpaceDE w:val="0"/>
        <w:autoSpaceDN w:val="0"/>
        <w:adjustRightInd w:val="0"/>
        <w:spacing w:line="240" w:lineRule="auto"/>
        <w:ind w:left="480" w:hanging="480"/>
        <w:rPr>
          <w:rFonts w:cs="Arial"/>
          <w:noProof/>
          <w:szCs w:val="18"/>
        </w:rPr>
      </w:pPr>
      <w:r w:rsidRPr="00394B8E">
        <w:rPr>
          <w:rFonts w:cs="Arial"/>
          <w:noProof/>
          <w:szCs w:val="18"/>
        </w:rPr>
        <w:t>Schw</w:t>
      </w:r>
      <w:r>
        <w:rPr>
          <w:rFonts w:cs="Arial"/>
          <w:noProof/>
          <w:szCs w:val="18"/>
        </w:rPr>
        <w:t>eitzer, L. and Noblet, J., 2018,</w:t>
      </w:r>
      <w:r w:rsidRPr="00394B8E">
        <w:rPr>
          <w:rFonts w:cs="Arial"/>
          <w:noProof/>
          <w:szCs w:val="18"/>
        </w:rPr>
        <w:t xml:space="preserve"> Water Contamination and Pollution. </w:t>
      </w:r>
      <w:r w:rsidRPr="00394B8E">
        <w:rPr>
          <w:rFonts w:cs="Arial"/>
          <w:i/>
          <w:iCs/>
          <w:noProof/>
          <w:szCs w:val="18"/>
        </w:rPr>
        <w:t>Green Chemistry: An Inclusive Approach</w:t>
      </w:r>
      <w:r w:rsidRPr="00394B8E">
        <w:rPr>
          <w:rFonts w:cs="Arial"/>
          <w:noProof/>
          <w:szCs w:val="18"/>
        </w:rPr>
        <w:t>, 261–290.</w:t>
      </w:r>
    </w:p>
    <w:p w14:paraId="7B33E5FC" w14:textId="77777777" w:rsidR="00B60082" w:rsidRPr="00394B8E" w:rsidRDefault="00B60082" w:rsidP="00B60082">
      <w:pPr>
        <w:widowControl w:val="0"/>
        <w:autoSpaceDE w:val="0"/>
        <w:autoSpaceDN w:val="0"/>
        <w:adjustRightInd w:val="0"/>
        <w:spacing w:line="240" w:lineRule="auto"/>
        <w:ind w:left="480" w:hanging="480"/>
        <w:rPr>
          <w:rFonts w:cs="Arial"/>
          <w:noProof/>
          <w:szCs w:val="18"/>
        </w:rPr>
      </w:pPr>
      <w:r w:rsidRPr="00394B8E">
        <w:rPr>
          <w:rFonts w:cs="Arial"/>
          <w:noProof/>
          <w:szCs w:val="18"/>
        </w:rPr>
        <w:t>Valenzuela, R. M</w:t>
      </w:r>
      <w:r>
        <w:rPr>
          <w:rFonts w:cs="Arial"/>
          <w:noProof/>
          <w:szCs w:val="18"/>
        </w:rPr>
        <w:t>. A. and Campuzano, D. R., 2018,</w:t>
      </w:r>
      <w:r w:rsidRPr="00394B8E">
        <w:rPr>
          <w:rFonts w:cs="Arial"/>
          <w:noProof/>
          <w:szCs w:val="18"/>
        </w:rPr>
        <w:t xml:space="preserve"> </w:t>
      </w:r>
      <w:r w:rsidRPr="009B49A0">
        <w:rPr>
          <w:rFonts w:cs="Arial"/>
          <w:noProof/>
          <w:szCs w:val="18"/>
        </w:rPr>
        <w:t xml:space="preserve">ISO 14001 : 2015 Caso Estudio Sector industrial lavandería Contexto general del sector productivo </w:t>
      </w:r>
      <w:r>
        <w:rPr>
          <w:rFonts w:cs="Arial"/>
          <w:noProof/>
          <w:szCs w:val="18"/>
        </w:rPr>
        <w:t>&lt;</w:t>
      </w:r>
      <w:r w:rsidRPr="00394B8E">
        <w:rPr>
          <w:rFonts w:cs="Arial"/>
          <w:noProof/>
          <w:szCs w:val="18"/>
        </w:rPr>
        <w:t>repository.unad.edu.co/bitstream/10596/18554/1/1057782740.pdf</w:t>
      </w:r>
      <w:r>
        <w:rPr>
          <w:rFonts w:cs="Arial"/>
          <w:noProof/>
          <w:szCs w:val="18"/>
        </w:rPr>
        <w:t>&gt;</w:t>
      </w:r>
      <w:r w:rsidRPr="00394B8E">
        <w:rPr>
          <w:rFonts w:cs="Arial"/>
          <w:noProof/>
          <w:szCs w:val="18"/>
        </w:rPr>
        <w:t>.</w:t>
      </w:r>
    </w:p>
    <w:p w14:paraId="110ADC1A" w14:textId="77777777" w:rsidR="00B60082" w:rsidRPr="009B49A0" w:rsidRDefault="00B60082" w:rsidP="00B60082">
      <w:pPr>
        <w:widowControl w:val="0"/>
        <w:autoSpaceDE w:val="0"/>
        <w:autoSpaceDN w:val="0"/>
        <w:adjustRightInd w:val="0"/>
        <w:spacing w:line="240" w:lineRule="auto"/>
        <w:ind w:left="480" w:hanging="480"/>
        <w:rPr>
          <w:rFonts w:cs="Arial"/>
          <w:noProof/>
          <w:szCs w:val="18"/>
          <w:lang w:val="es-PE"/>
        </w:rPr>
      </w:pPr>
      <w:r w:rsidRPr="009B49A0">
        <w:rPr>
          <w:rFonts w:cs="Arial"/>
          <w:noProof/>
          <w:szCs w:val="18"/>
          <w:lang w:val="es-PE"/>
        </w:rPr>
        <w:t>Vega, R. and Regaño, A., 2020, Impacto Ambiental Provocado Por La Planta De Tratamiento De Aguas Residuales De C</w:t>
      </w:r>
      <w:r w:rsidRPr="00AE3CFC">
        <w:rPr>
          <w:rFonts w:cs="Arial"/>
          <w:noProof/>
          <w:szCs w:val="18"/>
          <w:lang w:val="es-PE"/>
        </w:rPr>
        <w:t>usco Como Violacion Al Derecho Fundamental A La Salud En La Comunidad Campesina De Ccollana Del</w:t>
      </w:r>
      <w:r>
        <w:rPr>
          <w:rFonts w:cs="Arial"/>
          <w:noProof/>
          <w:szCs w:val="18"/>
          <w:lang w:val="es-PE"/>
        </w:rPr>
        <w:t xml:space="preserve"> Distrito De San Jeronimo-Cusco, Tesis,</w:t>
      </w:r>
      <w:r w:rsidRPr="00AE3CFC">
        <w:rPr>
          <w:rFonts w:cs="Arial"/>
          <w:noProof/>
          <w:szCs w:val="18"/>
          <w:lang w:val="es-PE"/>
        </w:rPr>
        <w:t xml:space="preserve"> </w:t>
      </w:r>
      <w:r w:rsidRPr="009B49A0">
        <w:rPr>
          <w:rFonts w:cs="Arial"/>
          <w:i/>
          <w:iCs/>
          <w:noProof/>
          <w:szCs w:val="18"/>
          <w:lang w:val="es-PE"/>
        </w:rPr>
        <w:t>Universidad Andina Del Cusco</w:t>
      </w:r>
      <w:r>
        <w:rPr>
          <w:rFonts w:cs="Arial"/>
          <w:noProof/>
          <w:szCs w:val="18"/>
          <w:lang w:val="es-PE"/>
        </w:rPr>
        <w:t>, Cusco, Perú</w:t>
      </w:r>
      <w:r w:rsidRPr="009B49A0">
        <w:rPr>
          <w:rFonts w:cs="Arial"/>
          <w:noProof/>
          <w:szCs w:val="18"/>
          <w:lang w:val="es-PE"/>
        </w:rPr>
        <w:t>.</w:t>
      </w:r>
    </w:p>
    <w:p w14:paraId="68AA9D0C" w14:textId="77777777" w:rsidR="00B60082" w:rsidRPr="00394B8E" w:rsidRDefault="00B60082" w:rsidP="00B60082">
      <w:pPr>
        <w:widowControl w:val="0"/>
        <w:autoSpaceDE w:val="0"/>
        <w:autoSpaceDN w:val="0"/>
        <w:adjustRightInd w:val="0"/>
        <w:spacing w:line="240" w:lineRule="auto"/>
        <w:ind w:left="480" w:hanging="480"/>
        <w:rPr>
          <w:rFonts w:cs="Arial"/>
          <w:noProof/>
          <w:szCs w:val="18"/>
        </w:rPr>
      </w:pPr>
      <w:r>
        <w:rPr>
          <w:rFonts w:cs="Arial"/>
          <w:noProof/>
          <w:szCs w:val="18"/>
        </w:rPr>
        <w:t>WHO and UNICEF, 2019,</w:t>
      </w:r>
      <w:r w:rsidRPr="00394B8E">
        <w:rPr>
          <w:rFonts w:cs="Arial"/>
          <w:noProof/>
          <w:szCs w:val="18"/>
        </w:rPr>
        <w:t xml:space="preserve"> </w:t>
      </w:r>
      <w:r w:rsidRPr="00394B8E">
        <w:rPr>
          <w:rFonts w:cs="Arial"/>
          <w:i/>
          <w:iCs/>
          <w:noProof/>
          <w:szCs w:val="18"/>
        </w:rPr>
        <w:t>Progress on household drinking water, sanitation and hygiene 2000-2017</w:t>
      </w:r>
      <w:r>
        <w:rPr>
          <w:rFonts w:cs="Arial"/>
          <w:i/>
          <w:iCs/>
          <w:noProof/>
          <w:szCs w:val="18"/>
        </w:rPr>
        <w:t>:</w:t>
      </w:r>
      <w:r w:rsidRPr="00394B8E">
        <w:rPr>
          <w:rFonts w:cs="Arial"/>
          <w:i/>
          <w:iCs/>
          <w:noProof/>
          <w:szCs w:val="18"/>
        </w:rPr>
        <w:t xml:space="preserve"> Special focus on inequalities</w:t>
      </w:r>
      <w:r>
        <w:rPr>
          <w:rFonts w:cs="Arial"/>
          <w:noProof/>
          <w:szCs w:val="18"/>
        </w:rPr>
        <w:t xml:space="preserve"> &lt;</w:t>
      </w:r>
      <w:r w:rsidRPr="009B49A0">
        <w:rPr>
          <w:rFonts w:cs="Arial"/>
          <w:noProof/>
          <w:szCs w:val="18"/>
        </w:rPr>
        <w:t>www.unicef.org/media/55276/file/Progress%20on%20drinking%20water,%20sanitation%20and%20hygiene%202019%20.pdf</w:t>
      </w:r>
      <w:r>
        <w:rPr>
          <w:rFonts w:cs="Arial"/>
          <w:noProof/>
          <w:szCs w:val="18"/>
        </w:rPr>
        <w:t>&gt;.</w:t>
      </w:r>
    </w:p>
    <w:p w14:paraId="7457B9C3" w14:textId="77777777" w:rsidR="00B60082" w:rsidRPr="000C4B67" w:rsidRDefault="00B60082" w:rsidP="00B60082">
      <w:pPr>
        <w:widowControl w:val="0"/>
        <w:autoSpaceDE w:val="0"/>
        <w:autoSpaceDN w:val="0"/>
        <w:adjustRightInd w:val="0"/>
        <w:spacing w:line="240" w:lineRule="auto"/>
        <w:ind w:left="480" w:hanging="480"/>
        <w:rPr>
          <w:rFonts w:cs="Arial"/>
          <w:noProof/>
          <w:szCs w:val="18"/>
          <w:lang w:val="es-PE"/>
        </w:rPr>
      </w:pPr>
      <w:r>
        <w:rPr>
          <w:rFonts w:cs="Arial"/>
          <w:noProof/>
          <w:szCs w:val="18"/>
          <w:lang w:val="es-PE"/>
        </w:rPr>
        <w:t>Yocum, D., 2014, Manual de Diseño</w:t>
      </w:r>
      <w:r w:rsidRPr="00AE3CFC">
        <w:rPr>
          <w:rFonts w:cs="Arial"/>
          <w:noProof/>
          <w:szCs w:val="18"/>
          <w:lang w:val="es-PE"/>
        </w:rPr>
        <w:t xml:space="preserve">: Humedal Construido para el Tratamiento de las Aguas Grises por </w:t>
      </w:r>
      <w:r>
        <w:rPr>
          <w:rFonts w:cs="Arial"/>
          <w:noProof/>
          <w:szCs w:val="18"/>
          <w:lang w:val="es-PE"/>
        </w:rPr>
        <w:t>Biofiltración,</w:t>
      </w:r>
      <w:r w:rsidRPr="00AE3CFC">
        <w:rPr>
          <w:rFonts w:cs="Arial"/>
          <w:noProof/>
          <w:szCs w:val="18"/>
          <w:lang w:val="es-PE"/>
        </w:rPr>
        <w:t xml:space="preserve"> </w:t>
      </w:r>
      <w:r w:rsidRPr="000C4B67">
        <w:rPr>
          <w:rFonts w:cs="Arial"/>
          <w:i/>
          <w:iCs/>
          <w:noProof/>
          <w:szCs w:val="18"/>
          <w:lang w:val="es-PE"/>
        </w:rPr>
        <w:t>Universidad De California</w:t>
      </w:r>
      <w:r>
        <w:rPr>
          <w:rFonts w:cs="Arial"/>
          <w:noProof/>
          <w:szCs w:val="18"/>
          <w:lang w:val="es-PE"/>
        </w:rPr>
        <w:t>, 1–16 &lt;</w:t>
      </w:r>
      <w:r w:rsidRPr="000C4B67">
        <w:rPr>
          <w:rFonts w:cs="Arial"/>
          <w:noProof/>
          <w:szCs w:val="18"/>
          <w:lang w:val="es-PE"/>
        </w:rPr>
        <w:t>www2.bren.ucsb.edu/~keller/courses/GP_reports/Diseno_Humedal_AguasGrises.pdf</w:t>
      </w:r>
      <w:r>
        <w:rPr>
          <w:rFonts w:cs="Arial"/>
          <w:noProof/>
          <w:szCs w:val="18"/>
          <w:lang w:val="es-PE"/>
        </w:rPr>
        <w:t>&gt;</w:t>
      </w:r>
      <w:r w:rsidRPr="000C4B67">
        <w:rPr>
          <w:rFonts w:cs="Arial"/>
          <w:noProof/>
          <w:szCs w:val="18"/>
          <w:lang w:val="es-PE"/>
        </w:rPr>
        <w:t>.</w:t>
      </w:r>
    </w:p>
    <w:p w14:paraId="647E56F6" w14:textId="448F94EF" w:rsidR="00B60082" w:rsidRDefault="00B60082" w:rsidP="00B60082">
      <w:pPr>
        <w:widowControl w:val="0"/>
        <w:autoSpaceDE w:val="0"/>
        <w:autoSpaceDN w:val="0"/>
        <w:adjustRightInd w:val="0"/>
        <w:spacing w:line="240" w:lineRule="auto"/>
        <w:ind w:left="480" w:hanging="480"/>
        <w:rPr>
          <w:rFonts w:cs="Arial"/>
          <w:noProof/>
          <w:szCs w:val="18"/>
          <w:lang w:val="es-PE"/>
        </w:rPr>
      </w:pPr>
      <w:r w:rsidRPr="00394B8E">
        <w:rPr>
          <w:rFonts w:cs="Arial"/>
          <w:noProof/>
          <w:szCs w:val="18"/>
        </w:rPr>
        <w:t>Zhang, Q., Wang, L., Yu, Z., Zhou, T., Gu, Z., Huang, Q., Xiao, B., Zhou,</w:t>
      </w:r>
      <w:r>
        <w:rPr>
          <w:rFonts w:cs="Arial"/>
          <w:noProof/>
          <w:szCs w:val="18"/>
        </w:rPr>
        <w:t xml:space="preserve"> W., Ruan, R. and Liu, Y., 2020,</w:t>
      </w:r>
      <w:r w:rsidRPr="00394B8E">
        <w:rPr>
          <w:rFonts w:cs="Arial"/>
          <w:noProof/>
          <w:szCs w:val="18"/>
        </w:rPr>
        <w:t xml:space="preserve"> Pine sawdust as algal biofilm biocarrier for wastewater treatment and algae-based byproducts production. </w:t>
      </w:r>
      <w:r w:rsidRPr="00234369">
        <w:rPr>
          <w:rFonts w:cs="Arial"/>
          <w:i/>
          <w:iCs/>
          <w:noProof/>
          <w:szCs w:val="18"/>
          <w:lang w:val="es-PE"/>
        </w:rPr>
        <w:t>Journal of Cleaner Production</w:t>
      </w:r>
      <w:r w:rsidRPr="00234369">
        <w:rPr>
          <w:rFonts w:cs="Arial"/>
          <w:noProof/>
          <w:szCs w:val="18"/>
          <w:lang w:val="es-PE"/>
        </w:rPr>
        <w:t>, 256, 120449.</w:t>
      </w:r>
    </w:p>
    <w:p w14:paraId="53515F61" w14:textId="73C4DBCF" w:rsidR="00B60082" w:rsidRDefault="00B60082" w:rsidP="00B60082">
      <w:pPr>
        <w:widowControl w:val="0"/>
        <w:autoSpaceDE w:val="0"/>
        <w:autoSpaceDN w:val="0"/>
        <w:adjustRightInd w:val="0"/>
        <w:spacing w:line="240" w:lineRule="auto"/>
        <w:ind w:left="480" w:hanging="480"/>
        <w:rPr>
          <w:rFonts w:cs="Arial"/>
          <w:noProof/>
          <w:szCs w:val="18"/>
          <w:lang w:val="es-PE"/>
        </w:rPr>
      </w:pPr>
    </w:p>
    <w:p w14:paraId="623190A7" w14:textId="77777777" w:rsidR="00B60082" w:rsidRPr="00234369" w:rsidRDefault="00B60082" w:rsidP="00B60082">
      <w:pPr>
        <w:widowControl w:val="0"/>
        <w:autoSpaceDE w:val="0"/>
        <w:autoSpaceDN w:val="0"/>
        <w:adjustRightInd w:val="0"/>
        <w:spacing w:line="240" w:lineRule="auto"/>
        <w:ind w:left="480" w:hanging="480"/>
        <w:rPr>
          <w:rFonts w:cs="Arial"/>
          <w:noProof/>
          <w:szCs w:val="18"/>
          <w:lang w:val="es-PE"/>
        </w:rPr>
      </w:pPr>
    </w:p>
    <w:p w14:paraId="5E3140FA" w14:textId="22874BA2" w:rsidR="004628D2" w:rsidRPr="005D64B3" w:rsidRDefault="00B911EE" w:rsidP="00B60082">
      <w:pPr>
        <w:pStyle w:val="NormalWeb"/>
      </w:pPr>
      <w:r w:rsidRPr="00960A74">
        <w:rPr>
          <w:szCs w:val="18"/>
        </w:rPr>
        <w:fldChar w:fldCharType="end"/>
      </w:r>
    </w:p>
    <w:sectPr w:rsidR="004628D2" w:rsidRPr="005D64B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FD7E0" w14:textId="77777777" w:rsidR="005F1090" w:rsidRDefault="005F1090" w:rsidP="004F5E36">
      <w:r>
        <w:separator/>
      </w:r>
    </w:p>
  </w:endnote>
  <w:endnote w:type="continuationSeparator" w:id="0">
    <w:p w14:paraId="2BDAF594" w14:textId="77777777" w:rsidR="005F1090" w:rsidRDefault="005F109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37E9E" w14:textId="77777777" w:rsidR="005F1090" w:rsidRDefault="005F1090" w:rsidP="004F5E36">
      <w:r>
        <w:separator/>
      </w:r>
    </w:p>
  </w:footnote>
  <w:footnote w:type="continuationSeparator" w:id="0">
    <w:p w14:paraId="766FDF24" w14:textId="77777777" w:rsidR="005F1090" w:rsidRDefault="005F109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B03097FC"/>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284"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1471EEE"/>
    <w:multiLevelType w:val="multilevel"/>
    <w:tmpl w:val="A31CDD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26C"/>
    <w:rsid w:val="0000090B"/>
    <w:rsid w:val="000027C0"/>
    <w:rsid w:val="00005040"/>
    <w:rsid w:val="000052FB"/>
    <w:rsid w:val="00010C6F"/>
    <w:rsid w:val="000117CB"/>
    <w:rsid w:val="0003148D"/>
    <w:rsid w:val="00051566"/>
    <w:rsid w:val="0005487D"/>
    <w:rsid w:val="0005578F"/>
    <w:rsid w:val="00062A9A"/>
    <w:rsid w:val="00065058"/>
    <w:rsid w:val="0007746B"/>
    <w:rsid w:val="00077999"/>
    <w:rsid w:val="00086C39"/>
    <w:rsid w:val="00086E6C"/>
    <w:rsid w:val="000A03B2"/>
    <w:rsid w:val="000A53A2"/>
    <w:rsid w:val="000D0268"/>
    <w:rsid w:val="000D34BE"/>
    <w:rsid w:val="000E102F"/>
    <w:rsid w:val="000E36F1"/>
    <w:rsid w:val="000E3A73"/>
    <w:rsid w:val="000E414A"/>
    <w:rsid w:val="000E4600"/>
    <w:rsid w:val="000F093C"/>
    <w:rsid w:val="000F3E57"/>
    <w:rsid w:val="000F787B"/>
    <w:rsid w:val="0011455D"/>
    <w:rsid w:val="001165F2"/>
    <w:rsid w:val="0012091F"/>
    <w:rsid w:val="00126BC2"/>
    <w:rsid w:val="001308B6"/>
    <w:rsid w:val="0013121F"/>
    <w:rsid w:val="00131FE6"/>
    <w:rsid w:val="0013263F"/>
    <w:rsid w:val="00134095"/>
    <w:rsid w:val="00134DE4"/>
    <w:rsid w:val="0014034D"/>
    <w:rsid w:val="00141C1F"/>
    <w:rsid w:val="00150E59"/>
    <w:rsid w:val="00152DE3"/>
    <w:rsid w:val="00154F3D"/>
    <w:rsid w:val="00156B3F"/>
    <w:rsid w:val="00164CF9"/>
    <w:rsid w:val="001667A6"/>
    <w:rsid w:val="00184AD6"/>
    <w:rsid w:val="001A4AF7"/>
    <w:rsid w:val="001B0349"/>
    <w:rsid w:val="001B2860"/>
    <w:rsid w:val="001B65C1"/>
    <w:rsid w:val="001C684B"/>
    <w:rsid w:val="001C74E4"/>
    <w:rsid w:val="001D53FC"/>
    <w:rsid w:val="001E5B19"/>
    <w:rsid w:val="001F2E24"/>
    <w:rsid w:val="001F30CD"/>
    <w:rsid w:val="001F42A5"/>
    <w:rsid w:val="001F54FE"/>
    <w:rsid w:val="001F67BF"/>
    <w:rsid w:val="001F7B9D"/>
    <w:rsid w:val="002036A3"/>
    <w:rsid w:val="002057BA"/>
    <w:rsid w:val="00210A1D"/>
    <w:rsid w:val="00212627"/>
    <w:rsid w:val="002224B4"/>
    <w:rsid w:val="002447EF"/>
    <w:rsid w:val="00251550"/>
    <w:rsid w:val="0025375A"/>
    <w:rsid w:val="0025727A"/>
    <w:rsid w:val="00263B05"/>
    <w:rsid w:val="00266A4B"/>
    <w:rsid w:val="0027221A"/>
    <w:rsid w:val="00275B61"/>
    <w:rsid w:val="00281469"/>
    <w:rsid w:val="00282656"/>
    <w:rsid w:val="00296B83"/>
    <w:rsid w:val="002B2956"/>
    <w:rsid w:val="002B78CE"/>
    <w:rsid w:val="002C2FB6"/>
    <w:rsid w:val="002C4D8D"/>
    <w:rsid w:val="002F3309"/>
    <w:rsid w:val="003009B7"/>
    <w:rsid w:val="00300E56"/>
    <w:rsid w:val="0030469C"/>
    <w:rsid w:val="00305BB2"/>
    <w:rsid w:val="00321CA6"/>
    <w:rsid w:val="00323763"/>
    <w:rsid w:val="003253BA"/>
    <w:rsid w:val="00334C09"/>
    <w:rsid w:val="00335C6D"/>
    <w:rsid w:val="0034766A"/>
    <w:rsid w:val="00352572"/>
    <w:rsid w:val="003723D4"/>
    <w:rsid w:val="00381905"/>
    <w:rsid w:val="0038301E"/>
    <w:rsid w:val="00384CC8"/>
    <w:rsid w:val="003871FD"/>
    <w:rsid w:val="0039286F"/>
    <w:rsid w:val="003A1E30"/>
    <w:rsid w:val="003A6561"/>
    <w:rsid w:val="003A7D1C"/>
    <w:rsid w:val="003B304B"/>
    <w:rsid w:val="003B3146"/>
    <w:rsid w:val="003F015E"/>
    <w:rsid w:val="003F1137"/>
    <w:rsid w:val="003F5544"/>
    <w:rsid w:val="00400414"/>
    <w:rsid w:val="00403780"/>
    <w:rsid w:val="00412957"/>
    <w:rsid w:val="0041446B"/>
    <w:rsid w:val="00415BE3"/>
    <w:rsid w:val="00422C0D"/>
    <w:rsid w:val="004268B5"/>
    <w:rsid w:val="0044329C"/>
    <w:rsid w:val="00457780"/>
    <w:rsid w:val="004577FE"/>
    <w:rsid w:val="00457B9C"/>
    <w:rsid w:val="0046153E"/>
    <w:rsid w:val="0046164A"/>
    <w:rsid w:val="004628D2"/>
    <w:rsid w:val="00462DCD"/>
    <w:rsid w:val="004648AD"/>
    <w:rsid w:val="004703A9"/>
    <w:rsid w:val="00475927"/>
    <w:rsid w:val="004760DE"/>
    <w:rsid w:val="004763D7"/>
    <w:rsid w:val="004A004E"/>
    <w:rsid w:val="004A24CF"/>
    <w:rsid w:val="004B38F8"/>
    <w:rsid w:val="004C0883"/>
    <w:rsid w:val="004C3D1D"/>
    <w:rsid w:val="004C7913"/>
    <w:rsid w:val="004E4DD6"/>
    <w:rsid w:val="004F558C"/>
    <w:rsid w:val="004F5E36"/>
    <w:rsid w:val="00500A1A"/>
    <w:rsid w:val="00507A22"/>
    <w:rsid w:val="00507B47"/>
    <w:rsid w:val="00507BEF"/>
    <w:rsid w:val="00507CC9"/>
    <w:rsid w:val="005119A5"/>
    <w:rsid w:val="00525ADF"/>
    <w:rsid w:val="005278B7"/>
    <w:rsid w:val="00532016"/>
    <w:rsid w:val="005346C8"/>
    <w:rsid w:val="00543E7D"/>
    <w:rsid w:val="00547A68"/>
    <w:rsid w:val="005531C9"/>
    <w:rsid w:val="00570C43"/>
    <w:rsid w:val="00582C63"/>
    <w:rsid w:val="0059481B"/>
    <w:rsid w:val="005B2110"/>
    <w:rsid w:val="005B61E6"/>
    <w:rsid w:val="005C77E1"/>
    <w:rsid w:val="005D5973"/>
    <w:rsid w:val="005D64B3"/>
    <w:rsid w:val="005D668A"/>
    <w:rsid w:val="005D6A2F"/>
    <w:rsid w:val="005E1A82"/>
    <w:rsid w:val="005E794C"/>
    <w:rsid w:val="005F0A28"/>
    <w:rsid w:val="005F0E5E"/>
    <w:rsid w:val="005F1090"/>
    <w:rsid w:val="00600535"/>
    <w:rsid w:val="00610CD6"/>
    <w:rsid w:val="00617473"/>
    <w:rsid w:val="00620DEE"/>
    <w:rsid w:val="00621F92"/>
    <w:rsid w:val="0062280A"/>
    <w:rsid w:val="0062368A"/>
    <w:rsid w:val="00625639"/>
    <w:rsid w:val="00631B33"/>
    <w:rsid w:val="0064184D"/>
    <w:rsid w:val="006422CC"/>
    <w:rsid w:val="00645369"/>
    <w:rsid w:val="00660E3E"/>
    <w:rsid w:val="006610AF"/>
    <w:rsid w:val="00662E74"/>
    <w:rsid w:val="006644D6"/>
    <w:rsid w:val="00674B35"/>
    <w:rsid w:val="00680C23"/>
    <w:rsid w:val="00693766"/>
    <w:rsid w:val="006A3281"/>
    <w:rsid w:val="006A33DC"/>
    <w:rsid w:val="006B4888"/>
    <w:rsid w:val="006C2E45"/>
    <w:rsid w:val="006C359C"/>
    <w:rsid w:val="006C5579"/>
    <w:rsid w:val="006D108B"/>
    <w:rsid w:val="006D6E8B"/>
    <w:rsid w:val="006E737D"/>
    <w:rsid w:val="00701C6C"/>
    <w:rsid w:val="00720A24"/>
    <w:rsid w:val="00732386"/>
    <w:rsid w:val="0073514D"/>
    <w:rsid w:val="00735CA2"/>
    <w:rsid w:val="007447F3"/>
    <w:rsid w:val="0075267F"/>
    <w:rsid w:val="0075499F"/>
    <w:rsid w:val="007576E7"/>
    <w:rsid w:val="007661C8"/>
    <w:rsid w:val="007705EF"/>
    <w:rsid w:val="0077098D"/>
    <w:rsid w:val="00775A55"/>
    <w:rsid w:val="007931FA"/>
    <w:rsid w:val="007A4861"/>
    <w:rsid w:val="007A7BBA"/>
    <w:rsid w:val="007B0C50"/>
    <w:rsid w:val="007B265D"/>
    <w:rsid w:val="007B34D1"/>
    <w:rsid w:val="007C1A43"/>
    <w:rsid w:val="007D4C19"/>
    <w:rsid w:val="007E5687"/>
    <w:rsid w:val="007F4033"/>
    <w:rsid w:val="0080013E"/>
    <w:rsid w:val="00812658"/>
    <w:rsid w:val="00813288"/>
    <w:rsid w:val="00815A19"/>
    <w:rsid w:val="008168FC"/>
    <w:rsid w:val="00830996"/>
    <w:rsid w:val="008345F1"/>
    <w:rsid w:val="00865B07"/>
    <w:rsid w:val="008667EA"/>
    <w:rsid w:val="0087637F"/>
    <w:rsid w:val="00881CEC"/>
    <w:rsid w:val="00892AD5"/>
    <w:rsid w:val="008A1512"/>
    <w:rsid w:val="008A46E5"/>
    <w:rsid w:val="008B156C"/>
    <w:rsid w:val="008D32B9"/>
    <w:rsid w:val="008D433B"/>
    <w:rsid w:val="008E566E"/>
    <w:rsid w:val="0090161A"/>
    <w:rsid w:val="00901EB6"/>
    <w:rsid w:val="00904C62"/>
    <w:rsid w:val="00922BA8"/>
    <w:rsid w:val="00923AD5"/>
    <w:rsid w:val="00924DAC"/>
    <w:rsid w:val="00927058"/>
    <w:rsid w:val="00942127"/>
    <w:rsid w:val="00942750"/>
    <w:rsid w:val="009450CE"/>
    <w:rsid w:val="009454CD"/>
    <w:rsid w:val="00947179"/>
    <w:rsid w:val="0095164B"/>
    <w:rsid w:val="00954090"/>
    <w:rsid w:val="009573E7"/>
    <w:rsid w:val="00960A74"/>
    <w:rsid w:val="00963E05"/>
    <w:rsid w:val="00964AE6"/>
    <w:rsid w:val="00967843"/>
    <w:rsid w:val="00967D54"/>
    <w:rsid w:val="00971028"/>
    <w:rsid w:val="0099418D"/>
    <w:rsid w:val="00996483"/>
    <w:rsid w:val="00996F5A"/>
    <w:rsid w:val="0099744B"/>
    <w:rsid w:val="009A2B0C"/>
    <w:rsid w:val="009B041A"/>
    <w:rsid w:val="009C37C3"/>
    <w:rsid w:val="009C7C86"/>
    <w:rsid w:val="009D1AC8"/>
    <w:rsid w:val="009D2FF7"/>
    <w:rsid w:val="009D510A"/>
    <w:rsid w:val="009E7884"/>
    <w:rsid w:val="009E788A"/>
    <w:rsid w:val="009F0E08"/>
    <w:rsid w:val="009F1258"/>
    <w:rsid w:val="009F4ABF"/>
    <w:rsid w:val="00A14554"/>
    <w:rsid w:val="00A1763D"/>
    <w:rsid w:val="00A17CEC"/>
    <w:rsid w:val="00A278E9"/>
    <w:rsid w:val="00A27EF0"/>
    <w:rsid w:val="00A3695A"/>
    <w:rsid w:val="00A42361"/>
    <w:rsid w:val="00A42589"/>
    <w:rsid w:val="00A50B20"/>
    <w:rsid w:val="00A51390"/>
    <w:rsid w:val="00A5292A"/>
    <w:rsid w:val="00A60D13"/>
    <w:rsid w:val="00A72745"/>
    <w:rsid w:val="00A76EFC"/>
    <w:rsid w:val="00A91010"/>
    <w:rsid w:val="00A91531"/>
    <w:rsid w:val="00A9741F"/>
    <w:rsid w:val="00A97F29"/>
    <w:rsid w:val="00AA0D1E"/>
    <w:rsid w:val="00AA702E"/>
    <w:rsid w:val="00AB0964"/>
    <w:rsid w:val="00AB5011"/>
    <w:rsid w:val="00AB6233"/>
    <w:rsid w:val="00AB6B3C"/>
    <w:rsid w:val="00AC290F"/>
    <w:rsid w:val="00AC41FF"/>
    <w:rsid w:val="00AC726E"/>
    <w:rsid w:val="00AC7368"/>
    <w:rsid w:val="00AC756E"/>
    <w:rsid w:val="00AD16B9"/>
    <w:rsid w:val="00AE377D"/>
    <w:rsid w:val="00AF0EBA"/>
    <w:rsid w:val="00B02C8A"/>
    <w:rsid w:val="00B07A08"/>
    <w:rsid w:val="00B17FBD"/>
    <w:rsid w:val="00B24754"/>
    <w:rsid w:val="00B315A6"/>
    <w:rsid w:val="00B31813"/>
    <w:rsid w:val="00B33365"/>
    <w:rsid w:val="00B50375"/>
    <w:rsid w:val="00B5767D"/>
    <w:rsid w:val="00B57B36"/>
    <w:rsid w:val="00B60082"/>
    <w:rsid w:val="00B671E5"/>
    <w:rsid w:val="00B70DD8"/>
    <w:rsid w:val="00B813CD"/>
    <w:rsid w:val="00B8686D"/>
    <w:rsid w:val="00B911EE"/>
    <w:rsid w:val="00B949DA"/>
    <w:rsid w:val="00BA6A77"/>
    <w:rsid w:val="00BB1DDC"/>
    <w:rsid w:val="00BC0ED5"/>
    <w:rsid w:val="00BC30C9"/>
    <w:rsid w:val="00BE3E58"/>
    <w:rsid w:val="00C01616"/>
    <w:rsid w:val="00C0162B"/>
    <w:rsid w:val="00C068ED"/>
    <w:rsid w:val="00C14646"/>
    <w:rsid w:val="00C345B1"/>
    <w:rsid w:val="00C36F00"/>
    <w:rsid w:val="00C40142"/>
    <w:rsid w:val="00C564EA"/>
    <w:rsid w:val="00C57182"/>
    <w:rsid w:val="00C57863"/>
    <w:rsid w:val="00C655FD"/>
    <w:rsid w:val="00C75407"/>
    <w:rsid w:val="00C81B13"/>
    <w:rsid w:val="00C870A8"/>
    <w:rsid w:val="00C94434"/>
    <w:rsid w:val="00CA0D75"/>
    <w:rsid w:val="00CA1C95"/>
    <w:rsid w:val="00CA5A9C"/>
    <w:rsid w:val="00CB50E0"/>
    <w:rsid w:val="00CC4C20"/>
    <w:rsid w:val="00CD3517"/>
    <w:rsid w:val="00CD3E46"/>
    <w:rsid w:val="00CD5FE2"/>
    <w:rsid w:val="00CE3EA2"/>
    <w:rsid w:val="00CE7C68"/>
    <w:rsid w:val="00D02B4C"/>
    <w:rsid w:val="00D04099"/>
    <w:rsid w:val="00D040C4"/>
    <w:rsid w:val="00D3452A"/>
    <w:rsid w:val="00D37CF9"/>
    <w:rsid w:val="00D57C84"/>
    <w:rsid w:val="00D6057D"/>
    <w:rsid w:val="00D82616"/>
    <w:rsid w:val="00D836C5"/>
    <w:rsid w:val="00D84576"/>
    <w:rsid w:val="00D8620B"/>
    <w:rsid w:val="00D92859"/>
    <w:rsid w:val="00D95FA1"/>
    <w:rsid w:val="00DA1399"/>
    <w:rsid w:val="00DA24C6"/>
    <w:rsid w:val="00DA4D7B"/>
    <w:rsid w:val="00DB4DFF"/>
    <w:rsid w:val="00DB580B"/>
    <w:rsid w:val="00DE264A"/>
    <w:rsid w:val="00DF5072"/>
    <w:rsid w:val="00E02D18"/>
    <w:rsid w:val="00E041E7"/>
    <w:rsid w:val="00E23CA1"/>
    <w:rsid w:val="00E325DA"/>
    <w:rsid w:val="00E409A8"/>
    <w:rsid w:val="00E46B51"/>
    <w:rsid w:val="00E50C12"/>
    <w:rsid w:val="00E622EA"/>
    <w:rsid w:val="00E65B91"/>
    <w:rsid w:val="00E7209D"/>
    <w:rsid w:val="00E73CC5"/>
    <w:rsid w:val="00E77223"/>
    <w:rsid w:val="00E8528B"/>
    <w:rsid w:val="00E85B94"/>
    <w:rsid w:val="00E86F4A"/>
    <w:rsid w:val="00E978D0"/>
    <w:rsid w:val="00EA0A97"/>
    <w:rsid w:val="00EA4613"/>
    <w:rsid w:val="00EA7F91"/>
    <w:rsid w:val="00EB04A8"/>
    <w:rsid w:val="00EB1523"/>
    <w:rsid w:val="00EC0E49"/>
    <w:rsid w:val="00EC101F"/>
    <w:rsid w:val="00EC1D9F"/>
    <w:rsid w:val="00EE0131"/>
    <w:rsid w:val="00EE033E"/>
    <w:rsid w:val="00EE17B0"/>
    <w:rsid w:val="00EE5537"/>
    <w:rsid w:val="00EF06D9"/>
    <w:rsid w:val="00F27845"/>
    <w:rsid w:val="00F30C64"/>
    <w:rsid w:val="00F31BC5"/>
    <w:rsid w:val="00F32CDB"/>
    <w:rsid w:val="00F404BE"/>
    <w:rsid w:val="00F404DE"/>
    <w:rsid w:val="00F4385D"/>
    <w:rsid w:val="00F47338"/>
    <w:rsid w:val="00F565FE"/>
    <w:rsid w:val="00F63A70"/>
    <w:rsid w:val="00F728D2"/>
    <w:rsid w:val="00F84164"/>
    <w:rsid w:val="00F87FAB"/>
    <w:rsid w:val="00F93DBB"/>
    <w:rsid w:val="00F956B6"/>
    <w:rsid w:val="00FA21D0"/>
    <w:rsid w:val="00FA5F5F"/>
    <w:rsid w:val="00FB59D9"/>
    <w:rsid w:val="00FB730C"/>
    <w:rsid w:val="00FC2695"/>
    <w:rsid w:val="00FC34E1"/>
    <w:rsid w:val="00FC3E03"/>
    <w:rsid w:val="00FC3FC1"/>
    <w:rsid w:val="00FD387D"/>
    <w:rsid w:val="00FD3E8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FFC97833-9DB3-470D-A2B9-C8196727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5375A"/>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5375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apple-tab-span">
    <w:name w:val="apple-tab-span"/>
    <w:basedOn w:val="Fontepargpadro"/>
    <w:rsid w:val="0005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9190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463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9A411-277C-4492-8F2E-646E3FD9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6</Pages>
  <Words>2766</Words>
  <Characters>15219</Characters>
  <Application>Microsoft Office Word</Application>
  <DocSecurity>0</DocSecurity>
  <Lines>126</Lines>
  <Paragraphs>35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HP</cp:lastModifiedBy>
  <cp:revision>16</cp:revision>
  <cp:lastPrinted>2015-05-12T18:31:00Z</cp:lastPrinted>
  <dcterms:created xsi:type="dcterms:W3CDTF">2022-01-15T01:13:00Z</dcterms:created>
  <dcterms:modified xsi:type="dcterms:W3CDTF">2022-03-30T06:15:00Z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