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8C19CF"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8C19CF" w:rsidRDefault="000A03B2" w:rsidP="00DE264A">
            <w:pPr>
              <w:tabs>
                <w:tab w:val="left" w:pos="-108"/>
              </w:tabs>
              <w:ind w:left="-108"/>
              <w:jc w:val="left"/>
              <w:rPr>
                <w:rFonts w:cs="Arial"/>
                <w:b/>
                <w:bCs/>
                <w:i/>
                <w:iCs/>
                <w:color w:val="000066"/>
                <w:sz w:val="12"/>
                <w:szCs w:val="12"/>
                <w:lang w:val="en-US" w:eastAsia="it-IT"/>
              </w:rPr>
            </w:pPr>
            <w:r w:rsidRPr="008C19CF">
              <w:rPr>
                <w:rFonts w:ascii="AdvP6960" w:hAnsi="AdvP6960" w:cs="AdvP6960"/>
                <w:noProof/>
                <w:color w:val="241F20"/>
                <w:szCs w:val="18"/>
                <w:lang w:val="en-US"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8C19CF">
              <w:rPr>
                <w:rFonts w:ascii="AdvP6960" w:hAnsi="AdvP6960" w:cs="AdvP6960"/>
                <w:color w:val="241F20"/>
                <w:szCs w:val="18"/>
                <w:lang w:val="en-US" w:eastAsia="it-IT"/>
              </w:rPr>
              <w:t xml:space="preserve"> </w:t>
            </w:r>
            <w:r w:rsidRPr="008C19CF">
              <w:rPr>
                <w:rFonts w:cs="Arial"/>
                <w:b/>
                <w:bCs/>
                <w:i/>
                <w:iCs/>
                <w:color w:val="000066"/>
                <w:sz w:val="24"/>
                <w:szCs w:val="24"/>
                <w:lang w:val="en-US" w:eastAsia="it-IT"/>
              </w:rPr>
              <w:t>CHEMICAL ENGINEERING</w:t>
            </w:r>
            <w:r w:rsidRPr="008C19CF">
              <w:rPr>
                <w:rFonts w:cs="Arial"/>
                <w:b/>
                <w:bCs/>
                <w:i/>
                <w:iCs/>
                <w:color w:val="0033FF"/>
                <w:sz w:val="24"/>
                <w:szCs w:val="24"/>
                <w:lang w:val="en-US" w:eastAsia="it-IT"/>
              </w:rPr>
              <w:t xml:space="preserve"> </w:t>
            </w:r>
            <w:r w:rsidRPr="008C19CF">
              <w:rPr>
                <w:rFonts w:cs="Arial"/>
                <w:b/>
                <w:bCs/>
                <w:i/>
                <w:iCs/>
                <w:color w:val="666666"/>
                <w:sz w:val="24"/>
                <w:szCs w:val="24"/>
                <w:lang w:val="en-US" w:eastAsia="it-IT"/>
              </w:rPr>
              <w:t>TRANSACTIONS</w:t>
            </w:r>
            <w:r w:rsidRPr="008C19CF">
              <w:rPr>
                <w:color w:val="333333"/>
                <w:sz w:val="24"/>
                <w:szCs w:val="24"/>
                <w:lang w:val="en-US" w:eastAsia="it-IT"/>
              </w:rPr>
              <w:t xml:space="preserve"> </w:t>
            </w:r>
            <w:r w:rsidRPr="008C19CF">
              <w:rPr>
                <w:rFonts w:cs="Arial"/>
                <w:b/>
                <w:bCs/>
                <w:i/>
                <w:iCs/>
                <w:color w:val="000066"/>
                <w:sz w:val="27"/>
                <w:szCs w:val="27"/>
                <w:lang w:val="en-US" w:eastAsia="it-IT"/>
              </w:rPr>
              <w:br/>
            </w:r>
          </w:p>
          <w:p w14:paraId="4B780582" w14:textId="177169AC" w:rsidR="000A03B2" w:rsidRPr="008C19CF" w:rsidRDefault="00A76EFC" w:rsidP="004C3D1D">
            <w:pPr>
              <w:tabs>
                <w:tab w:val="left" w:pos="-108"/>
              </w:tabs>
              <w:ind w:left="-108"/>
              <w:rPr>
                <w:rFonts w:cs="Arial"/>
                <w:b/>
                <w:bCs/>
                <w:i/>
                <w:iCs/>
                <w:color w:val="000066"/>
                <w:sz w:val="22"/>
                <w:szCs w:val="22"/>
                <w:lang w:val="en-US" w:eastAsia="it-IT"/>
              </w:rPr>
            </w:pPr>
            <w:r w:rsidRPr="008C19CF">
              <w:rPr>
                <w:rFonts w:cs="Arial"/>
                <w:b/>
                <w:bCs/>
                <w:i/>
                <w:iCs/>
                <w:color w:val="000066"/>
                <w:sz w:val="22"/>
                <w:szCs w:val="22"/>
                <w:lang w:val="en-US" w:eastAsia="it-IT"/>
              </w:rPr>
              <w:t xml:space="preserve">VOL. </w:t>
            </w:r>
            <w:r w:rsidR="00C551DB">
              <w:rPr>
                <w:rFonts w:cs="Arial"/>
                <w:b/>
                <w:bCs/>
                <w:i/>
                <w:iCs/>
                <w:color w:val="000066"/>
                <w:sz w:val="22"/>
                <w:szCs w:val="22"/>
                <w:lang w:eastAsia="it-IT"/>
              </w:rPr>
              <w:t>92, 2022</w:t>
            </w:r>
          </w:p>
        </w:tc>
        <w:tc>
          <w:tcPr>
            <w:tcW w:w="1843" w:type="dxa"/>
            <w:tcBorders>
              <w:left w:val="single" w:sz="4" w:space="0" w:color="auto"/>
              <w:bottom w:val="nil"/>
              <w:right w:val="single" w:sz="4" w:space="0" w:color="auto"/>
            </w:tcBorders>
          </w:tcPr>
          <w:p w14:paraId="56782132" w14:textId="77777777" w:rsidR="000A03B2" w:rsidRPr="008C19CF" w:rsidRDefault="000A03B2" w:rsidP="00CD5FE2">
            <w:pPr>
              <w:spacing w:line="140" w:lineRule="atLeast"/>
              <w:jc w:val="right"/>
              <w:rPr>
                <w:rFonts w:cs="Arial"/>
                <w:sz w:val="14"/>
                <w:szCs w:val="14"/>
                <w:lang w:val="en-US"/>
              </w:rPr>
            </w:pPr>
            <w:r w:rsidRPr="008C19CF">
              <w:rPr>
                <w:rFonts w:cs="Arial"/>
                <w:sz w:val="14"/>
                <w:szCs w:val="14"/>
                <w:lang w:val="en-US"/>
              </w:rPr>
              <w:t>A publication of</w:t>
            </w:r>
          </w:p>
          <w:p w14:paraId="599E5441" w14:textId="77777777" w:rsidR="000A03B2" w:rsidRPr="008C19CF" w:rsidRDefault="000A03B2" w:rsidP="00CD5FE2">
            <w:pPr>
              <w:jc w:val="right"/>
              <w:rPr>
                <w:lang w:val="en-US"/>
              </w:rPr>
            </w:pPr>
            <w:r w:rsidRPr="008C19CF">
              <w:rPr>
                <w:noProof/>
                <w:lang w:val="en-US"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8C19CF" w14:paraId="380FA3CD" w14:textId="77777777" w:rsidTr="00DE264A">
        <w:trPr>
          <w:trHeight w:val="567"/>
          <w:jc w:val="center"/>
        </w:trPr>
        <w:tc>
          <w:tcPr>
            <w:tcW w:w="6946" w:type="dxa"/>
            <w:vMerge/>
            <w:tcBorders>
              <w:right w:val="single" w:sz="4" w:space="0" w:color="auto"/>
            </w:tcBorders>
          </w:tcPr>
          <w:p w14:paraId="39E5E4C1" w14:textId="77777777" w:rsidR="000A03B2" w:rsidRPr="008C19CF" w:rsidRDefault="000A03B2" w:rsidP="00CD5FE2">
            <w:pPr>
              <w:tabs>
                <w:tab w:val="left" w:pos="-108"/>
              </w:tabs>
              <w:rPr>
                <w:lang w:val="en-US"/>
              </w:rPr>
            </w:pPr>
          </w:p>
        </w:tc>
        <w:tc>
          <w:tcPr>
            <w:tcW w:w="1843" w:type="dxa"/>
            <w:tcBorders>
              <w:left w:val="single" w:sz="4" w:space="0" w:color="auto"/>
              <w:bottom w:val="nil"/>
              <w:right w:val="single" w:sz="4" w:space="0" w:color="auto"/>
            </w:tcBorders>
          </w:tcPr>
          <w:p w14:paraId="43858A98" w14:textId="77777777" w:rsidR="000A03B2" w:rsidRPr="008C19CF" w:rsidRDefault="000A03B2" w:rsidP="00CD5FE2">
            <w:pPr>
              <w:spacing w:line="140" w:lineRule="atLeast"/>
              <w:jc w:val="right"/>
              <w:rPr>
                <w:rFonts w:cs="Arial"/>
                <w:sz w:val="14"/>
                <w:szCs w:val="14"/>
                <w:lang w:val="en-US"/>
              </w:rPr>
            </w:pPr>
            <w:r w:rsidRPr="008C19CF">
              <w:rPr>
                <w:rFonts w:cs="Arial"/>
                <w:sz w:val="14"/>
                <w:szCs w:val="14"/>
                <w:lang w:val="en-US"/>
              </w:rPr>
              <w:t>The Italian Association</w:t>
            </w:r>
          </w:p>
          <w:p w14:paraId="7522B1D2" w14:textId="77777777" w:rsidR="000A03B2" w:rsidRPr="008C19CF" w:rsidRDefault="000A03B2" w:rsidP="00CD5FE2">
            <w:pPr>
              <w:spacing w:line="140" w:lineRule="atLeast"/>
              <w:jc w:val="right"/>
              <w:rPr>
                <w:rFonts w:cs="Arial"/>
                <w:sz w:val="14"/>
                <w:szCs w:val="14"/>
                <w:lang w:val="en-US"/>
              </w:rPr>
            </w:pPr>
            <w:r w:rsidRPr="008C19CF">
              <w:rPr>
                <w:rFonts w:cs="Arial"/>
                <w:sz w:val="14"/>
                <w:szCs w:val="14"/>
                <w:lang w:val="en-US"/>
              </w:rPr>
              <w:t>of Chemical Engineering</w:t>
            </w:r>
          </w:p>
          <w:p w14:paraId="4F0CC5DE" w14:textId="35204533" w:rsidR="000A03B2" w:rsidRPr="008C19CF" w:rsidRDefault="005A3E9C" w:rsidP="00CD5FE2">
            <w:pPr>
              <w:spacing w:line="140" w:lineRule="atLeast"/>
              <w:jc w:val="right"/>
              <w:rPr>
                <w:rFonts w:cs="Arial"/>
                <w:sz w:val="14"/>
                <w:szCs w:val="14"/>
                <w:lang w:val="en-US"/>
              </w:rPr>
            </w:pPr>
            <w:r w:rsidRPr="008C19CF">
              <w:rPr>
                <w:rFonts w:cs="Arial"/>
                <w:sz w:val="13"/>
                <w:szCs w:val="13"/>
                <w:lang w:val="en-US"/>
              </w:rPr>
              <w:t>Online at www.cetjournal.it</w:t>
            </w:r>
          </w:p>
        </w:tc>
      </w:tr>
      <w:tr w:rsidR="000A03B2" w:rsidRPr="008C19CF" w14:paraId="2D1B7169" w14:textId="77777777" w:rsidTr="00DE264A">
        <w:trPr>
          <w:trHeight w:val="68"/>
          <w:jc w:val="center"/>
        </w:trPr>
        <w:tc>
          <w:tcPr>
            <w:tcW w:w="8789" w:type="dxa"/>
            <w:gridSpan w:val="2"/>
          </w:tcPr>
          <w:p w14:paraId="310DFAA2" w14:textId="77777777" w:rsidR="00C551DB" w:rsidRDefault="00C551DB" w:rsidP="00C551DB">
            <w:pPr>
              <w:ind w:left="-107"/>
              <w:outlineLvl w:val="2"/>
              <w:rPr>
                <w:rFonts w:ascii="Tahoma" w:hAnsi="Tahoma" w:cs="Tahoma"/>
                <w:bCs/>
                <w:color w:val="000000"/>
                <w:sz w:val="14"/>
                <w:szCs w:val="14"/>
                <w:lang w:val="it-IT" w:eastAsia="it-IT"/>
              </w:rPr>
            </w:pPr>
            <w:r>
              <w:rPr>
                <w:rFonts w:ascii="Tahoma" w:hAnsi="Tahoma" w:cs="Tahoma"/>
                <w:iCs/>
                <w:color w:val="333333"/>
                <w:sz w:val="14"/>
                <w:szCs w:val="14"/>
                <w:lang w:val="it-IT" w:eastAsia="it-IT"/>
              </w:rPr>
              <w:t>Guest Editors:</w:t>
            </w:r>
            <w:r>
              <w:rPr>
                <w:rFonts w:ascii="Tahoma" w:hAnsi="Tahoma" w:cs="Tahoma"/>
                <w:color w:val="000000"/>
                <w:sz w:val="14"/>
                <w:szCs w:val="14"/>
                <w:shd w:val="clear" w:color="auto" w:fill="FFFFFF"/>
                <w:lang w:val="it-IT"/>
              </w:rPr>
              <w:t xml:space="preserve"> Rubens Maciel </w:t>
            </w:r>
            <w:proofErr w:type="spellStart"/>
            <w:r>
              <w:rPr>
                <w:rFonts w:ascii="Tahoma" w:hAnsi="Tahoma" w:cs="Tahoma"/>
                <w:color w:val="000000"/>
                <w:sz w:val="14"/>
                <w:szCs w:val="14"/>
                <w:shd w:val="clear" w:color="auto" w:fill="FFFFFF"/>
                <w:lang w:val="it-IT"/>
              </w:rPr>
              <w:t>Filho</w:t>
            </w:r>
            <w:proofErr w:type="spellEnd"/>
            <w:r>
              <w:rPr>
                <w:rFonts w:ascii="Tahoma" w:hAnsi="Tahoma" w:cs="Tahoma"/>
                <w:color w:val="000000"/>
                <w:sz w:val="14"/>
                <w:szCs w:val="14"/>
                <w:shd w:val="clear" w:color="auto" w:fill="FFFFFF"/>
                <w:lang w:val="it-IT"/>
              </w:rPr>
              <w:t xml:space="preserve">, Eliseo Ranzi, Leonardo </w:t>
            </w:r>
            <w:proofErr w:type="spellStart"/>
            <w:r>
              <w:rPr>
                <w:rFonts w:ascii="Tahoma" w:hAnsi="Tahoma" w:cs="Tahoma"/>
                <w:color w:val="000000"/>
                <w:sz w:val="14"/>
                <w:szCs w:val="14"/>
                <w:shd w:val="clear" w:color="auto" w:fill="FFFFFF"/>
                <w:lang w:val="it-IT"/>
              </w:rPr>
              <w:t>Tognotti</w:t>
            </w:r>
            <w:proofErr w:type="spellEnd"/>
          </w:p>
          <w:p w14:paraId="1B0F1814" w14:textId="0054F372" w:rsidR="000A03B2" w:rsidRPr="008C19CF" w:rsidRDefault="00C551DB" w:rsidP="00C551DB">
            <w:pPr>
              <w:tabs>
                <w:tab w:val="left" w:pos="-108"/>
              </w:tabs>
              <w:spacing w:line="140" w:lineRule="atLeast"/>
              <w:ind w:left="-108"/>
              <w:jc w:val="left"/>
              <w:rPr>
                <w:lang w:val="en-US"/>
              </w:rPr>
            </w:pPr>
            <w:r>
              <w:rPr>
                <w:rFonts w:ascii="Tahoma" w:hAnsi="Tahoma" w:cs="Tahoma"/>
                <w:iCs/>
                <w:color w:val="333333"/>
                <w:sz w:val="14"/>
                <w:szCs w:val="14"/>
                <w:lang w:eastAsia="it-IT"/>
              </w:rPr>
              <w:t xml:space="preserve">Copyright © 2022, AIDIC </w:t>
            </w:r>
            <w:proofErr w:type="spellStart"/>
            <w:r>
              <w:rPr>
                <w:rFonts w:ascii="Tahoma" w:hAnsi="Tahoma" w:cs="Tahoma"/>
                <w:iCs/>
                <w:color w:val="333333"/>
                <w:sz w:val="14"/>
                <w:szCs w:val="14"/>
                <w:lang w:eastAsia="it-IT"/>
              </w:rPr>
              <w:t>Servizi</w:t>
            </w:r>
            <w:proofErr w:type="spellEnd"/>
            <w:r>
              <w:rPr>
                <w:rFonts w:ascii="Tahoma" w:hAnsi="Tahoma" w:cs="Tahoma"/>
                <w:iCs/>
                <w:color w:val="333333"/>
                <w:sz w:val="14"/>
                <w:szCs w:val="14"/>
                <w:lang w:eastAsia="it-IT"/>
              </w:rPr>
              <w:t xml:space="preserve"> </w:t>
            </w:r>
            <w:proofErr w:type="spellStart"/>
            <w:r>
              <w:rPr>
                <w:rFonts w:ascii="Tahoma" w:hAnsi="Tahoma" w:cs="Tahoma"/>
                <w:iCs/>
                <w:color w:val="333333"/>
                <w:sz w:val="14"/>
                <w:szCs w:val="14"/>
                <w:lang w:eastAsia="it-IT"/>
              </w:rPr>
              <w:t>S.r.l</w:t>
            </w:r>
            <w:proofErr w:type="spellEnd"/>
            <w:r>
              <w:rPr>
                <w:rFonts w:ascii="Tahoma" w:hAnsi="Tahoma" w:cs="Tahoma"/>
                <w:iCs/>
                <w:color w:val="333333"/>
                <w:sz w:val="14"/>
                <w:szCs w:val="14"/>
                <w:lang w:eastAsia="it-IT"/>
              </w:rPr>
              <w:t>.</w:t>
            </w:r>
            <w:r>
              <w:rPr>
                <w:rFonts w:ascii="Tahoma" w:hAnsi="Tahoma" w:cs="Tahoma"/>
                <w:iCs/>
                <w:color w:val="333333"/>
                <w:sz w:val="14"/>
                <w:szCs w:val="14"/>
                <w:lang w:eastAsia="it-IT"/>
              </w:rPr>
              <w:br/>
            </w:r>
            <w:r>
              <w:rPr>
                <w:rFonts w:ascii="Tahoma" w:hAnsi="Tahoma" w:cs="Tahoma"/>
                <w:b/>
                <w:iCs/>
                <w:color w:val="000000"/>
                <w:sz w:val="14"/>
                <w:szCs w:val="14"/>
                <w:lang w:eastAsia="it-IT"/>
              </w:rPr>
              <w:t>ISBN</w:t>
            </w:r>
            <w:r>
              <w:rPr>
                <w:rFonts w:ascii="Tahoma" w:hAnsi="Tahoma" w:cs="Tahoma"/>
                <w:iCs/>
                <w:color w:val="000000"/>
                <w:sz w:val="14"/>
                <w:szCs w:val="14"/>
                <w:lang w:eastAsia="it-IT"/>
              </w:rPr>
              <w:t xml:space="preserve"> </w:t>
            </w:r>
            <w:r>
              <w:rPr>
                <w:rFonts w:ascii="Tahoma" w:hAnsi="Tahoma" w:cs="Tahoma"/>
                <w:sz w:val="14"/>
                <w:szCs w:val="14"/>
              </w:rPr>
              <w:t>978-88-95608-90-7</w:t>
            </w:r>
            <w:r>
              <w:rPr>
                <w:rFonts w:ascii="Tahoma" w:hAnsi="Tahoma" w:cs="Tahoma"/>
                <w:iCs/>
                <w:color w:val="333333"/>
                <w:sz w:val="14"/>
                <w:szCs w:val="14"/>
                <w:lang w:eastAsia="it-IT"/>
              </w:rPr>
              <w:t xml:space="preserve">; </w:t>
            </w:r>
            <w:r>
              <w:rPr>
                <w:rFonts w:ascii="Tahoma" w:hAnsi="Tahoma" w:cs="Tahoma"/>
                <w:b/>
                <w:iCs/>
                <w:color w:val="333333"/>
                <w:sz w:val="14"/>
                <w:szCs w:val="14"/>
                <w:lang w:eastAsia="it-IT"/>
              </w:rPr>
              <w:t>ISSN</w:t>
            </w:r>
            <w:r>
              <w:rPr>
                <w:rFonts w:ascii="Tahoma" w:hAnsi="Tahoma" w:cs="Tahoma"/>
                <w:iCs/>
                <w:color w:val="333333"/>
                <w:sz w:val="14"/>
                <w:szCs w:val="14"/>
                <w:lang w:eastAsia="it-IT"/>
              </w:rPr>
              <w:t xml:space="preserve"> 2283-9216</w:t>
            </w:r>
          </w:p>
        </w:tc>
      </w:tr>
    </w:tbl>
    <w:p w14:paraId="10DAA130" w14:textId="77777777" w:rsidR="000A03B2" w:rsidRPr="008C19CF" w:rsidRDefault="000A03B2" w:rsidP="000A03B2">
      <w:pPr>
        <w:pStyle w:val="CETAuthors"/>
        <w:rPr>
          <w:noProof w:val="0"/>
          <w:lang w:val="en-US"/>
        </w:rPr>
        <w:sectPr w:rsidR="000A03B2" w:rsidRPr="008C19CF" w:rsidSect="00CD5FE2">
          <w:type w:val="continuous"/>
          <w:pgSz w:w="11906" w:h="16838" w:code="9"/>
          <w:pgMar w:top="1701" w:right="1418" w:bottom="1701" w:left="1701" w:header="1701" w:footer="0" w:gutter="0"/>
          <w:cols w:space="708"/>
          <w:titlePg/>
          <w:docGrid w:linePitch="360"/>
        </w:sectPr>
      </w:pPr>
    </w:p>
    <w:p w14:paraId="2E667253" w14:textId="3A9E4B71" w:rsidR="00E978D0" w:rsidRPr="008C19CF" w:rsidRDefault="00125886" w:rsidP="00E978D0">
      <w:pPr>
        <w:pStyle w:val="CETTitle"/>
        <w:rPr>
          <w:lang w:val="en-US"/>
        </w:rPr>
      </w:pPr>
      <w:r w:rsidRPr="008C19CF">
        <w:rPr>
          <w:lang w:val="en-US"/>
        </w:rPr>
        <w:t>Lycopene</w:t>
      </w:r>
      <w:r w:rsidR="0050564E" w:rsidRPr="008C19CF">
        <w:rPr>
          <w:lang w:val="en-US"/>
        </w:rPr>
        <w:t xml:space="preserve">-Containing Tablets Production from Tomato Peels </w:t>
      </w:r>
      <w:r w:rsidR="0050564E">
        <w:rPr>
          <w:lang w:val="en-US"/>
        </w:rPr>
        <w:t>b</w:t>
      </w:r>
      <w:r w:rsidR="0050564E" w:rsidRPr="008C19CF">
        <w:rPr>
          <w:lang w:val="en-US"/>
        </w:rPr>
        <w:t>y Environment-</w:t>
      </w:r>
      <w:r w:rsidR="0050564E">
        <w:rPr>
          <w:lang w:val="en-US"/>
        </w:rPr>
        <w:t>f</w:t>
      </w:r>
      <w:r w:rsidR="0050564E" w:rsidRPr="008C19CF">
        <w:rPr>
          <w:lang w:val="en-US"/>
        </w:rPr>
        <w:t xml:space="preserve">riendly Extraction: </w:t>
      </w:r>
      <w:r w:rsidR="00D840BB">
        <w:rPr>
          <w:lang w:val="en-US"/>
        </w:rPr>
        <w:br/>
      </w:r>
      <w:r w:rsidR="0050564E" w:rsidRPr="008C19CF">
        <w:rPr>
          <w:lang w:val="en-US"/>
        </w:rPr>
        <w:t xml:space="preserve">Simulation </w:t>
      </w:r>
      <w:r w:rsidR="0050564E">
        <w:rPr>
          <w:lang w:val="en-US"/>
        </w:rPr>
        <w:t>a</w:t>
      </w:r>
      <w:r w:rsidR="0050564E" w:rsidRPr="008C19CF">
        <w:rPr>
          <w:lang w:val="en-US"/>
        </w:rPr>
        <w:t>nd Discussion</w:t>
      </w:r>
    </w:p>
    <w:p w14:paraId="2B3CA35C" w14:textId="566E1BCF" w:rsidR="00E978D0" w:rsidRPr="006E05C4" w:rsidRDefault="00AA552E" w:rsidP="00AB5011">
      <w:pPr>
        <w:pStyle w:val="CETAuthors"/>
        <w:rPr>
          <w:noProof w:val="0"/>
          <w:lang w:val="it-IT"/>
        </w:rPr>
      </w:pPr>
      <w:r w:rsidRPr="00731B56">
        <w:rPr>
          <w:noProof w:val="0"/>
          <w:lang w:val="it-IT"/>
        </w:rPr>
        <w:t xml:space="preserve">Marcello </w:t>
      </w:r>
      <w:proofErr w:type="spellStart"/>
      <w:r w:rsidRPr="00731B56">
        <w:rPr>
          <w:noProof w:val="0"/>
          <w:lang w:val="it-IT"/>
        </w:rPr>
        <w:t>Casa</w:t>
      </w:r>
      <w:r w:rsidR="006E05C4" w:rsidRPr="00731B56">
        <w:rPr>
          <w:vertAlign w:val="superscript"/>
          <w:lang w:val="it-IT"/>
        </w:rPr>
        <w:t>a</w:t>
      </w:r>
      <w:r w:rsidR="0004508E">
        <w:rPr>
          <w:vertAlign w:val="superscript"/>
          <w:lang w:val="it-IT"/>
        </w:rPr>
        <w:t>,b</w:t>
      </w:r>
      <w:proofErr w:type="spellEnd"/>
      <w:r w:rsidR="00125886" w:rsidRPr="00731B56">
        <w:rPr>
          <w:noProof w:val="0"/>
          <w:lang w:val="it-IT"/>
        </w:rPr>
        <w:t>,</w:t>
      </w:r>
      <w:r w:rsidRPr="00731B56">
        <w:rPr>
          <w:noProof w:val="0"/>
          <w:lang w:val="it-IT"/>
        </w:rPr>
        <w:t xml:space="preserve"> Michele </w:t>
      </w:r>
      <w:proofErr w:type="spellStart"/>
      <w:r w:rsidRPr="00731B56">
        <w:rPr>
          <w:noProof w:val="0"/>
          <w:lang w:val="it-IT"/>
        </w:rPr>
        <w:t>Miccio</w:t>
      </w:r>
      <w:r w:rsidR="006E05C4" w:rsidRPr="00731B56">
        <w:rPr>
          <w:vertAlign w:val="superscript"/>
          <w:lang w:val="it-IT"/>
        </w:rPr>
        <w:t>a</w:t>
      </w:r>
      <w:proofErr w:type="spellEnd"/>
    </w:p>
    <w:p w14:paraId="62229380" w14:textId="77777777" w:rsidR="0004508E" w:rsidRDefault="006E05C4" w:rsidP="00E978D0">
      <w:pPr>
        <w:pStyle w:val="CETAddress"/>
        <w:rPr>
          <w:iCs/>
          <w:noProof w:val="0"/>
          <w:lang w:val="it-IT"/>
        </w:rPr>
      </w:pPr>
      <w:r w:rsidRPr="006E05C4">
        <w:rPr>
          <w:vertAlign w:val="superscript"/>
          <w:lang w:val="it-IT"/>
        </w:rPr>
        <w:t>a</w:t>
      </w:r>
      <w:r w:rsidR="00AA552E" w:rsidRPr="0079765B">
        <w:rPr>
          <w:iCs/>
          <w:noProof w:val="0"/>
          <w:lang w:val="it-IT"/>
        </w:rPr>
        <w:t xml:space="preserve">Dipartimento di Ingegneria Industriale, Università </w:t>
      </w:r>
      <w:r w:rsidR="004B4CFE">
        <w:rPr>
          <w:iCs/>
          <w:noProof w:val="0"/>
          <w:lang w:val="it-IT"/>
        </w:rPr>
        <w:t xml:space="preserve">degli Studi </w:t>
      </w:r>
      <w:r w:rsidR="00AA552E" w:rsidRPr="0079765B">
        <w:rPr>
          <w:iCs/>
          <w:noProof w:val="0"/>
          <w:lang w:val="it-IT"/>
        </w:rPr>
        <w:t>di Sa</w:t>
      </w:r>
      <w:r w:rsidR="00EF487F" w:rsidRPr="0079765B">
        <w:rPr>
          <w:iCs/>
          <w:noProof w:val="0"/>
          <w:lang w:val="it-IT"/>
        </w:rPr>
        <w:t>le</w:t>
      </w:r>
      <w:r w:rsidR="00AA552E" w:rsidRPr="0079765B">
        <w:rPr>
          <w:iCs/>
          <w:noProof w:val="0"/>
          <w:lang w:val="it-IT"/>
        </w:rPr>
        <w:t>rno, Via Giovanni Paolo II, 132 - 84084 Fisciano (SA)</w:t>
      </w:r>
    </w:p>
    <w:p w14:paraId="38D29194" w14:textId="0D3C5BEF" w:rsidR="00E978D0" w:rsidRPr="00BC4312" w:rsidRDefault="0004508E" w:rsidP="00E978D0">
      <w:pPr>
        <w:pStyle w:val="CETAddress"/>
        <w:rPr>
          <w:noProof w:val="0"/>
          <w:lang w:val="en-US"/>
        </w:rPr>
      </w:pPr>
      <w:proofErr w:type="spellStart"/>
      <w:r w:rsidRPr="00BC4312">
        <w:rPr>
          <w:iCs/>
          <w:noProof w:val="0"/>
          <w:vertAlign w:val="superscript"/>
          <w:lang w:val="en-US"/>
        </w:rPr>
        <w:t>b</w:t>
      </w:r>
      <w:r w:rsidRPr="00BC4312">
        <w:rPr>
          <w:iCs/>
          <w:noProof w:val="0"/>
          <w:lang w:val="en-US"/>
        </w:rPr>
        <w:t>eLoop</w:t>
      </w:r>
      <w:proofErr w:type="spellEnd"/>
      <w:r w:rsidRPr="00BC4312">
        <w:rPr>
          <w:iCs/>
          <w:noProof w:val="0"/>
          <w:lang w:val="en-US"/>
        </w:rPr>
        <w:t xml:space="preserve"> </w:t>
      </w:r>
      <w:proofErr w:type="spellStart"/>
      <w:r w:rsidRPr="00BC4312">
        <w:rPr>
          <w:iCs/>
          <w:noProof w:val="0"/>
          <w:lang w:val="en-US"/>
        </w:rPr>
        <w:t>Srl</w:t>
      </w:r>
      <w:proofErr w:type="spellEnd"/>
      <w:r w:rsidRPr="00BC4312">
        <w:rPr>
          <w:iCs/>
          <w:noProof w:val="0"/>
          <w:lang w:val="en-US"/>
        </w:rPr>
        <w:t xml:space="preserve">, Naples, Italy </w:t>
      </w:r>
    </w:p>
    <w:p w14:paraId="0127A28D" w14:textId="339B28E9" w:rsidR="00E978D0" w:rsidRPr="008C19CF" w:rsidRDefault="00AA552E" w:rsidP="00E978D0">
      <w:pPr>
        <w:pStyle w:val="CETemail"/>
        <w:rPr>
          <w:noProof w:val="0"/>
          <w:lang w:val="en-US"/>
        </w:rPr>
      </w:pPr>
      <w:r w:rsidRPr="008C19CF">
        <w:rPr>
          <w:noProof w:val="0"/>
          <w:lang w:val="en-US"/>
        </w:rPr>
        <w:t>mcasa@unisa.it</w:t>
      </w:r>
    </w:p>
    <w:p w14:paraId="6C1BED26" w14:textId="53D551F8" w:rsidR="00125886" w:rsidRPr="008C19CF" w:rsidRDefault="00250E49" w:rsidP="00125886">
      <w:pPr>
        <w:pStyle w:val="CETBodytext"/>
      </w:pPr>
      <w:r>
        <w:t>This work aims</w:t>
      </w:r>
      <w:r w:rsidR="00125886" w:rsidRPr="008C19CF">
        <w:t xml:space="preserve"> to model the extraction </w:t>
      </w:r>
      <w:r w:rsidR="0004508E">
        <w:t xml:space="preserve">process </w:t>
      </w:r>
      <w:r w:rsidR="00125886" w:rsidRPr="008C19CF">
        <w:t xml:space="preserve">of lycopene from tomato peels using </w:t>
      </w:r>
      <w:r w:rsidR="0009471A">
        <w:t xml:space="preserve">a </w:t>
      </w:r>
      <w:r w:rsidR="0009471A" w:rsidRPr="008C19CF">
        <w:t xml:space="preserve">conventional </w:t>
      </w:r>
      <w:r w:rsidR="0009471A">
        <w:t>or a</w:t>
      </w:r>
      <w:r w:rsidR="0009471A" w:rsidRPr="008C19CF">
        <w:t xml:space="preserve"> "green"</w:t>
      </w:r>
      <w:r w:rsidR="0009471A">
        <w:t xml:space="preserve"> </w:t>
      </w:r>
      <w:r w:rsidR="00125886" w:rsidRPr="008C19CF">
        <w:t>solvent</w:t>
      </w:r>
      <w:r w:rsidR="0004508E">
        <w:t>,</w:t>
      </w:r>
      <w:r w:rsidR="00125886" w:rsidRPr="008C19CF">
        <w:t xml:space="preserve"> </w:t>
      </w:r>
      <w:r w:rsidR="0004508E">
        <w:t>which</w:t>
      </w:r>
      <w:r w:rsidR="00125886" w:rsidRPr="008C19CF">
        <w:t xml:space="preserve"> could be more environment-friendly</w:t>
      </w:r>
      <w:r w:rsidR="0004508E">
        <w:t>,</w:t>
      </w:r>
      <w:r w:rsidR="00125886" w:rsidRPr="008C19CF">
        <w:t xml:space="preserve"> and its </w:t>
      </w:r>
      <w:r w:rsidR="0004508E">
        <w:t xml:space="preserve">subsequent </w:t>
      </w:r>
      <w:r w:rsidR="00125886" w:rsidRPr="008C19CF">
        <w:t>encapsulation. The Aspen</w:t>
      </w:r>
      <w:r w:rsidR="001E2ACB">
        <w:t xml:space="preserve"> </w:t>
      </w:r>
      <w:r w:rsidR="00125886" w:rsidRPr="008C19CF">
        <w:t xml:space="preserve">Plus® software is used to this end. </w:t>
      </w:r>
      <w:r w:rsidR="0004508E">
        <w:t>D</w:t>
      </w:r>
      <w:r w:rsidR="0004508E" w:rsidRPr="008C19CF">
        <w:t xml:space="preserve">ifferent </w:t>
      </w:r>
      <w:r w:rsidR="00125886" w:rsidRPr="008C19CF">
        <w:t xml:space="preserve">cases considering </w:t>
      </w:r>
      <w:r w:rsidR="0004508E">
        <w:t xml:space="preserve">alternative </w:t>
      </w:r>
      <w:r w:rsidR="00125886" w:rsidRPr="008C19CF">
        <w:t xml:space="preserve">extracting solvents, as well as the </w:t>
      </w:r>
      <w:r>
        <w:t>recycling</w:t>
      </w:r>
      <w:r w:rsidRPr="008C19CF">
        <w:t xml:space="preserve"> </w:t>
      </w:r>
      <w:r w:rsidR="00125886" w:rsidRPr="008C19CF">
        <w:t xml:space="preserve">of </w:t>
      </w:r>
      <w:r>
        <w:t xml:space="preserve">recovered </w:t>
      </w:r>
      <w:r w:rsidR="00A23682" w:rsidRPr="008C19CF">
        <w:t xml:space="preserve">solvent streams and </w:t>
      </w:r>
      <w:r w:rsidR="00125886" w:rsidRPr="008C19CF">
        <w:t>water are evaluated and compared. The raw materials to be considered in an inventory analysis are tomato peels from local industries, solvents, drying agents and soft capsules. Based on literature data and using MS Excel® worksheet</w:t>
      </w:r>
      <w:r w:rsidR="004E16F0">
        <w:t>s</w:t>
      </w:r>
      <w:r w:rsidR="00125886" w:rsidRPr="008C19CF">
        <w:t xml:space="preserve">, the process mass and energy balances </w:t>
      </w:r>
      <w:r w:rsidR="004E16F0">
        <w:t>are</w:t>
      </w:r>
      <w:r w:rsidR="00125886" w:rsidRPr="008C19CF">
        <w:t xml:space="preserve"> </w:t>
      </w:r>
      <w:r w:rsidR="00352088">
        <w:t>set up</w:t>
      </w:r>
      <w:r w:rsidR="00125886" w:rsidRPr="008C19CF">
        <w:t xml:space="preserve"> and, hence, the extraction yield is evaluated, while the solvent recovery stage is simulated and optimized in Aspen</w:t>
      </w:r>
      <w:r w:rsidR="001E2ACB">
        <w:t xml:space="preserve"> </w:t>
      </w:r>
      <w:r w:rsidR="00125886" w:rsidRPr="008C19CF">
        <w:t xml:space="preserve">Plus®. The economic potential of these cases is calculated by considering </w:t>
      </w:r>
      <w:r w:rsidR="00934202">
        <w:t>the cost of utilities</w:t>
      </w:r>
      <w:r w:rsidR="00125886" w:rsidRPr="008C19CF">
        <w:t>, product and by-product sales, wastewater treatment</w:t>
      </w:r>
      <w:r>
        <w:t>, and</w:t>
      </w:r>
      <w:r w:rsidR="00125886" w:rsidRPr="008C19CF">
        <w:t xml:space="preserve"> raw material costs.</w:t>
      </w:r>
    </w:p>
    <w:p w14:paraId="37A61FCE" w14:textId="0F509481" w:rsidR="00DA24C6" w:rsidRPr="008C19CF" w:rsidRDefault="00125886" w:rsidP="00125886">
      <w:pPr>
        <w:pStyle w:val="CETBodytext"/>
      </w:pPr>
      <w:r w:rsidRPr="008C19CF">
        <w:t xml:space="preserve">Results show that tomato peels can be </w:t>
      </w:r>
      <w:r w:rsidR="0004508E">
        <w:t>appealing</w:t>
      </w:r>
      <w:r w:rsidR="00250E49">
        <w:t xml:space="preserve"> </w:t>
      </w:r>
      <w:r w:rsidRPr="008C19CF">
        <w:t>for lycopene</w:t>
      </w:r>
      <w:r w:rsidR="00A23682">
        <w:t xml:space="preserve"> extraction and valorization.</w:t>
      </w:r>
      <w:r w:rsidR="00DB2870">
        <w:t xml:space="preserve"> </w:t>
      </w:r>
      <w:r w:rsidR="00A23682">
        <w:t>The</w:t>
      </w:r>
      <w:r w:rsidR="00A23682" w:rsidRPr="008C19CF">
        <w:t xml:space="preserve"> productivity of lycopene</w:t>
      </w:r>
      <w:r w:rsidR="00A23682">
        <w:t>-</w:t>
      </w:r>
      <w:r w:rsidR="00A23682" w:rsidRPr="008C19CF">
        <w:t xml:space="preserve">containing tablets </w:t>
      </w:r>
      <w:r w:rsidR="00DB2870">
        <w:t xml:space="preserve">is appreciably </w:t>
      </w:r>
      <w:r w:rsidR="00352088">
        <w:t>large</w:t>
      </w:r>
      <w:r w:rsidR="0009471A">
        <w:t>:</w:t>
      </w:r>
      <w:r w:rsidR="00DB2870">
        <w:t xml:space="preserve"> </w:t>
      </w:r>
      <w:r w:rsidR="00921A8F">
        <w:t>12000</w:t>
      </w:r>
      <w:r w:rsidR="00921A8F" w:rsidRPr="008C19CF">
        <w:t xml:space="preserve"> </w:t>
      </w:r>
      <w:proofErr w:type="spellStart"/>
      <w:r w:rsidR="00921A8F" w:rsidRPr="008C19CF">
        <w:t>pz</w:t>
      </w:r>
      <w:proofErr w:type="spellEnd"/>
      <w:r w:rsidR="00921A8F" w:rsidRPr="008C19CF">
        <w:t>/h of lycopene</w:t>
      </w:r>
      <w:r w:rsidR="00921A8F">
        <w:t>-</w:t>
      </w:r>
      <w:r w:rsidR="00921A8F" w:rsidRPr="008C19CF">
        <w:t xml:space="preserve">containing tablets </w:t>
      </w:r>
      <w:r w:rsidR="0009471A">
        <w:t>after</w:t>
      </w:r>
      <w:r w:rsidR="00921A8F" w:rsidRPr="008C19CF">
        <w:t xml:space="preserve"> extraction with ethyl acetate</w:t>
      </w:r>
      <w:r w:rsidR="00921A8F">
        <w:t xml:space="preserve"> and </w:t>
      </w:r>
      <w:r w:rsidR="00921A8F" w:rsidRPr="008C19CF">
        <w:t xml:space="preserve">3500 </w:t>
      </w:r>
      <w:proofErr w:type="spellStart"/>
      <w:r w:rsidR="00921A8F" w:rsidRPr="008C19CF">
        <w:t>pz</w:t>
      </w:r>
      <w:proofErr w:type="spellEnd"/>
      <w:r w:rsidR="00921A8F" w:rsidRPr="008C19CF">
        <w:t>/h</w:t>
      </w:r>
      <w:r w:rsidR="00921A8F">
        <w:t xml:space="preserve"> </w:t>
      </w:r>
      <w:r w:rsidR="00921A8F" w:rsidRPr="008C19CF">
        <w:t>in the case of limonene</w:t>
      </w:r>
      <w:r w:rsidR="00921A8F">
        <w:t xml:space="preserve"> </w:t>
      </w:r>
      <w:r w:rsidR="00921A8F" w:rsidRPr="008C19CF">
        <w:t>w</w:t>
      </w:r>
      <w:r w:rsidR="00921A8F">
        <w:t>ere</w:t>
      </w:r>
      <w:r w:rsidR="00921A8F" w:rsidRPr="008C19CF">
        <w:t xml:space="preserve"> obtained</w:t>
      </w:r>
      <w:r w:rsidR="00921A8F">
        <w:t>. Moreover,</w:t>
      </w:r>
      <w:r w:rsidR="00A23682" w:rsidRPr="008C19CF">
        <w:t xml:space="preserve"> </w:t>
      </w:r>
      <w:r w:rsidR="00DB2870">
        <w:t>t</w:t>
      </w:r>
      <w:r w:rsidR="00A23682" w:rsidRPr="008C19CF">
        <w:t xml:space="preserve">he </w:t>
      </w:r>
      <w:r w:rsidR="00DB2870">
        <w:t>predicted</w:t>
      </w:r>
      <w:r w:rsidR="00A23682" w:rsidRPr="008C19CF">
        <w:t xml:space="preserve"> gross profit </w:t>
      </w:r>
      <w:r w:rsidR="00DB2870">
        <w:t>is reasonably attractive</w:t>
      </w:r>
      <w:r w:rsidR="00921A8F">
        <w:t xml:space="preserve">, with </w:t>
      </w:r>
      <w:r w:rsidR="00921A8F" w:rsidRPr="008C19CF">
        <w:t xml:space="preserve">39 M€/year for the conventional process and 11 M€/year </w:t>
      </w:r>
      <w:r w:rsidR="00921A8F">
        <w:t>for</w:t>
      </w:r>
      <w:r w:rsidR="00921A8F" w:rsidRPr="008C19CF">
        <w:t xml:space="preserve"> the "green"</w:t>
      </w:r>
      <w:r w:rsidR="0009471A">
        <w:t xml:space="preserve"> alternative</w:t>
      </w:r>
      <w:r w:rsidR="00163A63" w:rsidRPr="008C19CF">
        <w:t>.</w:t>
      </w:r>
    </w:p>
    <w:p w14:paraId="476B2F2E" w14:textId="77777777" w:rsidR="00600535" w:rsidRPr="008C19CF" w:rsidRDefault="00600535" w:rsidP="00600535">
      <w:pPr>
        <w:pStyle w:val="CETHeading1"/>
      </w:pPr>
      <w:r w:rsidRPr="008C19CF">
        <w:t>Introduction</w:t>
      </w:r>
    </w:p>
    <w:p w14:paraId="6347C3D6" w14:textId="77777777" w:rsidR="00F559F6" w:rsidRDefault="00BF06AF" w:rsidP="00BF06AF">
      <w:pPr>
        <w:pStyle w:val="Paragrafoelenco"/>
        <w:ind w:left="0"/>
        <w:rPr>
          <w:lang w:val="en-US"/>
        </w:rPr>
      </w:pPr>
      <w:r w:rsidRPr="008C19CF">
        <w:rPr>
          <w:lang w:val="en-US"/>
        </w:rPr>
        <w:t xml:space="preserve">Lycopene (from the neo-Latin </w:t>
      </w:r>
      <w:proofErr w:type="spellStart"/>
      <w:r w:rsidRPr="008C19CF">
        <w:rPr>
          <w:lang w:val="en-US"/>
        </w:rPr>
        <w:t>Lycopersicum</w:t>
      </w:r>
      <w:proofErr w:type="spellEnd"/>
      <w:r w:rsidRPr="008C19CF">
        <w:rPr>
          <w:lang w:val="en-US"/>
        </w:rPr>
        <w:t xml:space="preserve">, the tomato species) is a bright red carotenoid found in tomatoes and other red fruits, </w:t>
      </w:r>
      <w:r w:rsidR="00FF1D03" w:rsidRPr="008C19CF">
        <w:rPr>
          <w:lang w:val="en-US"/>
        </w:rPr>
        <w:t>vegetables,</w:t>
      </w:r>
      <w:r w:rsidRPr="008C19CF">
        <w:rPr>
          <w:lang w:val="en-US"/>
        </w:rPr>
        <w:t xml:space="preserve"> and </w:t>
      </w:r>
      <w:r w:rsidR="00E93F8D">
        <w:rPr>
          <w:lang w:val="en-US"/>
        </w:rPr>
        <w:t>photosynthetic</w:t>
      </w:r>
      <w:r w:rsidR="00E93F8D" w:rsidRPr="008C19CF">
        <w:rPr>
          <w:lang w:val="en-US"/>
        </w:rPr>
        <w:t xml:space="preserve"> </w:t>
      </w:r>
      <w:r w:rsidRPr="008C19CF">
        <w:rPr>
          <w:lang w:val="en-US"/>
        </w:rPr>
        <w:t xml:space="preserve">algae. Due to the strong </w:t>
      </w:r>
      <w:r w:rsidR="00100089">
        <w:rPr>
          <w:lang w:val="en-US"/>
        </w:rPr>
        <w:t>color</w:t>
      </w:r>
      <w:r w:rsidR="00E93F8D" w:rsidRPr="008C19CF">
        <w:rPr>
          <w:lang w:val="en-US"/>
        </w:rPr>
        <w:t xml:space="preserve"> </w:t>
      </w:r>
      <w:r w:rsidRPr="008C19CF">
        <w:rPr>
          <w:lang w:val="en-US"/>
        </w:rPr>
        <w:t xml:space="preserve">and its solubility in organic matters, lycopene is useful as </w:t>
      </w:r>
      <w:r w:rsidR="00E93F8D">
        <w:rPr>
          <w:lang w:val="en-US"/>
        </w:rPr>
        <w:t xml:space="preserve">a </w:t>
      </w:r>
      <w:r w:rsidRPr="008C19CF">
        <w:rPr>
          <w:lang w:val="en-US"/>
        </w:rPr>
        <w:t xml:space="preserve">food </w:t>
      </w:r>
      <w:r w:rsidR="00100089">
        <w:rPr>
          <w:lang w:val="en-US"/>
        </w:rPr>
        <w:t>coloring</w:t>
      </w:r>
      <w:r w:rsidR="00E95475" w:rsidRPr="008C19CF">
        <w:rPr>
          <w:lang w:val="en-US"/>
        </w:rPr>
        <w:t xml:space="preserve"> </w:t>
      </w:r>
      <w:r w:rsidRPr="008C19CF">
        <w:rPr>
          <w:lang w:val="en-US"/>
        </w:rPr>
        <w:t xml:space="preserve">(registered as E160d) and is approved for use in the USA by the US Food and Drug Administration since 26 July 2005. Lycopene has also been studied </w:t>
      </w:r>
      <w:r w:rsidR="00E93F8D">
        <w:rPr>
          <w:lang w:val="en-US"/>
        </w:rPr>
        <w:t>concerning</w:t>
      </w:r>
      <w:r w:rsidRPr="008C19CF">
        <w:rPr>
          <w:lang w:val="en-US"/>
        </w:rPr>
        <w:t xml:space="preserve"> its potential health effects. Promising data from epidemiological, as well as cell culture and animal, studies suggest that lycopene and the consumption of lycopene-containing foods may positively affect human health </w:t>
      </w:r>
      <w:r w:rsidR="00BA0FBB" w:rsidRPr="008C19CF">
        <w:rPr>
          <w:lang w:val="en-US"/>
        </w:rPr>
        <w:t>(</w:t>
      </w:r>
      <w:proofErr w:type="spellStart"/>
      <w:r w:rsidR="00BA0FBB" w:rsidRPr="008C19CF">
        <w:rPr>
          <w:lang w:val="en-US"/>
        </w:rPr>
        <w:t>Mordente</w:t>
      </w:r>
      <w:proofErr w:type="spellEnd"/>
      <w:r w:rsidR="00BA0FBB" w:rsidRPr="008C19CF">
        <w:rPr>
          <w:lang w:val="en-US"/>
        </w:rPr>
        <w:t xml:space="preserve"> et al., 2011; Rao and Agarwal, 1999; Story et al., 2010)</w:t>
      </w:r>
      <w:r w:rsidRPr="008C19CF">
        <w:rPr>
          <w:lang w:val="en-US"/>
        </w:rPr>
        <w:t xml:space="preserve">. In </w:t>
      </w:r>
      <w:r w:rsidR="00E93F8D">
        <w:rPr>
          <w:lang w:val="en-US"/>
        </w:rPr>
        <w:t xml:space="preserve">the </w:t>
      </w:r>
      <w:r w:rsidRPr="008C19CF">
        <w:rPr>
          <w:lang w:val="en-US"/>
        </w:rPr>
        <w:t xml:space="preserve">last years, tomato peels have been proposed as a cheap source of lycopene and many works have been published regarding different methods of extraction. Similarly, to the extraction of carotenoids from other plant materials, solvent extraction </w:t>
      </w:r>
      <w:r w:rsidR="00947920" w:rsidRPr="008C19CF">
        <w:rPr>
          <w:lang w:val="en-US"/>
        </w:rPr>
        <w:t>is</w:t>
      </w:r>
      <w:r w:rsidRPr="008C19CF">
        <w:rPr>
          <w:lang w:val="en-US"/>
        </w:rPr>
        <w:t xml:space="preserve"> the most studied and optimized </w:t>
      </w:r>
      <w:r w:rsidR="00E93F8D">
        <w:rPr>
          <w:lang w:val="en-US"/>
        </w:rPr>
        <w:t>technique</w:t>
      </w:r>
      <w:r w:rsidR="00E93F8D" w:rsidRPr="008C19CF">
        <w:rPr>
          <w:lang w:val="en-US"/>
        </w:rPr>
        <w:t xml:space="preserve"> </w:t>
      </w:r>
      <w:r w:rsidRPr="008C19CF">
        <w:rPr>
          <w:lang w:val="en-US"/>
        </w:rPr>
        <w:t xml:space="preserve">for lycopene extraction from tomato residues </w:t>
      </w:r>
      <w:r w:rsidR="00BA0FBB" w:rsidRPr="008C19CF">
        <w:rPr>
          <w:lang w:val="en-US"/>
        </w:rPr>
        <w:t>(Fritsch et al., 2017)</w:t>
      </w:r>
      <w:r w:rsidRPr="008C19CF">
        <w:rPr>
          <w:lang w:val="en-US"/>
        </w:rPr>
        <w:t xml:space="preserve">. </w:t>
      </w:r>
      <w:r w:rsidR="00E93F8D">
        <w:rPr>
          <w:lang w:val="en-US"/>
        </w:rPr>
        <w:t>Numerous variables can</w:t>
      </w:r>
      <w:r w:rsidRPr="008C19CF">
        <w:rPr>
          <w:lang w:val="en-US"/>
        </w:rPr>
        <w:t xml:space="preserve"> influence the yield of lycopene extraction, but the solvent type is considered the most important one to be optimized by many </w:t>
      </w:r>
      <w:r w:rsidR="00E93F8D">
        <w:rPr>
          <w:lang w:val="en-US"/>
        </w:rPr>
        <w:t>researchers</w:t>
      </w:r>
      <w:r w:rsidR="00E93F8D" w:rsidRPr="008C19CF">
        <w:rPr>
          <w:lang w:val="en-US"/>
        </w:rPr>
        <w:t xml:space="preserve"> </w:t>
      </w:r>
      <w:r w:rsidR="00BA0FBB" w:rsidRPr="008C19CF">
        <w:rPr>
          <w:lang w:val="en-US"/>
        </w:rPr>
        <w:t>(Kaur et al., 2008)</w:t>
      </w:r>
      <w:r w:rsidRPr="008C19CF">
        <w:rPr>
          <w:lang w:val="en-US"/>
        </w:rPr>
        <w:t xml:space="preserve">. Due to their affinity with lycopene, organic solvents and their mixtures are the most studied </w:t>
      </w:r>
      <w:r w:rsidR="00BA0FBB" w:rsidRPr="008C19CF">
        <w:rPr>
          <w:lang w:val="en-US"/>
        </w:rPr>
        <w:t>(</w:t>
      </w:r>
      <w:proofErr w:type="spellStart"/>
      <w:r w:rsidR="00BA0FBB" w:rsidRPr="008C19CF">
        <w:rPr>
          <w:lang w:val="en-US"/>
        </w:rPr>
        <w:t>Periago</w:t>
      </w:r>
      <w:proofErr w:type="spellEnd"/>
      <w:r w:rsidR="00BA0FBB" w:rsidRPr="008C19CF">
        <w:rPr>
          <w:lang w:val="en-US"/>
        </w:rPr>
        <w:t xml:space="preserve"> et al., 2004)</w:t>
      </w:r>
      <w:r w:rsidRPr="008C19CF">
        <w:rPr>
          <w:lang w:val="en-US"/>
        </w:rPr>
        <w:t xml:space="preserve">. Anyway, </w:t>
      </w:r>
      <w:r w:rsidR="00E93F8D">
        <w:rPr>
          <w:lang w:val="en-US"/>
        </w:rPr>
        <w:t>given</w:t>
      </w:r>
      <w:r w:rsidRPr="008C19CF">
        <w:rPr>
          <w:lang w:val="en-US"/>
        </w:rPr>
        <w:t xml:space="preserve"> lycopene utilization in </w:t>
      </w:r>
      <w:r w:rsidR="00E93F8D">
        <w:rPr>
          <w:lang w:val="en-US"/>
        </w:rPr>
        <w:t xml:space="preserve">the </w:t>
      </w:r>
      <w:r w:rsidRPr="008C19CF">
        <w:rPr>
          <w:lang w:val="en-US"/>
        </w:rPr>
        <w:t>food industry, the UE allows the use of only the following ones: Propane-2-ol, Hexane, Acetone, Ethanol, Methanol</w:t>
      </w:r>
      <w:r w:rsidR="00E93F8D">
        <w:rPr>
          <w:lang w:val="en-US"/>
        </w:rPr>
        <w:t>,</w:t>
      </w:r>
      <w:r w:rsidRPr="008C19CF">
        <w:rPr>
          <w:lang w:val="en-US"/>
        </w:rPr>
        <w:t xml:space="preserve"> and Ethyl</w:t>
      </w:r>
      <w:r w:rsidR="00BA0FBB" w:rsidRPr="008C19CF">
        <w:rPr>
          <w:lang w:val="en-US"/>
        </w:rPr>
        <w:t xml:space="preserve"> </w:t>
      </w:r>
      <w:r w:rsidRPr="008C19CF">
        <w:rPr>
          <w:lang w:val="en-US"/>
        </w:rPr>
        <w:t xml:space="preserve">acetate. In all cases, the solvent residue should not exceed 50 mg/kg, singly or in combination </w:t>
      </w:r>
      <w:r w:rsidR="00BA0FBB" w:rsidRPr="008C19CF">
        <w:rPr>
          <w:lang w:val="en-US"/>
        </w:rPr>
        <w:t>(Commission Directive 2011/3/EU, 2011)</w:t>
      </w:r>
      <w:r w:rsidRPr="008C19CF">
        <w:rPr>
          <w:lang w:val="en-US"/>
        </w:rPr>
        <w:t xml:space="preserve">. Recently, environmentally friendly solvents have been proposed as an alternative, and among these the most interesting and promising is limonene, </w:t>
      </w:r>
      <w:r w:rsidR="00E93F8D">
        <w:rPr>
          <w:lang w:val="en-US"/>
        </w:rPr>
        <w:t>which</w:t>
      </w:r>
      <w:r w:rsidR="00E93F8D" w:rsidRPr="008C19CF">
        <w:rPr>
          <w:lang w:val="en-US"/>
        </w:rPr>
        <w:t xml:space="preserve"> </w:t>
      </w:r>
      <w:r w:rsidRPr="008C19CF">
        <w:rPr>
          <w:lang w:val="en-US"/>
        </w:rPr>
        <w:t xml:space="preserve">is the major component </w:t>
      </w:r>
      <w:r w:rsidR="008C06F9">
        <w:rPr>
          <w:lang w:val="en-US"/>
        </w:rPr>
        <w:t>of</w:t>
      </w:r>
      <w:r w:rsidR="008C06F9" w:rsidRPr="008C19CF">
        <w:rPr>
          <w:lang w:val="en-US"/>
        </w:rPr>
        <w:t xml:space="preserve"> </w:t>
      </w:r>
      <w:r w:rsidRPr="008C19CF">
        <w:rPr>
          <w:lang w:val="en-US"/>
        </w:rPr>
        <w:t xml:space="preserve">the </w:t>
      </w:r>
      <w:r w:rsidR="008C06F9">
        <w:rPr>
          <w:lang w:val="en-US"/>
        </w:rPr>
        <w:t>organic</w:t>
      </w:r>
      <w:r w:rsidR="008C06F9" w:rsidRPr="008C19CF">
        <w:rPr>
          <w:lang w:val="en-US"/>
        </w:rPr>
        <w:t xml:space="preserve"> </w:t>
      </w:r>
      <w:r w:rsidRPr="008C19CF">
        <w:rPr>
          <w:lang w:val="en-US"/>
        </w:rPr>
        <w:t xml:space="preserve">oil </w:t>
      </w:r>
      <w:r w:rsidR="008C06F9">
        <w:rPr>
          <w:lang w:val="en-US"/>
        </w:rPr>
        <w:t>contained in</w:t>
      </w:r>
      <w:r w:rsidR="008C06F9" w:rsidRPr="008C19CF">
        <w:rPr>
          <w:lang w:val="en-US"/>
        </w:rPr>
        <w:t xml:space="preserve"> </w:t>
      </w:r>
      <w:r w:rsidRPr="008C19CF">
        <w:rPr>
          <w:lang w:val="en-US"/>
        </w:rPr>
        <w:t xml:space="preserve">citrus fruit peels </w:t>
      </w:r>
      <w:r w:rsidR="00BA0FBB" w:rsidRPr="008C19CF">
        <w:rPr>
          <w:lang w:val="en-US"/>
        </w:rPr>
        <w:t>(Shakir and Salih, 2015)</w:t>
      </w:r>
      <w:r w:rsidRPr="008C19CF">
        <w:rPr>
          <w:lang w:val="en-US"/>
        </w:rPr>
        <w:t xml:space="preserve">, used </w:t>
      </w:r>
      <w:r w:rsidR="008C06F9">
        <w:rPr>
          <w:lang w:val="en-US"/>
        </w:rPr>
        <w:t>in the food industry</w:t>
      </w:r>
      <w:r w:rsidRPr="008C19CF">
        <w:rPr>
          <w:lang w:val="en-US"/>
        </w:rPr>
        <w:t xml:space="preserve"> </w:t>
      </w:r>
      <w:r w:rsidR="00BA0FBB" w:rsidRPr="008C19CF">
        <w:rPr>
          <w:lang w:val="en-US"/>
        </w:rPr>
        <w:t>(Kim and Ryu, 2011; Ravichandran et al., 2018)</w:t>
      </w:r>
      <w:r w:rsidRPr="008C19CF">
        <w:rPr>
          <w:lang w:val="en-US"/>
        </w:rPr>
        <w:t xml:space="preserve">, and </w:t>
      </w:r>
      <w:r w:rsidR="00B7755D" w:rsidRPr="00B7755D">
        <w:rPr>
          <w:lang w:val="en-US"/>
        </w:rPr>
        <w:t>a viable alternative to conventional solvents</w:t>
      </w:r>
      <w:r w:rsidR="00B7755D" w:rsidRPr="00B7755D" w:rsidDel="00B7755D">
        <w:rPr>
          <w:lang w:val="en-US"/>
        </w:rPr>
        <w:t xml:space="preserve"> </w:t>
      </w:r>
      <w:r w:rsidR="00BA0FBB" w:rsidRPr="008C19CF">
        <w:rPr>
          <w:lang w:val="en-US"/>
        </w:rPr>
        <w:t>(</w:t>
      </w:r>
      <w:proofErr w:type="spellStart"/>
      <w:r w:rsidR="00BA0FBB" w:rsidRPr="008C19CF">
        <w:rPr>
          <w:lang w:val="en-US"/>
        </w:rPr>
        <w:t>Chemat-Djenni</w:t>
      </w:r>
      <w:proofErr w:type="spellEnd"/>
      <w:r w:rsidR="00BA0FBB" w:rsidRPr="008C19CF">
        <w:rPr>
          <w:lang w:val="en-US"/>
        </w:rPr>
        <w:t xml:space="preserve"> et al., 2010)</w:t>
      </w:r>
      <w:r w:rsidRPr="008C19CF">
        <w:rPr>
          <w:lang w:val="en-US"/>
        </w:rPr>
        <w:t xml:space="preserve">. The </w:t>
      </w:r>
      <w:r w:rsidR="00947920" w:rsidRPr="008C19CF">
        <w:rPr>
          <w:lang w:val="en-US"/>
        </w:rPr>
        <w:lastRenderedPageBreak/>
        <w:t>solvent</w:t>
      </w:r>
      <w:r w:rsidRPr="008C19CF">
        <w:rPr>
          <w:lang w:val="en-US"/>
        </w:rPr>
        <w:t xml:space="preserve"> extraction process produce</w:t>
      </w:r>
      <w:r w:rsidR="00947920" w:rsidRPr="008C19CF">
        <w:rPr>
          <w:lang w:val="en-US"/>
        </w:rPr>
        <w:t>s</w:t>
      </w:r>
      <w:r w:rsidRPr="008C19CF">
        <w:rPr>
          <w:lang w:val="en-US"/>
        </w:rPr>
        <w:t xml:space="preserve"> a fat-soluble oleoresin, containing </w:t>
      </w:r>
      <w:r w:rsidR="00E93F8D">
        <w:rPr>
          <w:lang w:val="en-US"/>
        </w:rPr>
        <w:t xml:space="preserve">a </w:t>
      </w:r>
      <w:r w:rsidRPr="008C19CF">
        <w:rPr>
          <w:lang w:val="en-US"/>
        </w:rPr>
        <w:t xml:space="preserve">high concentration of lycopene and all the </w:t>
      </w:r>
      <w:r w:rsidR="00E93F8D">
        <w:rPr>
          <w:lang w:val="en-US"/>
        </w:rPr>
        <w:t>hydrophobic</w:t>
      </w:r>
      <w:r w:rsidR="00E93F8D" w:rsidRPr="008C19CF">
        <w:rPr>
          <w:lang w:val="en-US"/>
        </w:rPr>
        <w:t xml:space="preserve"> </w:t>
      </w:r>
      <w:r w:rsidRPr="008C19CF">
        <w:rPr>
          <w:lang w:val="en-US"/>
        </w:rPr>
        <w:t xml:space="preserve">extractives contained in pomace; it accounts for around 5% of tomato peels on dry weight </w:t>
      </w:r>
      <w:r w:rsidR="00BA0FBB" w:rsidRPr="008C19CF">
        <w:rPr>
          <w:lang w:val="en-US"/>
        </w:rPr>
        <w:t>(Brachi et al., 2016)</w:t>
      </w:r>
      <w:r w:rsidRPr="008C19CF">
        <w:rPr>
          <w:lang w:val="en-US"/>
        </w:rPr>
        <w:t xml:space="preserve">. The oleoresin is already available on the market, with nutraceutical properties, and can be sold as produced or in pills </w:t>
      </w:r>
      <w:r w:rsidR="00BA0FBB" w:rsidRPr="008C19CF">
        <w:rPr>
          <w:lang w:val="en-US"/>
        </w:rPr>
        <w:t>(</w:t>
      </w:r>
      <w:proofErr w:type="spellStart"/>
      <w:r w:rsidR="00BA0FBB" w:rsidRPr="008C19CF">
        <w:rPr>
          <w:lang w:val="en-US"/>
        </w:rPr>
        <w:t>Bombardelli</w:t>
      </w:r>
      <w:proofErr w:type="spellEnd"/>
      <w:r w:rsidR="00BA0FBB" w:rsidRPr="008C19CF">
        <w:rPr>
          <w:lang w:val="en-US"/>
        </w:rPr>
        <w:t xml:space="preserve"> et al., 1999)</w:t>
      </w:r>
      <w:r w:rsidRPr="008C19CF">
        <w:rPr>
          <w:lang w:val="en-US"/>
        </w:rPr>
        <w:t>.</w:t>
      </w:r>
      <w:r w:rsidR="00BA0FBB" w:rsidRPr="008C19CF">
        <w:rPr>
          <w:lang w:val="en-US"/>
        </w:rPr>
        <w:t xml:space="preserve"> Therefore, </w:t>
      </w:r>
      <w:r w:rsidR="001E2689" w:rsidRPr="001E2689">
        <w:rPr>
          <w:lang w:val="en-US"/>
        </w:rPr>
        <w:t xml:space="preserve">this work concerns the development, simulation and </w:t>
      </w:r>
      <w:r w:rsidR="00731B56" w:rsidRPr="001E2689">
        <w:rPr>
          <w:lang w:val="en-US"/>
        </w:rPr>
        <w:t>optimization</w:t>
      </w:r>
      <w:r w:rsidR="001E2689" w:rsidRPr="001E2689">
        <w:rPr>
          <w:lang w:val="en-US"/>
        </w:rPr>
        <w:t xml:space="preserve"> of a plant section producing tomato oleoresin containing lycopene (about 10% by weight) with nutraceutical application as a food supplement to be sold in capsules</w:t>
      </w:r>
      <w:r w:rsidR="00BA0FBB" w:rsidRPr="008C19CF">
        <w:rPr>
          <w:lang w:val="en-US"/>
        </w:rPr>
        <w:t>. The use of two different solvent</w:t>
      </w:r>
      <w:r w:rsidR="00257E1E">
        <w:rPr>
          <w:lang w:val="en-US"/>
        </w:rPr>
        <w:t>s</w:t>
      </w:r>
      <w:r w:rsidR="00BA0FBB" w:rsidRPr="008C19CF">
        <w:rPr>
          <w:lang w:val="en-US"/>
        </w:rPr>
        <w:t xml:space="preserve"> is proposed: a conventional organic solvent and a “green” alternative. Namely, ethyl acetate is the </w:t>
      </w:r>
      <w:r w:rsidR="00257E1E">
        <w:rPr>
          <w:lang w:val="en-US"/>
        </w:rPr>
        <w:t xml:space="preserve">well-established </w:t>
      </w:r>
      <w:r w:rsidR="00BA0FBB" w:rsidRPr="008C19CF">
        <w:rPr>
          <w:lang w:val="en-US"/>
        </w:rPr>
        <w:t xml:space="preserve">solvent with </w:t>
      </w:r>
      <w:r w:rsidR="00257E1E">
        <w:rPr>
          <w:lang w:val="en-US"/>
        </w:rPr>
        <w:t xml:space="preserve">the </w:t>
      </w:r>
      <w:r w:rsidR="00BA0FBB" w:rsidRPr="008C19CF">
        <w:rPr>
          <w:lang w:val="en-US"/>
        </w:rPr>
        <w:t>best extraction performance</w:t>
      </w:r>
      <w:r w:rsidR="00257E1E">
        <w:rPr>
          <w:lang w:val="en-US"/>
        </w:rPr>
        <w:t>;</w:t>
      </w:r>
      <w:r w:rsidR="00BA0FBB" w:rsidRPr="008C19CF">
        <w:rPr>
          <w:lang w:val="en-US"/>
        </w:rPr>
        <w:t xml:space="preserve"> limonene is a natural </w:t>
      </w:r>
      <w:r w:rsidR="00257E1E">
        <w:rPr>
          <w:lang w:val="en-US"/>
        </w:rPr>
        <w:t xml:space="preserve">liquid </w:t>
      </w:r>
      <w:r w:rsidR="00BA0FBB" w:rsidRPr="008C19CF">
        <w:rPr>
          <w:lang w:val="en-US"/>
        </w:rPr>
        <w:t xml:space="preserve">coming from </w:t>
      </w:r>
      <w:r w:rsidR="0079765B">
        <w:rPr>
          <w:lang w:val="en-US"/>
        </w:rPr>
        <w:t xml:space="preserve">lemon processing </w:t>
      </w:r>
      <w:r w:rsidR="00BA0FBB" w:rsidRPr="008C19CF">
        <w:rPr>
          <w:lang w:val="en-US"/>
        </w:rPr>
        <w:t xml:space="preserve">by-products and </w:t>
      </w:r>
      <w:r w:rsidR="00257E1E">
        <w:rPr>
          <w:lang w:val="en-US"/>
        </w:rPr>
        <w:t xml:space="preserve">the </w:t>
      </w:r>
      <w:r w:rsidR="00BA0FBB" w:rsidRPr="008C19CF">
        <w:rPr>
          <w:lang w:val="en-US"/>
        </w:rPr>
        <w:t xml:space="preserve">best eco-friendly </w:t>
      </w:r>
      <w:r w:rsidR="00257E1E" w:rsidRPr="008C19CF">
        <w:rPr>
          <w:lang w:val="en-US"/>
        </w:rPr>
        <w:t xml:space="preserve">solvent </w:t>
      </w:r>
      <w:r w:rsidR="00BA0FBB" w:rsidRPr="008C19CF">
        <w:rPr>
          <w:lang w:val="en-US"/>
        </w:rPr>
        <w:t>alternative for carotenoid extraction</w:t>
      </w:r>
      <w:r w:rsidR="00751F22">
        <w:rPr>
          <w:lang w:val="en-US"/>
        </w:rPr>
        <w:t xml:space="preserve">. </w:t>
      </w:r>
    </w:p>
    <w:p w14:paraId="59C8B33C" w14:textId="7432F28A" w:rsidR="00751F22" w:rsidRDefault="001E66DF" w:rsidP="00BF06AF">
      <w:pPr>
        <w:pStyle w:val="Paragrafoelenco"/>
        <w:ind w:left="0"/>
        <w:rPr>
          <w:lang w:val="en-US"/>
        </w:rPr>
      </w:pPr>
      <w:r>
        <w:rPr>
          <w:lang w:val="en-US"/>
        </w:rPr>
        <w:t>Also,</w:t>
      </w:r>
      <w:r w:rsidR="00F559F6">
        <w:rPr>
          <w:lang w:val="en-US"/>
        </w:rPr>
        <w:t xml:space="preserve"> in the case of tomato processing residues</w:t>
      </w:r>
      <w:r w:rsidR="00615D28">
        <w:rPr>
          <w:lang w:val="en-US"/>
        </w:rPr>
        <w:t>,</w:t>
      </w:r>
      <w:r w:rsidR="00F559F6" w:rsidRPr="008C19CF">
        <w:rPr>
          <w:lang w:val="en-US"/>
        </w:rPr>
        <w:t xml:space="preserve"> </w:t>
      </w:r>
      <w:r w:rsidR="00F559F6">
        <w:rPr>
          <w:lang w:val="en-US"/>
        </w:rPr>
        <w:t xml:space="preserve">the </w:t>
      </w:r>
      <w:r w:rsidR="00F559F6" w:rsidRPr="008C19CF">
        <w:rPr>
          <w:lang w:val="en-US"/>
        </w:rPr>
        <w:t>development of a biorefinery plant</w:t>
      </w:r>
      <w:r w:rsidR="00F559F6">
        <w:rPr>
          <w:lang w:val="en-US"/>
        </w:rPr>
        <w:t xml:space="preserve"> aimed at valorization and exploitation </w:t>
      </w:r>
      <w:r w:rsidR="00615D28">
        <w:rPr>
          <w:lang w:val="en-US"/>
        </w:rPr>
        <w:t xml:space="preserve">of agro-industrial wastes </w:t>
      </w:r>
      <w:r w:rsidR="005B5556">
        <w:rPr>
          <w:lang w:val="en-US"/>
        </w:rPr>
        <w:t>(</w:t>
      </w:r>
      <w:proofErr w:type="spellStart"/>
      <w:r w:rsidR="005B5556">
        <w:rPr>
          <w:rFonts w:cs="Arial"/>
          <w:lang w:val="en-US"/>
        </w:rPr>
        <w:t>Adiletta</w:t>
      </w:r>
      <w:proofErr w:type="spellEnd"/>
      <w:r w:rsidR="005B5556">
        <w:rPr>
          <w:rFonts w:cs="Arial"/>
          <w:lang w:val="en-US"/>
        </w:rPr>
        <w:t xml:space="preserve"> et al., 2020) </w:t>
      </w:r>
      <w:r w:rsidR="00615D28">
        <w:rPr>
          <w:lang w:val="en-US"/>
        </w:rPr>
        <w:t xml:space="preserve">is a very promising target. </w:t>
      </w:r>
      <w:r w:rsidR="00751F22" w:rsidRPr="008C19CF">
        <w:rPr>
          <w:lang w:val="en-US"/>
        </w:rPr>
        <w:t>Th</w:t>
      </w:r>
      <w:r w:rsidR="00751F22">
        <w:rPr>
          <w:lang w:val="en-US"/>
        </w:rPr>
        <w:t>e present</w:t>
      </w:r>
      <w:r w:rsidR="00751F22" w:rsidRPr="008C19CF">
        <w:rPr>
          <w:lang w:val="en-US"/>
        </w:rPr>
        <w:t xml:space="preserve"> work </w:t>
      </w:r>
      <w:r w:rsidR="00751F22">
        <w:rPr>
          <w:lang w:val="en-US"/>
        </w:rPr>
        <w:t>represents a follow</w:t>
      </w:r>
      <w:r w:rsidR="00E95475">
        <w:rPr>
          <w:lang w:val="en-US"/>
        </w:rPr>
        <w:t>-</w:t>
      </w:r>
      <w:r w:rsidR="00751F22">
        <w:rPr>
          <w:lang w:val="en-US"/>
        </w:rPr>
        <w:t xml:space="preserve">up </w:t>
      </w:r>
      <w:r w:rsidR="006D70C3">
        <w:rPr>
          <w:lang w:val="en-US"/>
        </w:rPr>
        <w:t>to</w:t>
      </w:r>
      <w:r w:rsidR="00751F22">
        <w:rPr>
          <w:lang w:val="en-US"/>
        </w:rPr>
        <w:t xml:space="preserve"> </w:t>
      </w:r>
      <w:r w:rsidR="00615D28">
        <w:rPr>
          <w:lang w:val="en-US"/>
        </w:rPr>
        <w:t>a previous</w:t>
      </w:r>
      <w:r w:rsidR="00751F22">
        <w:rPr>
          <w:lang w:val="en-US"/>
        </w:rPr>
        <w:t xml:space="preserve"> study </w:t>
      </w:r>
      <w:r w:rsidR="00751F22" w:rsidRPr="008C19CF">
        <w:rPr>
          <w:rFonts w:cs="Arial"/>
          <w:lang w:val="en-US"/>
        </w:rPr>
        <w:t xml:space="preserve">(Casa and </w:t>
      </w:r>
      <w:proofErr w:type="spellStart"/>
      <w:r w:rsidR="00751F22" w:rsidRPr="008C19CF">
        <w:rPr>
          <w:rFonts w:cs="Arial"/>
          <w:lang w:val="en-US"/>
        </w:rPr>
        <w:t>Miccio</w:t>
      </w:r>
      <w:proofErr w:type="spellEnd"/>
      <w:r w:rsidR="00751F22" w:rsidRPr="008C19CF">
        <w:rPr>
          <w:rFonts w:cs="Arial"/>
          <w:lang w:val="en-US"/>
        </w:rPr>
        <w:t>, 2021)</w:t>
      </w:r>
      <w:r w:rsidR="00751F22">
        <w:rPr>
          <w:lang w:val="en-US"/>
        </w:rPr>
        <w:t xml:space="preserve"> published </w:t>
      </w:r>
      <w:r w:rsidR="0059538D">
        <w:rPr>
          <w:lang w:val="en-US"/>
        </w:rPr>
        <w:t>by the authors.</w:t>
      </w:r>
    </w:p>
    <w:p w14:paraId="677EBFF0" w14:textId="24484186" w:rsidR="00600535" w:rsidRPr="008C19CF" w:rsidRDefault="002E514B" w:rsidP="00600535">
      <w:pPr>
        <w:pStyle w:val="CETHeading1"/>
        <w:tabs>
          <w:tab w:val="clear" w:pos="360"/>
          <w:tab w:val="right" w:pos="7100"/>
        </w:tabs>
        <w:jc w:val="both"/>
      </w:pPr>
      <w:r w:rsidRPr="008C19CF">
        <w:t>Materials and methods</w:t>
      </w:r>
    </w:p>
    <w:p w14:paraId="04963A06" w14:textId="13D12A7A" w:rsidR="00600535" w:rsidRPr="008C19CF" w:rsidRDefault="002D77EA" w:rsidP="00FA5F5F">
      <w:pPr>
        <w:pStyle w:val="CETheadingx"/>
      </w:pPr>
      <w:r w:rsidRPr="008C19CF">
        <w:t>Feedstock characteristics</w:t>
      </w:r>
    </w:p>
    <w:p w14:paraId="24389473" w14:textId="20D5E4CF" w:rsidR="002D77EA" w:rsidRPr="008C19CF" w:rsidRDefault="0059538D" w:rsidP="00600535">
      <w:pPr>
        <w:pStyle w:val="CETBodytext"/>
      </w:pPr>
      <w:r>
        <w:t xml:space="preserve">The feedstock characteristics are dictated by the </w:t>
      </w:r>
      <w:r w:rsidR="00535430">
        <w:t xml:space="preserve">upstream </w:t>
      </w:r>
      <w:r>
        <w:t xml:space="preserve">processing </w:t>
      </w:r>
      <w:r w:rsidR="00535430">
        <w:t>in the proposed biorefinery</w:t>
      </w:r>
      <w:r>
        <w:t xml:space="preserve"> </w:t>
      </w:r>
      <w:r w:rsidR="00535430" w:rsidRPr="008C19CF">
        <w:rPr>
          <w:rFonts w:cs="Arial"/>
        </w:rPr>
        <w:t xml:space="preserve">(Casa and </w:t>
      </w:r>
      <w:proofErr w:type="spellStart"/>
      <w:r w:rsidR="00535430" w:rsidRPr="008C19CF">
        <w:rPr>
          <w:rFonts w:cs="Arial"/>
        </w:rPr>
        <w:t>Miccio</w:t>
      </w:r>
      <w:proofErr w:type="spellEnd"/>
      <w:r w:rsidR="00535430" w:rsidRPr="008C19CF">
        <w:rPr>
          <w:rFonts w:cs="Arial"/>
        </w:rPr>
        <w:t>, 2021)</w:t>
      </w:r>
      <w:r w:rsidR="002D77EA" w:rsidRPr="008C19CF">
        <w:t xml:space="preserve">. </w:t>
      </w:r>
      <w:r w:rsidR="00535430">
        <w:t>Therefore, the</w:t>
      </w:r>
      <w:r w:rsidR="00EC256A" w:rsidRPr="008C19CF">
        <w:t xml:space="preserve"> basis for </w:t>
      </w:r>
      <w:r w:rsidR="00535430">
        <w:t xml:space="preserve">the present </w:t>
      </w:r>
      <w:r w:rsidR="00EC256A" w:rsidRPr="008C19CF">
        <w:t>calculations</w:t>
      </w:r>
      <w:r w:rsidR="00535430">
        <w:t xml:space="preserve"> is provided by the output of the</w:t>
      </w:r>
      <w:r w:rsidR="00535430" w:rsidRPr="00535430">
        <w:t xml:space="preserve"> </w:t>
      </w:r>
      <w:r w:rsidR="00535430" w:rsidRPr="008C19CF">
        <w:t>upstream drying section</w:t>
      </w:r>
      <w:r w:rsidR="00EC256A" w:rsidRPr="008C19CF">
        <w:t>,</w:t>
      </w:r>
      <w:r w:rsidR="00CA2E40" w:rsidRPr="008C19CF">
        <w:t xml:space="preserve"> </w:t>
      </w:r>
      <w:r w:rsidR="00535430">
        <w:t xml:space="preserve">i.e., </w:t>
      </w:r>
      <w:r w:rsidR="00CA2E40" w:rsidRPr="008C19CF">
        <w:t xml:space="preserve">the </w:t>
      </w:r>
      <w:r w:rsidR="00535430">
        <w:t>feed rate</w:t>
      </w:r>
      <w:r w:rsidR="00535430" w:rsidRPr="008C19CF">
        <w:t xml:space="preserve"> </w:t>
      </w:r>
      <w:r w:rsidR="00CA2E40" w:rsidRPr="008C19CF">
        <w:t>of dried peels (DP) is 91.7 kg/h, with</w:t>
      </w:r>
      <w:r w:rsidR="0079765B">
        <w:t xml:space="preserve"> </w:t>
      </w:r>
      <w:r w:rsidR="00CA2E40" w:rsidRPr="008C19CF">
        <w:t>a moisture content of 8%</w:t>
      </w:r>
      <w:r w:rsidR="00535430">
        <w:t xml:space="preserve"> wt</w:t>
      </w:r>
      <w:r w:rsidR="002D77EA" w:rsidRPr="008C19CF">
        <w:t xml:space="preserve">. </w:t>
      </w:r>
      <w:r w:rsidR="007A28D2" w:rsidRPr="008C19CF">
        <w:t>This</w:t>
      </w:r>
      <w:r w:rsidR="00141F43" w:rsidRPr="008C19CF">
        <w:t xml:space="preserve"> </w:t>
      </w:r>
      <w:r w:rsidR="00535430">
        <w:t>corresponds to</w:t>
      </w:r>
      <w:r w:rsidR="00535430" w:rsidRPr="008C19CF">
        <w:t xml:space="preserve"> </w:t>
      </w:r>
      <w:r w:rsidR="00141F43" w:rsidRPr="008C19CF">
        <w:t xml:space="preserve">the amount of </w:t>
      </w:r>
      <w:r w:rsidR="00CA2E40" w:rsidRPr="008C19CF">
        <w:t>DP</w:t>
      </w:r>
      <w:r w:rsidR="00141F43" w:rsidRPr="008C19CF">
        <w:t xml:space="preserve"> contained in tomato by-products produced by 5 medium</w:t>
      </w:r>
      <w:r w:rsidR="00EC256A" w:rsidRPr="008C19CF">
        <w:t>-size</w:t>
      </w:r>
      <w:r w:rsidR="00141F43" w:rsidRPr="008C19CF">
        <w:t xml:space="preserve"> companies located in Campania in </w:t>
      </w:r>
      <w:r w:rsidR="00E95475">
        <w:t xml:space="preserve">a </w:t>
      </w:r>
      <w:r w:rsidR="00141F43" w:rsidRPr="008C19CF">
        <w:t>small area with a diameter of 10 km</w:t>
      </w:r>
      <w:r w:rsidR="008D2954">
        <w:t>,</w:t>
      </w:r>
      <w:r w:rsidR="00535430" w:rsidRPr="00535430">
        <w:t xml:space="preserve"> </w:t>
      </w:r>
      <w:r w:rsidR="00535430" w:rsidRPr="008C19CF">
        <w:t xml:space="preserve">during </w:t>
      </w:r>
      <w:r w:rsidR="008D2954">
        <w:t>the</w:t>
      </w:r>
      <w:r w:rsidR="00535430" w:rsidRPr="008C19CF">
        <w:t xml:space="preserve"> two-month working season</w:t>
      </w:r>
      <w:r w:rsidR="00141F43" w:rsidRPr="008C19CF">
        <w:t>.</w:t>
      </w:r>
    </w:p>
    <w:p w14:paraId="6B0B983F" w14:textId="0DC07F5E" w:rsidR="00141F43" w:rsidRPr="008C19CF" w:rsidRDefault="00141F43" w:rsidP="00141F43">
      <w:pPr>
        <w:pStyle w:val="CETheadingx"/>
      </w:pPr>
      <w:r w:rsidRPr="008C19CF">
        <w:t>Extraction process: parameters and yields</w:t>
      </w:r>
    </w:p>
    <w:p w14:paraId="1CA6030B" w14:textId="184FFA37" w:rsidR="001A7AEF" w:rsidRDefault="00407CB3" w:rsidP="00407CB3">
      <w:pPr>
        <w:pStyle w:val="CETBodytext"/>
      </w:pPr>
      <w:r w:rsidRPr="008C19CF">
        <w:t xml:space="preserve">Two different scenarios for the extraction process </w:t>
      </w:r>
      <w:r w:rsidR="009F5F7C" w:rsidRPr="008C19CF">
        <w:t xml:space="preserve">were </w:t>
      </w:r>
      <w:r w:rsidR="00FF1D03" w:rsidRPr="008C19CF">
        <w:t>considered</w:t>
      </w:r>
      <w:r w:rsidRPr="008C19CF">
        <w:t xml:space="preserve">: </w:t>
      </w:r>
      <w:r w:rsidR="007976CA" w:rsidRPr="008C19CF">
        <w:t>ethyl acetate</w:t>
      </w:r>
      <w:r w:rsidRPr="008C19CF">
        <w:t xml:space="preserve"> </w:t>
      </w:r>
      <w:r w:rsidR="00D35941" w:rsidRPr="008C19CF">
        <w:t xml:space="preserve">is used </w:t>
      </w:r>
      <w:r w:rsidR="00E95475">
        <w:t xml:space="preserve">as </w:t>
      </w:r>
      <w:r w:rsidR="006D4E4E" w:rsidRPr="008C19CF">
        <w:t xml:space="preserve">the extraction </w:t>
      </w:r>
      <w:r w:rsidR="006D4E4E">
        <w:t xml:space="preserve">solvent in </w:t>
      </w:r>
      <w:r w:rsidR="00E95475">
        <w:t>the</w:t>
      </w:r>
      <w:r w:rsidR="00E95475" w:rsidRPr="008C19CF">
        <w:t xml:space="preserve"> </w:t>
      </w:r>
      <w:r w:rsidR="006D4E4E" w:rsidRPr="008C19CF">
        <w:t xml:space="preserve">first </w:t>
      </w:r>
      <w:r w:rsidR="006D4E4E">
        <w:t xml:space="preserve">case, </w:t>
      </w:r>
      <w:r w:rsidR="006D4E4E" w:rsidRPr="008C19CF">
        <w:t>d-limonene</w:t>
      </w:r>
      <w:r w:rsidR="006D4E4E" w:rsidRPr="008C19CF" w:rsidDel="006D4E4E">
        <w:t xml:space="preserve"> </w:t>
      </w:r>
      <w:r w:rsidR="006D4E4E">
        <w:t>in</w:t>
      </w:r>
      <w:r w:rsidR="006D4E4E" w:rsidRPr="008C19CF">
        <w:t xml:space="preserve"> </w:t>
      </w:r>
      <w:r w:rsidRPr="008C19CF">
        <w:t xml:space="preserve">the second </w:t>
      </w:r>
      <w:r w:rsidR="009F5F7C" w:rsidRPr="008C19CF">
        <w:t>one</w:t>
      </w:r>
      <w:r w:rsidRPr="008C19CF">
        <w:t xml:space="preserve">. </w:t>
      </w:r>
      <w:r w:rsidR="00DF485A" w:rsidRPr="008C19CF">
        <w:t xml:space="preserve">The key </w:t>
      </w:r>
      <w:r w:rsidR="006D4E4E">
        <w:t xml:space="preserve">process </w:t>
      </w:r>
      <w:r w:rsidR="00DF485A" w:rsidRPr="008C19CF">
        <w:t xml:space="preserve">parameters were inferred by experimental </w:t>
      </w:r>
      <w:r w:rsidR="007976CA" w:rsidRPr="008C19CF">
        <w:t>research</w:t>
      </w:r>
      <w:r w:rsidR="00DF485A" w:rsidRPr="008C19CF">
        <w:t xml:space="preserve"> on the extraction of </w:t>
      </w:r>
      <w:r w:rsidR="007976CA" w:rsidRPr="008C19CF">
        <w:t xml:space="preserve">lycopene from </w:t>
      </w:r>
      <w:r w:rsidR="00E95475">
        <w:t>ground</w:t>
      </w:r>
      <w:r w:rsidR="00E95475" w:rsidRPr="008C19CF">
        <w:t xml:space="preserve"> </w:t>
      </w:r>
      <w:r w:rsidR="007976CA" w:rsidRPr="008C19CF">
        <w:t xml:space="preserve">tomato peels reported in </w:t>
      </w:r>
      <w:r w:rsidR="00E95475">
        <w:t xml:space="preserve">the </w:t>
      </w:r>
      <w:r w:rsidR="007976CA" w:rsidRPr="008C19CF">
        <w:t>literature</w:t>
      </w:r>
      <w:r w:rsidR="00DF485A" w:rsidRPr="008C19CF">
        <w:t xml:space="preserve">. </w:t>
      </w:r>
      <w:r w:rsidRPr="008C19CF">
        <w:t xml:space="preserve">The conditions for the first scenario were gathered by the experimental research of </w:t>
      </w:r>
      <w:r w:rsidR="00CB07C4" w:rsidRPr="008C19CF">
        <w:t>Calvo</w:t>
      </w:r>
      <w:r w:rsidRPr="008C19CF">
        <w:t xml:space="preserve"> et al</w:t>
      </w:r>
      <w:r w:rsidR="009F5F7C" w:rsidRPr="008C19CF">
        <w:t>.</w:t>
      </w:r>
      <w:r w:rsidRPr="008C19CF">
        <w:t xml:space="preserve"> </w:t>
      </w:r>
      <w:r w:rsidRPr="008C19CF">
        <w:rPr>
          <w:rFonts w:cs="Arial"/>
        </w:rPr>
        <w:t>(</w:t>
      </w:r>
      <w:r w:rsidR="00EA55EE" w:rsidRPr="008C19CF">
        <w:rPr>
          <w:rFonts w:cs="Arial"/>
        </w:rPr>
        <w:t>2007</w:t>
      </w:r>
      <w:r w:rsidRPr="008C19CF">
        <w:rPr>
          <w:rFonts w:cs="Arial"/>
        </w:rPr>
        <w:t>)</w:t>
      </w:r>
      <w:r w:rsidRPr="008C19CF">
        <w:t xml:space="preserve">. </w:t>
      </w:r>
      <w:r w:rsidR="00163A63" w:rsidRPr="008C19CF">
        <w:t>A</w:t>
      </w:r>
      <w:r w:rsidRPr="008C19CF">
        <w:t xml:space="preserve"> </w:t>
      </w:r>
      <w:r w:rsidR="006D4E4E">
        <w:t>process</w:t>
      </w:r>
      <w:r w:rsidR="006D4E4E" w:rsidRPr="008C19CF">
        <w:t xml:space="preserve"> </w:t>
      </w:r>
      <w:r w:rsidRPr="008C19CF">
        <w:t xml:space="preserve">temperature of </w:t>
      </w:r>
      <w:r w:rsidR="00CB07C4" w:rsidRPr="008C19CF">
        <w:t>50</w:t>
      </w:r>
      <w:r w:rsidRPr="008C19CF">
        <w:t>°C, a solid to liquid ratio of 1/</w:t>
      </w:r>
      <w:r w:rsidR="00CB07C4" w:rsidRPr="008C19CF">
        <w:t>80</w:t>
      </w:r>
      <w:r w:rsidR="00E95475">
        <w:t>,</w:t>
      </w:r>
      <w:r w:rsidR="009F5F7C" w:rsidRPr="008C19CF">
        <w:t xml:space="preserve"> </w:t>
      </w:r>
      <w:r w:rsidR="006D4E4E">
        <w:t xml:space="preserve">and </w:t>
      </w:r>
      <w:r w:rsidR="006D4E4E" w:rsidRPr="008C19CF">
        <w:t xml:space="preserve">a residence time of 30 min </w:t>
      </w:r>
      <w:r w:rsidRPr="008C19CF">
        <w:t>were considered</w:t>
      </w:r>
      <w:r w:rsidR="009F5F7C" w:rsidRPr="008C19CF">
        <w:t>;</w:t>
      </w:r>
      <w:r w:rsidRPr="008C19CF">
        <w:t xml:space="preserve"> </w:t>
      </w:r>
      <w:r w:rsidR="006D4E4E">
        <w:t>in these conditions</w:t>
      </w:r>
      <w:r w:rsidRPr="008C19CF">
        <w:t xml:space="preserve">, an extraction yield of </w:t>
      </w:r>
      <w:r w:rsidR="00CB07C4" w:rsidRPr="008C19CF">
        <w:t>1.64</w:t>
      </w:r>
      <w:r w:rsidRPr="008C19CF">
        <w:t xml:space="preserve"> g</w:t>
      </w:r>
      <w:r w:rsidR="00CB07C4" w:rsidRPr="008C19CF">
        <w:t xml:space="preserve"> of oleoresin </w:t>
      </w:r>
      <w:r w:rsidR="006D4E4E">
        <w:t>per</w:t>
      </w:r>
      <w:r w:rsidR="006D4E4E" w:rsidRPr="008C19CF">
        <w:t xml:space="preserve"> </w:t>
      </w:r>
      <w:r w:rsidRPr="008C19CF">
        <w:t>100</w:t>
      </w:r>
      <w:r w:rsidR="00CB07C4" w:rsidRPr="008C19CF">
        <w:t xml:space="preserve"> </w:t>
      </w:r>
      <w:r w:rsidRPr="008C19CF">
        <w:t>g of</w:t>
      </w:r>
      <w:r w:rsidR="00CB07C4" w:rsidRPr="008C19CF">
        <w:t xml:space="preserve"> dried</w:t>
      </w:r>
      <w:r w:rsidRPr="008C19CF">
        <w:t xml:space="preserve"> tomato peels</w:t>
      </w:r>
      <w:r w:rsidR="00CB07C4" w:rsidRPr="008C19CF">
        <w:t xml:space="preserve"> </w:t>
      </w:r>
      <w:r w:rsidRPr="008C19CF">
        <w:t xml:space="preserve">was </w:t>
      </w:r>
      <w:r w:rsidR="001A7AEF">
        <w:t>granted</w:t>
      </w:r>
      <w:r w:rsidRPr="008C19CF">
        <w:t xml:space="preserve">. </w:t>
      </w:r>
      <w:r w:rsidR="001A7AEF">
        <w:t>T</w:t>
      </w:r>
      <w:r w:rsidR="00EA55EE" w:rsidRPr="008C19CF">
        <w:t xml:space="preserve">he extracted oleoresin </w:t>
      </w:r>
      <w:r w:rsidR="001A7AEF">
        <w:t xml:space="preserve">was </w:t>
      </w:r>
      <w:r w:rsidR="001A7AEF" w:rsidRPr="008C19CF">
        <w:t xml:space="preserve">reported </w:t>
      </w:r>
      <w:r w:rsidR="001A7AEF">
        <w:t xml:space="preserve">to </w:t>
      </w:r>
      <w:r w:rsidR="00EA55EE" w:rsidRPr="008C19CF">
        <w:t xml:space="preserve">contain 8.23 % </w:t>
      </w:r>
      <w:r w:rsidR="001A7AEF">
        <w:t xml:space="preserve">wt. </w:t>
      </w:r>
      <w:r w:rsidR="00EA55EE" w:rsidRPr="008C19CF">
        <w:t xml:space="preserve">of lycopene </w:t>
      </w:r>
      <w:r w:rsidR="00EA55EE" w:rsidRPr="008C19CF">
        <w:rPr>
          <w:rFonts w:cs="Arial"/>
        </w:rPr>
        <w:t>(Calvo et al., 2007)</w:t>
      </w:r>
      <w:r w:rsidR="001A7AEF">
        <w:t>.</w:t>
      </w:r>
      <w:r w:rsidR="00EA55EE" w:rsidRPr="008C19CF">
        <w:t xml:space="preserve"> </w:t>
      </w:r>
    </w:p>
    <w:p w14:paraId="0125715B" w14:textId="70061024" w:rsidR="00407CB3" w:rsidRPr="008C19CF" w:rsidRDefault="00407CB3" w:rsidP="00407CB3">
      <w:pPr>
        <w:pStyle w:val="CETBodytext"/>
      </w:pPr>
      <w:r w:rsidRPr="008C19CF">
        <w:t xml:space="preserve">In </w:t>
      </w:r>
      <w:r w:rsidR="009F5F7C" w:rsidRPr="008C19CF">
        <w:t xml:space="preserve">the </w:t>
      </w:r>
      <w:r w:rsidR="001A7AEF" w:rsidRPr="008C19CF">
        <w:t>second</w:t>
      </w:r>
      <w:r w:rsidR="009F5F7C" w:rsidRPr="008C19CF">
        <w:t xml:space="preserve"> scenario</w:t>
      </w:r>
      <w:r w:rsidRPr="008C19CF">
        <w:t xml:space="preserve">, an extraction temperature of </w:t>
      </w:r>
      <w:r w:rsidR="00EA55EE" w:rsidRPr="008C19CF">
        <w:t>25</w:t>
      </w:r>
      <w:r w:rsidRPr="008C19CF">
        <w:t>°C</w:t>
      </w:r>
      <w:r w:rsidR="001A7AEF">
        <w:t>,</w:t>
      </w:r>
      <w:r w:rsidR="00EA55EE" w:rsidRPr="008C19CF">
        <w:t xml:space="preserve"> </w:t>
      </w:r>
      <w:r w:rsidRPr="008C19CF">
        <w:t>a solid to liquid ratio of 1/</w:t>
      </w:r>
      <w:r w:rsidR="00EA55EE" w:rsidRPr="008C19CF">
        <w:t>6.25</w:t>
      </w:r>
      <w:r w:rsidRPr="008C19CF">
        <w:t xml:space="preserve"> </w:t>
      </w:r>
      <w:r w:rsidR="001A7AEF">
        <w:t xml:space="preserve">and </w:t>
      </w:r>
      <w:r w:rsidR="001A7AEF" w:rsidRPr="008C19CF">
        <w:t xml:space="preserve">a residence time of 30 min </w:t>
      </w:r>
      <w:r w:rsidRPr="008C19CF">
        <w:t>were considered</w:t>
      </w:r>
      <w:r w:rsidR="009F5F7C" w:rsidRPr="008C19CF">
        <w:t>;</w:t>
      </w:r>
      <w:r w:rsidRPr="008C19CF">
        <w:t xml:space="preserve"> </w:t>
      </w:r>
      <w:r w:rsidR="001A7AEF">
        <w:t>in these conditions</w:t>
      </w:r>
      <w:r w:rsidRPr="008C19CF">
        <w:t xml:space="preserve">, a reaction yield of </w:t>
      </w:r>
      <w:r w:rsidR="00EA55EE" w:rsidRPr="008C19CF">
        <w:t xml:space="preserve">0.39 </w:t>
      </w:r>
      <w:r w:rsidRPr="008C19CF">
        <w:t>g</w:t>
      </w:r>
      <w:r w:rsidR="00EA55EE" w:rsidRPr="008C19CF">
        <w:t xml:space="preserve"> of oleoresin </w:t>
      </w:r>
      <w:r w:rsidR="001A7AEF">
        <w:t>per</w:t>
      </w:r>
      <w:r w:rsidR="001A7AEF" w:rsidRPr="008C19CF">
        <w:t xml:space="preserve"> </w:t>
      </w:r>
      <w:r w:rsidRPr="008C19CF">
        <w:t>100</w:t>
      </w:r>
      <w:r w:rsidR="001A7AEF">
        <w:t> </w:t>
      </w:r>
      <w:r w:rsidRPr="008C19CF">
        <w:t xml:space="preserve">g of tomato peels was </w:t>
      </w:r>
      <w:r w:rsidR="001A7AEF">
        <w:t>ensured</w:t>
      </w:r>
      <w:r w:rsidR="00EA55EE" w:rsidRPr="008C19CF">
        <w:t xml:space="preserve">, with a lycopene content of 10% </w:t>
      </w:r>
      <w:r w:rsidR="001A7AEF">
        <w:t xml:space="preserve">wt. </w:t>
      </w:r>
      <w:r w:rsidR="00B47AFC" w:rsidRPr="008C19CF">
        <w:rPr>
          <w:rFonts w:cs="Arial"/>
        </w:rPr>
        <w:t>(</w:t>
      </w:r>
      <w:proofErr w:type="spellStart"/>
      <w:r w:rsidR="00B47AFC" w:rsidRPr="008C19CF">
        <w:rPr>
          <w:rFonts w:cs="Arial"/>
        </w:rPr>
        <w:t>Chemat-Djenni</w:t>
      </w:r>
      <w:proofErr w:type="spellEnd"/>
      <w:r w:rsidR="00B47AFC" w:rsidRPr="008C19CF">
        <w:rPr>
          <w:rFonts w:cs="Arial"/>
        </w:rPr>
        <w:t xml:space="preserve"> et al., 2010)</w:t>
      </w:r>
      <w:r w:rsidR="00EB7D07" w:rsidRPr="008C19CF">
        <w:t>.</w:t>
      </w:r>
    </w:p>
    <w:p w14:paraId="11006495" w14:textId="7CA1AA7C" w:rsidR="00141F43" w:rsidRPr="008C19CF" w:rsidRDefault="00EB7D07" w:rsidP="00EB7D07">
      <w:pPr>
        <w:pStyle w:val="CETheadingx"/>
      </w:pPr>
      <w:r w:rsidRPr="008C19CF">
        <w:t>Process simulation</w:t>
      </w:r>
    </w:p>
    <w:p w14:paraId="24CB9274" w14:textId="35FC11E5" w:rsidR="004B1F75" w:rsidRDefault="00985189" w:rsidP="00452859">
      <w:pPr>
        <w:pStyle w:val="CETBodytext"/>
      </w:pPr>
      <w:r w:rsidRPr="008C19CF">
        <w:t>Process flowsheeting was carried out to assess the technical feasibility of the lycopene oleoresin production</w:t>
      </w:r>
      <w:r w:rsidR="004B1F75" w:rsidRPr="004B1F75">
        <w:t xml:space="preserve"> </w:t>
      </w:r>
      <w:r w:rsidR="004B1F75" w:rsidRPr="008C19CF">
        <w:t>from dried tomato peels</w:t>
      </w:r>
      <w:r w:rsidRPr="008C19CF">
        <w:t xml:space="preserve">, with a purity meeting European standard for nutraceutical application, </w:t>
      </w:r>
      <w:r w:rsidR="00E95475" w:rsidRPr="008C19CF">
        <w:t>and</w:t>
      </w:r>
      <w:r w:rsidRPr="008C19CF">
        <w:t xml:space="preserve"> </w:t>
      </w:r>
      <w:r w:rsidR="004B1F75">
        <w:t>then</w:t>
      </w:r>
      <w:r w:rsidRPr="008C19CF">
        <w:t xml:space="preserve">, </w:t>
      </w:r>
      <w:r w:rsidR="004B1F75">
        <w:t xml:space="preserve">to </w:t>
      </w:r>
      <w:r w:rsidRPr="008C19CF">
        <w:t xml:space="preserve">allow the comparison of the </w:t>
      </w:r>
      <w:r w:rsidR="00E95475" w:rsidRPr="008C19CF">
        <w:t>scenarios</w:t>
      </w:r>
      <w:r w:rsidR="00EC1D0D" w:rsidRPr="008C19CF">
        <w:t>. The simulation was performed with Aspen Plus</w:t>
      </w:r>
      <w:r w:rsidR="00285307" w:rsidRPr="008C19CF">
        <w:t>®</w:t>
      </w:r>
      <w:r w:rsidR="00EC1D0D" w:rsidRPr="008C19CF">
        <w:t xml:space="preserve">. </w:t>
      </w:r>
      <w:r w:rsidR="00452859" w:rsidRPr="008C19CF">
        <w:t xml:space="preserve">The method </w:t>
      </w:r>
      <w:r w:rsidR="00285307" w:rsidRPr="008C19CF">
        <w:t xml:space="preserve">selected to describe a </w:t>
      </w:r>
      <w:r w:rsidR="00AD6E47">
        <w:t xml:space="preserve">liquid </w:t>
      </w:r>
      <w:r w:rsidR="00285307" w:rsidRPr="008C19CF">
        <w:t xml:space="preserve">solution </w:t>
      </w:r>
      <w:r w:rsidR="00452859" w:rsidRPr="008C19CF">
        <w:t>was NRTL (Non</w:t>
      </w:r>
      <w:r w:rsidR="00285307" w:rsidRPr="008C19CF">
        <w:t>-</w:t>
      </w:r>
      <w:r w:rsidR="00452859" w:rsidRPr="008C19CF">
        <w:t>Random Two Liquid Model)</w:t>
      </w:r>
      <w:r w:rsidR="00285307" w:rsidRPr="008C19CF">
        <w:t>,</w:t>
      </w:r>
      <w:r w:rsidR="00452859" w:rsidRPr="008C19CF">
        <w:t xml:space="preserve"> which correlates the activity coefficients of a compound with its molar fractions. This is the </w:t>
      </w:r>
      <w:r w:rsidR="00E95475">
        <w:t>most</w:t>
      </w:r>
      <w:r w:rsidR="00E95475" w:rsidRPr="008C19CF">
        <w:t xml:space="preserve"> </w:t>
      </w:r>
      <w:r w:rsidR="00452859" w:rsidRPr="008C19CF">
        <w:t xml:space="preserve">used model in the chemical engineering field for the calculation phase equilibria. </w:t>
      </w:r>
      <w:r w:rsidRPr="008C19CF">
        <w:t xml:space="preserve">The oleoresin composition was considered as the one reported by </w:t>
      </w:r>
      <w:r w:rsidRPr="008C19CF">
        <w:rPr>
          <w:rFonts w:cs="Arial"/>
        </w:rPr>
        <w:t xml:space="preserve">Rath and </w:t>
      </w:r>
      <w:proofErr w:type="spellStart"/>
      <w:r w:rsidRPr="008C19CF">
        <w:rPr>
          <w:rFonts w:cs="Arial"/>
        </w:rPr>
        <w:t>Olempska</w:t>
      </w:r>
      <w:proofErr w:type="spellEnd"/>
      <w:r w:rsidRPr="008C19CF">
        <w:rPr>
          <w:rFonts w:cs="Arial"/>
        </w:rPr>
        <w:t xml:space="preserve">-Beer </w:t>
      </w:r>
      <w:r w:rsidR="00AD6E47">
        <w:rPr>
          <w:rFonts w:cs="Arial"/>
        </w:rPr>
        <w:t>(</w:t>
      </w:r>
      <w:r w:rsidRPr="008C19CF">
        <w:rPr>
          <w:rFonts w:cs="Arial"/>
        </w:rPr>
        <w:t>2009)</w:t>
      </w:r>
      <w:r w:rsidRPr="008C19CF">
        <w:t>,</w:t>
      </w:r>
      <w:r w:rsidR="002E486C" w:rsidRPr="008C19CF">
        <w:t xml:space="preserve"> by using </w:t>
      </w:r>
      <w:r w:rsidR="00957C80" w:rsidRPr="008C19CF">
        <w:t>triglycerides</w:t>
      </w:r>
      <w:r w:rsidR="002E486C" w:rsidRPr="008C19CF">
        <w:t xml:space="preserve"> included in the</w:t>
      </w:r>
      <w:r w:rsidR="002E486C" w:rsidRPr="008C19CF">
        <w:rPr>
          <w:i/>
          <w:iCs/>
        </w:rPr>
        <w:t xml:space="preserve"> </w:t>
      </w:r>
      <w:r w:rsidR="002E486C" w:rsidRPr="008C19CF">
        <w:t>database of Aspen Plus®</w:t>
      </w:r>
      <w:r w:rsidRPr="008C19CF">
        <w:t xml:space="preserve">. </w:t>
      </w:r>
      <w:r w:rsidR="00452859" w:rsidRPr="008C19CF">
        <w:t xml:space="preserve">The </w:t>
      </w:r>
      <w:r w:rsidR="002E486C" w:rsidRPr="008C19CF">
        <w:t>ALL-T-01</w:t>
      </w:r>
      <w:r w:rsidR="00452859" w:rsidRPr="008C19CF">
        <w:t xml:space="preserve"> component is the one adopted to represent the </w:t>
      </w:r>
      <w:r w:rsidR="002E486C" w:rsidRPr="008C19CF">
        <w:t>lycopene, due to the higher concentration of trans-lycopene in oleoresin</w:t>
      </w:r>
      <w:r w:rsidR="00957C80" w:rsidRPr="008C19CF">
        <w:t xml:space="preserve"> </w:t>
      </w:r>
      <w:r w:rsidR="002E486C" w:rsidRPr="008C19CF">
        <w:rPr>
          <w:rFonts w:cs="Arial"/>
        </w:rPr>
        <w:t>(Ho et al., 2015)</w:t>
      </w:r>
      <w:r w:rsidR="00452859" w:rsidRPr="008C19CF">
        <w:t xml:space="preserve">. </w:t>
      </w:r>
      <w:r w:rsidR="00245D59">
        <w:t xml:space="preserve">The </w:t>
      </w:r>
      <w:r w:rsidR="00452859" w:rsidRPr="008C19CF">
        <w:t>DEXTR-1 (C</w:t>
      </w:r>
      <w:r w:rsidR="00452859" w:rsidRPr="008C19CF">
        <w:rPr>
          <w:vertAlign w:val="subscript"/>
        </w:rPr>
        <w:t>6</w:t>
      </w:r>
      <w:r w:rsidR="00452859" w:rsidRPr="008C19CF">
        <w:t>H</w:t>
      </w:r>
      <w:r w:rsidR="00452859" w:rsidRPr="008C19CF">
        <w:rPr>
          <w:vertAlign w:val="subscript"/>
        </w:rPr>
        <w:t>12</w:t>
      </w:r>
      <w:r w:rsidR="00452859" w:rsidRPr="008C19CF">
        <w:t>O</w:t>
      </w:r>
      <w:r w:rsidR="00452859" w:rsidRPr="008C19CF">
        <w:rPr>
          <w:vertAlign w:val="subscript"/>
        </w:rPr>
        <w:t>6</w:t>
      </w:r>
      <w:r w:rsidR="00452859" w:rsidRPr="008C19CF">
        <w:t>) was used for representing the solid portion of the feed.</w:t>
      </w:r>
      <w:r w:rsidR="002A2F36" w:rsidRPr="008C19CF">
        <w:t xml:space="preserve"> The compounds</w:t>
      </w:r>
      <w:r w:rsidR="00E95475">
        <w:t>’</w:t>
      </w:r>
      <w:r w:rsidR="002A2F36" w:rsidRPr="008C19CF">
        <w:t xml:space="preserve"> properties were imported in the simulation from APV88 PURE32</w:t>
      </w:r>
      <w:r w:rsidR="00957C80" w:rsidRPr="008C19CF">
        <w:t xml:space="preserve"> and BIODIESEL</w:t>
      </w:r>
      <w:r w:rsidR="002A2F36" w:rsidRPr="008C19CF">
        <w:t xml:space="preserve">, </w:t>
      </w:r>
      <w:r w:rsidR="00957C80" w:rsidRPr="008C19CF">
        <w:t>primary component databanks</w:t>
      </w:r>
      <w:r w:rsidR="002A2F36" w:rsidRPr="008C19CF">
        <w:t xml:space="preserve"> from Aspen Tech, allowing the simulation in the absence of experimental data.</w:t>
      </w:r>
      <w:r w:rsidR="00947920" w:rsidRPr="008C19CF">
        <w:t xml:space="preserve"> </w:t>
      </w:r>
    </w:p>
    <w:p w14:paraId="331ACD08" w14:textId="3FA4DDD2" w:rsidR="00EB7D07" w:rsidRPr="008C19CF" w:rsidRDefault="00E95475" w:rsidP="00452859">
      <w:pPr>
        <w:pStyle w:val="CETBodytext"/>
      </w:pPr>
      <w:r w:rsidRPr="008C19CF">
        <w:t xml:space="preserve">Both </w:t>
      </w:r>
      <w:r w:rsidR="00551291" w:rsidRPr="008C19CF">
        <w:t>scenarios</w:t>
      </w:r>
      <w:r w:rsidR="004B1F75" w:rsidRPr="008C19CF" w:rsidDel="004B1F75">
        <w:t xml:space="preserve"> </w:t>
      </w:r>
      <w:r w:rsidR="00452859" w:rsidRPr="008C19CF">
        <w:t xml:space="preserve">can be divided </w:t>
      </w:r>
      <w:r>
        <w:t>into</w:t>
      </w:r>
      <w:r w:rsidRPr="008C19CF">
        <w:t xml:space="preserve"> </w:t>
      </w:r>
      <w:r w:rsidR="00CE4EF0" w:rsidRPr="008C19CF">
        <w:t>4</w:t>
      </w:r>
      <w:r w:rsidR="00452859" w:rsidRPr="008C19CF">
        <w:t xml:space="preserve"> main sections (see </w:t>
      </w:r>
      <w:r w:rsidR="00285307" w:rsidRPr="008C19CF">
        <w:t>F</w:t>
      </w:r>
      <w:r w:rsidR="00452859" w:rsidRPr="008C19CF">
        <w:t>igure 1):</w:t>
      </w:r>
    </w:p>
    <w:p w14:paraId="37687B97" w14:textId="490CA235" w:rsidR="00452859" w:rsidRPr="008C19CF" w:rsidRDefault="005039EE" w:rsidP="0085101B">
      <w:pPr>
        <w:pStyle w:val="CETListbullets"/>
        <w:numPr>
          <w:ilvl w:val="0"/>
          <w:numId w:val="33"/>
        </w:numPr>
        <w:rPr>
          <w:lang w:val="en-US"/>
        </w:rPr>
      </w:pPr>
      <w:r w:rsidRPr="008C19CF">
        <w:rPr>
          <w:lang w:val="en-US"/>
        </w:rPr>
        <w:t>Extraction:</w:t>
      </w:r>
      <w:r w:rsidR="0085101B" w:rsidRPr="008C19CF">
        <w:rPr>
          <w:lang w:val="en-US"/>
        </w:rPr>
        <w:t xml:space="preserve"> in this section</w:t>
      </w:r>
      <w:r w:rsidR="00947567">
        <w:rPr>
          <w:lang w:val="en-US"/>
        </w:rPr>
        <w:t>,</w:t>
      </w:r>
      <w:r w:rsidR="0085101B" w:rsidRPr="008C19CF">
        <w:rPr>
          <w:lang w:val="en-US"/>
        </w:rPr>
        <w:t xml:space="preserve"> the dried tomato peels are mixed with </w:t>
      </w:r>
      <w:r w:rsidR="00CE4EF0" w:rsidRPr="008C19CF">
        <w:rPr>
          <w:lang w:val="en-US"/>
        </w:rPr>
        <w:t>solvent</w:t>
      </w:r>
      <w:r w:rsidR="0085101B" w:rsidRPr="008C19CF">
        <w:rPr>
          <w:lang w:val="en-US"/>
        </w:rPr>
        <w:t>, then</w:t>
      </w:r>
      <w:r w:rsidR="004B1F75">
        <w:rPr>
          <w:lang w:val="en-US"/>
        </w:rPr>
        <w:t xml:space="preserve"> the</w:t>
      </w:r>
      <w:r w:rsidR="0085101B" w:rsidRPr="008C19CF">
        <w:rPr>
          <w:lang w:val="en-US"/>
        </w:rPr>
        <w:t xml:space="preserve"> reaction mixture is brought to selected condition and sent to the extraction </w:t>
      </w:r>
      <w:r w:rsidR="0079765B">
        <w:rPr>
          <w:lang w:val="en-US"/>
        </w:rPr>
        <w:t>vessel</w:t>
      </w:r>
      <w:r w:rsidR="0085101B" w:rsidRPr="008C19CF">
        <w:rPr>
          <w:lang w:val="en-US"/>
        </w:rPr>
        <w:t>.</w:t>
      </w:r>
    </w:p>
    <w:p w14:paraId="24BA6E13" w14:textId="1145E4A9" w:rsidR="00CE4EF0" w:rsidRPr="008C19CF" w:rsidRDefault="00CE4EF0" w:rsidP="0085101B">
      <w:pPr>
        <w:pStyle w:val="CETListbullets"/>
        <w:numPr>
          <w:ilvl w:val="0"/>
          <w:numId w:val="33"/>
        </w:numPr>
        <w:rPr>
          <w:lang w:val="en-US"/>
        </w:rPr>
      </w:pPr>
      <w:r w:rsidRPr="008C19CF">
        <w:rPr>
          <w:lang w:val="en-US"/>
        </w:rPr>
        <w:t>Centrifugation: in this section</w:t>
      </w:r>
      <w:r w:rsidR="001E2ACB">
        <w:rPr>
          <w:lang w:val="en-US"/>
        </w:rPr>
        <w:t>,</w:t>
      </w:r>
      <w:r w:rsidRPr="008C19CF">
        <w:rPr>
          <w:lang w:val="en-US"/>
        </w:rPr>
        <w:t xml:space="preserve"> the spent solid remaining after the lycopene extraction is removed from solvent media by centrifugation.</w:t>
      </w:r>
    </w:p>
    <w:p w14:paraId="11A07594" w14:textId="322B3D30" w:rsidR="00CE4EF0" w:rsidRPr="008C19CF" w:rsidRDefault="00CE4EF0" w:rsidP="0085101B">
      <w:pPr>
        <w:pStyle w:val="CETListbullets"/>
        <w:numPr>
          <w:ilvl w:val="0"/>
          <w:numId w:val="33"/>
        </w:numPr>
        <w:rPr>
          <w:lang w:val="en-US"/>
        </w:rPr>
      </w:pPr>
      <w:r w:rsidRPr="008C19CF">
        <w:rPr>
          <w:lang w:val="en-US"/>
        </w:rPr>
        <w:t>Solvent recovery: in this section</w:t>
      </w:r>
      <w:r w:rsidR="001E2ACB">
        <w:rPr>
          <w:lang w:val="en-US"/>
        </w:rPr>
        <w:t>,</w:t>
      </w:r>
      <w:r w:rsidRPr="008C19CF">
        <w:rPr>
          <w:lang w:val="en-US"/>
        </w:rPr>
        <w:t xml:space="preserve"> the lycopene oleoresin contained in the solvent is purified by flash evaporation, removing the solvent. The recovered solvent is sent back to the extraction section.</w:t>
      </w:r>
    </w:p>
    <w:p w14:paraId="1B5D9316" w14:textId="32DE9D14" w:rsidR="00CE4EF0" w:rsidRPr="008C19CF" w:rsidRDefault="00CE4EF0" w:rsidP="0085101B">
      <w:pPr>
        <w:pStyle w:val="CETListbullets"/>
        <w:numPr>
          <w:ilvl w:val="0"/>
          <w:numId w:val="33"/>
        </w:numPr>
        <w:rPr>
          <w:lang w:val="en-US"/>
        </w:rPr>
      </w:pPr>
      <w:r w:rsidRPr="008C19CF">
        <w:rPr>
          <w:lang w:val="en-US"/>
        </w:rPr>
        <w:t xml:space="preserve">Encapsulation: </w:t>
      </w:r>
      <w:r w:rsidR="000272F3">
        <w:rPr>
          <w:lang w:val="en-US"/>
        </w:rPr>
        <w:t>t</w:t>
      </w:r>
      <w:r w:rsidR="000272F3" w:rsidRPr="000272F3">
        <w:rPr>
          <w:lang w:val="en-US"/>
        </w:rPr>
        <w:t>he purified lycopene oleoresin is encapsulated in tablets in this section</w:t>
      </w:r>
      <w:r w:rsidRPr="008C19CF">
        <w:rPr>
          <w:lang w:val="en-US"/>
        </w:rPr>
        <w:t>.</w:t>
      </w:r>
    </w:p>
    <w:p w14:paraId="0EE1653E" w14:textId="29787ACB" w:rsidR="0089503E" w:rsidRPr="008C19CF" w:rsidRDefault="00895401" w:rsidP="0089503E">
      <w:pPr>
        <w:pStyle w:val="CETBodytext"/>
        <w:keepNext/>
      </w:pPr>
      <w:r w:rsidRPr="008C19CF">
        <w:rPr>
          <w:noProof/>
        </w:rPr>
        <w:lastRenderedPageBreak/>
        <w:drawing>
          <wp:inline distT="0" distB="0" distL="0" distR="0" wp14:anchorId="43309BBD" wp14:editId="3621E991">
            <wp:extent cx="4542579" cy="1047743"/>
            <wp:effectExtent l="0" t="0" r="0" b="0"/>
            <wp:docPr id="62" name="Immagin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93353" cy="1059454"/>
                    </a:xfrm>
                    <a:prstGeom prst="rect">
                      <a:avLst/>
                    </a:prstGeom>
                    <a:noFill/>
                  </pic:spPr>
                </pic:pic>
              </a:graphicData>
            </a:graphic>
          </wp:inline>
        </w:drawing>
      </w:r>
    </w:p>
    <w:p w14:paraId="23481496" w14:textId="7D89806D" w:rsidR="0085101B" w:rsidRPr="008C19CF" w:rsidRDefault="0089503E" w:rsidP="0089503E">
      <w:pPr>
        <w:pStyle w:val="CETCaption"/>
        <w:rPr>
          <w:lang w:val="en-US"/>
        </w:rPr>
      </w:pPr>
      <w:r w:rsidRPr="008C19CF">
        <w:rPr>
          <w:lang w:val="en-US"/>
        </w:rPr>
        <w:t xml:space="preserve">Figure </w:t>
      </w:r>
      <w:r w:rsidRPr="008C19CF">
        <w:rPr>
          <w:lang w:val="en-US"/>
        </w:rPr>
        <w:fldChar w:fldCharType="begin"/>
      </w:r>
      <w:r w:rsidRPr="008C19CF">
        <w:rPr>
          <w:lang w:val="en-US"/>
        </w:rPr>
        <w:instrText xml:space="preserve"> SEQ Figure \* ARABIC </w:instrText>
      </w:r>
      <w:r w:rsidRPr="008C19CF">
        <w:rPr>
          <w:lang w:val="en-US"/>
        </w:rPr>
        <w:fldChar w:fldCharType="separate"/>
      </w:r>
      <w:r w:rsidR="007A5661" w:rsidRPr="008C19CF">
        <w:rPr>
          <w:lang w:val="en-US"/>
        </w:rPr>
        <w:t>1</w:t>
      </w:r>
      <w:r w:rsidRPr="008C19CF">
        <w:rPr>
          <w:lang w:val="en-US"/>
        </w:rPr>
        <w:fldChar w:fldCharType="end"/>
      </w:r>
      <w:r w:rsidRPr="008C19CF">
        <w:rPr>
          <w:lang w:val="en-US"/>
        </w:rPr>
        <w:t xml:space="preserve"> Simplified block diagram for </w:t>
      </w:r>
      <w:r w:rsidR="00CE4EF0" w:rsidRPr="008C19CF">
        <w:rPr>
          <w:lang w:val="en-US"/>
        </w:rPr>
        <w:t>lycopene</w:t>
      </w:r>
      <w:r w:rsidR="00EE116C">
        <w:rPr>
          <w:lang w:val="en-US"/>
        </w:rPr>
        <w:t>-</w:t>
      </w:r>
      <w:r w:rsidR="00CE4EF0" w:rsidRPr="008C19CF">
        <w:rPr>
          <w:lang w:val="en-US"/>
        </w:rPr>
        <w:t>containing tablets</w:t>
      </w:r>
      <w:r w:rsidRPr="008C19CF">
        <w:rPr>
          <w:lang w:val="en-US"/>
        </w:rPr>
        <w:t xml:space="preserve"> production from tomato peels</w:t>
      </w:r>
    </w:p>
    <w:p w14:paraId="4ECC1617" w14:textId="3B5697B9" w:rsidR="00662AD0" w:rsidRPr="00911655" w:rsidRDefault="00911655" w:rsidP="00FF1D03">
      <w:pPr>
        <w:pStyle w:val="CETCaption"/>
      </w:pPr>
      <w:r w:rsidRPr="00911655">
        <w:rPr>
          <w:i w:val="0"/>
          <w:lang w:val="en-US"/>
        </w:rPr>
        <w:t xml:space="preserve">The two developed flowsheets in the Aspen Plus® software are not reported in the text </w:t>
      </w:r>
      <w:r w:rsidR="000272F3">
        <w:rPr>
          <w:i w:val="0"/>
          <w:lang w:val="en-US"/>
        </w:rPr>
        <w:t>because of</w:t>
      </w:r>
      <w:r w:rsidRPr="00911655">
        <w:rPr>
          <w:i w:val="0"/>
          <w:lang w:val="en-US"/>
        </w:rPr>
        <w:t xml:space="preserve"> readability and easiness.</w:t>
      </w:r>
      <w:r>
        <w:rPr>
          <w:i w:val="0"/>
          <w:lang w:val="en-US"/>
        </w:rPr>
        <w:t xml:space="preserve"> </w:t>
      </w:r>
      <w:r w:rsidRPr="00911655">
        <w:rPr>
          <w:i w:val="0"/>
          <w:lang w:val="en-US"/>
        </w:rPr>
        <w:t xml:space="preserve">Anyway, the block </w:t>
      </w:r>
      <w:r>
        <w:rPr>
          <w:i w:val="0"/>
          <w:lang w:val="en-US"/>
        </w:rPr>
        <w:t>diagrams</w:t>
      </w:r>
      <w:r w:rsidRPr="00911655">
        <w:rPr>
          <w:i w:val="0"/>
          <w:lang w:val="en-US"/>
        </w:rPr>
        <w:t xml:space="preserve"> and some highlights of the crucial section</w:t>
      </w:r>
      <w:r>
        <w:rPr>
          <w:i w:val="0"/>
          <w:lang w:val="en-US"/>
        </w:rPr>
        <w:t>s</w:t>
      </w:r>
      <w:r w:rsidRPr="00911655">
        <w:rPr>
          <w:i w:val="0"/>
          <w:lang w:val="en-US"/>
        </w:rPr>
        <w:t xml:space="preserve"> are shown and discussed.</w:t>
      </w:r>
    </w:p>
    <w:p w14:paraId="6C371076" w14:textId="5743D54B" w:rsidR="00662AD0" w:rsidRPr="008C19CF" w:rsidRDefault="00830DE8" w:rsidP="00830DE8">
      <w:pPr>
        <w:pStyle w:val="CETheadingx"/>
      </w:pPr>
      <w:r w:rsidRPr="008C19CF">
        <w:t>Economic Analysis</w:t>
      </w:r>
    </w:p>
    <w:p w14:paraId="34465401" w14:textId="2A66676F" w:rsidR="00296022" w:rsidRPr="008C19CF" w:rsidRDefault="00947567" w:rsidP="00544F13">
      <w:pPr>
        <w:pStyle w:val="CETBodytext"/>
      </w:pPr>
      <w:r>
        <w:t>To</w:t>
      </w:r>
      <w:r w:rsidR="00296022" w:rsidRPr="008C19CF">
        <w:t xml:space="preserve"> assess the economic feasibility of the plant for </w:t>
      </w:r>
      <w:r w:rsidR="00EA773E" w:rsidRPr="008C19CF">
        <w:t>lycopene extraction</w:t>
      </w:r>
      <w:r w:rsidR="00296022" w:rsidRPr="008C19CF">
        <w:t>,</w:t>
      </w:r>
      <w:r w:rsidR="00EA773E" w:rsidRPr="008C19CF">
        <w:t xml:space="preserve"> operating cost, </w:t>
      </w:r>
      <w:r w:rsidRPr="008C19CF">
        <w:t>revenue,</w:t>
      </w:r>
      <w:r w:rsidR="00EA773E" w:rsidRPr="008C19CF">
        <w:t xml:space="preserve"> and gross profit of the plant were evaluated.</w:t>
      </w:r>
    </w:p>
    <w:p w14:paraId="17F40A21" w14:textId="2DC872EA" w:rsidR="00302AA2" w:rsidRPr="008C19CF" w:rsidRDefault="00296022" w:rsidP="00296022">
      <w:pPr>
        <w:pStyle w:val="CETBodytext"/>
      </w:pPr>
      <w:r w:rsidRPr="008C19CF">
        <w:t>Operating cost</w:t>
      </w:r>
      <w:r w:rsidR="00DA55F5" w:rsidRPr="008C19CF">
        <w:t>s</w:t>
      </w:r>
      <w:r w:rsidRPr="008C19CF">
        <w:t xml:space="preserve"> included </w:t>
      </w:r>
      <w:r w:rsidR="00EA773E" w:rsidRPr="008C19CF">
        <w:t>the cost</w:t>
      </w:r>
      <w:r w:rsidR="00BD66E1">
        <w:t>s</w:t>
      </w:r>
      <w:r w:rsidR="00EA773E" w:rsidRPr="008C19CF">
        <w:t xml:space="preserve"> of methane for heating, electricity, refrigeration, raw </w:t>
      </w:r>
      <w:r w:rsidR="00947567" w:rsidRPr="008C19CF">
        <w:t>materials,</w:t>
      </w:r>
      <w:r w:rsidR="00EA773E" w:rsidRPr="008C19CF">
        <w:t xml:space="preserve"> and waste streams treatment.</w:t>
      </w:r>
      <w:r w:rsidR="007B4F07" w:rsidRPr="008C19CF">
        <w:t xml:space="preserve"> The </w:t>
      </w:r>
      <w:r w:rsidR="00EA773E" w:rsidRPr="008C19CF">
        <w:t>gross</w:t>
      </w:r>
      <w:r w:rsidR="007B4F07" w:rsidRPr="008C19CF">
        <w:t xml:space="preserve"> profit of the plant was evaluated as the revenues coming from the selling of the produced </w:t>
      </w:r>
      <w:r w:rsidR="00EA773E" w:rsidRPr="008C19CF">
        <w:t>lycopene</w:t>
      </w:r>
      <w:r w:rsidR="00BD66E1">
        <w:t>-</w:t>
      </w:r>
      <w:r w:rsidR="00EA773E" w:rsidRPr="008C19CF">
        <w:t>containing tablets</w:t>
      </w:r>
      <w:r w:rsidR="007B4F07" w:rsidRPr="008C19CF">
        <w:t xml:space="preserve"> </w:t>
      </w:r>
      <w:r w:rsidR="00DA55F5" w:rsidRPr="008C19CF">
        <w:t>(</w:t>
      </w:r>
      <w:r w:rsidR="00EA773E" w:rsidRPr="008C19CF">
        <w:t>nutraceutical</w:t>
      </w:r>
      <w:r w:rsidR="007B4F07" w:rsidRPr="008C19CF">
        <w:t xml:space="preserve"> grade</w:t>
      </w:r>
      <w:r w:rsidR="00DA55F5" w:rsidRPr="008C19CF">
        <w:t>)</w:t>
      </w:r>
      <w:r w:rsidR="007B4F07" w:rsidRPr="008C19CF">
        <w:t xml:space="preserve"> minus the operating cost</w:t>
      </w:r>
      <w:r w:rsidR="00DA55F5" w:rsidRPr="008C19CF">
        <w:t>s</w:t>
      </w:r>
      <w:r w:rsidR="00EA773E" w:rsidRPr="008C19CF">
        <w:t xml:space="preserve"> </w:t>
      </w:r>
      <w:r w:rsidR="00EA773E" w:rsidRPr="008C19CF">
        <w:rPr>
          <w:rFonts w:cs="Arial"/>
        </w:rPr>
        <w:t>(</w:t>
      </w:r>
      <w:proofErr w:type="spellStart"/>
      <w:r w:rsidR="00EA773E" w:rsidRPr="008C19CF">
        <w:rPr>
          <w:rFonts w:cs="Arial"/>
        </w:rPr>
        <w:t>Seider</w:t>
      </w:r>
      <w:proofErr w:type="spellEnd"/>
      <w:r w:rsidR="00EA773E" w:rsidRPr="008C19CF">
        <w:rPr>
          <w:rFonts w:cs="Arial"/>
        </w:rPr>
        <w:t xml:space="preserve"> et al., 2008)</w:t>
      </w:r>
      <w:r w:rsidR="00EA773E" w:rsidRPr="008C19CF">
        <w:t xml:space="preserve">. </w:t>
      </w:r>
      <w:r w:rsidR="00EA773E" w:rsidRPr="008C19CF">
        <w:rPr>
          <w:rFonts w:cs="Open Sans"/>
        </w:rPr>
        <w:t>Considering that boxes of 60 tablets are the final product of the plant, with an economic value of 36 €</w:t>
      </w:r>
      <w:r w:rsidR="00BD66E1">
        <w:rPr>
          <w:rFonts w:cs="Open Sans"/>
        </w:rPr>
        <w:t>/box</w:t>
      </w:r>
      <w:r w:rsidR="00EA773E" w:rsidRPr="008C19CF">
        <w:rPr>
          <w:rFonts w:cs="Open Sans"/>
        </w:rPr>
        <w:t xml:space="preserve">, </w:t>
      </w:r>
      <w:r w:rsidR="00BD66E1">
        <w:rPr>
          <w:rFonts w:cs="Open Sans"/>
        </w:rPr>
        <w:t>(as found as</w:t>
      </w:r>
      <w:r w:rsidR="00EA773E" w:rsidRPr="008C19CF">
        <w:rPr>
          <w:rFonts w:cs="Open Sans"/>
        </w:rPr>
        <w:t xml:space="preserve"> an average prize found on selling platform as </w:t>
      </w:r>
      <w:r w:rsidR="00C80844">
        <w:rPr>
          <w:rFonts w:cs="Open Sans"/>
        </w:rPr>
        <w:t>A</w:t>
      </w:r>
      <w:r w:rsidR="00EA773E" w:rsidRPr="008C19CF">
        <w:rPr>
          <w:rFonts w:cs="Open Sans"/>
        </w:rPr>
        <w:t xml:space="preserve">mazon® and </w:t>
      </w:r>
      <w:proofErr w:type="spellStart"/>
      <w:r w:rsidR="00C80844">
        <w:rPr>
          <w:rFonts w:cs="Open Sans"/>
        </w:rPr>
        <w:t>P</w:t>
      </w:r>
      <w:r w:rsidR="00EA773E" w:rsidRPr="008C19CF">
        <w:rPr>
          <w:rFonts w:cs="Open Sans"/>
        </w:rPr>
        <w:t>harmacosmo</w:t>
      </w:r>
      <w:proofErr w:type="spellEnd"/>
      <w:r w:rsidR="00EA773E" w:rsidRPr="008C19CF">
        <w:rPr>
          <w:rFonts w:cs="Open Sans"/>
        </w:rPr>
        <w:t>®</w:t>
      </w:r>
      <w:r w:rsidR="00BD66E1">
        <w:rPr>
          <w:rFonts w:cs="Open Sans"/>
        </w:rPr>
        <w:t>), it is:</w:t>
      </w:r>
    </w:p>
    <w:tbl>
      <w:tblPr>
        <w:tblW w:w="5000" w:type="pct"/>
        <w:tblLook w:val="04A0" w:firstRow="1" w:lastRow="0" w:firstColumn="1" w:lastColumn="0" w:noHBand="0" w:noVBand="1"/>
      </w:tblPr>
      <w:tblGrid>
        <w:gridCol w:w="7984"/>
        <w:gridCol w:w="803"/>
      </w:tblGrid>
      <w:tr w:rsidR="00302AA2" w:rsidRPr="008C19CF" w14:paraId="7CCAE05C" w14:textId="77777777" w:rsidTr="00B14798">
        <w:tc>
          <w:tcPr>
            <w:tcW w:w="8188" w:type="dxa"/>
            <w:shd w:val="clear" w:color="auto" w:fill="auto"/>
            <w:vAlign w:val="center"/>
          </w:tcPr>
          <w:p w14:paraId="5B170433" w14:textId="2672886D" w:rsidR="00302AA2" w:rsidRPr="008C19CF" w:rsidRDefault="00EA773E" w:rsidP="00B14798">
            <w:pPr>
              <w:pStyle w:val="CETEquation"/>
              <w:rPr>
                <w:lang w:val="en-US"/>
              </w:rPr>
            </w:pPr>
            <m:oMathPara>
              <m:oMathParaPr>
                <m:jc m:val="left"/>
              </m:oMathParaPr>
              <m:oMath>
                <m:r>
                  <w:rPr>
                    <w:rFonts w:ascii="Cambria Math" w:hAnsi="Cambria Math"/>
                    <w:lang w:val="en-US"/>
                  </w:rPr>
                  <m:t>Gross Profit=Revenue-Operating costs</m:t>
                </m:r>
              </m:oMath>
            </m:oMathPara>
          </w:p>
        </w:tc>
        <w:tc>
          <w:tcPr>
            <w:tcW w:w="815" w:type="dxa"/>
            <w:shd w:val="clear" w:color="auto" w:fill="auto"/>
            <w:vAlign w:val="center"/>
          </w:tcPr>
          <w:p w14:paraId="1D08FC7C" w14:textId="77777777" w:rsidR="00302AA2" w:rsidRPr="008C19CF" w:rsidRDefault="00302AA2" w:rsidP="00B14798">
            <w:pPr>
              <w:pStyle w:val="CETEquation"/>
              <w:jc w:val="right"/>
              <w:rPr>
                <w:lang w:val="en-US"/>
              </w:rPr>
            </w:pPr>
            <w:r w:rsidRPr="008C19CF">
              <w:rPr>
                <w:lang w:val="en-US"/>
              </w:rPr>
              <w:t>(1)</w:t>
            </w:r>
          </w:p>
        </w:tc>
      </w:tr>
    </w:tbl>
    <w:p w14:paraId="3CF56D24" w14:textId="5EC0F874" w:rsidR="00296022" w:rsidRPr="008C19CF" w:rsidRDefault="00302AA2" w:rsidP="00302AA2">
      <w:pPr>
        <w:pStyle w:val="CETHeading1"/>
      </w:pPr>
      <w:r w:rsidRPr="008C19CF">
        <w:t>Results and discussion</w:t>
      </w:r>
    </w:p>
    <w:p w14:paraId="70DA1702" w14:textId="6CEDC925" w:rsidR="00667DC6" w:rsidRPr="008C19CF" w:rsidRDefault="00667DC6" w:rsidP="00667DC6">
      <w:pPr>
        <w:pStyle w:val="Paragrafoelenco"/>
        <w:ind w:left="0"/>
        <w:rPr>
          <w:lang w:val="en-US"/>
        </w:rPr>
      </w:pPr>
      <w:r w:rsidRPr="008C19CF">
        <w:rPr>
          <w:lang w:val="en-US"/>
        </w:rPr>
        <w:t>Solvent extraction is a batch process; for this reason, the extraction step is designed with 4 agitated vessels working in parallel. For the 1</w:t>
      </w:r>
      <w:r w:rsidRPr="008C19CF">
        <w:rPr>
          <w:vertAlign w:val="superscript"/>
          <w:lang w:val="en-US"/>
        </w:rPr>
        <w:t>st</w:t>
      </w:r>
      <w:r w:rsidRPr="008C19CF">
        <w:rPr>
          <w:lang w:val="en-US"/>
        </w:rPr>
        <w:t xml:space="preserve"> scenario, each vessel has a volume of 4000 </w:t>
      </w:r>
      <w:r w:rsidR="00BD66E1">
        <w:rPr>
          <w:lang w:val="en-US"/>
        </w:rPr>
        <w:t>L</w:t>
      </w:r>
      <w:r w:rsidRPr="008C19CF">
        <w:rPr>
          <w:lang w:val="en-US"/>
        </w:rPr>
        <w:t xml:space="preserve">, </w:t>
      </w:r>
      <w:r w:rsidR="00947567">
        <w:rPr>
          <w:lang w:val="en-US"/>
        </w:rPr>
        <w:t>to</w:t>
      </w:r>
      <w:r w:rsidRPr="008C19CF">
        <w:rPr>
          <w:lang w:val="en-US"/>
        </w:rPr>
        <w:t xml:space="preserve"> keep loading/unloading step and extraction step of the same duration, and undergoes 4 different operations alternatively: charg</w:t>
      </w:r>
      <w:r w:rsidR="00BD66E1">
        <w:rPr>
          <w:lang w:val="en-US"/>
        </w:rPr>
        <w:t>ing</w:t>
      </w:r>
      <w:r w:rsidRPr="008C19CF">
        <w:rPr>
          <w:lang w:val="en-US"/>
        </w:rPr>
        <w:t xml:space="preserve">, extraction, discharge and washing. The following figure shows the extraction </w:t>
      </w:r>
      <w:r w:rsidR="00947567">
        <w:rPr>
          <w:lang w:val="en-US"/>
        </w:rPr>
        <w:t>setup</w:t>
      </w:r>
      <w:r w:rsidRPr="008C19CF">
        <w:rPr>
          <w:lang w:val="en-US"/>
        </w:rPr>
        <w:t>.</w:t>
      </w:r>
    </w:p>
    <w:p w14:paraId="44FFED91" w14:textId="787ADBBD" w:rsidR="00C61597" w:rsidRPr="008C19CF" w:rsidRDefault="00667DC6" w:rsidP="00C61597">
      <w:pPr>
        <w:pStyle w:val="CETBodytext"/>
        <w:keepNext/>
      </w:pPr>
      <w:r w:rsidRPr="008C19CF">
        <w:rPr>
          <w:noProof/>
        </w:rPr>
        <w:drawing>
          <wp:inline distT="0" distB="0" distL="0" distR="0" wp14:anchorId="1C4CD0A2" wp14:editId="0D51075E">
            <wp:extent cx="2628900" cy="1143428"/>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xtraction desig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67135" cy="1203553"/>
                    </a:xfrm>
                    <a:prstGeom prst="rect">
                      <a:avLst/>
                    </a:prstGeom>
                  </pic:spPr>
                </pic:pic>
              </a:graphicData>
            </a:graphic>
          </wp:inline>
        </w:drawing>
      </w:r>
    </w:p>
    <w:p w14:paraId="233E0CE0" w14:textId="1E80AE91" w:rsidR="00667DC6" w:rsidRPr="008C19CF" w:rsidRDefault="00C61597" w:rsidP="00C61597">
      <w:pPr>
        <w:pStyle w:val="CETCaption"/>
        <w:rPr>
          <w:lang w:val="en-US"/>
        </w:rPr>
      </w:pPr>
      <w:r w:rsidRPr="008C19CF">
        <w:rPr>
          <w:lang w:val="en-US"/>
        </w:rPr>
        <w:t xml:space="preserve">Figure </w:t>
      </w:r>
      <w:r w:rsidRPr="008C19CF">
        <w:rPr>
          <w:lang w:val="en-US"/>
        </w:rPr>
        <w:fldChar w:fldCharType="begin"/>
      </w:r>
      <w:r w:rsidRPr="008C19CF">
        <w:rPr>
          <w:lang w:val="en-US"/>
        </w:rPr>
        <w:instrText xml:space="preserve"> SEQ Figure \* ARABIC </w:instrText>
      </w:r>
      <w:r w:rsidRPr="008C19CF">
        <w:rPr>
          <w:lang w:val="en-US"/>
        </w:rPr>
        <w:fldChar w:fldCharType="separate"/>
      </w:r>
      <w:r w:rsidR="007A5661" w:rsidRPr="008C19CF">
        <w:rPr>
          <w:lang w:val="en-US"/>
        </w:rPr>
        <w:t>2</w:t>
      </w:r>
      <w:r w:rsidRPr="008C19CF">
        <w:rPr>
          <w:lang w:val="en-US"/>
        </w:rPr>
        <w:fldChar w:fldCharType="end"/>
      </w:r>
      <w:r w:rsidRPr="008C19CF">
        <w:rPr>
          <w:lang w:val="en-US"/>
        </w:rPr>
        <w:t xml:space="preserve"> </w:t>
      </w:r>
      <w:r w:rsidR="00667DC6" w:rsidRPr="008C19CF">
        <w:rPr>
          <w:lang w:val="en-US"/>
        </w:rPr>
        <w:t>Extraction vessels configuration</w:t>
      </w:r>
    </w:p>
    <w:p w14:paraId="48A20A53" w14:textId="7461221E" w:rsidR="00667DC6" w:rsidRPr="008C19CF" w:rsidRDefault="00667DC6" w:rsidP="00C61597">
      <w:pPr>
        <w:pStyle w:val="CETBodytext"/>
      </w:pPr>
      <w:r w:rsidRPr="008C19CF">
        <w:t xml:space="preserve">Due to the lower L/S ratio for the extraction with limonene, the vessels </w:t>
      </w:r>
      <w:r w:rsidR="00BD66E1">
        <w:t>size</w:t>
      </w:r>
      <w:r w:rsidR="00BD66E1" w:rsidRPr="008C19CF">
        <w:t xml:space="preserve"> </w:t>
      </w:r>
      <w:r w:rsidRPr="008C19CF">
        <w:t xml:space="preserve">is </w:t>
      </w:r>
      <w:r w:rsidR="00BD66E1">
        <w:t>much smaller, i.e.,</w:t>
      </w:r>
      <w:r w:rsidRPr="008C19CF">
        <w:t xml:space="preserve"> each vessel has a volume of 300 </w:t>
      </w:r>
      <w:r w:rsidR="00BD66E1">
        <w:t>L</w:t>
      </w:r>
      <w:r w:rsidR="00BD66E1" w:rsidRPr="00BD66E1">
        <w:t xml:space="preserve"> </w:t>
      </w:r>
      <w:r w:rsidR="00BD66E1" w:rsidRPr="008C19CF">
        <w:t>in this case</w:t>
      </w:r>
      <w:r w:rsidRPr="008C19CF">
        <w:t xml:space="preserve">. After leaching, the extraction media is </w:t>
      </w:r>
      <w:r w:rsidR="00877C58">
        <w:t>mainly made</w:t>
      </w:r>
      <w:r w:rsidRPr="008C19CF">
        <w:t xml:space="preserve"> of </w:t>
      </w:r>
      <w:r w:rsidR="00877C58">
        <w:t xml:space="preserve">the </w:t>
      </w:r>
      <w:r w:rsidRPr="008C19CF">
        <w:t>solvent</w:t>
      </w:r>
      <w:r w:rsidR="00877C58">
        <w:t>,</w:t>
      </w:r>
      <w:r w:rsidRPr="008C19CF">
        <w:t xml:space="preserve"> in which oleoresin and the solid residue</w:t>
      </w:r>
      <w:r w:rsidR="00877C58" w:rsidRPr="00877C58">
        <w:t xml:space="preserve"> </w:t>
      </w:r>
      <w:r w:rsidR="00877C58">
        <w:t>are</w:t>
      </w:r>
      <w:r w:rsidR="00877C58" w:rsidRPr="008C19CF">
        <w:t xml:space="preserve"> dispersed</w:t>
      </w:r>
      <w:r w:rsidRPr="008C19CF">
        <w:t xml:space="preserve">. For the separation of the spent peels from the extraction media a </w:t>
      </w:r>
      <w:proofErr w:type="spellStart"/>
      <w:r w:rsidRPr="008C19CF">
        <w:t>Flottweg</w:t>
      </w:r>
      <w:proofErr w:type="spellEnd"/>
      <w:r w:rsidRPr="008C19CF">
        <w:t xml:space="preserve"> </w:t>
      </w:r>
      <w:r w:rsidR="00877C58">
        <w:t xml:space="preserve">centrifugal </w:t>
      </w:r>
      <w:r w:rsidRPr="008C19CF">
        <w:t>decanter Model C2E-4 was considered.</w:t>
      </w:r>
      <w:r w:rsidR="0079765B">
        <w:t xml:space="preserve"> </w:t>
      </w:r>
      <w:r w:rsidRPr="008C19CF">
        <w:t>In particular, the technical datasheet reports that for a feed inlet of 1-10 m</w:t>
      </w:r>
      <w:r w:rsidRPr="008C19CF">
        <w:rPr>
          <w:vertAlign w:val="superscript"/>
        </w:rPr>
        <w:t>3</w:t>
      </w:r>
      <w:r w:rsidRPr="008C19CF">
        <w:t>/h, 5.5-7.5 kW are needed for the drum drive motor, while 2.2 kW are needed for the auger drive motor. Among all the unit operations involved in this plant</w:t>
      </w:r>
      <w:r w:rsidR="00947567">
        <w:t>,</w:t>
      </w:r>
      <w:r w:rsidRPr="008C19CF">
        <w:t xml:space="preserve"> the most important and energy-consuming is solvent recollection/oleoresin purification, due to technolog</w:t>
      </w:r>
      <w:r w:rsidR="00183AE7">
        <w:t>y</w:t>
      </w:r>
      <w:r w:rsidRPr="008C19CF">
        <w:t xml:space="preserve"> and puri</w:t>
      </w:r>
      <w:r w:rsidR="00183AE7">
        <w:t>fication</w:t>
      </w:r>
      <w:r w:rsidRPr="008C19CF">
        <w:t xml:space="preserve"> issues. Indeed, </w:t>
      </w:r>
      <w:r w:rsidR="00183AE7">
        <w:t xml:space="preserve">the </w:t>
      </w:r>
      <w:r w:rsidRPr="008C19CF">
        <w:t xml:space="preserve">organic solvent removal is a hard task because of </w:t>
      </w:r>
      <w:r w:rsidR="00183AE7">
        <w:t xml:space="preserve">the </w:t>
      </w:r>
      <w:r w:rsidRPr="008C19CF">
        <w:t>high evaporation temperature of the solvent</w:t>
      </w:r>
      <w:r w:rsidR="00183AE7">
        <w:t>:</w:t>
      </w:r>
      <w:r w:rsidRPr="008C19CF">
        <w:t xml:space="preserve"> ethyl acetate </w:t>
      </w:r>
      <w:r w:rsidR="00183AE7">
        <w:t>boils</w:t>
      </w:r>
      <w:r w:rsidR="00183AE7" w:rsidRPr="008C19CF">
        <w:t xml:space="preserve"> </w:t>
      </w:r>
      <w:r w:rsidRPr="008C19CF">
        <w:t xml:space="preserve">at 77°C, while the binary mixture limonene-water </w:t>
      </w:r>
      <w:r w:rsidR="00183AE7">
        <w:t>boils</w:t>
      </w:r>
      <w:r w:rsidR="00183AE7" w:rsidRPr="008C19CF">
        <w:t xml:space="preserve"> </w:t>
      </w:r>
      <w:r w:rsidRPr="008C19CF">
        <w:t>at 117°C</w:t>
      </w:r>
      <w:r w:rsidR="00183AE7">
        <w:t>;</w:t>
      </w:r>
      <w:r w:rsidRPr="008C19CF">
        <w:t xml:space="preserve"> on the other hand, lycopene oleoresin cannot undergo </w:t>
      </w:r>
      <w:r w:rsidR="00947567">
        <w:t>high-temperature</w:t>
      </w:r>
      <w:r w:rsidRPr="008C19CF">
        <w:t xml:space="preserve"> process</w:t>
      </w:r>
      <w:r w:rsidR="00183AE7">
        <w:t>ing</w:t>
      </w:r>
      <w:r w:rsidRPr="008C19CF">
        <w:t xml:space="preserve">, due to its easy degradation. Moreover, as stated by </w:t>
      </w:r>
      <w:r w:rsidR="00947567">
        <w:t xml:space="preserve">the </w:t>
      </w:r>
      <w:r w:rsidRPr="008C19CF">
        <w:t xml:space="preserve">European commission </w:t>
      </w:r>
      <w:r w:rsidR="00183AE7">
        <w:t xml:space="preserve">the </w:t>
      </w:r>
      <w:r w:rsidRPr="008C19CF">
        <w:t xml:space="preserve">solvent amount in the final oleoresin cannot </w:t>
      </w:r>
      <w:r w:rsidR="00947567">
        <w:t>be</w:t>
      </w:r>
      <w:r w:rsidR="00947567" w:rsidRPr="008C19CF">
        <w:t xml:space="preserve"> </w:t>
      </w:r>
      <w:r w:rsidRPr="008C19CF">
        <w:t xml:space="preserve">higher </w:t>
      </w:r>
      <w:r w:rsidR="00947567">
        <w:t>than</w:t>
      </w:r>
      <w:r w:rsidR="00947567" w:rsidRPr="008C19CF">
        <w:t xml:space="preserve"> </w:t>
      </w:r>
      <w:r w:rsidRPr="008C19CF">
        <w:t>50</w:t>
      </w:r>
      <w:r w:rsidR="00C93280">
        <w:t xml:space="preserve"> </w:t>
      </w:r>
      <w:r w:rsidRPr="008C19CF">
        <w:t xml:space="preserve">mg/kg of oleoresin </w:t>
      </w:r>
      <w:r w:rsidRPr="008C19CF">
        <w:rPr>
          <w:rFonts w:cs="Arial"/>
          <w:szCs w:val="24"/>
        </w:rPr>
        <w:t>(</w:t>
      </w:r>
      <w:r w:rsidRPr="008C19CF">
        <w:rPr>
          <w:rFonts w:cs="Arial"/>
          <w:i/>
          <w:iCs/>
          <w:szCs w:val="24"/>
        </w:rPr>
        <w:t>Commission Directive 2011/3/EU</w:t>
      </w:r>
      <w:r w:rsidRPr="008C19CF">
        <w:rPr>
          <w:rFonts w:cs="Arial"/>
          <w:szCs w:val="24"/>
        </w:rPr>
        <w:t>, 2011)</w:t>
      </w:r>
      <w:r w:rsidRPr="008C19CF">
        <w:t xml:space="preserve">. For this reason, the evaporation process </w:t>
      </w:r>
      <w:r w:rsidR="00C93280" w:rsidRPr="008C19CF">
        <w:t>must</w:t>
      </w:r>
      <w:r w:rsidRPr="008C19CF">
        <w:t xml:space="preserve"> be carried out in vacuum </w:t>
      </w:r>
      <w:r w:rsidR="00C93280">
        <w:t>conditions</w:t>
      </w:r>
      <w:r w:rsidR="00C93280" w:rsidRPr="008C19CF">
        <w:t xml:space="preserve"> </w:t>
      </w:r>
      <w:r w:rsidRPr="008C19CF">
        <w:rPr>
          <w:rFonts w:cs="Arial"/>
        </w:rPr>
        <w:t xml:space="preserve">(Rath and </w:t>
      </w:r>
      <w:proofErr w:type="spellStart"/>
      <w:r w:rsidRPr="008C19CF">
        <w:rPr>
          <w:rFonts w:cs="Arial"/>
        </w:rPr>
        <w:t>Olempska</w:t>
      </w:r>
      <w:proofErr w:type="spellEnd"/>
      <w:r w:rsidRPr="008C19CF">
        <w:rPr>
          <w:rFonts w:cs="Arial"/>
        </w:rPr>
        <w:t>-Beer, 2009)</w:t>
      </w:r>
      <w:r w:rsidRPr="008C19CF">
        <w:t xml:space="preserve"> that are generally more energy consuming than mild solvent evaporation. With this background, the flash evaporation for extraction with ethyl acetate was first </w:t>
      </w:r>
      <w:r w:rsidR="00352088">
        <w:t>modelled</w:t>
      </w:r>
      <w:r w:rsidRPr="008C19CF">
        <w:t xml:space="preserve"> and then optimized by using Aspen</w:t>
      </w:r>
      <w:r w:rsidR="00551291">
        <w:t xml:space="preserve"> </w:t>
      </w:r>
      <w:r w:rsidRPr="008C19CF">
        <w:t xml:space="preserve">Plus® (Figure 3). The optimization was carried out with the Sensitivity tool of the software. For the calculation, the feed stream was considered the reaction media coming out </w:t>
      </w:r>
      <w:r w:rsidR="00C93280">
        <w:t xml:space="preserve">of </w:t>
      </w:r>
      <w:r w:rsidRPr="008C19CF">
        <w:t>the extraction and centrifugation steps.</w:t>
      </w:r>
    </w:p>
    <w:p w14:paraId="6684896C" w14:textId="394496CB" w:rsidR="00667DC6" w:rsidRPr="008C19CF" w:rsidRDefault="00667DC6" w:rsidP="00C61597">
      <w:pPr>
        <w:pStyle w:val="CETBodytext"/>
      </w:pPr>
      <w:r w:rsidRPr="008C19CF">
        <w:rPr>
          <w:noProof/>
        </w:rPr>
        <w:lastRenderedPageBreak/>
        <w:drawing>
          <wp:inline distT="0" distB="0" distL="0" distR="0" wp14:anchorId="53AA8F1D" wp14:editId="58E48886">
            <wp:extent cx="3176829" cy="1666875"/>
            <wp:effectExtent l="0" t="0" r="508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3974" cy="1696859"/>
                    </a:xfrm>
                    <a:prstGeom prst="rect">
                      <a:avLst/>
                    </a:prstGeom>
                    <a:noFill/>
                    <a:ln>
                      <a:noFill/>
                    </a:ln>
                  </pic:spPr>
                </pic:pic>
              </a:graphicData>
            </a:graphic>
          </wp:inline>
        </w:drawing>
      </w:r>
    </w:p>
    <w:p w14:paraId="01FBC417" w14:textId="7791758A" w:rsidR="00667DC6" w:rsidRPr="008C19CF" w:rsidRDefault="00667DC6" w:rsidP="00667DC6">
      <w:pPr>
        <w:pStyle w:val="CETCaption"/>
        <w:rPr>
          <w:lang w:val="en-US"/>
        </w:rPr>
      </w:pPr>
      <w:r w:rsidRPr="008C19CF">
        <w:rPr>
          <w:lang w:val="en-US"/>
        </w:rPr>
        <w:t xml:space="preserve">Figure </w:t>
      </w:r>
      <w:r w:rsidRPr="008C19CF">
        <w:rPr>
          <w:lang w:val="en-US"/>
        </w:rPr>
        <w:fldChar w:fldCharType="begin"/>
      </w:r>
      <w:r w:rsidRPr="008C19CF">
        <w:rPr>
          <w:lang w:val="en-US"/>
        </w:rPr>
        <w:instrText xml:space="preserve"> SEQ Figure \* ARABIC </w:instrText>
      </w:r>
      <w:r w:rsidRPr="008C19CF">
        <w:rPr>
          <w:lang w:val="en-US"/>
        </w:rPr>
        <w:fldChar w:fldCharType="separate"/>
      </w:r>
      <w:r w:rsidRPr="008C19CF">
        <w:rPr>
          <w:lang w:val="en-US"/>
        </w:rPr>
        <w:t>3</w:t>
      </w:r>
      <w:r w:rsidRPr="008C19CF">
        <w:rPr>
          <w:lang w:val="en-US"/>
        </w:rPr>
        <w:fldChar w:fldCharType="end"/>
      </w:r>
      <w:r w:rsidRPr="008C19CF">
        <w:rPr>
          <w:lang w:val="en-US"/>
        </w:rPr>
        <w:t xml:space="preserve"> Flowsheet for solvent recovery section in Aspen Plus® software</w:t>
      </w:r>
    </w:p>
    <w:p w14:paraId="6EE4BB6D" w14:textId="7B2568E6" w:rsidR="00667DC6" w:rsidRPr="008C19CF" w:rsidRDefault="00667DC6" w:rsidP="00667DC6">
      <w:pPr>
        <w:rPr>
          <w:lang w:val="en-US"/>
        </w:rPr>
      </w:pPr>
      <w:r w:rsidRPr="008C19CF">
        <w:rPr>
          <w:lang w:val="en-US"/>
        </w:rPr>
        <w:t xml:space="preserve">The liquid stream (REACOUT), coming from </w:t>
      </w:r>
      <w:r w:rsidR="00C93280">
        <w:rPr>
          <w:lang w:val="en-US"/>
        </w:rPr>
        <w:t xml:space="preserve">the </w:t>
      </w:r>
      <w:r w:rsidRPr="008C19CF">
        <w:rPr>
          <w:lang w:val="en-US"/>
        </w:rPr>
        <w:t xml:space="preserve">centrifugation section and composed </w:t>
      </w:r>
      <w:r w:rsidR="00C93280">
        <w:rPr>
          <w:lang w:val="en-US"/>
        </w:rPr>
        <w:t>of</w:t>
      </w:r>
      <w:r w:rsidR="00C93280" w:rsidRPr="008C19CF">
        <w:rPr>
          <w:lang w:val="en-US"/>
        </w:rPr>
        <w:t xml:space="preserve"> </w:t>
      </w:r>
      <w:r w:rsidRPr="008C19CF">
        <w:rPr>
          <w:lang w:val="en-US"/>
        </w:rPr>
        <w:t>the solvent (SOL) and the extractive</w:t>
      </w:r>
      <w:r w:rsidR="00921A0A">
        <w:rPr>
          <w:lang w:val="en-US"/>
        </w:rPr>
        <w:t>s, i.e.,</w:t>
      </w:r>
      <w:r w:rsidRPr="008C19CF">
        <w:rPr>
          <w:lang w:val="en-US"/>
        </w:rPr>
        <w:t xml:space="preserve"> </w:t>
      </w:r>
      <w:r w:rsidR="00921A0A">
        <w:rPr>
          <w:lang w:val="en-US"/>
        </w:rPr>
        <w:t xml:space="preserve">the </w:t>
      </w:r>
      <w:r w:rsidRPr="008C19CF">
        <w:rPr>
          <w:lang w:val="en-US"/>
        </w:rPr>
        <w:t xml:space="preserve">residual water in the peels </w:t>
      </w:r>
      <w:r w:rsidR="00921A0A">
        <w:rPr>
          <w:lang w:val="en-US"/>
        </w:rPr>
        <w:t>(</w:t>
      </w:r>
      <w:r w:rsidRPr="008C19CF">
        <w:rPr>
          <w:lang w:val="en-US"/>
        </w:rPr>
        <w:t>WATER</w:t>
      </w:r>
      <w:r w:rsidR="00921A0A">
        <w:rPr>
          <w:lang w:val="en-US"/>
        </w:rPr>
        <w:t xml:space="preserve">), the </w:t>
      </w:r>
      <w:r w:rsidRPr="008C19CF">
        <w:rPr>
          <w:lang w:val="en-US"/>
        </w:rPr>
        <w:t xml:space="preserve">lycopene </w:t>
      </w:r>
      <w:r w:rsidR="00921A0A">
        <w:rPr>
          <w:lang w:val="en-US"/>
        </w:rPr>
        <w:t>(</w:t>
      </w:r>
      <w:r w:rsidRPr="008C19CF">
        <w:rPr>
          <w:lang w:val="en-US"/>
        </w:rPr>
        <w:t>LYCOPEN</w:t>
      </w:r>
      <w:r w:rsidR="00921A0A">
        <w:rPr>
          <w:lang w:val="en-US"/>
        </w:rPr>
        <w:t>)</w:t>
      </w:r>
      <w:r w:rsidR="00C93280">
        <w:rPr>
          <w:lang w:val="en-US"/>
        </w:rPr>
        <w:t>,</w:t>
      </w:r>
      <w:r w:rsidRPr="008C19CF">
        <w:rPr>
          <w:lang w:val="en-US"/>
        </w:rPr>
        <w:t xml:space="preserve"> and the oily fraction </w:t>
      </w:r>
      <w:r w:rsidR="00921A0A">
        <w:rPr>
          <w:lang w:val="en-US"/>
        </w:rPr>
        <w:t>(</w:t>
      </w:r>
      <w:r w:rsidRPr="008C19CF">
        <w:rPr>
          <w:lang w:val="en-US"/>
        </w:rPr>
        <w:t>OILFRAC)</w:t>
      </w:r>
      <w:r w:rsidR="00D67206">
        <w:rPr>
          <w:lang w:val="en-US"/>
        </w:rPr>
        <w:t>,</w:t>
      </w:r>
      <w:r w:rsidRPr="008C19CF">
        <w:rPr>
          <w:lang w:val="en-US"/>
        </w:rPr>
        <w:t xml:space="preserve"> enter the flash evaporator and two different streams come out, </w:t>
      </w:r>
      <w:r w:rsidR="00D67206">
        <w:rPr>
          <w:lang w:val="en-US"/>
        </w:rPr>
        <w:t xml:space="preserve">i.e., </w:t>
      </w:r>
      <w:r w:rsidRPr="008C19CF">
        <w:rPr>
          <w:lang w:val="en-US"/>
        </w:rPr>
        <w:t xml:space="preserve">a liquid stream rich in oleoresin (OLEORES) and a gaseous stream rich in the organic solvent and water (SPENTSOL). </w:t>
      </w:r>
      <w:r w:rsidR="00D67206">
        <w:rPr>
          <w:lang w:val="en-US"/>
        </w:rPr>
        <w:t xml:space="preserve">The </w:t>
      </w:r>
      <w:r w:rsidRPr="008C19CF">
        <w:rPr>
          <w:lang w:val="en-US"/>
        </w:rPr>
        <w:t xml:space="preserve">OLEORES stream is brought to ambient pressure by a pump (B5), while </w:t>
      </w:r>
      <w:r w:rsidR="00D67206">
        <w:rPr>
          <w:lang w:val="en-US"/>
        </w:rPr>
        <w:t xml:space="preserve">the </w:t>
      </w:r>
      <w:r w:rsidRPr="008C19CF">
        <w:rPr>
          <w:lang w:val="en-US"/>
        </w:rPr>
        <w:t>SPENTSOL stream reach</w:t>
      </w:r>
      <w:r w:rsidR="00D67206">
        <w:rPr>
          <w:lang w:val="en-US"/>
        </w:rPr>
        <w:t>es</w:t>
      </w:r>
      <w:r w:rsidRPr="008C19CF">
        <w:rPr>
          <w:lang w:val="en-US"/>
        </w:rPr>
        <w:t xml:space="preserve"> ambient pressure thanks to a cooler that turn</w:t>
      </w:r>
      <w:r w:rsidR="00D67206">
        <w:rPr>
          <w:lang w:val="en-US"/>
        </w:rPr>
        <w:t>s</w:t>
      </w:r>
      <w:r w:rsidRPr="008C19CF">
        <w:rPr>
          <w:lang w:val="en-US"/>
        </w:rPr>
        <w:t xml:space="preserve"> it in</w:t>
      </w:r>
      <w:r w:rsidR="00D67206">
        <w:rPr>
          <w:lang w:val="en-US"/>
        </w:rPr>
        <w:t>to</w:t>
      </w:r>
      <w:r w:rsidRPr="008C19CF">
        <w:rPr>
          <w:lang w:val="en-US"/>
        </w:rPr>
        <w:t xml:space="preserve"> a liquid stream (B6) </w:t>
      </w:r>
      <w:r w:rsidR="00D67206">
        <w:rPr>
          <w:lang w:val="en-US"/>
        </w:rPr>
        <w:t>to be</w:t>
      </w:r>
      <w:r w:rsidRPr="008C19CF">
        <w:rPr>
          <w:lang w:val="en-US"/>
        </w:rPr>
        <w:t xml:space="preserve"> pump</w:t>
      </w:r>
      <w:r w:rsidR="00D67206">
        <w:rPr>
          <w:lang w:val="en-US"/>
        </w:rPr>
        <w:t>ed</w:t>
      </w:r>
      <w:r w:rsidRPr="008C19CF">
        <w:rPr>
          <w:lang w:val="en-US"/>
        </w:rPr>
        <w:t xml:space="preserve"> (B11). </w:t>
      </w:r>
      <w:r w:rsidR="00D67206">
        <w:rPr>
          <w:lang w:val="en-US"/>
        </w:rPr>
        <w:t xml:space="preserve">The </w:t>
      </w:r>
      <w:r w:rsidRPr="008C19CF">
        <w:rPr>
          <w:lang w:val="en-US"/>
        </w:rPr>
        <w:t xml:space="preserve">Flash evaporator is optimized by a Sensitivity in which pressure and temperature are studied. Pressure ranges between 0.05 mbar and 1 mbar while </w:t>
      </w:r>
      <w:r w:rsidR="00C93280">
        <w:rPr>
          <w:lang w:val="en-US"/>
        </w:rPr>
        <w:t xml:space="preserve">the </w:t>
      </w:r>
      <w:r w:rsidRPr="008C19CF">
        <w:rPr>
          <w:lang w:val="en-US"/>
        </w:rPr>
        <w:t xml:space="preserve">temperature </w:t>
      </w:r>
      <w:r w:rsidR="00D67206">
        <w:rPr>
          <w:lang w:val="en-US"/>
        </w:rPr>
        <w:t>is</w:t>
      </w:r>
      <w:r w:rsidR="00D67206" w:rsidRPr="008C19CF">
        <w:rPr>
          <w:lang w:val="en-US"/>
        </w:rPr>
        <w:t xml:space="preserve"> </w:t>
      </w:r>
      <w:r w:rsidRPr="008C19CF">
        <w:rPr>
          <w:lang w:val="en-US"/>
        </w:rPr>
        <w:t xml:space="preserve">between 30°C and 70°C. The </w:t>
      </w:r>
      <w:r w:rsidR="00D67206" w:rsidRPr="008C19CF">
        <w:rPr>
          <w:lang w:val="en-US"/>
        </w:rPr>
        <w:t xml:space="preserve">optimized </w:t>
      </w:r>
      <w:r w:rsidRPr="008C19CF">
        <w:rPr>
          <w:lang w:val="en-US"/>
        </w:rPr>
        <w:t xml:space="preserve">parameters were the amount of ethyl acetate in OLEORES (&lt;50 mg/kg) and the lycopene recovery </w:t>
      </w:r>
      <w:r w:rsidR="00D67206">
        <w:rPr>
          <w:lang w:val="en-US"/>
        </w:rPr>
        <w:t xml:space="preserve">factor </w:t>
      </w:r>
      <w:r w:rsidRPr="008C19CF">
        <w:rPr>
          <w:lang w:val="en-US"/>
        </w:rPr>
        <w:t xml:space="preserve">(&gt;0.9995). The outcome of the sensitivity is reported in </w:t>
      </w:r>
      <w:r w:rsidR="00D67206">
        <w:rPr>
          <w:lang w:val="en-US"/>
        </w:rPr>
        <w:t>F</w:t>
      </w:r>
      <w:r w:rsidRPr="008C19CF">
        <w:rPr>
          <w:lang w:val="en-US"/>
        </w:rPr>
        <w:t>igure</w:t>
      </w:r>
      <w:r w:rsidR="008869EC">
        <w:rPr>
          <w:lang w:val="en-US"/>
        </w:rPr>
        <w:t xml:space="preserve"> </w:t>
      </w:r>
      <w:r w:rsidR="00D67206">
        <w:rPr>
          <w:lang w:val="en-US"/>
        </w:rPr>
        <w:t>4</w:t>
      </w:r>
      <w:r w:rsidRPr="008C19CF">
        <w:rPr>
          <w:lang w:val="en-US"/>
        </w:rPr>
        <w:t xml:space="preserve"> where the feasibility areas are in light and dark green.</w:t>
      </w:r>
    </w:p>
    <w:p w14:paraId="1759C7A2" w14:textId="1FF25A55" w:rsidR="00667DC6" w:rsidRPr="008C19CF" w:rsidRDefault="00667DC6" w:rsidP="00C61597">
      <w:pPr>
        <w:pStyle w:val="CETBodytext"/>
      </w:pPr>
      <w:r w:rsidRPr="008C19CF">
        <w:rPr>
          <w:noProof/>
        </w:rPr>
        <w:drawing>
          <wp:inline distT="0" distB="0" distL="0" distR="0" wp14:anchorId="2F8041AD" wp14:editId="0183B35D">
            <wp:extent cx="4772399" cy="1641504"/>
            <wp:effectExtent l="0" t="0" r="9525"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15"/>
                    <pic:cNvPicPr/>
                  </pic:nvPicPr>
                  <pic:blipFill>
                    <a:blip r:embed="rId13"/>
                    <a:stretch>
                      <a:fillRect/>
                    </a:stretch>
                  </pic:blipFill>
                  <pic:spPr>
                    <a:xfrm>
                      <a:off x="0" y="0"/>
                      <a:ext cx="4772399" cy="1641504"/>
                    </a:xfrm>
                    <a:prstGeom prst="rect">
                      <a:avLst/>
                    </a:prstGeom>
                  </pic:spPr>
                </pic:pic>
              </a:graphicData>
            </a:graphic>
          </wp:inline>
        </w:drawing>
      </w:r>
    </w:p>
    <w:p w14:paraId="297FDF8B" w14:textId="6536406E" w:rsidR="00EB7A01" w:rsidRPr="008C19CF" w:rsidRDefault="00EB7A01" w:rsidP="00EB7A01">
      <w:pPr>
        <w:pStyle w:val="CETCaption"/>
        <w:rPr>
          <w:lang w:val="en-US"/>
        </w:rPr>
      </w:pPr>
      <w:r w:rsidRPr="008C19CF">
        <w:rPr>
          <w:lang w:val="en-US"/>
        </w:rPr>
        <w:t xml:space="preserve">Figure </w:t>
      </w:r>
      <w:r w:rsidRPr="008C19CF">
        <w:rPr>
          <w:lang w:val="en-US"/>
        </w:rPr>
        <w:fldChar w:fldCharType="begin"/>
      </w:r>
      <w:r w:rsidRPr="008C19CF">
        <w:rPr>
          <w:lang w:val="en-US"/>
        </w:rPr>
        <w:instrText xml:space="preserve"> SEQ Figure \* ARABIC </w:instrText>
      </w:r>
      <w:r w:rsidRPr="008C19CF">
        <w:rPr>
          <w:lang w:val="en-US"/>
        </w:rPr>
        <w:fldChar w:fldCharType="separate"/>
      </w:r>
      <w:r w:rsidRPr="008C19CF">
        <w:rPr>
          <w:lang w:val="en-US"/>
        </w:rPr>
        <w:t>4</w:t>
      </w:r>
      <w:r w:rsidRPr="008C19CF">
        <w:rPr>
          <w:lang w:val="en-US"/>
        </w:rPr>
        <w:fldChar w:fldCharType="end"/>
      </w:r>
      <w:r w:rsidRPr="008C19CF">
        <w:rPr>
          <w:lang w:val="en-US"/>
        </w:rPr>
        <w:t xml:space="preserve"> Feasibility areas of flash evaporator regarding the two </w:t>
      </w:r>
      <w:r w:rsidR="00D67206">
        <w:rPr>
          <w:lang w:val="en-US"/>
        </w:rPr>
        <w:t xml:space="preserve">design </w:t>
      </w:r>
      <w:r w:rsidR="00C93280">
        <w:rPr>
          <w:lang w:val="en-US"/>
        </w:rPr>
        <w:t>constraints</w:t>
      </w:r>
    </w:p>
    <w:p w14:paraId="3837094C" w14:textId="760FC7D4" w:rsidR="00EB7A01" w:rsidRPr="008C19CF" w:rsidRDefault="00EB7A01" w:rsidP="00EB7A01">
      <w:pPr>
        <w:rPr>
          <w:lang w:val="en-US"/>
        </w:rPr>
      </w:pPr>
      <w:bookmarkStart w:id="0" w:name="_Hlk94179205"/>
      <w:r w:rsidRPr="008C19CF">
        <w:rPr>
          <w:lang w:val="en-US"/>
        </w:rPr>
        <w:t xml:space="preserve">Then, the feasibility zones for these two parameters were plotted together to find the operating zone where both </w:t>
      </w:r>
      <w:r w:rsidR="008869EC">
        <w:rPr>
          <w:lang w:val="en-US"/>
        </w:rPr>
        <w:t>constraints</w:t>
      </w:r>
      <w:r w:rsidR="008869EC" w:rsidRPr="008C19CF">
        <w:rPr>
          <w:lang w:val="en-US"/>
        </w:rPr>
        <w:t xml:space="preserve"> </w:t>
      </w:r>
      <w:r w:rsidRPr="008C19CF">
        <w:rPr>
          <w:lang w:val="en-US"/>
        </w:rPr>
        <w:t>are satisfied</w:t>
      </w:r>
      <w:bookmarkEnd w:id="0"/>
      <w:r w:rsidRPr="008C19CF">
        <w:rPr>
          <w:lang w:val="en-US"/>
        </w:rPr>
        <w:t xml:space="preserve">. The result is reported in </w:t>
      </w:r>
      <w:r w:rsidR="00913635">
        <w:rPr>
          <w:lang w:val="en-US"/>
        </w:rPr>
        <w:t>Figure 5</w:t>
      </w:r>
      <w:r w:rsidRPr="008C19CF">
        <w:rPr>
          <w:lang w:val="en-US"/>
        </w:rPr>
        <w:t>, where the red crosses represent the points in which the lycopene recovery is higher than 0.9995, while the blue dots represent the points in which the solvent content in the oleoresin is lower than 50 mg/kg.</w:t>
      </w:r>
    </w:p>
    <w:p w14:paraId="7CF6F11F" w14:textId="7E2C5993" w:rsidR="00667DC6" w:rsidRPr="008C19CF" w:rsidRDefault="00EB6A1C" w:rsidP="00C61597">
      <w:pPr>
        <w:pStyle w:val="CETBodytext"/>
      </w:pPr>
      <w:r w:rsidRPr="008C19CF">
        <w:rPr>
          <w:noProof/>
        </w:rPr>
        <w:drawing>
          <wp:inline distT="0" distB="0" distL="0" distR="0" wp14:anchorId="173BB573" wp14:editId="48C567D8">
            <wp:extent cx="4676723" cy="1943100"/>
            <wp:effectExtent l="0" t="0" r="0" b="0"/>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46465" cy="1972077"/>
                    </a:xfrm>
                    <a:prstGeom prst="rect">
                      <a:avLst/>
                    </a:prstGeom>
                    <a:noFill/>
                  </pic:spPr>
                </pic:pic>
              </a:graphicData>
            </a:graphic>
          </wp:inline>
        </w:drawing>
      </w:r>
    </w:p>
    <w:p w14:paraId="471733AD" w14:textId="41739B1D" w:rsidR="00EB7A01" w:rsidRPr="008C19CF" w:rsidRDefault="00EB7A01" w:rsidP="00EB7A01">
      <w:pPr>
        <w:pStyle w:val="CETCaption"/>
        <w:rPr>
          <w:lang w:val="en-US"/>
        </w:rPr>
      </w:pPr>
      <w:r w:rsidRPr="008C19CF">
        <w:rPr>
          <w:lang w:val="en-US"/>
        </w:rPr>
        <w:t xml:space="preserve">Figure </w:t>
      </w:r>
      <w:r w:rsidRPr="008C19CF">
        <w:rPr>
          <w:lang w:val="en-US"/>
        </w:rPr>
        <w:fldChar w:fldCharType="begin"/>
      </w:r>
      <w:r w:rsidRPr="008C19CF">
        <w:rPr>
          <w:lang w:val="en-US"/>
        </w:rPr>
        <w:instrText xml:space="preserve"> SEQ Figure \* ARABIC </w:instrText>
      </w:r>
      <w:r w:rsidRPr="008C19CF">
        <w:rPr>
          <w:lang w:val="en-US"/>
        </w:rPr>
        <w:fldChar w:fldCharType="separate"/>
      </w:r>
      <w:r w:rsidRPr="008C19CF">
        <w:rPr>
          <w:lang w:val="en-US"/>
        </w:rPr>
        <w:t>5</w:t>
      </w:r>
      <w:r w:rsidRPr="008C19CF">
        <w:rPr>
          <w:lang w:val="en-US"/>
        </w:rPr>
        <w:fldChar w:fldCharType="end"/>
      </w:r>
      <w:r w:rsidRPr="008C19CF">
        <w:rPr>
          <w:lang w:val="en-US"/>
        </w:rPr>
        <w:t xml:space="preserve"> </w:t>
      </w:r>
      <w:r w:rsidR="00EB6A1C" w:rsidRPr="008C19CF">
        <w:rPr>
          <w:lang w:val="en-US"/>
        </w:rPr>
        <w:t xml:space="preserve">a) </w:t>
      </w:r>
      <w:r w:rsidR="00661AA5" w:rsidRPr="008C19CF">
        <w:rPr>
          <w:lang w:val="en-US"/>
        </w:rPr>
        <w:t xml:space="preserve">Operating points for </w:t>
      </w:r>
      <w:r w:rsidR="008869EC">
        <w:rPr>
          <w:lang w:val="en-US"/>
        </w:rPr>
        <w:t xml:space="preserve">the </w:t>
      </w:r>
      <w:r w:rsidR="00661AA5" w:rsidRPr="008C19CF">
        <w:rPr>
          <w:lang w:val="en-US"/>
        </w:rPr>
        <w:t>flash evaporator</w:t>
      </w:r>
      <w:r w:rsidR="00EB6A1C" w:rsidRPr="008C19CF">
        <w:rPr>
          <w:lang w:val="en-US"/>
        </w:rPr>
        <w:t>, b) Net duty optimization for the flash operation.</w:t>
      </w:r>
    </w:p>
    <w:p w14:paraId="5A1C3371" w14:textId="5E565CB3" w:rsidR="00661AA5" w:rsidRPr="008C19CF" w:rsidRDefault="00661AA5" w:rsidP="00661AA5">
      <w:pPr>
        <w:rPr>
          <w:lang w:val="en-US"/>
        </w:rPr>
      </w:pPr>
      <w:r w:rsidRPr="008C19CF">
        <w:rPr>
          <w:lang w:val="en-US"/>
        </w:rPr>
        <w:lastRenderedPageBreak/>
        <w:t xml:space="preserve">The black </w:t>
      </w:r>
      <w:r w:rsidR="00FD456E">
        <w:rPr>
          <w:lang w:val="en-US"/>
        </w:rPr>
        <w:t>dotted</w:t>
      </w:r>
      <w:r w:rsidR="00FD456E" w:rsidRPr="008C19CF">
        <w:rPr>
          <w:lang w:val="en-US"/>
        </w:rPr>
        <w:t xml:space="preserve"> </w:t>
      </w:r>
      <w:r w:rsidRPr="008C19CF">
        <w:rPr>
          <w:lang w:val="en-US"/>
        </w:rPr>
        <w:t>line highlights the operating range, namely P comprised between 0.05 and 0.1 mbar and T in the range 37.5-57.5°C. Then, in the operating range</w:t>
      </w:r>
      <w:r w:rsidR="008869EC">
        <w:rPr>
          <w:lang w:val="en-US"/>
        </w:rPr>
        <w:t>,</w:t>
      </w:r>
      <w:r w:rsidRPr="008C19CF">
        <w:rPr>
          <w:lang w:val="en-US"/>
        </w:rPr>
        <w:t xml:space="preserve"> another sensitivity was carried out to optimize the total net duty of the separation: heat duty at the flash and </w:t>
      </w:r>
      <w:r w:rsidR="008869EC">
        <w:rPr>
          <w:lang w:val="en-US"/>
        </w:rPr>
        <w:t>network</w:t>
      </w:r>
      <w:r w:rsidRPr="008C19CF">
        <w:rPr>
          <w:lang w:val="en-US"/>
        </w:rPr>
        <w:t xml:space="preserve"> at the pumps. The pump efficiency was taken 0.9. The result of the second sensitivity is reported in </w:t>
      </w:r>
      <w:r w:rsidR="00EB6A1C" w:rsidRPr="008C19CF">
        <w:rPr>
          <w:lang w:val="en-US"/>
        </w:rPr>
        <w:t>Figure 5b</w:t>
      </w:r>
      <w:r w:rsidRPr="008C19CF">
        <w:rPr>
          <w:lang w:val="en-US"/>
        </w:rPr>
        <w:t>.</w:t>
      </w:r>
      <w:r w:rsidR="00EB6A1C" w:rsidRPr="008C19CF">
        <w:rPr>
          <w:lang w:val="en-US"/>
        </w:rPr>
        <w:t xml:space="preserve"> T</w:t>
      </w:r>
      <w:r w:rsidRPr="008C19CF">
        <w:rPr>
          <w:lang w:val="en-US"/>
        </w:rPr>
        <w:t xml:space="preserve">he optimum operating condition for flash evaporation, </w:t>
      </w:r>
      <w:r w:rsidR="00FD456E">
        <w:rPr>
          <w:lang w:val="en-US"/>
        </w:rPr>
        <w:t xml:space="preserve">i.e., </w:t>
      </w:r>
      <w:r w:rsidRPr="008C19CF">
        <w:rPr>
          <w:lang w:val="en-US"/>
        </w:rPr>
        <w:t>the one that satisf</w:t>
      </w:r>
      <w:r w:rsidR="00FD456E">
        <w:rPr>
          <w:lang w:val="en-US"/>
        </w:rPr>
        <w:t>ies</w:t>
      </w:r>
      <w:r w:rsidRPr="008C19CF">
        <w:rPr>
          <w:lang w:val="en-US"/>
        </w:rPr>
        <w:t xml:space="preserve"> the </w:t>
      </w:r>
      <w:r w:rsidR="008869EC">
        <w:rPr>
          <w:lang w:val="en-US"/>
        </w:rPr>
        <w:t>constraints</w:t>
      </w:r>
      <w:r w:rsidR="008869EC" w:rsidRPr="008C19CF">
        <w:rPr>
          <w:lang w:val="en-US"/>
        </w:rPr>
        <w:t xml:space="preserve"> </w:t>
      </w:r>
      <w:r w:rsidRPr="008C19CF">
        <w:rPr>
          <w:lang w:val="en-US"/>
        </w:rPr>
        <w:t>and minimize</w:t>
      </w:r>
      <w:r w:rsidR="00FD456E">
        <w:rPr>
          <w:lang w:val="en-US"/>
        </w:rPr>
        <w:t>s</w:t>
      </w:r>
      <w:r w:rsidRPr="008C19CF">
        <w:rPr>
          <w:lang w:val="en-US"/>
        </w:rPr>
        <w:t xml:space="preserve"> the duty (red star)</w:t>
      </w:r>
      <w:r w:rsidR="00FD456E">
        <w:rPr>
          <w:lang w:val="en-US"/>
        </w:rPr>
        <w:t>,</w:t>
      </w:r>
      <w:r w:rsidRPr="008C19CF">
        <w:rPr>
          <w:lang w:val="en-US"/>
        </w:rPr>
        <w:t xml:space="preserve"> is </w:t>
      </w:r>
      <w:r w:rsidR="00FD456E">
        <w:rPr>
          <w:lang w:val="en-US"/>
        </w:rPr>
        <w:t xml:space="preserve">given by </w:t>
      </w:r>
      <w:r w:rsidRPr="008C19CF">
        <w:rPr>
          <w:lang w:val="en-US"/>
        </w:rPr>
        <w:t xml:space="preserve">P </w:t>
      </w:r>
      <w:r w:rsidR="00FD456E">
        <w:rPr>
          <w:lang w:val="en-US"/>
        </w:rPr>
        <w:t>=</w:t>
      </w:r>
      <w:r w:rsidRPr="008C19CF">
        <w:rPr>
          <w:lang w:val="en-US"/>
        </w:rPr>
        <w:t xml:space="preserve"> 0.1</w:t>
      </w:r>
      <w:r w:rsidR="008869EC">
        <w:rPr>
          <w:lang w:val="en-US"/>
        </w:rPr>
        <w:t xml:space="preserve"> </w:t>
      </w:r>
      <w:r w:rsidRPr="008C19CF">
        <w:rPr>
          <w:lang w:val="en-US"/>
        </w:rPr>
        <w:t xml:space="preserve">mbar and T </w:t>
      </w:r>
      <w:r w:rsidR="00FD456E">
        <w:rPr>
          <w:lang w:val="en-US"/>
        </w:rPr>
        <w:t>=</w:t>
      </w:r>
      <w:r w:rsidRPr="008C19CF">
        <w:rPr>
          <w:lang w:val="en-US"/>
        </w:rPr>
        <w:t xml:space="preserve"> 37.5°C, with a total duty of 656.84 kW. </w:t>
      </w:r>
      <w:r w:rsidR="00FD456E">
        <w:rPr>
          <w:lang w:val="en-US"/>
        </w:rPr>
        <w:t>The s</w:t>
      </w:r>
      <w:r w:rsidRPr="008C19CF">
        <w:rPr>
          <w:lang w:val="en-US"/>
        </w:rPr>
        <w:t xml:space="preserve">ame methodology was used to optimize the separation of the extracted oleoresin from the solvent mixture limonene-water, for the alternative extraction </w:t>
      </w:r>
      <w:r w:rsidR="00FD456E">
        <w:rPr>
          <w:lang w:val="en-US"/>
        </w:rPr>
        <w:t>scheme</w:t>
      </w:r>
      <w:r w:rsidRPr="008C19CF">
        <w:rPr>
          <w:lang w:val="en-US"/>
        </w:rPr>
        <w:t xml:space="preserve">. The optimization results for both schemes are reported in </w:t>
      </w:r>
      <w:r w:rsidR="00FD456E">
        <w:rPr>
          <w:lang w:val="en-US"/>
        </w:rPr>
        <w:t>T</w:t>
      </w:r>
      <w:r w:rsidRPr="008C19CF">
        <w:rPr>
          <w:lang w:val="en-US"/>
        </w:rPr>
        <w:t>able</w:t>
      </w:r>
      <w:r w:rsidR="0079765B">
        <w:rPr>
          <w:lang w:val="en-US"/>
        </w:rPr>
        <w:t xml:space="preserve"> </w:t>
      </w:r>
      <w:r w:rsidR="00FD456E">
        <w:rPr>
          <w:lang w:val="en-US"/>
        </w:rPr>
        <w:t>1</w:t>
      </w:r>
      <w:r w:rsidRPr="008C19CF">
        <w:rPr>
          <w:lang w:val="en-US"/>
        </w:rPr>
        <w:t>.</w:t>
      </w:r>
    </w:p>
    <w:p w14:paraId="699506A6" w14:textId="3AF9DC7F" w:rsidR="00661AA5" w:rsidRPr="008C19CF" w:rsidRDefault="00661AA5" w:rsidP="00661AA5">
      <w:pPr>
        <w:pStyle w:val="CETTabletitle"/>
        <w:rPr>
          <w:lang w:val="en-US"/>
        </w:rPr>
      </w:pPr>
      <w:r w:rsidRPr="008C19CF">
        <w:rPr>
          <w:lang w:val="en-US"/>
        </w:rPr>
        <w:t xml:space="preserve">Table 1: </w:t>
      </w:r>
      <w:r w:rsidR="00EB6A1C" w:rsidRPr="008C19CF">
        <w:rPr>
          <w:lang w:val="en-US"/>
        </w:rPr>
        <w:t xml:space="preserve">Optimized parameters for solvent removal in </w:t>
      </w:r>
      <w:r w:rsidR="008869EC">
        <w:rPr>
          <w:lang w:val="en-US"/>
        </w:rPr>
        <w:t xml:space="preserve">the </w:t>
      </w:r>
      <w:r w:rsidR="00EB6A1C" w:rsidRPr="008C19CF">
        <w:rPr>
          <w:lang w:val="en-US"/>
        </w:rPr>
        <w:t>lycopene extraction process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2127"/>
        <w:gridCol w:w="2126"/>
        <w:gridCol w:w="2835"/>
      </w:tblGrid>
      <w:tr w:rsidR="00EB6A1C" w:rsidRPr="008C19CF" w14:paraId="41CB8B3C" w14:textId="77777777" w:rsidTr="00EB6A1C">
        <w:tc>
          <w:tcPr>
            <w:tcW w:w="1134" w:type="dxa"/>
            <w:tcBorders>
              <w:top w:val="single" w:sz="12" w:space="0" w:color="008000"/>
              <w:bottom w:val="single" w:sz="6" w:space="0" w:color="008000"/>
            </w:tcBorders>
            <w:shd w:val="clear" w:color="auto" w:fill="FFFFFF"/>
          </w:tcPr>
          <w:p w14:paraId="152D09B7" w14:textId="77777777" w:rsidR="00EB6A1C" w:rsidRPr="008C19CF" w:rsidRDefault="00EB6A1C" w:rsidP="00EB6A1C">
            <w:pPr>
              <w:pStyle w:val="CETBodytext"/>
            </w:pPr>
          </w:p>
        </w:tc>
        <w:tc>
          <w:tcPr>
            <w:tcW w:w="2127" w:type="dxa"/>
            <w:tcBorders>
              <w:top w:val="single" w:sz="12" w:space="0" w:color="008000"/>
              <w:bottom w:val="single" w:sz="6" w:space="0" w:color="008000"/>
            </w:tcBorders>
            <w:shd w:val="clear" w:color="auto" w:fill="FFFFFF"/>
          </w:tcPr>
          <w:p w14:paraId="7BDA6B2C" w14:textId="0F12D0E9" w:rsidR="00EB6A1C" w:rsidRPr="008C19CF" w:rsidRDefault="00EB6A1C" w:rsidP="00EB6A1C">
            <w:pPr>
              <w:pStyle w:val="CETBodytext"/>
              <w:rPr>
                <w:b/>
                <w:bCs/>
              </w:rPr>
            </w:pPr>
            <w:r w:rsidRPr="008C19CF">
              <w:rPr>
                <w:b/>
                <w:bCs/>
              </w:rPr>
              <w:t>Pressure at flash [mbar]</w:t>
            </w:r>
          </w:p>
        </w:tc>
        <w:tc>
          <w:tcPr>
            <w:tcW w:w="2126" w:type="dxa"/>
            <w:tcBorders>
              <w:top w:val="single" w:sz="12" w:space="0" w:color="008000"/>
              <w:bottom w:val="single" w:sz="6" w:space="0" w:color="008000"/>
            </w:tcBorders>
            <w:shd w:val="clear" w:color="auto" w:fill="FFFFFF"/>
          </w:tcPr>
          <w:p w14:paraId="054E71F2" w14:textId="2C75E43F" w:rsidR="00EB6A1C" w:rsidRPr="008C19CF" w:rsidRDefault="00EB6A1C" w:rsidP="00EB6A1C">
            <w:pPr>
              <w:pStyle w:val="CETBodytext"/>
              <w:rPr>
                <w:b/>
                <w:bCs/>
              </w:rPr>
            </w:pPr>
            <w:r w:rsidRPr="008C19CF">
              <w:rPr>
                <w:b/>
                <w:bCs/>
              </w:rPr>
              <w:t>Flash temperature [°</w:t>
            </w:r>
            <w:r w:rsidR="00FD456E">
              <w:rPr>
                <w:b/>
                <w:bCs/>
              </w:rPr>
              <w:t>C</w:t>
            </w:r>
            <w:r w:rsidRPr="008C19CF">
              <w:rPr>
                <w:b/>
                <w:bCs/>
              </w:rPr>
              <w:t>]</w:t>
            </w:r>
          </w:p>
        </w:tc>
        <w:tc>
          <w:tcPr>
            <w:tcW w:w="2835" w:type="dxa"/>
            <w:tcBorders>
              <w:top w:val="single" w:sz="12" w:space="0" w:color="008000"/>
              <w:bottom w:val="single" w:sz="6" w:space="0" w:color="008000"/>
            </w:tcBorders>
            <w:shd w:val="clear" w:color="auto" w:fill="FFFFFF"/>
          </w:tcPr>
          <w:p w14:paraId="2D76073D" w14:textId="41C20194" w:rsidR="00EB6A1C" w:rsidRPr="008C19CF" w:rsidRDefault="00EB6A1C" w:rsidP="00EB6A1C">
            <w:pPr>
              <w:pStyle w:val="CETBodytext"/>
              <w:rPr>
                <w:b/>
                <w:bCs/>
              </w:rPr>
            </w:pPr>
            <w:r w:rsidRPr="008C19CF">
              <w:rPr>
                <w:b/>
                <w:bCs/>
              </w:rPr>
              <w:t>Flash operation total duty [k</w:t>
            </w:r>
            <w:r w:rsidR="00FD456E">
              <w:rPr>
                <w:b/>
                <w:bCs/>
              </w:rPr>
              <w:t>W</w:t>
            </w:r>
            <w:r w:rsidRPr="008C19CF">
              <w:rPr>
                <w:b/>
                <w:bCs/>
              </w:rPr>
              <w:t>]</w:t>
            </w:r>
          </w:p>
        </w:tc>
      </w:tr>
      <w:tr w:rsidR="00EB6A1C" w:rsidRPr="008C19CF" w14:paraId="598603A2" w14:textId="77777777" w:rsidTr="00EB6A1C">
        <w:tc>
          <w:tcPr>
            <w:tcW w:w="1134" w:type="dxa"/>
            <w:shd w:val="clear" w:color="auto" w:fill="FFFFFF"/>
          </w:tcPr>
          <w:p w14:paraId="38A95942" w14:textId="41BB1978" w:rsidR="00EB6A1C" w:rsidRPr="008C19CF" w:rsidRDefault="00EB6A1C" w:rsidP="00EB6A1C">
            <w:pPr>
              <w:pStyle w:val="CETBodytext"/>
            </w:pPr>
            <w:r w:rsidRPr="008C19CF">
              <w:t>1</w:t>
            </w:r>
            <w:r w:rsidRPr="008C19CF">
              <w:rPr>
                <w:vertAlign w:val="superscript"/>
              </w:rPr>
              <w:t>st</w:t>
            </w:r>
            <w:r w:rsidRPr="008C19CF">
              <w:t xml:space="preserve"> scenario</w:t>
            </w:r>
          </w:p>
        </w:tc>
        <w:tc>
          <w:tcPr>
            <w:tcW w:w="2127" w:type="dxa"/>
            <w:shd w:val="clear" w:color="auto" w:fill="FFFFFF"/>
          </w:tcPr>
          <w:p w14:paraId="53D2185C" w14:textId="2D2050A0" w:rsidR="00EB6A1C" w:rsidRPr="008C19CF" w:rsidRDefault="00EB6A1C" w:rsidP="00EB6A1C">
            <w:pPr>
              <w:pStyle w:val="CETBodytext"/>
            </w:pPr>
            <w:r w:rsidRPr="008C19CF">
              <w:t>0.1</w:t>
            </w:r>
          </w:p>
        </w:tc>
        <w:tc>
          <w:tcPr>
            <w:tcW w:w="2126" w:type="dxa"/>
            <w:shd w:val="clear" w:color="auto" w:fill="FFFFFF"/>
          </w:tcPr>
          <w:p w14:paraId="3DFD6407" w14:textId="4BC1C5C4" w:rsidR="00EB6A1C" w:rsidRPr="008C19CF" w:rsidRDefault="00EB6A1C" w:rsidP="00EB6A1C">
            <w:pPr>
              <w:pStyle w:val="CETBodytext"/>
            </w:pPr>
            <w:r w:rsidRPr="008C19CF">
              <w:t>37.5</w:t>
            </w:r>
          </w:p>
        </w:tc>
        <w:tc>
          <w:tcPr>
            <w:tcW w:w="2835" w:type="dxa"/>
            <w:shd w:val="clear" w:color="auto" w:fill="FFFFFF"/>
          </w:tcPr>
          <w:p w14:paraId="3CF33BE2" w14:textId="63CCE085" w:rsidR="00EB6A1C" w:rsidRPr="008C19CF" w:rsidRDefault="00EB6A1C" w:rsidP="00EB6A1C">
            <w:pPr>
              <w:pStyle w:val="CETBodytext"/>
            </w:pPr>
            <w:r w:rsidRPr="008C19CF">
              <w:t>656.84</w:t>
            </w:r>
          </w:p>
        </w:tc>
      </w:tr>
      <w:tr w:rsidR="00EB6A1C" w:rsidRPr="008C19CF" w14:paraId="6A25F3CB" w14:textId="77777777" w:rsidTr="00EB6A1C">
        <w:tc>
          <w:tcPr>
            <w:tcW w:w="1134" w:type="dxa"/>
            <w:shd w:val="clear" w:color="auto" w:fill="FFFFFF"/>
          </w:tcPr>
          <w:p w14:paraId="05463393" w14:textId="6B1CCF15" w:rsidR="00EB6A1C" w:rsidRPr="008C19CF" w:rsidRDefault="00EB6A1C" w:rsidP="00EB6A1C">
            <w:pPr>
              <w:pStyle w:val="CETBodytext"/>
              <w:ind w:right="-1"/>
            </w:pPr>
            <w:r w:rsidRPr="008C19CF">
              <w:t>2</w:t>
            </w:r>
            <w:r w:rsidRPr="008C19CF">
              <w:rPr>
                <w:vertAlign w:val="superscript"/>
              </w:rPr>
              <w:t>nd</w:t>
            </w:r>
            <w:r w:rsidRPr="008C19CF">
              <w:t xml:space="preserve"> scenario</w:t>
            </w:r>
          </w:p>
        </w:tc>
        <w:tc>
          <w:tcPr>
            <w:tcW w:w="2127" w:type="dxa"/>
            <w:shd w:val="clear" w:color="auto" w:fill="FFFFFF"/>
          </w:tcPr>
          <w:p w14:paraId="71353A15" w14:textId="128265B6" w:rsidR="00EB6A1C" w:rsidRPr="008C19CF" w:rsidRDefault="00EB6A1C" w:rsidP="00EB6A1C">
            <w:pPr>
              <w:pStyle w:val="CETBodytext"/>
              <w:ind w:right="-1"/>
              <w:rPr>
                <w:rFonts w:cs="Arial"/>
                <w:szCs w:val="18"/>
              </w:rPr>
            </w:pPr>
            <w:r w:rsidRPr="008C19CF">
              <w:t>0.05</w:t>
            </w:r>
          </w:p>
        </w:tc>
        <w:tc>
          <w:tcPr>
            <w:tcW w:w="2126" w:type="dxa"/>
            <w:shd w:val="clear" w:color="auto" w:fill="FFFFFF"/>
          </w:tcPr>
          <w:p w14:paraId="220233DD" w14:textId="2F84C2A5" w:rsidR="00EB6A1C" w:rsidRPr="008C19CF" w:rsidRDefault="00EB6A1C" w:rsidP="00EB6A1C">
            <w:pPr>
              <w:pStyle w:val="CETBodytext"/>
              <w:ind w:right="-1"/>
              <w:rPr>
                <w:rFonts w:cs="Arial"/>
                <w:szCs w:val="18"/>
              </w:rPr>
            </w:pPr>
            <w:r w:rsidRPr="008C19CF">
              <w:t>52.5</w:t>
            </w:r>
          </w:p>
        </w:tc>
        <w:tc>
          <w:tcPr>
            <w:tcW w:w="2835" w:type="dxa"/>
            <w:shd w:val="clear" w:color="auto" w:fill="FFFFFF"/>
          </w:tcPr>
          <w:p w14:paraId="498C5F0E" w14:textId="132C1161" w:rsidR="00EB6A1C" w:rsidRPr="008C19CF" w:rsidRDefault="00EB6A1C" w:rsidP="00EB6A1C">
            <w:pPr>
              <w:pStyle w:val="CETBodytext"/>
              <w:ind w:right="-1"/>
              <w:rPr>
                <w:rFonts w:cs="Arial"/>
                <w:szCs w:val="18"/>
              </w:rPr>
            </w:pPr>
            <w:r w:rsidRPr="008C19CF">
              <w:t>237.94</w:t>
            </w:r>
          </w:p>
        </w:tc>
      </w:tr>
    </w:tbl>
    <w:p w14:paraId="7B790983" w14:textId="77777777" w:rsidR="000C0541" w:rsidRDefault="000C0541" w:rsidP="00C61597">
      <w:pPr>
        <w:pStyle w:val="CETBodytext"/>
      </w:pPr>
    </w:p>
    <w:p w14:paraId="5DF83090" w14:textId="6A5613A0" w:rsidR="00FD456E" w:rsidRDefault="00087EF5" w:rsidP="00C61597">
      <w:pPr>
        <w:pStyle w:val="CETBodytext"/>
      </w:pPr>
      <w:r w:rsidRPr="008C19CF">
        <w:t>As reported in the table</w:t>
      </w:r>
      <w:r w:rsidR="00FD456E">
        <w:t>,</w:t>
      </w:r>
      <w:r w:rsidRPr="008C19CF">
        <w:t xml:space="preserve"> the removal of limonene-water requires </w:t>
      </w:r>
      <w:r w:rsidR="00FD456E">
        <w:t>heavier</w:t>
      </w:r>
      <w:r w:rsidRPr="008C19CF">
        <w:t xml:space="preserve"> condition</w:t>
      </w:r>
      <w:r w:rsidR="00FD456E">
        <w:t>s</w:t>
      </w:r>
      <w:r w:rsidRPr="008C19CF">
        <w:t xml:space="preserve"> due to </w:t>
      </w:r>
      <w:r w:rsidR="00FD456E">
        <w:t xml:space="preserve">the </w:t>
      </w:r>
      <w:r w:rsidRPr="008C19CF">
        <w:t>higher boiling point, but the total duty is lower due</w:t>
      </w:r>
      <w:r w:rsidR="008869EC">
        <w:t xml:space="preserve"> to</w:t>
      </w:r>
      <w:r w:rsidRPr="008C19CF">
        <w:t xml:space="preserve"> the lower L/S ratio. </w:t>
      </w:r>
    </w:p>
    <w:p w14:paraId="69D8F551" w14:textId="3410A7A9" w:rsidR="00087EF5" w:rsidRPr="008C19CF" w:rsidRDefault="00087EF5" w:rsidP="00C61597">
      <w:pPr>
        <w:pStyle w:val="CETBodytext"/>
      </w:pPr>
      <w:r w:rsidRPr="008C19CF">
        <w:t xml:space="preserve">For the encapsulation section, a liquid capsule filling sealing machine </w:t>
      </w:r>
      <w:r w:rsidR="00FD456E">
        <w:t>f</w:t>
      </w:r>
      <w:r w:rsidRPr="008C19CF">
        <w:t xml:space="preserve">rom </w:t>
      </w:r>
      <w:proofErr w:type="spellStart"/>
      <w:r w:rsidRPr="008C19CF">
        <w:t>Upmack</w:t>
      </w:r>
      <w:proofErr w:type="spellEnd"/>
      <w:r w:rsidRPr="008C19CF">
        <w:t>® Model LCFS 300 was considered. It is a fully automatic machine that fills and seals up to 18,000 capsules per hour with oily liquid, solution, mixed suspensions or paste formulations, with a power demand of 9 kW.</w:t>
      </w:r>
      <w:r w:rsidR="00092829" w:rsidRPr="008C19CF">
        <w:t xml:space="preserve"> These results were used </w:t>
      </w:r>
      <w:r w:rsidR="00E07404" w:rsidRPr="008C19CF">
        <w:t>for</w:t>
      </w:r>
      <w:r w:rsidR="00092829" w:rsidRPr="008C19CF">
        <w:t xml:space="preserve"> the evaluation of the mass and energy balances </w:t>
      </w:r>
      <w:r w:rsidR="000C0541">
        <w:t>involved in</w:t>
      </w:r>
      <w:r w:rsidR="000C0541" w:rsidRPr="008C19CF">
        <w:t xml:space="preserve"> </w:t>
      </w:r>
      <w:r w:rsidR="00092829" w:rsidRPr="008C19CF">
        <w:t xml:space="preserve">the two alternative </w:t>
      </w:r>
      <w:r w:rsidR="000C0541">
        <w:t>schemes</w:t>
      </w:r>
      <w:r w:rsidR="000C0541" w:rsidRPr="008C19CF">
        <w:t xml:space="preserve"> </w:t>
      </w:r>
      <w:r w:rsidR="00092829" w:rsidRPr="008C19CF">
        <w:t xml:space="preserve">for the extraction of lycopene from tomato peels. The most interesting results are reported in </w:t>
      </w:r>
      <w:r w:rsidR="0073229E">
        <w:t>Table 2</w:t>
      </w:r>
    </w:p>
    <w:p w14:paraId="0A3C1B75" w14:textId="70D14A3F" w:rsidR="00092829" w:rsidRPr="008C19CF" w:rsidRDefault="00092829" w:rsidP="00092829">
      <w:pPr>
        <w:pStyle w:val="CETTabletitle"/>
        <w:rPr>
          <w:lang w:val="en-US"/>
        </w:rPr>
      </w:pPr>
      <w:r w:rsidRPr="008C19CF">
        <w:rPr>
          <w:lang w:val="en-US"/>
        </w:rPr>
        <w:t xml:space="preserve">Table </w:t>
      </w:r>
      <w:r w:rsidR="00EB41BD" w:rsidRPr="008C19CF">
        <w:rPr>
          <w:lang w:val="en-US"/>
        </w:rPr>
        <w:t>2</w:t>
      </w:r>
      <w:r w:rsidRPr="008C19CF">
        <w:rPr>
          <w:lang w:val="en-US"/>
        </w:rPr>
        <w:t xml:space="preserve">: </w:t>
      </w:r>
      <w:r w:rsidR="00EB41BD" w:rsidRPr="008C19CF">
        <w:rPr>
          <w:lang w:val="en-US"/>
        </w:rPr>
        <w:t>Main results from mass and energy balances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276"/>
        <w:gridCol w:w="1985"/>
        <w:gridCol w:w="2126"/>
        <w:gridCol w:w="2126"/>
      </w:tblGrid>
      <w:tr w:rsidR="00EB41BD" w:rsidRPr="008C19CF" w14:paraId="3743851C" w14:textId="463E291E" w:rsidTr="00F7297C">
        <w:tc>
          <w:tcPr>
            <w:tcW w:w="1134" w:type="dxa"/>
            <w:tcBorders>
              <w:top w:val="single" w:sz="12" w:space="0" w:color="008000"/>
              <w:bottom w:val="single" w:sz="6" w:space="0" w:color="008000"/>
            </w:tcBorders>
            <w:shd w:val="clear" w:color="auto" w:fill="FFFFFF"/>
          </w:tcPr>
          <w:p w14:paraId="3EF6135F" w14:textId="77777777" w:rsidR="00EB41BD" w:rsidRPr="008C19CF" w:rsidRDefault="00EB41BD" w:rsidP="00136771">
            <w:pPr>
              <w:pStyle w:val="CETBodytext"/>
            </w:pPr>
          </w:p>
        </w:tc>
        <w:tc>
          <w:tcPr>
            <w:tcW w:w="1276" w:type="dxa"/>
            <w:tcBorders>
              <w:top w:val="single" w:sz="12" w:space="0" w:color="008000"/>
              <w:bottom w:val="single" w:sz="6" w:space="0" w:color="008000"/>
            </w:tcBorders>
            <w:shd w:val="clear" w:color="auto" w:fill="FFFFFF"/>
          </w:tcPr>
          <w:p w14:paraId="41826328" w14:textId="5813CE8E" w:rsidR="00EB41BD" w:rsidRPr="008C19CF" w:rsidRDefault="00EB41BD" w:rsidP="00136771">
            <w:pPr>
              <w:pStyle w:val="CETBodytext"/>
              <w:rPr>
                <w:b/>
                <w:bCs/>
              </w:rPr>
            </w:pPr>
            <w:r w:rsidRPr="008C19CF">
              <w:rPr>
                <w:b/>
                <w:bCs/>
              </w:rPr>
              <w:t>Dried peels</w:t>
            </w:r>
          </w:p>
        </w:tc>
        <w:tc>
          <w:tcPr>
            <w:tcW w:w="1985" w:type="dxa"/>
            <w:tcBorders>
              <w:top w:val="single" w:sz="12" w:space="0" w:color="008000"/>
              <w:bottom w:val="single" w:sz="6" w:space="0" w:color="008000"/>
            </w:tcBorders>
            <w:shd w:val="clear" w:color="auto" w:fill="FFFFFF"/>
          </w:tcPr>
          <w:p w14:paraId="01520260" w14:textId="6768FB6D" w:rsidR="00EB41BD" w:rsidRPr="008C19CF" w:rsidRDefault="00EB41BD" w:rsidP="00136771">
            <w:pPr>
              <w:pStyle w:val="CETBodytext"/>
              <w:rPr>
                <w:b/>
                <w:bCs/>
              </w:rPr>
            </w:pPr>
            <w:r w:rsidRPr="008C19CF">
              <w:rPr>
                <w:b/>
                <w:bCs/>
              </w:rPr>
              <w:t>Fresh solvent [kg/h]</w:t>
            </w:r>
          </w:p>
        </w:tc>
        <w:tc>
          <w:tcPr>
            <w:tcW w:w="2126" w:type="dxa"/>
            <w:tcBorders>
              <w:top w:val="single" w:sz="12" w:space="0" w:color="008000"/>
              <w:bottom w:val="single" w:sz="6" w:space="0" w:color="008000"/>
            </w:tcBorders>
            <w:shd w:val="clear" w:color="auto" w:fill="FFFFFF"/>
          </w:tcPr>
          <w:p w14:paraId="4231CEB4" w14:textId="39A99004" w:rsidR="00EB41BD" w:rsidRPr="008C19CF" w:rsidRDefault="00EB41BD" w:rsidP="00136771">
            <w:pPr>
              <w:pStyle w:val="CETBodytext"/>
              <w:rPr>
                <w:b/>
                <w:bCs/>
              </w:rPr>
            </w:pPr>
            <w:r w:rsidRPr="008C19CF">
              <w:rPr>
                <w:b/>
                <w:bCs/>
              </w:rPr>
              <w:t>Lycopene tablets [</w:t>
            </w:r>
            <w:proofErr w:type="spellStart"/>
            <w:r w:rsidRPr="008C19CF">
              <w:rPr>
                <w:b/>
                <w:bCs/>
              </w:rPr>
              <w:t>pz</w:t>
            </w:r>
            <w:proofErr w:type="spellEnd"/>
            <w:r w:rsidRPr="008C19CF">
              <w:rPr>
                <w:b/>
                <w:bCs/>
              </w:rPr>
              <w:t>/h]</w:t>
            </w:r>
          </w:p>
        </w:tc>
        <w:tc>
          <w:tcPr>
            <w:tcW w:w="2126" w:type="dxa"/>
            <w:tcBorders>
              <w:top w:val="single" w:sz="12" w:space="0" w:color="008000"/>
              <w:bottom w:val="single" w:sz="6" w:space="0" w:color="008000"/>
            </w:tcBorders>
            <w:shd w:val="clear" w:color="auto" w:fill="FFFFFF"/>
          </w:tcPr>
          <w:p w14:paraId="59BC36B1" w14:textId="3511AB02" w:rsidR="00EB41BD" w:rsidRPr="008C19CF" w:rsidRDefault="00EB41BD" w:rsidP="00136771">
            <w:pPr>
              <w:pStyle w:val="CETBodytext"/>
              <w:rPr>
                <w:b/>
                <w:bCs/>
              </w:rPr>
            </w:pPr>
            <w:r w:rsidRPr="008C19CF">
              <w:rPr>
                <w:b/>
                <w:bCs/>
              </w:rPr>
              <w:t>Power Demand [kW]</w:t>
            </w:r>
          </w:p>
        </w:tc>
      </w:tr>
      <w:tr w:rsidR="00EB41BD" w:rsidRPr="008C19CF" w14:paraId="1D022745" w14:textId="248B197E" w:rsidTr="00F7297C">
        <w:tc>
          <w:tcPr>
            <w:tcW w:w="1134" w:type="dxa"/>
            <w:shd w:val="clear" w:color="auto" w:fill="FFFFFF"/>
          </w:tcPr>
          <w:p w14:paraId="34566554" w14:textId="77777777" w:rsidR="00EB41BD" w:rsidRPr="008C19CF" w:rsidRDefault="00EB41BD" w:rsidP="00136771">
            <w:pPr>
              <w:pStyle w:val="CETBodytext"/>
            </w:pPr>
            <w:r w:rsidRPr="008C19CF">
              <w:t>1</w:t>
            </w:r>
            <w:r w:rsidRPr="008C19CF">
              <w:rPr>
                <w:vertAlign w:val="superscript"/>
              </w:rPr>
              <w:t>st</w:t>
            </w:r>
            <w:r w:rsidRPr="008C19CF">
              <w:t xml:space="preserve"> scenario</w:t>
            </w:r>
          </w:p>
        </w:tc>
        <w:tc>
          <w:tcPr>
            <w:tcW w:w="1276" w:type="dxa"/>
            <w:shd w:val="clear" w:color="auto" w:fill="FFFFFF"/>
          </w:tcPr>
          <w:p w14:paraId="4DCD71EC" w14:textId="74CA39A1" w:rsidR="00EB41BD" w:rsidRPr="008C19CF" w:rsidRDefault="00EB41BD" w:rsidP="00136771">
            <w:pPr>
              <w:pStyle w:val="CETBodytext"/>
            </w:pPr>
            <w:r w:rsidRPr="008C19CF">
              <w:t>91.7</w:t>
            </w:r>
          </w:p>
        </w:tc>
        <w:tc>
          <w:tcPr>
            <w:tcW w:w="1985" w:type="dxa"/>
            <w:shd w:val="clear" w:color="auto" w:fill="FFFFFF"/>
          </w:tcPr>
          <w:p w14:paraId="717A1F67" w14:textId="294CB310" w:rsidR="00EB41BD" w:rsidRPr="008C19CF" w:rsidRDefault="00EB41BD" w:rsidP="00136771">
            <w:pPr>
              <w:pStyle w:val="CETBodytext"/>
            </w:pPr>
            <w:r w:rsidRPr="008C19CF">
              <w:t>248.69</w:t>
            </w:r>
          </w:p>
        </w:tc>
        <w:tc>
          <w:tcPr>
            <w:tcW w:w="2126" w:type="dxa"/>
            <w:shd w:val="clear" w:color="auto" w:fill="FFFFFF"/>
          </w:tcPr>
          <w:p w14:paraId="7513B517" w14:textId="7998C7BF" w:rsidR="00EB41BD" w:rsidRPr="008C19CF" w:rsidRDefault="00EB41BD" w:rsidP="00136771">
            <w:pPr>
              <w:pStyle w:val="CETBodytext"/>
            </w:pPr>
            <w:r w:rsidRPr="008C19CF">
              <w:t>12000</w:t>
            </w:r>
          </w:p>
        </w:tc>
        <w:tc>
          <w:tcPr>
            <w:tcW w:w="2126" w:type="dxa"/>
            <w:shd w:val="clear" w:color="auto" w:fill="FFFFFF"/>
          </w:tcPr>
          <w:p w14:paraId="075DAD8D" w14:textId="75A93965" w:rsidR="00EB41BD" w:rsidRPr="008C19CF" w:rsidRDefault="00EB41BD" w:rsidP="00136771">
            <w:pPr>
              <w:pStyle w:val="CETBodytext"/>
            </w:pPr>
            <w:r w:rsidRPr="008C19CF">
              <w:t>1134</w:t>
            </w:r>
          </w:p>
        </w:tc>
      </w:tr>
      <w:tr w:rsidR="00EB41BD" w:rsidRPr="008C19CF" w14:paraId="00450864" w14:textId="2FD7A53C" w:rsidTr="00F7297C">
        <w:tc>
          <w:tcPr>
            <w:tcW w:w="1134" w:type="dxa"/>
            <w:shd w:val="clear" w:color="auto" w:fill="FFFFFF"/>
          </w:tcPr>
          <w:p w14:paraId="76A94892" w14:textId="77777777" w:rsidR="00EB41BD" w:rsidRPr="008C19CF" w:rsidRDefault="00EB41BD" w:rsidP="00136771">
            <w:pPr>
              <w:pStyle w:val="CETBodytext"/>
              <w:ind w:right="-1"/>
            </w:pPr>
            <w:r w:rsidRPr="008C19CF">
              <w:t>2</w:t>
            </w:r>
            <w:r w:rsidRPr="008C19CF">
              <w:rPr>
                <w:vertAlign w:val="superscript"/>
              </w:rPr>
              <w:t>nd</w:t>
            </w:r>
            <w:r w:rsidRPr="008C19CF">
              <w:t xml:space="preserve"> scenario</w:t>
            </w:r>
          </w:p>
        </w:tc>
        <w:tc>
          <w:tcPr>
            <w:tcW w:w="1276" w:type="dxa"/>
            <w:shd w:val="clear" w:color="auto" w:fill="FFFFFF"/>
          </w:tcPr>
          <w:p w14:paraId="37577862" w14:textId="59CD7472" w:rsidR="00EB41BD" w:rsidRPr="008C19CF" w:rsidRDefault="00EB41BD" w:rsidP="00136771">
            <w:pPr>
              <w:pStyle w:val="CETBodytext"/>
              <w:ind w:right="-1"/>
            </w:pPr>
            <w:r w:rsidRPr="008C19CF">
              <w:t>91.7</w:t>
            </w:r>
          </w:p>
        </w:tc>
        <w:tc>
          <w:tcPr>
            <w:tcW w:w="1985" w:type="dxa"/>
            <w:shd w:val="clear" w:color="auto" w:fill="FFFFFF"/>
          </w:tcPr>
          <w:p w14:paraId="57520651" w14:textId="792B2B08" w:rsidR="00EB41BD" w:rsidRPr="008C19CF" w:rsidRDefault="00EB41BD" w:rsidP="00136771">
            <w:pPr>
              <w:pStyle w:val="CETBodytext"/>
              <w:ind w:right="-1"/>
              <w:rPr>
                <w:rFonts w:cs="Arial"/>
                <w:szCs w:val="18"/>
              </w:rPr>
            </w:pPr>
            <w:r w:rsidRPr="008C19CF">
              <w:rPr>
                <w:caps/>
              </w:rPr>
              <w:t>19.26</w:t>
            </w:r>
          </w:p>
        </w:tc>
        <w:tc>
          <w:tcPr>
            <w:tcW w:w="2126" w:type="dxa"/>
            <w:shd w:val="clear" w:color="auto" w:fill="FFFFFF"/>
          </w:tcPr>
          <w:p w14:paraId="00C9463E" w14:textId="295F29A8" w:rsidR="00EB41BD" w:rsidRPr="008C19CF" w:rsidRDefault="00EB41BD" w:rsidP="00136771">
            <w:pPr>
              <w:pStyle w:val="CETBodytext"/>
              <w:ind w:right="-1"/>
              <w:rPr>
                <w:rFonts w:cs="Arial"/>
                <w:szCs w:val="18"/>
              </w:rPr>
            </w:pPr>
            <w:r w:rsidRPr="008C19CF">
              <w:rPr>
                <w:caps/>
              </w:rPr>
              <w:t>3500</w:t>
            </w:r>
          </w:p>
        </w:tc>
        <w:tc>
          <w:tcPr>
            <w:tcW w:w="2126" w:type="dxa"/>
            <w:shd w:val="clear" w:color="auto" w:fill="FFFFFF"/>
          </w:tcPr>
          <w:p w14:paraId="7EEAAC4F" w14:textId="21D326E0" w:rsidR="00EB41BD" w:rsidRPr="008C19CF" w:rsidRDefault="00EB41BD" w:rsidP="00136771">
            <w:pPr>
              <w:pStyle w:val="CETBodytext"/>
              <w:ind w:right="-1"/>
            </w:pPr>
            <w:r w:rsidRPr="008C19CF">
              <w:t>337</w:t>
            </w:r>
          </w:p>
        </w:tc>
      </w:tr>
    </w:tbl>
    <w:p w14:paraId="09446656" w14:textId="77777777" w:rsidR="000C0541" w:rsidRDefault="000C0541" w:rsidP="0055675C">
      <w:pPr>
        <w:rPr>
          <w:lang w:val="en-US"/>
        </w:rPr>
      </w:pPr>
    </w:p>
    <w:p w14:paraId="1211639F" w14:textId="3D8789A2" w:rsidR="0055675C" w:rsidRPr="008C19CF" w:rsidRDefault="00EB41BD" w:rsidP="0055675C">
      <w:pPr>
        <w:rPr>
          <w:lang w:val="en-US"/>
        </w:rPr>
      </w:pPr>
      <w:r w:rsidRPr="008C19CF">
        <w:rPr>
          <w:lang w:val="en-US"/>
        </w:rPr>
        <w:t>As reported in</w:t>
      </w:r>
      <w:r w:rsidR="0073229E">
        <w:rPr>
          <w:lang w:val="en-US"/>
        </w:rPr>
        <w:t xml:space="preserve"> the t</w:t>
      </w:r>
      <w:r w:rsidRPr="008C19CF">
        <w:rPr>
          <w:lang w:val="en-US"/>
        </w:rPr>
        <w:t>able</w:t>
      </w:r>
      <w:r w:rsidRPr="008C19CF">
        <w:rPr>
          <w:rStyle w:val="Riferimentodelicato"/>
          <w:lang w:val="en-US"/>
        </w:rPr>
        <w:t xml:space="preserve">, </w:t>
      </w:r>
      <w:r w:rsidRPr="008C19CF">
        <w:rPr>
          <w:lang w:val="en-US"/>
        </w:rPr>
        <w:t xml:space="preserve">when 91.7 kg/h of dried peels are fed to the extraction section, </w:t>
      </w:r>
      <w:r w:rsidR="00913635">
        <w:rPr>
          <w:lang w:val="en-US"/>
        </w:rPr>
        <w:t xml:space="preserve">a vessel volume of 4000 L and </w:t>
      </w:r>
      <w:r w:rsidRPr="008C19CF">
        <w:rPr>
          <w:lang w:val="en-US"/>
        </w:rPr>
        <w:t>248.69 kg/h of fresh ethyl acetate are needed in the 1</w:t>
      </w:r>
      <w:r w:rsidRPr="008C19CF">
        <w:rPr>
          <w:vertAlign w:val="superscript"/>
          <w:lang w:val="en-US"/>
        </w:rPr>
        <w:t>st</w:t>
      </w:r>
      <w:r w:rsidRPr="008C19CF">
        <w:rPr>
          <w:lang w:val="en-US"/>
        </w:rPr>
        <w:t xml:space="preserve"> scenario, while only</w:t>
      </w:r>
      <w:r w:rsidR="00913635">
        <w:rPr>
          <w:lang w:val="en-US"/>
        </w:rPr>
        <w:t xml:space="preserve"> 300 L extractor and </w:t>
      </w:r>
      <w:r w:rsidRPr="008C19CF">
        <w:rPr>
          <w:lang w:val="en-US"/>
        </w:rPr>
        <w:t xml:space="preserve">19.26 kg/h of limonene are fed to the extractor </w:t>
      </w:r>
      <w:r w:rsidR="000C0541">
        <w:rPr>
          <w:lang w:val="en-US"/>
        </w:rPr>
        <w:t>in the second</w:t>
      </w:r>
      <w:r w:rsidR="000C0541" w:rsidRPr="008C19CF">
        <w:rPr>
          <w:lang w:val="en-US"/>
        </w:rPr>
        <w:t xml:space="preserve"> </w:t>
      </w:r>
      <w:r w:rsidRPr="008C19CF">
        <w:rPr>
          <w:lang w:val="en-US"/>
        </w:rPr>
        <w:t xml:space="preserve">alternative </w:t>
      </w:r>
      <w:r w:rsidR="000C0541">
        <w:rPr>
          <w:lang w:val="en-US"/>
        </w:rPr>
        <w:t>scheme</w:t>
      </w:r>
      <w:r w:rsidRPr="008C19CF">
        <w:rPr>
          <w:lang w:val="en-US"/>
        </w:rPr>
        <w:t xml:space="preserve">. Anyway, the product output for the two scenarios is quite different due to the lower extraction in yield for limonene. </w:t>
      </w:r>
      <w:r w:rsidR="0073229E" w:rsidRPr="008C19CF">
        <w:rPr>
          <w:lang w:val="en-US"/>
        </w:rPr>
        <w:t>An</w:t>
      </w:r>
      <w:r w:rsidRPr="008C19CF">
        <w:rPr>
          <w:lang w:val="en-US"/>
        </w:rPr>
        <w:t xml:space="preserve"> extraction plant based on ethyl acetate produces 12000 lycopene</w:t>
      </w:r>
      <w:r w:rsidR="000C0541">
        <w:rPr>
          <w:lang w:val="en-US"/>
        </w:rPr>
        <w:t>-</w:t>
      </w:r>
      <w:r w:rsidRPr="008C19CF">
        <w:rPr>
          <w:lang w:val="en-US"/>
        </w:rPr>
        <w:t>containing capsules</w:t>
      </w:r>
      <w:r w:rsidR="0036357B">
        <w:rPr>
          <w:lang w:val="en-US"/>
        </w:rPr>
        <w:t xml:space="preserve"> per hour</w:t>
      </w:r>
      <w:r w:rsidRPr="008C19CF">
        <w:rPr>
          <w:lang w:val="en-US"/>
        </w:rPr>
        <w:t>,</w:t>
      </w:r>
      <w:r w:rsidR="0036357B">
        <w:rPr>
          <w:lang w:val="en-US"/>
        </w:rPr>
        <w:t xml:space="preserve"> corresponding to 120 boxes/h,</w:t>
      </w:r>
      <w:r w:rsidRPr="008C19CF">
        <w:rPr>
          <w:lang w:val="en-US"/>
        </w:rPr>
        <w:t xml:space="preserve"> while only 3500 capsules per hour are produced in the 2</w:t>
      </w:r>
      <w:r w:rsidRPr="008C19CF">
        <w:rPr>
          <w:vertAlign w:val="superscript"/>
          <w:lang w:val="en-US"/>
        </w:rPr>
        <w:t>nd</w:t>
      </w:r>
      <w:r w:rsidRPr="008C19CF">
        <w:rPr>
          <w:lang w:val="en-US"/>
        </w:rPr>
        <w:t xml:space="preserve"> scenario</w:t>
      </w:r>
      <w:r w:rsidR="0036357B">
        <w:rPr>
          <w:lang w:val="en-US"/>
        </w:rPr>
        <w:t>, corresponding to 35 boxes/h</w:t>
      </w:r>
      <w:r w:rsidRPr="008C19CF">
        <w:rPr>
          <w:lang w:val="en-US"/>
        </w:rPr>
        <w:t>.</w:t>
      </w:r>
      <w:r w:rsidR="006230A6" w:rsidRPr="008C19CF">
        <w:rPr>
          <w:lang w:val="en-US"/>
        </w:rPr>
        <w:t xml:space="preserve"> Regarding the energy demand of the extraction with ethyl acetate, the power allocation is 1134 kW, with </w:t>
      </w:r>
      <w:r w:rsidR="0073229E">
        <w:rPr>
          <w:lang w:val="en-US"/>
        </w:rPr>
        <w:t xml:space="preserve">the </w:t>
      </w:r>
      <w:r w:rsidR="006230A6" w:rsidRPr="008C19CF">
        <w:rPr>
          <w:lang w:val="en-US"/>
        </w:rPr>
        <w:t>heating system as the most energy-demanding part, indeed 58% of the power demand is due</w:t>
      </w:r>
      <w:r w:rsidR="0073229E">
        <w:rPr>
          <w:lang w:val="en-US"/>
        </w:rPr>
        <w:t xml:space="preserve"> to</w:t>
      </w:r>
      <w:r w:rsidR="006230A6" w:rsidRPr="008C19CF">
        <w:rPr>
          <w:lang w:val="en-US"/>
        </w:rPr>
        <w:t xml:space="preserve"> the flash operation and 35% is due to the solvent and peels heating. For the 2</w:t>
      </w:r>
      <w:r w:rsidR="006230A6" w:rsidRPr="008C19CF">
        <w:rPr>
          <w:vertAlign w:val="superscript"/>
          <w:lang w:val="en-US"/>
        </w:rPr>
        <w:t>nd</w:t>
      </w:r>
      <w:r w:rsidR="006230A6" w:rsidRPr="008C19CF">
        <w:rPr>
          <w:lang w:val="en-US"/>
        </w:rPr>
        <w:t xml:space="preserve"> scenario, the total power demand is 337 kW, with flash evaporation as the most energy-demanding part </w:t>
      </w:r>
      <w:r w:rsidR="000C0541">
        <w:rPr>
          <w:lang w:val="en-US"/>
        </w:rPr>
        <w:t>(</w:t>
      </w:r>
      <w:r w:rsidR="006230A6" w:rsidRPr="008C19CF">
        <w:rPr>
          <w:lang w:val="en-US"/>
        </w:rPr>
        <w:t>70% allocation</w:t>
      </w:r>
      <w:r w:rsidR="000C0541">
        <w:rPr>
          <w:lang w:val="en-US"/>
        </w:rPr>
        <w:t>)</w:t>
      </w:r>
      <w:r w:rsidR="006230A6" w:rsidRPr="008C19CF">
        <w:rPr>
          <w:lang w:val="en-US"/>
        </w:rPr>
        <w:t xml:space="preserve">. Finally, considering that, in </w:t>
      </w:r>
      <w:r w:rsidR="0073229E">
        <w:rPr>
          <w:lang w:val="en-US"/>
        </w:rPr>
        <w:t xml:space="preserve">the </w:t>
      </w:r>
      <w:r w:rsidR="006230A6" w:rsidRPr="008C19CF">
        <w:rPr>
          <w:lang w:val="en-US"/>
        </w:rPr>
        <w:t>first analysis, the costs for working the two separation systems are</w:t>
      </w:r>
      <w:r w:rsidR="000C0541">
        <w:rPr>
          <w:lang w:val="en-US"/>
        </w:rPr>
        <w:t xml:space="preserve"> those due to</w:t>
      </w:r>
      <w:r w:rsidR="006230A6" w:rsidRPr="008C19CF">
        <w:rPr>
          <w:lang w:val="en-US"/>
        </w:rPr>
        <w:t xml:space="preserve"> methane for heating, electricity, refrigeration, raw materials</w:t>
      </w:r>
      <w:r w:rsidR="0073229E">
        <w:rPr>
          <w:lang w:val="en-US"/>
        </w:rPr>
        <w:t>,</w:t>
      </w:r>
      <w:r w:rsidR="006230A6" w:rsidRPr="008C19CF">
        <w:rPr>
          <w:lang w:val="en-US"/>
        </w:rPr>
        <w:t xml:space="preserve"> and waste streams treatment, an operati</w:t>
      </w:r>
      <w:r w:rsidR="000C0541">
        <w:rPr>
          <w:lang w:val="en-US"/>
        </w:rPr>
        <w:t>ng</w:t>
      </w:r>
      <w:r w:rsidR="006230A6" w:rsidRPr="008C19CF">
        <w:rPr>
          <w:lang w:val="en-US"/>
        </w:rPr>
        <w:t xml:space="preserve"> cost comparison was carried out. </w:t>
      </w:r>
      <w:r w:rsidR="0073229E" w:rsidRPr="008C19CF">
        <w:rPr>
          <w:lang w:val="en-US"/>
        </w:rPr>
        <w:t>To</w:t>
      </w:r>
      <w:r w:rsidR="007F6ED3" w:rsidRPr="008C19CF">
        <w:rPr>
          <w:lang w:val="en-US"/>
        </w:rPr>
        <w:t xml:space="preserve"> obtain lycopene tablets by using ethyl acetate as </w:t>
      </w:r>
      <w:r w:rsidR="0073229E">
        <w:rPr>
          <w:lang w:val="en-US"/>
        </w:rPr>
        <w:t xml:space="preserve">the </w:t>
      </w:r>
      <w:r w:rsidR="007F6ED3" w:rsidRPr="008C19CF">
        <w:rPr>
          <w:lang w:val="en-US"/>
        </w:rPr>
        <w:t xml:space="preserve">solvent, a total </w:t>
      </w:r>
      <w:r w:rsidR="000C0541" w:rsidRPr="008C19CF">
        <w:rPr>
          <w:lang w:val="en-US"/>
        </w:rPr>
        <w:t>operati</w:t>
      </w:r>
      <w:r w:rsidR="000C0541">
        <w:rPr>
          <w:lang w:val="en-US"/>
        </w:rPr>
        <w:t>ng</w:t>
      </w:r>
      <w:r w:rsidR="000C0541" w:rsidRPr="008C19CF">
        <w:rPr>
          <w:lang w:val="en-US"/>
        </w:rPr>
        <w:t xml:space="preserve"> </w:t>
      </w:r>
      <w:r w:rsidR="007F6ED3" w:rsidRPr="008C19CF">
        <w:rPr>
          <w:lang w:val="en-US"/>
        </w:rPr>
        <w:t>cost of 5.79</w:t>
      </w:r>
      <w:r w:rsidR="008869EC">
        <w:rPr>
          <w:lang w:val="en-US"/>
        </w:rPr>
        <w:t xml:space="preserve"> </w:t>
      </w:r>
      <w:r w:rsidR="007F6ED3" w:rsidRPr="008C19CF">
        <w:rPr>
          <w:lang w:val="en-US"/>
        </w:rPr>
        <w:t>M</w:t>
      </w:r>
      <w:r w:rsidR="007F6ED3" w:rsidRPr="008C19CF">
        <w:rPr>
          <w:rFonts w:cs="Open Sans"/>
          <w:lang w:val="en-US"/>
        </w:rPr>
        <w:t>€/y</w:t>
      </w:r>
      <w:r w:rsidR="007F6ED3" w:rsidRPr="008C19CF">
        <w:rPr>
          <w:lang w:val="en-US"/>
        </w:rPr>
        <w:t xml:space="preserve"> is </w:t>
      </w:r>
      <w:r w:rsidR="000C0541">
        <w:rPr>
          <w:lang w:val="en-US"/>
        </w:rPr>
        <w:t>predicted</w:t>
      </w:r>
      <w:r w:rsidR="007F6ED3" w:rsidRPr="008C19CF">
        <w:rPr>
          <w:lang w:val="en-US"/>
        </w:rPr>
        <w:t xml:space="preserve">. This is mainly due to the raw materials (54%) and reagent heating (38%). For the </w:t>
      </w:r>
      <w:r w:rsidR="000C0541" w:rsidRPr="008C19CF">
        <w:rPr>
          <w:lang w:val="en-US"/>
        </w:rPr>
        <w:t xml:space="preserve">limonene </w:t>
      </w:r>
      <w:r w:rsidR="007F6ED3" w:rsidRPr="008C19CF">
        <w:rPr>
          <w:lang w:val="en-US"/>
        </w:rPr>
        <w:t>extraction</w:t>
      </w:r>
      <w:r w:rsidR="0073229E">
        <w:rPr>
          <w:lang w:val="en-US"/>
        </w:rPr>
        <w:t>,</w:t>
      </w:r>
      <w:r w:rsidR="007F6ED3" w:rsidRPr="008C19CF">
        <w:rPr>
          <w:lang w:val="en-US"/>
        </w:rPr>
        <w:t xml:space="preserve"> the </w:t>
      </w:r>
      <w:r w:rsidR="000C0541" w:rsidRPr="008C19CF">
        <w:rPr>
          <w:lang w:val="en-US"/>
        </w:rPr>
        <w:t>operati</w:t>
      </w:r>
      <w:r w:rsidR="000C0541">
        <w:rPr>
          <w:lang w:val="en-US"/>
        </w:rPr>
        <w:t>ng</w:t>
      </w:r>
      <w:r w:rsidR="000C0541" w:rsidRPr="008C19CF">
        <w:rPr>
          <w:lang w:val="en-US"/>
        </w:rPr>
        <w:t xml:space="preserve"> </w:t>
      </w:r>
      <w:r w:rsidR="007F6ED3" w:rsidRPr="008C19CF">
        <w:rPr>
          <w:lang w:val="en-US"/>
        </w:rPr>
        <w:t>cost is 2.29 M</w:t>
      </w:r>
      <w:r w:rsidR="007F6ED3" w:rsidRPr="008C19CF">
        <w:rPr>
          <w:rFonts w:cs="Open Sans"/>
          <w:lang w:val="en-US"/>
        </w:rPr>
        <w:t xml:space="preserve">€/y. </w:t>
      </w:r>
      <w:r w:rsidR="0073229E">
        <w:rPr>
          <w:rFonts w:cs="Open Sans"/>
          <w:lang w:val="en-US"/>
        </w:rPr>
        <w:t>Again</w:t>
      </w:r>
      <w:r w:rsidR="000C0541">
        <w:rPr>
          <w:rFonts w:cs="Open Sans"/>
          <w:lang w:val="en-US"/>
        </w:rPr>
        <w:t>,</w:t>
      </w:r>
      <w:r w:rsidR="007F6ED3" w:rsidRPr="008C19CF">
        <w:rPr>
          <w:rFonts w:cs="Open Sans"/>
          <w:lang w:val="en-US"/>
        </w:rPr>
        <w:t xml:space="preserve"> </w:t>
      </w:r>
      <w:r w:rsidR="0073229E" w:rsidRPr="008C19CF">
        <w:rPr>
          <w:rFonts w:cs="Open Sans"/>
          <w:lang w:val="en-US"/>
        </w:rPr>
        <w:t>most of</w:t>
      </w:r>
      <w:r w:rsidR="007F6ED3" w:rsidRPr="008C19CF">
        <w:rPr>
          <w:rFonts w:cs="Open Sans"/>
          <w:lang w:val="en-US"/>
        </w:rPr>
        <w:t xml:space="preserve"> the cost is due to materials (69%) and heating (25%). </w:t>
      </w:r>
      <w:r w:rsidR="0055675C" w:rsidRPr="008C19CF">
        <w:rPr>
          <w:rFonts w:cs="Open Sans"/>
          <w:lang w:val="en-US"/>
        </w:rPr>
        <w:t xml:space="preserve">On the other hand, due to </w:t>
      </w:r>
      <w:r w:rsidR="00A54397">
        <w:rPr>
          <w:rFonts w:cs="Open Sans"/>
          <w:lang w:val="en-US"/>
        </w:rPr>
        <w:t xml:space="preserve">the </w:t>
      </w:r>
      <w:r w:rsidR="0055675C" w:rsidRPr="008C19CF">
        <w:rPr>
          <w:rFonts w:cs="Open Sans"/>
          <w:lang w:val="en-US"/>
        </w:rPr>
        <w:t>higher extraction yield and tablets output, the revenue for the 1</w:t>
      </w:r>
      <w:r w:rsidR="0055675C" w:rsidRPr="008C19CF">
        <w:rPr>
          <w:rFonts w:cs="Open Sans"/>
          <w:vertAlign w:val="superscript"/>
          <w:lang w:val="en-US"/>
        </w:rPr>
        <w:t>st</w:t>
      </w:r>
      <w:r w:rsidR="0055675C" w:rsidRPr="008C19CF">
        <w:rPr>
          <w:rFonts w:cs="Open Sans"/>
          <w:lang w:val="en-US"/>
        </w:rPr>
        <w:t xml:space="preserve"> scenario is </w:t>
      </w:r>
      <w:r w:rsidR="00931490" w:rsidRPr="008C19CF">
        <w:rPr>
          <w:rFonts w:cs="Open Sans"/>
          <w:lang w:val="en-US"/>
        </w:rPr>
        <w:t>41 M</w:t>
      </w:r>
      <w:r w:rsidR="00931490" w:rsidRPr="008C19CF">
        <w:rPr>
          <w:lang w:val="en-US"/>
        </w:rPr>
        <w:t xml:space="preserve"> M€/y, while it is only 13.3 M€/y in the 2</w:t>
      </w:r>
      <w:r w:rsidR="00931490" w:rsidRPr="008C19CF">
        <w:rPr>
          <w:vertAlign w:val="superscript"/>
          <w:lang w:val="en-US"/>
        </w:rPr>
        <w:t>nd</w:t>
      </w:r>
      <w:r w:rsidR="00931490" w:rsidRPr="008C19CF">
        <w:rPr>
          <w:lang w:val="en-US"/>
        </w:rPr>
        <w:t xml:space="preserve"> scenario</w:t>
      </w:r>
      <w:r w:rsidR="007F6ED3" w:rsidRPr="008C19CF">
        <w:rPr>
          <w:rFonts w:cs="Open Sans"/>
          <w:lang w:val="en-US"/>
        </w:rPr>
        <w:t>.</w:t>
      </w:r>
      <w:r w:rsidR="0055675C" w:rsidRPr="008C19CF">
        <w:rPr>
          <w:rFonts w:cs="Open Sans"/>
          <w:lang w:val="en-US"/>
        </w:rPr>
        <w:t xml:space="preserve"> </w:t>
      </w:r>
      <w:r w:rsidR="0055675C" w:rsidRPr="008C19CF">
        <w:rPr>
          <w:lang w:val="en-US"/>
        </w:rPr>
        <w:t xml:space="preserve">Considering </w:t>
      </w:r>
      <w:r w:rsidR="00A54397">
        <w:rPr>
          <w:lang w:val="en-US"/>
        </w:rPr>
        <w:t xml:space="preserve">the above </w:t>
      </w:r>
      <w:r w:rsidR="0055675C" w:rsidRPr="008C19CF">
        <w:rPr>
          <w:lang w:val="en-US"/>
        </w:rPr>
        <w:t>Eq.1, the gross profit for a plant that use</w:t>
      </w:r>
      <w:r w:rsidR="00A54397">
        <w:rPr>
          <w:lang w:val="en-US"/>
        </w:rPr>
        <w:t>s</w:t>
      </w:r>
      <w:r w:rsidR="0055675C" w:rsidRPr="008C19CF">
        <w:rPr>
          <w:lang w:val="en-US"/>
        </w:rPr>
        <w:t xml:space="preserve"> ethyl acetate as </w:t>
      </w:r>
      <w:r w:rsidR="00A54397">
        <w:rPr>
          <w:lang w:val="en-US"/>
        </w:rPr>
        <w:t xml:space="preserve">the </w:t>
      </w:r>
      <w:r w:rsidR="0055675C" w:rsidRPr="008C19CF">
        <w:rPr>
          <w:lang w:val="en-US"/>
        </w:rPr>
        <w:t>extracti</w:t>
      </w:r>
      <w:r w:rsidR="00A54397">
        <w:rPr>
          <w:lang w:val="en-US"/>
        </w:rPr>
        <w:t>on</w:t>
      </w:r>
      <w:r w:rsidR="0055675C" w:rsidRPr="008C19CF">
        <w:rPr>
          <w:lang w:val="en-US"/>
        </w:rPr>
        <w:t xml:space="preserve"> solvent is 39 M€/y, </w:t>
      </w:r>
      <w:r w:rsidR="00A54397">
        <w:rPr>
          <w:lang w:val="en-US"/>
        </w:rPr>
        <w:t>whereas</w:t>
      </w:r>
      <w:r w:rsidR="00A54397" w:rsidRPr="008C19CF">
        <w:rPr>
          <w:lang w:val="en-US"/>
        </w:rPr>
        <w:t xml:space="preserve"> </w:t>
      </w:r>
      <w:r w:rsidR="00A54397">
        <w:rPr>
          <w:lang w:val="en-US"/>
        </w:rPr>
        <w:t xml:space="preserve">it </w:t>
      </w:r>
      <w:r w:rsidR="00A54397" w:rsidRPr="008C19CF">
        <w:rPr>
          <w:lang w:val="en-US"/>
        </w:rPr>
        <w:t xml:space="preserve">is almost 11 M€/y </w:t>
      </w:r>
      <w:r w:rsidR="0055675C" w:rsidRPr="008C19CF">
        <w:rPr>
          <w:lang w:val="en-US"/>
        </w:rPr>
        <w:t xml:space="preserve">when </w:t>
      </w:r>
      <w:r w:rsidR="00A54397">
        <w:rPr>
          <w:lang w:val="en-US"/>
        </w:rPr>
        <w:t xml:space="preserve">the </w:t>
      </w:r>
      <w:r w:rsidR="0055675C" w:rsidRPr="008C19CF">
        <w:rPr>
          <w:lang w:val="en-US"/>
        </w:rPr>
        <w:t xml:space="preserve">limonene-water solution is used as </w:t>
      </w:r>
      <w:r w:rsidR="00E17EA4">
        <w:rPr>
          <w:lang w:val="en-US"/>
        </w:rPr>
        <w:t xml:space="preserve">the </w:t>
      </w:r>
      <w:r w:rsidR="0055675C" w:rsidRPr="008C19CF">
        <w:rPr>
          <w:lang w:val="en-US"/>
        </w:rPr>
        <w:t>solvent.</w:t>
      </w:r>
    </w:p>
    <w:p w14:paraId="68D26B83" w14:textId="759C2BE0" w:rsidR="00600535" w:rsidRPr="008C19CF" w:rsidRDefault="00600535" w:rsidP="00600535">
      <w:pPr>
        <w:pStyle w:val="CETHeading1"/>
      </w:pPr>
      <w:r w:rsidRPr="008C19CF">
        <w:t>Conclusions</w:t>
      </w:r>
    </w:p>
    <w:p w14:paraId="2C49B6E2" w14:textId="1BB765C8" w:rsidR="00C04C6F" w:rsidRPr="008C19CF" w:rsidRDefault="00C04C6F" w:rsidP="00C04C6F">
      <w:pPr>
        <w:pStyle w:val="CETBodytext"/>
      </w:pPr>
      <w:r w:rsidRPr="008C19CF">
        <w:t xml:space="preserve">This work demonstrates the technical-economic feasibility of the </w:t>
      </w:r>
      <w:r w:rsidR="007A28D2" w:rsidRPr="008C19CF">
        <w:t>production</w:t>
      </w:r>
      <w:r w:rsidRPr="008C19CF">
        <w:t xml:space="preserve"> of </w:t>
      </w:r>
      <w:r w:rsidR="00931490" w:rsidRPr="008C19CF">
        <w:t>lycopene</w:t>
      </w:r>
      <w:r w:rsidR="0079765B">
        <w:t>-containing tablets</w:t>
      </w:r>
      <w:r w:rsidR="00931490" w:rsidRPr="008C19CF">
        <w:t xml:space="preserve"> for nutraceutical </w:t>
      </w:r>
      <w:r w:rsidR="00E17EA4">
        <w:t>purposes</w:t>
      </w:r>
      <w:r w:rsidR="00E17EA4" w:rsidRPr="008C19CF">
        <w:t xml:space="preserve"> </w:t>
      </w:r>
      <w:r w:rsidRPr="008C19CF">
        <w:t>from</w:t>
      </w:r>
      <w:r w:rsidR="00931490" w:rsidRPr="008C19CF">
        <w:t xml:space="preserve"> dried</w:t>
      </w:r>
      <w:r w:rsidRPr="008C19CF">
        <w:t xml:space="preserve"> tomato </w:t>
      </w:r>
      <w:r w:rsidR="00931490" w:rsidRPr="008C19CF">
        <w:t>peel</w:t>
      </w:r>
      <w:r w:rsidRPr="008C19CF">
        <w:t xml:space="preserve">s </w:t>
      </w:r>
      <w:r w:rsidR="00D35941" w:rsidRPr="008C19CF">
        <w:t xml:space="preserve">by </w:t>
      </w:r>
      <w:r w:rsidRPr="008C19CF">
        <w:t xml:space="preserve">two </w:t>
      </w:r>
      <w:r w:rsidR="00D35941" w:rsidRPr="008C19CF">
        <w:t>alternative</w:t>
      </w:r>
      <w:r w:rsidR="000E0414">
        <w:t xml:space="preserve"> process </w:t>
      </w:r>
      <w:r w:rsidR="00D35941" w:rsidRPr="008C19CF">
        <w:t>s</w:t>
      </w:r>
      <w:r w:rsidR="000E0414">
        <w:t xml:space="preserve">chemes, mainly differing as far as the crucial choice of the </w:t>
      </w:r>
      <w:r w:rsidR="000E0414" w:rsidRPr="008C19CF">
        <w:t>extraction</w:t>
      </w:r>
      <w:r w:rsidR="00442377">
        <w:t xml:space="preserve"> medium</w:t>
      </w:r>
      <w:r w:rsidRPr="008C19CF">
        <w:t xml:space="preserve">: the first </w:t>
      </w:r>
      <w:r w:rsidR="00D35941" w:rsidRPr="008C19CF">
        <w:t xml:space="preserve">one </w:t>
      </w:r>
      <w:r w:rsidRPr="008C19CF">
        <w:t xml:space="preserve">uses </w:t>
      </w:r>
      <w:r w:rsidR="000E0414">
        <w:t xml:space="preserve">an organic </w:t>
      </w:r>
      <w:r w:rsidR="00442377">
        <w:t xml:space="preserve">solvent, i.e., </w:t>
      </w:r>
      <w:r w:rsidR="00931490" w:rsidRPr="008C19CF">
        <w:t>ethyl acetate</w:t>
      </w:r>
      <w:r w:rsidR="00442377">
        <w:t>,</w:t>
      </w:r>
      <w:r w:rsidRPr="008C19CF">
        <w:t xml:space="preserve"> and the second</w:t>
      </w:r>
      <w:r w:rsidR="000E0414">
        <w:t xml:space="preserve"> one</w:t>
      </w:r>
      <w:r w:rsidRPr="008C19CF">
        <w:t xml:space="preserve"> </w:t>
      </w:r>
      <w:r w:rsidR="00442377">
        <w:t>a “green” one, i.e.,</w:t>
      </w:r>
      <w:r w:rsidRPr="008C19CF">
        <w:t xml:space="preserve"> </w:t>
      </w:r>
      <w:r w:rsidR="00931490" w:rsidRPr="008C19CF">
        <w:t>limonene</w:t>
      </w:r>
      <w:r w:rsidRPr="008C19CF">
        <w:t xml:space="preserve">. </w:t>
      </w:r>
      <w:proofErr w:type="spellStart"/>
      <w:r w:rsidRPr="008C19CF">
        <w:t>AspenPlus</w:t>
      </w:r>
      <w:proofErr w:type="spellEnd"/>
      <w:r w:rsidRPr="008C19CF">
        <w:t xml:space="preserve">® was used to </w:t>
      </w:r>
      <w:r w:rsidR="00B14BCF" w:rsidRPr="008C19CF">
        <w:t xml:space="preserve">implement the </w:t>
      </w:r>
      <w:r w:rsidR="00442377">
        <w:t>process flowsheeting</w:t>
      </w:r>
      <w:r w:rsidR="00442377" w:rsidRPr="008C19CF">
        <w:t xml:space="preserve"> </w:t>
      </w:r>
      <w:r w:rsidR="00B14BCF" w:rsidRPr="008C19CF">
        <w:t xml:space="preserve">and generate the results, </w:t>
      </w:r>
      <w:r w:rsidR="00D35941" w:rsidRPr="008C19CF">
        <w:t>except for</w:t>
      </w:r>
      <w:r w:rsidR="00B14BCF" w:rsidRPr="008C19CF">
        <w:t xml:space="preserve"> the solid-liquid extraction reactor, for which the </w:t>
      </w:r>
      <w:r w:rsidR="00931490" w:rsidRPr="008C19CF">
        <w:t>lycopene</w:t>
      </w:r>
      <w:r w:rsidR="00B14BCF" w:rsidRPr="008C19CF">
        <w:t xml:space="preserve"> yield was </w:t>
      </w:r>
      <w:r w:rsidR="00D35941" w:rsidRPr="008C19CF">
        <w:t>calculated</w:t>
      </w:r>
      <w:r w:rsidR="00B14BCF" w:rsidRPr="008C19CF">
        <w:t xml:space="preserve"> using the MS Excel® spreadsheet</w:t>
      </w:r>
      <w:r w:rsidRPr="008C19CF">
        <w:t xml:space="preserve">. The developed process schemes were composed of a </w:t>
      </w:r>
      <w:r w:rsidR="00931490" w:rsidRPr="008C19CF">
        <w:t>lycopene</w:t>
      </w:r>
      <w:r w:rsidRPr="008C19CF">
        <w:t xml:space="preserve"> extraction section, </w:t>
      </w:r>
      <w:r w:rsidR="00931490" w:rsidRPr="008C19CF">
        <w:t>centrifugation, a solvent recovery unit</w:t>
      </w:r>
      <w:r w:rsidRPr="008C19CF">
        <w:t xml:space="preserve"> and a</w:t>
      </w:r>
      <w:r w:rsidR="00931490" w:rsidRPr="008C19CF">
        <w:t xml:space="preserve">n encapsulation </w:t>
      </w:r>
      <w:r w:rsidR="00442377">
        <w:t>mach</w:t>
      </w:r>
      <w:r w:rsidR="0079765B">
        <w:t>i</w:t>
      </w:r>
      <w:r w:rsidR="00442377">
        <w:t>ne</w:t>
      </w:r>
      <w:r w:rsidRPr="008C19CF">
        <w:t>.</w:t>
      </w:r>
      <w:r w:rsidR="00B14BCF" w:rsidRPr="008C19CF">
        <w:t xml:space="preserve"> L</w:t>
      </w:r>
      <w:r w:rsidRPr="008C19CF">
        <w:t>iterature data</w:t>
      </w:r>
      <w:r w:rsidR="00B14BCF" w:rsidRPr="008C19CF">
        <w:t xml:space="preserve"> provided the basis for materials description and </w:t>
      </w:r>
      <w:r w:rsidR="00931490" w:rsidRPr="008C19CF">
        <w:t>solvent</w:t>
      </w:r>
      <w:r w:rsidR="00B14BCF" w:rsidRPr="008C19CF">
        <w:t xml:space="preserve"> extraction yield and conditions</w:t>
      </w:r>
      <w:r w:rsidRPr="008C19CF">
        <w:t xml:space="preserve">. </w:t>
      </w:r>
    </w:p>
    <w:p w14:paraId="0A92E40A" w14:textId="0ACC2C8F" w:rsidR="000F7207" w:rsidRDefault="00C04C6F" w:rsidP="00C04C6F">
      <w:pPr>
        <w:pStyle w:val="CETBodytext"/>
      </w:pPr>
      <w:r w:rsidRPr="008C19CF">
        <w:t>The results show that tomato peels may be</w:t>
      </w:r>
      <w:r w:rsidR="00931490" w:rsidRPr="008C19CF">
        <w:t xml:space="preserve"> </w:t>
      </w:r>
      <w:r w:rsidR="00442377">
        <w:t xml:space="preserve">technically and economically </w:t>
      </w:r>
      <w:r w:rsidR="00931490" w:rsidRPr="008C19CF">
        <w:t>valorized through</w:t>
      </w:r>
      <w:r w:rsidRPr="008C19CF">
        <w:t xml:space="preserve"> </w:t>
      </w:r>
      <w:r w:rsidR="00931490" w:rsidRPr="008C19CF">
        <w:t>lycopene extraction</w:t>
      </w:r>
      <w:r w:rsidR="00360C04">
        <w:t xml:space="preserve">, </w:t>
      </w:r>
      <w:r w:rsidR="00360C04">
        <w:lastRenderedPageBreak/>
        <w:t>with productivity</w:t>
      </w:r>
      <w:r w:rsidR="00360C04" w:rsidRPr="008C19CF">
        <w:t xml:space="preserve"> of 12000 </w:t>
      </w:r>
      <w:r w:rsidR="00360C04">
        <w:t xml:space="preserve">and </w:t>
      </w:r>
      <w:r w:rsidR="00360C04" w:rsidRPr="008C19CF">
        <w:t xml:space="preserve">3500 </w:t>
      </w:r>
      <w:proofErr w:type="spellStart"/>
      <w:r w:rsidR="00360C04" w:rsidRPr="008C19CF">
        <w:t>pz</w:t>
      </w:r>
      <w:proofErr w:type="spellEnd"/>
      <w:r w:rsidR="00360C04" w:rsidRPr="008C19CF">
        <w:t>/h of lycopene</w:t>
      </w:r>
      <w:r w:rsidR="00360C04">
        <w:t>-</w:t>
      </w:r>
      <w:r w:rsidR="00360C04" w:rsidRPr="008C19CF">
        <w:t xml:space="preserve">containing tablets with ethyl acetate </w:t>
      </w:r>
      <w:r w:rsidR="00C24367">
        <w:t>and</w:t>
      </w:r>
      <w:r w:rsidR="00360C04" w:rsidRPr="008C19CF">
        <w:t xml:space="preserve"> limonene </w:t>
      </w:r>
      <w:r w:rsidR="00C24367">
        <w:t>as the extracting solvent,</w:t>
      </w:r>
      <w:r w:rsidR="00360C04" w:rsidRPr="008C19CF">
        <w:t xml:space="preserve"> </w:t>
      </w:r>
      <w:r w:rsidR="00C24367">
        <w:t>respectively</w:t>
      </w:r>
      <w:r w:rsidR="00442377">
        <w:t>.</w:t>
      </w:r>
      <w:r w:rsidRPr="008C19CF">
        <w:t xml:space="preserve"> </w:t>
      </w:r>
      <w:r w:rsidR="000F7207">
        <w:t>Correspondingly, t</w:t>
      </w:r>
      <w:r w:rsidR="000F7207" w:rsidRPr="008C19CF">
        <w:t xml:space="preserve">he economic potential </w:t>
      </w:r>
      <w:r w:rsidR="000F7207">
        <w:t>in terms of</w:t>
      </w:r>
      <w:r w:rsidR="000F7207" w:rsidRPr="008C19CF">
        <w:t xml:space="preserve"> gross profit </w:t>
      </w:r>
      <w:r w:rsidR="000F7207">
        <w:t>is</w:t>
      </w:r>
      <w:r w:rsidR="000F7207" w:rsidRPr="008C19CF">
        <w:t xml:space="preserve"> 39</w:t>
      </w:r>
      <w:r w:rsidR="00BC4312">
        <w:t xml:space="preserve"> </w:t>
      </w:r>
      <w:r w:rsidR="000F7207" w:rsidRPr="008C19CF">
        <w:t>M€/year for the conventional process and 11 M€/year in the "green" one.</w:t>
      </w:r>
    </w:p>
    <w:p w14:paraId="034C2531" w14:textId="36F9071E" w:rsidR="00763620" w:rsidRPr="008C19CF" w:rsidRDefault="00442377" w:rsidP="00C04C6F">
      <w:pPr>
        <w:pStyle w:val="CETBodytext"/>
      </w:pPr>
      <w:r>
        <w:t>The present</w:t>
      </w:r>
      <w:r w:rsidR="00C04C6F" w:rsidRPr="008C19CF">
        <w:t xml:space="preserve"> work </w:t>
      </w:r>
      <w:r>
        <w:t>represents a further cornerstone added to the work</w:t>
      </w:r>
      <w:r w:rsidR="00C04C6F" w:rsidRPr="008C19CF">
        <w:t xml:space="preserve"> for </w:t>
      </w:r>
      <w:r w:rsidR="00E17EA4">
        <w:t xml:space="preserve">the </w:t>
      </w:r>
      <w:r w:rsidR="00C04C6F" w:rsidRPr="008C19CF">
        <w:t xml:space="preserve">development and design of a multi-product biorefinery, based on tomato by-products from the canning industries located in a reasonable </w:t>
      </w:r>
      <w:r w:rsidR="00B14BCF" w:rsidRPr="008C19CF">
        <w:t xml:space="preserve">small </w:t>
      </w:r>
      <w:r w:rsidR="00C04C6F" w:rsidRPr="008C19CF">
        <w:t>territorial area</w:t>
      </w:r>
      <w:r w:rsidR="00DB2870">
        <w:t xml:space="preserve">, </w:t>
      </w:r>
      <w:r w:rsidR="00DB2870" w:rsidRPr="008C19CF">
        <w:t>in the frame of a circular economy approach</w:t>
      </w:r>
      <w:r w:rsidR="00C04C6F" w:rsidRPr="008C19CF">
        <w:t>.</w:t>
      </w:r>
      <w:r w:rsidR="00635B4F" w:rsidRPr="008C19CF">
        <w:t xml:space="preserve"> </w:t>
      </w:r>
    </w:p>
    <w:p w14:paraId="459D05E6" w14:textId="450DB1B7" w:rsidR="00600535" w:rsidRPr="008C19CF" w:rsidRDefault="00E17EA4" w:rsidP="00600535">
      <w:pPr>
        <w:pStyle w:val="CETAcknowledgementstitle"/>
        <w:rPr>
          <w:lang w:val="en-US"/>
        </w:rPr>
      </w:pPr>
      <w:r>
        <w:rPr>
          <w:lang w:val="en-US"/>
        </w:rPr>
        <w:t>Acknowledgements</w:t>
      </w:r>
    </w:p>
    <w:p w14:paraId="33F8138F" w14:textId="598A986D" w:rsidR="00600535" w:rsidRPr="008C19CF" w:rsidRDefault="00EA340B" w:rsidP="00600535">
      <w:pPr>
        <w:pStyle w:val="CETBodytext"/>
      </w:pPr>
      <w:r w:rsidRPr="008C19CF">
        <w:t>This work has been carried out in the frame of the “Training on-the-job” initiative (</w:t>
      </w:r>
      <w:proofErr w:type="spellStart"/>
      <w:r w:rsidRPr="008C19CF">
        <w:t>Dottorati</w:t>
      </w:r>
      <w:proofErr w:type="spellEnd"/>
      <w:r w:rsidRPr="008C19CF">
        <w:t xml:space="preserve"> di </w:t>
      </w:r>
      <w:proofErr w:type="spellStart"/>
      <w:r w:rsidRPr="008C19CF">
        <w:t>ricerca</w:t>
      </w:r>
      <w:proofErr w:type="spellEnd"/>
      <w:r w:rsidRPr="008C19CF">
        <w:t xml:space="preserve"> con </w:t>
      </w:r>
      <w:proofErr w:type="spellStart"/>
      <w:r w:rsidRPr="008C19CF">
        <w:t>caratterizzazione</w:t>
      </w:r>
      <w:proofErr w:type="spellEnd"/>
      <w:r w:rsidRPr="008C19CF">
        <w:t xml:space="preserve"> </w:t>
      </w:r>
      <w:proofErr w:type="spellStart"/>
      <w:r w:rsidRPr="008C19CF">
        <w:t>industriale</w:t>
      </w:r>
      <w:proofErr w:type="spellEnd"/>
      <w:r w:rsidRPr="008C19CF">
        <w:t xml:space="preserve">) funded by </w:t>
      </w:r>
      <w:proofErr w:type="spellStart"/>
      <w:r w:rsidRPr="008C19CF">
        <w:t>Regione</w:t>
      </w:r>
      <w:proofErr w:type="spellEnd"/>
      <w:r w:rsidRPr="008C19CF">
        <w:t xml:space="preserve"> Campania (DGR No. 156 21/03/2017 - POR Campania FSE 2014/2020 - </w:t>
      </w:r>
      <w:proofErr w:type="spellStart"/>
      <w:r w:rsidRPr="008C19CF">
        <w:t>obiettivo</w:t>
      </w:r>
      <w:proofErr w:type="spellEnd"/>
      <w:r w:rsidRPr="008C19CF">
        <w:t xml:space="preserve"> </w:t>
      </w:r>
      <w:proofErr w:type="spellStart"/>
      <w:r w:rsidRPr="008C19CF">
        <w:t>specifico</w:t>
      </w:r>
      <w:proofErr w:type="spellEnd"/>
      <w:r w:rsidRPr="008C19CF">
        <w:t xml:space="preserve"> 14 - azione 10.4.5)</w:t>
      </w:r>
    </w:p>
    <w:p w14:paraId="4F1327F8" w14:textId="77777777" w:rsidR="00600535" w:rsidRPr="0079765B" w:rsidRDefault="00600535" w:rsidP="00600535">
      <w:pPr>
        <w:pStyle w:val="CETReference"/>
        <w:rPr>
          <w:lang w:val="it-IT"/>
        </w:rPr>
      </w:pPr>
      <w:proofErr w:type="spellStart"/>
      <w:r w:rsidRPr="0079765B">
        <w:rPr>
          <w:lang w:val="it-IT"/>
        </w:rPr>
        <w:t>References</w:t>
      </w:r>
      <w:proofErr w:type="spellEnd"/>
    </w:p>
    <w:p w14:paraId="1EB97AA0" w14:textId="0FCE1259" w:rsidR="00C502B3" w:rsidRDefault="00C502B3" w:rsidP="00895401">
      <w:pPr>
        <w:pStyle w:val="Bibliografia"/>
        <w:rPr>
          <w:rFonts w:cs="Arial"/>
          <w:lang w:val="en-US"/>
        </w:rPr>
      </w:pPr>
      <w:bookmarkStart w:id="1" w:name="_Hlk98162765"/>
      <w:proofErr w:type="spellStart"/>
      <w:r w:rsidRPr="005B5556">
        <w:rPr>
          <w:rFonts w:cs="Arial"/>
          <w:lang w:val="it-IT"/>
        </w:rPr>
        <w:t>Adiletta</w:t>
      </w:r>
      <w:proofErr w:type="spellEnd"/>
      <w:r w:rsidRPr="005B5556">
        <w:rPr>
          <w:rFonts w:cs="Arial"/>
          <w:lang w:val="it-IT"/>
        </w:rPr>
        <w:t xml:space="preserve"> G., Brachi P., </w:t>
      </w:r>
      <w:proofErr w:type="spellStart"/>
      <w:r w:rsidRPr="005B5556">
        <w:rPr>
          <w:rFonts w:cs="Arial"/>
          <w:lang w:val="it-IT"/>
        </w:rPr>
        <w:t>Riianova</w:t>
      </w:r>
      <w:proofErr w:type="spellEnd"/>
      <w:r w:rsidRPr="005B5556">
        <w:rPr>
          <w:rFonts w:cs="Arial"/>
          <w:lang w:val="it-IT"/>
        </w:rPr>
        <w:t xml:space="preserve"> E., Crescitelli A., Miccio M., </w:t>
      </w:r>
      <w:proofErr w:type="spellStart"/>
      <w:r w:rsidRPr="005B5556">
        <w:rPr>
          <w:rFonts w:cs="Arial"/>
          <w:lang w:val="it-IT"/>
        </w:rPr>
        <w:t>Kostryukova</w:t>
      </w:r>
      <w:proofErr w:type="spellEnd"/>
      <w:r w:rsidRPr="005B5556">
        <w:rPr>
          <w:rFonts w:cs="Arial"/>
          <w:lang w:val="it-IT"/>
        </w:rPr>
        <w:t xml:space="preserve"> N.,</w:t>
      </w:r>
      <w:r w:rsidR="005B5556">
        <w:rPr>
          <w:rFonts w:cs="Arial"/>
          <w:lang w:val="it-IT"/>
        </w:rPr>
        <w:t xml:space="preserve"> </w:t>
      </w:r>
      <w:r w:rsidR="005B5556" w:rsidRPr="005B5556">
        <w:rPr>
          <w:rFonts w:cs="Arial"/>
          <w:lang w:val="it-IT"/>
        </w:rPr>
        <w:t>2020.</w:t>
      </w:r>
      <w:r w:rsidRPr="005B5556">
        <w:rPr>
          <w:rFonts w:cs="Arial"/>
          <w:lang w:val="it-IT"/>
        </w:rPr>
        <w:t xml:space="preserve"> </w:t>
      </w:r>
      <w:r w:rsidRPr="00C502B3">
        <w:rPr>
          <w:rFonts w:cs="Arial"/>
          <w:lang w:val="en-US"/>
        </w:rPr>
        <w:t>A Simplified Biorefinery Concept for the Valorization of Sugar Beet Pulp: Ecofriendly Isolation of Pectin as a Step Preceding Torrefaction, Waste Biomass Valor., 11(6), 2721</w:t>
      </w:r>
      <w:r w:rsidR="005B5556" w:rsidRPr="008C19CF">
        <w:rPr>
          <w:rFonts w:cs="Arial"/>
          <w:lang w:val="en-US"/>
        </w:rPr>
        <w:t>–</w:t>
      </w:r>
      <w:r w:rsidRPr="00C502B3">
        <w:rPr>
          <w:rFonts w:cs="Arial"/>
          <w:lang w:val="en-US"/>
        </w:rPr>
        <w:t>2733</w:t>
      </w:r>
      <w:r w:rsidR="005B5556">
        <w:rPr>
          <w:rFonts w:cs="Arial"/>
          <w:lang w:val="en-US"/>
        </w:rPr>
        <w:t>.</w:t>
      </w:r>
      <w:r w:rsidRPr="00C502B3">
        <w:rPr>
          <w:rFonts w:cs="Arial"/>
          <w:lang w:val="en-US"/>
        </w:rPr>
        <w:t xml:space="preserve"> </w:t>
      </w:r>
      <w:r w:rsidR="005B5556" w:rsidRPr="00BC4312">
        <w:rPr>
          <w:rFonts w:cs="Arial"/>
          <w:lang w:val="en-US"/>
        </w:rPr>
        <w:t>https://doi.org/10.1007/s12649-019-00582-4</w:t>
      </w:r>
      <w:r w:rsidR="005B5556">
        <w:rPr>
          <w:rFonts w:cs="Arial"/>
          <w:lang w:val="en-US"/>
        </w:rPr>
        <w:t xml:space="preserve"> </w:t>
      </w:r>
      <w:r w:rsidRPr="00C502B3">
        <w:rPr>
          <w:rFonts w:cs="Arial"/>
          <w:lang w:val="en-US"/>
        </w:rPr>
        <w:t xml:space="preserve"> </w:t>
      </w:r>
    </w:p>
    <w:p w14:paraId="1CF3039C" w14:textId="0C5E74F4" w:rsidR="00895401" w:rsidRPr="00FF1D03" w:rsidRDefault="00D01BDD" w:rsidP="00895401">
      <w:pPr>
        <w:pStyle w:val="Bibliografia"/>
        <w:rPr>
          <w:rFonts w:cs="Arial"/>
          <w:lang w:val="it-IT"/>
        </w:rPr>
      </w:pPr>
      <w:proofErr w:type="spellStart"/>
      <w:r w:rsidRPr="00C502B3">
        <w:rPr>
          <w:rFonts w:cs="Arial"/>
          <w:lang w:val="it-IT"/>
        </w:rPr>
        <w:t>Bombardelli</w:t>
      </w:r>
      <w:proofErr w:type="spellEnd"/>
      <w:r w:rsidRPr="00C502B3">
        <w:rPr>
          <w:rFonts w:cs="Arial"/>
          <w:lang w:val="it-IT"/>
        </w:rPr>
        <w:t xml:space="preserve"> E., Morazzoni P., Seghizzi R., 1999.</w:t>
      </w:r>
      <w:r w:rsidR="00E2758E" w:rsidRPr="00C502B3">
        <w:rPr>
          <w:rFonts w:cs="Arial"/>
          <w:lang w:val="it-IT"/>
        </w:rPr>
        <w:t xml:space="preserve"> </w:t>
      </w:r>
      <w:r w:rsidRPr="00E91ABF">
        <w:rPr>
          <w:rFonts w:cs="Arial"/>
        </w:rPr>
        <w:t xml:space="preserve">Process for the extraction of lycopene using phospholipid in the extraction medium. </w:t>
      </w:r>
      <w:r w:rsidRPr="00FF1D03">
        <w:rPr>
          <w:rFonts w:cs="Arial"/>
          <w:lang w:val="it-IT"/>
        </w:rPr>
        <w:t>US5897866A. https://patents.google.com/patent/US5897866A/en</w:t>
      </w:r>
      <w:bookmarkEnd w:id="1"/>
      <w:r w:rsidRPr="00FF1D03">
        <w:rPr>
          <w:rFonts w:cs="Arial"/>
          <w:lang w:val="it-IT"/>
        </w:rPr>
        <w:t>.</w:t>
      </w:r>
    </w:p>
    <w:p w14:paraId="31DE35A4" w14:textId="1747D2CF" w:rsidR="00895401" w:rsidRPr="008C19CF" w:rsidRDefault="00895401" w:rsidP="00895401">
      <w:pPr>
        <w:pStyle w:val="Bibliografia"/>
        <w:rPr>
          <w:rFonts w:cs="Arial"/>
          <w:lang w:val="en-US"/>
        </w:rPr>
      </w:pPr>
      <w:r w:rsidRPr="0079765B">
        <w:rPr>
          <w:rFonts w:cs="Arial"/>
          <w:lang w:val="it-IT"/>
        </w:rPr>
        <w:t xml:space="preserve">Brachi P., Miccio F., Miccio M., Ruoppolo G., 2016. </w:t>
      </w:r>
      <w:r w:rsidRPr="008C19CF">
        <w:rPr>
          <w:rFonts w:cs="Arial"/>
          <w:lang w:val="en-US"/>
        </w:rPr>
        <w:t xml:space="preserve">Pseudo-component thermal decomposition kinetics of tomato peels via </w:t>
      </w:r>
      <w:proofErr w:type="spellStart"/>
      <w:r w:rsidRPr="008C19CF">
        <w:rPr>
          <w:rFonts w:cs="Arial"/>
          <w:lang w:val="en-US"/>
        </w:rPr>
        <w:t>isoconversional</w:t>
      </w:r>
      <w:proofErr w:type="spellEnd"/>
      <w:r w:rsidRPr="008C19CF">
        <w:rPr>
          <w:rFonts w:cs="Arial"/>
          <w:lang w:val="en-US"/>
        </w:rPr>
        <w:t xml:space="preserve"> methods. Fuel Process</w:t>
      </w:r>
      <w:r w:rsidR="00900111">
        <w:rPr>
          <w:rFonts w:cs="Arial"/>
          <w:lang w:val="en-US"/>
        </w:rPr>
        <w:t>.</w:t>
      </w:r>
      <w:r w:rsidRPr="008C19CF">
        <w:rPr>
          <w:rFonts w:cs="Arial"/>
          <w:lang w:val="en-US"/>
        </w:rPr>
        <w:t xml:space="preserve"> Technol</w:t>
      </w:r>
      <w:r w:rsidR="00900111">
        <w:rPr>
          <w:rFonts w:cs="Arial"/>
          <w:lang w:val="en-US"/>
        </w:rPr>
        <w:t>.</w:t>
      </w:r>
      <w:r w:rsidRPr="008C19CF">
        <w:rPr>
          <w:rFonts w:cs="Arial"/>
          <w:lang w:val="en-US"/>
        </w:rPr>
        <w:t xml:space="preserve"> 154, 243–250. https://doi.org/10.1016/j.fuproc.2016.09.001</w:t>
      </w:r>
    </w:p>
    <w:p w14:paraId="34BC905F" w14:textId="4CEA2B58" w:rsidR="00895401" w:rsidRPr="008C19CF" w:rsidRDefault="00895401" w:rsidP="00895401">
      <w:pPr>
        <w:pStyle w:val="Bibliografia"/>
        <w:rPr>
          <w:rFonts w:cs="Arial"/>
          <w:lang w:val="en-US"/>
        </w:rPr>
      </w:pPr>
      <w:r w:rsidRPr="008C19CF">
        <w:rPr>
          <w:rFonts w:cs="Arial"/>
          <w:lang w:val="en-US"/>
        </w:rPr>
        <w:t xml:space="preserve">Calvo M.M., Dado D., Santa-María G., 2007. Influence of extraction with ethanol or ethyl acetate on the yield of lycopene, β-carotene, phytoene and </w:t>
      </w:r>
      <w:proofErr w:type="spellStart"/>
      <w:r w:rsidRPr="008C19CF">
        <w:rPr>
          <w:rFonts w:cs="Arial"/>
          <w:lang w:val="en-US"/>
        </w:rPr>
        <w:t>phytofluene</w:t>
      </w:r>
      <w:proofErr w:type="spellEnd"/>
      <w:r w:rsidRPr="008C19CF">
        <w:rPr>
          <w:rFonts w:cs="Arial"/>
          <w:lang w:val="en-US"/>
        </w:rPr>
        <w:t xml:space="preserve"> from tomato peel powder. Eur</w:t>
      </w:r>
      <w:r w:rsidR="00900111">
        <w:rPr>
          <w:rFonts w:cs="Arial"/>
          <w:lang w:val="en-US"/>
        </w:rPr>
        <w:t>.</w:t>
      </w:r>
      <w:r w:rsidRPr="008C19CF">
        <w:rPr>
          <w:rFonts w:cs="Arial"/>
          <w:lang w:val="en-US"/>
        </w:rPr>
        <w:t xml:space="preserve"> Food Res</w:t>
      </w:r>
      <w:r w:rsidR="00900111">
        <w:rPr>
          <w:rFonts w:cs="Arial"/>
          <w:lang w:val="en-US"/>
        </w:rPr>
        <w:t>.</w:t>
      </w:r>
      <w:r w:rsidRPr="008C19CF">
        <w:rPr>
          <w:rFonts w:cs="Arial"/>
          <w:lang w:val="en-US"/>
        </w:rPr>
        <w:t xml:space="preserve"> Technol</w:t>
      </w:r>
      <w:r w:rsidR="00900111">
        <w:rPr>
          <w:rFonts w:cs="Arial"/>
          <w:lang w:val="en-US"/>
        </w:rPr>
        <w:t>.</w:t>
      </w:r>
      <w:r w:rsidRPr="008C19CF">
        <w:rPr>
          <w:rFonts w:cs="Arial"/>
          <w:lang w:val="en-US"/>
        </w:rPr>
        <w:t xml:space="preserve"> 224, 567–571. https://doi.org/10.1007/s00217-006-0335-8</w:t>
      </w:r>
    </w:p>
    <w:p w14:paraId="40FB6467" w14:textId="04B5557E" w:rsidR="00895401" w:rsidRPr="008C19CF" w:rsidRDefault="00895401" w:rsidP="00895401">
      <w:pPr>
        <w:pStyle w:val="Bibliografia"/>
        <w:rPr>
          <w:rFonts w:cs="Arial"/>
          <w:lang w:val="en-US"/>
        </w:rPr>
      </w:pPr>
      <w:r w:rsidRPr="008C19CF">
        <w:rPr>
          <w:rFonts w:cs="Arial"/>
          <w:lang w:val="en-US"/>
        </w:rPr>
        <w:t xml:space="preserve">Casa M., </w:t>
      </w:r>
      <w:proofErr w:type="spellStart"/>
      <w:r w:rsidRPr="008C19CF">
        <w:rPr>
          <w:rFonts w:cs="Arial"/>
          <w:lang w:val="en-US"/>
        </w:rPr>
        <w:t>Miccio</w:t>
      </w:r>
      <w:proofErr w:type="spellEnd"/>
      <w:r w:rsidRPr="008C19CF">
        <w:rPr>
          <w:rFonts w:cs="Arial"/>
          <w:lang w:val="en-US"/>
        </w:rPr>
        <w:t xml:space="preserve"> M., 2021. Thinking, Modeling and Assessing Costs of Extracting Added-value Components from Tomato Industrial By-products on a Regional Basis. Chem</w:t>
      </w:r>
      <w:r w:rsidR="00900111">
        <w:rPr>
          <w:rFonts w:cs="Arial"/>
          <w:lang w:val="en-US"/>
        </w:rPr>
        <w:t>.</w:t>
      </w:r>
      <w:r w:rsidRPr="008C19CF">
        <w:rPr>
          <w:rFonts w:cs="Arial"/>
          <w:lang w:val="en-US"/>
        </w:rPr>
        <w:t xml:space="preserve"> Eng</w:t>
      </w:r>
      <w:r w:rsidR="00900111">
        <w:rPr>
          <w:rFonts w:cs="Arial"/>
          <w:lang w:val="en-US"/>
        </w:rPr>
        <w:t>.</w:t>
      </w:r>
      <w:r w:rsidRPr="008C19CF">
        <w:rPr>
          <w:rFonts w:cs="Arial"/>
          <w:lang w:val="en-US"/>
        </w:rPr>
        <w:t xml:space="preserve"> Tra</w:t>
      </w:r>
      <w:r w:rsidR="00900111">
        <w:rPr>
          <w:rFonts w:cs="Arial"/>
          <w:lang w:val="en-US"/>
        </w:rPr>
        <w:t>ns.</w:t>
      </w:r>
      <w:r w:rsidRPr="008C19CF">
        <w:rPr>
          <w:rFonts w:cs="Arial"/>
          <w:lang w:val="en-US"/>
        </w:rPr>
        <w:t xml:space="preserve"> 87, 163–168. https://doi.org/10.3303/CET2187028</w:t>
      </w:r>
    </w:p>
    <w:p w14:paraId="07479FBC" w14:textId="608080C4" w:rsidR="00895401" w:rsidRPr="008C19CF" w:rsidRDefault="00895401" w:rsidP="00895401">
      <w:pPr>
        <w:pStyle w:val="Bibliografia"/>
        <w:rPr>
          <w:rFonts w:cs="Arial"/>
          <w:lang w:val="en-US"/>
        </w:rPr>
      </w:pPr>
      <w:proofErr w:type="spellStart"/>
      <w:r w:rsidRPr="008C19CF">
        <w:rPr>
          <w:rFonts w:cs="Arial"/>
          <w:lang w:val="en-US"/>
        </w:rPr>
        <w:t>Chemat-Djenni</w:t>
      </w:r>
      <w:proofErr w:type="spellEnd"/>
      <w:r w:rsidRPr="008C19CF">
        <w:rPr>
          <w:rFonts w:cs="Arial"/>
          <w:lang w:val="en-US"/>
        </w:rPr>
        <w:t xml:space="preserve"> Z., Ferhat M.A., </w:t>
      </w:r>
      <w:proofErr w:type="spellStart"/>
      <w:r w:rsidRPr="008C19CF">
        <w:rPr>
          <w:rFonts w:cs="Arial"/>
          <w:lang w:val="en-US"/>
        </w:rPr>
        <w:t>Tomao</w:t>
      </w:r>
      <w:proofErr w:type="spellEnd"/>
      <w:r w:rsidRPr="008C19CF">
        <w:rPr>
          <w:rFonts w:cs="Arial"/>
          <w:lang w:val="en-US"/>
        </w:rPr>
        <w:t xml:space="preserve"> V., </w:t>
      </w:r>
      <w:proofErr w:type="spellStart"/>
      <w:r w:rsidRPr="008C19CF">
        <w:rPr>
          <w:rFonts w:cs="Arial"/>
          <w:lang w:val="en-US"/>
        </w:rPr>
        <w:t>Chemat</w:t>
      </w:r>
      <w:proofErr w:type="spellEnd"/>
      <w:r w:rsidRPr="008C19CF">
        <w:rPr>
          <w:rFonts w:cs="Arial"/>
          <w:lang w:val="en-US"/>
        </w:rPr>
        <w:t xml:space="preserve"> F., 2010. Carotenoid Extraction from Tomato Using a Green Solvent Resulting from Orange Processing Waste. </w:t>
      </w:r>
      <w:r w:rsidR="00793EC9" w:rsidRPr="00793EC9">
        <w:rPr>
          <w:rFonts w:cs="Arial"/>
          <w:lang w:val="en-US"/>
        </w:rPr>
        <w:t>J. Essent. Oil-Bear. Plants</w:t>
      </w:r>
      <w:r w:rsidR="00793EC9" w:rsidRPr="00793EC9" w:rsidDel="00793EC9">
        <w:rPr>
          <w:rFonts w:cs="Arial"/>
          <w:lang w:val="en-US"/>
        </w:rPr>
        <w:t xml:space="preserve"> </w:t>
      </w:r>
      <w:r w:rsidRPr="008C19CF">
        <w:rPr>
          <w:rFonts w:cs="Arial"/>
          <w:lang w:val="en-US"/>
        </w:rPr>
        <w:t>13, 139–147. https://doi.org/10.1080/0972060X.2010.10643803</w:t>
      </w:r>
    </w:p>
    <w:p w14:paraId="61C79A61" w14:textId="297813BC" w:rsidR="00895401" w:rsidRPr="008C19CF" w:rsidRDefault="007557B9" w:rsidP="00895401">
      <w:pPr>
        <w:pStyle w:val="Bibliografia"/>
        <w:rPr>
          <w:rFonts w:cs="Arial"/>
          <w:lang w:val="en-US"/>
        </w:rPr>
      </w:pPr>
      <w:r w:rsidRPr="007557B9">
        <w:rPr>
          <w:rFonts w:cs="Arial"/>
          <w:lang w:val="en-US"/>
        </w:rPr>
        <w:t xml:space="preserve">Commission Directive 2011/3/EU of 17 January 2011 amending Directive 2008/128/EC laying down specific purity criteria on </w:t>
      </w:r>
      <w:proofErr w:type="spellStart"/>
      <w:r w:rsidRPr="007557B9">
        <w:rPr>
          <w:rFonts w:cs="Arial"/>
          <w:lang w:val="en-US"/>
        </w:rPr>
        <w:t>colours</w:t>
      </w:r>
      <w:proofErr w:type="spellEnd"/>
      <w:r w:rsidRPr="007557B9">
        <w:rPr>
          <w:rFonts w:cs="Arial"/>
          <w:lang w:val="en-US"/>
        </w:rPr>
        <w:t xml:space="preserve"> for use in foodstuffs</w:t>
      </w:r>
      <w:r w:rsidR="00895401" w:rsidRPr="008C19CF">
        <w:rPr>
          <w:rFonts w:cs="Arial"/>
          <w:lang w:val="en-US"/>
        </w:rPr>
        <w:t xml:space="preserve">. </w:t>
      </w:r>
    </w:p>
    <w:p w14:paraId="417A6616" w14:textId="4EB1CA44" w:rsidR="00895401" w:rsidRPr="008C19CF" w:rsidRDefault="00895401" w:rsidP="00895401">
      <w:pPr>
        <w:pStyle w:val="Bibliografia"/>
        <w:rPr>
          <w:rFonts w:cs="Arial"/>
          <w:lang w:val="en-US"/>
        </w:rPr>
      </w:pPr>
      <w:r w:rsidRPr="008C19CF">
        <w:rPr>
          <w:rFonts w:cs="Arial"/>
          <w:lang w:val="en-US"/>
        </w:rPr>
        <w:t xml:space="preserve">Fritsch C., </w:t>
      </w:r>
      <w:proofErr w:type="spellStart"/>
      <w:r w:rsidRPr="008C19CF">
        <w:rPr>
          <w:rFonts w:cs="Arial"/>
          <w:lang w:val="en-US"/>
        </w:rPr>
        <w:t>Staebler</w:t>
      </w:r>
      <w:proofErr w:type="spellEnd"/>
      <w:r w:rsidRPr="008C19CF">
        <w:rPr>
          <w:rFonts w:cs="Arial"/>
          <w:lang w:val="en-US"/>
        </w:rPr>
        <w:t xml:space="preserve"> A., Happel A., Cubero Márquez M.A., </w:t>
      </w:r>
      <w:proofErr w:type="spellStart"/>
      <w:r w:rsidRPr="008C19CF">
        <w:rPr>
          <w:rFonts w:cs="Arial"/>
          <w:lang w:val="en-US"/>
        </w:rPr>
        <w:t>Aguiló</w:t>
      </w:r>
      <w:proofErr w:type="spellEnd"/>
      <w:r w:rsidRPr="008C19CF">
        <w:rPr>
          <w:rFonts w:cs="Arial"/>
          <w:lang w:val="en-US"/>
        </w:rPr>
        <w:t xml:space="preserve">-Aguayo I., </w:t>
      </w:r>
      <w:proofErr w:type="spellStart"/>
      <w:r w:rsidRPr="008C19CF">
        <w:rPr>
          <w:rFonts w:cs="Arial"/>
          <w:lang w:val="en-US"/>
        </w:rPr>
        <w:t>Abadias</w:t>
      </w:r>
      <w:proofErr w:type="spellEnd"/>
      <w:r w:rsidRPr="008C19CF">
        <w:rPr>
          <w:rFonts w:cs="Arial"/>
          <w:lang w:val="en-US"/>
        </w:rPr>
        <w:t xml:space="preserve"> M., </w:t>
      </w:r>
      <w:proofErr w:type="spellStart"/>
      <w:r w:rsidRPr="008C19CF">
        <w:rPr>
          <w:rFonts w:cs="Arial"/>
          <w:lang w:val="en-US"/>
        </w:rPr>
        <w:t>Gallur</w:t>
      </w:r>
      <w:proofErr w:type="spellEnd"/>
      <w:r w:rsidRPr="008C19CF">
        <w:rPr>
          <w:rFonts w:cs="Arial"/>
          <w:lang w:val="en-US"/>
        </w:rPr>
        <w:t xml:space="preserve"> M., </w:t>
      </w:r>
      <w:proofErr w:type="spellStart"/>
      <w:r w:rsidRPr="008C19CF">
        <w:rPr>
          <w:rFonts w:cs="Arial"/>
          <w:lang w:val="en-US"/>
        </w:rPr>
        <w:t>Cigognini</w:t>
      </w:r>
      <w:proofErr w:type="spellEnd"/>
      <w:r w:rsidRPr="008C19CF">
        <w:rPr>
          <w:rFonts w:cs="Arial"/>
          <w:lang w:val="en-US"/>
        </w:rPr>
        <w:t xml:space="preserve"> I.M., </w:t>
      </w:r>
      <w:proofErr w:type="spellStart"/>
      <w:r w:rsidRPr="008C19CF">
        <w:rPr>
          <w:rFonts w:cs="Arial"/>
          <w:lang w:val="en-US"/>
        </w:rPr>
        <w:t>Montanari</w:t>
      </w:r>
      <w:proofErr w:type="spellEnd"/>
      <w:r w:rsidRPr="008C19CF">
        <w:rPr>
          <w:rFonts w:cs="Arial"/>
          <w:lang w:val="en-US"/>
        </w:rPr>
        <w:t xml:space="preserve"> A., López M.J., Suárez-Estrella F., Brunton N., </w:t>
      </w:r>
      <w:proofErr w:type="spellStart"/>
      <w:r w:rsidRPr="008C19CF">
        <w:rPr>
          <w:rFonts w:cs="Arial"/>
          <w:lang w:val="en-US"/>
        </w:rPr>
        <w:t>Luengo</w:t>
      </w:r>
      <w:proofErr w:type="spellEnd"/>
      <w:r w:rsidRPr="008C19CF">
        <w:rPr>
          <w:rFonts w:cs="Arial"/>
          <w:lang w:val="en-US"/>
        </w:rPr>
        <w:t xml:space="preserve"> E., </w:t>
      </w:r>
      <w:proofErr w:type="spellStart"/>
      <w:r w:rsidRPr="008C19CF">
        <w:rPr>
          <w:rFonts w:cs="Arial"/>
          <w:lang w:val="en-US"/>
        </w:rPr>
        <w:t>Sisti</w:t>
      </w:r>
      <w:proofErr w:type="spellEnd"/>
      <w:r w:rsidRPr="008C19CF">
        <w:rPr>
          <w:rFonts w:cs="Arial"/>
          <w:lang w:val="en-US"/>
        </w:rPr>
        <w:t xml:space="preserve"> L., </w:t>
      </w:r>
      <w:proofErr w:type="spellStart"/>
      <w:r w:rsidRPr="008C19CF">
        <w:rPr>
          <w:rFonts w:cs="Arial"/>
          <w:lang w:val="en-US"/>
        </w:rPr>
        <w:t>Ferri</w:t>
      </w:r>
      <w:proofErr w:type="spellEnd"/>
      <w:r w:rsidRPr="008C19CF">
        <w:rPr>
          <w:rFonts w:cs="Arial"/>
          <w:lang w:val="en-US"/>
        </w:rPr>
        <w:t xml:space="preserve"> M., </w:t>
      </w:r>
      <w:proofErr w:type="spellStart"/>
      <w:r w:rsidRPr="008C19CF">
        <w:rPr>
          <w:rFonts w:cs="Arial"/>
          <w:lang w:val="en-US"/>
        </w:rPr>
        <w:t>Belotti</w:t>
      </w:r>
      <w:proofErr w:type="spellEnd"/>
      <w:r w:rsidRPr="008C19CF">
        <w:rPr>
          <w:rFonts w:cs="Arial"/>
          <w:lang w:val="en-US"/>
        </w:rPr>
        <w:t xml:space="preserve"> G., 2017. Processing, Valorization and Application of Bio-Waste Derived Compounds from Potato, Tomato, Olive and Cereals: A Review. Sustainability 9, 1492. https://doi.org/10.3390/su9081492</w:t>
      </w:r>
    </w:p>
    <w:p w14:paraId="0FAB3495" w14:textId="00154E98" w:rsidR="00895401" w:rsidRPr="008C19CF" w:rsidRDefault="00895401" w:rsidP="00895401">
      <w:pPr>
        <w:pStyle w:val="Bibliografia"/>
        <w:rPr>
          <w:rFonts w:cs="Arial"/>
          <w:lang w:val="en-US"/>
        </w:rPr>
      </w:pPr>
      <w:r w:rsidRPr="008C19CF">
        <w:rPr>
          <w:rFonts w:cs="Arial"/>
          <w:lang w:val="en-US"/>
        </w:rPr>
        <w:t xml:space="preserve">Ho K.K.H.Y., </w:t>
      </w:r>
      <w:proofErr w:type="spellStart"/>
      <w:r w:rsidRPr="008C19CF">
        <w:rPr>
          <w:rFonts w:cs="Arial"/>
          <w:lang w:val="en-US"/>
        </w:rPr>
        <w:t>Ferruzzi</w:t>
      </w:r>
      <w:proofErr w:type="spellEnd"/>
      <w:r w:rsidRPr="008C19CF">
        <w:rPr>
          <w:rFonts w:cs="Arial"/>
          <w:lang w:val="en-US"/>
        </w:rPr>
        <w:t xml:space="preserve"> M.G., </w:t>
      </w:r>
      <w:proofErr w:type="spellStart"/>
      <w:r w:rsidRPr="008C19CF">
        <w:rPr>
          <w:rFonts w:cs="Arial"/>
          <w:lang w:val="en-US"/>
        </w:rPr>
        <w:t>Liceaga</w:t>
      </w:r>
      <w:proofErr w:type="spellEnd"/>
      <w:r w:rsidRPr="008C19CF">
        <w:rPr>
          <w:rFonts w:cs="Arial"/>
          <w:lang w:val="en-US"/>
        </w:rPr>
        <w:t xml:space="preserve"> A.M., San Martín-González M.F., 2015. Microwave-assisted extraction of lycopene in tomato peels: Effect of extraction conditions on all-trans and cis-isomer yields. LWT - </w:t>
      </w:r>
      <w:r w:rsidR="00793EC9" w:rsidRPr="00793EC9">
        <w:rPr>
          <w:rFonts w:cs="Arial"/>
          <w:lang w:val="en-US"/>
        </w:rPr>
        <w:t>Food Sci</w:t>
      </w:r>
      <w:r w:rsidR="00793EC9">
        <w:rPr>
          <w:rFonts w:cs="Arial"/>
          <w:lang w:val="en-US"/>
        </w:rPr>
        <w:t>.</w:t>
      </w:r>
      <w:r w:rsidR="00793EC9" w:rsidRPr="00793EC9">
        <w:rPr>
          <w:rFonts w:cs="Arial"/>
          <w:lang w:val="en-US"/>
        </w:rPr>
        <w:t xml:space="preserve"> Technol</w:t>
      </w:r>
      <w:r w:rsidR="00793EC9">
        <w:rPr>
          <w:rFonts w:cs="Arial"/>
          <w:lang w:val="en-US"/>
        </w:rPr>
        <w:t>.</w:t>
      </w:r>
      <w:r w:rsidR="00793EC9" w:rsidRPr="00793EC9" w:rsidDel="00793EC9">
        <w:rPr>
          <w:rFonts w:cs="Arial"/>
          <w:lang w:val="en-US"/>
        </w:rPr>
        <w:t xml:space="preserve"> </w:t>
      </w:r>
      <w:r w:rsidRPr="008C19CF">
        <w:rPr>
          <w:rFonts w:cs="Arial"/>
          <w:lang w:val="en-US"/>
        </w:rPr>
        <w:t>62, 160–168. https://doi.org/10.1016/j.lwt.2014.12.061</w:t>
      </w:r>
    </w:p>
    <w:p w14:paraId="360D02C2" w14:textId="5D21485A" w:rsidR="00895401" w:rsidRPr="008C19CF" w:rsidRDefault="00895401" w:rsidP="00895401">
      <w:pPr>
        <w:pStyle w:val="Bibliografia"/>
        <w:rPr>
          <w:rFonts w:cs="Arial"/>
          <w:lang w:val="en-US"/>
        </w:rPr>
      </w:pPr>
      <w:r w:rsidRPr="008C19CF">
        <w:rPr>
          <w:rFonts w:cs="Arial"/>
          <w:lang w:val="en-US"/>
        </w:rPr>
        <w:t xml:space="preserve">Kaur D., Wani A.A., Oberoi D.P.S., </w:t>
      </w:r>
      <w:proofErr w:type="spellStart"/>
      <w:r w:rsidRPr="008C19CF">
        <w:rPr>
          <w:rFonts w:cs="Arial"/>
          <w:lang w:val="en-US"/>
        </w:rPr>
        <w:t>Sogi</w:t>
      </w:r>
      <w:proofErr w:type="spellEnd"/>
      <w:r w:rsidRPr="008C19CF">
        <w:rPr>
          <w:rFonts w:cs="Arial"/>
          <w:lang w:val="en-US"/>
        </w:rPr>
        <w:t xml:space="preserve"> D.S., 2008. Effect of extraction conditions on lycopene extractions from tomato processing waste skin using response surface methodology. Food Ch</w:t>
      </w:r>
      <w:r w:rsidR="00793EC9">
        <w:rPr>
          <w:rFonts w:cs="Arial"/>
          <w:lang w:val="en-US"/>
        </w:rPr>
        <w:t>em.</w:t>
      </w:r>
      <w:r w:rsidRPr="008C19CF">
        <w:rPr>
          <w:rFonts w:cs="Arial"/>
          <w:lang w:val="en-US"/>
        </w:rPr>
        <w:t xml:space="preserve"> 108, 711–718. https://doi.org/10.1016/j.foodchem.2007.11.002</w:t>
      </w:r>
    </w:p>
    <w:p w14:paraId="2C2FA305" w14:textId="4707D0B3" w:rsidR="00895401" w:rsidRPr="0079765B" w:rsidRDefault="00895401" w:rsidP="00895401">
      <w:pPr>
        <w:pStyle w:val="Bibliografia"/>
        <w:rPr>
          <w:rFonts w:cs="Arial"/>
          <w:lang w:val="it-IT"/>
        </w:rPr>
      </w:pPr>
      <w:r w:rsidRPr="008C19CF">
        <w:rPr>
          <w:rFonts w:cs="Arial"/>
          <w:lang w:val="en-US"/>
        </w:rPr>
        <w:t xml:space="preserve">Kim S.C., Ryu J.Y., 2011. Properties and performance of silver-based catalysts on the catalytic oxidation of toluene. </w:t>
      </w:r>
      <w:proofErr w:type="spellStart"/>
      <w:r w:rsidRPr="0079765B">
        <w:rPr>
          <w:rFonts w:cs="Arial"/>
          <w:lang w:val="it-IT"/>
        </w:rPr>
        <w:t>Environ</w:t>
      </w:r>
      <w:proofErr w:type="spellEnd"/>
      <w:r w:rsidR="00793EC9">
        <w:rPr>
          <w:rFonts w:cs="Arial"/>
          <w:lang w:val="it-IT"/>
        </w:rPr>
        <w:t>.</w:t>
      </w:r>
      <w:r w:rsidRPr="0079765B">
        <w:rPr>
          <w:rFonts w:cs="Arial"/>
          <w:lang w:val="it-IT"/>
        </w:rPr>
        <w:t xml:space="preserve"> </w:t>
      </w:r>
      <w:proofErr w:type="spellStart"/>
      <w:r w:rsidRPr="0079765B">
        <w:rPr>
          <w:rFonts w:cs="Arial"/>
          <w:lang w:val="it-IT"/>
        </w:rPr>
        <w:t>Technol</w:t>
      </w:r>
      <w:proofErr w:type="spellEnd"/>
      <w:r w:rsidR="00793EC9">
        <w:rPr>
          <w:rFonts w:cs="Arial"/>
          <w:lang w:val="it-IT"/>
        </w:rPr>
        <w:t>.</w:t>
      </w:r>
      <w:r w:rsidRPr="0079765B">
        <w:rPr>
          <w:rFonts w:cs="Arial"/>
          <w:lang w:val="it-IT"/>
        </w:rPr>
        <w:t xml:space="preserve"> 32, 561–568. https://doi.org/10.1080/09593330.2010.505612</w:t>
      </w:r>
    </w:p>
    <w:p w14:paraId="3A8DC8CA" w14:textId="2EDE83C5" w:rsidR="00895401" w:rsidRPr="008C19CF" w:rsidRDefault="00895401" w:rsidP="00895401">
      <w:pPr>
        <w:pStyle w:val="Bibliografia"/>
        <w:rPr>
          <w:rFonts w:cs="Arial"/>
          <w:lang w:val="en-US"/>
        </w:rPr>
      </w:pPr>
      <w:r w:rsidRPr="0079765B">
        <w:rPr>
          <w:rFonts w:cs="Arial"/>
          <w:lang w:val="it-IT"/>
        </w:rPr>
        <w:t xml:space="preserve">Mordente A., </w:t>
      </w:r>
      <w:proofErr w:type="spellStart"/>
      <w:r w:rsidRPr="0079765B">
        <w:rPr>
          <w:rFonts w:cs="Arial"/>
          <w:lang w:val="it-IT"/>
        </w:rPr>
        <w:t>Guantario</w:t>
      </w:r>
      <w:proofErr w:type="spellEnd"/>
      <w:r w:rsidRPr="0079765B">
        <w:rPr>
          <w:rFonts w:cs="Arial"/>
          <w:lang w:val="it-IT"/>
        </w:rPr>
        <w:t xml:space="preserve"> B., Meucci E., Silvestrini A., Lombardi E., Martorana G.E., Giardina B., </w:t>
      </w:r>
      <w:proofErr w:type="spellStart"/>
      <w:r w:rsidRPr="0079765B">
        <w:rPr>
          <w:rFonts w:cs="Arial"/>
          <w:lang w:val="it-IT"/>
        </w:rPr>
        <w:t>Böhm</w:t>
      </w:r>
      <w:proofErr w:type="spellEnd"/>
      <w:r w:rsidRPr="0079765B">
        <w:rPr>
          <w:rFonts w:cs="Arial"/>
          <w:lang w:val="it-IT"/>
        </w:rPr>
        <w:t xml:space="preserve"> V., 2011. </w:t>
      </w:r>
      <w:r w:rsidRPr="008C19CF">
        <w:rPr>
          <w:rFonts w:cs="Arial"/>
          <w:lang w:val="en-US"/>
        </w:rPr>
        <w:t xml:space="preserve">Lycopene and cardiovascular diseases: an update. </w:t>
      </w:r>
      <w:proofErr w:type="spellStart"/>
      <w:r w:rsidRPr="008C19CF">
        <w:rPr>
          <w:rFonts w:cs="Arial"/>
          <w:lang w:val="en-US"/>
        </w:rPr>
        <w:t>Curr</w:t>
      </w:r>
      <w:proofErr w:type="spellEnd"/>
      <w:r w:rsidRPr="008C19CF">
        <w:rPr>
          <w:rFonts w:cs="Arial"/>
          <w:lang w:val="en-US"/>
        </w:rPr>
        <w:t>. Med. Chem. 18, 1146–1163. https://doi.org/10.2174/092986711795029717</w:t>
      </w:r>
    </w:p>
    <w:p w14:paraId="6C5CBC48" w14:textId="136D4B8F" w:rsidR="00895401" w:rsidRPr="008C19CF" w:rsidRDefault="00895401" w:rsidP="00895401">
      <w:pPr>
        <w:pStyle w:val="Bibliografia"/>
        <w:rPr>
          <w:rFonts w:cs="Arial"/>
          <w:lang w:val="en-US"/>
        </w:rPr>
      </w:pPr>
      <w:proofErr w:type="spellStart"/>
      <w:r w:rsidRPr="0079765B">
        <w:rPr>
          <w:rFonts w:cs="Arial"/>
          <w:lang w:val="it-IT"/>
        </w:rPr>
        <w:t>Periago</w:t>
      </w:r>
      <w:proofErr w:type="spellEnd"/>
      <w:r w:rsidRPr="0079765B">
        <w:rPr>
          <w:rFonts w:cs="Arial"/>
          <w:lang w:val="it-IT"/>
        </w:rPr>
        <w:t xml:space="preserve"> M.J., </w:t>
      </w:r>
      <w:proofErr w:type="spellStart"/>
      <w:r w:rsidRPr="0079765B">
        <w:rPr>
          <w:rFonts w:cs="Arial"/>
          <w:lang w:val="it-IT"/>
        </w:rPr>
        <w:t>Rincón</w:t>
      </w:r>
      <w:proofErr w:type="spellEnd"/>
      <w:r w:rsidRPr="0079765B">
        <w:rPr>
          <w:rFonts w:cs="Arial"/>
          <w:lang w:val="it-IT"/>
        </w:rPr>
        <w:t xml:space="preserve"> F., </w:t>
      </w:r>
      <w:proofErr w:type="spellStart"/>
      <w:r w:rsidRPr="0079765B">
        <w:rPr>
          <w:rFonts w:cs="Arial"/>
          <w:lang w:val="it-IT"/>
        </w:rPr>
        <w:t>Agüera</w:t>
      </w:r>
      <w:proofErr w:type="spellEnd"/>
      <w:r w:rsidRPr="0079765B">
        <w:rPr>
          <w:rFonts w:cs="Arial"/>
          <w:lang w:val="it-IT"/>
        </w:rPr>
        <w:t xml:space="preserve"> M.D., Ros G., 2004. </w:t>
      </w:r>
      <w:r w:rsidRPr="008C19CF">
        <w:rPr>
          <w:rFonts w:cs="Arial"/>
          <w:lang w:val="en-US"/>
        </w:rPr>
        <w:t>Mixture approach for optimizing lycopene extraction from tomato and tomato products. J. Agric. Food Chem. 52, 5796–5802. https://doi.org/10.1021/jf049345h</w:t>
      </w:r>
    </w:p>
    <w:p w14:paraId="3CAFFA43" w14:textId="1FFA0850" w:rsidR="00895401" w:rsidRPr="008C19CF" w:rsidRDefault="00895401" w:rsidP="00895401">
      <w:pPr>
        <w:pStyle w:val="Bibliografia"/>
        <w:rPr>
          <w:rFonts w:cs="Arial"/>
          <w:lang w:val="en-US"/>
        </w:rPr>
      </w:pPr>
      <w:r w:rsidRPr="008C19CF">
        <w:rPr>
          <w:rFonts w:cs="Arial"/>
          <w:lang w:val="en-US"/>
        </w:rPr>
        <w:t xml:space="preserve">Rao A.V., Agarwal S., 1999. Role of lycopene as antioxidant carotenoid in the prevention of chronic diseases: A review. </w:t>
      </w:r>
      <w:proofErr w:type="spellStart"/>
      <w:r w:rsidRPr="008C19CF">
        <w:rPr>
          <w:rFonts w:cs="Arial"/>
          <w:lang w:val="en-US"/>
        </w:rPr>
        <w:t>Nutr</w:t>
      </w:r>
      <w:proofErr w:type="spellEnd"/>
      <w:r w:rsidR="00793EC9">
        <w:rPr>
          <w:rFonts w:cs="Arial"/>
          <w:lang w:val="en-US"/>
        </w:rPr>
        <w:t>.</w:t>
      </w:r>
      <w:r w:rsidRPr="008C19CF">
        <w:rPr>
          <w:rFonts w:cs="Arial"/>
          <w:lang w:val="en-US"/>
        </w:rPr>
        <w:t xml:space="preserve"> Res</w:t>
      </w:r>
      <w:r w:rsidR="00793EC9">
        <w:rPr>
          <w:rFonts w:cs="Arial"/>
          <w:lang w:val="en-US"/>
        </w:rPr>
        <w:t>.</w:t>
      </w:r>
      <w:r w:rsidRPr="008C19CF">
        <w:rPr>
          <w:rFonts w:cs="Arial"/>
          <w:lang w:val="en-US"/>
        </w:rPr>
        <w:t xml:space="preserve"> 19, 305–323. https://doi.org/10.1016/S0271-5317(98)00193-6</w:t>
      </w:r>
    </w:p>
    <w:p w14:paraId="4620A997" w14:textId="4EF085C1" w:rsidR="00895401" w:rsidRPr="008C19CF" w:rsidRDefault="00895401" w:rsidP="00895401">
      <w:pPr>
        <w:pStyle w:val="Bibliografia"/>
        <w:rPr>
          <w:rFonts w:cs="Arial"/>
          <w:lang w:val="en-US"/>
        </w:rPr>
      </w:pPr>
      <w:r w:rsidRPr="008C19CF">
        <w:rPr>
          <w:rFonts w:cs="Arial"/>
          <w:lang w:val="en-US"/>
        </w:rPr>
        <w:t xml:space="preserve">Rath S., </w:t>
      </w:r>
      <w:proofErr w:type="spellStart"/>
      <w:r w:rsidRPr="008C19CF">
        <w:rPr>
          <w:rFonts w:cs="Arial"/>
          <w:lang w:val="en-US"/>
        </w:rPr>
        <w:t>Olempska</w:t>
      </w:r>
      <w:proofErr w:type="spellEnd"/>
      <w:r w:rsidRPr="008C19CF">
        <w:rPr>
          <w:rFonts w:cs="Arial"/>
          <w:lang w:val="en-US"/>
        </w:rPr>
        <w:t xml:space="preserve">-Beer Z.S., 2009. Lycopene Extract from Tomato </w:t>
      </w:r>
      <w:r w:rsidR="007557B9" w:rsidRPr="007557B9">
        <w:rPr>
          <w:rFonts w:cs="Arial"/>
          <w:lang w:val="en-US"/>
        </w:rPr>
        <w:t>- 71st Joint FAO/WHO Expert Committee on Food Additives (JECFA) Meeting - Chemical and Technical Assessment</w:t>
      </w:r>
      <w:r w:rsidRPr="008C19CF">
        <w:rPr>
          <w:rFonts w:cs="Arial"/>
          <w:lang w:val="en-US"/>
        </w:rPr>
        <w:t>.</w:t>
      </w:r>
    </w:p>
    <w:p w14:paraId="6E16EA1B" w14:textId="689C058E" w:rsidR="00895401" w:rsidRPr="008C19CF" w:rsidRDefault="00895401" w:rsidP="00895401">
      <w:pPr>
        <w:pStyle w:val="Bibliografia"/>
        <w:rPr>
          <w:rFonts w:cs="Arial"/>
          <w:lang w:val="en-US"/>
        </w:rPr>
      </w:pPr>
      <w:r w:rsidRPr="008C19CF">
        <w:rPr>
          <w:rFonts w:cs="Arial"/>
          <w:lang w:val="en-US"/>
        </w:rPr>
        <w:t xml:space="preserve">Ravichandran C., </w:t>
      </w:r>
      <w:proofErr w:type="spellStart"/>
      <w:r w:rsidRPr="008C19CF">
        <w:rPr>
          <w:rFonts w:cs="Arial"/>
          <w:lang w:val="en-US"/>
        </w:rPr>
        <w:t>Badgujar</w:t>
      </w:r>
      <w:proofErr w:type="spellEnd"/>
      <w:r w:rsidRPr="008C19CF">
        <w:rPr>
          <w:rFonts w:cs="Arial"/>
          <w:lang w:val="en-US"/>
        </w:rPr>
        <w:t xml:space="preserve"> P.C., </w:t>
      </w:r>
      <w:proofErr w:type="spellStart"/>
      <w:r w:rsidRPr="008C19CF">
        <w:rPr>
          <w:rFonts w:cs="Arial"/>
          <w:lang w:val="en-US"/>
        </w:rPr>
        <w:t>Gundev</w:t>
      </w:r>
      <w:proofErr w:type="spellEnd"/>
      <w:r w:rsidRPr="008C19CF">
        <w:rPr>
          <w:rFonts w:cs="Arial"/>
          <w:lang w:val="en-US"/>
        </w:rPr>
        <w:t xml:space="preserve"> P., Upadhyay A., 2018. Review of toxicological assessment of d-limonene, a food and cosmetics additive. Food Chem. </w:t>
      </w:r>
      <w:proofErr w:type="spellStart"/>
      <w:r w:rsidRPr="008C19CF">
        <w:rPr>
          <w:rFonts w:cs="Arial"/>
          <w:lang w:val="en-US"/>
        </w:rPr>
        <w:t>Toxicol</w:t>
      </w:r>
      <w:proofErr w:type="spellEnd"/>
      <w:r w:rsidRPr="008C19CF">
        <w:rPr>
          <w:rFonts w:cs="Arial"/>
          <w:lang w:val="en-US"/>
        </w:rPr>
        <w:t>. 120, 668–680. https://doi.org/10.1016/j.fct.2018.07.052</w:t>
      </w:r>
    </w:p>
    <w:p w14:paraId="00200F5D" w14:textId="4C8B3406" w:rsidR="00895401" w:rsidRPr="008C19CF" w:rsidRDefault="00895401" w:rsidP="00895401">
      <w:pPr>
        <w:pStyle w:val="Bibliografia"/>
        <w:rPr>
          <w:rFonts w:cs="Arial"/>
          <w:lang w:val="en-US"/>
        </w:rPr>
      </w:pPr>
      <w:proofErr w:type="spellStart"/>
      <w:r w:rsidRPr="008C19CF">
        <w:rPr>
          <w:rFonts w:cs="Arial"/>
          <w:lang w:val="en-US"/>
        </w:rPr>
        <w:t>Seider</w:t>
      </w:r>
      <w:proofErr w:type="spellEnd"/>
      <w:r w:rsidRPr="008C19CF">
        <w:rPr>
          <w:rFonts w:cs="Arial"/>
          <w:lang w:val="en-US"/>
        </w:rPr>
        <w:t xml:space="preserve"> W.D., </w:t>
      </w:r>
      <w:proofErr w:type="spellStart"/>
      <w:r w:rsidRPr="008C19CF">
        <w:rPr>
          <w:rFonts w:cs="Arial"/>
          <w:lang w:val="en-US"/>
        </w:rPr>
        <w:t>Seader</w:t>
      </w:r>
      <w:proofErr w:type="spellEnd"/>
      <w:r w:rsidRPr="008C19CF">
        <w:rPr>
          <w:rFonts w:cs="Arial"/>
          <w:lang w:val="en-US"/>
        </w:rPr>
        <w:t xml:space="preserve"> J.D., Lewin D.R., </w:t>
      </w:r>
      <w:proofErr w:type="spellStart"/>
      <w:r w:rsidRPr="008C19CF">
        <w:rPr>
          <w:rFonts w:cs="Arial"/>
          <w:lang w:val="en-US"/>
        </w:rPr>
        <w:t>Widagdo</w:t>
      </w:r>
      <w:proofErr w:type="spellEnd"/>
      <w:r w:rsidRPr="008C19CF">
        <w:rPr>
          <w:rFonts w:cs="Arial"/>
          <w:lang w:val="en-US"/>
        </w:rPr>
        <w:t xml:space="preserve"> S., 2008. Product and Process Design Principles: Synthesis, Analysis and Design, 3° </w:t>
      </w:r>
      <w:proofErr w:type="spellStart"/>
      <w:r w:rsidRPr="008C19CF">
        <w:rPr>
          <w:rFonts w:cs="Arial"/>
          <w:lang w:val="en-US"/>
        </w:rPr>
        <w:t>edizione</w:t>
      </w:r>
      <w:proofErr w:type="spellEnd"/>
      <w:r w:rsidRPr="008C19CF">
        <w:rPr>
          <w:rFonts w:cs="Arial"/>
          <w:lang w:val="en-US"/>
        </w:rPr>
        <w:t>. ed. John Wiley &amp; Sons Inc, Hoboken, NJ.</w:t>
      </w:r>
    </w:p>
    <w:p w14:paraId="68FA1882" w14:textId="10CBA08B" w:rsidR="00895401" w:rsidRPr="008C19CF" w:rsidRDefault="00895401" w:rsidP="00895401">
      <w:pPr>
        <w:pStyle w:val="Bibliografia"/>
        <w:rPr>
          <w:rFonts w:cs="Arial"/>
          <w:lang w:val="en-US"/>
        </w:rPr>
      </w:pPr>
      <w:r w:rsidRPr="008C19CF">
        <w:rPr>
          <w:rFonts w:cs="Arial"/>
          <w:lang w:val="en-US"/>
        </w:rPr>
        <w:t>Shakir I.K., Salih S.J., 2015. Extraction of Essential Oils from Citrus By-Products Using Microwave Steam Distillation</w:t>
      </w:r>
      <w:r w:rsidR="00793EC9" w:rsidRPr="008C19CF">
        <w:rPr>
          <w:rFonts w:cs="Arial"/>
          <w:lang w:val="en-US"/>
        </w:rPr>
        <w:t xml:space="preserve">. </w:t>
      </w:r>
      <w:r w:rsidR="00793EC9" w:rsidRPr="00793EC9">
        <w:rPr>
          <w:rFonts w:cs="Arial"/>
          <w:lang w:val="en-US"/>
        </w:rPr>
        <w:t>Iraqi J. Chem. Pet. Eng</w:t>
      </w:r>
      <w:r w:rsidR="00793EC9">
        <w:rPr>
          <w:rFonts w:cs="Arial"/>
          <w:lang w:val="en-US"/>
        </w:rPr>
        <w:t xml:space="preserve">. </w:t>
      </w:r>
      <w:r w:rsidRPr="008C19CF">
        <w:rPr>
          <w:rFonts w:cs="Arial"/>
          <w:lang w:val="en-US"/>
        </w:rPr>
        <w:t>16, 11–22.</w:t>
      </w:r>
    </w:p>
    <w:p w14:paraId="43D9270A" w14:textId="7C9E2C62" w:rsidR="005D4876" w:rsidRPr="008C19CF" w:rsidRDefault="00895401" w:rsidP="00E675BA">
      <w:pPr>
        <w:pStyle w:val="Bibliografia"/>
        <w:rPr>
          <w:rFonts w:cs="Arial"/>
          <w:lang w:val="en-US"/>
        </w:rPr>
      </w:pPr>
      <w:r w:rsidRPr="008C19CF">
        <w:rPr>
          <w:rFonts w:cs="Arial"/>
          <w:lang w:val="en-US"/>
        </w:rPr>
        <w:t xml:space="preserve">Story E.N., </w:t>
      </w:r>
      <w:proofErr w:type="spellStart"/>
      <w:r w:rsidRPr="008C19CF">
        <w:rPr>
          <w:rFonts w:cs="Arial"/>
          <w:lang w:val="en-US"/>
        </w:rPr>
        <w:t>Kopec</w:t>
      </w:r>
      <w:proofErr w:type="spellEnd"/>
      <w:r w:rsidRPr="008C19CF">
        <w:rPr>
          <w:rFonts w:cs="Arial"/>
          <w:lang w:val="en-US"/>
        </w:rPr>
        <w:t xml:space="preserve"> R.E., Schwartz S.J., Harris G.K., 2010. An update on the health effects of tomato lycopene. </w:t>
      </w:r>
      <w:proofErr w:type="spellStart"/>
      <w:r w:rsidRPr="008C19CF">
        <w:rPr>
          <w:rFonts w:cs="Arial"/>
          <w:lang w:val="en-US"/>
        </w:rPr>
        <w:t>Annu</w:t>
      </w:r>
      <w:proofErr w:type="spellEnd"/>
      <w:r w:rsidR="00793EC9">
        <w:rPr>
          <w:rFonts w:cs="Arial"/>
          <w:lang w:val="en-US"/>
        </w:rPr>
        <w:t>.</w:t>
      </w:r>
      <w:r w:rsidRPr="008C19CF">
        <w:rPr>
          <w:rFonts w:cs="Arial"/>
          <w:lang w:val="en-US"/>
        </w:rPr>
        <w:t xml:space="preserve"> Rev</w:t>
      </w:r>
      <w:r w:rsidR="00793EC9">
        <w:rPr>
          <w:rFonts w:cs="Arial"/>
          <w:lang w:val="en-US"/>
        </w:rPr>
        <w:t>.</w:t>
      </w:r>
      <w:r w:rsidRPr="008C19CF">
        <w:rPr>
          <w:rFonts w:cs="Arial"/>
          <w:lang w:val="en-US"/>
        </w:rPr>
        <w:t xml:space="preserve"> Food Sci</w:t>
      </w:r>
      <w:r w:rsidR="00793EC9">
        <w:rPr>
          <w:rFonts w:cs="Arial"/>
          <w:lang w:val="en-US"/>
        </w:rPr>
        <w:t>.</w:t>
      </w:r>
      <w:r w:rsidRPr="008C19CF">
        <w:rPr>
          <w:rFonts w:cs="Arial"/>
          <w:lang w:val="en-US"/>
        </w:rPr>
        <w:t xml:space="preserve"> Technol</w:t>
      </w:r>
      <w:r w:rsidR="00793EC9">
        <w:rPr>
          <w:rFonts w:cs="Arial"/>
          <w:lang w:val="en-US"/>
        </w:rPr>
        <w:t>.</w:t>
      </w:r>
      <w:r w:rsidRPr="008C19CF">
        <w:rPr>
          <w:rFonts w:cs="Arial"/>
          <w:lang w:val="en-US"/>
        </w:rPr>
        <w:t xml:space="preserve"> 1, 189–210. </w:t>
      </w:r>
    </w:p>
    <w:sectPr w:rsidR="005D4876" w:rsidRPr="008C19CF"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AF3BF" w14:textId="77777777" w:rsidR="00AF7A23" w:rsidRDefault="00AF7A23" w:rsidP="004F5E36">
      <w:r>
        <w:separator/>
      </w:r>
    </w:p>
  </w:endnote>
  <w:endnote w:type="continuationSeparator" w:id="0">
    <w:p w14:paraId="458926E2" w14:textId="77777777" w:rsidR="00AF7A23" w:rsidRDefault="00AF7A2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D7C62" w14:textId="77777777" w:rsidR="00AF7A23" w:rsidRDefault="00AF7A23" w:rsidP="004F5E36">
      <w:r>
        <w:separator/>
      </w:r>
    </w:p>
  </w:footnote>
  <w:footnote w:type="continuationSeparator" w:id="0">
    <w:p w14:paraId="457835C0" w14:textId="77777777" w:rsidR="00AF7A23" w:rsidRDefault="00AF7A23"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81D67B8"/>
    <w:multiLevelType w:val="hybridMultilevel"/>
    <w:tmpl w:val="85C07F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2062AA1"/>
    <w:multiLevelType w:val="hybridMultilevel"/>
    <w:tmpl w:val="21180214"/>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2" w15:restartNumberingAfterBreak="0">
    <w:nsid w:val="125E6560"/>
    <w:multiLevelType w:val="hybridMultilevel"/>
    <w:tmpl w:val="BA96824A"/>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3" w15:restartNumberingAfterBreak="0">
    <w:nsid w:val="174B42C3"/>
    <w:multiLevelType w:val="hybridMultilevel"/>
    <w:tmpl w:val="EB665CD4"/>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4"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293F2040"/>
    <w:multiLevelType w:val="hybridMultilevel"/>
    <w:tmpl w:val="BCE64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94E5083"/>
    <w:multiLevelType w:val="hybridMultilevel"/>
    <w:tmpl w:val="D69006E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5EB3292"/>
    <w:multiLevelType w:val="hybridMultilevel"/>
    <w:tmpl w:val="A596DC4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0" w15:restartNumberingAfterBreak="0">
    <w:nsid w:val="378A67B1"/>
    <w:multiLevelType w:val="hybridMultilevel"/>
    <w:tmpl w:val="91D288B6"/>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38195DE8"/>
    <w:multiLevelType w:val="hybridMultilevel"/>
    <w:tmpl w:val="9264932C"/>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22"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3E592226"/>
    <w:multiLevelType w:val="hybridMultilevel"/>
    <w:tmpl w:val="98322E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EEC74EB"/>
    <w:multiLevelType w:val="hybridMultilevel"/>
    <w:tmpl w:val="59601E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B1A3B10"/>
    <w:multiLevelType w:val="hybridMultilevel"/>
    <w:tmpl w:val="0518A922"/>
    <w:lvl w:ilvl="0" w:tplc="0410000F">
      <w:start w:val="1"/>
      <w:numFmt w:val="decimal"/>
      <w:lvlText w:val="%1."/>
      <w:lvlJc w:val="left"/>
      <w:pPr>
        <w:ind w:left="833" w:hanging="360"/>
      </w:pPr>
      <w:rPr>
        <w:rFonts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3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BB66228"/>
    <w:multiLevelType w:val="hybridMultilevel"/>
    <w:tmpl w:val="D02493FE"/>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num w:numId="1">
    <w:abstractNumId w:val="1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7"/>
  </w:num>
  <w:num w:numId="13">
    <w:abstractNumId w:val="18"/>
  </w:num>
  <w:num w:numId="14">
    <w:abstractNumId w:val="28"/>
  </w:num>
  <w:num w:numId="15">
    <w:abstractNumId w:val="31"/>
  </w:num>
  <w:num w:numId="16">
    <w:abstractNumId w:val="30"/>
  </w:num>
  <w:num w:numId="17">
    <w:abstractNumId w:val="17"/>
  </w:num>
  <w:num w:numId="18">
    <w:abstractNumId w:val="18"/>
    <w:lvlOverride w:ilvl="0">
      <w:startOverride w:val="1"/>
    </w:lvlOverride>
  </w:num>
  <w:num w:numId="19">
    <w:abstractNumId w:val="26"/>
  </w:num>
  <w:num w:numId="20">
    <w:abstractNumId w:val="25"/>
  </w:num>
  <w:num w:numId="21">
    <w:abstractNumId w:val="22"/>
  </w:num>
  <w:num w:numId="22">
    <w:abstractNumId w:val="23"/>
  </w:num>
  <w:num w:numId="23">
    <w:abstractNumId w:val="24"/>
  </w:num>
  <w:num w:numId="24">
    <w:abstractNumId w:val="16"/>
  </w:num>
  <w:num w:numId="25">
    <w:abstractNumId w:val="10"/>
  </w:num>
  <w:num w:numId="26">
    <w:abstractNumId w:val="19"/>
  </w:num>
  <w:num w:numId="27">
    <w:abstractNumId w:val="15"/>
  </w:num>
  <w:num w:numId="28">
    <w:abstractNumId w:val="32"/>
  </w:num>
  <w:num w:numId="29">
    <w:abstractNumId w:val="12"/>
  </w:num>
  <w:num w:numId="30">
    <w:abstractNumId w:val="29"/>
  </w:num>
  <w:num w:numId="31">
    <w:abstractNumId w:val="11"/>
  </w:num>
  <w:num w:numId="32">
    <w:abstractNumId w:val="13"/>
  </w:num>
  <w:num w:numId="33">
    <w:abstractNumId w:val="20"/>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trackedChange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383"/>
    <w:rsid w:val="000027C0"/>
    <w:rsid w:val="000052FB"/>
    <w:rsid w:val="000117CB"/>
    <w:rsid w:val="000272F3"/>
    <w:rsid w:val="0003148D"/>
    <w:rsid w:val="0004508E"/>
    <w:rsid w:val="00045A80"/>
    <w:rsid w:val="00051566"/>
    <w:rsid w:val="00062A9A"/>
    <w:rsid w:val="00065058"/>
    <w:rsid w:val="00071158"/>
    <w:rsid w:val="00086C39"/>
    <w:rsid w:val="00087EF5"/>
    <w:rsid w:val="00092829"/>
    <w:rsid w:val="0009471A"/>
    <w:rsid w:val="000A03B2"/>
    <w:rsid w:val="000A479A"/>
    <w:rsid w:val="000C0541"/>
    <w:rsid w:val="000D34BE"/>
    <w:rsid w:val="000D739A"/>
    <w:rsid w:val="000E0414"/>
    <w:rsid w:val="000E102F"/>
    <w:rsid w:val="000E36F1"/>
    <w:rsid w:val="000E3A73"/>
    <w:rsid w:val="000E414A"/>
    <w:rsid w:val="000E7364"/>
    <w:rsid w:val="000F093C"/>
    <w:rsid w:val="000F7207"/>
    <w:rsid w:val="000F787B"/>
    <w:rsid w:val="00100089"/>
    <w:rsid w:val="0012091F"/>
    <w:rsid w:val="00125886"/>
    <w:rsid w:val="00126BC2"/>
    <w:rsid w:val="001308B6"/>
    <w:rsid w:val="0013121F"/>
    <w:rsid w:val="00131FE6"/>
    <w:rsid w:val="0013263F"/>
    <w:rsid w:val="00134DE4"/>
    <w:rsid w:val="0014034D"/>
    <w:rsid w:val="00141F43"/>
    <w:rsid w:val="0014464F"/>
    <w:rsid w:val="00150E59"/>
    <w:rsid w:val="00152DE3"/>
    <w:rsid w:val="0015504A"/>
    <w:rsid w:val="00156F5F"/>
    <w:rsid w:val="00163A63"/>
    <w:rsid w:val="00163BC8"/>
    <w:rsid w:val="00164CF9"/>
    <w:rsid w:val="00180860"/>
    <w:rsid w:val="00183AE7"/>
    <w:rsid w:val="00184AD6"/>
    <w:rsid w:val="001928A8"/>
    <w:rsid w:val="001A252B"/>
    <w:rsid w:val="001A5B78"/>
    <w:rsid w:val="001A7AEF"/>
    <w:rsid w:val="001B0349"/>
    <w:rsid w:val="001B0B88"/>
    <w:rsid w:val="001B4C18"/>
    <w:rsid w:val="001B65C1"/>
    <w:rsid w:val="001C684B"/>
    <w:rsid w:val="001D53FC"/>
    <w:rsid w:val="001E2689"/>
    <w:rsid w:val="001E2ACB"/>
    <w:rsid w:val="001E66DF"/>
    <w:rsid w:val="001F42A5"/>
    <w:rsid w:val="001F7B9D"/>
    <w:rsid w:val="00213125"/>
    <w:rsid w:val="002224B4"/>
    <w:rsid w:val="00236444"/>
    <w:rsid w:val="002447EF"/>
    <w:rsid w:val="00245390"/>
    <w:rsid w:val="00245D59"/>
    <w:rsid w:val="00250E49"/>
    <w:rsid w:val="00251550"/>
    <w:rsid w:val="002517CA"/>
    <w:rsid w:val="00254551"/>
    <w:rsid w:val="00257E1E"/>
    <w:rsid w:val="00262CEC"/>
    <w:rsid w:val="00263B05"/>
    <w:rsid w:val="0027221A"/>
    <w:rsid w:val="00275B61"/>
    <w:rsid w:val="00282656"/>
    <w:rsid w:val="00285307"/>
    <w:rsid w:val="002873B7"/>
    <w:rsid w:val="00296022"/>
    <w:rsid w:val="00296B83"/>
    <w:rsid w:val="002A2F36"/>
    <w:rsid w:val="002A39D9"/>
    <w:rsid w:val="002A4107"/>
    <w:rsid w:val="002B78CE"/>
    <w:rsid w:val="002C043D"/>
    <w:rsid w:val="002C2FB6"/>
    <w:rsid w:val="002D77EA"/>
    <w:rsid w:val="002E486C"/>
    <w:rsid w:val="002E514B"/>
    <w:rsid w:val="002F2857"/>
    <w:rsid w:val="003009B7"/>
    <w:rsid w:val="00300E56"/>
    <w:rsid w:val="00302AA2"/>
    <w:rsid w:val="0030469C"/>
    <w:rsid w:val="00321CA6"/>
    <w:rsid w:val="00334C09"/>
    <w:rsid w:val="00352088"/>
    <w:rsid w:val="00360C04"/>
    <w:rsid w:val="0036357B"/>
    <w:rsid w:val="003723D4"/>
    <w:rsid w:val="003813F4"/>
    <w:rsid w:val="00383F4B"/>
    <w:rsid w:val="00384CC8"/>
    <w:rsid w:val="003871FD"/>
    <w:rsid w:val="0039727E"/>
    <w:rsid w:val="003A1E30"/>
    <w:rsid w:val="003A7D1C"/>
    <w:rsid w:val="003B304B"/>
    <w:rsid w:val="003B3146"/>
    <w:rsid w:val="003C78AC"/>
    <w:rsid w:val="003F015E"/>
    <w:rsid w:val="003F5F63"/>
    <w:rsid w:val="00400414"/>
    <w:rsid w:val="004016C9"/>
    <w:rsid w:val="00407CB3"/>
    <w:rsid w:val="0041446B"/>
    <w:rsid w:val="00442377"/>
    <w:rsid w:val="0044329C"/>
    <w:rsid w:val="00452859"/>
    <w:rsid w:val="004577FE"/>
    <w:rsid w:val="00457B9C"/>
    <w:rsid w:val="0046164A"/>
    <w:rsid w:val="004628D2"/>
    <w:rsid w:val="00462DCD"/>
    <w:rsid w:val="004648AD"/>
    <w:rsid w:val="004703A9"/>
    <w:rsid w:val="00473C27"/>
    <w:rsid w:val="00474527"/>
    <w:rsid w:val="0047522A"/>
    <w:rsid w:val="004760DE"/>
    <w:rsid w:val="004A004E"/>
    <w:rsid w:val="004A24CF"/>
    <w:rsid w:val="004A64D3"/>
    <w:rsid w:val="004B1F75"/>
    <w:rsid w:val="004B4CFE"/>
    <w:rsid w:val="004B5CFD"/>
    <w:rsid w:val="004C3D1D"/>
    <w:rsid w:val="004C7913"/>
    <w:rsid w:val="004E16F0"/>
    <w:rsid w:val="004E4DD6"/>
    <w:rsid w:val="004F5E36"/>
    <w:rsid w:val="005039EE"/>
    <w:rsid w:val="0050564E"/>
    <w:rsid w:val="00507B47"/>
    <w:rsid w:val="00507CC9"/>
    <w:rsid w:val="005119A5"/>
    <w:rsid w:val="00516D93"/>
    <w:rsid w:val="005278B7"/>
    <w:rsid w:val="00532016"/>
    <w:rsid w:val="005346C8"/>
    <w:rsid w:val="00535430"/>
    <w:rsid w:val="00543E7D"/>
    <w:rsid w:val="00544F13"/>
    <w:rsid w:val="00547A68"/>
    <w:rsid w:val="00551291"/>
    <w:rsid w:val="00552731"/>
    <w:rsid w:val="005531C9"/>
    <w:rsid w:val="0055675C"/>
    <w:rsid w:val="00584CD8"/>
    <w:rsid w:val="005911D4"/>
    <w:rsid w:val="0059538D"/>
    <w:rsid w:val="005A3E9C"/>
    <w:rsid w:val="005B2110"/>
    <w:rsid w:val="005B5556"/>
    <w:rsid w:val="005B61E6"/>
    <w:rsid w:val="005C1111"/>
    <w:rsid w:val="005C77E1"/>
    <w:rsid w:val="005D0BE1"/>
    <w:rsid w:val="005D4876"/>
    <w:rsid w:val="005D6A2F"/>
    <w:rsid w:val="005E1A82"/>
    <w:rsid w:val="005E5A23"/>
    <w:rsid w:val="005E794C"/>
    <w:rsid w:val="005F0A28"/>
    <w:rsid w:val="005F0E5E"/>
    <w:rsid w:val="00600535"/>
    <w:rsid w:val="0060737F"/>
    <w:rsid w:val="00610CD6"/>
    <w:rsid w:val="00615D28"/>
    <w:rsid w:val="00620C11"/>
    <w:rsid w:val="00620DEE"/>
    <w:rsid w:val="00621F92"/>
    <w:rsid w:val="006230A6"/>
    <w:rsid w:val="00625639"/>
    <w:rsid w:val="00626B66"/>
    <w:rsid w:val="00630025"/>
    <w:rsid w:val="00631B33"/>
    <w:rsid w:val="00635B4F"/>
    <w:rsid w:val="0064184D"/>
    <w:rsid w:val="0064686F"/>
    <w:rsid w:val="00660E3E"/>
    <w:rsid w:val="00661AA5"/>
    <w:rsid w:val="00662AD0"/>
    <w:rsid w:val="00662E74"/>
    <w:rsid w:val="00667DC6"/>
    <w:rsid w:val="00680C23"/>
    <w:rsid w:val="00693766"/>
    <w:rsid w:val="006A3281"/>
    <w:rsid w:val="006B4888"/>
    <w:rsid w:val="006C2E45"/>
    <w:rsid w:val="006C359C"/>
    <w:rsid w:val="006C5579"/>
    <w:rsid w:val="006D1799"/>
    <w:rsid w:val="006D4E4E"/>
    <w:rsid w:val="006D6EA8"/>
    <w:rsid w:val="006D70C3"/>
    <w:rsid w:val="006E05C4"/>
    <w:rsid w:val="006E737D"/>
    <w:rsid w:val="006F1B89"/>
    <w:rsid w:val="00720A24"/>
    <w:rsid w:val="00731B56"/>
    <w:rsid w:val="0073229E"/>
    <w:rsid w:val="00732386"/>
    <w:rsid w:val="007447F3"/>
    <w:rsid w:val="00751F22"/>
    <w:rsid w:val="0075499F"/>
    <w:rsid w:val="007557B9"/>
    <w:rsid w:val="007621DF"/>
    <w:rsid w:val="00763620"/>
    <w:rsid w:val="007661C8"/>
    <w:rsid w:val="00766628"/>
    <w:rsid w:val="0077098D"/>
    <w:rsid w:val="00793EC9"/>
    <w:rsid w:val="0079765B"/>
    <w:rsid w:val="007976CA"/>
    <w:rsid w:val="007A28D2"/>
    <w:rsid w:val="007A5661"/>
    <w:rsid w:val="007A7BBA"/>
    <w:rsid w:val="007B0C50"/>
    <w:rsid w:val="007B4F07"/>
    <w:rsid w:val="007C1A43"/>
    <w:rsid w:val="007F1D27"/>
    <w:rsid w:val="007F6ED3"/>
    <w:rsid w:val="00813288"/>
    <w:rsid w:val="008168FC"/>
    <w:rsid w:val="00825E8F"/>
    <w:rsid w:val="00830996"/>
    <w:rsid w:val="00830DE8"/>
    <w:rsid w:val="008345F1"/>
    <w:rsid w:val="008374C1"/>
    <w:rsid w:val="00837BE8"/>
    <w:rsid w:val="0085101B"/>
    <w:rsid w:val="0086156E"/>
    <w:rsid w:val="00865B07"/>
    <w:rsid w:val="008667EA"/>
    <w:rsid w:val="00873D70"/>
    <w:rsid w:val="0087637F"/>
    <w:rsid w:val="00877C58"/>
    <w:rsid w:val="008869EC"/>
    <w:rsid w:val="00892AD5"/>
    <w:rsid w:val="00893530"/>
    <w:rsid w:val="0089503E"/>
    <w:rsid w:val="00895401"/>
    <w:rsid w:val="008A1512"/>
    <w:rsid w:val="008B43B3"/>
    <w:rsid w:val="008B70F1"/>
    <w:rsid w:val="008C06F9"/>
    <w:rsid w:val="008C19CF"/>
    <w:rsid w:val="008C5A48"/>
    <w:rsid w:val="008D2954"/>
    <w:rsid w:val="008D433B"/>
    <w:rsid w:val="008E566E"/>
    <w:rsid w:val="00900111"/>
    <w:rsid w:val="0090161A"/>
    <w:rsid w:val="00901EB6"/>
    <w:rsid w:val="00904C62"/>
    <w:rsid w:val="00911655"/>
    <w:rsid w:val="00913635"/>
    <w:rsid w:val="00921A0A"/>
    <w:rsid w:val="00921A8F"/>
    <w:rsid w:val="00924DAC"/>
    <w:rsid w:val="00927058"/>
    <w:rsid w:val="00931490"/>
    <w:rsid w:val="00934202"/>
    <w:rsid w:val="009450CE"/>
    <w:rsid w:val="00947179"/>
    <w:rsid w:val="00947567"/>
    <w:rsid w:val="00947920"/>
    <w:rsid w:val="0095164B"/>
    <w:rsid w:val="00954090"/>
    <w:rsid w:val="009573E7"/>
    <w:rsid w:val="00957C80"/>
    <w:rsid w:val="00963E05"/>
    <w:rsid w:val="00967D54"/>
    <w:rsid w:val="00972190"/>
    <w:rsid w:val="00985189"/>
    <w:rsid w:val="00996483"/>
    <w:rsid w:val="00996F5A"/>
    <w:rsid w:val="009B041A"/>
    <w:rsid w:val="009C7C86"/>
    <w:rsid w:val="009D2FF7"/>
    <w:rsid w:val="009E7884"/>
    <w:rsid w:val="009E788A"/>
    <w:rsid w:val="009F0E08"/>
    <w:rsid w:val="009F164D"/>
    <w:rsid w:val="009F5F7C"/>
    <w:rsid w:val="009F7F64"/>
    <w:rsid w:val="00A13AE3"/>
    <w:rsid w:val="00A1763D"/>
    <w:rsid w:val="00A17CEC"/>
    <w:rsid w:val="00A23682"/>
    <w:rsid w:val="00A27EF0"/>
    <w:rsid w:val="00A50B20"/>
    <w:rsid w:val="00A51390"/>
    <w:rsid w:val="00A54397"/>
    <w:rsid w:val="00A60D13"/>
    <w:rsid w:val="00A709BD"/>
    <w:rsid w:val="00A72745"/>
    <w:rsid w:val="00A76EFC"/>
    <w:rsid w:val="00A8385F"/>
    <w:rsid w:val="00A86C8F"/>
    <w:rsid w:val="00A91010"/>
    <w:rsid w:val="00A9249D"/>
    <w:rsid w:val="00A96662"/>
    <w:rsid w:val="00A97F29"/>
    <w:rsid w:val="00AA552E"/>
    <w:rsid w:val="00AA6A63"/>
    <w:rsid w:val="00AA702E"/>
    <w:rsid w:val="00AB0964"/>
    <w:rsid w:val="00AB5011"/>
    <w:rsid w:val="00AB5BEF"/>
    <w:rsid w:val="00AC7368"/>
    <w:rsid w:val="00AC75DF"/>
    <w:rsid w:val="00AD16B9"/>
    <w:rsid w:val="00AD6E47"/>
    <w:rsid w:val="00AE377D"/>
    <w:rsid w:val="00AE52C2"/>
    <w:rsid w:val="00AF7A23"/>
    <w:rsid w:val="00B00508"/>
    <w:rsid w:val="00B1016C"/>
    <w:rsid w:val="00B14461"/>
    <w:rsid w:val="00B14798"/>
    <w:rsid w:val="00B14BCF"/>
    <w:rsid w:val="00B17FBD"/>
    <w:rsid w:val="00B24BCA"/>
    <w:rsid w:val="00B315A6"/>
    <w:rsid w:val="00B31813"/>
    <w:rsid w:val="00B33365"/>
    <w:rsid w:val="00B47AFC"/>
    <w:rsid w:val="00B504CC"/>
    <w:rsid w:val="00B57B36"/>
    <w:rsid w:val="00B7755D"/>
    <w:rsid w:val="00B81242"/>
    <w:rsid w:val="00B840A8"/>
    <w:rsid w:val="00B8686D"/>
    <w:rsid w:val="00B86DCD"/>
    <w:rsid w:val="00BA0FBB"/>
    <w:rsid w:val="00BC30C9"/>
    <w:rsid w:val="00BC4312"/>
    <w:rsid w:val="00BD66E1"/>
    <w:rsid w:val="00BE3E58"/>
    <w:rsid w:val="00BE6E2B"/>
    <w:rsid w:val="00BF06AF"/>
    <w:rsid w:val="00BF2E07"/>
    <w:rsid w:val="00C01616"/>
    <w:rsid w:val="00C0162B"/>
    <w:rsid w:val="00C04C6F"/>
    <w:rsid w:val="00C12544"/>
    <w:rsid w:val="00C24367"/>
    <w:rsid w:val="00C24A1D"/>
    <w:rsid w:val="00C345B1"/>
    <w:rsid w:val="00C40142"/>
    <w:rsid w:val="00C409B8"/>
    <w:rsid w:val="00C502B3"/>
    <w:rsid w:val="00C551DB"/>
    <w:rsid w:val="00C57182"/>
    <w:rsid w:val="00C57863"/>
    <w:rsid w:val="00C61597"/>
    <w:rsid w:val="00C62F50"/>
    <w:rsid w:val="00C655FD"/>
    <w:rsid w:val="00C71FB5"/>
    <w:rsid w:val="00C80844"/>
    <w:rsid w:val="00C870A8"/>
    <w:rsid w:val="00C93280"/>
    <w:rsid w:val="00C94434"/>
    <w:rsid w:val="00CA0D75"/>
    <w:rsid w:val="00CA1C95"/>
    <w:rsid w:val="00CA2E40"/>
    <w:rsid w:val="00CA5A9C"/>
    <w:rsid w:val="00CB07C4"/>
    <w:rsid w:val="00CD268A"/>
    <w:rsid w:val="00CD5FE2"/>
    <w:rsid w:val="00CE32A1"/>
    <w:rsid w:val="00CE4EF0"/>
    <w:rsid w:val="00CE7C68"/>
    <w:rsid w:val="00D01BDD"/>
    <w:rsid w:val="00D02700"/>
    <w:rsid w:val="00D02B4C"/>
    <w:rsid w:val="00D040C4"/>
    <w:rsid w:val="00D35941"/>
    <w:rsid w:val="00D41E36"/>
    <w:rsid w:val="00D458F1"/>
    <w:rsid w:val="00D464BF"/>
    <w:rsid w:val="00D57C84"/>
    <w:rsid w:val="00D6057D"/>
    <w:rsid w:val="00D67206"/>
    <w:rsid w:val="00D76087"/>
    <w:rsid w:val="00D840BB"/>
    <w:rsid w:val="00D84576"/>
    <w:rsid w:val="00DA1399"/>
    <w:rsid w:val="00DA24C6"/>
    <w:rsid w:val="00DA4D7B"/>
    <w:rsid w:val="00DA55F5"/>
    <w:rsid w:val="00DA65A9"/>
    <w:rsid w:val="00DB2870"/>
    <w:rsid w:val="00DC40DA"/>
    <w:rsid w:val="00DD33E7"/>
    <w:rsid w:val="00DE264A"/>
    <w:rsid w:val="00DF485A"/>
    <w:rsid w:val="00DF5E6E"/>
    <w:rsid w:val="00E00457"/>
    <w:rsid w:val="00E022AC"/>
    <w:rsid w:val="00E02D18"/>
    <w:rsid w:val="00E041E7"/>
    <w:rsid w:val="00E07404"/>
    <w:rsid w:val="00E17EA4"/>
    <w:rsid w:val="00E23CA1"/>
    <w:rsid w:val="00E2758E"/>
    <w:rsid w:val="00E409A8"/>
    <w:rsid w:val="00E50C12"/>
    <w:rsid w:val="00E55F3C"/>
    <w:rsid w:val="00E65B91"/>
    <w:rsid w:val="00E675BA"/>
    <w:rsid w:val="00E7209D"/>
    <w:rsid w:val="00E73B16"/>
    <w:rsid w:val="00E77223"/>
    <w:rsid w:val="00E8528B"/>
    <w:rsid w:val="00E85B94"/>
    <w:rsid w:val="00E908E5"/>
    <w:rsid w:val="00E93F8D"/>
    <w:rsid w:val="00E95475"/>
    <w:rsid w:val="00E974B4"/>
    <w:rsid w:val="00E978D0"/>
    <w:rsid w:val="00EA340B"/>
    <w:rsid w:val="00EA4613"/>
    <w:rsid w:val="00EA55EE"/>
    <w:rsid w:val="00EA773E"/>
    <w:rsid w:val="00EA7F91"/>
    <w:rsid w:val="00EB1523"/>
    <w:rsid w:val="00EB41BD"/>
    <w:rsid w:val="00EB52DB"/>
    <w:rsid w:val="00EB6A1C"/>
    <w:rsid w:val="00EB7A01"/>
    <w:rsid w:val="00EB7D07"/>
    <w:rsid w:val="00EC0E49"/>
    <w:rsid w:val="00EC1D0D"/>
    <w:rsid w:val="00EC256A"/>
    <w:rsid w:val="00EC6199"/>
    <w:rsid w:val="00ED0A64"/>
    <w:rsid w:val="00ED5D1D"/>
    <w:rsid w:val="00EE0131"/>
    <w:rsid w:val="00EE116C"/>
    <w:rsid w:val="00EE3D33"/>
    <w:rsid w:val="00EF2394"/>
    <w:rsid w:val="00EF487F"/>
    <w:rsid w:val="00F02FD2"/>
    <w:rsid w:val="00F04B2A"/>
    <w:rsid w:val="00F11E76"/>
    <w:rsid w:val="00F221CB"/>
    <w:rsid w:val="00F30C64"/>
    <w:rsid w:val="00F32CDB"/>
    <w:rsid w:val="00F473F8"/>
    <w:rsid w:val="00F559F6"/>
    <w:rsid w:val="00F57BBE"/>
    <w:rsid w:val="00F63A70"/>
    <w:rsid w:val="00F86D15"/>
    <w:rsid w:val="00F8761A"/>
    <w:rsid w:val="00F9279C"/>
    <w:rsid w:val="00F95646"/>
    <w:rsid w:val="00FA21D0"/>
    <w:rsid w:val="00FA5EB9"/>
    <w:rsid w:val="00FA5F5F"/>
    <w:rsid w:val="00FB43E1"/>
    <w:rsid w:val="00FB5F42"/>
    <w:rsid w:val="00FB730C"/>
    <w:rsid w:val="00FC2695"/>
    <w:rsid w:val="00FC3E03"/>
    <w:rsid w:val="00FC3FC1"/>
    <w:rsid w:val="00FD456E"/>
    <w:rsid w:val="00FD7BA4"/>
    <w:rsid w:val="00FE480D"/>
    <w:rsid w:val="00FE64A1"/>
    <w:rsid w:val="00FF1D03"/>
    <w:rsid w:val="00FF4EA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9C37C9DB-016F-4C73-831F-37885989E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092829"/>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360C04"/>
    <w:pPr>
      <w:widowControl w:val="0"/>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360C04"/>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styleId="Testosegnaposto">
    <w:name w:val="Placeholder Text"/>
    <w:basedOn w:val="Carpredefinitoparagrafo"/>
    <w:uiPriority w:val="99"/>
    <w:semiHidden/>
    <w:rsid w:val="00302AA2"/>
    <w:rPr>
      <w:color w:val="808080"/>
    </w:rPr>
  </w:style>
  <w:style w:type="paragraph" w:styleId="Paragrafoelenco">
    <w:name w:val="List Paragraph"/>
    <w:basedOn w:val="Normale"/>
    <w:uiPriority w:val="34"/>
    <w:rsid w:val="00C04C6F"/>
    <w:pPr>
      <w:ind w:left="720"/>
      <w:contextualSpacing/>
    </w:pPr>
  </w:style>
  <w:style w:type="character" w:styleId="Riferimentodelicato">
    <w:name w:val="Subtle Reference"/>
    <w:basedOn w:val="Carpredefinitoparagrafo"/>
    <w:uiPriority w:val="31"/>
    <w:qFormat/>
    <w:rsid w:val="00EB41BD"/>
    <w:rPr>
      <w:smallCaps/>
      <w:color w:val="5A5A5A" w:themeColor="text1" w:themeTint="A5"/>
    </w:rPr>
  </w:style>
  <w:style w:type="paragraph" w:styleId="Revisione">
    <w:name w:val="Revision"/>
    <w:hidden/>
    <w:uiPriority w:val="99"/>
    <w:semiHidden/>
    <w:rsid w:val="008C19CF"/>
    <w:pPr>
      <w:spacing w:after="0" w:line="240" w:lineRule="auto"/>
    </w:pPr>
    <w:rPr>
      <w:rFonts w:ascii="Arial" w:eastAsia="Times New Roman" w:hAnsi="Arial" w:cs="Times New Roman"/>
      <w:sz w:val="18"/>
      <w:szCs w:val="20"/>
      <w:lang w:val="en-GB"/>
    </w:rPr>
  </w:style>
  <w:style w:type="character" w:styleId="Menzionenonrisolta">
    <w:name w:val="Unresolved Mention"/>
    <w:basedOn w:val="Carpredefinitoparagrafo"/>
    <w:uiPriority w:val="99"/>
    <w:semiHidden/>
    <w:unhideWhenUsed/>
    <w:rsid w:val="005B5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79546">
      <w:bodyDiv w:val="1"/>
      <w:marLeft w:val="0"/>
      <w:marRight w:val="0"/>
      <w:marTop w:val="0"/>
      <w:marBottom w:val="0"/>
      <w:divBdr>
        <w:top w:val="none" w:sz="0" w:space="0" w:color="auto"/>
        <w:left w:val="none" w:sz="0" w:space="0" w:color="auto"/>
        <w:bottom w:val="none" w:sz="0" w:space="0" w:color="auto"/>
        <w:right w:val="none" w:sz="0" w:space="0" w:color="auto"/>
      </w:divBdr>
    </w:div>
    <w:div w:id="175121371">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735851">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047920">
      <w:bodyDiv w:val="1"/>
      <w:marLeft w:val="0"/>
      <w:marRight w:val="0"/>
      <w:marTop w:val="0"/>
      <w:marBottom w:val="0"/>
      <w:divBdr>
        <w:top w:val="none" w:sz="0" w:space="0" w:color="auto"/>
        <w:left w:val="none" w:sz="0" w:space="0" w:color="auto"/>
        <w:bottom w:val="none" w:sz="0" w:space="0" w:color="auto"/>
        <w:right w:val="none" w:sz="0" w:space="0" w:color="auto"/>
      </w:divBdr>
    </w:div>
    <w:div w:id="1102409956">
      <w:bodyDiv w:val="1"/>
      <w:marLeft w:val="0"/>
      <w:marRight w:val="0"/>
      <w:marTop w:val="0"/>
      <w:marBottom w:val="0"/>
      <w:divBdr>
        <w:top w:val="none" w:sz="0" w:space="0" w:color="auto"/>
        <w:left w:val="none" w:sz="0" w:space="0" w:color="auto"/>
        <w:bottom w:val="none" w:sz="0" w:space="0" w:color="auto"/>
        <w:right w:val="none" w:sz="0" w:space="0" w:color="auto"/>
      </w:divBdr>
    </w:div>
    <w:div w:id="1648899857">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96787">
      <w:bodyDiv w:val="1"/>
      <w:marLeft w:val="0"/>
      <w:marRight w:val="0"/>
      <w:marTop w:val="0"/>
      <w:marBottom w:val="0"/>
      <w:divBdr>
        <w:top w:val="none" w:sz="0" w:space="0" w:color="auto"/>
        <w:left w:val="none" w:sz="0" w:space="0" w:color="auto"/>
        <w:bottom w:val="none" w:sz="0" w:space="0" w:color="auto"/>
        <w:right w:val="none" w:sz="0" w:space="0" w:color="auto"/>
      </w:divBdr>
    </w:div>
    <w:div w:id="198096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55CC1-6047-4D24-A89C-DACB4858D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6</Pages>
  <Words>3590</Words>
  <Characters>20468</Characters>
  <Application>Microsoft Office Word</Application>
  <DocSecurity>0</DocSecurity>
  <Lines>170</Lines>
  <Paragraphs>48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marcello casa</cp:lastModifiedBy>
  <cp:revision>36</cp:revision>
  <cp:lastPrinted>2015-05-12T18:31:00Z</cp:lastPrinted>
  <dcterms:created xsi:type="dcterms:W3CDTF">2022-02-01T12:58:00Z</dcterms:created>
  <dcterms:modified xsi:type="dcterms:W3CDTF">2022-03-21T11:04:00Z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id="EXC9Fvn6"/&gt;&lt;style id="http://www.zotero.org/styles/elsevier-harvard" hasBibliography="1" bibliographyStyleHasBeenSet="1"/&gt;&lt;prefs&gt;&lt;pref name="fieldType" value="Field"/&gt;&lt;pref name="storeReference</vt:lpwstr>
  </property>
  <property fmtid="{D5CDD505-2E9C-101B-9397-08002B2CF9AE}" pid="3" name="ZOTERO_PREF_2">
    <vt:lpwstr>s" value="true"/&gt;&lt;/prefs&gt;&lt;/data&gt;</vt:lpwstr>
  </property>
</Properties>
</file>