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22AA1DA" w:rsidR="00E978D0" w:rsidRPr="00B57B36" w:rsidRDefault="009C0952" w:rsidP="00E978D0">
      <w:pPr>
        <w:pStyle w:val="CETTitle"/>
      </w:pPr>
      <w:r w:rsidRPr="009C0952">
        <w:t xml:space="preserve">Lipid extraction from </w:t>
      </w:r>
      <w:r w:rsidRPr="00910BCA">
        <w:rPr>
          <w:i/>
          <w:iCs/>
        </w:rPr>
        <w:t>Scenedesmus</w:t>
      </w:r>
      <w:r w:rsidRPr="009C0952">
        <w:t xml:space="preserve"> sp. followed by purification using</w:t>
      </w:r>
      <w:r w:rsidR="00910BCA">
        <w:t xml:space="preserve"> column</w:t>
      </w:r>
      <w:r w:rsidRPr="009C0952">
        <w:t xml:space="preserve"> chromatograph</w:t>
      </w:r>
      <w:r w:rsidR="00910BCA">
        <w:t>y</w:t>
      </w:r>
    </w:p>
    <w:p w14:paraId="0488FED2" w14:textId="452314D8" w:rsidR="00B57E6F" w:rsidRPr="009C0952" w:rsidRDefault="009C0952" w:rsidP="00B57E6F">
      <w:pPr>
        <w:pStyle w:val="CETAuthors"/>
        <w:rPr>
          <w:lang w:val="pt-BR"/>
        </w:rPr>
      </w:pPr>
      <w:r w:rsidRPr="009C0952">
        <w:rPr>
          <w:lang w:val="pt-BR"/>
        </w:rPr>
        <w:t>Gabriela F. Ferreira</w:t>
      </w:r>
      <w:r w:rsidRPr="009C0952">
        <w:rPr>
          <w:vertAlign w:val="superscript"/>
          <w:lang w:val="pt-BR"/>
        </w:rPr>
        <w:t>*</w:t>
      </w:r>
      <w:r w:rsidR="00B57E6F" w:rsidRPr="009C0952">
        <w:rPr>
          <w:lang w:val="pt-BR"/>
        </w:rPr>
        <w:t xml:space="preserve">, </w:t>
      </w:r>
      <w:r w:rsidRPr="009C0952">
        <w:rPr>
          <w:lang w:val="pt-BR"/>
        </w:rPr>
        <w:t>Luisa F. Ríos Pinto</w:t>
      </w:r>
      <w:r w:rsidR="00B57E6F" w:rsidRPr="009C0952">
        <w:rPr>
          <w:lang w:val="pt-BR"/>
        </w:rPr>
        <w:t>,</w:t>
      </w:r>
      <w:r>
        <w:rPr>
          <w:lang w:val="pt-BR"/>
        </w:rPr>
        <w:t xml:space="preserve"> Rubens Maciel Filho,</w:t>
      </w:r>
      <w:r w:rsidR="00B57E6F" w:rsidRPr="009C0952">
        <w:rPr>
          <w:lang w:val="pt-BR"/>
        </w:rPr>
        <w:t xml:space="preserve"> </w:t>
      </w:r>
      <w:r w:rsidRPr="009C0952">
        <w:rPr>
          <w:lang w:val="pt-BR"/>
        </w:rPr>
        <w:t>L</w:t>
      </w:r>
      <w:r>
        <w:rPr>
          <w:lang w:val="pt-BR"/>
        </w:rPr>
        <w:t>eonardo V. Fregolente</w:t>
      </w:r>
    </w:p>
    <w:p w14:paraId="6B2D21B3" w14:textId="12C516A8" w:rsidR="00B57E6F" w:rsidRPr="00B57B36" w:rsidRDefault="00B57E6F" w:rsidP="00B57E6F">
      <w:pPr>
        <w:pStyle w:val="CETAddress"/>
      </w:pPr>
      <w:r w:rsidRPr="00B57B36">
        <w:rPr>
          <w:vertAlign w:val="superscript"/>
        </w:rPr>
        <w:t>a</w:t>
      </w:r>
      <w:r w:rsidR="009C0952">
        <w:t>School of Chemical Engineering, University of Campinas</w:t>
      </w:r>
      <w:r w:rsidRPr="00B57B36">
        <w:t xml:space="preserve"> </w:t>
      </w:r>
    </w:p>
    <w:p w14:paraId="73F1267A" w14:textId="529FB2CC" w:rsidR="00B57E6F" w:rsidRPr="00B57B36" w:rsidRDefault="009C0952" w:rsidP="00B57E6F">
      <w:pPr>
        <w:pStyle w:val="CETemail"/>
      </w:pPr>
      <w:r>
        <w:t>gabrielaf.ferreira</w:t>
      </w:r>
      <w:r w:rsidR="00B57E6F" w:rsidRPr="00B57B36">
        <w:t>@</w:t>
      </w:r>
      <w:r>
        <w:t>yahoo</w:t>
      </w:r>
      <w:r w:rsidR="00B57E6F" w:rsidRPr="00B57B36">
        <w:t>.com</w:t>
      </w:r>
    </w:p>
    <w:p w14:paraId="37A61FCE" w14:textId="329F9E9A" w:rsidR="00DA24C6" w:rsidRPr="0086007E" w:rsidRDefault="003B55F9" w:rsidP="0086007E">
      <w:pPr>
        <w:pStyle w:val="CETBodytext"/>
        <w:rPr>
          <w:lang w:val="en-GB"/>
        </w:rPr>
      </w:pPr>
      <w:r w:rsidRPr="003B55F9">
        <w:rPr>
          <w:lang w:val="en-GB"/>
        </w:rPr>
        <w:t>Microalgae have been increasingly studied as a source of different bioproducts, from biofuels to valuable food ingredients, due to their potential for a multi-product biorefinery. Moreover, they exhibit many advantages compared to food crops, including high biomass productivity, smaller area, and non-arable land for cultivation. Their lipid fraction can be extracted using different methods, including conventional (hexane, chloroform, methanol) or greener (supercritical CO</w:t>
      </w:r>
      <w:r w:rsidRPr="003B55F9">
        <w:rPr>
          <w:vertAlign w:val="subscript"/>
          <w:lang w:val="en-GB"/>
        </w:rPr>
        <w:t>2</w:t>
      </w:r>
      <w:r w:rsidRPr="003B55F9">
        <w:rPr>
          <w:lang w:val="en-GB"/>
        </w:rPr>
        <w:t xml:space="preserve">, ethanol, 2-methyltetrahydrofuran, isoamyl alcohol) solvents. Then </w:t>
      </w:r>
      <w:r w:rsidR="00CF4B5F">
        <w:rPr>
          <w:lang w:val="en-GB"/>
        </w:rPr>
        <w:t xml:space="preserve">the oil can be </w:t>
      </w:r>
      <w:r w:rsidRPr="003B55F9">
        <w:rPr>
          <w:lang w:val="en-GB"/>
        </w:rPr>
        <w:t xml:space="preserve">directed for biodiesel production by esterification/transesterification reactions or for consumption of essential fatty acids (omega 3, -6, and -9). Regardless of the application, a cost-efficient lipid extraction and a </w:t>
      </w:r>
      <w:r w:rsidR="004A26AC">
        <w:rPr>
          <w:lang w:val="en-GB"/>
        </w:rPr>
        <w:t>previous</w:t>
      </w:r>
      <w:r w:rsidRPr="003B55F9">
        <w:rPr>
          <w:lang w:val="en-GB"/>
        </w:rPr>
        <w:t xml:space="preserve"> purification step to remove pigments and trace elements are required for catalytic upgrade. Specially chlorophyll and impurities on the lipid extract can significantly reduce process yield. However, purification methods have been scarcely discussed e</w:t>
      </w:r>
      <w:r w:rsidR="00CF4B5F">
        <w:rPr>
          <w:lang w:val="en-GB"/>
        </w:rPr>
        <w:t>ven</w:t>
      </w:r>
      <w:r w:rsidRPr="003B55F9">
        <w:rPr>
          <w:lang w:val="en-GB"/>
        </w:rPr>
        <w:t xml:space="preserve"> also being a key step in lipids processing. This study evaluated the extraction of lipids from dried microalga biomass of </w:t>
      </w:r>
      <w:r w:rsidRPr="003B55F9">
        <w:rPr>
          <w:i/>
          <w:iCs/>
          <w:lang w:val="en-GB"/>
        </w:rPr>
        <w:t>Scenedesmus</w:t>
      </w:r>
      <w:r w:rsidRPr="003B55F9">
        <w:rPr>
          <w:lang w:val="en-GB"/>
        </w:rPr>
        <w:t xml:space="preserve"> sp. using ethanol assisted by ultrasound followed by purification using different adsorbent materials (activated carbon, sepiolite, and bentonite) packed in a chromatographic column. The best adsorbent </w:t>
      </w:r>
      <w:r w:rsidR="00CF4B5F">
        <w:rPr>
          <w:lang w:val="en-GB"/>
        </w:rPr>
        <w:t xml:space="preserve">also </w:t>
      </w:r>
      <w:r w:rsidRPr="003B55F9">
        <w:rPr>
          <w:lang w:val="en-GB"/>
        </w:rPr>
        <w:t>was tested for</w:t>
      </w:r>
      <w:r w:rsidR="00CF4B5F">
        <w:rPr>
          <w:lang w:val="en-GB"/>
        </w:rPr>
        <w:t xml:space="preserve"> the purification of</w:t>
      </w:r>
      <w:r w:rsidRPr="003B55F9">
        <w:rPr>
          <w:lang w:val="en-GB"/>
        </w:rPr>
        <w:t xml:space="preserve"> lipids extracted using hexane for comparison. Lipid extracts were evaluated qualitatively by the colour of eluted solvent and lipids mixture, and quantitatively by acylglycerols quantification. Activated carbon showed the least coloured eluted solvent and highest triglycerides concentration (63.1%)</w:t>
      </w:r>
      <w:r w:rsidR="004A26AC">
        <w:rPr>
          <w:lang w:val="en-GB"/>
        </w:rPr>
        <w:t>;</w:t>
      </w:r>
      <w:r w:rsidRPr="003B55F9">
        <w:rPr>
          <w:lang w:val="en-GB"/>
        </w:rPr>
        <w:t xml:space="preserve"> however, bentonite showed the highest product’s recovery (12%) for a shorter time (100 mL elution in 1 h compared to 8 h). Moreover, when using hexane, lipids purified by bentonite showed higher selectivity towards neutral lipids, as expected, achieving 70.4% triglycerides. These results show an efficient lipid purification method that can be used in microalgae to potentially increase reactions yield.</w:t>
      </w:r>
    </w:p>
    <w:p w14:paraId="476B2F2E" w14:textId="77777777" w:rsidR="00600535" w:rsidRPr="00B57B36" w:rsidRDefault="00600535" w:rsidP="00600535">
      <w:pPr>
        <w:pStyle w:val="CETHeading1"/>
        <w:rPr>
          <w:lang w:val="en-GB"/>
        </w:rPr>
      </w:pPr>
      <w:r w:rsidRPr="00B57B36">
        <w:rPr>
          <w:lang w:val="en-GB"/>
        </w:rPr>
        <w:t>Introduction</w:t>
      </w:r>
    </w:p>
    <w:p w14:paraId="4050BA0F" w14:textId="72673CE3" w:rsidR="0004670E" w:rsidRPr="003E017D" w:rsidRDefault="0004670E" w:rsidP="003E017D">
      <w:pPr>
        <w:pStyle w:val="CETBodytext"/>
        <w:rPr>
          <w:caps/>
        </w:rPr>
      </w:pPr>
      <w:r w:rsidRPr="0004670E">
        <w:t>Microalgae exhibit several advantages compared to terrestrial plants as they do not compete with conventional food production and are not lignocellulosic biomass. Their biomass consists mainly of three primary metabolites: proteins, carbohydrates, and lipids, which can derive many bioproducts, but the most studied application is biodiesel production from the lipid fraction. However, as their large-scale production is still not competitive for this biofuel, an increasing number of researchers have focused on improving biomass productivity and lowering costs and energy demand in all stages (cultivation, upstream and downstream processes) while seeking to decrease environmental impacts. To that purpose, cultivation coupled with bioremediation, CO</w:t>
      </w:r>
      <w:r w:rsidRPr="0004670E">
        <w:rPr>
          <w:vertAlign w:val="subscript"/>
        </w:rPr>
        <w:t>2</w:t>
      </w:r>
      <w:r w:rsidRPr="0004670E">
        <w:t xml:space="preserve"> sequestration, and biomass valorization </w:t>
      </w:r>
      <w:r w:rsidRPr="0004670E">
        <w:rPr>
          <w:lang w:val="pt-BR"/>
        </w:rPr>
        <w:fldChar w:fldCharType="begin"/>
      </w:r>
      <w:r w:rsidRPr="0004670E">
        <w:instrText xml:space="preserve"> ADDIN ZOTERO_ITEM CSL_CITATION {"citationID":"Om3VWbYP","properties":{"formattedCitation":"(G. F. Ferreira et al. 2019)","plainCitation":"(G. F. Ferreira et al. 2019)","dontUpdate":true,"noteIndex":0},"citationItems":[{"id":2364,"uris":["http://zotero.org/users/4038603/items/4XSQ7IKN"],"uri":["http://zotero.org/users/4038603/items/4XSQ7IKN"],"itemData":{"id":2364,"type":"article-journal","container-title":"Chemical Engineering Transactions","DOI":"10.3303/CET1974028","language":"en","page":"163-168","source":"DOI.org (CSL JSON)","title":"Microalgal Biomass as a Source of Polyunsaturated Fatty Acids for Industrial Application: a Mini-review","title-short":"Microalgal Biomass as a Source of Polyunsaturated Fatty Acids for Industrial Application","volume":"74","author":[{"family":"Ferreira","given":"G. F."},{"family":"Ríos Pinto","given":"L. F."},{"family":"Filho","given":"R."},{"family":"Fregolente","given":"L. V."}],"issued":{"date-parts":[["2019"]]}}}],"schema":"https://github.com/citation-style-language/schema/raw/master/csl-citation.json"} </w:instrText>
      </w:r>
      <w:r w:rsidRPr="0004670E">
        <w:rPr>
          <w:lang w:val="pt-BR"/>
        </w:rPr>
        <w:fldChar w:fldCharType="separate"/>
      </w:r>
      <w:r w:rsidRPr="0004670E">
        <w:t>(Ferreira et al. 2019)</w:t>
      </w:r>
      <w:r w:rsidRPr="0004670E">
        <w:fldChar w:fldCharType="end"/>
      </w:r>
      <w:r w:rsidRPr="0004670E">
        <w:t xml:space="preserve">, many times using innovative technologies </w:t>
      </w:r>
      <w:r w:rsidRPr="0004670E">
        <w:rPr>
          <w:lang w:val="pt-BR"/>
        </w:rPr>
        <w:fldChar w:fldCharType="begin"/>
      </w:r>
      <w:r w:rsidRPr="0004670E">
        <w:instrText xml:space="preserve"> ADDIN ZOTERO_ITEM CSL_CITATION {"citationID":"fulCtT0q","properties":{"formattedCitation":"(Rosli et al. 2020; Teng et al. 2020)","plainCitation":"(Rosli et al. 2020; Teng et al. 2020)","noteIndex":0},"citationItems":[{"id":2605,"uris":["http://zotero.org/groups/2415251/items/F26H8L4N"],"uri":["http://zotero.org/groups/2415251/items/F26H8L4N"],"itemData":{"id":2605,"type":"article-journal","container-title":"Renewable and Sustainable Energy Reviews","DOI":"10.1016/j.rser.2020.110306","ISSN":"13640321","journalAbbreviation":"Renewable and Sustainable Energy Reviews","language":"en","page":"110306","source":"DOI.org (Crossref)","title":"Insight review of attached microalgae growth focusing on support material packed in photobioreactor for sustainable biodiesel production and wastewater bioremediation","volume":"134","author":[{"family":"Rosli","given":"Siti Suhailah"},{"family":"Kadir","given":"Wan Nadiah Amalina"},{"family":"Wong","given":"Chung Yiin"},{"family":"Han","given":"Fon Yee"},{"family":"Lim","given":"Jun Wei"},{"family":"Lam","given":"Man Kee"},{"family":"Yusup","given":"Suzana"},{"family":"Kiatkittipong","given":"Worapon"},{"family":"Kiatkittipong","given":"Kunlanan"},{"family":"Usman","given":"Anwar"}],"issued":{"date-parts":[["2020",12]]}}},{"id":2607,"uris":["http://zotero.org/groups/2415251/items/9VPWA3B6"],"uri":["http://zotero.org/groups/2415251/items/9VPWA3B6"],"itemData":{"id":2607,"type":"article-journal","abstract":"With recent advances in novel gene-editing tools such as RNAi, ZFNs, TALENs, and CRISPR-Cas9, the possibility of altering microalgae toward designed properties for various application is becoming a reality. Alteration of microalgae genomes can modify metabolic pathways to give elevated yields in lipids, biomass, and other components. The potential of such genetically optimized microalgae can give a “domino effect” in further providing optimization leverages down the supply chain, in aspects such as cultivation, processing, system design, process integration, and revolutionary products. However, the current level of understanding the functional information of various microalgae gene sequences is still primitive and insufficient as microalgae genome sequences are long and complex. From this perspective, this work proposes to link up this knowledge gap between microalgae genetic information and optimized bioproducts using Artificial Intelligence (AI). With the recent acceleration of AI research, large and complex data from microalgae research can be properly ana­ lyzed by combining the cutting-edge of both fields. In this work, the most suitable class of AI algorithms (such as active learning, semi-supervised learning, and meta-learning) are discussed for different cases of microalgae applications. This work concisely reviews the current state of the research milestones and highlight some of the state-of-art that has been carried out, providing insightful future pathways. The utilization of AI algorithms in microalgae cultivation, system optimization, and other aspects of the supply chain is also discussed. This work opens the pathway to a digitalized future for microalgae research and applications.","container-title":"Biotechnology Advances","DOI":"10.1016/j.biotechadv.2020.107631","ISSN":"07349750","journalAbbreviation":"Biotechnology Advances","language":"en","page":"107631","source":"DOI.org (Crossref)","title":"Microalgae with artificial intelligence: A digitalized perspective on genetics, systems and products","title-short":"Microalgae with artificial intelligence","volume":"44","author":[{"family":"Teng","given":"Sin Yong"},{"family":"Yew","given":"Guo Yong"},{"family":"Sukačová","given":"Kateřina"},{"family":"Show","given":"Pau Loke"},{"family":"Máša","given":"Vítězslav"},{"family":"Chang","given":"Jo-Shu"}],"issued":{"date-parts":[["2020",11]]}}}],"schema":"https://github.com/citation-style-language/schema/raw/master/csl-citation.json"} </w:instrText>
      </w:r>
      <w:r w:rsidRPr="0004670E">
        <w:rPr>
          <w:lang w:val="pt-BR"/>
        </w:rPr>
        <w:fldChar w:fldCharType="separate"/>
      </w:r>
      <w:r w:rsidRPr="0004670E">
        <w:t>(Rosli et al. 2020; Teng et al. 2020)</w:t>
      </w:r>
      <w:r w:rsidRPr="0004670E">
        <w:fldChar w:fldCharType="end"/>
      </w:r>
      <w:r w:rsidRPr="0004670E">
        <w:t xml:space="preserve"> and greener solvents </w:t>
      </w:r>
      <w:r w:rsidRPr="0004670E">
        <w:rPr>
          <w:lang w:val="pt-BR"/>
        </w:rPr>
        <w:fldChar w:fldCharType="begin"/>
      </w:r>
      <w:r w:rsidRPr="0004670E">
        <w:instrText xml:space="preserve"> ADDIN ZOTERO_ITEM CSL_CITATION {"citationID":"JqLmOANE","properties":{"formattedCitation":"(de Jesus et al. 2018)","plainCitation":"(de Jesus et al. 2018)","noteIndex":0},"citationItems":[{"id":2432,"uris":["http://zotero.org/groups/2415251/items/GMFXI4XB"],"uri":["http://zotero.org/groups/2415251/items/GMFXI4XB"],"itemData":{"id":2432,"type":"article-journal","abstract":"Three green solvents were tested for lipid extraction based on the Bligh and Dyer method. Lipids from the microalgae Chlorella pyrenoidosa were extracted through the tertiary systems 2-methyltetrahydrofuran:isoamylalcohol:water (1:3, 1:2, 1:1, 2:1, 3:1 v/v) and 2-methyltetrahydrofuran:ethanol:water (3:1 v/v). For comparative eﬀect, extractions with chloroform:methanol:water (3:1, 2:1, 1:1, 1:2, 1:3 v/v), with binary systems 2-methyltetrahydrofuran:water, isoamyl alcohol:water, chloroform:water, n-hexane:water, and monophasic systems 2-methyltetrahydrofuran (2-MeTHF), isoamyl alcohol, chloroform and n-hexane were used. The Bligh and Dyer method using green solvents was highly eﬃcient, although some undesirable components were extracted, especially when larger volumes of isoamyl alcohol were used. System 2-MeTHF:ethanol:water formed only a biphasic system when it was used in a 3:1 (v/v) proportion, obtaining 64% of fatty acids. The chloroform:methanol (1:2 v/v) system extracted 122.2 ± 1.9 mg g−1, in which 92.4% consisted of fatty acids. In systems using green solvents, the extractions with the system 2-MeTHF:isoamyl alcohol (2:1 v/v) achieved a 78% selectivity (99.6 ± 7.6 mg g−1of fatty acids) and an 88.2% eﬃciency when compared with the reference system chloroform:methanol 1:2 (v/v).The fatty acids proﬁle showed that extractions with 2-MeTHF:isoamyl alcohol had higher percentages of fatty acids with low degree of unsaturation, which is ideal for the production of better quality biodiesel. The results obtained suggest that2-MeTHF:isoamyl alcohol (2:1 v/v) can replace the chloroform:methanol system currently used. At an industrial level, this system still requires some technical improvements related to the energy expenditure for solvent evaporation, and at an economic level, the high price of the 2-MeTHF makes the process impracticable compared with hexane.","container-title":"Algal Research","DOI":"10.1016/j.algal.2018.09.001","ISSN":"22119264","journalAbbreviation":"Algal Research","language":"en","page":"292-300","source":"DOI.org (Crossref)","title":"Laboratory extraction of microalgal lipids using sugarcane bagasse derived green solvents","volume":"35","author":[{"family":"Jesus","given":"Sérgio S.","non-dropping-particle":"de"},{"family":"Ferreira","given":"Gabriela F."},{"family":"Fregolente","given":"Leonardo V."},{"family":"Maciel Filho","given":"Rubens"}],"issued":{"date-parts":[["2018",11]]}}}],"schema":"https://github.com/citation-style-language/schema/raw/master/csl-citation.json"} </w:instrText>
      </w:r>
      <w:r w:rsidRPr="0004670E">
        <w:rPr>
          <w:lang w:val="pt-BR"/>
        </w:rPr>
        <w:fldChar w:fldCharType="separate"/>
      </w:r>
      <w:r w:rsidRPr="0004670E">
        <w:t>(de Jesus et al. 2018)</w:t>
      </w:r>
      <w:r w:rsidRPr="0004670E">
        <w:fldChar w:fldCharType="end"/>
      </w:r>
      <w:r w:rsidRPr="0004670E">
        <w:t>, are steps towards a cost- and energy-efficient production. Among these techniques, nutrient starvation and CO</w:t>
      </w:r>
      <w:r w:rsidRPr="0004670E">
        <w:rPr>
          <w:vertAlign w:val="subscript"/>
        </w:rPr>
        <w:t>2</w:t>
      </w:r>
      <w:r w:rsidRPr="0004670E">
        <w:t xml:space="preserve"> bubbling are specially known to be effective for lipid accumulation.</w:t>
      </w:r>
      <w:r w:rsidR="005E1643">
        <w:t xml:space="preserve"> Additionally, strain selection is </w:t>
      </w:r>
      <w:r w:rsidR="00361D9D">
        <w:t xml:space="preserve">key to attend these requirements, being </w:t>
      </w:r>
      <w:r w:rsidR="00361D9D" w:rsidRPr="00361D9D">
        <w:rPr>
          <w:i/>
          <w:iCs/>
        </w:rPr>
        <w:t>Scenedesmus</w:t>
      </w:r>
      <w:r w:rsidR="00361D9D" w:rsidRPr="00361D9D">
        <w:t xml:space="preserve"> sp. </w:t>
      </w:r>
      <w:r w:rsidR="00361D9D">
        <w:t>known for their</w:t>
      </w:r>
      <w:r w:rsidR="00361D9D" w:rsidRPr="00361D9D">
        <w:t xml:space="preserve"> </w:t>
      </w:r>
      <w:r w:rsidR="00361D9D">
        <w:t xml:space="preserve">efficient </w:t>
      </w:r>
      <w:r w:rsidR="00361D9D" w:rsidRPr="00361D9D">
        <w:t>C</w:t>
      </w:r>
      <w:r w:rsidR="00361D9D">
        <w:t>O</w:t>
      </w:r>
      <w:r w:rsidR="00361D9D" w:rsidRPr="00361D9D">
        <w:rPr>
          <w:vertAlign w:val="subscript"/>
        </w:rPr>
        <w:t>2</w:t>
      </w:r>
      <w:r w:rsidR="00361D9D">
        <w:t xml:space="preserve"> capture </w:t>
      </w:r>
      <w:r w:rsidR="00372774">
        <w:fldChar w:fldCharType="begin"/>
      </w:r>
      <w:r w:rsidR="00372774">
        <w:instrText xml:space="preserve"> ADDIN ZOTERO_ITEM CSL_CITATION {"citationID":"hFWZEBe7","properties":{"formattedCitation":"(Farronan Brigitte et al. 2021)","plainCitation":"(Farronan Brigitte et al. 2021)","noteIndex":0},"citationItems":[{"id":3237,"uris":["http://zotero.org/users/4038603/items/9UMJ7TSK"],"uri":["http://zotero.org/users/4038603/items/9UMJ7TSK"],"itemData":{"id":3237,"type":"article-journal","container-title":"Chemical Engineering Transactions","DOI":"10.3303/CET2186075","page":"445-450","source":"DOI.org (CSL JSON)","title":"Microalgae Scenedesmus Sp as a Clean Technology in Reducing Greenhouse Gas Carbon Dioxide","volume":"86","author":[{"literal":"Farronan Brigitte"},{"literal":"Carrasco Richard"},{"literal":"Valverde Flores Jhonny W."},{"literal":"Castaneda Olivera Carlos"},{"literal":"Lopez Jorge"},{"literal":"Benites Alfaro Elmer G."}],"issued":{"date-parts":[["2021",6]]}}}],"schema":"https://github.com/citation-style-language/schema/raw/master/csl-citation.json"} </w:instrText>
      </w:r>
      <w:r w:rsidR="00372774">
        <w:fldChar w:fldCharType="separate"/>
      </w:r>
      <w:r w:rsidR="00372774" w:rsidRPr="00372774">
        <w:rPr>
          <w:rFonts w:cs="Arial"/>
        </w:rPr>
        <w:t>(Farronan et al. 2021)</w:t>
      </w:r>
      <w:r w:rsidR="00372774">
        <w:fldChar w:fldCharType="end"/>
      </w:r>
      <w:r w:rsidR="00361D9D">
        <w:t>.</w:t>
      </w:r>
      <w:r w:rsidR="003E017D">
        <w:t xml:space="preserve"> A study of the metabolic/biological pathways of this microalga growth using extremely high CO</w:t>
      </w:r>
      <w:r w:rsidR="003E017D" w:rsidRPr="003E017D">
        <w:rPr>
          <w:vertAlign w:val="subscript"/>
        </w:rPr>
        <w:t>2</w:t>
      </w:r>
      <w:r w:rsidR="003E017D">
        <w:t xml:space="preserve"> concentrations (30-70%) showed they could grow and accumulate lipids </w:t>
      </w:r>
      <w:r w:rsidR="00200158">
        <w:t xml:space="preserve">while still improving biomass production </w:t>
      </w:r>
      <w:r w:rsidR="00891C3B">
        <w:fldChar w:fldCharType="begin"/>
      </w:r>
      <w:r w:rsidR="00891C3B">
        <w:instrText xml:space="preserve"> ADDIN ZOTERO_ITEM CSL_CITATION {"citationID":"MmlUhQao","properties":{"formattedCitation":"(Huang et al. 2020)","plainCitation":"(Huang et al. 2020)","noteIndex":0},"citationItems":[{"id":3253,"uris":["http://zotero.org/users/4038603/items/TJTENXVG"],"uri":["http://zotero.org/users/4038603/items/TJTENXVG"],"itemData":{"id":3253,"type":"article-journal","container-title":"Journal of CO2 Utilization","DOI":"10.1016/j.jcou.2020.101331","ISSN":"22129820","journalAbbreviation":"Journal of CO2 Utilization","language":"en","page":"101331","source":"DOI.org (Crossref)","title":"Study on high-CO2 tolerant Scenedesmus sp. and its mechanism via comparative transcriptomic analysis","volume":"42","author":[{"family":"Huang","given":"Bo"},{"family":"Shan","given":"Ying"},{"family":"Yi","given":"Tao"},{"family":"Tang","given":"Tao"},{"family":"Wei","given":"Wei"},{"family":"Quinn","given":"Nigel W.T."}],"issued":{"date-parts":[["2020",12]]}}}],"schema":"https://github.com/citation-style-language/schema/raw/master/csl-citation.json"} </w:instrText>
      </w:r>
      <w:r w:rsidR="00891C3B">
        <w:fldChar w:fldCharType="separate"/>
      </w:r>
      <w:r w:rsidR="00891C3B" w:rsidRPr="00952716">
        <w:rPr>
          <w:rFonts w:cs="Arial"/>
        </w:rPr>
        <w:t>(Huang et al. 2020)</w:t>
      </w:r>
      <w:r w:rsidR="00891C3B">
        <w:fldChar w:fldCharType="end"/>
      </w:r>
      <w:r w:rsidR="00891C3B">
        <w:t xml:space="preserve">. </w:t>
      </w:r>
      <w:r w:rsidR="00891C3B" w:rsidRPr="00891C3B">
        <w:rPr>
          <w:i/>
          <w:iCs/>
        </w:rPr>
        <w:t>Scenedesmus</w:t>
      </w:r>
      <w:r w:rsidR="00891C3B">
        <w:t xml:space="preserve"> sp. is a freshwater species </w:t>
      </w:r>
      <w:r w:rsidR="00891C3B">
        <w:lastRenderedPageBreak/>
        <w:t>usually isolated from</w:t>
      </w:r>
      <w:r w:rsidR="00A633A7">
        <w:t xml:space="preserve"> water bodies,</w:t>
      </w:r>
      <w:r w:rsidR="00891C3B">
        <w:t xml:space="preserve"> wastewater</w:t>
      </w:r>
      <w:r w:rsidR="00A633A7">
        <w:t>,</w:t>
      </w:r>
      <w:r w:rsidR="00891C3B">
        <w:t xml:space="preserve"> or other effluents</w:t>
      </w:r>
      <w:r w:rsidR="00A12579">
        <w:t xml:space="preserve"> </w:t>
      </w:r>
      <w:r w:rsidR="00A12579">
        <w:fldChar w:fldCharType="begin"/>
      </w:r>
      <w:r w:rsidR="00A12579">
        <w:instrText xml:space="preserve"> ADDIN ZOTERO_ITEM CSL_CITATION {"citationID":"ITAuiahO","properties":{"formattedCitation":"(Xin, Hong-ying, and Jia 2010; N. Kumar, Banerjee, and Jagadevan 2021)","plainCitation":"(Xin, Hong-ying, and Jia 2010; N. Kumar, Banerjee, and Jagadevan 2021)","noteIndex":0},"citationItems":[{"id":3254,"uris":["http://zotero.org/users/4038603/items/BYWQ3T47"],"uri":["http://zotero.org/users/4038603/items/BYWQ3T47"],"itemData":{"id":3254,"type":"article-journal","container-title":"New Biotechnology","DOI":"10.1016/j.nbt.2009.11.006","ISSN":"18716784","issue":"1","journalAbbreviation":"New Biotechnology","language":"en","page":"59-63","source":"DOI.org (Crossref)","title":"Lipid accumulation and nutrient removal properties of a newly isolated freshwater microalga, Scenedesmus sp. LX1, growing in secondary effluent","volume":"27","author":[{"family":"Xin","given":"Li"},{"family":"Hong-ying","given":"Hu"},{"family":"Jia","given":"Yang"}],"issued":{"date-parts":[["2010",2]]}}},{"id":3255,"uris":["http://zotero.org/users/4038603/items/J7KS54SJ"],"uri":["http://zotero.org/users/4038603/items/J7KS54SJ"],"itemData":{"id":3255,"type":"article-journal","container-title":"Biotechnology Reports","DOI":"10.1016/j.btre.2021.e00621","ISSN":"2215017X","journalAbbreviation":"Biotechnology Reports","language":"en","page":"e00621","source":"DOI.org (Crossref)","title":"Identification, characterization, and lipid profiling of microalgae Scenedesmus sp. NC1, isolated from coal mine effluent with potential for biofuel production","volume":"30","author":[{"family":"Kumar","given":"Niwas"},{"family":"Banerjee","given":"Chiranjib"},{"family":"Jagadevan","given":"Sheeja"}],"issued":{"date-parts":[["2021",6]]}}}],"schema":"https://github.com/citation-style-language/schema/raw/master/csl-citation.json"} </w:instrText>
      </w:r>
      <w:r w:rsidR="00A12579">
        <w:fldChar w:fldCharType="separate"/>
      </w:r>
      <w:r w:rsidR="00A12579" w:rsidRPr="00932D85">
        <w:rPr>
          <w:rFonts w:cs="Arial"/>
        </w:rPr>
        <w:t>(Xin, Hong-ying, and Jia 2010; Kumar, Banerjee, and Jagadevan 2021)</w:t>
      </w:r>
      <w:r w:rsidR="00A12579">
        <w:fldChar w:fldCharType="end"/>
      </w:r>
      <w:r w:rsidR="00891C3B">
        <w:t>. Th</w:t>
      </w:r>
      <w:r w:rsidR="00A633A7">
        <w:t>us, th</w:t>
      </w:r>
      <w:r w:rsidR="00891C3B">
        <w:t xml:space="preserve">eir </w:t>
      </w:r>
      <w:r w:rsidR="00A633A7">
        <w:t>cultivation is associated with effluent treatment. high growth rate</w:t>
      </w:r>
      <w:r w:rsidR="009F1F92">
        <w:t>,</w:t>
      </w:r>
      <w:r w:rsidR="00A633A7">
        <w:t xml:space="preserve"> and lipid accumulation, but still mostly in laboratory and pilot scales.</w:t>
      </w:r>
    </w:p>
    <w:p w14:paraId="73FEABBC" w14:textId="7F1F4729" w:rsidR="0004670E" w:rsidRPr="0004670E" w:rsidRDefault="0004670E" w:rsidP="0004670E">
      <w:pPr>
        <w:pStyle w:val="CETBodytext"/>
      </w:pPr>
      <w:r w:rsidRPr="0004670E">
        <w:t xml:space="preserve">Despite lipid compounds having different applications, most catalytic upgrading steps are efficient to process mainly the neutral lipid part (TAGs) and </w:t>
      </w:r>
      <w:r w:rsidR="00EC3063">
        <w:t>free fatty acids (</w:t>
      </w:r>
      <w:r w:rsidRPr="0004670E">
        <w:t>FFAs</w:t>
      </w:r>
      <w:r w:rsidR="00EC3063">
        <w:t>)</w:t>
      </w:r>
      <w:r w:rsidRPr="0004670E">
        <w:t xml:space="preserve"> </w:t>
      </w:r>
      <w:r w:rsidRPr="0004670E">
        <w:fldChar w:fldCharType="begin"/>
      </w:r>
      <w:r w:rsidR="00D05B76">
        <w:instrText xml:space="preserve"> ADDIN ZOTERO_ITEM CSL_CITATION {"citationID":"6gvEAciR","properties":{"formattedCitation":"(Gabriela Filipini Ferreira et al. 2021)","plainCitation":"(Gabriela Filipini Ferreira et al. 2021)","dontUpdate":true,"noteIndex":0},"citationItems":[{"id":3195,"uris":["http://zotero.org/groups/2064768/items/BHFKWLT8"],"uri":["http://zotero.org/groups/2064768/items/BHFKWLT8"],"itemData":{"id":3195,"type":"article-journal","container-title":"Trends in Food Science &amp; Technology","DOI":"10.1016/j.tifs.2021.10.027","ISSN":"09242244","journalAbbreviation":"Trends in Food Science &amp; Technology","language":"en","page":"S092422442100594X","source":"DOI.org (Crossref)","title":"Mono- and diglyceride production from microalgae: Challenges and prospects of high-value emulsifiers","title-short":"Mono- and diglyceride production from microalgae","author":[{"family":"Ferreira","given":"Gabriela Filipini"},{"family":"Pessoa","given":"José Gabriel Barreto"},{"family":"Pinto","given":"Luisa Fernanda Ríos"},{"family":"Filho","given":"Rubens Maciel"},{"family":"Fregolente","given":"Leonardo Vasconcelos"}],"issued":{"date-parts":[["2021",10]]}}}],"schema":"https://github.com/citation-style-language/schema/raw/master/csl-citation.json"} </w:instrText>
      </w:r>
      <w:r w:rsidRPr="0004670E">
        <w:fldChar w:fldCharType="separate"/>
      </w:r>
      <w:r w:rsidRPr="0004670E">
        <w:t>(Ferreira et al. 2021)</w:t>
      </w:r>
      <w:r w:rsidRPr="0004670E">
        <w:fldChar w:fldCharType="end"/>
      </w:r>
      <w:r w:rsidRPr="0004670E">
        <w:t xml:space="preserve">. Chlorophylls are a major technical drawback </w:t>
      </w:r>
      <w:r w:rsidRPr="0004670E">
        <w:rPr>
          <w:lang w:val="pt-BR"/>
        </w:rPr>
        <w:fldChar w:fldCharType="begin"/>
      </w:r>
      <w:r w:rsidRPr="0004670E">
        <w:instrText xml:space="preserve"> ADDIN ZOTERO_ITEM CSL_CITATION {"citationID":"zg4sObqk","properties":{"formattedCitation":"(R. R. Kumar et al., 2015)","plainCitation":"(R. R. Kumar et al., 2015)","dontUpdate":true,"noteIndex":0},"citationItems":[{"id":2911,"uris":["http://zotero.org/groups/2415251/items/55CRQIYR"],"uri":["http://zotero.org/groups/2415251/items/55CRQIYR"],"itemData":{"id":2911,"type":"article-journal","container-title":"Frontiers in Energy Research","DOI":"10.3389/fenrg.2014.00061","ISSN":"2296-598X","journalAbbreviation":"Front. Energy Res.","source":"DOI.org (Crossref)","title":"Lipid Extraction Methods from Microalgae: A Comprehensive Review","title-short":"Lipid Extraction Methods from Microalgae","URL":"http://journal.frontiersin.org/article/10.3389/fenrg.2014.00061/abstract","volume":"2","author":[{"family":"Kumar","given":"Ramanathan Ranjith"},{"family":"Rao","given":"Polur Hanumantha"},{"family":"Arumugam","given":"Muthu"}],"accessed":{"date-parts":[["2021",5,3]]},"issued":{"date-parts":[["2015",1,8]]}}}],"schema":"https://github.com/citation-style-language/schema/raw/master/csl-citation.json"} </w:instrText>
      </w:r>
      <w:r w:rsidRPr="0004670E">
        <w:rPr>
          <w:lang w:val="pt-BR"/>
        </w:rPr>
        <w:fldChar w:fldCharType="separate"/>
      </w:r>
      <w:r w:rsidRPr="0004670E">
        <w:t>(Kumar et al., 2015)</w:t>
      </w:r>
      <w:r w:rsidRPr="0004670E">
        <w:fldChar w:fldCharType="end"/>
      </w:r>
      <w:r w:rsidRPr="0004670E">
        <w:t xml:space="preserve"> and can account for a large mass percent of algal lipids, increasing viscosity. Thus, it is essential to quantify FFAs, and acylglycerols: TAGs, diacylglycerols (DAGs), and monoacylglycerols (MAGs) aiming to remove other lipid compounds. Lipid’s purification has been timidly explored as conventional methods </w:t>
      </w:r>
      <w:r w:rsidR="00CF4B5F">
        <w:t>for</w:t>
      </w:r>
      <w:r w:rsidRPr="0004670E">
        <w:t xml:space="preserve"> biomass purification are not suitable for microalgae. Standard vegetable oil refining steps are degumming, caustic refining, bleaching, and deodorization </w:t>
      </w:r>
      <w:r w:rsidRPr="0004670E">
        <w:rPr>
          <w:lang w:val="pt-BR"/>
        </w:rPr>
        <w:fldChar w:fldCharType="begin"/>
      </w:r>
      <w:r w:rsidRPr="0004670E">
        <w:instrText xml:space="preserve"> ADDIN ZOTERO_ITEM CSL_CITATION {"citationID":"bUMS0tIK","properties":{"formattedCitation":"(Cuellar\\uc0\\u8208{}Bermudez et al. 2015)","plainCitation":"(Cuellar</w:instrText>
      </w:r>
      <w:r w:rsidRPr="0004670E">
        <w:rPr>
          <w:rFonts w:ascii="Cambria Math" w:hAnsi="Cambria Math" w:cs="Cambria Math"/>
        </w:rPr>
        <w:instrText>‐</w:instrText>
      </w:r>
      <w:r w:rsidRPr="0004670E">
        <w:instrText>Bermudez et al. 2015)","noteIndex":0},"citationItems":[{"id":2779,"uris":["http://zotero.org/groups/2415251/items/INKH3DH6"],"uri":["http://zotero.org/groups/2415251/items/INKH3DH6"],"itemData":{"id":2779,"type":"article-journal","abstract":"The marked trend and consumers growing interest in natural and healthy products have forced researches and industry to develop novel products with functional ingredients. Microalgae have been recognized as source of functional ingredients with positive health effects since these microorganisms produce polyunsaturated fatty acids, polysaccharides, natural pigments, essential minerals, vitamins, enzymes and bioactive peptides. For this reason, the manuscript reviews two of the main high-value metabolites which can be obtained from microalgae: pigments and essential lipids. Therefore, the extraction and puriﬁcation methods for polyunsaturated fatty acids, astaxanthin, phycoerythrin and phycocyanin are described. Also, the effect that environmental growth conditions have in the production of these metabolites is described. This review summarizes the existing methods to extract and purify such metabolites in order to develop a feasible and sustainable algae industry.","container-title":"Microbial Biotechnology","DOI":"10.1111/1751-7915.12167","ISSN":"1751-7915, 1751-7915","issue":"2","journalAbbreviation":"Microbial Biotechnology","language":"en","page":"190-209","source":"DOI.org (Crossref)","title":"Extraction and purification of high</w:instrText>
      </w:r>
      <w:r w:rsidRPr="0004670E">
        <w:rPr>
          <w:rFonts w:ascii="Cambria Math" w:hAnsi="Cambria Math" w:cs="Cambria Math"/>
        </w:rPr>
        <w:instrText>‐</w:instrText>
      </w:r>
      <w:r w:rsidRPr="0004670E">
        <w:instrText>value metabolites from microalgae: essential lipids, astaxanthin and phycobiliproteins","title-short":"Extraction and purification of high</w:instrText>
      </w:r>
      <w:r w:rsidRPr="0004670E">
        <w:rPr>
          <w:rFonts w:ascii="Cambria Math" w:hAnsi="Cambria Math" w:cs="Cambria Math"/>
        </w:rPr>
        <w:instrText>‐</w:instrText>
      </w:r>
      <w:r w:rsidRPr="0004670E">
        <w:instrText>value metabolites from microalgae","volume":"8","author":[{"family":"Cuellar</w:instrText>
      </w:r>
      <w:r w:rsidRPr="0004670E">
        <w:rPr>
          <w:rFonts w:ascii="Cambria Math" w:hAnsi="Cambria Math" w:cs="Cambria Math"/>
        </w:rPr>
        <w:instrText>‐</w:instrText>
      </w:r>
      <w:r w:rsidRPr="0004670E">
        <w:instrText>Bermudez","given":"Sara P."},{"family":"Aguilar</w:instrText>
      </w:r>
      <w:r w:rsidRPr="0004670E">
        <w:rPr>
          <w:rFonts w:ascii="Cambria Math" w:hAnsi="Cambria Math" w:cs="Cambria Math"/>
        </w:rPr>
        <w:instrText>‐</w:instrText>
      </w:r>
      <w:r w:rsidRPr="0004670E">
        <w:instrText>Hernandez","given":"Iris"},{"family":"Cardenas</w:instrText>
      </w:r>
      <w:r w:rsidRPr="0004670E">
        <w:rPr>
          <w:rFonts w:ascii="Cambria Math" w:hAnsi="Cambria Math" w:cs="Cambria Math"/>
        </w:rPr>
        <w:instrText>‐</w:instrText>
      </w:r>
      <w:r w:rsidRPr="0004670E">
        <w:instrText>Chavez","given":"Diana L."},{"family":"Ornelas</w:instrText>
      </w:r>
      <w:r w:rsidRPr="0004670E">
        <w:rPr>
          <w:rFonts w:ascii="Cambria Math" w:hAnsi="Cambria Math" w:cs="Cambria Math"/>
        </w:rPr>
        <w:instrText>‐</w:instrText>
      </w:r>
      <w:r w:rsidRPr="0004670E">
        <w:instrText>Soto","given":"Nancy"},{"family":"Romero</w:instrText>
      </w:r>
      <w:r w:rsidRPr="0004670E">
        <w:rPr>
          <w:rFonts w:ascii="Cambria Math" w:hAnsi="Cambria Math" w:cs="Cambria Math"/>
        </w:rPr>
        <w:instrText>‐</w:instrText>
      </w:r>
      <w:r w:rsidRPr="0004670E">
        <w:instrText>Ogawa","given":"Miguel A."},{"family":"Parra</w:instrText>
      </w:r>
      <w:r w:rsidRPr="0004670E">
        <w:rPr>
          <w:rFonts w:ascii="Cambria Math" w:hAnsi="Cambria Math" w:cs="Cambria Math"/>
        </w:rPr>
        <w:instrText>‐</w:instrText>
      </w:r>
      <w:r w:rsidRPr="0004670E">
        <w:instrText xml:space="preserve">Saldivar","given":"Roberto"}],"issued":{"date-parts":[["2015",3]]}}}],"schema":"https://github.com/citation-style-language/schema/raw/master/csl-citation.json"} </w:instrText>
      </w:r>
      <w:r w:rsidRPr="0004670E">
        <w:rPr>
          <w:lang w:val="pt-BR"/>
        </w:rPr>
        <w:fldChar w:fldCharType="separate"/>
      </w:r>
      <w:r w:rsidRPr="0004670E">
        <w:t>(Cuellar</w:t>
      </w:r>
      <w:r w:rsidRPr="0004670E">
        <w:rPr>
          <w:rFonts w:ascii="Cambria Math" w:hAnsi="Cambria Math" w:cs="Cambria Math"/>
        </w:rPr>
        <w:t>‐</w:t>
      </w:r>
      <w:r w:rsidRPr="0004670E">
        <w:t>Bermudez et al. 2015)</w:t>
      </w:r>
      <w:r w:rsidRPr="0004670E">
        <w:fldChar w:fldCharType="end"/>
      </w:r>
      <w:r w:rsidR="008519D4">
        <w:t>.</w:t>
      </w:r>
      <w:r w:rsidRPr="0004670E">
        <w:t xml:space="preserve"> </w:t>
      </w:r>
      <w:r w:rsidR="008519D4">
        <w:t>R</w:t>
      </w:r>
      <w:r w:rsidRPr="0004670E">
        <w:t xml:space="preserve">ecently, enzyme-assisted alkaline refining has been proposed </w:t>
      </w:r>
      <w:r w:rsidRPr="0004670E">
        <w:rPr>
          <w:lang w:val="pt-BR"/>
        </w:rPr>
        <w:fldChar w:fldCharType="begin"/>
      </w:r>
      <w:r w:rsidRPr="0004670E">
        <w:instrText xml:space="preserve"> ADDIN ZOTERO_ITEM CSL_CITATION {"citationID":"KxHOAeft","properties":{"formattedCitation":"(Nielsen 2021)","plainCitation":"(Nielsen 2021)","noteIndex":0},"citationItems":[{"id":2781,"uris":["http://zotero.org/groups/2415251/items/UNUAGQVM"],"uri":["http://zotero.org/groups/2415251/items/UNUAGQVM"],"itemData":{"id":2781,"type":"article-journal","issue":"1","journalAbbreviation":"Inform","page":"22-24","title":"Phospholipase for enzyme-assited alkaline refining","volume":"32","author":[{"family":"Nielsen","given":"Munk"}],"issued":{"date-parts":[["2021",1]]}}}],"schema":"https://github.com/citation-style-language/schema/raw/master/csl-citation.json"} </w:instrText>
      </w:r>
      <w:r w:rsidRPr="0004670E">
        <w:rPr>
          <w:lang w:val="pt-BR"/>
        </w:rPr>
        <w:fldChar w:fldCharType="separate"/>
      </w:r>
      <w:r w:rsidRPr="0004670E">
        <w:t>(Nielsen 2021)</w:t>
      </w:r>
      <w:r w:rsidRPr="0004670E">
        <w:fldChar w:fldCharType="end"/>
      </w:r>
      <w:r w:rsidR="008519D4">
        <w:t>,</w:t>
      </w:r>
      <w:r w:rsidRPr="0004670E">
        <w:t xml:space="preserve"> achieving 1.8% increase in oil yield from phospholipids hydrolyzed to DAG. However, green refining technologies should be investigated for microalgae oil to remove pigments, polar lipids, and trace elements for example. Efficient lipid extractions could also attenuate these challenges, such as the application of </w:t>
      </w:r>
      <w:r w:rsidR="00432789">
        <w:t xml:space="preserve">green and clean methods using </w:t>
      </w:r>
      <w:r w:rsidRPr="0004670E">
        <w:t>supercritical CO</w:t>
      </w:r>
      <w:r w:rsidRPr="0004670E">
        <w:rPr>
          <w:vertAlign w:val="subscript"/>
        </w:rPr>
        <w:t>2</w:t>
      </w:r>
      <w:r w:rsidRPr="0004670E">
        <w:t xml:space="preserve"> (scCO</w:t>
      </w:r>
      <w:r w:rsidRPr="0004670E">
        <w:rPr>
          <w:vertAlign w:val="subscript"/>
        </w:rPr>
        <w:t>2</w:t>
      </w:r>
      <w:r w:rsidRPr="0004670E">
        <w:t>)</w:t>
      </w:r>
      <w:r w:rsidR="00432789">
        <w:t xml:space="preserve">, which is maintain lipid quality </w:t>
      </w:r>
      <w:r w:rsidR="00613934">
        <w:fldChar w:fldCharType="begin"/>
      </w:r>
      <w:r w:rsidR="00613934">
        <w:instrText xml:space="preserve"> ADDIN ZOTERO_ITEM CSL_CITATION {"citationID":"1mpUrOJh","properties":{"formattedCitation":"(Marino Tiziana et al. 2021)","plainCitation":"(Marino Tiziana et al. 2021)","noteIndex":0},"citationItems":[{"id":3235,"uris":["http://zotero.org/users/4038603/items/B2P3WUZI"],"uri":["http://zotero.org/users/4038603/items/B2P3WUZI"],"itemData":{"id":3235,"type":"article-journal","container-title":"Chemical Engineering Transactions","DOI":"10.3303/CET2187077","page":"457-462","source":"DOI.org (CSL JSON)","title":"Green Extraction of Microalgae Components for Incorporation in Food and Feed Supplements","volume":"87","author":[{"literal":"Marino Tiziana"},{"literal":"Leone Gian Paolo"},{"literal":"Casella Patrizia"},{"literal":"Iovine Angela"},{"literal":"Musmarra Dino"},{"literal":"Zoani Claudia"},{"literal":"Balducchi Roberto"},{"literal":"Molino Antonio"}],"issued":{"date-parts":[["2021",7]]}}}],"schema":"https://github.com/citation-style-language/schema/raw/master/csl-citation.json"} </w:instrText>
      </w:r>
      <w:r w:rsidR="00613934">
        <w:fldChar w:fldCharType="separate"/>
      </w:r>
      <w:r w:rsidR="00613934" w:rsidRPr="00613934">
        <w:rPr>
          <w:rFonts w:cs="Arial"/>
        </w:rPr>
        <w:t>(Marino et al. 2021)</w:t>
      </w:r>
      <w:r w:rsidR="00613934">
        <w:fldChar w:fldCharType="end"/>
      </w:r>
      <w:r w:rsidR="00432789">
        <w:t>,</w:t>
      </w:r>
      <w:r w:rsidRPr="0004670E">
        <w:t xml:space="preserve"> or nonpolar solvents.</w:t>
      </w:r>
    </w:p>
    <w:p w14:paraId="128B22F9" w14:textId="7420F097" w:rsidR="0004670E" w:rsidRPr="0004670E" w:rsidRDefault="00864C81" w:rsidP="0004670E">
      <w:pPr>
        <w:pStyle w:val="CETBodytext"/>
      </w:pPr>
      <w:r>
        <w:t xml:space="preserve">This work provides new information on lipid extraction and purification by comparing different conditions and quantifying acylglycerol groups. </w:t>
      </w:r>
      <w:r w:rsidR="00CF4B5F">
        <w:t>F</w:t>
      </w:r>
      <w:r w:rsidR="0004670E" w:rsidRPr="0004670E">
        <w:t xml:space="preserve">ew studies have performed microalgal oil purification using chromatographic columns packed with adsorbent materials. </w:t>
      </w:r>
      <w:bookmarkStart w:id="0" w:name="_Hlk92379405"/>
      <w:r w:rsidR="0004670E" w:rsidRPr="0004670E">
        <w:rPr>
          <w:lang w:val="pt-BR"/>
        </w:rPr>
        <w:fldChar w:fldCharType="begin"/>
      </w:r>
      <w:r w:rsidR="00D05B76">
        <w:instrText xml:space="preserve"> ADDIN ZOTERO_ITEM CSL_CITATION {"citationID":"nWtTQRY5","properties":{"formattedCitation":"(Richmond and Hu 2013)","plainCitation":"(Richmond and Hu 2013)","dontUpdate":true,"noteIndex":0},"citationItems":[{"id":2843,"uris":["http://zotero.org/users/4038603/items/DYWI9H2C"],"uri":["http://zotero.org/users/4038603/items/DYWI9H2C"],"itemData":{"id":2843,"type":"book","call-number":"SH389 .H37 2013","edition":"Second edition","event-place":"Chichester, West Sussex, UK","ISBN":"978-0-470-67389-8","number-of-pages":"719","publisher":"John Wiley &amp; Sons, Ltd","publisher-place":"Chichester, West Sussex, UK","source":"Library of Congress ISBN","title":"Handbook of microalgal culture: applied phycology and Biotechnology","title-short":"Handbook of microalgal culture","editor":[{"family":"Richmond","given":"Amos"},{"family":"Hu","given":"Qiang"}],"issued":{"date-parts":[["2013"]]}}}],"schema":"https://github.com/citation-style-language/schema/raw/master/csl-citation.json"} </w:instrText>
      </w:r>
      <w:r w:rsidR="0004670E" w:rsidRPr="0004670E">
        <w:rPr>
          <w:lang w:val="pt-BR"/>
        </w:rPr>
        <w:fldChar w:fldCharType="separate"/>
      </w:r>
      <w:r w:rsidR="0004670E" w:rsidRPr="0004670E">
        <w:t>Richmond and Hu (2013)</w:t>
      </w:r>
      <w:r w:rsidR="0004670E" w:rsidRPr="0004670E">
        <w:fldChar w:fldCharType="end"/>
      </w:r>
      <w:bookmarkEnd w:id="0"/>
      <w:r w:rsidR="0004670E" w:rsidRPr="0004670E">
        <w:t xml:space="preserve"> used a column with silicon dioxide, silica gel, and anhydrous sodium sulfate to elute neutral lipids (hydrocarbons, pigments, sterols, triglycerides, waxes, etc.) with chloroform, followed by fatty acids and polar lipids (glycolipids, phospholipids) with methanol. </w:t>
      </w:r>
      <w:r w:rsidR="0004670E" w:rsidRPr="0004670E">
        <w:rPr>
          <w:lang w:val="pt-BR"/>
        </w:rPr>
        <w:fldChar w:fldCharType="begin"/>
      </w:r>
      <w:r w:rsidR="00D05B76">
        <w:instrText xml:space="preserve"> ADDIN ZOTERO_ITEM CSL_CITATION {"citationID":"ZTEriDyd","properties":{"formattedCitation":"(Santillan-Jimenez et al. 2016)","plainCitation":"(Santillan-Jimenez et al. 2016)","dontUpdate":true,"noteIndex":0},"citationItems":[{"id":2777,"uris":["http://zotero.org/groups/2415251/items/7DR9YQQD"],"uri":["http://zotero.org/groups/2415251/items/7DR9YQQD"],"itemData":{"id":2777,"type":"article-journal","abstract":"The extraction, characterization, puriﬁcation and upgrading of algal lipids was examined, utilizing Scenedesmus acutus microalgae grown with ﬂue gas from a coal-ﬁred power plant. Lipid extraction was achieved using a procedure based on the Bligh–Dyer method, modiﬁed so as to utilize a signiﬁcantly decreased solvent:biomass ratio than the original protocol. Both activated carbon and K10 montmorillonite were found to function as efﬁcient adsorbents for the removal of chlorophyll, phospholipids and sterols from the crude algae oil. The yield of puriﬁed lipids using this approach was similar to that obtained by in situ transesteriﬁcation of the lipids in S. acutus, conﬁrming that adsorption is an effective method for the removal of non-esteriﬁable lipids. During the deoxygenation of the puriﬁed algae oil at 260 °C over a Ni–Al layered double hydroxide catalyst, deactivation of the catalyst was observed, attributed to the presence of highly unsaturated lipid chains which can act as poisons by adsorbing strongly to the catalyst surface and/or acting as precursors to coke formation. However, upgrading at 300 °C gave better results, the liquid product consisting of $99 wt% hydrocarbons, diesel-like (C10–C20) hydrocarbons constituting 76 wt% of the liquid after 4 h on stream.","container-title":"Fuel","DOI":"10.1016/j.fuel.2016.04.079","ISSN":"00162361","journalAbbreviation":"Fuel","language":"en","page":"668-678","source":"DOI.org (Crossref)","title":"Extraction, characterization, purification and catalytic upgrading of algae lipids to fuel-like hydrocarbons","volume":"180","author":[{"family":"Santillan-Jimenez","given":"Eduardo"},{"family":"Pace","given":"Robert"},{"family":"Marques","given":"Sarah"},{"family":"Morgan","given":"Tonya"},{"family":"McKelphin","given":"Courtney"},{"family":"Mobley","given":"Justin"},{"family":"Crocker","given":"Mark"}],"issued":{"date-parts":[["2016",9]]}}}],"schema":"https://github.com/citation-style-language/schema/raw/master/csl-citation.json"} </w:instrText>
      </w:r>
      <w:r w:rsidR="0004670E" w:rsidRPr="0004670E">
        <w:rPr>
          <w:lang w:val="pt-BR"/>
        </w:rPr>
        <w:fldChar w:fldCharType="separate"/>
      </w:r>
      <w:r w:rsidR="0004670E" w:rsidRPr="0004670E">
        <w:t>Santillan-Jimenez et al. (2016)</w:t>
      </w:r>
      <w:r w:rsidR="0004670E" w:rsidRPr="0004670E">
        <w:fldChar w:fldCharType="end"/>
      </w:r>
      <w:r w:rsidR="0004670E" w:rsidRPr="0004670E">
        <w:t xml:space="preserve"> used columns packed with silica gel and activated carbon or montmorillonite to elute neutral lipids with diethyl ether. Finally, </w:t>
      </w:r>
      <w:r w:rsidR="0004670E" w:rsidRPr="0004670E">
        <w:rPr>
          <w:lang w:val="pt-BR"/>
        </w:rPr>
        <w:fldChar w:fldCharType="begin"/>
      </w:r>
      <w:r w:rsidR="00D05B76">
        <w:instrText xml:space="preserve"> ADDIN ZOTERO_ITEM CSL_CITATION {"citationID":"G7OQvA4F","properties":{"formattedCitation":"(Lorenzen et al. 2017)","plainCitation":"(Lorenzen et al. 2017)","dontUpdate":true,"noteIndex":0},"citationItems":[{"id":2774,"uris":["http://zotero.org/groups/2415251/items/3XPFPG25"],"uri":["http://zotero.org/groups/2415251/items/3XPFPG25"],"itemData":{"id":2774,"type":"article-journal","container-title":"Bioprocess and Biosystems Engineering","DOI":"10.1007/s00449-017-1755-5","ISSN":"1615-7591, 1615-7605","issue":"6","journalAbbreviation":"Bioprocess Biosyst Eng","language":"en","page":"911-918","source":"DOI.org (Crossref)","title":"Extraction of microalgae derived lipids with supercritical carbon dioxide in an industrial relevant pilot plant","volume":"40","author":[{"family":"Lorenzen","given":"Jan"},{"family":"Igl","given":"Nadine"},{"family":"Tippelt","given":"Marlene"},{"family":"Stege","given":"Andrea"},{"family":"Qoura","given":"Farah"},{"family":"Sohling","given":"Ulrich"},{"family":"Brück","given":"Thomas"}],"issued":{"date-parts":[["2017",6]]}}}],"schema":"https://github.com/citation-style-language/schema/raw/master/csl-citation.json"} </w:instrText>
      </w:r>
      <w:r w:rsidR="0004670E" w:rsidRPr="0004670E">
        <w:rPr>
          <w:lang w:val="pt-BR"/>
        </w:rPr>
        <w:fldChar w:fldCharType="separate"/>
      </w:r>
      <w:r w:rsidR="0004670E" w:rsidRPr="0004670E">
        <w:t>Lorenzen et al. (2017)</w:t>
      </w:r>
      <w:r w:rsidR="0004670E" w:rsidRPr="0004670E">
        <w:fldChar w:fldCharType="end"/>
      </w:r>
      <w:r w:rsidR="0004670E" w:rsidRPr="0004670E">
        <w:t xml:space="preserve"> also used a column packed with bentonite but with n-hexane.</w:t>
      </w:r>
      <w:r>
        <w:t xml:space="preserve"> Based on these studies and a vast literature on lipid extraction, t</w:t>
      </w:r>
      <w:r w:rsidR="0004670E" w:rsidRPr="0004670E">
        <w:t xml:space="preserve">his </w:t>
      </w:r>
      <w:r>
        <w:t>work</w:t>
      </w:r>
      <w:r w:rsidR="0004670E" w:rsidRPr="0004670E">
        <w:t xml:space="preserve"> compared two organic solvents with different polarities for </w:t>
      </w:r>
      <w:r>
        <w:t xml:space="preserve">conventional </w:t>
      </w:r>
      <w:r w:rsidR="0004670E" w:rsidRPr="0004670E">
        <w:t>lipid extraction</w:t>
      </w:r>
      <w:r>
        <w:t xml:space="preserve"> assisted by ultrasound</w:t>
      </w:r>
      <w:r w:rsidR="0004670E" w:rsidRPr="0004670E">
        <w:t xml:space="preserve"> followed by three adsorbent materials for purification, hence a broader approach to this topic.</w:t>
      </w:r>
    </w:p>
    <w:p w14:paraId="5741900F" w14:textId="7645ACE6" w:rsidR="00453E24" w:rsidRDefault="009C0952" w:rsidP="00453E24">
      <w:pPr>
        <w:pStyle w:val="CETHeading1"/>
      </w:pPr>
      <w:r>
        <w:t>Materials and Methods</w:t>
      </w:r>
    </w:p>
    <w:p w14:paraId="0636B784" w14:textId="5CCA5CA1" w:rsidR="00453E24" w:rsidRDefault="009C0952" w:rsidP="00453E24">
      <w:pPr>
        <w:pStyle w:val="CETheadingx"/>
      </w:pPr>
      <w:r>
        <w:t>Microalgal biomass</w:t>
      </w:r>
    </w:p>
    <w:p w14:paraId="4A20B824" w14:textId="79FF0606" w:rsidR="0004670E" w:rsidRPr="0004670E" w:rsidRDefault="0004670E" w:rsidP="0004670E">
      <w:pPr>
        <w:pStyle w:val="CETBodytext"/>
      </w:pPr>
      <w:r w:rsidRPr="0004670E">
        <w:rPr>
          <w:bCs/>
          <w:i/>
          <w:iCs/>
        </w:rPr>
        <w:t>Scenedesmus</w:t>
      </w:r>
      <w:r w:rsidRPr="0004670E">
        <w:rPr>
          <w:bCs/>
        </w:rPr>
        <w:t xml:space="preserve"> sp. LF01 microalga was donated as wet biomass after cultivation by Algae </w:t>
      </w:r>
      <w:proofErr w:type="spellStart"/>
      <w:r w:rsidRPr="0004670E">
        <w:rPr>
          <w:bCs/>
        </w:rPr>
        <w:t>Biotecnologia</w:t>
      </w:r>
      <w:proofErr w:type="spellEnd"/>
      <w:r w:rsidRPr="0004670E">
        <w:rPr>
          <w:bCs/>
        </w:rPr>
        <w:t xml:space="preserve"> Ltda. Microalgae inoculum was provided by the Federal University of São Carlos (</w:t>
      </w:r>
      <w:proofErr w:type="spellStart"/>
      <w:r w:rsidRPr="0004670E">
        <w:rPr>
          <w:bCs/>
        </w:rPr>
        <w:t>UFSCar</w:t>
      </w:r>
      <w:proofErr w:type="spellEnd"/>
      <w:r w:rsidRPr="0004670E">
        <w:rPr>
          <w:bCs/>
        </w:rPr>
        <w:t>) and microalgae cultivation was conducted in an open thin layer cascade (80 ton) in direct contact with air, connect</w:t>
      </w:r>
      <w:r w:rsidR="006B74F3">
        <w:rPr>
          <w:bCs/>
        </w:rPr>
        <w:t>ed</w:t>
      </w:r>
      <w:r w:rsidRPr="0004670E">
        <w:rPr>
          <w:bCs/>
        </w:rPr>
        <w:t xml:space="preserve"> with a</w:t>
      </w:r>
      <w:r w:rsidR="00853D45">
        <w:rPr>
          <w:bCs/>
        </w:rPr>
        <w:t xml:space="preserve">n </w:t>
      </w:r>
      <w:r w:rsidRPr="0004670E">
        <w:rPr>
          <w:bCs/>
        </w:rPr>
        <w:t>underground reservoir with CO</w:t>
      </w:r>
      <w:r w:rsidRPr="0004670E">
        <w:rPr>
          <w:bCs/>
          <w:vertAlign w:val="subscript"/>
        </w:rPr>
        <w:t>2</w:t>
      </w:r>
      <w:r w:rsidRPr="0004670E">
        <w:rPr>
          <w:bCs/>
        </w:rPr>
        <w:t xml:space="preserve"> injection, from which the culture was recirculated from the tank to the ramp. According to </w:t>
      </w:r>
      <w:r w:rsidR="006B74F3">
        <w:rPr>
          <w:bCs/>
        </w:rPr>
        <w:t xml:space="preserve">the </w:t>
      </w:r>
      <w:r w:rsidRPr="0004670E">
        <w:rPr>
          <w:bCs/>
        </w:rPr>
        <w:t>suppliers, the system was operated semi</w:t>
      </w:r>
      <w:r w:rsidR="002A69AD">
        <w:rPr>
          <w:bCs/>
        </w:rPr>
        <w:t>-</w:t>
      </w:r>
      <w:r w:rsidRPr="0004670E">
        <w:rPr>
          <w:bCs/>
        </w:rPr>
        <w:t xml:space="preserve">continuously, removing biomass periodically (every 2-3 days). </w:t>
      </w:r>
      <w:r w:rsidRPr="0004670E">
        <w:t xml:space="preserve">Wet biomass was dried using a spray dryer (DR-0,4 AIR SPRAY PROCESS) from Spray Process Ltd. </w:t>
      </w:r>
    </w:p>
    <w:p w14:paraId="18BAFA6F" w14:textId="52A73315" w:rsidR="00453E24" w:rsidRPr="00B57B36" w:rsidRDefault="009C0952" w:rsidP="00453E24">
      <w:pPr>
        <w:pStyle w:val="CETheadingx"/>
      </w:pPr>
      <w:r>
        <w:t>Lipid extraction</w:t>
      </w:r>
    </w:p>
    <w:p w14:paraId="6CB5C274" w14:textId="02D1B94C" w:rsidR="0004670E" w:rsidRPr="0004670E" w:rsidRDefault="0004670E" w:rsidP="00453E24">
      <w:pPr>
        <w:pStyle w:val="CETBodytext"/>
      </w:pPr>
      <w:r w:rsidRPr="0004670E">
        <w:t>Lipids were extracted using ethanol or hexane assisted by ultrasound (Unique USC-2800 40 kHz</w:t>
      </w:r>
      <w:r w:rsidR="006B74F3">
        <w:t xml:space="preserve"> ultrasound device</w:t>
      </w:r>
      <w:r w:rsidRPr="0004670E">
        <w:t>)</w:t>
      </w:r>
      <w:r w:rsidR="00853D45">
        <w:t xml:space="preserve"> for</w:t>
      </w:r>
      <w:r w:rsidR="002A69AD">
        <w:t xml:space="preserve"> 1</w:t>
      </w:r>
      <w:r w:rsidR="00853D45">
        <w:t xml:space="preserve"> h at 60 °C</w:t>
      </w:r>
      <w:r w:rsidRPr="0004670E">
        <w:t>, with dry biomass and organic solvent</w:t>
      </w:r>
      <w:r w:rsidR="006B74F3">
        <w:t xml:space="preserve"> at the</w:t>
      </w:r>
      <w:r w:rsidRPr="0004670E">
        <w:t xml:space="preserve"> mass: volume ratio of 1:10. Residual biomass was filtered and solvent containing extracted lipids was evaporated in a rotary evaporator (IKA RV 10).</w:t>
      </w:r>
      <w:r w:rsidR="006B74F3">
        <w:t xml:space="preserve"> The extraction yield was calculated considering the mass of lipids in the dry biomass</w:t>
      </w:r>
      <w:r w:rsidR="0002771A">
        <w:t>.</w:t>
      </w:r>
    </w:p>
    <w:p w14:paraId="34FA47A3" w14:textId="735F9C58" w:rsidR="009C0952" w:rsidRPr="0004670E" w:rsidRDefault="009C0952" w:rsidP="009C0952">
      <w:pPr>
        <w:pStyle w:val="CETheadingx"/>
      </w:pPr>
      <w:r>
        <w:t>Lipid purification</w:t>
      </w:r>
    </w:p>
    <w:p w14:paraId="3D8A67A5" w14:textId="3B832C71" w:rsidR="0004670E" w:rsidRDefault="0004670E" w:rsidP="0004670E">
      <w:pPr>
        <w:pStyle w:val="CETBodytext"/>
      </w:pPr>
      <w:r w:rsidRPr="0004670E">
        <w:t>After extraction using ethanol</w:t>
      </w:r>
      <w:r w:rsidR="006B74F3">
        <w:t xml:space="preserve"> and the solvent evaporation</w:t>
      </w:r>
      <w:r w:rsidRPr="0004670E">
        <w:t xml:space="preserve">, a purification step was conducted using different adsorbent materials (activated carbon, sepiolite, and bentonite) packed in a chromatographic column. Extracts were purified using a typical chromatographic column packed with silica gel and an adsorbent as stationary phase, and chloroform as mobile phase. </w:t>
      </w:r>
      <w:r w:rsidR="006B74F3">
        <w:t>Firstly, the column</w:t>
      </w:r>
      <w:r w:rsidR="00065B80">
        <w:t xml:space="preserve"> </w:t>
      </w:r>
      <w:r w:rsidR="006B74F3">
        <w:t>was packed</w:t>
      </w:r>
      <w:r w:rsidR="00065B80">
        <w:t xml:space="preserve"> with the stopcock closed and chloroform was carefully added to uniformly wet all adsorbent materials. </w:t>
      </w:r>
      <w:r w:rsidR="006B74F3">
        <w:t xml:space="preserve">After opening the </w:t>
      </w:r>
      <w:r w:rsidR="0002771A">
        <w:t>stopcock</w:t>
      </w:r>
      <w:r w:rsidR="00065B80">
        <w:t>, the extracted lipid (around 1-2 g)</w:t>
      </w:r>
      <w:r w:rsidR="006B74F3">
        <w:t xml:space="preserve"> </w:t>
      </w:r>
      <w:r w:rsidR="00065B80">
        <w:t>was dissolved in a few mL of chloroform and added t</w:t>
      </w:r>
      <w:r w:rsidR="0002771A">
        <w:t>hrough</w:t>
      </w:r>
      <w:r w:rsidR="00065B80">
        <w:t xml:space="preserve"> the top of the</w:t>
      </w:r>
      <w:r w:rsidR="0002771A">
        <w:t xml:space="preserve"> column. Chloroform was added dropwise until elution was complete. </w:t>
      </w:r>
      <w:r w:rsidR="008028AB">
        <w:t xml:space="preserve">The </w:t>
      </w:r>
      <w:r w:rsidR="00420D6D">
        <w:t>end</w:t>
      </w:r>
      <w:r w:rsidR="008028AB">
        <w:t xml:space="preserve"> of purification was established </w:t>
      </w:r>
      <w:r w:rsidR="00420D6D">
        <w:t xml:space="preserve">when an evident green color reached the bottom of the chromatographic column, which indicates the elution of pigments. </w:t>
      </w:r>
      <w:r w:rsidRPr="0004670E">
        <w:t>Figure 1a shows an example of the column packed with bentonite and in Figure 1b,</w:t>
      </w:r>
      <w:r w:rsidR="006B74F3">
        <w:t xml:space="preserve"> the same </w:t>
      </w:r>
      <w:r w:rsidRPr="0004670E">
        <w:t xml:space="preserve">column after elution with chloroform until pigments reached the bottom part. Lastly, </w:t>
      </w:r>
      <w:r w:rsidR="006B74F3">
        <w:t xml:space="preserve">for comparison, </w:t>
      </w:r>
      <w:r w:rsidRPr="0004670E">
        <w:t>one adsorbent was selected to test lipids purification after extraction using hexane</w:t>
      </w:r>
      <w:r w:rsidR="006B74F3">
        <w:t>, instead of ethanol</w:t>
      </w:r>
      <w:r w:rsidRPr="0004670E">
        <w:t xml:space="preserve">. </w:t>
      </w:r>
      <w:r w:rsidR="0002771A">
        <w:t>The reported purification yield in this step is the recovered lipids from the column.</w:t>
      </w:r>
    </w:p>
    <w:p w14:paraId="7BE53FA0" w14:textId="77777777" w:rsidR="0002771A" w:rsidRPr="00B57B36" w:rsidRDefault="0002771A" w:rsidP="0002771A">
      <w:pPr>
        <w:pStyle w:val="CETheadingx"/>
      </w:pPr>
      <w:r>
        <w:t>Lipid extracts characterization</w:t>
      </w:r>
    </w:p>
    <w:p w14:paraId="01B6ED2E" w14:textId="55F9F291" w:rsidR="0004670E" w:rsidRPr="007C6F94" w:rsidRDefault="0002771A" w:rsidP="0004670E">
      <w:pPr>
        <w:pStyle w:val="CETBodytext"/>
        <w:rPr>
          <w:lang w:val="en-GB"/>
        </w:rPr>
      </w:pPr>
      <w:r w:rsidRPr="0004670E">
        <w:rPr>
          <w:lang w:val="en-GB"/>
        </w:rPr>
        <w:t xml:space="preserve">Lipid extracts were evaluated qualitatively by the colour of </w:t>
      </w:r>
      <w:r>
        <w:rPr>
          <w:lang w:val="en-GB"/>
        </w:rPr>
        <w:t xml:space="preserve">the </w:t>
      </w:r>
      <w:r w:rsidRPr="0004670E">
        <w:rPr>
          <w:lang w:val="en-GB"/>
        </w:rPr>
        <w:t>eluted solvent and lipids mixture, and quantitatively by acylglycerols quantification</w:t>
      </w:r>
      <w:r w:rsidR="00F607C9">
        <w:rPr>
          <w:lang w:val="en-GB"/>
        </w:rPr>
        <w:t>.</w:t>
      </w:r>
      <w:r w:rsidRPr="0004670E">
        <w:rPr>
          <w:lang w:val="en-GB"/>
        </w:rPr>
        <w:t xml:space="preserve"> </w:t>
      </w:r>
      <w:r w:rsidR="00A24EC3">
        <w:rPr>
          <w:lang w:val="en-GB"/>
        </w:rPr>
        <w:t>Based on</w:t>
      </w:r>
      <w:r w:rsidRPr="0004670E">
        <w:rPr>
          <w:lang w:val="en-GB"/>
        </w:rPr>
        <w:t xml:space="preserve"> </w:t>
      </w:r>
      <w:r w:rsidRPr="0004670E">
        <w:rPr>
          <w:lang w:val="en-GB"/>
        </w:rPr>
        <w:fldChar w:fldCharType="begin"/>
      </w:r>
      <w:r w:rsidRPr="0004670E">
        <w:rPr>
          <w:lang w:val="en-GB"/>
        </w:rPr>
        <w:instrText xml:space="preserve"> ADDIN ZOTERO_ITEM CSL_CITATION {"citationID":"0AcdDfLk","properties":{"formattedCitation":"(ASTM D6584-17, n.d.)","plainCitation":"(ASTM D6584-17, n.d.)","dontUpdate":true,"noteIndex":0},"citationItems":[{"id":1260,"uris":["http://zotero.org/users/4038603/items/DUAU94D6"],"uri":["http://zotero.org/users/4038603/items/DUAU94D6"],"itemData":{"id":1260,"type":"article-journal","title":"Standard Test Method for Determination of Total Monoglycerides, Total Diglycerides, Total Triglycerides, and Free and Total Glycerin in B-100 Biodiesel Methyl Esters by Gas Chromatography, ASTM International, West Conshohocken, PA, 2017, www.astm.org","author":[{"literal":"ASTM D6584-17"}]}}],"schema":"https://github.com/citation-style-language/schema/raw/master/csl-citation.json"} </w:instrText>
      </w:r>
      <w:r w:rsidRPr="0004670E">
        <w:rPr>
          <w:lang w:val="en-GB"/>
        </w:rPr>
        <w:fldChar w:fldCharType="separate"/>
      </w:r>
      <w:r w:rsidRPr="0004670E">
        <w:rPr>
          <w:lang w:val="en-GB"/>
        </w:rPr>
        <w:t>ASTM D6584-17</w:t>
      </w:r>
      <w:r w:rsidRPr="0004670E">
        <w:rPr>
          <w:lang w:val="en-GB"/>
        </w:rPr>
        <w:fldChar w:fldCharType="end"/>
      </w:r>
      <w:r w:rsidR="00A24EC3">
        <w:rPr>
          <w:lang w:val="en-GB"/>
        </w:rPr>
        <w:t xml:space="preserve"> and </w:t>
      </w:r>
      <w:r w:rsidR="00D05B76">
        <w:rPr>
          <w:lang w:val="en-GB"/>
        </w:rPr>
        <w:fldChar w:fldCharType="begin"/>
      </w:r>
      <w:r w:rsidR="00613934">
        <w:rPr>
          <w:lang w:val="en-GB"/>
        </w:rPr>
        <w:instrText xml:space="preserve"> ADDIN ZOTERO_ITEM CSL_CITATION {"citationID":"JUbCOpmq","properties":{"formattedCitation":"(EN 14105, n.d.)","plainCitation":"(EN 14105, n.d.)","dontUpdate":true,"noteIndex":0},"citationItems":[{"id":1268,"uris":["http://zotero.org/users/4038603/items/J94WW3T4"],"uri":["http://zotero.org/users/4038603/items/J94WW3T4"],"itemData":{"id":1268,"type":"article-journal","title":"Fat and oil derivatives - Fatty Acid Methyl Esters (FAME) - Determination of free and total glycerol and mono-, di-, triglyceride contents. European Committee of Standardization.","author":[{"literal":"EN 14105"}]}}],"schema":"https://github.com/citation-style-language/schema/raw/master/csl-citation.json"} </w:instrText>
      </w:r>
      <w:r w:rsidR="00D05B76">
        <w:rPr>
          <w:lang w:val="en-GB"/>
        </w:rPr>
        <w:fldChar w:fldCharType="separate"/>
      </w:r>
      <w:r w:rsidR="00D05B76" w:rsidRPr="00D05B76">
        <w:rPr>
          <w:rFonts w:cs="Arial"/>
        </w:rPr>
        <w:t>EN 14105</w:t>
      </w:r>
      <w:r w:rsidR="00D05B76">
        <w:rPr>
          <w:lang w:val="en-GB"/>
        </w:rPr>
        <w:fldChar w:fldCharType="end"/>
      </w:r>
      <w:r w:rsidR="00F607C9">
        <w:rPr>
          <w:lang w:val="en-GB"/>
        </w:rPr>
        <w:t xml:space="preserve">, the crude lipids </w:t>
      </w:r>
      <w:r w:rsidR="00F607C9">
        <w:rPr>
          <w:lang w:val="en-GB"/>
        </w:rPr>
        <w:lastRenderedPageBreak/>
        <w:t>extracted from dry biomass were analysed to quantify FFA, MAG, DAG, and TAG. The purified lipids after purification were also analysed. T</w:t>
      </w:r>
      <w:r w:rsidR="00A24EC3">
        <w:rPr>
          <w:lang w:val="en-GB"/>
        </w:rPr>
        <w:t>his quantification method was employed using a GC-FID (Agilent</w:t>
      </w:r>
      <w:r w:rsidR="00356F9A">
        <w:rPr>
          <w:lang w:val="en-GB"/>
        </w:rPr>
        <w:t xml:space="preserve"> 7890A</w:t>
      </w:r>
      <w:r w:rsidR="00A24EC3">
        <w:rPr>
          <w:lang w:val="en-GB"/>
        </w:rPr>
        <w:t>) and two internal standards (</w:t>
      </w:r>
      <w:proofErr w:type="spellStart"/>
      <w:r w:rsidR="00A24EC3">
        <w:rPr>
          <w:lang w:val="en-GB"/>
        </w:rPr>
        <w:t>tricaprin</w:t>
      </w:r>
      <w:proofErr w:type="spellEnd"/>
      <w:r w:rsidR="00A24EC3">
        <w:rPr>
          <w:lang w:val="en-GB"/>
        </w:rPr>
        <w:t xml:space="preserve"> and 1,2,4-butanetriol).</w:t>
      </w:r>
      <w:r w:rsidRPr="0004670E">
        <w:rPr>
          <w:lang w:val="en-GB"/>
        </w:rPr>
        <w:t xml:space="preserve"> AOCS Official Method Ca 12-55 </w:t>
      </w:r>
      <w:r w:rsidRPr="0004670E">
        <w:rPr>
          <w:lang w:val="en-GB"/>
        </w:rPr>
        <w:fldChar w:fldCharType="begin"/>
      </w:r>
      <w:r w:rsidRPr="0004670E">
        <w:rPr>
          <w:lang w:val="en-GB"/>
        </w:rPr>
        <w:instrText xml:space="preserve"> ADDIN ZOTERO_ITEM CSL_CITATION {"citationID":"JqP1EQ4A","properties":{"formattedCitation":"(AOCS 2009)","plainCitation":"(AOCS 2009)","noteIndex":0},"citationItems":[{"id":3232,"uris":["http://zotero.org/users/4038603/items/EZ6S4XKP"],"uri":["http://zotero.org/users/4038603/items/EZ6S4XKP"],"itemData":{"id":3232,"type":"book","publisher":"AOCS","title":"AOCS Official Method Ca 12-55: Phosphorus","URL":"https://books.google.com.br/books?id=FEz9SAAACAAJ","author":[{"family":"AOCS","given":"American Oil Chemists' Society"}],"issued":{"date-parts":[["2009"]]}}}],"schema":"https://github.com/citation-style-language/schema/raw/master/csl-citation.json"} </w:instrText>
      </w:r>
      <w:r w:rsidRPr="0004670E">
        <w:rPr>
          <w:lang w:val="en-GB"/>
        </w:rPr>
        <w:fldChar w:fldCharType="separate"/>
      </w:r>
      <w:r w:rsidRPr="0004670E">
        <w:rPr>
          <w:lang w:val="en-GB"/>
        </w:rPr>
        <w:t>(AOCS 2009)</w:t>
      </w:r>
      <w:r w:rsidRPr="0004670E">
        <w:rPr>
          <w:lang w:val="en-GB"/>
        </w:rPr>
        <w:fldChar w:fldCharType="end"/>
      </w:r>
      <w:r w:rsidRPr="0004670E">
        <w:rPr>
          <w:lang w:val="en-GB"/>
        </w:rPr>
        <w:t xml:space="preserve"> was performed to determine phosphorus or the equivalent phosphatide content on microalgae lipids. This method is applicable </w:t>
      </w:r>
      <w:r>
        <w:rPr>
          <w:lang w:val="en-GB"/>
        </w:rPr>
        <w:t xml:space="preserve">originally </w:t>
      </w:r>
      <w:r w:rsidRPr="0004670E">
        <w:rPr>
          <w:lang w:val="en-GB"/>
        </w:rPr>
        <w:t xml:space="preserve">to crude, degummed, and refined vegetable oils, by </w:t>
      </w:r>
      <w:proofErr w:type="spellStart"/>
      <w:r w:rsidRPr="0004670E">
        <w:rPr>
          <w:lang w:val="en-GB"/>
        </w:rPr>
        <w:t>ashing</w:t>
      </w:r>
      <w:proofErr w:type="spellEnd"/>
      <w:r w:rsidRPr="0004670E">
        <w:rPr>
          <w:lang w:val="en-GB"/>
        </w:rPr>
        <w:t xml:space="preserve"> the sample in the presence of </w:t>
      </w:r>
      <w:proofErr w:type="spellStart"/>
      <w:r w:rsidRPr="0004670E">
        <w:rPr>
          <w:lang w:val="en-GB"/>
        </w:rPr>
        <w:t>ZnO</w:t>
      </w:r>
      <w:proofErr w:type="spellEnd"/>
      <w:r w:rsidRPr="0004670E">
        <w:rPr>
          <w:lang w:val="en-GB"/>
        </w:rPr>
        <w:t>, followed by the spectrophotometric measurement of P as a blue phosphomolybdic acid complex. A calibration curve was obtained for potassium dihydrogen phosphate.</w:t>
      </w:r>
    </w:p>
    <w:p w14:paraId="4A275026" w14:textId="21662F9F" w:rsidR="0004670E" w:rsidRPr="0004670E" w:rsidRDefault="0004670E" w:rsidP="004E6622">
      <w:pPr>
        <w:pStyle w:val="CETBodytext"/>
        <w:jc w:val="center"/>
      </w:pPr>
      <w:r w:rsidRPr="0004670E">
        <w:rPr>
          <w:noProof/>
        </w:rPr>
        <w:drawing>
          <wp:inline distT="0" distB="0" distL="0" distR="0" wp14:anchorId="6C07E94A" wp14:editId="068DBAD1">
            <wp:extent cx="4320000" cy="1760194"/>
            <wp:effectExtent l="0" t="0" r="4445" b="0"/>
            <wp:docPr id="41" name="Imagem 4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m 41" descr="Interface gráfica do usuário, Texto&#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4320000" cy="1760194"/>
                    </a:xfrm>
                    <a:prstGeom prst="rect">
                      <a:avLst/>
                    </a:prstGeom>
                  </pic:spPr>
                </pic:pic>
              </a:graphicData>
            </a:graphic>
          </wp:inline>
        </w:drawing>
      </w:r>
    </w:p>
    <w:p w14:paraId="10A383E7" w14:textId="39600707" w:rsidR="0004670E" w:rsidRDefault="0004670E" w:rsidP="0004670E">
      <w:pPr>
        <w:pStyle w:val="CETCaption"/>
        <w:rPr>
          <w:iCs/>
          <w:lang w:val="en-US"/>
        </w:rPr>
      </w:pPr>
      <w:r w:rsidRPr="00BD077D">
        <w:rPr>
          <w:rStyle w:val="CETCaptionCarattere"/>
          <w:i/>
        </w:rPr>
        <w:t>Figure 1</w:t>
      </w:r>
      <w:r w:rsidRPr="0004670E">
        <w:rPr>
          <w:rStyle w:val="CETCaptionCarattere"/>
          <w:iCs/>
        </w:rPr>
        <w:t xml:space="preserve">: </w:t>
      </w:r>
      <w:r w:rsidRPr="0004670E">
        <w:rPr>
          <w:iCs/>
          <w:lang w:val="en-US"/>
        </w:rPr>
        <w:t xml:space="preserve">Chromatographic column packed with bentonite for lipids purification: before </w:t>
      </w:r>
      <w:r w:rsidR="005D0ED0">
        <w:rPr>
          <w:iCs/>
          <w:lang w:val="en-US"/>
        </w:rPr>
        <w:t xml:space="preserve">(a) </w:t>
      </w:r>
      <w:r w:rsidRPr="0004670E">
        <w:rPr>
          <w:iCs/>
          <w:lang w:val="en-US"/>
        </w:rPr>
        <w:t>and after</w:t>
      </w:r>
      <w:r w:rsidR="005D0ED0">
        <w:rPr>
          <w:iCs/>
          <w:lang w:val="en-US"/>
        </w:rPr>
        <w:t xml:space="preserve"> (b)</w:t>
      </w:r>
      <w:r w:rsidRPr="0004670E">
        <w:rPr>
          <w:iCs/>
          <w:lang w:val="en-US"/>
        </w:rPr>
        <w:t xml:space="preserve"> elution using chloroform.  </w:t>
      </w:r>
    </w:p>
    <w:p w14:paraId="677EBFF0" w14:textId="1BB2F258" w:rsidR="00600535" w:rsidRPr="00B57B36" w:rsidRDefault="009C0952" w:rsidP="00600535">
      <w:pPr>
        <w:pStyle w:val="CETHeading1"/>
        <w:tabs>
          <w:tab w:val="clear" w:pos="360"/>
          <w:tab w:val="right" w:pos="7100"/>
        </w:tabs>
        <w:jc w:val="both"/>
        <w:rPr>
          <w:lang w:val="en-GB"/>
        </w:rPr>
      </w:pPr>
      <w:r>
        <w:rPr>
          <w:lang w:val="en-GB"/>
        </w:rPr>
        <w:t>Results and Discussion</w:t>
      </w:r>
    </w:p>
    <w:p w14:paraId="2C0597C9" w14:textId="5F5CFF7D" w:rsidR="00103B33" w:rsidRPr="00103B33" w:rsidRDefault="00706E97" w:rsidP="00103B33">
      <w:pPr>
        <w:pStyle w:val="CETCaption"/>
        <w:rPr>
          <w:i w:val="0"/>
          <w:lang w:val="en-US"/>
        </w:rPr>
      </w:pPr>
      <w:r>
        <w:rPr>
          <w:i w:val="0"/>
          <w:lang w:val="en-US"/>
        </w:rPr>
        <w:t xml:space="preserve">Figure </w:t>
      </w:r>
      <w:r w:rsidR="00103B33" w:rsidRPr="00103B33">
        <w:rPr>
          <w:i w:val="0"/>
          <w:lang w:val="en-US"/>
        </w:rPr>
        <w:t xml:space="preserve">2 shows the color of </w:t>
      </w:r>
      <w:r w:rsidR="009A3A79">
        <w:rPr>
          <w:i w:val="0"/>
          <w:lang w:val="en-US"/>
        </w:rPr>
        <w:t xml:space="preserve">approximately the same mass of </w:t>
      </w:r>
      <w:r w:rsidR="00103B33" w:rsidRPr="00103B33">
        <w:rPr>
          <w:i w:val="0"/>
          <w:lang w:val="en-US"/>
        </w:rPr>
        <w:t xml:space="preserve">lipids dissolved in chloroform after </w:t>
      </w:r>
      <w:r w:rsidR="00843972">
        <w:rPr>
          <w:i w:val="0"/>
          <w:lang w:val="en-US"/>
        </w:rPr>
        <w:t xml:space="preserve">the steps of </w:t>
      </w:r>
      <w:r w:rsidR="00103B33" w:rsidRPr="00103B33">
        <w:rPr>
          <w:i w:val="0"/>
          <w:lang w:val="en-US"/>
        </w:rPr>
        <w:t>ultrasound-assisted ethanol extract</w:t>
      </w:r>
      <w:r w:rsidR="00843972">
        <w:rPr>
          <w:i w:val="0"/>
          <w:lang w:val="en-US"/>
        </w:rPr>
        <w:t xml:space="preserve">ion (Figure 2a), and purification using the </w:t>
      </w:r>
      <w:r w:rsidR="00103B33" w:rsidRPr="00103B33">
        <w:rPr>
          <w:i w:val="0"/>
          <w:lang w:val="en-US"/>
        </w:rPr>
        <w:t xml:space="preserve">three </w:t>
      </w:r>
      <w:r w:rsidR="00843972">
        <w:rPr>
          <w:i w:val="0"/>
          <w:lang w:val="en-US"/>
        </w:rPr>
        <w:t xml:space="preserve">adsorbents studied </w:t>
      </w:r>
      <w:r w:rsidR="00F25FF4">
        <w:rPr>
          <w:i w:val="0"/>
          <w:lang w:val="en-US"/>
        </w:rPr>
        <w:t>(bentonite, sepiolite, and activated carbon in Figures 2b, 2c, and 2d, respectively)</w:t>
      </w:r>
      <w:r w:rsidR="00103B33" w:rsidRPr="00103B33">
        <w:rPr>
          <w:i w:val="0"/>
          <w:lang w:val="en-US"/>
        </w:rPr>
        <w:t>.</w:t>
      </w:r>
      <w:r w:rsidR="00843972">
        <w:rPr>
          <w:i w:val="0"/>
          <w:lang w:val="en-US"/>
        </w:rPr>
        <w:t xml:space="preserve"> Also, at the bottom of Figure 2, it is shown the lipid extracts after the chloroform evaporation.</w:t>
      </w:r>
      <w:r w:rsidR="00103B33" w:rsidRPr="00103B33">
        <w:rPr>
          <w:i w:val="0"/>
          <w:lang w:val="en-US"/>
        </w:rPr>
        <w:t xml:space="preserve"> Bentonite </w:t>
      </w:r>
      <w:r w:rsidR="00843972">
        <w:rPr>
          <w:i w:val="0"/>
          <w:lang w:val="en-US"/>
        </w:rPr>
        <w:t xml:space="preserve">led to lipid extracts </w:t>
      </w:r>
      <w:r w:rsidR="00B64EB0">
        <w:rPr>
          <w:i w:val="0"/>
          <w:lang w:val="en-US"/>
        </w:rPr>
        <w:t>with the most accentuated color,</w:t>
      </w:r>
      <w:r w:rsidR="00103B33" w:rsidRPr="00103B33">
        <w:rPr>
          <w:i w:val="0"/>
          <w:lang w:val="en-US"/>
        </w:rPr>
        <w:t xml:space="preserve"> a greenish-yellow.</w:t>
      </w:r>
      <w:r w:rsidR="00B64EB0">
        <w:rPr>
          <w:i w:val="0"/>
          <w:lang w:val="en-US"/>
        </w:rPr>
        <w:t xml:space="preserve"> Despite indicating a residual chlorophyll content due to pigmentation, this was the most concentrated solvent eluted.</w:t>
      </w:r>
      <w:r w:rsidR="00103B33" w:rsidRPr="00103B33">
        <w:rPr>
          <w:i w:val="0"/>
          <w:lang w:val="en-US"/>
        </w:rPr>
        <w:t xml:space="preserve"> </w:t>
      </w:r>
      <w:r w:rsidR="00B64EB0">
        <w:rPr>
          <w:i w:val="0"/>
          <w:lang w:val="en-US"/>
        </w:rPr>
        <w:t>Af</w:t>
      </w:r>
      <w:r w:rsidR="00103B33" w:rsidRPr="00103B33">
        <w:rPr>
          <w:i w:val="0"/>
          <w:lang w:val="en-US"/>
        </w:rPr>
        <w:t>ter complete solvent evaporation, sepiolite and activated carbon had the lightest colors</w:t>
      </w:r>
      <w:r w:rsidR="00B64EB0">
        <w:rPr>
          <w:i w:val="0"/>
          <w:lang w:val="en-US"/>
        </w:rPr>
        <w:t xml:space="preserve"> of lipid extracts</w:t>
      </w:r>
      <w:r w:rsidR="00103B33" w:rsidRPr="00103B33">
        <w:rPr>
          <w:i w:val="0"/>
          <w:lang w:val="en-US"/>
        </w:rPr>
        <w:t xml:space="preserve">, which </w:t>
      </w:r>
      <w:r w:rsidR="00F25FF4">
        <w:rPr>
          <w:i w:val="0"/>
          <w:lang w:val="en-US"/>
        </w:rPr>
        <w:t>could not be seen</w:t>
      </w:r>
      <w:r w:rsidR="00103B33" w:rsidRPr="00103B33">
        <w:rPr>
          <w:i w:val="0"/>
          <w:lang w:val="en-US"/>
        </w:rPr>
        <w:t xml:space="preserve"> with dilution.</w:t>
      </w:r>
      <w:r w:rsidR="00DC18CA">
        <w:rPr>
          <w:i w:val="0"/>
          <w:lang w:val="en-US"/>
        </w:rPr>
        <w:t xml:space="preserve"> </w:t>
      </w:r>
      <w:r w:rsidR="00DC18CA" w:rsidRPr="008074E3">
        <w:rPr>
          <w:i w:val="0"/>
          <w:iCs/>
          <w:lang w:val="pt-BR"/>
        </w:rPr>
        <w:fldChar w:fldCharType="begin"/>
      </w:r>
      <w:r w:rsidR="00D05B76">
        <w:rPr>
          <w:i w:val="0"/>
          <w:iCs/>
        </w:rPr>
        <w:instrText xml:space="preserve"> ADDIN ZOTERO_ITEM CSL_CITATION {"citationID":"g7HAOZN3","properties":{"formattedCitation":"(Santillan-Jimenez et al. 2016)","plainCitation":"(Santillan-Jimenez et al. 2016)","dontUpdate":true,"noteIndex":0},"citationItems":[{"id":2777,"uris":["http://zotero.org/groups/2415251/items/7DR9YQQD"],"uri":["http://zotero.org/groups/2415251/items/7DR9YQQD"],"itemData":{"id":2777,"type":"article-journal","abstract":"The extraction, characterization, puriﬁcation and upgrading of algal lipids was examined, utilizing Scenedesmus acutus microalgae grown with ﬂue gas from a coal-ﬁred power plant. Lipid extraction was achieved using a procedure based on the Bligh–Dyer method, modiﬁed so as to utilize a signiﬁcantly decreased solvent:biomass ratio than the original protocol. Both activated carbon and K10 montmorillonite were found to function as efﬁcient adsorbents for the removal of chlorophyll, phospholipids and sterols from the crude algae oil. The yield of puriﬁed lipids using this approach was similar to that obtained by in situ transesteriﬁcation of the lipids in S. acutus, conﬁrming that adsorption is an effective method for the removal of non-esteriﬁable lipids. During the deoxygenation of the puriﬁed algae oil at 260 °C over a Ni–Al layered double hydroxide catalyst, deactivation of the catalyst was observed, attributed to the presence of highly unsaturated lipid chains which can act as poisons by adsorbing strongly to the catalyst surface and/or acting as precursors to coke formation. However, upgrading at 300 °C gave better results, the liquid product consisting of $99 wt% hydrocarbons, diesel-like (C10–C20) hydrocarbons constituting 76 wt% of the liquid after 4 h on stream.","container-title":"Fuel","DOI":"10.1016/j.fuel.2016.04.079","ISSN":"00162361","journalAbbreviation":"Fuel","language":"en","page":"668-678","source":"DOI.org (Crossref)","title":"Extraction, characterization, purification and catalytic upgrading of algae lipids to fuel-like hydrocarbons","volume":"180","author":[{"family":"Santillan-Jimenez","given":"Eduardo"},{"family":"Pace","given":"Robert"},{"family":"Marques","given":"Sarah"},{"family":"Morgan","given":"Tonya"},{"family":"McKelphin","given":"Courtney"},{"family":"Mobley","given":"Justin"},{"family":"Crocker","given":"Mark"}],"issued":{"date-parts":[["2016",9]]}}}],"schema":"https://github.com/citation-style-language/schema/raw/master/csl-citation.json"} </w:instrText>
      </w:r>
      <w:r w:rsidR="00DC18CA" w:rsidRPr="008074E3">
        <w:rPr>
          <w:i w:val="0"/>
          <w:iCs/>
          <w:lang w:val="pt-BR"/>
        </w:rPr>
        <w:fldChar w:fldCharType="separate"/>
      </w:r>
      <w:r w:rsidR="00DC18CA" w:rsidRPr="008074E3">
        <w:rPr>
          <w:i w:val="0"/>
          <w:iCs/>
        </w:rPr>
        <w:t>Santillan-Jimenez et al. (2016)</w:t>
      </w:r>
      <w:r w:rsidR="00DC18CA" w:rsidRPr="008074E3">
        <w:rPr>
          <w:i w:val="0"/>
          <w:iCs/>
        </w:rPr>
        <w:fldChar w:fldCharType="end"/>
      </w:r>
      <w:r w:rsidR="00DC18CA">
        <w:rPr>
          <w:i w:val="0"/>
          <w:iCs/>
        </w:rPr>
        <w:t xml:space="preserve"> </w:t>
      </w:r>
      <w:r w:rsidR="00B5532F">
        <w:rPr>
          <w:i w:val="0"/>
          <w:iCs/>
        </w:rPr>
        <w:t xml:space="preserve">also </w:t>
      </w:r>
      <w:r w:rsidR="00EC42C9">
        <w:rPr>
          <w:i w:val="0"/>
          <w:iCs/>
        </w:rPr>
        <w:t>achieved</w:t>
      </w:r>
      <w:r w:rsidR="00DC18CA">
        <w:rPr>
          <w:i w:val="0"/>
          <w:iCs/>
        </w:rPr>
        <w:t xml:space="preserve"> efficient</w:t>
      </w:r>
      <w:r w:rsidR="00B5532F">
        <w:rPr>
          <w:i w:val="0"/>
          <w:iCs/>
        </w:rPr>
        <w:t xml:space="preserve"> remov</w:t>
      </w:r>
      <w:r w:rsidR="00EC42C9">
        <w:rPr>
          <w:i w:val="0"/>
          <w:iCs/>
        </w:rPr>
        <w:t>al of</w:t>
      </w:r>
      <w:r w:rsidR="00DC18CA">
        <w:rPr>
          <w:i w:val="0"/>
          <w:iCs/>
        </w:rPr>
        <w:t xml:space="preserve"> chlorophyll</w:t>
      </w:r>
      <w:r w:rsidR="00B5532F">
        <w:rPr>
          <w:i w:val="0"/>
          <w:iCs/>
        </w:rPr>
        <w:t xml:space="preserve"> from </w:t>
      </w:r>
      <w:r w:rsidR="00B5532F" w:rsidRPr="00B5532F">
        <w:t xml:space="preserve">Scenedesmus </w:t>
      </w:r>
      <w:proofErr w:type="spellStart"/>
      <w:r w:rsidR="00B5532F" w:rsidRPr="00B5532F">
        <w:t>acutus</w:t>
      </w:r>
      <w:proofErr w:type="spellEnd"/>
      <w:r w:rsidR="00B5532F">
        <w:rPr>
          <w:i w:val="0"/>
          <w:iCs/>
        </w:rPr>
        <w:t>’ crude lipids</w:t>
      </w:r>
      <w:r w:rsidR="00DC18CA">
        <w:rPr>
          <w:i w:val="0"/>
          <w:iCs/>
        </w:rPr>
        <w:t xml:space="preserve"> </w:t>
      </w:r>
      <w:r w:rsidR="00B5532F">
        <w:rPr>
          <w:i w:val="0"/>
          <w:iCs/>
        </w:rPr>
        <w:t xml:space="preserve">using </w:t>
      </w:r>
      <w:r w:rsidR="00B5532F" w:rsidRPr="00B5532F">
        <w:rPr>
          <w:i w:val="0"/>
          <w:iCs/>
        </w:rPr>
        <w:t xml:space="preserve">K10 montmorillonite or </w:t>
      </w:r>
      <w:proofErr w:type="spellStart"/>
      <w:r w:rsidR="00B5532F" w:rsidRPr="00B5532F">
        <w:rPr>
          <w:i w:val="0"/>
          <w:iCs/>
        </w:rPr>
        <w:t>Darco</w:t>
      </w:r>
      <w:proofErr w:type="spellEnd"/>
      <w:r w:rsidR="00B5532F">
        <w:rPr>
          <w:i w:val="0"/>
          <w:iCs/>
        </w:rPr>
        <w:t>®</w:t>
      </w:r>
      <w:r w:rsidR="00B5532F" w:rsidRPr="00B5532F">
        <w:rPr>
          <w:i w:val="0"/>
          <w:iCs/>
        </w:rPr>
        <w:t xml:space="preserve"> KBG activated carbon</w:t>
      </w:r>
      <w:r w:rsidR="00B5532F">
        <w:rPr>
          <w:i w:val="0"/>
          <w:iCs/>
        </w:rPr>
        <w:t xml:space="preserve"> packed in a chromatographic column. Their UV/Vis spectra showed an absence of peaks related to chlorophyll molecules.</w:t>
      </w:r>
      <w:r w:rsidR="00AC3FA7">
        <w:rPr>
          <w:i w:val="0"/>
          <w:iCs/>
        </w:rPr>
        <w:t xml:space="preserve"> </w:t>
      </w:r>
      <w:r w:rsidR="00AC3FA7" w:rsidRPr="008074E3">
        <w:rPr>
          <w:i w:val="0"/>
          <w:iCs/>
          <w:lang w:val="pt-BR"/>
        </w:rPr>
        <w:fldChar w:fldCharType="begin"/>
      </w:r>
      <w:r w:rsidR="00D05B76">
        <w:rPr>
          <w:i w:val="0"/>
          <w:iCs/>
        </w:rPr>
        <w:instrText xml:space="preserve"> ADDIN ZOTERO_ITEM CSL_CITATION {"citationID":"RBeCJT9P","properties":{"formattedCitation":"(Lorenzen et al. 2017)","plainCitation":"(Lorenzen et al. 2017)","dontUpdate":true,"noteIndex":0},"citationItems":[{"id":2774,"uris":["http://zotero.org/groups/2415251/items/3XPFPG25"],"uri":["http://zotero.org/groups/2415251/items/3XPFPG25"],"itemData":{"id":2774,"type":"article-journal","container-title":"Bioprocess and Biosystems Engineering","DOI":"10.1007/s00449-017-1755-5","ISSN":"1615-7591, 1615-7605","issue":"6","journalAbbreviation":"Bioprocess Biosyst Eng","language":"en","page":"911-918","source":"DOI.org (Crossref)","title":"Extraction of microalgae derived lipids with supercritical carbon dioxide in an industrial relevant pilot plant","volume":"40","author":[{"family":"Lorenzen","given":"Jan"},{"family":"Igl","given":"Nadine"},{"family":"Tippelt","given":"Marlene"},{"family":"Stege","given":"Andrea"},{"family":"Qoura","given":"Farah"},{"family":"Sohling","given":"Ulrich"},{"family":"Brück","given":"Thomas"}],"issued":{"date-parts":[["2017",6]]}}}],"schema":"https://github.com/citation-style-language/schema/raw/master/csl-citation.json"} </w:instrText>
      </w:r>
      <w:r w:rsidR="00AC3FA7" w:rsidRPr="008074E3">
        <w:rPr>
          <w:i w:val="0"/>
          <w:iCs/>
          <w:lang w:val="pt-BR"/>
        </w:rPr>
        <w:fldChar w:fldCharType="separate"/>
      </w:r>
      <w:r w:rsidR="00AC3FA7" w:rsidRPr="008074E3">
        <w:rPr>
          <w:i w:val="0"/>
          <w:iCs/>
        </w:rPr>
        <w:t>Lorenzen et al. (2017)</w:t>
      </w:r>
      <w:r w:rsidR="00AC3FA7" w:rsidRPr="008074E3">
        <w:rPr>
          <w:i w:val="0"/>
          <w:iCs/>
        </w:rPr>
        <w:fldChar w:fldCharType="end"/>
      </w:r>
      <w:r w:rsidR="00AC3FA7">
        <w:rPr>
          <w:i w:val="0"/>
          <w:iCs/>
        </w:rPr>
        <w:t xml:space="preserve"> were able to obtain clear and liquid oil after processing microalgae lipid extracts</w:t>
      </w:r>
      <w:r w:rsidR="00AC692B">
        <w:rPr>
          <w:i w:val="0"/>
          <w:iCs/>
        </w:rPr>
        <w:t xml:space="preserve"> with bentonite and hexane</w:t>
      </w:r>
      <w:r w:rsidR="00AC3FA7">
        <w:rPr>
          <w:i w:val="0"/>
          <w:iCs/>
        </w:rPr>
        <w:t>, which indicated the removal of pigments.</w:t>
      </w:r>
    </w:p>
    <w:p w14:paraId="32422A12" w14:textId="77777777" w:rsidR="00103B33" w:rsidRPr="00103B33" w:rsidRDefault="00103B33" w:rsidP="00103B33">
      <w:pPr>
        <w:pStyle w:val="CETCaption"/>
        <w:jc w:val="center"/>
        <w:rPr>
          <w:iCs/>
          <w:lang w:val="en-US"/>
        </w:rPr>
      </w:pPr>
      <w:r w:rsidRPr="00103B33">
        <w:rPr>
          <w:iCs/>
          <w:noProof/>
          <w:lang w:val="en-US"/>
        </w:rPr>
        <w:drawing>
          <wp:inline distT="0" distB="0" distL="0" distR="0" wp14:anchorId="2B447B50" wp14:editId="7D3B71AB">
            <wp:extent cx="3240178" cy="2160000"/>
            <wp:effectExtent l="0" t="0" r="0" b="0"/>
            <wp:docPr id="66" name="Imagem 66" descr="Garrafa de vid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m 66" descr="Garrafa de vidro&#10;&#10;Descrição gerada automaticamente com confiança mé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178" cy="2160000"/>
                    </a:xfrm>
                    <a:prstGeom prst="rect">
                      <a:avLst/>
                    </a:prstGeom>
                  </pic:spPr>
                </pic:pic>
              </a:graphicData>
            </a:graphic>
          </wp:inline>
        </w:drawing>
      </w:r>
    </w:p>
    <w:p w14:paraId="645E66D2" w14:textId="5D004DB3" w:rsidR="00103B33" w:rsidRPr="00103B33" w:rsidRDefault="00103B33" w:rsidP="00103B33">
      <w:pPr>
        <w:pStyle w:val="CETCaption"/>
        <w:rPr>
          <w:iCs/>
          <w:lang w:val="en-US"/>
        </w:rPr>
      </w:pPr>
      <w:r w:rsidRPr="00103B33">
        <w:rPr>
          <w:iCs/>
          <w:lang w:val="en-US"/>
        </w:rPr>
        <w:t xml:space="preserve">Figure 2: Lipids extracted by ethanol (a) and purified using bentonite (b), sepiolite (c), and activated carbon (d). The bottom image shows lipid extracts after </w:t>
      </w:r>
      <w:r w:rsidR="00CD75B8">
        <w:rPr>
          <w:iCs/>
          <w:lang w:val="en-US"/>
        </w:rPr>
        <w:t xml:space="preserve">the chloroform </w:t>
      </w:r>
      <w:r w:rsidRPr="00103B33">
        <w:rPr>
          <w:iCs/>
          <w:lang w:val="en-US"/>
        </w:rPr>
        <w:t>evaporation.</w:t>
      </w:r>
    </w:p>
    <w:p w14:paraId="3F3DA08B" w14:textId="1F7BE591" w:rsidR="00356F9A" w:rsidRPr="009A3A79" w:rsidRDefault="00103B33" w:rsidP="00103B33">
      <w:pPr>
        <w:pStyle w:val="CETCaption"/>
        <w:rPr>
          <w:i w:val="0"/>
          <w:lang w:val="en-US"/>
        </w:rPr>
      </w:pPr>
      <w:r w:rsidRPr="00103B33">
        <w:rPr>
          <w:i w:val="0"/>
          <w:iCs/>
          <w:lang w:val="en-US"/>
        </w:rPr>
        <w:lastRenderedPageBreak/>
        <w:t>Table 1 shows the</w:t>
      </w:r>
      <w:r w:rsidR="00CD75B8">
        <w:rPr>
          <w:i w:val="0"/>
          <w:iCs/>
          <w:lang w:val="en-US"/>
        </w:rPr>
        <w:t xml:space="preserve"> yields in the extraction and purification steps, together with the</w:t>
      </w:r>
      <w:r w:rsidRPr="00103B33">
        <w:rPr>
          <w:i w:val="0"/>
          <w:iCs/>
          <w:lang w:val="en-US"/>
        </w:rPr>
        <w:t xml:space="preserve"> acylglycerols quantification, with normalized values to compare the ratio between FFAs and TAGs, DAGs, and MAGs. </w:t>
      </w:r>
      <w:r w:rsidR="00CD75B8">
        <w:rPr>
          <w:i w:val="0"/>
          <w:iCs/>
          <w:lang w:val="en-US"/>
        </w:rPr>
        <w:t>Considering the lipid purification step after the extraction with ethanol, a</w:t>
      </w:r>
      <w:r w:rsidRPr="00103B33">
        <w:rPr>
          <w:i w:val="0"/>
          <w:iCs/>
          <w:lang w:val="en-US"/>
        </w:rPr>
        <w:t xml:space="preserve">ctivated carbon showed the highest triglycerides concentration (63.1%). However, bentonite showed the highest product recovery (12%) for a shorter time (100 mL elution in 1 h compared to 8 h). </w:t>
      </w:r>
      <w:r w:rsidR="00BC717B">
        <w:rPr>
          <w:i w:val="0"/>
          <w:iCs/>
          <w:lang w:val="en-US"/>
        </w:rPr>
        <w:t xml:space="preserve">The purification step still requires optimization to increase yield once around a </w:t>
      </w:r>
      <w:r w:rsidR="00A921E3">
        <w:rPr>
          <w:i w:val="0"/>
          <w:iCs/>
          <w:lang w:val="en-US"/>
        </w:rPr>
        <w:t>fifth</w:t>
      </w:r>
      <w:r w:rsidR="00BC717B">
        <w:rPr>
          <w:i w:val="0"/>
          <w:iCs/>
          <w:lang w:val="en-US"/>
        </w:rPr>
        <w:t xml:space="preserve"> of </w:t>
      </w:r>
      <w:r w:rsidR="00BC717B" w:rsidRPr="00BC717B">
        <w:rPr>
          <w:lang w:val="en-US"/>
        </w:rPr>
        <w:t>Scenedesmus</w:t>
      </w:r>
      <w:r w:rsidR="00BC717B">
        <w:rPr>
          <w:i w:val="0"/>
          <w:iCs/>
          <w:lang w:val="en-US"/>
        </w:rPr>
        <w:t xml:space="preserve"> sp. identified lipid composition was TAGs</w:t>
      </w:r>
      <w:r w:rsidR="00A921E3">
        <w:rPr>
          <w:i w:val="0"/>
          <w:iCs/>
          <w:lang w:val="en-US"/>
        </w:rPr>
        <w:t xml:space="preserve"> (ethanol extraction)</w:t>
      </w:r>
      <w:r w:rsidR="00BC717B">
        <w:rPr>
          <w:i w:val="0"/>
          <w:iCs/>
          <w:lang w:val="en-US"/>
        </w:rPr>
        <w:t xml:space="preserve">. </w:t>
      </w:r>
      <w:r w:rsidR="005A3613">
        <w:rPr>
          <w:i w:val="0"/>
          <w:iCs/>
          <w:lang w:val="en-US"/>
        </w:rPr>
        <w:t>The low</w:t>
      </w:r>
      <w:r w:rsidR="00A921E3">
        <w:rPr>
          <w:i w:val="0"/>
          <w:iCs/>
          <w:lang w:val="en-US"/>
        </w:rPr>
        <w:t xml:space="preserve"> purification</w:t>
      </w:r>
      <w:r w:rsidR="005A3613">
        <w:rPr>
          <w:i w:val="0"/>
          <w:iCs/>
          <w:lang w:val="en-US"/>
        </w:rPr>
        <w:t xml:space="preserve"> yields reported in Table 1 might be related to processing o</w:t>
      </w:r>
      <w:r w:rsidR="00BC717B">
        <w:rPr>
          <w:i w:val="0"/>
          <w:iCs/>
          <w:lang w:val="en-US"/>
        </w:rPr>
        <w:t>nly a few grams of extracted lipids,</w:t>
      </w:r>
      <w:r w:rsidR="005A3613">
        <w:rPr>
          <w:i w:val="0"/>
          <w:iCs/>
          <w:lang w:val="en-US"/>
        </w:rPr>
        <w:t xml:space="preserve"> thus</w:t>
      </w:r>
      <w:r w:rsidR="00BC717B">
        <w:rPr>
          <w:i w:val="0"/>
          <w:iCs/>
          <w:lang w:val="en-US"/>
        </w:rPr>
        <w:t xml:space="preserve"> experiments on a larger scale should be conducted to evaluate the purification efficiency. Additionally, activated carbon showed a clogging problem</w:t>
      </w:r>
      <w:r w:rsidR="00A921E3">
        <w:rPr>
          <w:i w:val="0"/>
          <w:iCs/>
          <w:lang w:val="en-US"/>
        </w:rPr>
        <w:t xml:space="preserve"> possibly due to</w:t>
      </w:r>
      <w:r w:rsidR="00AF6A6B">
        <w:rPr>
          <w:i w:val="0"/>
          <w:iCs/>
          <w:lang w:val="en-US"/>
        </w:rPr>
        <w:t xml:space="preserve"> porosity and</w:t>
      </w:r>
      <w:r w:rsidR="00A921E3">
        <w:rPr>
          <w:i w:val="0"/>
          <w:iCs/>
          <w:lang w:val="en-US"/>
        </w:rPr>
        <w:t xml:space="preserve"> larger and nonpolar molecules affinity to the adsorbent, which</w:t>
      </w:r>
      <w:r w:rsidR="00BC717B">
        <w:rPr>
          <w:i w:val="0"/>
          <w:iCs/>
          <w:lang w:val="en-US"/>
        </w:rPr>
        <w:t xml:space="preserve"> </w:t>
      </w:r>
      <w:r w:rsidR="00586772">
        <w:rPr>
          <w:i w:val="0"/>
          <w:iCs/>
          <w:lang w:val="en-US"/>
        </w:rPr>
        <w:t xml:space="preserve">may </w:t>
      </w:r>
      <w:r w:rsidR="00BC717B">
        <w:rPr>
          <w:i w:val="0"/>
          <w:iCs/>
          <w:lang w:val="en-US"/>
        </w:rPr>
        <w:t>le</w:t>
      </w:r>
      <w:r w:rsidR="00586772">
        <w:rPr>
          <w:i w:val="0"/>
          <w:iCs/>
          <w:lang w:val="en-US"/>
        </w:rPr>
        <w:t>a</w:t>
      </w:r>
      <w:r w:rsidR="00BC717B">
        <w:rPr>
          <w:i w:val="0"/>
          <w:iCs/>
          <w:lang w:val="en-US"/>
        </w:rPr>
        <w:t>d to a much higher</w:t>
      </w:r>
      <w:r w:rsidR="00A921E3">
        <w:rPr>
          <w:i w:val="0"/>
          <w:iCs/>
          <w:lang w:val="en-US"/>
        </w:rPr>
        <w:t xml:space="preserve"> </w:t>
      </w:r>
      <w:r w:rsidR="00BC717B">
        <w:rPr>
          <w:i w:val="0"/>
          <w:iCs/>
          <w:lang w:val="en-US"/>
        </w:rPr>
        <w:t>elution time.</w:t>
      </w:r>
      <w:r w:rsidRPr="00103B33">
        <w:rPr>
          <w:i w:val="0"/>
          <w:iCs/>
          <w:lang w:val="en-US"/>
        </w:rPr>
        <w:t xml:space="preserve"> </w:t>
      </w:r>
      <w:r w:rsidR="00BC717B">
        <w:rPr>
          <w:i w:val="0"/>
          <w:iCs/>
          <w:lang w:val="en-US"/>
        </w:rPr>
        <w:t>Nonetheless, c</w:t>
      </w:r>
      <w:r w:rsidRPr="00103B33">
        <w:rPr>
          <w:i w:val="0"/>
          <w:iCs/>
          <w:lang w:val="en-US"/>
        </w:rPr>
        <w:t>onsidering TAGs content and yield, bentonite was chosen for further tests</w:t>
      </w:r>
      <w:r w:rsidR="00CD75B8">
        <w:rPr>
          <w:i w:val="0"/>
          <w:iCs/>
          <w:lang w:val="en-US"/>
        </w:rPr>
        <w:t xml:space="preserve"> using u</w:t>
      </w:r>
      <w:r w:rsidRPr="00103B33">
        <w:rPr>
          <w:i w:val="0"/>
          <w:iCs/>
          <w:lang w:val="en-US"/>
        </w:rPr>
        <w:t>ltrasound-assisted hexane extraction</w:t>
      </w:r>
      <w:r w:rsidR="00CD75B8">
        <w:rPr>
          <w:i w:val="0"/>
          <w:iCs/>
          <w:lang w:val="en-US"/>
        </w:rPr>
        <w:t>. This extraction with hexane</w:t>
      </w:r>
      <w:r w:rsidRPr="00103B33">
        <w:rPr>
          <w:i w:val="0"/>
          <w:iCs/>
          <w:lang w:val="en-US"/>
        </w:rPr>
        <w:t xml:space="preserve"> provided lipids with 44% less FFAs compared to ethanol.</w:t>
      </w:r>
      <w:r w:rsidR="00CD75B8">
        <w:rPr>
          <w:i w:val="0"/>
          <w:iCs/>
          <w:lang w:val="en-US"/>
        </w:rPr>
        <w:t xml:space="preserve"> It may be related to the lower polarity of hexane.</w:t>
      </w:r>
      <w:r w:rsidRPr="00103B33">
        <w:rPr>
          <w:i w:val="0"/>
          <w:iCs/>
          <w:lang w:val="en-US"/>
        </w:rPr>
        <w:t xml:space="preserve"> Additionally, lipid extracts</w:t>
      </w:r>
      <w:r w:rsidR="00CD75B8">
        <w:rPr>
          <w:i w:val="0"/>
          <w:iCs/>
          <w:lang w:val="en-US"/>
        </w:rPr>
        <w:t xml:space="preserve"> obtained with hexane</w:t>
      </w:r>
      <w:r w:rsidRPr="00103B33">
        <w:rPr>
          <w:i w:val="0"/>
          <w:iCs/>
          <w:lang w:val="en-US"/>
        </w:rPr>
        <w:t xml:space="preserve"> seemed </w:t>
      </w:r>
      <w:r w:rsidR="001D1B62">
        <w:rPr>
          <w:i w:val="0"/>
          <w:iCs/>
          <w:lang w:val="en-US"/>
        </w:rPr>
        <w:t xml:space="preserve">to be </w:t>
      </w:r>
      <w:r w:rsidRPr="00103B33">
        <w:rPr>
          <w:i w:val="0"/>
          <w:iCs/>
          <w:lang w:val="en-US"/>
        </w:rPr>
        <w:t xml:space="preserve">less viscous compared to </w:t>
      </w:r>
      <w:r w:rsidR="001D1B62">
        <w:rPr>
          <w:i w:val="0"/>
          <w:iCs/>
          <w:lang w:val="en-US"/>
        </w:rPr>
        <w:t xml:space="preserve">the </w:t>
      </w:r>
      <w:r w:rsidRPr="00103B33">
        <w:rPr>
          <w:i w:val="0"/>
          <w:iCs/>
          <w:lang w:val="en-US"/>
        </w:rPr>
        <w:t>eth</w:t>
      </w:r>
      <w:r w:rsidR="001D1B62">
        <w:rPr>
          <w:i w:val="0"/>
          <w:iCs/>
          <w:lang w:val="en-US"/>
        </w:rPr>
        <w:t>ylic extract,</w:t>
      </w:r>
      <w:r w:rsidRPr="00103B33">
        <w:rPr>
          <w:i w:val="0"/>
          <w:iCs/>
          <w:lang w:val="en-US"/>
        </w:rPr>
        <w:t xml:space="preserve"> though this property was not measured. </w:t>
      </w:r>
      <w:r w:rsidR="001D1B62">
        <w:rPr>
          <w:i w:val="0"/>
          <w:iCs/>
          <w:lang w:val="en-US"/>
        </w:rPr>
        <w:t>The purification of the hexane extract using b</w:t>
      </w:r>
      <w:r w:rsidRPr="00103B33">
        <w:rPr>
          <w:i w:val="0"/>
          <w:iCs/>
          <w:lang w:val="en-US"/>
        </w:rPr>
        <w:t>entonite sh</w:t>
      </w:r>
      <w:r w:rsidRPr="00BD0D21">
        <w:rPr>
          <w:i w:val="0"/>
          <w:iCs/>
          <w:lang w:val="en-US"/>
        </w:rPr>
        <w:t>owed higher selectivity towards neutral lipids, as expected, achieving 70.4% triglycerides.</w:t>
      </w:r>
      <w:r w:rsidRPr="00103B33">
        <w:rPr>
          <w:iCs/>
          <w:lang w:val="en-US"/>
        </w:rPr>
        <w:t xml:space="preserve"> </w:t>
      </w:r>
    </w:p>
    <w:p w14:paraId="7C24ED5B" w14:textId="313913CB" w:rsidR="001918A1" w:rsidRPr="00B57B36" w:rsidRDefault="001918A1" w:rsidP="001918A1">
      <w:pPr>
        <w:pStyle w:val="CETTabletitle"/>
      </w:pPr>
      <w:r w:rsidRPr="00B57B36">
        <w:t xml:space="preserve">Table 1: </w:t>
      </w:r>
      <w:r w:rsidR="00646827">
        <w:t>Lipid extracts composition and process parameters for the extraction and purification steps.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275"/>
        <w:gridCol w:w="1276"/>
        <w:gridCol w:w="1134"/>
        <w:gridCol w:w="1701"/>
        <w:gridCol w:w="1134"/>
        <w:gridCol w:w="1128"/>
      </w:tblGrid>
      <w:tr w:rsidR="001918A1" w:rsidRPr="00B57B36" w14:paraId="7B2A08E2" w14:textId="77777777" w:rsidTr="002B1BE5">
        <w:tc>
          <w:tcPr>
            <w:tcW w:w="993" w:type="dxa"/>
            <w:tcBorders>
              <w:top w:val="single" w:sz="12" w:space="0" w:color="008000"/>
              <w:bottom w:val="single" w:sz="4" w:space="0" w:color="FFFFFF" w:themeColor="background1"/>
            </w:tcBorders>
            <w:shd w:val="clear" w:color="auto" w:fill="FFFFFF"/>
          </w:tcPr>
          <w:p w14:paraId="2FB2AFAD" w14:textId="77777777" w:rsidR="001918A1" w:rsidRPr="00B57B36" w:rsidRDefault="001918A1" w:rsidP="00D0570B">
            <w:pPr>
              <w:pStyle w:val="CETBodytext"/>
              <w:rPr>
                <w:lang w:val="en-GB"/>
              </w:rPr>
            </w:pPr>
          </w:p>
        </w:tc>
        <w:tc>
          <w:tcPr>
            <w:tcW w:w="2551" w:type="dxa"/>
            <w:gridSpan w:val="2"/>
            <w:tcBorders>
              <w:top w:val="single" w:sz="12" w:space="0" w:color="008000"/>
              <w:bottom w:val="single" w:sz="4" w:space="0" w:color="FFFFFF" w:themeColor="background1"/>
            </w:tcBorders>
            <w:shd w:val="clear" w:color="auto" w:fill="FFFFFF"/>
          </w:tcPr>
          <w:p w14:paraId="750A3DCF" w14:textId="77777777" w:rsidR="001918A1" w:rsidRPr="00B57B36" w:rsidRDefault="001918A1" w:rsidP="00D0570B">
            <w:pPr>
              <w:pStyle w:val="CETBodytext"/>
              <w:rPr>
                <w:lang w:val="en-GB"/>
              </w:rPr>
            </w:pPr>
            <w:r>
              <w:rPr>
                <w:lang w:val="en-GB"/>
              </w:rPr>
              <w:t>Lipid extraction</w:t>
            </w:r>
          </w:p>
        </w:tc>
        <w:tc>
          <w:tcPr>
            <w:tcW w:w="5097" w:type="dxa"/>
            <w:gridSpan w:val="4"/>
            <w:tcBorders>
              <w:top w:val="single" w:sz="12" w:space="0" w:color="008000"/>
              <w:bottom w:val="single" w:sz="4" w:space="0" w:color="FFFFFF" w:themeColor="background1"/>
            </w:tcBorders>
            <w:shd w:val="clear" w:color="auto" w:fill="FFFFFF"/>
          </w:tcPr>
          <w:p w14:paraId="24F236B8" w14:textId="77777777" w:rsidR="001918A1" w:rsidRPr="00B57B36" w:rsidRDefault="001918A1" w:rsidP="00D0570B">
            <w:pPr>
              <w:pStyle w:val="CETBodytext"/>
              <w:ind w:right="-1"/>
              <w:rPr>
                <w:rFonts w:cs="Arial"/>
                <w:szCs w:val="18"/>
                <w:lang w:val="en-GB"/>
              </w:rPr>
            </w:pPr>
            <w:r>
              <w:rPr>
                <w:rFonts w:cs="Arial"/>
                <w:szCs w:val="18"/>
                <w:lang w:val="en-GB"/>
              </w:rPr>
              <w:t>Lipid purification</w:t>
            </w:r>
          </w:p>
        </w:tc>
      </w:tr>
      <w:tr w:rsidR="001918A1" w:rsidRPr="00B57B36" w14:paraId="71CA19A4" w14:textId="77777777" w:rsidTr="002B1BE5">
        <w:tc>
          <w:tcPr>
            <w:tcW w:w="993" w:type="dxa"/>
            <w:tcBorders>
              <w:top w:val="single" w:sz="4" w:space="0" w:color="FFFFFF" w:themeColor="background1"/>
              <w:bottom w:val="single" w:sz="6" w:space="0" w:color="008000"/>
            </w:tcBorders>
            <w:shd w:val="clear" w:color="auto" w:fill="FFFFFF"/>
          </w:tcPr>
          <w:p w14:paraId="16A3B05A" w14:textId="2820C283" w:rsidR="001918A1" w:rsidRDefault="002F7A7D" w:rsidP="00D0570B">
            <w:pPr>
              <w:pStyle w:val="CETBodytext"/>
              <w:rPr>
                <w:lang w:val="en-GB"/>
              </w:rPr>
            </w:pPr>
            <w:r>
              <w:rPr>
                <w:lang w:val="en-GB"/>
              </w:rPr>
              <w:t>%m</w:t>
            </w:r>
          </w:p>
        </w:tc>
        <w:tc>
          <w:tcPr>
            <w:tcW w:w="1275" w:type="dxa"/>
            <w:tcBorders>
              <w:top w:val="single" w:sz="4" w:space="0" w:color="FFFFFF" w:themeColor="background1"/>
              <w:bottom w:val="single" w:sz="6" w:space="0" w:color="008000"/>
            </w:tcBorders>
            <w:shd w:val="clear" w:color="auto" w:fill="FFFFFF"/>
          </w:tcPr>
          <w:p w14:paraId="20B1360D" w14:textId="77777777" w:rsidR="001918A1" w:rsidRDefault="001918A1" w:rsidP="00D0570B">
            <w:pPr>
              <w:pStyle w:val="CETBodytext"/>
              <w:rPr>
                <w:lang w:val="en-GB"/>
              </w:rPr>
            </w:pPr>
            <w:r>
              <w:rPr>
                <w:lang w:val="en-GB"/>
              </w:rPr>
              <w:t>Ethanol</w:t>
            </w:r>
          </w:p>
        </w:tc>
        <w:tc>
          <w:tcPr>
            <w:tcW w:w="1276" w:type="dxa"/>
            <w:tcBorders>
              <w:top w:val="single" w:sz="4" w:space="0" w:color="FFFFFF" w:themeColor="background1"/>
              <w:bottom w:val="single" w:sz="6" w:space="0" w:color="008000"/>
            </w:tcBorders>
            <w:shd w:val="clear" w:color="auto" w:fill="FFFFFF"/>
          </w:tcPr>
          <w:p w14:paraId="497363E5" w14:textId="77777777" w:rsidR="001918A1" w:rsidRDefault="001918A1" w:rsidP="00D0570B">
            <w:pPr>
              <w:pStyle w:val="CETBodytext"/>
              <w:rPr>
                <w:lang w:val="en-GB"/>
              </w:rPr>
            </w:pPr>
            <w:r>
              <w:rPr>
                <w:lang w:val="en-GB"/>
              </w:rPr>
              <w:t>Hexane</w:t>
            </w:r>
          </w:p>
        </w:tc>
        <w:tc>
          <w:tcPr>
            <w:tcW w:w="1134" w:type="dxa"/>
            <w:tcBorders>
              <w:top w:val="single" w:sz="4" w:space="0" w:color="FFFFFF" w:themeColor="background1"/>
              <w:bottom w:val="single" w:sz="6" w:space="0" w:color="008000"/>
            </w:tcBorders>
            <w:shd w:val="clear" w:color="auto" w:fill="FFFFFF"/>
          </w:tcPr>
          <w:p w14:paraId="453D2183" w14:textId="77777777" w:rsidR="001918A1" w:rsidRDefault="001918A1" w:rsidP="00D0570B">
            <w:pPr>
              <w:pStyle w:val="CETBodytext"/>
              <w:rPr>
                <w:lang w:val="en-GB"/>
              </w:rPr>
            </w:pPr>
            <w:r>
              <w:rPr>
                <w:lang w:val="en-GB"/>
              </w:rPr>
              <w:t>Sepiolite</w:t>
            </w:r>
          </w:p>
          <w:p w14:paraId="6ACC137E" w14:textId="64FD71E0" w:rsidR="002B1BE5" w:rsidRPr="002B1BE5" w:rsidRDefault="002B1BE5" w:rsidP="00D0570B">
            <w:pPr>
              <w:pStyle w:val="CETBodytext"/>
              <w:rPr>
                <w:vertAlign w:val="superscript"/>
                <w:lang w:val="en-GB"/>
              </w:rPr>
            </w:pPr>
            <w:r>
              <w:rPr>
                <w:lang w:val="en-GB"/>
              </w:rPr>
              <w:t>(Ethanol)</w:t>
            </w:r>
            <w:r>
              <w:rPr>
                <w:vertAlign w:val="superscript"/>
                <w:lang w:val="en-GB"/>
              </w:rPr>
              <w:t>1</w:t>
            </w:r>
          </w:p>
        </w:tc>
        <w:tc>
          <w:tcPr>
            <w:tcW w:w="1701" w:type="dxa"/>
            <w:tcBorders>
              <w:top w:val="single" w:sz="4" w:space="0" w:color="FFFFFF" w:themeColor="background1"/>
              <w:bottom w:val="single" w:sz="6" w:space="0" w:color="008000"/>
            </w:tcBorders>
            <w:shd w:val="clear" w:color="auto" w:fill="FFFFFF"/>
          </w:tcPr>
          <w:p w14:paraId="217A5204" w14:textId="77777777" w:rsidR="002B1BE5" w:rsidRDefault="001918A1" w:rsidP="002B1BE5">
            <w:pPr>
              <w:pStyle w:val="CETBodytext"/>
              <w:rPr>
                <w:lang w:val="en-GB"/>
              </w:rPr>
            </w:pPr>
            <w:r>
              <w:rPr>
                <w:lang w:val="en-GB"/>
              </w:rPr>
              <w:t>Activated carbon</w:t>
            </w:r>
          </w:p>
          <w:p w14:paraId="3214B7AB" w14:textId="6CA93127" w:rsidR="001918A1" w:rsidRDefault="002B1BE5" w:rsidP="002B1BE5">
            <w:pPr>
              <w:pStyle w:val="CETBodytext"/>
              <w:rPr>
                <w:lang w:val="en-GB"/>
              </w:rPr>
            </w:pPr>
            <w:r>
              <w:rPr>
                <w:lang w:val="en-GB"/>
              </w:rPr>
              <w:t>(Ethanol)</w:t>
            </w:r>
            <w:r>
              <w:rPr>
                <w:vertAlign w:val="superscript"/>
                <w:lang w:val="en-GB"/>
              </w:rPr>
              <w:t>1</w:t>
            </w:r>
          </w:p>
        </w:tc>
        <w:tc>
          <w:tcPr>
            <w:tcW w:w="1134" w:type="dxa"/>
            <w:tcBorders>
              <w:top w:val="single" w:sz="4" w:space="0" w:color="FFFFFF" w:themeColor="background1"/>
              <w:bottom w:val="single" w:sz="6" w:space="0" w:color="008000"/>
            </w:tcBorders>
            <w:shd w:val="clear" w:color="auto" w:fill="FFFFFF"/>
          </w:tcPr>
          <w:p w14:paraId="2250879A" w14:textId="77777777" w:rsidR="002B1BE5" w:rsidRDefault="001918A1" w:rsidP="002B1BE5">
            <w:pPr>
              <w:pStyle w:val="CETBodytext"/>
              <w:rPr>
                <w:lang w:val="en-GB"/>
              </w:rPr>
            </w:pPr>
            <w:r>
              <w:rPr>
                <w:lang w:val="en-GB"/>
              </w:rPr>
              <w:t>Bentonite</w:t>
            </w:r>
          </w:p>
          <w:p w14:paraId="5FD6EE5D" w14:textId="066ED3D9" w:rsidR="001918A1" w:rsidRDefault="002B1BE5" w:rsidP="002B1BE5">
            <w:pPr>
              <w:pStyle w:val="CETBodytext"/>
              <w:rPr>
                <w:lang w:val="en-GB"/>
              </w:rPr>
            </w:pPr>
            <w:r>
              <w:rPr>
                <w:lang w:val="en-GB"/>
              </w:rPr>
              <w:t>(Ethanol)</w:t>
            </w:r>
            <w:r>
              <w:rPr>
                <w:vertAlign w:val="superscript"/>
                <w:lang w:val="en-GB"/>
              </w:rPr>
              <w:t>1</w:t>
            </w:r>
          </w:p>
        </w:tc>
        <w:tc>
          <w:tcPr>
            <w:tcW w:w="1128" w:type="dxa"/>
            <w:tcBorders>
              <w:top w:val="single" w:sz="4" w:space="0" w:color="FFFFFF" w:themeColor="background1"/>
              <w:bottom w:val="single" w:sz="6" w:space="0" w:color="008000"/>
            </w:tcBorders>
            <w:shd w:val="clear" w:color="auto" w:fill="FFFFFF"/>
          </w:tcPr>
          <w:p w14:paraId="7DFF5B97" w14:textId="77777777" w:rsidR="002B1BE5" w:rsidRDefault="001918A1" w:rsidP="00D0570B">
            <w:pPr>
              <w:pStyle w:val="CETBodytext"/>
              <w:ind w:right="-1"/>
              <w:rPr>
                <w:rFonts w:cs="Arial"/>
                <w:szCs w:val="18"/>
                <w:lang w:val="en-GB"/>
              </w:rPr>
            </w:pPr>
            <w:r>
              <w:rPr>
                <w:rFonts w:cs="Arial"/>
                <w:szCs w:val="18"/>
                <w:lang w:val="en-GB"/>
              </w:rPr>
              <w:t xml:space="preserve">Bentonite </w:t>
            </w:r>
          </w:p>
          <w:p w14:paraId="53835E6B" w14:textId="0CAE517C" w:rsidR="001918A1" w:rsidRPr="002B1BE5" w:rsidRDefault="001918A1" w:rsidP="00D0570B">
            <w:pPr>
              <w:pStyle w:val="CETBodytext"/>
              <w:ind w:right="-1"/>
              <w:rPr>
                <w:rFonts w:cs="Arial"/>
                <w:szCs w:val="18"/>
                <w:vertAlign w:val="superscript"/>
                <w:lang w:val="en-GB"/>
              </w:rPr>
            </w:pPr>
            <w:r>
              <w:rPr>
                <w:rFonts w:cs="Arial"/>
                <w:szCs w:val="18"/>
                <w:lang w:val="en-GB"/>
              </w:rPr>
              <w:t>(Hexane)</w:t>
            </w:r>
            <w:r w:rsidR="00800584">
              <w:rPr>
                <w:rFonts w:cs="Arial"/>
                <w:szCs w:val="18"/>
                <w:vertAlign w:val="superscript"/>
                <w:lang w:val="en-GB"/>
              </w:rPr>
              <w:t>2</w:t>
            </w:r>
          </w:p>
        </w:tc>
      </w:tr>
      <w:tr w:rsidR="001918A1" w:rsidRPr="00B57B36" w14:paraId="5122F01A" w14:textId="77777777" w:rsidTr="002B1BE5">
        <w:tc>
          <w:tcPr>
            <w:tcW w:w="993" w:type="dxa"/>
            <w:shd w:val="clear" w:color="auto" w:fill="FFFFFF"/>
          </w:tcPr>
          <w:p w14:paraId="7146A28F" w14:textId="75BAF929" w:rsidR="001918A1" w:rsidRPr="00B57B36" w:rsidRDefault="001918A1" w:rsidP="00D0570B">
            <w:pPr>
              <w:pStyle w:val="CETBodytext"/>
              <w:rPr>
                <w:lang w:val="en-GB"/>
              </w:rPr>
            </w:pPr>
            <w:r>
              <w:rPr>
                <w:lang w:val="en-GB"/>
              </w:rPr>
              <w:t>FFAs</w:t>
            </w:r>
          </w:p>
        </w:tc>
        <w:tc>
          <w:tcPr>
            <w:tcW w:w="1275" w:type="dxa"/>
            <w:shd w:val="clear" w:color="auto" w:fill="FFFFFF"/>
          </w:tcPr>
          <w:p w14:paraId="3DD73D10" w14:textId="77777777" w:rsidR="001918A1" w:rsidRPr="00B57B36" w:rsidRDefault="001918A1" w:rsidP="00D0570B">
            <w:pPr>
              <w:pStyle w:val="CETBodytext"/>
              <w:rPr>
                <w:lang w:val="en-GB"/>
              </w:rPr>
            </w:pPr>
            <w:r w:rsidRPr="001D547C">
              <w:t>74.7</w:t>
            </w:r>
          </w:p>
        </w:tc>
        <w:tc>
          <w:tcPr>
            <w:tcW w:w="1276" w:type="dxa"/>
            <w:shd w:val="clear" w:color="auto" w:fill="FFFFFF"/>
          </w:tcPr>
          <w:p w14:paraId="054E650F" w14:textId="77777777" w:rsidR="001918A1" w:rsidRPr="00B57B36" w:rsidRDefault="001918A1" w:rsidP="00D0570B">
            <w:pPr>
              <w:pStyle w:val="CETBodytext"/>
              <w:rPr>
                <w:lang w:val="en-GB"/>
              </w:rPr>
            </w:pPr>
            <w:r w:rsidRPr="001D547C">
              <w:t>41.8</w:t>
            </w:r>
          </w:p>
        </w:tc>
        <w:tc>
          <w:tcPr>
            <w:tcW w:w="1134" w:type="dxa"/>
            <w:shd w:val="clear" w:color="auto" w:fill="FFFFFF"/>
          </w:tcPr>
          <w:p w14:paraId="2B87A68D" w14:textId="77777777" w:rsidR="001918A1" w:rsidRPr="00B57B36" w:rsidRDefault="001918A1" w:rsidP="00D0570B">
            <w:pPr>
              <w:pStyle w:val="CETBodytext"/>
              <w:rPr>
                <w:lang w:val="en-GB"/>
              </w:rPr>
            </w:pPr>
            <w:r w:rsidRPr="001D547C">
              <w:t>49.0</w:t>
            </w:r>
          </w:p>
        </w:tc>
        <w:tc>
          <w:tcPr>
            <w:tcW w:w="1701" w:type="dxa"/>
            <w:shd w:val="clear" w:color="auto" w:fill="FFFFFF"/>
          </w:tcPr>
          <w:p w14:paraId="0E0D283F" w14:textId="77777777" w:rsidR="001918A1" w:rsidRPr="00B57B36" w:rsidRDefault="001918A1" w:rsidP="00D0570B">
            <w:pPr>
              <w:pStyle w:val="CETBodytext"/>
              <w:rPr>
                <w:lang w:val="en-GB"/>
              </w:rPr>
            </w:pPr>
            <w:r w:rsidRPr="001D547C">
              <w:t>20.1</w:t>
            </w:r>
          </w:p>
        </w:tc>
        <w:tc>
          <w:tcPr>
            <w:tcW w:w="1134" w:type="dxa"/>
            <w:shd w:val="clear" w:color="auto" w:fill="FFFFFF"/>
          </w:tcPr>
          <w:p w14:paraId="29CDB521" w14:textId="77777777" w:rsidR="001918A1" w:rsidRPr="00B57B36" w:rsidRDefault="001918A1" w:rsidP="00D0570B">
            <w:pPr>
              <w:pStyle w:val="CETBodytext"/>
              <w:rPr>
                <w:lang w:val="en-GB"/>
              </w:rPr>
            </w:pPr>
            <w:r w:rsidRPr="001D547C">
              <w:t>42.2</w:t>
            </w:r>
          </w:p>
        </w:tc>
        <w:tc>
          <w:tcPr>
            <w:tcW w:w="1128" w:type="dxa"/>
            <w:shd w:val="clear" w:color="auto" w:fill="FFFFFF"/>
          </w:tcPr>
          <w:p w14:paraId="53AA8E53" w14:textId="77777777" w:rsidR="001918A1" w:rsidRPr="00B57B36" w:rsidRDefault="001918A1" w:rsidP="00D0570B">
            <w:pPr>
              <w:pStyle w:val="CETBodytext"/>
              <w:ind w:right="-1"/>
              <w:rPr>
                <w:rFonts w:cs="Arial"/>
                <w:szCs w:val="18"/>
                <w:lang w:val="en-GB"/>
              </w:rPr>
            </w:pPr>
            <w:r w:rsidRPr="001D547C">
              <w:t>5.2</w:t>
            </w:r>
          </w:p>
        </w:tc>
      </w:tr>
      <w:tr w:rsidR="001918A1" w:rsidRPr="00B57B36" w14:paraId="03381947" w14:textId="77777777" w:rsidTr="002B1BE5">
        <w:tc>
          <w:tcPr>
            <w:tcW w:w="993" w:type="dxa"/>
            <w:shd w:val="clear" w:color="auto" w:fill="FFFFFF"/>
          </w:tcPr>
          <w:p w14:paraId="4461E924" w14:textId="1BE0FF95" w:rsidR="001918A1" w:rsidRPr="00B57B36" w:rsidRDefault="001918A1" w:rsidP="00D0570B">
            <w:pPr>
              <w:pStyle w:val="CETBodytext"/>
              <w:rPr>
                <w:lang w:val="en-GB"/>
              </w:rPr>
            </w:pPr>
            <w:r>
              <w:rPr>
                <w:lang w:val="en-GB"/>
              </w:rPr>
              <w:t>MAGs</w:t>
            </w:r>
          </w:p>
        </w:tc>
        <w:tc>
          <w:tcPr>
            <w:tcW w:w="1275" w:type="dxa"/>
            <w:shd w:val="clear" w:color="auto" w:fill="FFFFFF"/>
          </w:tcPr>
          <w:p w14:paraId="7B39DFCB" w14:textId="77777777" w:rsidR="001918A1" w:rsidRPr="00B57B36" w:rsidRDefault="001918A1" w:rsidP="00D0570B">
            <w:pPr>
              <w:pStyle w:val="CETBodytext"/>
              <w:rPr>
                <w:lang w:val="en-GB"/>
              </w:rPr>
            </w:pPr>
            <w:r w:rsidRPr="001D547C">
              <w:t>0.5</w:t>
            </w:r>
          </w:p>
        </w:tc>
        <w:tc>
          <w:tcPr>
            <w:tcW w:w="1276" w:type="dxa"/>
            <w:shd w:val="clear" w:color="auto" w:fill="FFFFFF"/>
          </w:tcPr>
          <w:p w14:paraId="764B6727" w14:textId="77777777" w:rsidR="001918A1" w:rsidRPr="00B57B36" w:rsidRDefault="001918A1" w:rsidP="00D0570B">
            <w:pPr>
              <w:pStyle w:val="CETBodytext"/>
              <w:rPr>
                <w:lang w:val="en-GB"/>
              </w:rPr>
            </w:pPr>
            <w:r w:rsidRPr="001D547C">
              <w:t>0.0</w:t>
            </w:r>
          </w:p>
        </w:tc>
        <w:tc>
          <w:tcPr>
            <w:tcW w:w="1134" w:type="dxa"/>
            <w:shd w:val="clear" w:color="auto" w:fill="FFFFFF"/>
          </w:tcPr>
          <w:p w14:paraId="45C13F79" w14:textId="77777777" w:rsidR="001918A1" w:rsidRPr="00B57B36" w:rsidRDefault="001918A1" w:rsidP="00D0570B">
            <w:pPr>
              <w:pStyle w:val="CETBodytext"/>
              <w:rPr>
                <w:lang w:val="en-GB"/>
              </w:rPr>
            </w:pPr>
            <w:r w:rsidRPr="001D547C">
              <w:t>0.4</w:t>
            </w:r>
          </w:p>
        </w:tc>
        <w:tc>
          <w:tcPr>
            <w:tcW w:w="1701" w:type="dxa"/>
            <w:shd w:val="clear" w:color="auto" w:fill="FFFFFF"/>
          </w:tcPr>
          <w:p w14:paraId="21ACEBFC" w14:textId="77777777" w:rsidR="001918A1" w:rsidRPr="00B57B36" w:rsidRDefault="001918A1" w:rsidP="00D0570B">
            <w:pPr>
              <w:pStyle w:val="CETBodytext"/>
              <w:rPr>
                <w:lang w:val="en-GB"/>
              </w:rPr>
            </w:pPr>
            <w:r w:rsidRPr="001D547C">
              <w:t>0.0</w:t>
            </w:r>
          </w:p>
        </w:tc>
        <w:tc>
          <w:tcPr>
            <w:tcW w:w="1134" w:type="dxa"/>
            <w:shd w:val="clear" w:color="auto" w:fill="FFFFFF"/>
          </w:tcPr>
          <w:p w14:paraId="01E5F306" w14:textId="77777777" w:rsidR="001918A1" w:rsidRPr="00B57B36" w:rsidRDefault="001918A1" w:rsidP="00D0570B">
            <w:pPr>
              <w:pStyle w:val="CETBodytext"/>
              <w:rPr>
                <w:lang w:val="en-GB"/>
              </w:rPr>
            </w:pPr>
            <w:r w:rsidRPr="001D547C">
              <w:t>0.0</w:t>
            </w:r>
          </w:p>
        </w:tc>
        <w:tc>
          <w:tcPr>
            <w:tcW w:w="1128" w:type="dxa"/>
            <w:shd w:val="clear" w:color="auto" w:fill="FFFFFF"/>
          </w:tcPr>
          <w:p w14:paraId="6DA8E3CD" w14:textId="77777777" w:rsidR="001918A1" w:rsidRPr="00B57B36" w:rsidRDefault="001918A1" w:rsidP="00D0570B">
            <w:pPr>
              <w:pStyle w:val="CETBodytext"/>
              <w:ind w:right="-1"/>
              <w:rPr>
                <w:rFonts w:cs="Arial"/>
                <w:szCs w:val="18"/>
                <w:lang w:val="en-GB"/>
              </w:rPr>
            </w:pPr>
            <w:r w:rsidRPr="001D547C">
              <w:t>0.2</w:t>
            </w:r>
          </w:p>
        </w:tc>
      </w:tr>
      <w:tr w:rsidR="001918A1" w:rsidRPr="00B57B36" w14:paraId="41A10CBA" w14:textId="77777777" w:rsidTr="002B1BE5">
        <w:tc>
          <w:tcPr>
            <w:tcW w:w="993" w:type="dxa"/>
            <w:shd w:val="clear" w:color="auto" w:fill="FFFFFF"/>
          </w:tcPr>
          <w:p w14:paraId="1A2E6F45" w14:textId="5A578E24" w:rsidR="001918A1" w:rsidRPr="00B57B36" w:rsidRDefault="001918A1" w:rsidP="00D0570B">
            <w:pPr>
              <w:pStyle w:val="CETBodytext"/>
              <w:rPr>
                <w:lang w:val="en-GB"/>
              </w:rPr>
            </w:pPr>
            <w:r>
              <w:rPr>
                <w:lang w:val="en-GB"/>
              </w:rPr>
              <w:t>DAGs</w:t>
            </w:r>
          </w:p>
        </w:tc>
        <w:tc>
          <w:tcPr>
            <w:tcW w:w="1275" w:type="dxa"/>
            <w:shd w:val="clear" w:color="auto" w:fill="FFFFFF"/>
          </w:tcPr>
          <w:p w14:paraId="026F5F92" w14:textId="77777777" w:rsidR="001918A1" w:rsidRPr="00B57B36" w:rsidRDefault="001918A1" w:rsidP="00D0570B">
            <w:pPr>
              <w:pStyle w:val="CETBodytext"/>
              <w:rPr>
                <w:lang w:val="en-GB"/>
              </w:rPr>
            </w:pPr>
            <w:r w:rsidRPr="001D547C">
              <w:t>6.2</w:t>
            </w:r>
          </w:p>
        </w:tc>
        <w:tc>
          <w:tcPr>
            <w:tcW w:w="1276" w:type="dxa"/>
            <w:shd w:val="clear" w:color="auto" w:fill="FFFFFF"/>
          </w:tcPr>
          <w:p w14:paraId="05B222AF" w14:textId="77777777" w:rsidR="001918A1" w:rsidRPr="00B57B36" w:rsidRDefault="001918A1" w:rsidP="00D0570B">
            <w:pPr>
              <w:pStyle w:val="CETBodytext"/>
              <w:rPr>
                <w:lang w:val="en-GB"/>
              </w:rPr>
            </w:pPr>
            <w:r w:rsidRPr="001D547C">
              <w:t>26.1</w:t>
            </w:r>
          </w:p>
        </w:tc>
        <w:tc>
          <w:tcPr>
            <w:tcW w:w="1134" w:type="dxa"/>
            <w:shd w:val="clear" w:color="auto" w:fill="FFFFFF"/>
          </w:tcPr>
          <w:p w14:paraId="1DE9415C" w14:textId="77777777" w:rsidR="001918A1" w:rsidRPr="00B57B36" w:rsidRDefault="001918A1" w:rsidP="00D0570B">
            <w:pPr>
              <w:pStyle w:val="CETBodytext"/>
              <w:rPr>
                <w:lang w:val="en-GB"/>
              </w:rPr>
            </w:pPr>
            <w:r w:rsidRPr="001D547C">
              <w:t>15.8</w:t>
            </w:r>
          </w:p>
        </w:tc>
        <w:tc>
          <w:tcPr>
            <w:tcW w:w="1701" w:type="dxa"/>
            <w:shd w:val="clear" w:color="auto" w:fill="FFFFFF"/>
          </w:tcPr>
          <w:p w14:paraId="187D3038" w14:textId="77777777" w:rsidR="001918A1" w:rsidRPr="00B57B36" w:rsidRDefault="001918A1" w:rsidP="00D0570B">
            <w:pPr>
              <w:pStyle w:val="CETBodytext"/>
              <w:rPr>
                <w:lang w:val="en-GB"/>
              </w:rPr>
            </w:pPr>
            <w:r w:rsidRPr="001D547C">
              <w:t>16.8</w:t>
            </w:r>
          </w:p>
        </w:tc>
        <w:tc>
          <w:tcPr>
            <w:tcW w:w="1134" w:type="dxa"/>
            <w:shd w:val="clear" w:color="auto" w:fill="FFFFFF"/>
          </w:tcPr>
          <w:p w14:paraId="15AF9BB7" w14:textId="77777777" w:rsidR="001918A1" w:rsidRPr="00B57B36" w:rsidRDefault="001918A1" w:rsidP="00D0570B">
            <w:pPr>
              <w:pStyle w:val="CETBodytext"/>
              <w:rPr>
                <w:lang w:val="en-GB"/>
              </w:rPr>
            </w:pPr>
            <w:r w:rsidRPr="001D547C">
              <w:t>9.1</w:t>
            </w:r>
          </w:p>
        </w:tc>
        <w:tc>
          <w:tcPr>
            <w:tcW w:w="1128" w:type="dxa"/>
            <w:shd w:val="clear" w:color="auto" w:fill="FFFFFF"/>
          </w:tcPr>
          <w:p w14:paraId="0CF582A1" w14:textId="77777777" w:rsidR="001918A1" w:rsidRPr="00B57B36" w:rsidRDefault="001918A1" w:rsidP="00D0570B">
            <w:pPr>
              <w:pStyle w:val="CETBodytext"/>
              <w:ind w:right="-1"/>
              <w:rPr>
                <w:rFonts w:cs="Arial"/>
                <w:szCs w:val="18"/>
                <w:lang w:val="en-GB"/>
              </w:rPr>
            </w:pPr>
            <w:r w:rsidRPr="001D547C">
              <w:t>24.2</w:t>
            </w:r>
          </w:p>
        </w:tc>
      </w:tr>
      <w:tr w:rsidR="001918A1" w:rsidRPr="00B57B36" w14:paraId="0C74C507" w14:textId="77777777" w:rsidTr="002B1BE5">
        <w:tc>
          <w:tcPr>
            <w:tcW w:w="993" w:type="dxa"/>
            <w:shd w:val="clear" w:color="auto" w:fill="FFFFFF"/>
          </w:tcPr>
          <w:p w14:paraId="5A722089" w14:textId="085CF05C" w:rsidR="001918A1" w:rsidRPr="00B57B36" w:rsidRDefault="001918A1" w:rsidP="00D0570B">
            <w:pPr>
              <w:pStyle w:val="CETBodytext"/>
              <w:rPr>
                <w:lang w:val="en-GB"/>
              </w:rPr>
            </w:pPr>
            <w:r>
              <w:rPr>
                <w:lang w:val="en-GB"/>
              </w:rPr>
              <w:t>TAGs</w:t>
            </w:r>
          </w:p>
        </w:tc>
        <w:tc>
          <w:tcPr>
            <w:tcW w:w="1275" w:type="dxa"/>
            <w:shd w:val="clear" w:color="auto" w:fill="FFFFFF"/>
          </w:tcPr>
          <w:p w14:paraId="67570B92" w14:textId="77777777" w:rsidR="001918A1" w:rsidRPr="00B57B36" w:rsidRDefault="001918A1" w:rsidP="00D0570B">
            <w:pPr>
              <w:pStyle w:val="CETBodytext"/>
              <w:rPr>
                <w:lang w:val="en-GB"/>
              </w:rPr>
            </w:pPr>
            <w:r w:rsidRPr="001D547C">
              <w:t>18.6</w:t>
            </w:r>
          </w:p>
        </w:tc>
        <w:tc>
          <w:tcPr>
            <w:tcW w:w="1276" w:type="dxa"/>
            <w:shd w:val="clear" w:color="auto" w:fill="FFFFFF"/>
          </w:tcPr>
          <w:p w14:paraId="1163DE26" w14:textId="77777777" w:rsidR="001918A1" w:rsidRPr="00B57B36" w:rsidRDefault="001918A1" w:rsidP="00D0570B">
            <w:pPr>
              <w:pStyle w:val="CETBodytext"/>
              <w:rPr>
                <w:lang w:val="en-GB"/>
              </w:rPr>
            </w:pPr>
            <w:r w:rsidRPr="001D547C">
              <w:t>32.1</w:t>
            </w:r>
          </w:p>
        </w:tc>
        <w:tc>
          <w:tcPr>
            <w:tcW w:w="1134" w:type="dxa"/>
            <w:shd w:val="clear" w:color="auto" w:fill="FFFFFF"/>
          </w:tcPr>
          <w:p w14:paraId="3F4DFFD1" w14:textId="77777777" w:rsidR="001918A1" w:rsidRPr="00B57B36" w:rsidRDefault="001918A1" w:rsidP="00D0570B">
            <w:pPr>
              <w:pStyle w:val="CETBodytext"/>
              <w:rPr>
                <w:lang w:val="en-GB"/>
              </w:rPr>
            </w:pPr>
            <w:r w:rsidRPr="001D547C">
              <w:t>34.7</w:t>
            </w:r>
          </w:p>
        </w:tc>
        <w:tc>
          <w:tcPr>
            <w:tcW w:w="1701" w:type="dxa"/>
            <w:shd w:val="clear" w:color="auto" w:fill="FFFFFF"/>
          </w:tcPr>
          <w:p w14:paraId="2E5BCE9E" w14:textId="77777777" w:rsidR="001918A1" w:rsidRPr="00B57B36" w:rsidRDefault="001918A1" w:rsidP="00D0570B">
            <w:pPr>
              <w:pStyle w:val="CETBodytext"/>
              <w:rPr>
                <w:lang w:val="en-GB"/>
              </w:rPr>
            </w:pPr>
            <w:r w:rsidRPr="001D547C">
              <w:t>63.1</w:t>
            </w:r>
          </w:p>
        </w:tc>
        <w:tc>
          <w:tcPr>
            <w:tcW w:w="1134" w:type="dxa"/>
            <w:shd w:val="clear" w:color="auto" w:fill="FFFFFF"/>
          </w:tcPr>
          <w:p w14:paraId="13124723" w14:textId="77777777" w:rsidR="001918A1" w:rsidRPr="00B57B36" w:rsidRDefault="001918A1" w:rsidP="00D0570B">
            <w:pPr>
              <w:pStyle w:val="CETBodytext"/>
              <w:rPr>
                <w:lang w:val="en-GB"/>
              </w:rPr>
            </w:pPr>
            <w:r w:rsidRPr="001D547C">
              <w:t>48.7</w:t>
            </w:r>
          </w:p>
        </w:tc>
        <w:tc>
          <w:tcPr>
            <w:tcW w:w="1128" w:type="dxa"/>
            <w:shd w:val="clear" w:color="auto" w:fill="FFFFFF"/>
          </w:tcPr>
          <w:p w14:paraId="3F3FC4FC" w14:textId="77777777" w:rsidR="001918A1" w:rsidRPr="00B57B36" w:rsidRDefault="001918A1" w:rsidP="00D0570B">
            <w:pPr>
              <w:pStyle w:val="CETBodytext"/>
              <w:ind w:right="-1"/>
              <w:rPr>
                <w:rFonts w:cs="Arial"/>
                <w:szCs w:val="18"/>
                <w:lang w:val="en-GB"/>
              </w:rPr>
            </w:pPr>
            <w:r w:rsidRPr="001D547C">
              <w:t>70.4</w:t>
            </w:r>
          </w:p>
        </w:tc>
      </w:tr>
      <w:tr w:rsidR="001918A1" w:rsidRPr="00B57B36" w14:paraId="72ABC65B" w14:textId="77777777" w:rsidTr="002B1BE5">
        <w:tc>
          <w:tcPr>
            <w:tcW w:w="993" w:type="dxa"/>
            <w:shd w:val="clear" w:color="auto" w:fill="FFFFFF"/>
          </w:tcPr>
          <w:p w14:paraId="76B749F9" w14:textId="1F9C1592" w:rsidR="001918A1" w:rsidRPr="001918A1" w:rsidRDefault="001918A1" w:rsidP="00D0570B">
            <w:pPr>
              <w:pStyle w:val="CETBodytext"/>
              <w:rPr>
                <w:vertAlign w:val="superscript"/>
                <w:lang w:val="en-GB"/>
              </w:rPr>
            </w:pPr>
            <w:r>
              <w:rPr>
                <w:lang w:val="en-GB"/>
              </w:rPr>
              <w:t>Yield</w:t>
            </w:r>
            <w:r w:rsidR="002B1BE5">
              <w:rPr>
                <w:vertAlign w:val="superscript"/>
                <w:lang w:val="en-GB"/>
              </w:rPr>
              <w:t>3</w:t>
            </w:r>
          </w:p>
        </w:tc>
        <w:tc>
          <w:tcPr>
            <w:tcW w:w="1275" w:type="dxa"/>
            <w:shd w:val="clear" w:color="auto" w:fill="FFFFFF"/>
          </w:tcPr>
          <w:p w14:paraId="709DCAA4" w14:textId="77777777" w:rsidR="001918A1" w:rsidRPr="00B57B36" w:rsidRDefault="001918A1" w:rsidP="00D0570B">
            <w:pPr>
              <w:pStyle w:val="CETBodytext"/>
              <w:rPr>
                <w:lang w:val="en-GB"/>
              </w:rPr>
            </w:pPr>
            <w:r w:rsidRPr="001D547C">
              <w:t>13.0</w:t>
            </w:r>
          </w:p>
        </w:tc>
        <w:tc>
          <w:tcPr>
            <w:tcW w:w="1276" w:type="dxa"/>
            <w:shd w:val="clear" w:color="auto" w:fill="FFFFFF"/>
          </w:tcPr>
          <w:p w14:paraId="7073F913" w14:textId="77777777" w:rsidR="001918A1" w:rsidRPr="00B57B36" w:rsidRDefault="001918A1" w:rsidP="00D0570B">
            <w:pPr>
              <w:pStyle w:val="CETBodytext"/>
              <w:rPr>
                <w:lang w:val="en-GB"/>
              </w:rPr>
            </w:pPr>
            <w:r w:rsidRPr="001D547C">
              <w:t>10.0</w:t>
            </w:r>
          </w:p>
        </w:tc>
        <w:tc>
          <w:tcPr>
            <w:tcW w:w="1134" w:type="dxa"/>
            <w:shd w:val="clear" w:color="auto" w:fill="FFFFFF"/>
          </w:tcPr>
          <w:p w14:paraId="2C2745B7" w14:textId="77777777" w:rsidR="001918A1" w:rsidRPr="00B57B36" w:rsidRDefault="001918A1" w:rsidP="00D0570B">
            <w:pPr>
              <w:pStyle w:val="CETBodytext"/>
              <w:rPr>
                <w:lang w:val="en-GB"/>
              </w:rPr>
            </w:pPr>
            <w:r w:rsidRPr="001D547C">
              <w:t>3.1</w:t>
            </w:r>
          </w:p>
        </w:tc>
        <w:tc>
          <w:tcPr>
            <w:tcW w:w="1701" w:type="dxa"/>
            <w:shd w:val="clear" w:color="auto" w:fill="FFFFFF"/>
          </w:tcPr>
          <w:p w14:paraId="79AA4209" w14:textId="77777777" w:rsidR="001918A1" w:rsidRPr="00B57B36" w:rsidRDefault="001918A1" w:rsidP="00D0570B">
            <w:pPr>
              <w:pStyle w:val="CETBodytext"/>
              <w:rPr>
                <w:lang w:val="en-GB"/>
              </w:rPr>
            </w:pPr>
            <w:r w:rsidRPr="001D547C">
              <w:t>5.3</w:t>
            </w:r>
          </w:p>
        </w:tc>
        <w:tc>
          <w:tcPr>
            <w:tcW w:w="1134" w:type="dxa"/>
            <w:shd w:val="clear" w:color="auto" w:fill="FFFFFF"/>
          </w:tcPr>
          <w:p w14:paraId="13B45B31" w14:textId="77777777" w:rsidR="001918A1" w:rsidRPr="00B57B36" w:rsidRDefault="001918A1" w:rsidP="00D0570B">
            <w:pPr>
              <w:pStyle w:val="CETBodytext"/>
              <w:rPr>
                <w:lang w:val="en-GB"/>
              </w:rPr>
            </w:pPr>
            <w:r w:rsidRPr="001D547C">
              <w:t>12.0</w:t>
            </w:r>
          </w:p>
        </w:tc>
        <w:tc>
          <w:tcPr>
            <w:tcW w:w="1128" w:type="dxa"/>
            <w:shd w:val="clear" w:color="auto" w:fill="FFFFFF"/>
          </w:tcPr>
          <w:p w14:paraId="091B2D76" w14:textId="77777777" w:rsidR="001918A1" w:rsidRPr="00B57B36" w:rsidRDefault="001918A1" w:rsidP="00D0570B">
            <w:pPr>
              <w:pStyle w:val="CETBodytext"/>
              <w:ind w:right="-1"/>
              <w:rPr>
                <w:rFonts w:cs="Arial"/>
                <w:szCs w:val="18"/>
                <w:lang w:val="en-GB"/>
              </w:rPr>
            </w:pPr>
            <w:r w:rsidRPr="001D547C">
              <w:t>15.4</w:t>
            </w:r>
          </w:p>
        </w:tc>
      </w:tr>
      <w:tr w:rsidR="001918A1" w:rsidRPr="00B57B36" w14:paraId="34228B34" w14:textId="77777777" w:rsidTr="002B1BE5">
        <w:tc>
          <w:tcPr>
            <w:tcW w:w="993" w:type="dxa"/>
            <w:shd w:val="clear" w:color="auto" w:fill="FFFFFF"/>
          </w:tcPr>
          <w:p w14:paraId="42E57DA1" w14:textId="77777777" w:rsidR="001918A1" w:rsidRPr="00B57B36" w:rsidRDefault="001918A1" w:rsidP="00D0570B">
            <w:pPr>
              <w:pStyle w:val="CETBodytext"/>
              <w:ind w:right="-1"/>
              <w:rPr>
                <w:rFonts w:cs="Arial"/>
                <w:szCs w:val="18"/>
                <w:lang w:val="en-GB"/>
              </w:rPr>
            </w:pPr>
            <w:r>
              <w:rPr>
                <w:rFonts w:cs="Arial"/>
                <w:szCs w:val="18"/>
                <w:lang w:val="en-GB"/>
              </w:rPr>
              <w:t>Time (h)</w:t>
            </w:r>
          </w:p>
        </w:tc>
        <w:tc>
          <w:tcPr>
            <w:tcW w:w="1275" w:type="dxa"/>
            <w:shd w:val="clear" w:color="auto" w:fill="FFFFFF"/>
          </w:tcPr>
          <w:p w14:paraId="79116AF8" w14:textId="77777777" w:rsidR="001918A1" w:rsidRPr="00B57B36" w:rsidRDefault="001918A1" w:rsidP="00D0570B">
            <w:pPr>
              <w:pStyle w:val="CETBodytext"/>
              <w:ind w:right="-1"/>
              <w:rPr>
                <w:rFonts w:cs="Arial"/>
                <w:szCs w:val="18"/>
                <w:lang w:val="en-GB"/>
              </w:rPr>
            </w:pPr>
            <w:r w:rsidRPr="001D547C">
              <w:t>2</w:t>
            </w:r>
          </w:p>
        </w:tc>
        <w:tc>
          <w:tcPr>
            <w:tcW w:w="1276" w:type="dxa"/>
            <w:shd w:val="clear" w:color="auto" w:fill="FFFFFF"/>
          </w:tcPr>
          <w:p w14:paraId="2C4191FF" w14:textId="77777777" w:rsidR="001918A1" w:rsidRPr="00B57B36" w:rsidRDefault="001918A1" w:rsidP="00D0570B">
            <w:pPr>
              <w:pStyle w:val="CETBodytext"/>
              <w:ind w:right="-1"/>
              <w:rPr>
                <w:rFonts w:cs="Arial"/>
                <w:szCs w:val="18"/>
                <w:lang w:val="en-GB"/>
              </w:rPr>
            </w:pPr>
            <w:r w:rsidRPr="001D547C">
              <w:t>2</w:t>
            </w:r>
          </w:p>
        </w:tc>
        <w:tc>
          <w:tcPr>
            <w:tcW w:w="1134" w:type="dxa"/>
            <w:shd w:val="clear" w:color="auto" w:fill="FFFFFF"/>
          </w:tcPr>
          <w:p w14:paraId="6A8ABEAC" w14:textId="77777777" w:rsidR="001918A1" w:rsidRPr="00B57B36" w:rsidRDefault="001918A1" w:rsidP="00D0570B">
            <w:pPr>
              <w:pStyle w:val="CETBodytext"/>
              <w:ind w:right="-1"/>
              <w:rPr>
                <w:rFonts w:cs="Arial"/>
                <w:szCs w:val="18"/>
                <w:lang w:val="en-GB"/>
              </w:rPr>
            </w:pPr>
            <w:r w:rsidRPr="001D547C">
              <w:t>6</w:t>
            </w:r>
          </w:p>
        </w:tc>
        <w:tc>
          <w:tcPr>
            <w:tcW w:w="1701" w:type="dxa"/>
            <w:shd w:val="clear" w:color="auto" w:fill="FFFFFF"/>
          </w:tcPr>
          <w:p w14:paraId="67C1C0EC" w14:textId="77777777" w:rsidR="001918A1" w:rsidRPr="00B57B36" w:rsidRDefault="001918A1" w:rsidP="00D0570B">
            <w:pPr>
              <w:pStyle w:val="CETBodytext"/>
              <w:ind w:right="-1"/>
              <w:rPr>
                <w:rFonts w:cs="Arial"/>
                <w:szCs w:val="18"/>
                <w:lang w:val="en-GB"/>
              </w:rPr>
            </w:pPr>
            <w:r w:rsidRPr="001D547C">
              <w:t>8</w:t>
            </w:r>
          </w:p>
        </w:tc>
        <w:tc>
          <w:tcPr>
            <w:tcW w:w="1134" w:type="dxa"/>
            <w:shd w:val="clear" w:color="auto" w:fill="FFFFFF"/>
          </w:tcPr>
          <w:p w14:paraId="0F1301EB" w14:textId="77777777" w:rsidR="001918A1" w:rsidRPr="00B57B36" w:rsidRDefault="001918A1" w:rsidP="00D0570B">
            <w:pPr>
              <w:pStyle w:val="CETBodytext"/>
              <w:ind w:right="-1"/>
              <w:rPr>
                <w:rFonts w:cs="Arial"/>
                <w:szCs w:val="18"/>
                <w:lang w:val="en-GB"/>
              </w:rPr>
            </w:pPr>
            <w:r w:rsidRPr="001D547C">
              <w:t>1</w:t>
            </w:r>
          </w:p>
        </w:tc>
        <w:tc>
          <w:tcPr>
            <w:tcW w:w="1128" w:type="dxa"/>
            <w:shd w:val="clear" w:color="auto" w:fill="FFFFFF"/>
          </w:tcPr>
          <w:p w14:paraId="673D423A" w14:textId="77777777" w:rsidR="001918A1" w:rsidRPr="00B57B36" w:rsidRDefault="001918A1" w:rsidP="00D0570B">
            <w:pPr>
              <w:pStyle w:val="CETBodytext"/>
              <w:ind w:right="-1"/>
              <w:rPr>
                <w:rFonts w:cs="Arial"/>
                <w:szCs w:val="18"/>
                <w:lang w:val="en-GB"/>
              </w:rPr>
            </w:pPr>
            <w:r w:rsidRPr="001D547C">
              <w:t>1</w:t>
            </w:r>
          </w:p>
        </w:tc>
      </w:tr>
    </w:tbl>
    <w:p w14:paraId="4D9E88E6" w14:textId="46E70F07" w:rsidR="001918A1" w:rsidRPr="008125BD" w:rsidRDefault="001918A1" w:rsidP="00103B33">
      <w:pPr>
        <w:pStyle w:val="CETCaption"/>
        <w:spacing w:before="0"/>
        <w:rPr>
          <w:i w:val="0"/>
          <w:iCs/>
          <w:sz w:val="16"/>
          <w:szCs w:val="18"/>
        </w:rPr>
      </w:pPr>
      <w:r w:rsidRPr="008125BD">
        <w:rPr>
          <w:i w:val="0"/>
          <w:iCs/>
          <w:sz w:val="16"/>
          <w:szCs w:val="18"/>
          <w:vertAlign w:val="superscript"/>
        </w:rPr>
        <w:t>1</w:t>
      </w:r>
      <w:r w:rsidR="00800584" w:rsidRPr="008125BD">
        <w:rPr>
          <w:i w:val="0"/>
          <w:iCs/>
          <w:sz w:val="16"/>
          <w:szCs w:val="18"/>
        </w:rPr>
        <w:t xml:space="preserve">Lipid extraction with ethanol. </w:t>
      </w:r>
      <w:r w:rsidR="00800584" w:rsidRPr="008125BD">
        <w:rPr>
          <w:i w:val="0"/>
          <w:iCs/>
          <w:sz w:val="16"/>
          <w:szCs w:val="18"/>
          <w:vertAlign w:val="superscript"/>
        </w:rPr>
        <w:t>2</w:t>
      </w:r>
      <w:r w:rsidR="00800584" w:rsidRPr="008125BD">
        <w:rPr>
          <w:i w:val="0"/>
          <w:iCs/>
          <w:sz w:val="16"/>
          <w:szCs w:val="18"/>
        </w:rPr>
        <w:t xml:space="preserve">Lipid extraction with hexane. </w:t>
      </w:r>
      <w:r w:rsidR="00800584" w:rsidRPr="008125BD">
        <w:rPr>
          <w:i w:val="0"/>
          <w:iCs/>
          <w:sz w:val="16"/>
          <w:szCs w:val="18"/>
          <w:vertAlign w:val="superscript"/>
        </w:rPr>
        <w:t>3</w:t>
      </w:r>
      <w:r w:rsidR="00800584" w:rsidRPr="008125BD">
        <w:rPr>
          <w:i w:val="0"/>
          <w:iCs/>
          <w:sz w:val="16"/>
          <w:szCs w:val="18"/>
        </w:rPr>
        <w:t>E</w:t>
      </w:r>
      <w:r w:rsidRPr="008125BD">
        <w:rPr>
          <w:i w:val="0"/>
          <w:iCs/>
          <w:sz w:val="16"/>
          <w:szCs w:val="18"/>
        </w:rPr>
        <w:t>xtraction yield (lipids on dry biomass) and purification yield (recovered lipids from column).</w:t>
      </w:r>
    </w:p>
    <w:p w14:paraId="0DB906FA" w14:textId="00807A70" w:rsidR="00BD0D21" w:rsidRDefault="005713A2" w:rsidP="005D0ED0">
      <w:pPr>
        <w:pStyle w:val="CETCaption"/>
        <w:rPr>
          <w:i w:val="0"/>
          <w:lang w:val="en-US"/>
        </w:rPr>
      </w:pPr>
      <w:r w:rsidRPr="008074E3">
        <w:rPr>
          <w:i w:val="0"/>
          <w:iCs/>
          <w:lang w:val="pt-BR"/>
        </w:rPr>
        <w:fldChar w:fldCharType="begin"/>
      </w:r>
      <w:r w:rsidR="00D05B76">
        <w:rPr>
          <w:i w:val="0"/>
          <w:iCs/>
        </w:rPr>
        <w:instrText xml:space="preserve"> ADDIN ZOTERO_ITEM CSL_CITATION {"citationID":"BFCqITYR","properties":{"formattedCitation":"(Santillan-Jimenez et al. 2016)","plainCitation":"(Santillan-Jimenez et al. 2016)","dontUpdate":true,"noteIndex":0},"citationItems":[{"id":2777,"uris":["http://zotero.org/groups/2415251/items/7DR9YQQD"],"uri":["http://zotero.org/groups/2415251/items/7DR9YQQD"],"itemData":{"id":2777,"type":"article-journal","abstract":"The extraction, characterization, puriﬁcation and upgrading of algal lipids was examined, utilizing Scenedesmus acutus microalgae grown with ﬂue gas from a coal-ﬁred power plant. Lipid extraction was achieved using a procedure based on the Bligh–Dyer method, modiﬁed so as to utilize a signiﬁcantly decreased solvent:biomass ratio than the original protocol. Both activated carbon and K10 montmorillonite were found to function as efﬁcient adsorbents for the removal of chlorophyll, phospholipids and sterols from the crude algae oil. The yield of puriﬁed lipids using this approach was similar to that obtained by in situ transesteriﬁcation of the lipids in S. acutus, conﬁrming that adsorption is an effective method for the removal of non-esteriﬁable lipids. During the deoxygenation of the puriﬁed algae oil at 260 °C over a Ni–Al layered double hydroxide catalyst, deactivation of the catalyst was observed, attributed to the presence of highly unsaturated lipid chains which can act as poisons by adsorbing strongly to the catalyst surface and/or acting as precursors to coke formation. However, upgrading at 300 °C gave better results, the liquid product consisting of $99 wt% hydrocarbons, diesel-like (C10–C20) hydrocarbons constituting 76 wt% of the liquid after 4 h on stream.","container-title":"Fuel","DOI":"10.1016/j.fuel.2016.04.079","ISSN":"00162361","journalAbbreviation":"Fuel","language":"en","page":"668-678","source":"DOI.org (Crossref)","title":"Extraction, characterization, purification and catalytic upgrading of algae lipids to fuel-like hydrocarbons","volume":"180","author":[{"family":"Santillan-Jimenez","given":"Eduardo"},{"family":"Pace","given":"Robert"},{"family":"Marques","given":"Sarah"},{"family":"Morgan","given":"Tonya"},{"family":"McKelphin","given":"Courtney"},{"family":"Mobley","given":"Justin"},{"family":"Crocker","given":"Mark"}],"issued":{"date-parts":[["2016",9]]}}}],"schema":"https://github.com/citation-style-language/schema/raw/master/csl-citation.json"} </w:instrText>
      </w:r>
      <w:r w:rsidRPr="008074E3">
        <w:rPr>
          <w:i w:val="0"/>
          <w:iCs/>
          <w:lang w:val="pt-BR"/>
        </w:rPr>
        <w:fldChar w:fldCharType="separate"/>
      </w:r>
      <w:r w:rsidRPr="008074E3">
        <w:rPr>
          <w:i w:val="0"/>
          <w:iCs/>
        </w:rPr>
        <w:t>Santillan-Jimenez et al. (2016)</w:t>
      </w:r>
      <w:r w:rsidRPr="008074E3">
        <w:rPr>
          <w:i w:val="0"/>
          <w:iCs/>
        </w:rPr>
        <w:fldChar w:fldCharType="end"/>
      </w:r>
      <w:r>
        <w:rPr>
          <w:i w:val="0"/>
          <w:iCs/>
        </w:rPr>
        <w:t xml:space="preserve"> </w:t>
      </w:r>
      <w:r>
        <w:rPr>
          <w:i w:val="0"/>
          <w:lang w:val="en-US"/>
        </w:rPr>
        <w:t>determined</w:t>
      </w:r>
      <w:r w:rsidR="00BD0D21">
        <w:rPr>
          <w:i w:val="0"/>
          <w:lang w:val="en-US"/>
        </w:rPr>
        <w:t xml:space="preserve"> the total acid number, </w:t>
      </w:r>
      <w:r>
        <w:rPr>
          <w:i w:val="0"/>
          <w:lang w:val="en-US"/>
        </w:rPr>
        <w:t>which increased from 54.8 in</w:t>
      </w:r>
      <w:r w:rsidR="00D34D28">
        <w:rPr>
          <w:i w:val="0"/>
          <w:lang w:val="en-US"/>
        </w:rPr>
        <w:t xml:space="preserve"> crude</w:t>
      </w:r>
      <w:r>
        <w:rPr>
          <w:i w:val="0"/>
          <w:lang w:val="en-US"/>
        </w:rPr>
        <w:t xml:space="preserve"> lipids to 85.6 mg KOH/g </w:t>
      </w:r>
      <w:r w:rsidR="00D34D28">
        <w:rPr>
          <w:i w:val="0"/>
          <w:lang w:val="en-US"/>
        </w:rPr>
        <w:t xml:space="preserve">in lipids purified using activated carbon. The purified lipids </w:t>
      </w:r>
      <w:r w:rsidR="00BD0D21">
        <w:rPr>
          <w:i w:val="0"/>
          <w:lang w:val="en-US"/>
        </w:rPr>
        <w:t>show</w:t>
      </w:r>
      <w:r w:rsidR="00D34D28">
        <w:rPr>
          <w:i w:val="0"/>
          <w:lang w:val="en-US"/>
        </w:rPr>
        <w:t>ed</w:t>
      </w:r>
      <w:r>
        <w:rPr>
          <w:i w:val="0"/>
          <w:lang w:val="en-US"/>
        </w:rPr>
        <w:t xml:space="preserve"> a FFA content of 40% fo</w:t>
      </w:r>
      <w:r w:rsidR="00BD0D21" w:rsidRPr="00BD0D21">
        <w:rPr>
          <w:i w:val="0"/>
          <w:lang w:val="en-US"/>
        </w:rPr>
        <w:t xml:space="preserve">r the K10-purified material </w:t>
      </w:r>
      <w:r>
        <w:rPr>
          <w:i w:val="0"/>
          <w:lang w:val="en-US"/>
        </w:rPr>
        <w:t>and 50% for the activated carbon.</w:t>
      </w:r>
      <w:r w:rsidR="00D34D28">
        <w:rPr>
          <w:i w:val="0"/>
          <w:lang w:val="en-US"/>
        </w:rPr>
        <w:t xml:space="preserve"> However, GC-MS results showed an almost identical FA content</w:t>
      </w:r>
      <w:r w:rsidR="00BE4CDC">
        <w:rPr>
          <w:i w:val="0"/>
          <w:lang w:val="en-US"/>
        </w:rPr>
        <w:t xml:space="preserve"> compared to crude lipids</w:t>
      </w:r>
      <w:r w:rsidR="00D34D28">
        <w:rPr>
          <w:i w:val="0"/>
          <w:lang w:val="en-US"/>
        </w:rPr>
        <w:t xml:space="preserve">. The main difference </w:t>
      </w:r>
      <w:r w:rsidR="00BE4CDC">
        <w:rPr>
          <w:i w:val="0"/>
          <w:lang w:val="en-US"/>
        </w:rPr>
        <w:t>in these studies</w:t>
      </w:r>
      <w:r w:rsidR="00D34D28">
        <w:rPr>
          <w:i w:val="0"/>
          <w:lang w:val="en-US"/>
        </w:rPr>
        <w:t xml:space="preserve"> was the </w:t>
      </w:r>
      <w:r w:rsidR="00BE4CDC">
        <w:rPr>
          <w:i w:val="0"/>
          <w:lang w:val="en-US"/>
        </w:rPr>
        <w:t xml:space="preserve">proportional </w:t>
      </w:r>
      <w:r w:rsidR="00D34D28">
        <w:rPr>
          <w:i w:val="0"/>
          <w:lang w:val="en-US"/>
        </w:rPr>
        <w:t xml:space="preserve">reduction of FFAs </w:t>
      </w:r>
      <w:r w:rsidR="00BE4CDC">
        <w:rPr>
          <w:i w:val="0"/>
          <w:lang w:val="en-US"/>
        </w:rPr>
        <w:t>achieved in this work. This disparity could be associated with the solvent employed and elution time, also shown by the lower extraction yield in this work. As mentioned, lipids were allowed to elute until a green color was noted in the silica gel, stopping the purification process.</w:t>
      </w:r>
      <w:r w:rsidR="005D0ED0">
        <w:rPr>
          <w:i w:val="0"/>
          <w:lang w:val="en-US"/>
        </w:rPr>
        <w:t xml:space="preserve"> Also, according to </w:t>
      </w:r>
      <w:r w:rsidR="005D0ED0" w:rsidRPr="005D0ED0">
        <w:rPr>
          <w:i w:val="0"/>
          <w:lang w:val="pt-BR"/>
        </w:rPr>
        <w:fldChar w:fldCharType="begin"/>
      </w:r>
      <w:r w:rsidR="00D05B76">
        <w:rPr>
          <w:i w:val="0"/>
        </w:rPr>
        <w:instrText xml:space="preserve"> ADDIN ZOTERO_ITEM CSL_CITATION {"citationID":"qHixbWHZ","properties":{"formattedCitation":"(Richmond and Hu 2013)","plainCitation":"(Richmond and Hu 2013)","dontUpdate":true,"noteIndex":0},"citationItems":[{"id":2843,"uris":["http://zotero.org/users/4038603/items/DYWI9H2C"],"uri":["http://zotero.org/users/4038603/items/DYWI9H2C"],"itemData":{"id":2843,"type":"book","call-number":"SH389 .H37 2013","edition":"Second edition","event-place":"Chichester, West Sussex, UK","ISBN":"978-0-470-67389-8","number-of-pages":"719","publisher":"John Wiley &amp; Sons, Ltd","publisher-place":"Chichester, West Sussex, UK","source":"Library of Congress ISBN","title":"Handbook of microalgal culture: applied phycology and Biotechnology","title-short":"Handbook of microalgal culture","editor":[{"family":"Richmond","given":"Amos"},{"family":"Hu","given":"Qiang"}],"issued":{"date-parts":[["2013"]]}}}],"schema":"https://github.com/citation-style-language/schema/raw/master/csl-citation.json"} </w:instrText>
      </w:r>
      <w:r w:rsidR="005D0ED0" w:rsidRPr="005D0ED0">
        <w:rPr>
          <w:i w:val="0"/>
          <w:lang w:val="pt-BR"/>
        </w:rPr>
        <w:fldChar w:fldCharType="separate"/>
      </w:r>
      <w:r w:rsidR="005D0ED0" w:rsidRPr="005D0ED0">
        <w:rPr>
          <w:i w:val="0"/>
        </w:rPr>
        <w:t>Richmond and Hu (2013)</w:t>
      </w:r>
      <w:r w:rsidR="005D0ED0" w:rsidRPr="005D0ED0">
        <w:rPr>
          <w:i w:val="0"/>
          <w:lang w:val="en-US"/>
        </w:rPr>
        <w:fldChar w:fldCharType="end"/>
      </w:r>
      <w:r w:rsidR="005D0ED0">
        <w:rPr>
          <w:i w:val="0"/>
          <w:lang w:val="en-US"/>
        </w:rPr>
        <w:t>, t</w:t>
      </w:r>
      <w:r w:rsidR="005D0ED0" w:rsidRPr="005D0ED0">
        <w:rPr>
          <w:i w:val="0"/>
          <w:lang w:val="en-US"/>
        </w:rPr>
        <w:t>he separation efficiency of column chromatography</w:t>
      </w:r>
      <w:r w:rsidR="005D0ED0">
        <w:rPr>
          <w:i w:val="0"/>
          <w:lang w:val="en-US"/>
        </w:rPr>
        <w:t xml:space="preserve"> </w:t>
      </w:r>
      <w:r w:rsidR="005D0ED0" w:rsidRPr="005D0ED0">
        <w:rPr>
          <w:i w:val="0"/>
          <w:lang w:val="en-US"/>
        </w:rPr>
        <w:t>may be significantly affected by the sample loading size.</w:t>
      </w:r>
    </w:p>
    <w:p w14:paraId="65CE1DB9" w14:textId="71E9E153" w:rsidR="009026A1" w:rsidRPr="00103B33" w:rsidRDefault="00103B33" w:rsidP="009026A1">
      <w:pPr>
        <w:pStyle w:val="CETCaption"/>
        <w:rPr>
          <w:i w:val="0"/>
          <w:lang w:val="en-US"/>
        </w:rPr>
      </w:pPr>
      <w:r w:rsidRPr="00103B33">
        <w:rPr>
          <w:i w:val="0"/>
          <w:lang w:val="en-US"/>
        </w:rPr>
        <w:t>Figure 3 shows lipids dissolved in chloroform after extraction</w:t>
      </w:r>
      <w:r w:rsidR="005D0ED0">
        <w:rPr>
          <w:i w:val="0"/>
          <w:lang w:val="en-US"/>
        </w:rPr>
        <w:t xml:space="preserve"> with hexane</w:t>
      </w:r>
      <w:r w:rsidRPr="00103B33">
        <w:rPr>
          <w:i w:val="0"/>
          <w:lang w:val="en-US"/>
        </w:rPr>
        <w:t xml:space="preserve"> and purification</w:t>
      </w:r>
      <w:r w:rsidR="005D0ED0">
        <w:rPr>
          <w:i w:val="0"/>
          <w:lang w:val="en-US"/>
        </w:rPr>
        <w:t xml:space="preserve"> with bentonite</w:t>
      </w:r>
      <w:r w:rsidRPr="00103B33">
        <w:rPr>
          <w:i w:val="0"/>
          <w:lang w:val="en-US"/>
        </w:rPr>
        <w:t xml:space="preserve">. Extracted lipids still had a dark green color compared to Figure 2, but purified lipids showed a clear and concentrated yellow mixture. </w:t>
      </w:r>
      <w:r w:rsidR="009026A1" w:rsidRPr="00103B33">
        <w:rPr>
          <w:i w:val="0"/>
          <w:lang w:val="en-US"/>
        </w:rPr>
        <w:t xml:space="preserve">Although viscosity was not measured, lipids extracted using hexane were closer to a liquid aspect rather than solid at room temperature. Lipids extracted using ethanol were more solid in comparison. Furthermore, after solvent evaporation in an oven at 40 °C, purified lipids in Figure 3b had a clear liquid aspect. These extracts had an intense yellow color and started to solidify at room temperature (around 25 °C), which could be due to fatty acids saturation. Nonetheless, the removal of phosphorous polar lipids is evidenced as the melting point was below 40 °C. </w:t>
      </w:r>
    </w:p>
    <w:p w14:paraId="6078DA31" w14:textId="77777777" w:rsidR="00103B33" w:rsidRPr="00103B33" w:rsidRDefault="00103B33" w:rsidP="00103B33">
      <w:pPr>
        <w:pStyle w:val="CETCaption"/>
        <w:jc w:val="center"/>
        <w:rPr>
          <w:iCs/>
          <w:lang w:val="en-US"/>
        </w:rPr>
      </w:pPr>
      <w:r w:rsidRPr="00103B33">
        <w:rPr>
          <w:iCs/>
          <w:noProof/>
          <w:lang w:val="en-US"/>
        </w:rPr>
        <w:drawing>
          <wp:inline distT="0" distB="0" distL="0" distR="0" wp14:anchorId="27CBDD69" wp14:editId="0E8FC81F">
            <wp:extent cx="1140947" cy="1296000"/>
            <wp:effectExtent l="0" t="0" r="2540" b="0"/>
            <wp:docPr id="56" name="Imagem 56" descr="Garrafa de vid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m 56" descr="Garrafa de vidro&#10;&#10;Descrição gerada automaticamente"/>
                    <pic:cNvPicPr/>
                  </pic:nvPicPr>
                  <pic:blipFill rotWithShape="1">
                    <a:blip r:embed="rId12" cstate="print">
                      <a:extLst>
                        <a:ext uri="{28A0092B-C50C-407E-A947-70E740481C1C}">
                          <a14:useLocalDpi xmlns:a14="http://schemas.microsoft.com/office/drawing/2010/main" val="0"/>
                        </a:ext>
                      </a:extLst>
                    </a:blip>
                    <a:srcRect t="2502" b="885"/>
                    <a:stretch/>
                  </pic:blipFill>
                  <pic:spPr bwMode="auto">
                    <a:xfrm>
                      <a:off x="0" y="0"/>
                      <a:ext cx="1140947" cy="1296000"/>
                    </a:xfrm>
                    <a:prstGeom prst="rect">
                      <a:avLst/>
                    </a:prstGeom>
                    <a:ln>
                      <a:noFill/>
                    </a:ln>
                    <a:extLst>
                      <a:ext uri="{53640926-AAD7-44D8-BBD7-CCE9431645EC}">
                        <a14:shadowObscured xmlns:a14="http://schemas.microsoft.com/office/drawing/2010/main"/>
                      </a:ext>
                    </a:extLst>
                  </pic:spPr>
                </pic:pic>
              </a:graphicData>
            </a:graphic>
          </wp:inline>
        </w:drawing>
      </w:r>
    </w:p>
    <w:p w14:paraId="1757757A" w14:textId="77777777" w:rsidR="00103B33" w:rsidRPr="00103B33" w:rsidRDefault="00103B33" w:rsidP="00103B33">
      <w:pPr>
        <w:pStyle w:val="CETCaption"/>
        <w:rPr>
          <w:iCs/>
          <w:lang w:val="en-US"/>
        </w:rPr>
      </w:pPr>
      <w:r w:rsidRPr="00103B33">
        <w:rPr>
          <w:iCs/>
          <w:lang w:val="en-US"/>
        </w:rPr>
        <w:t>Figure 3: Lipids extracted by hexane (a) and purified using bentonite (b).</w:t>
      </w:r>
    </w:p>
    <w:p w14:paraId="71D8DE0F" w14:textId="574BA8F2" w:rsidR="00103B33" w:rsidRDefault="00103B33" w:rsidP="00103B33">
      <w:pPr>
        <w:pStyle w:val="CETCaption"/>
        <w:rPr>
          <w:i w:val="0"/>
          <w:lang w:val="en-US"/>
        </w:rPr>
      </w:pPr>
      <w:r w:rsidRPr="00103B33">
        <w:rPr>
          <w:i w:val="0"/>
          <w:lang w:val="en-US"/>
        </w:rPr>
        <w:lastRenderedPageBreak/>
        <w:t xml:space="preserve">Lipids extracted from </w:t>
      </w:r>
      <w:r w:rsidRPr="009026A1">
        <w:rPr>
          <w:iCs/>
          <w:lang w:val="en-US"/>
        </w:rPr>
        <w:t>Scenedesmus</w:t>
      </w:r>
      <w:r w:rsidRPr="00103B33">
        <w:rPr>
          <w:i w:val="0"/>
          <w:lang w:val="en-US"/>
        </w:rPr>
        <w:t xml:space="preserve"> sp. using hexane </w:t>
      </w:r>
      <w:r w:rsidR="007C6F94">
        <w:rPr>
          <w:i w:val="0"/>
          <w:lang w:val="en-US"/>
        </w:rPr>
        <w:t>presented</w:t>
      </w:r>
      <w:r w:rsidRPr="00103B33">
        <w:rPr>
          <w:i w:val="0"/>
          <w:lang w:val="en-US"/>
        </w:rPr>
        <w:t xml:space="preserve"> 231 ppm of P, which decreased to 40 ppm after purification using bentonite</w:t>
      </w:r>
      <w:r w:rsidR="007C6F94">
        <w:rPr>
          <w:i w:val="0"/>
          <w:lang w:val="en-US"/>
        </w:rPr>
        <w:t xml:space="preserve">, showing that this </w:t>
      </w:r>
      <w:r w:rsidRPr="00103B33">
        <w:rPr>
          <w:i w:val="0"/>
          <w:lang w:val="en-US"/>
        </w:rPr>
        <w:t xml:space="preserve">purification </w:t>
      </w:r>
      <w:r w:rsidR="007C6F94">
        <w:rPr>
          <w:i w:val="0"/>
          <w:lang w:val="en-US"/>
        </w:rPr>
        <w:t xml:space="preserve">method </w:t>
      </w:r>
      <w:r w:rsidRPr="00103B33">
        <w:rPr>
          <w:i w:val="0"/>
          <w:lang w:val="en-US"/>
        </w:rPr>
        <w:t xml:space="preserve">was also able to reduce phosphorus content. </w:t>
      </w:r>
      <w:r w:rsidR="002B305E">
        <w:rPr>
          <w:i w:val="0"/>
          <w:lang w:val="en-US"/>
        </w:rPr>
        <w:t>T</w:t>
      </w:r>
      <w:r w:rsidRPr="00103B33">
        <w:rPr>
          <w:i w:val="0"/>
          <w:lang w:val="en-US"/>
        </w:rPr>
        <w:t>his reduction would be essential</w:t>
      </w:r>
      <w:r w:rsidR="002B305E">
        <w:rPr>
          <w:i w:val="0"/>
          <w:lang w:val="en-US"/>
        </w:rPr>
        <w:t xml:space="preserve"> for biodiesel production</w:t>
      </w:r>
      <w:r w:rsidRPr="00103B33">
        <w:rPr>
          <w:i w:val="0"/>
          <w:lang w:val="en-US"/>
        </w:rPr>
        <w:t xml:space="preserve"> to attend the specified limit of 10 ppm in quality standards </w:t>
      </w:r>
      <w:r w:rsidRPr="00103B33">
        <w:rPr>
          <w:i w:val="0"/>
          <w:lang w:val="en-US"/>
        </w:rPr>
        <w:fldChar w:fldCharType="begin"/>
      </w:r>
      <w:r w:rsidRPr="00103B33">
        <w:rPr>
          <w:i w:val="0"/>
          <w:lang w:val="en-US"/>
        </w:rPr>
        <w:instrText xml:space="preserve"> ADDIN ZOTERO_ITEM CSL_CITATION {"citationID":"P6vvEbqD","properties":{"formattedCitation":"(Moser 2011)","plainCitation":"(Moser 2011)","noteIndex":0},"citationItems":[{"id":3212,"uris":["http://zotero.org/users/4038603/items/9KF2GZKL"],"uri":["http://zotero.org/users/4038603/items/9KF2GZKL"],"itemData":{"id":3212,"type":"chapter","container-title":"Biofuels","event-place":"New York, NY","ISBN":"978-1-4419-7144-9","language":"en","note":"DOI: 10.1007/978-1-4419-7145-6_15","page":"285-347","publisher":"Springer New York","publisher-place":"New York, NY","source":"DOI.org (Crossref)","title":"Biodiesel Production, Properties, and Feedstocks","URL":"http://link.springer.com/10.1007/978-1-4419-7145-6_15","editor":[{"family":"Tomes","given":"Dwight"},{"family":"Lakshmanan","given":"Prakash"},{"family":"Songstad","given":"David"}],"author":[{"family":"Moser","given":"Bryan R."}],"accessed":{"date-parts":[["2021",11,13]]},"issued":{"date-parts":[["2011"]]}}}],"schema":"https://github.com/citation-style-language/schema/raw/master/csl-citation.json"} </w:instrText>
      </w:r>
      <w:r w:rsidRPr="00103B33">
        <w:rPr>
          <w:i w:val="0"/>
          <w:lang w:val="en-US"/>
        </w:rPr>
        <w:fldChar w:fldCharType="separate"/>
      </w:r>
      <w:r w:rsidRPr="00103B33">
        <w:rPr>
          <w:i w:val="0"/>
          <w:lang w:val="en-US"/>
        </w:rPr>
        <w:t>(Moser 2011)</w:t>
      </w:r>
      <w:r w:rsidRPr="00103B33">
        <w:rPr>
          <w:i w:val="0"/>
        </w:rPr>
        <w:fldChar w:fldCharType="end"/>
      </w:r>
      <w:r w:rsidRPr="00103B33">
        <w:rPr>
          <w:i w:val="0"/>
          <w:lang w:val="en-US"/>
        </w:rPr>
        <w:t>.</w:t>
      </w:r>
      <w:r w:rsidR="00D34D28">
        <w:rPr>
          <w:i w:val="0"/>
          <w:lang w:val="en-US"/>
        </w:rPr>
        <w:t xml:space="preserve"> </w:t>
      </w:r>
      <w:r w:rsidR="00D34D28" w:rsidRPr="008074E3">
        <w:rPr>
          <w:i w:val="0"/>
          <w:iCs/>
          <w:lang w:val="pt-BR"/>
        </w:rPr>
        <w:fldChar w:fldCharType="begin"/>
      </w:r>
      <w:r w:rsidR="00D05B76">
        <w:rPr>
          <w:i w:val="0"/>
          <w:iCs/>
        </w:rPr>
        <w:instrText xml:space="preserve"> ADDIN ZOTERO_ITEM CSL_CITATION {"citationID":"LYe8rBZ4","properties":{"formattedCitation":"(Santillan-Jimenez et al. 2016)","plainCitation":"(Santillan-Jimenez et al. 2016)","dontUpdate":true,"noteIndex":0},"citationItems":[{"id":2777,"uris":["http://zotero.org/groups/2415251/items/7DR9YQQD"],"uri":["http://zotero.org/groups/2415251/items/7DR9YQQD"],"itemData":{"id":2777,"type":"article-journal","abstract":"The extraction, characterization, puriﬁcation and upgrading of algal lipids was examined, utilizing Scenedesmus acutus microalgae grown with ﬂue gas from a coal-ﬁred power plant. Lipid extraction was achieved using a procedure based on the Bligh–Dyer method, modiﬁed so as to utilize a signiﬁcantly decreased solvent:biomass ratio than the original protocol. Both activated carbon and K10 montmorillonite were found to function as efﬁcient adsorbents for the removal of chlorophyll, phospholipids and sterols from the crude algae oil. The yield of puriﬁed lipids using this approach was similar to that obtained by in situ transesteriﬁcation of the lipids in S. acutus, conﬁrming that adsorption is an effective method for the removal of non-esteriﬁable lipids. During the deoxygenation of the puriﬁed algae oil at 260 °C over a Ni–Al layered double hydroxide catalyst, deactivation of the catalyst was observed, attributed to the presence of highly unsaturated lipid chains which can act as poisons by adsorbing strongly to the catalyst surface and/or acting as precursors to coke formation. However, upgrading at 300 °C gave better results, the liquid product consisting of $99 wt% hydrocarbons, diesel-like (C10–C20) hydrocarbons constituting 76 wt% of the liquid after 4 h on stream.","container-title":"Fuel","DOI":"10.1016/j.fuel.2016.04.079","ISSN":"00162361","journalAbbreviation":"Fuel","language":"en","page":"668-678","source":"DOI.org (Crossref)","title":"Extraction, characterization, purification and catalytic upgrading of algae lipids to fuel-like hydrocarbons","volume":"180","author":[{"family":"Santillan-Jimenez","given":"Eduardo"},{"family":"Pace","given":"Robert"},{"family":"Marques","given":"Sarah"},{"family":"Morgan","given":"Tonya"},{"family":"McKelphin","given":"Courtney"},{"family":"Mobley","given":"Justin"},{"family":"Crocker","given":"Mark"}],"issued":{"date-parts":[["2016",9]]}}}],"schema":"https://github.com/citation-style-language/schema/raw/master/csl-citation.json"} </w:instrText>
      </w:r>
      <w:r w:rsidR="00D34D28" w:rsidRPr="008074E3">
        <w:rPr>
          <w:i w:val="0"/>
          <w:iCs/>
          <w:lang w:val="pt-BR"/>
        </w:rPr>
        <w:fldChar w:fldCharType="separate"/>
      </w:r>
      <w:r w:rsidR="00D34D28" w:rsidRPr="008074E3">
        <w:rPr>
          <w:i w:val="0"/>
          <w:iCs/>
        </w:rPr>
        <w:t xml:space="preserve">Santillan-Jimenez et al. </w:t>
      </w:r>
      <w:r w:rsidR="00D34D28">
        <w:rPr>
          <w:i w:val="0"/>
          <w:iCs/>
        </w:rPr>
        <w:t>(</w:t>
      </w:r>
      <w:r w:rsidR="00D34D28" w:rsidRPr="008074E3">
        <w:rPr>
          <w:i w:val="0"/>
          <w:iCs/>
        </w:rPr>
        <w:t>2016)</w:t>
      </w:r>
      <w:r w:rsidR="00D34D28" w:rsidRPr="008074E3">
        <w:rPr>
          <w:i w:val="0"/>
          <w:iCs/>
        </w:rPr>
        <w:fldChar w:fldCharType="end"/>
      </w:r>
      <w:r w:rsidR="00D34D28">
        <w:rPr>
          <w:i w:val="0"/>
          <w:iCs/>
        </w:rPr>
        <w:t xml:space="preserve"> also </w:t>
      </w:r>
      <w:r w:rsidR="00AC3FA7">
        <w:rPr>
          <w:i w:val="0"/>
          <w:lang w:val="en-US"/>
        </w:rPr>
        <w:t>sh</w:t>
      </w:r>
      <w:r w:rsidR="00D34D28">
        <w:rPr>
          <w:i w:val="0"/>
          <w:lang w:val="en-US"/>
        </w:rPr>
        <w:t>owed an efficient removal of phospholipids.</w:t>
      </w:r>
      <w:r w:rsidR="00AC3FA7" w:rsidRPr="00AC3FA7">
        <w:rPr>
          <w:i w:val="0"/>
          <w:iCs/>
          <w:lang w:val="en-US"/>
        </w:rPr>
        <w:t xml:space="preserve"> </w:t>
      </w:r>
      <w:r w:rsidR="00AC3FA7" w:rsidRPr="008074E3">
        <w:rPr>
          <w:i w:val="0"/>
          <w:iCs/>
          <w:lang w:val="pt-BR"/>
        </w:rPr>
        <w:fldChar w:fldCharType="begin"/>
      </w:r>
      <w:r w:rsidR="00D05B76">
        <w:rPr>
          <w:i w:val="0"/>
          <w:iCs/>
        </w:rPr>
        <w:instrText xml:space="preserve"> ADDIN ZOTERO_ITEM CSL_CITATION {"citationID":"sNcJIkKM","properties":{"formattedCitation":"(Lorenzen et al. 2017)","plainCitation":"(Lorenzen et al. 2017)","dontUpdate":true,"noteIndex":0},"citationItems":[{"id":2774,"uris":["http://zotero.org/groups/2415251/items/3XPFPG25"],"uri":["http://zotero.org/groups/2415251/items/3XPFPG25"],"itemData":{"id":2774,"type":"article-journal","container-title":"Bioprocess and Biosystems Engineering","DOI":"10.1007/s00449-017-1755-5","ISSN":"1615-7591, 1615-7605","issue":"6","journalAbbreviation":"Bioprocess Biosyst Eng","language":"en","page":"911-918","source":"DOI.org (Crossref)","title":"Extraction of microalgae derived lipids with supercritical carbon dioxide in an industrial relevant pilot plant","volume":"40","author":[{"family":"Lorenzen","given":"Jan"},{"family":"Igl","given":"Nadine"},{"family":"Tippelt","given":"Marlene"},{"family":"Stege","given":"Andrea"},{"family":"Qoura","given":"Farah"},{"family":"Sohling","given":"Ulrich"},{"family":"Brück","given":"Thomas"}],"issued":{"date-parts":[["2017",6]]}}}],"schema":"https://github.com/citation-style-language/schema/raw/master/csl-citation.json"} </w:instrText>
      </w:r>
      <w:r w:rsidR="00AC3FA7" w:rsidRPr="008074E3">
        <w:rPr>
          <w:i w:val="0"/>
          <w:iCs/>
          <w:lang w:val="pt-BR"/>
        </w:rPr>
        <w:fldChar w:fldCharType="separate"/>
      </w:r>
      <w:r w:rsidR="00AC3FA7" w:rsidRPr="008074E3">
        <w:rPr>
          <w:i w:val="0"/>
          <w:iCs/>
        </w:rPr>
        <w:t>Lorenzen et al. (2017)</w:t>
      </w:r>
      <w:r w:rsidR="00AC3FA7" w:rsidRPr="008074E3">
        <w:rPr>
          <w:i w:val="0"/>
          <w:iCs/>
        </w:rPr>
        <w:fldChar w:fldCharType="end"/>
      </w:r>
      <w:r w:rsidR="00AC3FA7">
        <w:rPr>
          <w:i w:val="0"/>
          <w:iCs/>
        </w:rPr>
        <w:t xml:space="preserve"> obtained a significant decrease in calcium and phosphor after purification with bentonite</w:t>
      </w:r>
      <w:r w:rsidR="00646827">
        <w:rPr>
          <w:i w:val="0"/>
          <w:iCs/>
        </w:rPr>
        <w:t>, from up to 33 to 1.</w:t>
      </w:r>
      <w:r w:rsidR="00DA71B5">
        <w:rPr>
          <w:i w:val="0"/>
          <w:iCs/>
        </w:rPr>
        <w:t>2</w:t>
      </w:r>
      <w:r w:rsidR="00646827">
        <w:rPr>
          <w:i w:val="0"/>
          <w:iCs/>
        </w:rPr>
        <w:t xml:space="preserve">% and </w:t>
      </w:r>
      <w:r w:rsidR="00DA71B5">
        <w:rPr>
          <w:i w:val="0"/>
          <w:iCs/>
        </w:rPr>
        <w:t xml:space="preserve">from 35 </w:t>
      </w:r>
      <w:r w:rsidR="00646827">
        <w:rPr>
          <w:i w:val="0"/>
          <w:iCs/>
        </w:rPr>
        <w:t>to</w:t>
      </w:r>
      <w:r w:rsidR="00DA71B5">
        <w:rPr>
          <w:i w:val="0"/>
          <w:iCs/>
        </w:rPr>
        <w:t xml:space="preserve"> less than 4</w:t>
      </w:r>
      <w:r w:rsidR="00646827">
        <w:rPr>
          <w:i w:val="0"/>
          <w:iCs/>
        </w:rPr>
        <w:t>%, respectively</w:t>
      </w:r>
      <w:r w:rsidR="00AC3FA7">
        <w:rPr>
          <w:i w:val="0"/>
          <w:iCs/>
        </w:rPr>
        <w:t>.</w:t>
      </w:r>
    </w:p>
    <w:p w14:paraId="18B31B9B" w14:textId="3EFC3079" w:rsidR="00A6669E" w:rsidRDefault="009026A1" w:rsidP="00A6669E">
      <w:pPr>
        <w:pStyle w:val="CETCaption"/>
        <w:rPr>
          <w:i w:val="0"/>
          <w:lang w:val="en-US"/>
        </w:rPr>
      </w:pPr>
      <w:r>
        <w:rPr>
          <w:i w:val="0"/>
          <w:lang w:val="en-US"/>
        </w:rPr>
        <w:t>Finally, although not approached in this work, previous studies have shown the possibility of recovering the adsorbent by acetone extraction (</w:t>
      </w:r>
      <w:r w:rsidRPr="008074E3">
        <w:rPr>
          <w:i w:val="0"/>
          <w:iCs/>
          <w:lang w:val="pt-BR"/>
        </w:rPr>
        <w:fldChar w:fldCharType="begin"/>
      </w:r>
      <w:r w:rsidR="00D05B76">
        <w:rPr>
          <w:i w:val="0"/>
          <w:iCs/>
        </w:rPr>
        <w:instrText xml:space="preserve"> ADDIN ZOTERO_ITEM CSL_CITATION {"citationID":"PtpvMy1g","properties":{"formattedCitation":"(Santillan-Jimenez et al. 2016)","plainCitation":"(Santillan-Jimenez et al. 2016)","dontUpdate":true,"noteIndex":0},"citationItems":[{"id":2777,"uris":["http://zotero.org/groups/2415251/items/7DR9YQQD"],"uri":["http://zotero.org/groups/2415251/items/7DR9YQQD"],"itemData":{"id":2777,"type":"article-journal","abstract":"The extraction, characterization, puriﬁcation and upgrading of algal lipids was examined, utilizing Scenedesmus acutus microalgae grown with ﬂue gas from a coal-ﬁred power plant. Lipid extraction was achieved using a procedure based on the Bligh–Dyer method, modiﬁed so as to utilize a signiﬁcantly decreased solvent:biomass ratio than the original protocol. Both activated carbon and K10 montmorillonite were found to function as efﬁcient adsorbents for the removal of chlorophyll, phospholipids and sterols from the crude algae oil. The yield of puriﬁed lipids using this approach was similar to that obtained by in situ transesteriﬁcation of the lipids in S. acutus, conﬁrming that adsorption is an effective method for the removal of non-esteriﬁable lipids. During the deoxygenation of the puriﬁed algae oil at 260 °C over a Ni–Al layered double hydroxide catalyst, deactivation of the catalyst was observed, attributed to the presence of highly unsaturated lipid chains which can act as poisons by adsorbing strongly to the catalyst surface and/or acting as precursors to coke formation. However, upgrading at 300 °C gave better results, the liquid product consisting of $99 wt% hydrocarbons, diesel-like (C10–C20) hydrocarbons constituting 76 wt% of the liquid after 4 h on stream.","container-title":"Fuel","DOI":"10.1016/j.fuel.2016.04.079","ISSN":"00162361","journalAbbreviation":"Fuel","language":"en","page":"668-678","source":"DOI.org (Crossref)","title":"Extraction, characterization, purification and catalytic upgrading of algae lipids to fuel-like hydrocarbons","volume":"180","author":[{"family":"Santillan-Jimenez","given":"Eduardo"},{"family":"Pace","given":"Robert"},{"family":"Marques","given":"Sarah"},{"family":"Morgan","given":"Tonya"},{"family":"McKelphin","given":"Courtney"},{"family":"Mobley","given":"Justin"},{"family":"Crocker","given":"Mark"}],"issued":{"date-parts":[["2016",9]]}}}],"schema":"https://github.com/citation-style-language/schema/raw/master/csl-citation.json"} </w:instrText>
      </w:r>
      <w:r w:rsidRPr="008074E3">
        <w:rPr>
          <w:i w:val="0"/>
          <w:iCs/>
          <w:lang w:val="pt-BR"/>
        </w:rPr>
        <w:fldChar w:fldCharType="separate"/>
      </w:r>
      <w:r w:rsidRPr="008074E3">
        <w:rPr>
          <w:i w:val="0"/>
          <w:iCs/>
        </w:rPr>
        <w:t>Santillan-Jimenez et al. 2016)</w:t>
      </w:r>
      <w:r w:rsidRPr="008074E3">
        <w:rPr>
          <w:i w:val="0"/>
          <w:iCs/>
        </w:rPr>
        <w:fldChar w:fldCharType="end"/>
      </w:r>
      <w:r>
        <w:rPr>
          <w:i w:val="0"/>
          <w:lang w:val="en-US"/>
        </w:rPr>
        <w:t>.</w:t>
      </w:r>
      <w:r w:rsidR="00BD0D21">
        <w:rPr>
          <w:i w:val="0"/>
          <w:lang w:val="en-US"/>
        </w:rPr>
        <w:t xml:space="preserve"> A GC-MS analysis revealed only </w:t>
      </w:r>
      <w:r w:rsidR="00E303A8">
        <w:rPr>
          <w:i w:val="0"/>
          <w:lang w:val="en-US"/>
        </w:rPr>
        <w:t xml:space="preserve">a </w:t>
      </w:r>
      <w:r w:rsidR="00BD0D21">
        <w:rPr>
          <w:i w:val="0"/>
          <w:lang w:val="en-US"/>
        </w:rPr>
        <w:t>trace amount of lipids.</w:t>
      </w:r>
      <w:r>
        <w:rPr>
          <w:i w:val="0"/>
          <w:lang w:val="en-US"/>
        </w:rPr>
        <w:t xml:space="preserve"> </w:t>
      </w:r>
      <w:r w:rsidR="00BD0D21">
        <w:rPr>
          <w:i w:val="0"/>
          <w:lang w:val="en-US"/>
        </w:rPr>
        <w:t>Also, thermogravimetric analysis were very similar for the absorbents before and after acetone extraction.</w:t>
      </w:r>
      <w:r w:rsidR="007C6F94">
        <w:rPr>
          <w:i w:val="0"/>
          <w:lang w:val="en-US"/>
        </w:rPr>
        <w:t xml:space="preserve"> Thus, based on the work of </w:t>
      </w:r>
      <w:r w:rsidR="007C6F94" w:rsidRPr="008074E3">
        <w:rPr>
          <w:i w:val="0"/>
          <w:iCs/>
          <w:lang w:val="pt-BR"/>
        </w:rPr>
        <w:fldChar w:fldCharType="begin"/>
      </w:r>
      <w:r w:rsidR="00613934">
        <w:rPr>
          <w:i w:val="0"/>
          <w:iCs/>
        </w:rPr>
        <w:instrText xml:space="preserve"> ADDIN ZOTERO_ITEM CSL_CITATION {"citationID":"wcWlM0kz","properties":{"formattedCitation":"(Santillan-Jimenez et al. 2016)","plainCitation":"(Santillan-Jimenez et al. 2016)","dontUpdate":true,"noteIndex":0},"citationItems":[{"id":2777,"uris":["http://zotero.org/groups/2415251/items/7DR9YQQD"],"uri":["http://zotero.org/groups/2415251/items/7DR9YQQD"],"itemData":{"id":2777,"type":"article-journal","abstract":"The extraction, characterization, puriﬁcation and upgrading of algal lipids was examined, utilizing Scenedesmus acutus microalgae grown with ﬂue gas from a coal-ﬁred power plant. Lipid extraction was achieved using a procedure based on the Bligh–Dyer method, modiﬁed so as to utilize a signiﬁcantly decreased solvent:biomass ratio than the original protocol. Both activated carbon and K10 montmorillonite were found to function as efﬁcient adsorbents for the removal of chlorophyll, phospholipids and sterols from the crude algae oil. The yield of puriﬁed lipids using this approach was similar to that obtained by in situ transesteriﬁcation of the lipids in S. acutus, conﬁrming that adsorption is an effective method for the removal of non-esteriﬁable lipids. During the deoxygenation of the puriﬁed algae oil at 260 °C over a Ni–Al layered double hydroxide catalyst, deactivation of the catalyst was observed, attributed to the presence of highly unsaturated lipid chains which can act as poisons by adsorbing strongly to the catalyst surface and/or acting as precursors to coke formation. However, upgrading at 300 °C gave better results, the liquid product consisting of $99 wt% hydrocarbons, diesel-like (C10–C20) hydrocarbons constituting 76 wt% of the liquid after 4 h on stream.","container-title":"Fuel","DOI":"10.1016/j.fuel.2016.04.079","ISSN":"00162361","journalAbbreviation":"Fuel","language":"en","page":"668-678","source":"DOI.org (Crossref)","title":"Extraction, characterization, purification and catalytic upgrading of algae lipids to fuel-like hydrocarbons","volume":"180","author":[{"family":"Santillan-Jimenez","given":"Eduardo"},{"family":"Pace","given":"Robert"},{"family":"Marques","given":"Sarah"},{"family":"Morgan","given":"Tonya"},{"family":"McKelphin","given":"Courtney"},{"family":"Mobley","given":"Justin"},{"family":"Crocker","given":"Mark"}],"issued":{"date-parts":[["2016",9]]}}}],"schema":"https://github.com/citation-style-language/schema/raw/master/csl-citation.json"} </w:instrText>
      </w:r>
      <w:r w:rsidR="007C6F94" w:rsidRPr="008074E3">
        <w:rPr>
          <w:i w:val="0"/>
          <w:iCs/>
          <w:lang w:val="pt-BR"/>
        </w:rPr>
        <w:fldChar w:fldCharType="separate"/>
      </w:r>
      <w:r w:rsidR="007C6F94" w:rsidRPr="008074E3">
        <w:rPr>
          <w:i w:val="0"/>
          <w:iCs/>
        </w:rPr>
        <w:t xml:space="preserve">Santillan-Jimenez et al. </w:t>
      </w:r>
      <w:r w:rsidR="007C6F94">
        <w:rPr>
          <w:i w:val="0"/>
          <w:iCs/>
        </w:rPr>
        <w:t>(</w:t>
      </w:r>
      <w:r w:rsidR="007C6F94" w:rsidRPr="008074E3">
        <w:rPr>
          <w:i w:val="0"/>
          <w:iCs/>
        </w:rPr>
        <w:t>2016)</w:t>
      </w:r>
      <w:r w:rsidR="007C6F94" w:rsidRPr="008074E3">
        <w:rPr>
          <w:i w:val="0"/>
          <w:iCs/>
        </w:rPr>
        <w:fldChar w:fldCharType="end"/>
      </w:r>
      <w:r w:rsidR="007C6F94">
        <w:rPr>
          <w:i w:val="0"/>
          <w:lang w:val="en-US"/>
        </w:rPr>
        <w:t>, adsorbents show potential for reuse.</w:t>
      </w:r>
    </w:p>
    <w:p w14:paraId="68D26B83" w14:textId="77777777" w:rsidR="00600535" w:rsidRPr="00B57B36" w:rsidRDefault="00600535" w:rsidP="00600535">
      <w:pPr>
        <w:pStyle w:val="CETHeading1"/>
        <w:rPr>
          <w:lang w:val="en-GB"/>
        </w:rPr>
      </w:pPr>
      <w:r w:rsidRPr="00B57B36">
        <w:rPr>
          <w:lang w:val="en-GB"/>
        </w:rPr>
        <w:t>Conclusions</w:t>
      </w:r>
    </w:p>
    <w:p w14:paraId="6FC84AFB" w14:textId="6AF53942" w:rsidR="0086007E" w:rsidRDefault="00E303A8" w:rsidP="0086007E">
      <w:pPr>
        <w:pStyle w:val="CETBodytext"/>
      </w:pPr>
      <w:r>
        <w:t xml:space="preserve">This study showed </w:t>
      </w:r>
      <w:r w:rsidRPr="00103B33">
        <w:t xml:space="preserve">an efficient lipid purification method that can be </w:t>
      </w:r>
      <w:r w:rsidR="007C6F94">
        <w:t>applied to</w:t>
      </w:r>
      <w:r w:rsidRPr="00103B33">
        <w:t xml:space="preserve"> microalgae</w:t>
      </w:r>
      <w:r w:rsidR="007C6F94">
        <w:t xml:space="preserve"> crude oil, obtaining a clean product and </w:t>
      </w:r>
      <w:r w:rsidRPr="00103B33">
        <w:t xml:space="preserve">potentially </w:t>
      </w:r>
      <w:r w:rsidR="007C6F94">
        <w:t>avoiding catalyst poisoning during the oil conversion into more valuable products</w:t>
      </w:r>
      <w:r w:rsidRPr="00103B33">
        <w:t>.</w:t>
      </w:r>
      <w:r>
        <w:t xml:space="preserve"> Most results were in accordance with the two previous studies found in </w:t>
      </w:r>
      <w:r w:rsidR="002B305E">
        <w:t xml:space="preserve">the </w:t>
      </w:r>
      <w:r>
        <w:t xml:space="preserve">literature regarding pigments and trace elements removal. </w:t>
      </w:r>
      <w:r w:rsidR="007C6F94">
        <w:t xml:space="preserve">Comparing to these other studies, one important result reached </w:t>
      </w:r>
      <w:r w:rsidR="00DE73F2">
        <w:t xml:space="preserve">in this work was </w:t>
      </w:r>
      <w:r>
        <w:t>the low</w:t>
      </w:r>
      <w:r w:rsidR="00DE73F2">
        <w:t>er</w:t>
      </w:r>
      <w:r>
        <w:t xml:space="preserve"> content of FFAs reached in this work, which could be advantageous for transesterification. Also, the comparison between </w:t>
      </w:r>
      <w:r w:rsidR="00DE73F2">
        <w:t>the</w:t>
      </w:r>
      <w:r>
        <w:t xml:space="preserve"> previous lipid extraction using ethanol or hexane showed that hexane is a more selective and efficient solvent.</w:t>
      </w:r>
      <w:r w:rsidR="00A921E3">
        <w:t xml:space="preserve"> However, greener solvent alternatives should be explo</w:t>
      </w:r>
      <w:r w:rsidR="00391C5F">
        <w:t>r</w:t>
      </w:r>
      <w:r w:rsidR="00A921E3">
        <w:t>ed to avoid the use of toxic</w:t>
      </w:r>
      <w:r w:rsidR="00391C5F">
        <w:t xml:space="preserve"> solvents.</w:t>
      </w:r>
      <w:r>
        <w:t xml:space="preserve"> Nonetheless, there are still very limited research on this topic, which should be further investigated as microalgae are promising biomass.</w:t>
      </w:r>
    </w:p>
    <w:p w14:paraId="459D05E6" w14:textId="2624E094" w:rsidR="00600535" w:rsidRPr="00B57B36" w:rsidRDefault="00600535" w:rsidP="00600535">
      <w:pPr>
        <w:pStyle w:val="CETAcknowledgementstitle"/>
      </w:pPr>
      <w:r w:rsidRPr="00B57B36">
        <w:t>Acknowledgments</w:t>
      </w:r>
    </w:p>
    <w:p w14:paraId="57420ACB" w14:textId="6380171E" w:rsidR="002A26E9" w:rsidRDefault="002A26E9" w:rsidP="00600535">
      <w:pPr>
        <w:pStyle w:val="CETBodytext"/>
        <w:rPr>
          <w:lang w:val="en-GB"/>
        </w:rPr>
      </w:pPr>
      <w:r w:rsidRPr="002A26E9">
        <w:rPr>
          <w:lang w:val="en-GB"/>
        </w:rPr>
        <w:t>The authors would like to thank FAPESP Process</w:t>
      </w:r>
      <w:r w:rsidR="00DE73F2">
        <w:rPr>
          <w:lang w:val="en-GB"/>
        </w:rPr>
        <w:t>es</w:t>
      </w:r>
      <w:r w:rsidRPr="002A26E9">
        <w:rPr>
          <w:lang w:val="en-GB"/>
        </w:rPr>
        <w:t xml:space="preserve"> No. 2015/20630-4</w:t>
      </w:r>
      <w:r w:rsidR="00DE73F2">
        <w:rPr>
          <w:lang w:val="en-GB"/>
        </w:rPr>
        <w:t xml:space="preserve"> and 2021/03472-7</w:t>
      </w:r>
      <w:r w:rsidRPr="002A26E9">
        <w:rPr>
          <w:lang w:val="en-GB"/>
        </w:rPr>
        <w:t xml:space="preserve"> and </w:t>
      </w:r>
      <w:proofErr w:type="spellStart"/>
      <w:r w:rsidRPr="002A26E9">
        <w:rPr>
          <w:lang w:val="en-GB"/>
        </w:rPr>
        <w:t>CNPq</w:t>
      </w:r>
      <w:proofErr w:type="spellEnd"/>
      <w:r w:rsidRPr="002A26E9">
        <w:rPr>
          <w:lang w:val="en-GB"/>
        </w:rPr>
        <w:t xml:space="preserve"> </w:t>
      </w:r>
      <w:r w:rsidR="00910E3E">
        <w:rPr>
          <w:lang w:val="en-GB"/>
        </w:rPr>
        <w:t>P</w:t>
      </w:r>
      <w:r w:rsidRPr="002A26E9">
        <w:rPr>
          <w:lang w:val="en-GB"/>
        </w:rPr>
        <w:t>rocess</w:t>
      </w:r>
      <w:r w:rsidR="00910E3E">
        <w:rPr>
          <w:lang w:val="en-GB"/>
        </w:rPr>
        <w:t xml:space="preserve"> No.</w:t>
      </w:r>
      <w:r w:rsidRPr="002A26E9">
        <w:rPr>
          <w:lang w:val="en-GB"/>
        </w:rPr>
        <w:t xml:space="preserve"> 166844/2017-9.</w:t>
      </w:r>
    </w:p>
    <w:p w14:paraId="4F1327F8" w14:textId="77777777" w:rsidR="00600535" w:rsidRPr="00B57B36" w:rsidRDefault="00600535" w:rsidP="00600535">
      <w:pPr>
        <w:pStyle w:val="CETReference"/>
      </w:pPr>
      <w:r w:rsidRPr="00B57B36">
        <w:t>References</w:t>
      </w:r>
    </w:p>
    <w:p w14:paraId="6F1B48FB" w14:textId="77777777" w:rsidR="00372774" w:rsidRPr="00372774" w:rsidRDefault="002A26E9" w:rsidP="00372774">
      <w:pPr>
        <w:pStyle w:val="Bibliografia"/>
      </w:pPr>
      <w:r w:rsidRPr="002A26E9">
        <w:fldChar w:fldCharType="begin"/>
      </w:r>
      <w:r w:rsidRPr="002A26E9">
        <w:instrText xml:space="preserve"> ADDIN ZOTERO_BIBL {"uncited":[],"omitted":[],"custom":[]} CSL_BIBLIOGRAPHY </w:instrText>
      </w:r>
      <w:r w:rsidRPr="002A26E9">
        <w:fldChar w:fldCharType="separate"/>
      </w:r>
      <w:r w:rsidR="00372774" w:rsidRPr="00372774">
        <w:t xml:space="preserve">AOCS, American Oil Chemists’ Society. 2009. </w:t>
      </w:r>
      <w:r w:rsidR="00372774" w:rsidRPr="00372774">
        <w:rPr>
          <w:i/>
          <w:iCs/>
        </w:rPr>
        <w:t>AOCS Official Method Ca 12-55: Phosphorus</w:t>
      </w:r>
      <w:r w:rsidR="00372774" w:rsidRPr="00372774">
        <w:t>. AOCS. https://books.google.com.br/books?id=FEz9SAAACAAJ.</w:t>
      </w:r>
    </w:p>
    <w:p w14:paraId="04CBB6B4" w14:textId="070D3FE6" w:rsidR="00372774" w:rsidRPr="00372774" w:rsidRDefault="00372774" w:rsidP="00372774">
      <w:pPr>
        <w:pStyle w:val="Bibliografia"/>
      </w:pPr>
      <w:r w:rsidRPr="00372774">
        <w:t>ASTM D6584-17. ‘Standard Test Method for Determination of Total Monoglycerides, Total Diglycerides, Total Triglycerides, and Free and Total Glycerin in B-100 Biodiesel Methyl Esters by Gas Chromatography, ASTM International, West Conshohocken, PA, 2017, Www.Astm.Org’.</w:t>
      </w:r>
    </w:p>
    <w:p w14:paraId="162CD210" w14:textId="04F5472A" w:rsidR="00372774" w:rsidRPr="00372774" w:rsidRDefault="00372774" w:rsidP="00372774">
      <w:pPr>
        <w:pStyle w:val="Bibliografia"/>
      </w:pPr>
      <w:r w:rsidRPr="00372774">
        <w:rPr>
          <w:lang w:val="pt-BR"/>
        </w:rPr>
        <w:t>Cuellar</w:t>
      </w:r>
      <w:r w:rsidRPr="00372774">
        <w:rPr>
          <w:rFonts w:ascii="Cambria Math" w:hAnsi="Cambria Math" w:cs="Cambria Math"/>
          <w:lang w:val="pt-BR"/>
        </w:rPr>
        <w:t>‐</w:t>
      </w:r>
      <w:r w:rsidRPr="00372774">
        <w:rPr>
          <w:lang w:val="pt-BR"/>
        </w:rPr>
        <w:t>Bermudez, S</w:t>
      </w:r>
      <w:r w:rsidR="00046287">
        <w:rPr>
          <w:lang w:val="pt-BR"/>
        </w:rPr>
        <w:t>.</w:t>
      </w:r>
      <w:r w:rsidRPr="00372774">
        <w:rPr>
          <w:lang w:val="pt-BR"/>
        </w:rPr>
        <w:t xml:space="preserve"> P., Aguilar</w:t>
      </w:r>
      <w:r w:rsidRPr="00372774">
        <w:rPr>
          <w:rFonts w:ascii="Cambria Math" w:hAnsi="Cambria Math" w:cs="Cambria Math"/>
          <w:lang w:val="pt-BR"/>
        </w:rPr>
        <w:t>‐</w:t>
      </w:r>
      <w:r w:rsidRPr="00372774">
        <w:rPr>
          <w:lang w:val="pt-BR"/>
        </w:rPr>
        <w:t xml:space="preserve">Hernandez, </w:t>
      </w:r>
      <w:r w:rsidR="00046287">
        <w:rPr>
          <w:lang w:val="pt-BR"/>
        </w:rPr>
        <w:t xml:space="preserve">I., </w:t>
      </w:r>
      <w:r w:rsidRPr="00372774">
        <w:rPr>
          <w:lang w:val="pt-BR"/>
        </w:rPr>
        <w:t>Cardenas</w:t>
      </w:r>
      <w:r w:rsidRPr="00372774">
        <w:rPr>
          <w:rFonts w:ascii="Cambria Math" w:hAnsi="Cambria Math" w:cs="Cambria Math"/>
          <w:lang w:val="pt-BR"/>
        </w:rPr>
        <w:t>‐</w:t>
      </w:r>
      <w:r w:rsidRPr="00372774">
        <w:rPr>
          <w:lang w:val="pt-BR"/>
        </w:rPr>
        <w:t xml:space="preserve">Chavez, </w:t>
      </w:r>
      <w:r w:rsidR="00046287">
        <w:rPr>
          <w:lang w:val="pt-BR"/>
        </w:rPr>
        <w:t xml:space="preserve">D. L., </w:t>
      </w:r>
      <w:r w:rsidRPr="00372774">
        <w:rPr>
          <w:lang w:val="pt-BR"/>
        </w:rPr>
        <w:t>Ornelas</w:t>
      </w:r>
      <w:r w:rsidRPr="00372774">
        <w:rPr>
          <w:rFonts w:ascii="Cambria Math" w:hAnsi="Cambria Math" w:cs="Cambria Math"/>
          <w:lang w:val="pt-BR"/>
        </w:rPr>
        <w:t>‐</w:t>
      </w:r>
      <w:r w:rsidRPr="00372774">
        <w:rPr>
          <w:lang w:val="pt-BR"/>
        </w:rPr>
        <w:t xml:space="preserve">Soto, </w:t>
      </w:r>
      <w:r w:rsidR="00046287">
        <w:rPr>
          <w:lang w:val="pt-BR"/>
        </w:rPr>
        <w:t xml:space="preserve">N., </w:t>
      </w:r>
      <w:r w:rsidRPr="00372774">
        <w:rPr>
          <w:lang w:val="pt-BR"/>
        </w:rPr>
        <w:t>Romero</w:t>
      </w:r>
      <w:r w:rsidRPr="00372774">
        <w:rPr>
          <w:rFonts w:ascii="Cambria Math" w:hAnsi="Cambria Math" w:cs="Cambria Math"/>
          <w:lang w:val="pt-BR"/>
        </w:rPr>
        <w:t>‐</w:t>
      </w:r>
      <w:r w:rsidRPr="00372774">
        <w:rPr>
          <w:lang w:val="pt-BR"/>
        </w:rPr>
        <w:t>Ogawa,</w:t>
      </w:r>
      <w:r w:rsidR="00046287">
        <w:rPr>
          <w:lang w:val="pt-BR"/>
        </w:rPr>
        <w:t xml:space="preserve"> M. A., </w:t>
      </w:r>
      <w:r w:rsidRPr="00372774">
        <w:rPr>
          <w:lang w:val="pt-BR"/>
        </w:rPr>
        <w:t>Parra</w:t>
      </w:r>
      <w:r w:rsidRPr="00372774">
        <w:rPr>
          <w:rFonts w:ascii="Cambria Math" w:hAnsi="Cambria Math" w:cs="Cambria Math"/>
          <w:lang w:val="pt-BR"/>
        </w:rPr>
        <w:t>‐</w:t>
      </w:r>
      <w:r w:rsidRPr="00372774">
        <w:rPr>
          <w:lang w:val="pt-BR"/>
        </w:rPr>
        <w:t>Saldivar</w:t>
      </w:r>
      <w:r w:rsidR="00046287">
        <w:rPr>
          <w:lang w:val="pt-BR"/>
        </w:rPr>
        <w:t>, R</w:t>
      </w:r>
      <w:r w:rsidRPr="00372774">
        <w:rPr>
          <w:lang w:val="pt-BR"/>
        </w:rPr>
        <w:t xml:space="preserve">. </w:t>
      </w:r>
      <w:r w:rsidRPr="00046287">
        <w:rPr>
          <w:lang w:val="pt-BR"/>
        </w:rPr>
        <w:t xml:space="preserve">2015. </w:t>
      </w:r>
      <w:r w:rsidRPr="00372774">
        <w:rPr>
          <w:rFonts w:cs="Arial"/>
        </w:rPr>
        <w:t>‘</w:t>
      </w:r>
      <w:r w:rsidRPr="00372774">
        <w:t>Extraction and Purification of High</w:t>
      </w:r>
      <w:r w:rsidRPr="00372774">
        <w:rPr>
          <w:rFonts w:ascii="Cambria Math" w:hAnsi="Cambria Math" w:cs="Cambria Math"/>
        </w:rPr>
        <w:t>‐</w:t>
      </w:r>
      <w:r w:rsidRPr="00372774">
        <w:t xml:space="preserve">value Metabolites from Microalgae: Essential Lipids, Astaxanthin and Phycobiliproteins’. </w:t>
      </w:r>
      <w:r w:rsidRPr="00372774">
        <w:rPr>
          <w:i/>
          <w:iCs/>
        </w:rPr>
        <w:t>Microbial Biotechnology</w:t>
      </w:r>
      <w:r w:rsidRPr="00372774">
        <w:t xml:space="preserve"> 8 (2): 190–209. https://doi.org/10.1111/1751-7915.12167.</w:t>
      </w:r>
    </w:p>
    <w:p w14:paraId="50836BE8" w14:textId="35131E6F" w:rsidR="00372774" w:rsidRPr="00372774" w:rsidRDefault="00372774" w:rsidP="00372774">
      <w:pPr>
        <w:pStyle w:val="Bibliografia"/>
      </w:pPr>
      <w:r w:rsidRPr="00372774">
        <w:t>EN 14105. ‘Fat and Oil Derivatives - Fatty Acid Methyl Esters (FAME) - Determination of Free and Total Glycerol and Mono-, Di-, Triglyceride Contents. European Committee of Standardization.’</w:t>
      </w:r>
    </w:p>
    <w:p w14:paraId="5CCF70AE" w14:textId="5F1527E6" w:rsidR="00372774" w:rsidRPr="00372774" w:rsidRDefault="00372774" w:rsidP="00372774">
      <w:pPr>
        <w:pStyle w:val="Bibliografia"/>
      </w:pPr>
      <w:r w:rsidRPr="00910E3E">
        <w:t>Farronan</w:t>
      </w:r>
      <w:r w:rsidR="0096784B" w:rsidRPr="00910E3E">
        <w:t>,</w:t>
      </w:r>
      <w:r w:rsidRPr="00910E3E">
        <w:t xml:space="preserve"> B</w:t>
      </w:r>
      <w:r w:rsidR="0096784B" w:rsidRPr="00910E3E">
        <w:t>.</w:t>
      </w:r>
      <w:r w:rsidRPr="00910E3E">
        <w:t>, Carrasco</w:t>
      </w:r>
      <w:r w:rsidR="0096784B" w:rsidRPr="00910E3E">
        <w:t>,</w:t>
      </w:r>
      <w:r w:rsidRPr="00910E3E">
        <w:t xml:space="preserve"> R</w:t>
      </w:r>
      <w:r w:rsidR="0096784B" w:rsidRPr="00910E3E">
        <w:t>.</w:t>
      </w:r>
      <w:r w:rsidRPr="00910E3E">
        <w:t>, Valverde Flores</w:t>
      </w:r>
      <w:r w:rsidR="0096784B" w:rsidRPr="00910E3E">
        <w:t>,</w:t>
      </w:r>
      <w:r w:rsidRPr="00910E3E">
        <w:t xml:space="preserve"> J</w:t>
      </w:r>
      <w:r w:rsidR="0096784B" w:rsidRPr="00910E3E">
        <w:t xml:space="preserve">. </w:t>
      </w:r>
      <w:r w:rsidRPr="00910E3E">
        <w:t>W., Castaneda Olivera</w:t>
      </w:r>
      <w:r w:rsidR="00046287" w:rsidRPr="00910E3E">
        <w:t>,</w:t>
      </w:r>
      <w:r w:rsidRPr="00910E3E">
        <w:t xml:space="preserve"> C</w:t>
      </w:r>
      <w:r w:rsidR="00046287" w:rsidRPr="00910E3E">
        <w:t>.</w:t>
      </w:r>
      <w:r w:rsidRPr="00910E3E">
        <w:t>, Lopez</w:t>
      </w:r>
      <w:r w:rsidR="00046287" w:rsidRPr="00910E3E">
        <w:t>,</w:t>
      </w:r>
      <w:r w:rsidRPr="00910E3E">
        <w:t xml:space="preserve"> J</w:t>
      </w:r>
      <w:r w:rsidR="00046287" w:rsidRPr="00910E3E">
        <w:t>.</w:t>
      </w:r>
      <w:r w:rsidRPr="00910E3E">
        <w:t>, Benites Alfaro</w:t>
      </w:r>
      <w:r w:rsidR="00046287" w:rsidRPr="00910E3E">
        <w:t>,</w:t>
      </w:r>
      <w:r w:rsidRPr="00910E3E">
        <w:t xml:space="preserve"> E</w:t>
      </w:r>
      <w:r w:rsidR="00046287" w:rsidRPr="00910E3E">
        <w:t>.</w:t>
      </w:r>
      <w:r w:rsidRPr="00910E3E">
        <w:t xml:space="preserve"> G. 2021. </w:t>
      </w:r>
      <w:r w:rsidRPr="00372774">
        <w:t xml:space="preserve">‘Microalgae Scenedesmus Sp as a Clean Technology in Reducing Greenhouse Gas Carbon Dioxide’. </w:t>
      </w:r>
      <w:r w:rsidRPr="00372774">
        <w:rPr>
          <w:i/>
          <w:iCs/>
        </w:rPr>
        <w:t>Chemical Engineering Transactions</w:t>
      </w:r>
      <w:r w:rsidRPr="00372774">
        <w:t xml:space="preserve"> 86 (June): 445–50. https://doi.org/10.3303/CET2186075.</w:t>
      </w:r>
    </w:p>
    <w:p w14:paraId="1D22B567" w14:textId="77777777" w:rsidR="00372774" w:rsidRPr="00372774" w:rsidRDefault="00372774" w:rsidP="00372774">
      <w:pPr>
        <w:pStyle w:val="Bibliografia"/>
        <w:rPr>
          <w:lang w:val="pt-BR"/>
        </w:rPr>
      </w:pPr>
      <w:r w:rsidRPr="00372774">
        <w:t xml:space="preserve">Ferreira, G. F., L. F. Ríos Pinto, R. Filho, and L. V. Fregolente. 2019. ‘Microalgal Biomass as a Source of Polyunsaturated Fatty Acids for Industrial Application: A Mini-Review’. </w:t>
      </w:r>
      <w:r w:rsidRPr="00372774">
        <w:rPr>
          <w:i/>
          <w:iCs/>
          <w:lang w:val="pt-BR"/>
        </w:rPr>
        <w:t>Chemical Engineering Transactions</w:t>
      </w:r>
      <w:r w:rsidRPr="00372774">
        <w:rPr>
          <w:lang w:val="pt-BR"/>
        </w:rPr>
        <w:t xml:space="preserve"> 74: 163–68. https://doi.org/10.3303/CET1974028.</w:t>
      </w:r>
    </w:p>
    <w:p w14:paraId="5796035D" w14:textId="725D2184" w:rsidR="00372774" w:rsidRDefault="00372774" w:rsidP="00372774">
      <w:pPr>
        <w:pStyle w:val="Bibliografia"/>
      </w:pPr>
      <w:r w:rsidRPr="00372774">
        <w:rPr>
          <w:lang w:val="pt-BR"/>
        </w:rPr>
        <w:t>Ferreira, G</w:t>
      </w:r>
      <w:r w:rsidR="0096784B">
        <w:rPr>
          <w:lang w:val="pt-BR"/>
        </w:rPr>
        <w:t>.</w:t>
      </w:r>
      <w:r w:rsidRPr="00372774">
        <w:rPr>
          <w:lang w:val="pt-BR"/>
        </w:rPr>
        <w:t xml:space="preserve"> F</w:t>
      </w:r>
      <w:r w:rsidR="0096784B">
        <w:rPr>
          <w:lang w:val="pt-BR"/>
        </w:rPr>
        <w:t>.</w:t>
      </w:r>
      <w:r w:rsidRPr="00372774">
        <w:rPr>
          <w:lang w:val="pt-BR"/>
        </w:rPr>
        <w:t xml:space="preserve">, </w:t>
      </w:r>
      <w:r w:rsidR="0096784B">
        <w:rPr>
          <w:lang w:val="pt-BR"/>
        </w:rPr>
        <w:t>Pessoa, J. G. B.</w:t>
      </w:r>
      <w:r w:rsidRPr="00372774">
        <w:rPr>
          <w:lang w:val="pt-BR"/>
        </w:rPr>
        <w:t xml:space="preserve">, </w:t>
      </w:r>
      <w:r w:rsidR="0096784B">
        <w:rPr>
          <w:lang w:val="pt-BR"/>
        </w:rPr>
        <w:t>Ríos Pinto, L. F.</w:t>
      </w:r>
      <w:r w:rsidRPr="00372774">
        <w:rPr>
          <w:lang w:val="pt-BR"/>
        </w:rPr>
        <w:t xml:space="preserve">, </w:t>
      </w:r>
      <w:r w:rsidR="0096784B">
        <w:rPr>
          <w:lang w:val="pt-BR"/>
        </w:rPr>
        <w:t>Maciel Filho, R.</w:t>
      </w:r>
      <w:r w:rsidRPr="00372774">
        <w:rPr>
          <w:lang w:val="pt-BR"/>
        </w:rPr>
        <w:t xml:space="preserve">, </w:t>
      </w:r>
      <w:r w:rsidR="0096784B">
        <w:rPr>
          <w:lang w:val="pt-BR"/>
        </w:rPr>
        <w:t>Fregolente, L. V</w:t>
      </w:r>
      <w:r w:rsidRPr="00372774">
        <w:rPr>
          <w:lang w:val="pt-BR"/>
        </w:rPr>
        <w:t xml:space="preserve">. </w:t>
      </w:r>
      <w:r w:rsidRPr="0096784B">
        <w:rPr>
          <w:lang w:val="pt-BR"/>
        </w:rPr>
        <w:t xml:space="preserve">2021. </w:t>
      </w:r>
      <w:r w:rsidRPr="00372774">
        <w:t xml:space="preserve">‘Mono- and Diglyceride Production from Microalgae: Challenges and Prospects of High-Value Emulsifiers’. </w:t>
      </w:r>
      <w:r w:rsidRPr="00372774">
        <w:rPr>
          <w:i/>
          <w:iCs/>
        </w:rPr>
        <w:t>Trends in Food Science &amp; Technology</w:t>
      </w:r>
      <w:r w:rsidRPr="00372774">
        <w:t>, October, S092422442100594X. https://doi.org/10.1016/j.tifs.2021.10.027.</w:t>
      </w:r>
    </w:p>
    <w:p w14:paraId="79DBAB3A" w14:textId="1682278F" w:rsidR="00F43390" w:rsidRPr="00372774" w:rsidRDefault="00F43390" w:rsidP="00F43390">
      <w:pPr>
        <w:pStyle w:val="Bibliografia"/>
      </w:pPr>
      <w:r w:rsidRPr="00952716">
        <w:t>Huang, B</w:t>
      </w:r>
      <w:r>
        <w:t>.</w:t>
      </w:r>
      <w:r w:rsidRPr="00952716">
        <w:t xml:space="preserve">, Shan, </w:t>
      </w:r>
      <w:r>
        <w:t xml:space="preserve">Y., </w:t>
      </w:r>
      <w:r w:rsidRPr="00952716">
        <w:t>Yi,</w:t>
      </w:r>
      <w:r>
        <w:t xml:space="preserve"> T.,</w:t>
      </w:r>
      <w:r w:rsidRPr="00952716">
        <w:t xml:space="preserve"> Tang, </w:t>
      </w:r>
      <w:r>
        <w:t xml:space="preserve">T., </w:t>
      </w:r>
      <w:r w:rsidRPr="00952716">
        <w:t xml:space="preserve">Wei, </w:t>
      </w:r>
      <w:r>
        <w:t xml:space="preserve">W., </w:t>
      </w:r>
      <w:r w:rsidRPr="00952716">
        <w:t>Quinn.</w:t>
      </w:r>
      <w:r>
        <w:t xml:space="preserve"> N. W. T.</w:t>
      </w:r>
      <w:r w:rsidRPr="00952716">
        <w:t xml:space="preserve"> 2020. ‘Study on High-CO2 Tolerant Scenedesmus Sp. and Its Mechanism via Comparative Transcriptomic Analysis’. </w:t>
      </w:r>
      <w:r w:rsidRPr="00952716">
        <w:rPr>
          <w:i/>
          <w:iCs/>
        </w:rPr>
        <w:t>Journal of CO2 Utilization</w:t>
      </w:r>
      <w:r w:rsidRPr="00952716">
        <w:t xml:space="preserve"> 42 (December): 101331. https://doi.org/10.1016/j.jcou.2020.101331.</w:t>
      </w:r>
    </w:p>
    <w:p w14:paraId="310BE38C" w14:textId="455BBD74" w:rsidR="00372774" w:rsidRDefault="00372774" w:rsidP="00372774">
      <w:pPr>
        <w:pStyle w:val="Bibliografia"/>
      </w:pPr>
      <w:r w:rsidRPr="00372774">
        <w:rPr>
          <w:lang w:val="pt-BR"/>
        </w:rPr>
        <w:t>Jesus, S</w:t>
      </w:r>
      <w:r w:rsidR="00A633A7">
        <w:rPr>
          <w:lang w:val="pt-BR"/>
        </w:rPr>
        <w:t>.</w:t>
      </w:r>
      <w:r w:rsidRPr="00372774">
        <w:rPr>
          <w:lang w:val="pt-BR"/>
        </w:rPr>
        <w:t xml:space="preserve"> S., Ferreira,</w:t>
      </w:r>
      <w:r w:rsidR="00A633A7">
        <w:rPr>
          <w:lang w:val="pt-BR"/>
        </w:rPr>
        <w:t xml:space="preserve"> G. F.,</w:t>
      </w:r>
      <w:r w:rsidRPr="00372774">
        <w:rPr>
          <w:lang w:val="pt-BR"/>
        </w:rPr>
        <w:t xml:space="preserve"> Fregolente, </w:t>
      </w:r>
      <w:r w:rsidR="00A633A7">
        <w:rPr>
          <w:lang w:val="pt-BR"/>
        </w:rPr>
        <w:t xml:space="preserve">L. V., </w:t>
      </w:r>
      <w:r w:rsidRPr="00372774">
        <w:rPr>
          <w:lang w:val="pt-BR"/>
        </w:rPr>
        <w:t>Maciel Filho</w:t>
      </w:r>
      <w:r w:rsidR="00A633A7">
        <w:rPr>
          <w:lang w:val="pt-BR"/>
        </w:rPr>
        <w:t>, R.</w:t>
      </w:r>
      <w:r w:rsidRPr="00372774">
        <w:rPr>
          <w:lang w:val="pt-BR"/>
        </w:rPr>
        <w:t xml:space="preserve"> </w:t>
      </w:r>
      <w:r w:rsidRPr="009F1F92">
        <w:rPr>
          <w:lang w:val="pt-BR"/>
        </w:rPr>
        <w:t xml:space="preserve">2018. </w:t>
      </w:r>
      <w:r w:rsidRPr="00372774">
        <w:t xml:space="preserve">‘Laboratory Extraction of Microalgal Lipids Using Sugarcane Bagasse Derived Green Solvents’. </w:t>
      </w:r>
      <w:r w:rsidRPr="00372774">
        <w:rPr>
          <w:i/>
          <w:iCs/>
        </w:rPr>
        <w:t>Algal Research</w:t>
      </w:r>
      <w:r w:rsidRPr="00372774">
        <w:t xml:space="preserve"> 35 (November): 292–300. https://doi.org/10.1016/j.algal.2018.09.001.</w:t>
      </w:r>
    </w:p>
    <w:p w14:paraId="6B7FF40A" w14:textId="21E888D2" w:rsidR="00A12579" w:rsidRPr="00372774" w:rsidRDefault="00A12579" w:rsidP="00A12579">
      <w:pPr>
        <w:pStyle w:val="Bibliografia"/>
      </w:pPr>
      <w:r w:rsidRPr="00932D85">
        <w:t>Kumar, N</w:t>
      </w:r>
      <w:r>
        <w:t>.</w:t>
      </w:r>
      <w:r w:rsidRPr="00932D85">
        <w:t>, Banerjee,</w:t>
      </w:r>
      <w:r>
        <w:t xml:space="preserve"> C.,</w:t>
      </w:r>
      <w:r w:rsidRPr="00932D85">
        <w:t xml:space="preserve"> Jagadevan</w:t>
      </w:r>
      <w:r>
        <w:t>, S</w:t>
      </w:r>
      <w:r w:rsidRPr="00932D85">
        <w:t xml:space="preserve">. 2021. ‘Identification, Characterization, and Lipid Profiling of Microalgae Scenedesmus Sp. NC1, Isolated from Coal Mine Effluent with Potential for Biofuel Production’. </w:t>
      </w:r>
      <w:r w:rsidRPr="00932D85">
        <w:rPr>
          <w:i/>
          <w:iCs/>
        </w:rPr>
        <w:t>Biotechnology Reports</w:t>
      </w:r>
      <w:r w:rsidRPr="00932D85">
        <w:t xml:space="preserve"> 30 (June): e00621. https://doi.org/10.1016/j.btre.2021.e00621.</w:t>
      </w:r>
    </w:p>
    <w:p w14:paraId="302546C1" w14:textId="13EA6504" w:rsidR="00372774" w:rsidRPr="00372774" w:rsidRDefault="00372774" w:rsidP="00372774">
      <w:pPr>
        <w:pStyle w:val="Bibliografia"/>
      </w:pPr>
      <w:r w:rsidRPr="00A12579">
        <w:rPr>
          <w:lang w:val="pt-BR"/>
        </w:rPr>
        <w:t>Kumar, R</w:t>
      </w:r>
      <w:r w:rsidR="00046287" w:rsidRPr="00A12579">
        <w:rPr>
          <w:lang w:val="pt-BR"/>
        </w:rPr>
        <w:t>.</w:t>
      </w:r>
      <w:r w:rsidRPr="00A12579">
        <w:rPr>
          <w:lang w:val="pt-BR"/>
        </w:rPr>
        <w:t xml:space="preserve"> R</w:t>
      </w:r>
      <w:r w:rsidR="00046287" w:rsidRPr="00A12579">
        <w:rPr>
          <w:lang w:val="pt-BR"/>
        </w:rPr>
        <w:t>.</w:t>
      </w:r>
      <w:r w:rsidRPr="00A12579">
        <w:rPr>
          <w:lang w:val="pt-BR"/>
        </w:rPr>
        <w:t>, Rao,</w:t>
      </w:r>
      <w:r w:rsidR="00046287" w:rsidRPr="00A12579">
        <w:rPr>
          <w:lang w:val="pt-BR"/>
        </w:rPr>
        <w:t xml:space="preserve"> P. H.,</w:t>
      </w:r>
      <w:r w:rsidRPr="00A12579">
        <w:rPr>
          <w:lang w:val="pt-BR"/>
        </w:rPr>
        <w:t xml:space="preserve"> Arumugam</w:t>
      </w:r>
      <w:r w:rsidR="00046287" w:rsidRPr="00A12579">
        <w:rPr>
          <w:lang w:val="pt-BR"/>
        </w:rPr>
        <w:t>, M</w:t>
      </w:r>
      <w:r w:rsidRPr="00A12579">
        <w:rPr>
          <w:lang w:val="pt-BR"/>
        </w:rPr>
        <w:t xml:space="preserve">. 2015. </w:t>
      </w:r>
      <w:r w:rsidRPr="00372774">
        <w:t xml:space="preserve">‘Lipid Extraction Methods from Microalgae: A Comprehensive Review’. </w:t>
      </w:r>
      <w:r w:rsidRPr="00372774">
        <w:rPr>
          <w:i/>
          <w:iCs/>
        </w:rPr>
        <w:t>Frontiers in Energy Research</w:t>
      </w:r>
      <w:r w:rsidRPr="00372774">
        <w:t xml:space="preserve"> 2 (January). https://doi.org/10.3389/fenrg.2014.00061.</w:t>
      </w:r>
    </w:p>
    <w:p w14:paraId="21182C3D" w14:textId="6D9E3AD8" w:rsidR="00372774" w:rsidRPr="00372774" w:rsidRDefault="00372774" w:rsidP="00372774">
      <w:pPr>
        <w:pStyle w:val="Bibliografia"/>
      </w:pPr>
      <w:r w:rsidRPr="00372774">
        <w:lastRenderedPageBreak/>
        <w:t>Lorenzen, J</w:t>
      </w:r>
      <w:r w:rsidR="00046287">
        <w:t>.</w:t>
      </w:r>
      <w:r w:rsidRPr="00372774">
        <w:t>, Igl,</w:t>
      </w:r>
      <w:r w:rsidR="00046287">
        <w:t xml:space="preserve"> N., </w:t>
      </w:r>
      <w:r w:rsidRPr="00372774">
        <w:t>Tippelt</w:t>
      </w:r>
      <w:r w:rsidR="00046287">
        <w:t>, M.</w:t>
      </w:r>
      <w:r w:rsidRPr="00372774">
        <w:t>, Stege,</w:t>
      </w:r>
      <w:r w:rsidR="00046287">
        <w:t xml:space="preserve"> A.,</w:t>
      </w:r>
      <w:r w:rsidRPr="00372774">
        <w:t xml:space="preserve"> Qoura,</w:t>
      </w:r>
      <w:r w:rsidR="00046287">
        <w:t xml:space="preserve"> F.,</w:t>
      </w:r>
      <w:r w:rsidRPr="00372774">
        <w:t xml:space="preserve"> Sohling,</w:t>
      </w:r>
      <w:r w:rsidR="00046287">
        <w:t xml:space="preserve"> U., </w:t>
      </w:r>
      <w:r w:rsidRPr="00372774">
        <w:t>Brück</w:t>
      </w:r>
      <w:r w:rsidR="00046287">
        <w:t>, T</w:t>
      </w:r>
      <w:r w:rsidRPr="00372774">
        <w:t xml:space="preserve">. 2017. ‘Extraction of Microalgae Derived Lipids with Supercritical Carbon Dioxide in an Industrial Relevant Pilot Plant’. </w:t>
      </w:r>
      <w:r w:rsidRPr="00372774">
        <w:rPr>
          <w:i/>
          <w:iCs/>
        </w:rPr>
        <w:t>Bioprocess and Biosystems Engineering</w:t>
      </w:r>
      <w:r w:rsidRPr="00372774">
        <w:t xml:space="preserve"> 40 (6): 911–18. https://doi.org/10.1007/s00449-017-1755-5.</w:t>
      </w:r>
    </w:p>
    <w:p w14:paraId="3765D6A2" w14:textId="66838FCA" w:rsidR="00372774" w:rsidRPr="00372774" w:rsidRDefault="00372774" w:rsidP="00372774">
      <w:pPr>
        <w:pStyle w:val="Bibliografia"/>
      </w:pPr>
      <w:r w:rsidRPr="00910E3E">
        <w:rPr>
          <w:lang w:val="en-US"/>
        </w:rPr>
        <w:t>Marino</w:t>
      </w:r>
      <w:r w:rsidR="00046287" w:rsidRPr="00910E3E">
        <w:rPr>
          <w:lang w:val="en-US"/>
        </w:rPr>
        <w:t>,</w:t>
      </w:r>
      <w:r w:rsidRPr="00910E3E">
        <w:rPr>
          <w:lang w:val="en-US"/>
        </w:rPr>
        <w:t xml:space="preserve"> T</w:t>
      </w:r>
      <w:r w:rsidR="00046287" w:rsidRPr="00910E3E">
        <w:rPr>
          <w:lang w:val="en-US"/>
        </w:rPr>
        <w:t>.</w:t>
      </w:r>
      <w:r w:rsidRPr="00910E3E">
        <w:rPr>
          <w:lang w:val="en-US"/>
        </w:rPr>
        <w:t>, Leone</w:t>
      </w:r>
      <w:r w:rsidR="00046287" w:rsidRPr="00910E3E">
        <w:rPr>
          <w:lang w:val="en-US"/>
        </w:rPr>
        <w:t>,</w:t>
      </w:r>
      <w:r w:rsidRPr="00910E3E">
        <w:rPr>
          <w:lang w:val="en-US"/>
        </w:rPr>
        <w:t xml:space="preserve"> G</w:t>
      </w:r>
      <w:r w:rsidR="00046287" w:rsidRPr="00910E3E">
        <w:rPr>
          <w:lang w:val="en-US"/>
        </w:rPr>
        <w:t xml:space="preserve">. </w:t>
      </w:r>
      <w:r w:rsidRPr="00910E3E">
        <w:rPr>
          <w:lang w:val="en-US"/>
        </w:rPr>
        <w:t>P</w:t>
      </w:r>
      <w:r w:rsidR="00046287" w:rsidRPr="00910E3E">
        <w:rPr>
          <w:lang w:val="en-US"/>
        </w:rPr>
        <w:t>.</w:t>
      </w:r>
      <w:r w:rsidRPr="00910E3E">
        <w:rPr>
          <w:lang w:val="en-US"/>
        </w:rPr>
        <w:t>, Casella</w:t>
      </w:r>
      <w:r w:rsidR="00046287" w:rsidRPr="00910E3E">
        <w:rPr>
          <w:lang w:val="en-US"/>
        </w:rPr>
        <w:t>,</w:t>
      </w:r>
      <w:r w:rsidRPr="00910E3E">
        <w:rPr>
          <w:lang w:val="en-US"/>
        </w:rPr>
        <w:t xml:space="preserve"> P</w:t>
      </w:r>
      <w:r w:rsidR="00046287" w:rsidRPr="00910E3E">
        <w:rPr>
          <w:lang w:val="en-US"/>
        </w:rPr>
        <w:t>.</w:t>
      </w:r>
      <w:r w:rsidRPr="00910E3E">
        <w:rPr>
          <w:lang w:val="en-US"/>
        </w:rPr>
        <w:t>, Iovine</w:t>
      </w:r>
      <w:r w:rsidR="00046287" w:rsidRPr="00910E3E">
        <w:rPr>
          <w:lang w:val="en-US"/>
        </w:rPr>
        <w:t>,</w:t>
      </w:r>
      <w:r w:rsidRPr="00910E3E">
        <w:rPr>
          <w:lang w:val="en-US"/>
        </w:rPr>
        <w:t xml:space="preserve"> A</w:t>
      </w:r>
      <w:r w:rsidR="00046287" w:rsidRPr="00910E3E">
        <w:rPr>
          <w:lang w:val="en-US"/>
        </w:rPr>
        <w:t>.</w:t>
      </w:r>
      <w:r w:rsidRPr="00910E3E">
        <w:rPr>
          <w:lang w:val="en-US"/>
        </w:rPr>
        <w:t>, Musmarra</w:t>
      </w:r>
      <w:r w:rsidR="00046287" w:rsidRPr="00910E3E">
        <w:rPr>
          <w:lang w:val="en-US"/>
        </w:rPr>
        <w:t>,</w:t>
      </w:r>
      <w:r w:rsidRPr="00910E3E">
        <w:rPr>
          <w:lang w:val="en-US"/>
        </w:rPr>
        <w:t xml:space="preserve"> D</w:t>
      </w:r>
      <w:r w:rsidR="00046287" w:rsidRPr="00910E3E">
        <w:rPr>
          <w:lang w:val="en-US"/>
        </w:rPr>
        <w:t>.</w:t>
      </w:r>
      <w:r w:rsidRPr="00910E3E">
        <w:rPr>
          <w:lang w:val="en-US"/>
        </w:rPr>
        <w:t>, Zoani</w:t>
      </w:r>
      <w:r w:rsidR="00046287" w:rsidRPr="00910E3E">
        <w:rPr>
          <w:lang w:val="en-US"/>
        </w:rPr>
        <w:t>,</w:t>
      </w:r>
      <w:r w:rsidRPr="00910E3E">
        <w:rPr>
          <w:lang w:val="en-US"/>
        </w:rPr>
        <w:t xml:space="preserve"> C</w:t>
      </w:r>
      <w:r w:rsidR="00046287" w:rsidRPr="00910E3E">
        <w:rPr>
          <w:lang w:val="en-US"/>
        </w:rPr>
        <w:t>.</w:t>
      </w:r>
      <w:r w:rsidRPr="00910E3E">
        <w:rPr>
          <w:lang w:val="en-US"/>
        </w:rPr>
        <w:t>, Balducchi</w:t>
      </w:r>
      <w:r w:rsidR="00046287" w:rsidRPr="00910E3E">
        <w:rPr>
          <w:lang w:val="en-US"/>
        </w:rPr>
        <w:t>,</w:t>
      </w:r>
      <w:r w:rsidRPr="00910E3E">
        <w:rPr>
          <w:lang w:val="en-US"/>
        </w:rPr>
        <w:t xml:space="preserve"> R</w:t>
      </w:r>
      <w:r w:rsidR="00046287" w:rsidRPr="00910E3E">
        <w:rPr>
          <w:lang w:val="en-US"/>
        </w:rPr>
        <w:t>.</w:t>
      </w:r>
      <w:r w:rsidRPr="00910E3E">
        <w:rPr>
          <w:lang w:val="en-US"/>
        </w:rPr>
        <w:t>, Molino</w:t>
      </w:r>
      <w:r w:rsidR="00046287" w:rsidRPr="00910E3E">
        <w:rPr>
          <w:lang w:val="en-US"/>
        </w:rPr>
        <w:t>,</w:t>
      </w:r>
      <w:r w:rsidRPr="00910E3E">
        <w:rPr>
          <w:lang w:val="en-US"/>
        </w:rPr>
        <w:t xml:space="preserve"> A</w:t>
      </w:r>
      <w:r w:rsidR="00046287" w:rsidRPr="00910E3E">
        <w:rPr>
          <w:lang w:val="en-US"/>
        </w:rPr>
        <w:t>.</w:t>
      </w:r>
      <w:r w:rsidRPr="00910E3E">
        <w:rPr>
          <w:lang w:val="en-US"/>
        </w:rPr>
        <w:t xml:space="preserve">. 2021. </w:t>
      </w:r>
      <w:r w:rsidRPr="00372774">
        <w:t xml:space="preserve">‘Green Extraction of Microalgae Components for Incorporation in Food and Feed Supplements’. </w:t>
      </w:r>
      <w:r w:rsidRPr="00372774">
        <w:rPr>
          <w:i/>
          <w:iCs/>
        </w:rPr>
        <w:t>Chemical Engineering Transactions</w:t>
      </w:r>
      <w:r w:rsidRPr="00372774">
        <w:t xml:space="preserve"> 87 (July): 457–62. https://doi.org/10.3303/CET2187077.</w:t>
      </w:r>
    </w:p>
    <w:p w14:paraId="58E7E0B6" w14:textId="3D9821AD" w:rsidR="00372774" w:rsidRPr="00372774" w:rsidRDefault="00372774" w:rsidP="00372774">
      <w:pPr>
        <w:pStyle w:val="Bibliografia"/>
      </w:pPr>
      <w:r w:rsidRPr="00372774">
        <w:t>Moser, B</w:t>
      </w:r>
      <w:r w:rsidR="00087E8A">
        <w:t>.</w:t>
      </w:r>
      <w:r w:rsidRPr="00372774">
        <w:t xml:space="preserve"> R. 2011. ‘Biodiesel Production, Properties, and Feedstocks’. In </w:t>
      </w:r>
      <w:r w:rsidRPr="00372774">
        <w:rPr>
          <w:i/>
          <w:iCs/>
        </w:rPr>
        <w:t>Biofuels</w:t>
      </w:r>
      <w:r w:rsidRPr="00372774">
        <w:t>, edited by Dwight Tomes, Prakash Lakshmanan, and David Songstad, 285–347. New York, NY: Springer New York. https://doi.org/10.1007/978-1-4419-7145-6_15.</w:t>
      </w:r>
    </w:p>
    <w:p w14:paraId="52A49A7B" w14:textId="234E16BA" w:rsidR="00372774" w:rsidRPr="00372774" w:rsidRDefault="00372774" w:rsidP="00372774">
      <w:pPr>
        <w:pStyle w:val="Bibliografia"/>
      </w:pPr>
      <w:r w:rsidRPr="00372774">
        <w:t>Nielsen, M</w:t>
      </w:r>
      <w:r w:rsidR="00087E8A">
        <w:t>.</w:t>
      </w:r>
      <w:r w:rsidRPr="00372774">
        <w:t xml:space="preserve"> 2021. ‘Phospholipase for Enzyme-Assited Alkaline Refining’ 32 (1): 22–24.</w:t>
      </w:r>
    </w:p>
    <w:p w14:paraId="0FC73DE6" w14:textId="44694925" w:rsidR="00372774" w:rsidRPr="00372774" w:rsidRDefault="00372774" w:rsidP="00372774">
      <w:pPr>
        <w:pStyle w:val="Bibliografia"/>
      </w:pPr>
      <w:r w:rsidRPr="00372774">
        <w:t>Richmond, A</w:t>
      </w:r>
      <w:r w:rsidR="00087E8A">
        <w:t>.</w:t>
      </w:r>
      <w:r w:rsidRPr="00372774">
        <w:t>, Qiang</w:t>
      </w:r>
      <w:r w:rsidR="00087E8A">
        <w:t>,</w:t>
      </w:r>
      <w:r w:rsidRPr="00372774">
        <w:t xml:space="preserve"> H</w:t>
      </w:r>
      <w:r w:rsidR="00087E8A">
        <w:t>.</w:t>
      </w:r>
      <w:r w:rsidRPr="00372774">
        <w:t xml:space="preserve">, eds. 2013. </w:t>
      </w:r>
      <w:r w:rsidRPr="00372774">
        <w:rPr>
          <w:i/>
          <w:iCs/>
        </w:rPr>
        <w:t>Handbook of Microalgal Culture: Applied Phycology and Biotechnology</w:t>
      </w:r>
      <w:r w:rsidRPr="00372774">
        <w:t>. Second edition. Chichester, West Sussex, UK: John Wiley &amp; Sons, Ltd.</w:t>
      </w:r>
    </w:p>
    <w:p w14:paraId="699E5288" w14:textId="6F1CD65D" w:rsidR="00372774" w:rsidRPr="00372774" w:rsidRDefault="00372774" w:rsidP="00372774">
      <w:pPr>
        <w:pStyle w:val="Bibliografia"/>
      </w:pPr>
      <w:r w:rsidRPr="00372774">
        <w:t>Rosli, S</w:t>
      </w:r>
      <w:r w:rsidR="00087E8A">
        <w:t>.</w:t>
      </w:r>
      <w:r w:rsidRPr="00372774">
        <w:t xml:space="preserve"> S</w:t>
      </w:r>
      <w:r w:rsidR="00087E8A">
        <w:t>.</w:t>
      </w:r>
      <w:r w:rsidRPr="00372774">
        <w:t xml:space="preserve">, </w:t>
      </w:r>
      <w:r w:rsidR="00087E8A">
        <w:t>Kadir,</w:t>
      </w:r>
      <w:r w:rsidRPr="00372774">
        <w:t xml:space="preserve"> </w:t>
      </w:r>
      <w:r w:rsidR="00087E8A">
        <w:t xml:space="preserve">W. </w:t>
      </w:r>
      <w:r w:rsidRPr="00372774">
        <w:t>N</w:t>
      </w:r>
      <w:r w:rsidR="00087E8A">
        <w:t>.</w:t>
      </w:r>
      <w:r w:rsidRPr="00372774">
        <w:t xml:space="preserve"> A</w:t>
      </w:r>
      <w:r w:rsidR="00087E8A">
        <w:t>.</w:t>
      </w:r>
      <w:r w:rsidRPr="00372774">
        <w:t xml:space="preserve"> K</w:t>
      </w:r>
      <w:r w:rsidR="00087E8A">
        <w:t>.</w:t>
      </w:r>
      <w:r w:rsidRPr="00372774">
        <w:t>,</w:t>
      </w:r>
      <w:r w:rsidR="00087E8A">
        <w:t xml:space="preserve"> Wong,</w:t>
      </w:r>
      <w:r w:rsidRPr="00372774">
        <w:t xml:space="preserve"> C</w:t>
      </w:r>
      <w:r w:rsidR="00087E8A">
        <w:t>.,</w:t>
      </w:r>
      <w:r w:rsidRPr="00372774">
        <w:t xml:space="preserve"> Y</w:t>
      </w:r>
      <w:r w:rsidR="00087E8A">
        <w:t>.</w:t>
      </w:r>
      <w:r w:rsidRPr="00372774">
        <w:t>,</w:t>
      </w:r>
      <w:r w:rsidR="00087E8A">
        <w:t xml:space="preserve"> Han,</w:t>
      </w:r>
      <w:r w:rsidRPr="00372774">
        <w:t xml:space="preserve"> F</w:t>
      </w:r>
      <w:r w:rsidR="00087E8A">
        <w:t>.</w:t>
      </w:r>
      <w:r w:rsidRPr="00372774">
        <w:t xml:space="preserve"> Y</w:t>
      </w:r>
      <w:r w:rsidR="00087E8A">
        <w:t>.</w:t>
      </w:r>
      <w:r w:rsidRPr="00372774">
        <w:t xml:space="preserve">, </w:t>
      </w:r>
      <w:r w:rsidR="00087E8A">
        <w:t>Lim, J. W., Lam, M. K., Yusup, S., Kiatkittipong, W., Kiatkittipong, K., Usman, A</w:t>
      </w:r>
      <w:r w:rsidRPr="00372774">
        <w:t xml:space="preserve">. 2020. ‘Insight Review of Attached Microalgae Growth Focusing on Support Material Packed in Photobioreactor for Sustainable Biodiesel Production and Wastewater Bioremediation’. </w:t>
      </w:r>
      <w:r w:rsidRPr="00372774">
        <w:rPr>
          <w:i/>
          <w:iCs/>
        </w:rPr>
        <w:t>Renewable and Sustainable Energy Reviews</w:t>
      </w:r>
      <w:r w:rsidRPr="00372774">
        <w:t xml:space="preserve"> 134 (December): 110306. https://doi.org/10.1016/j.rser.2020.110306.</w:t>
      </w:r>
    </w:p>
    <w:p w14:paraId="79D10B29" w14:textId="38D19185" w:rsidR="00372774" w:rsidRPr="00372774" w:rsidRDefault="00372774" w:rsidP="00372774">
      <w:pPr>
        <w:pStyle w:val="Bibliografia"/>
      </w:pPr>
      <w:r w:rsidRPr="00372774">
        <w:t>Santillan-Jimenez, E</w:t>
      </w:r>
      <w:r w:rsidR="00087E8A">
        <w:t>.</w:t>
      </w:r>
      <w:r w:rsidRPr="00372774">
        <w:t>, Pace</w:t>
      </w:r>
      <w:r w:rsidR="00087E8A">
        <w:t>, R.</w:t>
      </w:r>
      <w:r w:rsidRPr="00372774">
        <w:t>, Marques</w:t>
      </w:r>
      <w:r w:rsidR="00087E8A">
        <w:t>, S.</w:t>
      </w:r>
      <w:r w:rsidRPr="00372774">
        <w:t>, Morgan</w:t>
      </w:r>
      <w:r w:rsidR="00087E8A">
        <w:t>, T.</w:t>
      </w:r>
      <w:r w:rsidRPr="00372774">
        <w:t>, McKelphin</w:t>
      </w:r>
      <w:r w:rsidR="00087E8A">
        <w:t>, C.</w:t>
      </w:r>
      <w:r w:rsidRPr="00372774">
        <w:t>, Mobley</w:t>
      </w:r>
      <w:r w:rsidR="00087E8A">
        <w:t>, J.</w:t>
      </w:r>
      <w:r w:rsidRPr="00372774">
        <w:t>, Crocker</w:t>
      </w:r>
      <w:r w:rsidR="00087E8A">
        <w:t>, M</w:t>
      </w:r>
      <w:r w:rsidRPr="00372774">
        <w:t xml:space="preserve">. 2016. ‘Extraction, Characterization, Purification and Catalytic Upgrading of Algae Lipids to Fuel-like Hydrocarbons’. </w:t>
      </w:r>
      <w:r w:rsidRPr="00372774">
        <w:rPr>
          <w:i/>
          <w:iCs/>
        </w:rPr>
        <w:t>Fuel</w:t>
      </w:r>
      <w:r w:rsidRPr="00372774">
        <w:t xml:space="preserve"> 180 (September): 668–78. https://doi.org/10.1016/j.fuel.2016.04.079.</w:t>
      </w:r>
    </w:p>
    <w:p w14:paraId="63A62957" w14:textId="7C1A9469" w:rsidR="00372774" w:rsidRDefault="00372774" w:rsidP="00372774">
      <w:pPr>
        <w:pStyle w:val="Bibliografia"/>
      </w:pPr>
      <w:r w:rsidRPr="00372774">
        <w:t>Teng, S</w:t>
      </w:r>
      <w:r w:rsidR="00087E8A">
        <w:t>.</w:t>
      </w:r>
      <w:r w:rsidRPr="00372774">
        <w:t xml:space="preserve"> Y</w:t>
      </w:r>
      <w:r w:rsidR="00087E8A">
        <w:t>.</w:t>
      </w:r>
      <w:r w:rsidRPr="00372774">
        <w:t>, Yew</w:t>
      </w:r>
      <w:r w:rsidR="00087E8A">
        <w:t>, G. Y.</w:t>
      </w:r>
      <w:r w:rsidRPr="00372774">
        <w:t>, Sukačová</w:t>
      </w:r>
      <w:r w:rsidR="00087E8A">
        <w:t>, K.</w:t>
      </w:r>
      <w:r w:rsidRPr="00372774">
        <w:t>, Show</w:t>
      </w:r>
      <w:r w:rsidR="00087E8A">
        <w:t>, P. L.</w:t>
      </w:r>
      <w:r w:rsidRPr="00372774">
        <w:t>, Máša</w:t>
      </w:r>
      <w:r w:rsidR="00087E8A">
        <w:t>, V.</w:t>
      </w:r>
      <w:r w:rsidRPr="00372774">
        <w:t>, Chang</w:t>
      </w:r>
      <w:r w:rsidR="00087E8A">
        <w:t>, J.-S</w:t>
      </w:r>
      <w:r w:rsidRPr="00372774">
        <w:t xml:space="preserve">. 2020. ‘Microalgae with Artificial Intelligence: A Digitalized Perspective on Genetics, Systems and Products’. </w:t>
      </w:r>
      <w:r w:rsidRPr="00372774">
        <w:rPr>
          <w:i/>
          <w:iCs/>
        </w:rPr>
        <w:t>Biotechnology Advances</w:t>
      </w:r>
      <w:r w:rsidRPr="00372774">
        <w:t xml:space="preserve"> 44 (November): 107631. https://doi.org/10.1016/j.biotechadv.2020.107631.</w:t>
      </w:r>
    </w:p>
    <w:p w14:paraId="3233437F" w14:textId="2FEA3531" w:rsidR="00A12579" w:rsidRPr="00932D85" w:rsidRDefault="00A12579" w:rsidP="00A12579">
      <w:pPr>
        <w:pStyle w:val="Bibliografia"/>
      </w:pPr>
      <w:r w:rsidRPr="00932D85">
        <w:t>Xin, L</w:t>
      </w:r>
      <w:r>
        <w:t>.</w:t>
      </w:r>
      <w:r w:rsidRPr="00932D85">
        <w:t>, Hong-ying,</w:t>
      </w:r>
      <w:r>
        <w:t xml:space="preserve"> H.,</w:t>
      </w:r>
      <w:r w:rsidRPr="00932D85">
        <w:t xml:space="preserve"> Jia</w:t>
      </w:r>
      <w:r>
        <w:t>, Y</w:t>
      </w:r>
      <w:r w:rsidRPr="00932D85">
        <w:t xml:space="preserve">. 2010. ‘Lipid Accumulation and Nutrient Removal Properties of a Newly Isolated Freshwater Microalga, Scenedesmus Sp. LX1, Growing in Secondary Effluent’. </w:t>
      </w:r>
      <w:r w:rsidRPr="00932D85">
        <w:rPr>
          <w:i/>
          <w:iCs/>
        </w:rPr>
        <w:t>New Biotechnology</w:t>
      </w:r>
      <w:r w:rsidRPr="00932D85">
        <w:t xml:space="preserve"> 27 (1): 59–63. https://doi.org/10.1016/j.nbt.2009.11.006.</w:t>
      </w:r>
    </w:p>
    <w:p w14:paraId="22BC7077" w14:textId="77777777" w:rsidR="00A12579" w:rsidRPr="00372774" w:rsidRDefault="00A12579" w:rsidP="00372774">
      <w:pPr>
        <w:pStyle w:val="Bibliografia"/>
      </w:pPr>
    </w:p>
    <w:p w14:paraId="4514DB94" w14:textId="565ED02C" w:rsidR="002A26E9" w:rsidRPr="00A12579" w:rsidRDefault="002A26E9" w:rsidP="002A26E9">
      <w:pPr>
        <w:pStyle w:val="CETBodytext"/>
        <w:ind w:hanging="360"/>
      </w:pPr>
      <w:r w:rsidRPr="002A26E9">
        <w:fldChar w:fldCharType="end"/>
      </w:r>
    </w:p>
    <w:p w14:paraId="3164DFC7" w14:textId="77777777" w:rsidR="002A26E9" w:rsidRDefault="002A26E9" w:rsidP="0086007E">
      <w:pPr>
        <w:pStyle w:val="CETBodytext"/>
        <w:rPr>
          <w:lang w:val="en-GB"/>
        </w:rPr>
      </w:pPr>
    </w:p>
    <w:p w14:paraId="7A2EC916" w14:textId="77777777" w:rsidR="0086007E" w:rsidRPr="0086007E" w:rsidRDefault="0086007E" w:rsidP="0086007E">
      <w:pPr>
        <w:pStyle w:val="CETBodytext"/>
        <w:rPr>
          <w:lang w:val="en-GB"/>
        </w:rPr>
      </w:pPr>
    </w:p>
    <w:sectPr w:rsidR="0086007E" w:rsidRPr="0086007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BEFB" w14:textId="77777777" w:rsidR="00750FA0" w:rsidRDefault="00750FA0" w:rsidP="004F5E36">
      <w:r>
        <w:separator/>
      </w:r>
    </w:p>
  </w:endnote>
  <w:endnote w:type="continuationSeparator" w:id="0">
    <w:p w14:paraId="3F9E1665" w14:textId="77777777" w:rsidR="00750FA0" w:rsidRDefault="00750FA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C850" w14:textId="77777777" w:rsidR="00750FA0" w:rsidRDefault="00750FA0" w:rsidP="004F5E36">
      <w:r>
        <w:separator/>
      </w:r>
    </w:p>
  </w:footnote>
  <w:footnote w:type="continuationSeparator" w:id="0">
    <w:p w14:paraId="3452E6AE" w14:textId="77777777" w:rsidR="00750FA0" w:rsidRDefault="00750FA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26E2960"/>
    <w:multiLevelType w:val="hybridMultilevel"/>
    <w:tmpl w:val="F28459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590EED2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US"/>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0FAC+bkuEtAAAA"/>
  </w:docVars>
  <w:rsids>
    <w:rsidRoot w:val="000E414A"/>
    <w:rsid w:val="000027C0"/>
    <w:rsid w:val="000052FB"/>
    <w:rsid w:val="000117CB"/>
    <w:rsid w:val="0002771A"/>
    <w:rsid w:val="0003148D"/>
    <w:rsid w:val="00031EEC"/>
    <w:rsid w:val="00046287"/>
    <w:rsid w:val="0004670E"/>
    <w:rsid w:val="00051566"/>
    <w:rsid w:val="00062A9A"/>
    <w:rsid w:val="00065058"/>
    <w:rsid w:val="00065B80"/>
    <w:rsid w:val="00086C39"/>
    <w:rsid w:val="00087E8A"/>
    <w:rsid w:val="000A03B2"/>
    <w:rsid w:val="000A38F8"/>
    <w:rsid w:val="000D0268"/>
    <w:rsid w:val="000D34BE"/>
    <w:rsid w:val="000E102F"/>
    <w:rsid w:val="000E36F1"/>
    <w:rsid w:val="000E3A73"/>
    <w:rsid w:val="000E414A"/>
    <w:rsid w:val="000F093C"/>
    <w:rsid w:val="000F787B"/>
    <w:rsid w:val="00103B33"/>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918A1"/>
    <w:rsid w:val="001A4AF7"/>
    <w:rsid w:val="001B0349"/>
    <w:rsid w:val="001B1E93"/>
    <w:rsid w:val="001B65C1"/>
    <w:rsid w:val="001C684B"/>
    <w:rsid w:val="001D0CFB"/>
    <w:rsid w:val="001D1B62"/>
    <w:rsid w:val="001D21AF"/>
    <w:rsid w:val="001D53FC"/>
    <w:rsid w:val="001F42A5"/>
    <w:rsid w:val="001F7B9D"/>
    <w:rsid w:val="00200158"/>
    <w:rsid w:val="00201C93"/>
    <w:rsid w:val="002224B4"/>
    <w:rsid w:val="002447EF"/>
    <w:rsid w:val="00251550"/>
    <w:rsid w:val="00263B05"/>
    <w:rsid w:val="0027221A"/>
    <w:rsid w:val="00275B61"/>
    <w:rsid w:val="00280FAF"/>
    <w:rsid w:val="00282656"/>
    <w:rsid w:val="002939A1"/>
    <w:rsid w:val="00296B83"/>
    <w:rsid w:val="002A26E9"/>
    <w:rsid w:val="002A69AD"/>
    <w:rsid w:val="002B1BE5"/>
    <w:rsid w:val="002B305E"/>
    <w:rsid w:val="002B4015"/>
    <w:rsid w:val="002B78CE"/>
    <w:rsid w:val="002C2FB6"/>
    <w:rsid w:val="002E5FA7"/>
    <w:rsid w:val="002F3309"/>
    <w:rsid w:val="002F7A7D"/>
    <w:rsid w:val="003008CE"/>
    <w:rsid w:val="003009B7"/>
    <w:rsid w:val="00300E56"/>
    <w:rsid w:val="0030469C"/>
    <w:rsid w:val="00321CA6"/>
    <w:rsid w:val="00323763"/>
    <w:rsid w:val="00334C09"/>
    <w:rsid w:val="00356F9A"/>
    <w:rsid w:val="00361D9D"/>
    <w:rsid w:val="003701F4"/>
    <w:rsid w:val="003723D4"/>
    <w:rsid w:val="00372774"/>
    <w:rsid w:val="00381905"/>
    <w:rsid w:val="00384CC8"/>
    <w:rsid w:val="003871FD"/>
    <w:rsid w:val="00391C5F"/>
    <w:rsid w:val="0039298B"/>
    <w:rsid w:val="003A1E30"/>
    <w:rsid w:val="003A2829"/>
    <w:rsid w:val="003A7D1C"/>
    <w:rsid w:val="003B304B"/>
    <w:rsid w:val="003B3146"/>
    <w:rsid w:val="003B55F9"/>
    <w:rsid w:val="003E017D"/>
    <w:rsid w:val="003F015E"/>
    <w:rsid w:val="00400414"/>
    <w:rsid w:val="0041446B"/>
    <w:rsid w:val="00420D6D"/>
    <w:rsid w:val="00432789"/>
    <w:rsid w:val="0044071E"/>
    <w:rsid w:val="0044329C"/>
    <w:rsid w:val="00453E24"/>
    <w:rsid w:val="00457456"/>
    <w:rsid w:val="004577FE"/>
    <w:rsid w:val="00457B9C"/>
    <w:rsid w:val="0046164A"/>
    <w:rsid w:val="004628D2"/>
    <w:rsid w:val="00462DCD"/>
    <w:rsid w:val="004648AD"/>
    <w:rsid w:val="00467CFC"/>
    <w:rsid w:val="004703A9"/>
    <w:rsid w:val="004760DE"/>
    <w:rsid w:val="004763D7"/>
    <w:rsid w:val="004A004E"/>
    <w:rsid w:val="004A24CF"/>
    <w:rsid w:val="004A26AC"/>
    <w:rsid w:val="004B1A93"/>
    <w:rsid w:val="004C3D1D"/>
    <w:rsid w:val="004C7913"/>
    <w:rsid w:val="004E4DD6"/>
    <w:rsid w:val="004E6622"/>
    <w:rsid w:val="004F5E36"/>
    <w:rsid w:val="00507B47"/>
    <w:rsid w:val="00507BEF"/>
    <w:rsid w:val="00507CC9"/>
    <w:rsid w:val="005119A5"/>
    <w:rsid w:val="005278B7"/>
    <w:rsid w:val="00532016"/>
    <w:rsid w:val="005346C8"/>
    <w:rsid w:val="00543E7D"/>
    <w:rsid w:val="00547A68"/>
    <w:rsid w:val="005531C9"/>
    <w:rsid w:val="00570C43"/>
    <w:rsid w:val="005713A2"/>
    <w:rsid w:val="00586772"/>
    <w:rsid w:val="005A3613"/>
    <w:rsid w:val="005B2110"/>
    <w:rsid w:val="005B61E6"/>
    <w:rsid w:val="005C77E1"/>
    <w:rsid w:val="005D0ED0"/>
    <w:rsid w:val="005D668A"/>
    <w:rsid w:val="005D6A2F"/>
    <w:rsid w:val="005E1643"/>
    <w:rsid w:val="005E1A82"/>
    <w:rsid w:val="005E794C"/>
    <w:rsid w:val="005F0A28"/>
    <w:rsid w:val="005F0E5E"/>
    <w:rsid w:val="00600535"/>
    <w:rsid w:val="00610CD6"/>
    <w:rsid w:val="00613934"/>
    <w:rsid w:val="00620DEE"/>
    <w:rsid w:val="00621F92"/>
    <w:rsid w:val="0062280A"/>
    <w:rsid w:val="00625639"/>
    <w:rsid w:val="006308C1"/>
    <w:rsid w:val="00631B33"/>
    <w:rsid w:val="0064184D"/>
    <w:rsid w:val="006422CC"/>
    <w:rsid w:val="00646827"/>
    <w:rsid w:val="00660E3E"/>
    <w:rsid w:val="00662E74"/>
    <w:rsid w:val="00680C23"/>
    <w:rsid w:val="00693766"/>
    <w:rsid w:val="00693D0B"/>
    <w:rsid w:val="006A3281"/>
    <w:rsid w:val="006B4888"/>
    <w:rsid w:val="006B74F3"/>
    <w:rsid w:val="006C2E45"/>
    <w:rsid w:val="006C359C"/>
    <w:rsid w:val="006C5579"/>
    <w:rsid w:val="006D6E8B"/>
    <w:rsid w:val="006E737D"/>
    <w:rsid w:val="00706E97"/>
    <w:rsid w:val="00713973"/>
    <w:rsid w:val="00720A24"/>
    <w:rsid w:val="00732386"/>
    <w:rsid w:val="0073514D"/>
    <w:rsid w:val="007447F3"/>
    <w:rsid w:val="00750FA0"/>
    <w:rsid w:val="0075499F"/>
    <w:rsid w:val="007661C8"/>
    <w:rsid w:val="0077098D"/>
    <w:rsid w:val="007931FA"/>
    <w:rsid w:val="007A4861"/>
    <w:rsid w:val="007A7BBA"/>
    <w:rsid w:val="007B0C50"/>
    <w:rsid w:val="007B48F9"/>
    <w:rsid w:val="007C1A43"/>
    <w:rsid w:val="007C6F94"/>
    <w:rsid w:val="0080013E"/>
    <w:rsid w:val="00800584"/>
    <w:rsid w:val="008028AB"/>
    <w:rsid w:val="008074E3"/>
    <w:rsid w:val="008125BD"/>
    <w:rsid w:val="00813288"/>
    <w:rsid w:val="008168FC"/>
    <w:rsid w:val="00830996"/>
    <w:rsid w:val="008345F1"/>
    <w:rsid w:val="00843972"/>
    <w:rsid w:val="008519D4"/>
    <w:rsid w:val="00853D45"/>
    <w:rsid w:val="0086007E"/>
    <w:rsid w:val="00864C81"/>
    <w:rsid w:val="00865B07"/>
    <w:rsid w:val="008667EA"/>
    <w:rsid w:val="0087637F"/>
    <w:rsid w:val="008906A0"/>
    <w:rsid w:val="00891C3B"/>
    <w:rsid w:val="00892AD5"/>
    <w:rsid w:val="008A1512"/>
    <w:rsid w:val="008D32B9"/>
    <w:rsid w:val="008D433B"/>
    <w:rsid w:val="008E566E"/>
    <w:rsid w:val="0090161A"/>
    <w:rsid w:val="00901EB6"/>
    <w:rsid w:val="009026A1"/>
    <w:rsid w:val="00904C62"/>
    <w:rsid w:val="00910BCA"/>
    <w:rsid w:val="00910E3E"/>
    <w:rsid w:val="00922BA8"/>
    <w:rsid w:val="00924DAC"/>
    <w:rsid w:val="00927058"/>
    <w:rsid w:val="00942750"/>
    <w:rsid w:val="009450CE"/>
    <w:rsid w:val="00947179"/>
    <w:rsid w:val="0095164B"/>
    <w:rsid w:val="00954090"/>
    <w:rsid w:val="009573E7"/>
    <w:rsid w:val="00963E05"/>
    <w:rsid w:val="00964A45"/>
    <w:rsid w:val="00967843"/>
    <w:rsid w:val="0096784B"/>
    <w:rsid w:val="00967D54"/>
    <w:rsid w:val="00971028"/>
    <w:rsid w:val="00993B84"/>
    <w:rsid w:val="00996483"/>
    <w:rsid w:val="00996F5A"/>
    <w:rsid w:val="009A3A79"/>
    <w:rsid w:val="009B041A"/>
    <w:rsid w:val="009C0952"/>
    <w:rsid w:val="009C37C3"/>
    <w:rsid w:val="009C5EFA"/>
    <w:rsid w:val="009C7C86"/>
    <w:rsid w:val="009D2FF7"/>
    <w:rsid w:val="009E0B42"/>
    <w:rsid w:val="009E7884"/>
    <w:rsid w:val="009E788A"/>
    <w:rsid w:val="009F0E08"/>
    <w:rsid w:val="009F1F92"/>
    <w:rsid w:val="00A12579"/>
    <w:rsid w:val="00A1763D"/>
    <w:rsid w:val="00A17CEC"/>
    <w:rsid w:val="00A24EC3"/>
    <w:rsid w:val="00A27EF0"/>
    <w:rsid w:val="00A42361"/>
    <w:rsid w:val="00A50B20"/>
    <w:rsid w:val="00A51390"/>
    <w:rsid w:val="00A532E6"/>
    <w:rsid w:val="00A60D13"/>
    <w:rsid w:val="00A633A7"/>
    <w:rsid w:val="00A6669E"/>
    <w:rsid w:val="00A67B25"/>
    <w:rsid w:val="00A72745"/>
    <w:rsid w:val="00A76EFC"/>
    <w:rsid w:val="00A91010"/>
    <w:rsid w:val="00A921E3"/>
    <w:rsid w:val="00A97F29"/>
    <w:rsid w:val="00AA702E"/>
    <w:rsid w:val="00AB0964"/>
    <w:rsid w:val="00AB5011"/>
    <w:rsid w:val="00AC3FA7"/>
    <w:rsid w:val="00AC692B"/>
    <w:rsid w:val="00AC7368"/>
    <w:rsid w:val="00AD16B9"/>
    <w:rsid w:val="00AE377D"/>
    <w:rsid w:val="00AF0EBA"/>
    <w:rsid w:val="00AF6A6B"/>
    <w:rsid w:val="00B02C8A"/>
    <w:rsid w:val="00B17FBD"/>
    <w:rsid w:val="00B315A6"/>
    <w:rsid w:val="00B31813"/>
    <w:rsid w:val="00B33365"/>
    <w:rsid w:val="00B5532F"/>
    <w:rsid w:val="00B57B36"/>
    <w:rsid w:val="00B57E6F"/>
    <w:rsid w:val="00B64EB0"/>
    <w:rsid w:val="00B8686D"/>
    <w:rsid w:val="00B93F69"/>
    <w:rsid w:val="00BB1DDC"/>
    <w:rsid w:val="00BC30C9"/>
    <w:rsid w:val="00BC717B"/>
    <w:rsid w:val="00BD077D"/>
    <w:rsid w:val="00BD0D21"/>
    <w:rsid w:val="00BE3E58"/>
    <w:rsid w:val="00BE4CDC"/>
    <w:rsid w:val="00C01616"/>
    <w:rsid w:val="00C0162B"/>
    <w:rsid w:val="00C068ED"/>
    <w:rsid w:val="00C14F6B"/>
    <w:rsid w:val="00C22E0C"/>
    <w:rsid w:val="00C345B1"/>
    <w:rsid w:val="00C3710B"/>
    <w:rsid w:val="00C40142"/>
    <w:rsid w:val="00C52C3C"/>
    <w:rsid w:val="00C57182"/>
    <w:rsid w:val="00C57863"/>
    <w:rsid w:val="00C655FD"/>
    <w:rsid w:val="00C75407"/>
    <w:rsid w:val="00C870A8"/>
    <w:rsid w:val="00C94434"/>
    <w:rsid w:val="00CA0D75"/>
    <w:rsid w:val="00CA1C95"/>
    <w:rsid w:val="00CA5A9C"/>
    <w:rsid w:val="00CA642F"/>
    <w:rsid w:val="00CC4C20"/>
    <w:rsid w:val="00CC562E"/>
    <w:rsid w:val="00CD3517"/>
    <w:rsid w:val="00CD5FE2"/>
    <w:rsid w:val="00CD75B8"/>
    <w:rsid w:val="00CE7C68"/>
    <w:rsid w:val="00CF4B5F"/>
    <w:rsid w:val="00D02B4C"/>
    <w:rsid w:val="00D040C4"/>
    <w:rsid w:val="00D05B76"/>
    <w:rsid w:val="00D14E32"/>
    <w:rsid w:val="00D34D28"/>
    <w:rsid w:val="00D46B7E"/>
    <w:rsid w:val="00D57C84"/>
    <w:rsid w:val="00D6057D"/>
    <w:rsid w:val="00D71640"/>
    <w:rsid w:val="00D836C5"/>
    <w:rsid w:val="00D84576"/>
    <w:rsid w:val="00DA1399"/>
    <w:rsid w:val="00DA24C6"/>
    <w:rsid w:val="00DA4D7B"/>
    <w:rsid w:val="00DA71B5"/>
    <w:rsid w:val="00DC18CA"/>
    <w:rsid w:val="00DE264A"/>
    <w:rsid w:val="00DE73F2"/>
    <w:rsid w:val="00DF5072"/>
    <w:rsid w:val="00E02D18"/>
    <w:rsid w:val="00E041E7"/>
    <w:rsid w:val="00E1393D"/>
    <w:rsid w:val="00E23CA1"/>
    <w:rsid w:val="00E303A8"/>
    <w:rsid w:val="00E409A8"/>
    <w:rsid w:val="00E50C12"/>
    <w:rsid w:val="00E57B0C"/>
    <w:rsid w:val="00E65B91"/>
    <w:rsid w:val="00E7209D"/>
    <w:rsid w:val="00E72EAD"/>
    <w:rsid w:val="00E77223"/>
    <w:rsid w:val="00E7764B"/>
    <w:rsid w:val="00E8528B"/>
    <w:rsid w:val="00E85B94"/>
    <w:rsid w:val="00E878AE"/>
    <w:rsid w:val="00E978D0"/>
    <w:rsid w:val="00EA4613"/>
    <w:rsid w:val="00EA7F91"/>
    <w:rsid w:val="00EB1523"/>
    <w:rsid w:val="00EC0E49"/>
    <w:rsid w:val="00EC101F"/>
    <w:rsid w:val="00EC1D9F"/>
    <w:rsid w:val="00EC3063"/>
    <w:rsid w:val="00EC42C9"/>
    <w:rsid w:val="00EE0131"/>
    <w:rsid w:val="00EE17B0"/>
    <w:rsid w:val="00EF06D9"/>
    <w:rsid w:val="00F25FF4"/>
    <w:rsid w:val="00F30C64"/>
    <w:rsid w:val="00F32BA2"/>
    <w:rsid w:val="00F32CDB"/>
    <w:rsid w:val="00F43390"/>
    <w:rsid w:val="00F565FE"/>
    <w:rsid w:val="00F607C9"/>
    <w:rsid w:val="00F63A70"/>
    <w:rsid w:val="00F7534E"/>
    <w:rsid w:val="00F77CE8"/>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10044</Words>
  <Characters>54238</Characters>
  <Application>Microsoft Office Word</Application>
  <DocSecurity>0</DocSecurity>
  <Lines>451</Lines>
  <Paragraphs>128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Author</cp:lastModifiedBy>
  <cp:revision>60</cp:revision>
  <cp:lastPrinted>2015-05-12T18:31:00Z</cp:lastPrinted>
  <dcterms:created xsi:type="dcterms:W3CDTF">2021-09-21T10:42:00Z</dcterms:created>
  <dcterms:modified xsi:type="dcterms:W3CDTF">2022-02-18T22:08:00Z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id="aYgPIsfL"/&gt;&lt;style id="http://www.zotero.org/styles/chicago-author-date" locale="en-GB" hasBibliography="1" bibliographyStyleHasBeenSet="1"/&gt;&lt;prefs&gt;&lt;pref name="fieldType" value="Field"/&gt;&lt;pref na</vt:lpwstr>
  </property>
  <property fmtid="{D5CDD505-2E9C-101B-9397-08002B2CF9AE}" pid="3" name="ZOTERO_PREF_2">
    <vt:lpwstr>me="storeReferences" value="true"/&gt;&lt;/prefs&gt;&lt;/data&gt;</vt:lpwstr>
  </property>
</Properties>
</file>