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95713" w14:paraId="2A131A54" w14:textId="77777777" w:rsidTr="008851FB">
        <w:trPr>
          <w:trHeight w:val="852"/>
          <w:jc w:val="center"/>
        </w:trPr>
        <w:tc>
          <w:tcPr>
            <w:tcW w:w="6940" w:type="dxa"/>
            <w:vMerge w:val="restart"/>
            <w:tcBorders>
              <w:right w:val="single" w:sz="4" w:space="0" w:color="auto"/>
            </w:tcBorders>
          </w:tcPr>
          <w:p w14:paraId="38C3D2BA" w14:textId="77777777" w:rsidR="000A03B2" w:rsidRPr="00595713" w:rsidRDefault="000A03B2" w:rsidP="00DE264A">
            <w:pPr>
              <w:tabs>
                <w:tab w:val="left" w:pos="-108"/>
              </w:tabs>
              <w:ind w:left="-108"/>
              <w:jc w:val="left"/>
              <w:rPr>
                <w:rFonts w:cs="Arial"/>
                <w:b/>
                <w:bCs/>
                <w:i/>
                <w:iCs/>
                <w:color w:val="000066"/>
                <w:sz w:val="12"/>
                <w:szCs w:val="12"/>
                <w:lang w:val="en-US" w:eastAsia="it-IT"/>
              </w:rPr>
            </w:pPr>
            <w:r w:rsidRPr="00595713">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95713">
              <w:rPr>
                <w:rFonts w:ascii="AdvP6960" w:hAnsi="AdvP6960" w:cs="AdvP6960"/>
                <w:color w:val="241F20"/>
                <w:szCs w:val="18"/>
                <w:lang w:val="en-US" w:eastAsia="it-IT"/>
              </w:rPr>
              <w:t xml:space="preserve"> </w:t>
            </w:r>
            <w:r w:rsidRPr="00595713">
              <w:rPr>
                <w:rFonts w:cs="Arial"/>
                <w:b/>
                <w:bCs/>
                <w:i/>
                <w:iCs/>
                <w:color w:val="000066"/>
                <w:sz w:val="24"/>
                <w:szCs w:val="24"/>
                <w:lang w:val="en-US" w:eastAsia="it-IT"/>
              </w:rPr>
              <w:t>CHEMICAL ENGINEERING</w:t>
            </w:r>
            <w:r w:rsidRPr="00595713">
              <w:rPr>
                <w:rFonts w:cs="Arial"/>
                <w:b/>
                <w:bCs/>
                <w:i/>
                <w:iCs/>
                <w:color w:val="0033FF"/>
                <w:sz w:val="24"/>
                <w:szCs w:val="24"/>
                <w:lang w:val="en-US" w:eastAsia="it-IT"/>
              </w:rPr>
              <w:t xml:space="preserve"> </w:t>
            </w:r>
            <w:r w:rsidRPr="00595713">
              <w:rPr>
                <w:rFonts w:cs="Arial"/>
                <w:b/>
                <w:bCs/>
                <w:i/>
                <w:iCs/>
                <w:color w:val="666666"/>
                <w:sz w:val="24"/>
                <w:szCs w:val="24"/>
                <w:lang w:val="en-US" w:eastAsia="it-IT"/>
              </w:rPr>
              <w:t>TRANSACTIONS</w:t>
            </w:r>
            <w:r w:rsidRPr="00595713">
              <w:rPr>
                <w:color w:val="333333"/>
                <w:sz w:val="24"/>
                <w:szCs w:val="24"/>
                <w:lang w:val="en-US" w:eastAsia="it-IT"/>
              </w:rPr>
              <w:t xml:space="preserve"> </w:t>
            </w:r>
            <w:r w:rsidRPr="00595713">
              <w:rPr>
                <w:rFonts w:cs="Arial"/>
                <w:b/>
                <w:bCs/>
                <w:i/>
                <w:iCs/>
                <w:color w:val="000066"/>
                <w:sz w:val="27"/>
                <w:szCs w:val="27"/>
                <w:lang w:val="en-US" w:eastAsia="it-IT"/>
              </w:rPr>
              <w:br/>
            </w:r>
          </w:p>
          <w:p w14:paraId="4B780582" w14:textId="2FDDD177" w:rsidR="000A03B2" w:rsidRPr="00595713" w:rsidRDefault="00A76EFC" w:rsidP="001D21AF">
            <w:pPr>
              <w:tabs>
                <w:tab w:val="left" w:pos="-108"/>
              </w:tabs>
              <w:ind w:left="-108"/>
              <w:rPr>
                <w:rFonts w:cs="Arial"/>
                <w:b/>
                <w:bCs/>
                <w:i/>
                <w:iCs/>
                <w:color w:val="000066"/>
                <w:sz w:val="22"/>
                <w:szCs w:val="22"/>
                <w:lang w:val="en-US" w:eastAsia="it-IT"/>
              </w:rPr>
            </w:pPr>
            <w:r w:rsidRPr="00595713">
              <w:rPr>
                <w:rFonts w:cs="Arial"/>
                <w:b/>
                <w:bCs/>
                <w:i/>
                <w:iCs/>
                <w:color w:val="000066"/>
                <w:sz w:val="22"/>
                <w:szCs w:val="22"/>
                <w:lang w:val="en-US" w:eastAsia="it-IT"/>
              </w:rPr>
              <w:t xml:space="preserve">VOL. </w:t>
            </w:r>
            <w:r w:rsidR="0030152C" w:rsidRPr="00595713">
              <w:rPr>
                <w:rFonts w:cs="Arial"/>
                <w:b/>
                <w:bCs/>
                <w:i/>
                <w:iCs/>
                <w:color w:val="000066"/>
                <w:sz w:val="22"/>
                <w:szCs w:val="22"/>
                <w:lang w:val="en-US" w:eastAsia="it-IT"/>
              </w:rPr>
              <w:t xml:space="preserve"> </w:t>
            </w:r>
            <w:proofErr w:type="gramStart"/>
            <w:r w:rsidR="0030152C" w:rsidRPr="00595713">
              <w:rPr>
                <w:rFonts w:cs="Arial"/>
                <w:b/>
                <w:bCs/>
                <w:i/>
                <w:iCs/>
                <w:color w:val="000066"/>
                <w:sz w:val="22"/>
                <w:szCs w:val="22"/>
                <w:lang w:val="en-US" w:eastAsia="it-IT"/>
              </w:rPr>
              <w:t xml:space="preserve">  </w:t>
            </w:r>
            <w:r w:rsidR="007B48F9" w:rsidRPr="00595713">
              <w:rPr>
                <w:rFonts w:cs="Arial"/>
                <w:b/>
                <w:bCs/>
                <w:i/>
                <w:iCs/>
                <w:color w:val="000066"/>
                <w:sz w:val="22"/>
                <w:szCs w:val="22"/>
                <w:lang w:val="en-US" w:eastAsia="it-IT"/>
              </w:rPr>
              <w:t>,</w:t>
            </w:r>
            <w:proofErr w:type="gramEnd"/>
            <w:r w:rsidR="00FA5F5F" w:rsidRPr="00595713">
              <w:rPr>
                <w:rFonts w:cs="Arial"/>
                <w:b/>
                <w:bCs/>
                <w:i/>
                <w:iCs/>
                <w:color w:val="000066"/>
                <w:sz w:val="22"/>
                <w:szCs w:val="22"/>
                <w:lang w:val="en-US" w:eastAsia="it-IT"/>
              </w:rPr>
              <w:t xml:space="preserve"> </w:t>
            </w:r>
            <w:r w:rsidR="0030152C" w:rsidRPr="00595713">
              <w:rPr>
                <w:rFonts w:cs="Arial"/>
                <w:b/>
                <w:bCs/>
                <w:i/>
                <w:iCs/>
                <w:color w:val="000066"/>
                <w:sz w:val="22"/>
                <w:szCs w:val="22"/>
                <w:lang w:val="en-US" w:eastAsia="it-IT"/>
              </w:rPr>
              <w:t>202</w:t>
            </w:r>
            <w:r w:rsidR="00082B4B">
              <w:rPr>
                <w:rFonts w:cs="Arial"/>
                <w:b/>
                <w:bCs/>
                <w:i/>
                <w:iCs/>
                <w:color w:val="000066"/>
                <w:sz w:val="22"/>
                <w:szCs w:val="22"/>
                <w:lang w:val="en-US" w:eastAsia="it-IT"/>
              </w:rPr>
              <w:t>5</w:t>
            </w:r>
          </w:p>
        </w:tc>
        <w:tc>
          <w:tcPr>
            <w:tcW w:w="1842" w:type="dxa"/>
            <w:tcBorders>
              <w:left w:val="single" w:sz="4" w:space="0" w:color="auto"/>
              <w:bottom w:val="nil"/>
              <w:right w:val="single" w:sz="4" w:space="0" w:color="auto"/>
            </w:tcBorders>
          </w:tcPr>
          <w:p w14:paraId="56782132" w14:textId="77777777" w:rsidR="000A03B2" w:rsidRPr="00595713" w:rsidRDefault="000A03B2" w:rsidP="00CD5FE2">
            <w:pPr>
              <w:spacing w:line="140" w:lineRule="atLeast"/>
              <w:jc w:val="right"/>
              <w:rPr>
                <w:rFonts w:cs="Arial"/>
                <w:sz w:val="14"/>
                <w:szCs w:val="14"/>
                <w:lang w:val="en-US"/>
              </w:rPr>
            </w:pPr>
            <w:r w:rsidRPr="00595713">
              <w:rPr>
                <w:rFonts w:cs="Arial"/>
                <w:sz w:val="14"/>
                <w:szCs w:val="14"/>
                <w:lang w:val="en-US"/>
              </w:rPr>
              <w:t>A publication of</w:t>
            </w:r>
          </w:p>
          <w:p w14:paraId="599E5441" w14:textId="77777777" w:rsidR="000A03B2" w:rsidRPr="00595713" w:rsidRDefault="000A03B2" w:rsidP="00CD5FE2">
            <w:pPr>
              <w:jc w:val="right"/>
              <w:rPr>
                <w:lang w:val="en-US"/>
              </w:rPr>
            </w:pPr>
            <w:r w:rsidRPr="00595713">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95713" w14:paraId="380FA3CD" w14:textId="77777777" w:rsidTr="008851FB">
        <w:trPr>
          <w:trHeight w:val="567"/>
          <w:jc w:val="center"/>
        </w:trPr>
        <w:tc>
          <w:tcPr>
            <w:tcW w:w="6940" w:type="dxa"/>
            <w:vMerge/>
            <w:tcBorders>
              <w:right w:val="single" w:sz="4" w:space="0" w:color="auto"/>
            </w:tcBorders>
          </w:tcPr>
          <w:p w14:paraId="39E5E4C1" w14:textId="77777777" w:rsidR="000A03B2" w:rsidRPr="00595713"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595713" w:rsidRDefault="000A03B2" w:rsidP="00CD5FE2">
            <w:pPr>
              <w:spacing w:line="140" w:lineRule="atLeast"/>
              <w:jc w:val="right"/>
              <w:rPr>
                <w:rFonts w:cs="Arial"/>
                <w:sz w:val="14"/>
                <w:szCs w:val="14"/>
                <w:lang w:val="en-US"/>
              </w:rPr>
            </w:pPr>
            <w:r w:rsidRPr="00595713">
              <w:rPr>
                <w:rFonts w:cs="Arial"/>
                <w:sz w:val="14"/>
                <w:szCs w:val="14"/>
                <w:lang w:val="en-US"/>
              </w:rPr>
              <w:t>The Italian Association</w:t>
            </w:r>
          </w:p>
          <w:p w14:paraId="7522B1D2" w14:textId="77777777" w:rsidR="000A03B2" w:rsidRPr="00595713" w:rsidRDefault="000A03B2" w:rsidP="00CD5FE2">
            <w:pPr>
              <w:spacing w:line="140" w:lineRule="atLeast"/>
              <w:jc w:val="right"/>
              <w:rPr>
                <w:rFonts w:cs="Arial"/>
                <w:sz w:val="14"/>
                <w:szCs w:val="14"/>
                <w:lang w:val="en-US"/>
              </w:rPr>
            </w:pPr>
            <w:r w:rsidRPr="00595713">
              <w:rPr>
                <w:rFonts w:cs="Arial"/>
                <w:sz w:val="14"/>
                <w:szCs w:val="14"/>
                <w:lang w:val="en-US"/>
              </w:rPr>
              <w:t>of Chemical Engineering</w:t>
            </w:r>
          </w:p>
          <w:p w14:paraId="4F0CC5DE" w14:textId="47FDB2FC" w:rsidR="000A03B2" w:rsidRPr="00595713" w:rsidRDefault="000D0268" w:rsidP="00CD5FE2">
            <w:pPr>
              <w:spacing w:line="140" w:lineRule="atLeast"/>
              <w:jc w:val="right"/>
              <w:rPr>
                <w:rFonts w:cs="Arial"/>
                <w:sz w:val="13"/>
                <w:szCs w:val="13"/>
                <w:lang w:val="en-US"/>
              </w:rPr>
            </w:pPr>
            <w:r w:rsidRPr="00595713">
              <w:rPr>
                <w:rFonts w:cs="Arial"/>
                <w:sz w:val="13"/>
                <w:szCs w:val="13"/>
                <w:lang w:val="en-US"/>
              </w:rPr>
              <w:t>Online at www.cetjournal.it</w:t>
            </w:r>
          </w:p>
        </w:tc>
      </w:tr>
      <w:tr w:rsidR="000A03B2" w:rsidRPr="00595713" w14:paraId="2D1B7169" w14:textId="77777777" w:rsidTr="008851FB">
        <w:trPr>
          <w:trHeight w:val="68"/>
          <w:jc w:val="center"/>
        </w:trPr>
        <w:tc>
          <w:tcPr>
            <w:tcW w:w="8782" w:type="dxa"/>
            <w:gridSpan w:val="2"/>
          </w:tcPr>
          <w:p w14:paraId="350035C5" w14:textId="77777777" w:rsidR="00082B4B" w:rsidRPr="00082B4B" w:rsidRDefault="00082B4B" w:rsidP="00082B4B">
            <w:pPr>
              <w:ind w:left="-107"/>
              <w:outlineLvl w:val="2"/>
              <w:rPr>
                <w:rFonts w:ascii="Tahoma" w:hAnsi="Tahoma" w:cs="Tahoma"/>
                <w:iCs/>
                <w:color w:val="333333"/>
                <w:sz w:val="14"/>
                <w:szCs w:val="14"/>
                <w:lang w:val="en-US" w:eastAsia="it-IT"/>
              </w:rPr>
            </w:pPr>
            <w:r w:rsidRPr="00082B4B">
              <w:rPr>
                <w:rFonts w:ascii="Tahoma" w:hAnsi="Tahoma" w:cs="Tahoma"/>
                <w:iCs/>
                <w:color w:val="333333"/>
                <w:sz w:val="14"/>
                <w:szCs w:val="14"/>
                <w:lang w:val="en-US" w:eastAsia="it-IT"/>
              </w:rPr>
              <w:t>Guest Editors: Fabrizio Bezzo, Gabriele Pannocchia, Almerinda di Benedetto</w:t>
            </w:r>
          </w:p>
          <w:p w14:paraId="641B9BE8" w14:textId="77777777" w:rsidR="00082B4B" w:rsidRPr="00082B4B" w:rsidRDefault="00082B4B" w:rsidP="00082B4B">
            <w:pPr>
              <w:ind w:left="-107"/>
              <w:outlineLvl w:val="2"/>
              <w:rPr>
                <w:rFonts w:ascii="Tahoma" w:hAnsi="Tahoma" w:cs="Tahoma"/>
                <w:iCs/>
                <w:color w:val="333333"/>
                <w:sz w:val="14"/>
                <w:szCs w:val="14"/>
                <w:lang w:val="en-US" w:eastAsia="it-IT"/>
              </w:rPr>
            </w:pPr>
            <w:r w:rsidRPr="00082B4B">
              <w:rPr>
                <w:rFonts w:ascii="Tahoma" w:hAnsi="Tahoma" w:cs="Tahoma"/>
                <w:iCs/>
                <w:color w:val="333333"/>
                <w:sz w:val="14"/>
                <w:szCs w:val="14"/>
                <w:lang w:val="en-US" w:eastAsia="it-IT"/>
              </w:rPr>
              <w:t>Copyright © 2025, AIDIC Servizi S.r.l.</w:t>
            </w:r>
          </w:p>
          <w:p w14:paraId="1B0F1814" w14:textId="12390F37" w:rsidR="000A03B2" w:rsidRPr="00595713" w:rsidRDefault="00082B4B" w:rsidP="00082B4B">
            <w:pPr>
              <w:tabs>
                <w:tab w:val="left" w:pos="-108"/>
              </w:tabs>
              <w:spacing w:line="140" w:lineRule="atLeast"/>
              <w:ind w:left="-107"/>
              <w:jc w:val="left"/>
              <w:rPr>
                <w:lang w:val="en-US"/>
              </w:rPr>
            </w:pPr>
            <w:r w:rsidRPr="00082B4B">
              <w:rPr>
                <w:rFonts w:ascii="Tahoma" w:hAnsi="Tahoma" w:cs="Tahoma"/>
                <w:iCs/>
                <w:color w:val="333333"/>
                <w:sz w:val="14"/>
                <w:szCs w:val="14"/>
                <w:lang w:val="en-US" w:eastAsia="it-IT"/>
              </w:rPr>
              <w:t>ISBN 979-12-81206-17-5; ISSN 2283-9216</w:t>
            </w:r>
          </w:p>
        </w:tc>
      </w:tr>
    </w:tbl>
    <w:p w14:paraId="2E667253" w14:textId="7AE7427E" w:rsidR="00E978D0" w:rsidRPr="00CB46A4" w:rsidRDefault="004630DF" w:rsidP="00E978D0">
      <w:pPr>
        <w:pStyle w:val="CETTitle"/>
        <w:rPr>
          <w:lang w:val="en-US"/>
        </w:rPr>
      </w:pPr>
      <w:r w:rsidRPr="00CB46A4">
        <w:rPr>
          <w:lang w:val="en-US"/>
        </w:rPr>
        <w:t xml:space="preserve">Parameterization </w:t>
      </w:r>
      <w:r w:rsidR="00AF7C1B" w:rsidRPr="00CB46A4">
        <w:rPr>
          <w:lang w:val="en-US"/>
        </w:rPr>
        <w:t xml:space="preserve">and sensitivity analysis </w:t>
      </w:r>
      <w:r w:rsidRPr="00CB46A4">
        <w:rPr>
          <w:lang w:val="en-US"/>
        </w:rPr>
        <w:t>of an Industrial Scale Adsorption Column for the Removal of Chromium (VI) from Wastewater</w:t>
      </w:r>
    </w:p>
    <w:p w14:paraId="0488FED2" w14:textId="30B1D542" w:rsidR="00B57E6F" w:rsidRPr="00CB46A4" w:rsidRDefault="008851FB" w:rsidP="00B57E6F">
      <w:pPr>
        <w:pStyle w:val="CETAuthors"/>
        <w:rPr>
          <w:lang w:val="es-CO"/>
        </w:rPr>
      </w:pPr>
      <w:r w:rsidRPr="00CB46A4">
        <w:rPr>
          <w:lang w:val="es-CO"/>
        </w:rPr>
        <w:t>Candelaria N. Tejada-Tovar</w:t>
      </w:r>
      <w:r w:rsidR="00521BC5" w:rsidRPr="00CB46A4">
        <w:rPr>
          <w:vertAlign w:val="superscript"/>
          <w:lang w:val="es-CO"/>
        </w:rPr>
        <w:t>a</w:t>
      </w:r>
      <w:r w:rsidR="00B57E6F" w:rsidRPr="00CB46A4">
        <w:rPr>
          <w:vertAlign w:val="superscript"/>
          <w:lang w:val="es-CO"/>
        </w:rPr>
        <w:t>,</w:t>
      </w:r>
      <w:r w:rsidR="00B57E6F" w:rsidRPr="00CB46A4">
        <w:rPr>
          <w:lang w:val="es-CO"/>
        </w:rPr>
        <w:t xml:space="preserve">*, </w:t>
      </w:r>
      <w:r w:rsidRPr="00CB46A4">
        <w:rPr>
          <w:lang w:val="es-CO"/>
        </w:rPr>
        <w:t>Angel Villabona-Ortíz</w:t>
      </w:r>
      <w:r w:rsidR="00521BC5" w:rsidRPr="00CB46A4">
        <w:rPr>
          <w:vertAlign w:val="superscript"/>
          <w:lang w:val="es-CO"/>
        </w:rPr>
        <w:t>a</w:t>
      </w:r>
      <w:r w:rsidR="00521BC5" w:rsidRPr="00CB46A4">
        <w:rPr>
          <w:lang w:val="es-CO"/>
        </w:rPr>
        <w:t>, Ángel D. González-Delgado</w:t>
      </w:r>
      <w:r w:rsidR="00521BC5" w:rsidRPr="00CB46A4">
        <w:rPr>
          <w:vertAlign w:val="superscript"/>
          <w:lang w:val="es-CO"/>
        </w:rPr>
        <w:t>b</w:t>
      </w:r>
    </w:p>
    <w:p w14:paraId="71BBA4D3" w14:textId="5E256AAD" w:rsidR="00521BC5" w:rsidRPr="00CB46A4" w:rsidRDefault="00B57E6F" w:rsidP="00521BC5">
      <w:pPr>
        <w:pStyle w:val="CETAddress"/>
        <w:rPr>
          <w:lang w:val="en-US"/>
        </w:rPr>
      </w:pPr>
      <w:r w:rsidRPr="00CB46A4">
        <w:rPr>
          <w:vertAlign w:val="superscript"/>
          <w:lang w:val="en-US"/>
        </w:rPr>
        <w:t>a</w:t>
      </w:r>
      <w:r w:rsidR="00521BC5" w:rsidRPr="00CB46A4">
        <w:rPr>
          <w:lang w:val="en-US"/>
        </w:rPr>
        <w:t xml:space="preserve">Chemical Engineering Department, Process Design, and Biomass Utilization Research Group (IDAB), Universidad de Cartagena, Avenida del Consulado St. 30, Cartagena de Indias 130015, Colombia </w:t>
      </w:r>
    </w:p>
    <w:p w14:paraId="6B2D21B3" w14:textId="409032E6" w:rsidR="00B57E6F" w:rsidRPr="00CB46A4" w:rsidRDefault="00521BC5" w:rsidP="00B57E6F">
      <w:pPr>
        <w:pStyle w:val="CETAddress"/>
        <w:rPr>
          <w:lang w:val="en-US"/>
        </w:rPr>
      </w:pPr>
      <w:r w:rsidRPr="00CB46A4">
        <w:rPr>
          <w:vertAlign w:val="superscript"/>
          <w:lang w:val="en-US"/>
        </w:rPr>
        <w:t>b</w:t>
      </w:r>
      <w:r w:rsidRPr="00CB46A4">
        <w:rPr>
          <w:lang w:val="en-US"/>
        </w:rPr>
        <w:t>C</w:t>
      </w:r>
      <w:r w:rsidR="008851FB" w:rsidRPr="00CB46A4">
        <w:rPr>
          <w:lang w:val="en-US"/>
        </w:rPr>
        <w:t>hemical Engineering Department, Nanomaterials and Computer-Aided Process Engineering Research Group (NIPAC), Universidad de Cartagena, Avenida del Consulado St. 30, Cartagena de Indias 130015, Colombia</w:t>
      </w:r>
    </w:p>
    <w:p w14:paraId="73F1267A" w14:textId="76D9059F" w:rsidR="00B57E6F" w:rsidRPr="00CB46A4" w:rsidRDefault="00EE368C" w:rsidP="00B57E6F">
      <w:pPr>
        <w:pStyle w:val="CETemail"/>
        <w:rPr>
          <w:lang w:val="en-US"/>
        </w:rPr>
      </w:pPr>
      <w:r w:rsidRPr="00CB46A4">
        <w:rPr>
          <w:lang w:val="en-US"/>
        </w:rPr>
        <w:t>ctejadat@unicartagena.edu</w:t>
      </w:r>
      <w:r w:rsidR="00B57E6F" w:rsidRPr="00CB46A4">
        <w:rPr>
          <w:lang w:val="en-US"/>
        </w:rPr>
        <w:t>.co</w:t>
      </w:r>
    </w:p>
    <w:p w14:paraId="175CC96E" w14:textId="5F0D7640" w:rsidR="005647F6" w:rsidRPr="00CB46A4" w:rsidRDefault="005647F6" w:rsidP="00600535">
      <w:pPr>
        <w:pStyle w:val="CETBodytext"/>
      </w:pPr>
      <w:r w:rsidRPr="00CB46A4">
        <w:t xml:space="preserve">Heavy metal pollution significantly threatens aquatic ecosystems and life’s health. These have different characteristics that make them persistent, bioaccumulative, and non-biodegradable, negatively affecting the food chain of the area of influence. Hexavalent chromium is highly toxic and can cause various harmful effects on humans and ecosystems, depending on the potency and amount of exposure. This study aims to use Computer Aided Process Engineering (CAPE) to model an industrial-scale operating column for Cr (VI) adsorption in an aqueous solution, taking advantage of the biomass of </w:t>
      </w:r>
      <w:r w:rsidRPr="00CB46A4">
        <w:rPr>
          <w:i/>
          <w:iCs/>
        </w:rPr>
        <w:t>Theobroma cacao L.</w:t>
      </w:r>
      <w:r w:rsidRPr="00CB46A4">
        <w:t xml:space="preserve"> For this, Aspen Adsorption software was used to perform various simulations of an industrial-scale adsorption column with different configurations to obtain </w:t>
      </w:r>
      <w:proofErr w:type="gramStart"/>
      <w:r w:rsidRPr="00CB46A4">
        <w:t>a parametric</w:t>
      </w:r>
      <w:proofErr w:type="gramEnd"/>
      <w:r w:rsidRPr="00CB46A4">
        <w:t xml:space="preserve"> sensitivity analysis. The results show that using the Langmuir-</w:t>
      </w:r>
      <w:r w:rsidR="006B7D6D" w:rsidRPr="00CB46A4">
        <w:t>Quadratic lumped resistance (</w:t>
      </w:r>
      <w:r w:rsidRPr="00CB46A4">
        <w:t>QDF</w:t>
      </w:r>
      <w:r w:rsidR="006B7D6D" w:rsidRPr="00CB46A4">
        <w:t>)</w:t>
      </w:r>
      <w:r w:rsidRPr="00CB46A4">
        <w:t xml:space="preserve"> model to simulate the adsorption column for Cr (VI) removal yields up to 9</w:t>
      </w:r>
      <w:r w:rsidR="0079718C" w:rsidRPr="00CB46A4">
        <w:t>8</w:t>
      </w:r>
      <w:r w:rsidRPr="00CB46A4">
        <w:t>% efficiencies. On the other hand, the best conditions for simulating the adsorption column were a bed height of 5 m, an initial concentration of 5000 mg/L, and an input flow of 100 m</w:t>
      </w:r>
      <w:r w:rsidRPr="00CB46A4">
        <w:rPr>
          <w:vertAlign w:val="superscript"/>
        </w:rPr>
        <w:t>3</w:t>
      </w:r>
      <w:r w:rsidRPr="00CB46A4">
        <w:t xml:space="preserve">/day. </w:t>
      </w:r>
      <w:r w:rsidR="00A878CF" w:rsidRPr="00CB46A4">
        <w:t>The present study is shown as a novel form of engineering prediction of the potential performance of adsorption columns packed with organic waste-based biomasses using computer-aided engineering.</w:t>
      </w:r>
    </w:p>
    <w:p w14:paraId="476B2F2E" w14:textId="77777777" w:rsidR="00600535" w:rsidRPr="00CB46A4" w:rsidRDefault="00600535" w:rsidP="00600535">
      <w:pPr>
        <w:pStyle w:val="CETHeading1"/>
      </w:pPr>
      <w:r w:rsidRPr="00CB46A4">
        <w:t>Introduction</w:t>
      </w:r>
    </w:p>
    <w:p w14:paraId="4D3BF15D" w14:textId="2D05F5F5" w:rsidR="005647F6" w:rsidRPr="00CB46A4" w:rsidRDefault="005647F6" w:rsidP="005647F6">
      <w:pPr>
        <w:pStyle w:val="CETBodytext"/>
      </w:pPr>
      <w:r w:rsidRPr="00CB46A4">
        <w:t>The environmental problems generated by the pollution of water bodies constitute an important challenge that directly affects the quality and availability of water resources</w:t>
      </w:r>
      <w:r w:rsidR="00570DE8" w:rsidRPr="00CB46A4">
        <w:t xml:space="preserve">. </w:t>
      </w:r>
      <w:r w:rsidRPr="00CB46A4">
        <w:t>This phenomenon is caused by introducing pollutants into the water, which can take different forms, whether chemical, biological, or physical, generating negative impacts on the ecosystem</w:t>
      </w:r>
      <w:r w:rsidR="00570DE8" w:rsidRPr="00CB46A4">
        <w:t xml:space="preserve"> </w:t>
      </w:r>
      <w:sdt>
        <w:sdtPr>
          <w:tag w:val="MENDELEY_CITATION_v3_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"/>
          <w:id w:val="1233661182"/>
          <w:placeholder>
            <w:docPart w:val="DefaultPlaceholder_-1854013440"/>
          </w:placeholder>
        </w:sdtPr>
        <w:sdtContent>
          <w:r w:rsidR="009327BA" w:rsidRPr="00CB46A4">
            <w:t xml:space="preserve">(Saidon </w:t>
          </w:r>
          <w:r w:rsidR="009327BA" w:rsidRPr="00CB46A4">
            <w:rPr>
              <w:i/>
              <w:iCs/>
            </w:rPr>
            <w:t>et al.</w:t>
          </w:r>
          <w:r w:rsidR="009327BA" w:rsidRPr="00CB46A4">
            <w:t>, 2024)</w:t>
          </w:r>
        </w:sdtContent>
      </w:sdt>
      <w:r w:rsidRPr="00CB46A4">
        <w:t>. These contaminants include heavy metals originating from different polluting sources such as mining, volcanic eruptions, industrial operations, among others</w:t>
      </w:r>
      <w:r w:rsidR="00570DE8" w:rsidRPr="00CB46A4">
        <w:t xml:space="preserve">. </w:t>
      </w:r>
      <w:r w:rsidRPr="00CB46A4">
        <w:t>The contamination generated by these creates a significant concern, as they are generally toxic, non-biodegradable, and difficult to remove</w:t>
      </w:r>
      <w:r w:rsidR="00570DE8" w:rsidRPr="00CB46A4">
        <w:t xml:space="preserve"> </w:t>
      </w:r>
      <w:sdt>
        <w:sdtPr>
          <w:tag w:val="MENDELEY_CITATION_v3_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"/>
          <w:id w:val="1344895699"/>
          <w:placeholder>
            <w:docPart w:val="DefaultPlaceholder_-1854013440"/>
          </w:placeholder>
        </w:sdtPr>
        <w:sdtContent>
          <w:r w:rsidR="009327BA" w:rsidRPr="00CB46A4">
            <w:t>(Sahoo and Goswami, 2024)</w:t>
          </w:r>
        </w:sdtContent>
      </w:sdt>
      <w:r w:rsidR="00570DE8" w:rsidRPr="00CB46A4">
        <w:t>.</w:t>
      </w:r>
      <w:r w:rsidR="00E85636" w:rsidRPr="00CB46A4">
        <w:t xml:space="preserve"> Among these heavy metals is chromium, which in its hexavalent state is considered a highly toxic pollutant </w:t>
      </w:r>
      <w:sdt>
        <w:sdtPr>
          <w:tag w:val="MENDELEY_CITATION_v3_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"/>
          <w:id w:val="-1910989791"/>
          <w:placeholder>
            <w:docPart w:val="DefaultPlaceholder_-1854013440"/>
          </w:placeholder>
        </w:sdtPr>
        <w:sdtContent>
          <w:r w:rsidR="009327BA" w:rsidRPr="00CB46A4">
            <w:t xml:space="preserve">(Mohanty </w:t>
          </w:r>
          <w:r w:rsidR="009327BA" w:rsidRPr="00CB46A4">
            <w:rPr>
              <w:i/>
              <w:iCs/>
            </w:rPr>
            <w:t>et al.</w:t>
          </w:r>
          <w:r w:rsidR="009327BA" w:rsidRPr="00CB46A4">
            <w:t>, 2023)</w:t>
          </w:r>
        </w:sdtContent>
      </w:sdt>
      <w:r w:rsidRPr="00CB46A4">
        <w:t xml:space="preserve">. </w:t>
      </w:r>
      <w:r w:rsidR="00E85636" w:rsidRPr="00CB46A4">
        <w:t xml:space="preserve">This metal can have different harmful effects on health, such as digestive, urinary, reproductive and immune system dysfunctions, which makes it a priority pollutant in different environmental regulations. </w:t>
      </w:r>
      <w:sdt>
        <w:sdtPr>
          <w:tag w:val="MENDELEY_CITATION_v3_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"/>
          <w:id w:val="1238281088"/>
          <w:placeholder>
            <w:docPart w:val="DefaultPlaceholder_-1854013440"/>
          </w:placeholder>
        </w:sdtPr>
        <w:sdtContent>
          <w:r w:rsidR="009327BA" w:rsidRPr="00CB46A4">
            <w:t xml:space="preserve">(Murthy </w:t>
          </w:r>
          <w:r w:rsidR="009327BA" w:rsidRPr="00CB46A4">
            <w:rPr>
              <w:i/>
              <w:iCs/>
            </w:rPr>
            <w:t>et al.</w:t>
          </w:r>
          <w:r w:rsidR="009327BA" w:rsidRPr="00CB46A4">
            <w:t>, 2023)</w:t>
          </w:r>
        </w:sdtContent>
      </w:sdt>
      <w:r w:rsidR="00A64606" w:rsidRPr="00CB46A4">
        <w:t xml:space="preserve">. </w:t>
      </w:r>
      <w:r w:rsidRPr="00CB46A4">
        <w:t>It is widely used in various industries, such as tanning, textiles, electroplating, and pigments, among others</w:t>
      </w:r>
      <w:r w:rsidR="00B7673B" w:rsidRPr="00CB46A4">
        <w:t xml:space="preserve"> </w:t>
      </w:r>
      <w:sdt>
        <w:sdtPr>
          <w:tag w:val="MENDELEY_CITATION_v3_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"/>
          <w:id w:val="408507843"/>
          <w:placeholder>
            <w:docPart w:val="DefaultPlaceholder_-1854013440"/>
          </w:placeholder>
        </w:sdtPr>
        <w:sdtContent>
          <w:r w:rsidR="009327BA" w:rsidRPr="00CB46A4">
            <w:t xml:space="preserve">(Irshad </w:t>
          </w:r>
          <w:r w:rsidR="009327BA" w:rsidRPr="00CB46A4">
            <w:rPr>
              <w:i/>
              <w:iCs/>
            </w:rPr>
            <w:t>et al.</w:t>
          </w:r>
          <w:r w:rsidR="009327BA" w:rsidRPr="00CB46A4">
            <w:t>, 2023)</w:t>
          </w:r>
        </w:sdtContent>
      </w:sdt>
      <w:r w:rsidRPr="00CB46A4">
        <w:t xml:space="preserve">. </w:t>
      </w:r>
      <w:r w:rsidR="001869F2" w:rsidRPr="00CB46A4">
        <w:t xml:space="preserve">The permissible limit for chromium in drinking water by the World Health Organization is 0.05 mg/L for Cr </w:t>
      </w:r>
      <w:sdt>
        <w:sdtPr>
          <w:tag w:val="MENDELEY_CITATION_v3_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"/>
          <w:id w:val="195048939"/>
          <w:placeholder>
            <w:docPart w:val="DefaultPlaceholder_-1854013440"/>
          </w:placeholder>
        </w:sdtPr>
        <w:sdtContent>
          <w:r w:rsidR="009327BA" w:rsidRPr="00CB46A4">
            <w:t xml:space="preserve">(Gupta </w:t>
          </w:r>
          <w:r w:rsidR="009327BA" w:rsidRPr="00CB46A4">
            <w:rPr>
              <w:i/>
              <w:iCs/>
            </w:rPr>
            <w:t>et al.</w:t>
          </w:r>
          <w:r w:rsidR="009327BA" w:rsidRPr="00CB46A4">
            <w:t>, 2021)</w:t>
          </w:r>
        </w:sdtContent>
      </w:sdt>
      <w:r w:rsidRPr="00CB46A4">
        <w:t>.</w:t>
      </w:r>
      <w:r w:rsidR="004C7490" w:rsidRPr="00CB46A4">
        <w:t xml:space="preserve"> </w:t>
      </w:r>
      <w:r w:rsidR="00DA7F1D" w:rsidRPr="00CB46A4">
        <w:t xml:space="preserve">Multiple biological, physical or chemical techniques have been developed to remove pollutants from water bodies. Among them is adsorption, which is a simple and economical technique due to its remarkable capacity to remove different heavy metals in water bodies </w:t>
      </w:r>
      <w:sdt>
        <w:sdtPr>
          <w:tag w:val="MENDELEY_CITATION_v3_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"/>
          <w:id w:val="1629507498"/>
          <w:placeholder>
            <w:docPart w:val="DefaultPlaceholder_-1854013440"/>
          </w:placeholder>
        </w:sdtPr>
        <w:sdtContent>
          <w:r w:rsidR="009327BA" w:rsidRPr="00CB46A4">
            <w:t xml:space="preserve">(Gao </w:t>
          </w:r>
          <w:r w:rsidR="009327BA" w:rsidRPr="00CB46A4">
            <w:rPr>
              <w:i/>
              <w:iCs/>
            </w:rPr>
            <w:t>et al.</w:t>
          </w:r>
          <w:r w:rsidR="009327BA" w:rsidRPr="00CB46A4">
            <w:t>, 2024)</w:t>
          </w:r>
        </w:sdtContent>
      </w:sdt>
      <w:r w:rsidR="002F6457" w:rsidRPr="00CB46A4">
        <w:t xml:space="preserve">. Studies have been developed for the removal of heavy metals in solution using biomasses, among these is cocoa, </w:t>
      </w:r>
      <w:proofErr w:type="gramStart"/>
      <w:r w:rsidR="002F6457" w:rsidRPr="00CB46A4">
        <w:t>in particular</w:t>
      </w:r>
      <w:proofErr w:type="gramEnd"/>
      <w:r w:rsidR="002F6457" w:rsidRPr="00CB46A4">
        <w:t xml:space="preserve"> the shell, is an effective natural sorbent for the removal of heavy metal ions</w:t>
      </w:r>
      <w:r w:rsidR="00A64606" w:rsidRPr="00CB46A4">
        <w:t xml:space="preserve"> </w:t>
      </w:r>
      <w:sdt>
        <w:sdtPr>
          <w:tag w:val="MENDELEY_CITATION_v3_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"/>
          <w:id w:val="-1716661068"/>
          <w:placeholder>
            <w:docPart w:val="DefaultPlaceholder_-1854013440"/>
          </w:placeholder>
        </w:sdtPr>
        <w:sdtContent>
          <w:r w:rsidR="009327BA" w:rsidRPr="00CB46A4">
            <w:t xml:space="preserve">(Lara </w:t>
          </w:r>
          <w:r w:rsidR="009327BA" w:rsidRPr="00CB46A4">
            <w:rPr>
              <w:i/>
              <w:iCs/>
            </w:rPr>
            <w:t>et al.</w:t>
          </w:r>
          <w:r w:rsidR="009327BA" w:rsidRPr="00CB46A4">
            <w:t>, 2016)</w:t>
          </w:r>
        </w:sdtContent>
      </w:sdt>
      <w:r w:rsidR="002F6457" w:rsidRPr="00CB46A4">
        <w:t>. But most of these studies have been conducted at the laboratory level therefore, ways have been sought to predict the behavior of the adsorption process on a large scale and how this change affects the efficiency of the material used as adsorbent.</w:t>
      </w:r>
      <w:r w:rsidR="006A2081" w:rsidRPr="00CB46A4">
        <w:t xml:space="preserve"> </w:t>
      </w:r>
      <w:r w:rsidR="00D071DC" w:rsidRPr="00CB46A4">
        <w:lastRenderedPageBreak/>
        <w:t xml:space="preserve">Considering the above, the purpose of this study is to model at industrial scale an operational adsorption column for Cr (VI) removal packed with </w:t>
      </w:r>
      <w:r w:rsidR="00D071DC" w:rsidRPr="00CB46A4">
        <w:rPr>
          <w:i/>
          <w:iCs/>
        </w:rPr>
        <w:t>Theobroma cacao L</w:t>
      </w:r>
      <w:r w:rsidR="00D071DC" w:rsidRPr="00CB46A4">
        <w:t xml:space="preserve">. biomass using experimental data previously obtained by the authors combined with parametric sensitivity analysis and simulation using computer aided process engineering. </w:t>
      </w:r>
      <w:r w:rsidR="000558D2" w:rsidRPr="00CB46A4">
        <w:t>Presenting this study as a novel technique for predicting the performance of an industrial scale packaged adsorption column.</w:t>
      </w:r>
    </w:p>
    <w:p w14:paraId="2649D770" w14:textId="6A887CFD" w:rsidR="005647F6" w:rsidRPr="00CB46A4" w:rsidRDefault="005647F6" w:rsidP="005647F6">
      <w:pPr>
        <w:pStyle w:val="CETHeading1"/>
        <w:tabs>
          <w:tab w:val="num" w:pos="360"/>
        </w:tabs>
      </w:pPr>
      <w:r w:rsidRPr="00CB46A4">
        <w:t>Methodology</w:t>
      </w:r>
    </w:p>
    <w:p w14:paraId="11CDB547" w14:textId="3135451E" w:rsidR="005647F6" w:rsidRPr="00CB46A4" w:rsidRDefault="005647F6" w:rsidP="005647F6">
      <w:pPr>
        <w:pStyle w:val="CETheadingx"/>
      </w:pPr>
      <w:r w:rsidRPr="00CB46A4">
        <w:t xml:space="preserve">Parametric study </w:t>
      </w:r>
    </w:p>
    <w:p w14:paraId="7298685E" w14:textId="72FBDC49" w:rsidR="005647F6" w:rsidRPr="00CB46A4" w:rsidRDefault="005647F6" w:rsidP="005647F6">
      <w:pPr>
        <w:pStyle w:val="CETBodytext"/>
      </w:pPr>
      <w:r w:rsidRPr="00CB46A4">
        <w:t xml:space="preserve">Parametric studies identified how modifying various independent variables in the packed bed process affects adsorption performance by analyzing the rupture curve profile in detail. </w:t>
      </w:r>
      <w:r w:rsidR="001017DF" w:rsidRPr="00CB46A4">
        <w:t xml:space="preserve">This research employs a </w:t>
      </w:r>
      <w:r w:rsidR="00683C8E" w:rsidRPr="00CB46A4">
        <w:t>3</w:t>
      </w:r>
      <w:r w:rsidR="001017DF" w:rsidRPr="00CB46A4">
        <w:rPr>
          <w:vertAlign w:val="superscript"/>
        </w:rPr>
        <w:t>3</w:t>
      </w:r>
      <w:r w:rsidR="005E36C6" w:rsidRPr="00CB46A4">
        <w:t xml:space="preserve"> </w:t>
      </w:r>
      <w:r w:rsidR="001017DF" w:rsidRPr="00CB46A4">
        <w:t xml:space="preserve">experimental design, where 3 factors are examined: inlet flow rate, initial concentration and bed height, where the selected values were established after a literature review and preliminary analysis to establish the limit where the parameters present significant results. </w:t>
      </w:r>
      <w:r w:rsidRPr="00CB46A4">
        <w:t>The operating ranges evaluated are shown in Table 1.</w:t>
      </w:r>
    </w:p>
    <w:p w14:paraId="6930CEF0" w14:textId="63A957C1" w:rsidR="005647F6" w:rsidRPr="00CB46A4" w:rsidRDefault="005647F6" w:rsidP="000558D2">
      <w:pPr>
        <w:pStyle w:val="CETTabletitle"/>
        <w:rPr>
          <w:lang w:val="en-US"/>
        </w:rPr>
      </w:pPr>
      <w:r w:rsidRPr="00CB46A4">
        <w:rPr>
          <w:lang w:val="en-US"/>
        </w:rPr>
        <w:t>Table 1. Parametric studies on the effect of five parameters and the range of values used in this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567"/>
        <w:gridCol w:w="567"/>
        <w:gridCol w:w="567"/>
      </w:tblGrid>
      <w:tr w:rsidR="00CB46A4" w:rsidRPr="00CB46A4" w14:paraId="6A3302B3" w14:textId="77777777" w:rsidTr="00485613">
        <w:tc>
          <w:tcPr>
            <w:tcW w:w="2268" w:type="dxa"/>
            <w:tcBorders>
              <w:top w:val="single" w:sz="12" w:space="0" w:color="008000"/>
              <w:bottom w:val="single" w:sz="6" w:space="0" w:color="008000"/>
            </w:tcBorders>
            <w:shd w:val="clear" w:color="auto" w:fill="FFFFFF"/>
            <w:vAlign w:val="center"/>
          </w:tcPr>
          <w:p w14:paraId="3430B2DE" w14:textId="08D35615" w:rsidR="00212CF0" w:rsidRPr="00CB46A4" w:rsidRDefault="00212CF0" w:rsidP="00982C22">
            <w:pPr>
              <w:pStyle w:val="CETBodytext"/>
              <w:jc w:val="left"/>
            </w:pPr>
            <w:r w:rsidRPr="00CB46A4">
              <w:t>Parameters</w:t>
            </w:r>
          </w:p>
        </w:tc>
        <w:tc>
          <w:tcPr>
            <w:tcW w:w="1701" w:type="dxa"/>
            <w:gridSpan w:val="3"/>
            <w:tcBorders>
              <w:top w:val="single" w:sz="12" w:space="0" w:color="008000"/>
              <w:bottom w:val="single" w:sz="6" w:space="0" w:color="008000"/>
            </w:tcBorders>
            <w:shd w:val="clear" w:color="auto" w:fill="FFFFFF"/>
            <w:vAlign w:val="center"/>
          </w:tcPr>
          <w:p w14:paraId="16171A51" w14:textId="194B44B8" w:rsidR="00212CF0" w:rsidRPr="00CB46A4" w:rsidRDefault="00212CF0" w:rsidP="008D0C43">
            <w:pPr>
              <w:pStyle w:val="CETBodytext"/>
              <w:jc w:val="left"/>
            </w:pPr>
            <w:r w:rsidRPr="00CB46A4">
              <w:t>Range of values</w:t>
            </w:r>
          </w:p>
        </w:tc>
      </w:tr>
      <w:tr w:rsidR="00CB46A4" w:rsidRPr="00CB46A4" w14:paraId="21D73824" w14:textId="77777777" w:rsidTr="00485613">
        <w:tc>
          <w:tcPr>
            <w:tcW w:w="2268" w:type="dxa"/>
            <w:shd w:val="clear" w:color="auto" w:fill="FFFFFF"/>
            <w:vAlign w:val="center"/>
          </w:tcPr>
          <w:p w14:paraId="41FB740E" w14:textId="359C9021" w:rsidR="00212CF0" w:rsidRPr="00CB46A4" w:rsidRDefault="00212CF0" w:rsidP="002F4644">
            <w:pPr>
              <w:pStyle w:val="CETBodytext"/>
              <w:jc w:val="left"/>
            </w:pPr>
            <w:r w:rsidRPr="00CB46A4">
              <w:t>Flow rate, m</w:t>
            </w:r>
            <w:r w:rsidRPr="00CB46A4">
              <w:rPr>
                <w:vertAlign w:val="superscript"/>
              </w:rPr>
              <w:t>3</w:t>
            </w:r>
            <w:r w:rsidRPr="00CB46A4">
              <w:t>/day</w:t>
            </w:r>
          </w:p>
        </w:tc>
        <w:tc>
          <w:tcPr>
            <w:tcW w:w="567" w:type="dxa"/>
            <w:shd w:val="clear" w:color="auto" w:fill="FFFFFF"/>
            <w:vAlign w:val="center"/>
          </w:tcPr>
          <w:p w14:paraId="66A00D8F" w14:textId="072B1267" w:rsidR="00212CF0" w:rsidRPr="00CB46A4" w:rsidRDefault="00212CF0" w:rsidP="002F4644">
            <w:pPr>
              <w:pStyle w:val="CETBodytext"/>
              <w:jc w:val="left"/>
            </w:pPr>
            <w:r w:rsidRPr="00CB46A4">
              <w:t>100</w:t>
            </w:r>
          </w:p>
        </w:tc>
        <w:tc>
          <w:tcPr>
            <w:tcW w:w="567" w:type="dxa"/>
            <w:shd w:val="clear" w:color="auto" w:fill="FFFFFF"/>
            <w:vAlign w:val="center"/>
          </w:tcPr>
          <w:p w14:paraId="475F2B76" w14:textId="7A38B9C3" w:rsidR="00212CF0" w:rsidRPr="00CB46A4" w:rsidRDefault="00212CF0" w:rsidP="002F4644">
            <w:pPr>
              <w:pStyle w:val="CETBodytext"/>
              <w:jc w:val="left"/>
            </w:pPr>
            <w:r w:rsidRPr="00CB46A4">
              <w:t>150</w:t>
            </w:r>
          </w:p>
        </w:tc>
        <w:tc>
          <w:tcPr>
            <w:tcW w:w="567" w:type="dxa"/>
            <w:shd w:val="clear" w:color="auto" w:fill="FFFFFF"/>
            <w:vAlign w:val="center"/>
          </w:tcPr>
          <w:p w14:paraId="0E221C1A" w14:textId="182259FA" w:rsidR="00212CF0" w:rsidRPr="00CB46A4" w:rsidRDefault="00212CF0" w:rsidP="002F4644">
            <w:pPr>
              <w:pStyle w:val="CETBodytext"/>
              <w:jc w:val="left"/>
            </w:pPr>
            <w:r w:rsidRPr="00CB46A4">
              <w:t>200</w:t>
            </w:r>
          </w:p>
        </w:tc>
      </w:tr>
      <w:tr w:rsidR="00CB46A4" w:rsidRPr="00CB46A4" w14:paraId="48CCD34D" w14:textId="77777777" w:rsidTr="00485613">
        <w:tc>
          <w:tcPr>
            <w:tcW w:w="2268" w:type="dxa"/>
            <w:shd w:val="clear" w:color="auto" w:fill="FFFFFF"/>
            <w:vAlign w:val="center"/>
          </w:tcPr>
          <w:p w14:paraId="58916EFB" w14:textId="4B65A97B" w:rsidR="00212CF0" w:rsidRPr="00CB46A4" w:rsidRDefault="00212CF0" w:rsidP="002F4644">
            <w:pPr>
              <w:pStyle w:val="CETBodytext"/>
              <w:ind w:right="-1"/>
              <w:jc w:val="left"/>
              <w:rPr>
                <w:rFonts w:cs="Arial"/>
                <w:szCs w:val="18"/>
              </w:rPr>
            </w:pPr>
            <w:r w:rsidRPr="00CB46A4">
              <w:t>Initial concentration, mg/L</w:t>
            </w:r>
          </w:p>
        </w:tc>
        <w:tc>
          <w:tcPr>
            <w:tcW w:w="567" w:type="dxa"/>
            <w:shd w:val="clear" w:color="auto" w:fill="FFFFFF"/>
          </w:tcPr>
          <w:p w14:paraId="5E5B6BF9" w14:textId="40B035AE" w:rsidR="00212CF0" w:rsidRPr="00CB46A4" w:rsidRDefault="00097E3D" w:rsidP="002F4644">
            <w:pPr>
              <w:pStyle w:val="CETBodytext"/>
              <w:ind w:right="-1"/>
              <w:jc w:val="left"/>
              <w:rPr>
                <w:rFonts w:cs="Arial"/>
                <w:szCs w:val="18"/>
              </w:rPr>
            </w:pPr>
            <w:r w:rsidRPr="00CB46A4">
              <w:t>2</w:t>
            </w:r>
            <w:r w:rsidR="00212CF0" w:rsidRPr="00CB46A4">
              <w:t>000</w:t>
            </w:r>
          </w:p>
        </w:tc>
        <w:tc>
          <w:tcPr>
            <w:tcW w:w="567" w:type="dxa"/>
            <w:shd w:val="clear" w:color="auto" w:fill="FFFFFF"/>
          </w:tcPr>
          <w:p w14:paraId="60AA681F" w14:textId="51036626" w:rsidR="00212CF0" w:rsidRPr="00CB46A4" w:rsidRDefault="00097E3D" w:rsidP="002F4644">
            <w:pPr>
              <w:pStyle w:val="CETBodytext"/>
              <w:ind w:right="-1"/>
              <w:jc w:val="left"/>
              <w:rPr>
                <w:rFonts w:cs="Arial"/>
                <w:szCs w:val="18"/>
              </w:rPr>
            </w:pPr>
            <w:r w:rsidRPr="00CB46A4">
              <w:t>35</w:t>
            </w:r>
            <w:r w:rsidR="00212CF0" w:rsidRPr="00CB46A4">
              <w:t>00</w:t>
            </w:r>
          </w:p>
        </w:tc>
        <w:tc>
          <w:tcPr>
            <w:tcW w:w="567" w:type="dxa"/>
            <w:shd w:val="clear" w:color="auto" w:fill="FFFFFF"/>
          </w:tcPr>
          <w:p w14:paraId="0F6D6884" w14:textId="69B97DE5" w:rsidR="00212CF0" w:rsidRPr="00CB46A4" w:rsidRDefault="00212CF0" w:rsidP="002F4644">
            <w:pPr>
              <w:pStyle w:val="CETBodytext"/>
              <w:ind w:right="-1"/>
              <w:jc w:val="left"/>
              <w:rPr>
                <w:rFonts w:cs="Arial"/>
                <w:szCs w:val="18"/>
              </w:rPr>
            </w:pPr>
            <w:r w:rsidRPr="00CB46A4">
              <w:t>5</w:t>
            </w:r>
            <w:r w:rsidR="00097E3D" w:rsidRPr="00CB46A4">
              <w:t>0</w:t>
            </w:r>
            <w:r w:rsidRPr="00CB46A4">
              <w:t>00</w:t>
            </w:r>
          </w:p>
        </w:tc>
      </w:tr>
      <w:tr w:rsidR="00CB46A4" w:rsidRPr="00CB46A4" w14:paraId="3D737DC3" w14:textId="77777777" w:rsidTr="00485613">
        <w:tc>
          <w:tcPr>
            <w:tcW w:w="2268" w:type="dxa"/>
            <w:shd w:val="clear" w:color="auto" w:fill="FFFFFF"/>
            <w:vAlign w:val="center"/>
          </w:tcPr>
          <w:p w14:paraId="2F07E28D" w14:textId="1623A103" w:rsidR="00212CF0" w:rsidRPr="00CB46A4" w:rsidRDefault="00212CF0" w:rsidP="002F4644">
            <w:pPr>
              <w:pStyle w:val="CETBodytext"/>
              <w:ind w:right="-1"/>
              <w:jc w:val="left"/>
              <w:rPr>
                <w:rFonts w:cs="Arial"/>
                <w:szCs w:val="18"/>
              </w:rPr>
            </w:pPr>
            <w:r w:rsidRPr="00CB46A4">
              <w:t>Bed height, m</w:t>
            </w:r>
          </w:p>
        </w:tc>
        <w:tc>
          <w:tcPr>
            <w:tcW w:w="567" w:type="dxa"/>
            <w:shd w:val="clear" w:color="auto" w:fill="FFFFFF"/>
            <w:vAlign w:val="center"/>
          </w:tcPr>
          <w:p w14:paraId="5C8AFAD6" w14:textId="1620AF91" w:rsidR="00212CF0" w:rsidRPr="00CB46A4" w:rsidRDefault="00212CF0" w:rsidP="002F4644">
            <w:pPr>
              <w:pStyle w:val="CETBodytext"/>
              <w:ind w:right="-1"/>
              <w:jc w:val="left"/>
              <w:rPr>
                <w:rFonts w:cs="Arial"/>
                <w:szCs w:val="18"/>
              </w:rPr>
            </w:pPr>
            <w:r w:rsidRPr="00CB46A4">
              <w:rPr>
                <w:rFonts w:cs="Arial"/>
                <w:szCs w:val="18"/>
              </w:rPr>
              <w:t>3</w:t>
            </w:r>
          </w:p>
        </w:tc>
        <w:tc>
          <w:tcPr>
            <w:tcW w:w="567" w:type="dxa"/>
            <w:shd w:val="clear" w:color="auto" w:fill="FFFFFF"/>
            <w:vAlign w:val="center"/>
          </w:tcPr>
          <w:p w14:paraId="568E99F8" w14:textId="24A28865" w:rsidR="00212CF0" w:rsidRPr="00CB46A4" w:rsidRDefault="00212CF0" w:rsidP="002F4644">
            <w:pPr>
              <w:pStyle w:val="CETBodytext"/>
              <w:ind w:right="-1"/>
              <w:jc w:val="left"/>
              <w:rPr>
                <w:rFonts w:cs="Arial"/>
                <w:szCs w:val="18"/>
              </w:rPr>
            </w:pPr>
            <w:r w:rsidRPr="00CB46A4">
              <w:rPr>
                <w:rFonts w:cs="Arial"/>
                <w:szCs w:val="18"/>
              </w:rPr>
              <w:t>4</w:t>
            </w:r>
          </w:p>
        </w:tc>
        <w:tc>
          <w:tcPr>
            <w:tcW w:w="567" w:type="dxa"/>
            <w:shd w:val="clear" w:color="auto" w:fill="FFFFFF"/>
            <w:vAlign w:val="center"/>
          </w:tcPr>
          <w:p w14:paraId="35586AFE" w14:textId="5196B6AB" w:rsidR="00212CF0" w:rsidRPr="00CB46A4" w:rsidRDefault="00212CF0" w:rsidP="002F4644">
            <w:pPr>
              <w:pStyle w:val="CETBodytext"/>
              <w:ind w:right="-1"/>
              <w:jc w:val="left"/>
              <w:rPr>
                <w:rFonts w:cs="Arial"/>
                <w:szCs w:val="18"/>
              </w:rPr>
            </w:pPr>
            <w:r w:rsidRPr="00CB46A4">
              <w:rPr>
                <w:rFonts w:cs="Arial"/>
                <w:szCs w:val="18"/>
              </w:rPr>
              <w:t>5</w:t>
            </w:r>
          </w:p>
        </w:tc>
      </w:tr>
    </w:tbl>
    <w:p w14:paraId="0F598523" w14:textId="77777777" w:rsidR="005647F6" w:rsidRPr="00CB46A4" w:rsidRDefault="005647F6" w:rsidP="00600535">
      <w:pPr>
        <w:pStyle w:val="CETBodytext"/>
      </w:pPr>
    </w:p>
    <w:p w14:paraId="05C3C891" w14:textId="6A8B7847" w:rsidR="005647F6" w:rsidRPr="00CB46A4" w:rsidRDefault="005647F6" w:rsidP="005647F6">
      <w:pPr>
        <w:pStyle w:val="CETheadingx"/>
      </w:pPr>
      <w:r w:rsidRPr="00CB46A4">
        <w:t>Packed bed column at industrial scale</w:t>
      </w:r>
    </w:p>
    <w:p w14:paraId="74B75552" w14:textId="3997DD0C" w:rsidR="005647F6" w:rsidRPr="00CB46A4" w:rsidRDefault="005647F6" w:rsidP="005647F6">
      <w:pPr>
        <w:pStyle w:val="CETBodytext"/>
      </w:pPr>
      <w:r w:rsidRPr="00CB46A4">
        <w:t xml:space="preserve">Similar industrial-scale heavy metal adsorption columns in wastewater were used as a reference </w:t>
      </w:r>
      <w:sdt>
        <w:sdtPr>
          <w:tag w:val="MENDELEY_CITATION_v3_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
          <w:id w:val="-2138096643"/>
          <w:placeholder>
            <w:docPart w:val="7FFCCBBAB7B14BB286BA7477573065AE"/>
          </w:placeholder>
        </w:sdtPr>
        <w:sdtContent>
          <w:r w:rsidR="009327BA" w:rsidRPr="00CB46A4">
            <w:t xml:space="preserve">(Upadhyay </w:t>
          </w:r>
          <w:r w:rsidR="009327BA" w:rsidRPr="00CB46A4">
            <w:rPr>
              <w:i/>
              <w:iCs/>
            </w:rPr>
            <w:t>et al.</w:t>
          </w:r>
          <w:r w:rsidR="009327BA" w:rsidRPr="00CB46A4">
            <w:t xml:space="preserve">, 2021; Hameed </w:t>
          </w:r>
          <w:r w:rsidR="009327BA" w:rsidRPr="00CB46A4">
            <w:rPr>
              <w:i/>
              <w:iCs/>
            </w:rPr>
            <w:t>et al.</w:t>
          </w:r>
          <w:r w:rsidR="009327BA" w:rsidRPr="00CB46A4">
            <w:t>, 2024)</w:t>
          </w:r>
        </w:sdtContent>
      </w:sdt>
      <w:r w:rsidR="004C7490" w:rsidRPr="00CB46A4">
        <w:t xml:space="preserve"> </w:t>
      </w:r>
      <w:r w:rsidRPr="00CB46A4">
        <w:t>for scaling the packed tower for the adsorption of Cr (VI) ions. The parameters of the industrial scale packed column for this study are presented in Table 2.</w:t>
      </w:r>
    </w:p>
    <w:p w14:paraId="19E5E6E3" w14:textId="5EDD2296" w:rsidR="005647F6" w:rsidRPr="00CB46A4" w:rsidRDefault="008D0C43" w:rsidP="000558D2">
      <w:pPr>
        <w:pStyle w:val="CETTabletitle"/>
        <w:rPr>
          <w:lang w:val="en-US"/>
        </w:rPr>
      </w:pPr>
      <w:r w:rsidRPr="00CB46A4">
        <w:rPr>
          <w:lang w:val="en-US"/>
        </w:rPr>
        <w:t>Table 2. Adsorption column parameters for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25"/>
        <w:gridCol w:w="847"/>
      </w:tblGrid>
      <w:tr w:rsidR="00CB46A4" w:rsidRPr="00CB46A4" w14:paraId="35621EF5" w14:textId="4EB479A6" w:rsidTr="009C7A92">
        <w:tc>
          <w:tcPr>
            <w:tcW w:w="3925" w:type="dxa"/>
            <w:tcBorders>
              <w:top w:val="single" w:sz="12" w:space="0" w:color="008000"/>
              <w:bottom w:val="single" w:sz="6" w:space="0" w:color="008000"/>
            </w:tcBorders>
            <w:shd w:val="clear" w:color="auto" w:fill="FFFFFF"/>
          </w:tcPr>
          <w:p w14:paraId="78FE67EA" w14:textId="13EF2994" w:rsidR="004C7490" w:rsidRPr="00CB46A4" w:rsidRDefault="004C7490" w:rsidP="00364509">
            <w:pPr>
              <w:pStyle w:val="CETBodytext"/>
              <w:jc w:val="left"/>
            </w:pPr>
            <w:r w:rsidRPr="00CB46A4">
              <w:t>Parameters</w:t>
            </w:r>
          </w:p>
        </w:tc>
        <w:tc>
          <w:tcPr>
            <w:tcW w:w="847" w:type="dxa"/>
            <w:tcBorders>
              <w:top w:val="single" w:sz="12" w:space="0" w:color="008000"/>
              <w:bottom w:val="single" w:sz="6" w:space="0" w:color="008000"/>
            </w:tcBorders>
            <w:shd w:val="clear" w:color="auto" w:fill="FFFFFF"/>
          </w:tcPr>
          <w:p w14:paraId="52E585F3" w14:textId="76646577" w:rsidR="004C7490" w:rsidRPr="00CB46A4" w:rsidRDefault="004C7490" w:rsidP="00364509">
            <w:pPr>
              <w:pStyle w:val="CETBodytext"/>
              <w:jc w:val="left"/>
            </w:pPr>
            <w:r w:rsidRPr="00CB46A4">
              <w:t>Values</w:t>
            </w:r>
          </w:p>
        </w:tc>
      </w:tr>
      <w:tr w:rsidR="00CB46A4" w:rsidRPr="00CB46A4" w14:paraId="17A97E43" w14:textId="614B5189" w:rsidTr="009C7A92">
        <w:tc>
          <w:tcPr>
            <w:tcW w:w="3925" w:type="dxa"/>
            <w:shd w:val="clear" w:color="auto" w:fill="FFFFFF"/>
          </w:tcPr>
          <w:p w14:paraId="104A6C35" w14:textId="67AE76E1" w:rsidR="004C7490" w:rsidRPr="00CB46A4" w:rsidRDefault="004C7490" w:rsidP="00364509">
            <w:pPr>
              <w:pStyle w:val="CETBodytext"/>
              <w:jc w:val="left"/>
            </w:pPr>
            <w:r w:rsidRPr="00CB46A4">
              <w:t>Bed diameter, m</w:t>
            </w:r>
          </w:p>
        </w:tc>
        <w:tc>
          <w:tcPr>
            <w:tcW w:w="847" w:type="dxa"/>
            <w:shd w:val="clear" w:color="auto" w:fill="FFFFFF"/>
          </w:tcPr>
          <w:p w14:paraId="1225E082" w14:textId="79B97A2F" w:rsidR="004C7490" w:rsidRPr="00CB46A4" w:rsidRDefault="004C7490" w:rsidP="00364509">
            <w:pPr>
              <w:pStyle w:val="CETBodytext"/>
              <w:jc w:val="left"/>
            </w:pPr>
            <w:r w:rsidRPr="00CB46A4">
              <w:t>1</w:t>
            </w:r>
          </w:p>
        </w:tc>
      </w:tr>
      <w:tr w:rsidR="00CB46A4" w:rsidRPr="00CB46A4" w14:paraId="68EBED84" w14:textId="5996FCF6" w:rsidTr="009C7A92">
        <w:tc>
          <w:tcPr>
            <w:tcW w:w="3925" w:type="dxa"/>
            <w:shd w:val="clear" w:color="auto" w:fill="FFFFFF"/>
          </w:tcPr>
          <w:p w14:paraId="5C5D8D68" w14:textId="2B1382E9" w:rsidR="004C7490" w:rsidRPr="00CB46A4" w:rsidRDefault="004C7490" w:rsidP="00364509">
            <w:pPr>
              <w:pStyle w:val="CETBodytext"/>
              <w:ind w:right="-1"/>
              <w:jc w:val="left"/>
              <w:rPr>
                <w:rFonts w:cs="Arial"/>
                <w:szCs w:val="18"/>
              </w:rPr>
            </w:pPr>
            <w:r w:rsidRPr="00CB46A4">
              <w:t>Bed porosity, m</w:t>
            </w:r>
            <w:r w:rsidRPr="00CB46A4">
              <w:rPr>
                <w:vertAlign w:val="superscript"/>
              </w:rPr>
              <w:t>3</w:t>
            </w:r>
            <w:r w:rsidRPr="00CB46A4">
              <w:t xml:space="preserve"> of vacuum / m</w:t>
            </w:r>
            <w:r w:rsidRPr="00CB46A4">
              <w:rPr>
                <w:vertAlign w:val="superscript"/>
              </w:rPr>
              <w:t>3</w:t>
            </w:r>
            <w:r w:rsidRPr="00CB46A4">
              <w:t xml:space="preserve"> of bed</w:t>
            </w:r>
          </w:p>
        </w:tc>
        <w:tc>
          <w:tcPr>
            <w:tcW w:w="847" w:type="dxa"/>
            <w:shd w:val="clear" w:color="auto" w:fill="FFFFFF"/>
          </w:tcPr>
          <w:p w14:paraId="0C06AA0C" w14:textId="09C8B09E" w:rsidR="004C7490" w:rsidRPr="00CB46A4" w:rsidRDefault="004C7490" w:rsidP="00364509">
            <w:pPr>
              <w:pStyle w:val="CETBodytext"/>
              <w:ind w:right="-1"/>
              <w:jc w:val="left"/>
              <w:rPr>
                <w:rFonts w:cs="Arial"/>
                <w:szCs w:val="18"/>
              </w:rPr>
            </w:pPr>
            <w:r w:rsidRPr="00CB46A4">
              <w:t>0.67</w:t>
            </w:r>
          </w:p>
        </w:tc>
      </w:tr>
      <w:tr w:rsidR="00CB46A4" w:rsidRPr="00CB46A4" w14:paraId="70F2A666" w14:textId="1D4BCB32" w:rsidTr="009C7A92">
        <w:tc>
          <w:tcPr>
            <w:tcW w:w="3925" w:type="dxa"/>
            <w:shd w:val="clear" w:color="auto" w:fill="FFFFFF"/>
          </w:tcPr>
          <w:p w14:paraId="295616B7" w14:textId="42928DF5" w:rsidR="004C7490" w:rsidRPr="00CB46A4" w:rsidRDefault="004C7490" w:rsidP="00364509">
            <w:pPr>
              <w:pStyle w:val="CETBodytext"/>
              <w:ind w:right="-1"/>
              <w:jc w:val="left"/>
              <w:rPr>
                <w:rFonts w:cs="Arial"/>
                <w:szCs w:val="18"/>
              </w:rPr>
            </w:pPr>
            <w:r w:rsidRPr="00CB46A4">
              <w:t>Total vacuum porosity m</w:t>
            </w:r>
            <w:r w:rsidRPr="00CB46A4">
              <w:rPr>
                <w:vertAlign w:val="superscript"/>
              </w:rPr>
              <w:t>3</w:t>
            </w:r>
            <w:r w:rsidRPr="00CB46A4">
              <w:t xml:space="preserve"> of vacuum / m</w:t>
            </w:r>
            <w:r w:rsidRPr="00CB46A4">
              <w:rPr>
                <w:vertAlign w:val="superscript"/>
              </w:rPr>
              <w:t>3</w:t>
            </w:r>
            <w:r w:rsidRPr="00CB46A4">
              <w:t xml:space="preserve"> of bed</w:t>
            </w:r>
          </w:p>
        </w:tc>
        <w:tc>
          <w:tcPr>
            <w:tcW w:w="847" w:type="dxa"/>
            <w:shd w:val="clear" w:color="auto" w:fill="FFFFFF"/>
          </w:tcPr>
          <w:p w14:paraId="66B2297E" w14:textId="4AB30689" w:rsidR="004C7490" w:rsidRPr="00CB46A4" w:rsidRDefault="004C7490" w:rsidP="00364509">
            <w:pPr>
              <w:pStyle w:val="CETBodytext"/>
              <w:ind w:right="-1"/>
              <w:jc w:val="left"/>
              <w:rPr>
                <w:rFonts w:cs="Arial"/>
                <w:szCs w:val="18"/>
              </w:rPr>
            </w:pPr>
            <w:r w:rsidRPr="00CB46A4">
              <w:t>0.4</w:t>
            </w:r>
          </w:p>
        </w:tc>
      </w:tr>
      <w:tr w:rsidR="00CB46A4" w:rsidRPr="00CB46A4" w14:paraId="1EE070BE" w14:textId="5DE5B56F" w:rsidTr="009C7A92">
        <w:trPr>
          <w:trHeight w:val="229"/>
        </w:trPr>
        <w:tc>
          <w:tcPr>
            <w:tcW w:w="3925" w:type="dxa"/>
            <w:shd w:val="clear" w:color="auto" w:fill="FFFFFF"/>
          </w:tcPr>
          <w:p w14:paraId="27E6789D" w14:textId="13B4BD42" w:rsidR="004C7490" w:rsidRPr="00CB46A4" w:rsidRDefault="004C7490" w:rsidP="00364509">
            <w:pPr>
              <w:pStyle w:val="CETBodytext"/>
              <w:ind w:right="-1"/>
              <w:jc w:val="left"/>
              <w:rPr>
                <w:rFonts w:cs="Arial"/>
                <w:szCs w:val="18"/>
              </w:rPr>
            </w:pPr>
            <w:r w:rsidRPr="00CB46A4">
              <w:t>Constant mass transfer coefficient, 1/s</w:t>
            </w:r>
          </w:p>
        </w:tc>
        <w:tc>
          <w:tcPr>
            <w:tcW w:w="847" w:type="dxa"/>
            <w:shd w:val="clear" w:color="auto" w:fill="FFFFFF"/>
          </w:tcPr>
          <w:p w14:paraId="4FADE5B1" w14:textId="3982447F" w:rsidR="004C7490" w:rsidRPr="00CB46A4" w:rsidRDefault="004C7490" w:rsidP="00364509">
            <w:pPr>
              <w:pStyle w:val="CETBodytext"/>
              <w:ind w:right="-1"/>
              <w:jc w:val="left"/>
            </w:pPr>
            <w:r w:rsidRPr="00CB46A4">
              <w:t>1.37x10</w:t>
            </w:r>
            <w:r w:rsidRPr="00CB46A4">
              <w:rPr>
                <w:vertAlign w:val="superscript"/>
              </w:rPr>
              <w:t>-4</w:t>
            </w:r>
          </w:p>
        </w:tc>
      </w:tr>
      <w:tr w:rsidR="00CB46A4" w:rsidRPr="00CB46A4" w14:paraId="0282F658" w14:textId="336920AF" w:rsidTr="009C7A92">
        <w:tc>
          <w:tcPr>
            <w:tcW w:w="3925" w:type="dxa"/>
            <w:shd w:val="clear" w:color="auto" w:fill="FFFFFF"/>
          </w:tcPr>
          <w:p w14:paraId="56DA1DA7" w14:textId="7384C2C9" w:rsidR="004C7490" w:rsidRPr="00CB46A4" w:rsidRDefault="004C7490" w:rsidP="00364509">
            <w:pPr>
              <w:pStyle w:val="CETBodytext"/>
              <w:ind w:right="-1"/>
              <w:jc w:val="left"/>
            </w:pPr>
            <w:r w:rsidRPr="00CB46A4">
              <w:t>Bulk density, g/cm</w:t>
            </w:r>
            <w:r w:rsidRPr="00CB46A4">
              <w:rPr>
                <w:vertAlign w:val="superscript"/>
              </w:rPr>
              <w:t>3</w:t>
            </w:r>
          </w:p>
        </w:tc>
        <w:tc>
          <w:tcPr>
            <w:tcW w:w="847" w:type="dxa"/>
            <w:shd w:val="clear" w:color="auto" w:fill="FFFFFF"/>
          </w:tcPr>
          <w:p w14:paraId="08B07593" w14:textId="3EF37D26" w:rsidR="004C7490" w:rsidRPr="00CB46A4" w:rsidRDefault="004C7490" w:rsidP="00364509">
            <w:pPr>
              <w:pStyle w:val="CETBodytext"/>
              <w:ind w:right="-1"/>
              <w:jc w:val="left"/>
            </w:pPr>
            <w:r w:rsidRPr="00CB46A4">
              <w:t>0.0365</w:t>
            </w:r>
          </w:p>
        </w:tc>
      </w:tr>
    </w:tbl>
    <w:p w14:paraId="152334B3" w14:textId="1C82B59B" w:rsidR="005647F6" w:rsidRPr="00CB46A4" w:rsidRDefault="005647F6" w:rsidP="005647F6">
      <w:pPr>
        <w:pStyle w:val="CETheadingx"/>
      </w:pPr>
      <w:r w:rsidRPr="00CB46A4">
        <w:t>Mathematical Models.</w:t>
      </w:r>
    </w:p>
    <w:p w14:paraId="7773C95C" w14:textId="423DA6FE" w:rsidR="005647F6" w:rsidRPr="00CB46A4" w:rsidRDefault="009A0D03" w:rsidP="005647F6">
      <w:pPr>
        <w:pStyle w:val="CETBodytext"/>
      </w:pPr>
      <w:r w:rsidRPr="00CB46A4">
        <w:t>The adsorption isotherm is established by bringing an adsorbate and an adsorbent into contact, which is affected by various factors such as pH, ionic strength and temperature. It is also affected by the nature of the adsorbed species (adsorbate) and the type of adsorbent</w:t>
      </w:r>
      <w:r w:rsidR="00172E6A" w:rsidRPr="00CB46A4">
        <w:t xml:space="preserve">. </w:t>
      </w:r>
      <w:r w:rsidR="00D071DC" w:rsidRPr="00CB46A4">
        <w:t xml:space="preserve">For this study, Langmuir was selected as the isothermal model, which assumes that adsorption occurs on a single layer of the adsorbate surface making the adsorption energy constant </w:t>
      </w:r>
      <w:sdt>
        <w:sdtPr>
          <w:tag w:val="MENDELEY_CITATION_v3_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"/>
          <w:id w:val="-13686405"/>
          <w:placeholder>
            <w:docPart w:val="DefaultPlaceholder_-1854013440"/>
          </w:placeholder>
        </w:sdtPr>
        <w:sdtContent>
          <w:r w:rsidR="009327BA" w:rsidRPr="00CB46A4">
            <w:t xml:space="preserve">(Pereira </w:t>
          </w:r>
          <w:r w:rsidR="009327BA" w:rsidRPr="00CB46A4">
            <w:rPr>
              <w:i/>
              <w:iCs/>
            </w:rPr>
            <w:t>et al.</w:t>
          </w:r>
          <w:r w:rsidR="009327BA" w:rsidRPr="00CB46A4">
            <w:t>, 2023)</w:t>
          </w:r>
        </w:sdtContent>
      </w:sdt>
      <w:r w:rsidRPr="00CB46A4">
        <w:t xml:space="preserve">. This model is described by </w:t>
      </w:r>
      <w:r w:rsidR="00A67BA9" w:rsidRPr="00CB46A4">
        <w:t>e</w:t>
      </w:r>
      <w:r w:rsidRPr="00CB46A4">
        <w:t xml:space="preserve">quation </w:t>
      </w:r>
      <w:r w:rsidR="00A67BA9" w:rsidRPr="00CB46A4">
        <w:t>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30"/>
      </w:tblGrid>
      <w:tr w:rsidR="00CB46A4" w:rsidRPr="00CB46A4" w14:paraId="16D977DE" w14:textId="77777777" w:rsidTr="00C75840">
        <w:tc>
          <w:tcPr>
            <w:tcW w:w="7894" w:type="dxa"/>
          </w:tcPr>
          <w:p w14:paraId="2317AA3E" w14:textId="659D5A0E" w:rsidR="009A0D03" w:rsidRPr="00CB46A4" w:rsidRDefault="00000000" w:rsidP="00C75840">
            <w:pPr>
              <w:pStyle w:val="CETEquation"/>
              <w:rPr>
                <w:lang w:val="en-US"/>
              </w:rPr>
            </w:pP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e</m:t>
                  </m:r>
                </m:sub>
              </m:sSub>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max</m:t>
                      </m:r>
                    </m:sub>
                  </m:sSub>
                  <m:r>
                    <m:rPr>
                      <m:sty m:val="p"/>
                    </m:rPr>
                    <w:rPr>
                      <w:rFonts w:ascii="Cambria Math" w:hAnsi="Cambria Math"/>
                      <w:lang w:val="en-US"/>
                    </w:rPr>
                    <m:t>b</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e</m:t>
                      </m:r>
                    </m:sub>
                  </m:sSub>
                </m:num>
                <m:den>
                  <m:r>
                    <m:rPr>
                      <m:sty m:val="p"/>
                    </m:rPr>
                    <w:rPr>
                      <w:rFonts w:ascii="Cambria Math" w:hAnsi="Cambria Math"/>
                      <w:lang w:val="en-US"/>
                    </w:rPr>
                    <m:t>1+b</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e</m:t>
                      </m:r>
                    </m:sub>
                  </m:sSub>
                </m:den>
              </m:f>
            </m:oMath>
            <w:r w:rsidR="00406E18" w:rsidRPr="00CB46A4">
              <w:rPr>
                <w:lang w:val="en-US"/>
              </w:rPr>
              <w:t xml:space="preserve"> </w:t>
            </w:r>
          </w:p>
        </w:tc>
        <w:tc>
          <w:tcPr>
            <w:tcW w:w="830" w:type="dxa"/>
            <w:vAlign w:val="center"/>
          </w:tcPr>
          <w:p w14:paraId="5DEAE17E" w14:textId="143D4CDA" w:rsidR="009A0D03" w:rsidRPr="00CB46A4" w:rsidRDefault="009A0D03" w:rsidP="0064174A">
            <w:pPr>
              <w:pStyle w:val="CETBodytext"/>
              <w:jc w:val="right"/>
            </w:pPr>
            <w:r w:rsidRPr="00CB46A4">
              <w:t>(</w:t>
            </w:r>
            <w:r w:rsidR="00112DE1" w:rsidRPr="00CB46A4">
              <w:t>1</w:t>
            </w:r>
            <w:r w:rsidRPr="00CB46A4">
              <w:t>)</w:t>
            </w:r>
          </w:p>
        </w:tc>
      </w:tr>
    </w:tbl>
    <w:p w14:paraId="2930062C" w14:textId="50528A48" w:rsidR="00996222" w:rsidRPr="00CB46A4" w:rsidRDefault="0064174A" w:rsidP="005647F6">
      <w:pPr>
        <w:pStyle w:val="CETBodytext"/>
      </w:pPr>
      <w:r w:rsidRPr="00CB46A4">
        <w:t xml:space="preserve">Likewise, it is essential to analyze the adsorption kinetics which allows to predict the rate of contaminant removal, establish the time evolution of the adsorbate remaining in solution, </w:t>
      </w:r>
      <w:r w:rsidR="00D071DC" w:rsidRPr="00CB46A4">
        <w:t xml:space="preserve">showing the efficiency of the adsorbate used and the mass transfer process </w:t>
      </w:r>
      <w:r w:rsidRPr="00CB46A4">
        <w:t xml:space="preserve">for this study, the </w:t>
      </w:r>
      <w:r w:rsidR="006B7D6D" w:rsidRPr="00CB46A4">
        <w:t>Quadratic lumped resistance (</w:t>
      </w:r>
      <w:r w:rsidRPr="00CB46A4">
        <w:t>QDF</w:t>
      </w:r>
      <w:r w:rsidR="006B7D6D" w:rsidRPr="00CB46A4">
        <w:t>)</w:t>
      </w:r>
      <w:r w:rsidRPr="00CB46A4">
        <w:t xml:space="preserve"> kinetic model that estimates the rate of mass transfer from a single adsorbate (k) to the adsorbent particle was used </w:t>
      </w:r>
      <w:sdt>
        <w:sdtPr>
          <w:tag w:val="MENDELEY_CITATION_v3_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"/>
          <w:id w:val="-2029019690"/>
          <w:placeholder>
            <w:docPart w:val="DefaultPlaceholder_-1854013440"/>
          </w:placeholder>
        </w:sdtPr>
        <w:sdtContent>
          <w:r w:rsidR="009327BA" w:rsidRPr="00CB46A4">
            <w:t>(Ragadhita, Bayu and Nandiyanto, 2022)</w:t>
          </w:r>
        </w:sdtContent>
      </w:sdt>
      <w:r w:rsidRPr="00CB46A4">
        <w:t xml:space="preserve">. This model is described by equation </w:t>
      </w:r>
      <w:r w:rsidR="00A67BA9" w:rsidRPr="00CB46A4">
        <w:t>2</w:t>
      </w:r>
      <w:r w:rsidRPr="00CB46A4">
        <w:t>.</w:t>
      </w:r>
    </w:p>
    <w:p w14:paraId="7D9C94A9" w14:textId="07FFEA43" w:rsidR="005647F6" w:rsidRPr="00CB46A4" w:rsidRDefault="005647F6" w:rsidP="005647F6">
      <w:pPr>
        <w:pStyle w:val="CETBodytext"/>
      </w:pPr>
      <w:r w:rsidRPr="00CB46A4">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30"/>
      </w:tblGrid>
      <w:tr w:rsidR="00CB46A4" w:rsidRPr="00CB46A4" w14:paraId="005F8B94" w14:textId="77777777" w:rsidTr="00C75840">
        <w:tc>
          <w:tcPr>
            <w:tcW w:w="7894" w:type="dxa"/>
          </w:tcPr>
          <w:p w14:paraId="62490BD8" w14:textId="6094CAD6" w:rsidR="009A0D03" w:rsidRPr="00CB46A4" w:rsidRDefault="00000000" w:rsidP="00C75840">
            <w:pPr>
              <w:pStyle w:val="CETEquation"/>
              <w:rPr>
                <w:lang w:val="en-US"/>
              </w:rPr>
            </w:pPr>
            <m:oMath>
              <m:f>
                <m:fPr>
                  <m:ctrlPr>
                    <w:rPr>
                      <w:rFonts w:ascii="Cambria Math" w:hAnsi="Cambria Math"/>
                      <w:lang w:val="en-US"/>
                    </w:rPr>
                  </m:ctrlPr>
                </m:fPr>
                <m:num>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num>
                <m:den>
                  <m:r>
                    <m:rPr>
                      <m:sty m:val="p"/>
                    </m:rPr>
                    <w:rPr>
                      <w:rFonts w:ascii="Cambria Math" w:hAnsi="Cambria Math"/>
                      <w:lang w:val="en-US"/>
                    </w:rPr>
                    <m:t>∂t</m:t>
                  </m:r>
                </m:den>
              </m:f>
              <m:r>
                <m:rPr>
                  <m:sty m:val="p"/>
                </m:rPr>
                <w:rPr>
                  <w:rFonts w:ascii="Cambria Math" w:hAnsi="Cambria Math"/>
                  <w:lang w:val="en-US"/>
                </w:rPr>
                <m:t>=MT</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QDF</m:t>
                  </m:r>
                </m:sub>
              </m:sSub>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w</m:t>
                          </m:r>
                        </m:e>
                        <m:sub>
                          <m:r>
                            <m:rPr>
                              <m:sty m:val="p"/>
                            </m:rPr>
                            <w:rPr>
                              <w:rFonts w:ascii="Cambria Math" w:hAnsi="Cambria Math"/>
                              <w:lang w:val="en-US"/>
                            </w:rPr>
                            <m:t>k</m:t>
                          </m:r>
                        </m:sub>
                        <m:sup>
                          <m:r>
                            <m:rPr>
                              <m:sty m:val="p"/>
                            </m:rPr>
                            <w:rPr>
                              <w:rFonts w:ascii="Cambria Math" w:hAnsi="Cambria Math"/>
                              <w:lang w:val="en-US"/>
                            </w:rPr>
                            <m:t>*</m:t>
                          </m:r>
                        </m:sup>
                      </m:sSubSup>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t</m:t>
                              </m:r>
                            </m:e>
                          </m:d>
                        </m:e>
                        <m:sup>
                          <m:r>
                            <m:rPr>
                              <m:sty m:val="p"/>
                            </m:rPr>
                            <w:rPr>
                              <w:rFonts w:ascii="Cambria Math" w:hAnsi="Cambria Math"/>
                              <w:lang w:val="en-US"/>
                            </w:rPr>
                            <m:t>2</m:t>
                          </m:r>
                        </m:sup>
                      </m:sSup>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t</m:t>
                              </m:r>
                            </m:e>
                          </m:d>
                        </m:e>
                        <m:sup>
                          <m:r>
                            <m:rPr>
                              <m:sty m:val="p"/>
                            </m:rPr>
                            <w:rPr>
                              <w:rFonts w:ascii="Cambria Math" w:hAnsi="Cambria Math"/>
                              <w:lang w:val="en-US"/>
                            </w:rPr>
                            <m:t>2</m:t>
                          </m:r>
                        </m:sup>
                      </m:sSup>
                    </m:num>
                    <m:den>
                      <m:sSub>
                        <m:sSubPr>
                          <m:ctrlPr>
                            <w:rPr>
                              <w:rFonts w:ascii="Cambria Math" w:hAnsi="Cambria Math"/>
                              <w:lang w:val="en-US"/>
                            </w:rPr>
                          </m:ctrlPr>
                        </m:sSubPr>
                        <m:e>
                          <m:r>
                            <m:rPr>
                              <m:sty m:val="p"/>
                            </m:rPr>
                            <w:rPr>
                              <w:rFonts w:ascii="Cambria Math" w:hAnsi="Cambria Math"/>
                              <w:lang w:val="en-US"/>
                            </w:rPr>
                            <m:t>2w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den>
                  </m:f>
                </m:e>
              </m:d>
              <m:r>
                <m:rPr>
                  <m:sty m:val="p"/>
                </m:rPr>
                <w:rPr>
                  <w:rFonts w:ascii="Cambria Math" w:hAnsi="Cambria Math"/>
                  <w:lang w:val="en-US"/>
                </w:rPr>
                <m:t>=MT</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QDF</m:t>
                  </m:r>
                </m:sub>
              </m:sSub>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w</m:t>
                      </m:r>
                    </m:e>
                    <m:sub>
                      <m:r>
                        <m:rPr>
                          <m:sty m:val="p"/>
                        </m:rPr>
                        <w:rPr>
                          <w:rFonts w:ascii="Cambria Math" w:hAnsi="Cambria Math"/>
                          <w:lang w:val="en-US"/>
                        </w:rPr>
                        <m:t>k</m:t>
                      </m:r>
                    </m:sub>
                    <m:sup>
                      <m:r>
                        <m:rPr>
                          <m:sty m:val="p"/>
                        </m:rPr>
                        <w:rPr>
                          <w:rFonts w:ascii="Cambria Math" w:hAnsi="Cambria Math"/>
                          <w:lang w:val="en-US"/>
                        </w:rPr>
                        <m:t>*</m:t>
                      </m:r>
                    </m:sup>
                  </m:sSubSup>
                  <m:d>
                    <m:dPr>
                      <m:ctrlPr>
                        <w:rPr>
                          <w:rFonts w:ascii="Cambria Math" w:hAnsi="Cambria Math"/>
                          <w:lang w:val="en-US"/>
                        </w:rPr>
                      </m:ctrlPr>
                    </m:dPr>
                    <m:e>
                      <m:r>
                        <m:rPr>
                          <m:sty m:val="p"/>
                        </m:rPr>
                        <w:rPr>
                          <w:rFonts w:ascii="Cambria Math" w:hAnsi="Cambria Math"/>
                          <w:lang w:val="en-US"/>
                        </w:rPr>
                        <m:t>t</m:t>
                      </m:r>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num>
                <m:den>
                  <m:sSub>
                    <m:sSubPr>
                      <m:ctrlPr>
                        <w:rPr>
                          <w:rFonts w:ascii="Cambria Math" w:hAnsi="Cambria Math"/>
                          <w:lang w:val="en-US"/>
                        </w:rPr>
                      </m:ctrlPr>
                    </m:sSubPr>
                    <m:e>
                      <m:r>
                        <m:rPr>
                          <m:sty m:val="p"/>
                        </m:rPr>
                        <w:rPr>
                          <w:rFonts w:ascii="Cambria Math" w:hAnsi="Cambria Math"/>
                          <w:lang w:val="en-US"/>
                        </w:rPr>
                        <m:t>2w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den>
              </m:f>
              <m:d>
                <m:dPr>
                  <m:ctrlPr>
                    <w:rPr>
                      <w:rFonts w:ascii="Cambria Math" w:hAnsi="Cambria Math"/>
                      <w:lang w:val="en-US"/>
                    </w:rPr>
                  </m:ctrlPr>
                </m:dPr>
                <m:e>
                  <m:sSubSup>
                    <m:sSubSupPr>
                      <m:ctrlPr>
                        <w:rPr>
                          <w:rFonts w:ascii="Cambria Math" w:hAnsi="Cambria Math"/>
                          <w:lang w:val="en-US"/>
                        </w:rPr>
                      </m:ctrlPr>
                    </m:sSubSupPr>
                    <m:e>
                      <m:r>
                        <m:rPr>
                          <m:sty m:val="p"/>
                        </m:rPr>
                        <w:rPr>
                          <w:rFonts w:ascii="Cambria Math" w:hAnsi="Cambria Math"/>
                          <w:lang w:val="en-US"/>
                        </w:rPr>
                        <m:t>w</m:t>
                      </m:r>
                    </m:e>
                    <m:sub>
                      <m:r>
                        <m:rPr>
                          <m:sty m:val="p"/>
                        </m:rPr>
                        <w:rPr>
                          <w:rFonts w:ascii="Cambria Math" w:hAnsi="Cambria Math"/>
                          <w:lang w:val="en-US"/>
                        </w:rPr>
                        <m:t>k</m:t>
                      </m:r>
                    </m:sub>
                    <m:sup>
                      <m:r>
                        <m:rPr>
                          <m:sty m:val="p"/>
                        </m:rPr>
                        <w:rPr>
                          <w:rFonts w:ascii="Cambria Math" w:hAnsi="Cambria Math"/>
                          <w:lang w:val="en-US"/>
                        </w:rPr>
                        <m:t>*</m:t>
                      </m:r>
                    </m:sup>
                  </m:sSubSup>
                  <m:d>
                    <m:dPr>
                      <m:ctrlPr>
                        <w:rPr>
                          <w:rFonts w:ascii="Cambria Math" w:hAnsi="Cambria Math"/>
                          <w:lang w:val="en-US"/>
                        </w:rPr>
                      </m:ctrlPr>
                    </m:dPr>
                    <m:e>
                      <m:r>
                        <m:rPr>
                          <m:sty m:val="p"/>
                        </m:rPr>
                        <w:rPr>
                          <w:rFonts w:ascii="Cambria Math" w:hAnsi="Cambria Math"/>
                          <w:lang w:val="en-US"/>
                        </w:rPr>
                        <m:t>t</m:t>
                      </m:r>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e>
              </m:d>
            </m:oMath>
            <w:r w:rsidR="00406E18" w:rsidRPr="00CB46A4">
              <w:rPr>
                <w:lang w:val="en-US"/>
              </w:rPr>
              <w:t xml:space="preserve"> </w:t>
            </w:r>
          </w:p>
        </w:tc>
        <w:tc>
          <w:tcPr>
            <w:tcW w:w="830" w:type="dxa"/>
            <w:vAlign w:val="center"/>
          </w:tcPr>
          <w:p w14:paraId="27584519" w14:textId="1236AE9D" w:rsidR="009A0D03" w:rsidRPr="00CB46A4" w:rsidRDefault="009A0D03" w:rsidP="0064174A">
            <w:pPr>
              <w:pStyle w:val="CETBodytext"/>
              <w:jc w:val="right"/>
            </w:pPr>
            <w:r w:rsidRPr="00CB46A4">
              <w:t>(</w:t>
            </w:r>
            <w:r w:rsidR="00112DE1" w:rsidRPr="00CB46A4">
              <w:t>2</w:t>
            </w:r>
            <w:r w:rsidRPr="00CB46A4">
              <w:t>)</w:t>
            </w:r>
          </w:p>
        </w:tc>
      </w:tr>
    </w:tbl>
    <w:p w14:paraId="0C9335AD" w14:textId="287DC4F0" w:rsidR="00996222" w:rsidRPr="00CB46A4" w:rsidRDefault="00996222" w:rsidP="00996222">
      <w:pPr>
        <w:pStyle w:val="CETHeading1"/>
      </w:pPr>
      <w:r w:rsidRPr="00CB46A4">
        <w:lastRenderedPageBreak/>
        <w:t>Results and discussions</w:t>
      </w:r>
    </w:p>
    <w:p w14:paraId="067EE6F2" w14:textId="4691C7FB" w:rsidR="00996222" w:rsidRPr="00CB46A4" w:rsidRDefault="00996222" w:rsidP="00996222">
      <w:pPr>
        <w:pStyle w:val="CETheadingx"/>
      </w:pPr>
      <w:r w:rsidRPr="00CB46A4">
        <w:t>Evaluation of mathematical models of kinetics and molecular adsorption isotherms using Aspen Adsorption software</w:t>
      </w:r>
    </w:p>
    <w:p w14:paraId="2BAA2BCA" w14:textId="7CCFD308" w:rsidR="00172E6A" w:rsidRPr="00CB46A4" w:rsidRDefault="00F90256" w:rsidP="001A2E56">
      <w:pPr>
        <w:pStyle w:val="CETBodytext"/>
      </w:pPr>
      <w:r w:rsidRPr="00CB46A4">
        <w:t xml:space="preserve">Using Aspen Adsorption, a packed column was </w:t>
      </w:r>
      <w:r w:rsidR="00595713" w:rsidRPr="00CB46A4">
        <w:t>modelled</w:t>
      </w:r>
      <w:r w:rsidRPr="00CB46A4">
        <w:t xml:space="preserve"> by implementing the Langmuir isotherm model and the QDF kinetic model with different distributions of the parameters inlet flow rate, bed height and initial Cr (VI) concentration. </w:t>
      </w:r>
      <w:bookmarkStart w:id="0" w:name="_Hlk191554543"/>
      <w:proofErr w:type="gramStart"/>
      <w:r w:rsidRPr="00CB46A4">
        <w:t>Subsequent to</w:t>
      </w:r>
      <w:proofErr w:type="gramEnd"/>
      <w:r w:rsidRPr="00CB46A4">
        <w:t xml:space="preserve"> the development of the multiple simulations, values of the time to rupture (T.R) and time to saturation (T.S) were obtained</w:t>
      </w:r>
      <w:bookmarkEnd w:id="0"/>
      <w:r w:rsidRPr="00CB46A4">
        <w:t xml:space="preserve">. The results are shown in Figure 1, where Figure 1.a represents the T.R and T.S values obtained for a concentration of 2000 mg/L, while Figure 1.b presents the T.R and T.S values obtained for a concentration of 3500 mg/L and finally, Figure 1.c shows the T.R and T.S values obtained for a concentration of 5000 mg/L. </w:t>
      </w:r>
      <w:r w:rsidR="0009656B" w:rsidRPr="00CB46A4">
        <w:t>I</w:t>
      </w:r>
      <w:r w:rsidR="00746E1F" w:rsidRPr="00CB46A4">
        <w:t>t should be noted that the figures show bars of different colors which represent a type of net flow configuration with bed height at that initial concentration.</w:t>
      </w:r>
    </w:p>
    <w:p w14:paraId="5FFD465F" w14:textId="105BD156" w:rsidR="00CB16F7" w:rsidRPr="00CB46A4" w:rsidRDefault="00CB16F7" w:rsidP="00CB16F7">
      <w:pPr>
        <w:pStyle w:val="CETCaption"/>
        <w:rPr>
          <w:lang w:val="en-US"/>
        </w:rPr>
      </w:pPr>
      <w:r w:rsidRPr="00CB46A4">
        <w:rPr>
          <w:rFonts w:ascii="Times New Roman" w:hAnsi="Times New Roman"/>
          <w:noProof/>
          <w:sz w:val="24"/>
          <w:szCs w:val="24"/>
          <w:lang w:val="en-US"/>
        </w:rPr>
        <w:drawing>
          <wp:inline distT="0" distB="0" distL="0" distR="0" wp14:anchorId="2D7A9780" wp14:editId="4EC4CB1C">
            <wp:extent cx="3785687" cy="4436198"/>
            <wp:effectExtent l="0" t="0" r="5715" b="2540"/>
            <wp:docPr id="187955198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06180" cy="4460213"/>
                    </a:xfrm>
                    <a:prstGeom prst="rect">
                      <a:avLst/>
                    </a:prstGeom>
                    <a:noFill/>
                  </pic:spPr>
                </pic:pic>
              </a:graphicData>
            </a:graphic>
          </wp:inline>
        </w:drawing>
      </w:r>
    </w:p>
    <w:p w14:paraId="543CA908" w14:textId="5F95B18A" w:rsidR="00462CF9" w:rsidRPr="00CB46A4" w:rsidRDefault="009373C4" w:rsidP="009373C4">
      <w:pPr>
        <w:pStyle w:val="CETCaption"/>
        <w:rPr>
          <w:lang w:val="en-US"/>
        </w:rPr>
      </w:pPr>
      <w:bookmarkStart w:id="1" w:name="_Hlk191554608"/>
      <w:r w:rsidRPr="00CB46A4">
        <w:rPr>
          <w:lang w:val="en-US"/>
        </w:rPr>
        <w:t xml:space="preserve">Figure 1. Results of </w:t>
      </w:r>
      <w:r w:rsidR="004D6761" w:rsidRPr="00CB46A4">
        <w:rPr>
          <w:lang w:val="en-US"/>
        </w:rPr>
        <w:t>rupture</w:t>
      </w:r>
      <w:r w:rsidRPr="00CB46A4">
        <w:rPr>
          <w:lang w:val="en-US"/>
        </w:rPr>
        <w:t xml:space="preserve"> time (R.T) and saturation time (S.T) obtained from simulations for initial Cr (VI) concentrations of (a) 2000 mg/L, (b) 3500 mg/L and 5000 mg/L, with a confidence interval of ± 16.31 for R.T values and ± 143.16 for S.T values.</w:t>
      </w:r>
    </w:p>
    <w:bookmarkEnd w:id="1"/>
    <w:p w14:paraId="6616CD36" w14:textId="1A9177D6" w:rsidR="00996222" w:rsidRPr="00CB46A4" w:rsidRDefault="00996222" w:rsidP="00996222">
      <w:pPr>
        <w:pStyle w:val="CETheadingx"/>
      </w:pPr>
      <w:r w:rsidRPr="00CB46A4">
        <w:t>Parametric sensitivity analysis</w:t>
      </w:r>
    </w:p>
    <w:p w14:paraId="13CB83C9" w14:textId="12CC843E" w:rsidR="00996222" w:rsidRPr="00CB46A4" w:rsidRDefault="00996222" w:rsidP="00996222">
      <w:pPr>
        <w:pStyle w:val="CETHeadingxx"/>
      </w:pPr>
      <w:r w:rsidRPr="00CB46A4">
        <w:t>Parametric sensitivity analysis for inlet flow rate</w:t>
      </w:r>
    </w:p>
    <w:p w14:paraId="19C4FC68" w14:textId="4E4F0631" w:rsidR="004628D2" w:rsidRPr="00CB46A4" w:rsidRDefault="001E5730" w:rsidP="00996222">
      <w:pPr>
        <w:pStyle w:val="CETBodytext"/>
      </w:pPr>
      <w:r w:rsidRPr="00CB46A4">
        <w:t>The analysis of the alteration of the flow entering the bed was carried out, evaluating flow rates in a range of 200, 150 and 100 m</w:t>
      </w:r>
      <w:r w:rsidRPr="00CB46A4">
        <w:rPr>
          <w:vertAlign w:val="superscript"/>
        </w:rPr>
        <w:t>3</w:t>
      </w:r>
      <w:r w:rsidRPr="00CB46A4">
        <w:t>/day, maintaining the initial concentration at 5000 mg/L and the bed height at 5 m. After the simulation process, the results obtained from the breakthrough curves were taken, where the values of breakthrough time, saturation time and efficiency of the adsorption process were obtained</w:t>
      </w:r>
      <w:r w:rsidR="004112D7" w:rsidRPr="00CB46A4">
        <w:t>.</w:t>
      </w:r>
      <w:r w:rsidRPr="00CB46A4">
        <w:t xml:space="preserve"> </w:t>
      </w:r>
      <w:r w:rsidR="004112D7" w:rsidRPr="00CB46A4">
        <w:t xml:space="preserve">Figure </w:t>
      </w:r>
      <w:r w:rsidR="003E4362" w:rsidRPr="00CB46A4">
        <w:t>2</w:t>
      </w:r>
      <w:r w:rsidR="004112D7" w:rsidRPr="00CB46A4">
        <w:t xml:space="preserve"> shows the breakthrough curve profile.</w:t>
      </w:r>
      <w:r w:rsidRPr="00CB46A4">
        <w:t xml:space="preserve"> It is observed that, as the initial flow rate into the column increases, there is a decrease in the T.R and T.S but an increase in the efficiency of the process. This behavior seems to be </w:t>
      </w:r>
      <w:proofErr w:type="gramStart"/>
      <w:r w:rsidRPr="00CB46A4">
        <w:t>due to the fact that</w:t>
      </w:r>
      <w:proofErr w:type="gramEnd"/>
      <w:r w:rsidRPr="00CB46A4">
        <w:t xml:space="preserve">, as a greater amount of flow enters the equipment, a positive effect is generated in the mass transfer </w:t>
      </w:r>
      <w:r w:rsidRPr="00CB46A4">
        <w:lastRenderedPageBreak/>
        <w:t xml:space="preserve">of the process, which causes an acceleration in the time it takes for the bioadsorbent to begin to lose its removal </w:t>
      </w:r>
      <w:proofErr w:type="gramStart"/>
      <w:r w:rsidRPr="00CB46A4">
        <w:t>capacities</w:t>
      </w:r>
      <w:proofErr w:type="gramEnd"/>
      <w:r w:rsidRPr="00CB46A4">
        <w:t>, generating a decrease in the times. On the other hand, the efficiencies obtained are 96.2% for 200 m3/day, 95.5% for 150 m3/day and 93.4% for 100 m</w:t>
      </w:r>
      <w:r w:rsidRPr="00CB46A4">
        <w:rPr>
          <w:vertAlign w:val="superscript"/>
        </w:rPr>
        <w:t>3</w:t>
      </w:r>
      <w:r w:rsidRPr="00CB46A4">
        <w:t xml:space="preserve">/day </w:t>
      </w:r>
      <w:sdt>
        <w:sdtPr>
          <w:tag w:val="MENDELEY_CITATION_v3_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"/>
          <w:id w:val="-70588479"/>
          <w:placeholder>
            <w:docPart w:val="DefaultPlaceholder_-1854013440"/>
          </w:placeholder>
        </w:sdtPr>
        <w:sdtContent>
          <w:r w:rsidR="009327BA" w:rsidRPr="00CB46A4">
            <w:t>(Mansa, Ting and Patrick, 2021)</w:t>
          </w:r>
        </w:sdtContent>
      </w:sdt>
      <w:r w:rsidR="00996222" w:rsidRPr="00CB46A4">
        <w:t>.</w:t>
      </w:r>
    </w:p>
    <w:p w14:paraId="2259ED1E" w14:textId="4C20204E" w:rsidR="00485613" w:rsidRPr="00CB46A4" w:rsidRDefault="00C35E39" w:rsidP="00485613">
      <w:pPr>
        <w:pStyle w:val="CETCaption"/>
        <w:rPr>
          <w:i w:val="0"/>
          <w:lang w:val="en-US"/>
        </w:rPr>
      </w:pPr>
      <w:r w:rsidRPr="00CB46A4">
        <w:rPr>
          <w:i w:val="0"/>
          <w:noProof/>
          <w:lang w:val="en-US"/>
        </w:rPr>
        <w:drawing>
          <wp:inline distT="0" distB="0" distL="0" distR="0" wp14:anchorId="07843BDD" wp14:editId="471C5B6E">
            <wp:extent cx="2565400" cy="2096815"/>
            <wp:effectExtent l="0" t="0" r="6350" b="0"/>
            <wp:docPr id="3351180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18004" name=""/>
                    <pic:cNvPicPr/>
                  </pic:nvPicPr>
                  <pic:blipFill>
                    <a:blip r:embed="rId12">
                      <a:extLst>
                        <a:ext uri="{BEBA8EAE-BF5A-486C-A8C5-ECC9F3942E4B}">
                          <a14:imgProps xmlns:a14="http://schemas.microsoft.com/office/drawing/2010/main">
                            <a14:imgLayer r:embed="rId13">
                              <a14:imgEffect>
                                <a14:sharpenSoften amount="25000"/>
                              </a14:imgEffect>
                              <a14:imgEffect>
                                <a14:saturation sat="400000"/>
                              </a14:imgEffect>
                            </a14:imgLayer>
                          </a14:imgProps>
                        </a:ext>
                      </a:extLst>
                    </a:blip>
                    <a:stretch>
                      <a:fillRect/>
                    </a:stretch>
                  </pic:blipFill>
                  <pic:spPr>
                    <a:xfrm>
                      <a:off x="0" y="0"/>
                      <a:ext cx="2585228" cy="2113021"/>
                    </a:xfrm>
                    <a:prstGeom prst="rect">
                      <a:avLst/>
                    </a:prstGeom>
                  </pic:spPr>
                </pic:pic>
              </a:graphicData>
            </a:graphic>
          </wp:inline>
        </w:drawing>
      </w:r>
    </w:p>
    <w:p w14:paraId="494D9668" w14:textId="3D6ED16F" w:rsidR="00996222" w:rsidRPr="00CB46A4" w:rsidRDefault="00996222" w:rsidP="000558D2">
      <w:pPr>
        <w:pStyle w:val="CETCaption"/>
        <w:rPr>
          <w:lang w:val="en-US"/>
        </w:rPr>
      </w:pPr>
      <w:r w:rsidRPr="00CB46A4">
        <w:rPr>
          <w:lang w:val="en-US"/>
        </w:rPr>
        <w:t xml:space="preserve">Figure </w:t>
      </w:r>
      <w:r w:rsidR="003E4362" w:rsidRPr="00CB46A4">
        <w:rPr>
          <w:lang w:val="en-US"/>
        </w:rPr>
        <w:t>2</w:t>
      </w:r>
      <w:r w:rsidRPr="00CB46A4">
        <w:rPr>
          <w:lang w:val="en-US"/>
        </w:rPr>
        <w:t>. Rupture curves at different inlet flow rates for Langmuir - QDF.</w:t>
      </w:r>
    </w:p>
    <w:p w14:paraId="5E75D0F9" w14:textId="71B123F3" w:rsidR="00996222" w:rsidRPr="00CB46A4" w:rsidRDefault="00996222" w:rsidP="00996222">
      <w:pPr>
        <w:pStyle w:val="CETHeadingxx"/>
      </w:pPr>
      <w:r w:rsidRPr="00CB46A4">
        <w:t>Parametric sensitivity analysis for the initial concentration</w:t>
      </w:r>
    </w:p>
    <w:p w14:paraId="2907927D" w14:textId="1DF35866" w:rsidR="00996222" w:rsidRPr="00CB46A4" w:rsidRDefault="004112D7" w:rsidP="00996222">
      <w:pPr>
        <w:pStyle w:val="CETBodytext"/>
      </w:pPr>
      <w:r w:rsidRPr="00CB46A4">
        <w:t>A parametric analysis of the alteration of the initial concentration of Cr (VI) was developed. For this purpose, initial concentration of pollutant ranges of 5000, 3500 and 2000 mg/L were used, leaving the inlet flow rate and the bed height fixed at 100 m</w:t>
      </w:r>
      <w:r w:rsidRPr="00CB46A4">
        <w:rPr>
          <w:vertAlign w:val="superscript"/>
        </w:rPr>
        <w:t>3</w:t>
      </w:r>
      <w:r w:rsidRPr="00CB46A4">
        <w:t>/day and 5 m, respectively. Once the simulation process of the packed adsorption column was completed, the profiles of the breakthrough curves were obtained, where the results of T.R</w:t>
      </w:r>
      <w:proofErr w:type="gramStart"/>
      <w:r w:rsidRPr="00CB46A4">
        <w:t>, T</w:t>
      </w:r>
      <w:proofErr w:type="gramEnd"/>
      <w:r w:rsidRPr="00CB46A4">
        <w:t xml:space="preserve">.S and efficiency of the adsorption process were taken. Figure 3 shows the breakthrough curve profile. The results show that, as the initial concentration of the contaminant increases, a decrease in T.R and T.S. is generated. This behavior may be due to the presence of a greater amount of </w:t>
      </w:r>
      <w:proofErr w:type="gramStart"/>
      <w:r w:rsidRPr="00CB46A4">
        <w:t>pollutant</w:t>
      </w:r>
      <w:proofErr w:type="gramEnd"/>
      <w:r w:rsidRPr="00CB46A4">
        <w:t xml:space="preserve"> entering the adsorption column, since the active sites of the adsorbent material used as bed filler are occupied and saturated at a higher rate, causing the biomass to lose its removal capacity at an accelerated rate, resulting in a decrease in T. R and T.S. On the other hand, the efficiency of the process for the concentrations of 5000, 3500 and 2000 mg/L was 93%, showing that the variation of this parameter does not significantly affect the efficiency of the process </w:t>
      </w:r>
      <w:sdt>
        <w:sdtPr>
          <w:tag w:val="MENDELEY_CITATION_v3_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"/>
          <w:id w:val="303429913"/>
          <w:placeholder>
            <w:docPart w:val="DefaultPlaceholder_-1854013440"/>
          </w:placeholder>
        </w:sdtPr>
        <w:sdtContent>
          <w:r w:rsidR="009327BA" w:rsidRPr="00CB46A4">
            <w:t xml:space="preserve">(Bahrun </w:t>
          </w:r>
          <w:r w:rsidR="009327BA" w:rsidRPr="00CB46A4">
            <w:rPr>
              <w:i/>
              <w:iCs/>
            </w:rPr>
            <w:t>et al.</w:t>
          </w:r>
          <w:r w:rsidR="009327BA" w:rsidRPr="00CB46A4">
            <w:t>, 2021)</w:t>
          </w:r>
        </w:sdtContent>
      </w:sdt>
      <w:r w:rsidR="00A64606" w:rsidRPr="00CB46A4">
        <w:t>.</w:t>
      </w:r>
      <w:r w:rsidR="00996222" w:rsidRPr="00CB46A4">
        <w:t xml:space="preserve"> </w:t>
      </w:r>
    </w:p>
    <w:p w14:paraId="245DA733" w14:textId="380A50E9" w:rsidR="00485613" w:rsidRPr="00CB46A4" w:rsidRDefault="00C35E39" w:rsidP="00BD1A3B">
      <w:pPr>
        <w:pStyle w:val="CETCaption"/>
        <w:rPr>
          <w:lang w:val="en-US"/>
        </w:rPr>
      </w:pPr>
      <w:r w:rsidRPr="00CB46A4">
        <w:rPr>
          <w:noProof/>
          <w:lang w:val="en-US"/>
        </w:rPr>
        <w:drawing>
          <wp:inline distT="0" distB="0" distL="0" distR="0" wp14:anchorId="7ECED142" wp14:editId="50F3AAC0">
            <wp:extent cx="2743200" cy="2259933"/>
            <wp:effectExtent l="0" t="0" r="0" b="7620"/>
            <wp:docPr id="643405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0536" name=""/>
                    <pic:cNvPicPr/>
                  </pic:nvPicPr>
                  <pic:blipFill>
                    <a:blip r:embed="rId14"/>
                    <a:stretch>
                      <a:fillRect/>
                    </a:stretch>
                  </pic:blipFill>
                  <pic:spPr>
                    <a:xfrm>
                      <a:off x="0" y="0"/>
                      <a:ext cx="2758881" cy="2272851"/>
                    </a:xfrm>
                    <a:prstGeom prst="rect">
                      <a:avLst/>
                    </a:prstGeom>
                  </pic:spPr>
                </pic:pic>
              </a:graphicData>
            </a:graphic>
          </wp:inline>
        </w:drawing>
      </w:r>
    </w:p>
    <w:p w14:paraId="54E7F666" w14:textId="4E49FB68" w:rsidR="00996222" w:rsidRPr="00CB46A4" w:rsidRDefault="00996222" w:rsidP="000558D2">
      <w:pPr>
        <w:pStyle w:val="CETCaption"/>
        <w:rPr>
          <w:lang w:val="en-US"/>
        </w:rPr>
      </w:pPr>
      <w:bookmarkStart w:id="2" w:name="_Toc134023945"/>
      <w:r w:rsidRPr="00CB46A4">
        <w:rPr>
          <w:lang w:val="en-US"/>
        </w:rPr>
        <w:t xml:space="preserve">Figure </w:t>
      </w:r>
      <w:r w:rsidR="003E4362" w:rsidRPr="00CB46A4">
        <w:rPr>
          <w:lang w:val="en-US"/>
        </w:rPr>
        <w:t>3</w:t>
      </w:r>
      <w:r w:rsidRPr="00CB46A4">
        <w:rPr>
          <w:lang w:val="en-US"/>
        </w:rPr>
        <w:t xml:space="preserve">. Rupture curves at different initial concentrations </w:t>
      </w:r>
      <w:bookmarkEnd w:id="2"/>
      <w:r w:rsidRPr="00CB46A4">
        <w:rPr>
          <w:lang w:val="en-US"/>
        </w:rPr>
        <w:t>for Langmuir – QDF.</w:t>
      </w:r>
    </w:p>
    <w:p w14:paraId="4C77089E" w14:textId="444F7984" w:rsidR="00996222" w:rsidRPr="00CB46A4" w:rsidRDefault="00996222" w:rsidP="00996222">
      <w:pPr>
        <w:pStyle w:val="CETHeadingxx"/>
      </w:pPr>
      <w:r w:rsidRPr="00CB46A4">
        <w:t>Parametric sensitivity analysis for bed height.</w:t>
      </w:r>
    </w:p>
    <w:p w14:paraId="7B6A4DE6" w14:textId="35FCE831" w:rsidR="00996222" w:rsidRPr="00CB46A4" w:rsidRDefault="00526DFF" w:rsidP="00996222">
      <w:pPr>
        <w:pStyle w:val="CETBodytext"/>
      </w:pPr>
      <w:r w:rsidRPr="00CB46A4">
        <w:t>A parametric analysis of the alteration of the column height was developed. For this purpose, we worked with heights of 3, 4 and 5 meters, leaving the inlet flow and the initial concentration fixed at 100 m</w:t>
      </w:r>
      <w:r w:rsidRPr="00CB46A4">
        <w:rPr>
          <w:vertAlign w:val="superscript"/>
        </w:rPr>
        <w:t>3</w:t>
      </w:r>
      <w:r w:rsidRPr="00CB46A4">
        <w:t xml:space="preserve">/day and 5000 </w:t>
      </w:r>
      <w:r w:rsidRPr="00CB46A4">
        <w:lastRenderedPageBreak/>
        <w:t xml:space="preserve">mg/L, respectively. After the development of the packed adsorption column simulation, profiles of the breakthrough curves were obtained, where the results of T.R, T.S and efficiency of the adsorption process were taken. Figure 4 shows the penetration curve profile. It is evident that, by increasing the bed height, a prolongation in T.R and T.S is generated but </w:t>
      </w:r>
      <w:proofErr w:type="gramStart"/>
      <w:r w:rsidRPr="00CB46A4">
        <w:t>a decrease</w:t>
      </w:r>
      <w:proofErr w:type="gramEnd"/>
      <w:r w:rsidRPr="00CB46A4">
        <w:t xml:space="preserve"> in the efficiency of the process. This behavior is attributed to the presence of a larger bed size, which causes the flow entering the column to take longer to leave the equipment, thus resulting in an increase in times. On the other hand, the efficiency obtained for the different bed height conditions was 96% for 3 meters, 94.6% for 4 meters and 93.4% for 5 meters </w:t>
      </w:r>
      <w:sdt>
        <w:sdtPr>
          <w:tag w:val="MENDELEY_CITATION_v3_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"/>
          <w:id w:val="1480577673"/>
          <w:placeholder>
            <w:docPart w:val="DefaultPlaceholder_-1854013440"/>
          </w:placeholder>
        </w:sdtPr>
        <w:sdtContent>
          <w:r w:rsidR="009327BA" w:rsidRPr="00CB46A4">
            <w:t>(Patel, 2020)</w:t>
          </w:r>
        </w:sdtContent>
      </w:sdt>
      <w:r w:rsidR="00A64606" w:rsidRPr="00CB46A4">
        <w:t>.</w:t>
      </w:r>
    </w:p>
    <w:p w14:paraId="18EDDC53" w14:textId="376E38C7" w:rsidR="00996222" w:rsidRPr="00CB46A4" w:rsidRDefault="00C35E39" w:rsidP="00BD1A3B">
      <w:pPr>
        <w:pStyle w:val="CETCaption"/>
        <w:rPr>
          <w:lang w:val="en-US"/>
        </w:rPr>
      </w:pPr>
      <w:r w:rsidRPr="00CB46A4">
        <w:rPr>
          <w:noProof/>
          <w:lang w:val="en-US"/>
        </w:rPr>
        <w:drawing>
          <wp:inline distT="0" distB="0" distL="0" distR="0" wp14:anchorId="1A84EEEE" wp14:editId="7463031A">
            <wp:extent cx="2696210" cy="2194219"/>
            <wp:effectExtent l="0" t="0" r="8890" b="0"/>
            <wp:docPr id="20762923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92385" name=""/>
                    <pic:cNvPicPr/>
                  </pic:nvPicPr>
                  <pic:blipFill>
                    <a:blip r:embed="rId15">
                      <a:extLst>
                        <a:ext uri="{BEBA8EAE-BF5A-486C-A8C5-ECC9F3942E4B}">
                          <a14:imgProps xmlns:a14="http://schemas.microsoft.com/office/drawing/2010/main">
                            <a14:imgLayer r:embed="rId16">
                              <a14:imgEffect>
                                <a14:sharpenSoften amount="25000"/>
                              </a14:imgEffect>
                              <a14:imgEffect>
                                <a14:saturation sat="400000"/>
                              </a14:imgEffect>
                            </a14:imgLayer>
                          </a14:imgProps>
                        </a:ext>
                      </a:extLst>
                    </a:blip>
                    <a:stretch>
                      <a:fillRect/>
                    </a:stretch>
                  </pic:blipFill>
                  <pic:spPr>
                    <a:xfrm>
                      <a:off x="0" y="0"/>
                      <a:ext cx="2719603" cy="2213257"/>
                    </a:xfrm>
                    <a:prstGeom prst="rect">
                      <a:avLst/>
                    </a:prstGeom>
                  </pic:spPr>
                </pic:pic>
              </a:graphicData>
            </a:graphic>
          </wp:inline>
        </w:drawing>
      </w:r>
    </w:p>
    <w:p w14:paraId="0471F974" w14:textId="0935617B" w:rsidR="00996222" w:rsidRPr="00CB46A4" w:rsidRDefault="00996222" w:rsidP="000558D2">
      <w:pPr>
        <w:pStyle w:val="CETCaption"/>
        <w:rPr>
          <w:lang w:val="en-US"/>
        </w:rPr>
      </w:pPr>
      <w:r w:rsidRPr="00CB46A4">
        <w:rPr>
          <w:lang w:val="en-US"/>
        </w:rPr>
        <w:t xml:space="preserve">Figure </w:t>
      </w:r>
      <w:r w:rsidR="003E4362" w:rsidRPr="00CB46A4">
        <w:rPr>
          <w:lang w:val="en-US"/>
        </w:rPr>
        <w:t>4</w:t>
      </w:r>
      <w:r w:rsidRPr="00CB46A4">
        <w:rPr>
          <w:lang w:val="en-US"/>
        </w:rPr>
        <w:t>. Rupture curves at different bed heights for Langmuir – QDF.</w:t>
      </w:r>
    </w:p>
    <w:p w14:paraId="46D93420" w14:textId="4BA345BC" w:rsidR="00A74FE5" w:rsidRPr="00CB46A4" w:rsidRDefault="001F17E6" w:rsidP="00996222">
      <w:pPr>
        <w:pStyle w:val="CETBodytext"/>
      </w:pPr>
      <w:r w:rsidRPr="00CB46A4">
        <w:t xml:space="preserve">The results obtained from the simulation of the packed bed with </w:t>
      </w:r>
      <w:r w:rsidRPr="00CB46A4">
        <w:rPr>
          <w:i/>
          <w:iCs/>
        </w:rPr>
        <w:t>Theobroma Cacao L</w:t>
      </w:r>
      <w:r w:rsidRPr="00CB46A4">
        <w:t xml:space="preserve"> at industrial scale have been compared with studies found in </w:t>
      </w:r>
      <w:proofErr w:type="gramStart"/>
      <w:r w:rsidRPr="00CB46A4">
        <w:t>the literature</w:t>
      </w:r>
      <w:proofErr w:type="gramEnd"/>
      <w:r w:rsidRPr="00CB46A4">
        <w:t xml:space="preserve">. It should be noted that the data and comparisons reported only have relative significance because each study was carried out under different conditions of inlet flow, inlet concentration and bed height, as well as the adsorbent biomaterial used. The present study shows that </w:t>
      </w:r>
      <w:r w:rsidRPr="00CB46A4">
        <w:rPr>
          <w:i/>
          <w:iCs/>
        </w:rPr>
        <w:t>Theobroma Cacao L</w:t>
      </w:r>
      <w:r w:rsidRPr="00CB46A4">
        <w:t xml:space="preserve"> in an industrial scale packed bed presents reasonable results in the removal of Cr (VI) in aqueous solutions. The comparison of the values reported in literature with this study is presented in Table 3.</w:t>
      </w:r>
    </w:p>
    <w:p w14:paraId="69B9C6B0" w14:textId="77DFF2AA" w:rsidR="00F81874" w:rsidRPr="00CB46A4" w:rsidRDefault="00711D68" w:rsidP="00711D68">
      <w:pPr>
        <w:pStyle w:val="CETTabletitle"/>
        <w:rPr>
          <w:lang w:val="en-US"/>
        </w:rPr>
      </w:pPr>
      <w:r w:rsidRPr="00CB46A4">
        <w:rPr>
          <w:lang w:val="en-US"/>
        </w:rPr>
        <w:t xml:space="preserve">Table 3. Comparison of </w:t>
      </w:r>
      <w:proofErr w:type="gramStart"/>
      <w:r w:rsidRPr="00CB46A4">
        <w:rPr>
          <w:lang w:val="en-US"/>
        </w:rPr>
        <w:t>result</w:t>
      </w:r>
      <w:proofErr w:type="gramEnd"/>
      <w:r w:rsidRPr="00CB46A4">
        <w:rPr>
          <w:lang w:val="en-US"/>
        </w:rPr>
        <w:t xml:space="preserve"> with literature</w:t>
      </w:r>
    </w:p>
    <w:tbl>
      <w:tblPr>
        <w:tblW w:w="762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21"/>
        <w:gridCol w:w="1691"/>
        <w:gridCol w:w="1971"/>
        <w:gridCol w:w="1741"/>
      </w:tblGrid>
      <w:tr w:rsidR="00CB46A4" w:rsidRPr="00CB46A4" w14:paraId="7F11D95E" w14:textId="654F0E13" w:rsidTr="00711D68">
        <w:tc>
          <w:tcPr>
            <w:tcW w:w="2221" w:type="dxa"/>
            <w:tcBorders>
              <w:top w:val="single" w:sz="12" w:space="0" w:color="008000"/>
              <w:bottom w:val="single" w:sz="4" w:space="0" w:color="FFFFFF" w:themeColor="background1"/>
            </w:tcBorders>
            <w:shd w:val="clear" w:color="auto" w:fill="FFFFFF"/>
          </w:tcPr>
          <w:p w14:paraId="4C72F7E8" w14:textId="4D38258E" w:rsidR="006768E2" w:rsidRPr="00CB46A4" w:rsidRDefault="006768E2" w:rsidP="00994B85">
            <w:pPr>
              <w:pStyle w:val="CETBodytext"/>
              <w:ind w:right="-1"/>
              <w:jc w:val="left"/>
              <w:rPr>
                <w:rFonts w:cs="Arial"/>
                <w:szCs w:val="18"/>
              </w:rPr>
            </w:pPr>
            <w:r w:rsidRPr="00CB46A4">
              <w:rPr>
                <w:rFonts w:cs="Arial"/>
                <w:szCs w:val="18"/>
              </w:rPr>
              <w:t>Contaminant</w:t>
            </w:r>
          </w:p>
        </w:tc>
        <w:tc>
          <w:tcPr>
            <w:tcW w:w="1691" w:type="dxa"/>
            <w:tcBorders>
              <w:top w:val="single" w:sz="12" w:space="0" w:color="008000"/>
              <w:bottom w:val="single" w:sz="4" w:space="0" w:color="FFFFFF" w:themeColor="background1"/>
            </w:tcBorders>
            <w:shd w:val="clear" w:color="auto" w:fill="FFFFFF"/>
          </w:tcPr>
          <w:p w14:paraId="719D57D9" w14:textId="7ED2C26A" w:rsidR="006768E2" w:rsidRPr="00CB46A4" w:rsidRDefault="006768E2" w:rsidP="00994B85">
            <w:pPr>
              <w:pStyle w:val="CETBodytext"/>
              <w:ind w:right="-1"/>
              <w:jc w:val="left"/>
              <w:rPr>
                <w:rFonts w:cs="Arial"/>
                <w:szCs w:val="18"/>
              </w:rPr>
            </w:pPr>
            <w:r w:rsidRPr="00CB46A4">
              <w:rPr>
                <w:rFonts w:cs="Arial"/>
                <w:szCs w:val="18"/>
              </w:rPr>
              <w:t>Pb (II)</w:t>
            </w:r>
          </w:p>
        </w:tc>
        <w:tc>
          <w:tcPr>
            <w:tcW w:w="1971" w:type="dxa"/>
            <w:tcBorders>
              <w:top w:val="single" w:sz="12" w:space="0" w:color="008000"/>
              <w:bottom w:val="single" w:sz="4" w:space="0" w:color="FFFFFF" w:themeColor="background1"/>
            </w:tcBorders>
            <w:shd w:val="clear" w:color="auto" w:fill="FFFFFF"/>
          </w:tcPr>
          <w:p w14:paraId="4D8700B0" w14:textId="4A02DE21" w:rsidR="006768E2" w:rsidRPr="00CB46A4" w:rsidRDefault="00E20094" w:rsidP="00994B85">
            <w:pPr>
              <w:pStyle w:val="CETBodytext"/>
              <w:ind w:right="-1"/>
              <w:jc w:val="left"/>
              <w:rPr>
                <w:rFonts w:cs="Arial"/>
                <w:szCs w:val="18"/>
              </w:rPr>
            </w:pPr>
            <w:r w:rsidRPr="00CB46A4">
              <w:rPr>
                <w:rFonts w:cs="Arial"/>
                <w:szCs w:val="18"/>
              </w:rPr>
              <w:t>Cd (II)</w:t>
            </w:r>
          </w:p>
        </w:tc>
        <w:tc>
          <w:tcPr>
            <w:tcW w:w="1741" w:type="dxa"/>
            <w:tcBorders>
              <w:top w:val="single" w:sz="12" w:space="0" w:color="008000"/>
              <w:bottom w:val="single" w:sz="4" w:space="0" w:color="FFFFFF" w:themeColor="background1"/>
            </w:tcBorders>
            <w:shd w:val="clear" w:color="auto" w:fill="FFFFFF"/>
          </w:tcPr>
          <w:p w14:paraId="24DBE2BE" w14:textId="659E9E6A" w:rsidR="006768E2" w:rsidRPr="00CB46A4" w:rsidRDefault="006768E2" w:rsidP="00994B85">
            <w:pPr>
              <w:pStyle w:val="CETBodytext"/>
              <w:ind w:right="-1"/>
              <w:jc w:val="left"/>
              <w:rPr>
                <w:rFonts w:cs="Arial"/>
                <w:szCs w:val="18"/>
              </w:rPr>
            </w:pPr>
            <w:r w:rsidRPr="00CB46A4">
              <w:rPr>
                <w:rFonts w:cs="Arial"/>
                <w:szCs w:val="18"/>
              </w:rPr>
              <w:t>Cr (VI)</w:t>
            </w:r>
          </w:p>
        </w:tc>
      </w:tr>
      <w:tr w:rsidR="00CB46A4" w:rsidRPr="00CB46A4" w14:paraId="582814B1" w14:textId="229665D2" w:rsidTr="00711D68">
        <w:tc>
          <w:tcPr>
            <w:tcW w:w="2221" w:type="dxa"/>
            <w:tcBorders>
              <w:top w:val="single" w:sz="4" w:space="0" w:color="FFFFFF" w:themeColor="background1"/>
            </w:tcBorders>
            <w:shd w:val="clear" w:color="auto" w:fill="FFFFFF"/>
          </w:tcPr>
          <w:p w14:paraId="2FA9CF65" w14:textId="650B2944" w:rsidR="006768E2" w:rsidRPr="00CB46A4" w:rsidRDefault="006768E2" w:rsidP="00994B85">
            <w:pPr>
              <w:pStyle w:val="CETBodytext"/>
              <w:ind w:right="-1"/>
              <w:jc w:val="left"/>
              <w:rPr>
                <w:rFonts w:cs="Arial"/>
                <w:szCs w:val="18"/>
              </w:rPr>
            </w:pPr>
            <w:r w:rsidRPr="00CB46A4">
              <w:rPr>
                <w:rFonts w:cs="Arial"/>
                <w:szCs w:val="18"/>
              </w:rPr>
              <w:t>Adsorbent</w:t>
            </w:r>
          </w:p>
        </w:tc>
        <w:tc>
          <w:tcPr>
            <w:tcW w:w="1691" w:type="dxa"/>
            <w:tcBorders>
              <w:top w:val="single" w:sz="4" w:space="0" w:color="FFFFFF" w:themeColor="background1"/>
            </w:tcBorders>
            <w:shd w:val="clear" w:color="auto" w:fill="FFFFFF"/>
          </w:tcPr>
          <w:p w14:paraId="20861994" w14:textId="05FF5E16" w:rsidR="006768E2" w:rsidRPr="00CB46A4" w:rsidRDefault="006768E2" w:rsidP="006768E2">
            <w:pPr>
              <w:pStyle w:val="CETBodytext"/>
              <w:ind w:right="-1"/>
              <w:jc w:val="left"/>
              <w:rPr>
                <w:rFonts w:cs="Arial"/>
                <w:szCs w:val="18"/>
              </w:rPr>
            </w:pPr>
            <w:r w:rsidRPr="00CB46A4">
              <w:rPr>
                <w:rFonts w:cs="Arial"/>
                <w:szCs w:val="18"/>
              </w:rPr>
              <w:t xml:space="preserve">Olive tree pruning </w:t>
            </w:r>
          </w:p>
        </w:tc>
        <w:tc>
          <w:tcPr>
            <w:tcW w:w="1971" w:type="dxa"/>
            <w:tcBorders>
              <w:top w:val="single" w:sz="4" w:space="0" w:color="FFFFFF" w:themeColor="background1"/>
            </w:tcBorders>
            <w:shd w:val="clear" w:color="auto" w:fill="FFFFFF"/>
          </w:tcPr>
          <w:p w14:paraId="534FCAF1" w14:textId="7A59F2CE" w:rsidR="006768E2" w:rsidRPr="00CB46A4" w:rsidRDefault="00711D68" w:rsidP="006768E2">
            <w:pPr>
              <w:pStyle w:val="CETBodytext"/>
              <w:ind w:right="-1"/>
              <w:jc w:val="left"/>
              <w:rPr>
                <w:rFonts w:cs="Arial"/>
                <w:szCs w:val="18"/>
              </w:rPr>
            </w:pPr>
            <w:r w:rsidRPr="00CB46A4">
              <w:rPr>
                <w:rFonts w:cs="Arial"/>
                <w:szCs w:val="18"/>
              </w:rPr>
              <w:t>Dolochar</w:t>
            </w:r>
          </w:p>
        </w:tc>
        <w:tc>
          <w:tcPr>
            <w:tcW w:w="1741" w:type="dxa"/>
            <w:tcBorders>
              <w:top w:val="single" w:sz="4" w:space="0" w:color="FFFFFF" w:themeColor="background1"/>
            </w:tcBorders>
            <w:shd w:val="clear" w:color="auto" w:fill="FFFFFF"/>
          </w:tcPr>
          <w:p w14:paraId="7ECCF81C" w14:textId="4F478600" w:rsidR="006768E2" w:rsidRPr="00CB46A4" w:rsidRDefault="006768E2" w:rsidP="006768E2">
            <w:pPr>
              <w:pStyle w:val="CETBodytext"/>
              <w:ind w:right="-1"/>
              <w:jc w:val="left"/>
              <w:rPr>
                <w:rFonts w:cs="Arial"/>
                <w:i/>
                <w:iCs/>
                <w:szCs w:val="18"/>
              </w:rPr>
            </w:pPr>
            <w:r w:rsidRPr="00CB46A4">
              <w:rPr>
                <w:rFonts w:cs="Arial"/>
                <w:i/>
                <w:iCs/>
                <w:szCs w:val="18"/>
              </w:rPr>
              <w:t>Theobroma Cacao L</w:t>
            </w:r>
          </w:p>
        </w:tc>
      </w:tr>
      <w:tr w:rsidR="00CB46A4" w:rsidRPr="00CB46A4" w14:paraId="367E6631" w14:textId="18574DAC" w:rsidTr="00711D68">
        <w:tc>
          <w:tcPr>
            <w:tcW w:w="2221" w:type="dxa"/>
            <w:shd w:val="clear" w:color="auto" w:fill="FFFFFF"/>
          </w:tcPr>
          <w:p w14:paraId="7DE34252" w14:textId="1EB9DF70" w:rsidR="006768E2" w:rsidRPr="00CB46A4" w:rsidRDefault="006768E2" w:rsidP="009B0599">
            <w:pPr>
              <w:pStyle w:val="CETBodytext"/>
              <w:ind w:right="-1"/>
              <w:jc w:val="left"/>
              <w:rPr>
                <w:rFonts w:cs="Arial"/>
                <w:szCs w:val="18"/>
              </w:rPr>
            </w:pPr>
            <w:r w:rsidRPr="00CB46A4">
              <w:rPr>
                <w:rFonts w:cs="Arial"/>
                <w:szCs w:val="18"/>
              </w:rPr>
              <w:t>Initial concentration (mg/L)</w:t>
            </w:r>
          </w:p>
        </w:tc>
        <w:tc>
          <w:tcPr>
            <w:tcW w:w="1691" w:type="dxa"/>
            <w:shd w:val="clear" w:color="auto" w:fill="FFFFFF"/>
          </w:tcPr>
          <w:p w14:paraId="12743F46" w14:textId="0C0404D7" w:rsidR="006768E2" w:rsidRPr="00CB46A4" w:rsidRDefault="006768E2" w:rsidP="009B0599">
            <w:pPr>
              <w:pStyle w:val="CETBodytext"/>
              <w:ind w:right="-1"/>
              <w:jc w:val="left"/>
              <w:rPr>
                <w:rFonts w:cs="Arial"/>
                <w:szCs w:val="18"/>
              </w:rPr>
            </w:pPr>
            <w:r w:rsidRPr="00CB46A4">
              <w:rPr>
                <w:rFonts w:cs="Arial"/>
                <w:szCs w:val="18"/>
              </w:rPr>
              <w:t>100</w:t>
            </w:r>
          </w:p>
        </w:tc>
        <w:tc>
          <w:tcPr>
            <w:tcW w:w="1971" w:type="dxa"/>
            <w:shd w:val="clear" w:color="auto" w:fill="FFFFFF"/>
          </w:tcPr>
          <w:p w14:paraId="47E1484D" w14:textId="420339E2" w:rsidR="006768E2" w:rsidRPr="00CB46A4" w:rsidRDefault="00E20094" w:rsidP="009B0599">
            <w:pPr>
              <w:pStyle w:val="CETBodytext"/>
              <w:ind w:right="-1"/>
              <w:jc w:val="left"/>
              <w:rPr>
                <w:rFonts w:cs="Arial"/>
                <w:szCs w:val="18"/>
              </w:rPr>
            </w:pPr>
            <w:r w:rsidRPr="00CB46A4">
              <w:rPr>
                <w:rFonts w:cs="Arial"/>
                <w:szCs w:val="18"/>
              </w:rPr>
              <w:t>55</w:t>
            </w:r>
          </w:p>
        </w:tc>
        <w:tc>
          <w:tcPr>
            <w:tcW w:w="1741" w:type="dxa"/>
            <w:shd w:val="clear" w:color="auto" w:fill="FFFFFF"/>
          </w:tcPr>
          <w:p w14:paraId="684B90EE" w14:textId="336A33AA" w:rsidR="006768E2" w:rsidRPr="00CB46A4" w:rsidRDefault="006768E2" w:rsidP="009B0599">
            <w:pPr>
              <w:pStyle w:val="CETBodytext"/>
              <w:ind w:right="-1"/>
              <w:jc w:val="left"/>
              <w:rPr>
                <w:rFonts w:cs="Arial"/>
                <w:szCs w:val="18"/>
              </w:rPr>
            </w:pPr>
            <w:r w:rsidRPr="00CB46A4">
              <w:rPr>
                <w:rFonts w:cs="Arial"/>
                <w:szCs w:val="18"/>
              </w:rPr>
              <w:t>5000</w:t>
            </w:r>
          </w:p>
        </w:tc>
      </w:tr>
      <w:tr w:rsidR="00CB46A4" w:rsidRPr="00CB46A4" w14:paraId="08F949E8" w14:textId="3603E54F" w:rsidTr="00711D68">
        <w:tc>
          <w:tcPr>
            <w:tcW w:w="2221" w:type="dxa"/>
            <w:shd w:val="clear" w:color="auto" w:fill="FFFFFF"/>
          </w:tcPr>
          <w:p w14:paraId="3866F80C" w14:textId="311377BA" w:rsidR="006768E2" w:rsidRPr="00CB46A4" w:rsidRDefault="006768E2" w:rsidP="009B0599">
            <w:pPr>
              <w:pStyle w:val="CETBodytext"/>
              <w:ind w:right="-1"/>
              <w:jc w:val="left"/>
              <w:rPr>
                <w:rFonts w:cs="Arial"/>
                <w:szCs w:val="18"/>
              </w:rPr>
            </w:pPr>
            <w:r w:rsidRPr="00CB46A4">
              <w:t>Inlet flow rate (m</w:t>
            </w:r>
            <w:r w:rsidRPr="00CB46A4">
              <w:rPr>
                <w:vertAlign w:val="superscript"/>
              </w:rPr>
              <w:t>3</w:t>
            </w:r>
            <w:r w:rsidRPr="00CB46A4">
              <w:t>/day)</w:t>
            </w:r>
          </w:p>
        </w:tc>
        <w:tc>
          <w:tcPr>
            <w:tcW w:w="1691" w:type="dxa"/>
            <w:shd w:val="clear" w:color="auto" w:fill="FFFFFF"/>
          </w:tcPr>
          <w:p w14:paraId="6146C251" w14:textId="10D1B671" w:rsidR="006768E2" w:rsidRPr="00CB46A4" w:rsidRDefault="006768E2" w:rsidP="009B0599">
            <w:pPr>
              <w:pStyle w:val="CETBodytext"/>
              <w:ind w:right="-1"/>
              <w:jc w:val="left"/>
              <w:rPr>
                <w:rFonts w:cs="Arial"/>
                <w:szCs w:val="18"/>
              </w:rPr>
            </w:pPr>
            <w:r w:rsidRPr="00CB46A4">
              <w:rPr>
                <w:rFonts w:cs="Arial"/>
                <w:szCs w:val="18"/>
              </w:rPr>
              <w:t>128.04</w:t>
            </w:r>
          </w:p>
        </w:tc>
        <w:tc>
          <w:tcPr>
            <w:tcW w:w="1971" w:type="dxa"/>
            <w:shd w:val="clear" w:color="auto" w:fill="FFFFFF"/>
          </w:tcPr>
          <w:p w14:paraId="0E05423E" w14:textId="6E1A07FA" w:rsidR="006768E2" w:rsidRPr="00CB46A4" w:rsidRDefault="00E20094" w:rsidP="009B0599">
            <w:pPr>
              <w:pStyle w:val="CETBodytext"/>
              <w:ind w:right="-1"/>
              <w:jc w:val="left"/>
              <w:rPr>
                <w:rFonts w:cs="Arial"/>
                <w:szCs w:val="18"/>
              </w:rPr>
            </w:pPr>
            <w:r w:rsidRPr="00CB46A4">
              <w:rPr>
                <w:rFonts w:cs="Arial"/>
                <w:szCs w:val="18"/>
              </w:rPr>
              <w:t>75</w:t>
            </w:r>
          </w:p>
        </w:tc>
        <w:tc>
          <w:tcPr>
            <w:tcW w:w="1741" w:type="dxa"/>
            <w:shd w:val="clear" w:color="auto" w:fill="FFFFFF"/>
          </w:tcPr>
          <w:p w14:paraId="4E80E249" w14:textId="29B369DF" w:rsidR="006768E2" w:rsidRPr="00CB46A4" w:rsidRDefault="006768E2" w:rsidP="009B0599">
            <w:pPr>
              <w:pStyle w:val="CETBodytext"/>
              <w:ind w:right="-1"/>
              <w:jc w:val="left"/>
              <w:rPr>
                <w:rFonts w:cs="Arial"/>
                <w:szCs w:val="18"/>
              </w:rPr>
            </w:pPr>
            <w:r w:rsidRPr="00CB46A4">
              <w:rPr>
                <w:rFonts w:cs="Arial"/>
                <w:szCs w:val="18"/>
              </w:rPr>
              <w:t>100</w:t>
            </w:r>
          </w:p>
        </w:tc>
      </w:tr>
      <w:tr w:rsidR="00CB46A4" w:rsidRPr="00CB46A4" w14:paraId="54B3C961" w14:textId="4175FB83" w:rsidTr="00711D68">
        <w:tc>
          <w:tcPr>
            <w:tcW w:w="2221" w:type="dxa"/>
            <w:shd w:val="clear" w:color="auto" w:fill="FFFFFF"/>
          </w:tcPr>
          <w:p w14:paraId="2729DE13" w14:textId="69C0480D" w:rsidR="006768E2" w:rsidRPr="00CB46A4" w:rsidRDefault="006768E2" w:rsidP="00994B85">
            <w:pPr>
              <w:pStyle w:val="CETBodytext"/>
              <w:ind w:right="-1"/>
              <w:jc w:val="left"/>
              <w:rPr>
                <w:rFonts w:cs="Arial"/>
                <w:szCs w:val="18"/>
              </w:rPr>
            </w:pPr>
            <w:r w:rsidRPr="00CB46A4">
              <w:t>Bed height (m)</w:t>
            </w:r>
          </w:p>
        </w:tc>
        <w:tc>
          <w:tcPr>
            <w:tcW w:w="1691" w:type="dxa"/>
            <w:shd w:val="clear" w:color="auto" w:fill="FFFFFF"/>
          </w:tcPr>
          <w:p w14:paraId="0C3953BA" w14:textId="11993C01" w:rsidR="006768E2" w:rsidRPr="00CB46A4" w:rsidRDefault="006768E2" w:rsidP="00994B85">
            <w:pPr>
              <w:pStyle w:val="CETBodytext"/>
              <w:ind w:right="-1"/>
              <w:jc w:val="left"/>
              <w:rPr>
                <w:rFonts w:cs="Arial"/>
                <w:szCs w:val="18"/>
              </w:rPr>
            </w:pPr>
            <w:r w:rsidRPr="00CB46A4">
              <w:t>2.26</w:t>
            </w:r>
          </w:p>
        </w:tc>
        <w:tc>
          <w:tcPr>
            <w:tcW w:w="1971" w:type="dxa"/>
            <w:shd w:val="clear" w:color="auto" w:fill="FFFFFF"/>
          </w:tcPr>
          <w:p w14:paraId="59E06F6B" w14:textId="69B2D863" w:rsidR="006768E2" w:rsidRPr="00CB46A4" w:rsidRDefault="00E20094" w:rsidP="00994B85">
            <w:pPr>
              <w:pStyle w:val="CETBodytext"/>
              <w:ind w:right="-1"/>
              <w:jc w:val="left"/>
            </w:pPr>
            <w:r w:rsidRPr="00CB46A4">
              <w:t>0.65</w:t>
            </w:r>
          </w:p>
        </w:tc>
        <w:tc>
          <w:tcPr>
            <w:tcW w:w="1741" w:type="dxa"/>
            <w:shd w:val="clear" w:color="auto" w:fill="FFFFFF"/>
          </w:tcPr>
          <w:p w14:paraId="663EA721" w14:textId="62F1601C" w:rsidR="006768E2" w:rsidRPr="00CB46A4" w:rsidRDefault="006768E2" w:rsidP="00994B85">
            <w:pPr>
              <w:pStyle w:val="CETBodytext"/>
              <w:ind w:right="-1"/>
              <w:jc w:val="left"/>
            </w:pPr>
            <w:r w:rsidRPr="00CB46A4">
              <w:t>5</w:t>
            </w:r>
          </w:p>
        </w:tc>
      </w:tr>
      <w:tr w:rsidR="00CB46A4" w:rsidRPr="00CB46A4" w14:paraId="7CB9BF75" w14:textId="0C9E9554" w:rsidTr="00C25CD4">
        <w:trPr>
          <w:trHeight w:val="60"/>
        </w:trPr>
        <w:tc>
          <w:tcPr>
            <w:tcW w:w="2221" w:type="dxa"/>
            <w:shd w:val="clear" w:color="auto" w:fill="FFFFFF"/>
          </w:tcPr>
          <w:p w14:paraId="67FF222B" w14:textId="418DDD66" w:rsidR="006768E2" w:rsidRPr="00CB46A4" w:rsidRDefault="006768E2" w:rsidP="00994B85">
            <w:pPr>
              <w:pStyle w:val="CETBodytext"/>
              <w:ind w:right="-1"/>
              <w:jc w:val="left"/>
              <w:rPr>
                <w:rFonts w:cs="Arial"/>
                <w:szCs w:val="18"/>
              </w:rPr>
            </w:pPr>
            <w:r w:rsidRPr="00CB46A4">
              <w:t>Rupture time (min)</w:t>
            </w:r>
          </w:p>
        </w:tc>
        <w:tc>
          <w:tcPr>
            <w:tcW w:w="1691" w:type="dxa"/>
            <w:shd w:val="clear" w:color="auto" w:fill="FFFFFF"/>
          </w:tcPr>
          <w:p w14:paraId="41CEC874" w14:textId="4435337F" w:rsidR="006768E2" w:rsidRPr="00CB46A4" w:rsidRDefault="006768E2" w:rsidP="00994B85">
            <w:pPr>
              <w:pStyle w:val="CETBodytext"/>
              <w:ind w:right="-1"/>
              <w:jc w:val="left"/>
              <w:rPr>
                <w:rFonts w:cs="Arial"/>
                <w:szCs w:val="18"/>
              </w:rPr>
            </w:pPr>
            <w:r w:rsidRPr="00CB46A4">
              <w:rPr>
                <w:rFonts w:cs="Arial"/>
                <w:szCs w:val="18"/>
              </w:rPr>
              <w:t>201.6</w:t>
            </w:r>
          </w:p>
        </w:tc>
        <w:tc>
          <w:tcPr>
            <w:tcW w:w="1971" w:type="dxa"/>
            <w:shd w:val="clear" w:color="auto" w:fill="FFFFFF"/>
          </w:tcPr>
          <w:p w14:paraId="536A8CA2" w14:textId="3D594753" w:rsidR="006768E2" w:rsidRPr="00CB46A4" w:rsidRDefault="00E20094" w:rsidP="00994B85">
            <w:pPr>
              <w:pStyle w:val="CETBodytext"/>
              <w:ind w:right="-1"/>
              <w:jc w:val="left"/>
              <w:rPr>
                <w:rFonts w:cs="Arial"/>
                <w:szCs w:val="18"/>
              </w:rPr>
            </w:pPr>
            <w:r w:rsidRPr="00CB46A4">
              <w:rPr>
                <w:rFonts w:cs="Arial"/>
                <w:szCs w:val="18"/>
              </w:rPr>
              <w:t>666</w:t>
            </w:r>
          </w:p>
        </w:tc>
        <w:tc>
          <w:tcPr>
            <w:tcW w:w="1741" w:type="dxa"/>
            <w:shd w:val="clear" w:color="auto" w:fill="FFFFFF"/>
          </w:tcPr>
          <w:p w14:paraId="3AD3600D" w14:textId="2983E280" w:rsidR="006768E2" w:rsidRPr="00CB46A4" w:rsidRDefault="006768E2" w:rsidP="00994B85">
            <w:pPr>
              <w:pStyle w:val="CETBodytext"/>
              <w:ind w:right="-1"/>
              <w:jc w:val="left"/>
              <w:rPr>
                <w:rFonts w:cs="Arial"/>
                <w:szCs w:val="18"/>
              </w:rPr>
            </w:pPr>
            <w:r w:rsidRPr="00CB46A4">
              <w:rPr>
                <w:rFonts w:cs="Arial"/>
                <w:szCs w:val="18"/>
              </w:rPr>
              <w:t>315</w:t>
            </w:r>
          </w:p>
        </w:tc>
      </w:tr>
      <w:tr w:rsidR="00CB46A4" w:rsidRPr="00CB46A4" w14:paraId="7806BEDD" w14:textId="5A18B6D3" w:rsidTr="00711D68">
        <w:tc>
          <w:tcPr>
            <w:tcW w:w="2221" w:type="dxa"/>
            <w:shd w:val="clear" w:color="auto" w:fill="FFFFFF"/>
          </w:tcPr>
          <w:p w14:paraId="09F0B881" w14:textId="3C8800D7" w:rsidR="006768E2" w:rsidRPr="00CB46A4" w:rsidRDefault="006768E2" w:rsidP="00994B85">
            <w:pPr>
              <w:pStyle w:val="CETBodytext"/>
              <w:ind w:right="-1"/>
              <w:jc w:val="left"/>
              <w:rPr>
                <w:rFonts w:cs="Arial"/>
                <w:szCs w:val="18"/>
              </w:rPr>
            </w:pPr>
            <w:r w:rsidRPr="00CB46A4">
              <w:rPr>
                <w:rFonts w:cs="Arial"/>
                <w:szCs w:val="18"/>
              </w:rPr>
              <w:t>Saturation time (min)</w:t>
            </w:r>
          </w:p>
        </w:tc>
        <w:tc>
          <w:tcPr>
            <w:tcW w:w="1691" w:type="dxa"/>
            <w:shd w:val="clear" w:color="auto" w:fill="FFFFFF"/>
          </w:tcPr>
          <w:p w14:paraId="72E2E2A9" w14:textId="5434B272" w:rsidR="006768E2" w:rsidRPr="00CB46A4" w:rsidRDefault="006768E2" w:rsidP="00994B85">
            <w:pPr>
              <w:pStyle w:val="CETBodytext"/>
              <w:ind w:right="-1"/>
              <w:jc w:val="left"/>
              <w:rPr>
                <w:rFonts w:cs="Arial"/>
                <w:szCs w:val="18"/>
              </w:rPr>
            </w:pPr>
            <w:r w:rsidRPr="00CB46A4">
              <w:rPr>
                <w:rFonts w:cs="Arial"/>
                <w:szCs w:val="18"/>
              </w:rPr>
              <w:t>530</w:t>
            </w:r>
          </w:p>
        </w:tc>
        <w:tc>
          <w:tcPr>
            <w:tcW w:w="1971" w:type="dxa"/>
            <w:shd w:val="clear" w:color="auto" w:fill="FFFFFF"/>
          </w:tcPr>
          <w:p w14:paraId="15C6EB38" w14:textId="3EBAED56" w:rsidR="006768E2" w:rsidRPr="00CB46A4" w:rsidRDefault="00E20094" w:rsidP="00994B85">
            <w:pPr>
              <w:pStyle w:val="CETBodytext"/>
              <w:ind w:right="-1"/>
              <w:jc w:val="left"/>
              <w:rPr>
                <w:rFonts w:cs="Arial"/>
                <w:szCs w:val="18"/>
              </w:rPr>
            </w:pPr>
            <w:r w:rsidRPr="00CB46A4">
              <w:rPr>
                <w:rFonts w:cs="Arial"/>
                <w:szCs w:val="18"/>
              </w:rPr>
              <w:t>1140</w:t>
            </w:r>
          </w:p>
        </w:tc>
        <w:tc>
          <w:tcPr>
            <w:tcW w:w="1741" w:type="dxa"/>
            <w:shd w:val="clear" w:color="auto" w:fill="FFFFFF"/>
          </w:tcPr>
          <w:p w14:paraId="012AB045" w14:textId="370AF2B1" w:rsidR="006768E2" w:rsidRPr="00CB46A4" w:rsidRDefault="006768E2" w:rsidP="00994B85">
            <w:pPr>
              <w:pStyle w:val="CETBodytext"/>
              <w:ind w:right="-1"/>
              <w:jc w:val="left"/>
              <w:rPr>
                <w:rFonts w:cs="Arial"/>
                <w:szCs w:val="18"/>
              </w:rPr>
            </w:pPr>
            <w:r w:rsidRPr="00CB46A4">
              <w:rPr>
                <w:rFonts w:cs="Arial"/>
                <w:szCs w:val="18"/>
              </w:rPr>
              <w:t>2993</w:t>
            </w:r>
          </w:p>
        </w:tc>
      </w:tr>
      <w:tr w:rsidR="00CB46A4" w:rsidRPr="00CB46A4" w14:paraId="5BB637EE" w14:textId="5DB904F5" w:rsidTr="00711D68">
        <w:tc>
          <w:tcPr>
            <w:tcW w:w="2221" w:type="dxa"/>
            <w:shd w:val="clear" w:color="auto" w:fill="FFFFFF"/>
          </w:tcPr>
          <w:p w14:paraId="65F97E1D" w14:textId="1BA46391" w:rsidR="006768E2" w:rsidRPr="00CB46A4" w:rsidRDefault="006768E2" w:rsidP="00994B85">
            <w:pPr>
              <w:pStyle w:val="CETBodytext"/>
              <w:ind w:right="-1"/>
              <w:jc w:val="left"/>
              <w:rPr>
                <w:rFonts w:cs="Arial"/>
                <w:szCs w:val="18"/>
              </w:rPr>
            </w:pPr>
            <w:r w:rsidRPr="00CB46A4">
              <w:rPr>
                <w:rFonts w:cs="Arial"/>
                <w:szCs w:val="18"/>
              </w:rPr>
              <w:t>Source</w:t>
            </w:r>
          </w:p>
        </w:tc>
        <w:sdt>
          <w:sdtPr>
            <w:rPr>
              <w:rFonts w:cs="Arial"/>
              <w:szCs w:val="18"/>
            </w:rPr>
            <w:tag w:val="MENDELEY_CITATION_v3_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"/>
            <w:id w:val="-833212243"/>
            <w:placeholder>
              <w:docPart w:val="57B8D19D6207480AAE3DE55F5E491410"/>
            </w:placeholder>
          </w:sdtPr>
          <w:sdtContent>
            <w:tc>
              <w:tcPr>
                <w:tcW w:w="1691" w:type="dxa"/>
                <w:shd w:val="clear" w:color="auto" w:fill="FFFFFF"/>
              </w:tcPr>
              <w:p w14:paraId="2F68082F" w14:textId="2CA133FA" w:rsidR="006768E2" w:rsidRPr="00CB46A4" w:rsidRDefault="009327BA" w:rsidP="00994B85">
                <w:pPr>
                  <w:pStyle w:val="CETBodytext"/>
                  <w:ind w:right="-1"/>
                  <w:jc w:val="left"/>
                  <w:rPr>
                    <w:rFonts w:cs="Arial"/>
                    <w:szCs w:val="18"/>
                  </w:rPr>
                </w:pPr>
                <w:r w:rsidRPr="00CB46A4">
                  <w:t xml:space="preserve">(Ronda </w:t>
                </w:r>
                <w:r w:rsidRPr="00CB46A4">
                  <w:rPr>
                    <w:i/>
                    <w:iCs/>
                  </w:rPr>
                  <w:t>et al.</w:t>
                </w:r>
                <w:r w:rsidRPr="00CB46A4">
                  <w:t>, 2018)</w:t>
                </w:r>
              </w:p>
            </w:tc>
          </w:sdtContent>
        </w:sdt>
        <w:sdt>
          <w:sdtPr>
            <w:rPr>
              <w:rFonts w:cs="Arial"/>
              <w:szCs w:val="18"/>
            </w:rPr>
            <w:tag w:val="MENDELEY_CITATION_v3_eyJjaXRhdGlvbklEIjoiTUVOREVMRVlfQ0lUQVRJT05fMTI2NTFkODEtODk4ZC00OGZhLThlNGItZDZkZDA1NzQ2ZGQ3IiwicHJvcGVydGllcyI6eyJub3RlSW5kZXgiOjB9LCJpc0VkaXRlZCI6ZmFsc2UsIm1hbnVhbE92ZXJyaWRlIjp7ImlzTWFudWFsbHlPdmVycmlkZGVuIjpmYWxzZSwiY2l0ZXByb2NUZXh0IjoiKFVwYWRoeWF5IDxpPmV0IGFsLjwvaT4sIDIwMjEpIiwibWFudWFsT3ZlcnJpZGVUZXh0IjoiIn0sImNpdGF0aW9uSXRlbXMiOlt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
            <w:id w:val="-461496154"/>
            <w:placeholder>
              <w:docPart w:val="DefaultPlaceholder_-1854013440"/>
            </w:placeholder>
          </w:sdtPr>
          <w:sdtContent>
            <w:tc>
              <w:tcPr>
                <w:tcW w:w="1971" w:type="dxa"/>
                <w:shd w:val="clear" w:color="auto" w:fill="FFFFFF"/>
              </w:tcPr>
              <w:p w14:paraId="5CF2E7B3" w14:textId="394FADCB" w:rsidR="006768E2" w:rsidRPr="00CB46A4" w:rsidRDefault="009327BA" w:rsidP="00994B85">
                <w:pPr>
                  <w:pStyle w:val="CETBodytext"/>
                  <w:ind w:right="-1"/>
                  <w:jc w:val="left"/>
                  <w:rPr>
                    <w:rFonts w:cs="Arial"/>
                    <w:szCs w:val="18"/>
                  </w:rPr>
                </w:pPr>
                <w:r w:rsidRPr="00CB46A4">
                  <w:t xml:space="preserve">(Upadhyay </w:t>
                </w:r>
                <w:r w:rsidRPr="00CB46A4">
                  <w:rPr>
                    <w:i/>
                    <w:iCs/>
                  </w:rPr>
                  <w:t>et al.</w:t>
                </w:r>
                <w:r w:rsidRPr="00CB46A4">
                  <w:t>, 2021)</w:t>
                </w:r>
              </w:p>
            </w:tc>
          </w:sdtContent>
        </w:sdt>
        <w:tc>
          <w:tcPr>
            <w:tcW w:w="1741" w:type="dxa"/>
            <w:shd w:val="clear" w:color="auto" w:fill="FFFFFF"/>
          </w:tcPr>
          <w:p w14:paraId="1E000632" w14:textId="3349CB37" w:rsidR="006768E2" w:rsidRPr="00CB46A4" w:rsidRDefault="006768E2" w:rsidP="00994B85">
            <w:pPr>
              <w:pStyle w:val="CETBodytext"/>
              <w:ind w:right="-1"/>
              <w:jc w:val="left"/>
              <w:rPr>
                <w:rFonts w:cs="Arial"/>
                <w:szCs w:val="18"/>
              </w:rPr>
            </w:pPr>
            <w:r w:rsidRPr="00CB46A4">
              <w:rPr>
                <w:rFonts w:cs="Arial"/>
                <w:szCs w:val="18"/>
              </w:rPr>
              <w:t>This study</w:t>
            </w:r>
          </w:p>
        </w:tc>
      </w:tr>
    </w:tbl>
    <w:p w14:paraId="15567479" w14:textId="5EC611F6" w:rsidR="00996222" w:rsidRPr="00CB46A4" w:rsidRDefault="00996222" w:rsidP="00996222">
      <w:pPr>
        <w:pStyle w:val="CETHeading1"/>
      </w:pPr>
      <w:r w:rsidRPr="00CB46A4">
        <w:t>Conclusions</w:t>
      </w:r>
    </w:p>
    <w:p w14:paraId="444DFB85" w14:textId="6BA28621" w:rsidR="00A53965" w:rsidRPr="00CB46A4" w:rsidRDefault="00A53965" w:rsidP="00F1734F">
      <w:pPr>
        <w:pStyle w:val="CETBodytext"/>
      </w:pPr>
      <w:r w:rsidRPr="00CB46A4">
        <w:t xml:space="preserve">This study presents the modeling of an adsorption column packed with cocoa waste using Aspen adsorption software and how the alteration of the parameters of bed height, inlet flow rate and initial concentration of Cr (VI) affect the performance of the equipment by means of a parametric sensitivity analysis.  The results showed that, for this study, increasing the inlet flow rate and decreasing the height improved the performance of the equipment, </w:t>
      </w:r>
      <w:proofErr w:type="gramStart"/>
      <w:r w:rsidRPr="00CB46A4">
        <w:t>whereas,</w:t>
      </w:r>
      <w:proofErr w:type="gramEnd"/>
      <w:r w:rsidRPr="00CB46A4">
        <w:t xml:space="preserve"> altering the initial concentration did not significantly affect the efficiency of the process. These findings provide a novel way to anticipate the possible behavior of a packed column with </w:t>
      </w:r>
      <w:r w:rsidRPr="00CB46A4">
        <w:rPr>
          <w:i/>
          <w:iCs/>
        </w:rPr>
        <w:t xml:space="preserve">Theobroma Cacao L </w:t>
      </w:r>
      <w:r w:rsidRPr="00CB46A4">
        <w:t>residues to adsorb Cr (VI) on an industrial scale.</w:t>
      </w:r>
    </w:p>
    <w:p w14:paraId="1EDEDFC5" w14:textId="77777777" w:rsidR="00E21AAF" w:rsidRPr="00CB46A4" w:rsidRDefault="00E21AAF" w:rsidP="00E21AAF">
      <w:pPr>
        <w:pStyle w:val="CETHeadingxx"/>
      </w:pPr>
      <w:r w:rsidRPr="00CB46A4">
        <w:t>Nomenclature</w:t>
      </w:r>
    </w:p>
    <w:p w14:paraId="6FD288C9" w14:textId="77777777" w:rsidR="00E21AAF" w:rsidRPr="00CB46A4" w:rsidRDefault="00E21AAF" w:rsidP="00E21AAF">
      <w:pPr>
        <w:pStyle w:val="CETBodytext"/>
        <w:sectPr w:rsidR="00E21AAF" w:rsidRPr="00CB46A4" w:rsidSect="00CA2DFE">
          <w:type w:val="continuous"/>
          <w:pgSz w:w="11906" w:h="16838" w:code="9"/>
          <w:pgMar w:top="1701" w:right="1418" w:bottom="1701" w:left="1701" w:header="1701" w:footer="0" w:gutter="0"/>
          <w:cols w:space="708"/>
          <w:formProt w:val="0"/>
          <w:titlePg/>
          <w:docGrid w:linePitch="360"/>
        </w:sectPr>
      </w:pPr>
    </w:p>
    <w:p w14:paraId="673B48C7" w14:textId="77777777" w:rsidR="00E21AAF" w:rsidRPr="00CB46A4" w:rsidRDefault="00E21AAF" w:rsidP="00E21AAF">
      <w:pPr>
        <w:pStyle w:val="CETBodytext"/>
      </w:pPr>
      <w:r w:rsidRPr="00CB46A4">
        <w:t>b - Langmuir parameter related to the affinity of binding sites for the contaminant, L/mg</w:t>
      </w:r>
    </w:p>
    <w:p w14:paraId="6863EDAE" w14:textId="77777777" w:rsidR="00E21AAF" w:rsidRPr="00CB46A4" w:rsidRDefault="00E21AAF" w:rsidP="00E21AAF">
      <w:pPr>
        <w:pStyle w:val="CETBodytext"/>
      </w:pPr>
      <w:r w:rsidRPr="00CB46A4">
        <w:t xml:space="preserve">Ce - Concentration of </w:t>
      </w:r>
      <w:proofErr w:type="gramStart"/>
      <w:r w:rsidRPr="00CB46A4">
        <w:t>contaminant</w:t>
      </w:r>
      <w:proofErr w:type="gramEnd"/>
      <w:r w:rsidRPr="00CB46A4">
        <w:t xml:space="preserve"> in solution at equilibrium, mg/L</w:t>
      </w:r>
    </w:p>
    <w:p w14:paraId="5CA221EC" w14:textId="77777777" w:rsidR="00E21AAF" w:rsidRPr="00CB46A4" w:rsidRDefault="00E21AAF" w:rsidP="00E21AAF">
      <w:pPr>
        <w:pStyle w:val="CETBodytext"/>
      </w:pPr>
      <w:r w:rsidRPr="00CB46A4">
        <w:t>C</w:t>
      </w:r>
      <w:r w:rsidRPr="00CB46A4">
        <w:rPr>
          <w:vertAlign w:val="subscript"/>
        </w:rPr>
        <w:t>f</w:t>
      </w:r>
      <w:r w:rsidRPr="00CB46A4">
        <w:t>/C</w:t>
      </w:r>
      <w:r w:rsidRPr="00CB46A4">
        <w:rPr>
          <w:vertAlign w:val="subscript"/>
        </w:rPr>
        <w:t>0</w:t>
      </w:r>
      <w:r w:rsidRPr="00CB46A4">
        <w:t xml:space="preserve"> - Efficiency.</w:t>
      </w:r>
    </w:p>
    <w:p w14:paraId="52FC4249" w14:textId="77777777" w:rsidR="00E21AAF" w:rsidRPr="00CB46A4" w:rsidRDefault="00E21AAF" w:rsidP="00E21AAF">
      <w:pPr>
        <w:pStyle w:val="CETBodytext"/>
      </w:pPr>
      <w:r w:rsidRPr="00CB46A4">
        <w:t>MTC - Overall mass transfer coefficient, m/s</w:t>
      </w:r>
    </w:p>
    <w:p w14:paraId="3287C569" w14:textId="60133645" w:rsidR="00E21AAF" w:rsidRPr="00CB46A4" w:rsidRDefault="001116E1" w:rsidP="00E21AAF">
      <w:pPr>
        <w:pStyle w:val="CETBodytext"/>
      </w:pPr>
      <w:r w:rsidRPr="00CB46A4">
        <w:t>n</w:t>
      </w:r>
      <w:r w:rsidR="00E21AAF" w:rsidRPr="00CB46A4">
        <w:t xml:space="preserve"> - Effect of initial concentration on adsorption capacity</w:t>
      </w:r>
    </w:p>
    <w:p w14:paraId="1DAD0D49" w14:textId="546C7FD7" w:rsidR="00E21AAF" w:rsidRPr="00CB46A4" w:rsidRDefault="00E21AAF" w:rsidP="00E21AAF">
      <w:pPr>
        <w:pStyle w:val="CETBodytext"/>
      </w:pPr>
      <w:r w:rsidRPr="00CB46A4">
        <w:lastRenderedPageBreak/>
        <w:t xml:space="preserve">QDF - Kinetic model of </w:t>
      </w:r>
      <w:r w:rsidR="006B7D6D" w:rsidRPr="00CB46A4">
        <w:t xml:space="preserve">Quadratic </w:t>
      </w:r>
      <w:r w:rsidR="00526DFF" w:rsidRPr="00CB46A4">
        <w:t>L</w:t>
      </w:r>
      <w:r w:rsidR="006B7D6D" w:rsidRPr="00CB46A4">
        <w:t xml:space="preserve">umped </w:t>
      </w:r>
      <w:r w:rsidR="00526DFF" w:rsidRPr="00CB46A4">
        <w:t>R</w:t>
      </w:r>
      <w:r w:rsidR="006B7D6D" w:rsidRPr="00CB46A4">
        <w:t>esistance</w:t>
      </w:r>
    </w:p>
    <w:p w14:paraId="12E36F95" w14:textId="77777777" w:rsidR="00E21AAF" w:rsidRPr="00CB46A4" w:rsidRDefault="00E21AAF" w:rsidP="00E21AAF">
      <w:pPr>
        <w:pStyle w:val="CETBodytext"/>
      </w:pPr>
      <w:r w:rsidRPr="00CB46A4">
        <w:t>q</w:t>
      </w:r>
      <w:r w:rsidRPr="00CB46A4">
        <w:rPr>
          <w:vertAlign w:val="subscript"/>
        </w:rPr>
        <w:t>max</w:t>
      </w:r>
      <w:r w:rsidRPr="00CB46A4">
        <w:t xml:space="preserve"> - Maximum amount of solute in solid phase, mg/g</w:t>
      </w:r>
    </w:p>
    <w:p w14:paraId="3A3C543D" w14:textId="77777777" w:rsidR="00E21AAF" w:rsidRPr="00CB46A4" w:rsidRDefault="00E21AAF" w:rsidP="00E21AAF">
      <w:pPr>
        <w:pStyle w:val="CETBodytext"/>
      </w:pPr>
      <w:r w:rsidRPr="00CB46A4">
        <w:t>R.T. - Rupture Time, min</w:t>
      </w:r>
    </w:p>
    <w:p w14:paraId="377868F9" w14:textId="77777777" w:rsidR="00E21AAF" w:rsidRPr="00CB46A4" w:rsidRDefault="00E21AAF" w:rsidP="00E21AAF">
      <w:pPr>
        <w:pStyle w:val="CETBodytext"/>
      </w:pPr>
      <w:r w:rsidRPr="00CB46A4">
        <w:t>S.T. - Saturation time, min</w:t>
      </w:r>
    </w:p>
    <w:p w14:paraId="215FF6DE" w14:textId="77777777" w:rsidR="00E21AAF" w:rsidRPr="00CB46A4" w:rsidRDefault="00E21AAF" w:rsidP="00E21AAF">
      <w:pPr>
        <w:pStyle w:val="CETBodytext"/>
      </w:pPr>
      <w:r w:rsidRPr="00CB46A4">
        <w:t>w</w:t>
      </w:r>
      <w:r w:rsidRPr="00CB46A4">
        <w:rPr>
          <w:vertAlign w:val="subscript"/>
        </w:rPr>
        <w:t>k</w:t>
      </w:r>
      <w:r w:rsidRPr="00CB46A4">
        <w:t xml:space="preserve"> - Instantaneous equilibrium loading of adsorbate on the adsorbent, mg/g</w:t>
      </w:r>
    </w:p>
    <w:p w14:paraId="7AD679BB" w14:textId="77777777" w:rsidR="00E21AAF" w:rsidRPr="00CB46A4" w:rsidRDefault="00E21AAF" w:rsidP="00A53ABD">
      <w:pPr>
        <w:pStyle w:val="CETHeadingxx"/>
        <w:sectPr w:rsidR="00E21AAF" w:rsidRPr="00CB46A4" w:rsidSect="00E21AAF">
          <w:type w:val="continuous"/>
          <w:pgSz w:w="11906" w:h="16838" w:code="9"/>
          <w:pgMar w:top="1701" w:right="1418" w:bottom="1701" w:left="1701" w:header="1701" w:footer="0" w:gutter="0"/>
          <w:cols w:num="2" w:space="708"/>
          <w:formProt w:val="0"/>
          <w:titlePg/>
          <w:docGrid w:linePitch="360"/>
        </w:sectPr>
      </w:pPr>
    </w:p>
    <w:p w14:paraId="355AF3E4" w14:textId="010A8FBC" w:rsidR="00A53ABD" w:rsidRPr="00CB46A4" w:rsidRDefault="00A53ABD" w:rsidP="00731F89">
      <w:pPr>
        <w:pStyle w:val="CETAcknowledgementstitle"/>
        <w:rPr>
          <w:lang w:val="en-US"/>
        </w:rPr>
      </w:pPr>
      <w:r w:rsidRPr="00CB46A4">
        <w:rPr>
          <w:lang w:val="en-US"/>
        </w:rPr>
        <w:t>Acknowledgments</w:t>
      </w:r>
    </w:p>
    <w:p w14:paraId="05ABA240" w14:textId="09A835E5" w:rsidR="00DF01D8" w:rsidRPr="00CB46A4" w:rsidRDefault="00A53ABD" w:rsidP="007625CC">
      <w:pPr>
        <w:pStyle w:val="CETBodytext"/>
      </w:pPr>
      <w:r w:rsidRPr="00CB46A4">
        <w:t>The authors thank the Universi</w:t>
      </w:r>
      <w:r w:rsidR="00807EF5" w:rsidRPr="00CB46A4">
        <w:t>dad</w:t>
      </w:r>
      <w:r w:rsidRPr="00CB46A4">
        <w:t xml:space="preserve"> </w:t>
      </w:r>
      <w:r w:rsidR="00807EF5" w:rsidRPr="00CB46A4">
        <w:t>de</w:t>
      </w:r>
      <w:r w:rsidRPr="00CB46A4">
        <w:t xml:space="preserve"> Cartagena for facilitating the development of this work</w:t>
      </w:r>
      <w:r w:rsidR="007625CC" w:rsidRPr="00CB46A4">
        <w:t>.</w:t>
      </w:r>
    </w:p>
    <w:p w14:paraId="16666F54" w14:textId="3BCC4E93" w:rsidR="00597025" w:rsidRPr="00CB46A4" w:rsidRDefault="00996222" w:rsidP="00E70AE7">
      <w:pPr>
        <w:pStyle w:val="CETReference"/>
        <w:rPr>
          <w:lang w:val="en-US"/>
        </w:rPr>
      </w:pPr>
      <w:r w:rsidRPr="00CB46A4">
        <w:rPr>
          <w:lang w:val="en-US"/>
        </w:rPr>
        <w:t>Refe</w:t>
      </w:r>
      <w:r w:rsidR="00A53ABD" w:rsidRPr="00CB46A4">
        <w:rPr>
          <w:lang w:val="en-US"/>
        </w:rPr>
        <w:t>ren</w:t>
      </w:r>
      <w:r w:rsidRPr="00CB46A4">
        <w:rPr>
          <w:lang w:val="en-US"/>
        </w:rPr>
        <w:t>ce</w:t>
      </w:r>
    </w:p>
    <w:p w14:paraId="5883985E" w14:textId="4195A1C2" w:rsidR="00E70AE7" w:rsidRPr="00CB46A4" w:rsidRDefault="00E70AE7" w:rsidP="00E70AE7">
      <w:pPr>
        <w:pStyle w:val="CETReferencetext"/>
        <w:rPr>
          <w:noProof/>
          <w:lang w:val="en-US"/>
        </w:rPr>
      </w:pPr>
      <w:r w:rsidRPr="00CB46A4">
        <w:rPr>
          <w:noProof/>
          <w:lang w:val="en-US"/>
        </w:rPr>
        <w:t xml:space="preserve">Bahrun, M.H.V. </w:t>
      </w:r>
      <w:r w:rsidR="00E67889" w:rsidRPr="00CB46A4">
        <w:rPr>
          <w:noProof/>
          <w:lang w:val="en-US"/>
        </w:rPr>
        <w:t xml:space="preserve">Kamin, Z., Anisuzzaman, S., &amp; Bono, A. </w:t>
      </w:r>
      <w:r w:rsidRPr="00CB46A4">
        <w:rPr>
          <w:noProof/>
          <w:lang w:val="en-US"/>
        </w:rPr>
        <w:t>(2021) ‘Assessment of adsorbent for removing lead (pb) ion in an industrial-scaled packed bed column’, Journal of Engineering Science and Technology, 16(2), pp. 1213–1231.</w:t>
      </w:r>
    </w:p>
    <w:p w14:paraId="4B792C1C" w14:textId="5DB056AD" w:rsidR="00E70AE7" w:rsidRPr="00CB46A4" w:rsidRDefault="00E70AE7" w:rsidP="00E70AE7">
      <w:pPr>
        <w:pStyle w:val="CETReferencetext"/>
        <w:rPr>
          <w:noProof/>
          <w:lang w:val="en-US"/>
        </w:rPr>
      </w:pPr>
      <w:r w:rsidRPr="00CB46A4">
        <w:rPr>
          <w:noProof/>
          <w:lang w:val="en-US"/>
        </w:rPr>
        <w:t>Gao, Y.</w:t>
      </w:r>
      <w:r w:rsidR="00F0384E" w:rsidRPr="00CB46A4">
        <w:rPr>
          <w:noProof/>
          <w:lang w:val="en-US"/>
        </w:rPr>
        <w:t xml:space="preserve">, Yi, Z., Wang, J., Ding, F., Fang, Y., Du, A., Jiang, Y,. Zhao, H. and Jin, Y. </w:t>
      </w:r>
      <w:r w:rsidRPr="00CB46A4">
        <w:rPr>
          <w:noProof/>
          <w:lang w:val="en-US"/>
        </w:rPr>
        <w:t>(2024) ‘Interpretation of the adsorption process of toxic Cd2+ removal by modified sweet potato residue’, RSC Advances, 14(1), pp. 433–444. Available at: https://doi.org/10.1039/d3ra06855b.</w:t>
      </w:r>
    </w:p>
    <w:p w14:paraId="029DFF79" w14:textId="1BB1A703" w:rsidR="00E70AE7" w:rsidRPr="00CB46A4" w:rsidRDefault="00E70AE7" w:rsidP="00E70AE7">
      <w:pPr>
        <w:pStyle w:val="CETReferencetext"/>
        <w:rPr>
          <w:noProof/>
          <w:lang w:val="en-US"/>
        </w:rPr>
      </w:pPr>
      <w:r w:rsidRPr="00CB46A4">
        <w:rPr>
          <w:noProof/>
          <w:lang w:val="en-US"/>
        </w:rPr>
        <w:t>Gupta, B.</w:t>
      </w:r>
      <w:r w:rsidR="00F0384E" w:rsidRPr="00CB46A4">
        <w:rPr>
          <w:noProof/>
          <w:lang w:val="en-US"/>
        </w:rPr>
        <w:t>, Mishra, A. Singh, R. and Thakur. I.S.</w:t>
      </w:r>
      <w:r w:rsidRPr="00CB46A4">
        <w:rPr>
          <w:noProof/>
          <w:lang w:val="en-US"/>
        </w:rPr>
        <w:t xml:space="preserve"> (2021) ‘Fabrication of calcite based biocomposites for catalytic removal of heavy metals from electroplating industrial effluent’, Environmental Technology and Innovation, 21, p. 101278. Available at: https://doi.org/10.1016/j.eti.2020.101278.</w:t>
      </w:r>
    </w:p>
    <w:p w14:paraId="025E7B82" w14:textId="66CBA86A" w:rsidR="00E70AE7" w:rsidRPr="00CB46A4" w:rsidRDefault="00E70AE7" w:rsidP="00E70AE7">
      <w:pPr>
        <w:pStyle w:val="CETReferencetext"/>
        <w:rPr>
          <w:noProof/>
          <w:lang w:val="en-US"/>
        </w:rPr>
      </w:pPr>
      <w:r w:rsidRPr="00CB46A4">
        <w:rPr>
          <w:noProof/>
          <w:lang w:val="en-US"/>
        </w:rPr>
        <w:t>Hameed, A.</w:t>
      </w:r>
      <w:r w:rsidR="0064373A" w:rsidRPr="00CB46A4">
        <w:rPr>
          <w:noProof/>
          <w:lang w:val="en-US"/>
        </w:rPr>
        <w:t>,</w:t>
      </w:r>
      <w:r w:rsidRPr="00CB46A4">
        <w:rPr>
          <w:noProof/>
          <w:lang w:val="en-US"/>
        </w:rPr>
        <w:t xml:space="preserve"> </w:t>
      </w:r>
      <w:r w:rsidR="00791321" w:rsidRPr="00CB46A4">
        <w:rPr>
          <w:noProof/>
          <w:lang w:val="en-US"/>
        </w:rPr>
        <w:t>Hameed, B. H., Almomani, F. A., Usman, M., Ba-Abbad, M. M., and Khraisheh, M</w:t>
      </w:r>
      <w:r w:rsidRPr="00CB46A4">
        <w:rPr>
          <w:noProof/>
          <w:lang w:val="en-US"/>
        </w:rPr>
        <w:t>. (2024) ‘Dynamic simulation of lead</w:t>
      </w:r>
      <w:r w:rsidR="00B46D5A" w:rsidRPr="00CB46A4">
        <w:rPr>
          <w:noProof/>
          <w:lang w:val="en-US"/>
        </w:rPr>
        <w:t xml:space="preserve"> </w:t>
      </w:r>
      <w:r w:rsidRPr="00CB46A4">
        <w:rPr>
          <w:noProof/>
          <w:lang w:val="en-US"/>
        </w:rPr>
        <w:t>(II) metal adsorption from water on activated carbons in a packed-bed column’, Biomass Conversion and Biorefinery, 14, pp. 8283–8292. Available at: https://doi.org/10.1007/s13399-022-03079-8.</w:t>
      </w:r>
    </w:p>
    <w:p w14:paraId="20031B8B" w14:textId="7A502B83" w:rsidR="00E70AE7" w:rsidRPr="00CB46A4" w:rsidRDefault="00E70AE7" w:rsidP="00E70AE7">
      <w:pPr>
        <w:pStyle w:val="CETReferencetext"/>
        <w:rPr>
          <w:noProof/>
          <w:lang w:val="es-CO"/>
        </w:rPr>
      </w:pPr>
      <w:r w:rsidRPr="00CB46A4">
        <w:rPr>
          <w:noProof/>
          <w:lang w:val="en-US"/>
        </w:rPr>
        <w:t>Irshad, M.A.</w:t>
      </w:r>
      <w:r w:rsidR="003C3220" w:rsidRPr="00CB46A4">
        <w:rPr>
          <w:noProof/>
          <w:lang w:val="en-US"/>
        </w:rPr>
        <w:t>, Sattar, S., Nawaz, R., Al-Hussain, S. A., Rizwan, M., Bukhari, A</w:t>
      </w:r>
      <w:r w:rsidR="007625CC" w:rsidRPr="00CB46A4">
        <w:rPr>
          <w:noProof/>
          <w:lang w:val="en-US"/>
        </w:rPr>
        <w:t>.,</w:t>
      </w:r>
      <w:r w:rsidR="007625CC" w:rsidRPr="00CB46A4">
        <w:rPr>
          <w:lang w:val="en-US"/>
        </w:rPr>
        <w:t xml:space="preserve"> </w:t>
      </w:r>
      <w:r w:rsidR="007625CC" w:rsidRPr="00CB46A4">
        <w:rPr>
          <w:noProof/>
          <w:lang w:val="en-US"/>
        </w:rPr>
        <w:t>Waseem, M., Ali Irfan, A., Aqil Inam, A. and Zaki, M.</w:t>
      </w:r>
      <w:r w:rsidR="003C3220" w:rsidRPr="00CB46A4">
        <w:rPr>
          <w:noProof/>
          <w:lang w:val="en-US"/>
        </w:rPr>
        <w:t xml:space="preserve"> </w:t>
      </w:r>
      <w:r w:rsidRPr="00CB46A4">
        <w:rPr>
          <w:noProof/>
          <w:lang w:val="en-US"/>
        </w:rPr>
        <w:t xml:space="preserve">(2023) ‘Enhancing chromium removal and recovery from industrial wastewater using sustainable and efficient nanomaterial: A review’, Ecotoxicology and Environmental Safety, 263(July), p. 115231. </w:t>
      </w:r>
      <w:r w:rsidRPr="00CB46A4">
        <w:rPr>
          <w:noProof/>
          <w:lang w:val="es-CO"/>
        </w:rPr>
        <w:t>Available at: https://doi.org/10.1016/j.ecoenv.2023.115231.</w:t>
      </w:r>
    </w:p>
    <w:p w14:paraId="069AB429" w14:textId="278BD147" w:rsidR="00E70AE7" w:rsidRPr="00CB46A4" w:rsidRDefault="00E70AE7" w:rsidP="00E70AE7">
      <w:pPr>
        <w:pStyle w:val="CETReferencetext"/>
        <w:rPr>
          <w:noProof/>
          <w:lang w:val="es-CO"/>
        </w:rPr>
      </w:pPr>
      <w:r w:rsidRPr="00CB46A4">
        <w:rPr>
          <w:noProof/>
          <w:lang w:val="es-CO"/>
        </w:rPr>
        <w:t>Lara, J.</w:t>
      </w:r>
      <w:r w:rsidR="007625CC" w:rsidRPr="00CB46A4">
        <w:rPr>
          <w:noProof/>
          <w:lang w:val="es-CO"/>
        </w:rPr>
        <w:t xml:space="preserve">, Tejada, C., Villabona, Á., Arrieta, A., and Granados Conde, C. </w:t>
      </w:r>
      <w:r w:rsidRPr="00CB46A4">
        <w:rPr>
          <w:noProof/>
          <w:lang w:val="es-CO"/>
        </w:rPr>
        <w:t>(2016) ‘Adsorción de plomo y cadmio en sistema continuo de lecho fijo sobre residuos de cacao’, Revista ION, 29(2), pp. 113–124.</w:t>
      </w:r>
    </w:p>
    <w:p w14:paraId="77FE4E33" w14:textId="77777777" w:rsidR="00E70AE7" w:rsidRPr="00CB46A4" w:rsidRDefault="00E70AE7" w:rsidP="00E70AE7">
      <w:pPr>
        <w:pStyle w:val="CETReferencetext"/>
        <w:rPr>
          <w:noProof/>
          <w:lang w:val="en-US"/>
        </w:rPr>
      </w:pPr>
      <w:r w:rsidRPr="00CB46A4">
        <w:rPr>
          <w:noProof/>
          <w:lang w:val="en-US"/>
        </w:rPr>
        <w:t>Mansa, R.F., Ting, M.L. and Patrick, A.O. (2021) ‘Simulation of Lead Removal Using Palm Kernel Shell Activated Carbon in a Packed Bed Column’, easychair.org, pp. 2–15.</w:t>
      </w:r>
    </w:p>
    <w:p w14:paraId="720AFB67" w14:textId="0D1AE3E6" w:rsidR="00E70AE7" w:rsidRPr="00CB46A4" w:rsidRDefault="00E70AE7" w:rsidP="00E70AE7">
      <w:pPr>
        <w:pStyle w:val="CETReferencetext"/>
        <w:rPr>
          <w:noProof/>
          <w:lang w:val="en-US"/>
        </w:rPr>
      </w:pPr>
      <w:r w:rsidRPr="00CB46A4">
        <w:rPr>
          <w:noProof/>
          <w:lang w:val="en-US"/>
        </w:rPr>
        <w:t>Mohanty, S.</w:t>
      </w:r>
      <w:r w:rsidR="007625CC" w:rsidRPr="00CB46A4">
        <w:rPr>
          <w:noProof/>
          <w:lang w:val="en-US"/>
        </w:rPr>
        <w:t>, Benya, A., Hota, S., Kumar, M. S., and Singh, S</w:t>
      </w:r>
      <w:r w:rsidRPr="00CB46A4">
        <w:rPr>
          <w:noProof/>
          <w:lang w:val="en-US"/>
        </w:rPr>
        <w:t>. (2023) ‘Eco-toxicity of hexavalent chromium and its adverse impact on environment and human health in Sukinda Valley of India: A review on pollution and prevention strategies’, Environmental Chemistry and Ecotoxicology, 5(January), pp. 46–54. Available at: https://doi.org/10.1016/j.enceco.2023.01.002.</w:t>
      </w:r>
    </w:p>
    <w:p w14:paraId="2A5B8871" w14:textId="2C5AB460" w:rsidR="00E70AE7" w:rsidRPr="00CB46A4" w:rsidRDefault="00E70AE7" w:rsidP="00E70AE7">
      <w:pPr>
        <w:pStyle w:val="CETReferencetext"/>
        <w:rPr>
          <w:noProof/>
          <w:lang w:val="en-US"/>
        </w:rPr>
      </w:pPr>
      <w:r w:rsidRPr="00CB46A4">
        <w:rPr>
          <w:noProof/>
          <w:lang w:val="en-US"/>
        </w:rPr>
        <w:t>Murthy, M.K.</w:t>
      </w:r>
      <w:r w:rsidR="007625CC" w:rsidRPr="00CB46A4">
        <w:rPr>
          <w:noProof/>
          <w:lang w:val="en-US"/>
        </w:rPr>
        <w:t>,</w:t>
      </w:r>
      <w:r w:rsidRPr="00CB46A4">
        <w:rPr>
          <w:noProof/>
          <w:lang w:val="en-US"/>
        </w:rPr>
        <w:t xml:space="preserve"> </w:t>
      </w:r>
      <w:r w:rsidR="007625CC" w:rsidRPr="00CB46A4">
        <w:rPr>
          <w:noProof/>
          <w:lang w:val="en-US"/>
        </w:rPr>
        <w:t xml:space="preserve">Khandayataray, P., Padhiary, S. and Samal, D. </w:t>
      </w:r>
      <w:r w:rsidRPr="00CB46A4">
        <w:rPr>
          <w:noProof/>
          <w:lang w:val="en-US"/>
        </w:rPr>
        <w:t>(2023) ‘A review on chromium health hazards and molecular mechanism of chromium bioremediation’, Reviews on Environmental Health, 38(3), pp. 461–478. Available at: https://doi.org/10.1515/reveh-2021-0139.</w:t>
      </w:r>
    </w:p>
    <w:p w14:paraId="148E31CB" w14:textId="77777777" w:rsidR="00E70AE7" w:rsidRPr="00CB46A4" w:rsidRDefault="00E70AE7" w:rsidP="00E70AE7">
      <w:pPr>
        <w:pStyle w:val="CETReferencetext"/>
        <w:rPr>
          <w:noProof/>
          <w:lang w:val="en-US"/>
        </w:rPr>
      </w:pPr>
      <w:r w:rsidRPr="00CB46A4">
        <w:rPr>
          <w:noProof/>
          <w:lang w:val="en-US"/>
        </w:rPr>
        <w:t>Patel, H. (2020) ‘Batch and continuous fixed bed adsorption of heavy metals removal using activated charcoal from neem (Azadirachta indica) leaf powder’, Scientific Reports, 10(1), pp. 1–12. Available at: https://doi.org/10.1038/s41598-020-72583-6.</w:t>
      </w:r>
    </w:p>
    <w:p w14:paraId="2E18EAF3" w14:textId="13CEB9CE" w:rsidR="00E70AE7" w:rsidRPr="00CB46A4" w:rsidRDefault="00E70AE7" w:rsidP="00E70AE7">
      <w:pPr>
        <w:pStyle w:val="CETReferencetext"/>
        <w:rPr>
          <w:noProof/>
          <w:lang w:val="en-US"/>
        </w:rPr>
      </w:pPr>
      <w:r w:rsidRPr="00CB46A4">
        <w:rPr>
          <w:noProof/>
          <w:lang w:val="en-US"/>
        </w:rPr>
        <w:t>Pereira, S.K.</w:t>
      </w:r>
      <w:r w:rsidR="007625CC" w:rsidRPr="00CB46A4">
        <w:rPr>
          <w:noProof/>
          <w:lang w:val="en-US"/>
        </w:rPr>
        <w:t>,</w:t>
      </w:r>
      <w:r w:rsidRPr="00CB46A4">
        <w:rPr>
          <w:noProof/>
          <w:lang w:val="en-US"/>
        </w:rPr>
        <w:t xml:space="preserve"> </w:t>
      </w:r>
      <w:r w:rsidR="007625CC" w:rsidRPr="00CB46A4">
        <w:rPr>
          <w:noProof/>
          <w:lang w:val="en-US"/>
        </w:rPr>
        <w:t xml:space="preserve">Kini, S., Prabhu, B., and Jeppu, G. P. </w:t>
      </w:r>
      <w:r w:rsidRPr="00CB46A4">
        <w:rPr>
          <w:noProof/>
          <w:lang w:val="en-US"/>
        </w:rPr>
        <w:t>(2023) ‘A simplified modeling procedure for adsorption at varying pH conditions using the modified Langmuir–Freundlich isotherm’, Applied Water Science, 13(1), pp. 1–13. Available at: https://doi.org/10.1007/s13201-022-01800-6.</w:t>
      </w:r>
    </w:p>
    <w:p w14:paraId="0CFA3A95" w14:textId="4F7260A1" w:rsidR="00E70AE7" w:rsidRPr="00CB46A4" w:rsidRDefault="00E70AE7" w:rsidP="00E70AE7">
      <w:pPr>
        <w:pStyle w:val="CETReferencetext"/>
        <w:rPr>
          <w:noProof/>
          <w:lang w:val="en-US"/>
        </w:rPr>
      </w:pPr>
      <w:r w:rsidRPr="00CB46A4">
        <w:rPr>
          <w:noProof/>
          <w:lang w:val="en-US"/>
        </w:rPr>
        <w:t>Ragadhita, R., Bayu, A. and Nandiyanto, D. (2022) ‘Curcumin Adsorption on Zinc Imidazole Framework-8 Particles: Isotherm Adsorption Using Langmuir, Freundlich, Temkin, And Dubinin-Radushkevich Models’, Journal of Engineering Science and Technology, 17(2), pp. 1078–1089.</w:t>
      </w:r>
    </w:p>
    <w:p w14:paraId="76A6127C" w14:textId="495D1A82" w:rsidR="00E70AE7" w:rsidRPr="00CB46A4" w:rsidRDefault="00E70AE7" w:rsidP="00E70AE7">
      <w:pPr>
        <w:pStyle w:val="CETReferencetext"/>
        <w:rPr>
          <w:noProof/>
          <w:lang w:val="en-US"/>
        </w:rPr>
      </w:pPr>
      <w:r w:rsidRPr="00CB46A4">
        <w:rPr>
          <w:noProof/>
          <w:lang w:val="en-US"/>
        </w:rPr>
        <w:t>Ronda, A.</w:t>
      </w:r>
      <w:r w:rsidR="007625CC" w:rsidRPr="00CB46A4">
        <w:rPr>
          <w:noProof/>
          <w:lang w:val="en-US"/>
        </w:rPr>
        <w:t>,</w:t>
      </w:r>
      <w:r w:rsidRPr="00CB46A4">
        <w:rPr>
          <w:noProof/>
          <w:lang w:val="en-US"/>
        </w:rPr>
        <w:t xml:space="preserve"> </w:t>
      </w:r>
      <w:r w:rsidR="007625CC" w:rsidRPr="00CB46A4">
        <w:rPr>
          <w:noProof/>
          <w:lang w:val="en-US"/>
        </w:rPr>
        <w:t xml:space="preserve">Martín-Lara, M. A., Osegueda, O., Castillo, V., and Blázquez, G. </w:t>
      </w:r>
      <w:r w:rsidRPr="00CB46A4">
        <w:rPr>
          <w:noProof/>
          <w:lang w:val="en-US"/>
        </w:rPr>
        <w:t>(2018) ‘Scale-up of a packed bed column for wastewater treatment’, Water Science and Technology, 77(5), pp. 1386–1396. Available at: https://doi.org/10.2166/WST.2018.020.</w:t>
      </w:r>
    </w:p>
    <w:p w14:paraId="5C200D44" w14:textId="77777777" w:rsidR="00E70AE7" w:rsidRPr="00CB46A4" w:rsidRDefault="00E70AE7" w:rsidP="00E70AE7">
      <w:pPr>
        <w:pStyle w:val="CETReferencetext"/>
        <w:rPr>
          <w:noProof/>
          <w:lang w:val="en-US"/>
        </w:rPr>
      </w:pPr>
      <w:r w:rsidRPr="00CB46A4">
        <w:rPr>
          <w:noProof/>
          <w:lang w:val="en-US"/>
        </w:rPr>
        <w:t>Sahoo, S.K. and Goswami, S.S. (2024) ‘Theoretical framework for assessing the economic and environmental impact of water pollution: A detailed study on sustainable development of India’, Journal of Future Sustainability, 4(1), pp. 23–34. Available at: https://doi.org/10.5267/j.jfs.2024.1.003.</w:t>
      </w:r>
    </w:p>
    <w:p w14:paraId="54A9CB09" w14:textId="0AC8832D" w:rsidR="00E70AE7" w:rsidRPr="00CB46A4" w:rsidRDefault="00E70AE7" w:rsidP="00E70AE7">
      <w:pPr>
        <w:pStyle w:val="CETReferencetext"/>
        <w:rPr>
          <w:noProof/>
          <w:lang w:val="en-US"/>
        </w:rPr>
      </w:pPr>
      <w:r w:rsidRPr="00CB46A4">
        <w:rPr>
          <w:noProof/>
          <w:lang w:val="en-US"/>
        </w:rPr>
        <w:t>Saidon, N.B.</w:t>
      </w:r>
      <w:r w:rsidR="007625CC" w:rsidRPr="00CB46A4">
        <w:rPr>
          <w:noProof/>
          <w:lang w:val="en-US"/>
        </w:rPr>
        <w:t>,</w:t>
      </w:r>
      <w:r w:rsidRPr="00CB46A4">
        <w:rPr>
          <w:noProof/>
          <w:lang w:val="en-US"/>
        </w:rPr>
        <w:t xml:space="preserve"> </w:t>
      </w:r>
      <w:r w:rsidR="007625CC" w:rsidRPr="00CB46A4">
        <w:rPr>
          <w:noProof/>
          <w:lang w:val="en-US"/>
        </w:rPr>
        <w:t xml:space="preserve">Szabó, R., Budai, P., and Lehel, J. </w:t>
      </w:r>
      <w:r w:rsidRPr="00CB46A4">
        <w:rPr>
          <w:noProof/>
          <w:lang w:val="en-US"/>
        </w:rPr>
        <w:t>(2024) ‘Trophic transfer and biomagnification potential of environmental contaminants (heavy metals) in aquatic ecosystems’, Environmental Pollution, 340(October 2023). Available at: https://doi.org/10.1016/j.envpol.2023.122815.</w:t>
      </w:r>
    </w:p>
    <w:p w14:paraId="1F6EF3F7" w14:textId="2D88AC36" w:rsidR="00E70AE7" w:rsidRPr="00CB46A4" w:rsidRDefault="00E70AE7" w:rsidP="0017563E">
      <w:pPr>
        <w:pStyle w:val="CETReferencetext"/>
        <w:rPr>
          <w:noProof/>
          <w:lang w:val="en-US"/>
        </w:rPr>
      </w:pPr>
      <w:r w:rsidRPr="00CB46A4">
        <w:rPr>
          <w:noProof/>
          <w:lang w:val="en-US"/>
        </w:rPr>
        <w:t>Upadhyay, U.</w:t>
      </w:r>
      <w:r w:rsidR="00BB65EA" w:rsidRPr="00CB46A4">
        <w:rPr>
          <w:noProof/>
          <w:lang w:val="en-US"/>
        </w:rPr>
        <w:t>,</w:t>
      </w:r>
      <w:r w:rsidR="00072FCA" w:rsidRPr="00CB46A4">
        <w:rPr>
          <w:noProof/>
          <w:lang w:val="en-US"/>
        </w:rPr>
        <w:t xml:space="preserve"> </w:t>
      </w:r>
      <w:r w:rsidR="00BB65EA" w:rsidRPr="00CB46A4">
        <w:rPr>
          <w:noProof/>
          <w:lang w:val="en-US"/>
        </w:rPr>
        <w:t>Gupta, S., Agarwal, A., Sreedhar, I., and Anitha, K. L.</w:t>
      </w:r>
      <w:r w:rsidRPr="00CB46A4">
        <w:rPr>
          <w:noProof/>
          <w:lang w:val="en-US"/>
        </w:rPr>
        <w:t xml:space="preserve"> (2021) ‘Process Optimization at an Industrial Scale in the adsorptive removal of Cd2+ ions using Dolochar via Response Surface Methodology’, Environmental Science and Pollution Research, pp. 0–27. Available at: https://doi.org/10.1007/s11356-021-17216-9.</w:t>
      </w:r>
    </w:p>
    <w:sectPr w:rsidR="00E70AE7" w:rsidRPr="00CB46A4"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F1C9" w14:textId="77777777" w:rsidR="00570F64" w:rsidRDefault="00570F64" w:rsidP="004F5E36">
      <w:r>
        <w:separator/>
      </w:r>
    </w:p>
  </w:endnote>
  <w:endnote w:type="continuationSeparator" w:id="0">
    <w:p w14:paraId="3DF94A7D" w14:textId="77777777" w:rsidR="00570F64" w:rsidRDefault="00570F6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5E45E" w14:textId="77777777" w:rsidR="00570F64" w:rsidRDefault="00570F64" w:rsidP="004F5E36">
      <w:r>
        <w:separator/>
      </w:r>
    </w:p>
  </w:footnote>
  <w:footnote w:type="continuationSeparator" w:id="0">
    <w:p w14:paraId="5D9CBF12" w14:textId="77777777" w:rsidR="00570F64" w:rsidRDefault="00570F6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CBE2298"/>
    <w:multiLevelType w:val="hybridMultilevel"/>
    <w:tmpl w:val="B002CC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742683836">
    <w:abstractNumId w:val="10"/>
  </w:num>
  <w:num w:numId="24" w16cid:durableId="704328947">
    <w:abstractNumId w:val="10"/>
  </w:num>
  <w:num w:numId="25" w16cid:durableId="1419054399">
    <w:abstractNumId w:val="10"/>
  </w:num>
  <w:num w:numId="26" w16cid:durableId="1433166385">
    <w:abstractNumId w:val="10"/>
  </w:num>
  <w:num w:numId="27" w16cid:durableId="1448308678">
    <w:abstractNumId w:val="10"/>
  </w:num>
  <w:num w:numId="28" w16cid:durableId="1781416952">
    <w:abstractNumId w:val="10"/>
  </w:num>
  <w:num w:numId="29" w16cid:durableId="496501371">
    <w:abstractNumId w:val="10"/>
  </w:num>
  <w:num w:numId="30" w16cid:durableId="1080716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37D8"/>
    <w:rsid w:val="000204C7"/>
    <w:rsid w:val="000270DB"/>
    <w:rsid w:val="0002722E"/>
    <w:rsid w:val="0003148D"/>
    <w:rsid w:val="00031EEC"/>
    <w:rsid w:val="00051566"/>
    <w:rsid w:val="00054288"/>
    <w:rsid w:val="000558D2"/>
    <w:rsid w:val="000562A9"/>
    <w:rsid w:val="00062A9A"/>
    <w:rsid w:val="00065058"/>
    <w:rsid w:val="00067DDE"/>
    <w:rsid w:val="00072FCA"/>
    <w:rsid w:val="0007496E"/>
    <w:rsid w:val="000773A1"/>
    <w:rsid w:val="00082B4B"/>
    <w:rsid w:val="00086C39"/>
    <w:rsid w:val="00095C4D"/>
    <w:rsid w:val="0009656B"/>
    <w:rsid w:val="00097E3D"/>
    <w:rsid w:val="000A03B2"/>
    <w:rsid w:val="000A4602"/>
    <w:rsid w:val="000A4A16"/>
    <w:rsid w:val="000B5220"/>
    <w:rsid w:val="000C3C33"/>
    <w:rsid w:val="000D0268"/>
    <w:rsid w:val="000D1B48"/>
    <w:rsid w:val="000D34BE"/>
    <w:rsid w:val="000E102F"/>
    <w:rsid w:val="000E2C28"/>
    <w:rsid w:val="000E36F1"/>
    <w:rsid w:val="000E3A73"/>
    <w:rsid w:val="000E414A"/>
    <w:rsid w:val="000F093C"/>
    <w:rsid w:val="000F4BBB"/>
    <w:rsid w:val="000F6826"/>
    <w:rsid w:val="000F787B"/>
    <w:rsid w:val="001017DF"/>
    <w:rsid w:val="001116E1"/>
    <w:rsid w:val="00112DE1"/>
    <w:rsid w:val="0012091F"/>
    <w:rsid w:val="00126BC2"/>
    <w:rsid w:val="001308B6"/>
    <w:rsid w:val="0013121F"/>
    <w:rsid w:val="00131FE6"/>
    <w:rsid w:val="0013263F"/>
    <w:rsid w:val="001331DF"/>
    <w:rsid w:val="00134DE4"/>
    <w:rsid w:val="0014034D"/>
    <w:rsid w:val="00144D16"/>
    <w:rsid w:val="00150D41"/>
    <w:rsid w:val="00150E59"/>
    <w:rsid w:val="00152DE3"/>
    <w:rsid w:val="0015377C"/>
    <w:rsid w:val="00164CF9"/>
    <w:rsid w:val="001667A6"/>
    <w:rsid w:val="00172E6A"/>
    <w:rsid w:val="0017563E"/>
    <w:rsid w:val="00184AD6"/>
    <w:rsid w:val="001869F2"/>
    <w:rsid w:val="001A2E56"/>
    <w:rsid w:val="001A3E8D"/>
    <w:rsid w:val="001A4AF7"/>
    <w:rsid w:val="001B0349"/>
    <w:rsid w:val="001B1E93"/>
    <w:rsid w:val="001B65C1"/>
    <w:rsid w:val="001C684B"/>
    <w:rsid w:val="001D0CFB"/>
    <w:rsid w:val="001D21AF"/>
    <w:rsid w:val="001D53FC"/>
    <w:rsid w:val="001E3DA7"/>
    <w:rsid w:val="001E5730"/>
    <w:rsid w:val="001F17E6"/>
    <w:rsid w:val="001F42A5"/>
    <w:rsid w:val="001F7B9D"/>
    <w:rsid w:val="00201C93"/>
    <w:rsid w:val="00212CF0"/>
    <w:rsid w:val="002164EB"/>
    <w:rsid w:val="002207C8"/>
    <w:rsid w:val="002211CA"/>
    <w:rsid w:val="002224B4"/>
    <w:rsid w:val="002447EF"/>
    <w:rsid w:val="00251550"/>
    <w:rsid w:val="002559A9"/>
    <w:rsid w:val="00263B05"/>
    <w:rsid w:val="0027221A"/>
    <w:rsid w:val="00275B61"/>
    <w:rsid w:val="00280FAF"/>
    <w:rsid w:val="00282656"/>
    <w:rsid w:val="00296B83"/>
    <w:rsid w:val="002B4015"/>
    <w:rsid w:val="002B78CE"/>
    <w:rsid w:val="002C2FB6"/>
    <w:rsid w:val="002D1EEA"/>
    <w:rsid w:val="002E5FA7"/>
    <w:rsid w:val="002F3309"/>
    <w:rsid w:val="002F4644"/>
    <w:rsid w:val="002F6457"/>
    <w:rsid w:val="003008CE"/>
    <w:rsid w:val="003009B7"/>
    <w:rsid w:val="00300E56"/>
    <w:rsid w:val="0030152C"/>
    <w:rsid w:val="003016AB"/>
    <w:rsid w:val="0030469C"/>
    <w:rsid w:val="00321CA6"/>
    <w:rsid w:val="00323763"/>
    <w:rsid w:val="00323C5F"/>
    <w:rsid w:val="00325CDC"/>
    <w:rsid w:val="00330177"/>
    <w:rsid w:val="00334C09"/>
    <w:rsid w:val="003425CD"/>
    <w:rsid w:val="00347FAE"/>
    <w:rsid w:val="00364509"/>
    <w:rsid w:val="003723D4"/>
    <w:rsid w:val="003744A5"/>
    <w:rsid w:val="00374F0E"/>
    <w:rsid w:val="00381905"/>
    <w:rsid w:val="00384CC8"/>
    <w:rsid w:val="003871FD"/>
    <w:rsid w:val="003A1E30"/>
    <w:rsid w:val="003A2829"/>
    <w:rsid w:val="003A323F"/>
    <w:rsid w:val="003A7D1C"/>
    <w:rsid w:val="003B1845"/>
    <w:rsid w:val="003B304B"/>
    <w:rsid w:val="003B3146"/>
    <w:rsid w:val="003B7204"/>
    <w:rsid w:val="003C3220"/>
    <w:rsid w:val="003E4362"/>
    <w:rsid w:val="003F015E"/>
    <w:rsid w:val="00400414"/>
    <w:rsid w:val="00406339"/>
    <w:rsid w:val="00406E18"/>
    <w:rsid w:val="004112D7"/>
    <w:rsid w:val="0041446B"/>
    <w:rsid w:val="00431D67"/>
    <w:rsid w:val="0044071E"/>
    <w:rsid w:val="0044329C"/>
    <w:rsid w:val="004458C1"/>
    <w:rsid w:val="00453E24"/>
    <w:rsid w:val="00457456"/>
    <w:rsid w:val="004577FE"/>
    <w:rsid w:val="00457B9C"/>
    <w:rsid w:val="0046164A"/>
    <w:rsid w:val="004628D2"/>
    <w:rsid w:val="00462CF9"/>
    <w:rsid w:val="00462DCD"/>
    <w:rsid w:val="004630DF"/>
    <w:rsid w:val="0046352C"/>
    <w:rsid w:val="004648AD"/>
    <w:rsid w:val="004703A9"/>
    <w:rsid w:val="00470B79"/>
    <w:rsid w:val="0047251E"/>
    <w:rsid w:val="004730D7"/>
    <w:rsid w:val="004760DE"/>
    <w:rsid w:val="004763D7"/>
    <w:rsid w:val="00482E9D"/>
    <w:rsid w:val="00485613"/>
    <w:rsid w:val="00490272"/>
    <w:rsid w:val="00496E66"/>
    <w:rsid w:val="004A004E"/>
    <w:rsid w:val="004A14A5"/>
    <w:rsid w:val="004A24CF"/>
    <w:rsid w:val="004B376F"/>
    <w:rsid w:val="004C3D1D"/>
    <w:rsid w:val="004C3D84"/>
    <w:rsid w:val="004C7490"/>
    <w:rsid w:val="004C7913"/>
    <w:rsid w:val="004D6761"/>
    <w:rsid w:val="004E4DD6"/>
    <w:rsid w:val="004F5E36"/>
    <w:rsid w:val="004F66A5"/>
    <w:rsid w:val="00507B47"/>
    <w:rsid w:val="00507BEF"/>
    <w:rsid w:val="00507CC9"/>
    <w:rsid w:val="005119A5"/>
    <w:rsid w:val="00521BC5"/>
    <w:rsid w:val="00526DFF"/>
    <w:rsid w:val="005278B7"/>
    <w:rsid w:val="00532016"/>
    <w:rsid w:val="005346C8"/>
    <w:rsid w:val="00543E7D"/>
    <w:rsid w:val="00547A68"/>
    <w:rsid w:val="005531C9"/>
    <w:rsid w:val="00557E00"/>
    <w:rsid w:val="005647F6"/>
    <w:rsid w:val="00570C43"/>
    <w:rsid w:val="00570DE8"/>
    <w:rsid w:val="00570F64"/>
    <w:rsid w:val="005941E0"/>
    <w:rsid w:val="00595713"/>
    <w:rsid w:val="00597025"/>
    <w:rsid w:val="005A1228"/>
    <w:rsid w:val="005A4049"/>
    <w:rsid w:val="005B2110"/>
    <w:rsid w:val="005B61E6"/>
    <w:rsid w:val="005B7AFC"/>
    <w:rsid w:val="005C77E1"/>
    <w:rsid w:val="005D668A"/>
    <w:rsid w:val="005D6A2F"/>
    <w:rsid w:val="005E1A82"/>
    <w:rsid w:val="005E36C6"/>
    <w:rsid w:val="005E794C"/>
    <w:rsid w:val="005E7F2C"/>
    <w:rsid w:val="005F0A28"/>
    <w:rsid w:val="005F0E5E"/>
    <w:rsid w:val="005F18E3"/>
    <w:rsid w:val="00600535"/>
    <w:rsid w:val="00610CD6"/>
    <w:rsid w:val="00620DEE"/>
    <w:rsid w:val="00621F92"/>
    <w:rsid w:val="00622081"/>
    <w:rsid w:val="0062280A"/>
    <w:rsid w:val="00625639"/>
    <w:rsid w:val="00630B43"/>
    <w:rsid w:val="00631B33"/>
    <w:rsid w:val="006331AF"/>
    <w:rsid w:val="0064174A"/>
    <w:rsid w:val="0064184D"/>
    <w:rsid w:val="006422CC"/>
    <w:rsid w:val="0064373A"/>
    <w:rsid w:val="00644445"/>
    <w:rsid w:val="00660E3E"/>
    <w:rsid w:val="00662E74"/>
    <w:rsid w:val="00667222"/>
    <w:rsid w:val="006714A4"/>
    <w:rsid w:val="006768E2"/>
    <w:rsid w:val="00680C23"/>
    <w:rsid w:val="00683C8E"/>
    <w:rsid w:val="00691AD8"/>
    <w:rsid w:val="00693766"/>
    <w:rsid w:val="006A2081"/>
    <w:rsid w:val="006A3281"/>
    <w:rsid w:val="006B4888"/>
    <w:rsid w:val="006B7D6D"/>
    <w:rsid w:val="006C281A"/>
    <w:rsid w:val="006C2E45"/>
    <w:rsid w:val="006C359C"/>
    <w:rsid w:val="006C4B8A"/>
    <w:rsid w:val="006C5579"/>
    <w:rsid w:val="006C769C"/>
    <w:rsid w:val="006C7BA0"/>
    <w:rsid w:val="006D6DF7"/>
    <w:rsid w:val="006D6E8B"/>
    <w:rsid w:val="006E737D"/>
    <w:rsid w:val="006F329D"/>
    <w:rsid w:val="00707DD1"/>
    <w:rsid w:val="00711D68"/>
    <w:rsid w:val="00712EF5"/>
    <w:rsid w:val="00713973"/>
    <w:rsid w:val="00720A24"/>
    <w:rsid w:val="00726170"/>
    <w:rsid w:val="00731F89"/>
    <w:rsid w:val="00732386"/>
    <w:rsid w:val="0073514D"/>
    <w:rsid w:val="00737DD8"/>
    <w:rsid w:val="007447F3"/>
    <w:rsid w:val="00746E1F"/>
    <w:rsid w:val="0075499F"/>
    <w:rsid w:val="007625CC"/>
    <w:rsid w:val="007661C8"/>
    <w:rsid w:val="0077098D"/>
    <w:rsid w:val="00771FCC"/>
    <w:rsid w:val="00791321"/>
    <w:rsid w:val="007931FA"/>
    <w:rsid w:val="0079718C"/>
    <w:rsid w:val="007A4861"/>
    <w:rsid w:val="007A7BBA"/>
    <w:rsid w:val="007B0127"/>
    <w:rsid w:val="007B0C50"/>
    <w:rsid w:val="007B48F9"/>
    <w:rsid w:val="007C1A43"/>
    <w:rsid w:val="007D0683"/>
    <w:rsid w:val="007D0951"/>
    <w:rsid w:val="007D592A"/>
    <w:rsid w:val="0080013E"/>
    <w:rsid w:val="0080625A"/>
    <w:rsid w:val="00807EF5"/>
    <w:rsid w:val="00813288"/>
    <w:rsid w:val="008168FC"/>
    <w:rsid w:val="00830996"/>
    <w:rsid w:val="00833B6E"/>
    <w:rsid w:val="008345F1"/>
    <w:rsid w:val="00846F43"/>
    <w:rsid w:val="00865B07"/>
    <w:rsid w:val="008667EA"/>
    <w:rsid w:val="0087637F"/>
    <w:rsid w:val="00884CAD"/>
    <w:rsid w:val="008851FB"/>
    <w:rsid w:val="00891087"/>
    <w:rsid w:val="00892AD5"/>
    <w:rsid w:val="008A1512"/>
    <w:rsid w:val="008C24A9"/>
    <w:rsid w:val="008D0C43"/>
    <w:rsid w:val="008D32B9"/>
    <w:rsid w:val="008D433B"/>
    <w:rsid w:val="008D4A16"/>
    <w:rsid w:val="008E566E"/>
    <w:rsid w:val="008F340E"/>
    <w:rsid w:val="0090161A"/>
    <w:rsid w:val="00901EB6"/>
    <w:rsid w:val="00904C62"/>
    <w:rsid w:val="00922BA8"/>
    <w:rsid w:val="00924DAC"/>
    <w:rsid w:val="00927058"/>
    <w:rsid w:val="009327BA"/>
    <w:rsid w:val="00932A12"/>
    <w:rsid w:val="009373C4"/>
    <w:rsid w:val="00942750"/>
    <w:rsid w:val="009427AC"/>
    <w:rsid w:val="009450CE"/>
    <w:rsid w:val="009459BB"/>
    <w:rsid w:val="00947179"/>
    <w:rsid w:val="0095164B"/>
    <w:rsid w:val="00954090"/>
    <w:rsid w:val="009573E7"/>
    <w:rsid w:val="0096326B"/>
    <w:rsid w:val="00963E05"/>
    <w:rsid w:val="00964A45"/>
    <w:rsid w:val="00967843"/>
    <w:rsid w:val="00967D54"/>
    <w:rsid w:val="00971028"/>
    <w:rsid w:val="009820BF"/>
    <w:rsid w:val="00982C22"/>
    <w:rsid w:val="00993B84"/>
    <w:rsid w:val="00994B85"/>
    <w:rsid w:val="00996222"/>
    <w:rsid w:val="00996483"/>
    <w:rsid w:val="00996F5A"/>
    <w:rsid w:val="009A0D03"/>
    <w:rsid w:val="009B041A"/>
    <w:rsid w:val="009B0599"/>
    <w:rsid w:val="009C37C3"/>
    <w:rsid w:val="009C7A92"/>
    <w:rsid w:val="009C7C86"/>
    <w:rsid w:val="009D2FF7"/>
    <w:rsid w:val="009D3737"/>
    <w:rsid w:val="009E2131"/>
    <w:rsid w:val="009E7884"/>
    <w:rsid w:val="009E788A"/>
    <w:rsid w:val="009F0E08"/>
    <w:rsid w:val="009F5095"/>
    <w:rsid w:val="00A0071C"/>
    <w:rsid w:val="00A1763D"/>
    <w:rsid w:val="00A17CEC"/>
    <w:rsid w:val="00A27EF0"/>
    <w:rsid w:val="00A42361"/>
    <w:rsid w:val="00A446E9"/>
    <w:rsid w:val="00A50B20"/>
    <w:rsid w:val="00A51390"/>
    <w:rsid w:val="00A53965"/>
    <w:rsid w:val="00A53ABD"/>
    <w:rsid w:val="00A57244"/>
    <w:rsid w:val="00A60D13"/>
    <w:rsid w:val="00A618B5"/>
    <w:rsid w:val="00A64606"/>
    <w:rsid w:val="00A67BA9"/>
    <w:rsid w:val="00A714EF"/>
    <w:rsid w:val="00A7223D"/>
    <w:rsid w:val="00A72745"/>
    <w:rsid w:val="00A74FE5"/>
    <w:rsid w:val="00A76EFC"/>
    <w:rsid w:val="00A804DD"/>
    <w:rsid w:val="00A878CF"/>
    <w:rsid w:val="00A87D50"/>
    <w:rsid w:val="00A91010"/>
    <w:rsid w:val="00A97F29"/>
    <w:rsid w:val="00AA702E"/>
    <w:rsid w:val="00AA7D26"/>
    <w:rsid w:val="00AB0964"/>
    <w:rsid w:val="00AB0B66"/>
    <w:rsid w:val="00AB5011"/>
    <w:rsid w:val="00AC7368"/>
    <w:rsid w:val="00AD16B9"/>
    <w:rsid w:val="00AE377D"/>
    <w:rsid w:val="00AE6868"/>
    <w:rsid w:val="00AF0EBA"/>
    <w:rsid w:val="00AF1DC5"/>
    <w:rsid w:val="00AF7C1B"/>
    <w:rsid w:val="00B0136F"/>
    <w:rsid w:val="00B02C8A"/>
    <w:rsid w:val="00B16244"/>
    <w:rsid w:val="00B17FBD"/>
    <w:rsid w:val="00B303C2"/>
    <w:rsid w:val="00B315A6"/>
    <w:rsid w:val="00B31813"/>
    <w:rsid w:val="00B33365"/>
    <w:rsid w:val="00B3555C"/>
    <w:rsid w:val="00B46D5A"/>
    <w:rsid w:val="00B517AC"/>
    <w:rsid w:val="00B56AAE"/>
    <w:rsid w:val="00B57B36"/>
    <w:rsid w:val="00B57E6F"/>
    <w:rsid w:val="00B6582F"/>
    <w:rsid w:val="00B65A37"/>
    <w:rsid w:val="00B7673B"/>
    <w:rsid w:val="00B8686D"/>
    <w:rsid w:val="00B93F69"/>
    <w:rsid w:val="00BA06C5"/>
    <w:rsid w:val="00BB1DDC"/>
    <w:rsid w:val="00BB3C4C"/>
    <w:rsid w:val="00BB65EA"/>
    <w:rsid w:val="00BC30C9"/>
    <w:rsid w:val="00BD077D"/>
    <w:rsid w:val="00BD1A3B"/>
    <w:rsid w:val="00BE3E58"/>
    <w:rsid w:val="00C01616"/>
    <w:rsid w:val="00C0162B"/>
    <w:rsid w:val="00C052E4"/>
    <w:rsid w:val="00C068ED"/>
    <w:rsid w:val="00C21FFD"/>
    <w:rsid w:val="00C22E0C"/>
    <w:rsid w:val="00C25CD4"/>
    <w:rsid w:val="00C345B1"/>
    <w:rsid w:val="00C35E39"/>
    <w:rsid w:val="00C37761"/>
    <w:rsid w:val="00C400E8"/>
    <w:rsid w:val="00C40142"/>
    <w:rsid w:val="00C433F6"/>
    <w:rsid w:val="00C44ED4"/>
    <w:rsid w:val="00C50A62"/>
    <w:rsid w:val="00C52C3C"/>
    <w:rsid w:val="00C541D0"/>
    <w:rsid w:val="00C57182"/>
    <w:rsid w:val="00C57863"/>
    <w:rsid w:val="00C640AF"/>
    <w:rsid w:val="00C655FD"/>
    <w:rsid w:val="00C667CB"/>
    <w:rsid w:val="00C72DC8"/>
    <w:rsid w:val="00C72E52"/>
    <w:rsid w:val="00C75407"/>
    <w:rsid w:val="00C76642"/>
    <w:rsid w:val="00C841C6"/>
    <w:rsid w:val="00C870A8"/>
    <w:rsid w:val="00C94434"/>
    <w:rsid w:val="00CA0D75"/>
    <w:rsid w:val="00CA1C95"/>
    <w:rsid w:val="00CA2DFE"/>
    <w:rsid w:val="00CA5A9C"/>
    <w:rsid w:val="00CB16F7"/>
    <w:rsid w:val="00CB46A4"/>
    <w:rsid w:val="00CC4C20"/>
    <w:rsid w:val="00CC5DE8"/>
    <w:rsid w:val="00CD0BA3"/>
    <w:rsid w:val="00CD3517"/>
    <w:rsid w:val="00CD3533"/>
    <w:rsid w:val="00CD5FE2"/>
    <w:rsid w:val="00CE7C68"/>
    <w:rsid w:val="00D02B4C"/>
    <w:rsid w:val="00D040C4"/>
    <w:rsid w:val="00D071DC"/>
    <w:rsid w:val="00D20AD1"/>
    <w:rsid w:val="00D2582C"/>
    <w:rsid w:val="00D46B7E"/>
    <w:rsid w:val="00D57C84"/>
    <w:rsid w:val="00D6057D"/>
    <w:rsid w:val="00D71640"/>
    <w:rsid w:val="00D836C5"/>
    <w:rsid w:val="00D84576"/>
    <w:rsid w:val="00D868DE"/>
    <w:rsid w:val="00DA1399"/>
    <w:rsid w:val="00DA24C6"/>
    <w:rsid w:val="00DA4D7B"/>
    <w:rsid w:val="00DA5F2E"/>
    <w:rsid w:val="00DA7F1D"/>
    <w:rsid w:val="00DD271C"/>
    <w:rsid w:val="00DE264A"/>
    <w:rsid w:val="00DF01D8"/>
    <w:rsid w:val="00DF5072"/>
    <w:rsid w:val="00DF54F1"/>
    <w:rsid w:val="00E01476"/>
    <w:rsid w:val="00E02D18"/>
    <w:rsid w:val="00E041E7"/>
    <w:rsid w:val="00E14E64"/>
    <w:rsid w:val="00E20094"/>
    <w:rsid w:val="00E21AAF"/>
    <w:rsid w:val="00E23CA1"/>
    <w:rsid w:val="00E409A8"/>
    <w:rsid w:val="00E50C12"/>
    <w:rsid w:val="00E65B91"/>
    <w:rsid w:val="00E67889"/>
    <w:rsid w:val="00E70AE7"/>
    <w:rsid w:val="00E7209D"/>
    <w:rsid w:val="00E72EAD"/>
    <w:rsid w:val="00E77223"/>
    <w:rsid w:val="00E8528B"/>
    <w:rsid w:val="00E85636"/>
    <w:rsid w:val="00E85B94"/>
    <w:rsid w:val="00E978D0"/>
    <w:rsid w:val="00EA4613"/>
    <w:rsid w:val="00EA7F91"/>
    <w:rsid w:val="00EB1523"/>
    <w:rsid w:val="00EB5000"/>
    <w:rsid w:val="00EC0E49"/>
    <w:rsid w:val="00EC101F"/>
    <w:rsid w:val="00EC1D9F"/>
    <w:rsid w:val="00EC4C98"/>
    <w:rsid w:val="00EC7DC4"/>
    <w:rsid w:val="00EE0131"/>
    <w:rsid w:val="00EE17B0"/>
    <w:rsid w:val="00EE368C"/>
    <w:rsid w:val="00EE5684"/>
    <w:rsid w:val="00EE579A"/>
    <w:rsid w:val="00EF06D9"/>
    <w:rsid w:val="00EF6ED8"/>
    <w:rsid w:val="00F00CC2"/>
    <w:rsid w:val="00F0384E"/>
    <w:rsid w:val="00F1675B"/>
    <w:rsid w:val="00F1734F"/>
    <w:rsid w:val="00F17431"/>
    <w:rsid w:val="00F22DA1"/>
    <w:rsid w:val="00F3049E"/>
    <w:rsid w:val="00F30C64"/>
    <w:rsid w:val="00F32BA2"/>
    <w:rsid w:val="00F32CDB"/>
    <w:rsid w:val="00F44CB1"/>
    <w:rsid w:val="00F4701A"/>
    <w:rsid w:val="00F565FE"/>
    <w:rsid w:val="00F63833"/>
    <w:rsid w:val="00F63A70"/>
    <w:rsid w:val="00F63D8C"/>
    <w:rsid w:val="00F66807"/>
    <w:rsid w:val="00F7534E"/>
    <w:rsid w:val="00F81874"/>
    <w:rsid w:val="00F854B4"/>
    <w:rsid w:val="00F8628F"/>
    <w:rsid w:val="00F90256"/>
    <w:rsid w:val="00F90708"/>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F81874"/>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E368C"/>
    <w:rPr>
      <w:color w:val="605E5C"/>
      <w:shd w:val="clear" w:color="auto" w:fill="E1DFDD"/>
    </w:rPr>
  </w:style>
  <w:style w:type="paragraph" w:customStyle="1" w:styleId="Figuras">
    <w:name w:val="Figuras"/>
    <w:basedOn w:val="Didascalia"/>
    <w:link w:val="FigurasCar"/>
    <w:qFormat/>
    <w:rsid w:val="00996222"/>
    <w:pPr>
      <w:tabs>
        <w:tab w:val="clear" w:pos="7100"/>
      </w:tabs>
      <w:spacing w:after="200"/>
    </w:pPr>
    <w:rPr>
      <w:rFonts w:eastAsia="Calibri" w:cs="Arial"/>
      <w:b w:val="0"/>
      <w:bCs w:val="0"/>
      <w:color w:val="auto"/>
      <w:sz w:val="20"/>
      <w:szCs w:val="20"/>
      <w:lang w:val="es-CO" w:eastAsia="es-CO"/>
    </w:rPr>
  </w:style>
  <w:style w:type="character" w:customStyle="1" w:styleId="FigurasCar">
    <w:name w:val="Figuras Car"/>
    <w:basedOn w:val="Carpredefinitoparagrafo"/>
    <w:link w:val="Figuras"/>
    <w:rsid w:val="00996222"/>
    <w:rPr>
      <w:rFonts w:ascii="Arial" w:eastAsia="Calibri" w:hAnsi="Arial" w:cs="Arial"/>
      <w:sz w:val="20"/>
      <w:szCs w:val="20"/>
      <w:lang w:val="es-CO" w:eastAsia="es-CO"/>
    </w:rPr>
  </w:style>
  <w:style w:type="character" w:styleId="Testosegnaposto">
    <w:name w:val="Placeholder Text"/>
    <w:basedOn w:val="Carpredefinitoparagrafo"/>
    <w:uiPriority w:val="99"/>
    <w:semiHidden/>
    <w:rsid w:val="00A646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262">
      <w:bodyDiv w:val="1"/>
      <w:marLeft w:val="0"/>
      <w:marRight w:val="0"/>
      <w:marTop w:val="0"/>
      <w:marBottom w:val="0"/>
      <w:divBdr>
        <w:top w:val="none" w:sz="0" w:space="0" w:color="auto"/>
        <w:left w:val="none" w:sz="0" w:space="0" w:color="auto"/>
        <w:bottom w:val="none" w:sz="0" w:space="0" w:color="auto"/>
        <w:right w:val="none" w:sz="0" w:space="0" w:color="auto"/>
      </w:divBdr>
    </w:div>
    <w:div w:id="10424250">
      <w:bodyDiv w:val="1"/>
      <w:marLeft w:val="0"/>
      <w:marRight w:val="0"/>
      <w:marTop w:val="0"/>
      <w:marBottom w:val="0"/>
      <w:divBdr>
        <w:top w:val="none" w:sz="0" w:space="0" w:color="auto"/>
        <w:left w:val="none" w:sz="0" w:space="0" w:color="auto"/>
        <w:bottom w:val="none" w:sz="0" w:space="0" w:color="auto"/>
        <w:right w:val="none" w:sz="0" w:space="0" w:color="auto"/>
      </w:divBdr>
    </w:div>
    <w:div w:id="11030880">
      <w:bodyDiv w:val="1"/>
      <w:marLeft w:val="0"/>
      <w:marRight w:val="0"/>
      <w:marTop w:val="0"/>
      <w:marBottom w:val="0"/>
      <w:divBdr>
        <w:top w:val="none" w:sz="0" w:space="0" w:color="auto"/>
        <w:left w:val="none" w:sz="0" w:space="0" w:color="auto"/>
        <w:bottom w:val="none" w:sz="0" w:space="0" w:color="auto"/>
        <w:right w:val="none" w:sz="0" w:space="0" w:color="auto"/>
      </w:divBdr>
    </w:div>
    <w:div w:id="15011378">
      <w:bodyDiv w:val="1"/>
      <w:marLeft w:val="0"/>
      <w:marRight w:val="0"/>
      <w:marTop w:val="0"/>
      <w:marBottom w:val="0"/>
      <w:divBdr>
        <w:top w:val="none" w:sz="0" w:space="0" w:color="auto"/>
        <w:left w:val="none" w:sz="0" w:space="0" w:color="auto"/>
        <w:bottom w:val="none" w:sz="0" w:space="0" w:color="auto"/>
        <w:right w:val="none" w:sz="0" w:space="0" w:color="auto"/>
      </w:divBdr>
    </w:div>
    <w:div w:id="18169913">
      <w:bodyDiv w:val="1"/>
      <w:marLeft w:val="0"/>
      <w:marRight w:val="0"/>
      <w:marTop w:val="0"/>
      <w:marBottom w:val="0"/>
      <w:divBdr>
        <w:top w:val="none" w:sz="0" w:space="0" w:color="auto"/>
        <w:left w:val="none" w:sz="0" w:space="0" w:color="auto"/>
        <w:bottom w:val="none" w:sz="0" w:space="0" w:color="auto"/>
        <w:right w:val="none" w:sz="0" w:space="0" w:color="auto"/>
      </w:divBdr>
    </w:div>
    <w:div w:id="24261442">
      <w:bodyDiv w:val="1"/>
      <w:marLeft w:val="0"/>
      <w:marRight w:val="0"/>
      <w:marTop w:val="0"/>
      <w:marBottom w:val="0"/>
      <w:divBdr>
        <w:top w:val="none" w:sz="0" w:space="0" w:color="auto"/>
        <w:left w:val="none" w:sz="0" w:space="0" w:color="auto"/>
        <w:bottom w:val="none" w:sz="0" w:space="0" w:color="auto"/>
        <w:right w:val="none" w:sz="0" w:space="0" w:color="auto"/>
      </w:divBdr>
    </w:div>
    <w:div w:id="28337014">
      <w:bodyDiv w:val="1"/>
      <w:marLeft w:val="0"/>
      <w:marRight w:val="0"/>
      <w:marTop w:val="0"/>
      <w:marBottom w:val="0"/>
      <w:divBdr>
        <w:top w:val="none" w:sz="0" w:space="0" w:color="auto"/>
        <w:left w:val="none" w:sz="0" w:space="0" w:color="auto"/>
        <w:bottom w:val="none" w:sz="0" w:space="0" w:color="auto"/>
        <w:right w:val="none" w:sz="0" w:space="0" w:color="auto"/>
      </w:divBdr>
      <w:divsChild>
        <w:div w:id="1852911967">
          <w:marLeft w:val="0"/>
          <w:marRight w:val="0"/>
          <w:marTop w:val="0"/>
          <w:marBottom w:val="0"/>
          <w:divBdr>
            <w:top w:val="none" w:sz="0" w:space="0" w:color="auto"/>
            <w:left w:val="none" w:sz="0" w:space="0" w:color="auto"/>
            <w:bottom w:val="none" w:sz="0" w:space="0" w:color="auto"/>
            <w:right w:val="none" w:sz="0" w:space="0" w:color="auto"/>
          </w:divBdr>
        </w:div>
        <w:div w:id="132480866">
          <w:marLeft w:val="0"/>
          <w:marRight w:val="0"/>
          <w:marTop w:val="0"/>
          <w:marBottom w:val="0"/>
          <w:divBdr>
            <w:top w:val="none" w:sz="0" w:space="0" w:color="auto"/>
            <w:left w:val="none" w:sz="0" w:space="0" w:color="auto"/>
            <w:bottom w:val="none" w:sz="0" w:space="0" w:color="auto"/>
            <w:right w:val="none" w:sz="0" w:space="0" w:color="auto"/>
          </w:divBdr>
        </w:div>
        <w:div w:id="619648097">
          <w:marLeft w:val="0"/>
          <w:marRight w:val="0"/>
          <w:marTop w:val="0"/>
          <w:marBottom w:val="0"/>
          <w:divBdr>
            <w:top w:val="none" w:sz="0" w:space="0" w:color="auto"/>
            <w:left w:val="none" w:sz="0" w:space="0" w:color="auto"/>
            <w:bottom w:val="none" w:sz="0" w:space="0" w:color="auto"/>
            <w:right w:val="none" w:sz="0" w:space="0" w:color="auto"/>
          </w:divBdr>
        </w:div>
        <w:div w:id="330571787">
          <w:marLeft w:val="0"/>
          <w:marRight w:val="0"/>
          <w:marTop w:val="0"/>
          <w:marBottom w:val="0"/>
          <w:divBdr>
            <w:top w:val="none" w:sz="0" w:space="0" w:color="auto"/>
            <w:left w:val="none" w:sz="0" w:space="0" w:color="auto"/>
            <w:bottom w:val="none" w:sz="0" w:space="0" w:color="auto"/>
            <w:right w:val="none" w:sz="0" w:space="0" w:color="auto"/>
          </w:divBdr>
        </w:div>
        <w:div w:id="1736469690">
          <w:marLeft w:val="0"/>
          <w:marRight w:val="0"/>
          <w:marTop w:val="0"/>
          <w:marBottom w:val="0"/>
          <w:divBdr>
            <w:top w:val="none" w:sz="0" w:space="0" w:color="auto"/>
            <w:left w:val="none" w:sz="0" w:space="0" w:color="auto"/>
            <w:bottom w:val="none" w:sz="0" w:space="0" w:color="auto"/>
            <w:right w:val="none" w:sz="0" w:space="0" w:color="auto"/>
          </w:divBdr>
        </w:div>
        <w:div w:id="1898927902">
          <w:marLeft w:val="0"/>
          <w:marRight w:val="0"/>
          <w:marTop w:val="0"/>
          <w:marBottom w:val="0"/>
          <w:divBdr>
            <w:top w:val="none" w:sz="0" w:space="0" w:color="auto"/>
            <w:left w:val="none" w:sz="0" w:space="0" w:color="auto"/>
            <w:bottom w:val="none" w:sz="0" w:space="0" w:color="auto"/>
            <w:right w:val="none" w:sz="0" w:space="0" w:color="auto"/>
          </w:divBdr>
        </w:div>
        <w:div w:id="321545113">
          <w:marLeft w:val="0"/>
          <w:marRight w:val="0"/>
          <w:marTop w:val="0"/>
          <w:marBottom w:val="0"/>
          <w:divBdr>
            <w:top w:val="none" w:sz="0" w:space="0" w:color="auto"/>
            <w:left w:val="none" w:sz="0" w:space="0" w:color="auto"/>
            <w:bottom w:val="none" w:sz="0" w:space="0" w:color="auto"/>
            <w:right w:val="none" w:sz="0" w:space="0" w:color="auto"/>
          </w:divBdr>
        </w:div>
        <w:div w:id="1755391559">
          <w:marLeft w:val="0"/>
          <w:marRight w:val="0"/>
          <w:marTop w:val="0"/>
          <w:marBottom w:val="0"/>
          <w:divBdr>
            <w:top w:val="none" w:sz="0" w:space="0" w:color="auto"/>
            <w:left w:val="none" w:sz="0" w:space="0" w:color="auto"/>
            <w:bottom w:val="none" w:sz="0" w:space="0" w:color="auto"/>
            <w:right w:val="none" w:sz="0" w:space="0" w:color="auto"/>
          </w:divBdr>
        </w:div>
        <w:div w:id="1937052076">
          <w:marLeft w:val="0"/>
          <w:marRight w:val="0"/>
          <w:marTop w:val="0"/>
          <w:marBottom w:val="0"/>
          <w:divBdr>
            <w:top w:val="none" w:sz="0" w:space="0" w:color="auto"/>
            <w:left w:val="none" w:sz="0" w:space="0" w:color="auto"/>
            <w:bottom w:val="none" w:sz="0" w:space="0" w:color="auto"/>
            <w:right w:val="none" w:sz="0" w:space="0" w:color="auto"/>
          </w:divBdr>
        </w:div>
        <w:div w:id="1864130565">
          <w:marLeft w:val="0"/>
          <w:marRight w:val="0"/>
          <w:marTop w:val="0"/>
          <w:marBottom w:val="0"/>
          <w:divBdr>
            <w:top w:val="none" w:sz="0" w:space="0" w:color="auto"/>
            <w:left w:val="none" w:sz="0" w:space="0" w:color="auto"/>
            <w:bottom w:val="none" w:sz="0" w:space="0" w:color="auto"/>
            <w:right w:val="none" w:sz="0" w:space="0" w:color="auto"/>
          </w:divBdr>
        </w:div>
        <w:div w:id="1219852928">
          <w:marLeft w:val="0"/>
          <w:marRight w:val="0"/>
          <w:marTop w:val="0"/>
          <w:marBottom w:val="0"/>
          <w:divBdr>
            <w:top w:val="none" w:sz="0" w:space="0" w:color="auto"/>
            <w:left w:val="none" w:sz="0" w:space="0" w:color="auto"/>
            <w:bottom w:val="none" w:sz="0" w:space="0" w:color="auto"/>
            <w:right w:val="none" w:sz="0" w:space="0" w:color="auto"/>
          </w:divBdr>
        </w:div>
        <w:div w:id="56100140">
          <w:marLeft w:val="0"/>
          <w:marRight w:val="0"/>
          <w:marTop w:val="0"/>
          <w:marBottom w:val="0"/>
          <w:divBdr>
            <w:top w:val="none" w:sz="0" w:space="0" w:color="auto"/>
            <w:left w:val="none" w:sz="0" w:space="0" w:color="auto"/>
            <w:bottom w:val="none" w:sz="0" w:space="0" w:color="auto"/>
            <w:right w:val="none" w:sz="0" w:space="0" w:color="auto"/>
          </w:divBdr>
        </w:div>
        <w:div w:id="1848249016">
          <w:marLeft w:val="0"/>
          <w:marRight w:val="0"/>
          <w:marTop w:val="0"/>
          <w:marBottom w:val="0"/>
          <w:divBdr>
            <w:top w:val="none" w:sz="0" w:space="0" w:color="auto"/>
            <w:left w:val="none" w:sz="0" w:space="0" w:color="auto"/>
            <w:bottom w:val="none" w:sz="0" w:space="0" w:color="auto"/>
            <w:right w:val="none" w:sz="0" w:space="0" w:color="auto"/>
          </w:divBdr>
        </w:div>
        <w:div w:id="178812311">
          <w:marLeft w:val="0"/>
          <w:marRight w:val="0"/>
          <w:marTop w:val="0"/>
          <w:marBottom w:val="0"/>
          <w:divBdr>
            <w:top w:val="none" w:sz="0" w:space="0" w:color="auto"/>
            <w:left w:val="none" w:sz="0" w:space="0" w:color="auto"/>
            <w:bottom w:val="none" w:sz="0" w:space="0" w:color="auto"/>
            <w:right w:val="none" w:sz="0" w:space="0" w:color="auto"/>
          </w:divBdr>
        </w:div>
        <w:div w:id="427846449">
          <w:marLeft w:val="0"/>
          <w:marRight w:val="0"/>
          <w:marTop w:val="0"/>
          <w:marBottom w:val="0"/>
          <w:divBdr>
            <w:top w:val="none" w:sz="0" w:space="0" w:color="auto"/>
            <w:left w:val="none" w:sz="0" w:space="0" w:color="auto"/>
            <w:bottom w:val="none" w:sz="0" w:space="0" w:color="auto"/>
            <w:right w:val="none" w:sz="0" w:space="0" w:color="auto"/>
          </w:divBdr>
        </w:div>
        <w:div w:id="554392264">
          <w:marLeft w:val="0"/>
          <w:marRight w:val="0"/>
          <w:marTop w:val="0"/>
          <w:marBottom w:val="0"/>
          <w:divBdr>
            <w:top w:val="none" w:sz="0" w:space="0" w:color="auto"/>
            <w:left w:val="none" w:sz="0" w:space="0" w:color="auto"/>
            <w:bottom w:val="none" w:sz="0" w:space="0" w:color="auto"/>
            <w:right w:val="none" w:sz="0" w:space="0" w:color="auto"/>
          </w:divBdr>
        </w:div>
        <w:div w:id="1103299943">
          <w:marLeft w:val="0"/>
          <w:marRight w:val="0"/>
          <w:marTop w:val="0"/>
          <w:marBottom w:val="0"/>
          <w:divBdr>
            <w:top w:val="none" w:sz="0" w:space="0" w:color="auto"/>
            <w:left w:val="none" w:sz="0" w:space="0" w:color="auto"/>
            <w:bottom w:val="none" w:sz="0" w:space="0" w:color="auto"/>
            <w:right w:val="none" w:sz="0" w:space="0" w:color="auto"/>
          </w:divBdr>
        </w:div>
        <w:div w:id="1962954966">
          <w:marLeft w:val="0"/>
          <w:marRight w:val="0"/>
          <w:marTop w:val="0"/>
          <w:marBottom w:val="0"/>
          <w:divBdr>
            <w:top w:val="none" w:sz="0" w:space="0" w:color="auto"/>
            <w:left w:val="none" w:sz="0" w:space="0" w:color="auto"/>
            <w:bottom w:val="none" w:sz="0" w:space="0" w:color="auto"/>
            <w:right w:val="none" w:sz="0" w:space="0" w:color="auto"/>
          </w:divBdr>
        </w:div>
      </w:divsChild>
    </w:div>
    <w:div w:id="28646031">
      <w:bodyDiv w:val="1"/>
      <w:marLeft w:val="0"/>
      <w:marRight w:val="0"/>
      <w:marTop w:val="0"/>
      <w:marBottom w:val="0"/>
      <w:divBdr>
        <w:top w:val="none" w:sz="0" w:space="0" w:color="auto"/>
        <w:left w:val="none" w:sz="0" w:space="0" w:color="auto"/>
        <w:bottom w:val="none" w:sz="0" w:space="0" w:color="auto"/>
        <w:right w:val="none" w:sz="0" w:space="0" w:color="auto"/>
      </w:divBdr>
    </w:div>
    <w:div w:id="29037801">
      <w:bodyDiv w:val="1"/>
      <w:marLeft w:val="0"/>
      <w:marRight w:val="0"/>
      <w:marTop w:val="0"/>
      <w:marBottom w:val="0"/>
      <w:divBdr>
        <w:top w:val="none" w:sz="0" w:space="0" w:color="auto"/>
        <w:left w:val="none" w:sz="0" w:space="0" w:color="auto"/>
        <w:bottom w:val="none" w:sz="0" w:space="0" w:color="auto"/>
        <w:right w:val="none" w:sz="0" w:space="0" w:color="auto"/>
      </w:divBdr>
    </w:div>
    <w:div w:id="32577508">
      <w:bodyDiv w:val="1"/>
      <w:marLeft w:val="0"/>
      <w:marRight w:val="0"/>
      <w:marTop w:val="0"/>
      <w:marBottom w:val="0"/>
      <w:divBdr>
        <w:top w:val="none" w:sz="0" w:space="0" w:color="auto"/>
        <w:left w:val="none" w:sz="0" w:space="0" w:color="auto"/>
        <w:bottom w:val="none" w:sz="0" w:space="0" w:color="auto"/>
        <w:right w:val="none" w:sz="0" w:space="0" w:color="auto"/>
      </w:divBdr>
    </w:div>
    <w:div w:id="49379080">
      <w:bodyDiv w:val="1"/>
      <w:marLeft w:val="0"/>
      <w:marRight w:val="0"/>
      <w:marTop w:val="0"/>
      <w:marBottom w:val="0"/>
      <w:divBdr>
        <w:top w:val="none" w:sz="0" w:space="0" w:color="auto"/>
        <w:left w:val="none" w:sz="0" w:space="0" w:color="auto"/>
        <w:bottom w:val="none" w:sz="0" w:space="0" w:color="auto"/>
        <w:right w:val="none" w:sz="0" w:space="0" w:color="auto"/>
      </w:divBdr>
    </w:div>
    <w:div w:id="68576070">
      <w:bodyDiv w:val="1"/>
      <w:marLeft w:val="0"/>
      <w:marRight w:val="0"/>
      <w:marTop w:val="0"/>
      <w:marBottom w:val="0"/>
      <w:divBdr>
        <w:top w:val="none" w:sz="0" w:space="0" w:color="auto"/>
        <w:left w:val="none" w:sz="0" w:space="0" w:color="auto"/>
        <w:bottom w:val="none" w:sz="0" w:space="0" w:color="auto"/>
        <w:right w:val="none" w:sz="0" w:space="0" w:color="auto"/>
      </w:divBdr>
    </w:div>
    <w:div w:id="75135314">
      <w:bodyDiv w:val="1"/>
      <w:marLeft w:val="0"/>
      <w:marRight w:val="0"/>
      <w:marTop w:val="0"/>
      <w:marBottom w:val="0"/>
      <w:divBdr>
        <w:top w:val="none" w:sz="0" w:space="0" w:color="auto"/>
        <w:left w:val="none" w:sz="0" w:space="0" w:color="auto"/>
        <w:bottom w:val="none" w:sz="0" w:space="0" w:color="auto"/>
        <w:right w:val="none" w:sz="0" w:space="0" w:color="auto"/>
      </w:divBdr>
    </w:div>
    <w:div w:id="75639298">
      <w:bodyDiv w:val="1"/>
      <w:marLeft w:val="0"/>
      <w:marRight w:val="0"/>
      <w:marTop w:val="0"/>
      <w:marBottom w:val="0"/>
      <w:divBdr>
        <w:top w:val="none" w:sz="0" w:space="0" w:color="auto"/>
        <w:left w:val="none" w:sz="0" w:space="0" w:color="auto"/>
        <w:bottom w:val="none" w:sz="0" w:space="0" w:color="auto"/>
        <w:right w:val="none" w:sz="0" w:space="0" w:color="auto"/>
      </w:divBdr>
    </w:div>
    <w:div w:id="86538462">
      <w:bodyDiv w:val="1"/>
      <w:marLeft w:val="0"/>
      <w:marRight w:val="0"/>
      <w:marTop w:val="0"/>
      <w:marBottom w:val="0"/>
      <w:divBdr>
        <w:top w:val="none" w:sz="0" w:space="0" w:color="auto"/>
        <w:left w:val="none" w:sz="0" w:space="0" w:color="auto"/>
        <w:bottom w:val="none" w:sz="0" w:space="0" w:color="auto"/>
        <w:right w:val="none" w:sz="0" w:space="0" w:color="auto"/>
      </w:divBdr>
    </w:div>
    <w:div w:id="89619606">
      <w:bodyDiv w:val="1"/>
      <w:marLeft w:val="0"/>
      <w:marRight w:val="0"/>
      <w:marTop w:val="0"/>
      <w:marBottom w:val="0"/>
      <w:divBdr>
        <w:top w:val="none" w:sz="0" w:space="0" w:color="auto"/>
        <w:left w:val="none" w:sz="0" w:space="0" w:color="auto"/>
        <w:bottom w:val="none" w:sz="0" w:space="0" w:color="auto"/>
        <w:right w:val="none" w:sz="0" w:space="0" w:color="auto"/>
      </w:divBdr>
    </w:div>
    <w:div w:id="93403881">
      <w:bodyDiv w:val="1"/>
      <w:marLeft w:val="0"/>
      <w:marRight w:val="0"/>
      <w:marTop w:val="0"/>
      <w:marBottom w:val="0"/>
      <w:divBdr>
        <w:top w:val="none" w:sz="0" w:space="0" w:color="auto"/>
        <w:left w:val="none" w:sz="0" w:space="0" w:color="auto"/>
        <w:bottom w:val="none" w:sz="0" w:space="0" w:color="auto"/>
        <w:right w:val="none" w:sz="0" w:space="0" w:color="auto"/>
      </w:divBdr>
    </w:div>
    <w:div w:id="95374614">
      <w:bodyDiv w:val="1"/>
      <w:marLeft w:val="0"/>
      <w:marRight w:val="0"/>
      <w:marTop w:val="0"/>
      <w:marBottom w:val="0"/>
      <w:divBdr>
        <w:top w:val="none" w:sz="0" w:space="0" w:color="auto"/>
        <w:left w:val="none" w:sz="0" w:space="0" w:color="auto"/>
        <w:bottom w:val="none" w:sz="0" w:space="0" w:color="auto"/>
        <w:right w:val="none" w:sz="0" w:space="0" w:color="auto"/>
      </w:divBdr>
      <w:divsChild>
        <w:div w:id="113604169">
          <w:marLeft w:val="0"/>
          <w:marRight w:val="0"/>
          <w:marTop w:val="0"/>
          <w:marBottom w:val="0"/>
          <w:divBdr>
            <w:top w:val="none" w:sz="0" w:space="0" w:color="auto"/>
            <w:left w:val="none" w:sz="0" w:space="0" w:color="auto"/>
            <w:bottom w:val="none" w:sz="0" w:space="0" w:color="auto"/>
            <w:right w:val="none" w:sz="0" w:space="0" w:color="auto"/>
          </w:divBdr>
        </w:div>
        <w:div w:id="609313230">
          <w:marLeft w:val="0"/>
          <w:marRight w:val="0"/>
          <w:marTop w:val="0"/>
          <w:marBottom w:val="0"/>
          <w:divBdr>
            <w:top w:val="none" w:sz="0" w:space="0" w:color="auto"/>
            <w:left w:val="none" w:sz="0" w:space="0" w:color="auto"/>
            <w:bottom w:val="none" w:sz="0" w:space="0" w:color="auto"/>
            <w:right w:val="none" w:sz="0" w:space="0" w:color="auto"/>
          </w:divBdr>
        </w:div>
        <w:div w:id="973290543">
          <w:marLeft w:val="0"/>
          <w:marRight w:val="0"/>
          <w:marTop w:val="0"/>
          <w:marBottom w:val="0"/>
          <w:divBdr>
            <w:top w:val="none" w:sz="0" w:space="0" w:color="auto"/>
            <w:left w:val="none" w:sz="0" w:space="0" w:color="auto"/>
            <w:bottom w:val="none" w:sz="0" w:space="0" w:color="auto"/>
            <w:right w:val="none" w:sz="0" w:space="0" w:color="auto"/>
          </w:divBdr>
        </w:div>
        <w:div w:id="2044088760">
          <w:marLeft w:val="0"/>
          <w:marRight w:val="0"/>
          <w:marTop w:val="0"/>
          <w:marBottom w:val="0"/>
          <w:divBdr>
            <w:top w:val="none" w:sz="0" w:space="0" w:color="auto"/>
            <w:left w:val="none" w:sz="0" w:space="0" w:color="auto"/>
            <w:bottom w:val="none" w:sz="0" w:space="0" w:color="auto"/>
            <w:right w:val="none" w:sz="0" w:space="0" w:color="auto"/>
          </w:divBdr>
        </w:div>
        <w:div w:id="1439643136">
          <w:marLeft w:val="0"/>
          <w:marRight w:val="0"/>
          <w:marTop w:val="0"/>
          <w:marBottom w:val="0"/>
          <w:divBdr>
            <w:top w:val="none" w:sz="0" w:space="0" w:color="auto"/>
            <w:left w:val="none" w:sz="0" w:space="0" w:color="auto"/>
            <w:bottom w:val="none" w:sz="0" w:space="0" w:color="auto"/>
            <w:right w:val="none" w:sz="0" w:space="0" w:color="auto"/>
          </w:divBdr>
        </w:div>
        <w:div w:id="1659726625">
          <w:marLeft w:val="0"/>
          <w:marRight w:val="0"/>
          <w:marTop w:val="0"/>
          <w:marBottom w:val="0"/>
          <w:divBdr>
            <w:top w:val="none" w:sz="0" w:space="0" w:color="auto"/>
            <w:left w:val="none" w:sz="0" w:space="0" w:color="auto"/>
            <w:bottom w:val="none" w:sz="0" w:space="0" w:color="auto"/>
            <w:right w:val="none" w:sz="0" w:space="0" w:color="auto"/>
          </w:divBdr>
        </w:div>
        <w:div w:id="546718328">
          <w:marLeft w:val="0"/>
          <w:marRight w:val="0"/>
          <w:marTop w:val="0"/>
          <w:marBottom w:val="0"/>
          <w:divBdr>
            <w:top w:val="none" w:sz="0" w:space="0" w:color="auto"/>
            <w:left w:val="none" w:sz="0" w:space="0" w:color="auto"/>
            <w:bottom w:val="none" w:sz="0" w:space="0" w:color="auto"/>
            <w:right w:val="none" w:sz="0" w:space="0" w:color="auto"/>
          </w:divBdr>
        </w:div>
        <w:div w:id="973023846">
          <w:marLeft w:val="0"/>
          <w:marRight w:val="0"/>
          <w:marTop w:val="0"/>
          <w:marBottom w:val="0"/>
          <w:divBdr>
            <w:top w:val="none" w:sz="0" w:space="0" w:color="auto"/>
            <w:left w:val="none" w:sz="0" w:space="0" w:color="auto"/>
            <w:bottom w:val="none" w:sz="0" w:space="0" w:color="auto"/>
            <w:right w:val="none" w:sz="0" w:space="0" w:color="auto"/>
          </w:divBdr>
        </w:div>
        <w:div w:id="816846407">
          <w:marLeft w:val="0"/>
          <w:marRight w:val="0"/>
          <w:marTop w:val="0"/>
          <w:marBottom w:val="0"/>
          <w:divBdr>
            <w:top w:val="none" w:sz="0" w:space="0" w:color="auto"/>
            <w:left w:val="none" w:sz="0" w:space="0" w:color="auto"/>
            <w:bottom w:val="none" w:sz="0" w:space="0" w:color="auto"/>
            <w:right w:val="none" w:sz="0" w:space="0" w:color="auto"/>
          </w:divBdr>
        </w:div>
        <w:div w:id="1737238902">
          <w:marLeft w:val="0"/>
          <w:marRight w:val="0"/>
          <w:marTop w:val="0"/>
          <w:marBottom w:val="0"/>
          <w:divBdr>
            <w:top w:val="none" w:sz="0" w:space="0" w:color="auto"/>
            <w:left w:val="none" w:sz="0" w:space="0" w:color="auto"/>
            <w:bottom w:val="none" w:sz="0" w:space="0" w:color="auto"/>
            <w:right w:val="none" w:sz="0" w:space="0" w:color="auto"/>
          </w:divBdr>
        </w:div>
        <w:div w:id="1313949758">
          <w:marLeft w:val="0"/>
          <w:marRight w:val="0"/>
          <w:marTop w:val="0"/>
          <w:marBottom w:val="0"/>
          <w:divBdr>
            <w:top w:val="none" w:sz="0" w:space="0" w:color="auto"/>
            <w:left w:val="none" w:sz="0" w:space="0" w:color="auto"/>
            <w:bottom w:val="none" w:sz="0" w:space="0" w:color="auto"/>
            <w:right w:val="none" w:sz="0" w:space="0" w:color="auto"/>
          </w:divBdr>
        </w:div>
        <w:div w:id="1704790689">
          <w:marLeft w:val="0"/>
          <w:marRight w:val="0"/>
          <w:marTop w:val="0"/>
          <w:marBottom w:val="0"/>
          <w:divBdr>
            <w:top w:val="none" w:sz="0" w:space="0" w:color="auto"/>
            <w:left w:val="none" w:sz="0" w:space="0" w:color="auto"/>
            <w:bottom w:val="none" w:sz="0" w:space="0" w:color="auto"/>
            <w:right w:val="none" w:sz="0" w:space="0" w:color="auto"/>
          </w:divBdr>
        </w:div>
        <w:div w:id="850608544">
          <w:marLeft w:val="0"/>
          <w:marRight w:val="0"/>
          <w:marTop w:val="0"/>
          <w:marBottom w:val="0"/>
          <w:divBdr>
            <w:top w:val="none" w:sz="0" w:space="0" w:color="auto"/>
            <w:left w:val="none" w:sz="0" w:space="0" w:color="auto"/>
            <w:bottom w:val="none" w:sz="0" w:space="0" w:color="auto"/>
            <w:right w:val="none" w:sz="0" w:space="0" w:color="auto"/>
          </w:divBdr>
        </w:div>
        <w:div w:id="805052765">
          <w:marLeft w:val="0"/>
          <w:marRight w:val="0"/>
          <w:marTop w:val="0"/>
          <w:marBottom w:val="0"/>
          <w:divBdr>
            <w:top w:val="none" w:sz="0" w:space="0" w:color="auto"/>
            <w:left w:val="none" w:sz="0" w:space="0" w:color="auto"/>
            <w:bottom w:val="none" w:sz="0" w:space="0" w:color="auto"/>
            <w:right w:val="none" w:sz="0" w:space="0" w:color="auto"/>
          </w:divBdr>
        </w:div>
        <w:div w:id="1391807537">
          <w:marLeft w:val="0"/>
          <w:marRight w:val="0"/>
          <w:marTop w:val="0"/>
          <w:marBottom w:val="0"/>
          <w:divBdr>
            <w:top w:val="none" w:sz="0" w:space="0" w:color="auto"/>
            <w:left w:val="none" w:sz="0" w:space="0" w:color="auto"/>
            <w:bottom w:val="none" w:sz="0" w:space="0" w:color="auto"/>
            <w:right w:val="none" w:sz="0" w:space="0" w:color="auto"/>
          </w:divBdr>
        </w:div>
        <w:div w:id="301077139">
          <w:marLeft w:val="0"/>
          <w:marRight w:val="0"/>
          <w:marTop w:val="0"/>
          <w:marBottom w:val="0"/>
          <w:divBdr>
            <w:top w:val="none" w:sz="0" w:space="0" w:color="auto"/>
            <w:left w:val="none" w:sz="0" w:space="0" w:color="auto"/>
            <w:bottom w:val="none" w:sz="0" w:space="0" w:color="auto"/>
            <w:right w:val="none" w:sz="0" w:space="0" w:color="auto"/>
          </w:divBdr>
        </w:div>
        <w:div w:id="963580999">
          <w:marLeft w:val="0"/>
          <w:marRight w:val="0"/>
          <w:marTop w:val="0"/>
          <w:marBottom w:val="0"/>
          <w:divBdr>
            <w:top w:val="none" w:sz="0" w:space="0" w:color="auto"/>
            <w:left w:val="none" w:sz="0" w:space="0" w:color="auto"/>
            <w:bottom w:val="none" w:sz="0" w:space="0" w:color="auto"/>
            <w:right w:val="none" w:sz="0" w:space="0" w:color="auto"/>
          </w:divBdr>
        </w:div>
        <w:div w:id="1823623142">
          <w:marLeft w:val="0"/>
          <w:marRight w:val="0"/>
          <w:marTop w:val="0"/>
          <w:marBottom w:val="0"/>
          <w:divBdr>
            <w:top w:val="none" w:sz="0" w:space="0" w:color="auto"/>
            <w:left w:val="none" w:sz="0" w:space="0" w:color="auto"/>
            <w:bottom w:val="none" w:sz="0" w:space="0" w:color="auto"/>
            <w:right w:val="none" w:sz="0" w:space="0" w:color="auto"/>
          </w:divBdr>
        </w:div>
      </w:divsChild>
    </w:div>
    <w:div w:id="96953105">
      <w:bodyDiv w:val="1"/>
      <w:marLeft w:val="0"/>
      <w:marRight w:val="0"/>
      <w:marTop w:val="0"/>
      <w:marBottom w:val="0"/>
      <w:divBdr>
        <w:top w:val="none" w:sz="0" w:space="0" w:color="auto"/>
        <w:left w:val="none" w:sz="0" w:space="0" w:color="auto"/>
        <w:bottom w:val="none" w:sz="0" w:space="0" w:color="auto"/>
        <w:right w:val="none" w:sz="0" w:space="0" w:color="auto"/>
      </w:divBdr>
    </w:div>
    <w:div w:id="104858968">
      <w:bodyDiv w:val="1"/>
      <w:marLeft w:val="0"/>
      <w:marRight w:val="0"/>
      <w:marTop w:val="0"/>
      <w:marBottom w:val="0"/>
      <w:divBdr>
        <w:top w:val="none" w:sz="0" w:space="0" w:color="auto"/>
        <w:left w:val="none" w:sz="0" w:space="0" w:color="auto"/>
        <w:bottom w:val="none" w:sz="0" w:space="0" w:color="auto"/>
        <w:right w:val="none" w:sz="0" w:space="0" w:color="auto"/>
      </w:divBdr>
      <w:divsChild>
        <w:div w:id="1442922315">
          <w:marLeft w:val="0"/>
          <w:marRight w:val="0"/>
          <w:marTop w:val="0"/>
          <w:marBottom w:val="0"/>
          <w:divBdr>
            <w:top w:val="none" w:sz="0" w:space="0" w:color="auto"/>
            <w:left w:val="none" w:sz="0" w:space="0" w:color="auto"/>
            <w:bottom w:val="none" w:sz="0" w:space="0" w:color="auto"/>
            <w:right w:val="none" w:sz="0" w:space="0" w:color="auto"/>
          </w:divBdr>
        </w:div>
        <w:div w:id="1590892145">
          <w:marLeft w:val="0"/>
          <w:marRight w:val="0"/>
          <w:marTop w:val="0"/>
          <w:marBottom w:val="0"/>
          <w:divBdr>
            <w:top w:val="none" w:sz="0" w:space="0" w:color="auto"/>
            <w:left w:val="none" w:sz="0" w:space="0" w:color="auto"/>
            <w:bottom w:val="none" w:sz="0" w:space="0" w:color="auto"/>
            <w:right w:val="none" w:sz="0" w:space="0" w:color="auto"/>
          </w:divBdr>
        </w:div>
        <w:div w:id="1338994579">
          <w:marLeft w:val="0"/>
          <w:marRight w:val="0"/>
          <w:marTop w:val="0"/>
          <w:marBottom w:val="0"/>
          <w:divBdr>
            <w:top w:val="none" w:sz="0" w:space="0" w:color="auto"/>
            <w:left w:val="none" w:sz="0" w:space="0" w:color="auto"/>
            <w:bottom w:val="none" w:sz="0" w:space="0" w:color="auto"/>
            <w:right w:val="none" w:sz="0" w:space="0" w:color="auto"/>
          </w:divBdr>
        </w:div>
        <w:div w:id="408356173">
          <w:marLeft w:val="0"/>
          <w:marRight w:val="0"/>
          <w:marTop w:val="0"/>
          <w:marBottom w:val="0"/>
          <w:divBdr>
            <w:top w:val="none" w:sz="0" w:space="0" w:color="auto"/>
            <w:left w:val="none" w:sz="0" w:space="0" w:color="auto"/>
            <w:bottom w:val="none" w:sz="0" w:space="0" w:color="auto"/>
            <w:right w:val="none" w:sz="0" w:space="0" w:color="auto"/>
          </w:divBdr>
        </w:div>
        <w:div w:id="747651630">
          <w:marLeft w:val="0"/>
          <w:marRight w:val="0"/>
          <w:marTop w:val="0"/>
          <w:marBottom w:val="0"/>
          <w:divBdr>
            <w:top w:val="none" w:sz="0" w:space="0" w:color="auto"/>
            <w:left w:val="none" w:sz="0" w:space="0" w:color="auto"/>
            <w:bottom w:val="none" w:sz="0" w:space="0" w:color="auto"/>
            <w:right w:val="none" w:sz="0" w:space="0" w:color="auto"/>
          </w:divBdr>
        </w:div>
        <w:div w:id="1816293496">
          <w:marLeft w:val="0"/>
          <w:marRight w:val="0"/>
          <w:marTop w:val="0"/>
          <w:marBottom w:val="0"/>
          <w:divBdr>
            <w:top w:val="none" w:sz="0" w:space="0" w:color="auto"/>
            <w:left w:val="none" w:sz="0" w:space="0" w:color="auto"/>
            <w:bottom w:val="none" w:sz="0" w:space="0" w:color="auto"/>
            <w:right w:val="none" w:sz="0" w:space="0" w:color="auto"/>
          </w:divBdr>
        </w:div>
        <w:div w:id="2146968474">
          <w:marLeft w:val="0"/>
          <w:marRight w:val="0"/>
          <w:marTop w:val="0"/>
          <w:marBottom w:val="0"/>
          <w:divBdr>
            <w:top w:val="none" w:sz="0" w:space="0" w:color="auto"/>
            <w:left w:val="none" w:sz="0" w:space="0" w:color="auto"/>
            <w:bottom w:val="none" w:sz="0" w:space="0" w:color="auto"/>
            <w:right w:val="none" w:sz="0" w:space="0" w:color="auto"/>
          </w:divBdr>
        </w:div>
        <w:div w:id="1579293678">
          <w:marLeft w:val="0"/>
          <w:marRight w:val="0"/>
          <w:marTop w:val="0"/>
          <w:marBottom w:val="0"/>
          <w:divBdr>
            <w:top w:val="none" w:sz="0" w:space="0" w:color="auto"/>
            <w:left w:val="none" w:sz="0" w:space="0" w:color="auto"/>
            <w:bottom w:val="none" w:sz="0" w:space="0" w:color="auto"/>
            <w:right w:val="none" w:sz="0" w:space="0" w:color="auto"/>
          </w:divBdr>
        </w:div>
        <w:div w:id="683826943">
          <w:marLeft w:val="0"/>
          <w:marRight w:val="0"/>
          <w:marTop w:val="0"/>
          <w:marBottom w:val="0"/>
          <w:divBdr>
            <w:top w:val="none" w:sz="0" w:space="0" w:color="auto"/>
            <w:left w:val="none" w:sz="0" w:space="0" w:color="auto"/>
            <w:bottom w:val="none" w:sz="0" w:space="0" w:color="auto"/>
            <w:right w:val="none" w:sz="0" w:space="0" w:color="auto"/>
          </w:divBdr>
        </w:div>
        <w:div w:id="992373456">
          <w:marLeft w:val="0"/>
          <w:marRight w:val="0"/>
          <w:marTop w:val="0"/>
          <w:marBottom w:val="0"/>
          <w:divBdr>
            <w:top w:val="none" w:sz="0" w:space="0" w:color="auto"/>
            <w:left w:val="none" w:sz="0" w:space="0" w:color="auto"/>
            <w:bottom w:val="none" w:sz="0" w:space="0" w:color="auto"/>
            <w:right w:val="none" w:sz="0" w:space="0" w:color="auto"/>
          </w:divBdr>
        </w:div>
        <w:div w:id="353698391">
          <w:marLeft w:val="0"/>
          <w:marRight w:val="0"/>
          <w:marTop w:val="0"/>
          <w:marBottom w:val="0"/>
          <w:divBdr>
            <w:top w:val="none" w:sz="0" w:space="0" w:color="auto"/>
            <w:left w:val="none" w:sz="0" w:space="0" w:color="auto"/>
            <w:bottom w:val="none" w:sz="0" w:space="0" w:color="auto"/>
            <w:right w:val="none" w:sz="0" w:space="0" w:color="auto"/>
          </w:divBdr>
        </w:div>
        <w:div w:id="1736388968">
          <w:marLeft w:val="0"/>
          <w:marRight w:val="0"/>
          <w:marTop w:val="0"/>
          <w:marBottom w:val="0"/>
          <w:divBdr>
            <w:top w:val="none" w:sz="0" w:space="0" w:color="auto"/>
            <w:left w:val="none" w:sz="0" w:space="0" w:color="auto"/>
            <w:bottom w:val="none" w:sz="0" w:space="0" w:color="auto"/>
            <w:right w:val="none" w:sz="0" w:space="0" w:color="auto"/>
          </w:divBdr>
        </w:div>
        <w:div w:id="1092623228">
          <w:marLeft w:val="0"/>
          <w:marRight w:val="0"/>
          <w:marTop w:val="0"/>
          <w:marBottom w:val="0"/>
          <w:divBdr>
            <w:top w:val="none" w:sz="0" w:space="0" w:color="auto"/>
            <w:left w:val="none" w:sz="0" w:space="0" w:color="auto"/>
            <w:bottom w:val="none" w:sz="0" w:space="0" w:color="auto"/>
            <w:right w:val="none" w:sz="0" w:space="0" w:color="auto"/>
          </w:divBdr>
        </w:div>
        <w:div w:id="673266748">
          <w:marLeft w:val="0"/>
          <w:marRight w:val="0"/>
          <w:marTop w:val="0"/>
          <w:marBottom w:val="0"/>
          <w:divBdr>
            <w:top w:val="none" w:sz="0" w:space="0" w:color="auto"/>
            <w:left w:val="none" w:sz="0" w:space="0" w:color="auto"/>
            <w:bottom w:val="none" w:sz="0" w:space="0" w:color="auto"/>
            <w:right w:val="none" w:sz="0" w:space="0" w:color="auto"/>
          </w:divBdr>
        </w:div>
        <w:div w:id="1800343413">
          <w:marLeft w:val="0"/>
          <w:marRight w:val="0"/>
          <w:marTop w:val="0"/>
          <w:marBottom w:val="0"/>
          <w:divBdr>
            <w:top w:val="none" w:sz="0" w:space="0" w:color="auto"/>
            <w:left w:val="none" w:sz="0" w:space="0" w:color="auto"/>
            <w:bottom w:val="none" w:sz="0" w:space="0" w:color="auto"/>
            <w:right w:val="none" w:sz="0" w:space="0" w:color="auto"/>
          </w:divBdr>
        </w:div>
        <w:div w:id="730613718">
          <w:marLeft w:val="0"/>
          <w:marRight w:val="0"/>
          <w:marTop w:val="0"/>
          <w:marBottom w:val="0"/>
          <w:divBdr>
            <w:top w:val="none" w:sz="0" w:space="0" w:color="auto"/>
            <w:left w:val="none" w:sz="0" w:space="0" w:color="auto"/>
            <w:bottom w:val="none" w:sz="0" w:space="0" w:color="auto"/>
            <w:right w:val="none" w:sz="0" w:space="0" w:color="auto"/>
          </w:divBdr>
        </w:div>
        <w:div w:id="1148593973">
          <w:marLeft w:val="0"/>
          <w:marRight w:val="0"/>
          <w:marTop w:val="0"/>
          <w:marBottom w:val="0"/>
          <w:divBdr>
            <w:top w:val="none" w:sz="0" w:space="0" w:color="auto"/>
            <w:left w:val="none" w:sz="0" w:space="0" w:color="auto"/>
            <w:bottom w:val="none" w:sz="0" w:space="0" w:color="auto"/>
            <w:right w:val="none" w:sz="0" w:space="0" w:color="auto"/>
          </w:divBdr>
        </w:div>
        <w:div w:id="239797242">
          <w:marLeft w:val="0"/>
          <w:marRight w:val="0"/>
          <w:marTop w:val="0"/>
          <w:marBottom w:val="0"/>
          <w:divBdr>
            <w:top w:val="none" w:sz="0" w:space="0" w:color="auto"/>
            <w:left w:val="none" w:sz="0" w:space="0" w:color="auto"/>
            <w:bottom w:val="none" w:sz="0" w:space="0" w:color="auto"/>
            <w:right w:val="none" w:sz="0" w:space="0" w:color="auto"/>
          </w:divBdr>
        </w:div>
      </w:divsChild>
    </w:div>
    <w:div w:id="105003405">
      <w:bodyDiv w:val="1"/>
      <w:marLeft w:val="0"/>
      <w:marRight w:val="0"/>
      <w:marTop w:val="0"/>
      <w:marBottom w:val="0"/>
      <w:divBdr>
        <w:top w:val="none" w:sz="0" w:space="0" w:color="auto"/>
        <w:left w:val="none" w:sz="0" w:space="0" w:color="auto"/>
        <w:bottom w:val="none" w:sz="0" w:space="0" w:color="auto"/>
        <w:right w:val="none" w:sz="0" w:space="0" w:color="auto"/>
      </w:divBdr>
    </w:div>
    <w:div w:id="111482484">
      <w:bodyDiv w:val="1"/>
      <w:marLeft w:val="0"/>
      <w:marRight w:val="0"/>
      <w:marTop w:val="0"/>
      <w:marBottom w:val="0"/>
      <w:divBdr>
        <w:top w:val="none" w:sz="0" w:space="0" w:color="auto"/>
        <w:left w:val="none" w:sz="0" w:space="0" w:color="auto"/>
        <w:bottom w:val="none" w:sz="0" w:space="0" w:color="auto"/>
        <w:right w:val="none" w:sz="0" w:space="0" w:color="auto"/>
      </w:divBdr>
    </w:div>
    <w:div w:id="134492068">
      <w:bodyDiv w:val="1"/>
      <w:marLeft w:val="0"/>
      <w:marRight w:val="0"/>
      <w:marTop w:val="0"/>
      <w:marBottom w:val="0"/>
      <w:divBdr>
        <w:top w:val="none" w:sz="0" w:space="0" w:color="auto"/>
        <w:left w:val="none" w:sz="0" w:space="0" w:color="auto"/>
        <w:bottom w:val="none" w:sz="0" w:space="0" w:color="auto"/>
        <w:right w:val="none" w:sz="0" w:space="0" w:color="auto"/>
      </w:divBdr>
    </w:div>
    <w:div w:id="139885545">
      <w:bodyDiv w:val="1"/>
      <w:marLeft w:val="0"/>
      <w:marRight w:val="0"/>
      <w:marTop w:val="0"/>
      <w:marBottom w:val="0"/>
      <w:divBdr>
        <w:top w:val="none" w:sz="0" w:space="0" w:color="auto"/>
        <w:left w:val="none" w:sz="0" w:space="0" w:color="auto"/>
        <w:bottom w:val="none" w:sz="0" w:space="0" w:color="auto"/>
        <w:right w:val="none" w:sz="0" w:space="0" w:color="auto"/>
      </w:divBdr>
      <w:divsChild>
        <w:div w:id="1492990410">
          <w:marLeft w:val="0"/>
          <w:marRight w:val="0"/>
          <w:marTop w:val="0"/>
          <w:marBottom w:val="0"/>
          <w:divBdr>
            <w:top w:val="none" w:sz="0" w:space="0" w:color="auto"/>
            <w:left w:val="none" w:sz="0" w:space="0" w:color="auto"/>
            <w:bottom w:val="none" w:sz="0" w:space="0" w:color="auto"/>
            <w:right w:val="none" w:sz="0" w:space="0" w:color="auto"/>
          </w:divBdr>
        </w:div>
        <w:div w:id="1338996625">
          <w:marLeft w:val="0"/>
          <w:marRight w:val="0"/>
          <w:marTop w:val="0"/>
          <w:marBottom w:val="0"/>
          <w:divBdr>
            <w:top w:val="none" w:sz="0" w:space="0" w:color="auto"/>
            <w:left w:val="none" w:sz="0" w:space="0" w:color="auto"/>
            <w:bottom w:val="none" w:sz="0" w:space="0" w:color="auto"/>
            <w:right w:val="none" w:sz="0" w:space="0" w:color="auto"/>
          </w:divBdr>
        </w:div>
        <w:div w:id="704794946">
          <w:marLeft w:val="0"/>
          <w:marRight w:val="0"/>
          <w:marTop w:val="0"/>
          <w:marBottom w:val="0"/>
          <w:divBdr>
            <w:top w:val="none" w:sz="0" w:space="0" w:color="auto"/>
            <w:left w:val="none" w:sz="0" w:space="0" w:color="auto"/>
            <w:bottom w:val="none" w:sz="0" w:space="0" w:color="auto"/>
            <w:right w:val="none" w:sz="0" w:space="0" w:color="auto"/>
          </w:divBdr>
        </w:div>
        <w:div w:id="71777512">
          <w:marLeft w:val="0"/>
          <w:marRight w:val="0"/>
          <w:marTop w:val="0"/>
          <w:marBottom w:val="0"/>
          <w:divBdr>
            <w:top w:val="none" w:sz="0" w:space="0" w:color="auto"/>
            <w:left w:val="none" w:sz="0" w:space="0" w:color="auto"/>
            <w:bottom w:val="none" w:sz="0" w:space="0" w:color="auto"/>
            <w:right w:val="none" w:sz="0" w:space="0" w:color="auto"/>
          </w:divBdr>
        </w:div>
        <w:div w:id="1398669409">
          <w:marLeft w:val="0"/>
          <w:marRight w:val="0"/>
          <w:marTop w:val="0"/>
          <w:marBottom w:val="0"/>
          <w:divBdr>
            <w:top w:val="none" w:sz="0" w:space="0" w:color="auto"/>
            <w:left w:val="none" w:sz="0" w:space="0" w:color="auto"/>
            <w:bottom w:val="none" w:sz="0" w:space="0" w:color="auto"/>
            <w:right w:val="none" w:sz="0" w:space="0" w:color="auto"/>
          </w:divBdr>
        </w:div>
        <w:div w:id="1036732735">
          <w:marLeft w:val="0"/>
          <w:marRight w:val="0"/>
          <w:marTop w:val="0"/>
          <w:marBottom w:val="0"/>
          <w:divBdr>
            <w:top w:val="none" w:sz="0" w:space="0" w:color="auto"/>
            <w:left w:val="none" w:sz="0" w:space="0" w:color="auto"/>
            <w:bottom w:val="none" w:sz="0" w:space="0" w:color="auto"/>
            <w:right w:val="none" w:sz="0" w:space="0" w:color="auto"/>
          </w:divBdr>
        </w:div>
        <w:div w:id="261962969">
          <w:marLeft w:val="0"/>
          <w:marRight w:val="0"/>
          <w:marTop w:val="0"/>
          <w:marBottom w:val="0"/>
          <w:divBdr>
            <w:top w:val="none" w:sz="0" w:space="0" w:color="auto"/>
            <w:left w:val="none" w:sz="0" w:space="0" w:color="auto"/>
            <w:bottom w:val="none" w:sz="0" w:space="0" w:color="auto"/>
            <w:right w:val="none" w:sz="0" w:space="0" w:color="auto"/>
          </w:divBdr>
        </w:div>
        <w:div w:id="590705235">
          <w:marLeft w:val="0"/>
          <w:marRight w:val="0"/>
          <w:marTop w:val="0"/>
          <w:marBottom w:val="0"/>
          <w:divBdr>
            <w:top w:val="none" w:sz="0" w:space="0" w:color="auto"/>
            <w:left w:val="none" w:sz="0" w:space="0" w:color="auto"/>
            <w:bottom w:val="none" w:sz="0" w:space="0" w:color="auto"/>
            <w:right w:val="none" w:sz="0" w:space="0" w:color="auto"/>
          </w:divBdr>
        </w:div>
        <w:div w:id="2117939649">
          <w:marLeft w:val="0"/>
          <w:marRight w:val="0"/>
          <w:marTop w:val="0"/>
          <w:marBottom w:val="0"/>
          <w:divBdr>
            <w:top w:val="none" w:sz="0" w:space="0" w:color="auto"/>
            <w:left w:val="none" w:sz="0" w:space="0" w:color="auto"/>
            <w:bottom w:val="none" w:sz="0" w:space="0" w:color="auto"/>
            <w:right w:val="none" w:sz="0" w:space="0" w:color="auto"/>
          </w:divBdr>
        </w:div>
        <w:div w:id="4094714">
          <w:marLeft w:val="0"/>
          <w:marRight w:val="0"/>
          <w:marTop w:val="0"/>
          <w:marBottom w:val="0"/>
          <w:divBdr>
            <w:top w:val="none" w:sz="0" w:space="0" w:color="auto"/>
            <w:left w:val="none" w:sz="0" w:space="0" w:color="auto"/>
            <w:bottom w:val="none" w:sz="0" w:space="0" w:color="auto"/>
            <w:right w:val="none" w:sz="0" w:space="0" w:color="auto"/>
          </w:divBdr>
        </w:div>
        <w:div w:id="687755271">
          <w:marLeft w:val="0"/>
          <w:marRight w:val="0"/>
          <w:marTop w:val="0"/>
          <w:marBottom w:val="0"/>
          <w:divBdr>
            <w:top w:val="none" w:sz="0" w:space="0" w:color="auto"/>
            <w:left w:val="none" w:sz="0" w:space="0" w:color="auto"/>
            <w:bottom w:val="none" w:sz="0" w:space="0" w:color="auto"/>
            <w:right w:val="none" w:sz="0" w:space="0" w:color="auto"/>
          </w:divBdr>
        </w:div>
        <w:div w:id="513762185">
          <w:marLeft w:val="0"/>
          <w:marRight w:val="0"/>
          <w:marTop w:val="0"/>
          <w:marBottom w:val="0"/>
          <w:divBdr>
            <w:top w:val="none" w:sz="0" w:space="0" w:color="auto"/>
            <w:left w:val="none" w:sz="0" w:space="0" w:color="auto"/>
            <w:bottom w:val="none" w:sz="0" w:space="0" w:color="auto"/>
            <w:right w:val="none" w:sz="0" w:space="0" w:color="auto"/>
          </w:divBdr>
        </w:div>
        <w:div w:id="1488745307">
          <w:marLeft w:val="0"/>
          <w:marRight w:val="0"/>
          <w:marTop w:val="0"/>
          <w:marBottom w:val="0"/>
          <w:divBdr>
            <w:top w:val="none" w:sz="0" w:space="0" w:color="auto"/>
            <w:left w:val="none" w:sz="0" w:space="0" w:color="auto"/>
            <w:bottom w:val="none" w:sz="0" w:space="0" w:color="auto"/>
            <w:right w:val="none" w:sz="0" w:space="0" w:color="auto"/>
          </w:divBdr>
        </w:div>
        <w:div w:id="912006404">
          <w:marLeft w:val="0"/>
          <w:marRight w:val="0"/>
          <w:marTop w:val="0"/>
          <w:marBottom w:val="0"/>
          <w:divBdr>
            <w:top w:val="none" w:sz="0" w:space="0" w:color="auto"/>
            <w:left w:val="none" w:sz="0" w:space="0" w:color="auto"/>
            <w:bottom w:val="none" w:sz="0" w:space="0" w:color="auto"/>
            <w:right w:val="none" w:sz="0" w:space="0" w:color="auto"/>
          </w:divBdr>
        </w:div>
        <w:div w:id="265159463">
          <w:marLeft w:val="0"/>
          <w:marRight w:val="0"/>
          <w:marTop w:val="0"/>
          <w:marBottom w:val="0"/>
          <w:divBdr>
            <w:top w:val="none" w:sz="0" w:space="0" w:color="auto"/>
            <w:left w:val="none" w:sz="0" w:space="0" w:color="auto"/>
            <w:bottom w:val="none" w:sz="0" w:space="0" w:color="auto"/>
            <w:right w:val="none" w:sz="0" w:space="0" w:color="auto"/>
          </w:divBdr>
        </w:div>
        <w:div w:id="1257667568">
          <w:marLeft w:val="0"/>
          <w:marRight w:val="0"/>
          <w:marTop w:val="0"/>
          <w:marBottom w:val="0"/>
          <w:divBdr>
            <w:top w:val="none" w:sz="0" w:space="0" w:color="auto"/>
            <w:left w:val="none" w:sz="0" w:space="0" w:color="auto"/>
            <w:bottom w:val="none" w:sz="0" w:space="0" w:color="auto"/>
            <w:right w:val="none" w:sz="0" w:space="0" w:color="auto"/>
          </w:divBdr>
        </w:div>
        <w:div w:id="2043165640">
          <w:marLeft w:val="0"/>
          <w:marRight w:val="0"/>
          <w:marTop w:val="0"/>
          <w:marBottom w:val="0"/>
          <w:divBdr>
            <w:top w:val="none" w:sz="0" w:space="0" w:color="auto"/>
            <w:left w:val="none" w:sz="0" w:space="0" w:color="auto"/>
            <w:bottom w:val="none" w:sz="0" w:space="0" w:color="auto"/>
            <w:right w:val="none" w:sz="0" w:space="0" w:color="auto"/>
          </w:divBdr>
        </w:div>
        <w:div w:id="61106928">
          <w:marLeft w:val="0"/>
          <w:marRight w:val="0"/>
          <w:marTop w:val="0"/>
          <w:marBottom w:val="0"/>
          <w:divBdr>
            <w:top w:val="none" w:sz="0" w:space="0" w:color="auto"/>
            <w:left w:val="none" w:sz="0" w:space="0" w:color="auto"/>
            <w:bottom w:val="none" w:sz="0" w:space="0" w:color="auto"/>
            <w:right w:val="none" w:sz="0" w:space="0" w:color="auto"/>
          </w:divBdr>
        </w:div>
      </w:divsChild>
    </w:div>
    <w:div w:id="146243283">
      <w:bodyDiv w:val="1"/>
      <w:marLeft w:val="0"/>
      <w:marRight w:val="0"/>
      <w:marTop w:val="0"/>
      <w:marBottom w:val="0"/>
      <w:divBdr>
        <w:top w:val="none" w:sz="0" w:space="0" w:color="auto"/>
        <w:left w:val="none" w:sz="0" w:space="0" w:color="auto"/>
        <w:bottom w:val="none" w:sz="0" w:space="0" w:color="auto"/>
        <w:right w:val="none" w:sz="0" w:space="0" w:color="auto"/>
      </w:divBdr>
    </w:div>
    <w:div w:id="152914536">
      <w:bodyDiv w:val="1"/>
      <w:marLeft w:val="0"/>
      <w:marRight w:val="0"/>
      <w:marTop w:val="0"/>
      <w:marBottom w:val="0"/>
      <w:divBdr>
        <w:top w:val="none" w:sz="0" w:space="0" w:color="auto"/>
        <w:left w:val="none" w:sz="0" w:space="0" w:color="auto"/>
        <w:bottom w:val="none" w:sz="0" w:space="0" w:color="auto"/>
        <w:right w:val="none" w:sz="0" w:space="0" w:color="auto"/>
      </w:divBdr>
    </w:div>
    <w:div w:id="159934420">
      <w:bodyDiv w:val="1"/>
      <w:marLeft w:val="0"/>
      <w:marRight w:val="0"/>
      <w:marTop w:val="0"/>
      <w:marBottom w:val="0"/>
      <w:divBdr>
        <w:top w:val="none" w:sz="0" w:space="0" w:color="auto"/>
        <w:left w:val="none" w:sz="0" w:space="0" w:color="auto"/>
        <w:bottom w:val="none" w:sz="0" w:space="0" w:color="auto"/>
        <w:right w:val="none" w:sz="0" w:space="0" w:color="auto"/>
      </w:divBdr>
      <w:divsChild>
        <w:div w:id="254438003">
          <w:marLeft w:val="0"/>
          <w:marRight w:val="0"/>
          <w:marTop w:val="0"/>
          <w:marBottom w:val="0"/>
          <w:divBdr>
            <w:top w:val="none" w:sz="0" w:space="0" w:color="auto"/>
            <w:left w:val="none" w:sz="0" w:space="0" w:color="auto"/>
            <w:bottom w:val="none" w:sz="0" w:space="0" w:color="auto"/>
            <w:right w:val="none" w:sz="0" w:space="0" w:color="auto"/>
          </w:divBdr>
        </w:div>
        <w:div w:id="27265999">
          <w:marLeft w:val="0"/>
          <w:marRight w:val="0"/>
          <w:marTop w:val="0"/>
          <w:marBottom w:val="0"/>
          <w:divBdr>
            <w:top w:val="none" w:sz="0" w:space="0" w:color="auto"/>
            <w:left w:val="none" w:sz="0" w:space="0" w:color="auto"/>
            <w:bottom w:val="none" w:sz="0" w:space="0" w:color="auto"/>
            <w:right w:val="none" w:sz="0" w:space="0" w:color="auto"/>
          </w:divBdr>
        </w:div>
        <w:div w:id="942997833">
          <w:marLeft w:val="0"/>
          <w:marRight w:val="0"/>
          <w:marTop w:val="0"/>
          <w:marBottom w:val="0"/>
          <w:divBdr>
            <w:top w:val="none" w:sz="0" w:space="0" w:color="auto"/>
            <w:left w:val="none" w:sz="0" w:space="0" w:color="auto"/>
            <w:bottom w:val="none" w:sz="0" w:space="0" w:color="auto"/>
            <w:right w:val="none" w:sz="0" w:space="0" w:color="auto"/>
          </w:divBdr>
        </w:div>
        <w:div w:id="2047294852">
          <w:marLeft w:val="0"/>
          <w:marRight w:val="0"/>
          <w:marTop w:val="0"/>
          <w:marBottom w:val="0"/>
          <w:divBdr>
            <w:top w:val="none" w:sz="0" w:space="0" w:color="auto"/>
            <w:left w:val="none" w:sz="0" w:space="0" w:color="auto"/>
            <w:bottom w:val="none" w:sz="0" w:space="0" w:color="auto"/>
            <w:right w:val="none" w:sz="0" w:space="0" w:color="auto"/>
          </w:divBdr>
        </w:div>
        <w:div w:id="1670864252">
          <w:marLeft w:val="0"/>
          <w:marRight w:val="0"/>
          <w:marTop w:val="0"/>
          <w:marBottom w:val="0"/>
          <w:divBdr>
            <w:top w:val="none" w:sz="0" w:space="0" w:color="auto"/>
            <w:left w:val="none" w:sz="0" w:space="0" w:color="auto"/>
            <w:bottom w:val="none" w:sz="0" w:space="0" w:color="auto"/>
            <w:right w:val="none" w:sz="0" w:space="0" w:color="auto"/>
          </w:divBdr>
        </w:div>
        <w:div w:id="1854373741">
          <w:marLeft w:val="0"/>
          <w:marRight w:val="0"/>
          <w:marTop w:val="0"/>
          <w:marBottom w:val="0"/>
          <w:divBdr>
            <w:top w:val="none" w:sz="0" w:space="0" w:color="auto"/>
            <w:left w:val="none" w:sz="0" w:space="0" w:color="auto"/>
            <w:bottom w:val="none" w:sz="0" w:space="0" w:color="auto"/>
            <w:right w:val="none" w:sz="0" w:space="0" w:color="auto"/>
          </w:divBdr>
        </w:div>
        <w:div w:id="1061709856">
          <w:marLeft w:val="0"/>
          <w:marRight w:val="0"/>
          <w:marTop w:val="0"/>
          <w:marBottom w:val="0"/>
          <w:divBdr>
            <w:top w:val="none" w:sz="0" w:space="0" w:color="auto"/>
            <w:left w:val="none" w:sz="0" w:space="0" w:color="auto"/>
            <w:bottom w:val="none" w:sz="0" w:space="0" w:color="auto"/>
            <w:right w:val="none" w:sz="0" w:space="0" w:color="auto"/>
          </w:divBdr>
        </w:div>
        <w:div w:id="1545486597">
          <w:marLeft w:val="0"/>
          <w:marRight w:val="0"/>
          <w:marTop w:val="0"/>
          <w:marBottom w:val="0"/>
          <w:divBdr>
            <w:top w:val="none" w:sz="0" w:space="0" w:color="auto"/>
            <w:left w:val="none" w:sz="0" w:space="0" w:color="auto"/>
            <w:bottom w:val="none" w:sz="0" w:space="0" w:color="auto"/>
            <w:right w:val="none" w:sz="0" w:space="0" w:color="auto"/>
          </w:divBdr>
        </w:div>
        <w:div w:id="115411193">
          <w:marLeft w:val="0"/>
          <w:marRight w:val="0"/>
          <w:marTop w:val="0"/>
          <w:marBottom w:val="0"/>
          <w:divBdr>
            <w:top w:val="none" w:sz="0" w:space="0" w:color="auto"/>
            <w:left w:val="none" w:sz="0" w:space="0" w:color="auto"/>
            <w:bottom w:val="none" w:sz="0" w:space="0" w:color="auto"/>
            <w:right w:val="none" w:sz="0" w:space="0" w:color="auto"/>
          </w:divBdr>
        </w:div>
        <w:div w:id="202519250">
          <w:marLeft w:val="0"/>
          <w:marRight w:val="0"/>
          <w:marTop w:val="0"/>
          <w:marBottom w:val="0"/>
          <w:divBdr>
            <w:top w:val="none" w:sz="0" w:space="0" w:color="auto"/>
            <w:left w:val="none" w:sz="0" w:space="0" w:color="auto"/>
            <w:bottom w:val="none" w:sz="0" w:space="0" w:color="auto"/>
            <w:right w:val="none" w:sz="0" w:space="0" w:color="auto"/>
          </w:divBdr>
        </w:div>
        <w:div w:id="1336765295">
          <w:marLeft w:val="0"/>
          <w:marRight w:val="0"/>
          <w:marTop w:val="0"/>
          <w:marBottom w:val="0"/>
          <w:divBdr>
            <w:top w:val="none" w:sz="0" w:space="0" w:color="auto"/>
            <w:left w:val="none" w:sz="0" w:space="0" w:color="auto"/>
            <w:bottom w:val="none" w:sz="0" w:space="0" w:color="auto"/>
            <w:right w:val="none" w:sz="0" w:space="0" w:color="auto"/>
          </w:divBdr>
        </w:div>
        <w:div w:id="1572697943">
          <w:marLeft w:val="0"/>
          <w:marRight w:val="0"/>
          <w:marTop w:val="0"/>
          <w:marBottom w:val="0"/>
          <w:divBdr>
            <w:top w:val="none" w:sz="0" w:space="0" w:color="auto"/>
            <w:left w:val="none" w:sz="0" w:space="0" w:color="auto"/>
            <w:bottom w:val="none" w:sz="0" w:space="0" w:color="auto"/>
            <w:right w:val="none" w:sz="0" w:space="0" w:color="auto"/>
          </w:divBdr>
        </w:div>
        <w:div w:id="1052389738">
          <w:marLeft w:val="0"/>
          <w:marRight w:val="0"/>
          <w:marTop w:val="0"/>
          <w:marBottom w:val="0"/>
          <w:divBdr>
            <w:top w:val="none" w:sz="0" w:space="0" w:color="auto"/>
            <w:left w:val="none" w:sz="0" w:space="0" w:color="auto"/>
            <w:bottom w:val="none" w:sz="0" w:space="0" w:color="auto"/>
            <w:right w:val="none" w:sz="0" w:space="0" w:color="auto"/>
          </w:divBdr>
        </w:div>
        <w:div w:id="2035573179">
          <w:marLeft w:val="0"/>
          <w:marRight w:val="0"/>
          <w:marTop w:val="0"/>
          <w:marBottom w:val="0"/>
          <w:divBdr>
            <w:top w:val="none" w:sz="0" w:space="0" w:color="auto"/>
            <w:left w:val="none" w:sz="0" w:space="0" w:color="auto"/>
            <w:bottom w:val="none" w:sz="0" w:space="0" w:color="auto"/>
            <w:right w:val="none" w:sz="0" w:space="0" w:color="auto"/>
          </w:divBdr>
        </w:div>
        <w:div w:id="1962372343">
          <w:marLeft w:val="0"/>
          <w:marRight w:val="0"/>
          <w:marTop w:val="0"/>
          <w:marBottom w:val="0"/>
          <w:divBdr>
            <w:top w:val="none" w:sz="0" w:space="0" w:color="auto"/>
            <w:left w:val="none" w:sz="0" w:space="0" w:color="auto"/>
            <w:bottom w:val="none" w:sz="0" w:space="0" w:color="auto"/>
            <w:right w:val="none" w:sz="0" w:space="0" w:color="auto"/>
          </w:divBdr>
        </w:div>
        <w:div w:id="2072077498">
          <w:marLeft w:val="0"/>
          <w:marRight w:val="0"/>
          <w:marTop w:val="0"/>
          <w:marBottom w:val="0"/>
          <w:divBdr>
            <w:top w:val="none" w:sz="0" w:space="0" w:color="auto"/>
            <w:left w:val="none" w:sz="0" w:space="0" w:color="auto"/>
            <w:bottom w:val="none" w:sz="0" w:space="0" w:color="auto"/>
            <w:right w:val="none" w:sz="0" w:space="0" w:color="auto"/>
          </w:divBdr>
        </w:div>
        <w:div w:id="1721518912">
          <w:marLeft w:val="0"/>
          <w:marRight w:val="0"/>
          <w:marTop w:val="0"/>
          <w:marBottom w:val="0"/>
          <w:divBdr>
            <w:top w:val="none" w:sz="0" w:space="0" w:color="auto"/>
            <w:left w:val="none" w:sz="0" w:space="0" w:color="auto"/>
            <w:bottom w:val="none" w:sz="0" w:space="0" w:color="auto"/>
            <w:right w:val="none" w:sz="0" w:space="0" w:color="auto"/>
          </w:divBdr>
        </w:div>
        <w:div w:id="1414157645">
          <w:marLeft w:val="0"/>
          <w:marRight w:val="0"/>
          <w:marTop w:val="0"/>
          <w:marBottom w:val="0"/>
          <w:divBdr>
            <w:top w:val="none" w:sz="0" w:space="0" w:color="auto"/>
            <w:left w:val="none" w:sz="0" w:space="0" w:color="auto"/>
            <w:bottom w:val="none" w:sz="0" w:space="0" w:color="auto"/>
            <w:right w:val="none" w:sz="0" w:space="0" w:color="auto"/>
          </w:divBdr>
        </w:div>
      </w:divsChild>
    </w:div>
    <w:div w:id="160509824">
      <w:bodyDiv w:val="1"/>
      <w:marLeft w:val="0"/>
      <w:marRight w:val="0"/>
      <w:marTop w:val="0"/>
      <w:marBottom w:val="0"/>
      <w:divBdr>
        <w:top w:val="none" w:sz="0" w:space="0" w:color="auto"/>
        <w:left w:val="none" w:sz="0" w:space="0" w:color="auto"/>
        <w:bottom w:val="none" w:sz="0" w:space="0" w:color="auto"/>
        <w:right w:val="none" w:sz="0" w:space="0" w:color="auto"/>
      </w:divBdr>
    </w:div>
    <w:div w:id="162089787">
      <w:bodyDiv w:val="1"/>
      <w:marLeft w:val="0"/>
      <w:marRight w:val="0"/>
      <w:marTop w:val="0"/>
      <w:marBottom w:val="0"/>
      <w:divBdr>
        <w:top w:val="none" w:sz="0" w:space="0" w:color="auto"/>
        <w:left w:val="none" w:sz="0" w:space="0" w:color="auto"/>
        <w:bottom w:val="none" w:sz="0" w:space="0" w:color="auto"/>
        <w:right w:val="none" w:sz="0" w:space="0" w:color="auto"/>
      </w:divBdr>
    </w:div>
    <w:div w:id="175311950">
      <w:bodyDiv w:val="1"/>
      <w:marLeft w:val="0"/>
      <w:marRight w:val="0"/>
      <w:marTop w:val="0"/>
      <w:marBottom w:val="0"/>
      <w:divBdr>
        <w:top w:val="none" w:sz="0" w:space="0" w:color="auto"/>
        <w:left w:val="none" w:sz="0" w:space="0" w:color="auto"/>
        <w:bottom w:val="none" w:sz="0" w:space="0" w:color="auto"/>
        <w:right w:val="none" w:sz="0" w:space="0" w:color="auto"/>
      </w:divBdr>
    </w:div>
    <w:div w:id="182134517">
      <w:bodyDiv w:val="1"/>
      <w:marLeft w:val="0"/>
      <w:marRight w:val="0"/>
      <w:marTop w:val="0"/>
      <w:marBottom w:val="0"/>
      <w:divBdr>
        <w:top w:val="none" w:sz="0" w:space="0" w:color="auto"/>
        <w:left w:val="none" w:sz="0" w:space="0" w:color="auto"/>
        <w:bottom w:val="none" w:sz="0" w:space="0" w:color="auto"/>
        <w:right w:val="none" w:sz="0" w:space="0" w:color="auto"/>
      </w:divBdr>
    </w:div>
    <w:div w:id="196435654">
      <w:bodyDiv w:val="1"/>
      <w:marLeft w:val="0"/>
      <w:marRight w:val="0"/>
      <w:marTop w:val="0"/>
      <w:marBottom w:val="0"/>
      <w:divBdr>
        <w:top w:val="none" w:sz="0" w:space="0" w:color="auto"/>
        <w:left w:val="none" w:sz="0" w:space="0" w:color="auto"/>
        <w:bottom w:val="none" w:sz="0" w:space="0" w:color="auto"/>
        <w:right w:val="none" w:sz="0" w:space="0" w:color="auto"/>
      </w:divBdr>
    </w:div>
    <w:div w:id="202132106">
      <w:bodyDiv w:val="1"/>
      <w:marLeft w:val="0"/>
      <w:marRight w:val="0"/>
      <w:marTop w:val="0"/>
      <w:marBottom w:val="0"/>
      <w:divBdr>
        <w:top w:val="none" w:sz="0" w:space="0" w:color="auto"/>
        <w:left w:val="none" w:sz="0" w:space="0" w:color="auto"/>
        <w:bottom w:val="none" w:sz="0" w:space="0" w:color="auto"/>
        <w:right w:val="none" w:sz="0" w:space="0" w:color="auto"/>
      </w:divBdr>
      <w:divsChild>
        <w:div w:id="2060275295">
          <w:marLeft w:val="0"/>
          <w:marRight w:val="0"/>
          <w:marTop w:val="0"/>
          <w:marBottom w:val="0"/>
          <w:divBdr>
            <w:top w:val="none" w:sz="0" w:space="0" w:color="auto"/>
            <w:left w:val="none" w:sz="0" w:space="0" w:color="auto"/>
            <w:bottom w:val="none" w:sz="0" w:space="0" w:color="auto"/>
            <w:right w:val="none" w:sz="0" w:space="0" w:color="auto"/>
          </w:divBdr>
        </w:div>
        <w:div w:id="1578322040">
          <w:marLeft w:val="0"/>
          <w:marRight w:val="0"/>
          <w:marTop w:val="0"/>
          <w:marBottom w:val="0"/>
          <w:divBdr>
            <w:top w:val="none" w:sz="0" w:space="0" w:color="auto"/>
            <w:left w:val="none" w:sz="0" w:space="0" w:color="auto"/>
            <w:bottom w:val="none" w:sz="0" w:space="0" w:color="auto"/>
            <w:right w:val="none" w:sz="0" w:space="0" w:color="auto"/>
          </w:divBdr>
        </w:div>
        <w:div w:id="1653826153">
          <w:marLeft w:val="0"/>
          <w:marRight w:val="0"/>
          <w:marTop w:val="0"/>
          <w:marBottom w:val="0"/>
          <w:divBdr>
            <w:top w:val="none" w:sz="0" w:space="0" w:color="auto"/>
            <w:left w:val="none" w:sz="0" w:space="0" w:color="auto"/>
            <w:bottom w:val="none" w:sz="0" w:space="0" w:color="auto"/>
            <w:right w:val="none" w:sz="0" w:space="0" w:color="auto"/>
          </w:divBdr>
        </w:div>
        <w:div w:id="538902785">
          <w:marLeft w:val="0"/>
          <w:marRight w:val="0"/>
          <w:marTop w:val="0"/>
          <w:marBottom w:val="0"/>
          <w:divBdr>
            <w:top w:val="none" w:sz="0" w:space="0" w:color="auto"/>
            <w:left w:val="none" w:sz="0" w:space="0" w:color="auto"/>
            <w:bottom w:val="none" w:sz="0" w:space="0" w:color="auto"/>
            <w:right w:val="none" w:sz="0" w:space="0" w:color="auto"/>
          </w:divBdr>
        </w:div>
        <w:div w:id="1879316386">
          <w:marLeft w:val="0"/>
          <w:marRight w:val="0"/>
          <w:marTop w:val="0"/>
          <w:marBottom w:val="0"/>
          <w:divBdr>
            <w:top w:val="none" w:sz="0" w:space="0" w:color="auto"/>
            <w:left w:val="none" w:sz="0" w:space="0" w:color="auto"/>
            <w:bottom w:val="none" w:sz="0" w:space="0" w:color="auto"/>
            <w:right w:val="none" w:sz="0" w:space="0" w:color="auto"/>
          </w:divBdr>
        </w:div>
        <w:div w:id="788668949">
          <w:marLeft w:val="0"/>
          <w:marRight w:val="0"/>
          <w:marTop w:val="0"/>
          <w:marBottom w:val="0"/>
          <w:divBdr>
            <w:top w:val="none" w:sz="0" w:space="0" w:color="auto"/>
            <w:left w:val="none" w:sz="0" w:space="0" w:color="auto"/>
            <w:bottom w:val="none" w:sz="0" w:space="0" w:color="auto"/>
            <w:right w:val="none" w:sz="0" w:space="0" w:color="auto"/>
          </w:divBdr>
        </w:div>
        <w:div w:id="1501652611">
          <w:marLeft w:val="0"/>
          <w:marRight w:val="0"/>
          <w:marTop w:val="0"/>
          <w:marBottom w:val="0"/>
          <w:divBdr>
            <w:top w:val="none" w:sz="0" w:space="0" w:color="auto"/>
            <w:left w:val="none" w:sz="0" w:space="0" w:color="auto"/>
            <w:bottom w:val="none" w:sz="0" w:space="0" w:color="auto"/>
            <w:right w:val="none" w:sz="0" w:space="0" w:color="auto"/>
          </w:divBdr>
        </w:div>
        <w:div w:id="449401628">
          <w:marLeft w:val="0"/>
          <w:marRight w:val="0"/>
          <w:marTop w:val="0"/>
          <w:marBottom w:val="0"/>
          <w:divBdr>
            <w:top w:val="none" w:sz="0" w:space="0" w:color="auto"/>
            <w:left w:val="none" w:sz="0" w:space="0" w:color="auto"/>
            <w:bottom w:val="none" w:sz="0" w:space="0" w:color="auto"/>
            <w:right w:val="none" w:sz="0" w:space="0" w:color="auto"/>
          </w:divBdr>
        </w:div>
        <w:div w:id="694043175">
          <w:marLeft w:val="0"/>
          <w:marRight w:val="0"/>
          <w:marTop w:val="0"/>
          <w:marBottom w:val="0"/>
          <w:divBdr>
            <w:top w:val="none" w:sz="0" w:space="0" w:color="auto"/>
            <w:left w:val="none" w:sz="0" w:space="0" w:color="auto"/>
            <w:bottom w:val="none" w:sz="0" w:space="0" w:color="auto"/>
            <w:right w:val="none" w:sz="0" w:space="0" w:color="auto"/>
          </w:divBdr>
        </w:div>
        <w:div w:id="649863956">
          <w:marLeft w:val="0"/>
          <w:marRight w:val="0"/>
          <w:marTop w:val="0"/>
          <w:marBottom w:val="0"/>
          <w:divBdr>
            <w:top w:val="none" w:sz="0" w:space="0" w:color="auto"/>
            <w:left w:val="none" w:sz="0" w:space="0" w:color="auto"/>
            <w:bottom w:val="none" w:sz="0" w:space="0" w:color="auto"/>
            <w:right w:val="none" w:sz="0" w:space="0" w:color="auto"/>
          </w:divBdr>
        </w:div>
        <w:div w:id="1051807351">
          <w:marLeft w:val="0"/>
          <w:marRight w:val="0"/>
          <w:marTop w:val="0"/>
          <w:marBottom w:val="0"/>
          <w:divBdr>
            <w:top w:val="none" w:sz="0" w:space="0" w:color="auto"/>
            <w:left w:val="none" w:sz="0" w:space="0" w:color="auto"/>
            <w:bottom w:val="none" w:sz="0" w:space="0" w:color="auto"/>
            <w:right w:val="none" w:sz="0" w:space="0" w:color="auto"/>
          </w:divBdr>
        </w:div>
        <w:div w:id="1730883743">
          <w:marLeft w:val="0"/>
          <w:marRight w:val="0"/>
          <w:marTop w:val="0"/>
          <w:marBottom w:val="0"/>
          <w:divBdr>
            <w:top w:val="none" w:sz="0" w:space="0" w:color="auto"/>
            <w:left w:val="none" w:sz="0" w:space="0" w:color="auto"/>
            <w:bottom w:val="none" w:sz="0" w:space="0" w:color="auto"/>
            <w:right w:val="none" w:sz="0" w:space="0" w:color="auto"/>
          </w:divBdr>
        </w:div>
        <w:div w:id="2050102157">
          <w:marLeft w:val="0"/>
          <w:marRight w:val="0"/>
          <w:marTop w:val="0"/>
          <w:marBottom w:val="0"/>
          <w:divBdr>
            <w:top w:val="none" w:sz="0" w:space="0" w:color="auto"/>
            <w:left w:val="none" w:sz="0" w:space="0" w:color="auto"/>
            <w:bottom w:val="none" w:sz="0" w:space="0" w:color="auto"/>
            <w:right w:val="none" w:sz="0" w:space="0" w:color="auto"/>
          </w:divBdr>
        </w:div>
        <w:div w:id="414909335">
          <w:marLeft w:val="0"/>
          <w:marRight w:val="0"/>
          <w:marTop w:val="0"/>
          <w:marBottom w:val="0"/>
          <w:divBdr>
            <w:top w:val="none" w:sz="0" w:space="0" w:color="auto"/>
            <w:left w:val="none" w:sz="0" w:space="0" w:color="auto"/>
            <w:bottom w:val="none" w:sz="0" w:space="0" w:color="auto"/>
            <w:right w:val="none" w:sz="0" w:space="0" w:color="auto"/>
          </w:divBdr>
        </w:div>
        <w:div w:id="1619946166">
          <w:marLeft w:val="0"/>
          <w:marRight w:val="0"/>
          <w:marTop w:val="0"/>
          <w:marBottom w:val="0"/>
          <w:divBdr>
            <w:top w:val="none" w:sz="0" w:space="0" w:color="auto"/>
            <w:left w:val="none" w:sz="0" w:space="0" w:color="auto"/>
            <w:bottom w:val="none" w:sz="0" w:space="0" w:color="auto"/>
            <w:right w:val="none" w:sz="0" w:space="0" w:color="auto"/>
          </w:divBdr>
        </w:div>
        <w:div w:id="1284656352">
          <w:marLeft w:val="0"/>
          <w:marRight w:val="0"/>
          <w:marTop w:val="0"/>
          <w:marBottom w:val="0"/>
          <w:divBdr>
            <w:top w:val="none" w:sz="0" w:space="0" w:color="auto"/>
            <w:left w:val="none" w:sz="0" w:space="0" w:color="auto"/>
            <w:bottom w:val="none" w:sz="0" w:space="0" w:color="auto"/>
            <w:right w:val="none" w:sz="0" w:space="0" w:color="auto"/>
          </w:divBdr>
        </w:div>
        <w:div w:id="501894341">
          <w:marLeft w:val="0"/>
          <w:marRight w:val="0"/>
          <w:marTop w:val="0"/>
          <w:marBottom w:val="0"/>
          <w:divBdr>
            <w:top w:val="none" w:sz="0" w:space="0" w:color="auto"/>
            <w:left w:val="none" w:sz="0" w:space="0" w:color="auto"/>
            <w:bottom w:val="none" w:sz="0" w:space="0" w:color="auto"/>
            <w:right w:val="none" w:sz="0" w:space="0" w:color="auto"/>
          </w:divBdr>
        </w:div>
        <w:div w:id="1259829633">
          <w:marLeft w:val="0"/>
          <w:marRight w:val="0"/>
          <w:marTop w:val="0"/>
          <w:marBottom w:val="0"/>
          <w:divBdr>
            <w:top w:val="none" w:sz="0" w:space="0" w:color="auto"/>
            <w:left w:val="none" w:sz="0" w:space="0" w:color="auto"/>
            <w:bottom w:val="none" w:sz="0" w:space="0" w:color="auto"/>
            <w:right w:val="none" w:sz="0" w:space="0" w:color="auto"/>
          </w:divBdr>
        </w:div>
      </w:divsChild>
    </w:div>
    <w:div w:id="203449966">
      <w:bodyDiv w:val="1"/>
      <w:marLeft w:val="0"/>
      <w:marRight w:val="0"/>
      <w:marTop w:val="0"/>
      <w:marBottom w:val="0"/>
      <w:divBdr>
        <w:top w:val="none" w:sz="0" w:space="0" w:color="auto"/>
        <w:left w:val="none" w:sz="0" w:space="0" w:color="auto"/>
        <w:bottom w:val="none" w:sz="0" w:space="0" w:color="auto"/>
        <w:right w:val="none" w:sz="0" w:space="0" w:color="auto"/>
      </w:divBdr>
    </w:div>
    <w:div w:id="208541214">
      <w:bodyDiv w:val="1"/>
      <w:marLeft w:val="0"/>
      <w:marRight w:val="0"/>
      <w:marTop w:val="0"/>
      <w:marBottom w:val="0"/>
      <w:divBdr>
        <w:top w:val="none" w:sz="0" w:space="0" w:color="auto"/>
        <w:left w:val="none" w:sz="0" w:space="0" w:color="auto"/>
        <w:bottom w:val="none" w:sz="0" w:space="0" w:color="auto"/>
        <w:right w:val="none" w:sz="0" w:space="0" w:color="auto"/>
      </w:divBdr>
    </w:div>
    <w:div w:id="227345367">
      <w:bodyDiv w:val="1"/>
      <w:marLeft w:val="0"/>
      <w:marRight w:val="0"/>
      <w:marTop w:val="0"/>
      <w:marBottom w:val="0"/>
      <w:divBdr>
        <w:top w:val="none" w:sz="0" w:space="0" w:color="auto"/>
        <w:left w:val="none" w:sz="0" w:space="0" w:color="auto"/>
        <w:bottom w:val="none" w:sz="0" w:space="0" w:color="auto"/>
        <w:right w:val="none" w:sz="0" w:space="0" w:color="auto"/>
      </w:divBdr>
    </w:div>
    <w:div w:id="228728597">
      <w:bodyDiv w:val="1"/>
      <w:marLeft w:val="0"/>
      <w:marRight w:val="0"/>
      <w:marTop w:val="0"/>
      <w:marBottom w:val="0"/>
      <w:divBdr>
        <w:top w:val="none" w:sz="0" w:space="0" w:color="auto"/>
        <w:left w:val="none" w:sz="0" w:space="0" w:color="auto"/>
        <w:bottom w:val="none" w:sz="0" w:space="0" w:color="auto"/>
        <w:right w:val="none" w:sz="0" w:space="0" w:color="auto"/>
      </w:divBdr>
    </w:div>
    <w:div w:id="238945016">
      <w:bodyDiv w:val="1"/>
      <w:marLeft w:val="0"/>
      <w:marRight w:val="0"/>
      <w:marTop w:val="0"/>
      <w:marBottom w:val="0"/>
      <w:divBdr>
        <w:top w:val="none" w:sz="0" w:space="0" w:color="auto"/>
        <w:left w:val="none" w:sz="0" w:space="0" w:color="auto"/>
        <w:bottom w:val="none" w:sz="0" w:space="0" w:color="auto"/>
        <w:right w:val="none" w:sz="0" w:space="0" w:color="auto"/>
      </w:divBdr>
    </w:div>
    <w:div w:id="249001023">
      <w:bodyDiv w:val="1"/>
      <w:marLeft w:val="0"/>
      <w:marRight w:val="0"/>
      <w:marTop w:val="0"/>
      <w:marBottom w:val="0"/>
      <w:divBdr>
        <w:top w:val="none" w:sz="0" w:space="0" w:color="auto"/>
        <w:left w:val="none" w:sz="0" w:space="0" w:color="auto"/>
        <w:bottom w:val="none" w:sz="0" w:space="0" w:color="auto"/>
        <w:right w:val="none" w:sz="0" w:space="0" w:color="auto"/>
      </w:divBdr>
    </w:div>
    <w:div w:id="254246202">
      <w:bodyDiv w:val="1"/>
      <w:marLeft w:val="0"/>
      <w:marRight w:val="0"/>
      <w:marTop w:val="0"/>
      <w:marBottom w:val="0"/>
      <w:divBdr>
        <w:top w:val="none" w:sz="0" w:space="0" w:color="auto"/>
        <w:left w:val="none" w:sz="0" w:space="0" w:color="auto"/>
        <w:bottom w:val="none" w:sz="0" w:space="0" w:color="auto"/>
        <w:right w:val="none" w:sz="0" w:space="0" w:color="auto"/>
      </w:divBdr>
    </w:div>
    <w:div w:id="260531540">
      <w:bodyDiv w:val="1"/>
      <w:marLeft w:val="0"/>
      <w:marRight w:val="0"/>
      <w:marTop w:val="0"/>
      <w:marBottom w:val="0"/>
      <w:divBdr>
        <w:top w:val="none" w:sz="0" w:space="0" w:color="auto"/>
        <w:left w:val="none" w:sz="0" w:space="0" w:color="auto"/>
        <w:bottom w:val="none" w:sz="0" w:space="0" w:color="auto"/>
        <w:right w:val="none" w:sz="0" w:space="0" w:color="auto"/>
      </w:divBdr>
      <w:divsChild>
        <w:div w:id="1898780957">
          <w:marLeft w:val="480"/>
          <w:marRight w:val="0"/>
          <w:marTop w:val="0"/>
          <w:marBottom w:val="0"/>
          <w:divBdr>
            <w:top w:val="none" w:sz="0" w:space="0" w:color="auto"/>
            <w:left w:val="none" w:sz="0" w:space="0" w:color="auto"/>
            <w:bottom w:val="none" w:sz="0" w:space="0" w:color="auto"/>
            <w:right w:val="none" w:sz="0" w:space="0" w:color="auto"/>
          </w:divBdr>
        </w:div>
        <w:div w:id="1445224415">
          <w:marLeft w:val="480"/>
          <w:marRight w:val="0"/>
          <w:marTop w:val="0"/>
          <w:marBottom w:val="0"/>
          <w:divBdr>
            <w:top w:val="none" w:sz="0" w:space="0" w:color="auto"/>
            <w:left w:val="none" w:sz="0" w:space="0" w:color="auto"/>
            <w:bottom w:val="none" w:sz="0" w:space="0" w:color="auto"/>
            <w:right w:val="none" w:sz="0" w:space="0" w:color="auto"/>
          </w:divBdr>
        </w:div>
        <w:div w:id="1461265600">
          <w:marLeft w:val="480"/>
          <w:marRight w:val="0"/>
          <w:marTop w:val="0"/>
          <w:marBottom w:val="0"/>
          <w:divBdr>
            <w:top w:val="none" w:sz="0" w:space="0" w:color="auto"/>
            <w:left w:val="none" w:sz="0" w:space="0" w:color="auto"/>
            <w:bottom w:val="none" w:sz="0" w:space="0" w:color="auto"/>
            <w:right w:val="none" w:sz="0" w:space="0" w:color="auto"/>
          </w:divBdr>
        </w:div>
        <w:div w:id="926695310">
          <w:marLeft w:val="480"/>
          <w:marRight w:val="0"/>
          <w:marTop w:val="0"/>
          <w:marBottom w:val="0"/>
          <w:divBdr>
            <w:top w:val="none" w:sz="0" w:space="0" w:color="auto"/>
            <w:left w:val="none" w:sz="0" w:space="0" w:color="auto"/>
            <w:bottom w:val="none" w:sz="0" w:space="0" w:color="auto"/>
            <w:right w:val="none" w:sz="0" w:space="0" w:color="auto"/>
          </w:divBdr>
        </w:div>
        <w:div w:id="1650598790">
          <w:marLeft w:val="480"/>
          <w:marRight w:val="0"/>
          <w:marTop w:val="0"/>
          <w:marBottom w:val="0"/>
          <w:divBdr>
            <w:top w:val="none" w:sz="0" w:space="0" w:color="auto"/>
            <w:left w:val="none" w:sz="0" w:space="0" w:color="auto"/>
            <w:bottom w:val="none" w:sz="0" w:space="0" w:color="auto"/>
            <w:right w:val="none" w:sz="0" w:space="0" w:color="auto"/>
          </w:divBdr>
        </w:div>
        <w:div w:id="1371223608">
          <w:marLeft w:val="480"/>
          <w:marRight w:val="0"/>
          <w:marTop w:val="0"/>
          <w:marBottom w:val="0"/>
          <w:divBdr>
            <w:top w:val="none" w:sz="0" w:space="0" w:color="auto"/>
            <w:left w:val="none" w:sz="0" w:space="0" w:color="auto"/>
            <w:bottom w:val="none" w:sz="0" w:space="0" w:color="auto"/>
            <w:right w:val="none" w:sz="0" w:space="0" w:color="auto"/>
          </w:divBdr>
        </w:div>
        <w:div w:id="85199837">
          <w:marLeft w:val="480"/>
          <w:marRight w:val="0"/>
          <w:marTop w:val="0"/>
          <w:marBottom w:val="0"/>
          <w:divBdr>
            <w:top w:val="none" w:sz="0" w:space="0" w:color="auto"/>
            <w:left w:val="none" w:sz="0" w:space="0" w:color="auto"/>
            <w:bottom w:val="none" w:sz="0" w:space="0" w:color="auto"/>
            <w:right w:val="none" w:sz="0" w:space="0" w:color="auto"/>
          </w:divBdr>
        </w:div>
        <w:div w:id="2109349636">
          <w:marLeft w:val="480"/>
          <w:marRight w:val="0"/>
          <w:marTop w:val="0"/>
          <w:marBottom w:val="0"/>
          <w:divBdr>
            <w:top w:val="none" w:sz="0" w:space="0" w:color="auto"/>
            <w:left w:val="none" w:sz="0" w:space="0" w:color="auto"/>
            <w:bottom w:val="none" w:sz="0" w:space="0" w:color="auto"/>
            <w:right w:val="none" w:sz="0" w:space="0" w:color="auto"/>
          </w:divBdr>
        </w:div>
        <w:div w:id="1042749084">
          <w:marLeft w:val="480"/>
          <w:marRight w:val="0"/>
          <w:marTop w:val="0"/>
          <w:marBottom w:val="0"/>
          <w:divBdr>
            <w:top w:val="none" w:sz="0" w:space="0" w:color="auto"/>
            <w:left w:val="none" w:sz="0" w:space="0" w:color="auto"/>
            <w:bottom w:val="none" w:sz="0" w:space="0" w:color="auto"/>
            <w:right w:val="none" w:sz="0" w:space="0" w:color="auto"/>
          </w:divBdr>
        </w:div>
        <w:div w:id="379784543">
          <w:marLeft w:val="480"/>
          <w:marRight w:val="0"/>
          <w:marTop w:val="0"/>
          <w:marBottom w:val="0"/>
          <w:divBdr>
            <w:top w:val="none" w:sz="0" w:space="0" w:color="auto"/>
            <w:left w:val="none" w:sz="0" w:space="0" w:color="auto"/>
            <w:bottom w:val="none" w:sz="0" w:space="0" w:color="auto"/>
            <w:right w:val="none" w:sz="0" w:space="0" w:color="auto"/>
          </w:divBdr>
        </w:div>
        <w:div w:id="912550181">
          <w:marLeft w:val="480"/>
          <w:marRight w:val="0"/>
          <w:marTop w:val="0"/>
          <w:marBottom w:val="0"/>
          <w:divBdr>
            <w:top w:val="none" w:sz="0" w:space="0" w:color="auto"/>
            <w:left w:val="none" w:sz="0" w:space="0" w:color="auto"/>
            <w:bottom w:val="none" w:sz="0" w:space="0" w:color="auto"/>
            <w:right w:val="none" w:sz="0" w:space="0" w:color="auto"/>
          </w:divBdr>
        </w:div>
        <w:div w:id="717052827">
          <w:marLeft w:val="480"/>
          <w:marRight w:val="0"/>
          <w:marTop w:val="0"/>
          <w:marBottom w:val="0"/>
          <w:divBdr>
            <w:top w:val="none" w:sz="0" w:space="0" w:color="auto"/>
            <w:left w:val="none" w:sz="0" w:space="0" w:color="auto"/>
            <w:bottom w:val="none" w:sz="0" w:space="0" w:color="auto"/>
            <w:right w:val="none" w:sz="0" w:space="0" w:color="auto"/>
          </w:divBdr>
        </w:div>
        <w:div w:id="1831674977">
          <w:marLeft w:val="480"/>
          <w:marRight w:val="0"/>
          <w:marTop w:val="0"/>
          <w:marBottom w:val="0"/>
          <w:divBdr>
            <w:top w:val="none" w:sz="0" w:space="0" w:color="auto"/>
            <w:left w:val="none" w:sz="0" w:space="0" w:color="auto"/>
            <w:bottom w:val="none" w:sz="0" w:space="0" w:color="auto"/>
            <w:right w:val="none" w:sz="0" w:space="0" w:color="auto"/>
          </w:divBdr>
        </w:div>
        <w:div w:id="702245913">
          <w:marLeft w:val="480"/>
          <w:marRight w:val="0"/>
          <w:marTop w:val="0"/>
          <w:marBottom w:val="0"/>
          <w:divBdr>
            <w:top w:val="none" w:sz="0" w:space="0" w:color="auto"/>
            <w:left w:val="none" w:sz="0" w:space="0" w:color="auto"/>
            <w:bottom w:val="none" w:sz="0" w:space="0" w:color="auto"/>
            <w:right w:val="none" w:sz="0" w:space="0" w:color="auto"/>
          </w:divBdr>
        </w:div>
        <w:div w:id="180051650">
          <w:marLeft w:val="480"/>
          <w:marRight w:val="0"/>
          <w:marTop w:val="0"/>
          <w:marBottom w:val="0"/>
          <w:divBdr>
            <w:top w:val="none" w:sz="0" w:space="0" w:color="auto"/>
            <w:left w:val="none" w:sz="0" w:space="0" w:color="auto"/>
            <w:bottom w:val="none" w:sz="0" w:space="0" w:color="auto"/>
            <w:right w:val="none" w:sz="0" w:space="0" w:color="auto"/>
          </w:divBdr>
        </w:div>
        <w:div w:id="1024478186">
          <w:marLeft w:val="480"/>
          <w:marRight w:val="0"/>
          <w:marTop w:val="0"/>
          <w:marBottom w:val="0"/>
          <w:divBdr>
            <w:top w:val="none" w:sz="0" w:space="0" w:color="auto"/>
            <w:left w:val="none" w:sz="0" w:space="0" w:color="auto"/>
            <w:bottom w:val="none" w:sz="0" w:space="0" w:color="auto"/>
            <w:right w:val="none" w:sz="0" w:space="0" w:color="auto"/>
          </w:divBdr>
        </w:div>
        <w:div w:id="269319501">
          <w:marLeft w:val="480"/>
          <w:marRight w:val="0"/>
          <w:marTop w:val="0"/>
          <w:marBottom w:val="0"/>
          <w:divBdr>
            <w:top w:val="none" w:sz="0" w:space="0" w:color="auto"/>
            <w:left w:val="none" w:sz="0" w:space="0" w:color="auto"/>
            <w:bottom w:val="none" w:sz="0" w:space="0" w:color="auto"/>
            <w:right w:val="none" w:sz="0" w:space="0" w:color="auto"/>
          </w:divBdr>
        </w:div>
        <w:div w:id="251742711">
          <w:marLeft w:val="480"/>
          <w:marRight w:val="0"/>
          <w:marTop w:val="0"/>
          <w:marBottom w:val="0"/>
          <w:divBdr>
            <w:top w:val="none" w:sz="0" w:space="0" w:color="auto"/>
            <w:left w:val="none" w:sz="0" w:space="0" w:color="auto"/>
            <w:bottom w:val="none" w:sz="0" w:space="0" w:color="auto"/>
            <w:right w:val="none" w:sz="0" w:space="0" w:color="auto"/>
          </w:divBdr>
        </w:div>
        <w:div w:id="192617993">
          <w:marLeft w:val="480"/>
          <w:marRight w:val="0"/>
          <w:marTop w:val="0"/>
          <w:marBottom w:val="0"/>
          <w:divBdr>
            <w:top w:val="none" w:sz="0" w:space="0" w:color="auto"/>
            <w:left w:val="none" w:sz="0" w:space="0" w:color="auto"/>
            <w:bottom w:val="none" w:sz="0" w:space="0" w:color="auto"/>
            <w:right w:val="none" w:sz="0" w:space="0" w:color="auto"/>
          </w:divBdr>
        </w:div>
      </w:divsChild>
    </w:div>
    <w:div w:id="263077522">
      <w:bodyDiv w:val="1"/>
      <w:marLeft w:val="0"/>
      <w:marRight w:val="0"/>
      <w:marTop w:val="0"/>
      <w:marBottom w:val="0"/>
      <w:divBdr>
        <w:top w:val="none" w:sz="0" w:space="0" w:color="auto"/>
        <w:left w:val="none" w:sz="0" w:space="0" w:color="auto"/>
        <w:bottom w:val="none" w:sz="0" w:space="0" w:color="auto"/>
        <w:right w:val="none" w:sz="0" w:space="0" w:color="auto"/>
      </w:divBdr>
    </w:div>
    <w:div w:id="271085167">
      <w:bodyDiv w:val="1"/>
      <w:marLeft w:val="0"/>
      <w:marRight w:val="0"/>
      <w:marTop w:val="0"/>
      <w:marBottom w:val="0"/>
      <w:divBdr>
        <w:top w:val="none" w:sz="0" w:space="0" w:color="auto"/>
        <w:left w:val="none" w:sz="0" w:space="0" w:color="auto"/>
        <w:bottom w:val="none" w:sz="0" w:space="0" w:color="auto"/>
        <w:right w:val="none" w:sz="0" w:space="0" w:color="auto"/>
      </w:divBdr>
    </w:div>
    <w:div w:id="271281193">
      <w:bodyDiv w:val="1"/>
      <w:marLeft w:val="0"/>
      <w:marRight w:val="0"/>
      <w:marTop w:val="0"/>
      <w:marBottom w:val="0"/>
      <w:divBdr>
        <w:top w:val="none" w:sz="0" w:space="0" w:color="auto"/>
        <w:left w:val="none" w:sz="0" w:space="0" w:color="auto"/>
        <w:bottom w:val="none" w:sz="0" w:space="0" w:color="auto"/>
        <w:right w:val="none" w:sz="0" w:space="0" w:color="auto"/>
      </w:divBdr>
    </w:div>
    <w:div w:id="273446147">
      <w:bodyDiv w:val="1"/>
      <w:marLeft w:val="0"/>
      <w:marRight w:val="0"/>
      <w:marTop w:val="0"/>
      <w:marBottom w:val="0"/>
      <w:divBdr>
        <w:top w:val="none" w:sz="0" w:space="0" w:color="auto"/>
        <w:left w:val="none" w:sz="0" w:space="0" w:color="auto"/>
        <w:bottom w:val="none" w:sz="0" w:space="0" w:color="auto"/>
        <w:right w:val="none" w:sz="0" w:space="0" w:color="auto"/>
      </w:divBdr>
    </w:div>
    <w:div w:id="282732084">
      <w:bodyDiv w:val="1"/>
      <w:marLeft w:val="0"/>
      <w:marRight w:val="0"/>
      <w:marTop w:val="0"/>
      <w:marBottom w:val="0"/>
      <w:divBdr>
        <w:top w:val="none" w:sz="0" w:space="0" w:color="auto"/>
        <w:left w:val="none" w:sz="0" w:space="0" w:color="auto"/>
        <w:bottom w:val="none" w:sz="0" w:space="0" w:color="auto"/>
        <w:right w:val="none" w:sz="0" w:space="0" w:color="auto"/>
      </w:divBdr>
    </w:div>
    <w:div w:id="291136460">
      <w:bodyDiv w:val="1"/>
      <w:marLeft w:val="0"/>
      <w:marRight w:val="0"/>
      <w:marTop w:val="0"/>
      <w:marBottom w:val="0"/>
      <w:divBdr>
        <w:top w:val="none" w:sz="0" w:space="0" w:color="auto"/>
        <w:left w:val="none" w:sz="0" w:space="0" w:color="auto"/>
        <w:bottom w:val="none" w:sz="0" w:space="0" w:color="auto"/>
        <w:right w:val="none" w:sz="0" w:space="0" w:color="auto"/>
      </w:divBdr>
    </w:div>
    <w:div w:id="302732320">
      <w:bodyDiv w:val="1"/>
      <w:marLeft w:val="0"/>
      <w:marRight w:val="0"/>
      <w:marTop w:val="0"/>
      <w:marBottom w:val="0"/>
      <w:divBdr>
        <w:top w:val="none" w:sz="0" w:space="0" w:color="auto"/>
        <w:left w:val="none" w:sz="0" w:space="0" w:color="auto"/>
        <w:bottom w:val="none" w:sz="0" w:space="0" w:color="auto"/>
        <w:right w:val="none" w:sz="0" w:space="0" w:color="auto"/>
      </w:divBdr>
    </w:div>
    <w:div w:id="306669558">
      <w:bodyDiv w:val="1"/>
      <w:marLeft w:val="0"/>
      <w:marRight w:val="0"/>
      <w:marTop w:val="0"/>
      <w:marBottom w:val="0"/>
      <w:divBdr>
        <w:top w:val="none" w:sz="0" w:space="0" w:color="auto"/>
        <w:left w:val="none" w:sz="0" w:space="0" w:color="auto"/>
        <w:bottom w:val="none" w:sz="0" w:space="0" w:color="auto"/>
        <w:right w:val="none" w:sz="0" w:space="0" w:color="auto"/>
      </w:divBdr>
    </w:div>
    <w:div w:id="308287520">
      <w:bodyDiv w:val="1"/>
      <w:marLeft w:val="0"/>
      <w:marRight w:val="0"/>
      <w:marTop w:val="0"/>
      <w:marBottom w:val="0"/>
      <w:divBdr>
        <w:top w:val="none" w:sz="0" w:space="0" w:color="auto"/>
        <w:left w:val="none" w:sz="0" w:space="0" w:color="auto"/>
        <w:bottom w:val="none" w:sz="0" w:space="0" w:color="auto"/>
        <w:right w:val="none" w:sz="0" w:space="0" w:color="auto"/>
      </w:divBdr>
    </w:div>
    <w:div w:id="319118902">
      <w:bodyDiv w:val="1"/>
      <w:marLeft w:val="0"/>
      <w:marRight w:val="0"/>
      <w:marTop w:val="0"/>
      <w:marBottom w:val="0"/>
      <w:divBdr>
        <w:top w:val="none" w:sz="0" w:space="0" w:color="auto"/>
        <w:left w:val="none" w:sz="0" w:space="0" w:color="auto"/>
        <w:bottom w:val="none" w:sz="0" w:space="0" w:color="auto"/>
        <w:right w:val="none" w:sz="0" w:space="0" w:color="auto"/>
      </w:divBdr>
    </w:div>
    <w:div w:id="319578815">
      <w:bodyDiv w:val="1"/>
      <w:marLeft w:val="0"/>
      <w:marRight w:val="0"/>
      <w:marTop w:val="0"/>
      <w:marBottom w:val="0"/>
      <w:divBdr>
        <w:top w:val="none" w:sz="0" w:space="0" w:color="auto"/>
        <w:left w:val="none" w:sz="0" w:space="0" w:color="auto"/>
        <w:bottom w:val="none" w:sz="0" w:space="0" w:color="auto"/>
        <w:right w:val="none" w:sz="0" w:space="0" w:color="auto"/>
      </w:divBdr>
    </w:div>
    <w:div w:id="319772813">
      <w:bodyDiv w:val="1"/>
      <w:marLeft w:val="0"/>
      <w:marRight w:val="0"/>
      <w:marTop w:val="0"/>
      <w:marBottom w:val="0"/>
      <w:divBdr>
        <w:top w:val="none" w:sz="0" w:space="0" w:color="auto"/>
        <w:left w:val="none" w:sz="0" w:space="0" w:color="auto"/>
        <w:bottom w:val="none" w:sz="0" w:space="0" w:color="auto"/>
        <w:right w:val="none" w:sz="0" w:space="0" w:color="auto"/>
      </w:divBdr>
    </w:div>
    <w:div w:id="320931529">
      <w:bodyDiv w:val="1"/>
      <w:marLeft w:val="0"/>
      <w:marRight w:val="0"/>
      <w:marTop w:val="0"/>
      <w:marBottom w:val="0"/>
      <w:divBdr>
        <w:top w:val="none" w:sz="0" w:space="0" w:color="auto"/>
        <w:left w:val="none" w:sz="0" w:space="0" w:color="auto"/>
        <w:bottom w:val="none" w:sz="0" w:space="0" w:color="auto"/>
        <w:right w:val="none" w:sz="0" w:space="0" w:color="auto"/>
      </w:divBdr>
    </w:div>
    <w:div w:id="329606006">
      <w:bodyDiv w:val="1"/>
      <w:marLeft w:val="0"/>
      <w:marRight w:val="0"/>
      <w:marTop w:val="0"/>
      <w:marBottom w:val="0"/>
      <w:divBdr>
        <w:top w:val="none" w:sz="0" w:space="0" w:color="auto"/>
        <w:left w:val="none" w:sz="0" w:space="0" w:color="auto"/>
        <w:bottom w:val="none" w:sz="0" w:space="0" w:color="auto"/>
        <w:right w:val="none" w:sz="0" w:space="0" w:color="auto"/>
      </w:divBdr>
    </w:div>
    <w:div w:id="331878449">
      <w:bodyDiv w:val="1"/>
      <w:marLeft w:val="0"/>
      <w:marRight w:val="0"/>
      <w:marTop w:val="0"/>
      <w:marBottom w:val="0"/>
      <w:divBdr>
        <w:top w:val="none" w:sz="0" w:space="0" w:color="auto"/>
        <w:left w:val="none" w:sz="0" w:space="0" w:color="auto"/>
        <w:bottom w:val="none" w:sz="0" w:space="0" w:color="auto"/>
        <w:right w:val="none" w:sz="0" w:space="0" w:color="auto"/>
      </w:divBdr>
    </w:div>
    <w:div w:id="338889946">
      <w:bodyDiv w:val="1"/>
      <w:marLeft w:val="0"/>
      <w:marRight w:val="0"/>
      <w:marTop w:val="0"/>
      <w:marBottom w:val="0"/>
      <w:divBdr>
        <w:top w:val="none" w:sz="0" w:space="0" w:color="auto"/>
        <w:left w:val="none" w:sz="0" w:space="0" w:color="auto"/>
        <w:bottom w:val="none" w:sz="0" w:space="0" w:color="auto"/>
        <w:right w:val="none" w:sz="0" w:space="0" w:color="auto"/>
      </w:divBdr>
      <w:divsChild>
        <w:div w:id="667831083">
          <w:marLeft w:val="0"/>
          <w:marRight w:val="0"/>
          <w:marTop w:val="0"/>
          <w:marBottom w:val="0"/>
          <w:divBdr>
            <w:top w:val="none" w:sz="0" w:space="0" w:color="auto"/>
            <w:left w:val="none" w:sz="0" w:space="0" w:color="auto"/>
            <w:bottom w:val="none" w:sz="0" w:space="0" w:color="auto"/>
            <w:right w:val="none" w:sz="0" w:space="0" w:color="auto"/>
          </w:divBdr>
        </w:div>
        <w:div w:id="1016037027">
          <w:marLeft w:val="0"/>
          <w:marRight w:val="0"/>
          <w:marTop w:val="0"/>
          <w:marBottom w:val="0"/>
          <w:divBdr>
            <w:top w:val="none" w:sz="0" w:space="0" w:color="auto"/>
            <w:left w:val="none" w:sz="0" w:space="0" w:color="auto"/>
            <w:bottom w:val="none" w:sz="0" w:space="0" w:color="auto"/>
            <w:right w:val="none" w:sz="0" w:space="0" w:color="auto"/>
          </w:divBdr>
        </w:div>
        <w:div w:id="1174880201">
          <w:marLeft w:val="0"/>
          <w:marRight w:val="0"/>
          <w:marTop w:val="0"/>
          <w:marBottom w:val="0"/>
          <w:divBdr>
            <w:top w:val="none" w:sz="0" w:space="0" w:color="auto"/>
            <w:left w:val="none" w:sz="0" w:space="0" w:color="auto"/>
            <w:bottom w:val="none" w:sz="0" w:space="0" w:color="auto"/>
            <w:right w:val="none" w:sz="0" w:space="0" w:color="auto"/>
          </w:divBdr>
        </w:div>
        <w:div w:id="1169253526">
          <w:marLeft w:val="0"/>
          <w:marRight w:val="0"/>
          <w:marTop w:val="0"/>
          <w:marBottom w:val="0"/>
          <w:divBdr>
            <w:top w:val="none" w:sz="0" w:space="0" w:color="auto"/>
            <w:left w:val="none" w:sz="0" w:space="0" w:color="auto"/>
            <w:bottom w:val="none" w:sz="0" w:space="0" w:color="auto"/>
            <w:right w:val="none" w:sz="0" w:space="0" w:color="auto"/>
          </w:divBdr>
        </w:div>
        <w:div w:id="2034456726">
          <w:marLeft w:val="0"/>
          <w:marRight w:val="0"/>
          <w:marTop w:val="0"/>
          <w:marBottom w:val="0"/>
          <w:divBdr>
            <w:top w:val="none" w:sz="0" w:space="0" w:color="auto"/>
            <w:left w:val="none" w:sz="0" w:space="0" w:color="auto"/>
            <w:bottom w:val="none" w:sz="0" w:space="0" w:color="auto"/>
            <w:right w:val="none" w:sz="0" w:space="0" w:color="auto"/>
          </w:divBdr>
        </w:div>
        <w:div w:id="128790874">
          <w:marLeft w:val="0"/>
          <w:marRight w:val="0"/>
          <w:marTop w:val="0"/>
          <w:marBottom w:val="0"/>
          <w:divBdr>
            <w:top w:val="none" w:sz="0" w:space="0" w:color="auto"/>
            <w:left w:val="none" w:sz="0" w:space="0" w:color="auto"/>
            <w:bottom w:val="none" w:sz="0" w:space="0" w:color="auto"/>
            <w:right w:val="none" w:sz="0" w:space="0" w:color="auto"/>
          </w:divBdr>
        </w:div>
        <w:div w:id="1596204589">
          <w:marLeft w:val="0"/>
          <w:marRight w:val="0"/>
          <w:marTop w:val="0"/>
          <w:marBottom w:val="0"/>
          <w:divBdr>
            <w:top w:val="none" w:sz="0" w:space="0" w:color="auto"/>
            <w:left w:val="none" w:sz="0" w:space="0" w:color="auto"/>
            <w:bottom w:val="none" w:sz="0" w:space="0" w:color="auto"/>
            <w:right w:val="none" w:sz="0" w:space="0" w:color="auto"/>
          </w:divBdr>
        </w:div>
        <w:div w:id="65955459">
          <w:marLeft w:val="0"/>
          <w:marRight w:val="0"/>
          <w:marTop w:val="0"/>
          <w:marBottom w:val="0"/>
          <w:divBdr>
            <w:top w:val="none" w:sz="0" w:space="0" w:color="auto"/>
            <w:left w:val="none" w:sz="0" w:space="0" w:color="auto"/>
            <w:bottom w:val="none" w:sz="0" w:space="0" w:color="auto"/>
            <w:right w:val="none" w:sz="0" w:space="0" w:color="auto"/>
          </w:divBdr>
        </w:div>
        <w:div w:id="178549755">
          <w:marLeft w:val="0"/>
          <w:marRight w:val="0"/>
          <w:marTop w:val="0"/>
          <w:marBottom w:val="0"/>
          <w:divBdr>
            <w:top w:val="none" w:sz="0" w:space="0" w:color="auto"/>
            <w:left w:val="none" w:sz="0" w:space="0" w:color="auto"/>
            <w:bottom w:val="none" w:sz="0" w:space="0" w:color="auto"/>
            <w:right w:val="none" w:sz="0" w:space="0" w:color="auto"/>
          </w:divBdr>
        </w:div>
        <w:div w:id="1964578115">
          <w:marLeft w:val="0"/>
          <w:marRight w:val="0"/>
          <w:marTop w:val="0"/>
          <w:marBottom w:val="0"/>
          <w:divBdr>
            <w:top w:val="none" w:sz="0" w:space="0" w:color="auto"/>
            <w:left w:val="none" w:sz="0" w:space="0" w:color="auto"/>
            <w:bottom w:val="none" w:sz="0" w:space="0" w:color="auto"/>
            <w:right w:val="none" w:sz="0" w:space="0" w:color="auto"/>
          </w:divBdr>
        </w:div>
        <w:div w:id="874196805">
          <w:marLeft w:val="0"/>
          <w:marRight w:val="0"/>
          <w:marTop w:val="0"/>
          <w:marBottom w:val="0"/>
          <w:divBdr>
            <w:top w:val="none" w:sz="0" w:space="0" w:color="auto"/>
            <w:left w:val="none" w:sz="0" w:space="0" w:color="auto"/>
            <w:bottom w:val="none" w:sz="0" w:space="0" w:color="auto"/>
            <w:right w:val="none" w:sz="0" w:space="0" w:color="auto"/>
          </w:divBdr>
        </w:div>
        <w:div w:id="1641958084">
          <w:marLeft w:val="0"/>
          <w:marRight w:val="0"/>
          <w:marTop w:val="0"/>
          <w:marBottom w:val="0"/>
          <w:divBdr>
            <w:top w:val="none" w:sz="0" w:space="0" w:color="auto"/>
            <w:left w:val="none" w:sz="0" w:space="0" w:color="auto"/>
            <w:bottom w:val="none" w:sz="0" w:space="0" w:color="auto"/>
            <w:right w:val="none" w:sz="0" w:space="0" w:color="auto"/>
          </w:divBdr>
        </w:div>
        <w:div w:id="1008947668">
          <w:marLeft w:val="0"/>
          <w:marRight w:val="0"/>
          <w:marTop w:val="0"/>
          <w:marBottom w:val="0"/>
          <w:divBdr>
            <w:top w:val="none" w:sz="0" w:space="0" w:color="auto"/>
            <w:left w:val="none" w:sz="0" w:space="0" w:color="auto"/>
            <w:bottom w:val="none" w:sz="0" w:space="0" w:color="auto"/>
            <w:right w:val="none" w:sz="0" w:space="0" w:color="auto"/>
          </w:divBdr>
        </w:div>
        <w:div w:id="531773582">
          <w:marLeft w:val="0"/>
          <w:marRight w:val="0"/>
          <w:marTop w:val="0"/>
          <w:marBottom w:val="0"/>
          <w:divBdr>
            <w:top w:val="none" w:sz="0" w:space="0" w:color="auto"/>
            <w:left w:val="none" w:sz="0" w:space="0" w:color="auto"/>
            <w:bottom w:val="none" w:sz="0" w:space="0" w:color="auto"/>
            <w:right w:val="none" w:sz="0" w:space="0" w:color="auto"/>
          </w:divBdr>
        </w:div>
        <w:div w:id="329255379">
          <w:marLeft w:val="0"/>
          <w:marRight w:val="0"/>
          <w:marTop w:val="0"/>
          <w:marBottom w:val="0"/>
          <w:divBdr>
            <w:top w:val="none" w:sz="0" w:space="0" w:color="auto"/>
            <w:left w:val="none" w:sz="0" w:space="0" w:color="auto"/>
            <w:bottom w:val="none" w:sz="0" w:space="0" w:color="auto"/>
            <w:right w:val="none" w:sz="0" w:space="0" w:color="auto"/>
          </w:divBdr>
        </w:div>
        <w:div w:id="244414272">
          <w:marLeft w:val="0"/>
          <w:marRight w:val="0"/>
          <w:marTop w:val="0"/>
          <w:marBottom w:val="0"/>
          <w:divBdr>
            <w:top w:val="none" w:sz="0" w:space="0" w:color="auto"/>
            <w:left w:val="none" w:sz="0" w:space="0" w:color="auto"/>
            <w:bottom w:val="none" w:sz="0" w:space="0" w:color="auto"/>
            <w:right w:val="none" w:sz="0" w:space="0" w:color="auto"/>
          </w:divBdr>
        </w:div>
        <w:div w:id="983461169">
          <w:marLeft w:val="0"/>
          <w:marRight w:val="0"/>
          <w:marTop w:val="0"/>
          <w:marBottom w:val="0"/>
          <w:divBdr>
            <w:top w:val="none" w:sz="0" w:space="0" w:color="auto"/>
            <w:left w:val="none" w:sz="0" w:space="0" w:color="auto"/>
            <w:bottom w:val="none" w:sz="0" w:space="0" w:color="auto"/>
            <w:right w:val="none" w:sz="0" w:space="0" w:color="auto"/>
          </w:divBdr>
        </w:div>
      </w:divsChild>
    </w:div>
    <w:div w:id="352347614">
      <w:bodyDiv w:val="1"/>
      <w:marLeft w:val="0"/>
      <w:marRight w:val="0"/>
      <w:marTop w:val="0"/>
      <w:marBottom w:val="0"/>
      <w:divBdr>
        <w:top w:val="none" w:sz="0" w:space="0" w:color="auto"/>
        <w:left w:val="none" w:sz="0" w:space="0" w:color="auto"/>
        <w:bottom w:val="none" w:sz="0" w:space="0" w:color="auto"/>
        <w:right w:val="none" w:sz="0" w:space="0" w:color="auto"/>
      </w:divBdr>
    </w:div>
    <w:div w:id="375395096">
      <w:bodyDiv w:val="1"/>
      <w:marLeft w:val="0"/>
      <w:marRight w:val="0"/>
      <w:marTop w:val="0"/>
      <w:marBottom w:val="0"/>
      <w:divBdr>
        <w:top w:val="none" w:sz="0" w:space="0" w:color="auto"/>
        <w:left w:val="none" w:sz="0" w:space="0" w:color="auto"/>
        <w:bottom w:val="none" w:sz="0" w:space="0" w:color="auto"/>
        <w:right w:val="none" w:sz="0" w:space="0" w:color="auto"/>
      </w:divBdr>
    </w:div>
    <w:div w:id="378166773">
      <w:bodyDiv w:val="1"/>
      <w:marLeft w:val="0"/>
      <w:marRight w:val="0"/>
      <w:marTop w:val="0"/>
      <w:marBottom w:val="0"/>
      <w:divBdr>
        <w:top w:val="none" w:sz="0" w:space="0" w:color="auto"/>
        <w:left w:val="none" w:sz="0" w:space="0" w:color="auto"/>
        <w:bottom w:val="none" w:sz="0" w:space="0" w:color="auto"/>
        <w:right w:val="none" w:sz="0" w:space="0" w:color="auto"/>
      </w:divBdr>
    </w:div>
    <w:div w:id="380786951">
      <w:bodyDiv w:val="1"/>
      <w:marLeft w:val="0"/>
      <w:marRight w:val="0"/>
      <w:marTop w:val="0"/>
      <w:marBottom w:val="0"/>
      <w:divBdr>
        <w:top w:val="none" w:sz="0" w:space="0" w:color="auto"/>
        <w:left w:val="none" w:sz="0" w:space="0" w:color="auto"/>
        <w:bottom w:val="none" w:sz="0" w:space="0" w:color="auto"/>
        <w:right w:val="none" w:sz="0" w:space="0" w:color="auto"/>
      </w:divBdr>
    </w:div>
    <w:div w:id="384453074">
      <w:bodyDiv w:val="1"/>
      <w:marLeft w:val="0"/>
      <w:marRight w:val="0"/>
      <w:marTop w:val="0"/>
      <w:marBottom w:val="0"/>
      <w:divBdr>
        <w:top w:val="none" w:sz="0" w:space="0" w:color="auto"/>
        <w:left w:val="none" w:sz="0" w:space="0" w:color="auto"/>
        <w:bottom w:val="none" w:sz="0" w:space="0" w:color="auto"/>
        <w:right w:val="none" w:sz="0" w:space="0" w:color="auto"/>
      </w:divBdr>
    </w:div>
    <w:div w:id="396823554">
      <w:bodyDiv w:val="1"/>
      <w:marLeft w:val="0"/>
      <w:marRight w:val="0"/>
      <w:marTop w:val="0"/>
      <w:marBottom w:val="0"/>
      <w:divBdr>
        <w:top w:val="none" w:sz="0" w:space="0" w:color="auto"/>
        <w:left w:val="none" w:sz="0" w:space="0" w:color="auto"/>
        <w:bottom w:val="none" w:sz="0" w:space="0" w:color="auto"/>
        <w:right w:val="none" w:sz="0" w:space="0" w:color="auto"/>
      </w:divBdr>
      <w:divsChild>
        <w:div w:id="1930850103">
          <w:marLeft w:val="0"/>
          <w:marRight w:val="0"/>
          <w:marTop w:val="0"/>
          <w:marBottom w:val="0"/>
          <w:divBdr>
            <w:top w:val="none" w:sz="0" w:space="0" w:color="auto"/>
            <w:left w:val="none" w:sz="0" w:space="0" w:color="auto"/>
            <w:bottom w:val="none" w:sz="0" w:space="0" w:color="auto"/>
            <w:right w:val="none" w:sz="0" w:space="0" w:color="auto"/>
          </w:divBdr>
        </w:div>
        <w:div w:id="1955554570">
          <w:marLeft w:val="0"/>
          <w:marRight w:val="0"/>
          <w:marTop w:val="0"/>
          <w:marBottom w:val="0"/>
          <w:divBdr>
            <w:top w:val="none" w:sz="0" w:space="0" w:color="auto"/>
            <w:left w:val="none" w:sz="0" w:space="0" w:color="auto"/>
            <w:bottom w:val="none" w:sz="0" w:space="0" w:color="auto"/>
            <w:right w:val="none" w:sz="0" w:space="0" w:color="auto"/>
          </w:divBdr>
        </w:div>
        <w:div w:id="117069417">
          <w:marLeft w:val="0"/>
          <w:marRight w:val="0"/>
          <w:marTop w:val="0"/>
          <w:marBottom w:val="0"/>
          <w:divBdr>
            <w:top w:val="none" w:sz="0" w:space="0" w:color="auto"/>
            <w:left w:val="none" w:sz="0" w:space="0" w:color="auto"/>
            <w:bottom w:val="none" w:sz="0" w:space="0" w:color="auto"/>
            <w:right w:val="none" w:sz="0" w:space="0" w:color="auto"/>
          </w:divBdr>
        </w:div>
        <w:div w:id="1957054153">
          <w:marLeft w:val="0"/>
          <w:marRight w:val="0"/>
          <w:marTop w:val="0"/>
          <w:marBottom w:val="0"/>
          <w:divBdr>
            <w:top w:val="none" w:sz="0" w:space="0" w:color="auto"/>
            <w:left w:val="none" w:sz="0" w:space="0" w:color="auto"/>
            <w:bottom w:val="none" w:sz="0" w:space="0" w:color="auto"/>
            <w:right w:val="none" w:sz="0" w:space="0" w:color="auto"/>
          </w:divBdr>
        </w:div>
        <w:div w:id="1879588032">
          <w:marLeft w:val="0"/>
          <w:marRight w:val="0"/>
          <w:marTop w:val="0"/>
          <w:marBottom w:val="0"/>
          <w:divBdr>
            <w:top w:val="none" w:sz="0" w:space="0" w:color="auto"/>
            <w:left w:val="none" w:sz="0" w:space="0" w:color="auto"/>
            <w:bottom w:val="none" w:sz="0" w:space="0" w:color="auto"/>
            <w:right w:val="none" w:sz="0" w:space="0" w:color="auto"/>
          </w:divBdr>
        </w:div>
        <w:div w:id="1058433241">
          <w:marLeft w:val="0"/>
          <w:marRight w:val="0"/>
          <w:marTop w:val="0"/>
          <w:marBottom w:val="0"/>
          <w:divBdr>
            <w:top w:val="none" w:sz="0" w:space="0" w:color="auto"/>
            <w:left w:val="none" w:sz="0" w:space="0" w:color="auto"/>
            <w:bottom w:val="none" w:sz="0" w:space="0" w:color="auto"/>
            <w:right w:val="none" w:sz="0" w:space="0" w:color="auto"/>
          </w:divBdr>
        </w:div>
        <w:div w:id="1987667103">
          <w:marLeft w:val="0"/>
          <w:marRight w:val="0"/>
          <w:marTop w:val="0"/>
          <w:marBottom w:val="0"/>
          <w:divBdr>
            <w:top w:val="none" w:sz="0" w:space="0" w:color="auto"/>
            <w:left w:val="none" w:sz="0" w:space="0" w:color="auto"/>
            <w:bottom w:val="none" w:sz="0" w:space="0" w:color="auto"/>
            <w:right w:val="none" w:sz="0" w:space="0" w:color="auto"/>
          </w:divBdr>
        </w:div>
        <w:div w:id="958561903">
          <w:marLeft w:val="0"/>
          <w:marRight w:val="0"/>
          <w:marTop w:val="0"/>
          <w:marBottom w:val="0"/>
          <w:divBdr>
            <w:top w:val="none" w:sz="0" w:space="0" w:color="auto"/>
            <w:left w:val="none" w:sz="0" w:space="0" w:color="auto"/>
            <w:bottom w:val="none" w:sz="0" w:space="0" w:color="auto"/>
            <w:right w:val="none" w:sz="0" w:space="0" w:color="auto"/>
          </w:divBdr>
        </w:div>
        <w:div w:id="1476491276">
          <w:marLeft w:val="0"/>
          <w:marRight w:val="0"/>
          <w:marTop w:val="0"/>
          <w:marBottom w:val="0"/>
          <w:divBdr>
            <w:top w:val="none" w:sz="0" w:space="0" w:color="auto"/>
            <w:left w:val="none" w:sz="0" w:space="0" w:color="auto"/>
            <w:bottom w:val="none" w:sz="0" w:space="0" w:color="auto"/>
            <w:right w:val="none" w:sz="0" w:space="0" w:color="auto"/>
          </w:divBdr>
        </w:div>
        <w:div w:id="719747465">
          <w:marLeft w:val="0"/>
          <w:marRight w:val="0"/>
          <w:marTop w:val="0"/>
          <w:marBottom w:val="0"/>
          <w:divBdr>
            <w:top w:val="none" w:sz="0" w:space="0" w:color="auto"/>
            <w:left w:val="none" w:sz="0" w:space="0" w:color="auto"/>
            <w:bottom w:val="none" w:sz="0" w:space="0" w:color="auto"/>
            <w:right w:val="none" w:sz="0" w:space="0" w:color="auto"/>
          </w:divBdr>
        </w:div>
        <w:div w:id="1527910927">
          <w:marLeft w:val="0"/>
          <w:marRight w:val="0"/>
          <w:marTop w:val="0"/>
          <w:marBottom w:val="0"/>
          <w:divBdr>
            <w:top w:val="none" w:sz="0" w:space="0" w:color="auto"/>
            <w:left w:val="none" w:sz="0" w:space="0" w:color="auto"/>
            <w:bottom w:val="none" w:sz="0" w:space="0" w:color="auto"/>
            <w:right w:val="none" w:sz="0" w:space="0" w:color="auto"/>
          </w:divBdr>
        </w:div>
        <w:div w:id="1089086733">
          <w:marLeft w:val="0"/>
          <w:marRight w:val="0"/>
          <w:marTop w:val="0"/>
          <w:marBottom w:val="0"/>
          <w:divBdr>
            <w:top w:val="none" w:sz="0" w:space="0" w:color="auto"/>
            <w:left w:val="none" w:sz="0" w:space="0" w:color="auto"/>
            <w:bottom w:val="none" w:sz="0" w:space="0" w:color="auto"/>
            <w:right w:val="none" w:sz="0" w:space="0" w:color="auto"/>
          </w:divBdr>
        </w:div>
        <w:div w:id="1786189630">
          <w:marLeft w:val="0"/>
          <w:marRight w:val="0"/>
          <w:marTop w:val="0"/>
          <w:marBottom w:val="0"/>
          <w:divBdr>
            <w:top w:val="none" w:sz="0" w:space="0" w:color="auto"/>
            <w:left w:val="none" w:sz="0" w:space="0" w:color="auto"/>
            <w:bottom w:val="none" w:sz="0" w:space="0" w:color="auto"/>
            <w:right w:val="none" w:sz="0" w:space="0" w:color="auto"/>
          </w:divBdr>
        </w:div>
        <w:div w:id="3943188">
          <w:marLeft w:val="0"/>
          <w:marRight w:val="0"/>
          <w:marTop w:val="0"/>
          <w:marBottom w:val="0"/>
          <w:divBdr>
            <w:top w:val="none" w:sz="0" w:space="0" w:color="auto"/>
            <w:left w:val="none" w:sz="0" w:space="0" w:color="auto"/>
            <w:bottom w:val="none" w:sz="0" w:space="0" w:color="auto"/>
            <w:right w:val="none" w:sz="0" w:space="0" w:color="auto"/>
          </w:divBdr>
        </w:div>
        <w:div w:id="656613283">
          <w:marLeft w:val="0"/>
          <w:marRight w:val="0"/>
          <w:marTop w:val="0"/>
          <w:marBottom w:val="0"/>
          <w:divBdr>
            <w:top w:val="none" w:sz="0" w:space="0" w:color="auto"/>
            <w:left w:val="none" w:sz="0" w:space="0" w:color="auto"/>
            <w:bottom w:val="none" w:sz="0" w:space="0" w:color="auto"/>
            <w:right w:val="none" w:sz="0" w:space="0" w:color="auto"/>
          </w:divBdr>
        </w:div>
        <w:div w:id="1939874100">
          <w:marLeft w:val="0"/>
          <w:marRight w:val="0"/>
          <w:marTop w:val="0"/>
          <w:marBottom w:val="0"/>
          <w:divBdr>
            <w:top w:val="none" w:sz="0" w:space="0" w:color="auto"/>
            <w:left w:val="none" w:sz="0" w:space="0" w:color="auto"/>
            <w:bottom w:val="none" w:sz="0" w:space="0" w:color="auto"/>
            <w:right w:val="none" w:sz="0" w:space="0" w:color="auto"/>
          </w:divBdr>
        </w:div>
        <w:div w:id="2085953025">
          <w:marLeft w:val="0"/>
          <w:marRight w:val="0"/>
          <w:marTop w:val="0"/>
          <w:marBottom w:val="0"/>
          <w:divBdr>
            <w:top w:val="none" w:sz="0" w:space="0" w:color="auto"/>
            <w:left w:val="none" w:sz="0" w:space="0" w:color="auto"/>
            <w:bottom w:val="none" w:sz="0" w:space="0" w:color="auto"/>
            <w:right w:val="none" w:sz="0" w:space="0" w:color="auto"/>
          </w:divBdr>
        </w:div>
        <w:div w:id="872376598">
          <w:marLeft w:val="0"/>
          <w:marRight w:val="0"/>
          <w:marTop w:val="0"/>
          <w:marBottom w:val="0"/>
          <w:divBdr>
            <w:top w:val="none" w:sz="0" w:space="0" w:color="auto"/>
            <w:left w:val="none" w:sz="0" w:space="0" w:color="auto"/>
            <w:bottom w:val="none" w:sz="0" w:space="0" w:color="auto"/>
            <w:right w:val="none" w:sz="0" w:space="0" w:color="auto"/>
          </w:divBdr>
        </w:div>
      </w:divsChild>
    </w:div>
    <w:div w:id="400566000">
      <w:bodyDiv w:val="1"/>
      <w:marLeft w:val="0"/>
      <w:marRight w:val="0"/>
      <w:marTop w:val="0"/>
      <w:marBottom w:val="0"/>
      <w:divBdr>
        <w:top w:val="none" w:sz="0" w:space="0" w:color="auto"/>
        <w:left w:val="none" w:sz="0" w:space="0" w:color="auto"/>
        <w:bottom w:val="none" w:sz="0" w:space="0" w:color="auto"/>
        <w:right w:val="none" w:sz="0" w:space="0" w:color="auto"/>
      </w:divBdr>
    </w:div>
    <w:div w:id="401177405">
      <w:bodyDiv w:val="1"/>
      <w:marLeft w:val="0"/>
      <w:marRight w:val="0"/>
      <w:marTop w:val="0"/>
      <w:marBottom w:val="0"/>
      <w:divBdr>
        <w:top w:val="none" w:sz="0" w:space="0" w:color="auto"/>
        <w:left w:val="none" w:sz="0" w:space="0" w:color="auto"/>
        <w:bottom w:val="none" w:sz="0" w:space="0" w:color="auto"/>
        <w:right w:val="none" w:sz="0" w:space="0" w:color="auto"/>
      </w:divBdr>
    </w:div>
    <w:div w:id="407268293">
      <w:bodyDiv w:val="1"/>
      <w:marLeft w:val="0"/>
      <w:marRight w:val="0"/>
      <w:marTop w:val="0"/>
      <w:marBottom w:val="0"/>
      <w:divBdr>
        <w:top w:val="none" w:sz="0" w:space="0" w:color="auto"/>
        <w:left w:val="none" w:sz="0" w:space="0" w:color="auto"/>
        <w:bottom w:val="none" w:sz="0" w:space="0" w:color="auto"/>
        <w:right w:val="none" w:sz="0" w:space="0" w:color="auto"/>
      </w:divBdr>
    </w:div>
    <w:div w:id="411777120">
      <w:bodyDiv w:val="1"/>
      <w:marLeft w:val="0"/>
      <w:marRight w:val="0"/>
      <w:marTop w:val="0"/>
      <w:marBottom w:val="0"/>
      <w:divBdr>
        <w:top w:val="none" w:sz="0" w:space="0" w:color="auto"/>
        <w:left w:val="none" w:sz="0" w:space="0" w:color="auto"/>
        <w:bottom w:val="none" w:sz="0" w:space="0" w:color="auto"/>
        <w:right w:val="none" w:sz="0" w:space="0" w:color="auto"/>
      </w:divBdr>
    </w:div>
    <w:div w:id="415906531">
      <w:bodyDiv w:val="1"/>
      <w:marLeft w:val="0"/>
      <w:marRight w:val="0"/>
      <w:marTop w:val="0"/>
      <w:marBottom w:val="0"/>
      <w:divBdr>
        <w:top w:val="none" w:sz="0" w:space="0" w:color="auto"/>
        <w:left w:val="none" w:sz="0" w:space="0" w:color="auto"/>
        <w:bottom w:val="none" w:sz="0" w:space="0" w:color="auto"/>
        <w:right w:val="none" w:sz="0" w:space="0" w:color="auto"/>
      </w:divBdr>
    </w:div>
    <w:div w:id="425469456">
      <w:bodyDiv w:val="1"/>
      <w:marLeft w:val="0"/>
      <w:marRight w:val="0"/>
      <w:marTop w:val="0"/>
      <w:marBottom w:val="0"/>
      <w:divBdr>
        <w:top w:val="none" w:sz="0" w:space="0" w:color="auto"/>
        <w:left w:val="none" w:sz="0" w:space="0" w:color="auto"/>
        <w:bottom w:val="none" w:sz="0" w:space="0" w:color="auto"/>
        <w:right w:val="none" w:sz="0" w:space="0" w:color="auto"/>
      </w:divBdr>
    </w:div>
    <w:div w:id="426391749">
      <w:bodyDiv w:val="1"/>
      <w:marLeft w:val="0"/>
      <w:marRight w:val="0"/>
      <w:marTop w:val="0"/>
      <w:marBottom w:val="0"/>
      <w:divBdr>
        <w:top w:val="none" w:sz="0" w:space="0" w:color="auto"/>
        <w:left w:val="none" w:sz="0" w:space="0" w:color="auto"/>
        <w:bottom w:val="none" w:sz="0" w:space="0" w:color="auto"/>
        <w:right w:val="none" w:sz="0" w:space="0" w:color="auto"/>
      </w:divBdr>
    </w:div>
    <w:div w:id="438572797">
      <w:bodyDiv w:val="1"/>
      <w:marLeft w:val="0"/>
      <w:marRight w:val="0"/>
      <w:marTop w:val="0"/>
      <w:marBottom w:val="0"/>
      <w:divBdr>
        <w:top w:val="none" w:sz="0" w:space="0" w:color="auto"/>
        <w:left w:val="none" w:sz="0" w:space="0" w:color="auto"/>
        <w:bottom w:val="none" w:sz="0" w:space="0" w:color="auto"/>
        <w:right w:val="none" w:sz="0" w:space="0" w:color="auto"/>
      </w:divBdr>
    </w:div>
    <w:div w:id="461000657">
      <w:bodyDiv w:val="1"/>
      <w:marLeft w:val="0"/>
      <w:marRight w:val="0"/>
      <w:marTop w:val="0"/>
      <w:marBottom w:val="0"/>
      <w:divBdr>
        <w:top w:val="none" w:sz="0" w:space="0" w:color="auto"/>
        <w:left w:val="none" w:sz="0" w:space="0" w:color="auto"/>
        <w:bottom w:val="none" w:sz="0" w:space="0" w:color="auto"/>
        <w:right w:val="none" w:sz="0" w:space="0" w:color="auto"/>
      </w:divBdr>
    </w:div>
    <w:div w:id="462231860">
      <w:bodyDiv w:val="1"/>
      <w:marLeft w:val="0"/>
      <w:marRight w:val="0"/>
      <w:marTop w:val="0"/>
      <w:marBottom w:val="0"/>
      <w:divBdr>
        <w:top w:val="none" w:sz="0" w:space="0" w:color="auto"/>
        <w:left w:val="none" w:sz="0" w:space="0" w:color="auto"/>
        <w:bottom w:val="none" w:sz="0" w:space="0" w:color="auto"/>
        <w:right w:val="none" w:sz="0" w:space="0" w:color="auto"/>
      </w:divBdr>
    </w:div>
    <w:div w:id="477648537">
      <w:bodyDiv w:val="1"/>
      <w:marLeft w:val="0"/>
      <w:marRight w:val="0"/>
      <w:marTop w:val="0"/>
      <w:marBottom w:val="0"/>
      <w:divBdr>
        <w:top w:val="none" w:sz="0" w:space="0" w:color="auto"/>
        <w:left w:val="none" w:sz="0" w:space="0" w:color="auto"/>
        <w:bottom w:val="none" w:sz="0" w:space="0" w:color="auto"/>
        <w:right w:val="none" w:sz="0" w:space="0" w:color="auto"/>
      </w:divBdr>
    </w:div>
    <w:div w:id="483932799">
      <w:bodyDiv w:val="1"/>
      <w:marLeft w:val="0"/>
      <w:marRight w:val="0"/>
      <w:marTop w:val="0"/>
      <w:marBottom w:val="0"/>
      <w:divBdr>
        <w:top w:val="none" w:sz="0" w:space="0" w:color="auto"/>
        <w:left w:val="none" w:sz="0" w:space="0" w:color="auto"/>
        <w:bottom w:val="none" w:sz="0" w:space="0" w:color="auto"/>
        <w:right w:val="none" w:sz="0" w:space="0" w:color="auto"/>
      </w:divBdr>
    </w:div>
    <w:div w:id="487791134">
      <w:bodyDiv w:val="1"/>
      <w:marLeft w:val="0"/>
      <w:marRight w:val="0"/>
      <w:marTop w:val="0"/>
      <w:marBottom w:val="0"/>
      <w:divBdr>
        <w:top w:val="none" w:sz="0" w:space="0" w:color="auto"/>
        <w:left w:val="none" w:sz="0" w:space="0" w:color="auto"/>
        <w:bottom w:val="none" w:sz="0" w:space="0" w:color="auto"/>
        <w:right w:val="none" w:sz="0" w:space="0" w:color="auto"/>
      </w:divBdr>
    </w:div>
    <w:div w:id="488139718">
      <w:bodyDiv w:val="1"/>
      <w:marLeft w:val="0"/>
      <w:marRight w:val="0"/>
      <w:marTop w:val="0"/>
      <w:marBottom w:val="0"/>
      <w:divBdr>
        <w:top w:val="none" w:sz="0" w:space="0" w:color="auto"/>
        <w:left w:val="none" w:sz="0" w:space="0" w:color="auto"/>
        <w:bottom w:val="none" w:sz="0" w:space="0" w:color="auto"/>
        <w:right w:val="none" w:sz="0" w:space="0" w:color="auto"/>
      </w:divBdr>
    </w:div>
    <w:div w:id="498352362">
      <w:bodyDiv w:val="1"/>
      <w:marLeft w:val="0"/>
      <w:marRight w:val="0"/>
      <w:marTop w:val="0"/>
      <w:marBottom w:val="0"/>
      <w:divBdr>
        <w:top w:val="none" w:sz="0" w:space="0" w:color="auto"/>
        <w:left w:val="none" w:sz="0" w:space="0" w:color="auto"/>
        <w:bottom w:val="none" w:sz="0" w:space="0" w:color="auto"/>
        <w:right w:val="none" w:sz="0" w:space="0" w:color="auto"/>
      </w:divBdr>
    </w:div>
    <w:div w:id="502016873">
      <w:bodyDiv w:val="1"/>
      <w:marLeft w:val="0"/>
      <w:marRight w:val="0"/>
      <w:marTop w:val="0"/>
      <w:marBottom w:val="0"/>
      <w:divBdr>
        <w:top w:val="none" w:sz="0" w:space="0" w:color="auto"/>
        <w:left w:val="none" w:sz="0" w:space="0" w:color="auto"/>
        <w:bottom w:val="none" w:sz="0" w:space="0" w:color="auto"/>
        <w:right w:val="none" w:sz="0" w:space="0" w:color="auto"/>
      </w:divBdr>
    </w:div>
    <w:div w:id="507797407">
      <w:bodyDiv w:val="1"/>
      <w:marLeft w:val="0"/>
      <w:marRight w:val="0"/>
      <w:marTop w:val="0"/>
      <w:marBottom w:val="0"/>
      <w:divBdr>
        <w:top w:val="none" w:sz="0" w:space="0" w:color="auto"/>
        <w:left w:val="none" w:sz="0" w:space="0" w:color="auto"/>
        <w:bottom w:val="none" w:sz="0" w:space="0" w:color="auto"/>
        <w:right w:val="none" w:sz="0" w:space="0" w:color="auto"/>
      </w:divBdr>
    </w:div>
    <w:div w:id="515966350">
      <w:bodyDiv w:val="1"/>
      <w:marLeft w:val="0"/>
      <w:marRight w:val="0"/>
      <w:marTop w:val="0"/>
      <w:marBottom w:val="0"/>
      <w:divBdr>
        <w:top w:val="none" w:sz="0" w:space="0" w:color="auto"/>
        <w:left w:val="none" w:sz="0" w:space="0" w:color="auto"/>
        <w:bottom w:val="none" w:sz="0" w:space="0" w:color="auto"/>
        <w:right w:val="none" w:sz="0" w:space="0" w:color="auto"/>
      </w:divBdr>
    </w:div>
    <w:div w:id="519591957">
      <w:bodyDiv w:val="1"/>
      <w:marLeft w:val="0"/>
      <w:marRight w:val="0"/>
      <w:marTop w:val="0"/>
      <w:marBottom w:val="0"/>
      <w:divBdr>
        <w:top w:val="none" w:sz="0" w:space="0" w:color="auto"/>
        <w:left w:val="none" w:sz="0" w:space="0" w:color="auto"/>
        <w:bottom w:val="none" w:sz="0" w:space="0" w:color="auto"/>
        <w:right w:val="none" w:sz="0" w:space="0" w:color="auto"/>
      </w:divBdr>
    </w:div>
    <w:div w:id="521631492">
      <w:bodyDiv w:val="1"/>
      <w:marLeft w:val="0"/>
      <w:marRight w:val="0"/>
      <w:marTop w:val="0"/>
      <w:marBottom w:val="0"/>
      <w:divBdr>
        <w:top w:val="none" w:sz="0" w:space="0" w:color="auto"/>
        <w:left w:val="none" w:sz="0" w:space="0" w:color="auto"/>
        <w:bottom w:val="none" w:sz="0" w:space="0" w:color="auto"/>
        <w:right w:val="none" w:sz="0" w:space="0" w:color="auto"/>
      </w:divBdr>
    </w:div>
    <w:div w:id="525141113">
      <w:bodyDiv w:val="1"/>
      <w:marLeft w:val="0"/>
      <w:marRight w:val="0"/>
      <w:marTop w:val="0"/>
      <w:marBottom w:val="0"/>
      <w:divBdr>
        <w:top w:val="none" w:sz="0" w:space="0" w:color="auto"/>
        <w:left w:val="none" w:sz="0" w:space="0" w:color="auto"/>
        <w:bottom w:val="none" w:sz="0" w:space="0" w:color="auto"/>
        <w:right w:val="none" w:sz="0" w:space="0" w:color="auto"/>
      </w:divBdr>
    </w:div>
    <w:div w:id="533427562">
      <w:bodyDiv w:val="1"/>
      <w:marLeft w:val="0"/>
      <w:marRight w:val="0"/>
      <w:marTop w:val="0"/>
      <w:marBottom w:val="0"/>
      <w:divBdr>
        <w:top w:val="none" w:sz="0" w:space="0" w:color="auto"/>
        <w:left w:val="none" w:sz="0" w:space="0" w:color="auto"/>
        <w:bottom w:val="none" w:sz="0" w:space="0" w:color="auto"/>
        <w:right w:val="none" w:sz="0" w:space="0" w:color="auto"/>
      </w:divBdr>
    </w:div>
    <w:div w:id="550655290">
      <w:bodyDiv w:val="1"/>
      <w:marLeft w:val="0"/>
      <w:marRight w:val="0"/>
      <w:marTop w:val="0"/>
      <w:marBottom w:val="0"/>
      <w:divBdr>
        <w:top w:val="none" w:sz="0" w:space="0" w:color="auto"/>
        <w:left w:val="none" w:sz="0" w:space="0" w:color="auto"/>
        <w:bottom w:val="none" w:sz="0" w:space="0" w:color="auto"/>
        <w:right w:val="none" w:sz="0" w:space="0" w:color="auto"/>
      </w:divBdr>
    </w:div>
    <w:div w:id="558826694">
      <w:bodyDiv w:val="1"/>
      <w:marLeft w:val="0"/>
      <w:marRight w:val="0"/>
      <w:marTop w:val="0"/>
      <w:marBottom w:val="0"/>
      <w:divBdr>
        <w:top w:val="none" w:sz="0" w:space="0" w:color="auto"/>
        <w:left w:val="none" w:sz="0" w:space="0" w:color="auto"/>
        <w:bottom w:val="none" w:sz="0" w:space="0" w:color="auto"/>
        <w:right w:val="none" w:sz="0" w:space="0" w:color="auto"/>
      </w:divBdr>
    </w:div>
    <w:div w:id="558903557">
      <w:bodyDiv w:val="1"/>
      <w:marLeft w:val="0"/>
      <w:marRight w:val="0"/>
      <w:marTop w:val="0"/>
      <w:marBottom w:val="0"/>
      <w:divBdr>
        <w:top w:val="none" w:sz="0" w:space="0" w:color="auto"/>
        <w:left w:val="none" w:sz="0" w:space="0" w:color="auto"/>
        <w:bottom w:val="none" w:sz="0" w:space="0" w:color="auto"/>
        <w:right w:val="none" w:sz="0" w:space="0" w:color="auto"/>
      </w:divBdr>
    </w:div>
    <w:div w:id="561215654">
      <w:bodyDiv w:val="1"/>
      <w:marLeft w:val="0"/>
      <w:marRight w:val="0"/>
      <w:marTop w:val="0"/>
      <w:marBottom w:val="0"/>
      <w:divBdr>
        <w:top w:val="none" w:sz="0" w:space="0" w:color="auto"/>
        <w:left w:val="none" w:sz="0" w:space="0" w:color="auto"/>
        <w:bottom w:val="none" w:sz="0" w:space="0" w:color="auto"/>
        <w:right w:val="none" w:sz="0" w:space="0" w:color="auto"/>
      </w:divBdr>
    </w:div>
    <w:div w:id="562370793">
      <w:bodyDiv w:val="1"/>
      <w:marLeft w:val="0"/>
      <w:marRight w:val="0"/>
      <w:marTop w:val="0"/>
      <w:marBottom w:val="0"/>
      <w:divBdr>
        <w:top w:val="none" w:sz="0" w:space="0" w:color="auto"/>
        <w:left w:val="none" w:sz="0" w:space="0" w:color="auto"/>
        <w:bottom w:val="none" w:sz="0" w:space="0" w:color="auto"/>
        <w:right w:val="none" w:sz="0" w:space="0" w:color="auto"/>
      </w:divBdr>
    </w:div>
    <w:div w:id="563032550">
      <w:bodyDiv w:val="1"/>
      <w:marLeft w:val="0"/>
      <w:marRight w:val="0"/>
      <w:marTop w:val="0"/>
      <w:marBottom w:val="0"/>
      <w:divBdr>
        <w:top w:val="none" w:sz="0" w:space="0" w:color="auto"/>
        <w:left w:val="none" w:sz="0" w:space="0" w:color="auto"/>
        <w:bottom w:val="none" w:sz="0" w:space="0" w:color="auto"/>
        <w:right w:val="none" w:sz="0" w:space="0" w:color="auto"/>
      </w:divBdr>
    </w:div>
    <w:div w:id="576673727">
      <w:bodyDiv w:val="1"/>
      <w:marLeft w:val="0"/>
      <w:marRight w:val="0"/>
      <w:marTop w:val="0"/>
      <w:marBottom w:val="0"/>
      <w:divBdr>
        <w:top w:val="none" w:sz="0" w:space="0" w:color="auto"/>
        <w:left w:val="none" w:sz="0" w:space="0" w:color="auto"/>
        <w:bottom w:val="none" w:sz="0" w:space="0" w:color="auto"/>
        <w:right w:val="none" w:sz="0" w:space="0" w:color="auto"/>
      </w:divBdr>
    </w:div>
    <w:div w:id="577205730">
      <w:bodyDiv w:val="1"/>
      <w:marLeft w:val="0"/>
      <w:marRight w:val="0"/>
      <w:marTop w:val="0"/>
      <w:marBottom w:val="0"/>
      <w:divBdr>
        <w:top w:val="none" w:sz="0" w:space="0" w:color="auto"/>
        <w:left w:val="none" w:sz="0" w:space="0" w:color="auto"/>
        <w:bottom w:val="none" w:sz="0" w:space="0" w:color="auto"/>
        <w:right w:val="none" w:sz="0" w:space="0" w:color="auto"/>
      </w:divBdr>
    </w:div>
    <w:div w:id="579022423">
      <w:bodyDiv w:val="1"/>
      <w:marLeft w:val="0"/>
      <w:marRight w:val="0"/>
      <w:marTop w:val="0"/>
      <w:marBottom w:val="0"/>
      <w:divBdr>
        <w:top w:val="none" w:sz="0" w:space="0" w:color="auto"/>
        <w:left w:val="none" w:sz="0" w:space="0" w:color="auto"/>
        <w:bottom w:val="none" w:sz="0" w:space="0" w:color="auto"/>
        <w:right w:val="none" w:sz="0" w:space="0" w:color="auto"/>
      </w:divBdr>
      <w:divsChild>
        <w:div w:id="1583486658">
          <w:marLeft w:val="0"/>
          <w:marRight w:val="0"/>
          <w:marTop w:val="0"/>
          <w:marBottom w:val="0"/>
          <w:divBdr>
            <w:top w:val="none" w:sz="0" w:space="0" w:color="auto"/>
            <w:left w:val="none" w:sz="0" w:space="0" w:color="auto"/>
            <w:bottom w:val="none" w:sz="0" w:space="0" w:color="auto"/>
            <w:right w:val="none" w:sz="0" w:space="0" w:color="auto"/>
          </w:divBdr>
        </w:div>
        <w:div w:id="1675645359">
          <w:marLeft w:val="0"/>
          <w:marRight w:val="0"/>
          <w:marTop w:val="0"/>
          <w:marBottom w:val="0"/>
          <w:divBdr>
            <w:top w:val="none" w:sz="0" w:space="0" w:color="auto"/>
            <w:left w:val="none" w:sz="0" w:space="0" w:color="auto"/>
            <w:bottom w:val="none" w:sz="0" w:space="0" w:color="auto"/>
            <w:right w:val="none" w:sz="0" w:space="0" w:color="auto"/>
          </w:divBdr>
        </w:div>
        <w:div w:id="528034841">
          <w:marLeft w:val="0"/>
          <w:marRight w:val="0"/>
          <w:marTop w:val="0"/>
          <w:marBottom w:val="0"/>
          <w:divBdr>
            <w:top w:val="none" w:sz="0" w:space="0" w:color="auto"/>
            <w:left w:val="none" w:sz="0" w:space="0" w:color="auto"/>
            <w:bottom w:val="none" w:sz="0" w:space="0" w:color="auto"/>
            <w:right w:val="none" w:sz="0" w:space="0" w:color="auto"/>
          </w:divBdr>
        </w:div>
        <w:div w:id="252395356">
          <w:marLeft w:val="0"/>
          <w:marRight w:val="0"/>
          <w:marTop w:val="0"/>
          <w:marBottom w:val="0"/>
          <w:divBdr>
            <w:top w:val="none" w:sz="0" w:space="0" w:color="auto"/>
            <w:left w:val="none" w:sz="0" w:space="0" w:color="auto"/>
            <w:bottom w:val="none" w:sz="0" w:space="0" w:color="auto"/>
            <w:right w:val="none" w:sz="0" w:space="0" w:color="auto"/>
          </w:divBdr>
        </w:div>
        <w:div w:id="164253014">
          <w:marLeft w:val="0"/>
          <w:marRight w:val="0"/>
          <w:marTop w:val="0"/>
          <w:marBottom w:val="0"/>
          <w:divBdr>
            <w:top w:val="none" w:sz="0" w:space="0" w:color="auto"/>
            <w:left w:val="none" w:sz="0" w:space="0" w:color="auto"/>
            <w:bottom w:val="none" w:sz="0" w:space="0" w:color="auto"/>
            <w:right w:val="none" w:sz="0" w:space="0" w:color="auto"/>
          </w:divBdr>
        </w:div>
        <w:div w:id="1213543729">
          <w:marLeft w:val="0"/>
          <w:marRight w:val="0"/>
          <w:marTop w:val="0"/>
          <w:marBottom w:val="0"/>
          <w:divBdr>
            <w:top w:val="none" w:sz="0" w:space="0" w:color="auto"/>
            <w:left w:val="none" w:sz="0" w:space="0" w:color="auto"/>
            <w:bottom w:val="none" w:sz="0" w:space="0" w:color="auto"/>
            <w:right w:val="none" w:sz="0" w:space="0" w:color="auto"/>
          </w:divBdr>
        </w:div>
        <w:div w:id="1634091892">
          <w:marLeft w:val="0"/>
          <w:marRight w:val="0"/>
          <w:marTop w:val="0"/>
          <w:marBottom w:val="0"/>
          <w:divBdr>
            <w:top w:val="none" w:sz="0" w:space="0" w:color="auto"/>
            <w:left w:val="none" w:sz="0" w:space="0" w:color="auto"/>
            <w:bottom w:val="none" w:sz="0" w:space="0" w:color="auto"/>
            <w:right w:val="none" w:sz="0" w:space="0" w:color="auto"/>
          </w:divBdr>
        </w:div>
        <w:div w:id="2060667769">
          <w:marLeft w:val="0"/>
          <w:marRight w:val="0"/>
          <w:marTop w:val="0"/>
          <w:marBottom w:val="0"/>
          <w:divBdr>
            <w:top w:val="none" w:sz="0" w:space="0" w:color="auto"/>
            <w:left w:val="none" w:sz="0" w:space="0" w:color="auto"/>
            <w:bottom w:val="none" w:sz="0" w:space="0" w:color="auto"/>
            <w:right w:val="none" w:sz="0" w:space="0" w:color="auto"/>
          </w:divBdr>
        </w:div>
        <w:div w:id="721254651">
          <w:marLeft w:val="0"/>
          <w:marRight w:val="0"/>
          <w:marTop w:val="0"/>
          <w:marBottom w:val="0"/>
          <w:divBdr>
            <w:top w:val="none" w:sz="0" w:space="0" w:color="auto"/>
            <w:left w:val="none" w:sz="0" w:space="0" w:color="auto"/>
            <w:bottom w:val="none" w:sz="0" w:space="0" w:color="auto"/>
            <w:right w:val="none" w:sz="0" w:space="0" w:color="auto"/>
          </w:divBdr>
        </w:div>
        <w:div w:id="1190070168">
          <w:marLeft w:val="0"/>
          <w:marRight w:val="0"/>
          <w:marTop w:val="0"/>
          <w:marBottom w:val="0"/>
          <w:divBdr>
            <w:top w:val="none" w:sz="0" w:space="0" w:color="auto"/>
            <w:left w:val="none" w:sz="0" w:space="0" w:color="auto"/>
            <w:bottom w:val="none" w:sz="0" w:space="0" w:color="auto"/>
            <w:right w:val="none" w:sz="0" w:space="0" w:color="auto"/>
          </w:divBdr>
        </w:div>
        <w:div w:id="2128888652">
          <w:marLeft w:val="0"/>
          <w:marRight w:val="0"/>
          <w:marTop w:val="0"/>
          <w:marBottom w:val="0"/>
          <w:divBdr>
            <w:top w:val="none" w:sz="0" w:space="0" w:color="auto"/>
            <w:left w:val="none" w:sz="0" w:space="0" w:color="auto"/>
            <w:bottom w:val="none" w:sz="0" w:space="0" w:color="auto"/>
            <w:right w:val="none" w:sz="0" w:space="0" w:color="auto"/>
          </w:divBdr>
        </w:div>
        <w:div w:id="1870560882">
          <w:marLeft w:val="0"/>
          <w:marRight w:val="0"/>
          <w:marTop w:val="0"/>
          <w:marBottom w:val="0"/>
          <w:divBdr>
            <w:top w:val="none" w:sz="0" w:space="0" w:color="auto"/>
            <w:left w:val="none" w:sz="0" w:space="0" w:color="auto"/>
            <w:bottom w:val="none" w:sz="0" w:space="0" w:color="auto"/>
            <w:right w:val="none" w:sz="0" w:space="0" w:color="auto"/>
          </w:divBdr>
        </w:div>
        <w:div w:id="1219901738">
          <w:marLeft w:val="0"/>
          <w:marRight w:val="0"/>
          <w:marTop w:val="0"/>
          <w:marBottom w:val="0"/>
          <w:divBdr>
            <w:top w:val="none" w:sz="0" w:space="0" w:color="auto"/>
            <w:left w:val="none" w:sz="0" w:space="0" w:color="auto"/>
            <w:bottom w:val="none" w:sz="0" w:space="0" w:color="auto"/>
            <w:right w:val="none" w:sz="0" w:space="0" w:color="auto"/>
          </w:divBdr>
        </w:div>
        <w:div w:id="1543979474">
          <w:marLeft w:val="0"/>
          <w:marRight w:val="0"/>
          <w:marTop w:val="0"/>
          <w:marBottom w:val="0"/>
          <w:divBdr>
            <w:top w:val="none" w:sz="0" w:space="0" w:color="auto"/>
            <w:left w:val="none" w:sz="0" w:space="0" w:color="auto"/>
            <w:bottom w:val="none" w:sz="0" w:space="0" w:color="auto"/>
            <w:right w:val="none" w:sz="0" w:space="0" w:color="auto"/>
          </w:divBdr>
        </w:div>
        <w:div w:id="830293645">
          <w:marLeft w:val="0"/>
          <w:marRight w:val="0"/>
          <w:marTop w:val="0"/>
          <w:marBottom w:val="0"/>
          <w:divBdr>
            <w:top w:val="none" w:sz="0" w:space="0" w:color="auto"/>
            <w:left w:val="none" w:sz="0" w:space="0" w:color="auto"/>
            <w:bottom w:val="none" w:sz="0" w:space="0" w:color="auto"/>
            <w:right w:val="none" w:sz="0" w:space="0" w:color="auto"/>
          </w:divBdr>
        </w:div>
        <w:div w:id="1398170300">
          <w:marLeft w:val="0"/>
          <w:marRight w:val="0"/>
          <w:marTop w:val="0"/>
          <w:marBottom w:val="0"/>
          <w:divBdr>
            <w:top w:val="none" w:sz="0" w:space="0" w:color="auto"/>
            <w:left w:val="none" w:sz="0" w:space="0" w:color="auto"/>
            <w:bottom w:val="none" w:sz="0" w:space="0" w:color="auto"/>
            <w:right w:val="none" w:sz="0" w:space="0" w:color="auto"/>
          </w:divBdr>
        </w:div>
        <w:div w:id="751894843">
          <w:marLeft w:val="0"/>
          <w:marRight w:val="0"/>
          <w:marTop w:val="0"/>
          <w:marBottom w:val="0"/>
          <w:divBdr>
            <w:top w:val="none" w:sz="0" w:space="0" w:color="auto"/>
            <w:left w:val="none" w:sz="0" w:space="0" w:color="auto"/>
            <w:bottom w:val="none" w:sz="0" w:space="0" w:color="auto"/>
            <w:right w:val="none" w:sz="0" w:space="0" w:color="auto"/>
          </w:divBdr>
        </w:div>
        <w:div w:id="131292735">
          <w:marLeft w:val="0"/>
          <w:marRight w:val="0"/>
          <w:marTop w:val="0"/>
          <w:marBottom w:val="0"/>
          <w:divBdr>
            <w:top w:val="none" w:sz="0" w:space="0" w:color="auto"/>
            <w:left w:val="none" w:sz="0" w:space="0" w:color="auto"/>
            <w:bottom w:val="none" w:sz="0" w:space="0" w:color="auto"/>
            <w:right w:val="none" w:sz="0" w:space="0" w:color="auto"/>
          </w:divBdr>
        </w:div>
      </w:divsChild>
    </w:div>
    <w:div w:id="586160116">
      <w:bodyDiv w:val="1"/>
      <w:marLeft w:val="0"/>
      <w:marRight w:val="0"/>
      <w:marTop w:val="0"/>
      <w:marBottom w:val="0"/>
      <w:divBdr>
        <w:top w:val="none" w:sz="0" w:space="0" w:color="auto"/>
        <w:left w:val="none" w:sz="0" w:space="0" w:color="auto"/>
        <w:bottom w:val="none" w:sz="0" w:space="0" w:color="auto"/>
        <w:right w:val="none" w:sz="0" w:space="0" w:color="auto"/>
      </w:divBdr>
    </w:div>
    <w:div w:id="588150597">
      <w:bodyDiv w:val="1"/>
      <w:marLeft w:val="0"/>
      <w:marRight w:val="0"/>
      <w:marTop w:val="0"/>
      <w:marBottom w:val="0"/>
      <w:divBdr>
        <w:top w:val="none" w:sz="0" w:space="0" w:color="auto"/>
        <w:left w:val="none" w:sz="0" w:space="0" w:color="auto"/>
        <w:bottom w:val="none" w:sz="0" w:space="0" w:color="auto"/>
        <w:right w:val="none" w:sz="0" w:space="0" w:color="auto"/>
      </w:divBdr>
    </w:div>
    <w:div w:id="589195097">
      <w:bodyDiv w:val="1"/>
      <w:marLeft w:val="0"/>
      <w:marRight w:val="0"/>
      <w:marTop w:val="0"/>
      <w:marBottom w:val="0"/>
      <w:divBdr>
        <w:top w:val="none" w:sz="0" w:space="0" w:color="auto"/>
        <w:left w:val="none" w:sz="0" w:space="0" w:color="auto"/>
        <w:bottom w:val="none" w:sz="0" w:space="0" w:color="auto"/>
        <w:right w:val="none" w:sz="0" w:space="0" w:color="auto"/>
      </w:divBdr>
    </w:div>
    <w:div w:id="604728105">
      <w:bodyDiv w:val="1"/>
      <w:marLeft w:val="0"/>
      <w:marRight w:val="0"/>
      <w:marTop w:val="0"/>
      <w:marBottom w:val="0"/>
      <w:divBdr>
        <w:top w:val="none" w:sz="0" w:space="0" w:color="auto"/>
        <w:left w:val="none" w:sz="0" w:space="0" w:color="auto"/>
        <w:bottom w:val="none" w:sz="0" w:space="0" w:color="auto"/>
        <w:right w:val="none" w:sz="0" w:space="0" w:color="auto"/>
      </w:divBdr>
    </w:div>
    <w:div w:id="608005802">
      <w:bodyDiv w:val="1"/>
      <w:marLeft w:val="0"/>
      <w:marRight w:val="0"/>
      <w:marTop w:val="0"/>
      <w:marBottom w:val="0"/>
      <w:divBdr>
        <w:top w:val="none" w:sz="0" w:space="0" w:color="auto"/>
        <w:left w:val="none" w:sz="0" w:space="0" w:color="auto"/>
        <w:bottom w:val="none" w:sz="0" w:space="0" w:color="auto"/>
        <w:right w:val="none" w:sz="0" w:space="0" w:color="auto"/>
      </w:divBdr>
    </w:div>
    <w:div w:id="617839995">
      <w:bodyDiv w:val="1"/>
      <w:marLeft w:val="0"/>
      <w:marRight w:val="0"/>
      <w:marTop w:val="0"/>
      <w:marBottom w:val="0"/>
      <w:divBdr>
        <w:top w:val="none" w:sz="0" w:space="0" w:color="auto"/>
        <w:left w:val="none" w:sz="0" w:space="0" w:color="auto"/>
        <w:bottom w:val="none" w:sz="0" w:space="0" w:color="auto"/>
        <w:right w:val="none" w:sz="0" w:space="0" w:color="auto"/>
      </w:divBdr>
    </w:div>
    <w:div w:id="619410240">
      <w:bodyDiv w:val="1"/>
      <w:marLeft w:val="0"/>
      <w:marRight w:val="0"/>
      <w:marTop w:val="0"/>
      <w:marBottom w:val="0"/>
      <w:divBdr>
        <w:top w:val="none" w:sz="0" w:space="0" w:color="auto"/>
        <w:left w:val="none" w:sz="0" w:space="0" w:color="auto"/>
        <w:bottom w:val="none" w:sz="0" w:space="0" w:color="auto"/>
        <w:right w:val="none" w:sz="0" w:space="0" w:color="auto"/>
      </w:divBdr>
    </w:div>
    <w:div w:id="619920197">
      <w:bodyDiv w:val="1"/>
      <w:marLeft w:val="0"/>
      <w:marRight w:val="0"/>
      <w:marTop w:val="0"/>
      <w:marBottom w:val="0"/>
      <w:divBdr>
        <w:top w:val="none" w:sz="0" w:space="0" w:color="auto"/>
        <w:left w:val="none" w:sz="0" w:space="0" w:color="auto"/>
        <w:bottom w:val="none" w:sz="0" w:space="0" w:color="auto"/>
        <w:right w:val="none" w:sz="0" w:space="0" w:color="auto"/>
      </w:divBdr>
    </w:div>
    <w:div w:id="624165785">
      <w:bodyDiv w:val="1"/>
      <w:marLeft w:val="0"/>
      <w:marRight w:val="0"/>
      <w:marTop w:val="0"/>
      <w:marBottom w:val="0"/>
      <w:divBdr>
        <w:top w:val="none" w:sz="0" w:space="0" w:color="auto"/>
        <w:left w:val="none" w:sz="0" w:space="0" w:color="auto"/>
        <w:bottom w:val="none" w:sz="0" w:space="0" w:color="auto"/>
        <w:right w:val="none" w:sz="0" w:space="0" w:color="auto"/>
      </w:divBdr>
    </w:div>
    <w:div w:id="628974577">
      <w:bodyDiv w:val="1"/>
      <w:marLeft w:val="0"/>
      <w:marRight w:val="0"/>
      <w:marTop w:val="0"/>
      <w:marBottom w:val="0"/>
      <w:divBdr>
        <w:top w:val="none" w:sz="0" w:space="0" w:color="auto"/>
        <w:left w:val="none" w:sz="0" w:space="0" w:color="auto"/>
        <w:bottom w:val="none" w:sz="0" w:space="0" w:color="auto"/>
        <w:right w:val="none" w:sz="0" w:space="0" w:color="auto"/>
      </w:divBdr>
    </w:div>
    <w:div w:id="630132090">
      <w:bodyDiv w:val="1"/>
      <w:marLeft w:val="0"/>
      <w:marRight w:val="0"/>
      <w:marTop w:val="0"/>
      <w:marBottom w:val="0"/>
      <w:divBdr>
        <w:top w:val="none" w:sz="0" w:space="0" w:color="auto"/>
        <w:left w:val="none" w:sz="0" w:space="0" w:color="auto"/>
        <w:bottom w:val="none" w:sz="0" w:space="0" w:color="auto"/>
        <w:right w:val="none" w:sz="0" w:space="0" w:color="auto"/>
      </w:divBdr>
    </w:div>
    <w:div w:id="633020660">
      <w:bodyDiv w:val="1"/>
      <w:marLeft w:val="0"/>
      <w:marRight w:val="0"/>
      <w:marTop w:val="0"/>
      <w:marBottom w:val="0"/>
      <w:divBdr>
        <w:top w:val="none" w:sz="0" w:space="0" w:color="auto"/>
        <w:left w:val="none" w:sz="0" w:space="0" w:color="auto"/>
        <w:bottom w:val="none" w:sz="0" w:space="0" w:color="auto"/>
        <w:right w:val="none" w:sz="0" w:space="0" w:color="auto"/>
      </w:divBdr>
    </w:div>
    <w:div w:id="635724532">
      <w:bodyDiv w:val="1"/>
      <w:marLeft w:val="0"/>
      <w:marRight w:val="0"/>
      <w:marTop w:val="0"/>
      <w:marBottom w:val="0"/>
      <w:divBdr>
        <w:top w:val="none" w:sz="0" w:space="0" w:color="auto"/>
        <w:left w:val="none" w:sz="0" w:space="0" w:color="auto"/>
        <w:bottom w:val="none" w:sz="0" w:space="0" w:color="auto"/>
        <w:right w:val="none" w:sz="0" w:space="0" w:color="auto"/>
      </w:divBdr>
    </w:div>
    <w:div w:id="639774031">
      <w:bodyDiv w:val="1"/>
      <w:marLeft w:val="0"/>
      <w:marRight w:val="0"/>
      <w:marTop w:val="0"/>
      <w:marBottom w:val="0"/>
      <w:divBdr>
        <w:top w:val="none" w:sz="0" w:space="0" w:color="auto"/>
        <w:left w:val="none" w:sz="0" w:space="0" w:color="auto"/>
        <w:bottom w:val="none" w:sz="0" w:space="0" w:color="auto"/>
        <w:right w:val="none" w:sz="0" w:space="0" w:color="auto"/>
      </w:divBdr>
    </w:div>
    <w:div w:id="641279201">
      <w:bodyDiv w:val="1"/>
      <w:marLeft w:val="0"/>
      <w:marRight w:val="0"/>
      <w:marTop w:val="0"/>
      <w:marBottom w:val="0"/>
      <w:divBdr>
        <w:top w:val="none" w:sz="0" w:space="0" w:color="auto"/>
        <w:left w:val="none" w:sz="0" w:space="0" w:color="auto"/>
        <w:bottom w:val="none" w:sz="0" w:space="0" w:color="auto"/>
        <w:right w:val="none" w:sz="0" w:space="0" w:color="auto"/>
      </w:divBdr>
    </w:div>
    <w:div w:id="650989178">
      <w:bodyDiv w:val="1"/>
      <w:marLeft w:val="0"/>
      <w:marRight w:val="0"/>
      <w:marTop w:val="0"/>
      <w:marBottom w:val="0"/>
      <w:divBdr>
        <w:top w:val="none" w:sz="0" w:space="0" w:color="auto"/>
        <w:left w:val="none" w:sz="0" w:space="0" w:color="auto"/>
        <w:bottom w:val="none" w:sz="0" w:space="0" w:color="auto"/>
        <w:right w:val="none" w:sz="0" w:space="0" w:color="auto"/>
      </w:divBdr>
    </w:div>
    <w:div w:id="651446614">
      <w:bodyDiv w:val="1"/>
      <w:marLeft w:val="0"/>
      <w:marRight w:val="0"/>
      <w:marTop w:val="0"/>
      <w:marBottom w:val="0"/>
      <w:divBdr>
        <w:top w:val="none" w:sz="0" w:space="0" w:color="auto"/>
        <w:left w:val="none" w:sz="0" w:space="0" w:color="auto"/>
        <w:bottom w:val="none" w:sz="0" w:space="0" w:color="auto"/>
        <w:right w:val="none" w:sz="0" w:space="0" w:color="auto"/>
      </w:divBdr>
    </w:div>
    <w:div w:id="655496501">
      <w:bodyDiv w:val="1"/>
      <w:marLeft w:val="0"/>
      <w:marRight w:val="0"/>
      <w:marTop w:val="0"/>
      <w:marBottom w:val="0"/>
      <w:divBdr>
        <w:top w:val="none" w:sz="0" w:space="0" w:color="auto"/>
        <w:left w:val="none" w:sz="0" w:space="0" w:color="auto"/>
        <w:bottom w:val="none" w:sz="0" w:space="0" w:color="auto"/>
        <w:right w:val="none" w:sz="0" w:space="0" w:color="auto"/>
      </w:divBdr>
    </w:div>
    <w:div w:id="662005834">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80469054">
      <w:bodyDiv w:val="1"/>
      <w:marLeft w:val="0"/>
      <w:marRight w:val="0"/>
      <w:marTop w:val="0"/>
      <w:marBottom w:val="0"/>
      <w:divBdr>
        <w:top w:val="none" w:sz="0" w:space="0" w:color="auto"/>
        <w:left w:val="none" w:sz="0" w:space="0" w:color="auto"/>
        <w:bottom w:val="none" w:sz="0" w:space="0" w:color="auto"/>
        <w:right w:val="none" w:sz="0" w:space="0" w:color="auto"/>
      </w:divBdr>
    </w:div>
    <w:div w:id="701638100">
      <w:bodyDiv w:val="1"/>
      <w:marLeft w:val="0"/>
      <w:marRight w:val="0"/>
      <w:marTop w:val="0"/>
      <w:marBottom w:val="0"/>
      <w:divBdr>
        <w:top w:val="none" w:sz="0" w:space="0" w:color="auto"/>
        <w:left w:val="none" w:sz="0" w:space="0" w:color="auto"/>
        <w:bottom w:val="none" w:sz="0" w:space="0" w:color="auto"/>
        <w:right w:val="none" w:sz="0" w:space="0" w:color="auto"/>
      </w:divBdr>
    </w:div>
    <w:div w:id="704134305">
      <w:bodyDiv w:val="1"/>
      <w:marLeft w:val="0"/>
      <w:marRight w:val="0"/>
      <w:marTop w:val="0"/>
      <w:marBottom w:val="0"/>
      <w:divBdr>
        <w:top w:val="none" w:sz="0" w:space="0" w:color="auto"/>
        <w:left w:val="none" w:sz="0" w:space="0" w:color="auto"/>
        <w:bottom w:val="none" w:sz="0" w:space="0" w:color="auto"/>
        <w:right w:val="none" w:sz="0" w:space="0" w:color="auto"/>
      </w:divBdr>
    </w:div>
    <w:div w:id="711152900">
      <w:bodyDiv w:val="1"/>
      <w:marLeft w:val="0"/>
      <w:marRight w:val="0"/>
      <w:marTop w:val="0"/>
      <w:marBottom w:val="0"/>
      <w:divBdr>
        <w:top w:val="none" w:sz="0" w:space="0" w:color="auto"/>
        <w:left w:val="none" w:sz="0" w:space="0" w:color="auto"/>
        <w:bottom w:val="none" w:sz="0" w:space="0" w:color="auto"/>
        <w:right w:val="none" w:sz="0" w:space="0" w:color="auto"/>
      </w:divBdr>
    </w:div>
    <w:div w:id="725180915">
      <w:bodyDiv w:val="1"/>
      <w:marLeft w:val="0"/>
      <w:marRight w:val="0"/>
      <w:marTop w:val="0"/>
      <w:marBottom w:val="0"/>
      <w:divBdr>
        <w:top w:val="none" w:sz="0" w:space="0" w:color="auto"/>
        <w:left w:val="none" w:sz="0" w:space="0" w:color="auto"/>
        <w:bottom w:val="none" w:sz="0" w:space="0" w:color="auto"/>
        <w:right w:val="none" w:sz="0" w:space="0" w:color="auto"/>
      </w:divBdr>
    </w:div>
    <w:div w:id="729038066">
      <w:bodyDiv w:val="1"/>
      <w:marLeft w:val="0"/>
      <w:marRight w:val="0"/>
      <w:marTop w:val="0"/>
      <w:marBottom w:val="0"/>
      <w:divBdr>
        <w:top w:val="none" w:sz="0" w:space="0" w:color="auto"/>
        <w:left w:val="none" w:sz="0" w:space="0" w:color="auto"/>
        <w:bottom w:val="none" w:sz="0" w:space="0" w:color="auto"/>
        <w:right w:val="none" w:sz="0" w:space="0" w:color="auto"/>
      </w:divBdr>
    </w:div>
    <w:div w:id="744766437">
      <w:bodyDiv w:val="1"/>
      <w:marLeft w:val="0"/>
      <w:marRight w:val="0"/>
      <w:marTop w:val="0"/>
      <w:marBottom w:val="0"/>
      <w:divBdr>
        <w:top w:val="none" w:sz="0" w:space="0" w:color="auto"/>
        <w:left w:val="none" w:sz="0" w:space="0" w:color="auto"/>
        <w:bottom w:val="none" w:sz="0" w:space="0" w:color="auto"/>
        <w:right w:val="none" w:sz="0" w:space="0" w:color="auto"/>
      </w:divBdr>
    </w:div>
    <w:div w:id="745615405">
      <w:bodyDiv w:val="1"/>
      <w:marLeft w:val="0"/>
      <w:marRight w:val="0"/>
      <w:marTop w:val="0"/>
      <w:marBottom w:val="0"/>
      <w:divBdr>
        <w:top w:val="none" w:sz="0" w:space="0" w:color="auto"/>
        <w:left w:val="none" w:sz="0" w:space="0" w:color="auto"/>
        <w:bottom w:val="none" w:sz="0" w:space="0" w:color="auto"/>
        <w:right w:val="none" w:sz="0" w:space="0" w:color="auto"/>
      </w:divBdr>
    </w:div>
    <w:div w:id="754128998">
      <w:bodyDiv w:val="1"/>
      <w:marLeft w:val="0"/>
      <w:marRight w:val="0"/>
      <w:marTop w:val="0"/>
      <w:marBottom w:val="0"/>
      <w:divBdr>
        <w:top w:val="none" w:sz="0" w:space="0" w:color="auto"/>
        <w:left w:val="none" w:sz="0" w:space="0" w:color="auto"/>
        <w:bottom w:val="none" w:sz="0" w:space="0" w:color="auto"/>
        <w:right w:val="none" w:sz="0" w:space="0" w:color="auto"/>
      </w:divBdr>
    </w:div>
    <w:div w:id="754401571">
      <w:bodyDiv w:val="1"/>
      <w:marLeft w:val="0"/>
      <w:marRight w:val="0"/>
      <w:marTop w:val="0"/>
      <w:marBottom w:val="0"/>
      <w:divBdr>
        <w:top w:val="none" w:sz="0" w:space="0" w:color="auto"/>
        <w:left w:val="none" w:sz="0" w:space="0" w:color="auto"/>
        <w:bottom w:val="none" w:sz="0" w:space="0" w:color="auto"/>
        <w:right w:val="none" w:sz="0" w:space="0" w:color="auto"/>
      </w:divBdr>
    </w:div>
    <w:div w:id="755394503">
      <w:bodyDiv w:val="1"/>
      <w:marLeft w:val="0"/>
      <w:marRight w:val="0"/>
      <w:marTop w:val="0"/>
      <w:marBottom w:val="0"/>
      <w:divBdr>
        <w:top w:val="none" w:sz="0" w:space="0" w:color="auto"/>
        <w:left w:val="none" w:sz="0" w:space="0" w:color="auto"/>
        <w:bottom w:val="none" w:sz="0" w:space="0" w:color="auto"/>
        <w:right w:val="none" w:sz="0" w:space="0" w:color="auto"/>
      </w:divBdr>
    </w:div>
    <w:div w:id="762189182">
      <w:bodyDiv w:val="1"/>
      <w:marLeft w:val="0"/>
      <w:marRight w:val="0"/>
      <w:marTop w:val="0"/>
      <w:marBottom w:val="0"/>
      <w:divBdr>
        <w:top w:val="none" w:sz="0" w:space="0" w:color="auto"/>
        <w:left w:val="none" w:sz="0" w:space="0" w:color="auto"/>
        <w:bottom w:val="none" w:sz="0" w:space="0" w:color="auto"/>
        <w:right w:val="none" w:sz="0" w:space="0" w:color="auto"/>
      </w:divBdr>
    </w:div>
    <w:div w:id="762605819">
      <w:bodyDiv w:val="1"/>
      <w:marLeft w:val="0"/>
      <w:marRight w:val="0"/>
      <w:marTop w:val="0"/>
      <w:marBottom w:val="0"/>
      <w:divBdr>
        <w:top w:val="none" w:sz="0" w:space="0" w:color="auto"/>
        <w:left w:val="none" w:sz="0" w:space="0" w:color="auto"/>
        <w:bottom w:val="none" w:sz="0" w:space="0" w:color="auto"/>
        <w:right w:val="none" w:sz="0" w:space="0" w:color="auto"/>
      </w:divBdr>
    </w:div>
    <w:div w:id="771587409">
      <w:bodyDiv w:val="1"/>
      <w:marLeft w:val="0"/>
      <w:marRight w:val="0"/>
      <w:marTop w:val="0"/>
      <w:marBottom w:val="0"/>
      <w:divBdr>
        <w:top w:val="none" w:sz="0" w:space="0" w:color="auto"/>
        <w:left w:val="none" w:sz="0" w:space="0" w:color="auto"/>
        <w:bottom w:val="none" w:sz="0" w:space="0" w:color="auto"/>
        <w:right w:val="none" w:sz="0" w:space="0" w:color="auto"/>
      </w:divBdr>
    </w:div>
    <w:div w:id="773131631">
      <w:bodyDiv w:val="1"/>
      <w:marLeft w:val="0"/>
      <w:marRight w:val="0"/>
      <w:marTop w:val="0"/>
      <w:marBottom w:val="0"/>
      <w:divBdr>
        <w:top w:val="none" w:sz="0" w:space="0" w:color="auto"/>
        <w:left w:val="none" w:sz="0" w:space="0" w:color="auto"/>
        <w:bottom w:val="none" w:sz="0" w:space="0" w:color="auto"/>
        <w:right w:val="none" w:sz="0" w:space="0" w:color="auto"/>
      </w:divBdr>
    </w:div>
    <w:div w:id="77549149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9954">
      <w:bodyDiv w:val="1"/>
      <w:marLeft w:val="0"/>
      <w:marRight w:val="0"/>
      <w:marTop w:val="0"/>
      <w:marBottom w:val="0"/>
      <w:divBdr>
        <w:top w:val="none" w:sz="0" w:space="0" w:color="auto"/>
        <w:left w:val="none" w:sz="0" w:space="0" w:color="auto"/>
        <w:bottom w:val="none" w:sz="0" w:space="0" w:color="auto"/>
        <w:right w:val="none" w:sz="0" w:space="0" w:color="auto"/>
      </w:divBdr>
    </w:div>
    <w:div w:id="785655642">
      <w:bodyDiv w:val="1"/>
      <w:marLeft w:val="0"/>
      <w:marRight w:val="0"/>
      <w:marTop w:val="0"/>
      <w:marBottom w:val="0"/>
      <w:divBdr>
        <w:top w:val="none" w:sz="0" w:space="0" w:color="auto"/>
        <w:left w:val="none" w:sz="0" w:space="0" w:color="auto"/>
        <w:bottom w:val="none" w:sz="0" w:space="0" w:color="auto"/>
        <w:right w:val="none" w:sz="0" w:space="0" w:color="auto"/>
      </w:divBdr>
    </w:div>
    <w:div w:id="786773372">
      <w:bodyDiv w:val="1"/>
      <w:marLeft w:val="0"/>
      <w:marRight w:val="0"/>
      <w:marTop w:val="0"/>
      <w:marBottom w:val="0"/>
      <w:divBdr>
        <w:top w:val="none" w:sz="0" w:space="0" w:color="auto"/>
        <w:left w:val="none" w:sz="0" w:space="0" w:color="auto"/>
        <w:bottom w:val="none" w:sz="0" w:space="0" w:color="auto"/>
        <w:right w:val="none" w:sz="0" w:space="0" w:color="auto"/>
      </w:divBdr>
    </w:div>
    <w:div w:id="788166772">
      <w:bodyDiv w:val="1"/>
      <w:marLeft w:val="0"/>
      <w:marRight w:val="0"/>
      <w:marTop w:val="0"/>
      <w:marBottom w:val="0"/>
      <w:divBdr>
        <w:top w:val="none" w:sz="0" w:space="0" w:color="auto"/>
        <w:left w:val="none" w:sz="0" w:space="0" w:color="auto"/>
        <w:bottom w:val="none" w:sz="0" w:space="0" w:color="auto"/>
        <w:right w:val="none" w:sz="0" w:space="0" w:color="auto"/>
      </w:divBdr>
    </w:div>
    <w:div w:id="788625719">
      <w:bodyDiv w:val="1"/>
      <w:marLeft w:val="0"/>
      <w:marRight w:val="0"/>
      <w:marTop w:val="0"/>
      <w:marBottom w:val="0"/>
      <w:divBdr>
        <w:top w:val="none" w:sz="0" w:space="0" w:color="auto"/>
        <w:left w:val="none" w:sz="0" w:space="0" w:color="auto"/>
        <w:bottom w:val="none" w:sz="0" w:space="0" w:color="auto"/>
        <w:right w:val="none" w:sz="0" w:space="0" w:color="auto"/>
      </w:divBdr>
    </w:div>
    <w:div w:id="808940052">
      <w:bodyDiv w:val="1"/>
      <w:marLeft w:val="0"/>
      <w:marRight w:val="0"/>
      <w:marTop w:val="0"/>
      <w:marBottom w:val="0"/>
      <w:divBdr>
        <w:top w:val="none" w:sz="0" w:space="0" w:color="auto"/>
        <w:left w:val="none" w:sz="0" w:space="0" w:color="auto"/>
        <w:bottom w:val="none" w:sz="0" w:space="0" w:color="auto"/>
        <w:right w:val="none" w:sz="0" w:space="0" w:color="auto"/>
      </w:divBdr>
    </w:div>
    <w:div w:id="824274137">
      <w:bodyDiv w:val="1"/>
      <w:marLeft w:val="0"/>
      <w:marRight w:val="0"/>
      <w:marTop w:val="0"/>
      <w:marBottom w:val="0"/>
      <w:divBdr>
        <w:top w:val="none" w:sz="0" w:space="0" w:color="auto"/>
        <w:left w:val="none" w:sz="0" w:space="0" w:color="auto"/>
        <w:bottom w:val="none" w:sz="0" w:space="0" w:color="auto"/>
        <w:right w:val="none" w:sz="0" w:space="0" w:color="auto"/>
      </w:divBdr>
    </w:div>
    <w:div w:id="824591529">
      <w:bodyDiv w:val="1"/>
      <w:marLeft w:val="0"/>
      <w:marRight w:val="0"/>
      <w:marTop w:val="0"/>
      <w:marBottom w:val="0"/>
      <w:divBdr>
        <w:top w:val="none" w:sz="0" w:space="0" w:color="auto"/>
        <w:left w:val="none" w:sz="0" w:space="0" w:color="auto"/>
        <w:bottom w:val="none" w:sz="0" w:space="0" w:color="auto"/>
        <w:right w:val="none" w:sz="0" w:space="0" w:color="auto"/>
      </w:divBdr>
    </w:div>
    <w:div w:id="832065771">
      <w:bodyDiv w:val="1"/>
      <w:marLeft w:val="0"/>
      <w:marRight w:val="0"/>
      <w:marTop w:val="0"/>
      <w:marBottom w:val="0"/>
      <w:divBdr>
        <w:top w:val="none" w:sz="0" w:space="0" w:color="auto"/>
        <w:left w:val="none" w:sz="0" w:space="0" w:color="auto"/>
        <w:bottom w:val="none" w:sz="0" w:space="0" w:color="auto"/>
        <w:right w:val="none" w:sz="0" w:space="0" w:color="auto"/>
      </w:divBdr>
    </w:div>
    <w:div w:id="841243028">
      <w:bodyDiv w:val="1"/>
      <w:marLeft w:val="0"/>
      <w:marRight w:val="0"/>
      <w:marTop w:val="0"/>
      <w:marBottom w:val="0"/>
      <w:divBdr>
        <w:top w:val="none" w:sz="0" w:space="0" w:color="auto"/>
        <w:left w:val="none" w:sz="0" w:space="0" w:color="auto"/>
        <w:bottom w:val="none" w:sz="0" w:space="0" w:color="auto"/>
        <w:right w:val="none" w:sz="0" w:space="0" w:color="auto"/>
      </w:divBdr>
    </w:div>
    <w:div w:id="843473500">
      <w:bodyDiv w:val="1"/>
      <w:marLeft w:val="0"/>
      <w:marRight w:val="0"/>
      <w:marTop w:val="0"/>
      <w:marBottom w:val="0"/>
      <w:divBdr>
        <w:top w:val="none" w:sz="0" w:space="0" w:color="auto"/>
        <w:left w:val="none" w:sz="0" w:space="0" w:color="auto"/>
        <w:bottom w:val="none" w:sz="0" w:space="0" w:color="auto"/>
        <w:right w:val="none" w:sz="0" w:space="0" w:color="auto"/>
      </w:divBdr>
    </w:div>
    <w:div w:id="858815555">
      <w:bodyDiv w:val="1"/>
      <w:marLeft w:val="0"/>
      <w:marRight w:val="0"/>
      <w:marTop w:val="0"/>
      <w:marBottom w:val="0"/>
      <w:divBdr>
        <w:top w:val="none" w:sz="0" w:space="0" w:color="auto"/>
        <w:left w:val="none" w:sz="0" w:space="0" w:color="auto"/>
        <w:bottom w:val="none" w:sz="0" w:space="0" w:color="auto"/>
        <w:right w:val="none" w:sz="0" w:space="0" w:color="auto"/>
      </w:divBdr>
    </w:div>
    <w:div w:id="86193534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799757">
      <w:bodyDiv w:val="1"/>
      <w:marLeft w:val="0"/>
      <w:marRight w:val="0"/>
      <w:marTop w:val="0"/>
      <w:marBottom w:val="0"/>
      <w:divBdr>
        <w:top w:val="none" w:sz="0" w:space="0" w:color="auto"/>
        <w:left w:val="none" w:sz="0" w:space="0" w:color="auto"/>
        <w:bottom w:val="none" w:sz="0" w:space="0" w:color="auto"/>
        <w:right w:val="none" w:sz="0" w:space="0" w:color="auto"/>
      </w:divBdr>
    </w:div>
    <w:div w:id="870728659">
      <w:bodyDiv w:val="1"/>
      <w:marLeft w:val="0"/>
      <w:marRight w:val="0"/>
      <w:marTop w:val="0"/>
      <w:marBottom w:val="0"/>
      <w:divBdr>
        <w:top w:val="none" w:sz="0" w:space="0" w:color="auto"/>
        <w:left w:val="none" w:sz="0" w:space="0" w:color="auto"/>
        <w:bottom w:val="none" w:sz="0" w:space="0" w:color="auto"/>
        <w:right w:val="none" w:sz="0" w:space="0" w:color="auto"/>
      </w:divBdr>
    </w:div>
    <w:div w:id="872419810">
      <w:bodyDiv w:val="1"/>
      <w:marLeft w:val="0"/>
      <w:marRight w:val="0"/>
      <w:marTop w:val="0"/>
      <w:marBottom w:val="0"/>
      <w:divBdr>
        <w:top w:val="none" w:sz="0" w:space="0" w:color="auto"/>
        <w:left w:val="none" w:sz="0" w:space="0" w:color="auto"/>
        <w:bottom w:val="none" w:sz="0" w:space="0" w:color="auto"/>
        <w:right w:val="none" w:sz="0" w:space="0" w:color="auto"/>
      </w:divBdr>
    </w:div>
    <w:div w:id="907304651">
      <w:bodyDiv w:val="1"/>
      <w:marLeft w:val="0"/>
      <w:marRight w:val="0"/>
      <w:marTop w:val="0"/>
      <w:marBottom w:val="0"/>
      <w:divBdr>
        <w:top w:val="none" w:sz="0" w:space="0" w:color="auto"/>
        <w:left w:val="none" w:sz="0" w:space="0" w:color="auto"/>
        <w:bottom w:val="none" w:sz="0" w:space="0" w:color="auto"/>
        <w:right w:val="none" w:sz="0" w:space="0" w:color="auto"/>
      </w:divBdr>
    </w:div>
    <w:div w:id="907569096">
      <w:bodyDiv w:val="1"/>
      <w:marLeft w:val="0"/>
      <w:marRight w:val="0"/>
      <w:marTop w:val="0"/>
      <w:marBottom w:val="0"/>
      <w:divBdr>
        <w:top w:val="none" w:sz="0" w:space="0" w:color="auto"/>
        <w:left w:val="none" w:sz="0" w:space="0" w:color="auto"/>
        <w:bottom w:val="none" w:sz="0" w:space="0" w:color="auto"/>
        <w:right w:val="none" w:sz="0" w:space="0" w:color="auto"/>
      </w:divBdr>
    </w:div>
    <w:div w:id="921645658">
      <w:bodyDiv w:val="1"/>
      <w:marLeft w:val="0"/>
      <w:marRight w:val="0"/>
      <w:marTop w:val="0"/>
      <w:marBottom w:val="0"/>
      <w:divBdr>
        <w:top w:val="none" w:sz="0" w:space="0" w:color="auto"/>
        <w:left w:val="none" w:sz="0" w:space="0" w:color="auto"/>
        <w:bottom w:val="none" w:sz="0" w:space="0" w:color="auto"/>
        <w:right w:val="none" w:sz="0" w:space="0" w:color="auto"/>
      </w:divBdr>
    </w:div>
    <w:div w:id="927733432">
      <w:bodyDiv w:val="1"/>
      <w:marLeft w:val="0"/>
      <w:marRight w:val="0"/>
      <w:marTop w:val="0"/>
      <w:marBottom w:val="0"/>
      <w:divBdr>
        <w:top w:val="none" w:sz="0" w:space="0" w:color="auto"/>
        <w:left w:val="none" w:sz="0" w:space="0" w:color="auto"/>
        <w:bottom w:val="none" w:sz="0" w:space="0" w:color="auto"/>
        <w:right w:val="none" w:sz="0" w:space="0" w:color="auto"/>
      </w:divBdr>
    </w:div>
    <w:div w:id="92884954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10160">
      <w:bodyDiv w:val="1"/>
      <w:marLeft w:val="0"/>
      <w:marRight w:val="0"/>
      <w:marTop w:val="0"/>
      <w:marBottom w:val="0"/>
      <w:divBdr>
        <w:top w:val="none" w:sz="0" w:space="0" w:color="auto"/>
        <w:left w:val="none" w:sz="0" w:space="0" w:color="auto"/>
        <w:bottom w:val="none" w:sz="0" w:space="0" w:color="auto"/>
        <w:right w:val="none" w:sz="0" w:space="0" w:color="auto"/>
      </w:divBdr>
    </w:div>
    <w:div w:id="941567959">
      <w:bodyDiv w:val="1"/>
      <w:marLeft w:val="0"/>
      <w:marRight w:val="0"/>
      <w:marTop w:val="0"/>
      <w:marBottom w:val="0"/>
      <w:divBdr>
        <w:top w:val="none" w:sz="0" w:space="0" w:color="auto"/>
        <w:left w:val="none" w:sz="0" w:space="0" w:color="auto"/>
        <w:bottom w:val="none" w:sz="0" w:space="0" w:color="auto"/>
        <w:right w:val="none" w:sz="0" w:space="0" w:color="auto"/>
      </w:divBdr>
    </w:div>
    <w:div w:id="942032905">
      <w:bodyDiv w:val="1"/>
      <w:marLeft w:val="0"/>
      <w:marRight w:val="0"/>
      <w:marTop w:val="0"/>
      <w:marBottom w:val="0"/>
      <w:divBdr>
        <w:top w:val="none" w:sz="0" w:space="0" w:color="auto"/>
        <w:left w:val="none" w:sz="0" w:space="0" w:color="auto"/>
        <w:bottom w:val="none" w:sz="0" w:space="0" w:color="auto"/>
        <w:right w:val="none" w:sz="0" w:space="0" w:color="auto"/>
      </w:divBdr>
    </w:div>
    <w:div w:id="942882439">
      <w:bodyDiv w:val="1"/>
      <w:marLeft w:val="0"/>
      <w:marRight w:val="0"/>
      <w:marTop w:val="0"/>
      <w:marBottom w:val="0"/>
      <w:divBdr>
        <w:top w:val="none" w:sz="0" w:space="0" w:color="auto"/>
        <w:left w:val="none" w:sz="0" w:space="0" w:color="auto"/>
        <w:bottom w:val="none" w:sz="0" w:space="0" w:color="auto"/>
        <w:right w:val="none" w:sz="0" w:space="0" w:color="auto"/>
      </w:divBdr>
    </w:div>
    <w:div w:id="944922578">
      <w:bodyDiv w:val="1"/>
      <w:marLeft w:val="0"/>
      <w:marRight w:val="0"/>
      <w:marTop w:val="0"/>
      <w:marBottom w:val="0"/>
      <w:divBdr>
        <w:top w:val="none" w:sz="0" w:space="0" w:color="auto"/>
        <w:left w:val="none" w:sz="0" w:space="0" w:color="auto"/>
        <w:bottom w:val="none" w:sz="0" w:space="0" w:color="auto"/>
        <w:right w:val="none" w:sz="0" w:space="0" w:color="auto"/>
      </w:divBdr>
      <w:divsChild>
        <w:div w:id="553471097">
          <w:marLeft w:val="480"/>
          <w:marRight w:val="0"/>
          <w:marTop w:val="0"/>
          <w:marBottom w:val="0"/>
          <w:divBdr>
            <w:top w:val="none" w:sz="0" w:space="0" w:color="auto"/>
            <w:left w:val="none" w:sz="0" w:space="0" w:color="auto"/>
            <w:bottom w:val="none" w:sz="0" w:space="0" w:color="auto"/>
            <w:right w:val="none" w:sz="0" w:space="0" w:color="auto"/>
          </w:divBdr>
        </w:div>
        <w:div w:id="6101757">
          <w:marLeft w:val="480"/>
          <w:marRight w:val="0"/>
          <w:marTop w:val="0"/>
          <w:marBottom w:val="0"/>
          <w:divBdr>
            <w:top w:val="none" w:sz="0" w:space="0" w:color="auto"/>
            <w:left w:val="none" w:sz="0" w:space="0" w:color="auto"/>
            <w:bottom w:val="none" w:sz="0" w:space="0" w:color="auto"/>
            <w:right w:val="none" w:sz="0" w:space="0" w:color="auto"/>
          </w:divBdr>
        </w:div>
        <w:div w:id="1117717476">
          <w:marLeft w:val="480"/>
          <w:marRight w:val="0"/>
          <w:marTop w:val="0"/>
          <w:marBottom w:val="0"/>
          <w:divBdr>
            <w:top w:val="none" w:sz="0" w:space="0" w:color="auto"/>
            <w:left w:val="none" w:sz="0" w:space="0" w:color="auto"/>
            <w:bottom w:val="none" w:sz="0" w:space="0" w:color="auto"/>
            <w:right w:val="none" w:sz="0" w:space="0" w:color="auto"/>
          </w:divBdr>
        </w:div>
        <w:div w:id="1864779780">
          <w:marLeft w:val="480"/>
          <w:marRight w:val="0"/>
          <w:marTop w:val="0"/>
          <w:marBottom w:val="0"/>
          <w:divBdr>
            <w:top w:val="none" w:sz="0" w:space="0" w:color="auto"/>
            <w:left w:val="none" w:sz="0" w:space="0" w:color="auto"/>
            <w:bottom w:val="none" w:sz="0" w:space="0" w:color="auto"/>
            <w:right w:val="none" w:sz="0" w:space="0" w:color="auto"/>
          </w:divBdr>
        </w:div>
        <w:div w:id="1151021341">
          <w:marLeft w:val="480"/>
          <w:marRight w:val="0"/>
          <w:marTop w:val="0"/>
          <w:marBottom w:val="0"/>
          <w:divBdr>
            <w:top w:val="none" w:sz="0" w:space="0" w:color="auto"/>
            <w:left w:val="none" w:sz="0" w:space="0" w:color="auto"/>
            <w:bottom w:val="none" w:sz="0" w:space="0" w:color="auto"/>
            <w:right w:val="none" w:sz="0" w:space="0" w:color="auto"/>
          </w:divBdr>
        </w:div>
        <w:div w:id="1273435310">
          <w:marLeft w:val="480"/>
          <w:marRight w:val="0"/>
          <w:marTop w:val="0"/>
          <w:marBottom w:val="0"/>
          <w:divBdr>
            <w:top w:val="none" w:sz="0" w:space="0" w:color="auto"/>
            <w:left w:val="none" w:sz="0" w:space="0" w:color="auto"/>
            <w:bottom w:val="none" w:sz="0" w:space="0" w:color="auto"/>
            <w:right w:val="none" w:sz="0" w:space="0" w:color="auto"/>
          </w:divBdr>
        </w:div>
        <w:div w:id="1742483046">
          <w:marLeft w:val="480"/>
          <w:marRight w:val="0"/>
          <w:marTop w:val="0"/>
          <w:marBottom w:val="0"/>
          <w:divBdr>
            <w:top w:val="none" w:sz="0" w:space="0" w:color="auto"/>
            <w:left w:val="none" w:sz="0" w:space="0" w:color="auto"/>
            <w:bottom w:val="none" w:sz="0" w:space="0" w:color="auto"/>
            <w:right w:val="none" w:sz="0" w:space="0" w:color="auto"/>
          </w:divBdr>
        </w:div>
        <w:div w:id="1791774757">
          <w:marLeft w:val="480"/>
          <w:marRight w:val="0"/>
          <w:marTop w:val="0"/>
          <w:marBottom w:val="0"/>
          <w:divBdr>
            <w:top w:val="none" w:sz="0" w:space="0" w:color="auto"/>
            <w:left w:val="none" w:sz="0" w:space="0" w:color="auto"/>
            <w:bottom w:val="none" w:sz="0" w:space="0" w:color="auto"/>
            <w:right w:val="none" w:sz="0" w:space="0" w:color="auto"/>
          </w:divBdr>
        </w:div>
        <w:div w:id="84351325">
          <w:marLeft w:val="480"/>
          <w:marRight w:val="0"/>
          <w:marTop w:val="0"/>
          <w:marBottom w:val="0"/>
          <w:divBdr>
            <w:top w:val="none" w:sz="0" w:space="0" w:color="auto"/>
            <w:left w:val="none" w:sz="0" w:space="0" w:color="auto"/>
            <w:bottom w:val="none" w:sz="0" w:space="0" w:color="auto"/>
            <w:right w:val="none" w:sz="0" w:space="0" w:color="auto"/>
          </w:divBdr>
        </w:div>
        <w:div w:id="1580675107">
          <w:marLeft w:val="480"/>
          <w:marRight w:val="0"/>
          <w:marTop w:val="0"/>
          <w:marBottom w:val="0"/>
          <w:divBdr>
            <w:top w:val="none" w:sz="0" w:space="0" w:color="auto"/>
            <w:left w:val="none" w:sz="0" w:space="0" w:color="auto"/>
            <w:bottom w:val="none" w:sz="0" w:space="0" w:color="auto"/>
            <w:right w:val="none" w:sz="0" w:space="0" w:color="auto"/>
          </w:divBdr>
        </w:div>
        <w:div w:id="1971126436">
          <w:marLeft w:val="480"/>
          <w:marRight w:val="0"/>
          <w:marTop w:val="0"/>
          <w:marBottom w:val="0"/>
          <w:divBdr>
            <w:top w:val="none" w:sz="0" w:space="0" w:color="auto"/>
            <w:left w:val="none" w:sz="0" w:space="0" w:color="auto"/>
            <w:bottom w:val="none" w:sz="0" w:space="0" w:color="auto"/>
            <w:right w:val="none" w:sz="0" w:space="0" w:color="auto"/>
          </w:divBdr>
        </w:div>
        <w:div w:id="1484810458">
          <w:marLeft w:val="480"/>
          <w:marRight w:val="0"/>
          <w:marTop w:val="0"/>
          <w:marBottom w:val="0"/>
          <w:divBdr>
            <w:top w:val="none" w:sz="0" w:space="0" w:color="auto"/>
            <w:left w:val="none" w:sz="0" w:space="0" w:color="auto"/>
            <w:bottom w:val="none" w:sz="0" w:space="0" w:color="auto"/>
            <w:right w:val="none" w:sz="0" w:space="0" w:color="auto"/>
          </w:divBdr>
        </w:div>
        <w:div w:id="1787312504">
          <w:marLeft w:val="480"/>
          <w:marRight w:val="0"/>
          <w:marTop w:val="0"/>
          <w:marBottom w:val="0"/>
          <w:divBdr>
            <w:top w:val="none" w:sz="0" w:space="0" w:color="auto"/>
            <w:left w:val="none" w:sz="0" w:space="0" w:color="auto"/>
            <w:bottom w:val="none" w:sz="0" w:space="0" w:color="auto"/>
            <w:right w:val="none" w:sz="0" w:space="0" w:color="auto"/>
          </w:divBdr>
        </w:div>
        <w:div w:id="1435517012">
          <w:marLeft w:val="480"/>
          <w:marRight w:val="0"/>
          <w:marTop w:val="0"/>
          <w:marBottom w:val="0"/>
          <w:divBdr>
            <w:top w:val="none" w:sz="0" w:space="0" w:color="auto"/>
            <w:left w:val="none" w:sz="0" w:space="0" w:color="auto"/>
            <w:bottom w:val="none" w:sz="0" w:space="0" w:color="auto"/>
            <w:right w:val="none" w:sz="0" w:space="0" w:color="auto"/>
          </w:divBdr>
        </w:div>
        <w:div w:id="378019557">
          <w:marLeft w:val="480"/>
          <w:marRight w:val="0"/>
          <w:marTop w:val="0"/>
          <w:marBottom w:val="0"/>
          <w:divBdr>
            <w:top w:val="none" w:sz="0" w:space="0" w:color="auto"/>
            <w:left w:val="none" w:sz="0" w:space="0" w:color="auto"/>
            <w:bottom w:val="none" w:sz="0" w:space="0" w:color="auto"/>
            <w:right w:val="none" w:sz="0" w:space="0" w:color="auto"/>
          </w:divBdr>
        </w:div>
        <w:div w:id="1078867940">
          <w:marLeft w:val="480"/>
          <w:marRight w:val="0"/>
          <w:marTop w:val="0"/>
          <w:marBottom w:val="0"/>
          <w:divBdr>
            <w:top w:val="none" w:sz="0" w:space="0" w:color="auto"/>
            <w:left w:val="none" w:sz="0" w:space="0" w:color="auto"/>
            <w:bottom w:val="none" w:sz="0" w:space="0" w:color="auto"/>
            <w:right w:val="none" w:sz="0" w:space="0" w:color="auto"/>
          </w:divBdr>
        </w:div>
        <w:div w:id="789126965">
          <w:marLeft w:val="480"/>
          <w:marRight w:val="0"/>
          <w:marTop w:val="0"/>
          <w:marBottom w:val="0"/>
          <w:divBdr>
            <w:top w:val="none" w:sz="0" w:space="0" w:color="auto"/>
            <w:left w:val="none" w:sz="0" w:space="0" w:color="auto"/>
            <w:bottom w:val="none" w:sz="0" w:space="0" w:color="auto"/>
            <w:right w:val="none" w:sz="0" w:space="0" w:color="auto"/>
          </w:divBdr>
        </w:div>
        <w:div w:id="1641885492">
          <w:marLeft w:val="480"/>
          <w:marRight w:val="0"/>
          <w:marTop w:val="0"/>
          <w:marBottom w:val="0"/>
          <w:divBdr>
            <w:top w:val="none" w:sz="0" w:space="0" w:color="auto"/>
            <w:left w:val="none" w:sz="0" w:space="0" w:color="auto"/>
            <w:bottom w:val="none" w:sz="0" w:space="0" w:color="auto"/>
            <w:right w:val="none" w:sz="0" w:space="0" w:color="auto"/>
          </w:divBdr>
        </w:div>
        <w:div w:id="698046740">
          <w:marLeft w:val="480"/>
          <w:marRight w:val="0"/>
          <w:marTop w:val="0"/>
          <w:marBottom w:val="0"/>
          <w:divBdr>
            <w:top w:val="none" w:sz="0" w:space="0" w:color="auto"/>
            <w:left w:val="none" w:sz="0" w:space="0" w:color="auto"/>
            <w:bottom w:val="none" w:sz="0" w:space="0" w:color="auto"/>
            <w:right w:val="none" w:sz="0" w:space="0" w:color="auto"/>
          </w:divBdr>
        </w:div>
      </w:divsChild>
    </w:div>
    <w:div w:id="945114434">
      <w:bodyDiv w:val="1"/>
      <w:marLeft w:val="0"/>
      <w:marRight w:val="0"/>
      <w:marTop w:val="0"/>
      <w:marBottom w:val="0"/>
      <w:divBdr>
        <w:top w:val="none" w:sz="0" w:space="0" w:color="auto"/>
        <w:left w:val="none" w:sz="0" w:space="0" w:color="auto"/>
        <w:bottom w:val="none" w:sz="0" w:space="0" w:color="auto"/>
        <w:right w:val="none" w:sz="0" w:space="0" w:color="auto"/>
      </w:divBdr>
    </w:div>
    <w:div w:id="948271567">
      <w:bodyDiv w:val="1"/>
      <w:marLeft w:val="0"/>
      <w:marRight w:val="0"/>
      <w:marTop w:val="0"/>
      <w:marBottom w:val="0"/>
      <w:divBdr>
        <w:top w:val="none" w:sz="0" w:space="0" w:color="auto"/>
        <w:left w:val="none" w:sz="0" w:space="0" w:color="auto"/>
        <w:bottom w:val="none" w:sz="0" w:space="0" w:color="auto"/>
        <w:right w:val="none" w:sz="0" w:space="0" w:color="auto"/>
      </w:divBdr>
    </w:div>
    <w:div w:id="949437623">
      <w:bodyDiv w:val="1"/>
      <w:marLeft w:val="0"/>
      <w:marRight w:val="0"/>
      <w:marTop w:val="0"/>
      <w:marBottom w:val="0"/>
      <w:divBdr>
        <w:top w:val="none" w:sz="0" w:space="0" w:color="auto"/>
        <w:left w:val="none" w:sz="0" w:space="0" w:color="auto"/>
        <w:bottom w:val="none" w:sz="0" w:space="0" w:color="auto"/>
        <w:right w:val="none" w:sz="0" w:space="0" w:color="auto"/>
      </w:divBdr>
    </w:div>
    <w:div w:id="967276446">
      <w:bodyDiv w:val="1"/>
      <w:marLeft w:val="0"/>
      <w:marRight w:val="0"/>
      <w:marTop w:val="0"/>
      <w:marBottom w:val="0"/>
      <w:divBdr>
        <w:top w:val="none" w:sz="0" w:space="0" w:color="auto"/>
        <w:left w:val="none" w:sz="0" w:space="0" w:color="auto"/>
        <w:bottom w:val="none" w:sz="0" w:space="0" w:color="auto"/>
        <w:right w:val="none" w:sz="0" w:space="0" w:color="auto"/>
      </w:divBdr>
    </w:div>
    <w:div w:id="986593457">
      <w:bodyDiv w:val="1"/>
      <w:marLeft w:val="0"/>
      <w:marRight w:val="0"/>
      <w:marTop w:val="0"/>
      <w:marBottom w:val="0"/>
      <w:divBdr>
        <w:top w:val="none" w:sz="0" w:space="0" w:color="auto"/>
        <w:left w:val="none" w:sz="0" w:space="0" w:color="auto"/>
        <w:bottom w:val="none" w:sz="0" w:space="0" w:color="auto"/>
        <w:right w:val="none" w:sz="0" w:space="0" w:color="auto"/>
      </w:divBdr>
    </w:div>
    <w:div w:id="1003430785">
      <w:bodyDiv w:val="1"/>
      <w:marLeft w:val="0"/>
      <w:marRight w:val="0"/>
      <w:marTop w:val="0"/>
      <w:marBottom w:val="0"/>
      <w:divBdr>
        <w:top w:val="none" w:sz="0" w:space="0" w:color="auto"/>
        <w:left w:val="none" w:sz="0" w:space="0" w:color="auto"/>
        <w:bottom w:val="none" w:sz="0" w:space="0" w:color="auto"/>
        <w:right w:val="none" w:sz="0" w:space="0" w:color="auto"/>
      </w:divBdr>
    </w:div>
    <w:div w:id="1014188878">
      <w:bodyDiv w:val="1"/>
      <w:marLeft w:val="0"/>
      <w:marRight w:val="0"/>
      <w:marTop w:val="0"/>
      <w:marBottom w:val="0"/>
      <w:divBdr>
        <w:top w:val="none" w:sz="0" w:space="0" w:color="auto"/>
        <w:left w:val="none" w:sz="0" w:space="0" w:color="auto"/>
        <w:bottom w:val="none" w:sz="0" w:space="0" w:color="auto"/>
        <w:right w:val="none" w:sz="0" w:space="0" w:color="auto"/>
      </w:divBdr>
    </w:div>
    <w:div w:id="1018577156">
      <w:bodyDiv w:val="1"/>
      <w:marLeft w:val="0"/>
      <w:marRight w:val="0"/>
      <w:marTop w:val="0"/>
      <w:marBottom w:val="0"/>
      <w:divBdr>
        <w:top w:val="none" w:sz="0" w:space="0" w:color="auto"/>
        <w:left w:val="none" w:sz="0" w:space="0" w:color="auto"/>
        <w:bottom w:val="none" w:sz="0" w:space="0" w:color="auto"/>
        <w:right w:val="none" w:sz="0" w:space="0" w:color="auto"/>
      </w:divBdr>
      <w:divsChild>
        <w:div w:id="1593468393">
          <w:marLeft w:val="480"/>
          <w:marRight w:val="0"/>
          <w:marTop w:val="0"/>
          <w:marBottom w:val="0"/>
          <w:divBdr>
            <w:top w:val="none" w:sz="0" w:space="0" w:color="auto"/>
            <w:left w:val="none" w:sz="0" w:space="0" w:color="auto"/>
            <w:bottom w:val="none" w:sz="0" w:space="0" w:color="auto"/>
            <w:right w:val="none" w:sz="0" w:space="0" w:color="auto"/>
          </w:divBdr>
        </w:div>
        <w:div w:id="956761540">
          <w:marLeft w:val="480"/>
          <w:marRight w:val="0"/>
          <w:marTop w:val="0"/>
          <w:marBottom w:val="0"/>
          <w:divBdr>
            <w:top w:val="none" w:sz="0" w:space="0" w:color="auto"/>
            <w:left w:val="none" w:sz="0" w:space="0" w:color="auto"/>
            <w:bottom w:val="none" w:sz="0" w:space="0" w:color="auto"/>
            <w:right w:val="none" w:sz="0" w:space="0" w:color="auto"/>
          </w:divBdr>
        </w:div>
        <w:div w:id="431626236">
          <w:marLeft w:val="480"/>
          <w:marRight w:val="0"/>
          <w:marTop w:val="0"/>
          <w:marBottom w:val="0"/>
          <w:divBdr>
            <w:top w:val="none" w:sz="0" w:space="0" w:color="auto"/>
            <w:left w:val="none" w:sz="0" w:space="0" w:color="auto"/>
            <w:bottom w:val="none" w:sz="0" w:space="0" w:color="auto"/>
            <w:right w:val="none" w:sz="0" w:space="0" w:color="auto"/>
          </w:divBdr>
        </w:div>
        <w:div w:id="1145387835">
          <w:marLeft w:val="480"/>
          <w:marRight w:val="0"/>
          <w:marTop w:val="0"/>
          <w:marBottom w:val="0"/>
          <w:divBdr>
            <w:top w:val="none" w:sz="0" w:space="0" w:color="auto"/>
            <w:left w:val="none" w:sz="0" w:space="0" w:color="auto"/>
            <w:bottom w:val="none" w:sz="0" w:space="0" w:color="auto"/>
            <w:right w:val="none" w:sz="0" w:space="0" w:color="auto"/>
          </w:divBdr>
        </w:div>
        <w:div w:id="510410220">
          <w:marLeft w:val="480"/>
          <w:marRight w:val="0"/>
          <w:marTop w:val="0"/>
          <w:marBottom w:val="0"/>
          <w:divBdr>
            <w:top w:val="none" w:sz="0" w:space="0" w:color="auto"/>
            <w:left w:val="none" w:sz="0" w:space="0" w:color="auto"/>
            <w:bottom w:val="none" w:sz="0" w:space="0" w:color="auto"/>
            <w:right w:val="none" w:sz="0" w:space="0" w:color="auto"/>
          </w:divBdr>
        </w:div>
        <w:div w:id="193421804">
          <w:marLeft w:val="480"/>
          <w:marRight w:val="0"/>
          <w:marTop w:val="0"/>
          <w:marBottom w:val="0"/>
          <w:divBdr>
            <w:top w:val="none" w:sz="0" w:space="0" w:color="auto"/>
            <w:left w:val="none" w:sz="0" w:space="0" w:color="auto"/>
            <w:bottom w:val="none" w:sz="0" w:space="0" w:color="auto"/>
            <w:right w:val="none" w:sz="0" w:space="0" w:color="auto"/>
          </w:divBdr>
        </w:div>
        <w:div w:id="640691046">
          <w:marLeft w:val="480"/>
          <w:marRight w:val="0"/>
          <w:marTop w:val="0"/>
          <w:marBottom w:val="0"/>
          <w:divBdr>
            <w:top w:val="none" w:sz="0" w:space="0" w:color="auto"/>
            <w:left w:val="none" w:sz="0" w:space="0" w:color="auto"/>
            <w:bottom w:val="none" w:sz="0" w:space="0" w:color="auto"/>
            <w:right w:val="none" w:sz="0" w:space="0" w:color="auto"/>
          </w:divBdr>
        </w:div>
        <w:div w:id="1765026539">
          <w:marLeft w:val="480"/>
          <w:marRight w:val="0"/>
          <w:marTop w:val="0"/>
          <w:marBottom w:val="0"/>
          <w:divBdr>
            <w:top w:val="none" w:sz="0" w:space="0" w:color="auto"/>
            <w:left w:val="none" w:sz="0" w:space="0" w:color="auto"/>
            <w:bottom w:val="none" w:sz="0" w:space="0" w:color="auto"/>
            <w:right w:val="none" w:sz="0" w:space="0" w:color="auto"/>
          </w:divBdr>
        </w:div>
        <w:div w:id="174350143">
          <w:marLeft w:val="480"/>
          <w:marRight w:val="0"/>
          <w:marTop w:val="0"/>
          <w:marBottom w:val="0"/>
          <w:divBdr>
            <w:top w:val="none" w:sz="0" w:space="0" w:color="auto"/>
            <w:left w:val="none" w:sz="0" w:space="0" w:color="auto"/>
            <w:bottom w:val="none" w:sz="0" w:space="0" w:color="auto"/>
            <w:right w:val="none" w:sz="0" w:space="0" w:color="auto"/>
          </w:divBdr>
        </w:div>
        <w:div w:id="1805585685">
          <w:marLeft w:val="480"/>
          <w:marRight w:val="0"/>
          <w:marTop w:val="0"/>
          <w:marBottom w:val="0"/>
          <w:divBdr>
            <w:top w:val="none" w:sz="0" w:space="0" w:color="auto"/>
            <w:left w:val="none" w:sz="0" w:space="0" w:color="auto"/>
            <w:bottom w:val="none" w:sz="0" w:space="0" w:color="auto"/>
            <w:right w:val="none" w:sz="0" w:space="0" w:color="auto"/>
          </w:divBdr>
        </w:div>
        <w:div w:id="2100590767">
          <w:marLeft w:val="480"/>
          <w:marRight w:val="0"/>
          <w:marTop w:val="0"/>
          <w:marBottom w:val="0"/>
          <w:divBdr>
            <w:top w:val="none" w:sz="0" w:space="0" w:color="auto"/>
            <w:left w:val="none" w:sz="0" w:space="0" w:color="auto"/>
            <w:bottom w:val="none" w:sz="0" w:space="0" w:color="auto"/>
            <w:right w:val="none" w:sz="0" w:space="0" w:color="auto"/>
          </w:divBdr>
        </w:div>
        <w:div w:id="252783794">
          <w:marLeft w:val="480"/>
          <w:marRight w:val="0"/>
          <w:marTop w:val="0"/>
          <w:marBottom w:val="0"/>
          <w:divBdr>
            <w:top w:val="none" w:sz="0" w:space="0" w:color="auto"/>
            <w:left w:val="none" w:sz="0" w:space="0" w:color="auto"/>
            <w:bottom w:val="none" w:sz="0" w:space="0" w:color="auto"/>
            <w:right w:val="none" w:sz="0" w:space="0" w:color="auto"/>
          </w:divBdr>
        </w:div>
        <w:div w:id="935407382">
          <w:marLeft w:val="480"/>
          <w:marRight w:val="0"/>
          <w:marTop w:val="0"/>
          <w:marBottom w:val="0"/>
          <w:divBdr>
            <w:top w:val="none" w:sz="0" w:space="0" w:color="auto"/>
            <w:left w:val="none" w:sz="0" w:space="0" w:color="auto"/>
            <w:bottom w:val="none" w:sz="0" w:space="0" w:color="auto"/>
            <w:right w:val="none" w:sz="0" w:space="0" w:color="auto"/>
          </w:divBdr>
        </w:div>
        <w:div w:id="428502264">
          <w:marLeft w:val="480"/>
          <w:marRight w:val="0"/>
          <w:marTop w:val="0"/>
          <w:marBottom w:val="0"/>
          <w:divBdr>
            <w:top w:val="none" w:sz="0" w:space="0" w:color="auto"/>
            <w:left w:val="none" w:sz="0" w:space="0" w:color="auto"/>
            <w:bottom w:val="none" w:sz="0" w:space="0" w:color="auto"/>
            <w:right w:val="none" w:sz="0" w:space="0" w:color="auto"/>
          </w:divBdr>
        </w:div>
        <w:div w:id="1190795989">
          <w:marLeft w:val="480"/>
          <w:marRight w:val="0"/>
          <w:marTop w:val="0"/>
          <w:marBottom w:val="0"/>
          <w:divBdr>
            <w:top w:val="none" w:sz="0" w:space="0" w:color="auto"/>
            <w:left w:val="none" w:sz="0" w:space="0" w:color="auto"/>
            <w:bottom w:val="none" w:sz="0" w:space="0" w:color="auto"/>
            <w:right w:val="none" w:sz="0" w:space="0" w:color="auto"/>
          </w:divBdr>
        </w:div>
        <w:div w:id="94057615">
          <w:marLeft w:val="480"/>
          <w:marRight w:val="0"/>
          <w:marTop w:val="0"/>
          <w:marBottom w:val="0"/>
          <w:divBdr>
            <w:top w:val="none" w:sz="0" w:space="0" w:color="auto"/>
            <w:left w:val="none" w:sz="0" w:space="0" w:color="auto"/>
            <w:bottom w:val="none" w:sz="0" w:space="0" w:color="auto"/>
            <w:right w:val="none" w:sz="0" w:space="0" w:color="auto"/>
          </w:divBdr>
        </w:div>
        <w:div w:id="836772246">
          <w:marLeft w:val="480"/>
          <w:marRight w:val="0"/>
          <w:marTop w:val="0"/>
          <w:marBottom w:val="0"/>
          <w:divBdr>
            <w:top w:val="none" w:sz="0" w:space="0" w:color="auto"/>
            <w:left w:val="none" w:sz="0" w:space="0" w:color="auto"/>
            <w:bottom w:val="none" w:sz="0" w:space="0" w:color="auto"/>
            <w:right w:val="none" w:sz="0" w:space="0" w:color="auto"/>
          </w:divBdr>
        </w:div>
        <w:div w:id="521867995">
          <w:marLeft w:val="480"/>
          <w:marRight w:val="0"/>
          <w:marTop w:val="0"/>
          <w:marBottom w:val="0"/>
          <w:divBdr>
            <w:top w:val="none" w:sz="0" w:space="0" w:color="auto"/>
            <w:left w:val="none" w:sz="0" w:space="0" w:color="auto"/>
            <w:bottom w:val="none" w:sz="0" w:space="0" w:color="auto"/>
            <w:right w:val="none" w:sz="0" w:space="0" w:color="auto"/>
          </w:divBdr>
        </w:div>
        <w:div w:id="1405883020">
          <w:marLeft w:val="480"/>
          <w:marRight w:val="0"/>
          <w:marTop w:val="0"/>
          <w:marBottom w:val="0"/>
          <w:divBdr>
            <w:top w:val="none" w:sz="0" w:space="0" w:color="auto"/>
            <w:left w:val="none" w:sz="0" w:space="0" w:color="auto"/>
            <w:bottom w:val="none" w:sz="0" w:space="0" w:color="auto"/>
            <w:right w:val="none" w:sz="0" w:space="0" w:color="auto"/>
          </w:divBdr>
        </w:div>
      </w:divsChild>
    </w:div>
    <w:div w:id="1020594226">
      <w:bodyDiv w:val="1"/>
      <w:marLeft w:val="0"/>
      <w:marRight w:val="0"/>
      <w:marTop w:val="0"/>
      <w:marBottom w:val="0"/>
      <w:divBdr>
        <w:top w:val="none" w:sz="0" w:space="0" w:color="auto"/>
        <w:left w:val="none" w:sz="0" w:space="0" w:color="auto"/>
        <w:bottom w:val="none" w:sz="0" w:space="0" w:color="auto"/>
        <w:right w:val="none" w:sz="0" w:space="0" w:color="auto"/>
      </w:divBdr>
    </w:div>
    <w:div w:id="1021051788">
      <w:bodyDiv w:val="1"/>
      <w:marLeft w:val="0"/>
      <w:marRight w:val="0"/>
      <w:marTop w:val="0"/>
      <w:marBottom w:val="0"/>
      <w:divBdr>
        <w:top w:val="none" w:sz="0" w:space="0" w:color="auto"/>
        <w:left w:val="none" w:sz="0" w:space="0" w:color="auto"/>
        <w:bottom w:val="none" w:sz="0" w:space="0" w:color="auto"/>
        <w:right w:val="none" w:sz="0" w:space="0" w:color="auto"/>
      </w:divBdr>
    </w:div>
    <w:div w:id="1022971301">
      <w:bodyDiv w:val="1"/>
      <w:marLeft w:val="0"/>
      <w:marRight w:val="0"/>
      <w:marTop w:val="0"/>
      <w:marBottom w:val="0"/>
      <w:divBdr>
        <w:top w:val="none" w:sz="0" w:space="0" w:color="auto"/>
        <w:left w:val="none" w:sz="0" w:space="0" w:color="auto"/>
        <w:bottom w:val="none" w:sz="0" w:space="0" w:color="auto"/>
        <w:right w:val="none" w:sz="0" w:space="0" w:color="auto"/>
      </w:divBdr>
    </w:div>
    <w:div w:id="1050149582">
      <w:bodyDiv w:val="1"/>
      <w:marLeft w:val="0"/>
      <w:marRight w:val="0"/>
      <w:marTop w:val="0"/>
      <w:marBottom w:val="0"/>
      <w:divBdr>
        <w:top w:val="none" w:sz="0" w:space="0" w:color="auto"/>
        <w:left w:val="none" w:sz="0" w:space="0" w:color="auto"/>
        <w:bottom w:val="none" w:sz="0" w:space="0" w:color="auto"/>
        <w:right w:val="none" w:sz="0" w:space="0" w:color="auto"/>
      </w:divBdr>
    </w:div>
    <w:div w:id="1056927481">
      <w:bodyDiv w:val="1"/>
      <w:marLeft w:val="0"/>
      <w:marRight w:val="0"/>
      <w:marTop w:val="0"/>
      <w:marBottom w:val="0"/>
      <w:divBdr>
        <w:top w:val="none" w:sz="0" w:space="0" w:color="auto"/>
        <w:left w:val="none" w:sz="0" w:space="0" w:color="auto"/>
        <w:bottom w:val="none" w:sz="0" w:space="0" w:color="auto"/>
        <w:right w:val="none" w:sz="0" w:space="0" w:color="auto"/>
      </w:divBdr>
    </w:div>
    <w:div w:id="1060862167">
      <w:bodyDiv w:val="1"/>
      <w:marLeft w:val="0"/>
      <w:marRight w:val="0"/>
      <w:marTop w:val="0"/>
      <w:marBottom w:val="0"/>
      <w:divBdr>
        <w:top w:val="none" w:sz="0" w:space="0" w:color="auto"/>
        <w:left w:val="none" w:sz="0" w:space="0" w:color="auto"/>
        <w:bottom w:val="none" w:sz="0" w:space="0" w:color="auto"/>
        <w:right w:val="none" w:sz="0" w:space="0" w:color="auto"/>
      </w:divBdr>
    </w:div>
    <w:div w:id="1066533316">
      <w:bodyDiv w:val="1"/>
      <w:marLeft w:val="0"/>
      <w:marRight w:val="0"/>
      <w:marTop w:val="0"/>
      <w:marBottom w:val="0"/>
      <w:divBdr>
        <w:top w:val="none" w:sz="0" w:space="0" w:color="auto"/>
        <w:left w:val="none" w:sz="0" w:space="0" w:color="auto"/>
        <w:bottom w:val="none" w:sz="0" w:space="0" w:color="auto"/>
        <w:right w:val="none" w:sz="0" w:space="0" w:color="auto"/>
      </w:divBdr>
      <w:divsChild>
        <w:div w:id="1865630989">
          <w:marLeft w:val="0"/>
          <w:marRight w:val="0"/>
          <w:marTop w:val="0"/>
          <w:marBottom w:val="0"/>
          <w:divBdr>
            <w:top w:val="none" w:sz="0" w:space="0" w:color="auto"/>
            <w:left w:val="none" w:sz="0" w:space="0" w:color="auto"/>
            <w:bottom w:val="none" w:sz="0" w:space="0" w:color="auto"/>
            <w:right w:val="none" w:sz="0" w:space="0" w:color="auto"/>
          </w:divBdr>
        </w:div>
        <w:div w:id="10378420">
          <w:marLeft w:val="0"/>
          <w:marRight w:val="0"/>
          <w:marTop w:val="0"/>
          <w:marBottom w:val="0"/>
          <w:divBdr>
            <w:top w:val="none" w:sz="0" w:space="0" w:color="auto"/>
            <w:left w:val="none" w:sz="0" w:space="0" w:color="auto"/>
            <w:bottom w:val="none" w:sz="0" w:space="0" w:color="auto"/>
            <w:right w:val="none" w:sz="0" w:space="0" w:color="auto"/>
          </w:divBdr>
        </w:div>
        <w:div w:id="485320149">
          <w:marLeft w:val="0"/>
          <w:marRight w:val="0"/>
          <w:marTop w:val="0"/>
          <w:marBottom w:val="0"/>
          <w:divBdr>
            <w:top w:val="none" w:sz="0" w:space="0" w:color="auto"/>
            <w:left w:val="none" w:sz="0" w:space="0" w:color="auto"/>
            <w:bottom w:val="none" w:sz="0" w:space="0" w:color="auto"/>
            <w:right w:val="none" w:sz="0" w:space="0" w:color="auto"/>
          </w:divBdr>
        </w:div>
        <w:div w:id="1893418074">
          <w:marLeft w:val="0"/>
          <w:marRight w:val="0"/>
          <w:marTop w:val="0"/>
          <w:marBottom w:val="0"/>
          <w:divBdr>
            <w:top w:val="none" w:sz="0" w:space="0" w:color="auto"/>
            <w:left w:val="none" w:sz="0" w:space="0" w:color="auto"/>
            <w:bottom w:val="none" w:sz="0" w:space="0" w:color="auto"/>
            <w:right w:val="none" w:sz="0" w:space="0" w:color="auto"/>
          </w:divBdr>
        </w:div>
        <w:div w:id="2049143556">
          <w:marLeft w:val="0"/>
          <w:marRight w:val="0"/>
          <w:marTop w:val="0"/>
          <w:marBottom w:val="0"/>
          <w:divBdr>
            <w:top w:val="none" w:sz="0" w:space="0" w:color="auto"/>
            <w:left w:val="none" w:sz="0" w:space="0" w:color="auto"/>
            <w:bottom w:val="none" w:sz="0" w:space="0" w:color="auto"/>
            <w:right w:val="none" w:sz="0" w:space="0" w:color="auto"/>
          </w:divBdr>
        </w:div>
        <w:div w:id="965811262">
          <w:marLeft w:val="0"/>
          <w:marRight w:val="0"/>
          <w:marTop w:val="0"/>
          <w:marBottom w:val="0"/>
          <w:divBdr>
            <w:top w:val="none" w:sz="0" w:space="0" w:color="auto"/>
            <w:left w:val="none" w:sz="0" w:space="0" w:color="auto"/>
            <w:bottom w:val="none" w:sz="0" w:space="0" w:color="auto"/>
            <w:right w:val="none" w:sz="0" w:space="0" w:color="auto"/>
          </w:divBdr>
        </w:div>
        <w:div w:id="875897423">
          <w:marLeft w:val="0"/>
          <w:marRight w:val="0"/>
          <w:marTop w:val="0"/>
          <w:marBottom w:val="0"/>
          <w:divBdr>
            <w:top w:val="none" w:sz="0" w:space="0" w:color="auto"/>
            <w:left w:val="none" w:sz="0" w:space="0" w:color="auto"/>
            <w:bottom w:val="none" w:sz="0" w:space="0" w:color="auto"/>
            <w:right w:val="none" w:sz="0" w:space="0" w:color="auto"/>
          </w:divBdr>
        </w:div>
        <w:div w:id="427232821">
          <w:marLeft w:val="0"/>
          <w:marRight w:val="0"/>
          <w:marTop w:val="0"/>
          <w:marBottom w:val="0"/>
          <w:divBdr>
            <w:top w:val="none" w:sz="0" w:space="0" w:color="auto"/>
            <w:left w:val="none" w:sz="0" w:space="0" w:color="auto"/>
            <w:bottom w:val="none" w:sz="0" w:space="0" w:color="auto"/>
            <w:right w:val="none" w:sz="0" w:space="0" w:color="auto"/>
          </w:divBdr>
        </w:div>
        <w:div w:id="2113503045">
          <w:marLeft w:val="0"/>
          <w:marRight w:val="0"/>
          <w:marTop w:val="0"/>
          <w:marBottom w:val="0"/>
          <w:divBdr>
            <w:top w:val="none" w:sz="0" w:space="0" w:color="auto"/>
            <w:left w:val="none" w:sz="0" w:space="0" w:color="auto"/>
            <w:bottom w:val="none" w:sz="0" w:space="0" w:color="auto"/>
            <w:right w:val="none" w:sz="0" w:space="0" w:color="auto"/>
          </w:divBdr>
        </w:div>
        <w:div w:id="80952892">
          <w:marLeft w:val="0"/>
          <w:marRight w:val="0"/>
          <w:marTop w:val="0"/>
          <w:marBottom w:val="0"/>
          <w:divBdr>
            <w:top w:val="none" w:sz="0" w:space="0" w:color="auto"/>
            <w:left w:val="none" w:sz="0" w:space="0" w:color="auto"/>
            <w:bottom w:val="none" w:sz="0" w:space="0" w:color="auto"/>
            <w:right w:val="none" w:sz="0" w:space="0" w:color="auto"/>
          </w:divBdr>
        </w:div>
        <w:div w:id="975523806">
          <w:marLeft w:val="0"/>
          <w:marRight w:val="0"/>
          <w:marTop w:val="0"/>
          <w:marBottom w:val="0"/>
          <w:divBdr>
            <w:top w:val="none" w:sz="0" w:space="0" w:color="auto"/>
            <w:left w:val="none" w:sz="0" w:space="0" w:color="auto"/>
            <w:bottom w:val="none" w:sz="0" w:space="0" w:color="auto"/>
            <w:right w:val="none" w:sz="0" w:space="0" w:color="auto"/>
          </w:divBdr>
        </w:div>
        <w:div w:id="1207138766">
          <w:marLeft w:val="0"/>
          <w:marRight w:val="0"/>
          <w:marTop w:val="0"/>
          <w:marBottom w:val="0"/>
          <w:divBdr>
            <w:top w:val="none" w:sz="0" w:space="0" w:color="auto"/>
            <w:left w:val="none" w:sz="0" w:space="0" w:color="auto"/>
            <w:bottom w:val="none" w:sz="0" w:space="0" w:color="auto"/>
            <w:right w:val="none" w:sz="0" w:space="0" w:color="auto"/>
          </w:divBdr>
        </w:div>
        <w:div w:id="1794979250">
          <w:marLeft w:val="0"/>
          <w:marRight w:val="0"/>
          <w:marTop w:val="0"/>
          <w:marBottom w:val="0"/>
          <w:divBdr>
            <w:top w:val="none" w:sz="0" w:space="0" w:color="auto"/>
            <w:left w:val="none" w:sz="0" w:space="0" w:color="auto"/>
            <w:bottom w:val="none" w:sz="0" w:space="0" w:color="auto"/>
            <w:right w:val="none" w:sz="0" w:space="0" w:color="auto"/>
          </w:divBdr>
        </w:div>
        <w:div w:id="248464912">
          <w:marLeft w:val="0"/>
          <w:marRight w:val="0"/>
          <w:marTop w:val="0"/>
          <w:marBottom w:val="0"/>
          <w:divBdr>
            <w:top w:val="none" w:sz="0" w:space="0" w:color="auto"/>
            <w:left w:val="none" w:sz="0" w:space="0" w:color="auto"/>
            <w:bottom w:val="none" w:sz="0" w:space="0" w:color="auto"/>
            <w:right w:val="none" w:sz="0" w:space="0" w:color="auto"/>
          </w:divBdr>
        </w:div>
        <w:div w:id="1821384460">
          <w:marLeft w:val="0"/>
          <w:marRight w:val="0"/>
          <w:marTop w:val="0"/>
          <w:marBottom w:val="0"/>
          <w:divBdr>
            <w:top w:val="none" w:sz="0" w:space="0" w:color="auto"/>
            <w:left w:val="none" w:sz="0" w:space="0" w:color="auto"/>
            <w:bottom w:val="none" w:sz="0" w:space="0" w:color="auto"/>
            <w:right w:val="none" w:sz="0" w:space="0" w:color="auto"/>
          </w:divBdr>
        </w:div>
        <w:div w:id="746340786">
          <w:marLeft w:val="0"/>
          <w:marRight w:val="0"/>
          <w:marTop w:val="0"/>
          <w:marBottom w:val="0"/>
          <w:divBdr>
            <w:top w:val="none" w:sz="0" w:space="0" w:color="auto"/>
            <w:left w:val="none" w:sz="0" w:space="0" w:color="auto"/>
            <w:bottom w:val="none" w:sz="0" w:space="0" w:color="auto"/>
            <w:right w:val="none" w:sz="0" w:space="0" w:color="auto"/>
          </w:divBdr>
        </w:div>
        <w:div w:id="1756123424">
          <w:marLeft w:val="0"/>
          <w:marRight w:val="0"/>
          <w:marTop w:val="0"/>
          <w:marBottom w:val="0"/>
          <w:divBdr>
            <w:top w:val="none" w:sz="0" w:space="0" w:color="auto"/>
            <w:left w:val="none" w:sz="0" w:space="0" w:color="auto"/>
            <w:bottom w:val="none" w:sz="0" w:space="0" w:color="auto"/>
            <w:right w:val="none" w:sz="0" w:space="0" w:color="auto"/>
          </w:divBdr>
        </w:div>
        <w:div w:id="1641957623">
          <w:marLeft w:val="0"/>
          <w:marRight w:val="0"/>
          <w:marTop w:val="0"/>
          <w:marBottom w:val="0"/>
          <w:divBdr>
            <w:top w:val="none" w:sz="0" w:space="0" w:color="auto"/>
            <w:left w:val="none" w:sz="0" w:space="0" w:color="auto"/>
            <w:bottom w:val="none" w:sz="0" w:space="0" w:color="auto"/>
            <w:right w:val="none" w:sz="0" w:space="0" w:color="auto"/>
          </w:divBdr>
        </w:div>
      </w:divsChild>
    </w:div>
    <w:div w:id="1099301568">
      <w:bodyDiv w:val="1"/>
      <w:marLeft w:val="0"/>
      <w:marRight w:val="0"/>
      <w:marTop w:val="0"/>
      <w:marBottom w:val="0"/>
      <w:divBdr>
        <w:top w:val="none" w:sz="0" w:space="0" w:color="auto"/>
        <w:left w:val="none" w:sz="0" w:space="0" w:color="auto"/>
        <w:bottom w:val="none" w:sz="0" w:space="0" w:color="auto"/>
        <w:right w:val="none" w:sz="0" w:space="0" w:color="auto"/>
      </w:divBdr>
      <w:divsChild>
        <w:div w:id="2140759497">
          <w:marLeft w:val="480"/>
          <w:marRight w:val="0"/>
          <w:marTop w:val="0"/>
          <w:marBottom w:val="0"/>
          <w:divBdr>
            <w:top w:val="none" w:sz="0" w:space="0" w:color="auto"/>
            <w:left w:val="none" w:sz="0" w:space="0" w:color="auto"/>
            <w:bottom w:val="none" w:sz="0" w:space="0" w:color="auto"/>
            <w:right w:val="none" w:sz="0" w:space="0" w:color="auto"/>
          </w:divBdr>
        </w:div>
        <w:div w:id="682822256">
          <w:marLeft w:val="480"/>
          <w:marRight w:val="0"/>
          <w:marTop w:val="0"/>
          <w:marBottom w:val="0"/>
          <w:divBdr>
            <w:top w:val="none" w:sz="0" w:space="0" w:color="auto"/>
            <w:left w:val="none" w:sz="0" w:space="0" w:color="auto"/>
            <w:bottom w:val="none" w:sz="0" w:space="0" w:color="auto"/>
            <w:right w:val="none" w:sz="0" w:space="0" w:color="auto"/>
          </w:divBdr>
        </w:div>
        <w:div w:id="1172178956">
          <w:marLeft w:val="480"/>
          <w:marRight w:val="0"/>
          <w:marTop w:val="0"/>
          <w:marBottom w:val="0"/>
          <w:divBdr>
            <w:top w:val="none" w:sz="0" w:space="0" w:color="auto"/>
            <w:left w:val="none" w:sz="0" w:space="0" w:color="auto"/>
            <w:bottom w:val="none" w:sz="0" w:space="0" w:color="auto"/>
            <w:right w:val="none" w:sz="0" w:space="0" w:color="auto"/>
          </w:divBdr>
        </w:div>
        <w:div w:id="1299997343">
          <w:marLeft w:val="480"/>
          <w:marRight w:val="0"/>
          <w:marTop w:val="0"/>
          <w:marBottom w:val="0"/>
          <w:divBdr>
            <w:top w:val="none" w:sz="0" w:space="0" w:color="auto"/>
            <w:left w:val="none" w:sz="0" w:space="0" w:color="auto"/>
            <w:bottom w:val="none" w:sz="0" w:space="0" w:color="auto"/>
            <w:right w:val="none" w:sz="0" w:space="0" w:color="auto"/>
          </w:divBdr>
        </w:div>
        <w:div w:id="929047153">
          <w:marLeft w:val="480"/>
          <w:marRight w:val="0"/>
          <w:marTop w:val="0"/>
          <w:marBottom w:val="0"/>
          <w:divBdr>
            <w:top w:val="none" w:sz="0" w:space="0" w:color="auto"/>
            <w:left w:val="none" w:sz="0" w:space="0" w:color="auto"/>
            <w:bottom w:val="none" w:sz="0" w:space="0" w:color="auto"/>
            <w:right w:val="none" w:sz="0" w:space="0" w:color="auto"/>
          </w:divBdr>
        </w:div>
        <w:div w:id="583299221">
          <w:marLeft w:val="480"/>
          <w:marRight w:val="0"/>
          <w:marTop w:val="0"/>
          <w:marBottom w:val="0"/>
          <w:divBdr>
            <w:top w:val="none" w:sz="0" w:space="0" w:color="auto"/>
            <w:left w:val="none" w:sz="0" w:space="0" w:color="auto"/>
            <w:bottom w:val="none" w:sz="0" w:space="0" w:color="auto"/>
            <w:right w:val="none" w:sz="0" w:space="0" w:color="auto"/>
          </w:divBdr>
        </w:div>
        <w:div w:id="449521374">
          <w:marLeft w:val="480"/>
          <w:marRight w:val="0"/>
          <w:marTop w:val="0"/>
          <w:marBottom w:val="0"/>
          <w:divBdr>
            <w:top w:val="none" w:sz="0" w:space="0" w:color="auto"/>
            <w:left w:val="none" w:sz="0" w:space="0" w:color="auto"/>
            <w:bottom w:val="none" w:sz="0" w:space="0" w:color="auto"/>
            <w:right w:val="none" w:sz="0" w:space="0" w:color="auto"/>
          </w:divBdr>
        </w:div>
        <w:div w:id="1812137576">
          <w:marLeft w:val="480"/>
          <w:marRight w:val="0"/>
          <w:marTop w:val="0"/>
          <w:marBottom w:val="0"/>
          <w:divBdr>
            <w:top w:val="none" w:sz="0" w:space="0" w:color="auto"/>
            <w:left w:val="none" w:sz="0" w:space="0" w:color="auto"/>
            <w:bottom w:val="none" w:sz="0" w:space="0" w:color="auto"/>
            <w:right w:val="none" w:sz="0" w:space="0" w:color="auto"/>
          </w:divBdr>
        </w:div>
        <w:div w:id="1919091961">
          <w:marLeft w:val="480"/>
          <w:marRight w:val="0"/>
          <w:marTop w:val="0"/>
          <w:marBottom w:val="0"/>
          <w:divBdr>
            <w:top w:val="none" w:sz="0" w:space="0" w:color="auto"/>
            <w:left w:val="none" w:sz="0" w:space="0" w:color="auto"/>
            <w:bottom w:val="none" w:sz="0" w:space="0" w:color="auto"/>
            <w:right w:val="none" w:sz="0" w:space="0" w:color="auto"/>
          </w:divBdr>
        </w:div>
        <w:div w:id="1614511250">
          <w:marLeft w:val="480"/>
          <w:marRight w:val="0"/>
          <w:marTop w:val="0"/>
          <w:marBottom w:val="0"/>
          <w:divBdr>
            <w:top w:val="none" w:sz="0" w:space="0" w:color="auto"/>
            <w:left w:val="none" w:sz="0" w:space="0" w:color="auto"/>
            <w:bottom w:val="none" w:sz="0" w:space="0" w:color="auto"/>
            <w:right w:val="none" w:sz="0" w:space="0" w:color="auto"/>
          </w:divBdr>
        </w:div>
        <w:div w:id="1368985282">
          <w:marLeft w:val="480"/>
          <w:marRight w:val="0"/>
          <w:marTop w:val="0"/>
          <w:marBottom w:val="0"/>
          <w:divBdr>
            <w:top w:val="none" w:sz="0" w:space="0" w:color="auto"/>
            <w:left w:val="none" w:sz="0" w:space="0" w:color="auto"/>
            <w:bottom w:val="none" w:sz="0" w:space="0" w:color="auto"/>
            <w:right w:val="none" w:sz="0" w:space="0" w:color="auto"/>
          </w:divBdr>
        </w:div>
        <w:div w:id="1121725085">
          <w:marLeft w:val="480"/>
          <w:marRight w:val="0"/>
          <w:marTop w:val="0"/>
          <w:marBottom w:val="0"/>
          <w:divBdr>
            <w:top w:val="none" w:sz="0" w:space="0" w:color="auto"/>
            <w:left w:val="none" w:sz="0" w:space="0" w:color="auto"/>
            <w:bottom w:val="none" w:sz="0" w:space="0" w:color="auto"/>
            <w:right w:val="none" w:sz="0" w:space="0" w:color="auto"/>
          </w:divBdr>
        </w:div>
        <w:div w:id="1806318097">
          <w:marLeft w:val="480"/>
          <w:marRight w:val="0"/>
          <w:marTop w:val="0"/>
          <w:marBottom w:val="0"/>
          <w:divBdr>
            <w:top w:val="none" w:sz="0" w:space="0" w:color="auto"/>
            <w:left w:val="none" w:sz="0" w:space="0" w:color="auto"/>
            <w:bottom w:val="none" w:sz="0" w:space="0" w:color="auto"/>
            <w:right w:val="none" w:sz="0" w:space="0" w:color="auto"/>
          </w:divBdr>
        </w:div>
        <w:div w:id="480852738">
          <w:marLeft w:val="480"/>
          <w:marRight w:val="0"/>
          <w:marTop w:val="0"/>
          <w:marBottom w:val="0"/>
          <w:divBdr>
            <w:top w:val="none" w:sz="0" w:space="0" w:color="auto"/>
            <w:left w:val="none" w:sz="0" w:space="0" w:color="auto"/>
            <w:bottom w:val="none" w:sz="0" w:space="0" w:color="auto"/>
            <w:right w:val="none" w:sz="0" w:space="0" w:color="auto"/>
          </w:divBdr>
        </w:div>
        <w:div w:id="958799975">
          <w:marLeft w:val="480"/>
          <w:marRight w:val="0"/>
          <w:marTop w:val="0"/>
          <w:marBottom w:val="0"/>
          <w:divBdr>
            <w:top w:val="none" w:sz="0" w:space="0" w:color="auto"/>
            <w:left w:val="none" w:sz="0" w:space="0" w:color="auto"/>
            <w:bottom w:val="none" w:sz="0" w:space="0" w:color="auto"/>
            <w:right w:val="none" w:sz="0" w:space="0" w:color="auto"/>
          </w:divBdr>
        </w:div>
        <w:div w:id="780342578">
          <w:marLeft w:val="480"/>
          <w:marRight w:val="0"/>
          <w:marTop w:val="0"/>
          <w:marBottom w:val="0"/>
          <w:divBdr>
            <w:top w:val="none" w:sz="0" w:space="0" w:color="auto"/>
            <w:left w:val="none" w:sz="0" w:space="0" w:color="auto"/>
            <w:bottom w:val="none" w:sz="0" w:space="0" w:color="auto"/>
            <w:right w:val="none" w:sz="0" w:space="0" w:color="auto"/>
          </w:divBdr>
        </w:div>
        <w:div w:id="158548974">
          <w:marLeft w:val="480"/>
          <w:marRight w:val="0"/>
          <w:marTop w:val="0"/>
          <w:marBottom w:val="0"/>
          <w:divBdr>
            <w:top w:val="none" w:sz="0" w:space="0" w:color="auto"/>
            <w:left w:val="none" w:sz="0" w:space="0" w:color="auto"/>
            <w:bottom w:val="none" w:sz="0" w:space="0" w:color="auto"/>
            <w:right w:val="none" w:sz="0" w:space="0" w:color="auto"/>
          </w:divBdr>
        </w:div>
        <w:div w:id="1372654891">
          <w:marLeft w:val="480"/>
          <w:marRight w:val="0"/>
          <w:marTop w:val="0"/>
          <w:marBottom w:val="0"/>
          <w:divBdr>
            <w:top w:val="none" w:sz="0" w:space="0" w:color="auto"/>
            <w:left w:val="none" w:sz="0" w:space="0" w:color="auto"/>
            <w:bottom w:val="none" w:sz="0" w:space="0" w:color="auto"/>
            <w:right w:val="none" w:sz="0" w:space="0" w:color="auto"/>
          </w:divBdr>
        </w:div>
      </w:divsChild>
    </w:div>
    <w:div w:id="1100832345">
      <w:bodyDiv w:val="1"/>
      <w:marLeft w:val="0"/>
      <w:marRight w:val="0"/>
      <w:marTop w:val="0"/>
      <w:marBottom w:val="0"/>
      <w:divBdr>
        <w:top w:val="none" w:sz="0" w:space="0" w:color="auto"/>
        <w:left w:val="none" w:sz="0" w:space="0" w:color="auto"/>
        <w:bottom w:val="none" w:sz="0" w:space="0" w:color="auto"/>
        <w:right w:val="none" w:sz="0" w:space="0" w:color="auto"/>
      </w:divBdr>
    </w:div>
    <w:div w:id="1103113066">
      <w:bodyDiv w:val="1"/>
      <w:marLeft w:val="0"/>
      <w:marRight w:val="0"/>
      <w:marTop w:val="0"/>
      <w:marBottom w:val="0"/>
      <w:divBdr>
        <w:top w:val="none" w:sz="0" w:space="0" w:color="auto"/>
        <w:left w:val="none" w:sz="0" w:space="0" w:color="auto"/>
        <w:bottom w:val="none" w:sz="0" w:space="0" w:color="auto"/>
        <w:right w:val="none" w:sz="0" w:space="0" w:color="auto"/>
      </w:divBdr>
    </w:div>
    <w:div w:id="1103956834">
      <w:bodyDiv w:val="1"/>
      <w:marLeft w:val="0"/>
      <w:marRight w:val="0"/>
      <w:marTop w:val="0"/>
      <w:marBottom w:val="0"/>
      <w:divBdr>
        <w:top w:val="none" w:sz="0" w:space="0" w:color="auto"/>
        <w:left w:val="none" w:sz="0" w:space="0" w:color="auto"/>
        <w:bottom w:val="none" w:sz="0" w:space="0" w:color="auto"/>
        <w:right w:val="none" w:sz="0" w:space="0" w:color="auto"/>
      </w:divBdr>
    </w:div>
    <w:div w:id="1113554036">
      <w:bodyDiv w:val="1"/>
      <w:marLeft w:val="0"/>
      <w:marRight w:val="0"/>
      <w:marTop w:val="0"/>
      <w:marBottom w:val="0"/>
      <w:divBdr>
        <w:top w:val="none" w:sz="0" w:space="0" w:color="auto"/>
        <w:left w:val="none" w:sz="0" w:space="0" w:color="auto"/>
        <w:bottom w:val="none" w:sz="0" w:space="0" w:color="auto"/>
        <w:right w:val="none" w:sz="0" w:space="0" w:color="auto"/>
      </w:divBdr>
    </w:div>
    <w:div w:id="1115561396">
      <w:bodyDiv w:val="1"/>
      <w:marLeft w:val="0"/>
      <w:marRight w:val="0"/>
      <w:marTop w:val="0"/>
      <w:marBottom w:val="0"/>
      <w:divBdr>
        <w:top w:val="none" w:sz="0" w:space="0" w:color="auto"/>
        <w:left w:val="none" w:sz="0" w:space="0" w:color="auto"/>
        <w:bottom w:val="none" w:sz="0" w:space="0" w:color="auto"/>
        <w:right w:val="none" w:sz="0" w:space="0" w:color="auto"/>
      </w:divBdr>
    </w:div>
    <w:div w:id="1121608192">
      <w:bodyDiv w:val="1"/>
      <w:marLeft w:val="0"/>
      <w:marRight w:val="0"/>
      <w:marTop w:val="0"/>
      <w:marBottom w:val="0"/>
      <w:divBdr>
        <w:top w:val="none" w:sz="0" w:space="0" w:color="auto"/>
        <w:left w:val="none" w:sz="0" w:space="0" w:color="auto"/>
        <w:bottom w:val="none" w:sz="0" w:space="0" w:color="auto"/>
        <w:right w:val="none" w:sz="0" w:space="0" w:color="auto"/>
      </w:divBdr>
    </w:div>
    <w:div w:id="1131902767">
      <w:bodyDiv w:val="1"/>
      <w:marLeft w:val="0"/>
      <w:marRight w:val="0"/>
      <w:marTop w:val="0"/>
      <w:marBottom w:val="0"/>
      <w:divBdr>
        <w:top w:val="none" w:sz="0" w:space="0" w:color="auto"/>
        <w:left w:val="none" w:sz="0" w:space="0" w:color="auto"/>
        <w:bottom w:val="none" w:sz="0" w:space="0" w:color="auto"/>
        <w:right w:val="none" w:sz="0" w:space="0" w:color="auto"/>
      </w:divBdr>
    </w:div>
    <w:div w:id="1132941185">
      <w:bodyDiv w:val="1"/>
      <w:marLeft w:val="0"/>
      <w:marRight w:val="0"/>
      <w:marTop w:val="0"/>
      <w:marBottom w:val="0"/>
      <w:divBdr>
        <w:top w:val="none" w:sz="0" w:space="0" w:color="auto"/>
        <w:left w:val="none" w:sz="0" w:space="0" w:color="auto"/>
        <w:bottom w:val="none" w:sz="0" w:space="0" w:color="auto"/>
        <w:right w:val="none" w:sz="0" w:space="0" w:color="auto"/>
      </w:divBdr>
    </w:div>
    <w:div w:id="1133525674">
      <w:bodyDiv w:val="1"/>
      <w:marLeft w:val="0"/>
      <w:marRight w:val="0"/>
      <w:marTop w:val="0"/>
      <w:marBottom w:val="0"/>
      <w:divBdr>
        <w:top w:val="none" w:sz="0" w:space="0" w:color="auto"/>
        <w:left w:val="none" w:sz="0" w:space="0" w:color="auto"/>
        <w:bottom w:val="none" w:sz="0" w:space="0" w:color="auto"/>
        <w:right w:val="none" w:sz="0" w:space="0" w:color="auto"/>
      </w:divBdr>
      <w:divsChild>
        <w:div w:id="374504665">
          <w:marLeft w:val="0"/>
          <w:marRight w:val="0"/>
          <w:marTop w:val="0"/>
          <w:marBottom w:val="0"/>
          <w:divBdr>
            <w:top w:val="none" w:sz="0" w:space="0" w:color="auto"/>
            <w:left w:val="none" w:sz="0" w:space="0" w:color="auto"/>
            <w:bottom w:val="none" w:sz="0" w:space="0" w:color="auto"/>
            <w:right w:val="none" w:sz="0" w:space="0" w:color="auto"/>
          </w:divBdr>
        </w:div>
        <w:div w:id="905993866">
          <w:marLeft w:val="0"/>
          <w:marRight w:val="0"/>
          <w:marTop w:val="0"/>
          <w:marBottom w:val="0"/>
          <w:divBdr>
            <w:top w:val="none" w:sz="0" w:space="0" w:color="auto"/>
            <w:left w:val="none" w:sz="0" w:space="0" w:color="auto"/>
            <w:bottom w:val="none" w:sz="0" w:space="0" w:color="auto"/>
            <w:right w:val="none" w:sz="0" w:space="0" w:color="auto"/>
          </w:divBdr>
        </w:div>
        <w:div w:id="141506620">
          <w:marLeft w:val="0"/>
          <w:marRight w:val="0"/>
          <w:marTop w:val="0"/>
          <w:marBottom w:val="0"/>
          <w:divBdr>
            <w:top w:val="none" w:sz="0" w:space="0" w:color="auto"/>
            <w:left w:val="none" w:sz="0" w:space="0" w:color="auto"/>
            <w:bottom w:val="none" w:sz="0" w:space="0" w:color="auto"/>
            <w:right w:val="none" w:sz="0" w:space="0" w:color="auto"/>
          </w:divBdr>
        </w:div>
        <w:div w:id="1108891625">
          <w:marLeft w:val="0"/>
          <w:marRight w:val="0"/>
          <w:marTop w:val="0"/>
          <w:marBottom w:val="0"/>
          <w:divBdr>
            <w:top w:val="none" w:sz="0" w:space="0" w:color="auto"/>
            <w:left w:val="none" w:sz="0" w:space="0" w:color="auto"/>
            <w:bottom w:val="none" w:sz="0" w:space="0" w:color="auto"/>
            <w:right w:val="none" w:sz="0" w:space="0" w:color="auto"/>
          </w:divBdr>
        </w:div>
        <w:div w:id="1473714655">
          <w:marLeft w:val="0"/>
          <w:marRight w:val="0"/>
          <w:marTop w:val="0"/>
          <w:marBottom w:val="0"/>
          <w:divBdr>
            <w:top w:val="none" w:sz="0" w:space="0" w:color="auto"/>
            <w:left w:val="none" w:sz="0" w:space="0" w:color="auto"/>
            <w:bottom w:val="none" w:sz="0" w:space="0" w:color="auto"/>
            <w:right w:val="none" w:sz="0" w:space="0" w:color="auto"/>
          </w:divBdr>
        </w:div>
        <w:div w:id="367417976">
          <w:marLeft w:val="0"/>
          <w:marRight w:val="0"/>
          <w:marTop w:val="0"/>
          <w:marBottom w:val="0"/>
          <w:divBdr>
            <w:top w:val="none" w:sz="0" w:space="0" w:color="auto"/>
            <w:left w:val="none" w:sz="0" w:space="0" w:color="auto"/>
            <w:bottom w:val="none" w:sz="0" w:space="0" w:color="auto"/>
            <w:right w:val="none" w:sz="0" w:space="0" w:color="auto"/>
          </w:divBdr>
        </w:div>
        <w:div w:id="619453043">
          <w:marLeft w:val="0"/>
          <w:marRight w:val="0"/>
          <w:marTop w:val="0"/>
          <w:marBottom w:val="0"/>
          <w:divBdr>
            <w:top w:val="none" w:sz="0" w:space="0" w:color="auto"/>
            <w:left w:val="none" w:sz="0" w:space="0" w:color="auto"/>
            <w:bottom w:val="none" w:sz="0" w:space="0" w:color="auto"/>
            <w:right w:val="none" w:sz="0" w:space="0" w:color="auto"/>
          </w:divBdr>
        </w:div>
        <w:div w:id="1697390376">
          <w:marLeft w:val="0"/>
          <w:marRight w:val="0"/>
          <w:marTop w:val="0"/>
          <w:marBottom w:val="0"/>
          <w:divBdr>
            <w:top w:val="none" w:sz="0" w:space="0" w:color="auto"/>
            <w:left w:val="none" w:sz="0" w:space="0" w:color="auto"/>
            <w:bottom w:val="none" w:sz="0" w:space="0" w:color="auto"/>
            <w:right w:val="none" w:sz="0" w:space="0" w:color="auto"/>
          </w:divBdr>
        </w:div>
        <w:div w:id="485707483">
          <w:marLeft w:val="0"/>
          <w:marRight w:val="0"/>
          <w:marTop w:val="0"/>
          <w:marBottom w:val="0"/>
          <w:divBdr>
            <w:top w:val="none" w:sz="0" w:space="0" w:color="auto"/>
            <w:left w:val="none" w:sz="0" w:space="0" w:color="auto"/>
            <w:bottom w:val="none" w:sz="0" w:space="0" w:color="auto"/>
            <w:right w:val="none" w:sz="0" w:space="0" w:color="auto"/>
          </w:divBdr>
        </w:div>
        <w:div w:id="1550385810">
          <w:marLeft w:val="0"/>
          <w:marRight w:val="0"/>
          <w:marTop w:val="0"/>
          <w:marBottom w:val="0"/>
          <w:divBdr>
            <w:top w:val="none" w:sz="0" w:space="0" w:color="auto"/>
            <w:left w:val="none" w:sz="0" w:space="0" w:color="auto"/>
            <w:bottom w:val="none" w:sz="0" w:space="0" w:color="auto"/>
            <w:right w:val="none" w:sz="0" w:space="0" w:color="auto"/>
          </w:divBdr>
        </w:div>
        <w:div w:id="1260723970">
          <w:marLeft w:val="0"/>
          <w:marRight w:val="0"/>
          <w:marTop w:val="0"/>
          <w:marBottom w:val="0"/>
          <w:divBdr>
            <w:top w:val="none" w:sz="0" w:space="0" w:color="auto"/>
            <w:left w:val="none" w:sz="0" w:space="0" w:color="auto"/>
            <w:bottom w:val="none" w:sz="0" w:space="0" w:color="auto"/>
            <w:right w:val="none" w:sz="0" w:space="0" w:color="auto"/>
          </w:divBdr>
        </w:div>
        <w:div w:id="1029602855">
          <w:marLeft w:val="0"/>
          <w:marRight w:val="0"/>
          <w:marTop w:val="0"/>
          <w:marBottom w:val="0"/>
          <w:divBdr>
            <w:top w:val="none" w:sz="0" w:space="0" w:color="auto"/>
            <w:left w:val="none" w:sz="0" w:space="0" w:color="auto"/>
            <w:bottom w:val="none" w:sz="0" w:space="0" w:color="auto"/>
            <w:right w:val="none" w:sz="0" w:space="0" w:color="auto"/>
          </w:divBdr>
        </w:div>
        <w:div w:id="1414231558">
          <w:marLeft w:val="0"/>
          <w:marRight w:val="0"/>
          <w:marTop w:val="0"/>
          <w:marBottom w:val="0"/>
          <w:divBdr>
            <w:top w:val="none" w:sz="0" w:space="0" w:color="auto"/>
            <w:left w:val="none" w:sz="0" w:space="0" w:color="auto"/>
            <w:bottom w:val="none" w:sz="0" w:space="0" w:color="auto"/>
            <w:right w:val="none" w:sz="0" w:space="0" w:color="auto"/>
          </w:divBdr>
        </w:div>
        <w:div w:id="1151288941">
          <w:marLeft w:val="0"/>
          <w:marRight w:val="0"/>
          <w:marTop w:val="0"/>
          <w:marBottom w:val="0"/>
          <w:divBdr>
            <w:top w:val="none" w:sz="0" w:space="0" w:color="auto"/>
            <w:left w:val="none" w:sz="0" w:space="0" w:color="auto"/>
            <w:bottom w:val="none" w:sz="0" w:space="0" w:color="auto"/>
            <w:right w:val="none" w:sz="0" w:space="0" w:color="auto"/>
          </w:divBdr>
        </w:div>
        <w:div w:id="1519156977">
          <w:marLeft w:val="0"/>
          <w:marRight w:val="0"/>
          <w:marTop w:val="0"/>
          <w:marBottom w:val="0"/>
          <w:divBdr>
            <w:top w:val="none" w:sz="0" w:space="0" w:color="auto"/>
            <w:left w:val="none" w:sz="0" w:space="0" w:color="auto"/>
            <w:bottom w:val="none" w:sz="0" w:space="0" w:color="auto"/>
            <w:right w:val="none" w:sz="0" w:space="0" w:color="auto"/>
          </w:divBdr>
        </w:div>
        <w:div w:id="505052885">
          <w:marLeft w:val="0"/>
          <w:marRight w:val="0"/>
          <w:marTop w:val="0"/>
          <w:marBottom w:val="0"/>
          <w:divBdr>
            <w:top w:val="none" w:sz="0" w:space="0" w:color="auto"/>
            <w:left w:val="none" w:sz="0" w:space="0" w:color="auto"/>
            <w:bottom w:val="none" w:sz="0" w:space="0" w:color="auto"/>
            <w:right w:val="none" w:sz="0" w:space="0" w:color="auto"/>
          </w:divBdr>
        </w:div>
        <w:div w:id="834878806">
          <w:marLeft w:val="0"/>
          <w:marRight w:val="0"/>
          <w:marTop w:val="0"/>
          <w:marBottom w:val="0"/>
          <w:divBdr>
            <w:top w:val="none" w:sz="0" w:space="0" w:color="auto"/>
            <w:left w:val="none" w:sz="0" w:space="0" w:color="auto"/>
            <w:bottom w:val="none" w:sz="0" w:space="0" w:color="auto"/>
            <w:right w:val="none" w:sz="0" w:space="0" w:color="auto"/>
          </w:divBdr>
        </w:div>
        <w:div w:id="1420827234">
          <w:marLeft w:val="0"/>
          <w:marRight w:val="0"/>
          <w:marTop w:val="0"/>
          <w:marBottom w:val="0"/>
          <w:divBdr>
            <w:top w:val="none" w:sz="0" w:space="0" w:color="auto"/>
            <w:left w:val="none" w:sz="0" w:space="0" w:color="auto"/>
            <w:bottom w:val="none" w:sz="0" w:space="0" w:color="auto"/>
            <w:right w:val="none" w:sz="0" w:space="0" w:color="auto"/>
          </w:divBdr>
        </w:div>
      </w:divsChild>
    </w:div>
    <w:div w:id="1136147853">
      <w:bodyDiv w:val="1"/>
      <w:marLeft w:val="0"/>
      <w:marRight w:val="0"/>
      <w:marTop w:val="0"/>
      <w:marBottom w:val="0"/>
      <w:divBdr>
        <w:top w:val="none" w:sz="0" w:space="0" w:color="auto"/>
        <w:left w:val="none" w:sz="0" w:space="0" w:color="auto"/>
        <w:bottom w:val="none" w:sz="0" w:space="0" w:color="auto"/>
        <w:right w:val="none" w:sz="0" w:space="0" w:color="auto"/>
      </w:divBdr>
    </w:div>
    <w:div w:id="1150827671">
      <w:bodyDiv w:val="1"/>
      <w:marLeft w:val="0"/>
      <w:marRight w:val="0"/>
      <w:marTop w:val="0"/>
      <w:marBottom w:val="0"/>
      <w:divBdr>
        <w:top w:val="none" w:sz="0" w:space="0" w:color="auto"/>
        <w:left w:val="none" w:sz="0" w:space="0" w:color="auto"/>
        <w:bottom w:val="none" w:sz="0" w:space="0" w:color="auto"/>
        <w:right w:val="none" w:sz="0" w:space="0" w:color="auto"/>
      </w:divBdr>
      <w:divsChild>
        <w:div w:id="1427992819">
          <w:marLeft w:val="480"/>
          <w:marRight w:val="0"/>
          <w:marTop w:val="0"/>
          <w:marBottom w:val="0"/>
          <w:divBdr>
            <w:top w:val="none" w:sz="0" w:space="0" w:color="auto"/>
            <w:left w:val="none" w:sz="0" w:space="0" w:color="auto"/>
            <w:bottom w:val="none" w:sz="0" w:space="0" w:color="auto"/>
            <w:right w:val="none" w:sz="0" w:space="0" w:color="auto"/>
          </w:divBdr>
        </w:div>
        <w:div w:id="735587025">
          <w:marLeft w:val="480"/>
          <w:marRight w:val="0"/>
          <w:marTop w:val="0"/>
          <w:marBottom w:val="0"/>
          <w:divBdr>
            <w:top w:val="none" w:sz="0" w:space="0" w:color="auto"/>
            <w:left w:val="none" w:sz="0" w:space="0" w:color="auto"/>
            <w:bottom w:val="none" w:sz="0" w:space="0" w:color="auto"/>
            <w:right w:val="none" w:sz="0" w:space="0" w:color="auto"/>
          </w:divBdr>
        </w:div>
        <w:div w:id="1224368082">
          <w:marLeft w:val="480"/>
          <w:marRight w:val="0"/>
          <w:marTop w:val="0"/>
          <w:marBottom w:val="0"/>
          <w:divBdr>
            <w:top w:val="none" w:sz="0" w:space="0" w:color="auto"/>
            <w:left w:val="none" w:sz="0" w:space="0" w:color="auto"/>
            <w:bottom w:val="none" w:sz="0" w:space="0" w:color="auto"/>
            <w:right w:val="none" w:sz="0" w:space="0" w:color="auto"/>
          </w:divBdr>
        </w:div>
        <w:div w:id="1525628198">
          <w:marLeft w:val="480"/>
          <w:marRight w:val="0"/>
          <w:marTop w:val="0"/>
          <w:marBottom w:val="0"/>
          <w:divBdr>
            <w:top w:val="none" w:sz="0" w:space="0" w:color="auto"/>
            <w:left w:val="none" w:sz="0" w:space="0" w:color="auto"/>
            <w:bottom w:val="none" w:sz="0" w:space="0" w:color="auto"/>
            <w:right w:val="none" w:sz="0" w:space="0" w:color="auto"/>
          </w:divBdr>
        </w:div>
        <w:div w:id="936987175">
          <w:marLeft w:val="480"/>
          <w:marRight w:val="0"/>
          <w:marTop w:val="0"/>
          <w:marBottom w:val="0"/>
          <w:divBdr>
            <w:top w:val="none" w:sz="0" w:space="0" w:color="auto"/>
            <w:left w:val="none" w:sz="0" w:space="0" w:color="auto"/>
            <w:bottom w:val="none" w:sz="0" w:space="0" w:color="auto"/>
            <w:right w:val="none" w:sz="0" w:space="0" w:color="auto"/>
          </w:divBdr>
        </w:div>
        <w:div w:id="1757241528">
          <w:marLeft w:val="480"/>
          <w:marRight w:val="0"/>
          <w:marTop w:val="0"/>
          <w:marBottom w:val="0"/>
          <w:divBdr>
            <w:top w:val="none" w:sz="0" w:space="0" w:color="auto"/>
            <w:left w:val="none" w:sz="0" w:space="0" w:color="auto"/>
            <w:bottom w:val="none" w:sz="0" w:space="0" w:color="auto"/>
            <w:right w:val="none" w:sz="0" w:space="0" w:color="auto"/>
          </w:divBdr>
        </w:div>
        <w:div w:id="204029430">
          <w:marLeft w:val="480"/>
          <w:marRight w:val="0"/>
          <w:marTop w:val="0"/>
          <w:marBottom w:val="0"/>
          <w:divBdr>
            <w:top w:val="none" w:sz="0" w:space="0" w:color="auto"/>
            <w:left w:val="none" w:sz="0" w:space="0" w:color="auto"/>
            <w:bottom w:val="none" w:sz="0" w:space="0" w:color="auto"/>
            <w:right w:val="none" w:sz="0" w:space="0" w:color="auto"/>
          </w:divBdr>
        </w:div>
        <w:div w:id="542062023">
          <w:marLeft w:val="480"/>
          <w:marRight w:val="0"/>
          <w:marTop w:val="0"/>
          <w:marBottom w:val="0"/>
          <w:divBdr>
            <w:top w:val="none" w:sz="0" w:space="0" w:color="auto"/>
            <w:left w:val="none" w:sz="0" w:space="0" w:color="auto"/>
            <w:bottom w:val="none" w:sz="0" w:space="0" w:color="auto"/>
            <w:right w:val="none" w:sz="0" w:space="0" w:color="auto"/>
          </w:divBdr>
        </w:div>
        <w:div w:id="2003001286">
          <w:marLeft w:val="480"/>
          <w:marRight w:val="0"/>
          <w:marTop w:val="0"/>
          <w:marBottom w:val="0"/>
          <w:divBdr>
            <w:top w:val="none" w:sz="0" w:space="0" w:color="auto"/>
            <w:left w:val="none" w:sz="0" w:space="0" w:color="auto"/>
            <w:bottom w:val="none" w:sz="0" w:space="0" w:color="auto"/>
            <w:right w:val="none" w:sz="0" w:space="0" w:color="auto"/>
          </w:divBdr>
        </w:div>
        <w:div w:id="1057508234">
          <w:marLeft w:val="480"/>
          <w:marRight w:val="0"/>
          <w:marTop w:val="0"/>
          <w:marBottom w:val="0"/>
          <w:divBdr>
            <w:top w:val="none" w:sz="0" w:space="0" w:color="auto"/>
            <w:left w:val="none" w:sz="0" w:space="0" w:color="auto"/>
            <w:bottom w:val="none" w:sz="0" w:space="0" w:color="auto"/>
            <w:right w:val="none" w:sz="0" w:space="0" w:color="auto"/>
          </w:divBdr>
        </w:div>
        <w:div w:id="240482503">
          <w:marLeft w:val="480"/>
          <w:marRight w:val="0"/>
          <w:marTop w:val="0"/>
          <w:marBottom w:val="0"/>
          <w:divBdr>
            <w:top w:val="none" w:sz="0" w:space="0" w:color="auto"/>
            <w:left w:val="none" w:sz="0" w:space="0" w:color="auto"/>
            <w:bottom w:val="none" w:sz="0" w:space="0" w:color="auto"/>
            <w:right w:val="none" w:sz="0" w:space="0" w:color="auto"/>
          </w:divBdr>
        </w:div>
        <w:div w:id="2030570020">
          <w:marLeft w:val="480"/>
          <w:marRight w:val="0"/>
          <w:marTop w:val="0"/>
          <w:marBottom w:val="0"/>
          <w:divBdr>
            <w:top w:val="none" w:sz="0" w:space="0" w:color="auto"/>
            <w:left w:val="none" w:sz="0" w:space="0" w:color="auto"/>
            <w:bottom w:val="none" w:sz="0" w:space="0" w:color="auto"/>
            <w:right w:val="none" w:sz="0" w:space="0" w:color="auto"/>
          </w:divBdr>
        </w:div>
        <w:div w:id="35276168">
          <w:marLeft w:val="480"/>
          <w:marRight w:val="0"/>
          <w:marTop w:val="0"/>
          <w:marBottom w:val="0"/>
          <w:divBdr>
            <w:top w:val="none" w:sz="0" w:space="0" w:color="auto"/>
            <w:left w:val="none" w:sz="0" w:space="0" w:color="auto"/>
            <w:bottom w:val="none" w:sz="0" w:space="0" w:color="auto"/>
            <w:right w:val="none" w:sz="0" w:space="0" w:color="auto"/>
          </w:divBdr>
        </w:div>
        <w:div w:id="106050642">
          <w:marLeft w:val="480"/>
          <w:marRight w:val="0"/>
          <w:marTop w:val="0"/>
          <w:marBottom w:val="0"/>
          <w:divBdr>
            <w:top w:val="none" w:sz="0" w:space="0" w:color="auto"/>
            <w:left w:val="none" w:sz="0" w:space="0" w:color="auto"/>
            <w:bottom w:val="none" w:sz="0" w:space="0" w:color="auto"/>
            <w:right w:val="none" w:sz="0" w:space="0" w:color="auto"/>
          </w:divBdr>
        </w:div>
        <w:div w:id="292252736">
          <w:marLeft w:val="480"/>
          <w:marRight w:val="0"/>
          <w:marTop w:val="0"/>
          <w:marBottom w:val="0"/>
          <w:divBdr>
            <w:top w:val="none" w:sz="0" w:space="0" w:color="auto"/>
            <w:left w:val="none" w:sz="0" w:space="0" w:color="auto"/>
            <w:bottom w:val="none" w:sz="0" w:space="0" w:color="auto"/>
            <w:right w:val="none" w:sz="0" w:space="0" w:color="auto"/>
          </w:divBdr>
        </w:div>
        <w:div w:id="1059476842">
          <w:marLeft w:val="480"/>
          <w:marRight w:val="0"/>
          <w:marTop w:val="0"/>
          <w:marBottom w:val="0"/>
          <w:divBdr>
            <w:top w:val="none" w:sz="0" w:space="0" w:color="auto"/>
            <w:left w:val="none" w:sz="0" w:space="0" w:color="auto"/>
            <w:bottom w:val="none" w:sz="0" w:space="0" w:color="auto"/>
            <w:right w:val="none" w:sz="0" w:space="0" w:color="auto"/>
          </w:divBdr>
          <w:divsChild>
            <w:div w:id="1293556281">
              <w:marLeft w:val="0"/>
              <w:marRight w:val="0"/>
              <w:marTop w:val="0"/>
              <w:marBottom w:val="0"/>
              <w:divBdr>
                <w:top w:val="none" w:sz="0" w:space="0" w:color="auto"/>
                <w:left w:val="none" w:sz="0" w:space="0" w:color="auto"/>
                <w:bottom w:val="none" w:sz="0" w:space="0" w:color="auto"/>
                <w:right w:val="none" w:sz="0" w:space="0" w:color="auto"/>
              </w:divBdr>
              <w:divsChild>
                <w:div w:id="196161443">
                  <w:marLeft w:val="480"/>
                  <w:marRight w:val="0"/>
                  <w:marTop w:val="0"/>
                  <w:marBottom w:val="0"/>
                  <w:divBdr>
                    <w:top w:val="none" w:sz="0" w:space="0" w:color="auto"/>
                    <w:left w:val="none" w:sz="0" w:space="0" w:color="auto"/>
                    <w:bottom w:val="none" w:sz="0" w:space="0" w:color="auto"/>
                    <w:right w:val="none" w:sz="0" w:space="0" w:color="auto"/>
                  </w:divBdr>
                </w:div>
                <w:div w:id="1397817916">
                  <w:marLeft w:val="480"/>
                  <w:marRight w:val="0"/>
                  <w:marTop w:val="0"/>
                  <w:marBottom w:val="0"/>
                  <w:divBdr>
                    <w:top w:val="none" w:sz="0" w:space="0" w:color="auto"/>
                    <w:left w:val="none" w:sz="0" w:space="0" w:color="auto"/>
                    <w:bottom w:val="none" w:sz="0" w:space="0" w:color="auto"/>
                    <w:right w:val="none" w:sz="0" w:space="0" w:color="auto"/>
                  </w:divBdr>
                </w:div>
                <w:div w:id="979581587">
                  <w:marLeft w:val="480"/>
                  <w:marRight w:val="0"/>
                  <w:marTop w:val="0"/>
                  <w:marBottom w:val="0"/>
                  <w:divBdr>
                    <w:top w:val="none" w:sz="0" w:space="0" w:color="auto"/>
                    <w:left w:val="none" w:sz="0" w:space="0" w:color="auto"/>
                    <w:bottom w:val="none" w:sz="0" w:space="0" w:color="auto"/>
                    <w:right w:val="none" w:sz="0" w:space="0" w:color="auto"/>
                  </w:divBdr>
                </w:div>
                <w:div w:id="1944796291">
                  <w:marLeft w:val="480"/>
                  <w:marRight w:val="0"/>
                  <w:marTop w:val="0"/>
                  <w:marBottom w:val="0"/>
                  <w:divBdr>
                    <w:top w:val="none" w:sz="0" w:space="0" w:color="auto"/>
                    <w:left w:val="none" w:sz="0" w:space="0" w:color="auto"/>
                    <w:bottom w:val="none" w:sz="0" w:space="0" w:color="auto"/>
                    <w:right w:val="none" w:sz="0" w:space="0" w:color="auto"/>
                  </w:divBdr>
                </w:div>
                <w:div w:id="1091660132">
                  <w:marLeft w:val="480"/>
                  <w:marRight w:val="0"/>
                  <w:marTop w:val="0"/>
                  <w:marBottom w:val="0"/>
                  <w:divBdr>
                    <w:top w:val="none" w:sz="0" w:space="0" w:color="auto"/>
                    <w:left w:val="none" w:sz="0" w:space="0" w:color="auto"/>
                    <w:bottom w:val="none" w:sz="0" w:space="0" w:color="auto"/>
                    <w:right w:val="none" w:sz="0" w:space="0" w:color="auto"/>
                  </w:divBdr>
                </w:div>
                <w:div w:id="1292008022">
                  <w:marLeft w:val="480"/>
                  <w:marRight w:val="0"/>
                  <w:marTop w:val="0"/>
                  <w:marBottom w:val="0"/>
                  <w:divBdr>
                    <w:top w:val="none" w:sz="0" w:space="0" w:color="auto"/>
                    <w:left w:val="none" w:sz="0" w:space="0" w:color="auto"/>
                    <w:bottom w:val="none" w:sz="0" w:space="0" w:color="auto"/>
                    <w:right w:val="none" w:sz="0" w:space="0" w:color="auto"/>
                  </w:divBdr>
                </w:div>
                <w:div w:id="1303384714">
                  <w:marLeft w:val="480"/>
                  <w:marRight w:val="0"/>
                  <w:marTop w:val="0"/>
                  <w:marBottom w:val="0"/>
                  <w:divBdr>
                    <w:top w:val="none" w:sz="0" w:space="0" w:color="auto"/>
                    <w:left w:val="none" w:sz="0" w:space="0" w:color="auto"/>
                    <w:bottom w:val="none" w:sz="0" w:space="0" w:color="auto"/>
                    <w:right w:val="none" w:sz="0" w:space="0" w:color="auto"/>
                  </w:divBdr>
                </w:div>
                <w:div w:id="1544052411">
                  <w:marLeft w:val="480"/>
                  <w:marRight w:val="0"/>
                  <w:marTop w:val="0"/>
                  <w:marBottom w:val="0"/>
                  <w:divBdr>
                    <w:top w:val="none" w:sz="0" w:space="0" w:color="auto"/>
                    <w:left w:val="none" w:sz="0" w:space="0" w:color="auto"/>
                    <w:bottom w:val="none" w:sz="0" w:space="0" w:color="auto"/>
                    <w:right w:val="none" w:sz="0" w:space="0" w:color="auto"/>
                  </w:divBdr>
                </w:div>
                <w:div w:id="1657614174">
                  <w:marLeft w:val="480"/>
                  <w:marRight w:val="0"/>
                  <w:marTop w:val="0"/>
                  <w:marBottom w:val="0"/>
                  <w:divBdr>
                    <w:top w:val="none" w:sz="0" w:space="0" w:color="auto"/>
                    <w:left w:val="none" w:sz="0" w:space="0" w:color="auto"/>
                    <w:bottom w:val="none" w:sz="0" w:space="0" w:color="auto"/>
                    <w:right w:val="none" w:sz="0" w:space="0" w:color="auto"/>
                  </w:divBdr>
                </w:div>
                <w:div w:id="1211384077">
                  <w:marLeft w:val="480"/>
                  <w:marRight w:val="0"/>
                  <w:marTop w:val="0"/>
                  <w:marBottom w:val="0"/>
                  <w:divBdr>
                    <w:top w:val="none" w:sz="0" w:space="0" w:color="auto"/>
                    <w:left w:val="none" w:sz="0" w:space="0" w:color="auto"/>
                    <w:bottom w:val="none" w:sz="0" w:space="0" w:color="auto"/>
                    <w:right w:val="none" w:sz="0" w:space="0" w:color="auto"/>
                  </w:divBdr>
                </w:div>
                <w:div w:id="78530905">
                  <w:marLeft w:val="480"/>
                  <w:marRight w:val="0"/>
                  <w:marTop w:val="0"/>
                  <w:marBottom w:val="0"/>
                  <w:divBdr>
                    <w:top w:val="none" w:sz="0" w:space="0" w:color="auto"/>
                    <w:left w:val="none" w:sz="0" w:space="0" w:color="auto"/>
                    <w:bottom w:val="none" w:sz="0" w:space="0" w:color="auto"/>
                    <w:right w:val="none" w:sz="0" w:space="0" w:color="auto"/>
                  </w:divBdr>
                </w:div>
                <w:div w:id="595134886">
                  <w:marLeft w:val="480"/>
                  <w:marRight w:val="0"/>
                  <w:marTop w:val="0"/>
                  <w:marBottom w:val="0"/>
                  <w:divBdr>
                    <w:top w:val="none" w:sz="0" w:space="0" w:color="auto"/>
                    <w:left w:val="none" w:sz="0" w:space="0" w:color="auto"/>
                    <w:bottom w:val="none" w:sz="0" w:space="0" w:color="auto"/>
                    <w:right w:val="none" w:sz="0" w:space="0" w:color="auto"/>
                  </w:divBdr>
                </w:div>
                <w:div w:id="330064579">
                  <w:marLeft w:val="480"/>
                  <w:marRight w:val="0"/>
                  <w:marTop w:val="0"/>
                  <w:marBottom w:val="0"/>
                  <w:divBdr>
                    <w:top w:val="none" w:sz="0" w:space="0" w:color="auto"/>
                    <w:left w:val="none" w:sz="0" w:space="0" w:color="auto"/>
                    <w:bottom w:val="none" w:sz="0" w:space="0" w:color="auto"/>
                    <w:right w:val="none" w:sz="0" w:space="0" w:color="auto"/>
                  </w:divBdr>
                </w:div>
                <w:div w:id="1878812972">
                  <w:marLeft w:val="480"/>
                  <w:marRight w:val="0"/>
                  <w:marTop w:val="0"/>
                  <w:marBottom w:val="0"/>
                  <w:divBdr>
                    <w:top w:val="none" w:sz="0" w:space="0" w:color="auto"/>
                    <w:left w:val="none" w:sz="0" w:space="0" w:color="auto"/>
                    <w:bottom w:val="none" w:sz="0" w:space="0" w:color="auto"/>
                    <w:right w:val="none" w:sz="0" w:space="0" w:color="auto"/>
                  </w:divBdr>
                </w:div>
                <w:div w:id="447896330">
                  <w:marLeft w:val="480"/>
                  <w:marRight w:val="0"/>
                  <w:marTop w:val="0"/>
                  <w:marBottom w:val="0"/>
                  <w:divBdr>
                    <w:top w:val="none" w:sz="0" w:space="0" w:color="auto"/>
                    <w:left w:val="none" w:sz="0" w:space="0" w:color="auto"/>
                    <w:bottom w:val="none" w:sz="0" w:space="0" w:color="auto"/>
                    <w:right w:val="none" w:sz="0" w:space="0" w:color="auto"/>
                  </w:divBdr>
                </w:div>
                <w:div w:id="605119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52394">
      <w:bodyDiv w:val="1"/>
      <w:marLeft w:val="0"/>
      <w:marRight w:val="0"/>
      <w:marTop w:val="0"/>
      <w:marBottom w:val="0"/>
      <w:divBdr>
        <w:top w:val="none" w:sz="0" w:space="0" w:color="auto"/>
        <w:left w:val="none" w:sz="0" w:space="0" w:color="auto"/>
        <w:bottom w:val="none" w:sz="0" w:space="0" w:color="auto"/>
        <w:right w:val="none" w:sz="0" w:space="0" w:color="auto"/>
      </w:divBdr>
    </w:div>
    <w:div w:id="1170950694">
      <w:bodyDiv w:val="1"/>
      <w:marLeft w:val="0"/>
      <w:marRight w:val="0"/>
      <w:marTop w:val="0"/>
      <w:marBottom w:val="0"/>
      <w:divBdr>
        <w:top w:val="none" w:sz="0" w:space="0" w:color="auto"/>
        <w:left w:val="none" w:sz="0" w:space="0" w:color="auto"/>
        <w:bottom w:val="none" w:sz="0" w:space="0" w:color="auto"/>
        <w:right w:val="none" w:sz="0" w:space="0" w:color="auto"/>
      </w:divBdr>
    </w:div>
    <w:div w:id="1175075205">
      <w:bodyDiv w:val="1"/>
      <w:marLeft w:val="0"/>
      <w:marRight w:val="0"/>
      <w:marTop w:val="0"/>
      <w:marBottom w:val="0"/>
      <w:divBdr>
        <w:top w:val="none" w:sz="0" w:space="0" w:color="auto"/>
        <w:left w:val="none" w:sz="0" w:space="0" w:color="auto"/>
        <w:bottom w:val="none" w:sz="0" w:space="0" w:color="auto"/>
        <w:right w:val="none" w:sz="0" w:space="0" w:color="auto"/>
      </w:divBdr>
    </w:div>
    <w:div w:id="1177773827">
      <w:bodyDiv w:val="1"/>
      <w:marLeft w:val="0"/>
      <w:marRight w:val="0"/>
      <w:marTop w:val="0"/>
      <w:marBottom w:val="0"/>
      <w:divBdr>
        <w:top w:val="none" w:sz="0" w:space="0" w:color="auto"/>
        <w:left w:val="none" w:sz="0" w:space="0" w:color="auto"/>
        <w:bottom w:val="none" w:sz="0" w:space="0" w:color="auto"/>
        <w:right w:val="none" w:sz="0" w:space="0" w:color="auto"/>
      </w:divBdr>
    </w:div>
    <w:div w:id="1190947159">
      <w:bodyDiv w:val="1"/>
      <w:marLeft w:val="0"/>
      <w:marRight w:val="0"/>
      <w:marTop w:val="0"/>
      <w:marBottom w:val="0"/>
      <w:divBdr>
        <w:top w:val="none" w:sz="0" w:space="0" w:color="auto"/>
        <w:left w:val="none" w:sz="0" w:space="0" w:color="auto"/>
        <w:bottom w:val="none" w:sz="0" w:space="0" w:color="auto"/>
        <w:right w:val="none" w:sz="0" w:space="0" w:color="auto"/>
      </w:divBdr>
    </w:div>
    <w:div w:id="1190952543">
      <w:bodyDiv w:val="1"/>
      <w:marLeft w:val="0"/>
      <w:marRight w:val="0"/>
      <w:marTop w:val="0"/>
      <w:marBottom w:val="0"/>
      <w:divBdr>
        <w:top w:val="none" w:sz="0" w:space="0" w:color="auto"/>
        <w:left w:val="none" w:sz="0" w:space="0" w:color="auto"/>
        <w:bottom w:val="none" w:sz="0" w:space="0" w:color="auto"/>
        <w:right w:val="none" w:sz="0" w:space="0" w:color="auto"/>
      </w:divBdr>
    </w:div>
    <w:div w:id="1191722623">
      <w:bodyDiv w:val="1"/>
      <w:marLeft w:val="0"/>
      <w:marRight w:val="0"/>
      <w:marTop w:val="0"/>
      <w:marBottom w:val="0"/>
      <w:divBdr>
        <w:top w:val="none" w:sz="0" w:space="0" w:color="auto"/>
        <w:left w:val="none" w:sz="0" w:space="0" w:color="auto"/>
        <w:bottom w:val="none" w:sz="0" w:space="0" w:color="auto"/>
        <w:right w:val="none" w:sz="0" w:space="0" w:color="auto"/>
      </w:divBdr>
    </w:div>
    <w:div w:id="1193884666">
      <w:bodyDiv w:val="1"/>
      <w:marLeft w:val="0"/>
      <w:marRight w:val="0"/>
      <w:marTop w:val="0"/>
      <w:marBottom w:val="0"/>
      <w:divBdr>
        <w:top w:val="none" w:sz="0" w:space="0" w:color="auto"/>
        <w:left w:val="none" w:sz="0" w:space="0" w:color="auto"/>
        <w:bottom w:val="none" w:sz="0" w:space="0" w:color="auto"/>
        <w:right w:val="none" w:sz="0" w:space="0" w:color="auto"/>
      </w:divBdr>
      <w:divsChild>
        <w:div w:id="1399285360">
          <w:marLeft w:val="0"/>
          <w:marRight w:val="0"/>
          <w:marTop w:val="0"/>
          <w:marBottom w:val="0"/>
          <w:divBdr>
            <w:top w:val="none" w:sz="0" w:space="0" w:color="auto"/>
            <w:left w:val="none" w:sz="0" w:space="0" w:color="auto"/>
            <w:bottom w:val="none" w:sz="0" w:space="0" w:color="auto"/>
            <w:right w:val="none" w:sz="0" w:space="0" w:color="auto"/>
          </w:divBdr>
        </w:div>
        <w:div w:id="1842349260">
          <w:marLeft w:val="0"/>
          <w:marRight w:val="0"/>
          <w:marTop w:val="0"/>
          <w:marBottom w:val="0"/>
          <w:divBdr>
            <w:top w:val="none" w:sz="0" w:space="0" w:color="auto"/>
            <w:left w:val="none" w:sz="0" w:space="0" w:color="auto"/>
            <w:bottom w:val="none" w:sz="0" w:space="0" w:color="auto"/>
            <w:right w:val="none" w:sz="0" w:space="0" w:color="auto"/>
          </w:divBdr>
        </w:div>
        <w:div w:id="889876618">
          <w:marLeft w:val="0"/>
          <w:marRight w:val="0"/>
          <w:marTop w:val="0"/>
          <w:marBottom w:val="0"/>
          <w:divBdr>
            <w:top w:val="none" w:sz="0" w:space="0" w:color="auto"/>
            <w:left w:val="none" w:sz="0" w:space="0" w:color="auto"/>
            <w:bottom w:val="none" w:sz="0" w:space="0" w:color="auto"/>
            <w:right w:val="none" w:sz="0" w:space="0" w:color="auto"/>
          </w:divBdr>
        </w:div>
        <w:div w:id="189682061">
          <w:marLeft w:val="0"/>
          <w:marRight w:val="0"/>
          <w:marTop w:val="0"/>
          <w:marBottom w:val="0"/>
          <w:divBdr>
            <w:top w:val="none" w:sz="0" w:space="0" w:color="auto"/>
            <w:left w:val="none" w:sz="0" w:space="0" w:color="auto"/>
            <w:bottom w:val="none" w:sz="0" w:space="0" w:color="auto"/>
            <w:right w:val="none" w:sz="0" w:space="0" w:color="auto"/>
          </w:divBdr>
        </w:div>
        <w:div w:id="1393236875">
          <w:marLeft w:val="0"/>
          <w:marRight w:val="0"/>
          <w:marTop w:val="0"/>
          <w:marBottom w:val="0"/>
          <w:divBdr>
            <w:top w:val="none" w:sz="0" w:space="0" w:color="auto"/>
            <w:left w:val="none" w:sz="0" w:space="0" w:color="auto"/>
            <w:bottom w:val="none" w:sz="0" w:space="0" w:color="auto"/>
            <w:right w:val="none" w:sz="0" w:space="0" w:color="auto"/>
          </w:divBdr>
        </w:div>
        <w:div w:id="1089959283">
          <w:marLeft w:val="0"/>
          <w:marRight w:val="0"/>
          <w:marTop w:val="0"/>
          <w:marBottom w:val="0"/>
          <w:divBdr>
            <w:top w:val="none" w:sz="0" w:space="0" w:color="auto"/>
            <w:left w:val="none" w:sz="0" w:space="0" w:color="auto"/>
            <w:bottom w:val="none" w:sz="0" w:space="0" w:color="auto"/>
            <w:right w:val="none" w:sz="0" w:space="0" w:color="auto"/>
          </w:divBdr>
        </w:div>
        <w:div w:id="852958675">
          <w:marLeft w:val="0"/>
          <w:marRight w:val="0"/>
          <w:marTop w:val="0"/>
          <w:marBottom w:val="0"/>
          <w:divBdr>
            <w:top w:val="none" w:sz="0" w:space="0" w:color="auto"/>
            <w:left w:val="none" w:sz="0" w:space="0" w:color="auto"/>
            <w:bottom w:val="none" w:sz="0" w:space="0" w:color="auto"/>
            <w:right w:val="none" w:sz="0" w:space="0" w:color="auto"/>
          </w:divBdr>
        </w:div>
        <w:div w:id="1220559595">
          <w:marLeft w:val="0"/>
          <w:marRight w:val="0"/>
          <w:marTop w:val="0"/>
          <w:marBottom w:val="0"/>
          <w:divBdr>
            <w:top w:val="none" w:sz="0" w:space="0" w:color="auto"/>
            <w:left w:val="none" w:sz="0" w:space="0" w:color="auto"/>
            <w:bottom w:val="none" w:sz="0" w:space="0" w:color="auto"/>
            <w:right w:val="none" w:sz="0" w:space="0" w:color="auto"/>
          </w:divBdr>
        </w:div>
        <w:div w:id="2133089366">
          <w:marLeft w:val="0"/>
          <w:marRight w:val="0"/>
          <w:marTop w:val="0"/>
          <w:marBottom w:val="0"/>
          <w:divBdr>
            <w:top w:val="none" w:sz="0" w:space="0" w:color="auto"/>
            <w:left w:val="none" w:sz="0" w:space="0" w:color="auto"/>
            <w:bottom w:val="none" w:sz="0" w:space="0" w:color="auto"/>
            <w:right w:val="none" w:sz="0" w:space="0" w:color="auto"/>
          </w:divBdr>
        </w:div>
        <w:div w:id="1271468036">
          <w:marLeft w:val="0"/>
          <w:marRight w:val="0"/>
          <w:marTop w:val="0"/>
          <w:marBottom w:val="0"/>
          <w:divBdr>
            <w:top w:val="none" w:sz="0" w:space="0" w:color="auto"/>
            <w:left w:val="none" w:sz="0" w:space="0" w:color="auto"/>
            <w:bottom w:val="none" w:sz="0" w:space="0" w:color="auto"/>
            <w:right w:val="none" w:sz="0" w:space="0" w:color="auto"/>
          </w:divBdr>
        </w:div>
        <w:div w:id="1671567991">
          <w:marLeft w:val="0"/>
          <w:marRight w:val="0"/>
          <w:marTop w:val="0"/>
          <w:marBottom w:val="0"/>
          <w:divBdr>
            <w:top w:val="none" w:sz="0" w:space="0" w:color="auto"/>
            <w:left w:val="none" w:sz="0" w:space="0" w:color="auto"/>
            <w:bottom w:val="none" w:sz="0" w:space="0" w:color="auto"/>
            <w:right w:val="none" w:sz="0" w:space="0" w:color="auto"/>
          </w:divBdr>
        </w:div>
        <w:div w:id="1713770488">
          <w:marLeft w:val="0"/>
          <w:marRight w:val="0"/>
          <w:marTop w:val="0"/>
          <w:marBottom w:val="0"/>
          <w:divBdr>
            <w:top w:val="none" w:sz="0" w:space="0" w:color="auto"/>
            <w:left w:val="none" w:sz="0" w:space="0" w:color="auto"/>
            <w:bottom w:val="none" w:sz="0" w:space="0" w:color="auto"/>
            <w:right w:val="none" w:sz="0" w:space="0" w:color="auto"/>
          </w:divBdr>
        </w:div>
        <w:div w:id="1005285198">
          <w:marLeft w:val="0"/>
          <w:marRight w:val="0"/>
          <w:marTop w:val="0"/>
          <w:marBottom w:val="0"/>
          <w:divBdr>
            <w:top w:val="none" w:sz="0" w:space="0" w:color="auto"/>
            <w:left w:val="none" w:sz="0" w:space="0" w:color="auto"/>
            <w:bottom w:val="none" w:sz="0" w:space="0" w:color="auto"/>
            <w:right w:val="none" w:sz="0" w:space="0" w:color="auto"/>
          </w:divBdr>
        </w:div>
        <w:div w:id="564340181">
          <w:marLeft w:val="0"/>
          <w:marRight w:val="0"/>
          <w:marTop w:val="0"/>
          <w:marBottom w:val="0"/>
          <w:divBdr>
            <w:top w:val="none" w:sz="0" w:space="0" w:color="auto"/>
            <w:left w:val="none" w:sz="0" w:space="0" w:color="auto"/>
            <w:bottom w:val="none" w:sz="0" w:space="0" w:color="auto"/>
            <w:right w:val="none" w:sz="0" w:space="0" w:color="auto"/>
          </w:divBdr>
        </w:div>
        <w:div w:id="1586963295">
          <w:marLeft w:val="0"/>
          <w:marRight w:val="0"/>
          <w:marTop w:val="0"/>
          <w:marBottom w:val="0"/>
          <w:divBdr>
            <w:top w:val="none" w:sz="0" w:space="0" w:color="auto"/>
            <w:left w:val="none" w:sz="0" w:space="0" w:color="auto"/>
            <w:bottom w:val="none" w:sz="0" w:space="0" w:color="auto"/>
            <w:right w:val="none" w:sz="0" w:space="0" w:color="auto"/>
          </w:divBdr>
        </w:div>
        <w:div w:id="904608824">
          <w:marLeft w:val="0"/>
          <w:marRight w:val="0"/>
          <w:marTop w:val="0"/>
          <w:marBottom w:val="0"/>
          <w:divBdr>
            <w:top w:val="none" w:sz="0" w:space="0" w:color="auto"/>
            <w:left w:val="none" w:sz="0" w:space="0" w:color="auto"/>
            <w:bottom w:val="none" w:sz="0" w:space="0" w:color="auto"/>
            <w:right w:val="none" w:sz="0" w:space="0" w:color="auto"/>
          </w:divBdr>
        </w:div>
        <w:div w:id="1599437743">
          <w:marLeft w:val="0"/>
          <w:marRight w:val="0"/>
          <w:marTop w:val="0"/>
          <w:marBottom w:val="0"/>
          <w:divBdr>
            <w:top w:val="none" w:sz="0" w:space="0" w:color="auto"/>
            <w:left w:val="none" w:sz="0" w:space="0" w:color="auto"/>
            <w:bottom w:val="none" w:sz="0" w:space="0" w:color="auto"/>
            <w:right w:val="none" w:sz="0" w:space="0" w:color="auto"/>
          </w:divBdr>
        </w:div>
        <w:div w:id="589463338">
          <w:marLeft w:val="0"/>
          <w:marRight w:val="0"/>
          <w:marTop w:val="0"/>
          <w:marBottom w:val="0"/>
          <w:divBdr>
            <w:top w:val="none" w:sz="0" w:space="0" w:color="auto"/>
            <w:left w:val="none" w:sz="0" w:space="0" w:color="auto"/>
            <w:bottom w:val="none" w:sz="0" w:space="0" w:color="auto"/>
            <w:right w:val="none" w:sz="0" w:space="0" w:color="auto"/>
          </w:divBdr>
        </w:div>
      </w:divsChild>
    </w:div>
    <w:div w:id="1201551017">
      <w:bodyDiv w:val="1"/>
      <w:marLeft w:val="0"/>
      <w:marRight w:val="0"/>
      <w:marTop w:val="0"/>
      <w:marBottom w:val="0"/>
      <w:divBdr>
        <w:top w:val="none" w:sz="0" w:space="0" w:color="auto"/>
        <w:left w:val="none" w:sz="0" w:space="0" w:color="auto"/>
        <w:bottom w:val="none" w:sz="0" w:space="0" w:color="auto"/>
        <w:right w:val="none" w:sz="0" w:space="0" w:color="auto"/>
      </w:divBdr>
      <w:divsChild>
        <w:div w:id="1659384286">
          <w:marLeft w:val="0"/>
          <w:marRight w:val="0"/>
          <w:marTop w:val="0"/>
          <w:marBottom w:val="0"/>
          <w:divBdr>
            <w:top w:val="none" w:sz="0" w:space="0" w:color="auto"/>
            <w:left w:val="none" w:sz="0" w:space="0" w:color="auto"/>
            <w:bottom w:val="none" w:sz="0" w:space="0" w:color="auto"/>
            <w:right w:val="none" w:sz="0" w:space="0" w:color="auto"/>
          </w:divBdr>
        </w:div>
        <w:div w:id="1118136933">
          <w:marLeft w:val="0"/>
          <w:marRight w:val="0"/>
          <w:marTop w:val="0"/>
          <w:marBottom w:val="0"/>
          <w:divBdr>
            <w:top w:val="none" w:sz="0" w:space="0" w:color="auto"/>
            <w:left w:val="none" w:sz="0" w:space="0" w:color="auto"/>
            <w:bottom w:val="none" w:sz="0" w:space="0" w:color="auto"/>
            <w:right w:val="none" w:sz="0" w:space="0" w:color="auto"/>
          </w:divBdr>
        </w:div>
        <w:div w:id="838928710">
          <w:marLeft w:val="0"/>
          <w:marRight w:val="0"/>
          <w:marTop w:val="0"/>
          <w:marBottom w:val="0"/>
          <w:divBdr>
            <w:top w:val="none" w:sz="0" w:space="0" w:color="auto"/>
            <w:left w:val="none" w:sz="0" w:space="0" w:color="auto"/>
            <w:bottom w:val="none" w:sz="0" w:space="0" w:color="auto"/>
            <w:right w:val="none" w:sz="0" w:space="0" w:color="auto"/>
          </w:divBdr>
        </w:div>
        <w:div w:id="2115896845">
          <w:marLeft w:val="0"/>
          <w:marRight w:val="0"/>
          <w:marTop w:val="0"/>
          <w:marBottom w:val="0"/>
          <w:divBdr>
            <w:top w:val="none" w:sz="0" w:space="0" w:color="auto"/>
            <w:left w:val="none" w:sz="0" w:space="0" w:color="auto"/>
            <w:bottom w:val="none" w:sz="0" w:space="0" w:color="auto"/>
            <w:right w:val="none" w:sz="0" w:space="0" w:color="auto"/>
          </w:divBdr>
        </w:div>
        <w:div w:id="856114219">
          <w:marLeft w:val="0"/>
          <w:marRight w:val="0"/>
          <w:marTop w:val="0"/>
          <w:marBottom w:val="0"/>
          <w:divBdr>
            <w:top w:val="none" w:sz="0" w:space="0" w:color="auto"/>
            <w:left w:val="none" w:sz="0" w:space="0" w:color="auto"/>
            <w:bottom w:val="none" w:sz="0" w:space="0" w:color="auto"/>
            <w:right w:val="none" w:sz="0" w:space="0" w:color="auto"/>
          </w:divBdr>
        </w:div>
        <w:div w:id="83846384">
          <w:marLeft w:val="0"/>
          <w:marRight w:val="0"/>
          <w:marTop w:val="0"/>
          <w:marBottom w:val="0"/>
          <w:divBdr>
            <w:top w:val="none" w:sz="0" w:space="0" w:color="auto"/>
            <w:left w:val="none" w:sz="0" w:space="0" w:color="auto"/>
            <w:bottom w:val="none" w:sz="0" w:space="0" w:color="auto"/>
            <w:right w:val="none" w:sz="0" w:space="0" w:color="auto"/>
          </w:divBdr>
        </w:div>
        <w:div w:id="2042240947">
          <w:marLeft w:val="0"/>
          <w:marRight w:val="0"/>
          <w:marTop w:val="0"/>
          <w:marBottom w:val="0"/>
          <w:divBdr>
            <w:top w:val="none" w:sz="0" w:space="0" w:color="auto"/>
            <w:left w:val="none" w:sz="0" w:space="0" w:color="auto"/>
            <w:bottom w:val="none" w:sz="0" w:space="0" w:color="auto"/>
            <w:right w:val="none" w:sz="0" w:space="0" w:color="auto"/>
          </w:divBdr>
        </w:div>
        <w:div w:id="225267524">
          <w:marLeft w:val="0"/>
          <w:marRight w:val="0"/>
          <w:marTop w:val="0"/>
          <w:marBottom w:val="0"/>
          <w:divBdr>
            <w:top w:val="none" w:sz="0" w:space="0" w:color="auto"/>
            <w:left w:val="none" w:sz="0" w:space="0" w:color="auto"/>
            <w:bottom w:val="none" w:sz="0" w:space="0" w:color="auto"/>
            <w:right w:val="none" w:sz="0" w:space="0" w:color="auto"/>
          </w:divBdr>
        </w:div>
        <w:div w:id="580598704">
          <w:marLeft w:val="0"/>
          <w:marRight w:val="0"/>
          <w:marTop w:val="0"/>
          <w:marBottom w:val="0"/>
          <w:divBdr>
            <w:top w:val="none" w:sz="0" w:space="0" w:color="auto"/>
            <w:left w:val="none" w:sz="0" w:space="0" w:color="auto"/>
            <w:bottom w:val="none" w:sz="0" w:space="0" w:color="auto"/>
            <w:right w:val="none" w:sz="0" w:space="0" w:color="auto"/>
          </w:divBdr>
        </w:div>
        <w:div w:id="1309087275">
          <w:marLeft w:val="0"/>
          <w:marRight w:val="0"/>
          <w:marTop w:val="0"/>
          <w:marBottom w:val="0"/>
          <w:divBdr>
            <w:top w:val="none" w:sz="0" w:space="0" w:color="auto"/>
            <w:left w:val="none" w:sz="0" w:space="0" w:color="auto"/>
            <w:bottom w:val="none" w:sz="0" w:space="0" w:color="auto"/>
            <w:right w:val="none" w:sz="0" w:space="0" w:color="auto"/>
          </w:divBdr>
        </w:div>
        <w:div w:id="1025255591">
          <w:marLeft w:val="0"/>
          <w:marRight w:val="0"/>
          <w:marTop w:val="0"/>
          <w:marBottom w:val="0"/>
          <w:divBdr>
            <w:top w:val="none" w:sz="0" w:space="0" w:color="auto"/>
            <w:left w:val="none" w:sz="0" w:space="0" w:color="auto"/>
            <w:bottom w:val="none" w:sz="0" w:space="0" w:color="auto"/>
            <w:right w:val="none" w:sz="0" w:space="0" w:color="auto"/>
          </w:divBdr>
        </w:div>
        <w:div w:id="1420713572">
          <w:marLeft w:val="0"/>
          <w:marRight w:val="0"/>
          <w:marTop w:val="0"/>
          <w:marBottom w:val="0"/>
          <w:divBdr>
            <w:top w:val="none" w:sz="0" w:space="0" w:color="auto"/>
            <w:left w:val="none" w:sz="0" w:space="0" w:color="auto"/>
            <w:bottom w:val="none" w:sz="0" w:space="0" w:color="auto"/>
            <w:right w:val="none" w:sz="0" w:space="0" w:color="auto"/>
          </w:divBdr>
        </w:div>
        <w:div w:id="806316646">
          <w:marLeft w:val="0"/>
          <w:marRight w:val="0"/>
          <w:marTop w:val="0"/>
          <w:marBottom w:val="0"/>
          <w:divBdr>
            <w:top w:val="none" w:sz="0" w:space="0" w:color="auto"/>
            <w:left w:val="none" w:sz="0" w:space="0" w:color="auto"/>
            <w:bottom w:val="none" w:sz="0" w:space="0" w:color="auto"/>
            <w:right w:val="none" w:sz="0" w:space="0" w:color="auto"/>
          </w:divBdr>
        </w:div>
        <w:div w:id="573859710">
          <w:marLeft w:val="0"/>
          <w:marRight w:val="0"/>
          <w:marTop w:val="0"/>
          <w:marBottom w:val="0"/>
          <w:divBdr>
            <w:top w:val="none" w:sz="0" w:space="0" w:color="auto"/>
            <w:left w:val="none" w:sz="0" w:space="0" w:color="auto"/>
            <w:bottom w:val="none" w:sz="0" w:space="0" w:color="auto"/>
            <w:right w:val="none" w:sz="0" w:space="0" w:color="auto"/>
          </w:divBdr>
        </w:div>
        <w:div w:id="1501501573">
          <w:marLeft w:val="0"/>
          <w:marRight w:val="0"/>
          <w:marTop w:val="0"/>
          <w:marBottom w:val="0"/>
          <w:divBdr>
            <w:top w:val="none" w:sz="0" w:space="0" w:color="auto"/>
            <w:left w:val="none" w:sz="0" w:space="0" w:color="auto"/>
            <w:bottom w:val="none" w:sz="0" w:space="0" w:color="auto"/>
            <w:right w:val="none" w:sz="0" w:space="0" w:color="auto"/>
          </w:divBdr>
        </w:div>
        <w:div w:id="1134181513">
          <w:marLeft w:val="0"/>
          <w:marRight w:val="0"/>
          <w:marTop w:val="0"/>
          <w:marBottom w:val="0"/>
          <w:divBdr>
            <w:top w:val="none" w:sz="0" w:space="0" w:color="auto"/>
            <w:left w:val="none" w:sz="0" w:space="0" w:color="auto"/>
            <w:bottom w:val="none" w:sz="0" w:space="0" w:color="auto"/>
            <w:right w:val="none" w:sz="0" w:space="0" w:color="auto"/>
          </w:divBdr>
        </w:div>
        <w:div w:id="390543294">
          <w:marLeft w:val="0"/>
          <w:marRight w:val="0"/>
          <w:marTop w:val="0"/>
          <w:marBottom w:val="0"/>
          <w:divBdr>
            <w:top w:val="none" w:sz="0" w:space="0" w:color="auto"/>
            <w:left w:val="none" w:sz="0" w:space="0" w:color="auto"/>
            <w:bottom w:val="none" w:sz="0" w:space="0" w:color="auto"/>
            <w:right w:val="none" w:sz="0" w:space="0" w:color="auto"/>
          </w:divBdr>
        </w:div>
        <w:div w:id="1734499187">
          <w:marLeft w:val="0"/>
          <w:marRight w:val="0"/>
          <w:marTop w:val="0"/>
          <w:marBottom w:val="0"/>
          <w:divBdr>
            <w:top w:val="none" w:sz="0" w:space="0" w:color="auto"/>
            <w:left w:val="none" w:sz="0" w:space="0" w:color="auto"/>
            <w:bottom w:val="none" w:sz="0" w:space="0" w:color="auto"/>
            <w:right w:val="none" w:sz="0" w:space="0" w:color="auto"/>
          </w:divBdr>
        </w:div>
      </w:divsChild>
    </w:div>
    <w:div w:id="1206215846">
      <w:bodyDiv w:val="1"/>
      <w:marLeft w:val="0"/>
      <w:marRight w:val="0"/>
      <w:marTop w:val="0"/>
      <w:marBottom w:val="0"/>
      <w:divBdr>
        <w:top w:val="none" w:sz="0" w:space="0" w:color="auto"/>
        <w:left w:val="none" w:sz="0" w:space="0" w:color="auto"/>
        <w:bottom w:val="none" w:sz="0" w:space="0" w:color="auto"/>
        <w:right w:val="none" w:sz="0" w:space="0" w:color="auto"/>
      </w:divBdr>
    </w:div>
    <w:div w:id="1223907832">
      <w:bodyDiv w:val="1"/>
      <w:marLeft w:val="0"/>
      <w:marRight w:val="0"/>
      <w:marTop w:val="0"/>
      <w:marBottom w:val="0"/>
      <w:divBdr>
        <w:top w:val="none" w:sz="0" w:space="0" w:color="auto"/>
        <w:left w:val="none" w:sz="0" w:space="0" w:color="auto"/>
        <w:bottom w:val="none" w:sz="0" w:space="0" w:color="auto"/>
        <w:right w:val="none" w:sz="0" w:space="0" w:color="auto"/>
      </w:divBdr>
    </w:div>
    <w:div w:id="1244534649">
      <w:bodyDiv w:val="1"/>
      <w:marLeft w:val="0"/>
      <w:marRight w:val="0"/>
      <w:marTop w:val="0"/>
      <w:marBottom w:val="0"/>
      <w:divBdr>
        <w:top w:val="none" w:sz="0" w:space="0" w:color="auto"/>
        <w:left w:val="none" w:sz="0" w:space="0" w:color="auto"/>
        <w:bottom w:val="none" w:sz="0" w:space="0" w:color="auto"/>
        <w:right w:val="none" w:sz="0" w:space="0" w:color="auto"/>
      </w:divBdr>
    </w:div>
    <w:div w:id="1244946648">
      <w:bodyDiv w:val="1"/>
      <w:marLeft w:val="0"/>
      <w:marRight w:val="0"/>
      <w:marTop w:val="0"/>
      <w:marBottom w:val="0"/>
      <w:divBdr>
        <w:top w:val="none" w:sz="0" w:space="0" w:color="auto"/>
        <w:left w:val="none" w:sz="0" w:space="0" w:color="auto"/>
        <w:bottom w:val="none" w:sz="0" w:space="0" w:color="auto"/>
        <w:right w:val="none" w:sz="0" w:space="0" w:color="auto"/>
      </w:divBdr>
    </w:div>
    <w:div w:id="1254242820">
      <w:bodyDiv w:val="1"/>
      <w:marLeft w:val="0"/>
      <w:marRight w:val="0"/>
      <w:marTop w:val="0"/>
      <w:marBottom w:val="0"/>
      <w:divBdr>
        <w:top w:val="none" w:sz="0" w:space="0" w:color="auto"/>
        <w:left w:val="none" w:sz="0" w:space="0" w:color="auto"/>
        <w:bottom w:val="none" w:sz="0" w:space="0" w:color="auto"/>
        <w:right w:val="none" w:sz="0" w:space="0" w:color="auto"/>
      </w:divBdr>
    </w:div>
    <w:div w:id="1258176326">
      <w:bodyDiv w:val="1"/>
      <w:marLeft w:val="0"/>
      <w:marRight w:val="0"/>
      <w:marTop w:val="0"/>
      <w:marBottom w:val="0"/>
      <w:divBdr>
        <w:top w:val="none" w:sz="0" w:space="0" w:color="auto"/>
        <w:left w:val="none" w:sz="0" w:space="0" w:color="auto"/>
        <w:bottom w:val="none" w:sz="0" w:space="0" w:color="auto"/>
        <w:right w:val="none" w:sz="0" w:space="0" w:color="auto"/>
      </w:divBdr>
    </w:div>
    <w:div w:id="1260455849">
      <w:bodyDiv w:val="1"/>
      <w:marLeft w:val="0"/>
      <w:marRight w:val="0"/>
      <w:marTop w:val="0"/>
      <w:marBottom w:val="0"/>
      <w:divBdr>
        <w:top w:val="none" w:sz="0" w:space="0" w:color="auto"/>
        <w:left w:val="none" w:sz="0" w:space="0" w:color="auto"/>
        <w:bottom w:val="none" w:sz="0" w:space="0" w:color="auto"/>
        <w:right w:val="none" w:sz="0" w:space="0" w:color="auto"/>
      </w:divBdr>
    </w:div>
    <w:div w:id="1281179470">
      <w:bodyDiv w:val="1"/>
      <w:marLeft w:val="0"/>
      <w:marRight w:val="0"/>
      <w:marTop w:val="0"/>
      <w:marBottom w:val="0"/>
      <w:divBdr>
        <w:top w:val="none" w:sz="0" w:space="0" w:color="auto"/>
        <w:left w:val="none" w:sz="0" w:space="0" w:color="auto"/>
        <w:bottom w:val="none" w:sz="0" w:space="0" w:color="auto"/>
        <w:right w:val="none" w:sz="0" w:space="0" w:color="auto"/>
      </w:divBdr>
    </w:div>
    <w:div w:id="1281912021">
      <w:bodyDiv w:val="1"/>
      <w:marLeft w:val="0"/>
      <w:marRight w:val="0"/>
      <w:marTop w:val="0"/>
      <w:marBottom w:val="0"/>
      <w:divBdr>
        <w:top w:val="none" w:sz="0" w:space="0" w:color="auto"/>
        <w:left w:val="none" w:sz="0" w:space="0" w:color="auto"/>
        <w:bottom w:val="none" w:sz="0" w:space="0" w:color="auto"/>
        <w:right w:val="none" w:sz="0" w:space="0" w:color="auto"/>
      </w:divBdr>
    </w:div>
    <w:div w:id="1285188033">
      <w:bodyDiv w:val="1"/>
      <w:marLeft w:val="0"/>
      <w:marRight w:val="0"/>
      <w:marTop w:val="0"/>
      <w:marBottom w:val="0"/>
      <w:divBdr>
        <w:top w:val="none" w:sz="0" w:space="0" w:color="auto"/>
        <w:left w:val="none" w:sz="0" w:space="0" w:color="auto"/>
        <w:bottom w:val="none" w:sz="0" w:space="0" w:color="auto"/>
        <w:right w:val="none" w:sz="0" w:space="0" w:color="auto"/>
      </w:divBdr>
    </w:div>
    <w:div w:id="1298141085">
      <w:bodyDiv w:val="1"/>
      <w:marLeft w:val="0"/>
      <w:marRight w:val="0"/>
      <w:marTop w:val="0"/>
      <w:marBottom w:val="0"/>
      <w:divBdr>
        <w:top w:val="none" w:sz="0" w:space="0" w:color="auto"/>
        <w:left w:val="none" w:sz="0" w:space="0" w:color="auto"/>
        <w:bottom w:val="none" w:sz="0" w:space="0" w:color="auto"/>
        <w:right w:val="none" w:sz="0" w:space="0" w:color="auto"/>
      </w:divBdr>
    </w:div>
    <w:div w:id="1298604467">
      <w:bodyDiv w:val="1"/>
      <w:marLeft w:val="0"/>
      <w:marRight w:val="0"/>
      <w:marTop w:val="0"/>
      <w:marBottom w:val="0"/>
      <w:divBdr>
        <w:top w:val="none" w:sz="0" w:space="0" w:color="auto"/>
        <w:left w:val="none" w:sz="0" w:space="0" w:color="auto"/>
        <w:bottom w:val="none" w:sz="0" w:space="0" w:color="auto"/>
        <w:right w:val="none" w:sz="0" w:space="0" w:color="auto"/>
      </w:divBdr>
    </w:div>
    <w:div w:id="1299527886">
      <w:bodyDiv w:val="1"/>
      <w:marLeft w:val="0"/>
      <w:marRight w:val="0"/>
      <w:marTop w:val="0"/>
      <w:marBottom w:val="0"/>
      <w:divBdr>
        <w:top w:val="none" w:sz="0" w:space="0" w:color="auto"/>
        <w:left w:val="none" w:sz="0" w:space="0" w:color="auto"/>
        <w:bottom w:val="none" w:sz="0" w:space="0" w:color="auto"/>
        <w:right w:val="none" w:sz="0" w:space="0" w:color="auto"/>
      </w:divBdr>
    </w:div>
    <w:div w:id="1300956383">
      <w:bodyDiv w:val="1"/>
      <w:marLeft w:val="0"/>
      <w:marRight w:val="0"/>
      <w:marTop w:val="0"/>
      <w:marBottom w:val="0"/>
      <w:divBdr>
        <w:top w:val="none" w:sz="0" w:space="0" w:color="auto"/>
        <w:left w:val="none" w:sz="0" w:space="0" w:color="auto"/>
        <w:bottom w:val="none" w:sz="0" w:space="0" w:color="auto"/>
        <w:right w:val="none" w:sz="0" w:space="0" w:color="auto"/>
      </w:divBdr>
    </w:div>
    <w:div w:id="1311640465">
      <w:bodyDiv w:val="1"/>
      <w:marLeft w:val="0"/>
      <w:marRight w:val="0"/>
      <w:marTop w:val="0"/>
      <w:marBottom w:val="0"/>
      <w:divBdr>
        <w:top w:val="none" w:sz="0" w:space="0" w:color="auto"/>
        <w:left w:val="none" w:sz="0" w:space="0" w:color="auto"/>
        <w:bottom w:val="none" w:sz="0" w:space="0" w:color="auto"/>
        <w:right w:val="none" w:sz="0" w:space="0" w:color="auto"/>
      </w:divBdr>
    </w:div>
    <w:div w:id="1315178630">
      <w:bodyDiv w:val="1"/>
      <w:marLeft w:val="0"/>
      <w:marRight w:val="0"/>
      <w:marTop w:val="0"/>
      <w:marBottom w:val="0"/>
      <w:divBdr>
        <w:top w:val="none" w:sz="0" w:space="0" w:color="auto"/>
        <w:left w:val="none" w:sz="0" w:space="0" w:color="auto"/>
        <w:bottom w:val="none" w:sz="0" w:space="0" w:color="auto"/>
        <w:right w:val="none" w:sz="0" w:space="0" w:color="auto"/>
      </w:divBdr>
    </w:div>
    <w:div w:id="1329793132">
      <w:bodyDiv w:val="1"/>
      <w:marLeft w:val="0"/>
      <w:marRight w:val="0"/>
      <w:marTop w:val="0"/>
      <w:marBottom w:val="0"/>
      <w:divBdr>
        <w:top w:val="none" w:sz="0" w:space="0" w:color="auto"/>
        <w:left w:val="none" w:sz="0" w:space="0" w:color="auto"/>
        <w:bottom w:val="none" w:sz="0" w:space="0" w:color="auto"/>
        <w:right w:val="none" w:sz="0" w:space="0" w:color="auto"/>
      </w:divBdr>
    </w:div>
    <w:div w:id="1329938451">
      <w:bodyDiv w:val="1"/>
      <w:marLeft w:val="0"/>
      <w:marRight w:val="0"/>
      <w:marTop w:val="0"/>
      <w:marBottom w:val="0"/>
      <w:divBdr>
        <w:top w:val="none" w:sz="0" w:space="0" w:color="auto"/>
        <w:left w:val="none" w:sz="0" w:space="0" w:color="auto"/>
        <w:bottom w:val="none" w:sz="0" w:space="0" w:color="auto"/>
        <w:right w:val="none" w:sz="0" w:space="0" w:color="auto"/>
      </w:divBdr>
    </w:div>
    <w:div w:id="1330525230">
      <w:bodyDiv w:val="1"/>
      <w:marLeft w:val="0"/>
      <w:marRight w:val="0"/>
      <w:marTop w:val="0"/>
      <w:marBottom w:val="0"/>
      <w:divBdr>
        <w:top w:val="none" w:sz="0" w:space="0" w:color="auto"/>
        <w:left w:val="none" w:sz="0" w:space="0" w:color="auto"/>
        <w:bottom w:val="none" w:sz="0" w:space="0" w:color="auto"/>
        <w:right w:val="none" w:sz="0" w:space="0" w:color="auto"/>
      </w:divBdr>
      <w:divsChild>
        <w:div w:id="1628929893">
          <w:marLeft w:val="480"/>
          <w:marRight w:val="0"/>
          <w:marTop w:val="0"/>
          <w:marBottom w:val="0"/>
          <w:divBdr>
            <w:top w:val="none" w:sz="0" w:space="0" w:color="auto"/>
            <w:left w:val="none" w:sz="0" w:space="0" w:color="auto"/>
            <w:bottom w:val="none" w:sz="0" w:space="0" w:color="auto"/>
            <w:right w:val="none" w:sz="0" w:space="0" w:color="auto"/>
          </w:divBdr>
        </w:div>
        <w:div w:id="334310247">
          <w:marLeft w:val="480"/>
          <w:marRight w:val="0"/>
          <w:marTop w:val="0"/>
          <w:marBottom w:val="0"/>
          <w:divBdr>
            <w:top w:val="none" w:sz="0" w:space="0" w:color="auto"/>
            <w:left w:val="none" w:sz="0" w:space="0" w:color="auto"/>
            <w:bottom w:val="none" w:sz="0" w:space="0" w:color="auto"/>
            <w:right w:val="none" w:sz="0" w:space="0" w:color="auto"/>
          </w:divBdr>
        </w:div>
        <w:div w:id="1303459787">
          <w:marLeft w:val="480"/>
          <w:marRight w:val="0"/>
          <w:marTop w:val="0"/>
          <w:marBottom w:val="0"/>
          <w:divBdr>
            <w:top w:val="none" w:sz="0" w:space="0" w:color="auto"/>
            <w:left w:val="none" w:sz="0" w:space="0" w:color="auto"/>
            <w:bottom w:val="none" w:sz="0" w:space="0" w:color="auto"/>
            <w:right w:val="none" w:sz="0" w:space="0" w:color="auto"/>
          </w:divBdr>
        </w:div>
        <w:div w:id="1044258514">
          <w:marLeft w:val="480"/>
          <w:marRight w:val="0"/>
          <w:marTop w:val="0"/>
          <w:marBottom w:val="0"/>
          <w:divBdr>
            <w:top w:val="none" w:sz="0" w:space="0" w:color="auto"/>
            <w:left w:val="none" w:sz="0" w:space="0" w:color="auto"/>
            <w:bottom w:val="none" w:sz="0" w:space="0" w:color="auto"/>
            <w:right w:val="none" w:sz="0" w:space="0" w:color="auto"/>
          </w:divBdr>
        </w:div>
        <w:div w:id="1129057795">
          <w:marLeft w:val="480"/>
          <w:marRight w:val="0"/>
          <w:marTop w:val="0"/>
          <w:marBottom w:val="0"/>
          <w:divBdr>
            <w:top w:val="none" w:sz="0" w:space="0" w:color="auto"/>
            <w:left w:val="none" w:sz="0" w:space="0" w:color="auto"/>
            <w:bottom w:val="none" w:sz="0" w:space="0" w:color="auto"/>
            <w:right w:val="none" w:sz="0" w:space="0" w:color="auto"/>
          </w:divBdr>
        </w:div>
        <w:div w:id="1205293302">
          <w:marLeft w:val="480"/>
          <w:marRight w:val="0"/>
          <w:marTop w:val="0"/>
          <w:marBottom w:val="0"/>
          <w:divBdr>
            <w:top w:val="none" w:sz="0" w:space="0" w:color="auto"/>
            <w:left w:val="none" w:sz="0" w:space="0" w:color="auto"/>
            <w:bottom w:val="none" w:sz="0" w:space="0" w:color="auto"/>
            <w:right w:val="none" w:sz="0" w:space="0" w:color="auto"/>
          </w:divBdr>
        </w:div>
        <w:div w:id="994265198">
          <w:marLeft w:val="480"/>
          <w:marRight w:val="0"/>
          <w:marTop w:val="0"/>
          <w:marBottom w:val="0"/>
          <w:divBdr>
            <w:top w:val="none" w:sz="0" w:space="0" w:color="auto"/>
            <w:left w:val="none" w:sz="0" w:space="0" w:color="auto"/>
            <w:bottom w:val="none" w:sz="0" w:space="0" w:color="auto"/>
            <w:right w:val="none" w:sz="0" w:space="0" w:color="auto"/>
          </w:divBdr>
        </w:div>
        <w:div w:id="437144816">
          <w:marLeft w:val="480"/>
          <w:marRight w:val="0"/>
          <w:marTop w:val="0"/>
          <w:marBottom w:val="0"/>
          <w:divBdr>
            <w:top w:val="none" w:sz="0" w:space="0" w:color="auto"/>
            <w:left w:val="none" w:sz="0" w:space="0" w:color="auto"/>
            <w:bottom w:val="none" w:sz="0" w:space="0" w:color="auto"/>
            <w:right w:val="none" w:sz="0" w:space="0" w:color="auto"/>
          </w:divBdr>
        </w:div>
        <w:div w:id="1537156475">
          <w:marLeft w:val="480"/>
          <w:marRight w:val="0"/>
          <w:marTop w:val="0"/>
          <w:marBottom w:val="0"/>
          <w:divBdr>
            <w:top w:val="none" w:sz="0" w:space="0" w:color="auto"/>
            <w:left w:val="none" w:sz="0" w:space="0" w:color="auto"/>
            <w:bottom w:val="none" w:sz="0" w:space="0" w:color="auto"/>
            <w:right w:val="none" w:sz="0" w:space="0" w:color="auto"/>
          </w:divBdr>
        </w:div>
        <w:div w:id="103111436">
          <w:marLeft w:val="480"/>
          <w:marRight w:val="0"/>
          <w:marTop w:val="0"/>
          <w:marBottom w:val="0"/>
          <w:divBdr>
            <w:top w:val="none" w:sz="0" w:space="0" w:color="auto"/>
            <w:left w:val="none" w:sz="0" w:space="0" w:color="auto"/>
            <w:bottom w:val="none" w:sz="0" w:space="0" w:color="auto"/>
            <w:right w:val="none" w:sz="0" w:space="0" w:color="auto"/>
          </w:divBdr>
        </w:div>
        <w:div w:id="339236518">
          <w:marLeft w:val="480"/>
          <w:marRight w:val="0"/>
          <w:marTop w:val="0"/>
          <w:marBottom w:val="0"/>
          <w:divBdr>
            <w:top w:val="none" w:sz="0" w:space="0" w:color="auto"/>
            <w:left w:val="none" w:sz="0" w:space="0" w:color="auto"/>
            <w:bottom w:val="none" w:sz="0" w:space="0" w:color="auto"/>
            <w:right w:val="none" w:sz="0" w:space="0" w:color="auto"/>
          </w:divBdr>
        </w:div>
        <w:div w:id="949356951">
          <w:marLeft w:val="480"/>
          <w:marRight w:val="0"/>
          <w:marTop w:val="0"/>
          <w:marBottom w:val="0"/>
          <w:divBdr>
            <w:top w:val="none" w:sz="0" w:space="0" w:color="auto"/>
            <w:left w:val="none" w:sz="0" w:space="0" w:color="auto"/>
            <w:bottom w:val="none" w:sz="0" w:space="0" w:color="auto"/>
            <w:right w:val="none" w:sz="0" w:space="0" w:color="auto"/>
          </w:divBdr>
        </w:div>
        <w:div w:id="1671710960">
          <w:marLeft w:val="480"/>
          <w:marRight w:val="0"/>
          <w:marTop w:val="0"/>
          <w:marBottom w:val="0"/>
          <w:divBdr>
            <w:top w:val="none" w:sz="0" w:space="0" w:color="auto"/>
            <w:left w:val="none" w:sz="0" w:space="0" w:color="auto"/>
            <w:bottom w:val="none" w:sz="0" w:space="0" w:color="auto"/>
            <w:right w:val="none" w:sz="0" w:space="0" w:color="auto"/>
          </w:divBdr>
        </w:div>
        <w:div w:id="735052132">
          <w:marLeft w:val="480"/>
          <w:marRight w:val="0"/>
          <w:marTop w:val="0"/>
          <w:marBottom w:val="0"/>
          <w:divBdr>
            <w:top w:val="none" w:sz="0" w:space="0" w:color="auto"/>
            <w:left w:val="none" w:sz="0" w:space="0" w:color="auto"/>
            <w:bottom w:val="none" w:sz="0" w:space="0" w:color="auto"/>
            <w:right w:val="none" w:sz="0" w:space="0" w:color="auto"/>
          </w:divBdr>
        </w:div>
        <w:div w:id="1566835496">
          <w:marLeft w:val="480"/>
          <w:marRight w:val="0"/>
          <w:marTop w:val="0"/>
          <w:marBottom w:val="0"/>
          <w:divBdr>
            <w:top w:val="none" w:sz="0" w:space="0" w:color="auto"/>
            <w:left w:val="none" w:sz="0" w:space="0" w:color="auto"/>
            <w:bottom w:val="none" w:sz="0" w:space="0" w:color="auto"/>
            <w:right w:val="none" w:sz="0" w:space="0" w:color="auto"/>
          </w:divBdr>
        </w:div>
        <w:div w:id="1285191093">
          <w:marLeft w:val="480"/>
          <w:marRight w:val="0"/>
          <w:marTop w:val="0"/>
          <w:marBottom w:val="0"/>
          <w:divBdr>
            <w:top w:val="none" w:sz="0" w:space="0" w:color="auto"/>
            <w:left w:val="none" w:sz="0" w:space="0" w:color="auto"/>
            <w:bottom w:val="none" w:sz="0" w:space="0" w:color="auto"/>
            <w:right w:val="none" w:sz="0" w:space="0" w:color="auto"/>
          </w:divBdr>
        </w:div>
        <w:div w:id="1302881473">
          <w:marLeft w:val="480"/>
          <w:marRight w:val="0"/>
          <w:marTop w:val="0"/>
          <w:marBottom w:val="0"/>
          <w:divBdr>
            <w:top w:val="none" w:sz="0" w:space="0" w:color="auto"/>
            <w:left w:val="none" w:sz="0" w:space="0" w:color="auto"/>
            <w:bottom w:val="none" w:sz="0" w:space="0" w:color="auto"/>
            <w:right w:val="none" w:sz="0" w:space="0" w:color="auto"/>
          </w:divBdr>
        </w:div>
        <w:div w:id="1663583677">
          <w:marLeft w:val="480"/>
          <w:marRight w:val="0"/>
          <w:marTop w:val="0"/>
          <w:marBottom w:val="0"/>
          <w:divBdr>
            <w:top w:val="none" w:sz="0" w:space="0" w:color="auto"/>
            <w:left w:val="none" w:sz="0" w:space="0" w:color="auto"/>
            <w:bottom w:val="none" w:sz="0" w:space="0" w:color="auto"/>
            <w:right w:val="none" w:sz="0" w:space="0" w:color="auto"/>
          </w:divBdr>
        </w:div>
      </w:divsChild>
    </w:div>
    <w:div w:id="1331717182">
      <w:bodyDiv w:val="1"/>
      <w:marLeft w:val="0"/>
      <w:marRight w:val="0"/>
      <w:marTop w:val="0"/>
      <w:marBottom w:val="0"/>
      <w:divBdr>
        <w:top w:val="none" w:sz="0" w:space="0" w:color="auto"/>
        <w:left w:val="none" w:sz="0" w:space="0" w:color="auto"/>
        <w:bottom w:val="none" w:sz="0" w:space="0" w:color="auto"/>
        <w:right w:val="none" w:sz="0" w:space="0" w:color="auto"/>
      </w:divBdr>
    </w:div>
    <w:div w:id="1332950735">
      <w:bodyDiv w:val="1"/>
      <w:marLeft w:val="0"/>
      <w:marRight w:val="0"/>
      <w:marTop w:val="0"/>
      <w:marBottom w:val="0"/>
      <w:divBdr>
        <w:top w:val="none" w:sz="0" w:space="0" w:color="auto"/>
        <w:left w:val="none" w:sz="0" w:space="0" w:color="auto"/>
        <w:bottom w:val="none" w:sz="0" w:space="0" w:color="auto"/>
        <w:right w:val="none" w:sz="0" w:space="0" w:color="auto"/>
      </w:divBdr>
    </w:div>
    <w:div w:id="1349017801">
      <w:bodyDiv w:val="1"/>
      <w:marLeft w:val="0"/>
      <w:marRight w:val="0"/>
      <w:marTop w:val="0"/>
      <w:marBottom w:val="0"/>
      <w:divBdr>
        <w:top w:val="none" w:sz="0" w:space="0" w:color="auto"/>
        <w:left w:val="none" w:sz="0" w:space="0" w:color="auto"/>
        <w:bottom w:val="none" w:sz="0" w:space="0" w:color="auto"/>
        <w:right w:val="none" w:sz="0" w:space="0" w:color="auto"/>
      </w:divBdr>
    </w:div>
    <w:div w:id="1351296343">
      <w:bodyDiv w:val="1"/>
      <w:marLeft w:val="0"/>
      <w:marRight w:val="0"/>
      <w:marTop w:val="0"/>
      <w:marBottom w:val="0"/>
      <w:divBdr>
        <w:top w:val="none" w:sz="0" w:space="0" w:color="auto"/>
        <w:left w:val="none" w:sz="0" w:space="0" w:color="auto"/>
        <w:bottom w:val="none" w:sz="0" w:space="0" w:color="auto"/>
        <w:right w:val="none" w:sz="0" w:space="0" w:color="auto"/>
      </w:divBdr>
    </w:div>
    <w:div w:id="1359624896">
      <w:bodyDiv w:val="1"/>
      <w:marLeft w:val="0"/>
      <w:marRight w:val="0"/>
      <w:marTop w:val="0"/>
      <w:marBottom w:val="0"/>
      <w:divBdr>
        <w:top w:val="none" w:sz="0" w:space="0" w:color="auto"/>
        <w:left w:val="none" w:sz="0" w:space="0" w:color="auto"/>
        <w:bottom w:val="none" w:sz="0" w:space="0" w:color="auto"/>
        <w:right w:val="none" w:sz="0" w:space="0" w:color="auto"/>
      </w:divBdr>
    </w:div>
    <w:div w:id="1360933943">
      <w:bodyDiv w:val="1"/>
      <w:marLeft w:val="0"/>
      <w:marRight w:val="0"/>
      <w:marTop w:val="0"/>
      <w:marBottom w:val="0"/>
      <w:divBdr>
        <w:top w:val="none" w:sz="0" w:space="0" w:color="auto"/>
        <w:left w:val="none" w:sz="0" w:space="0" w:color="auto"/>
        <w:bottom w:val="none" w:sz="0" w:space="0" w:color="auto"/>
        <w:right w:val="none" w:sz="0" w:space="0" w:color="auto"/>
      </w:divBdr>
    </w:div>
    <w:div w:id="1361198842">
      <w:bodyDiv w:val="1"/>
      <w:marLeft w:val="0"/>
      <w:marRight w:val="0"/>
      <w:marTop w:val="0"/>
      <w:marBottom w:val="0"/>
      <w:divBdr>
        <w:top w:val="none" w:sz="0" w:space="0" w:color="auto"/>
        <w:left w:val="none" w:sz="0" w:space="0" w:color="auto"/>
        <w:bottom w:val="none" w:sz="0" w:space="0" w:color="auto"/>
        <w:right w:val="none" w:sz="0" w:space="0" w:color="auto"/>
      </w:divBdr>
    </w:div>
    <w:div w:id="1376926612">
      <w:bodyDiv w:val="1"/>
      <w:marLeft w:val="0"/>
      <w:marRight w:val="0"/>
      <w:marTop w:val="0"/>
      <w:marBottom w:val="0"/>
      <w:divBdr>
        <w:top w:val="none" w:sz="0" w:space="0" w:color="auto"/>
        <w:left w:val="none" w:sz="0" w:space="0" w:color="auto"/>
        <w:bottom w:val="none" w:sz="0" w:space="0" w:color="auto"/>
        <w:right w:val="none" w:sz="0" w:space="0" w:color="auto"/>
      </w:divBdr>
    </w:div>
    <w:div w:id="1378506411">
      <w:bodyDiv w:val="1"/>
      <w:marLeft w:val="0"/>
      <w:marRight w:val="0"/>
      <w:marTop w:val="0"/>
      <w:marBottom w:val="0"/>
      <w:divBdr>
        <w:top w:val="none" w:sz="0" w:space="0" w:color="auto"/>
        <w:left w:val="none" w:sz="0" w:space="0" w:color="auto"/>
        <w:bottom w:val="none" w:sz="0" w:space="0" w:color="auto"/>
        <w:right w:val="none" w:sz="0" w:space="0" w:color="auto"/>
      </w:divBdr>
    </w:div>
    <w:div w:id="1379473918">
      <w:bodyDiv w:val="1"/>
      <w:marLeft w:val="0"/>
      <w:marRight w:val="0"/>
      <w:marTop w:val="0"/>
      <w:marBottom w:val="0"/>
      <w:divBdr>
        <w:top w:val="none" w:sz="0" w:space="0" w:color="auto"/>
        <w:left w:val="none" w:sz="0" w:space="0" w:color="auto"/>
        <w:bottom w:val="none" w:sz="0" w:space="0" w:color="auto"/>
        <w:right w:val="none" w:sz="0" w:space="0" w:color="auto"/>
      </w:divBdr>
    </w:div>
    <w:div w:id="1384871785">
      <w:bodyDiv w:val="1"/>
      <w:marLeft w:val="0"/>
      <w:marRight w:val="0"/>
      <w:marTop w:val="0"/>
      <w:marBottom w:val="0"/>
      <w:divBdr>
        <w:top w:val="none" w:sz="0" w:space="0" w:color="auto"/>
        <w:left w:val="none" w:sz="0" w:space="0" w:color="auto"/>
        <w:bottom w:val="none" w:sz="0" w:space="0" w:color="auto"/>
        <w:right w:val="none" w:sz="0" w:space="0" w:color="auto"/>
      </w:divBdr>
    </w:div>
    <w:div w:id="1392925367">
      <w:bodyDiv w:val="1"/>
      <w:marLeft w:val="0"/>
      <w:marRight w:val="0"/>
      <w:marTop w:val="0"/>
      <w:marBottom w:val="0"/>
      <w:divBdr>
        <w:top w:val="none" w:sz="0" w:space="0" w:color="auto"/>
        <w:left w:val="none" w:sz="0" w:space="0" w:color="auto"/>
        <w:bottom w:val="none" w:sz="0" w:space="0" w:color="auto"/>
        <w:right w:val="none" w:sz="0" w:space="0" w:color="auto"/>
      </w:divBdr>
    </w:div>
    <w:div w:id="1400130499">
      <w:bodyDiv w:val="1"/>
      <w:marLeft w:val="0"/>
      <w:marRight w:val="0"/>
      <w:marTop w:val="0"/>
      <w:marBottom w:val="0"/>
      <w:divBdr>
        <w:top w:val="none" w:sz="0" w:space="0" w:color="auto"/>
        <w:left w:val="none" w:sz="0" w:space="0" w:color="auto"/>
        <w:bottom w:val="none" w:sz="0" w:space="0" w:color="auto"/>
        <w:right w:val="none" w:sz="0" w:space="0" w:color="auto"/>
      </w:divBdr>
    </w:div>
    <w:div w:id="1403334260">
      <w:bodyDiv w:val="1"/>
      <w:marLeft w:val="0"/>
      <w:marRight w:val="0"/>
      <w:marTop w:val="0"/>
      <w:marBottom w:val="0"/>
      <w:divBdr>
        <w:top w:val="none" w:sz="0" w:space="0" w:color="auto"/>
        <w:left w:val="none" w:sz="0" w:space="0" w:color="auto"/>
        <w:bottom w:val="none" w:sz="0" w:space="0" w:color="auto"/>
        <w:right w:val="none" w:sz="0" w:space="0" w:color="auto"/>
      </w:divBdr>
    </w:div>
    <w:div w:id="1409961443">
      <w:bodyDiv w:val="1"/>
      <w:marLeft w:val="0"/>
      <w:marRight w:val="0"/>
      <w:marTop w:val="0"/>
      <w:marBottom w:val="0"/>
      <w:divBdr>
        <w:top w:val="none" w:sz="0" w:space="0" w:color="auto"/>
        <w:left w:val="none" w:sz="0" w:space="0" w:color="auto"/>
        <w:bottom w:val="none" w:sz="0" w:space="0" w:color="auto"/>
        <w:right w:val="none" w:sz="0" w:space="0" w:color="auto"/>
      </w:divBdr>
    </w:div>
    <w:div w:id="1415395721">
      <w:bodyDiv w:val="1"/>
      <w:marLeft w:val="0"/>
      <w:marRight w:val="0"/>
      <w:marTop w:val="0"/>
      <w:marBottom w:val="0"/>
      <w:divBdr>
        <w:top w:val="none" w:sz="0" w:space="0" w:color="auto"/>
        <w:left w:val="none" w:sz="0" w:space="0" w:color="auto"/>
        <w:bottom w:val="none" w:sz="0" w:space="0" w:color="auto"/>
        <w:right w:val="none" w:sz="0" w:space="0" w:color="auto"/>
      </w:divBdr>
    </w:div>
    <w:div w:id="1419980912">
      <w:bodyDiv w:val="1"/>
      <w:marLeft w:val="0"/>
      <w:marRight w:val="0"/>
      <w:marTop w:val="0"/>
      <w:marBottom w:val="0"/>
      <w:divBdr>
        <w:top w:val="none" w:sz="0" w:space="0" w:color="auto"/>
        <w:left w:val="none" w:sz="0" w:space="0" w:color="auto"/>
        <w:bottom w:val="none" w:sz="0" w:space="0" w:color="auto"/>
        <w:right w:val="none" w:sz="0" w:space="0" w:color="auto"/>
      </w:divBdr>
    </w:div>
    <w:div w:id="142595914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7021860">
      <w:bodyDiv w:val="1"/>
      <w:marLeft w:val="0"/>
      <w:marRight w:val="0"/>
      <w:marTop w:val="0"/>
      <w:marBottom w:val="0"/>
      <w:divBdr>
        <w:top w:val="none" w:sz="0" w:space="0" w:color="auto"/>
        <w:left w:val="none" w:sz="0" w:space="0" w:color="auto"/>
        <w:bottom w:val="none" w:sz="0" w:space="0" w:color="auto"/>
        <w:right w:val="none" w:sz="0" w:space="0" w:color="auto"/>
      </w:divBdr>
    </w:div>
    <w:div w:id="1444959794">
      <w:bodyDiv w:val="1"/>
      <w:marLeft w:val="0"/>
      <w:marRight w:val="0"/>
      <w:marTop w:val="0"/>
      <w:marBottom w:val="0"/>
      <w:divBdr>
        <w:top w:val="none" w:sz="0" w:space="0" w:color="auto"/>
        <w:left w:val="none" w:sz="0" w:space="0" w:color="auto"/>
        <w:bottom w:val="none" w:sz="0" w:space="0" w:color="auto"/>
        <w:right w:val="none" w:sz="0" w:space="0" w:color="auto"/>
      </w:divBdr>
    </w:div>
    <w:div w:id="1450394909">
      <w:bodyDiv w:val="1"/>
      <w:marLeft w:val="0"/>
      <w:marRight w:val="0"/>
      <w:marTop w:val="0"/>
      <w:marBottom w:val="0"/>
      <w:divBdr>
        <w:top w:val="none" w:sz="0" w:space="0" w:color="auto"/>
        <w:left w:val="none" w:sz="0" w:space="0" w:color="auto"/>
        <w:bottom w:val="none" w:sz="0" w:space="0" w:color="auto"/>
        <w:right w:val="none" w:sz="0" w:space="0" w:color="auto"/>
      </w:divBdr>
    </w:div>
    <w:div w:id="147209812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4032533">
      <w:bodyDiv w:val="1"/>
      <w:marLeft w:val="0"/>
      <w:marRight w:val="0"/>
      <w:marTop w:val="0"/>
      <w:marBottom w:val="0"/>
      <w:divBdr>
        <w:top w:val="none" w:sz="0" w:space="0" w:color="auto"/>
        <w:left w:val="none" w:sz="0" w:space="0" w:color="auto"/>
        <w:bottom w:val="none" w:sz="0" w:space="0" w:color="auto"/>
        <w:right w:val="none" w:sz="0" w:space="0" w:color="auto"/>
      </w:divBdr>
    </w:div>
    <w:div w:id="1494105384">
      <w:bodyDiv w:val="1"/>
      <w:marLeft w:val="0"/>
      <w:marRight w:val="0"/>
      <w:marTop w:val="0"/>
      <w:marBottom w:val="0"/>
      <w:divBdr>
        <w:top w:val="none" w:sz="0" w:space="0" w:color="auto"/>
        <w:left w:val="none" w:sz="0" w:space="0" w:color="auto"/>
        <w:bottom w:val="none" w:sz="0" w:space="0" w:color="auto"/>
        <w:right w:val="none" w:sz="0" w:space="0" w:color="auto"/>
      </w:divBdr>
    </w:div>
    <w:div w:id="1494105625">
      <w:bodyDiv w:val="1"/>
      <w:marLeft w:val="0"/>
      <w:marRight w:val="0"/>
      <w:marTop w:val="0"/>
      <w:marBottom w:val="0"/>
      <w:divBdr>
        <w:top w:val="none" w:sz="0" w:space="0" w:color="auto"/>
        <w:left w:val="none" w:sz="0" w:space="0" w:color="auto"/>
        <w:bottom w:val="none" w:sz="0" w:space="0" w:color="auto"/>
        <w:right w:val="none" w:sz="0" w:space="0" w:color="auto"/>
      </w:divBdr>
    </w:div>
    <w:div w:id="1503203617">
      <w:bodyDiv w:val="1"/>
      <w:marLeft w:val="0"/>
      <w:marRight w:val="0"/>
      <w:marTop w:val="0"/>
      <w:marBottom w:val="0"/>
      <w:divBdr>
        <w:top w:val="none" w:sz="0" w:space="0" w:color="auto"/>
        <w:left w:val="none" w:sz="0" w:space="0" w:color="auto"/>
        <w:bottom w:val="none" w:sz="0" w:space="0" w:color="auto"/>
        <w:right w:val="none" w:sz="0" w:space="0" w:color="auto"/>
      </w:divBdr>
    </w:div>
    <w:div w:id="1505440851">
      <w:bodyDiv w:val="1"/>
      <w:marLeft w:val="0"/>
      <w:marRight w:val="0"/>
      <w:marTop w:val="0"/>
      <w:marBottom w:val="0"/>
      <w:divBdr>
        <w:top w:val="none" w:sz="0" w:space="0" w:color="auto"/>
        <w:left w:val="none" w:sz="0" w:space="0" w:color="auto"/>
        <w:bottom w:val="none" w:sz="0" w:space="0" w:color="auto"/>
        <w:right w:val="none" w:sz="0" w:space="0" w:color="auto"/>
      </w:divBdr>
      <w:divsChild>
        <w:div w:id="376855875">
          <w:marLeft w:val="0"/>
          <w:marRight w:val="0"/>
          <w:marTop w:val="0"/>
          <w:marBottom w:val="0"/>
          <w:divBdr>
            <w:top w:val="none" w:sz="0" w:space="0" w:color="auto"/>
            <w:left w:val="none" w:sz="0" w:space="0" w:color="auto"/>
            <w:bottom w:val="none" w:sz="0" w:space="0" w:color="auto"/>
            <w:right w:val="none" w:sz="0" w:space="0" w:color="auto"/>
          </w:divBdr>
        </w:div>
        <w:div w:id="1098137808">
          <w:marLeft w:val="0"/>
          <w:marRight w:val="0"/>
          <w:marTop w:val="0"/>
          <w:marBottom w:val="0"/>
          <w:divBdr>
            <w:top w:val="none" w:sz="0" w:space="0" w:color="auto"/>
            <w:left w:val="none" w:sz="0" w:space="0" w:color="auto"/>
            <w:bottom w:val="none" w:sz="0" w:space="0" w:color="auto"/>
            <w:right w:val="none" w:sz="0" w:space="0" w:color="auto"/>
          </w:divBdr>
        </w:div>
        <w:div w:id="636641862">
          <w:marLeft w:val="0"/>
          <w:marRight w:val="0"/>
          <w:marTop w:val="0"/>
          <w:marBottom w:val="0"/>
          <w:divBdr>
            <w:top w:val="none" w:sz="0" w:space="0" w:color="auto"/>
            <w:left w:val="none" w:sz="0" w:space="0" w:color="auto"/>
            <w:bottom w:val="none" w:sz="0" w:space="0" w:color="auto"/>
            <w:right w:val="none" w:sz="0" w:space="0" w:color="auto"/>
          </w:divBdr>
        </w:div>
        <w:div w:id="1777140599">
          <w:marLeft w:val="0"/>
          <w:marRight w:val="0"/>
          <w:marTop w:val="0"/>
          <w:marBottom w:val="0"/>
          <w:divBdr>
            <w:top w:val="none" w:sz="0" w:space="0" w:color="auto"/>
            <w:left w:val="none" w:sz="0" w:space="0" w:color="auto"/>
            <w:bottom w:val="none" w:sz="0" w:space="0" w:color="auto"/>
            <w:right w:val="none" w:sz="0" w:space="0" w:color="auto"/>
          </w:divBdr>
        </w:div>
        <w:div w:id="1766271222">
          <w:marLeft w:val="0"/>
          <w:marRight w:val="0"/>
          <w:marTop w:val="0"/>
          <w:marBottom w:val="0"/>
          <w:divBdr>
            <w:top w:val="none" w:sz="0" w:space="0" w:color="auto"/>
            <w:left w:val="none" w:sz="0" w:space="0" w:color="auto"/>
            <w:bottom w:val="none" w:sz="0" w:space="0" w:color="auto"/>
            <w:right w:val="none" w:sz="0" w:space="0" w:color="auto"/>
          </w:divBdr>
        </w:div>
        <w:div w:id="857620481">
          <w:marLeft w:val="0"/>
          <w:marRight w:val="0"/>
          <w:marTop w:val="0"/>
          <w:marBottom w:val="0"/>
          <w:divBdr>
            <w:top w:val="none" w:sz="0" w:space="0" w:color="auto"/>
            <w:left w:val="none" w:sz="0" w:space="0" w:color="auto"/>
            <w:bottom w:val="none" w:sz="0" w:space="0" w:color="auto"/>
            <w:right w:val="none" w:sz="0" w:space="0" w:color="auto"/>
          </w:divBdr>
        </w:div>
        <w:div w:id="1923488346">
          <w:marLeft w:val="0"/>
          <w:marRight w:val="0"/>
          <w:marTop w:val="0"/>
          <w:marBottom w:val="0"/>
          <w:divBdr>
            <w:top w:val="none" w:sz="0" w:space="0" w:color="auto"/>
            <w:left w:val="none" w:sz="0" w:space="0" w:color="auto"/>
            <w:bottom w:val="none" w:sz="0" w:space="0" w:color="auto"/>
            <w:right w:val="none" w:sz="0" w:space="0" w:color="auto"/>
          </w:divBdr>
        </w:div>
        <w:div w:id="320080268">
          <w:marLeft w:val="0"/>
          <w:marRight w:val="0"/>
          <w:marTop w:val="0"/>
          <w:marBottom w:val="0"/>
          <w:divBdr>
            <w:top w:val="none" w:sz="0" w:space="0" w:color="auto"/>
            <w:left w:val="none" w:sz="0" w:space="0" w:color="auto"/>
            <w:bottom w:val="none" w:sz="0" w:space="0" w:color="auto"/>
            <w:right w:val="none" w:sz="0" w:space="0" w:color="auto"/>
          </w:divBdr>
        </w:div>
        <w:div w:id="2084136780">
          <w:marLeft w:val="0"/>
          <w:marRight w:val="0"/>
          <w:marTop w:val="0"/>
          <w:marBottom w:val="0"/>
          <w:divBdr>
            <w:top w:val="none" w:sz="0" w:space="0" w:color="auto"/>
            <w:left w:val="none" w:sz="0" w:space="0" w:color="auto"/>
            <w:bottom w:val="none" w:sz="0" w:space="0" w:color="auto"/>
            <w:right w:val="none" w:sz="0" w:space="0" w:color="auto"/>
          </w:divBdr>
        </w:div>
        <w:div w:id="1711761647">
          <w:marLeft w:val="0"/>
          <w:marRight w:val="0"/>
          <w:marTop w:val="0"/>
          <w:marBottom w:val="0"/>
          <w:divBdr>
            <w:top w:val="none" w:sz="0" w:space="0" w:color="auto"/>
            <w:left w:val="none" w:sz="0" w:space="0" w:color="auto"/>
            <w:bottom w:val="none" w:sz="0" w:space="0" w:color="auto"/>
            <w:right w:val="none" w:sz="0" w:space="0" w:color="auto"/>
          </w:divBdr>
        </w:div>
        <w:div w:id="1044594278">
          <w:marLeft w:val="0"/>
          <w:marRight w:val="0"/>
          <w:marTop w:val="0"/>
          <w:marBottom w:val="0"/>
          <w:divBdr>
            <w:top w:val="none" w:sz="0" w:space="0" w:color="auto"/>
            <w:left w:val="none" w:sz="0" w:space="0" w:color="auto"/>
            <w:bottom w:val="none" w:sz="0" w:space="0" w:color="auto"/>
            <w:right w:val="none" w:sz="0" w:space="0" w:color="auto"/>
          </w:divBdr>
        </w:div>
        <w:div w:id="76485985">
          <w:marLeft w:val="0"/>
          <w:marRight w:val="0"/>
          <w:marTop w:val="0"/>
          <w:marBottom w:val="0"/>
          <w:divBdr>
            <w:top w:val="none" w:sz="0" w:space="0" w:color="auto"/>
            <w:left w:val="none" w:sz="0" w:space="0" w:color="auto"/>
            <w:bottom w:val="none" w:sz="0" w:space="0" w:color="auto"/>
            <w:right w:val="none" w:sz="0" w:space="0" w:color="auto"/>
          </w:divBdr>
        </w:div>
        <w:div w:id="1081565215">
          <w:marLeft w:val="0"/>
          <w:marRight w:val="0"/>
          <w:marTop w:val="0"/>
          <w:marBottom w:val="0"/>
          <w:divBdr>
            <w:top w:val="none" w:sz="0" w:space="0" w:color="auto"/>
            <w:left w:val="none" w:sz="0" w:space="0" w:color="auto"/>
            <w:bottom w:val="none" w:sz="0" w:space="0" w:color="auto"/>
            <w:right w:val="none" w:sz="0" w:space="0" w:color="auto"/>
          </w:divBdr>
        </w:div>
        <w:div w:id="930821788">
          <w:marLeft w:val="0"/>
          <w:marRight w:val="0"/>
          <w:marTop w:val="0"/>
          <w:marBottom w:val="0"/>
          <w:divBdr>
            <w:top w:val="none" w:sz="0" w:space="0" w:color="auto"/>
            <w:left w:val="none" w:sz="0" w:space="0" w:color="auto"/>
            <w:bottom w:val="none" w:sz="0" w:space="0" w:color="auto"/>
            <w:right w:val="none" w:sz="0" w:space="0" w:color="auto"/>
          </w:divBdr>
        </w:div>
        <w:div w:id="1839156723">
          <w:marLeft w:val="0"/>
          <w:marRight w:val="0"/>
          <w:marTop w:val="0"/>
          <w:marBottom w:val="0"/>
          <w:divBdr>
            <w:top w:val="none" w:sz="0" w:space="0" w:color="auto"/>
            <w:left w:val="none" w:sz="0" w:space="0" w:color="auto"/>
            <w:bottom w:val="none" w:sz="0" w:space="0" w:color="auto"/>
            <w:right w:val="none" w:sz="0" w:space="0" w:color="auto"/>
          </w:divBdr>
        </w:div>
        <w:div w:id="1651712307">
          <w:marLeft w:val="0"/>
          <w:marRight w:val="0"/>
          <w:marTop w:val="0"/>
          <w:marBottom w:val="0"/>
          <w:divBdr>
            <w:top w:val="none" w:sz="0" w:space="0" w:color="auto"/>
            <w:left w:val="none" w:sz="0" w:space="0" w:color="auto"/>
            <w:bottom w:val="none" w:sz="0" w:space="0" w:color="auto"/>
            <w:right w:val="none" w:sz="0" w:space="0" w:color="auto"/>
          </w:divBdr>
        </w:div>
        <w:div w:id="715927916">
          <w:marLeft w:val="0"/>
          <w:marRight w:val="0"/>
          <w:marTop w:val="0"/>
          <w:marBottom w:val="0"/>
          <w:divBdr>
            <w:top w:val="none" w:sz="0" w:space="0" w:color="auto"/>
            <w:left w:val="none" w:sz="0" w:space="0" w:color="auto"/>
            <w:bottom w:val="none" w:sz="0" w:space="0" w:color="auto"/>
            <w:right w:val="none" w:sz="0" w:space="0" w:color="auto"/>
          </w:divBdr>
        </w:div>
      </w:divsChild>
    </w:div>
    <w:div w:id="1505973616">
      <w:bodyDiv w:val="1"/>
      <w:marLeft w:val="0"/>
      <w:marRight w:val="0"/>
      <w:marTop w:val="0"/>
      <w:marBottom w:val="0"/>
      <w:divBdr>
        <w:top w:val="none" w:sz="0" w:space="0" w:color="auto"/>
        <w:left w:val="none" w:sz="0" w:space="0" w:color="auto"/>
        <w:bottom w:val="none" w:sz="0" w:space="0" w:color="auto"/>
        <w:right w:val="none" w:sz="0" w:space="0" w:color="auto"/>
      </w:divBdr>
    </w:div>
    <w:div w:id="1506899021">
      <w:bodyDiv w:val="1"/>
      <w:marLeft w:val="0"/>
      <w:marRight w:val="0"/>
      <w:marTop w:val="0"/>
      <w:marBottom w:val="0"/>
      <w:divBdr>
        <w:top w:val="none" w:sz="0" w:space="0" w:color="auto"/>
        <w:left w:val="none" w:sz="0" w:space="0" w:color="auto"/>
        <w:bottom w:val="none" w:sz="0" w:space="0" w:color="auto"/>
        <w:right w:val="none" w:sz="0" w:space="0" w:color="auto"/>
      </w:divBdr>
    </w:div>
    <w:div w:id="1518351254">
      <w:bodyDiv w:val="1"/>
      <w:marLeft w:val="0"/>
      <w:marRight w:val="0"/>
      <w:marTop w:val="0"/>
      <w:marBottom w:val="0"/>
      <w:divBdr>
        <w:top w:val="none" w:sz="0" w:space="0" w:color="auto"/>
        <w:left w:val="none" w:sz="0" w:space="0" w:color="auto"/>
        <w:bottom w:val="none" w:sz="0" w:space="0" w:color="auto"/>
        <w:right w:val="none" w:sz="0" w:space="0" w:color="auto"/>
      </w:divBdr>
    </w:div>
    <w:div w:id="1520125432">
      <w:bodyDiv w:val="1"/>
      <w:marLeft w:val="0"/>
      <w:marRight w:val="0"/>
      <w:marTop w:val="0"/>
      <w:marBottom w:val="0"/>
      <w:divBdr>
        <w:top w:val="none" w:sz="0" w:space="0" w:color="auto"/>
        <w:left w:val="none" w:sz="0" w:space="0" w:color="auto"/>
        <w:bottom w:val="none" w:sz="0" w:space="0" w:color="auto"/>
        <w:right w:val="none" w:sz="0" w:space="0" w:color="auto"/>
      </w:divBdr>
    </w:div>
    <w:div w:id="1528447036">
      <w:bodyDiv w:val="1"/>
      <w:marLeft w:val="0"/>
      <w:marRight w:val="0"/>
      <w:marTop w:val="0"/>
      <w:marBottom w:val="0"/>
      <w:divBdr>
        <w:top w:val="none" w:sz="0" w:space="0" w:color="auto"/>
        <w:left w:val="none" w:sz="0" w:space="0" w:color="auto"/>
        <w:bottom w:val="none" w:sz="0" w:space="0" w:color="auto"/>
        <w:right w:val="none" w:sz="0" w:space="0" w:color="auto"/>
      </w:divBdr>
    </w:div>
    <w:div w:id="1540555756">
      <w:bodyDiv w:val="1"/>
      <w:marLeft w:val="0"/>
      <w:marRight w:val="0"/>
      <w:marTop w:val="0"/>
      <w:marBottom w:val="0"/>
      <w:divBdr>
        <w:top w:val="none" w:sz="0" w:space="0" w:color="auto"/>
        <w:left w:val="none" w:sz="0" w:space="0" w:color="auto"/>
        <w:bottom w:val="none" w:sz="0" w:space="0" w:color="auto"/>
        <w:right w:val="none" w:sz="0" w:space="0" w:color="auto"/>
      </w:divBdr>
    </w:div>
    <w:div w:id="1558584198">
      <w:bodyDiv w:val="1"/>
      <w:marLeft w:val="0"/>
      <w:marRight w:val="0"/>
      <w:marTop w:val="0"/>
      <w:marBottom w:val="0"/>
      <w:divBdr>
        <w:top w:val="none" w:sz="0" w:space="0" w:color="auto"/>
        <w:left w:val="none" w:sz="0" w:space="0" w:color="auto"/>
        <w:bottom w:val="none" w:sz="0" w:space="0" w:color="auto"/>
        <w:right w:val="none" w:sz="0" w:space="0" w:color="auto"/>
      </w:divBdr>
    </w:div>
    <w:div w:id="1574777789">
      <w:bodyDiv w:val="1"/>
      <w:marLeft w:val="0"/>
      <w:marRight w:val="0"/>
      <w:marTop w:val="0"/>
      <w:marBottom w:val="0"/>
      <w:divBdr>
        <w:top w:val="none" w:sz="0" w:space="0" w:color="auto"/>
        <w:left w:val="none" w:sz="0" w:space="0" w:color="auto"/>
        <w:bottom w:val="none" w:sz="0" w:space="0" w:color="auto"/>
        <w:right w:val="none" w:sz="0" w:space="0" w:color="auto"/>
      </w:divBdr>
    </w:div>
    <w:div w:id="1581867126">
      <w:bodyDiv w:val="1"/>
      <w:marLeft w:val="0"/>
      <w:marRight w:val="0"/>
      <w:marTop w:val="0"/>
      <w:marBottom w:val="0"/>
      <w:divBdr>
        <w:top w:val="none" w:sz="0" w:space="0" w:color="auto"/>
        <w:left w:val="none" w:sz="0" w:space="0" w:color="auto"/>
        <w:bottom w:val="none" w:sz="0" w:space="0" w:color="auto"/>
        <w:right w:val="none" w:sz="0" w:space="0" w:color="auto"/>
      </w:divBdr>
    </w:div>
    <w:div w:id="1590429423">
      <w:bodyDiv w:val="1"/>
      <w:marLeft w:val="0"/>
      <w:marRight w:val="0"/>
      <w:marTop w:val="0"/>
      <w:marBottom w:val="0"/>
      <w:divBdr>
        <w:top w:val="none" w:sz="0" w:space="0" w:color="auto"/>
        <w:left w:val="none" w:sz="0" w:space="0" w:color="auto"/>
        <w:bottom w:val="none" w:sz="0" w:space="0" w:color="auto"/>
        <w:right w:val="none" w:sz="0" w:space="0" w:color="auto"/>
      </w:divBdr>
    </w:div>
    <w:div w:id="1592162326">
      <w:bodyDiv w:val="1"/>
      <w:marLeft w:val="0"/>
      <w:marRight w:val="0"/>
      <w:marTop w:val="0"/>
      <w:marBottom w:val="0"/>
      <w:divBdr>
        <w:top w:val="none" w:sz="0" w:space="0" w:color="auto"/>
        <w:left w:val="none" w:sz="0" w:space="0" w:color="auto"/>
        <w:bottom w:val="none" w:sz="0" w:space="0" w:color="auto"/>
        <w:right w:val="none" w:sz="0" w:space="0" w:color="auto"/>
      </w:divBdr>
    </w:div>
    <w:div w:id="1595671663">
      <w:bodyDiv w:val="1"/>
      <w:marLeft w:val="0"/>
      <w:marRight w:val="0"/>
      <w:marTop w:val="0"/>
      <w:marBottom w:val="0"/>
      <w:divBdr>
        <w:top w:val="none" w:sz="0" w:space="0" w:color="auto"/>
        <w:left w:val="none" w:sz="0" w:space="0" w:color="auto"/>
        <w:bottom w:val="none" w:sz="0" w:space="0" w:color="auto"/>
        <w:right w:val="none" w:sz="0" w:space="0" w:color="auto"/>
      </w:divBdr>
    </w:div>
    <w:div w:id="1597596331">
      <w:bodyDiv w:val="1"/>
      <w:marLeft w:val="0"/>
      <w:marRight w:val="0"/>
      <w:marTop w:val="0"/>
      <w:marBottom w:val="0"/>
      <w:divBdr>
        <w:top w:val="none" w:sz="0" w:space="0" w:color="auto"/>
        <w:left w:val="none" w:sz="0" w:space="0" w:color="auto"/>
        <w:bottom w:val="none" w:sz="0" w:space="0" w:color="auto"/>
        <w:right w:val="none" w:sz="0" w:space="0" w:color="auto"/>
      </w:divBdr>
    </w:div>
    <w:div w:id="1605573694">
      <w:bodyDiv w:val="1"/>
      <w:marLeft w:val="0"/>
      <w:marRight w:val="0"/>
      <w:marTop w:val="0"/>
      <w:marBottom w:val="0"/>
      <w:divBdr>
        <w:top w:val="none" w:sz="0" w:space="0" w:color="auto"/>
        <w:left w:val="none" w:sz="0" w:space="0" w:color="auto"/>
        <w:bottom w:val="none" w:sz="0" w:space="0" w:color="auto"/>
        <w:right w:val="none" w:sz="0" w:space="0" w:color="auto"/>
      </w:divBdr>
    </w:div>
    <w:div w:id="1605730246">
      <w:bodyDiv w:val="1"/>
      <w:marLeft w:val="0"/>
      <w:marRight w:val="0"/>
      <w:marTop w:val="0"/>
      <w:marBottom w:val="0"/>
      <w:divBdr>
        <w:top w:val="none" w:sz="0" w:space="0" w:color="auto"/>
        <w:left w:val="none" w:sz="0" w:space="0" w:color="auto"/>
        <w:bottom w:val="none" w:sz="0" w:space="0" w:color="auto"/>
        <w:right w:val="none" w:sz="0" w:space="0" w:color="auto"/>
      </w:divBdr>
    </w:div>
    <w:div w:id="1623028364">
      <w:bodyDiv w:val="1"/>
      <w:marLeft w:val="0"/>
      <w:marRight w:val="0"/>
      <w:marTop w:val="0"/>
      <w:marBottom w:val="0"/>
      <w:divBdr>
        <w:top w:val="none" w:sz="0" w:space="0" w:color="auto"/>
        <w:left w:val="none" w:sz="0" w:space="0" w:color="auto"/>
        <w:bottom w:val="none" w:sz="0" w:space="0" w:color="auto"/>
        <w:right w:val="none" w:sz="0" w:space="0" w:color="auto"/>
      </w:divBdr>
    </w:div>
    <w:div w:id="1628314902">
      <w:bodyDiv w:val="1"/>
      <w:marLeft w:val="0"/>
      <w:marRight w:val="0"/>
      <w:marTop w:val="0"/>
      <w:marBottom w:val="0"/>
      <w:divBdr>
        <w:top w:val="none" w:sz="0" w:space="0" w:color="auto"/>
        <w:left w:val="none" w:sz="0" w:space="0" w:color="auto"/>
        <w:bottom w:val="none" w:sz="0" w:space="0" w:color="auto"/>
        <w:right w:val="none" w:sz="0" w:space="0" w:color="auto"/>
      </w:divBdr>
    </w:div>
    <w:div w:id="1635140993">
      <w:bodyDiv w:val="1"/>
      <w:marLeft w:val="0"/>
      <w:marRight w:val="0"/>
      <w:marTop w:val="0"/>
      <w:marBottom w:val="0"/>
      <w:divBdr>
        <w:top w:val="none" w:sz="0" w:space="0" w:color="auto"/>
        <w:left w:val="none" w:sz="0" w:space="0" w:color="auto"/>
        <w:bottom w:val="none" w:sz="0" w:space="0" w:color="auto"/>
        <w:right w:val="none" w:sz="0" w:space="0" w:color="auto"/>
      </w:divBdr>
    </w:div>
    <w:div w:id="1642463447">
      <w:bodyDiv w:val="1"/>
      <w:marLeft w:val="0"/>
      <w:marRight w:val="0"/>
      <w:marTop w:val="0"/>
      <w:marBottom w:val="0"/>
      <w:divBdr>
        <w:top w:val="none" w:sz="0" w:space="0" w:color="auto"/>
        <w:left w:val="none" w:sz="0" w:space="0" w:color="auto"/>
        <w:bottom w:val="none" w:sz="0" w:space="0" w:color="auto"/>
        <w:right w:val="none" w:sz="0" w:space="0" w:color="auto"/>
      </w:divBdr>
    </w:div>
    <w:div w:id="1645423850">
      <w:bodyDiv w:val="1"/>
      <w:marLeft w:val="0"/>
      <w:marRight w:val="0"/>
      <w:marTop w:val="0"/>
      <w:marBottom w:val="0"/>
      <w:divBdr>
        <w:top w:val="none" w:sz="0" w:space="0" w:color="auto"/>
        <w:left w:val="none" w:sz="0" w:space="0" w:color="auto"/>
        <w:bottom w:val="none" w:sz="0" w:space="0" w:color="auto"/>
        <w:right w:val="none" w:sz="0" w:space="0" w:color="auto"/>
      </w:divBdr>
    </w:div>
    <w:div w:id="1647323710">
      <w:bodyDiv w:val="1"/>
      <w:marLeft w:val="0"/>
      <w:marRight w:val="0"/>
      <w:marTop w:val="0"/>
      <w:marBottom w:val="0"/>
      <w:divBdr>
        <w:top w:val="none" w:sz="0" w:space="0" w:color="auto"/>
        <w:left w:val="none" w:sz="0" w:space="0" w:color="auto"/>
        <w:bottom w:val="none" w:sz="0" w:space="0" w:color="auto"/>
        <w:right w:val="none" w:sz="0" w:space="0" w:color="auto"/>
      </w:divBdr>
    </w:div>
    <w:div w:id="1652638712">
      <w:bodyDiv w:val="1"/>
      <w:marLeft w:val="0"/>
      <w:marRight w:val="0"/>
      <w:marTop w:val="0"/>
      <w:marBottom w:val="0"/>
      <w:divBdr>
        <w:top w:val="none" w:sz="0" w:space="0" w:color="auto"/>
        <w:left w:val="none" w:sz="0" w:space="0" w:color="auto"/>
        <w:bottom w:val="none" w:sz="0" w:space="0" w:color="auto"/>
        <w:right w:val="none" w:sz="0" w:space="0" w:color="auto"/>
      </w:divBdr>
    </w:div>
    <w:div w:id="1653682550">
      <w:bodyDiv w:val="1"/>
      <w:marLeft w:val="0"/>
      <w:marRight w:val="0"/>
      <w:marTop w:val="0"/>
      <w:marBottom w:val="0"/>
      <w:divBdr>
        <w:top w:val="none" w:sz="0" w:space="0" w:color="auto"/>
        <w:left w:val="none" w:sz="0" w:space="0" w:color="auto"/>
        <w:bottom w:val="none" w:sz="0" w:space="0" w:color="auto"/>
        <w:right w:val="none" w:sz="0" w:space="0" w:color="auto"/>
      </w:divBdr>
    </w:div>
    <w:div w:id="1654292010">
      <w:bodyDiv w:val="1"/>
      <w:marLeft w:val="0"/>
      <w:marRight w:val="0"/>
      <w:marTop w:val="0"/>
      <w:marBottom w:val="0"/>
      <w:divBdr>
        <w:top w:val="none" w:sz="0" w:space="0" w:color="auto"/>
        <w:left w:val="none" w:sz="0" w:space="0" w:color="auto"/>
        <w:bottom w:val="none" w:sz="0" w:space="0" w:color="auto"/>
        <w:right w:val="none" w:sz="0" w:space="0" w:color="auto"/>
      </w:divBdr>
    </w:div>
    <w:div w:id="1657149263">
      <w:bodyDiv w:val="1"/>
      <w:marLeft w:val="0"/>
      <w:marRight w:val="0"/>
      <w:marTop w:val="0"/>
      <w:marBottom w:val="0"/>
      <w:divBdr>
        <w:top w:val="none" w:sz="0" w:space="0" w:color="auto"/>
        <w:left w:val="none" w:sz="0" w:space="0" w:color="auto"/>
        <w:bottom w:val="none" w:sz="0" w:space="0" w:color="auto"/>
        <w:right w:val="none" w:sz="0" w:space="0" w:color="auto"/>
      </w:divBdr>
      <w:divsChild>
        <w:div w:id="17703853">
          <w:marLeft w:val="0"/>
          <w:marRight w:val="0"/>
          <w:marTop w:val="0"/>
          <w:marBottom w:val="0"/>
          <w:divBdr>
            <w:top w:val="none" w:sz="0" w:space="0" w:color="auto"/>
            <w:left w:val="none" w:sz="0" w:space="0" w:color="auto"/>
            <w:bottom w:val="none" w:sz="0" w:space="0" w:color="auto"/>
            <w:right w:val="none" w:sz="0" w:space="0" w:color="auto"/>
          </w:divBdr>
        </w:div>
        <w:div w:id="1460148309">
          <w:marLeft w:val="0"/>
          <w:marRight w:val="0"/>
          <w:marTop w:val="0"/>
          <w:marBottom w:val="0"/>
          <w:divBdr>
            <w:top w:val="none" w:sz="0" w:space="0" w:color="auto"/>
            <w:left w:val="none" w:sz="0" w:space="0" w:color="auto"/>
            <w:bottom w:val="none" w:sz="0" w:space="0" w:color="auto"/>
            <w:right w:val="none" w:sz="0" w:space="0" w:color="auto"/>
          </w:divBdr>
        </w:div>
        <w:div w:id="1193034488">
          <w:marLeft w:val="0"/>
          <w:marRight w:val="0"/>
          <w:marTop w:val="0"/>
          <w:marBottom w:val="0"/>
          <w:divBdr>
            <w:top w:val="none" w:sz="0" w:space="0" w:color="auto"/>
            <w:left w:val="none" w:sz="0" w:space="0" w:color="auto"/>
            <w:bottom w:val="none" w:sz="0" w:space="0" w:color="auto"/>
            <w:right w:val="none" w:sz="0" w:space="0" w:color="auto"/>
          </w:divBdr>
        </w:div>
        <w:div w:id="1126579026">
          <w:marLeft w:val="0"/>
          <w:marRight w:val="0"/>
          <w:marTop w:val="0"/>
          <w:marBottom w:val="0"/>
          <w:divBdr>
            <w:top w:val="none" w:sz="0" w:space="0" w:color="auto"/>
            <w:left w:val="none" w:sz="0" w:space="0" w:color="auto"/>
            <w:bottom w:val="none" w:sz="0" w:space="0" w:color="auto"/>
            <w:right w:val="none" w:sz="0" w:space="0" w:color="auto"/>
          </w:divBdr>
        </w:div>
        <w:div w:id="1451128331">
          <w:marLeft w:val="0"/>
          <w:marRight w:val="0"/>
          <w:marTop w:val="0"/>
          <w:marBottom w:val="0"/>
          <w:divBdr>
            <w:top w:val="none" w:sz="0" w:space="0" w:color="auto"/>
            <w:left w:val="none" w:sz="0" w:space="0" w:color="auto"/>
            <w:bottom w:val="none" w:sz="0" w:space="0" w:color="auto"/>
            <w:right w:val="none" w:sz="0" w:space="0" w:color="auto"/>
          </w:divBdr>
        </w:div>
        <w:div w:id="1775594083">
          <w:marLeft w:val="0"/>
          <w:marRight w:val="0"/>
          <w:marTop w:val="0"/>
          <w:marBottom w:val="0"/>
          <w:divBdr>
            <w:top w:val="none" w:sz="0" w:space="0" w:color="auto"/>
            <w:left w:val="none" w:sz="0" w:space="0" w:color="auto"/>
            <w:bottom w:val="none" w:sz="0" w:space="0" w:color="auto"/>
            <w:right w:val="none" w:sz="0" w:space="0" w:color="auto"/>
          </w:divBdr>
        </w:div>
        <w:div w:id="1862356963">
          <w:marLeft w:val="0"/>
          <w:marRight w:val="0"/>
          <w:marTop w:val="0"/>
          <w:marBottom w:val="0"/>
          <w:divBdr>
            <w:top w:val="none" w:sz="0" w:space="0" w:color="auto"/>
            <w:left w:val="none" w:sz="0" w:space="0" w:color="auto"/>
            <w:bottom w:val="none" w:sz="0" w:space="0" w:color="auto"/>
            <w:right w:val="none" w:sz="0" w:space="0" w:color="auto"/>
          </w:divBdr>
        </w:div>
        <w:div w:id="241835759">
          <w:marLeft w:val="0"/>
          <w:marRight w:val="0"/>
          <w:marTop w:val="0"/>
          <w:marBottom w:val="0"/>
          <w:divBdr>
            <w:top w:val="none" w:sz="0" w:space="0" w:color="auto"/>
            <w:left w:val="none" w:sz="0" w:space="0" w:color="auto"/>
            <w:bottom w:val="none" w:sz="0" w:space="0" w:color="auto"/>
            <w:right w:val="none" w:sz="0" w:space="0" w:color="auto"/>
          </w:divBdr>
        </w:div>
        <w:div w:id="2123914991">
          <w:marLeft w:val="0"/>
          <w:marRight w:val="0"/>
          <w:marTop w:val="0"/>
          <w:marBottom w:val="0"/>
          <w:divBdr>
            <w:top w:val="none" w:sz="0" w:space="0" w:color="auto"/>
            <w:left w:val="none" w:sz="0" w:space="0" w:color="auto"/>
            <w:bottom w:val="none" w:sz="0" w:space="0" w:color="auto"/>
            <w:right w:val="none" w:sz="0" w:space="0" w:color="auto"/>
          </w:divBdr>
        </w:div>
        <w:div w:id="253902723">
          <w:marLeft w:val="0"/>
          <w:marRight w:val="0"/>
          <w:marTop w:val="0"/>
          <w:marBottom w:val="0"/>
          <w:divBdr>
            <w:top w:val="none" w:sz="0" w:space="0" w:color="auto"/>
            <w:left w:val="none" w:sz="0" w:space="0" w:color="auto"/>
            <w:bottom w:val="none" w:sz="0" w:space="0" w:color="auto"/>
            <w:right w:val="none" w:sz="0" w:space="0" w:color="auto"/>
          </w:divBdr>
        </w:div>
        <w:div w:id="1477648669">
          <w:marLeft w:val="0"/>
          <w:marRight w:val="0"/>
          <w:marTop w:val="0"/>
          <w:marBottom w:val="0"/>
          <w:divBdr>
            <w:top w:val="none" w:sz="0" w:space="0" w:color="auto"/>
            <w:left w:val="none" w:sz="0" w:space="0" w:color="auto"/>
            <w:bottom w:val="none" w:sz="0" w:space="0" w:color="auto"/>
            <w:right w:val="none" w:sz="0" w:space="0" w:color="auto"/>
          </w:divBdr>
        </w:div>
        <w:div w:id="768889784">
          <w:marLeft w:val="0"/>
          <w:marRight w:val="0"/>
          <w:marTop w:val="0"/>
          <w:marBottom w:val="0"/>
          <w:divBdr>
            <w:top w:val="none" w:sz="0" w:space="0" w:color="auto"/>
            <w:left w:val="none" w:sz="0" w:space="0" w:color="auto"/>
            <w:bottom w:val="none" w:sz="0" w:space="0" w:color="auto"/>
            <w:right w:val="none" w:sz="0" w:space="0" w:color="auto"/>
          </w:divBdr>
        </w:div>
        <w:div w:id="1261526137">
          <w:marLeft w:val="0"/>
          <w:marRight w:val="0"/>
          <w:marTop w:val="0"/>
          <w:marBottom w:val="0"/>
          <w:divBdr>
            <w:top w:val="none" w:sz="0" w:space="0" w:color="auto"/>
            <w:left w:val="none" w:sz="0" w:space="0" w:color="auto"/>
            <w:bottom w:val="none" w:sz="0" w:space="0" w:color="auto"/>
            <w:right w:val="none" w:sz="0" w:space="0" w:color="auto"/>
          </w:divBdr>
        </w:div>
        <w:div w:id="85269547">
          <w:marLeft w:val="0"/>
          <w:marRight w:val="0"/>
          <w:marTop w:val="0"/>
          <w:marBottom w:val="0"/>
          <w:divBdr>
            <w:top w:val="none" w:sz="0" w:space="0" w:color="auto"/>
            <w:left w:val="none" w:sz="0" w:space="0" w:color="auto"/>
            <w:bottom w:val="none" w:sz="0" w:space="0" w:color="auto"/>
            <w:right w:val="none" w:sz="0" w:space="0" w:color="auto"/>
          </w:divBdr>
        </w:div>
        <w:div w:id="1333995030">
          <w:marLeft w:val="0"/>
          <w:marRight w:val="0"/>
          <w:marTop w:val="0"/>
          <w:marBottom w:val="0"/>
          <w:divBdr>
            <w:top w:val="none" w:sz="0" w:space="0" w:color="auto"/>
            <w:left w:val="none" w:sz="0" w:space="0" w:color="auto"/>
            <w:bottom w:val="none" w:sz="0" w:space="0" w:color="auto"/>
            <w:right w:val="none" w:sz="0" w:space="0" w:color="auto"/>
          </w:divBdr>
        </w:div>
        <w:div w:id="1395084329">
          <w:marLeft w:val="0"/>
          <w:marRight w:val="0"/>
          <w:marTop w:val="0"/>
          <w:marBottom w:val="0"/>
          <w:divBdr>
            <w:top w:val="none" w:sz="0" w:space="0" w:color="auto"/>
            <w:left w:val="none" w:sz="0" w:space="0" w:color="auto"/>
            <w:bottom w:val="none" w:sz="0" w:space="0" w:color="auto"/>
            <w:right w:val="none" w:sz="0" w:space="0" w:color="auto"/>
          </w:divBdr>
        </w:div>
        <w:div w:id="862011398">
          <w:marLeft w:val="0"/>
          <w:marRight w:val="0"/>
          <w:marTop w:val="0"/>
          <w:marBottom w:val="0"/>
          <w:divBdr>
            <w:top w:val="none" w:sz="0" w:space="0" w:color="auto"/>
            <w:left w:val="none" w:sz="0" w:space="0" w:color="auto"/>
            <w:bottom w:val="none" w:sz="0" w:space="0" w:color="auto"/>
            <w:right w:val="none" w:sz="0" w:space="0" w:color="auto"/>
          </w:divBdr>
        </w:div>
        <w:div w:id="134834451">
          <w:marLeft w:val="0"/>
          <w:marRight w:val="0"/>
          <w:marTop w:val="0"/>
          <w:marBottom w:val="0"/>
          <w:divBdr>
            <w:top w:val="none" w:sz="0" w:space="0" w:color="auto"/>
            <w:left w:val="none" w:sz="0" w:space="0" w:color="auto"/>
            <w:bottom w:val="none" w:sz="0" w:space="0" w:color="auto"/>
            <w:right w:val="none" w:sz="0" w:space="0" w:color="auto"/>
          </w:divBdr>
        </w:div>
      </w:divsChild>
    </w:div>
    <w:div w:id="1658458576">
      <w:bodyDiv w:val="1"/>
      <w:marLeft w:val="0"/>
      <w:marRight w:val="0"/>
      <w:marTop w:val="0"/>
      <w:marBottom w:val="0"/>
      <w:divBdr>
        <w:top w:val="none" w:sz="0" w:space="0" w:color="auto"/>
        <w:left w:val="none" w:sz="0" w:space="0" w:color="auto"/>
        <w:bottom w:val="none" w:sz="0" w:space="0" w:color="auto"/>
        <w:right w:val="none" w:sz="0" w:space="0" w:color="auto"/>
      </w:divBdr>
    </w:div>
    <w:div w:id="1662391135">
      <w:bodyDiv w:val="1"/>
      <w:marLeft w:val="0"/>
      <w:marRight w:val="0"/>
      <w:marTop w:val="0"/>
      <w:marBottom w:val="0"/>
      <w:divBdr>
        <w:top w:val="none" w:sz="0" w:space="0" w:color="auto"/>
        <w:left w:val="none" w:sz="0" w:space="0" w:color="auto"/>
        <w:bottom w:val="none" w:sz="0" w:space="0" w:color="auto"/>
        <w:right w:val="none" w:sz="0" w:space="0" w:color="auto"/>
      </w:divBdr>
      <w:divsChild>
        <w:div w:id="2072845213">
          <w:marLeft w:val="0"/>
          <w:marRight w:val="0"/>
          <w:marTop w:val="0"/>
          <w:marBottom w:val="0"/>
          <w:divBdr>
            <w:top w:val="none" w:sz="0" w:space="0" w:color="auto"/>
            <w:left w:val="none" w:sz="0" w:space="0" w:color="auto"/>
            <w:bottom w:val="none" w:sz="0" w:space="0" w:color="auto"/>
            <w:right w:val="none" w:sz="0" w:space="0" w:color="auto"/>
          </w:divBdr>
        </w:div>
        <w:div w:id="1456291501">
          <w:marLeft w:val="0"/>
          <w:marRight w:val="0"/>
          <w:marTop w:val="0"/>
          <w:marBottom w:val="0"/>
          <w:divBdr>
            <w:top w:val="none" w:sz="0" w:space="0" w:color="auto"/>
            <w:left w:val="none" w:sz="0" w:space="0" w:color="auto"/>
            <w:bottom w:val="none" w:sz="0" w:space="0" w:color="auto"/>
            <w:right w:val="none" w:sz="0" w:space="0" w:color="auto"/>
          </w:divBdr>
        </w:div>
        <w:div w:id="1080909249">
          <w:marLeft w:val="0"/>
          <w:marRight w:val="0"/>
          <w:marTop w:val="0"/>
          <w:marBottom w:val="0"/>
          <w:divBdr>
            <w:top w:val="none" w:sz="0" w:space="0" w:color="auto"/>
            <w:left w:val="none" w:sz="0" w:space="0" w:color="auto"/>
            <w:bottom w:val="none" w:sz="0" w:space="0" w:color="auto"/>
            <w:right w:val="none" w:sz="0" w:space="0" w:color="auto"/>
          </w:divBdr>
        </w:div>
        <w:div w:id="1416437057">
          <w:marLeft w:val="0"/>
          <w:marRight w:val="0"/>
          <w:marTop w:val="0"/>
          <w:marBottom w:val="0"/>
          <w:divBdr>
            <w:top w:val="none" w:sz="0" w:space="0" w:color="auto"/>
            <w:left w:val="none" w:sz="0" w:space="0" w:color="auto"/>
            <w:bottom w:val="none" w:sz="0" w:space="0" w:color="auto"/>
            <w:right w:val="none" w:sz="0" w:space="0" w:color="auto"/>
          </w:divBdr>
        </w:div>
        <w:div w:id="1483228659">
          <w:marLeft w:val="0"/>
          <w:marRight w:val="0"/>
          <w:marTop w:val="0"/>
          <w:marBottom w:val="0"/>
          <w:divBdr>
            <w:top w:val="none" w:sz="0" w:space="0" w:color="auto"/>
            <w:left w:val="none" w:sz="0" w:space="0" w:color="auto"/>
            <w:bottom w:val="none" w:sz="0" w:space="0" w:color="auto"/>
            <w:right w:val="none" w:sz="0" w:space="0" w:color="auto"/>
          </w:divBdr>
        </w:div>
        <w:div w:id="233126312">
          <w:marLeft w:val="0"/>
          <w:marRight w:val="0"/>
          <w:marTop w:val="0"/>
          <w:marBottom w:val="0"/>
          <w:divBdr>
            <w:top w:val="none" w:sz="0" w:space="0" w:color="auto"/>
            <w:left w:val="none" w:sz="0" w:space="0" w:color="auto"/>
            <w:bottom w:val="none" w:sz="0" w:space="0" w:color="auto"/>
            <w:right w:val="none" w:sz="0" w:space="0" w:color="auto"/>
          </w:divBdr>
        </w:div>
        <w:div w:id="738014017">
          <w:marLeft w:val="0"/>
          <w:marRight w:val="0"/>
          <w:marTop w:val="0"/>
          <w:marBottom w:val="0"/>
          <w:divBdr>
            <w:top w:val="none" w:sz="0" w:space="0" w:color="auto"/>
            <w:left w:val="none" w:sz="0" w:space="0" w:color="auto"/>
            <w:bottom w:val="none" w:sz="0" w:space="0" w:color="auto"/>
            <w:right w:val="none" w:sz="0" w:space="0" w:color="auto"/>
          </w:divBdr>
        </w:div>
        <w:div w:id="1565406421">
          <w:marLeft w:val="0"/>
          <w:marRight w:val="0"/>
          <w:marTop w:val="0"/>
          <w:marBottom w:val="0"/>
          <w:divBdr>
            <w:top w:val="none" w:sz="0" w:space="0" w:color="auto"/>
            <w:left w:val="none" w:sz="0" w:space="0" w:color="auto"/>
            <w:bottom w:val="none" w:sz="0" w:space="0" w:color="auto"/>
            <w:right w:val="none" w:sz="0" w:space="0" w:color="auto"/>
          </w:divBdr>
        </w:div>
        <w:div w:id="1309745125">
          <w:marLeft w:val="0"/>
          <w:marRight w:val="0"/>
          <w:marTop w:val="0"/>
          <w:marBottom w:val="0"/>
          <w:divBdr>
            <w:top w:val="none" w:sz="0" w:space="0" w:color="auto"/>
            <w:left w:val="none" w:sz="0" w:space="0" w:color="auto"/>
            <w:bottom w:val="none" w:sz="0" w:space="0" w:color="auto"/>
            <w:right w:val="none" w:sz="0" w:space="0" w:color="auto"/>
          </w:divBdr>
        </w:div>
        <w:div w:id="1801453981">
          <w:marLeft w:val="0"/>
          <w:marRight w:val="0"/>
          <w:marTop w:val="0"/>
          <w:marBottom w:val="0"/>
          <w:divBdr>
            <w:top w:val="none" w:sz="0" w:space="0" w:color="auto"/>
            <w:left w:val="none" w:sz="0" w:space="0" w:color="auto"/>
            <w:bottom w:val="none" w:sz="0" w:space="0" w:color="auto"/>
            <w:right w:val="none" w:sz="0" w:space="0" w:color="auto"/>
          </w:divBdr>
        </w:div>
        <w:div w:id="1985313388">
          <w:marLeft w:val="0"/>
          <w:marRight w:val="0"/>
          <w:marTop w:val="0"/>
          <w:marBottom w:val="0"/>
          <w:divBdr>
            <w:top w:val="none" w:sz="0" w:space="0" w:color="auto"/>
            <w:left w:val="none" w:sz="0" w:space="0" w:color="auto"/>
            <w:bottom w:val="none" w:sz="0" w:space="0" w:color="auto"/>
            <w:right w:val="none" w:sz="0" w:space="0" w:color="auto"/>
          </w:divBdr>
        </w:div>
        <w:div w:id="896934745">
          <w:marLeft w:val="0"/>
          <w:marRight w:val="0"/>
          <w:marTop w:val="0"/>
          <w:marBottom w:val="0"/>
          <w:divBdr>
            <w:top w:val="none" w:sz="0" w:space="0" w:color="auto"/>
            <w:left w:val="none" w:sz="0" w:space="0" w:color="auto"/>
            <w:bottom w:val="none" w:sz="0" w:space="0" w:color="auto"/>
            <w:right w:val="none" w:sz="0" w:space="0" w:color="auto"/>
          </w:divBdr>
        </w:div>
        <w:div w:id="1541895098">
          <w:marLeft w:val="0"/>
          <w:marRight w:val="0"/>
          <w:marTop w:val="0"/>
          <w:marBottom w:val="0"/>
          <w:divBdr>
            <w:top w:val="none" w:sz="0" w:space="0" w:color="auto"/>
            <w:left w:val="none" w:sz="0" w:space="0" w:color="auto"/>
            <w:bottom w:val="none" w:sz="0" w:space="0" w:color="auto"/>
            <w:right w:val="none" w:sz="0" w:space="0" w:color="auto"/>
          </w:divBdr>
        </w:div>
        <w:div w:id="744911554">
          <w:marLeft w:val="0"/>
          <w:marRight w:val="0"/>
          <w:marTop w:val="0"/>
          <w:marBottom w:val="0"/>
          <w:divBdr>
            <w:top w:val="none" w:sz="0" w:space="0" w:color="auto"/>
            <w:left w:val="none" w:sz="0" w:space="0" w:color="auto"/>
            <w:bottom w:val="none" w:sz="0" w:space="0" w:color="auto"/>
            <w:right w:val="none" w:sz="0" w:space="0" w:color="auto"/>
          </w:divBdr>
        </w:div>
        <w:div w:id="1377504446">
          <w:marLeft w:val="0"/>
          <w:marRight w:val="0"/>
          <w:marTop w:val="0"/>
          <w:marBottom w:val="0"/>
          <w:divBdr>
            <w:top w:val="none" w:sz="0" w:space="0" w:color="auto"/>
            <w:left w:val="none" w:sz="0" w:space="0" w:color="auto"/>
            <w:bottom w:val="none" w:sz="0" w:space="0" w:color="auto"/>
            <w:right w:val="none" w:sz="0" w:space="0" w:color="auto"/>
          </w:divBdr>
        </w:div>
        <w:div w:id="1238368902">
          <w:marLeft w:val="0"/>
          <w:marRight w:val="0"/>
          <w:marTop w:val="0"/>
          <w:marBottom w:val="0"/>
          <w:divBdr>
            <w:top w:val="none" w:sz="0" w:space="0" w:color="auto"/>
            <w:left w:val="none" w:sz="0" w:space="0" w:color="auto"/>
            <w:bottom w:val="none" w:sz="0" w:space="0" w:color="auto"/>
            <w:right w:val="none" w:sz="0" w:space="0" w:color="auto"/>
          </w:divBdr>
        </w:div>
        <w:div w:id="1900482101">
          <w:marLeft w:val="0"/>
          <w:marRight w:val="0"/>
          <w:marTop w:val="0"/>
          <w:marBottom w:val="0"/>
          <w:divBdr>
            <w:top w:val="none" w:sz="0" w:space="0" w:color="auto"/>
            <w:left w:val="none" w:sz="0" w:space="0" w:color="auto"/>
            <w:bottom w:val="none" w:sz="0" w:space="0" w:color="auto"/>
            <w:right w:val="none" w:sz="0" w:space="0" w:color="auto"/>
          </w:divBdr>
        </w:div>
      </w:divsChild>
    </w:div>
    <w:div w:id="1664043618">
      <w:bodyDiv w:val="1"/>
      <w:marLeft w:val="0"/>
      <w:marRight w:val="0"/>
      <w:marTop w:val="0"/>
      <w:marBottom w:val="0"/>
      <w:divBdr>
        <w:top w:val="none" w:sz="0" w:space="0" w:color="auto"/>
        <w:left w:val="none" w:sz="0" w:space="0" w:color="auto"/>
        <w:bottom w:val="none" w:sz="0" w:space="0" w:color="auto"/>
        <w:right w:val="none" w:sz="0" w:space="0" w:color="auto"/>
      </w:divBdr>
    </w:div>
    <w:div w:id="1671371298">
      <w:bodyDiv w:val="1"/>
      <w:marLeft w:val="0"/>
      <w:marRight w:val="0"/>
      <w:marTop w:val="0"/>
      <w:marBottom w:val="0"/>
      <w:divBdr>
        <w:top w:val="none" w:sz="0" w:space="0" w:color="auto"/>
        <w:left w:val="none" w:sz="0" w:space="0" w:color="auto"/>
        <w:bottom w:val="none" w:sz="0" w:space="0" w:color="auto"/>
        <w:right w:val="none" w:sz="0" w:space="0" w:color="auto"/>
      </w:divBdr>
    </w:div>
    <w:div w:id="1672171702">
      <w:bodyDiv w:val="1"/>
      <w:marLeft w:val="0"/>
      <w:marRight w:val="0"/>
      <w:marTop w:val="0"/>
      <w:marBottom w:val="0"/>
      <w:divBdr>
        <w:top w:val="none" w:sz="0" w:space="0" w:color="auto"/>
        <w:left w:val="none" w:sz="0" w:space="0" w:color="auto"/>
        <w:bottom w:val="none" w:sz="0" w:space="0" w:color="auto"/>
        <w:right w:val="none" w:sz="0" w:space="0" w:color="auto"/>
      </w:divBdr>
    </w:div>
    <w:div w:id="167819368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0607">
      <w:bodyDiv w:val="1"/>
      <w:marLeft w:val="0"/>
      <w:marRight w:val="0"/>
      <w:marTop w:val="0"/>
      <w:marBottom w:val="0"/>
      <w:divBdr>
        <w:top w:val="none" w:sz="0" w:space="0" w:color="auto"/>
        <w:left w:val="none" w:sz="0" w:space="0" w:color="auto"/>
        <w:bottom w:val="none" w:sz="0" w:space="0" w:color="auto"/>
        <w:right w:val="none" w:sz="0" w:space="0" w:color="auto"/>
      </w:divBdr>
    </w:div>
    <w:div w:id="1693409336">
      <w:bodyDiv w:val="1"/>
      <w:marLeft w:val="0"/>
      <w:marRight w:val="0"/>
      <w:marTop w:val="0"/>
      <w:marBottom w:val="0"/>
      <w:divBdr>
        <w:top w:val="none" w:sz="0" w:space="0" w:color="auto"/>
        <w:left w:val="none" w:sz="0" w:space="0" w:color="auto"/>
        <w:bottom w:val="none" w:sz="0" w:space="0" w:color="auto"/>
        <w:right w:val="none" w:sz="0" w:space="0" w:color="auto"/>
      </w:divBdr>
    </w:div>
    <w:div w:id="1699507148">
      <w:bodyDiv w:val="1"/>
      <w:marLeft w:val="0"/>
      <w:marRight w:val="0"/>
      <w:marTop w:val="0"/>
      <w:marBottom w:val="0"/>
      <w:divBdr>
        <w:top w:val="none" w:sz="0" w:space="0" w:color="auto"/>
        <w:left w:val="none" w:sz="0" w:space="0" w:color="auto"/>
        <w:bottom w:val="none" w:sz="0" w:space="0" w:color="auto"/>
        <w:right w:val="none" w:sz="0" w:space="0" w:color="auto"/>
      </w:divBdr>
    </w:div>
    <w:div w:id="1701541590">
      <w:bodyDiv w:val="1"/>
      <w:marLeft w:val="0"/>
      <w:marRight w:val="0"/>
      <w:marTop w:val="0"/>
      <w:marBottom w:val="0"/>
      <w:divBdr>
        <w:top w:val="none" w:sz="0" w:space="0" w:color="auto"/>
        <w:left w:val="none" w:sz="0" w:space="0" w:color="auto"/>
        <w:bottom w:val="none" w:sz="0" w:space="0" w:color="auto"/>
        <w:right w:val="none" w:sz="0" w:space="0" w:color="auto"/>
      </w:divBdr>
    </w:div>
    <w:div w:id="1706057204">
      <w:bodyDiv w:val="1"/>
      <w:marLeft w:val="0"/>
      <w:marRight w:val="0"/>
      <w:marTop w:val="0"/>
      <w:marBottom w:val="0"/>
      <w:divBdr>
        <w:top w:val="none" w:sz="0" w:space="0" w:color="auto"/>
        <w:left w:val="none" w:sz="0" w:space="0" w:color="auto"/>
        <w:bottom w:val="none" w:sz="0" w:space="0" w:color="auto"/>
        <w:right w:val="none" w:sz="0" w:space="0" w:color="auto"/>
      </w:divBdr>
    </w:div>
    <w:div w:id="1719935494">
      <w:bodyDiv w:val="1"/>
      <w:marLeft w:val="0"/>
      <w:marRight w:val="0"/>
      <w:marTop w:val="0"/>
      <w:marBottom w:val="0"/>
      <w:divBdr>
        <w:top w:val="none" w:sz="0" w:space="0" w:color="auto"/>
        <w:left w:val="none" w:sz="0" w:space="0" w:color="auto"/>
        <w:bottom w:val="none" w:sz="0" w:space="0" w:color="auto"/>
        <w:right w:val="none" w:sz="0" w:space="0" w:color="auto"/>
      </w:divBdr>
    </w:div>
    <w:div w:id="1720089243">
      <w:bodyDiv w:val="1"/>
      <w:marLeft w:val="0"/>
      <w:marRight w:val="0"/>
      <w:marTop w:val="0"/>
      <w:marBottom w:val="0"/>
      <w:divBdr>
        <w:top w:val="none" w:sz="0" w:space="0" w:color="auto"/>
        <w:left w:val="none" w:sz="0" w:space="0" w:color="auto"/>
        <w:bottom w:val="none" w:sz="0" w:space="0" w:color="auto"/>
        <w:right w:val="none" w:sz="0" w:space="0" w:color="auto"/>
      </w:divBdr>
    </w:div>
    <w:div w:id="1729263921">
      <w:bodyDiv w:val="1"/>
      <w:marLeft w:val="0"/>
      <w:marRight w:val="0"/>
      <w:marTop w:val="0"/>
      <w:marBottom w:val="0"/>
      <w:divBdr>
        <w:top w:val="none" w:sz="0" w:space="0" w:color="auto"/>
        <w:left w:val="none" w:sz="0" w:space="0" w:color="auto"/>
        <w:bottom w:val="none" w:sz="0" w:space="0" w:color="auto"/>
        <w:right w:val="none" w:sz="0" w:space="0" w:color="auto"/>
      </w:divBdr>
    </w:div>
    <w:div w:id="1746339385">
      <w:bodyDiv w:val="1"/>
      <w:marLeft w:val="0"/>
      <w:marRight w:val="0"/>
      <w:marTop w:val="0"/>
      <w:marBottom w:val="0"/>
      <w:divBdr>
        <w:top w:val="none" w:sz="0" w:space="0" w:color="auto"/>
        <w:left w:val="none" w:sz="0" w:space="0" w:color="auto"/>
        <w:bottom w:val="none" w:sz="0" w:space="0" w:color="auto"/>
        <w:right w:val="none" w:sz="0" w:space="0" w:color="auto"/>
      </w:divBdr>
    </w:div>
    <w:div w:id="1750073578">
      <w:bodyDiv w:val="1"/>
      <w:marLeft w:val="0"/>
      <w:marRight w:val="0"/>
      <w:marTop w:val="0"/>
      <w:marBottom w:val="0"/>
      <w:divBdr>
        <w:top w:val="none" w:sz="0" w:space="0" w:color="auto"/>
        <w:left w:val="none" w:sz="0" w:space="0" w:color="auto"/>
        <w:bottom w:val="none" w:sz="0" w:space="0" w:color="auto"/>
        <w:right w:val="none" w:sz="0" w:space="0" w:color="auto"/>
      </w:divBdr>
    </w:div>
    <w:div w:id="1761098161">
      <w:bodyDiv w:val="1"/>
      <w:marLeft w:val="0"/>
      <w:marRight w:val="0"/>
      <w:marTop w:val="0"/>
      <w:marBottom w:val="0"/>
      <w:divBdr>
        <w:top w:val="none" w:sz="0" w:space="0" w:color="auto"/>
        <w:left w:val="none" w:sz="0" w:space="0" w:color="auto"/>
        <w:bottom w:val="none" w:sz="0" w:space="0" w:color="auto"/>
        <w:right w:val="none" w:sz="0" w:space="0" w:color="auto"/>
      </w:divBdr>
    </w:div>
    <w:div w:id="1764378170">
      <w:bodyDiv w:val="1"/>
      <w:marLeft w:val="0"/>
      <w:marRight w:val="0"/>
      <w:marTop w:val="0"/>
      <w:marBottom w:val="0"/>
      <w:divBdr>
        <w:top w:val="none" w:sz="0" w:space="0" w:color="auto"/>
        <w:left w:val="none" w:sz="0" w:space="0" w:color="auto"/>
        <w:bottom w:val="none" w:sz="0" w:space="0" w:color="auto"/>
        <w:right w:val="none" w:sz="0" w:space="0" w:color="auto"/>
      </w:divBdr>
    </w:div>
    <w:div w:id="1765228065">
      <w:bodyDiv w:val="1"/>
      <w:marLeft w:val="0"/>
      <w:marRight w:val="0"/>
      <w:marTop w:val="0"/>
      <w:marBottom w:val="0"/>
      <w:divBdr>
        <w:top w:val="none" w:sz="0" w:space="0" w:color="auto"/>
        <w:left w:val="none" w:sz="0" w:space="0" w:color="auto"/>
        <w:bottom w:val="none" w:sz="0" w:space="0" w:color="auto"/>
        <w:right w:val="none" w:sz="0" w:space="0" w:color="auto"/>
      </w:divBdr>
    </w:div>
    <w:div w:id="1778989377">
      <w:bodyDiv w:val="1"/>
      <w:marLeft w:val="0"/>
      <w:marRight w:val="0"/>
      <w:marTop w:val="0"/>
      <w:marBottom w:val="0"/>
      <w:divBdr>
        <w:top w:val="none" w:sz="0" w:space="0" w:color="auto"/>
        <w:left w:val="none" w:sz="0" w:space="0" w:color="auto"/>
        <w:bottom w:val="none" w:sz="0" w:space="0" w:color="auto"/>
        <w:right w:val="none" w:sz="0" w:space="0" w:color="auto"/>
      </w:divBdr>
    </w:div>
    <w:div w:id="1779181888">
      <w:bodyDiv w:val="1"/>
      <w:marLeft w:val="0"/>
      <w:marRight w:val="0"/>
      <w:marTop w:val="0"/>
      <w:marBottom w:val="0"/>
      <w:divBdr>
        <w:top w:val="none" w:sz="0" w:space="0" w:color="auto"/>
        <w:left w:val="none" w:sz="0" w:space="0" w:color="auto"/>
        <w:bottom w:val="none" w:sz="0" w:space="0" w:color="auto"/>
        <w:right w:val="none" w:sz="0" w:space="0" w:color="auto"/>
      </w:divBdr>
    </w:div>
    <w:div w:id="1779444059">
      <w:bodyDiv w:val="1"/>
      <w:marLeft w:val="0"/>
      <w:marRight w:val="0"/>
      <w:marTop w:val="0"/>
      <w:marBottom w:val="0"/>
      <w:divBdr>
        <w:top w:val="none" w:sz="0" w:space="0" w:color="auto"/>
        <w:left w:val="none" w:sz="0" w:space="0" w:color="auto"/>
        <w:bottom w:val="none" w:sz="0" w:space="0" w:color="auto"/>
        <w:right w:val="none" w:sz="0" w:space="0" w:color="auto"/>
      </w:divBdr>
    </w:div>
    <w:div w:id="1781031115">
      <w:bodyDiv w:val="1"/>
      <w:marLeft w:val="0"/>
      <w:marRight w:val="0"/>
      <w:marTop w:val="0"/>
      <w:marBottom w:val="0"/>
      <w:divBdr>
        <w:top w:val="none" w:sz="0" w:space="0" w:color="auto"/>
        <w:left w:val="none" w:sz="0" w:space="0" w:color="auto"/>
        <w:bottom w:val="none" w:sz="0" w:space="0" w:color="auto"/>
        <w:right w:val="none" w:sz="0" w:space="0" w:color="auto"/>
      </w:divBdr>
    </w:div>
    <w:div w:id="1804809981">
      <w:bodyDiv w:val="1"/>
      <w:marLeft w:val="0"/>
      <w:marRight w:val="0"/>
      <w:marTop w:val="0"/>
      <w:marBottom w:val="0"/>
      <w:divBdr>
        <w:top w:val="none" w:sz="0" w:space="0" w:color="auto"/>
        <w:left w:val="none" w:sz="0" w:space="0" w:color="auto"/>
        <w:bottom w:val="none" w:sz="0" w:space="0" w:color="auto"/>
        <w:right w:val="none" w:sz="0" w:space="0" w:color="auto"/>
      </w:divBdr>
    </w:div>
    <w:div w:id="1807239561">
      <w:bodyDiv w:val="1"/>
      <w:marLeft w:val="0"/>
      <w:marRight w:val="0"/>
      <w:marTop w:val="0"/>
      <w:marBottom w:val="0"/>
      <w:divBdr>
        <w:top w:val="none" w:sz="0" w:space="0" w:color="auto"/>
        <w:left w:val="none" w:sz="0" w:space="0" w:color="auto"/>
        <w:bottom w:val="none" w:sz="0" w:space="0" w:color="auto"/>
        <w:right w:val="none" w:sz="0" w:space="0" w:color="auto"/>
      </w:divBdr>
    </w:div>
    <w:div w:id="1821536153">
      <w:bodyDiv w:val="1"/>
      <w:marLeft w:val="0"/>
      <w:marRight w:val="0"/>
      <w:marTop w:val="0"/>
      <w:marBottom w:val="0"/>
      <w:divBdr>
        <w:top w:val="none" w:sz="0" w:space="0" w:color="auto"/>
        <w:left w:val="none" w:sz="0" w:space="0" w:color="auto"/>
        <w:bottom w:val="none" w:sz="0" w:space="0" w:color="auto"/>
        <w:right w:val="none" w:sz="0" w:space="0" w:color="auto"/>
      </w:divBdr>
    </w:div>
    <w:div w:id="1827430267">
      <w:bodyDiv w:val="1"/>
      <w:marLeft w:val="0"/>
      <w:marRight w:val="0"/>
      <w:marTop w:val="0"/>
      <w:marBottom w:val="0"/>
      <w:divBdr>
        <w:top w:val="none" w:sz="0" w:space="0" w:color="auto"/>
        <w:left w:val="none" w:sz="0" w:space="0" w:color="auto"/>
        <w:bottom w:val="none" w:sz="0" w:space="0" w:color="auto"/>
        <w:right w:val="none" w:sz="0" w:space="0" w:color="auto"/>
      </w:divBdr>
    </w:div>
    <w:div w:id="1828205684">
      <w:bodyDiv w:val="1"/>
      <w:marLeft w:val="0"/>
      <w:marRight w:val="0"/>
      <w:marTop w:val="0"/>
      <w:marBottom w:val="0"/>
      <w:divBdr>
        <w:top w:val="none" w:sz="0" w:space="0" w:color="auto"/>
        <w:left w:val="none" w:sz="0" w:space="0" w:color="auto"/>
        <w:bottom w:val="none" w:sz="0" w:space="0" w:color="auto"/>
        <w:right w:val="none" w:sz="0" w:space="0" w:color="auto"/>
      </w:divBdr>
    </w:div>
    <w:div w:id="1831559623">
      <w:bodyDiv w:val="1"/>
      <w:marLeft w:val="0"/>
      <w:marRight w:val="0"/>
      <w:marTop w:val="0"/>
      <w:marBottom w:val="0"/>
      <w:divBdr>
        <w:top w:val="none" w:sz="0" w:space="0" w:color="auto"/>
        <w:left w:val="none" w:sz="0" w:space="0" w:color="auto"/>
        <w:bottom w:val="none" w:sz="0" w:space="0" w:color="auto"/>
        <w:right w:val="none" w:sz="0" w:space="0" w:color="auto"/>
      </w:divBdr>
      <w:divsChild>
        <w:div w:id="1929733760">
          <w:marLeft w:val="0"/>
          <w:marRight w:val="0"/>
          <w:marTop w:val="0"/>
          <w:marBottom w:val="0"/>
          <w:divBdr>
            <w:top w:val="none" w:sz="0" w:space="0" w:color="auto"/>
            <w:left w:val="none" w:sz="0" w:space="0" w:color="auto"/>
            <w:bottom w:val="none" w:sz="0" w:space="0" w:color="auto"/>
            <w:right w:val="none" w:sz="0" w:space="0" w:color="auto"/>
          </w:divBdr>
        </w:div>
        <w:div w:id="1172522548">
          <w:marLeft w:val="0"/>
          <w:marRight w:val="0"/>
          <w:marTop w:val="0"/>
          <w:marBottom w:val="0"/>
          <w:divBdr>
            <w:top w:val="none" w:sz="0" w:space="0" w:color="auto"/>
            <w:left w:val="none" w:sz="0" w:space="0" w:color="auto"/>
            <w:bottom w:val="none" w:sz="0" w:space="0" w:color="auto"/>
            <w:right w:val="none" w:sz="0" w:space="0" w:color="auto"/>
          </w:divBdr>
        </w:div>
        <w:div w:id="887911014">
          <w:marLeft w:val="0"/>
          <w:marRight w:val="0"/>
          <w:marTop w:val="0"/>
          <w:marBottom w:val="0"/>
          <w:divBdr>
            <w:top w:val="none" w:sz="0" w:space="0" w:color="auto"/>
            <w:left w:val="none" w:sz="0" w:space="0" w:color="auto"/>
            <w:bottom w:val="none" w:sz="0" w:space="0" w:color="auto"/>
            <w:right w:val="none" w:sz="0" w:space="0" w:color="auto"/>
          </w:divBdr>
        </w:div>
        <w:div w:id="1862625220">
          <w:marLeft w:val="0"/>
          <w:marRight w:val="0"/>
          <w:marTop w:val="0"/>
          <w:marBottom w:val="0"/>
          <w:divBdr>
            <w:top w:val="none" w:sz="0" w:space="0" w:color="auto"/>
            <w:left w:val="none" w:sz="0" w:space="0" w:color="auto"/>
            <w:bottom w:val="none" w:sz="0" w:space="0" w:color="auto"/>
            <w:right w:val="none" w:sz="0" w:space="0" w:color="auto"/>
          </w:divBdr>
        </w:div>
        <w:div w:id="402484041">
          <w:marLeft w:val="0"/>
          <w:marRight w:val="0"/>
          <w:marTop w:val="0"/>
          <w:marBottom w:val="0"/>
          <w:divBdr>
            <w:top w:val="none" w:sz="0" w:space="0" w:color="auto"/>
            <w:left w:val="none" w:sz="0" w:space="0" w:color="auto"/>
            <w:bottom w:val="none" w:sz="0" w:space="0" w:color="auto"/>
            <w:right w:val="none" w:sz="0" w:space="0" w:color="auto"/>
          </w:divBdr>
        </w:div>
        <w:div w:id="1668482666">
          <w:marLeft w:val="0"/>
          <w:marRight w:val="0"/>
          <w:marTop w:val="0"/>
          <w:marBottom w:val="0"/>
          <w:divBdr>
            <w:top w:val="none" w:sz="0" w:space="0" w:color="auto"/>
            <w:left w:val="none" w:sz="0" w:space="0" w:color="auto"/>
            <w:bottom w:val="none" w:sz="0" w:space="0" w:color="auto"/>
            <w:right w:val="none" w:sz="0" w:space="0" w:color="auto"/>
          </w:divBdr>
        </w:div>
        <w:div w:id="818691668">
          <w:marLeft w:val="0"/>
          <w:marRight w:val="0"/>
          <w:marTop w:val="0"/>
          <w:marBottom w:val="0"/>
          <w:divBdr>
            <w:top w:val="none" w:sz="0" w:space="0" w:color="auto"/>
            <w:left w:val="none" w:sz="0" w:space="0" w:color="auto"/>
            <w:bottom w:val="none" w:sz="0" w:space="0" w:color="auto"/>
            <w:right w:val="none" w:sz="0" w:space="0" w:color="auto"/>
          </w:divBdr>
        </w:div>
        <w:div w:id="399405099">
          <w:marLeft w:val="0"/>
          <w:marRight w:val="0"/>
          <w:marTop w:val="0"/>
          <w:marBottom w:val="0"/>
          <w:divBdr>
            <w:top w:val="none" w:sz="0" w:space="0" w:color="auto"/>
            <w:left w:val="none" w:sz="0" w:space="0" w:color="auto"/>
            <w:bottom w:val="none" w:sz="0" w:space="0" w:color="auto"/>
            <w:right w:val="none" w:sz="0" w:space="0" w:color="auto"/>
          </w:divBdr>
        </w:div>
        <w:div w:id="1813519389">
          <w:marLeft w:val="0"/>
          <w:marRight w:val="0"/>
          <w:marTop w:val="0"/>
          <w:marBottom w:val="0"/>
          <w:divBdr>
            <w:top w:val="none" w:sz="0" w:space="0" w:color="auto"/>
            <w:left w:val="none" w:sz="0" w:space="0" w:color="auto"/>
            <w:bottom w:val="none" w:sz="0" w:space="0" w:color="auto"/>
            <w:right w:val="none" w:sz="0" w:space="0" w:color="auto"/>
          </w:divBdr>
        </w:div>
        <w:div w:id="1568105384">
          <w:marLeft w:val="0"/>
          <w:marRight w:val="0"/>
          <w:marTop w:val="0"/>
          <w:marBottom w:val="0"/>
          <w:divBdr>
            <w:top w:val="none" w:sz="0" w:space="0" w:color="auto"/>
            <w:left w:val="none" w:sz="0" w:space="0" w:color="auto"/>
            <w:bottom w:val="none" w:sz="0" w:space="0" w:color="auto"/>
            <w:right w:val="none" w:sz="0" w:space="0" w:color="auto"/>
          </w:divBdr>
        </w:div>
        <w:div w:id="820734775">
          <w:marLeft w:val="0"/>
          <w:marRight w:val="0"/>
          <w:marTop w:val="0"/>
          <w:marBottom w:val="0"/>
          <w:divBdr>
            <w:top w:val="none" w:sz="0" w:space="0" w:color="auto"/>
            <w:left w:val="none" w:sz="0" w:space="0" w:color="auto"/>
            <w:bottom w:val="none" w:sz="0" w:space="0" w:color="auto"/>
            <w:right w:val="none" w:sz="0" w:space="0" w:color="auto"/>
          </w:divBdr>
        </w:div>
        <w:div w:id="1266694516">
          <w:marLeft w:val="0"/>
          <w:marRight w:val="0"/>
          <w:marTop w:val="0"/>
          <w:marBottom w:val="0"/>
          <w:divBdr>
            <w:top w:val="none" w:sz="0" w:space="0" w:color="auto"/>
            <w:left w:val="none" w:sz="0" w:space="0" w:color="auto"/>
            <w:bottom w:val="none" w:sz="0" w:space="0" w:color="auto"/>
            <w:right w:val="none" w:sz="0" w:space="0" w:color="auto"/>
          </w:divBdr>
        </w:div>
        <w:div w:id="1669359670">
          <w:marLeft w:val="0"/>
          <w:marRight w:val="0"/>
          <w:marTop w:val="0"/>
          <w:marBottom w:val="0"/>
          <w:divBdr>
            <w:top w:val="none" w:sz="0" w:space="0" w:color="auto"/>
            <w:left w:val="none" w:sz="0" w:space="0" w:color="auto"/>
            <w:bottom w:val="none" w:sz="0" w:space="0" w:color="auto"/>
            <w:right w:val="none" w:sz="0" w:space="0" w:color="auto"/>
          </w:divBdr>
        </w:div>
        <w:div w:id="2103866400">
          <w:marLeft w:val="0"/>
          <w:marRight w:val="0"/>
          <w:marTop w:val="0"/>
          <w:marBottom w:val="0"/>
          <w:divBdr>
            <w:top w:val="none" w:sz="0" w:space="0" w:color="auto"/>
            <w:left w:val="none" w:sz="0" w:space="0" w:color="auto"/>
            <w:bottom w:val="none" w:sz="0" w:space="0" w:color="auto"/>
            <w:right w:val="none" w:sz="0" w:space="0" w:color="auto"/>
          </w:divBdr>
        </w:div>
        <w:div w:id="1701853419">
          <w:marLeft w:val="0"/>
          <w:marRight w:val="0"/>
          <w:marTop w:val="0"/>
          <w:marBottom w:val="0"/>
          <w:divBdr>
            <w:top w:val="none" w:sz="0" w:space="0" w:color="auto"/>
            <w:left w:val="none" w:sz="0" w:space="0" w:color="auto"/>
            <w:bottom w:val="none" w:sz="0" w:space="0" w:color="auto"/>
            <w:right w:val="none" w:sz="0" w:space="0" w:color="auto"/>
          </w:divBdr>
        </w:div>
        <w:div w:id="1967422395">
          <w:marLeft w:val="0"/>
          <w:marRight w:val="0"/>
          <w:marTop w:val="0"/>
          <w:marBottom w:val="0"/>
          <w:divBdr>
            <w:top w:val="none" w:sz="0" w:space="0" w:color="auto"/>
            <w:left w:val="none" w:sz="0" w:space="0" w:color="auto"/>
            <w:bottom w:val="none" w:sz="0" w:space="0" w:color="auto"/>
            <w:right w:val="none" w:sz="0" w:space="0" w:color="auto"/>
          </w:divBdr>
        </w:div>
        <w:div w:id="1705522842">
          <w:marLeft w:val="0"/>
          <w:marRight w:val="0"/>
          <w:marTop w:val="0"/>
          <w:marBottom w:val="0"/>
          <w:divBdr>
            <w:top w:val="none" w:sz="0" w:space="0" w:color="auto"/>
            <w:left w:val="none" w:sz="0" w:space="0" w:color="auto"/>
            <w:bottom w:val="none" w:sz="0" w:space="0" w:color="auto"/>
            <w:right w:val="none" w:sz="0" w:space="0" w:color="auto"/>
          </w:divBdr>
        </w:div>
        <w:div w:id="1875919038">
          <w:marLeft w:val="0"/>
          <w:marRight w:val="0"/>
          <w:marTop w:val="0"/>
          <w:marBottom w:val="0"/>
          <w:divBdr>
            <w:top w:val="none" w:sz="0" w:space="0" w:color="auto"/>
            <w:left w:val="none" w:sz="0" w:space="0" w:color="auto"/>
            <w:bottom w:val="none" w:sz="0" w:space="0" w:color="auto"/>
            <w:right w:val="none" w:sz="0" w:space="0" w:color="auto"/>
          </w:divBdr>
        </w:div>
      </w:divsChild>
    </w:div>
    <w:div w:id="1839732186">
      <w:bodyDiv w:val="1"/>
      <w:marLeft w:val="0"/>
      <w:marRight w:val="0"/>
      <w:marTop w:val="0"/>
      <w:marBottom w:val="0"/>
      <w:divBdr>
        <w:top w:val="none" w:sz="0" w:space="0" w:color="auto"/>
        <w:left w:val="none" w:sz="0" w:space="0" w:color="auto"/>
        <w:bottom w:val="none" w:sz="0" w:space="0" w:color="auto"/>
        <w:right w:val="none" w:sz="0" w:space="0" w:color="auto"/>
      </w:divBdr>
    </w:div>
    <w:div w:id="1844203294">
      <w:bodyDiv w:val="1"/>
      <w:marLeft w:val="0"/>
      <w:marRight w:val="0"/>
      <w:marTop w:val="0"/>
      <w:marBottom w:val="0"/>
      <w:divBdr>
        <w:top w:val="none" w:sz="0" w:space="0" w:color="auto"/>
        <w:left w:val="none" w:sz="0" w:space="0" w:color="auto"/>
        <w:bottom w:val="none" w:sz="0" w:space="0" w:color="auto"/>
        <w:right w:val="none" w:sz="0" w:space="0" w:color="auto"/>
      </w:divBdr>
    </w:div>
    <w:div w:id="1845245260">
      <w:bodyDiv w:val="1"/>
      <w:marLeft w:val="0"/>
      <w:marRight w:val="0"/>
      <w:marTop w:val="0"/>
      <w:marBottom w:val="0"/>
      <w:divBdr>
        <w:top w:val="none" w:sz="0" w:space="0" w:color="auto"/>
        <w:left w:val="none" w:sz="0" w:space="0" w:color="auto"/>
        <w:bottom w:val="none" w:sz="0" w:space="0" w:color="auto"/>
        <w:right w:val="none" w:sz="0" w:space="0" w:color="auto"/>
      </w:divBdr>
    </w:div>
    <w:div w:id="1846164015">
      <w:bodyDiv w:val="1"/>
      <w:marLeft w:val="0"/>
      <w:marRight w:val="0"/>
      <w:marTop w:val="0"/>
      <w:marBottom w:val="0"/>
      <w:divBdr>
        <w:top w:val="none" w:sz="0" w:space="0" w:color="auto"/>
        <w:left w:val="none" w:sz="0" w:space="0" w:color="auto"/>
        <w:bottom w:val="none" w:sz="0" w:space="0" w:color="auto"/>
        <w:right w:val="none" w:sz="0" w:space="0" w:color="auto"/>
      </w:divBdr>
    </w:div>
    <w:div w:id="1848250653">
      <w:bodyDiv w:val="1"/>
      <w:marLeft w:val="0"/>
      <w:marRight w:val="0"/>
      <w:marTop w:val="0"/>
      <w:marBottom w:val="0"/>
      <w:divBdr>
        <w:top w:val="none" w:sz="0" w:space="0" w:color="auto"/>
        <w:left w:val="none" w:sz="0" w:space="0" w:color="auto"/>
        <w:bottom w:val="none" w:sz="0" w:space="0" w:color="auto"/>
        <w:right w:val="none" w:sz="0" w:space="0" w:color="auto"/>
      </w:divBdr>
    </w:div>
    <w:div w:id="1848400270">
      <w:bodyDiv w:val="1"/>
      <w:marLeft w:val="0"/>
      <w:marRight w:val="0"/>
      <w:marTop w:val="0"/>
      <w:marBottom w:val="0"/>
      <w:divBdr>
        <w:top w:val="none" w:sz="0" w:space="0" w:color="auto"/>
        <w:left w:val="none" w:sz="0" w:space="0" w:color="auto"/>
        <w:bottom w:val="none" w:sz="0" w:space="0" w:color="auto"/>
        <w:right w:val="none" w:sz="0" w:space="0" w:color="auto"/>
      </w:divBdr>
    </w:div>
    <w:div w:id="1850177049">
      <w:bodyDiv w:val="1"/>
      <w:marLeft w:val="0"/>
      <w:marRight w:val="0"/>
      <w:marTop w:val="0"/>
      <w:marBottom w:val="0"/>
      <w:divBdr>
        <w:top w:val="none" w:sz="0" w:space="0" w:color="auto"/>
        <w:left w:val="none" w:sz="0" w:space="0" w:color="auto"/>
        <w:bottom w:val="none" w:sz="0" w:space="0" w:color="auto"/>
        <w:right w:val="none" w:sz="0" w:space="0" w:color="auto"/>
      </w:divBdr>
      <w:divsChild>
        <w:div w:id="1470049812">
          <w:marLeft w:val="0"/>
          <w:marRight w:val="0"/>
          <w:marTop w:val="0"/>
          <w:marBottom w:val="0"/>
          <w:divBdr>
            <w:top w:val="none" w:sz="0" w:space="0" w:color="auto"/>
            <w:left w:val="none" w:sz="0" w:space="0" w:color="auto"/>
            <w:bottom w:val="none" w:sz="0" w:space="0" w:color="auto"/>
            <w:right w:val="none" w:sz="0" w:space="0" w:color="auto"/>
          </w:divBdr>
        </w:div>
        <w:div w:id="1690402246">
          <w:marLeft w:val="0"/>
          <w:marRight w:val="0"/>
          <w:marTop w:val="0"/>
          <w:marBottom w:val="0"/>
          <w:divBdr>
            <w:top w:val="none" w:sz="0" w:space="0" w:color="auto"/>
            <w:left w:val="none" w:sz="0" w:space="0" w:color="auto"/>
            <w:bottom w:val="none" w:sz="0" w:space="0" w:color="auto"/>
            <w:right w:val="none" w:sz="0" w:space="0" w:color="auto"/>
          </w:divBdr>
        </w:div>
        <w:div w:id="1569994951">
          <w:marLeft w:val="0"/>
          <w:marRight w:val="0"/>
          <w:marTop w:val="0"/>
          <w:marBottom w:val="0"/>
          <w:divBdr>
            <w:top w:val="none" w:sz="0" w:space="0" w:color="auto"/>
            <w:left w:val="none" w:sz="0" w:space="0" w:color="auto"/>
            <w:bottom w:val="none" w:sz="0" w:space="0" w:color="auto"/>
            <w:right w:val="none" w:sz="0" w:space="0" w:color="auto"/>
          </w:divBdr>
        </w:div>
        <w:div w:id="1587837260">
          <w:marLeft w:val="0"/>
          <w:marRight w:val="0"/>
          <w:marTop w:val="0"/>
          <w:marBottom w:val="0"/>
          <w:divBdr>
            <w:top w:val="none" w:sz="0" w:space="0" w:color="auto"/>
            <w:left w:val="none" w:sz="0" w:space="0" w:color="auto"/>
            <w:bottom w:val="none" w:sz="0" w:space="0" w:color="auto"/>
            <w:right w:val="none" w:sz="0" w:space="0" w:color="auto"/>
          </w:divBdr>
        </w:div>
        <w:div w:id="999187560">
          <w:marLeft w:val="0"/>
          <w:marRight w:val="0"/>
          <w:marTop w:val="0"/>
          <w:marBottom w:val="0"/>
          <w:divBdr>
            <w:top w:val="none" w:sz="0" w:space="0" w:color="auto"/>
            <w:left w:val="none" w:sz="0" w:space="0" w:color="auto"/>
            <w:bottom w:val="none" w:sz="0" w:space="0" w:color="auto"/>
            <w:right w:val="none" w:sz="0" w:space="0" w:color="auto"/>
          </w:divBdr>
        </w:div>
        <w:div w:id="23334204">
          <w:marLeft w:val="0"/>
          <w:marRight w:val="0"/>
          <w:marTop w:val="0"/>
          <w:marBottom w:val="0"/>
          <w:divBdr>
            <w:top w:val="none" w:sz="0" w:space="0" w:color="auto"/>
            <w:left w:val="none" w:sz="0" w:space="0" w:color="auto"/>
            <w:bottom w:val="none" w:sz="0" w:space="0" w:color="auto"/>
            <w:right w:val="none" w:sz="0" w:space="0" w:color="auto"/>
          </w:divBdr>
        </w:div>
        <w:div w:id="737362576">
          <w:marLeft w:val="0"/>
          <w:marRight w:val="0"/>
          <w:marTop w:val="0"/>
          <w:marBottom w:val="0"/>
          <w:divBdr>
            <w:top w:val="none" w:sz="0" w:space="0" w:color="auto"/>
            <w:left w:val="none" w:sz="0" w:space="0" w:color="auto"/>
            <w:bottom w:val="none" w:sz="0" w:space="0" w:color="auto"/>
            <w:right w:val="none" w:sz="0" w:space="0" w:color="auto"/>
          </w:divBdr>
        </w:div>
        <w:div w:id="934169207">
          <w:marLeft w:val="0"/>
          <w:marRight w:val="0"/>
          <w:marTop w:val="0"/>
          <w:marBottom w:val="0"/>
          <w:divBdr>
            <w:top w:val="none" w:sz="0" w:space="0" w:color="auto"/>
            <w:left w:val="none" w:sz="0" w:space="0" w:color="auto"/>
            <w:bottom w:val="none" w:sz="0" w:space="0" w:color="auto"/>
            <w:right w:val="none" w:sz="0" w:space="0" w:color="auto"/>
          </w:divBdr>
        </w:div>
        <w:div w:id="749933269">
          <w:marLeft w:val="0"/>
          <w:marRight w:val="0"/>
          <w:marTop w:val="0"/>
          <w:marBottom w:val="0"/>
          <w:divBdr>
            <w:top w:val="none" w:sz="0" w:space="0" w:color="auto"/>
            <w:left w:val="none" w:sz="0" w:space="0" w:color="auto"/>
            <w:bottom w:val="none" w:sz="0" w:space="0" w:color="auto"/>
            <w:right w:val="none" w:sz="0" w:space="0" w:color="auto"/>
          </w:divBdr>
        </w:div>
        <w:div w:id="1770002480">
          <w:marLeft w:val="0"/>
          <w:marRight w:val="0"/>
          <w:marTop w:val="0"/>
          <w:marBottom w:val="0"/>
          <w:divBdr>
            <w:top w:val="none" w:sz="0" w:space="0" w:color="auto"/>
            <w:left w:val="none" w:sz="0" w:space="0" w:color="auto"/>
            <w:bottom w:val="none" w:sz="0" w:space="0" w:color="auto"/>
            <w:right w:val="none" w:sz="0" w:space="0" w:color="auto"/>
          </w:divBdr>
        </w:div>
        <w:div w:id="2062090281">
          <w:marLeft w:val="0"/>
          <w:marRight w:val="0"/>
          <w:marTop w:val="0"/>
          <w:marBottom w:val="0"/>
          <w:divBdr>
            <w:top w:val="none" w:sz="0" w:space="0" w:color="auto"/>
            <w:left w:val="none" w:sz="0" w:space="0" w:color="auto"/>
            <w:bottom w:val="none" w:sz="0" w:space="0" w:color="auto"/>
            <w:right w:val="none" w:sz="0" w:space="0" w:color="auto"/>
          </w:divBdr>
        </w:div>
        <w:div w:id="63798171">
          <w:marLeft w:val="0"/>
          <w:marRight w:val="0"/>
          <w:marTop w:val="0"/>
          <w:marBottom w:val="0"/>
          <w:divBdr>
            <w:top w:val="none" w:sz="0" w:space="0" w:color="auto"/>
            <w:left w:val="none" w:sz="0" w:space="0" w:color="auto"/>
            <w:bottom w:val="none" w:sz="0" w:space="0" w:color="auto"/>
            <w:right w:val="none" w:sz="0" w:space="0" w:color="auto"/>
          </w:divBdr>
        </w:div>
        <w:div w:id="1108038363">
          <w:marLeft w:val="0"/>
          <w:marRight w:val="0"/>
          <w:marTop w:val="0"/>
          <w:marBottom w:val="0"/>
          <w:divBdr>
            <w:top w:val="none" w:sz="0" w:space="0" w:color="auto"/>
            <w:left w:val="none" w:sz="0" w:space="0" w:color="auto"/>
            <w:bottom w:val="none" w:sz="0" w:space="0" w:color="auto"/>
            <w:right w:val="none" w:sz="0" w:space="0" w:color="auto"/>
          </w:divBdr>
        </w:div>
        <w:div w:id="1033307432">
          <w:marLeft w:val="0"/>
          <w:marRight w:val="0"/>
          <w:marTop w:val="0"/>
          <w:marBottom w:val="0"/>
          <w:divBdr>
            <w:top w:val="none" w:sz="0" w:space="0" w:color="auto"/>
            <w:left w:val="none" w:sz="0" w:space="0" w:color="auto"/>
            <w:bottom w:val="none" w:sz="0" w:space="0" w:color="auto"/>
            <w:right w:val="none" w:sz="0" w:space="0" w:color="auto"/>
          </w:divBdr>
        </w:div>
        <w:div w:id="148135086">
          <w:marLeft w:val="0"/>
          <w:marRight w:val="0"/>
          <w:marTop w:val="0"/>
          <w:marBottom w:val="0"/>
          <w:divBdr>
            <w:top w:val="none" w:sz="0" w:space="0" w:color="auto"/>
            <w:left w:val="none" w:sz="0" w:space="0" w:color="auto"/>
            <w:bottom w:val="none" w:sz="0" w:space="0" w:color="auto"/>
            <w:right w:val="none" w:sz="0" w:space="0" w:color="auto"/>
          </w:divBdr>
        </w:div>
        <w:div w:id="1853035479">
          <w:marLeft w:val="0"/>
          <w:marRight w:val="0"/>
          <w:marTop w:val="0"/>
          <w:marBottom w:val="0"/>
          <w:divBdr>
            <w:top w:val="none" w:sz="0" w:space="0" w:color="auto"/>
            <w:left w:val="none" w:sz="0" w:space="0" w:color="auto"/>
            <w:bottom w:val="none" w:sz="0" w:space="0" w:color="auto"/>
            <w:right w:val="none" w:sz="0" w:space="0" w:color="auto"/>
          </w:divBdr>
        </w:div>
        <w:div w:id="1217425558">
          <w:marLeft w:val="0"/>
          <w:marRight w:val="0"/>
          <w:marTop w:val="0"/>
          <w:marBottom w:val="0"/>
          <w:divBdr>
            <w:top w:val="none" w:sz="0" w:space="0" w:color="auto"/>
            <w:left w:val="none" w:sz="0" w:space="0" w:color="auto"/>
            <w:bottom w:val="none" w:sz="0" w:space="0" w:color="auto"/>
            <w:right w:val="none" w:sz="0" w:space="0" w:color="auto"/>
          </w:divBdr>
        </w:div>
        <w:div w:id="82067082">
          <w:marLeft w:val="0"/>
          <w:marRight w:val="0"/>
          <w:marTop w:val="0"/>
          <w:marBottom w:val="0"/>
          <w:divBdr>
            <w:top w:val="none" w:sz="0" w:space="0" w:color="auto"/>
            <w:left w:val="none" w:sz="0" w:space="0" w:color="auto"/>
            <w:bottom w:val="none" w:sz="0" w:space="0" w:color="auto"/>
            <w:right w:val="none" w:sz="0" w:space="0" w:color="auto"/>
          </w:divBdr>
        </w:div>
      </w:divsChild>
    </w:div>
    <w:div w:id="1853763344">
      <w:bodyDiv w:val="1"/>
      <w:marLeft w:val="0"/>
      <w:marRight w:val="0"/>
      <w:marTop w:val="0"/>
      <w:marBottom w:val="0"/>
      <w:divBdr>
        <w:top w:val="none" w:sz="0" w:space="0" w:color="auto"/>
        <w:left w:val="none" w:sz="0" w:space="0" w:color="auto"/>
        <w:bottom w:val="none" w:sz="0" w:space="0" w:color="auto"/>
        <w:right w:val="none" w:sz="0" w:space="0" w:color="auto"/>
      </w:divBdr>
    </w:div>
    <w:div w:id="1857308987">
      <w:bodyDiv w:val="1"/>
      <w:marLeft w:val="0"/>
      <w:marRight w:val="0"/>
      <w:marTop w:val="0"/>
      <w:marBottom w:val="0"/>
      <w:divBdr>
        <w:top w:val="none" w:sz="0" w:space="0" w:color="auto"/>
        <w:left w:val="none" w:sz="0" w:space="0" w:color="auto"/>
        <w:bottom w:val="none" w:sz="0" w:space="0" w:color="auto"/>
        <w:right w:val="none" w:sz="0" w:space="0" w:color="auto"/>
      </w:divBdr>
    </w:div>
    <w:div w:id="1869028814">
      <w:bodyDiv w:val="1"/>
      <w:marLeft w:val="0"/>
      <w:marRight w:val="0"/>
      <w:marTop w:val="0"/>
      <w:marBottom w:val="0"/>
      <w:divBdr>
        <w:top w:val="none" w:sz="0" w:space="0" w:color="auto"/>
        <w:left w:val="none" w:sz="0" w:space="0" w:color="auto"/>
        <w:bottom w:val="none" w:sz="0" w:space="0" w:color="auto"/>
        <w:right w:val="none" w:sz="0" w:space="0" w:color="auto"/>
      </w:divBdr>
    </w:div>
    <w:div w:id="1881430904">
      <w:bodyDiv w:val="1"/>
      <w:marLeft w:val="0"/>
      <w:marRight w:val="0"/>
      <w:marTop w:val="0"/>
      <w:marBottom w:val="0"/>
      <w:divBdr>
        <w:top w:val="none" w:sz="0" w:space="0" w:color="auto"/>
        <w:left w:val="none" w:sz="0" w:space="0" w:color="auto"/>
        <w:bottom w:val="none" w:sz="0" w:space="0" w:color="auto"/>
        <w:right w:val="none" w:sz="0" w:space="0" w:color="auto"/>
      </w:divBdr>
    </w:div>
    <w:div w:id="1883665173">
      <w:bodyDiv w:val="1"/>
      <w:marLeft w:val="0"/>
      <w:marRight w:val="0"/>
      <w:marTop w:val="0"/>
      <w:marBottom w:val="0"/>
      <w:divBdr>
        <w:top w:val="none" w:sz="0" w:space="0" w:color="auto"/>
        <w:left w:val="none" w:sz="0" w:space="0" w:color="auto"/>
        <w:bottom w:val="none" w:sz="0" w:space="0" w:color="auto"/>
        <w:right w:val="none" w:sz="0" w:space="0" w:color="auto"/>
      </w:divBdr>
    </w:div>
    <w:div w:id="1895314481">
      <w:bodyDiv w:val="1"/>
      <w:marLeft w:val="0"/>
      <w:marRight w:val="0"/>
      <w:marTop w:val="0"/>
      <w:marBottom w:val="0"/>
      <w:divBdr>
        <w:top w:val="none" w:sz="0" w:space="0" w:color="auto"/>
        <w:left w:val="none" w:sz="0" w:space="0" w:color="auto"/>
        <w:bottom w:val="none" w:sz="0" w:space="0" w:color="auto"/>
        <w:right w:val="none" w:sz="0" w:space="0" w:color="auto"/>
      </w:divBdr>
    </w:div>
    <w:div w:id="1896357776">
      <w:bodyDiv w:val="1"/>
      <w:marLeft w:val="0"/>
      <w:marRight w:val="0"/>
      <w:marTop w:val="0"/>
      <w:marBottom w:val="0"/>
      <w:divBdr>
        <w:top w:val="none" w:sz="0" w:space="0" w:color="auto"/>
        <w:left w:val="none" w:sz="0" w:space="0" w:color="auto"/>
        <w:bottom w:val="none" w:sz="0" w:space="0" w:color="auto"/>
        <w:right w:val="none" w:sz="0" w:space="0" w:color="auto"/>
      </w:divBdr>
    </w:div>
    <w:div w:id="1903981703">
      <w:bodyDiv w:val="1"/>
      <w:marLeft w:val="0"/>
      <w:marRight w:val="0"/>
      <w:marTop w:val="0"/>
      <w:marBottom w:val="0"/>
      <w:divBdr>
        <w:top w:val="none" w:sz="0" w:space="0" w:color="auto"/>
        <w:left w:val="none" w:sz="0" w:space="0" w:color="auto"/>
        <w:bottom w:val="none" w:sz="0" w:space="0" w:color="auto"/>
        <w:right w:val="none" w:sz="0" w:space="0" w:color="auto"/>
      </w:divBdr>
    </w:div>
    <w:div w:id="1914116735">
      <w:bodyDiv w:val="1"/>
      <w:marLeft w:val="0"/>
      <w:marRight w:val="0"/>
      <w:marTop w:val="0"/>
      <w:marBottom w:val="0"/>
      <w:divBdr>
        <w:top w:val="none" w:sz="0" w:space="0" w:color="auto"/>
        <w:left w:val="none" w:sz="0" w:space="0" w:color="auto"/>
        <w:bottom w:val="none" w:sz="0" w:space="0" w:color="auto"/>
        <w:right w:val="none" w:sz="0" w:space="0" w:color="auto"/>
      </w:divBdr>
    </w:div>
    <w:div w:id="1917981706">
      <w:bodyDiv w:val="1"/>
      <w:marLeft w:val="0"/>
      <w:marRight w:val="0"/>
      <w:marTop w:val="0"/>
      <w:marBottom w:val="0"/>
      <w:divBdr>
        <w:top w:val="none" w:sz="0" w:space="0" w:color="auto"/>
        <w:left w:val="none" w:sz="0" w:space="0" w:color="auto"/>
        <w:bottom w:val="none" w:sz="0" w:space="0" w:color="auto"/>
        <w:right w:val="none" w:sz="0" w:space="0" w:color="auto"/>
      </w:divBdr>
      <w:divsChild>
        <w:div w:id="2112629859">
          <w:marLeft w:val="0"/>
          <w:marRight w:val="0"/>
          <w:marTop w:val="0"/>
          <w:marBottom w:val="0"/>
          <w:divBdr>
            <w:top w:val="none" w:sz="0" w:space="0" w:color="auto"/>
            <w:left w:val="none" w:sz="0" w:space="0" w:color="auto"/>
            <w:bottom w:val="none" w:sz="0" w:space="0" w:color="auto"/>
            <w:right w:val="none" w:sz="0" w:space="0" w:color="auto"/>
          </w:divBdr>
        </w:div>
        <w:div w:id="845021233">
          <w:marLeft w:val="0"/>
          <w:marRight w:val="0"/>
          <w:marTop w:val="0"/>
          <w:marBottom w:val="0"/>
          <w:divBdr>
            <w:top w:val="none" w:sz="0" w:space="0" w:color="auto"/>
            <w:left w:val="none" w:sz="0" w:space="0" w:color="auto"/>
            <w:bottom w:val="none" w:sz="0" w:space="0" w:color="auto"/>
            <w:right w:val="none" w:sz="0" w:space="0" w:color="auto"/>
          </w:divBdr>
        </w:div>
        <w:div w:id="1640452198">
          <w:marLeft w:val="0"/>
          <w:marRight w:val="0"/>
          <w:marTop w:val="0"/>
          <w:marBottom w:val="0"/>
          <w:divBdr>
            <w:top w:val="none" w:sz="0" w:space="0" w:color="auto"/>
            <w:left w:val="none" w:sz="0" w:space="0" w:color="auto"/>
            <w:bottom w:val="none" w:sz="0" w:space="0" w:color="auto"/>
            <w:right w:val="none" w:sz="0" w:space="0" w:color="auto"/>
          </w:divBdr>
        </w:div>
        <w:div w:id="1506281370">
          <w:marLeft w:val="0"/>
          <w:marRight w:val="0"/>
          <w:marTop w:val="0"/>
          <w:marBottom w:val="0"/>
          <w:divBdr>
            <w:top w:val="none" w:sz="0" w:space="0" w:color="auto"/>
            <w:left w:val="none" w:sz="0" w:space="0" w:color="auto"/>
            <w:bottom w:val="none" w:sz="0" w:space="0" w:color="auto"/>
            <w:right w:val="none" w:sz="0" w:space="0" w:color="auto"/>
          </w:divBdr>
        </w:div>
        <w:div w:id="1922525779">
          <w:marLeft w:val="0"/>
          <w:marRight w:val="0"/>
          <w:marTop w:val="0"/>
          <w:marBottom w:val="0"/>
          <w:divBdr>
            <w:top w:val="none" w:sz="0" w:space="0" w:color="auto"/>
            <w:left w:val="none" w:sz="0" w:space="0" w:color="auto"/>
            <w:bottom w:val="none" w:sz="0" w:space="0" w:color="auto"/>
            <w:right w:val="none" w:sz="0" w:space="0" w:color="auto"/>
          </w:divBdr>
        </w:div>
        <w:div w:id="1783571596">
          <w:marLeft w:val="0"/>
          <w:marRight w:val="0"/>
          <w:marTop w:val="0"/>
          <w:marBottom w:val="0"/>
          <w:divBdr>
            <w:top w:val="none" w:sz="0" w:space="0" w:color="auto"/>
            <w:left w:val="none" w:sz="0" w:space="0" w:color="auto"/>
            <w:bottom w:val="none" w:sz="0" w:space="0" w:color="auto"/>
            <w:right w:val="none" w:sz="0" w:space="0" w:color="auto"/>
          </w:divBdr>
        </w:div>
        <w:div w:id="1780297137">
          <w:marLeft w:val="0"/>
          <w:marRight w:val="0"/>
          <w:marTop w:val="0"/>
          <w:marBottom w:val="0"/>
          <w:divBdr>
            <w:top w:val="none" w:sz="0" w:space="0" w:color="auto"/>
            <w:left w:val="none" w:sz="0" w:space="0" w:color="auto"/>
            <w:bottom w:val="none" w:sz="0" w:space="0" w:color="auto"/>
            <w:right w:val="none" w:sz="0" w:space="0" w:color="auto"/>
          </w:divBdr>
        </w:div>
        <w:div w:id="1890338935">
          <w:marLeft w:val="0"/>
          <w:marRight w:val="0"/>
          <w:marTop w:val="0"/>
          <w:marBottom w:val="0"/>
          <w:divBdr>
            <w:top w:val="none" w:sz="0" w:space="0" w:color="auto"/>
            <w:left w:val="none" w:sz="0" w:space="0" w:color="auto"/>
            <w:bottom w:val="none" w:sz="0" w:space="0" w:color="auto"/>
            <w:right w:val="none" w:sz="0" w:space="0" w:color="auto"/>
          </w:divBdr>
        </w:div>
        <w:div w:id="1409576142">
          <w:marLeft w:val="0"/>
          <w:marRight w:val="0"/>
          <w:marTop w:val="0"/>
          <w:marBottom w:val="0"/>
          <w:divBdr>
            <w:top w:val="none" w:sz="0" w:space="0" w:color="auto"/>
            <w:left w:val="none" w:sz="0" w:space="0" w:color="auto"/>
            <w:bottom w:val="none" w:sz="0" w:space="0" w:color="auto"/>
            <w:right w:val="none" w:sz="0" w:space="0" w:color="auto"/>
          </w:divBdr>
        </w:div>
        <w:div w:id="625820590">
          <w:marLeft w:val="0"/>
          <w:marRight w:val="0"/>
          <w:marTop w:val="0"/>
          <w:marBottom w:val="0"/>
          <w:divBdr>
            <w:top w:val="none" w:sz="0" w:space="0" w:color="auto"/>
            <w:left w:val="none" w:sz="0" w:space="0" w:color="auto"/>
            <w:bottom w:val="none" w:sz="0" w:space="0" w:color="auto"/>
            <w:right w:val="none" w:sz="0" w:space="0" w:color="auto"/>
          </w:divBdr>
        </w:div>
        <w:div w:id="1847288261">
          <w:marLeft w:val="0"/>
          <w:marRight w:val="0"/>
          <w:marTop w:val="0"/>
          <w:marBottom w:val="0"/>
          <w:divBdr>
            <w:top w:val="none" w:sz="0" w:space="0" w:color="auto"/>
            <w:left w:val="none" w:sz="0" w:space="0" w:color="auto"/>
            <w:bottom w:val="none" w:sz="0" w:space="0" w:color="auto"/>
            <w:right w:val="none" w:sz="0" w:space="0" w:color="auto"/>
          </w:divBdr>
        </w:div>
        <w:div w:id="1637292335">
          <w:marLeft w:val="0"/>
          <w:marRight w:val="0"/>
          <w:marTop w:val="0"/>
          <w:marBottom w:val="0"/>
          <w:divBdr>
            <w:top w:val="none" w:sz="0" w:space="0" w:color="auto"/>
            <w:left w:val="none" w:sz="0" w:space="0" w:color="auto"/>
            <w:bottom w:val="none" w:sz="0" w:space="0" w:color="auto"/>
            <w:right w:val="none" w:sz="0" w:space="0" w:color="auto"/>
          </w:divBdr>
        </w:div>
        <w:div w:id="550262552">
          <w:marLeft w:val="0"/>
          <w:marRight w:val="0"/>
          <w:marTop w:val="0"/>
          <w:marBottom w:val="0"/>
          <w:divBdr>
            <w:top w:val="none" w:sz="0" w:space="0" w:color="auto"/>
            <w:left w:val="none" w:sz="0" w:space="0" w:color="auto"/>
            <w:bottom w:val="none" w:sz="0" w:space="0" w:color="auto"/>
            <w:right w:val="none" w:sz="0" w:space="0" w:color="auto"/>
          </w:divBdr>
        </w:div>
        <w:div w:id="1845851244">
          <w:marLeft w:val="0"/>
          <w:marRight w:val="0"/>
          <w:marTop w:val="0"/>
          <w:marBottom w:val="0"/>
          <w:divBdr>
            <w:top w:val="none" w:sz="0" w:space="0" w:color="auto"/>
            <w:left w:val="none" w:sz="0" w:space="0" w:color="auto"/>
            <w:bottom w:val="none" w:sz="0" w:space="0" w:color="auto"/>
            <w:right w:val="none" w:sz="0" w:space="0" w:color="auto"/>
          </w:divBdr>
        </w:div>
        <w:div w:id="640773443">
          <w:marLeft w:val="0"/>
          <w:marRight w:val="0"/>
          <w:marTop w:val="0"/>
          <w:marBottom w:val="0"/>
          <w:divBdr>
            <w:top w:val="none" w:sz="0" w:space="0" w:color="auto"/>
            <w:left w:val="none" w:sz="0" w:space="0" w:color="auto"/>
            <w:bottom w:val="none" w:sz="0" w:space="0" w:color="auto"/>
            <w:right w:val="none" w:sz="0" w:space="0" w:color="auto"/>
          </w:divBdr>
        </w:div>
        <w:div w:id="1551921916">
          <w:marLeft w:val="0"/>
          <w:marRight w:val="0"/>
          <w:marTop w:val="0"/>
          <w:marBottom w:val="0"/>
          <w:divBdr>
            <w:top w:val="none" w:sz="0" w:space="0" w:color="auto"/>
            <w:left w:val="none" w:sz="0" w:space="0" w:color="auto"/>
            <w:bottom w:val="none" w:sz="0" w:space="0" w:color="auto"/>
            <w:right w:val="none" w:sz="0" w:space="0" w:color="auto"/>
          </w:divBdr>
        </w:div>
        <w:div w:id="1890991743">
          <w:marLeft w:val="0"/>
          <w:marRight w:val="0"/>
          <w:marTop w:val="0"/>
          <w:marBottom w:val="0"/>
          <w:divBdr>
            <w:top w:val="none" w:sz="0" w:space="0" w:color="auto"/>
            <w:left w:val="none" w:sz="0" w:space="0" w:color="auto"/>
            <w:bottom w:val="none" w:sz="0" w:space="0" w:color="auto"/>
            <w:right w:val="none" w:sz="0" w:space="0" w:color="auto"/>
          </w:divBdr>
        </w:div>
      </w:divsChild>
    </w:div>
    <w:div w:id="1925603272">
      <w:bodyDiv w:val="1"/>
      <w:marLeft w:val="0"/>
      <w:marRight w:val="0"/>
      <w:marTop w:val="0"/>
      <w:marBottom w:val="0"/>
      <w:divBdr>
        <w:top w:val="none" w:sz="0" w:space="0" w:color="auto"/>
        <w:left w:val="none" w:sz="0" w:space="0" w:color="auto"/>
        <w:bottom w:val="none" w:sz="0" w:space="0" w:color="auto"/>
        <w:right w:val="none" w:sz="0" w:space="0" w:color="auto"/>
      </w:divBdr>
    </w:div>
    <w:div w:id="1927881530">
      <w:bodyDiv w:val="1"/>
      <w:marLeft w:val="0"/>
      <w:marRight w:val="0"/>
      <w:marTop w:val="0"/>
      <w:marBottom w:val="0"/>
      <w:divBdr>
        <w:top w:val="none" w:sz="0" w:space="0" w:color="auto"/>
        <w:left w:val="none" w:sz="0" w:space="0" w:color="auto"/>
        <w:bottom w:val="none" w:sz="0" w:space="0" w:color="auto"/>
        <w:right w:val="none" w:sz="0" w:space="0" w:color="auto"/>
      </w:divBdr>
    </w:div>
    <w:div w:id="1931890077">
      <w:bodyDiv w:val="1"/>
      <w:marLeft w:val="0"/>
      <w:marRight w:val="0"/>
      <w:marTop w:val="0"/>
      <w:marBottom w:val="0"/>
      <w:divBdr>
        <w:top w:val="none" w:sz="0" w:space="0" w:color="auto"/>
        <w:left w:val="none" w:sz="0" w:space="0" w:color="auto"/>
        <w:bottom w:val="none" w:sz="0" w:space="0" w:color="auto"/>
        <w:right w:val="none" w:sz="0" w:space="0" w:color="auto"/>
      </w:divBdr>
    </w:div>
    <w:div w:id="1934166150">
      <w:bodyDiv w:val="1"/>
      <w:marLeft w:val="0"/>
      <w:marRight w:val="0"/>
      <w:marTop w:val="0"/>
      <w:marBottom w:val="0"/>
      <w:divBdr>
        <w:top w:val="none" w:sz="0" w:space="0" w:color="auto"/>
        <w:left w:val="none" w:sz="0" w:space="0" w:color="auto"/>
        <w:bottom w:val="none" w:sz="0" w:space="0" w:color="auto"/>
        <w:right w:val="none" w:sz="0" w:space="0" w:color="auto"/>
      </w:divBdr>
    </w:div>
    <w:div w:id="1954364061">
      <w:bodyDiv w:val="1"/>
      <w:marLeft w:val="0"/>
      <w:marRight w:val="0"/>
      <w:marTop w:val="0"/>
      <w:marBottom w:val="0"/>
      <w:divBdr>
        <w:top w:val="none" w:sz="0" w:space="0" w:color="auto"/>
        <w:left w:val="none" w:sz="0" w:space="0" w:color="auto"/>
        <w:bottom w:val="none" w:sz="0" w:space="0" w:color="auto"/>
        <w:right w:val="none" w:sz="0" w:space="0" w:color="auto"/>
      </w:divBdr>
      <w:divsChild>
        <w:div w:id="1120566996">
          <w:marLeft w:val="0"/>
          <w:marRight w:val="0"/>
          <w:marTop w:val="0"/>
          <w:marBottom w:val="0"/>
          <w:divBdr>
            <w:top w:val="none" w:sz="0" w:space="0" w:color="auto"/>
            <w:left w:val="none" w:sz="0" w:space="0" w:color="auto"/>
            <w:bottom w:val="none" w:sz="0" w:space="0" w:color="auto"/>
            <w:right w:val="none" w:sz="0" w:space="0" w:color="auto"/>
          </w:divBdr>
        </w:div>
        <w:div w:id="1834031875">
          <w:marLeft w:val="0"/>
          <w:marRight w:val="0"/>
          <w:marTop w:val="0"/>
          <w:marBottom w:val="0"/>
          <w:divBdr>
            <w:top w:val="none" w:sz="0" w:space="0" w:color="auto"/>
            <w:left w:val="none" w:sz="0" w:space="0" w:color="auto"/>
            <w:bottom w:val="none" w:sz="0" w:space="0" w:color="auto"/>
            <w:right w:val="none" w:sz="0" w:space="0" w:color="auto"/>
          </w:divBdr>
        </w:div>
        <w:div w:id="1823964625">
          <w:marLeft w:val="0"/>
          <w:marRight w:val="0"/>
          <w:marTop w:val="0"/>
          <w:marBottom w:val="0"/>
          <w:divBdr>
            <w:top w:val="none" w:sz="0" w:space="0" w:color="auto"/>
            <w:left w:val="none" w:sz="0" w:space="0" w:color="auto"/>
            <w:bottom w:val="none" w:sz="0" w:space="0" w:color="auto"/>
            <w:right w:val="none" w:sz="0" w:space="0" w:color="auto"/>
          </w:divBdr>
        </w:div>
        <w:div w:id="1808090315">
          <w:marLeft w:val="0"/>
          <w:marRight w:val="0"/>
          <w:marTop w:val="0"/>
          <w:marBottom w:val="0"/>
          <w:divBdr>
            <w:top w:val="none" w:sz="0" w:space="0" w:color="auto"/>
            <w:left w:val="none" w:sz="0" w:space="0" w:color="auto"/>
            <w:bottom w:val="none" w:sz="0" w:space="0" w:color="auto"/>
            <w:right w:val="none" w:sz="0" w:space="0" w:color="auto"/>
          </w:divBdr>
        </w:div>
        <w:div w:id="1958873444">
          <w:marLeft w:val="0"/>
          <w:marRight w:val="0"/>
          <w:marTop w:val="0"/>
          <w:marBottom w:val="0"/>
          <w:divBdr>
            <w:top w:val="none" w:sz="0" w:space="0" w:color="auto"/>
            <w:left w:val="none" w:sz="0" w:space="0" w:color="auto"/>
            <w:bottom w:val="none" w:sz="0" w:space="0" w:color="auto"/>
            <w:right w:val="none" w:sz="0" w:space="0" w:color="auto"/>
          </w:divBdr>
        </w:div>
        <w:div w:id="782384756">
          <w:marLeft w:val="0"/>
          <w:marRight w:val="0"/>
          <w:marTop w:val="0"/>
          <w:marBottom w:val="0"/>
          <w:divBdr>
            <w:top w:val="none" w:sz="0" w:space="0" w:color="auto"/>
            <w:left w:val="none" w:sz="0" w:space="0" w:color="auto"/>
            <w:bottom w:val="none" w:sz="0" w:space="0" w:color="auto"/>
            <w:right w:val="none" w:sz="0" w:space="0" w:color="auto"/>
          </w:divBdr>
        </w:div>
        <w:div w:id="480655002">
          <w:marLeft w:val="0"/>
          <w:marRight w:val="0"/>
          <w:marTop w:val="0"/>
          <w:marBottom w:val="0"/>
          <w:divBdr>
            <w:top w:val="none" w:sz="0" w:space="0" w:color="auto"/>
            <w:left w:val="none" w:sz="0" w:space="0" w:color="auto"/>
            <w:bottom w:val="none" w:sz="0" w:space="0" w:color="auto"/>
            <w:right w:val="none" w:sz="0" w:space="0" w:color="auto"/>
          </w:divBdr>
        </w:div>
        <w:div w:id="731805792">
          <w:marLeft w:val="0"/>
          <w:marRight w:val="0"/>
          <w:marTop w:val="0"/>
          <w:marBottom w:val="0"/>
          <w:divBdr>
            <w:top w:val="none" w:sz="0" w:space="0" w:color="auto"/>
            <w:left w:val="none" w:sz="0" w:space="0" w:color="auto"/>
            <w:bottom w:val="none" w:sz="0" w:space="0" w:color="auto"/>
            <w:right w:val="none" w:sz="0" w:space="0" w:color="auto"/>
          </w:divBdr>
        </w:div>
        <w:div w:id="942615797">
          <w:marLeft w:val="0"/>
          <w:marRight w:val="0"/>
          <w:marTop w:val="0"/>
          <w:marBottom w:val="0"/>
          <w:divBdr>
            <w:top w:val="none" w:sz="0" w:space="0" w:color="auto"/>
            <w:left w:val="none" w:sz="0" w:space="0" w:color="auto"/>
            <w:bottom w:val="none" w:sz="0" w:space="0" w:color="auto"/>
            <w:right w:val="none" w:sz="0" w:space="0" w:color="auto"/>
          </w:divBdr>
        </w:div>
        <w:div w:id="1250039725">
          <w:marLeft w:val="0"/>
          <w:marRight w:val="0"/>
          <w:marTop w:val="0"/>
          <w:marBottom w:val="0"/>
          <w:divBdr>
            <w:top w:val="none" w:sz="0" w:space="0" w:color="auto"/>
            <w:left w:val="none" w:sz="0" w:space="0" w:color="auto"/>
            <w:bottom w:val="none" w:sz="0" w:space="0" w:color="auto"/>
            <w:right w:val="none" w:sz="0" w:space="0" w:color="auto"/>
          </w:divBdr>
        </w:div>
        <w:div w:id="1942907674">
          <w:marLeft w:val="0"/>
          <w:marRight w:val="0"/>
          <w:marTop w:val="0"/>
          <w:marBottom w:val="0"/>
          <w:divBdr>
            <w:top w:val="none" w:sz="0" w:space="0" w:color="auto"/>
            <w:left w:val="none" w:sz="0" w:space="0" w:color="auto"/>
            <w:bottom w:val="none" w:sz="0" w:space="0" w:color="auto"/>
            <w:right w:val="none" w:sz="0" w:space="0" w:color="auto"/>
          </w:divBdr>
        </w:div>
        <w:div w:id="381368262">
          <w:marLeft w:val="0"/>
          <w:marRight w:val="0"/>
          <w:marTop w:val="0"/>
          <w:marBottom w:val="0"/>
          <w:divBdr>
            <w:top w:val="none" w:sz="0" w:space="0" w:color="auto"/>
            <w:left w:val="none" w:sz="0" w:space="0" w:color="auto"/>
            <w:bottom w:val="none" w:sz="0" w:space="0" w:color="auto"/>
            <w:right w:val="none" w:sz="0" w:space="0" w:color="auto"/>
          </w:divBdr>
        </w:div>
        <w:div w:id="1111045857">
          <w:marLeft w:val="0"/>
          <w:marRight w:val="0"/>
          <w:marTop w:val="0"/>
          <w:marBottom w:val="0"/>
          <w:divBdr>
            <w:top w:val="none" w:sz="0" w:space="0" w:color="auto"/>
            <w:left w:val="none" w:sz="0" w:space="0" w:color="auto"/>
            <w:bottom w:val="none" w:sz="0" w:space="0" w:color="auto"/>
            <w:right w:val="none" w:sz="0" w:space="0" w:color="auto"/>
          </w:divBdr>
        </w:div>
        <w:div w:id="2118718533">
          <w:marLeft w:val="0"/>
          <w:marRight w:val="0"/>
          <w:marTop w:val="0"/>
          <w:marBottom w:val="0"/>
          <w:divBdr>
            <w:top w:val="none" w:sz="0" w:space="0" w:color="auto"/>
            <w:left w:val="none" w:sz="0" w:space="0" w:color="auto"/>
            <w:bottom w:val="none" w:sz="0" w:space="0" w:color="auto"/>
            <w:right w:val="none" w:sz="0" w:space="0" w:color="auto"/>
          </w:divBdr>
        </w:div>
        <w:div w:id="1364288149">
          <w:marLeft w:val="0"/>
          <w:marRight w:val="0"/>
          <w:marTop w:val="0"/>
          <w:marBottom w:val="0"/>
          <w:divBdr>
            <w:top w:val="none" w:sz="0" w:space="0" w:color="auto"/>
            <w:left w:val="none" w:sz="0" w:space="0" w:color="auto"/>
            <w:bottom w:val="none" w:sz="0" w:space="0" w:color="auto"/>
            <w:right w:val="none" w:sz="0" w:space="0" w:color="auto"/>
          </w:divBdr>
        </w:div>
        <w:div w:id="2105690457">
          <w:marLeft w:val="0"/>
          <w:marRight w:val="0"/>
          <w:marTop w:val="0"/>
          <w:marBottom w:val="0"/>
          <w:divBdr>
            <w:top w:val="none" w:sz="0" w:space="0" w:color="auto"/>
            <w:left w:val="none" w:sz="0" w:space="0" w:color="auto"/>
            <w:bottom w:val="none" w:sz="0" w:space="0" w:color="auto"/>
            <w:right w:val="none" w:sz="0" w:space="0" w:color="auto"/>
          </w:divBdr>
        </w:div>
        <w:div w:id="2006474892">
          <w:marLeft w:val="0"/>
          <w:marRight w:val="0"/>
          <w:marTop w:val="0"/>
          <w:marBottom w:val="0"/>
          <w:divBdr>
            <w:top w:val="none" w:sz="0" w:space="0" w:color="auto"/>
            <w:left w:val="none" w:sz="0" w:space="0" w:color="auto"/>
            <w:bottom w:val="none" w:sz="0" w:space="0" w:color="auto"/>
            <w:right w:val="none" w:sz="0" w:space="0" w:color="auto"/>
          </w:divBdr>
        </w:div>
        <w:div w:id="1846557546">
          <w:marLeft w:val="0"/>
          <w:marRight w:val="0"/>
          <w:marTop w:val="0"/>
          <w:marBottom w:val="0"/>
          <w:divBdr>
            <w:top w:val="none" w:sz="0" w:space="0" w:color="auto"/>
            <w:left w:val="none" w:sz="0" w:space="0" w:color="auto"/>
            <w:bottom w:val="none" w:sz="0" w:space="0" w:color="auto"/>
            <w:right w:val="none" w:sz="0" w:space="0" w:color="auto"/>
          </w:divBdr>
        </w:div>
      </w:divsChild>
    </w:div>
    <w:div w:id="1969890683">
      <w:bodyDiv w:val="1"/>
      <w:marLeft w:val="0"/>
      <w:marRight w:val="0"/>
      <w:marTop w:val="0"/>
      <w:marBottom w:val="0"/>
      <w:divBdr>
        <w:top w:val="none" w:sz="0" w:space="0" w:color="auto"/>
        <w:left w:val="none" w:sz="0" w:space="0" w:color="auto"/>
        <w:bottom w:val="none" w:sz="0" w:space="0" w:color="auto"/>
        <w:right w:val="none" w:sz="0" w:space="0" w:color="auto"/>
      </w:divBdr>
    </w:div>
    <w:div w:id="1979720554">
      <w:bodyDiv w:val="1"/>
      <w:marLeft w:val="0"/>
      <w:marRight w:val="0"/>
      <w:marTop w:val="0"/>
      <w:marBottom w:val="0"/>
      <w:divBdr>
        <w:top w:val="none" w:sz="0" w:space="0" w:color="auto"/>
        <w:left w:val="none" w:sz="0" w:space="0" w:color="auto"/>
        <w:bottom w:val="none" w:sz="0" w:space="0" w:color="auto"/>
        <w:right w:val="none" w:sz="0" w:space="0" w:color="auto"/>
      </w:divBdr>
    </w:div>
    <w:div w:id="1997882330">
      <w:bodyDiv w:val="1"/>
      <w:marLeft w:val="0"/>
      <w:marRight w:val="0"/>
      <w:marTop w:val="0"/>
      <w:marBottom w:val="0"/>
      <w:divBdr>
        <w:top w:val="none" w:sz="0" w:space="0" w:color="auto"/>
        <w:left w:val="none" w:sz="0" w:space="0" w:color="auto"/>
        <w:bottom w:val="none" w:sz="0" w:space="0" w:color="auto"/>
        <w:right w:val="none" w:sz="0" w:space="0" w:color="auto"/>
      </w:divBdr>
    </w:div>
    <w:div w:id="1998071170">
      <w:bodyDiv w:val="1"/>
      <w:marLeft w:val="0"/>
      <w:marRight w:val="0"/>
      <w:marTop w:val="0"/>
      <w:marBottom w:val="0"/>
      <w:divBdr>
        <w:top w:val="none" w:sz="0" w:space="0" w:color="auto"/>
        <w:left w:val="none" w:sz="0" w:space="0" w:color="auto"/>
        <w:bottom w:val="none" w:sz="0" w:space="0" w:color="auto"/>
        <w:right w:val="none" w:sz="0" w:space="0" w:color="auto"/>
      </w:divBdr>
    </w:div>
    <w:div w:id="2001762840">
      <w:bodyDiv w:val="1"/>
      <w:marLeft w:val="0"/>
      <w:marRight w:val="0"/>
      <w:marTop w:val="0"/>
      <w:marBottom w:val="0"/>
      <w:divBdr>
        <w:top w:val="none" w:sz="0" w:space="0" w:color="auto"/>
        <w:left w:val="none" w:sz="0" w:space="0" w:color="auto"/>
        <w:bottom w:val="none" w:sz="0" w:space="0" w:color="auto"/>
        <w:right w:val="none" w:sz="0" w:space="0" w:color="auto"/>
      </w:divBdr>
    </w:div>
    <w:div w:id="2003000613">
      <w:bodyDiv w:val="1"/>
      <w:marLeft w:val="0"/>
      <w:marRight w:val="0"/>
      <w:marTop w:val="0"/>
      <w:marBottom w:val="0"/>
      <w:divBdr>
        <w:top w:val="none" w:sz="0" w:space="0" w:color="auto"/>
        <w:left w:val="none" w:sz="0" w:space="0" w:color="auto"/>
        <w:bottom w:val="none" w:sz="0" w:space="0" w:color="auto"/>
        <w:right w:val="none" w:sz="0" w:space="0" w:color="auto"/>
      </w:divBdr>
    </w:div>
    <w:div w:id="2006199594">
      <w:bodyDiv w:val="1"/>
      <w:marLeft w:val="0"/>
      <w:marRight w:val="0"/>
      <w:marTop w:val="0"/>
      <w:marBottom w:val="0"/>
      <w:divBdr>
        <w:top w:val="none" w:sz="0" w:space="0" w:color="auto"/>
        <w:left w:val="none" w:sz="0" w:space="0" w:color="auto"/>
        <w:bottom w:val="none" w:sz="0" w:space="0" w:color="auto"/>
        <w:right w:val="none" w:sz="0" w:space="0" w:color="auto"/>
      </w:divBdr>
    </w:div>
    <w:div w:id="2016415944">
      <w:bodyDiv w:val="1"/>
      <w:marLeft w:val="0"/>
      <w:marRight w:val="0"/>
      <w:marTop w:val="0"/>
      <w:marBottom w:val="0"/>
      <w:divBdr>
        <w:top w:val="none" w:sz="0" w:space="0" w:color="auto"/>
        <w:left w:val="none" w:sz="0" w:space="0" w:color="auto"/>
        <w:bottom w:val="none" w:sz="0" w:space="0" w:color="auto"/>
        <w:right w:val="none" w:sz="0" w:space="0" w:color="auto"/>
      </w:divBdr>
    </w:div>
    <w:div w:id="2021807157">
      <w:bodyDiv w:val="1"/>
      <w:marLeft w:val="0"/>
      <w:marRight w:val="0"/>
      <w:marTop w:val="0"/>
      <w:marBottom w:val="0"/>
      <w:divBdr>
        <w:top w:val="none" w:sz="0" w:space="0" w:color="auto"/>
        <w:left w:val="none" w:sz="0" w:space="0" w:color="auto"/>
        <w:bottom w:val="none" w:sz="0" w:space="0" w:color="auto"/>
        <w:right w:val="none" w:sz="0" w:space="0" w:color="auto"/>
      </w:divBdr>
    </w:div>
    <w:div w:id="2034333082">
      <w:bodyDiv w:val="1"/>
      <w:marLeft w:val="0"/>
      <w:marRight w:val="0"/>
      <w:marTop w:val="0"/>
      <w:marBottom w:val="0"/>
      <w:divBdr>
        <w:top w:val="none" w:sz="0" w:space="0" w:color="auto"/>
        <w:left w:val="none" w:sz="0" w:space="0" w:color="auto"/>
        <w:bottom w:val="none" w:sz="0" w:space="0" w:color="auto"/>
        <w:right w:val="none" w:sz="0" w:space="0" w:color="auto"/>
      </w:divBdr>
    </w:div>
    <w:div w:id="2058239891">
      <w:bodyDiv w:val="1"/>
      <w:marLeft w:val="0"/>
      <w:marRight w:val="0"/>
      <w:marTop w:val="0"/>
      <w:marBottom w:val="0"/>
      <w:divBdr>
        <w:top w:val="none" w:sz="0" w:space="0" w:color="auto"/>
        <w:left w:val="none" w:sz="0" w:space="0" w:color="auto"/>
        <w:bottom w:val="none" w:sz="0" w:space="0" w:color="auto"/>
        <w:right w:val="none" w:sz="0" w:space="0" w:color="auto"/>
      </w:divBdr>
    </w:div>
    <w:div w:id="2062748746">
      <w:bodyDiv w:val="1"/>
      <w:marLeft w:val="0"/>
      <w:marRight w:val="0"/>
      <w:marTop w:val="0"/>
      <w:marBottom w:val="0"/>
      <w:divBdr>
        <w:top w:val="none" w:sz="0" w:space="0" w:color="auto"/>
        <w:left w:val="none" w:sz="0" w:space="0" w:color="auto"/>
        <w:bottom w:val="none" w:sz="0" w:space="0" w:color="auto"/>
        <w:right w:val="none" w:sz="0" w:space="0" w:color="auto"/>
      </w:divBdr>
    </w:div>
    <w:div w:id="2072540552">
      <w:bodyDiv w:val="1"/>
      <w:marLeft w:val="0"/>
      <w:marRight w:val="0"/>
      <w:marTop w:val="0"/>
      <w:marBottom w:val="0"/>
      <w:divBdr>
        <w:top w:val="none" w:sz="0" w:space="0" w:color="auto"/>
        <w:left w:val="none" w:sz="0" w:space="0" w:color="auto"/>
        <w:bottom w:val="none" w:sz="0" w:space="0" w:color="auto"/>
        <w:right w:val="none" w:sz="0" w:space="0" w:color="auto"/>
      </w:divBdr>
    </w:div>
    <w:div w:id="2080400747">
      <w:bodyDiv w:val="1"/>
      <w:marLeft w:val="0"/>
      <w:marRight w:val="0"/>
      <w:marTop w:val="0"/>
      <w:marBottom w:val="0"/>
      <w:divBdr>
        <w:top w:val="none" w:sz="0" w:space="0" w:color="auto"/>
        <w:left w:val="none" w:sz="0" w:space="0" w:color="auto"/>
        <w:bottom w:val="none" w:sz="0" w:space="0" w:color="auto"/>
        <w:right w:val="none" w:sz="0" w:space="0" w:color="auto"/>
      </w:divBdr>
      <w:divsChild>
        <w:div w:id="1091702119">
          <w:marLeft w:val="0"/>
          <w:marRight w:val="0"/>
          <w:marTop w:val="0"/>
          <w:marBottom w:val="0"/>
          <w:divBdr>
            <w:top w:val="none" w:sz="0" w:space="0" w:color="auto"/>
            <w:left w:val="none" w:sz="0" w:space="0" w:color="auto"/>
            <w:bottom w:val="none" w:sz="0" w:space="0" w:color="auto"/>
            <w:right w:val="none" w:sz="0" w:space="0" w:color="auto"/>
          </w:divBdr>
        </w:div>
        <w:div w:id="1455638766">
          <w:marLeft w:val="0"/>
          <w:marRight w:val="0"/>
          <w:marTop w:val="0"/>
          <w:marBottom w:val="0"/>
          <w:divBdr>
            <w:top w:val="none" w:sz="0" w:space="0" w:color="auto"/>
            <w:left w:val="none" w:sz="0" w:space="0" w:color="auto"/>
            <w:bottom w:val="none" w:sz="0" w:space="0" w:color="auto"/>
            <w:right w:val="none" w:sz="0" w:space="0" w:color="auto"/>
          </w:divBdr>
        </w:div>
        <w:div w:id="1109814576">
          <w:marLeft w:val="0"/>
          <w:marRight w:val="0"/>
          <w:marTop w:val="0"/>
          <w:marBottom w:val="0"/>
          <w:divBdr>
            <w:top w:val="none" w:sz="0" w:space="0" w:color="auto"/>
            <w:left w:val="none" w:sz="0" w:space="0" w:color="auto"/>
            <w:bottom w:val="none" w:sz="0" w:space="0" w:color="auto"/>
            <w:right w:val="none" w:sz="0" w:space="0" w:color="auto"/>
          </w:divBdr>
        </w:div>
        <w:div w:id="7681997">
          <w:marLeft w:val="0"/>
          <w:marRight w:val="0"/>
          <w:marTop w:val="0"/>
          <w:marBottom w:val="0"/>
          <w:divBdr>
            <w:top w:val="none" w:sz="0" w:space="0" w:color="auto"/>
            <w:left w:val="none" w:sz="0" w:space="0" w:color="auto"/>
            <w:bottom w:val="none" w:sz="0" w:space="0" w:color="auto"/>
            <w:right w:val="none" w:sz="0" w:space="0" w:color="auto"/>
          </w:divBdr>
        </w:div>
        <w:div w:id="779685624">
          <w:marLeft w:val="0"/>
          <w:marRight w:val="0"/>
          <w:marTop w:val="0"/>
          <w:marBottom w:val="0"/>
          <w:divBdr>
            <w:top w:val="none" w:sz="0" w:space="0" w:color="auto"/>
            <w:left w:val="none" w:sz="0" w:space="0" w:color="auto"/>
            <w:bottom w:val="none" w:sz="0" w:space="0" w:color="auto"/>
            <w:right w:val="none" w:sz="0" w:space="0" w:color="auto"/>
          </w:divBdr>
        </w:div>
        <w:div w:id="680546248">
          <w:marLeft w:val="0"/>
          <w:marRight w:val="0"/>
          <w:marTop w:val="0"/>
          <w:marBottom w:val="0"/>
          <w:divBdr>
            <w:top w:val="none" w:sz="0" w:space="0" w:color="auto"/>
            <w:left w:val="none" w:sz="0" w:space="0" w:color="auto"/>
            <w:bottom w:val="none" w:sz="0" w:space="0" w:color="auto"/>
            <w:right w:val="none" w:sz="0" w:space="0" w:color="auto"/>
          </w:divBdr>
        </w:div>
        <w:div w:id="76631572">
          <w:marLeft w:val="0"/>
          <w:marRight w:val="0"/>
          <w:marTop w:val="0"/>
          <w:marBottom w:val="0"/>
          <w:divBdr>
            <w:top w:val="none" w:sz="0" w:space="0" w:color="auto"/>
            <w:left w:val="none" w:sz="0" w:space="0" w:color="auto"/>
            <w:bottom w:val="none" w:sz="0" w:space="0" w:color="auto"/>
            <w:right w:val="none" w:sz="0" w:space="0" w:color="auto"/>
          </w:divBdr>
        </w:div>
        <w:div w:id="324434519">
          <w:marLeft w:val="0"/>
          <w:marRight w:val="0"/>
          <w:marTop w:val="0"/>
          <w:marBottom w:val="0"/>
          <w:divBdr>
            <w:top w:val="none" w:sz="0" w:space="0" w:color="auto"/>
            <w:left w:val="none" w:sz="0" w:space="0" w:color="auto"/>
            <w:bottom w:val="none" w:sz="0" w:space="0" w:color="auto"/>
            <w:right w:val="none" w:sz="0" w:space="0" w:color="auto"/>
          </w:divBdr>
        </w:div>
        <w:div w:id="1470897997">
          <w:marLeft w:val="0"/>
          <w:marRight w:val="0"/>
          <w:marTop w:val="0"/>
          <w:marBottom w:val="0"/>
          <w:divBdr>
            <w:top w:val="none" w:sz="0" w:space="0" w:color="auto"/>
            <w:left w:val="none" w:sz="0" w:space="0" w:color="auto"/>
            <w:bottom w:val="none" w:sz="0" w:space="0" w:color="auto"/>
            <w:right w:val="none" w:sz="0" w:space="0" w:color="auto"/>
          </w:divBdr>
        </w:div>
        <w:div w:id="57095275">
          <w:marLeft w:val="0"/>
          <w:marRight w:val="0"/>
          <w:marTop w:val="0"/>
          <w:marBottom w:val="0"/>
          <w:divBdr>
            <w:top w:val="none" w:sz="0" w:space="0" w:color="auto"/>
            <w:left w:val="none" w:sz="0" w:space="0" w:color="auto"/>
            <w:bottom w:val="none" w:sz="0" w:space="0" w:color="auto"/>
            <w:right w:val="none" w:sz="0" w:space="0" w:color="auto"/>
          </w:divBdr>
        </w:div>
        <w:div w:id="308094986">
          <w:marLeft w:val="0"/>
          <w:marRight w:val="0"/>
          <w:marTop w:val="0"/>
          <w:marBottom w:val="0"/>
          <w:divBdr>
            <w:top w:val="none" w:sz="0" w:space="0" w:color="auto"/>
            <w:left w:val="none" w:sz="0" w:space="0" w:color="auto"/>
            <w:bottom w:val="none" w:sz="0" w:space="0" w:color="auto"/>
            <w:right w:val="none" w:sz="0" w:space="0" w:color="auto"/>
          </w:divBdr>
        </w:div>
        <w:div w:id="1195726929">
          <w:marLeft w:val="0"/>
          <w:marRight w:val="0"/>
          <w:marTop w:val="0"/>
          <w:marBottom w:val="0"/>
          <w:divBdr>
            <w:top w:val="none" w:sz="0" w:space="0" w:color="auto"/>
            <w:left w:val="none" w:sz="0" w:space="0" w:color="auto"/>
            <w:bottom w:val="none" w:sz="0" w:space="0" w:color="auto"/>
            <w:right w:val="none" w:sz="0" w:space="0" w:color="auto"/>
          </w:divBdr>
        </w:div>
        <w:div w:id="599988561">
          <w:marLeft w:val="0"/>
          <w:marRight w:val="0"/>
          <w:marTop w:val="0"/>
          <w:marBottom w:val="0"/>
          <w:divBdr>
            <w:top w:val="none" w:sz="0" w:space="0" w:color="auto"/>
            <w:left w:val="none" w:sz="0" w:space="0" w:color="auto"/>
            <w:bottom w:val="none" w:sz="0" w:space="0" w:color="auto"/>
            <w:right w:val="none" w:sz="0" w:space="0" w:color="auto"/>
          </w:divBdr>
        </w:div>
        <w:div w:id="267398783">
          <w:marLeft w:val="0"/>
          <w:marRight w:val="0"/>
          <w:marTop w:val="0"/>
          <w:marBottom w:val="0"/>
          <w:divBdr>
            <w:top w:val="none" w:sz="0" w:space="0" w:color="auto"/>
            <w:left w:val="none" w:sz="0" w:space="0" w:color="auto"/>
            <w:bottom w:val="none" w:sz="0" w:space="0" w:color="auto"/>
            <w:right w:val="none" w:sz="0" w:space="0" w:color="auto"/>
          </w:divBdr>
        </w:div>
        <w:div w:id="1214004503">
          <w:marLeft w:val="0"/>
          <w:marRight w:val="0"/>
          <w:marTop w:val="0"/>
          <w:marBottom w:val="0"/>
          <w:divBdr>
            <w:top w:val="none" w:sz="0" w:space="0" w:color="auto"/>
            <w:left w:val="none" w:sz="0" w:space="0" w:color="auto"/>
            <w:bottom w:val="none" w:sz="0" w:space="0" w:color="auto"/>
            <w:right w:val="none" w:sz="0" w:space="0" w:color="auto"/>
          </w:divBdr>
        </w:div>
        <w:div w:id="13725679">
          <w:marLeft w:val="0"/>
          <w:marRight w:val="0"/>
          <w:marTop w:val="0"/>
          <w:marBottom w:val="0"/>
          <w:divBdr>
            <w:top w:val="none" w:sz="0" w:space="0" w:color="auto"/>
            <w:left w:val="none" w:sz="0" w:space="0" w:color="auto"/>
            <w:bottom w:val="none" w:sz="0" w:space="0" w:color="auto"/>
            <w:right w:val="none" w:sz="0" w:space="0" w:color="auto"/>
          </w:divBdr>
        </w:div>
        <w:div w:id="1106853978">
          <w:marLeft w:val="0"/>
          <w:marRight w:val="0"/>
          <w:marTop w:val="0"/>
          <w:marBottom w:val="0"/>
          <w:divBdr>
            <w:top w:val="none" w:sz="0" w:space="0" w:color="auto"/>
            <w:left w:val="none" w:sz="0" w:space="0" w:color="auto"/>
            <w:bottom w:val="none" w:sz="0" w:space="0" w:color="auto"/>
            <w:right w:val="none" w:sz="0" w:space="0" w:color="auto"/>
          </w:divBdr>
        </w:div>
        <w:div w:id="1502895295">
          <w:marLeft w:val="0"/>
          <w:marRight w:val="0"/>
          <w:marTop w:val="0"/>
          <w:marBottom w:val="0"/>
          <w:divBdr>
            <w:top w:val="none" w:sz="0" w:space="0" w:color="auto"/>
            <w:left w:val="none" w:sz="0" w:space="0" w:color="auto"/>
            <w:bottom w:val="none" w:sz="0" w:space="0" w:color="auto"/>
            <w:right w:val="none" w:sz="0" w:space="0" w:color="auto"/>
          </w:divBdr>
        </w:div>
      </w:divsChild>
    </w:div>
    <w:div w:id="2092582246">
      <w:bodyDiv w:val="1"/>
      <w:marLeft w:val="0"/>
      <w:marRight w:val="0"/>
      <w:marTop w:val="0"/>
      <w:marBottom w:val="0"/>
      <w:divBdr>
        <w:top w:val="none" w:sz="0" w:space="0" w:color="auto"/>
        <w:left w:val="none" w:sz="0" w:space="0" w:color="auto"/>
        <w:bottom w:val="none" w:sz="0" w:space="0" w:color="auto"/>
        <w:right w:val="none" w:sz="0" w:space="0" w:color="auto"/>
      </w:divBdr>
    </w:div>
    <w:div w:id="2098793044">
      <w:bodyDiv w:val="1"/>
      <w:marLeft w:val="0"/>
      <w:marRight w:val="0"/>
      <w:marTop w:val="0"/>
      <w:marBottom w:val="0"/>
      <w:divBdr>
        <w:top w:val="none" w:sz="0" w:space="0" w:color="auto"/>
        <w:left w:val="none" w:sz="0" w:space="0" w:color="auto"/>
        <w:bottom w:val="none" w:sz="0" w:space="0" w:color="auto"/>
        <w:right w:val="none" w:sz="0" w:space="0" w:color="auto"/>
      </w:divBdr>
    </w:div>
    <w:div w:id="2099326848">
      <w:bodyDiv w:val="1"/>
      <w:marLeft w:val="0"/>
      <w:marRight w:val="0"/>
      <w:marTop w:val="0"/>
      <w:marBottom w:val="0"/>
      <w:divBdr>
        <w:top w:val="none" w:sz="0" w:space="0" w:color="auto"/>
        <w:left w:val="none" w:sz="0" w:space="0" w:color="auto"/>
        <w:bottom w:val="none" w:sz="0" w:space="0" w:color="auto"/>
        <w:right w:val="none" w:sz="0" w:space="0" w:color="auto"/>
      </w:divBdr>
    </w:div>
    <w:div w:id="2108693185">
      <w:bodyDiv w:val="1"/>
      <w:marLeft w:val="0"/>
      <w:marRight w:val="0"/>
      <w:marTop w:val="0"/>
      <w:marBottom w:val="0"/>
      <w:divBdr>
        <w:top w:val="none" w:sz="0" w:space="0" w:color="auto"/>
        <w:left w:val="none" w:sz="0" w:space="0" w:color="auto"/>
        <w:bottom w:val="none" w:sz="0" w:space="0" w:color="auto"/>
        <w:right w:val="none" w:sz="0" w:space="0" w:color="auto"/>
      </w:divBdr>
    </w:div>
    <w:div w:id="2115516892">
      <w:bodyDiv w:val="1"/>
      <w:marLeft w:val="0"/>
      <w:marRight w:val="0"/>
      <w:marTop w:val="0"/>
      <w:marBottom w:val="0"/>
      <w:divBdr>
        <w:top w:val="none" w:sz="0" w:space="0" w:color="auto"/>
        <w:left w:val="none" w:sz="0" w:space="0" w:color="auto"/>
        <w:bottom w:val="none" w:sz="0" w:space="0" w:color="auto"/>
        <w:right w:val="none" w:sz="0" w:space="0" w:color="auto"/>
      </w:divBdr>
    </w:div>
    <w:div w:id="2118984586">
      <w:bodyDiv w:val="1"/>
      <w:marLeft w:val="0"/>
      <w:marRight w:val="0"/>
      <w:marTop w:val="0"/>
      <w:marBottom w:val="0"/>
      <w:divBdr>
        <w:top w:val="none" w:sz="0" w:space="0" w:color="auto"/>
        <w:left w:val="none" w:sz="0" w:space="0" w:color="auto"/>
        <w:bottom w:val="none" w:sz="0" w:space="0" w:color="auto"/>
        <w:right w:val="none" w:sz="0" w:space="0" w:color="auto"/>
      </w:divBdr>
    </w:div>
    <w:div w:id="212029202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92374">
      <w:bodyDiv w:val="1"/>
      <w:marLeft w:val="0"/>
      <w:marRight w:val="0"/>
      <w:marTop w:val="0"/>
      <w:marBottom w:val="0"/>
      <w:divBdr>
        <w:top w:val="none" w:sz="0" w:space="0" w:color="auto"/>
        <w:left w:val="none" w:sz="0" w:space="0" w:color="auto"/>
        <w:bottom w:val="none" w:sz="0" w:space="0" w:color="auto"/>
        <w:right w:val="none" w:sz="0" w:space="0" w:color="auto"/>
      </w:divBdr>
    </w:div>
    <w:div w:id="2132162779">
      <w:bodyDiv w:val="1"/>
      <w:marLeft w:val="0"/>
      <w:marRight w:val="0"/>
      <w:marTop w:val="0"/>
      <w:marBottom w:val="0"/>
      <w:divBdr>
        <w:top w:val="none" w:sz="0" w:space="0" w:color="auto"/>
        <w:left w:val="none" w:sz="0" w:space="0" w:color="auto"/>
        <w:bottom w:val="none" w:sz="0" w:space="0" w:color="auto"/>
        <w:right w:val="none" w:sz="0" w:space="0" w:color="auto"/>
      </w:divBdr>
    </w:div>
    <w:div w:id="2138795502">
      <w:bodyDiv w:val="1"/>
      <w:marLeft w:val="0"/>
      <w:marRight w:val="0"/>
      <w:marTop w:val="0"/>
      <w:marBottom w:val="0"/>
      <w:divBdr>
        <w:top w:val="none" w:sz="0" w:space="0" w:color="auto"/>
        <w:left w:val="none" w:sz="0" w:space="0" w:color="auto"/>
        <w:bottom w:val="none" w:sz="0" w:space="0" w:color="auto"/>
        <w:right w:val="none" w:sz="0" w:space="0" w:color="auto"/>
      </w:divBdr>
    </w:div>
    <w:div w:id="2140799738">
      <w:bodyDiv w:val="1"/>
      <w:marLeft w:val="0"/>
      <w:marRight w:val="0"/>
      <w:marTop w:val="0"/>
      <w:marBottom w:val="0"/>
      <w:divBdr>
        <w:top w:val="none" w:sz="0" w:space="0" w:color="auto"/>
        <w:left w:val="none" w:sz="0" w:space="0" w:color="auto"/>
        <w:bottom w:val="none" w:sz="0" w:space="0" w:color="auto"/>
        <w:right w:val="none" w:sz="0" w:space="0" w:color="auto"/>
      </w:divBdr>
    </w:div>
    <w:div w:id="2141072056">
      <w:bodyDiv w:val="1"/>
      <w:marLeft w:val="0"/>
      <w:marRight w:val="0"/>
      <w:marTop w:val="0"/>
      <w:marBottom w:val="0"/>
      <w:divBdr>
        <w:top w:val="none" w:sz="0" w:space="0" w:color="auto"/>
        <w:left w:val="none" w:sz="0" w:space="0" w:color="auto"/>
        <w:bottom w:val="none" w:sz="0" w:space="0" w:color="auto"/>
        <w:right w:val="none" w:sz="0" w:space="0" w:color="auto"/>
      </w:divBdr>
      <w:divsChild>
        <w:div w:id="1088648089">
          <w:marLeft w:val="480"/>
          <w:marRight w:val="0"/>
          <w:marTop w:val="0"/>
          <w:marBottom w:val="0"/>
          <w:divBdr>
            <w:top w:val="none" w:sz="0" w:space="0" w:color="auto"/>
            <w:left w:val="none" w:sz="0" w:space="0" w:color="auto"/>
            <w:bottom w:val="none" w:sz="0" w:space="0" w:color="auto"/>
            <w:right w:val="none" w:sz="0" w:space="0" w:color="auto"/>
          </w:divBdr>
        </w:div>
        <w:div w:id="1329015784">
          <w:marLeft w:val="480"/>
          <w:marRight w:val="0"/>
          <w:marTop w:val="0"/>
          <w:marBottom w:val="0"/>
          <w:divBdr>
            <w:top w:val="none" w:sz="0" w:space="0" w:color="auto"/>
            <w:left w:val="none" w:sz="0" w:space="0" w:color="auto"/>
            <w:bottom w:val="none" w:sz="0" w:space="0" w:color="auto"/>
            <w:right w:val="none" w:sz="0" w:space="0" w:color="auto"/>
          </w:divBdr>
        </w:div>
        <w:div w:id="1347177682">
          <w:marLeft w:val="480"/>
          <w:marRight w:val="0"/>
          <w:marTop w:val="0"/>
          <w:marBottom w:val="0"/>
          <w:divBdr>
            <w:top w:val="none" w:sz="0" w:space="0" w:color="auto"/>
            <w:left w:val="none" w:sz="0" w:space="0" w:color="auto"/>
            <w:bottom w:val="none" w:sz="0" w:space="0" w:color="auto"/>
            <w:right w:val="none" w:sz="0" w:space="0" w:color="auto"/>
          </w:divBdr>
        </w:div>
        <w:div w:id="1867327720">
          <w:marLeft w:val="480"/>
          <w:marRight w:val="0"/>
          <w:marTop w:val="0"/>
          <w:marBottom w:val="0"/>
          <w:divBdr>
            <w:top w:val="none" w:sz="0" w:space="0" w:color="auto"/>
            <w:left w:val="none" w:sz="0" w:space="0" w:color="auto"/>
            <w:bottom w:val="none" w:sz="0" w:space="0" w:color="auto"/>
            <w:right w:val="none" w:sz="0" w:space="0" w:color="auto"/>
          </w:divBdr>
        </w:div>
        <w:div w:id="938102684">
          <w:marLeft w:val="480"/>
          <w:marRight w:val="0"/>
          <w:marTop w:val="0"/>
          <w:marBottom w:val="0"/>
          <w:divBdr>
            <w:top w:val="none" w:sz="0" w:space="0" w:color="auto"/>
            <w:left w:val="none" w:sz="0" w:space="0" w:color="auto"/>
            <w:bottom w:val="none" w:sz="0" w:space="0" w:color="auto"/>
            <w:right w:val="none" w:sz="0" w:space="0" w:color="auto"/>
          </w:divBdr>
        </w:div>
        <w:div w:id="216208626">
          <w:marLeft w:val="480"/>
          <w:marRight w:val="0"/>
          <w:marTop w:val="0"/>
          <w:marBottom w:val="0"/>
          <w:divBdr>
            <w:top w:val="none" w:sz="0" w:space="0" w:color="auto"/>
            <w:left w:val="none" w:sz="0" w:space="0" w:color="auto"/>
            <w:bottom w:val="none" w:sz="0" w:space="0" w:color="auto"/>
            <w:right w:val="none" w:sz="0" w:space="0" w:color="auto"/>
          </w:divBdr>
        </w:div>
        <w:div w:id="1663699030">
          <w:marLeft w:val="480"/>
          <w:marRight w:val="0"/>
          <w:marTop w:val="0"/>
          <w:marBottom w:val="0"/>
          <w:divBdr>
            <w:top w:val="none" w:sz="0" w:space="0" w:color="auto"/>
            <w:left w:val="none" w:sz="0" w:space="0" w:color="auto"/>
            <w:bottom w:val="none" w:sz="0" w:space="0" w:color="auto"/>
            <w:right w:val="none" w:sz="0" w:space="0" w:color="auto"/>
          </w:divBdr>
        </w:div>
        <w:div w:id="1885174205">
          <w:marLeft w:val="480"/>
          <w:marRight w:val="0"/>
          <w:marTop w:val="0"/>
          <w:marBottom w:val="0"/>
          <w:divBdr>
            <w:top w:val="none" w:sz="0" w:space="0" w:color="auto"/>
            <w:left w:val="none" w:sz="0" w:space="0" w:color="auto"/>
            <w:bottom w:val="none" w:sz="0" w:space="0" w:color="auto"/>
            <w:right w:val="none" w:sz="0" w:space="0" w:color="auto"/>
          </w:divBdr>
        </w:div>
        <w:div w:id="911737506">
          <w:marLeft w:val="480"/>
          <w:marRight w:val="0"/>
          <w:marTop w:val="0"/>
          <w:marBottom w:val="0"/>
          <w:divBdr>
            <w:top w:val="none" w:sz="0" w:space="0" w:color="auto"/>
            <w:left w:val="none" w:sz="0" w:space="0" w:color="auto"/>
            <w:bottom w:val="none" w:sz="0" w:space="0" w:color="auto"/>
            <w:right w:val="none" w:sz="0" w:space="0" w:color="auto"/>
          </w:divBdr>
        </w:div>
        <w:div w:id="1623028088">
          <w:marLeft w:val="480"/>
          <w:marRight w:val="0"/>
          <w:marTop w:val="0"/>
          <w:marBottom w:val="0"/>
          <w:divBdr>
            <w:top w:val="none" w:sz="0" w:space="0" w:color="auto"/>
            <w:left w:val="none" w:sz="0" w:space="0" w:color="auto"/>
            <w:bottom w:val="none" w:sz="0" w:space="0" w:color="auto"/>
            <w:right w:val="none" w:sz="0" w:space="0" w:color="auto"/>
          </w:divBdr>
        </w:div>
        <w:div w:id="1979993795">
          <w:marLeft w:val="480"/>
          <w:marRight w:val="0"/>
          <w:marTop w:val="0"/>
          <w:marBottom w:val="0"/>
          <w:divBdr>
            <w:top w:val="none" w:sz="0" w:space="0" w:color="auto"/>
            <w:left w:val="none" w:sz="0" w:space="0" w:color="auto"/>
            <w:bottom w:val="none" w:sz="0" w:space="0" w:color="auto"/>
            <w:right w:val="none" w:sz="0" w:space="0" w:color="auto"/>
          </w:divBdr>
        </w:div>
        <w:div w:id="1484851899">
          <w:marLeft w:val="480"/>
          <w:marRight w:val="0"/>
          <w:marTop w:val="0"/>
          <w:marBottom w:val="0"/>
          <w:divBdr>
            <w:top w:val="none" w:sz="0" w:space="0" w:color="auto"/>
            <w:left w:val="none" w:sz="0" w:space="0" w:color="auto"/>
            <w:bottom w:val="none" w:sz="0" w:space="0" w:color="auto"/>
            <w:right w:val="none" w:sz="0" w:space="0" w:color="auto"/>
          </w:divBdr>
        </w:div>
        <w:div w:id="1534462308">
          <w:marLeft w:val="480"/>
          <w:marRight w:val="0"/>
          <w:marTop w:val="0"/>
          <w:marBottom w:val="0"/>
          <w:divBdr>
            <w:top w:val="none" w:sz="0" w:space="0" w:color="auto"/>
            <w:left w:val="none" w:sz="0" w:space="0" w:color="auto"/>
            <w:bottom w:val="none" w:sz="0" w:space="0" w:color="auto"/>
            <w:right w:val="none" w:sz="0" w:space="0" w:color="auto"/>
          </w:divBdr>
        </w:div>
        <w:div w:id="389309888">
          <w:marLeft w:val="480"/>
          <w:marRight w:val="0"/>
          <w:marTop w:val="0"/>
          <w:marBottom w:val="0"/>
          <w:divBdr>
            <w:top w:val="none" w:sz="0" w:space="0" w:color="auto"/>
            <w:left w:val="none" w:sz="0" w:space="0" w:color="auto"/>
            <w:bottom w:val="none" w:sz="0" w:space="0" w:color="auto"/>
            <w:right w:val="none" w:sz="0" w:space="0" w:color="auto"/>
          </w:divBdr>
        </w:div>
        <w:div w:id="1653214275">
          <w:marLeft w:val="480"/>
          <w:marRight w:val="0"/>
          <w:marTop w:val="0"/>
          <w:marBottom w:val="0"/>
          <w:divBdr>
            <w:top w:val="none" w:sz="0" w:space="0" w:color="auto"/>
            <w:left w:val="none" w:sz="0" w:space="0" w:color="auto"/>
            <w:bottom w:val="none" w:sz="0" w:space="0" w:color="auto"/>
            <w:right w:val="none" w:sz="0" w:space="0" w:color="auto"/>
          </w:divBdr>
        </w:div>
        <w:div w:id="696542757">
          <w:marLeft w:val="480"/>
          <w:marRight w:val="0"/>
          <w:marTop w:val="0"/>
          <w:marBottom w:val="0"/>
          <w:divBdr>
            <w:top w:val="none" w:sz="0" w:space="0" w:color="auto"/>
            <w:left w:val="none" w:sz="0" w:space="0" w:color="auto"/>
            <w:bottom w:val="none" w:sz="0" w:space="0" w:color="auto"/>
            <w:right w:val="none" w:sz="0" w:space="0" w:color="auto"/>
          </w:divBdr>
        </w:div>
        <w:div w:id="628783490">
          <w:marLeft w:val="480"/>
          <w:marRight w:val="0"/>
          <w:marTop w:val="0"/>
          <w:marBottom w:val="0"/>
          <w:divBdr>
            <w:top w:val="none" w:sz="0" w:space="0" w:color="auto"/>
            <w:left w:val="none" w:sz="0" w:space="0" w:color="auto"/>
            <w:bottom w:val="none" w:sz="0" w:space="0" w:color="auto"/>
            <w:right w:val="none" w:sz="0" w:space="0" w:color="auto"/>
          </w:divBdr>
        </w:div>
      </w:divsChild>
    </w:div>
    <w:div w:id="2142771403">
      <w:bodyDiv w:val="1"/>
      <w:marLeft w:val="0"/>
      <w:marRight w:val="0"/>
      <w:marTop w:val="0"/>
      <w:marBottom w:val="0"/>
      <w:divBdr>
        <w:top w:val="none" w:sz="0" w:space="0" w:color="auto"/>
        <w:left w:val="none" w:sz="0" w:space="0" w:color="auto"/>
        <w:bottom w:val="none" w:sz="0" w:space="0" w:color="auto"/>
        <w:right w:val="none" w:sz="0" w:space="0" w:color="auto"/>
      </w:divBdr>
    </w:div>
    <w:div w:id="21456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5F6FDA0-612F-4511-8FC3-2E9356819E58}"/>
      </w:docPartPr>
      <w:docPartBody>
        <w:p w:rsidR="00E36640" w:rsidRDefault="00F42B48">
          <w:r w:rsidRPr="004B157D">
            <w:rPr>
              <w:rStyle w:val="Testosegnaposto"/>
            </w:rPr>
            <w:t>Haga clic o pulse aquí para escribir texto.</w:t>
          </w:r>
        </w:p>
      </w:docPartBody>
    </w:docPart>
    <w:docPart>
      <w:docPartPr>
        <w:name w:val="7FFCCBBAB7B14BB286BA7477573065AE"/>
        <w:category>
          <w:name w:val="General"/>
          <w:gallery w:val="placeholder"/>
        </w:category>
        <w:types>
          <w:type w:val="bbPlcHdr"/>
        </w:types>
        <w:behaviors>
          <w:behavior w:val="content"/>
        </w:behaviors>
        <w:guid w:val="{71523720-EC39-4368-AA53-DD1D4590B297}"/>
      </w:docPartPr>
      <w:docPartBody>
        <w:p w:rsidR="00437044" w:rsidRDefault="00825E64" w:rsidP="00825E64">
          <w:pPr>
            <w:pStyle w:val="7FFCCBBAB7B14BB286BA7477573065AE"/>
          </w:pPr>
          <w:r w:rsidRPr="004B157D">
            <w:rPr>
              <w:rStyle w:val="Testosegnaposto"/>
            </w:rPr>
            <w:t>Haga clic o pulse aquí para escribir texto.</w:t>
          </w:r>
        </w:p>
      </w:docPartBody>
    </w:docPart>
    <w:docPart>
      <w:docPartPr>
        <w:name w:val="57B8D19D6207480AAE3DE55F5E491410"/>
        <w:category>
          <w:name w:val="General"/>
          <w:gallery w:val="placeholder"/>
        </w:category>
        <w:types>
          <w:type w:val="bbPlcHdr"/>
        </w:types>
        <w:behaviors>
          <w:behavior w:val="content"/>
        </w:behaviors>
        <w:guid w:val="{9A263004-F6F6-4706-96CA-7BCC8F485D6C}"/>
      </w:docPartPr>
      <w:docPartBody>
        <w:p w:rsidR="00EE3B8A" w:rsidRDefault="00D43989" w:rsidP="00D43989">
          <w:pPr>
            <w:pStyle w:val="57B8D19D6207480AAE3DE55F5E491410"/>
          </w:pPr>
          <w:r w:rsidRPr="004B157D">
            <w:rPr>
              <w:rStyle w:val="Testosegnaposto"/>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48"/>
    <w:rsid w:val="000028B1"/>
    <w:rsid w:val="000270DB"/>
    <w:rsid w:val="00067DDE"/>
    <w:rsid w:val="000B5220"/>
    <w:rsid w:val="000F5F34"/>
    <w:rsid w:val="002559A9"/>
    <w:rsid w:val="002D1EEA"/>
    <w:rsid w:val="003744A5"/>
    <w:rsid w:val="003F3D50"/>
    <w:rsid w:val="004169A3"/>
    <w:rsid w:val="00437044"/>
    <w:rsid w:val="00463B6E"/>
    <w:rsid w:val="00470B79"/>
    <w:rsid w:val="004730D7"/>
    <w:rsid w:val="004A14A5"/>
    <w:rsid w:val="004E0366"/>
    <w:rsid w:val="005A1228"/>
    <w:rsid w:val="005E7F2C"/>
    <w:rsid w:val="0062124C"/>
    <w:rsid w:val="00667222"/>
    <w:rsid w:val="006C769C"/>
    <w:rsid w:val="006F329D"/>
    <w:rsid w:val="006F7425"/>
    <w:rsid w:val="00794F4B"/>
    <w:rsid w:val="0080625A"/>
    <w:rsid w:val="00822EFD"/>
    <w:rsid w:val="00825E64"/>
    <w:rsid w:val="00884CAD"/>
    <w:rsid w:val="00923EBB"/>
    <w:rsid w:val="00952747"/>
    <w:rsid w:val="00954317"/>
    <w:rsid w:val="00976DBC"/>
    <w:rsid w:val="009C7C6B"/>
    <w:rsid w:val="009E6883"/>
    <w:rsid w:val="009F5095"/>
    <w:rsid w:val="00A446E9"/>
    <w:rsid w:val="00A735D3"/>
    <w:rsid w:val="00A862B9"/>
    <w:rsid w:val="00A96E93"/>
    <w:rsid w:val="00AB763B"/>
    <w:rsid w:val="00AE6868"/>
    <w:rsid w:val="00AF1DC5"/>
    <w:rsid w:val="00B30D4F"/>
    <w:rsid w:val="00B65CC3"/>
    <w:rsid w:val="00BC014B"/>
    <w:rsid w:val="00C21FFD"/>
    <w:rsid w:val="00C44ED4"/>
    <w:rsid w:val="00C50A62"/>
    <w:rsid w:val="00CD3533"/>
    <w:rsid w:val="00CE107E"/>
    <w:rsid w:val="00D43989"/>
    <w:rsid w:val="00DA0DC4"/>
    <w:rsid w:val="00DC0752"/>
    <w:rsid w:val="00DD2FBC"/>
    <w:rsid w:val="00E02F16"/>
    <w:rsid w:val="00E34D6F"/>
    <w:rsid w:val="00E36640"/>
    <w:rsid w:val="00EE3B8A"/>
    <w:rsid w:val="00F42B48"/>
    <w:rsid w:val="00F644C8"/>
    <w:rsid w:val="00F666EB"/>
    <w:rsid w:val="00F8628F"/>
    <w:rsid w:val="00F90708"/>
    <w:rsid w:val="00F935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94F4B"/>
    <w:rPr>
      <w:color w:val="666666"/>
    </w:rPr>
  </w:style>
  <w:style w:type="paragraph" w:customStyle="1" w:styleId="7FFCCBBAB7B14BB286BA7477573065AE">
    <w:name w:val="7FFCCBBAB7B14BB286BA7477573065AE"/>
    <w:rsid w:val="00825E64"/>
    <w:pPr>
      <w:spacing w:line="278" w:lineRule="auto"/>
    </w:pPr>
    <w:rPr>
      <w:sz w:val="24"/>
      <w:szCs w:val="24"/>
    </w:rPr>
  </w:style>
  <w:style w:type="paragraph" w:customStyle="1" w:styleId="57B8D19D6207480AAE3DE55F5E491410">
    <w:name w:val="57B8D19D6207480AAE3DE55F5E491410"/>
    <w:rsid w:val="00D4398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5AC95E-3C67-47DF-978E-85AD70D39C9E}">
  <we:reference id="wa104382081" version="1.55.1.0" store="en-US" storeType="OMEX"/>
  <we:alternateReferences>
    <we:reference id="WA104382081" version="1.55.1.0" store="" storeType="OMEX"/>
  </we:alternateReferences>
  <we:properties>
    <we:property name="MENDELEY_CITATIONS" value="[{&quot;citationID&quot;:&quot;MENDELEY_CITATION_ffa0f817-185a-4dbe-8e4a-57ff1a6717b4&quot;,&quot;properties&quot;:{&quot;noteIndex&quot;:0},&quot;isEdited&quot;:false,&quot;manualOverride&quot;:{&quot;isManuallyOverridden&quot;:false,&quot;citeprocText&quot;:&quot;(Saidon &lt;i&gt;et al.&lt;/i&gt;, 2024)&quot;,&quot;manualOverrideText&quot;:&quot;&quot;},&quot;citationTag&quot;:&quot;MENDELEY_CITATION_v3_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&quot;,&quot;citationItems&quot;:[{&quot;id&quot;:&quot;1374fc4b-3b00-3cf3-95f9-f90d0fb8625b&quot;,&quot;itemData&quot;:{&quot;type&quot;:&quot;article-journal&quot;,&quot;id&quot;:&quot;1374fc4b-3b00-3cf3-95f9-f90d0fb8625b&quot;,&quot;title&quot;:&quot;Trophic transfer and biomagnification potential of environmental contaminants (heavy metals) in aquatic ecosystems&quot;,&quot;author&quot;:[{&quot;family&quot;:&quot;Saidon&quot;,&quot;given&quot;:&quot;Nadhirah B.&quot;,&quot;parse-names&quot;:false,&quot;dropping-particle&quot;:&quot;&quot;,&quot;non-dropping-particle&quot;:&quot;&quot;},{&quot;family&quot;:&quot;Szabó&quot;,&quot;given&quot;:&quot;Rita&quot;,&quot;parse-names&quot;:false,&quot;dropping-particle&quot;:&quot;&quot;,&quot;non-dropping-particle&quot;:&quot;&quot;},{&quot;family&quot;:&quot;Budai&quot;,&quot;given&quot;:&quot;Péter&quot;,&quot;parse-names&quot;:false,&quot;dropping-particle&quot;:&quot;&quot;,&quot;non-dropping-particle&quot;:&quot;&quot;},{&quot;family&quot;:&quot;Lehel&quot;,&quot;given&quot;:&quot;József&quot;,&quot;parse-names&quot;:false,&quot;dropping-particle&quot;:&quot;&quot;,&quot;non-dropping-particle&quot;:&quot;&quot;}],&quot;container-title&quot;:&quot;Environmental Pollution&quot;,&quot;DOI&quot;:&quot;10.1016/j.envpol.2023.122815&quot;,&quot;ISSN&quot;:&quot;18736424&quot;,&quot;PMID&quot;:&quot;37898430&quot;,&quot;issued&quot;:{&quot;date-parts&quot;:[[2024]]},&quot;abstract&quot;:&quot;Physical, chemical weathering and volcanic eruptions release heavy metals into soils and surface waters naturally. Contaminants from anthropogenic sources originated from industrial and municipality waste substantially modify and increase their contributions. They are then absorbed by fish gills, amphipod cuticles, and other sensitive organs of aquatic creatures. This article discusses the essences on the determination, potential and plausible factors of trophic transfer and biomagnification of environmental contaminants particularly heavy metals across aquatic ecosystem. In general, arsenic is found to be bio-diminished across food webs in freshwater ecosystem while it biomagnified in marine ecosystem of higher trophic level (tertiary consumer of predatory fish) and dilute its concentration from lower trophic level (from producer to bottom level of consumer, secondary and lastly to tertiary consumer (forage fish)). Early study for Cadmium shown that it has no potential for biomagnification while later studies prove that cadmium does magnify for gastropod and epiphyte-based food webs. Mercury shown obvious biomagnification potential where it can bio-magnify from trophic level as low as particulate organic matter (POM) to higher trophic of fish. These findings proved that aquatic ecosystems must be preserved from contamination not just for human benefit, but also to prevent environmental degradation and biodiversity loss.&quot;,&quot;issue&quot;:&quot;October 2023&quot;,&quot;volume&quot;:&quot;340&quot;,&quot;container-title-short&quot;:&quot;&quot;},&quot;isTemporary&quot;:false}]},{&quot;citationID&quot;:&quot;MENDELEY_CITATION_046915f9-1408-464a-bee9-cc6a54bfc9f7&quot;,&quot;properties&quot;:{&quot;noteIndex&quot;:0},&quot;isEdited&quot;:false,&quot;manualOverride&quot;:{&quot;isManuallyOverridden&quot;:false,&quot;citeprocText&quot;:&quot;(Sahoo and Goswami, 2024)&quot;,&quot;manualOverrideText&quot;:&quot;&quot;},&quot;citationTag&quot;:&quot;MENDELEY_CITATION_v3_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&quot;,&quot;citationItems&quot;:[{&quot;id&quot;:&quot;cc1ed528-a39f-33ce-a56d-66cfc151235a&quot;,&quot;itemData&quot;:{&quot;type&quot;:&quot;article-journal&quot;,&quot;id&quot;:&quot;cc1ed528-a39f-33ce-a56d-66cfc151235a&quot;,&quot;title&quot;:&quot;Theoretical framework for assessing the economic and environmental impact of water pollution: A detailed study on sustainable development of India&quot;,&quot;author&quot;:[{&quot;family&quot;:&quot;Sahoo&quot;,&quot;given&quot;:&quot;Sushil Kumar&quot;,&quot;parse-names&quot;:false,&quot;dropping-particle&quot;:&quot;&quot;,&quot;non-dropping-particle&quot;:&quot;&quot;},{&quot;family&quot;:&quot;Goswami&quot;,&quot;given&quot;:&quot;Shankha Shubhra&quot;,&quot;parse-names&quot;:false,&quot;dropping-particle&quot;:&quot;&quot;,&quot;non-dropping-particle&quot;:&quot;&quot;}],&quot;container-title&quot;:&quot;Journal of Future Sustainability&quot;,&quot;DOI&quot;:&quot;10.5267/j.jfs.2024.1.003&quot;,&quot;ISSN&quot;:&quot;28168143&quot;,&quot;issued&quot;:{&quot;date-parts&quot;:[[2024]]},&quot;page&quot;:&quot;23-34&quot;,&quot;abstract&quot;:&quo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quot;,&quot;issue&quot;:&quot;1&quot;,&quot;volume&quot;:&quot;4&quot;,&quot;container-title-short&quot;:&quot;&quot;},&quot;isTemporary&quot;:false}]},{&quot;citationID&quot;:&quot;MENDELEY_CITATION_af78db99-0be3-44ea-b157-193dda19ac6e&quot;,&quot;properties&quot;:{&quot;noteIndex&quot;:0},&quot;isEdited&quot;:false,&quot;manualOverride&quot;:{&quot;isManuallyOverridden&quot;:false,&quot;citeprocText&quot;:&quot;(Mohanty &lt;i&gt;et al.&lt;/i&gt;, 2023)&quot;,&quot;manualOverrideText&quot;:&quot;&quot;},&quot;citationTag&quot;:&quot;MENDELEY_CITATION_v3_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&quot;,&quot;citationItems&quot;:[{&quot;id&quot;:&quot;1c890b57-6a35-3bd9-ab1e-aa897c009621&quot;,&quot;itemData&quot;:{&quot;type&quot;:&quot;article-journal&quot;,&quot;id&quot;:&quot;1c890b57-6a35-3bd9-ab1e-aa897c009621&quot;,&quot;title&quot;:&quot;Eco-toxicity of hexavalent chromium and its adverse impact on environment and human health in Sukinda Valley of India: A review on pollution and prevention strategies&quot;,&quot;author&quot;:[{&quot;family&quot;:&quot;Mohanty&quot;,&quot;given&quot;:&quot;Subhadarsini&quot;,&quot;parse-names&quot;:false,&quot;dropping-particle&quot;:&quot;&quot;,&quot;non-dropping-particle&quot;:&quot;&quot;},{&quot;family&quot;:&quot;Benya&quot;,&quot;given&quot;:&quot;Ankuri&quot;,&quot;parse-names&quot;:false,&quot;dropping-particle&quot;:&quot;&quot;,&quot;non-dropping-particle&quot;:&quot;&quot;},{&quot;family&quot;:&quot;Hota&quot;,&quot;given&quot;:&quot;Sujata&quot;,&quot;parse-names&quot;:false,&quot;dropping-particle&quot;:&quot;&quot;,&quot;non-dropping-particle&quot;:&quot;&quot;},{&quot;family&quot;:&quot;Kumar&quot;,&quot;given&quot;:&quot;M. Santhosh&quot;,&quot;parse-names&quot;:false,&quot;dropping-particle&quot;:&quot;&quot;,&quot;non-dropping-particle&quot;:&quot;&quot;},{&quot;family&quot;:&quot;Singh&quot;,&quot;given&quot;:&quot;Shikha&quot;,&quot;parse-names&quot;:false,&quot;dropping-particle&quot;:&quot;&quot;,&quot;non-dropping-particle&quot;:&quot;&quot;}],&quot;container-title&quot;:&quot;Environmental Chemistry and Ecotoxicology&quot;,&quot;DOI&quot;:&quot;10.1016/j.enceco.2023.01.002&quot;,&quot;ISSN&quot;:&quot;25901826&quot;,&quot;URL&quot;:&quot;https://doi.org/10.1016/j.enceco.2023.01.002&quot;,&quot;issued&quot;:{&quot;date-parts&quot;:[[2023]]},&quot;page&quot;:&quot;46-54&quot;,&quot;abstract&quot;:&quot;Sukinda Valley of Jajpur district, Odisha contributes about 98% of India's total chromite reserves with about 334 million tons annual production rate globally, which plays a colossal role to strengthen the economy of our country and leads to sustainable development. The consequences related to chromite mining and excessive production of chromium have entitled this valley a “Valley of Despair”. A far-reaching production of different forms of chromite ore has bowed this area into a contamination-prone region due to the deposition of an unacceptable amount of chromium in the soil, sediment, groundwater and air of Sukinda. Around 1.8 lakh mining workers and nearby village dwellers are getting affected due to the presence of the forbidden amount of chromium ions. The foremost roots of exposure by humans are inhalation of contaminated air, accidental ingestion and contact absorption by skin. In the environment, chromium occurs in different forms and its level of toxicity also varies in each state. Chromium in its hexavalent form is bio-leachable and water-soluble. Thereby easily contaminates the water body which in turn becomes accessible to human beings and reacts with the cellular components. Long-term exposure to the human body may result in initiating several serious diseases like microcytic anaemia, mitochondrial and DNA damage of blood cells which in turn induces carcinogenicity, occupational asthma, airway hypersensitivity, nose, eye and skin irritation etc. The repercussion of chromium contamination at the terrestrial level is not endemic but also invades other sectors of the natural environment via the food chain and other means of transportation. Numerous on-going studies are yet to be carried out for the reduction and remediation of chromium from the contaminated environment. Nevertheless, this issue is worsening at a rapid rate making it difficult to tackle. The chromite mining activities in Sukinda Valley are creating difficulties for the livelihood as well as for the natural environment due to the discharge of massive amount of contaminants. The issue related to the chromium contamination is gigantic and needs urgent management and control strategies. Therefore, the present review focuses on the present scenario to combat deleterious effects initiated as a result of long-term exposure to metallic pollutant, Hexavalent Chromium [Cr(VI)] on the natural environment as well as on human health specifically on the health of mining workers and villagers residing near the Sukinda Valley, Odisha.&quot;,&quot;publisher&quot;:&quot;KeAi Communications Co., Ltd&quot;,&quot;issue&quot;:&quot;January&quot;,&quot;volume&quot;:&quot;5&quot;,&quot;container-title-short&quot;:&quot;&quot;},&quot;isTemporary&quot;:false}]},{&quot;citationID&quot;:&quot;MENDELEY_CITATION_07d4c7c7-5646-42ba-abd6-286f8ae929b2&quot;,&quot;properties&quot;:{&quot;noteIndex&quot;:0},&quot;isEdited&quot;:false,&quot;manualOverride&quot;:{&quot;isManuallyOverridden&quot;:false,&quot;citeprocText&quot;:&quot;(Murthy &lt;i&gt;et al.&lt;/i&gt;, 2023)&quot;,&quot;manualOverrideText&quot;:&quot;&quot;},&quot;citationTag&quot;:&quot;MENDELEY_CITATION_v3_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&quot;,&quot;citationItems&quot;:[{&quot;id&quot;:&quot;1e34c0ea-f26e-35b2-a578-265199ec6843&quot;,&quot;itemData&quot;:{&quot;type&quot;:&quot;article-journal&quot;,&quot;id&quot;:&quot;1e34c0ea-f26e-35b2-a578-265199ec6843&quot;,&quot;title&quot;:&quot;A review on chromium health hazards and molecular mechanism of chromium bioremediation&quot;,&quot;author&quot;:[{&quot;family&quot;:&quot;Murthy&quot;,&quot;given&quot;:&quot;Meesala Krishna&quot;,&quot;parse-names&quot;:false,&quot;dropping-particle&quot;:&quot;&quot;,&quot;non-dropping-particle&quot;:&quot;&quot;},{&quot;family&quot;:&quot;Khandayataray&quot;,&quot;given&quot;:&quot;Pratima&quot;,&quot;parse-names&quot;:false,&quot;dropping-particle&quot;:&quot;&quot;,&quot;non-dropping-particle&quot;:&quot;&quot;},{&quot;family&quot;:&quot;Padhiary&quot;,&quot;given&quot;:&quot;Samprit&quot;,&quot;parse-names&quot;:false,&quot;dropping-particle&quot;:&quot;&quot;,&quot;non-dropping-particle&quot;:&quot;&quot;},{&quot;family&quot;:&quot;Samal&quot;,&quot;given&quot;:&quot;Dibyaranjan&quot;,&quot;parse-names&quot;:false,&quot;dropping-particle&quot;:&quot;&quot;,&quot;non-dropping-particle&quot;:&quot;&quot;}],&quot;container-title&quot;:&quot;Reviews on Environmental Health&quot;,&quot;container-title-short&quot;:&quot;Rev Environ Health&quot;,&quot;DOI&quot;:&quot;10.1515/reveh-2021-0139&quot;,&quot;ISSN&quot;:&quot;21910308&quot;,&quot;PMID&quot;:&quot;35537040&quot;,&quot;URL&quot;:&quot;https://doi.org/10.1515/reveh-2021-0139&quot;,&quot;issued&quot;:{&quot;date-parts&quot;:[[2023]]},&quot;page&quot;:&quot;461-478&quot;,&quot;abstract&quot;:&quot;Living beings have been devastated by environmental pollution, which has reached its peak. The disastrous pollution of the environment is in large part due to industrial wastes containing toxic pollutants. The widespread use of chromium (Cr (III)/Cr (VI)) in industries, especially tanneries, makes it one of the most dangerous environmental pollutants. Chromium pollution is widespread due to ineffective treatment methods. Bioremediation of chromium (Cr) using bacteria is very thoughtful due to its eco-friendly and cost-effective outcome. In order to counter chromium toxicity, bacteria have numerous mechanisms, such as the ability to absorb, reduce, efflux, or accumulate the metal. In this review article, we focused on chromium toxicity on human and environmental health as well as its bioremediation mechanism.&quot;,&quot;issue&quot;:&quot;3&quot;,&quot;volume&quot;:&quot;38&quot;},&quot;isTemporary&quot;:false}]},{&quot;citationID&quot;:&quot;MENDELEY_CITATION_1d635bcf-a5e9-4dd1-9f4e-70d46b713861&quot;,&quot;properties&quot;:{&quot;noteIndex&quot;:0},&quot;isEdited&quot;:false,&quot;manualOverride&quot;:{&quot;isManuallyOverridden&quot;:false,&quot;citeprocText&quot;:&quot;(Irshad &lt;i&gt;et al.&lt;/i&gt;, 2023)&quot;,&quot;manualOverrideText&quot;:&quot;&quot;},&quot;citationTag&quot;:&quot;MENDELEY_CITATION_v3_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&quot;,&quot;citationItems&quot;:[{&quot;id&quot;:&quot;e9653d0d-2eb9-3de7-8cc6-62768b621936&quot;,&quot;itemData&quot;:{&quot;type&quot;:&quot;article-journal&quot;,&quot;id&quot;:&quot;e9653d0d-2eb9-3de7-8cc6-62768b621936&quot;,&quot;title&quot;:&quot;Enhancing chromium removal and recovery from industrial wastewater using sustainable and efficient nanomaterial: A review&quot;,&quot;author&quot;:[{&quot;family&quot;:&quot;Irshad&quot;,&quot;given&quot;:&quot;Muhammad Atif&quot;,&quot;parse-names&quot;:false,&quot;dropping-particle&quot;:&quot;&quot;,&quot;non-dropping-particle&quot;:&quot;&quot;},{&quot;family&quot;:&quot;Sattar&quot;,&quot;given&quot;:&quot;Sana&quot;,&quot;parse-names&quot;:false,&quot;dropping-particle&quot;:&quot;&quot;,&quot;non-dropping-particle&quot;:&quot;&quot;},{&quot;family&quot;:&quot;Nawaz&quot;,&quot;given&quot;:&quot;Rab&quot;,&quot;parse-names&quot;:false,&quot;dropping-particle&quot;:&quot;&quot;,&quot;non-dropping-particle&quot;:&quot;&quot;},{&quot;family&quot;:&quot;Al-Hussain&quot;,&quot;given&quot;:&quot;Sami A.&quot;,&quot;parse-names&quot;:false,&quot;dropping-particle&quot;:&quot;&quot;,&quot;non-dropping-particle&quot;:&quot;&quot;},{&quot;family&quot;:&quot;Rizwan&quot;,&quot;given&quot;:&quot;Muhammad&quot;,&quot;parse-names&quot;:false,&quot;dropping-particle&quot;:&quot;&quot;,&quot;non-dropping-particle&quot;:&quot;&quot;},{&quot;family&quot;:&quot;Bukhari&quot;,&quot;given&quot;:&quot;Attaullah&quot;,&quot;parse-names&quot;:false,&quot;dropping-particle&quot;:&quot;&quot;,&quot;non-dropping-particle&quot;:&quot;&quot;},{&quot;family&quot;:&quot;Waseem&quot;,&quot;given&quot;:&quot;Muhammad&quot;,&quot;parse-names&quot;:false,&quot;dropping-particle&quot;:&quot;&quot;,&quot;non-dropping-particle&quot;:&quot;&quot;},{&quot;family&quot;:&quot;Irfan&quot;,&quot;given&quot;:&quot;Ali&quot;,&quot;parse-names&quot;:false,&quot;dropping-particle&quot;:&quot;&quot;,&quot;non-dropping-particle&quot;:&quot;&quot;},{&quot;family&quot;:&quot;Inam&quot;,&quot;given&quot;:&quot;Aqil&quot;,&quot;parse-names&quot;:false,&quot;dropping-particle&quot;:&quot;&quot;,&quot;non-dropping-particle&quot;:&quot;&quot;},{&quot;family&quot;:&quot;Zaki&quot;,&quot;given&quot;:&quot;Magdi E.A.&quot;,&quot;parse-names&quot;:false,&quot;dropping-particle&quot;:&quot;&quot;,&quot;non-dropping-particle&quot;:&quot;&quot;}],&quot;container-title&quot;:&quot;Ecotoxicology and Environmental Safety&quot;,&quot;container-title-short&quot;:&quot;Ecotoxicol Environ Saf&quot;,&quot;DOI&quot;:&quot;10.1016/j.ecoenv.2023.115231&quot;,&quot;ISSN&quot;:&quot;10902414&quot;,&quot;PMID&quot;:&quot;37429088&quot;,&quot;URL&quot;:&quot;https://doi.org/10.1016/j.ecoenv.2023.115231&quot;,&quot;issued&quot;:{&quot;date-parts&quot;:[[2023]]},&quot;page&quot;:&quot;115231&quot;,&quot;abstract&quot;:&quot;Water contamination can be detrimental to the human health due to higher concentration of carcinogenic heavy metals such as chromium (Cr) in the wastewater. Many traditional methods are being employed in wastewater treatment plants for Cr removal to control the environmental impacts. Such methods include ion exchange, coagulation, membrane filtration, and chemical precipitation and microbial degradation. Recent advances in materials science and green chemistry have led to the development of nanomaterial that possess high specific surface areas and multiple functions, making them suitable for removing metals such as Cr from wastewater. Literature shows that the most efficient, effective, clean, and long-lasting approach for removing heavy metals from wastewater involves adsorbing heavy metals onto the surface of nanomaterial. This review assesses the removal methods of Cr from wastewater, advantages and disadvantages of using nanomaterial to remove Cr from wastewater and potential negative impacts on human health. The latest trends and developments in Cr removal strategies using nanomaterial adsorption are also explored in the present review.&quot;,&quot;publisher&quot;:&quot;Elsevier Inc.&quot;,&quot;issue&quot;:&quot;July&quot;,&quot;volume&quot;:&quot;263&quot;},&quot;isTemporary&quot;:false}]},{&quot;citationID&quot;:&quot;MENDELEY_CITATION_07d9ce12-49b8-4693-a320-ea6d34124645&quot;,&quot;properties&quot;:{&quot;noteIndex&quot;:0},&quot;isEdited&quot;:false,&quot;manualOverride&quot;:{&quot;isManuallyOverridden&quot;:false,&quot;citeprocText&quot;:&quot;(Gupta &lt;i&gt;et al.&lt;/i&gt;, 2021)&quot;,&quot;manualOverrideText&quot;:&quot;&quot;},&quot;citationTag&quot;:&quot;MENDELEY_CITATION_v3_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&quot;,&quot;citationItems&quot;:[{&quot;id&quot;:&quot;76a6816b-95a3-334c-be49-811a35986b66&quot;,&quot;itemData&quot;:{&quot;type&quot;:&quot;article-journal&quot;,&quot;id&quot;:&quot;76a6816b-95a3-334c-be49-811a35986b66&quot;,&quot;title&quot;:&quot;Fabrication of calcite based biocomposites for catalytic removal of heavy metals from electroplating industrial effluent&quot;,&quot;author&quot;:[{&quot;family&quot;:&quot;Gupta&quot;,&quot;given&quot;:&quot;Bulbul&quot;,&quot;parse-names&quot;:false,&quot;dropping-particle&quot;:&quot;&quot;,&quot;non-dropping-particle&quot;:&quot;&quot;},{&quot;family&quot;:&quot;Mishra&quot;,&quot;given&quot;:&quot;Arti&quot;,&quot;parse-names&quot;:false,&quot;dropping-particle&quot;:&quot;&quot;,&quot;non-dropping-particle&quot;:&quot;&quot;},{&quot;family&quot;:&quot;Singh&quot;,&quot;given&quot;:&quot;Rashmi&quot;,&quot;parse-names&quot;:false,&quot;dropping-particle&quot;:&quot;&quot;,&quot;non-dropping-particle&quot;:&quot;&quot;},{&quot;family&quot;:&quot;Thakur&quot;,&quot;given&quot;:&quot;Indu Shekhar&quot;,&quot;parse-names&quot;:false,&quot;dropping-particle&quot;:&quot;&quot;,&quot;non-dropping-particle&quot;:&quot;&quot;}],&quot;container-title&quot;:&quot;Environmental Technology and Innovation&quot;,&quot;container-title-short&quot;:&quot;Environ Technol Innov&quot;,&quot;DOI&quot;:&quot;10.1016/j.eti.2020.101278&quot;,&quot;ISSN&quot;:&quot;23521864&quot;,&quot;URL&quot;:&quot;https://doi.org/10.1016/j.eti.2020.101278&quot;,&quot;issued&quot;:{&quot;date-parts&quot;:[[2021]]},&quot;page&quot;:&quot;101278&quot;,&quot;abstract&quot;:&quot;Treatment of wastewater for heavy metal removal is gaining much attention due to increase in pollution and insufficiency of water. Wastewater treatment processes is important in preventing heavy metal pollution of the receiving waters when discharged particularly from industrial effluents including electroplating industries. In this article, a novel actinobacterium Zhihengliuella sp. ISTPL4, along with different biomaterials synthesized were studied comprehensively for the removal of toxic heavy metals including Cr, Cd, Mn, Ni, Pb, Zn and Fe. Among these heavy metals, Cr(VI) being more lethal than other metal ions and present in a very high concentration of ⁓1000 mg/l in effluent of electroplating industry, pose serious health issues when enters the body. Cr(VI) reduction by the strain ISTPL4 when studied in the reactor, showed 20 % reduction of Cr(VI) to Cr(III) at an initial concentration of 1100 mg/L, along with &gt;90 % removal of other heavy metals. The whole genome analysis of the strain showed the presence of heavy metals resistant genes and transporters, corroborating the above results. The bacterium's adsorption capacity was then compared with synthesized biomaterials viz. only biochar, biochar with reductase enzyme, and calcined biochar with reductase enzyme. Synthesized biomaterials in the packed columns provided excellent adsorption capacity for all the heavy metals within 10–15​ min of run time and reusability potential of 5 cycles. Calcined biochar with reductase enzyme showed maximum adsorption of Cr. Langmuir isotherm and Lineweaver Burk plot best explained their adsorption mechanism and strong affinity towards heavy metals. FTIR and SEM-EDX analysis confirmed the involvement of carboxyl, hydroxyl, and amino groups in heavy metal ions’ biosorption. Furthermore, MTT assay in HepG2 showed greatest cell viability at the concentration where maximum reduction of Cr(VI) to Cr(III) occurred. We propose this current technology, which provides an excellent biosorbent in the form of calcined biocomposite with bacterial reductase enzyme for heavy metals reduction and remediation and also implementation of this technique would have great significance in wastewater treatment of metal contaminated sites.&quot;,&quot;publisher&quot;:&quot;Elsevier B.V.&quot;,&quot;volume&quot;:&quot;21&quot;},&quot;isTemporary&quot;:false}]},{&quot;citationID&quot;:&quot;MENDELEY_CITATION_c94632e6-6e50-401b-afa6-f7feff64a9f1&quot;,&quot;properties&quot;:{&quot;noteIndex&quot;:0},&quot;isEdited&quot;:false,&quot;manualOverride&quot;:{&quot;isManuallyOverridden&quot;:false,&quot;citeprocText&quot;:&quot;(Gao &lt;i&gt;et al.&lt;/i&gt;, 2024)&quot;,&quot;manualOverrideText&quot;:&quot;&quot;},&quot;citationTag&quot;:&quot;MENDELEY_CITATION_v3_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&quot;,&quot;citationItems&quot;:[{&quot;id&quot;:&quot;281ec15c-1724-3364-812e-bf51330f5ff9&quot;,&quot;itemData&quot;:{&quot;type&quot;:&quot;article-journal&quot;,&quot;id&quot;:&quot;281ec15c-1724-3364-812e-bf51330f5ff9&quot;,&quot;title&quot;:&quot;Interpretation of the adsorption process of toxic Cd2+ removal by modified sweet potato residue&quot;,&quot;author&quot;:[{&quot;family&quot;:&quot;Gao&quot;,&quot;given&quot;:&quot;Yu&quot;,&quot;parse-names&quot;:false,&quot;dropping-particle&quot;:&quot;&quot;,&quot;non-dropping-particle&quot;:&quot;&quot;},{&quot;family&quot;:&quot;Yi&quot;,&quot;given&quot;:&quot;Zhuolin&quot;,&quot;parse-names&quot;:false,&quot;dropping-particle&quot;:&quot;&quot;,&quot;non-dropping-particle&quot;:&quot;&quot;},{&quot;family&quot;:&quot;Wang&quot;,&quot;given&quot;:&quot;Jinling&quot;,&quot;parse-names&quot;:false,&quot;dropping-particle&quot;:&quot;&quot;,&quot;non-dropping-particle&quot;:&quot;&quot;},{&quot;family&quot;:&quot;Ding&quot;,&quot;given&quot;:&quot;Fan&quot;,&quot;parse-names&quot;:false,&quot;dropping-particle&quot;:&quot;&quot;,&quot;non-dropping-particle&quot;:&quot;&quot;},{&quot;family&quot;:&quot;Fang&quot;,&quot;given&quot;:&quot;Yang&quot;,&quot;parse-names&quot;:false,&quot;dropping-particle&quot;:&quot;&quot;,&quot;non-dropping-particle&quot;:&quot;&quot;},{&quot;family&quot;:&quot;Du&quot;,&quot;given&quot;:&quot;Anping&quot;,&quot;parse-names&quot;:false,&quot;dropping-particle&quot;:&quot;&quot;,&quot;non-dropping-particle&quot;:&quot;&quot;},{&quot;family&quot;:&quot;Jiang&quot;,&quot;given&quot;:&quot;Yijia&quot;,&quot;parse-names&quot;:false,&quot;dropping-particle&quot;:&quot;&quot;,&quot;non-dropping-particle&quot;:&quot;&quot;},{&quot;family&quot;:&quot;Zhao&quot;,&quot;given&quot;:&quot;Hai&quot;,&quot;parse-names&quot;:false,&quot;dropping-particle&quot;:&quot;&quot;,&quot;non-dropping-particle&quot;:&quot;&quot;},{&quot;family&quot;:&quot;Jin&quot;,&quot;given&quot;:&quot;Yanling&quot;,&quot;parse-names&quot;:false,&quot;dropping-particle&quot;:&quot;&quot;,&quot;non-dropping-particle&quot;:&quot;&quot;}],&quot;container-title&quot;:&quot;RSC Advances&quot;,&quot;container-title-short&quot;:&quot;RSC Adv&quot;,&quot;DOI&quot;:&quot;10.1039/d3ra06855b&quot;,&quot;ISSN&quot;:&quot;20462069&quot;,&quot;issued&quot;:{&quot;date-parts&quot;:[[2024]]},&quot;page&quot;:&quot;433-444&quot;,&quot;abstract&quot;:&quot;Cadmium (Cd) is a common and toxic non-essential heavy metal that must be effectively treated to reduce its threat to the environment and public health. Adsorption with an adsorbent, such as agricultural waste, is widely used to remove heavy metals from wastewater. Sweet potato, the sixth most abundant food crop worldwide, produces a large amount of waste during postharvest processing that could be used as an economic adsorbent. In this study, the feasibility of using sweet potato residue (SPR) as an adsorbent for Cd2+ adsorption was assessed. To enhance the removal rate, SPR was modified with NaOH, and the effects of the modification and adsorption conditions on the removal of Cd2+ from wastewater were investigated. The results showed that modified sweet potato residue (MSPR) could be adapted to various pH and temperatures of simulated wastewater, implying its potential for multi-faceted application. Under optimized conditions, the removal of Cd2+ by MSPR was up to 98.94% with a maximum adsorption capacity of 19.81 mg g−1. Further investigation showed that the MSPR exhibited rich functional groups, a loose surface, and a mesoporous structure, resulting in advantageous characteristics for the adsorption of Cd2+. In addition, the MSPR adsorbed Cd2+ by complexation, ion exchange, and precipitation during a monolayer chemisorption adsorption process. This work demonstrates a sustainable and environment friendly strategy for Cd2+ removal from wastewater and a simple approach for the preparation of MSPR and also revealed the adsorption mechanism of Cd2+ by MSPR, thus providing a suitable adsorbent and strategy for the removal of other heavy metals.&quot;,&quot;publisher&quot;:&quot;Royal Society of Chemistry&quot;,&quot;issue&quot;:&quot;1&quot;,&quot;volume&quot;:&quot;14&quot;},&quot;isTemporary&quot;:false}]},{&quot;citationID&quot;:&quot;MENDELEY_CITATION_796994aa-09dd-4ee3-abbf-c7fca2a6cf6c&quot;,&quot;properties&quot;:{&quot;noteIndex&quot;:0},&quot;isEdited&quot;:false,&quot;manualOverride&quot;:{&quot;isManuallyOverridden&quot;:false,&quot;citeprocText&quot;:&quot;(Lara &lt;i&gt;et al.&lt;/i&gt;, 2016)&quot;,&quot;manualOverrideText&quot;:&quot;&quot;},&quot;citationTag&quot;:&quot;MENDELEY_CITATION_v3_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&quot;,&quot;citationItems&quot;:[{&quot;id&quot;:&quot;fd254929-6d75-35a3-8af9-8bd22c5bc43d&quot;,&quot;itemData&quot;:{&quot;type&quot;:&quot;article-journal&quot;,&quot;id&quot;:&quot;fd254929-6d75-35a3-8af9-8bd22c5bc43d&quot;,&quot;title&quot;:&quot;Adsorción de plomo y cadmio en sistema continuo de lecho fijo sobre residuos de cacao&quot;,&quot;author&quot;:[{&quot;family&quot;:&quot;Lara&quot;,&quot;given&quot;:&quot;Jose&quot;,&quot;parse-names&quot;:false,&quot;dropping-particle&quot;:&quot;&quot;,&quot;non-dropping-particle&quot;:&quot;&quot;},{&quot;family&quot;:&quot;Tejada&quot;,&quot;given&quot;:&quot;Candelaria&quot;,&quot;parse-names&quot;:false,&quot;dropping-particle&quot;:&quot;&quot;,&quot;non-dropping-particle&quot;:&quot;&quot;},{&quot;family&quot;:&quot;Villabona&quot;,&quot;given&quot;:&quot;Angel&quot;,&quot;parse-names&quot;:false,&quot;dropping-particle&quot;:&quot;&quot;,&quot;non-dropping-particle&quot;:&quot;&quot;},{&quot;family&quot;:&quot;Arrieta&quot;,&quot;given&quot;:&quot;Alfonso&quot;,&quot;parse-names&quot;:false,&quot;dropping-particle&quot;:&quot;&quot;,&quot;non-dropping-particle&quot;:&quot;&quot;},{&quot;family&quot;:&quot;Granados&quot;,&quot;given&quot;:&quot;Clemente&quot;,&quot;parse-names&quot;:false,&quot;dropping-particle&quot;:&quot;&quot;,&quot;non-dropping-particle&quot;:&quot;&quot;}],&quot;container-title&quot;:&quot;Revista ION&quot;,&quot;issued&quot;:{&quot;date-parts&quot;:[[2016]]},&quot;page&quot;:&quot;113-124&quot;,&quot;issue&quot;:&quot;2&quot;,&quot;volume&quot;:&quot;29&quot;,&quot;container-title-short&quot;:&quot;&quot;},&quot;isTemporary&quot;:false}]},{&quot;citationID&quot;:&quot;MENDELEY_CITATION_d1628e5f-e9db-486e-947c-4bcf730af19e&quot;,&quot;properties&quot;:{&quot;noteIndex&quot;:0},&quot;isEdited&quot;:false,&quot;manualOverride&quot;:{&quot;isManuallyOverridden&quot;:false,&quot;citeprocText&quot;:&quot;(Upadhyay &lt;i&gt;et al.&lt;/i&gt;, 2021; Hameed &lt;i&gt;et al.&lt;/i&gt;, 2024)&quot;,&quot;manualOverrideText&quot;:&quot;&quot;},&quot;citationTag&quot;:&quot;MENDELEY_CITATION_v3_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quot;,&quot;citationItems&quot;:[{&quot;id&quot;:&quot;05392d83-9c3e-32c1-a411-946011b82e5e&quot;,&quot;itemData&quot;:{&quot;type&quot;:&quot;article-journal&quot;,&quot;id&quot;:&quot;05392d83-9c3e-32c1-a411-946011b82e5e&quot;,&quot;title&quot;:&quot;Dynamic simulation of lead(II) metal adsorption from water on activated carbons in a packed-bed column&quot;,&quot;author&quot;:[{&quot;family&quot;:&quot;Hameed&quot;,&quot;given&quot;:&quot;Areeba&quot;,&quot;parse-names&quot;:false,&quot;dropping-particle&quot;:&quot;&quot;,&quot;non-dropping-particle&quot;:&quot;&quot;},{&quot;family&quot;:&quot;Bassim&quot;,&quot;given&quot;:&quot;·&quot;,&quot;parse-names&quot;:false,&quot;dropping-particle&quot;:&quot;&quot;,&quot;non-dropping-particle&quot;:&quot;&quot;},{&quot;family&quot;:&quot;Hameed&quot;,&quot;given&quot;:&quot;H&quot;,&quot;parse-names&quot;:false,&quot;dropping-particle&quot;:&quot;&quot;,&quot;non-dropping-particle&quot;:&quot;&quot;},{&quot;family&quot;:&quot;Fares&quot;,&quot;given&quot;:&quot;·&quot;,&quot;parse-names&quot;:false,&quot;dropping-particle&quot;:&quot;&quot;,&quot;non-dropping-particle&quot;:&quot;&quot;},{&quot;family&quot;:&quot;Almomani&quot;,&quot;given&quot;:&quot;A&quot;,&quot;parse-names&quot;:false,&quot;dropping-particle&quot;:&quot;&quot;,&quot;non-dropping-particle&quot;:&quot;&quot;},{&quot;family&quot;:&quot;Usman&quot;,&quot;given&quot;:&quot;· Muhammad&quot;,&quot;parse-names&quot;:false,&quot;dropping-particle&quot;:&quot;&quot;,&quot;non-dropping-particle&quot;:&quot;&quot;},{&quot;family&quot;:&quot;Muneer&quot;,&quot;given&quot;:&quot;·&quot;,&quot;parse-names&quot;:false,&quot;dropping-particle&quot;:&quot;&quot;,&quot;non-dropping-particle&quot;:&quot;&quot;},{&quot;family&quot;:&quot;Ba-Abbad&quot;,&quot;given&quot;:&quot;M&quot;,&quot;parse-names&quot;:false,&quot;dropping-particle&quot;:&quot;&quot;,&quot;non-dropping-particle&quot;:&quot;&quot;},{&quot;family&quot;:&quot;Majeda Khraisheh&quot;,&quot;given&quot;:&quot;·&quot;,&quot;parse-names&quot;:false,&quot;dropping-particle&quot;:&quot;&quot;,&quot;non-dropping-particle&quot;:&quot;&quot;}],&quot;container-title&quot;:&quot;Biomass Conversion and Biorefinery&quot;,&quot;container-title-short&quot;:&quot;Biomass Convers Biorefin&quot;,&quot;accessed&quot;:{&quot;date-parts&quot;:[[2025,2,9]]},&quot;DOI&quot;:&quot;10.1007/s13399-022-03079-8&quot;,&quot;ISBN&quot;:&quot;0123456789&quot;,&quot;URL&quot;:&quot;https://doi.org/10.1007/s13399-022-03079-8&quot;,&quot;issued&quot;:{&quot;date-parts&quot;:[[2024]]},&quot;page&quot;:&quot;8283-8292&quot;,&quot;abstract&quot;:&quot;In this work, lead(II) adsorption on activated carbons, tire-derived activated carbon (TAC), and commercial activated carbon (CAC), in a packed-bed column, was simulated using the Aspen Adsorption® V11 flowsheet simulator. The simulator was used to model the fixed-bed adsorption column and to establish the breakthrough curves by varying the initial concentration of lead(II) ions (500 mg/L, 1000 mg/L, 2000 mg/L, and 3000 mg/L), the bed height (0.2 m, 0.3 m, 0.4 m, 0.5 m, and 0.6 m), and the flow rate (9.88 × 10 −4 m 3 /s, 1.98 × 10 −3 m 3 /s, 2.96 × 10 −3 m 3 /s, 3.95 × 10 −3 m 3 /s, and 4.94 × 10 −3 m 3 /s), at constant temperature and pressure of 25 °C and 3 bar, respectively. At the optimum conditions of 500 mg/L lead(II) concentration, 0.6 m bed height, and 9.88 × 10 −4 m 3 /s flow rate, the breakthrough times were 488 s and 23 s for TAC and CAC, respectively. Under the same conditions, the adsorption capacity obtained at t 0.5 was 114.26 mg/g for TAC and 7.72 mg/g for CAC. The simulation results indicate the potential of TAC for the adsorption of lead(II) in comparison to CAC.&quot;,&quot;volume&quot;:&quot;14&quot;},&quot;isTemporary&quot;:false},{&quot;id&quot;:&quot;407ebcf4-d482-362c-8c5e-37809f2149d3&quot;,&quot;itemData&quot;:{&quot;type&quot;:&quot;article-journal&quot;,&quot;id&quot;:&quot;407ebcf4-d482-362c-8c5e-37809f2149d3&quot;,&quot;title&quot;:&quot;Process Optimization at an Industrial Scale in the adsorptive removal of Cd2+ ions using Dolochar via Response Surface Methodology&quot;,&quot;author&quot;:[{&quot;family&quot;:&quot;Upadhyay&quot;,&quot;given&quot;:&quot;Utkarsh&quot;,&quot;parse-names&quot;:false,&quot;dropping-particle&quot;:&quot;&quot;,&quot;non-dropping-particle&quot;:&quot;&quot;},{&quot;family&quot;:&quot;Gupta&quot;,&quot;given&quot;:&quot;Sarthak&quot;,&quot;parse-names&quot;:false,&quot;dropping-particle&quot;:&quot;&quot;,&quot;non-dropping-particle&quot;:&quot;&quot;},{&quot;family&quot;:&quot;Agarwal&quot;,&quot;given&quot;:&quot;Ankita&quot;,&quot;parse-names&quot;:false,&quot;dropping-particle&quot;:&quot;&quot;,&quot;non-dropping-particle&quot;:&quot;&quot;},{&quot;family&quot;:&quot;Sreedhar&quot;,&quot;given&quot;:&quot;Inkollu&quot;,&quot;parse-names&quot;:false,&quot;dropping-particle&quot;:&quot;&quot;,&quot;non-dropping-particle&quot;:&quot;&quot;},{&quot;family&quot;:&quot;Anitha&quot;,&quot;given&quot;:&quot;Kayamkulathethu Latitha&quot;,&quot;parse-names&quot;:false,&quot;dropping-particle&quot;:&quot;&quot;,&quot;non-dropping-particle&quot;:&quot;&quot;}],&quot;container-title&quot;:&quot;Environmental Science and Pollution Research&quot;,&quot;DOI&quot;:&quot;10.1007/s11356-021-17216-9&quot;,&quot;ISSN&quot;:&quot;16147499&quot;,&quot;issued&quot;:{&quot;date-parts&quot;:[[2021]]},&quot;page&quot;:&quot;0-27&quot;,&quot;abstract&quot;:&quot;In this work, performance of laboratory-synthesized dolochar has been investigated for adsorption of Cd2+ ions in a large-scale process with the application of Aspen Adsorption. Moreover, the optimum values of the operating parameters (namely, flow rate, bed height, and inlet metal ion concentration) that would result into maximum amount of cadmium ion adsorption (high exhaustion capacity) in minimum time (less exhaustion time) for a fixed mass of dolochar have been calculated via the application of response surface methodology. It was found that, at optimum values of bed height (3.48 m), flow rate (76.31 m3/day), and inlet concentration (10 ppm), the optimized value of exhaustion capacity and exhaustion time for cadmium ion adsorption in dolochar packed bed is equal to 1.85 mg/g and 11.39 h, respectively. The validity of these simulation experiments can be proven by the fact that the obtained exhaustion capacity of dolochar packed bed always remained in close proximity of the experimentally obtained value of adsorption capacity of the dolochar in batch process mode (equal to 2.1 mg/g).&quot;},&quot;isTemporary&quot;:false}]},{&quot;citationID&quot;:&quot;MENDELEY_CITATION_d94848b7-30c4-47e3-a6c8-6e504e234426&quot;,&quot;properties&quot;:{&quot;noteIndex&quot;:0},&quot;isEdited&quot;:false,&quot;manualOverride&quot;:{&quot;isManuallyOverridden&quot;:false,&quot;citeprocText&quot;:&quot;(Hu &lt;i&gt;et al.&lt;/i&gt;, 2023)&quot;,&quot;manualOverrideText&quot;:&quot;&quot;},&quot;citationTag&quot;:&quot;MENDELEY_CITATION_v3_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&quot;,&quot;citationItems&quot;:[{&quot;id&quot;:&quot;4a12cf03-721d-3c65-9a33-1e1a2ef2c73e&quot;,&quot;itemData&quot;:{&quot;type&quot;:&quot;article-journal&quot;,&quot;id&quot;:&quot;4a12cf03-721d-3c65-9a33-1e1a2ef2c73e&quot;,&quot;title&quot;:&quot;A critical review of adsorption isotherm models for aqueous contaminants: Curve characteristics, site energy distribution and common controversies&quot;,&quot;author&quot;:[{&quot;family&quot;:&quot;Hu&quot;,&quot;given&quot;:&quot;Qili&quot;,&quot;parse-names&quot;:false,&quot;dropping-particle&quot;:&quot;&quot;,&quot;non-dropping-particle&quot;:&quot;&quot;},{&quot;family&quot;:&quot;Lan&quot;,&quot;given&quot;:&quot;Rui&quot;,&quot;parse-names&quot;:false,&quot;dropping-particle&quot;:&quot;&quot;,&quot;non-dropping-particle&quot;:&quot;&quot;},{&quot;family&quot;:&quot;He&quot;,&quot;given&quot;:&quot;Liru&quot;,&quot;parse-names&quot;:false,&quot;dropping-particle&quot;:&quot;&quot;,&quot;non-dropping-particle&quot;:&quot;&quot;},{&quot;family&quot;:&quot;Liu&quot;,&quot;given&quot;:&quot;Hengyuan&quot;,&quot;parse-names&quot;:false,&quot;dropping-particle&quot;:&quot;&quot;,&quot;non-dropping-particle&quot;:&quot;&quot;},{&quot;family&quot;:&quot;Pei&quot;,&quot;given&quot;:&quot;Xiangjun&quot;,&quot;parse-names&quot;:false,&quot;dropping-particle&quot;:&quot;&quot;,&quot;non-dropping-particle&quot;:&quot;&quot;}],&quot;container-title&quot;:&quot;Journal of Environmental Management&quot;,&quot;container-title-short&quot;:&quot;J Environ Manage&quot;,&quot;DOI&quot;:&quot;10.1016/j.jenvman.2022.117104&quot;,&quot;ISSN&quot;:&quot;10958630&quot;,&quot;PMID&quot;:&quot;36603322&quot;,&quot;URL&quot;:&quot;https://doi.org/10.1016/j.jenvman.2022.117104&quot;,&quot;issued&quot;:{&quot;date-parts&quot;:[[2023]]},&quot;page&quot;:&quot;117104&quot;,&quot;abstract&quot;:&quot;The quantitative description of the equilibrium data by the isotherm models is an indispensable link in adsorption studies. The previous review papers focus on the underlying assumptions, fitting methods, error functions and practical applications of the isotherm models, usually ignoring their curve characteristics, selection criteria and common controversies. The main contents of this review include: (i) effect of the model parameters on the isotherm curves; (ii) determination of the site energy distribution; (iii) selection criteria of the isotherm models; and (iv) elimination of some common controversies. It is of great significance to reveal the curve characteristics for selecting a proper isotherm model. The site energy distribution is conducive to understanding the physicochemical properties of the adsorbent surface. The complete isotherm is recommended to be correlated with the experimental data. The model parameter qmax should be cautiously adopted for comparison of the adsorbent performance. The residual plot can be used to diagnose the fitting quality of the isotherm models further. This review also addresses some common mistakes and controversies and thereby avoids their propagation in future publications.&quot;,&quot;publisher&quot;:&quot;Elsevier Ltd&quot;,&quot;issue&quot;:&quot;December 2022&quot;,&quot;volume&quot;:&quot;329&quot;},&quot;isTemporary&quot;:false}]},{&quot;citationID&quot;:&quot;MENDELEY_CITATION_963a8ef1-e24d-4982-a7ae-2c0003487ae4&quot;,&quot;properties&quot;:{&quot;noteIndex&quot;:0},&quot;isEdited&quot;:false,&quot;manualOverride&quot;:{&quot;isManuallyOverridden&quot;:false,&quot;citeprocText&quot;:&quot;(Pereira &lt;i&gt;et al.&lt;/i&gt;, 2023)&quot;,&quot;manualOverrideText&quot;:&quot;&quot;},&quot;citationTag&quot;:&quot;MENDELEY_CITATION_v3_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&quot;,&quot;citationItems&quot;:[{&quot;id&quot;:&quot;722988a5-5d21-3735-be83-341f072c1b48&quot;,&quot;itemData&quot;:{&quot;type&quot;:&quot;article-journal&quot;,&quot;id&quot;:&quot;722988a5-5d21-3735-be83-341f072c1b48&quot;,&quot;title&quot;:&quot;A simplified modeling procedure for adsorption at varying pH conditions using the modified Langmuir–Freundlich isotherm&quot;,&quot;author&quot;:[{&quot;family&quot;:&quot;Pereira&quot;,&quot;given&quot;:&quot;Sharon K.&quot;,&quot;parse-names&quot;:false,&quot;dropping-particle&quot;:&quot;&quot;,&quot;non-dropping-particle&quot;:&quot;&quot;},{&quot;family&quot;:&quot;Kini&quot;,&quot;given&quot;:&quot;Srinivas&quot;,&quot;parse-names&quot;:false,&quot;dropping-particle&quot;:&quot;&quot;,&quot;non-dropping-particle&quot;:&quot;&quot;},{&quot;family&quot;:&quot;Prabhu&quot;,&quot;given&quot;:&quot;Balakrishna&quot;,&quot;parse-names&quot;:false,&quot;dropping-particle&quot;:&quot;&quot;,&quot;non-dropping-particle&quot;:&quot;&quot;},{&quot;family&quot;:&quot;Jeppu&quot;,&quot;given&quot;:&quot;Gautham P.&quot;,&quot;parse-names&quot;:false,&quot;dropping-particle&quot;:&quot;&quot;,&quot;non-dropping-particle&quot;:&quot;&quot;}],&quot;container-title&quot;:&quot;Applied Water Science&quot;,&quot;container-title-short&quot;:&quot;Appl Water Sci&quot;,&quot;DOI&quot;:&quot;10.1007/s13201-022-01800-6&quot;,&quot;ISBN&quot;:&quot;0123456789&quot;,&quot;ISSN&quot;:&quot;21905495&quot;,&quot;URL&quot;:&quot;https://doi.org/10.1007/s13201-022-01800-6&quot;,&quot;issued&quot;:{&quot;date-parts&quot;:[[2023]]},&quot;page&quot;:&quot;1-13&quot;,&quot;abstract&quot;:&quot;Analytical isotherm models such as Langmuir isotherm, Freundlich isotherm, and other linear isotherms are commonly used for modeling adsorption datasets for a wide range of adsorption studies. Most of these studies consider pH to be fixed. However, pH is an important parameter that varies widely. Hence, the model parameters developed for one set of experiments cannot be used in another scenario where the pH is different. Surface complexation models that can simulate pH changes are complex, multi-parameter models that are difficult to use. The modified Langmuir–Freundlich (MLF) isotherm developed earlier by us could simulate pH-dependent adsorption on goethite-coated sands. However, it has only been tested for arsenic adsorption on goethite-coated sands. Therefore, chromium adsorption datasets were considered to extend this MLF isotherm for other metal ions. Two different adsorbents, viz. coconut root activated carbon (CoAC) and palm male flower activated carbon (PaAC), were selected for the adsorption modeling of Cr(VI) using the MLF isotherm model. An improved modeling strategy was developed for fitting the MLF isotherm, which required only a single pH versus adsorption dataset, instead of several isotherms at different pH values. The new methodology could simulate the pH-dependent adsorption satisfactorily for various experimental datasets. The maximum adsorption capacity was 88.64 (mg/g) and 100.1 (mg/g) for PaAC and CoAC, respectively. The affinity constant for this model (Ka) was found to be 0.007 (L/mg) for PaAC dataset and 0.0106(L/mg) and 0.004 (L/mg) for the CoAC dataset. The average R2 values of fitting were calculated and found to be 0.98 for PaAC and 0.85 for CoAC. The average root mean square error (RSME) of the fitting of the model was 0.07 (less than 10%). This modeling strategy required less experimental data and did not require advanced characterization studies. Therefore, this study indicates that the MLF isotherm can be extended to other contaminants and for different adsorbents to model the pH-dependent adsorption.&quot;,&quot;publisher&quot;:&quot;Springer International Publishing&quot;,&quot;issue&quot;:&quot;1&quot;,&quot;volume&quot;:&quot;13&quot;},&quot;isTemporary&quot;:false}]},{&quot;citationID&quot;:&quot;MENDELEY_CITATION_255d9f5e-8e6d-4524-8d5f-5b38ce3b3e0c&quot;,&quot;properties&quot;:{&quot;noteIndex&quot;:0},&quot;isEdited&quot;:false,&quot;manualOverride&quot;:{&quot;isManuallyOverridden&quot;:false,&quot;citeprocText&quot;:&quot;(Ragadhita, Bayu and Nandiyanto, 2022)&quot;,&quot;manualOverrideText&quot;:&quot;&quot;},&quot;citationTag&quot;:&quot;MENDELEY_CITATION_v3_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&quot;,&quot;citationItems&quot;:[{&quot;id&quot;:&quot;94b545f4-32be-306b-a77a-af40bbeef26d&quot;,&quot;itemData&quot;:{&quot;type&quot;:&quot;article-journal&quot;,&quot;id&quot;:&quot;94b545f4-32be-306b-a77a-af40bbeef26d&quot;,&quot;title&quot;:&quot;Curcumin  Adsorption on Zinc Imidazole Framework-8 Particles: Isotherm Adsorption Using Langmuir, Freundlich, Temkin, And Dubinin-Radushkevich Models&quot;,&quot;author&quot;:[{&quot;family&quot;:&quot;Ragadhita&quot;,&quot;given&quot;:&quot;Risti&quot;,&quot;parse-names&quot;:false,&quot;dropping-particle&quot;:&quot;&quot;,&quot;non-dropping-particle&quot;:&quot;&quot;},{&quot;family&quot;:&quot;Bayu&quot;,&quot;given&quot;:&quot;Asep&quot;,&quot;parse-names&quot;:false,&quot;dropping-particle&quot;:&quot;&quot;,&quot;non-dropping-particle&quot;:&quot;&quot;},{&quot;family&quot;:&quot;Nandiyanto&quot;,&quot;given&quot;:&quot;Dani&quot;,&quot;parse-names&quot;:false,&quot;dropping-particle&quot;:&quot;&quot;,&quot;non-dropping-particle&quot;:&quot;&quot;}],&quot;container-title&quot;:&quot;Journal of Engineering Science and Technology&quot;,&quot;accessed&quot;:{&quot;date-parts&quot;:[[2024,7,12]]},&quot;issued&quot;:{&quot;date-parts&quot;:[[2022]]},&quot;page&quot;:&quot;1078-1089&quot;,&quot;abstract&quot;:&quot;This study aimed to evaluate the suitable isotherm adsorption model of curcumin adsorption onto zinc imidazole framework-8 (ZIF-8) particles. The adsorption was carried out through the batch-experimental method. In this study, prepared ZIF-8 particles and curcumin solution was used as a model of adsorbent and adsorbate, respectively. To support the isotherm adsorption data, suitable isotherm adsorption models (i.e., Langmuir, Freundlich, Temkin, and Dubinin-Radushkevich models) were proposed. In addition to the isotherm adsorption model evaluation, physical characterization was also carried out to characterize the successful preparation of ZIF-8 particles. The scanning electron microscope, Fourier transform infrared, and x-ray diffraction were used to analyse the morphology, functional group, and crystallinity of prepared ZIF-8 particles, respectively. Here, the results of the isotherm adsorption show that the curcumin adsorption is suitable with all isotherm adsorption models and the Langmuir isotherm is most suitable for the adsorption of the curcumin solution onto ZIF-8 particles. The Langmuir adsorption assumes the formation of a monolayer with Van der Waals interactions between the adsorbate-adsorbent.&quot;,&quot;issue&quot;:&quot;2&quot;,&quot;volume&quot;:&quot;17&quot;,&quot;container-title-short&quot;:&quot;&quot;},&quot;isTemporary&quot;:false}]},{&quot;citationID&quot;:&quot;MENDELEY_CITATION_9eb08f17-b3cb-4a6a-8201-8b05a39b288b&quot;,&quot;properties&quot;:{&quot;noteIndex&quot;:0},&quot;isEdited&quot;:false,&quot;manualOverride&quot;:{&quot;isManuallyOverridden&quot;:false,&quot;citeprocText&quot;:&quot;(Mansa, Ting and Patrick, 2021)&quot;,&quot;manualOverrideText&quot;:&quot;&quot;},&quot;citationTag&quot;:&quot;MENDELEY_CITATION_v3_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&quot;,&quot;citationItems&quot;:[{&quot;id&quot;:&quot;9b6d0709-9b88-392a-9e09-74a8891be0c6&quot;,&quot;itemData&quot;:{&quot;type&quot;:&quot;article-journal&quot;,&quot;id&quot;:&quot;9b6d0709-9b88-392a-9e09-74a8891be0c6&quot;,&quot;title&quot;:&quot;Simulation of Lead Removal Using Palm Kernel Shell Activated Carbon in a Packed Bed Column&quot;,&quot;author&quot;:[{&quot;family&quot;:&quot;Mansa&quot;,&quot;given&quot;:&quot;Rachel Fran&quot;,&quot;parse-names&quot;:false,&quot;dropping-particle&quot;:&quot;&quot;,&quot;non-dropping-particle&quot;:&quot;&quot;},{&quot;family&quot;:&quot;Ting&quot;,&quot;given&quot;:&quot;Ming Ling&quot;,&quot;parse-names&quot;:false,&quot;dropping-particle&quot;:&quot;&quot;,&quot;non-dropping-particle&quot;:&quot;&quot;},{&quot;family&quot;:&quot;Patrick&quot;,&quot;given&quot;:&quot;Audrey Osong&quot;,&quot;parse-names&quot;:false,&quot;dropping-particle&quot;:&quot;&quot;,&quot;non-dropping-particle&quot;:&quot;&quot;}],&quot;container-title&quot;:&quot;easychair.org&quot;,&quot;issued&quot;:{&quot;date-parts&quot;:[[2021]]},&quot;page&quot;:&quot;2-15&quot;,&quot;container-title-short&quot;:&quot;&quot;},&quot;isTemporary&quot;:false}]},{&quot;citationID&quot;:&quot;MENDELEY_CITATION_5e28524b-f520-4a18-93de-1f6c4b3e168c&quot;,&quot;properties&quot;:{&quot;noteIndex&quot;:0},&quot;isEdited&quot;:false,&quot;manualOverride&quot;:{&quot;isManuallyOverridden&quot;:false,&quot;citeprocText&quot;:&quot;(Bahrun &lt;i&gt;et al.&lt;/i&gt;, 2021)&quot;,&quot;manualOverrideText&quot;:&quot;&quot;},&quot;citationTag&quot;:&quot;MENDELEY_CITATION_v3_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&quot;,&quot;citationItems&quot;:[{&quot;id&quot;:&quot;5ee56567-ec7f-3469-a9e4-8ce70ce15ca3&quot;,&quot;itemData&quot;:{&quot;type&quot;:&quot;article-journal&quot;,&quot;id&quot;:&quot;5ee56567-ec7f-3469-a9e4-8ce70ce15ca3&quot;,&quot;title&quot;:&quot;Assessment of adsorbent for removing lead (pb) ion in an industrial-scaled packed bed column&quot;,&quot;author&quot;:[{&quot;family&quot;:&quot;Bahrun&quot;,&quot;given&quot;:&quot;Mohd Hardyanto Vai&quot;,&quot;parse-names&quot;:false,&quot;dropping-particle&quot;:&quot;&quot;,&quot;non-dropping-particle&quot;:&quot;&quot;},{&quot;family&quot;:&quot;Kamin&quot;,&quot;given&quot;:&quot;Zykamilia&quot;,&quot;parse-names&quot;:false,&quot;dropping-particle&quot;:&quot;&quot;,&quot;non-dropping-particle&quot;:&quot;&quot;},{&quot;family&quot;:&quot;Anisuzzaman&quot;,&quot;given&quot;:&quot;S. M.&quot;,&quot;parse-names&quot;:false,&quot;dropping-particle&quot;:&quot;&quot;,&quot;non-dropping-particle&quot;:&quot;&quot;},{&quot;family&quot;:&quot;Bono&quot;,&quot;given&quot;:&quot;Awang&quot;,&quot;parse-names&quot;:false,&quot;dropping-particle&quot;:&quot;&quot;,&quot;non-dropping-particle&quot;:&quot;&quot;}],&quot;container-title&quot;:&quot;Journal of Engineering Science and Technology&quot;,&quot;ISSN&quot;:&quot;18234690&quot;,&quot;issued&quot;:{&quot;date-parts&quot;:[[2021]]},&quot;page&quot;:&quot;1213-1231&quot;,&quot;abstract&quot;:&quot;Adsorption is becoming a prominent method to remove heavy metal ions from wastewater due to its ability to remove pollutant at extremely low concentration. In batch experimental studies, activated alumina shows a good adsorption capacity towards lead Pb(II). Subsequently, this study was conducted to simulate the performance of activated alumina in a packed bed column to remove Pb(II) presents in wastewaters, using Aspen Adsorption® based on data from batch experiments. A plug flow mathematical model, with a linear driving force (LDF) approximation was used for the simulation. A dynamic column performance was evaluated systematically at various parameters. The simulated results show that a decrease in the inlet flowrate and inlet concentration, and an increase in both bed height and bed diameter enhance the Pb(II) adsorption by the column by delaying the breakthrough time. In addition, a real activated alumina industrial packed bed column plant, namely Plant D was employed as a case study for a scale-up analysis. A sensitivity analysis of three model parameters revealed that the activated alumina column was very sensitive towards the changes in isotherm model and bed porosity, and insignificant to the changes in LDF mass transfer coefficient. The size of a packed bed column was taken to be 1.459 m and 0.6090 m, for height and diameter, respectively. The corresponding operation time was 28 days at inlet flowrate and inlet concentration of 6.31×10-4 m3/s and 0.1 mg/L, respectively. These figures seem to be practical and manageable for industrial wastewater treatment plant.&quot;,&quot;issue&quot;:&quot;2&quot;,&quot;volume&quot;:&quot;16&quot;,&quot;container-title-short&quot;:&quot;&quot;},&quot;isTemporary&quot;:false}]},{&quot;citationID&quot;:&quot;MENDELEY_CITATION_ce76307e-fba7-4074-9cbd-477a81e7d391&quot;,&quot;properties&quot;:{&quot;noteIndex&quot;:0},&quot;isEdited&quot;:false,&quot;manualOverride&quot;:{&quot;isManuallyOverridden&quot;:false,&quot;citeprocText&quot;:&quot;(Patel, 2020)&quot;,&quot;manualOverrideText&quot;:&quot;&quot;},&quot;citationTag&quot;:&quot;MENDELEY_CITATION_v3_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&quot;,&quot;citationItems&quot;:[{&quot;id&quot;:&quot;1c67f503-24dc-3f00-abd7-287e576c20cd&quot;,&quot;itemData&quot;:{&quot;type&quot;:&quot;article-journal&quot;,&quot;id&quot;:&quot;1c67f503-24dc-3f00-abd7-287e576c20cd&quot;,&quot;title&quot;:&quot;Batch and continuous fixed bed adsorption of heavy metals removal using activated charcoal from neem (Azadirachta indica) leaf powder&quot;,&quot;author&quot;:[{&quot;family&quot;:&quot;Patel&quot;,&quot;given&quot;:&quot;Himanshu&quot;,&quot;parse-names&quot;:false,&quot;dropping-particle&quot;:&quot;&quot;,&quot;non-dropping-particle&quot;:&quot;&quot;}],&quot;container-title&quot;:&quot;Scientific Reports&quot;,&quot;container-title-short&quot;:&quot;Sci Rep&quot;,&quot;DOI&quot;:&quot;10.1038/s41598-020-72583-6&quot;,&quot;ISBN&quot;:&quot;0123456789&quot;,&quot;ISSN&quot;:&quot;20452322&quot;,&quot;PMID&quot;:&quot;33037238&quot;,&quot;URL&quot;:&quot;https://doi.org/10.1038/s41598-020-72583-6&quot;,&quot;issued&quot;:{&quot;date-parts&quot;:[[2020]]},&quot;page&quot;:&quot;1-12&quot;,&quot;abstract&quot;:&quot;The present investigate was intended for adsorption of heavy metals i.e. Pb, Cu, Cr, Zn, Ni and Cd onto activated charcoal prepared from neem leaf powder (AC-NLP) using batch and column studies. Batch adsorption was performed using different variables like adsorbent dose, temperature and contact duration. Thermodynamic analysis of batch treatment concluded that adsorption is thermodynamically feasible and endothermic. This adsorption followed the Pseudo second-order kinetic model derived from correlation coefficient values of chemical kinetic studies. For column study, interpretation of breakthrough curves and parameters were conducted by varying flow rate, initial concentration and bed height; and reveal that optimum conditions were lower flow rate (5 mL/min) and lower initial concentration (5 mg/L) and higher bed height (20 cm). Comparisons of batch and column study through isotherm models were evaluated and column study is more preferred than batch treatment. Maximum Thomas adsorption capacity was achieved upto 205.6, 185.8, 154.5, 133.3, 120.6, 110.9 mg/g for Pb, Cu, Cd, Zn, Ni and Cr respectively. This removal pattern is elucidated by metal ionic properties. Various adsorbing agents such as acids and bases were utilized for adsorption–desorption of AC-NLP.&quot;,&quot;publisher&quot;:&quot;Nature Publishing Group UK&quot;,&quot;issue&quot;:&quot;1&quot;,&quot;volume&quot;:&quot;10&quot;},&quot;isTemporary&quot;:false}]},{&quot;citationID&quot;:&quot;MENDELEY_CITATION_3572002b-3cdc-4a82-9b33-294b318d00a8&quot;,&quot;properties&quot;:{&quot;noteIndex&quot;:0},&quot;isEdited&quot;:false,&quot;manualOverride&quot;:{&quot;isManuallyOverridden&quot;:false,&quot;citeprocText&quot;:&quot;(Ronda &lt;i&gt;et al.&lt;/i&gt;, 2018)&quot;,&quot;manualOverrideText&quot;:&quot;&quot;},&quot;citationTag&quot;:&quot;MENDELEY_CITATION_v3_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&quot;,&quot;citationItems&quot;:[{&quot;id&quot;:&quot;cd5a5ddb-fbdc-3266-acbd-6d41fdbeed37&quot;,&quot;itemData&quot;:{&quot;type&quot;:&quot;article-journal&quot;,&quot;id&quot;:&quot;cd5a5ddb-fbdc-3266-acbd-6d41fdbeed37&quot;,&quot;title&quot;:&quot;Scale-up of a packed bed column for wastewater treatment&quot;,&quot;author&quot;:[{&quot;family&quot;:&quot;Ronda&quot;,&quot;given&quot;:&quot;A.&quot;,&quot;parse-names&quot;:false,&quot;dropping-particle&quot;:&quot;&quot;,&quot;non-dropping-particle&quot;:&quot;&quot;},{&quot;family&quot;:&quot;Martín-Lara&quot;,&quot;given&quot;:&quot;M. A.&quot;,&quot;parse-names&quot;:false,&quot;dropping-particle&quot;:&quot;&quot;,&quot;non-dropping-particle&quot;:&quot;&quot;},{&quot;family&quot;:&quot;Osegueda&quot;,&quot;given&quot;:&quot;O.&quot;,&quot;parse-names&quot;:false,&quot;dropping-particle&quot;:&quot;&quot;,&quot;non-dropping-particle&quot;:&quot;&quot;},{&quot;family&quot;:&quot;Castillo&quot;,&quot;given&quot;:&quot;V.&quot;,&quot;parse-names&quot;:false,&quot;dropping-particle&quot;:&quot;&quot;,&quot;non-dropping-particle&quot;:&quot;&quot;},{&quot;family&quot;:&quot;Blázquez&quot;,&quot;given&quot;:&quot;G.&quot;,&quot;parse-names&quot;:false,&quot;dropping-particle&quot;:&quot;&quot;,&quot;non-dropping-particle&quot;:&quot;&quot;}],&quot;container-title&quot;:&quot;Water Science and Technology&quot;,&quot;accessed&quot;:{&quot;date-parts&quot;:[[2025,2,25]]},&quot;DOI&quot;:&quot;10.2166/WST.2018.020&quot;,&quot;ISSN&quot;:&quot;0273-1223&quot;,&quot;PMID&quot;:&quot;29528326&quot;,&quot;issued&quot;:{&quot;date-parts&quot;:[[2018,3,12]]},&quot;page&quot;:&quot;1386-1396&quot;,&quot;abstract&quot;:&quot;After checking the success of the biosorption process to remove heavy metals from wastewater using olive tree pruning as a cheap biosorbent in the laboratory scale, the scale-up is necessary to progress towards industrial applications chance. The aim of this work was the study of the effect of scale-up in the process of biosorption of Pb(II) with olive tree pruning in a packed bed column. Experiments were performed using two different scale-up criteria and results obtained in both scales were compared. Similar parameters were obtained for each pair of equivalent tests, with a slightly advanced of the obtained breakthrough curves in the pilot plant. The experimental results were fitted by the Thomas model and the obtained mean values were KTh= 0.187 mL/min·mg and q0= 20.59mg/g for criterion 1 and KTh = 0.217 mL/min·mg and q0 = 20.27 mg/g for criterion 2. Finally, the mathematical model was applied to simulate industrial applications and it was obtained that under optimal operative conditions, a column according to the criterion 1 was able to operate 2.3 h, and a column according to the criterion 2 was able to operate for 3.6 h.&quot;,&quot;publisher&quot;:&quot;IWA Publishing&quot;,&quot;issue&quot;:&quot;5&quot;,&quot;volume&quot;:&quot;77&quot;,&quot;container-title-short&quot;:&quot;&quot;},&quot;isTemporary&quot;:false}]},{&quot;citationID&quot;:&quot;MENDELEY_CITATION_12651d81-898d-48fa-8e4b-d6dd05746dd7&quot;,&quot;properties&quot;:{&quot;noteIndex&quot;:0},&quot;isEdited&quot;:false,&quot;manualOverride&quot;:{&quot;isManuallyOverridden&quot;:false,&quot;citeprocText&quot;:&quot;(Upadhyay &lt;i&gt;et al.&lt;/i&gt;, 2021)&quot;,&quot;manualOverrideText&quot;:&quot;&quot;},&quot;citationTag&quot;:&quot;MENDELEY_CITATION_v3_eyJjaXRhdGlvbklEIjoiTUVOREVMRVlfQ0lUQVRJT05fMTI2NTFkODEtODk4ZC00OGZhLThlNGItZDZkZDA1NzQ2ZGQ3IiwicHJvcGVydGllcyI6eyJub3RlSW5kZXgiOjB9LCJpc0VkaXRlZCI6ZmFsc2UsIm1hbnVhbE92ZXJyaWRlIjp7ImlzTWFudWFsbHlPdmVycmlkZGVuIjpmYWxzZSwiY2l0ZXByb2NUZXh0IjoiKFVwYWRoeWF5IDxpPmV0IGFsLjwvaT4sIDIwMjEpIiwibWFudWFsT3ZlcnJpZGVUZXh0IjoiIn0sImNpdGF0aW9uSXRlbXMiOlt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quot;,&quot;citationItems&quot;:[{&quot;id&quot;:&quot;407ebcf4-d482-362c-8c5e-37809f2149d3&quot;,&quot;itemData&quot;:{&quot;type&quot;:&quot;article-journal&quot;,&quot;id&quot;:&quot;407ebcf4-d482-362c-8c5e-37809f2149d3&quot;,&quot;title&quot;:&quot;Process Optimization at an Industrial Scale in the adsorptive removal of Cd2+ ions using Dolochar via Response Surface Methodology&quot;,&quot;author&quot;:[{&quot;family&quot;:&quot;Upadhyay&quot;,&quot;given&quot;:&quot;Utkarsh&quot;,&quot;parse-names&quot;:false,&quot;dropping-particle&quot;:&quot;&quot;,&quot;non-dropping-particle&quot;:&quot;&quot;},{&quot;family&quot;:&quot;Gupta&quot;,&quot;given&quot;:&quot;Sarthak&quot;,&quot;parse-names&quot;:false,&quot;dropping-particle&quot;:&quot;&quot;,&quot;non-dropping-particle&quot;:&quot;&quot;},{&quot;family&quot;:&quot;Agarwal&quot;,&quot;given&quot;:&quot;Ankita&quot;,&quot;parse-names&quot;:false,&quot;dropping-particle&quot;:&quot;&quot;,&quot;non-dropping-particle&quot;:&quot;&quot;},{&quot;family&quot;:&quot;Sreedhar&quot;,&quot;given&quot;:&quot;Inkollu&quot;,&quot;parse-names&quot;:false,&quot;dropping-particle&quot;:&quot;&quot;,&quot;non-dropping-particle&quot;:&quot;&quot;},{&quot;family&quot;:&quot;Anitha&quot;,&quot;given&quot;:&quot;Kayamkulathethu Latitha&quot;,&quot;parse-names&quot;:false,&quot;dropping-particle&quot;:&quot;&quot;,&quot;non-dropping-particle&quot;:&quot;&quot;}],&quot;container-title&quot;:&quot;Environmental Science and Pollution Research&quot;,&quot;DOI&quot;:&quot;10.1007/s11356-021-17216-9&quot;,&quot;ISSN&quot;:&quot;16147499&quot;,&quot;issued&quot;:{&quot;date-parts&quot;:[[2021]]},&quot;page&quot;:&quot;0-27&quot;,&quot;abstract&quot;:&quot;In this work, performance of laboratory-synthesized dolochar has been investigated for adsorption of Cd2+ ions in a large-scale process with the application of Aspen Adsorption. Moreover, the optimum values of the operating parameters (namely, flow rate, bed height, and inlet metal ion concentration) that would result into maximum amount of cadmium ion adsorption (high exhaustion capacity) in minimum time (less exhaustion time) for a fixed mass of dolochar have been calculated via the application of response surface methodology. It was found that, at optimum values of bed height (3.48 m), flow rate (76.31 m3/day), and inlet concentration (10 ppm), the optimized value of exhaustion capacity and exhaustion time for cadmium ion adsorption in dolochar packed bed is equal to 1.85 mg/g and 11.39 h, respectively. The validity of these simulation experiments can be proven by the fact that the obtained exhaustion capacity of dolochar packed bed always remained in close proximity of the experimentally obtained value of adsorption capacity of the dolochar in batch process mode (equal to 2.1 mg/g).&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Pages>
  <Words>2887</Words>
  <Characters>16458</Characters>
  <Application>Microsoft Office Word</Application>
  <DocSecurity>0</DocSecurity>
  <Lines>137</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145</cp:revision>
  <cp:lastPrinted>2015-05-12T18:31:00Z</cp:lastPrinted>
  <dcterms:created xsi:type="dcterms:W3CDTF">2024-11-24T21:46:00Z</dcterms:created>
  <dcterms:modified xsi:type="dcterms:W3CDTF">2025-05-09T09:56:00Z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