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AC78AC" w:rsidRPr="00AC78AC" w14:paraId="749DFD7B" w14:textId="77777777" w:rsidTr="001F5709">
        <w:trPr>
          <w:trHeight w:val="852"/>
          <w:jc w:val="center"/>
        </w:trPr>
        <w:tc>
          <w:tcPr>
            <w:tcW w:w="6940" w:type="dxa"/>
            <w:vMerge w:val="restart"/>
            <w:tcBorders>
              <w:right w:val="single" w:sz="4" w:space="0" w:color="auto"/>
            </w:tcBorders>
          </w:tcPr>
          <w:p w14:paraId="22B42AA7" w14:textId="77777777" w:rsidR="00AC78AC" w:rsidRPr="00AC78AC" w:rsidRDefault="00AC78AC" w:rsidP="00AC78AC">
            <w:pPr>
              <w:tabs>
                <w:tab w:val="left" w:pos="-108"/>
                <w:tab w:val="right" w:pos="7100"/>
              </w:tabs>
              <w:spacing w:after="0" w:line="264" w:lineRule="auto"/>
              <w:ind w:left="-108"/>
              <w:rPr>
                <w:rFonts w:ascii="Arial" w:eastAsia="Times New Roman" w:hAnsi="Arial" w:cs="Arial"/>
                <w:b/>
                <w:bCs/>
                <w:i/>
                <w:iCs/>
                <w:color w:val="000066"/>
                <w:sz w:val="12"/>
                <w:szCs w:val="12"/>
                <w:lang w:val="en-GB" w:eastAsia="it-IT"/>
              </w:rPr>
            </w:pPr>
            <w:r w:rsidRPr="00AC78AC">
              <w:rPr>
                <w:rFonts w:ascii="AdvP6960" w:eastAsia="Times New Roman" w:hAnsi="AdvP6960" w:cs="AdvP6960"/>
                <w:noProof/>
                <w:color w:val="241F20"/>
                <w:sz w:val="18"/>
                <w:szCs w:val="18"/>
                <w:lang w:eastAsia="it-IT"/>
              </w:rPr>
              <w:drawing>
                <wp:inline distT="0" distB="0" distL="0" distR="0" wp14:anchorId="0432205C" wp14:editId="121016AF">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C78AC">
              <w:rPr>
                <w:rFonts w:ascii="AdvP6960" w:eastAsia="Times New Roman" w:hAnsi="AdvP6960" w:cs="AdvP6960"/>
                <w:color w:val="241F20"/>
                <w:sz w:val="18"/>
                <w:szCs w:val="18"/>
                <w:lang w:val="en-GB" w:eastAsia="it-IT"/>
              </w:rPr>
              <w:t xml:space="preserve"> </w:t>
            </w:r>
            <w:r w:rsidRPr="00AC78AC">
              <w:rPr>
                <w:rFonts w:ascii="Arial" w:eastAsia="Times New Roman" w:hAnsi="Arial" w:cs="Arial"/>
                <w:b/>
                <w:bCs/>
                <w:i/>
                <w:iCs/>
                <w:color w:val="000066"/>
                <w:sz w:val="24"/>
                <w:szCs w:val="24"/>
                <w:lang w:val="en-GB" w:eastAsia="it-IT"/>
              </w:rPr>
              <w:t>CHEMICAL ENGINEERING</w:t>
            </w:r>
            <w:r w:rsidRPr="00AC78AC">
              <w:rPr>
                <w:rFonts w:ascii="Arial" w:eastAsia="Times New Roman" w:hAnsi="Arial" w:cs="Arial"/>
                <w:b/>
                <w:bCs/>
                <w:i/>
                <w:iCs/>
                <w:color w:val="0033FF"/>
                <w:sz w:val="24"/>
                <w:szCs w:val="24"/>
                <w:lang w:val="en-GB" w:eastAsia="it-IT"/>
              </w:rPr>
              <w:t xml:space="preserve"> </w:t>
            </w:r>
            <w:r w:rsidRPr="00AC78AC">
              <w:rPr>
                <w:rFonts w:ascii="Arial" w:eastAsia="Times New Roman" w:hAnsi="Arial" w:cs="Arial"/>
                <w:b/>
                <w:bCs/>
                <w:i/>
                <w:iCs/>
                <w:color w:val="666666"/>
                <w:sz w:val="24"/>
                <w:szCs w:val="24"/>
                <w:lang w:val="en-GB" w:eastAsia="it-IT"/>
              </w:rPr>
              <w:t>TRANSACTIONS</w:t>
            </w:r>
            <w:r w:rsidRPr="00AC78AC">
              <w:rPr>
                <w:rFonts w:ascii="Arial" w:eastAsia="Times New Roman" w:hAnsi="Arial" w:cs="Times New Roman"/>
                <w:color w:val="333333"/>
                <w:sz w:val="24"/>
                <w:szCs w:val="24"/>
                <w:lang w:val="en-GB" w:eastAsia="it-IT"/>
              </w:rPr>
              <w:t xml:space="preserve"> </w:t>
            </w:r>
            <w:r w:rsidRPr="00AC78AC">
              <w:rPr>
                <w:rFonts w:ascii="Arial" w:eastAsia="Times New Roman" w:hAnsi="Arial" w:cs="Arial"/>
                <w:b/>
                <w:bCs/>
                <w:i/>
                <w:iCs/>
                <w:color w:val="000066"/>
                <w:sz w:val="27"/>
                <w:szCs w:val="27"/>
                <w:lang w:val="en-GB" w:eastAsia="it-IT"/>
              </w:rPr>
              <w:br/>
            </w:r>
          </w:p>
          <w:p w14:paraId="74D50CED" w14:textId="77777777" w:rsidR="00AC78AC" w:rsidRPr="00AC78AC" w:rsidRDefault="00AC78AC" w:rsidP="00AC78AC">
            <w:pPr>
              <w:tabs>
                <w:tab w:val="left" w:pos="-108"/>
                <w:tab w:val="right" w:pos="7100"/>
              </w:tabs>
              <w:spacing w:after="0" w:line="264" w:lineRule="auto"/>
              <w:ind w:left="-108"/>
              <w:jc w:val="both"/>
              <w:rPr>
                <w:rFonts w:ascii="Arial" w:eastAsia="Times New Roman" w:hAnsi="Arial" w:cs="Arial"/>
                <w:b/>
                <w:bCs/>
                <w:i/>
                <w:iCs/>
                <w:color w:val="000066"/>
                <w:lang w:val="en-GB" w:eastAsia="it-IT"/>
              </w:rPr>
            </w:pPr>
            <w:r w:rsidRPr="00AC78AC">
              <w:rPr>
                <w:rFonts w:ascii="Arial" w:eastAsia="Times New Roman" w:hAnsi="Arial" w:cs="Arial"/>
                <w:b/>
                <w:bCs/>
                <w:i/>
                <w:iCs/>
                <w:color w:val="000066"/>
                <w:lang w:val="en-GB" w:eastAsia="it-IT"/>
              </w:rPr>
              <w:t xml:space="preserve">VOL.  </w:t>
            </w:r>
            <w:proofErr w:type="gramStart"/>
            <w:r w:rsidRPr="00AC78AC">
              <w:rPr>
                <w:rFonts w:ascii="Arial" w:eastAsia="Times New Roman" w:hAnsi="Arial" w:cs="Arial"/>
                <w:b/>
                <w:bCs/>
                <w:i/>
                <w:iCs/>
                <w:color w:val="000066"/>
                <w:lang w:val="en-GB" w:eastAsia="it-IT"/>
              </w:rPr>
              <w:t xml:space="preserve">  ,</w:t>
            </w:r>
            <w:proofErr w:type="gramEnd"/>
            <w:r w:rsidRPr="00AC78AC">
              <w:rPr>
                <w:rFonts w:ascii="Arial" w:eastAsia="Times New Roman" w:hAnsi="Arial" w:cs="Arial"/>
                <w:b/>
                <w:bCs/>
                <w:i/>
                <w:iCs/>
                <w:color w:val="000066"/>
                <w:lang w:val="en-GB" w:eastAsia="it-IT"/>
              </w:rPr>
              <w:t xml:space="preserve"> 2023</w:t>
            </w:r>
          </w:p>
        </w:tc>
        <w:tc>
          <w:tcPr>
            <w:tcW w:w="1842" w:type="dxa"/>
            <w:tcBorders>
              <w:left w:val="single" w:sz="4" w:space="0" w:color="auto"/>
              <w:bottom w:val="nil"/>
              <w:right w:val="single" w:sz="4" w:space="0" w:color="auto"/>
            </w:tcBorders>
          </w:tcPr>
          <w:p w14:paraId="2C5DCC25" w14:textId="77777777" w:rsidR="00AC78AC" w:rsidRPr="00AC78AC" w:rsidRDefault="00AC78AC" w:rsidP="00AC78AC">
            <w:pPr>
              <w:tabs>
                <w:tab w:val="right" w:pos="7100"/>
              </w:tabs>
              <w:spacing w:after="0" w:line="140" w:lineRule="atLeast"/>
              <w:jc w:val="right"/>
              <w:rPr>
                <w:rFonts w:ascii="Arial" w:eastAsia="Times New Roman" w:hAnsi="Arial" w:cs="Arial"/>
                <w:sz w:val="14"/>
                <w:szCs w:val="14"/>
                <w:lang w:val="en-GB"/>
              </w:rPr>
            </w:pPr>
            <w:r w:rsidRPr="00AC78AC">
              <w:rPr>
                <w:rFonts w:ascii="Arial" w:eastAsia="Times New Roman" w:hAnsi="Arial" w:cs="Arial"/>
                <w:sz w:val="14"/>
                <w:szCs w:val="14"/>
                <w:lang w:val="en-GB"/>
              </w:rPr>
              <w:t>A publication of</w:t>
            </w:r>
          </w:p>
          <w:p w14:paraId="256D7E96" w14:textId="77777777" w:rsidR="00AC78AC" w:rsidRPr="00AC78AC" w:rsidRDefault="00AC78AC" w:rsidP="00AC78AC">
            <w:pPr>
              <w:tabs>
                <w:tab w:val="right" w:pos="7100"/>
              </w:tabs>
              <w:spacing w:after="0" w:line="264" w:lineRule="auto"/>
              <w:jc w:val="right"/>
              <w:rPr>
                <w:rFonts w:ascii="Arial" w:eastAsia="Times New Roman" w:hAnsi="Arial" w:cs="Times New Roman"/>
                <w:sz w:val="18"/>
                <w:szCs w:val="20"/>
                <w:lang w:val="en-GB"/>
              </w:rPr>
            </w:pPr>
            <w:r w:rsidRPr="00AC78AC">
              <w:rPr>
                <w:rFonts w:ascii="Arial" w:eastAsia="Times New Roman" w:hAnsi="Arial" w:cs="Times New Roman"/>
                <w:noProof/>
                <w:sz w:val="18"/>
                <w:szCs w:val="20"/>
                <w:lang w:eastAsia="it-IT"/>
              </w:rPr>
              <w:drawing>
                <wp:inline distT="0" distB="0" distL="0" distR="0" wp14:anchorId="0E42DFF7" wp14:editId="3696B689">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AC78AC" w:rsidRPr="00884A07" w14:paraId="799EDCCE" w14:textId="77777777" w:rsidTr="001F5709">
        <w:trPr>
          <w:trHeight w:val="567"/>
          <w:jc w:val="center"/>
        </w:trPr>
        <w:tc>
          <w:tcPr>
            <w:tcW w:w="6940" w:type="dxa"/>
            <w:vMerge/>
            <w:tcBorders>
              <w:right w:val="single" w:sz="4" w:space="0" w:color="auto"/>
            </w:tcBorders>
          </w:tcPr>
          <w:p w14:paraId="6C125257" w14:textId="77777777" w:rsidR="00AC78AC" w:rsidRPr="00AC78AC" w:rsidRDefault="00AC78AC" w:rsidP="00AC78AC">
            <w:pPr>
              <w:tabs>
                <w:tab w:val="left" w:pos="-108"/>
                <w:tab w:val="right" w:pos="7100"/>
              </w:tabs>
              <w:spacing w:after="0" w:line="264" w:lineRule="auto"/>
              <w:jc w:val="both"/>
              <w:rPr>
                <w:rFonts w:ascii="Arial" w:eastAsia="Times New Roman" w:hAnsi="Arial" w:cs="Times New Roman"/>
                <w:sz w:val="18"/>
                <w:szCs w:val="20"/>
                <w:lang w:val="en-GB"/>
              </w:rPr>
            </w:pPr>
          </w:p>
        </w:tc>
        <w:tc>
          <w:tcPr>
            <w:tcW w:w="1842" w:type="dxa"/>
            <w:tcBorders>
              <w:left w:val="single" w:sz="4" w:space="0" w:color="auto"/>
              <w:bottom w:val="nil"/>
              <w:right w:val="single" w:sz="4" w:space="0" w:color="auto"/>
            </w:tcBorders>
          </w:tcPr>
          <w:p w14:paraId="15EDBAC9" w14:textId="77777777" w:rsidR="00AC78AC" w:rsidRPr="00AC78AC" w:rsidRDefault="00AC78AC" w:rsidP="00AC78AC">
            <w:pPr>
              <w:tabs>
                <w:tab w:val="right" w:pos="7100"/>
              </w:tabs>
              <w:spacing w:after="0" w:line="140" w:lineRule="atLeast"/>
              <w:jc w:val="right"/>
              <w:rPr>
                <w:rFonts w:ascii="Arial" w:eastAsia="Times New Roman" w:hAnsi="Arial" w:cs="Arial"/>
                <w:sz w:val="14"/>
                <w:szCs w:val="14"/>
                <w:lang w:val="en-GB"/>
              </w:rPr>
            </w:pPr>
            <w:r w:rsidRPr="00AC78AC">
              <w:rPr>
                <w:rFonts w:ascii="Arial" w:eastAsia="Times New Roman" w:hAnsi="Arial" w:cs="Arial"/>
                <w:sz w:val="14"/>
                <w:szCs w:val="14"/>
                <w:lang w:val="en-GB"/>
              </w:rPr>
              <w:t>The Italian Association</w:t>
            </w:r>
          </w:p>
          <w:p w14:paraId="5C236924" w14:textId="77777777" w:rsidR="00AC78AC" w:rsidRPr="00AC78AC" w:rsidRDefault="00AC78AC" w:rsidP="00AC78AC">
            <w:pPr>
              <w:tabs>
                <w:tab w:val="right" w:pos="7100"/>
              </w:tabs>
              <w:spacing w:after="0" w:line="140" w:lineRule="atLeast"/>
              <w:jc w:val="right"/>
              <w:rPr>
                <w:rFonts w:ascii="Arial" w:eastAsia="Times New Roman" w:hAnsi="Arial" w:cs="Arial"/>
                <w:sz w:val="14"/>
                <w:szCs w:val="14"/>
                <w:lang w:val="en-GB"/>
              </w:rPr>
            </w:pPr>
            <w:r w:rsidRPr="00AC78AC">
              <w:rPr>
                <w:rFonts w:ascii="Arial" w:eastAsia="Times New Roman" w:hAnsi="Arial" w:cs="Arial"/>
                <w:sz w:val="14"/>
                <w:szCs w:val="14"/>
                <w:lang w:val="en-GB"/>
              </w:rPr>
              <w:t>of Chemical Engineering</w:t>
            </w:r>
          </w:p>
          <w:p w14:paraId="558565CA" w14:textId="77777777" w:rsidR="00AC78AC" w:rsidRPr="00993AA5" w:rsidRDefault="00AC78AC" w:rsidP="00AC78AC">
            <w:pPr>
              <w:tabs>
                <w:tab w:val="right" w:pos="7100"/>
              </w:tabs>
              <w:spacing w:after="0" w:line="140" w:lineRule="atLeast"/>
              <w:jc w:val="right"/>
              <w:rPr>
                <w:rFonts w:ascii="Arial" w:eastAsia="Times New Roman" w:hAnsi="Arial" w:cs="Arial"/>
                <w:sz w:val="13"/>
                <w:szCs w:val="13"/>
                <w:lang w:val="da-DK"/>
              </w:rPr>
            </w:pPr>
            <w:r w:rsidRPr="00993AA5">
              <w:rPr>
                <w:rFonts w:ascii="Arial" w:eastAsia="Times New Roman" w:hAnsi="Arial" w:cs="Arial"/>
                <w:sz w:val="13"/>
                <w:szCs w:val="13"/>
                <w:lang w:val="da-DK"/>
              </w:rPr>
              <w:t>Online at www.cetjournal.it</w:t>
            </w:r>
          </w:p>
        </w:tc>
      </w:tr>
      <w:tr w:rsidR="00AC78AC" w:rsidRPr="00884A07" w14:paraId="3E093685" w14:textId="77777777" w:rsidTr="001F5709">
        <w:trPr>
          <w:trHeight w:val="68"/>
          <w:jc w:val="center"/>
        </w:trPr>
        <w:tc>
          <w:tcPr>
            <w:tcW w:w="8782" w:type="dxa"/>
            <w:gridSpan w:val="2"/>
          </w:tcPr>
          <w:p w14:paraId="5E89D6A7" w14:textId="77777777" w:rsidR="00AC78AC" w:rsidRPr="00AC78AC" w:rsidRDefault="00AC78AC" w:rsidP="00AC78AC">
            <w:pPr>
              <w:tabs>
                <w:tab w:val="right" w:pos="7100"/>
              </w:tabs>
              <w:spacing w:after="0" w:line="264" w:lineRule="auto"/>
              <w:ind w:left="-107"/>
              <w:jc w:val="both"/>
              <w:outlineLvl w:val="2"/>
              <w:rPr>
                <w:rFonts w:ascii="Tahoma" w:eastAsia="Times New Roman" w:hAnsi="Tahoma" w:cs="Tahoma"/>
                <w:bCs/>
                <w:color w:val="000000"/>
                <w:sz w:val="14"/>
                <w:szCs w:val="14"/>
                <w:lang w:val="en-GB" w:eastAsia="it-IT"/>
              </w:rPr>
            </w:pPr>
            <w:r w:rsidRPr="00AC78AC">
              <w:rPr>
                <w:rFonts w:ascii="Tahoma" w:eastAsia="Times New Roman" w:hAnsi="Tahoma" w:cs="Tahoma"/>
                <w:iCs/>
                <w:color w:val="333333"/>
                <w:sz w:val="14"/>
                <w:szCs w:val="14"/>
                <w:lang w:val="en-GB" w:eastAsia="it-IT"/>
              </w:rPr>
              <w:t>Guest Editors:</w:t>
            </w:r>
            <w:r w:rsidRPr="00AC78AC">
              <w:rPr>
                <w:rFonts w:ascii="Tahoma" w:eastAsia="Times New Roman" w:hAnsi="Tahoma" w:cs="Tahoma"/>
                <w:color w:val="000000"/>
                <w:sz w:val="14"/>
                <w:szCs w:val="14"/>
                <w:shd w:val="clear" w:color="auto" w:fill="FFFFFF"/>
                <w:lang w:val="en-GB"/>
              </w:rPr>
              <w:t xml:space="preserve"> </w:t>
            </w:r>
            <w:proofErr w:type="spellStart"/>
            <w:r w:rsidRPr="00AC78AC">
              <w:rPr>
                <w:rFonts w:ascii="Tahoma" w:eastAsia="Times New Roman" w:hAnsi="Tahoma" w:cs="Tahoma"/>
                <w:sz w:val="14"/>
                <w:szCs w:val="14"/>
                <w:lang w:val="en-GB"/>
              </w:rPr>
              <w:t>Sauro</w:t>
            </w:r>
            <w:proofErr w:type="spellEnd"/>
            <w:r w:rsidRPr="00AC78AC">
              <w:rPr>
                <w:rFonts w:ascii="Tahoma" w:eastAsia="Times New Roman" w:hAnsi="Tahoma" w:cs="Tahoma"/>
                <w:sz w:val="14"/>
                <w:szCs w:val="14"/>
                <w:lang w:val="en-GB"/>
              </w:rPr>
              <w:t xml:space="preserve"> </w:t>
            </w:r>
            <w:proofErr w:type="spellStart"/>
            <w:r w:rsidRPr="00AC78AC">
              <w:rPr>
                <w:rFonts w:ascii="Tahoma" w:eastAsia="Times New Roman" w:hAnsi="Tahoma" w:cs="Tahoma"/>
                <w:sz w:val="14"/>
                <w:szCs w:val="14"/>
                <w:lang w:val="en-GB"/>
              </w:rPr>
              <w:t>Pierucci</w:t>
            </w:r>
            <w:proofErr w:type="spellEnd"/>
            <w:r w:rsidRPr="00AC78AC">
              <w:rPr>
                <w:rFonts w:ascii="Tahoma" w:eastAsia="Times New Roman" w:hAnsi="Tahoma" w:cs="Tahoma"/>
                <w:sz w:val="14"/>
                <w:szCs w:val="14"/>
                <w:lang w:val="en-GB"/>
              </w:rPr>
              <w:t xml:space="preserve">, </w:t>
            </w:r>
            <w:proofErr w:type="spellStart"/>
            <w:r w:rsidRPr="00AC78AC">
              <w:rPr>
                <w:rFonts w:ascii="Tahoma" w:eastAsia="Times New Roman" w:hAnsi="Tahoma" w:cs="Tahoma"/>
                <w:sz w:val="14"/>
                <w:szCs w:val="14"/>
                <w:shd w:val="clear" w:color="auto" w:fill="FFFFFF"/>
                <w:lang w:val="en-GB"/>
              </w:rPr>
              <w:t>Jiří</w:t>
            </w:r>
            <w:proofErr w:type="spellEnd"/>
            <w:r w:rsidRPr="00AC78AC">
              <w:rPr>
                <w:rFonts w:ascii="Tahoma" w:eastAsia="Times New Roman" w:hAnsi="Tahoma" w:cs="Tahoma"/>
                <w:sz w:val="14"/>
                <w:szCs w:val="14"/>
                <w:shd w:val="clear" w:color="auto" w:fill="FFFFFF"/>
                <w:lang w:val="en-GB"/>
              </w:rPr>
              <w:t xml:space="preserve"> Jaromír </w:t>
            </w:r>
            <w:proofErr w:type="spellStart"/>
            <w:r w:rsidRPr="00AC78AC">
              <w:rPr>
                <w:rFonts w:ascii="Tahoma" w:eastAsia="Times New Roman" w:hAnsi="Tahoma" w:cs="Tahoma"/>
                <w:sz w:val="14"/>
                <w:szCs w:val="14"/>
                <w:shd w:val="clear" w:color="auto" w:fill="FFFFFF"/>
                <w:lang w:val="en-GB"/>
              </w:rPr>
              <w:t>Klemeš</w:t>
            </w:r>
            <w:proofErr w:type="spellEnd"/>
          </w:p>
          <w:p w14:paraId="68FC9C68" w14:textId="77777777" w:rsidR="00AC78AC" w:rsidRPr="00AC78AC" w:rsidRDefault="00AC78AC" w:rsidP="00AC78AC">
            <w:pPr>
              <w:tabs>
                <w:tab w:val="left" w:pos="-108"/>
                <w:tab w:val="right" w:pos="7100"/>
              </w:tabs>
              <w:spacing w:after="0" w:line="140" w:lineRule="atLeast"/>
              <w:ind w:left="-107"/>
              <w:rPr>
                <w:rFonts w:ascii="Arial" w:eastAsia="Times New Roman" w:hAnsi="Arial" w:cs="Times New Roman"/>
                <w:sz w:val="18"/>
                <w:szCs w:val="20"/>
                <w:lang w:val="en-GB"/>
              </w:rPr>
            </w:pPr>
            <w:r w:rsidRPr="00AC78AC">
              <w:rPr>
                <w:rFonts w:ascii="Tahoma" w:eastAsia="Times New Roman" w:hAnsi="Tahoma" w:cs="Tahoma"/>
                <w:iCs/>
                <w:color w:val="333333"/>
                <w:sz w:val="14"/>
                <w:szCs w:val="14"/>
                <w:lang w:val="en-GB" w:eastAsia="it-IT"/>
              </w:rPr>
              <w:t xml:space="preserve">Copyright © 2023, AIDIC </w:t>
            </w:r>
            <w:proofErr w:type="spellStart"/>
            <w:r w:rsidRPr="00AC78AC">
              <w:rPr>
                <w:rFonts w:ascii="Tahoma" w:eastAsia="Times New Roman" w:hAnsi="Tahoma" w:cs="Tahoma"/>
                <w:iCs/>
                <w:color w:val="333333"/>
                <w:sz w:val="14"/>
                <w:szCs w:val="14"/>
                <w:lang w:val="en-GB" w:eastAsia="it-IT"/>
              </w:rPr>
              <w:t>Servizi</w:t>
            </w:r>
            <w:proofErr w:type="spellEnd"/>
            <w:r w:rsidRPr="00AC78AC">
              <w:rPr>
                <w:rFonts w:ascii="Tahoma" w:eastAsia="Times New Roman" w:hAnsi="Tahoma" w:cs="Tahoma"/>
                <w:iCs/>
                <w:color w:val="333333"/>
                <w:sz w:val="14"/>
                <w:szCs w:val="14"/>
                <w:lang w:val="en-GB" w:eastAsia="it-IT"/>
              </w:rPr>
              <w:t xml:space="preserve"> </w:t>
            </w:r>
            <w:proofErr w:type="spellStart"/>
            <w:r w:rsidRPr="00AC78AC">
              <w:rPr>
                <w:rFonts w:ascii="Tahoma" w:eastAsia="Times New Roman" w:hAnsi="Tahoma" w:cs="Tahoma"/>
                <w:iCs/>
                <w:color w:val="333333"/>
                <w:sz w:val="14"/>
                <w:szCs w:val="14"/>
                <w:lang w:val="en-GB" w:eastAsia="it-IT"/>
              </w:rPr>
              <w:t>S.r.l</w:t>
            </w:r>
            <w:proofErr w:type="spellEnd"/>
            <w:r w:rsidRPr="00AC78AC">
              <w:rPr>
                <w:rFonts w:ascii="Tahoma" w:eastAsia="Times New Roman" w:hAnsi="Tahoma" w:cs="Tahoma"/>
                <w:iCs/>
                <w:color w:val="333333"/>
                <w:sz w:val="14"/>
                <w:szCs w:val="14"/>
                <w:lang w:val="en-GB" w:eastAsia="it-IT"/>
              </w:rPr>
              <w:t>.</w:t>
            </w:r>
            <w:r w:rsidRPr="00AC78AC">
              <w:rPr>
                <w:rFonts w:ascii="Tahoma" w:eastAsia="Times New Roman" w:hAnsi="Tahoma" w:cs="Tahoma"/>
                <w:iCs/>
                <w:color w:val="333333"/>
                <w:sz w:val="14"/>
                <w:szCs w:val="14"/>
                <w:lang w:val="en-GB" w:eastAsia="it-IT"/>
              </w:rPr>
              <w:br/>
            </w:r>
            <w:r w:rsidRPr="00AC78AC">
              <w:rPr>
                <w:rFonts w:ascii="Tahoma" w:eastAsia="Times New Roman" w:hAnsi="Tahoma" w:cs="Tahoma"/>
                <w:b/>
                <w:iCs/>
                <w:color w:val="000000"/>
                <w:sz w:val="14"/>
                <w:szCs w:val="14"/>
                <w:lang w:val="en-GB" w:eastAsia="it-IT"/>
              </w:rPr>
              <w:t>ISBN</w:t>
            </w:r>
            <w:r w:rsidRPr="00AC78AC">
              <w:rPr>
                <w:rFonts w:ascii="Tahoma" w:eastAsia="Times New Roman" w:hAnsi="Tahoma" w:cs="Tahoma"/>
                <w:iCs/>
                <w:color w:val="000000"/>
                <w:sz w:val="14"/>
                <w:szCs w:val="14"/>
                <w:lang w:val="en-GB" w:eastAsia="it-IT"/>
              </w:rPr>
              <w:t xml:space="preserve"> </w:t>
            </w:r>
            <w:r w:rsidRPr="00AC78AC">
              <w:rPr>
                <w:rFonts w:ascii="Tahoma" w:eastAsia="Times New Roman" w:hAnsi="Tahoma" w:cs="Tahoma"/>
                <w:sz w:val="14"/>
                <w:szCs w:val="14"/>
                <w:lang w:val="en-GB"/>
              </w:rPr>
              <w:t>978-88-95608-98-3</w:t>
            </w:r>
            <w:r w:rsidRPr="00AC78AC">
              <w:rPr>
                <w:rFonts w:ascii="Tahoma" w:eastAsia="Times New Roman" w:hAnsi="Tahoma" w:cs="Tahoma"/>
                <w:iCs/>
                <w:color w:val="333333"/>
                <w:sz w:val="14"/>
                <w:szCs w:val="14"/>
                <w:lang w:val="en-GB" w:eastAsia="it-IT"/>
              </w:rPr>
              <w:t xml:space="preserve">; </w:t>
            </w:r>
            <w:r w:rsidRPr="00AC78AC">
              <w:rPr>
                <w:rFonts w:ascii="Tahoma" w:eastAsia="Times New Roman" w:hAnsi="Tahoma" w:cs="Tahoma"/>
                <w:b/>
                <w:iCs/>
                <w:color w:val="333333"/>
                <w:sz w:val="14"/>
                <w:szCs w:val="14"/>
                <w:lang w:val="en-GB" w:eastAsia="it-IT"/>
              </w:rPr>
              <w:t>ISSN</w:t>
            </w:r>
            <w:r w:rsidRPr="00AC78AC">
              <w:rPr>
                <w:rFonts w:ascii="Tahoma" w:eastAsia="Times New Roman" w:hAnsi="Tahoma" w:cs="Tahoma"/>
                <w:iCs/>
                <w:color w:val="333333"/>
                <w:sz w:val="14"/>
                <w:szCs w:val="14"/>
                <w:lang w:val="en-GB" w:eastAsia="it-IT"/>
              </w:rPr>
              <w:t xml:space="preserve"> 2283-9216</w:t>
            </w:r>
          </w:p>
        </w:tc>
      </w:tr>
    </w:tbl>
    <w:p w14:paraId="628EB544" w14:textId="0E658C88" w:rsidR="00FD2CE3" w:rsidRDefault="001F5709" w:rsidP="00BD3949">
      <w:pPr>
        <w:keepNext/>
        <w:tabs>
          <w:tab w:val="right" w:pos="7100"/>
        </w:tabs>
        <w:suppressAutoHyphens/>
        <w:spacing w:after="120" w:line="264" w:lineRule="auto"/>
        <w:jc w:val="center"/>
        <w:rPr>
          <w:rFonts w:ascii="Arial" w:eastAsia="Times New Roman" w:hAnsi="Arial" w:cs="Times New Roman"/>
          <w:sz w:val="32"/>
          <w:szCs w:val="20"/>
          <w:lang w:val="en-GB"/>
        </w:rPr>
      </w:pPr>
      <w:r w:rsidRPr="001F5709">
        <w:rPr>
          <w:rFonts w:ascii="Arial" w:eastAsia="Times New Roman" w:hAnsi="Arial" w:cs="Times New Roman"/>
          <w:sz w:val="32"/>
          <w:szCs w:val="20"/>
          <w:lang w:val="en-GB"/>
        </w:rPr>
        <w:t xml:space="preserve">Brewer´s </w:t>
      </w:r>
      <w:r w:rsidR="000B5401">
        <w:rPr>
          <w:rFonts w:ascii="Arial" w:eastAsia="Times New Roman" w:hAnsi="Arial" w:cs="Times New Roman"/>
          <w:sz w:val="32"/>
          <w:szCs w:val="20"/>
          <w:lang w:val="en-GB"/>
        </w:rPr>
        <w:t>S</w:t>
      </w:r>
      <w:r w:rsidRPr="001F5709">
        <w:rPr>
          <w:rFonts w:ascii="Arial" w:eastAsia="Times New Roman" w:hAnsi="Arial" w:cs="Times New Roman"/>
          <w:sz w:val="32"/>
          <w:szCs w:val="20"/>
          <w:lang w:val="en-GB"/>
        </w:rPr>
        <w:t xml:space="preserve">pent </w:t>
      </w:r>
      <w:r w:rsidR="000B5401">
        <w:rPr>
          <w:rFonts w:ascii="Arial" w:eastAsia="Times New Roman" w:hAnsi="Arial" w:cs="Times New Roman"/>
          <w:sz w:val="32"/>
          <w:szCs w:val="20"/>
          <w:lang w:val="en-GB"/>
        </w:rPr>
        <w:t>G</w:t>
      </w:r>
      <w:r w:rsidRPr="001F5709">
        <w:rPr>
          <w:rFonts w:ascii="Arial" w:eastAsia="Times New Roman" w:hAnsi="Arial" w:cs="Times New Roman"/>
          <w:sz w:val="32"/>
          <w:szCs w:val="20"/>
          <w:lang w:val="en-GB"/>
        </w:rPr>
        <w:t xml:space="preserve">rain to </w:t>
      </w:r>
      <w:r w:rsidR="000B5401">
        <w:rPr>
          <w:rFonts w:ascii="Arial" w:eastAsia="Times New Roman" w:hAnsi="Arial" w:cs="Times New Roman"/>
          <w:sz w:val="32"/>
          <w:szCs w:val="20"/>
          <w:lang w:val="en-GB"/>
        </w:rPr>
        <w:t>B</w:t>
      </w:r>
      <w:r w:rsidRPr="001F5709">
        <w:rPr>
          <w:rFonts w:ascii="Arial" w:eastAsia="Times New Roman" w:hAnsi="Arial" w:cs="Times New Roman"/>
          <w:sz w:val="32"/>
          <w:szCs w:val="20"/>
          <w:lang w:val="en-GB"/>
        </w:rPr>
        <w:t xml:space="preserve">ioethanol </w:t>
      </w:r>
      <w:r w:rsidR="00F20D8C">
        <w:rPr>
          <w:rFonts w:ascii="Arial" w:eastAsia="Times New Roman" w:hAnsi="Arial" w:cs="Times New Roman"/>
          <w:sz w:val="32"/>
          <w:szCs w:val="20"/>
          <w:lang w:val="en-GB"/>
        </w:rPr>
        <w:t>t</w:t>
      </w:r>
      <w:r w:rsidRPr="001F5709">
        <w:rPr>
          <w:rFonts w:ascii="Arial" w:eastAsia="Times New Roman" w:hAnsi="Arial" w:cs="Times New Roman"/>
          <w:sz w:val="32"/>
          <w:szCs w:val="20"/>
          <w:lang w:val="en-GB"/>
        </w:rPr>
        <w:t xml:space="preserve">hrough a </w:t>
      </w:r>
      <w:r w:rsidR="00E00880">
        <w:rPr>
          <w:rFonts w:ascii="Arial" w:eastAsia="Times New Roman" w:hAnsi="Arial" w:cs="Times New Roman"/>
          <w:sz w:val="32"/>
          <w:szCs w:val="20"/>
          <w:lang w:val="en-GB"/>
        </w:rPr>
        <w:t>H</w:t>
      </w:r>
      <w:r w:rsidR="0016361B">
        <w:rPr>
          <w:rFonts w:ascii="Arial" w:eastAsia="Times New Roman" w:hAnsi="Arial" w:cs="Times New Roman"/>
          <w:sz w:val="32"/>
          <w:szCs w:val="20"/>
          <w:lang w:val="en-GB"/>
        </w:rPr>
        <w:t xml:space="preserve">ybrid </w:t>
      </w:r>
      <w:r w:rsidR="00E00880">
        <w:rPr>
          <w:rFonts w:ascii="Arial" w:eastAsia="Times New Roman" w:hAnsi="Arial" w:cs="Times New Roman"/>
          <w:sz w:val="32"/>
          <w:szCs w:val="20"/>
          <w:lang w:val="en-GB"/>
        </w:rPr>
        <w:t>S</w:t>
      </w:r>
      <w:r w:rsidRPr="001F5709">
        <w:rPr>
          <w:rFonts w:ascii="Arial" w:eastAsia="Times New Roman" w:hAnsi="Arial" w:cs="Times New Roman"/>
          <w:sz w:val="32"/>
          <w:szCs w:val="20"/>
          <w:lang w:val="en-GB"/>
        </w:rPr>
        <w:t xml:space="preserve">accharification and </w:t>
      </w:r>
      <w:r w:rsidR="00E00880">
        <w:rPr>
          <w:rFonts w:ascii="Arial" w:eastAsia="Times New Roman" w:hAnsi="Arial" w:cs="Times New Roman"/>
          <w:sz w:val="32"/>
          <w:szCs w:val="20"/>
          <w:lang w:val="en-GB"/>
        </w:rPr>
        <w:t>F</w:t>
      </w:r>
      <w:r w:rsidRPr="001F5709">
        <w:rPr>
          <w:rFonts w:ascii="Arial" w:eastAsia="Times New Roman" w:hAnsi="Arial" w:cs="Times New Roman"/>
          <w:sz w:val="32"/>
          <w:szCs w:val="20"/>
          <w:lang w:val="en-GB"/>
        </w:rPr>
        <w:t xml:space="preserve">ermentation </w:t>
      </w:r>
      <w:r w:rsidR="00E00880">
        <w:rPr>
          <w:rFonts w:ascii="Arial" w:eastAsia="Times New Roman" w:hAnsi="Arial" w:cs="Times New Roman"/>
          <w:sz w:val="32"/>
          <w:szCs w:val="20"/>
          <w:lang w:val="en-GB"/>
        </w:rPr>
        <w:t>P</w:t>
      </w:r>
      <w:r w:rsidRPr="001F5709">
        <w:rPr>
          <w:rFonts w:ascii="Arial" w:eastAsia="Times New Roman" w:hAnsi="Arial" w:cs="Times New Roman"/>
          <w:sz w:val="32"/>
          <w:szCs w:val="20"/>
          <w:lang w:val="en-GB"/>
        </w:rPr>
        <w:t>rocess</w:t>
      </w:r>
    </w:p>
    <w:p w14:paraId="1FBF1E77" w14:textId="50953A48" w:rsidR="00AC78AC" w:rsidRPr="00AC78AC" w:rsidRDefault="000A7C36" w:rsidP="00AC78AC">
      <w:pPr>
        <w:keepNext/>
        <w:tabs>
          <w:tab w:val="right" w:pos="7100"/>
        </w:tabs>
        <w:suppressAutoHyphens/>
        <w:spacing w:after="120" w:line="264" w:lineRule="auto"/>
        <w:jc w:val="both"/>
        <w:rPr>
          <w:rFonts w:ascii="Arial" w:eastAsia="Times New Roman" w:hAnsi="Arial" w:cs="Times New Roman"/>
          <w:noProof/>
          <w:sz w:val="24"/>
          <w:szCs w:val="20"/>
        </w:rPr>
      </w:pPr>
      <w:r w:rsidRPr="000A7C36">
        <w:rPr>
          <w:rFonts w:ascii="Arial" w:eastAsia="Times New Roman" w:hAnsi="Arial" w:cs="Times New Roman"/>
          <w:noProof/>
          <w:sz w:val="24"/>
          <w:szCs w:val="20"/>
        </w:rPr>
        <w:t>Leonardo Sibono</w:t>
      </w:r>
      <w:r w:rsidR="00AC78AC" w:rsidRPr="00AC78AC">
        <w:rPr>
          <w:rFonts w:ascii="Arial" w:eastAsia="Times New Roman" w:hAnsi="Arial" w:cs="Times New Roman"/>
          <w:noProof/>
          <w:sz w:val="24"/>
          <w:szCs w:val="20"/>
          <w:vertAlign w:val="superscript"/>
        </w:rPr>
        <w:t>a</w:t>
      </w:r>
      <w:r w:rsidR="00AC78AC" w:rsidRPr="00AC78AC">
        <w:rPr>
          <w:rFonts w:ascii="Arial" w:eastAsia="Times New Roman" w:hAnsi="Arial" w:cs="Times New Roman"/>
          <w:noProof/>
          <w:sz w:val="24"/>
          <w:szCs w:val="20"/>
        </w:rPr>
        <w:t xml:space="preserve">, </w:t>
      </w:r>
      <w:r w:rsidRPr="000A7C36">
        <w:rPr>
          <w:rFonts w:ascii="Arial" w:eastAsia="Times New Roman" w:hAnsi="Arial" w:cs="Times New Roman"/>
          <w:noProof/>
          <w:sz w:val="24"/>
          <w:szCs w:val="20"/>
        </w:rPr>
        <w:t>Stefania Tronci</w:t>
      </w:r>
      <w:r>
        <w:rPr>
          <w:rFonts w:ascii="Arial" w:eastAsia="Times New Roman" w:hAnsi="Arial" w:cs="Times New Roman"/>
          <w:noProof/>
          <w:sz w:val="24"/>
          <w:szCs w:val="20"/>
          <w:vertAlign w:val="superscript"/>
        </w:rPr>
        <w:t>a</w:t>
      </w:r>
      <w:r w:rsidR="00AC78AC" w:rsidRPr="00AC78AC">
        <w:rPr>
          <w:rFonts w:ascii="Arial" w:eastAsia="Times New Roman" w:hAnsi="Arial" w:cs="Times New Roman"/>
          <w:noProof/>
          <w:sz w:val="24"/>
          <w:szCs w:val="20"/>
        </w:rPr>
        <w:t xml:space="preserve">, </w:t>
      </w:r>
      <w:r>
        <w:rPr>
          <w:rFonts w:ascii="Arial" w:eastAsia="Times New Roman" w:hAnsi="Arial" w:cs="Times New Roman"/>
          <w:noProof/>
          <w:sz w:val="24"/>
          <w:szCs w:val="20"/>
        </w:rPr>
        <w:t>Massimiliano Grosso</w:t>
      </w:r>
      <w:r w:rsidRPr="00AC78AC">
        <w:rPr>
          <w:rFonts w:ascii="Arial" w:eastAsia="Times New Roman" w:hAnsi="Arial" w:cs="Times New Roman"/>
          <w:noProof/>
          <w:sz w:val="24"/>
          <w:szCs w:val="20"/>
          <w:vertAlign w:val="superscript"/>
        </w:rPr>
        <w:t>a</w:t>
      </w:r>
      <w:r w:rsidR="0039358C">
        <w:rPr>
          <w:rFonts w:ascii="Arial" w:eastAsia="Times New Roman" w:hAnsi="Arial" w:cs="Times New Roman"/>
          <w:noProof/>
          <w:sz w:val="24"/>
          <w:szCs w:val="20"/>
          <w:vertAlign w:val="superscript"/>
        </w:rPr>
        <w:t>*</w:t>
      </w:r>
      <w:r w:rsidR="00BF083A">
        <w:rPr>
          <w:rFonts w:ascii="Arial" w:eastAsia="Times New Roman" w:hAnsi="Arial" w:cs="Times New Roman"/>
          <w:noProof/>
          <w:sz w:val="24"/>
          <w:szCs w:val="20"/>
        </w:rPr>
        <w:t>,</w:t>
      </w:r>
      <w:r w:rsidR="00260152">
        <w:rPr>
          <w:rFonts w:ascii="Arial" w:eastAsia="Times New Roman" w:hAnsi="Arial" w:cs="Times New Roman"/>
          <w:noProof/>
          <w:sz w:val="24"/>
          <w:szCs w:val="20"/>
        </w:rPr>
        <w:t xml:space="preserve"> </w:t>
      </w:r>
      <w:r w:rsidR="00260152" w:rsidRPr="00260152">
        <w:rPr>
          <w:rFonts w:ascii="Arial" w:eastAsia="Times New Roman" w:hAnsi="Arial" w:cs="Times New Roman"/>
          <w:noProof/>
          <w:sz w:val="24"/>
          <w:szCs w:val="20"/>
        </w:rPr>
        <w:t>Ron Hajrizaj</w:t>
      </w:r>
      <w:r w:rsidR="00260152" w:rsidRPr="00260152">
        <w:rPr>
          <w:rFonts w:ascii="Arial" w:eastAsia="Times New Roman" w:hAnsi="Arial" w:cs="Times New Roman"/>
          <w:noProof/>
          <w:sz w:val="24"/>
          <w:szCs w:val="20"/>
          <w:vertAlign w:val="superscript"/>
        </w:rPr>
        <w:t>b</w:t>
      </w:r>
      <w:r w:rsidR="00260152">
        <w:rPr>
          <w:rFonts w:ascii="Arial" w:eastAsia="Times New Roman" w:hAnsi="Arial" w:cs="Times New Roman"/>
          <w:noProof/>
          <w:sz w:val="24"/>
          <w:szCs w:val="20"/>
        </w:rPr>
        <w:t>,</w:t>
      </w:r>
      <w:r w:rsidR="00271DB9">
        <w:rPr>
          <w:rFonts w:ascii="Arial" w:eastAsia="Times New Roman" w:hAnsi="Arial" w:cs="Times New Roman"/>
          <w:noProof/>
          <w:sz w:val="24"/>
          <w:szCs w:val="20"/>
        </w:rPr>
        <w:t xml:space="preserve"> </w:t>
      </w:r>
      <w:r w:rsidR="00BF083A">
        <w:rPr>
          <w:rFonts w:ascii="Arial" w:eastAsia="Times New Roman" w:hAnsi="Arial" w:cs="Times New Roman"/>
          <w:noProof/>
          <w:sz w:val="24"/>
          <w:szCs w:val="20"/>
        </w:rPr>
        <w:t>Massimiliano Errico</w:t>
      </w:r>
      <w:r w:rsidR="00BF083A" w:rsidRPr="00AC78AC">
        <w:rPr>
          <w:rFonts w:ascii="Arial" w:eastAsia="Times New Roman" w:hAnsi="Arial" w:cs="Times New Roman"/>
          <w:noProof/>
          <w:sz w:val="24"/>
          <w:szCs w:val="20"/>
          <w:vertAlign w:val="superscript"/>
        </w:rPr>
        <w:t>b</w:t>
      </w:r>
    </w:p>
    <w:p w14:paraId="7C744DE5" w14:textId="668488B8" w:rsidR="00EF48FA" w:rsidRPr="00EF48FA" w:rsidRDefault="00AC78AC" w:rsidP="00EF48FA">
      <w:pPr>
        <w:keepNext/>
        <w:suppressAutoHyphens/>
        <w:spacing w:after="0" w:line="276" w:lineRule="auto"/>
        <w:contextualSpacing/>
        <w:rPr>
          <w:rFonts w:ascii="Arial" w:eastAsia="Times New Roman" w:hAnsi="Arial" w:cs="Times New Roman"/>
          <w:i/>
          <w:noProof/>
          <w:sz w:val="16"/>
          <w:szCs w:val="20"/>
        </w:rPr>
      </w:pPr>
      <w:r w:rsidRPr="00AC78AC">
        <w:rPr>
          <w:rFonts w:ascii="Arial" w:eastAsia="Times New Roman" w:hAnsi="Arial" w:cs="Times New Roman"/>
          <w:i/>
          <w:iCs/>
          <w:noProof/>
          <w:sz w:val="16"/>
          <w:szCs w:val="20"/>
          <w:vertAlign w:val="superscript"/>
        </w:rPr>
        <w:t>a</w:t>
      </w:r>
      <w:r w:rsidR="00EF48FA">
        <w:rPr>
          <w:rFonts w:ascii="Arial" w:eastAsia="Times New Roman" w:hAnsi="Arial" w:cs="Times New Roman"/>
          <w:i/>
          <w:iCs/>
          <w:noProof/>
          <w:sz w:val="16"/>
          <w:szCs w:val="20"/>
        </w:rPr>
        <w:t>D</w:t>
      </w:r>
      <w:r w:rsidR="00EF48FA" w:rsidRPr="00EF48FA">
        <w:rPr>
          <w:rFonts w:ascii="Arial" w:eastAsia="Times New Roman" w:hAnsi="Arial" w:cs="Times New Roman"/>
          <w:i/>
          <w:iCs/>
          <w:noProof/>
          <w:sz w:val="16"/>
          <w:szCs w:val="20"/>
        </w:rPr>
        <w:t>ipartimento</w:t>
      </w:r>
      <w:r w:rsidR="00EF48FA" w:rsidRPr="00EF48FA">
        <w:rPr>
          <w:rFonts w:ascii="Arial" w:eastAsia="Times New Roman" w:hAnsi="Arial" w:cs="Times New Roman"/>
          <w:i/>
          <w:noProof/>
          <w:sz w:val="16"/>
          <w:szCs w:val="20"/>
        </w:rPr>
        <w:t xml:space="preserve"> di Ingegneria Meccanica, Chimica e dei Materiali, Università degli Studi di Cagliari, Cagliari I-09123, Italy</w:t>
      </w:r>
    </w:p>
    <w:p w14:paraId="02007681" w14:textId="14DD3BDC" w:rsidR="00AC78AC" w:rsidRPr="00AC78AC" w:rsidRDefault="00AC78AC" w:rsidP="00AC78AC">
      <w:pPr>
        <w:keepNext/>
        <w:suppressAutoHyphens/>
        <w:spacing w:after="0" w:line="276" w:lineRule="auto"/>
        <w:contextualSpacing/>
        <w:rPr>
          <w:rFonts w:ascii="Arial" w:eastAsia="Times New Roman" w:hAnsi="Arial" w:cs="Times New Roman"/>
          <w:noProof/>
          <w:sz w:val="16"/>
          <w:szCs w:val="20"/>
        </w:rPr>
      </w:pPr>
      <w:r w:rsidRPr="00AC78AC">
        <w:rPr>
          <w:rFonts w:ascii="Arial" w:eastAsia="Times New Roman" w:hAnsi="Arial" w:cs="Times New Roman"/>
          <w:noProof/>
          <w:sz w:val="16"/>
          <w:szCs w:val="20"/>
        </w:rPr>
        <w:t xml:space="preserve"> </w:t>
      </w:r>
    </w:p>
    <w:p w14:paraId="74EB69ED" w14:textId="1F640B1D" w:rsidR="00F91528" w:rsidRPr="00F91528" w:rsidRDefault="00AC78AC" w:rsidP="00F91528">
      <w:pPr>
        <w:keepNext/>
        <w:suppressAutoHyphens/>
        <w:spacing w:after="0" w:line="276" w:lineRule="auto"/>
        <w:contextualSpacing/>
        <w:rPr>
          <w:rFonts w:ascii="Arial" w:eastAsia="Times New Roman" w:hAnsi="Arial" w:cs="Times New Roman"/>
          <w:i/>
          <w:iCs/>
          <w:noProof/>
          <w:sz w:val="16"/>
          <w:szCs w:val="20"/>
          <w:lang w:val="en-US"/>
        </w:rPr>
      </w:pPr>
      <w:r w:rsidRPr="00AC78AC">
        <w:rPr>
          <w:rFonts w:ascii="Arial" w:eastAsia="Times New Roman" w:hAnsi="Arial" w:cs="Times New Roman"/>
          <w:noProof/>
          <w:sz w:val="16"/>
          <w:szCs w:val="20"/>
          <w:vertAlign w:val="superscript"/>
          <w:lang w:val="en-GB"/>
        </w:rPr>
        <w:t>b</w:t>
      </w:r>
      <w:r w:rsidR="00F91528" w:rsidRPr="00F91528">
        <w:rPr>
          <w:rFonts w:ascii="Arial" w:eastAsia="Times New Roman" w:hAnsi="Arial" w:cs="Times New Roman"/>
          <w:i/>
          <w:iCs/>
          <w:noProof/>
          <w:sz w:val="16"/>
          <w:szCs w:val="20"/>
          <w:lang w:val="en-US"/>
        </w:rPr>
        <w:t xml:space="preserve">University of Southern Denmark, </w:t>
      </w:r>
      <w:r w:rsidR="00CC7E8E">
        <w:rPr>
          <w:rFonts w:ascii="Arial" w:eastAsia="Times New Roman" w:hAnsi="Arial" w:cs="Times New Roman"/>
          <w:i/>
          <w:iCs/>
          <w:noProof/>
          <w:sz w:val="16"/>
          <w:szCs w:val="20"/>
          <w:lang w:val="en-US"/>
        </w:rPr>
        <w:t xml:space="preserve">Faculty of Engineering, </w:t>
      </w:r>
      <w:r w:rsidR="00F91528" w:rsidRPr="00F91528">
        <w:rPr>
          <w:rFonts w:ascii="Arial" w:eastAsia="Times New Roman" w:hAnsi="Arial" w:cs="Times New Roman"/>
          <w:i/>
          <w:iCs/>
          <w:noProof/>
          <w:sz w:val="16"/>
          <w:szCs w:val="20"/>
          <w:lang w:val="en-US"/>
        </w:rPr>
        <w:t xml:space="preserve">Department of Green Technology, </w:t>
      </w:r>
      <w:r w:rsidR="00AF5F27">
        <w:rPr>
          <w:rFonts w:ascii="Arial" w:eastAsia="Times New Roman" w:hAnsi="Arial" w:cs="Times New Roman"/>
          <w:i/>
          <w:iCs/>
          <w:noProof/>
          <w:sz w:val="16"/>
          <w:szCs w:val="20"/>
          <w:lang w:val="en-US"/>
        </w:rPr>
        <w:t xml:space="preserve">DK-5230 Odense M,  </w:t>
      </w:r>
      <w:r w:rsidR="00F91528" w:rsidRPr="00F91528">
        <w:rPr>
          <w:rFonts w:ascii="Arial" w:eastAsia="Times New Roman" w:hAnsi="Arial" w:cs="Times New Roman"/>
          <w:i/>
          <w:iCs/>
          <w:noProof/>
          <w:sz w:val="16"/>
          <w:szCs w:val="20"/>
          <w:lang w:val="en-US"/>
        </w:rPr>
        <w:t>Denmark</w:t>
      </w:r>
    </w:p>
    <w:p w14:paraId="66CEF0FA" w14:textId="064B996B" w:rsidR="00AC78AC" w:rsidRPr="00AC78AC" w:rsidRDefault="00AC78AC" w:rsidP="00AC78AC">
      <w:pPr>
        <w:keepNext/>
        <w:suppressAutoHyphens/>
        <w:spacing w:after="0" w:line="276" w:lineRule="auto"/>
        <w:contextualSpacing/>
        <w:rPr>
          <w:rFonts w:ascii="Arial" w:eastAsia="Times New Roman" w:hAnsi="Arial" w:cs="Times New Roman"/>
          <w:i/>
          <w:iCs/>
          <w:noProof/>
          <w:sz w:val="16"/>
          <w:szCs w:val="20"/>
          <w:lang w:val="en-US"/>
        </w:rPr>
      </w:pPr>
    </w:p>
    <w:p w14:paraId="2BFF96EB" w14:textId="734EA6E9" w:rsidR="00AC78AC" w:rsidRPr="005C1169" w:rsidRDefault="00AC78AC" w:rsidP="00AC78AC">
      <w:pPr>
        <w:spacing w:after="240" w:line="276" w:lineRule="auto"/>
        <w:rPr>
          <w:rFonts w:ascii="Arial" w:eastAsia="Times New Roman" w:hAnsi="Arial" w:cs="Times New Roman"/>
          <w:noProof/>
          <w:sz w:val="16"/>
          <w:szCs w:val="20"/>
          <w:lang w:val="fr-FR"/>
        </w:rPr>
      </w:pPr>
      <w:r w:rsidRPr="00AC78AC">
        <w:rPr>
          <w:rFonts w:ascii="Arial" w:eastAsia="Times New Roman" w:hAnsi="Arial" w:cs="Times New Roman"/>
          <w:noProof/>
          <w:sz w:val="16"/>
          <w:szCs w:val="20"/>
          <w:lang w:val="en-GB"/>
        </w:rPr>
        <w:t xml:space="preserve"> </w:t>
      </w:r>
      <w:r w:rsidR="00F625E8">
        <w:rPr>
          <w:rFonts w:ascii="Arial" w:eastAsia="Times New Roman" w:hAnsi="Arial" w:cs="Times New Roman"/>
          <w:noProof/>
          <w:sz w:val="16"/>
          <w:szCs w:val="20"/>
          <w:lang w:val="en-GB"/>
        </w:rPr>
        <w:t>*</w:t>
      </w:r>
      <w:r w:rsidR="00B9666F">
        <w:rPr>
          <w:rFonts w:ascii="Arial" w:eastAsia="Times New Roman" w:hAnsi="Arial" w:cs="Times New Roman"/>
          <w:noProof/>
          <w:sz w:val="16"/>
          <w:szCs w:val="20"/>
          <w:lang w:val="fr-FR"/>
        </w:rPr>
        <w:t>massimiliano.grosso</w:t>
      </w:r>
      <w:r w:rsidR="00F625E8" w:rsidRPr="00F625E8">
        <w:rPr>
          <w:rFonts w:ascii="Arial" w:eastAsia="Times New Roman" w:hAnsi="Arial" w:cs="Times New Roman"/>
          <w:noProof/>
          <w:sz w:val="16"/>
          <w:szCs w:val="20"/>
          <w:lang w:val="fr-FR"/>
        </w:rPr>
        <w:t>@</w:t>
      </w:r>
      <w:r w:rsidR="0035072A">
        <w:rPr>
          <w:rFonts w:ascii="Arial" w:eastAsia="Times New Roman" w:hAnsi="Arial" w:cs="Times New Roman"/>
          <w:noProof/>
          <w:sz w:val="16"/>
          <w:szCs w:val="20"/>
          <w:lang w:val="fr-FR"/>
        </w:rPr>
        <w:t>unica.it</w:t>
      </w:r>
      <w:r w:rsidR="00F625E8" w:rsidRPr="00F625E8" w:rsidDel="00F625E8">
        <w:rPr>
          <w:rFonts w:ascii="Arial" w:eastAsia="Times New Roman" w:hAnsi="Arial" w:cs="Times New Roman"/>
          <w:noProof/>
          <w:sz w:val="16"/>
          <w:szCs w:val="20"/>
          <w:lang w:val="fr-FR"/>
        </w:rPr>
        <w:t xml:space="preserve"> </w:t>
      </w:r>
    </w:p>
    <w:p w14:paraId="30EAB44E" w14:textId="0587ABBD" w:rsidR="001D45F3" w:rsidRPr="000C470D" w:rsidRDefault="00FB4321" w:rsidP="00094114">
      <w:pPr>
        <w:spacing w:after="240" w:line="276" w:lineRule="auto"/>
        <w:jc w:val="both"/>
        <w:rPr>
          <w:rFonts w:ascii="Arial" w:eastAsia="Times New Roman" w:hAnsi="Arial" w:cs="Times New Roman"/>
          <w:noProof/>
          <w:sz w:val="18"/>
          <w:szCs w:val="18"/>
          <w:lang w:val="en-US"/>
        </w:rPr>
      </w:pPr>
      <w:r>
        <w:rPr>
          <w:rFonts w:ascii="Arial" w:eastAsia="Times New Roman" w:hAnsi="Arial" w:cs="Times New Roman"/>
          <w:noProof/>
          <w:sz w:val="18"/>
          <w:szCs w:val="18"/>
          <w:lang w:val="en-US"/>
        </w:rPr>
        <w:t>Brewer´s spent grain</w:t>
      </w:r>
      <w:r w:rsidR="00647B00">
        <w:rPr>
          <w:rFonts w:ascii="Arial" w:eastAsia="Times New Roman" w:hAnsi="Arial" w:cs="Times New Roman"/>
          <w:noProof/>
          <w:sz w:val="18"/>
          <w:szCs w:val="18"/>
          <w:lang w:val="en-US"/>
        </w:rPr>
        <w:t>, without being pre-treated,</w:t>
      </w:r>
      <w:r>
        <w:rPr>
          <w:rFonts w:ascii="Arial" w:eastAsia="Times New Roman" w:hAnsi="Arial" w:cs="Times New Roman"/>
          <w:noProof/>
          <w:sz w:val="18"/>
          <w:szCs w:val="18"/>
          <w:lang w:val="en-US"/>
        </w:rPr>
        <w:t xml:space="preserve"> </w:t>
      </w:r>
      <w:r w:rsidR="001D45F3" w:rsidRPr="00AB613D">
        <w:rPr>
          <w:rFonts w:ascii="Arial" w:eastAsia="Times New Roman" w:hAnsi="Arial" w:cs="Times New Roman"/>
          <w:noProof/>
          <w:sz w:val="18"/>
          <w:szCs w:val="18"/>
          <w:lang w:val="en-US"/>
        </w:rPr>
        <w:t xml:space="preserve">has been investigated </w:t>
      </w:r>
      <w:r>
        <w:rPr>
          <w:rFonts w:ascii="Arial" w:eastAsia="Times New Roman" w:hAnsi="Arial" w:cs="Times New Roman"/>
          <w:noProof/>
          <w:sz w:val="18"/>
          <w:szCs w:val="18"/>
          <w:lang w:val="en-US"/>
        </w:rPr>
        <w:t xml:space="preserve">for bioethanol production through a </w:t>
      </w:r>
      <w:r w:rsidR="005B454A">
        <w:rPr>
          <w:rFonts w:ascii="Arial" w:eastAsia="Times New Roman" w:hAnsi="Arial" w:cs="Times New Roman"/>
          <w:noProof/>
          <w:sz w:val="18"/>
          <w:szCs w:val="18"/>
          <w:lang w:val="en-US"/>
        </w:rPr>
        <w:t>Hybrid</w:t>
      </w:r>
      <w:r w:rsidR="00685A90">
        <w:rPr>
          <w:rFonts w:ascii="Arial" w:eastAsia="Times New Roman" w:hAnsi="Arial" w:cs="Times New Roman"/>
          <w:noProof/>
          <w:sz w:val="18"/>
          <w:szCs w:val="18"/>
          <w:lang w:val="en-US"/>
        </w:rPr>
        <w:t xml:space="preserve"> </w:t>
      </w:r>
      <w:r w:rsidR="001D45F3" w:rsidRPr="00AB613D">
        <w:rPr>
          <w:rFonts w:ascii="Arial" w:eastAsia="Times New Roman" w:hAnsi="Arial" w:cs="Times New Roman"/>
          <w:noProof/>
          <w:sz w:val="18"/>
          <w:szCs w:val="18"/>
          <w:lang w:val="en-US"/>
        </w:rPr>
        <w:t>Saccharification and Fermentation (</w:t>
      </w:r>
      <w:r w:rsidR="005B454A">
        <w:rPr>
          <w:rFonts w:ascii="Arial" w:eastAsia="Times New Roman" w:hAnsi="Arial" w:cs="Times New Roman"/>
          <w:noProof/>
          <w:sz w:val="18"/>
          <w:szCs w:val="18"/>
          <w:lang w:val="en-US"/>
        </w:rPr>
        <w:t>H</w:t>
      </w:r>
      <w:r w:rsidR="005B454A" w:rsidRPr="00AB613D">
        <w:rPr>
          <w:rFonts w:ascii="Arial" w:eastAsia="Times New Roman" w:hAnsi="Arial" w:cs="Times New Roman"/>
          <w:noProof/>
          <w:sz w:val="18"/>
          <w:szCs w:val="18"/>
          <w:lang w:val="en-US"/>
        </w:rPr>
        <w:t>SF</w:t>
      </w:r>
      <w:r w:rsidR="001D45F3" w:rsidRPr="00AB613D">
        <w:rPr>
          <w:rFonts w:ascii="Arial" w:eastAsia="Times New Roman" w:hAnsi="Arial" w:cs="Times New Roman"/>
          <w:noProof/>
          <w:sz w:val="18"/>
          <w:szCs w:val="18"/>
          <w:lang w:val="en-US"/>
        </w:rPr>
        <w:t>) process</w:t>
      </w:r>
      <w:r>
        <w:rPr>
          <w:rFonts w:ascii="Arial" w:eastAsia="Times New Roman" w:hAnsi="Arial" w:cs="Times New Roman"/>
          <w:noProof/>
          <w:sz w:val="18"/>
          <w:szCs w:val="18"/>
          <w:lang w:val="en-US"/>
        </w:rPr>
        <w:t xml:space="preserve"> with high solid loading</w:t>
      </w:r>
      <w:r w:rsidR="001D45F3" w:rsidRPr="00AB613D">
        <w:rPr>
          <w:rFonts w:ascii="Arial" w:eastAsia="Times New Roman" w:hAnsi="Arial" w:cs="Times New Roman"/>
          <w:noProof/>
          <w:sz w:val="18"/>
          <w:szCs w:val="18"/>
          <w:lang w:val="en-US"/>
        </w:rPr>
        <w:t xml:space="preserve">. </w:t>
      </w:r>
      <w:r w:rsidR="005B454A">
        <w:rPr>
          <w:rFonts w:ascii="Arial" w:eastAsia="Times New Roman" w:hAnsi="Arial" w:cs="Times New Roman"/>
          <w:noProof/>
          <w:sz w:val="18"/>
          <w:szCs w:val="18"/>
          <w:lang w:val="en-US"/>
        </w:rPr>
        <w:t>H</w:t>
      </w:r>
      <w:r w:rsidR="005B454A" w:rsidRPr="00AB613D">
        <w:rPr>
          <w:rFonts w:ascii="Arial" w:eastAsia="Times New Roman" w:hAnsi="Arial" w:cs="Times New Roman"/>
          <w:noProof/>
          <w:sz w:val="18"/>
          <w:szCs w:val="18"/>
          <w:lang w:val="en-US"/>
        </w:rPr>
        <w:t xml:space="preserve">SF </w:t>
      </w:r>
      <w:r w:rsidR="005C1169" w:rsidRPr="00AB613D">
        <w:rPr>
          <w:rFonts w:ascii="Arial" w:eastAsia="Times New Roman" w:hAnsi="Arial" w:cs="Times New Roman"/>
          <w:noProof/>
          <w:sz w:val="18"/>
          <w:szCs w:val="18"/>
          <w:lang w:val="en-US"/>
        </w:rPr>
        <w:t>e</w:t>
      </w:r>
      <w:r w:rsidR="005C1169">
        <w:rPr>
          <w:rFonts w:ascii="Arial" w:eastAsia="Times New Roman" w:hAnsi="Arial" w:cs="Times New Roman"/>
          <w:noProof/>
          <w:sz w:val="18"/>
          <w:szCs w:val="18"/>
          <w:lang w:val="en-US"/>
        </w:rPr>
        <w:t>x</w:t>
      </w:r>
      <w:r w:rsidR="005C1169" w:rsidRPr="00AB613D">
        <w:rPr>
          <w:rFonts w:ascii="Arial" w:eastAsia="Times New Roman" w:hAnsi="Arial" w:cs="Times New Roman"/>
          <w:noProof/>
          <w:sz w:val="18"/>
          <w:szCs w:val="18"/>
          <w:lang w:val="en-US"/>
        </w:rPr>
        <w:t>periments w</w:t>
      </w:r>
      <w:r w:rsidR="005C1169">
        <w:rPr>
          <w:rFonts w:ascii="Arial" w:eastAsia="Times New Roman" w:hAnsi="Arial" w:cs="Times New Roman"/>
          <w:noProof/>
          <w:sz w:val="18"/>
          <w:szCs w:val="18"/>
          <w:lang w:val="en-US"/>
        </w:rPr>
        <w:t>ere</w:t>
      </w:r>
      <w:r w:rsidR="005C1169" w:rsidRPr="00AB613D">
        <w:rPr>
          <w:rFonts w:ascii="Arial" w:eastAsia="Times New Roman" w:hAnsi="Arial" w:cs="Times New Roman"/>
          <w:noProof/>
          <w:sz w:val="18"/>
          <w:szCs w:val="18"/>
          <w:lang w:val="en-US"/>
        </w:rPr>
        <w:t xml:space="preserve"> </w:t>
      </w:r>
      <w:r w:rsidR="001D45F3" w:rsidRPr="00AB613D">
        <w:rPr>
          <w:rFonts w:ascii="Arial" w:eastAsia="Times New Roman" w:hAnsi="Arial" w:cs="Times New Roman"/>
          <w:noProof/>
          <w:sz w:val="18"/>
          <w:szCs w:val="18"/>
          <w:lang w:val="en-US"/>
        </w:rPr>
        <w:t>performed in a 2 L bioreactor where Cellic ® CTec2 was used to perform the enzymatic hydrolysis</w:t>
      </w:r>
      <w:r w:rsidR="005C1169">
        <w:rPr>
          <w:rFonts w:ascii="Arial" w:eastAsia="Times New Roman" w:hAnsi="Arial" w:cs="Times New Roman"/>
          <w:noProof/>
          <w:sz w:val="18"/>
          <w:szCs w:val="18"/>
          <w:lang w:val="en-US"/>
        </w:rPr>
        <w:t>,</w:t>
      </w:r>
      <w:r w:rsidR="001D45F3" w:rsidRPr="00AB613D">
        <w:rPr>
          <w:rFonts w:ascii="Arial" w:eastAsia="Times New Roman" w:hAnsi="Arial" w:cs="Times New Roman"/>
          <w:noProof/>
          <w:sz w:val="18"/>
          <w:szCs w:val="18"/>
          <w:lang w:val="en-US"/>
        </w:rPr>
        <w:t xml:space="preserve"> and </w:t>
      </w:r>
      <w:r w:rsidR="001D45F3" w:rsidRPr="00AB613D">
        <w:rPr>
          <w:rFonts w:ascii="Arial" w:eastAsia="Times New Roman" w:hAnsi="Arial" w:cs="Times New Roman"/>
          <w:i/>
          <w:iCs/>
          <w:noProof/>
          <w:sz w:val="18"/>
          <w:szCs w:val="18"/>
          <w:lang w:val="en-US"/>
        </w:rPr>
        <w:t>Saccharomyces Cerevisia</w:t>
      </w:r>
      <w:r w:rsidR="005C1169">
        <w:rPr>
          <w:rFonts w:ascii="Arial" w:eastAsia="Times New Roman" w:hAnsi="Arial" w:cs="Times New Roman"/>
          <w:i/>
          <w:iCs/>
          <w:noProof/>
          <w:sz w:val="18"/>
          <w:szCs w:val="18"/>
          <w:lang w:val="en-US"/>
        </w:rPr>
        <w:t>e</w:t>
      </w:r>
      <w:r w:rsidR="001D45F3" w:rsidRPr="00AB613D">
        <w:rPr>
          <w:rFonts w:ascii="Arial" w:eastAsia="Times New Roman" w:hAnsi="Arial" w:cs="Times New Roman"/>
          <w:noProof/>
          <w:sz w:val="18"/>
          <w:szCs w:val="18"/>
          <w:lang w:val="en-US"/>
        </w:rPr>
        <w:t xml:space="preserve"> was used for </w:t>
      </w:r>
      <w:r w:rsidR="00AF5F27">
        <w:rPr>
          <w:rFonts w:ascii="Arial" w:eastAsia="Times New Roman" w:hAnsi="Arial" w:cs="Times New Roman"/>
          <w:noProof/>
          <w:sz w:val="18"/>
          <w:szCs w:val="18"/>
          <w:lang w:val="en-US"/>
        </w:rPr>
        <w:t xml:space="preserve">the </w:t>
      </w:r>
      <w:r w:rsidR="001D45F3" w:rsidRPr="00AB613D">
        <w:rPr>
          <w:rFonts w:ascii="Arial" w:eastAsia="Times New Roman" w:hAnsi="Arial" w:cs="Times New Roman"/>
          <w:noProof/>
          <w:sz w:val="18"/>
          <w:szCs w:val="18"/>
          <w:lang w:val="en-US"/>
        </w:rPr>
        <w:t xml:space="preserve">fermentation. The reaction environment was first set </w:t>
      </w:r>
      <w:r w:rsidR="005C1169">
        <w:rPr>
          <w:rFonts w:ascii="Arial" w:eastAsia="Times New Roman" w:hAnsi="Arial" w:cs="Times New Roman"/>
          <w:noProof/>
          <w:sz w:val="18"/>
          <w:szCs w:val="18"/>
          <w:lang w:val="en-US"/>
        </w:rPr>
        <w:t>to favour</w:t>
      </w:r>
      <w:r w:rsidR="001D45F3" w:rsidRPr="00AB613D">
        <w:rPr>
          <w:rFonts w:ascii="Arial" w:eastAsia="Times New Roman" w:hAnsi="Arial" w:cs="Times New Roman"/>
          <w:noProof/>
          <w:sz w:val="18"/>
          <w:szCs w:val="18"/>
          <w:lang w:val="en-US"/>
        </w:rPr>
        <w:t xml:space="preserve"> saccharification</w:t>
      </w:r>
      <w:r w:rsidR="005C1169">
        <w:rPr>
          <w:rFonts w:ascii="Arial" w:eastAsia="Times New Roman" w:hAnsi="Arial" w:cs="Times New Roman"/>
          <w:noProof/>
          <w:sz w:val="18"/>
          <w:szCs w:val="18"/>
          <w:lang w:val="en-US"/>
        </w:rPr>
        <w:t>. T</w:t>
      </w:r>
      <w:r w:rsidR="001D45F3" w:rsidRPr="00AB613D">
        <w:rPr>
          <w:rFonts w:ascii="Arial" w:eastAsia="Times New Roman" w:hAnsi="Arial" w:cs="Times New Roman"/>
          <w:noProof/>
          <w:sz w:val="18"/>
          <w:szCs w:val="18"/>
          <w:lang w:val="en-US"/>
        </w:rPr>
        <w:t>hen, after 26 h, the reactor was inoculated wi</w:t>
      </w:r>
      <w:r w:rsidR="005C1169">
        <w:rPr>
          <w:rFonts w:ascii="Arial" w:eastAsia="Times New Roman" w:hAnsi="Arial" w:cs="Times New Roman"/>
          <w:noProof/>
          <w:sz w:val="18"/>
          <w:szCs w:val="18"/>
          <w:lang w:val="en-US"/>
        </w:rPr>
        <w:t>t</w:t>
      </w:r>
      <w:r w:rsidR="001D45F3" w:rsidRPr="00AB613D">
        <w:rPr>
          <w:rFonts w:ascii="Arial" w:eastAsia="Times New Roman" w:hAnsi="Arial" w:cs="Times New Roman"/>
          <w:noProof/>
          <w:sz w:val="18"/>
          <w:szCs w:val="18"/>
          <w:lang w:val="en-US"/>
        </w:rPr>
        <w:t>h the yeast. The results evidenced the presence of glucose, xylose</w:t>
      </w:r>
      <w:r>
        <w:rPr>
          <w:rFonts w:ascii="Arial" w:eastAsia="Times New Roman" w:hAnsi="Arial" w:cs="Times New Roman"/>
          <w:noProof/>
          <w:sz w:val="18"/>
          <w:szCs w:val="18"/>
          <w:lang w:val="en-US"/>
        </w:rPr>
        <w:t>,</w:t>
      </w:r>
      <w:r w:rsidR="001D45F3" w:rsidRPr="00AB613D">
        <w:rPr>
          <w:rFonts w:ascii="Arial" w:eastAsia="Times New Roman" w:hAnsi="Arial" w:cs="Times New Roman"/>
          <w:noProof/>
          <w:sz w:val="18"/>
          <w:szCs w:val="18"/>
          <w:lang w:val="en-US"/>
        </w:rPr>
        <w:t xml:space="preserve"> and arabinose after the conversion of cellulose and hemicellulose and a rapid depletion of glucose after </w:t>
      </w:r>
      <w:r w:rsidR="005C1169">
        <w:rPr>
          <w:rFonts w:ascii="Arial" w:eastAsia="Times New Roman" w:hAnsi="Arial" w:cs="Times New Roman"/>
          <w:noProof/>
          <w:sz w:val="18"/>
          <w:szCs w:val="18"/>
          <w:lang w:val="en-US"/>
        </w:rPr>
        <w:t>adding</w:t>
      </w:r>
      <w:r w:rsidR="001D45F3" w:rsidRPr="00AB613D">
        <w:rPr>
          <w:rFonts w:ascii="Arial" w:eastAsia="Times New Roman" w:hAnsi="Arial" w:cs="Times New Roman"/>
          <w:noProof/>
          <w:sz w:val="18"/>
          <w:szCs w:val="18"/>
          <w:lang w:val="en-US"/>
        </w:rPr>
        <w:t xml:space="preserve"> the yeast. The pentoses were also consumed, but with a much slower reaction rate. </w:t>
      </w:r>
      <w:r w:rsidR="005C1169">
        <w:rPr>
          <w:rFonts w:ascii="Arial" w:eastAsia="Times New Roman" w:hAnsi="Arial" w:cs="Times New Roman"/>
          <w:noProof/>
          <w:sz w:val="18"/>
          <w:szCs w:val="18"/>
          <w:lang w:val="en-US"/>
        </w:rPr>
        <w:t xml:space="preserve">Almost four hours after </w:t>
      </w:r>
      <w:r w:rsidR="00AF5F27">
        <w:rPr>
          <w:rFonts w:ascii="Arial" w:eastAsia="Times New Roman" w:hAnsi="Arial" w:cs="Times New Roman"/>
          <w:noProof/>
          <w:sz w:val="18"/>
          <w:szCs w:val="18"/>
          <w:lang w:val="en-US"/>
        </w:rPr>
        <w:t>adding</w:t>
      </w:r>
      <w:r w:rsidR="005C1169">
        <w:rPr>
          <w:rFonts w:ascii="Arial" w:eastAsia="Times New Roman" w:hAnsi="Arial" w:cs="Times New Roman"/>
          <w:noProof/>
          <w:sz w:val="18"/>
          <w:szCs w:val="18"/>
          <w:lang w:val="en-US"/>
        </w:rPr>
        <w:t xml:space="preserve"> the yeast, the amount of ethanol had reached a maximum and then began to decrease as microorganisms began to use ethanol as a substrate after glucose </w:t>
      </w:r>
      <w:r w:rsidR="001D45F3" w:rsidRPr="00AB613D">
        <w:rPr>
          <w:rFonts w:ascii="Arial" w:eastAsia="Times New Roman" w:hAnsi="Arial" w:cs="Times New Roman"/>
          <w:noProof/>
          <w:sz w:val="18"/>
          <w:szCs w:val="18"/>
          <w:lang w:val="en-US"/>
        </w:rPr>
        <w:t>deple</w:t>
      </w:r>
      <w:r w:rsidR="00AF5F27">
        <w:rPr>
          <w:rFonts w:ascii="Arial" w:eastAsia="Times New Roman" w:hAnsi="Arial" w:cs="Times New Roman"/>
          <w:noProof/>
          <w:sz w:val="18"/>
          <w:szCs w:val="18"/>
          <w:lang w:val="en-US"/>
        </w:rPr>
        <w:t>tion</w:t>
      </w:r>
      <w:r w:rsidR="001D45F3" w:rsidRPr="00AB613D">
        <w:rPr>
          <w:rFonts w:ascii="Arial" w:eastAsia="Times New Roman" w:hAnsi="Arial" w:cs="Times New Roman"/>
          <w:noProof/>
          <w:sz w:val="18"/>
          <w:szCs w:val="18"/>
          <w:lang w:val="en-US"/>
        </w:rPr>
        <w:t>. The obtained ethanol yield</w:t>
      </w:r>
      <w:r w:rsidR="00AF5F27">
        <w:rPr>
          <w:rFonts w:ascii="Arial" w:eastAsia="Times New Roman" w:hAnsi="Arial" w:cs="Times New Roman"/>
          <w:noProof/>
          <w:sz w:val="18"/>
          <w:szCs w:val="18"/>
          <w:lang w:val="en-US"/>
        </w:rPr>
        <w:t>,</w:t>
      </w:r>
      <w:r w:rsidR="00A1676D">
        <w:rPr>
          <w:rFonts w:ascii="Arial" w:eastAsia="Times New Roman" w:hAnsi="Arial" w:cs="Times New Roman"/>
          <w:noProof/>
          <w:sz w:val="18"/>
          <w:szCs w:val="18"/>
          <w:lang w:val="en-US"/>
        </w:rPr>
        <w:t xml:space="preserve"> </w:t>
      </w:r>
      <w:r w:rsidR="001D45F3" w:rsidRPr="00AB613D">
        <w:rPr>
          <w:rFonts w:ascii="Arial" w:eastAsia="Times New Roman" w:hAnsi="Arial" w:cs="Times New Roman"/>
          <w:noProof/>
          <w:sz w:val="18"/>
          <w:szCs w:val="18"/>
          <w:lang w:val="en-US"/>
        </w:rPr>
        <w:t>evaluated with respect to the theoretical value</w:t>
      </w:r>
      <w:r w:rsidR="00AF5F27">
        <w:rPr>
          <w:rFonts w:ascii="Arial" w:eastAsia="Times New Roman" w:hAnsi="Arial" w:cs="Times New Roman"/>
          <w:noProof/>
          <w:sz w:val="18"/>
          <w:szCs w:val="18"/>
          <w:lang w:val="en-US"/>
        </w:rPr>
        <w:t>,</w:t>
      </w:r>
      <w:r w:rsidR="001D45F3" w:rsidRPr="00AB613D">
        <w:rPr>
          <w:rFonts w:ascii="Arial" w:eastAsia="Times New Roman" w:hAnsi="Arial" w:cs="Times New Roman"/>
          <w:noProof/>
          <w:sz w:val="18"/>
          <w:szCs w:val="18"/>
          <w:lang w:val="en-US"/>
        </w:rPr>
        <w:t xml:space="preserve"> was</w:t>
      </w:r>
      <w:r w:rsidR="00857BD8">
        <w:rPr>
          <w:rFonts w:ascii="Arial" w:eastAsia="Times New Roman" w:hAnsi="Arial" w:cs="Times New Roman"/>
          <w:noProof/>
          <w:sz w:val="18"/>
          <w:szCs w:val="18"/>
          <w:lang w:val="en-US"/>
        </w:rPr>
        <w:t xml:space="preserve"> equal to</w:t>
      </w:r>
      <w:r w:rsidR="001D45F3" w:rsidRPr="00AB613D">
        <w:rPr>
          <w:rFonts w:ascii="Arial" w:eastAsia="Times New Roman" w:hAnsi="Arial" w:cs="Times New Roman"/>
          <w:noProof/>
          <w:sz w:val="18"/>
          <w:szCs w:val="18"/>
          <w:lang w:val="en-US"/>
        </w:rPr>
        <w:t xml:space="preserve"> 72%</w:t>
      </w:r>
      <w:r w:rsidR="00854C7C">
        <w:rPr>
          <w:lang w:val="en-US"/>
        </w:rPr>
        <w:t>.</w:t>
      </w:r>
    </w:p>
    <w:p w14:paraId="1662345C" w14:textId="2D7ED3A3" w:rsidR="007C53E2" w:rsidRDefault="00E8415C" w:rsidP="001D5672">
      <w:pPr>
        <w:keepNext/>
        <w:tabs>
          <w:tab w:val="num" w:pos="360"/>
        </w:tabs>
        <w:suppressAutoHyphens/>
        <w:spacing w:before="240" w:after="120" w:line="240" w:lineRule="auto"/>
        <w:rPr>
          <w:rFonts w:ascii="Arial" w:eastAsia="Times New Roman" w:hAnsi="Arial" w:cs="Times New Roman"/>
          <w:sz w:val="18"/>
          <w:szCs w:val="20"/>
          <w:lang w:val="en-GB"/>
        </w:rPr>
      </w:pPr>
      <w:r>
        <w:rPr>
          <w:rFonts w:ascii="Arial" w:eastAsia="Times New Roman" w:hAnsi="Arial" w:cs="Times New Roman"/>
          <w:b/>
          <w:sz w:val="20"/>
          <w:szCs w:val="20"/>
          <w:lang w:val="en-GB"/>
        </w:rPr>
        <w:t xml:space="preserve">1. </w:t>
      </w:r>
      <w:r w:rsidR="00AC78AC" w:rsidRPr="00E8415C">
        <w:rPr>
          <w:rFonts w:ascii="Arial" w:eastAsia="Times New Roman" w:hAnsi="Arial" w:cs="Times New Roman"/>
          <w:b/>
          <w:sz w:val="20"/>
          <w:szCs w:val="20"/>
          <w:lang w:val="en-GB"/>
        </w:rPr>
        <w:t>Introduction</w:t>
      </w:r>
    </w:p>
    <w:p w14:paraId="114BFB27" w14:textId="071B212F" w:rsidR="00F03524" w:rsidRDefault="005C1169" w:rsidP="00AC78AC">
      <w:pPr>
        <w:tabs>
          <w:tab w:val="right" w:pos="7100"/>
        </w:tabs>
        <w:spacing w:after="0" w:line="264" w:lineRule="auto"/>
        <w:jc w:val="both"/>
        <w:rPr>
          <w:rFonts w:ascii="Arial" w:eastAsia="Times New Roman" w:hAnsi="Arial" w:cs="Times New Roman"/>
          <w:sz w:val="18"/>
          <w:szCs w:val="20"/>
          <w:lang w:val="en-GB"/>
        </w:rPr>
      </w:pPr>
      <w:r w:rsidRPr="00AB613D">
        <w:rPr>
          <w:rFonts w:ascii="Arial" w:eastAsia="Times New Roman" w:hAnsi="Arial" w:cs="Times New Roman"/>
          <w:noProof/>
          <w:sz w:val="18"/>
          <w:szCs w:val="18"/>
          <w:lang w:val="en-US"/>
        </w:rPr>
        <w:t>Brewer</w:t>
      </w:r>
      <w:r>
        <w:rPr>
          <w:rFonts w:ascii="Arial" w:eastAsia="Times New Roman" w:hAnsi="Arial" w:cs="Times New Roman"/>
          <w:noProof/>
          <w:sz w:val="18"/>
          <w:szCs w:val="18"/>
          <w:lang w:val="en-US"/>
        </w:rPr>
        <w:t>’</w:t>
      </w:r>
      <w:r w:rsidRPr="00AB613D">
        <w:rPr>
          <w:rFonts w:ascii="Arial" w:eastAsia="Times New Roman" w:hAnsi="Arial" w:cs="Times New Roman"/>
          <w:noProof/>
          <w:sz w:val="18"/>
          <w:szCs w:val="18"/>
          <w:lang w:val="en-US"/>
        </w:rPr>
        <w:t xml:space="preserve">s </w:t>
      </w:r>
      <w:r w:rsidR="00E836E9" w:rsidRPr="00AB613D">
        <w:rPr>
          <w:rFonts w:ascii="Arial" w:eastAsia="Times New Roman" w:hAnsi="Arial" w:cs="Times New Roman"/>
          <w:noProof/>
          <w:sz w:val="18"/>
          <w:szCs w:val="18"/>
          <w:lang w:val="en-US"/>
        </w:rPr>
        <w:t xml:space="preserve">spent grain (BSG) is </w:t>
      </w:r>
      <w:r w:rsidR="00A213AB">
        <w:rPr>
          <w:rFonts w:ascii="Arial" w:eastAsia="Times New Roman" w:hAnsi="Arial" w:cs="Times New Roman"/>
          <w:noProof/>
          <w:sz w:val="18"/>
          <w:szCs w:val="18"/>
          <w:lang w:val="en-US"/>
        </w:rPr>
        <w:t>the</w:t>
      </w:r>
      <w:r w:rsidR="00A213AB" w:rsidRPr="00AB613D">
        <w:rPr>
          <w:rFonts w:ascii="Arial" w:eastAsia="Times New Roman" w:hAnsi="Arial" w:cs="Times New Roman"/>
          <w:noProof/>
          <w:sz w:val="18"/>
          <w:szCs w:val="18"/>
          <w:lang w:val="en-US"/>
        </w:rPr>
        <w:t xml:space="preserve"> </w:t>
      </w:r>
      <w:r w:rsidR="00E836E9" w:rsidRPr="00AB613D">
        <w:rPr>
          <w:rFonts w:ascii="Arial" w:eastAsia="Times New Roman" w:hAnsi="Arial" w:cs="Times New Roman"/>
          <w:noProof/>
          <w:sz w:val="18"/>
          <w:szCs w:val="18"/>
          <w:lang w:val="en-US"/>
        </w:rPr>
        <w:t xml:space="preserve">major by-product </w:t>
      </w:r>
      <w:r>
        <w:rPr>
          <w:rFonts w:ascii="Arial" w:eastAsia="Times New Roman" w:hAnsi="Arial" w:cs="Times New Roman"/>
          <w:noProof/>
          <w:sz w:val="18"/>
          <w:szCs w:val="18"/>
          <w:lang w:val="en-US"/>
        </w:rPr>
        <w:t xml:space="preserve">generated </w:t>
      </w:r>
      <w:r w:rsidR="00DB78AF">
        <w:rPr>
          <w:rFonts w:ascii="Arial" w:eastAsia="Times New Roman" w:hAnsi="Arial" w:cs="Times New Roman"/>
          <w:noProof/>
          <w:sz w:val="18"/>
          <w:szCs w:val="18"/>
          <w:lang w:val="en-US"/>
        </w:rPr>
        <w:t xml:space="preserve">by </w:t>
      </w:r>
      <w:r w:rsidR="00287CAF">
        <w:rPr>
          <w:rFonts w:ascii="Arial" w:eastAsia="Times New Roman" w:hAnsi="Arial" w:cs="Times New Roman"/>
          <w:noProof/>
          <w:sz w:val="18"/>
          <w:szCs w:val="18"/>
          <w:lang w:val="en-US"/>
        </w:rPr>
        <w:t>breweries</w:t>
      </w:r>
      <w:r w:rsidR="00E836E9" w:rsidRPr="00AB613D">
        <w:rPr>
          <w:rFonts w:ascii="Arial" w:eastAsia="Times New Roman" w:hAnsi="Arial" w:cs="Times New Roman"/>
          <w:noProof/>
          <w:sz w:val="18"/>
          <w:szCs w:val="18"/>
          <w:lang w:val="en-US"/>
        </w:rPr>
        <w:t xml:space="preserve">. </w:t>
      </w:r>
      <w:r w:rsidR="00921AD4">
        <w:rPr>
          <w:rFonts w:ascii="Arial" w:eastAsia="Times New Roman" w:hAnsi="Arial" w:cs="Times New Roman"/>
          <w:sz w:val="18"/>
          <w:szCs w:val="20"/>
          <w:lang w:val="en-GB"/>
        </w:rPr>
        <w:t xml:space="preserve">It is estimated that 20 </w:t>
      </w:r>
      <w:r w:rsidR="00A213AB">
        <w:rPr>
          <w:rFonts w:ascii="Arial" w:eastAsia="Times New Roman" w:hAnsi="Arial" w:cs="Times New Roman"/>
          <w:sz w:val="18"/>
          <w:szCs w:val="20"/>
          <w:lang w:val="en-GB"/>
        </w:rPr>
        <w:t>k</w:t>
      </w:r>
      <w:r w:rsidR="00921AD4">
        <w:rPr>
          <w:rFonts w:ascii="Arial" w:eastAsia="Times New Roman" w:hAnsi="Arial" w:cs="Times New Roman"/>
          <w:sz w:val="18"/>
          <w:szCs w:val="20"/>
          <w:lang w:val="en-GB"/>
        </w:rPr>
        <w:t>g of BSG outcomes the lautering unit per 100 L of beer produced (</w:t>
      </w:r>
      <w:proofErr w:type="spellStart"/>
      <w:r w:rsidR="00921AD4">
        <w:rPr>
          <w:rFonts w:ascii="Arial" w:eastAsia="Times New Roman" w:hAnsi="Arial" w:cs="Times New Roman"/>
          <w:sz w:val="18"/>
          <w:szCs w:val="20"/>
          <w:lang w:val="en-GB"/>
        </w:rPr>
        <w:t>Mussatto</w:t>
      </w:r>
      <w:proofErr w:type="spellEnd"/>
      <w:r w:rsidR="00921AD4">
        <w:rPr>
          <w:rFonts w:ascii="Arial" w:eastAsia="Times New Roman" w:hAnsi="Arial" w:cs="Times New Roman"/>
          <w:sz w:val="18"/>
          <w:szCs w:val="20"/>
          <w:lang w:val="en-GB"/>
        </w:rPr>
        <w:t xml:space="preserve"> et al., 2006</w:t>
      </w:r>
      <w:r w:rsidR="007132FF">
        <w:rPr>
          <w:rFonts w:ascii="Arial" w:eastAsia="Times New Roman" w:hAnsi="Arial" w:cs="Times New Roman"/>
          <w:sz w:val="18"/>
          <w:szCs w:val="20"/>
          <w:lang w:val="en-GB"/>
        </w:rPr>
        <w:t>)</w:t>
      </w:r>
      <w:r w:rsidR="00036E2A">
        <w:rPr>
          <w:rFonts w:ascii="Arial" w:eastAsia="Times New Roman" w:hAnsi="Arial" w:cs="Times New Roman"/>
          <w:sz w:val="18"/>
          <w:szCs w:val="20"/>
          <w:lang w:val="en-GB"/>
        </w:rPr>
        <w:t xml:space="preserve">. </w:t>
      </w:r>
      <w:r w:rsidR="00A1676D">
        <w:rPr>
          <w:rFonts w:ascii="Arial" w:eastAsia="Times New Roman" w:hAnsi="Arial" w:cs="Times New Roman"/>
          <w:sz w:val="18"/>
          <w:szCs w:val="20"/>
          <w:lang w:val="en-GB"/>
        </w:rPr>
        <w:t xml:space="preserve">There are two primary uses for this </w:t>
      </w:r>
      <w:r w:rsidR="00FB4321">
        <w:rPr>
          <w:rFonts w:ascii="Arial" w:eastAsia="Times New Roman" w:hAnsi="Arial" w:cs="Times New Roman"/>
          <w:sz w:val="18"/>
          <w:szCs w:val="20"/>
          <w:lang w:val="en-GB"/>
        </w:rPr>
        <w:t>biowaste</w:t>
      </w:r>
      <w:r w:rsidR="00A1676D">
        <w:rPr>
          <w:rFonts w:ascii="Arial" w:eastAsia="Times New Roman" w:hAnsi="Arial" w:cs="Times New Roman"/>
          <w:sz w:val="18"/>
          <w:szCs w:val="20"/>
          <w:lang w:val="en-GB"/>
        </w:rPr>
        <w:t>: animal feed and land disposal</w:t>
      </w:r>
      <w:r w:rsidR="00343F02">
        <w:rPr>
          <w:rFonts w:ascii="Arial" w:eastAsia="Times New Roman" w:hAnsi="Arial" w:cs="Times New Roman"/>
          <w:noProof/>
          <w:sz w:val="18"/>
          <w:szCs w:val="18"/>
          <w:lang w:val="en-US"/>
        </w:rPr>
        <w:t xml:space="preserve"> (Lisci et al., 2022)</w:t>
      </w:r>
      <w:r w:rsidR="007E4152">
        <w:rPr>
          <w:rFonts w:ascii="Arial" w:eastAsia="Times New Roman" w:hAnsi="Arial" w:cs="Times New Roman"/>
          <w:noProof/>
          <w:sz w:val="18"/>
          <w:szCs w:val="18"/>
          <w:lang w:val="en-US"/>
        </w:rPr>
        <w:t>.</w:t>
      </w:r>
      <w:r w:rsidR="00036E2A">
        <w:rPr>
          <w:rFonts w:ascii="Arial" w:eastAsia="Times New Roman" w:hAnsi="Arial" w:cs="Times New Roman"/>
          <w:noProof/>
          <w:sz w:val="18"/>
          <w:szCs w:val="18"/>
          <w:lang w:val="en-US"/>
        </w:rPr>
        <w:t xml:space="preserve"> </w:t>
      </w:r>
      <w:r w:rsidR="007E4152">
        <w:rPr>
          <w:rFonts w:ascii="Arial" w:eastAsia="Times New Roman" w:hAnsi="Arial" w:cs="Times New Roman"/>
          <w:noProof/>
          <w:sz w:val="18"/>
          <w:szCs w:val="18"/>
          <w:lang w:val="en-US"/>
        </w:rPr>
        <w:t>N</w:t>
      </w:r>
      <w:r w:rsidR="00E836E9" w:rsidRPr="00AB613D">
        <w:rPr>
          <w:rFonts w:ascii="Arial" w:eastAsia="Times New Roman" w:hAnsi="Arial" w:cs="Times New Roman"/>
          <w:noProof/>
          <w:sz w:val="18"/>
          <w:szCs w:val="18"/>
          <w:lang w:val="en-US"/>
        </w:rPr>
        <w:t xml:space="preserve">evertheless, </w:t>
      </w:r>
      <w:r w:rsidR="00FB4321">
        <w:rPr>
          <w:rFonts w:ascii="Arial" w:eastAsia="Times New Roman" w:hAnsi="Arial" w:cs="Times New Roman"/>
          <w:noProof/>
          <w:sz w:val="18"/>
          <w:szCs w:val="18"/>
          <w:lang w:val="en-US"/>
        </w:rPr>
        <w:t>its</w:t>
      </w:r>
      <w:r w:rsidR="00FB4321" w:rsidRPr="00AB613D">
        <w:rPr>
          <w:rFonts w:ascii="Arial" w:eastAsia="Times New Roman" w:hAnsi="Arial" w:cs="Times New Roman"/>
          <w:noProof/>
          <w:sz w:val="18"/>
          <w:szCs w:val="18"/>
          <w:lang w:val="en-US"/>
        </w:rPr>
        <w:t xml:space="preserve"> </w:t>
      </w:r>
      <w:r w:rsidR="00E836E9" w:rsidRPr="00AB613D">
        <w:rPr>
          <w:rFonts w:ascii="Arial" w:eastAsia="Times New Roman" w:hAnsi="Arial" w:cs="Times New Roman"/>
          <w:noProof/>
          <w:sz w:val="18"/>
          <w:szCs w:val="18"/>
          <w:lang w:val="en-US"/>
        </w:rPr>
        <w:t xml:space="preserve">cellulose content makes it a valuable feedstock to produce </w:t>
      </w:r>
      <w:r w:rsidR="00E050B3">
        <w:rPr>
          <w:rFonts w:ascii="Arial" w:eastAsia="Times New Roman" w:hAnsi="Arial" w:cs="Times New Roman"/>
          <w:noProof/>
          <w:sz w:val="18"/>
          <w:szCs w:val="18"/>
          <w:lang w:val="en-US"/>
        </w:rPr>
        <w:t>second-generatio</w:t>
      </w:r>
      <w:r w:rsidR="00714EB0">
        <w:rPr>
          <w:rFonts w:ascii="Arial" w:eastAsia="Times New Roman" w:hAnsi="Arial" w:cs="Times New Roman"/>
          <w:noProof/>
          <w:sz w:val="18"/>
          <w:szCs w:val="18"/>
          <w:lang w:val="en-US"/>
        </w:rPr>
        <w:t>n</w:t>
      </w:r>
      <w:r w:rsidR="00E836E9" w:rsidRPr="00AB613D">
        <w:rPr>
          <w:rFonts w:ascii="Arial" w:eastAsia="Times New Roman" w:hAnsi="Arial" w:cs="Times New Roman"/>
          <w:noProof/>
          <w:sz w:val="18"/>
          <w:szCs w:val="18"/>
          <w:lang w:val="en-US"/>
        </w:rPr>
        <w:t xml:space="preserve"> ethanol, offering a good alternative to petroleum-derived </w:t>
      </w:r>
      <w:r w:rsidR="00A213AB">
        <w:rPr>
          <w:rFonts w:ascii="Arial" w:eastAsia="Times New Roman" w:hAnsi="Arial" w:cs="Times New Roman"/>
          <w:noProof/>
          <w:sz w:val="18"/>
          <w:szCs w:val="18"/>
          <w:lang w:val="en-US"/>
        </w:rPr>
        <w:t>chemicals</w:t>
      </w:r>
      <w:r w:rsidR="00A213AB" w:rsidRPr="00AB613D">
        <w:rPr>
          <w:rFonts w:ascii="Arial" w:eastAsia="Times New Roman" w:hAnsi="Arial" w:cs="Times New Roman"/>
          <w:noProof/>
          <w:sz w:val="18"/>
          <w:szCs w:val="18"/>
          <w:lang w:val="en-US"/>
        </w:rPr>
        <w:t xml:space="preserve"> </w:t>
      </w:r>
      <w:r w:rsidR="00E836E9" w:rsidRPr="00AB613D">
        <w:rPr>
          <w:rFonts w:ascii="Arial" w:eastAsia="Times New Roman" w:hAnsi="Arial" w:cs="Times New Roman"/>
          <w:noProof/>
          <w:sz w:val="18"/>
          <w:szCs w:val="18"/>
          <w:lang w:val="en-US"/>
        </w:rPr>
        <w:t xml:space="preserve">and reducing the food versus fuel conflict generated by </w:t>
      </w:r>
      <w:r w:rsidR="00E050B3">
        <w:rPr>
          <w:rFonts w:ascii="Arial" w:eastAsia="Times New Roman" w:hAnsi="Arial" w:cs="Times New Roman"/>
          <w:noProof/>
          <w:sz w:val="18"/>
          <w:szCs w:val="18"/>
          <w:lang w:val="en-US"/>
        </w:rPr>
        <w:t>first-generation</w:t>
      </w:r>
      <w:r w:rsidR="00E836E9" w:rsidRPr="00AB613D">
        <w:rPr>
          <w:rFonts w:ascii="Arial" w:eastAsia="Times New Roman" w:hAnsi="Arial" w:cs="Times New Roman"/>
          <w:noProof/>
          <w:sz w:val="18"/>
          <w:szCs w:val="18"/>
          <w:lang w:val="en-US"/>
        </w:rPr>
        <w:t xml:space="preserve"> ethanol.</w:t>
      </w:r>
      <w:r w:rsidR="00E836E9">
        <w:rPr>
          <w:rFonts w:ascii="Arial" w:eastAsia="Times New Roman" w:hAnsi="Arial" w:cs="Times New Roman"/>
          <w:sz w:val="18"/>
          <w:szCs w:val="20"/>
          <w:lang w:val="en-GB"/>
        </w:rPr>
        <w:t xml:space="preserve"> </w:t>
      </w:r>
      <w:r w:rsidR="0035718D">
        <w:rPr>
          <w:rFonts w:ascii="Arial" w:eastAsia="Times New Roman" w:hAnsi="Arial" w:cs="Times New Roman"/>
          <w:sz w:val="18"/>
          <w:szCs w:val="20"/>
          <w:lang w:val="en-GB"/>
        </w:rPr>
        <w:t xml:space="preserve">BSG </w:t>
      </w:r>
      <w:r w:rsidR="00262A7F">
        <w:rPr>
          <w:rFonts w:ascii="Arial" w:eastAsia="Times New Roman" w:hAnsi="Arial" w:cs="Times New Roman"/>
          <w:sz w:val="18"/>
          <w:szCs w:val="20"/>
          <w:lang w:val="en-GB"/>
        </w:rPr>
        <w:t>mainly consists of</w:t>
      </w:r>
      <w:r w:rsidR="005300A8">
        <w:rPr>
          <w:rFonts w:ascii="Arial" w:eastAsia="Times New Roman" w:hAnsi="Arial" w:cs="Times New Roman"/>
          <w:sz w:val="18"/>
          <w:szCs w:val="20"/>
          <w:lang w:val="en-GB"/>
        </w:rPr>
        <w:t xml:space="preserve"> </w:t>
      </w:r>
      <w:r w:rsidR="0035718D">
        <w:rPr>
          <w:rFonts w:ascii="Arial" w:eastAsia="Times New Roman" w:hAnsi="Arial" w:cs="Times New Roman"/>
          <w:sz w:val="18"/>
          <w:szCs w:val="20"/>
          <w:lang w:val="en-GB"/>
        </w:rPr>
        <w:t>three polymeric fractions: cellulose, hemicellulose</w:t>
      </w:r>
      <w:r w:rsidR="00FB4321">
        <w:rPr>
          <w:rFonts w:ascii="Arial" w:eastAsia="Times New Roman" w:hAnsi="Arial" w:cs="Times New Roman"/>
          <w:sz w:val="18"/>
          <w:szCs w:val="20"/>
          <w:lang w:val="en-GB"/>
        </w:rPr>
        <w:t>,</w:t>
      </w:r>
      <w:r w:rsidR="0035718D">
        <w:rPr>
          <w:rFonts w:ascii="Arial" w:eastAsia="Times New Roman" w:hAnsi="Arial" w:cs="Times New Roman"/>
          <w:sz w:val="18"/>
          <w:szCs w:val="20"/>
          <w:lang w:val="en-GB"/>
        </w:rPr>
        <w:t xml:space="preserve"> and lignin (</w:t>
      </w:r>
      <w:proofErr w:type="spellStart"/>
      <w:r w:rsidR="0035718D">
        <w:rPr>
          <w:rFonts w:ascii="Arial" w:eastAsia="Times New Roman" w:hAnsi="Arial" w:cs="Times New Roman"/>
          <w:sz w:val="18"/>
          <w:szCs w:val="20"/>
          <w:lang w:val="en-GB"/>
        </w:rPr>
        <w:t>Mussatto</w:t>
      </w:r>
      <w:proofErr w:type="spellEnd"/>
      <w:r w:rsidR="0035718D">
        <w:rPr>
          <w:rFonts w:ascii="Arial" w:eastAsia="Times New Roman" w:hAnsi="Arial" w:cs="Times New Roman"/>
          <w:sz w:val="18"/>
          <w:szCs w:val="20"/>
          <w:lang w:val="en-GB"/>
        </w:rPr>
        <w:t xml:space="preserve"> et al., 2008)</w:t>
      </w:r>
      <w:r w:rsidR="00C30B72">
        <w:rPr>
          <w:rFonts w:ascii="Arial" w:eastAsia="Times New Roman" w:hAnsi="Arial" w:cs="Times New Roman"/>
          <w:sz w:val="18"/>
          <w:szCs w:val="20"/>
          <w:lang w:val="en-GB"/>
        </w:rPr>
        <w:t xml:space="preserve">. Such compounds form </w:t>
      </w:r>
      <w:r w:rsidR="00427801">
        <w:rPr>
          <w:rFonts w:ascii="Arial" w:eastAsia="Times New Roman" w:hAnsi="Arial" w:cs="Times New Roman"/>
          <w:sz w:val="18"/>
          <w:szCs w:val="20"/>
          <w:lang w:val="en-GB"/>
        </w:rPr>
        <w:t>a</w:t>
      </w:r>
      <w:r w:rsidR="00C30B72">
        <w:rPr>
          <w:rFonts w:ascii="Arial" w:eastAsia="Times New Roman" w:hAnsi="Arial" w:cs="Times New Roman"/>
          <w:sz w:val="18"/>
          <w:szCs w:val="20"/>
          <w:lang w:val="en-GB"/>
        </w:rPr>
        <w:t xml:space="preserve"> complex and recalcitrant</w:t>
      </w:r>
      <w:r w:rsidR="000A4835">
        <w:rPr>
          <w:rFonts w:ascii="Arial" w:eastAsia="Times New Roman" w:hAnsi="Arial" w:cs="Times New Roman"/>
          <w:sz w:val="18"/>
          <w:szCs w:val="20"/>
          <w:lang w:val="en-GB"/>
        </w:rPr>
        <w:t xml:space="preserve"> fibrous</w:t>
      </w:r>
      <w:r w:rsidR="00427801">
        <w:rPr>
          <w:rFonts w:ascii="Arial" w:eastAsia="Times New Roman" w:hAnsi="Arial" w:cs="Times New Roman"/>
          <w:sz w:val="18"/>
          <w:szCs w:val="20"/>
          <w:lang w:val="en-GB"/>
        </w:rPr>
        <w:t xml:space="preserve"> </w:t>
      </w:r>
      <w:r w:rsidR="00C30B72">
        <w:rPr>
          <w:rFonts w:ascii="Arial" w:eastAsia="Times New Roman" w:hAnsi="Arial" w:cs="Times New Roman"/>
          <w:sz w:val="18"/>
          <w:szCs w:val="20"/>
          <w:lang w:val="en-GB"/>
        </w:rPr>
        <w:t>structure</w:t>
      </w:r>
      <w:r w:rsidR="00262A7F">
        <w:rPr>
          <w:rFonts w:ascii="Arial" w:eastAsia="Times New Roman" w:hAnsi="Arial" w:cs="Times New Roman"/>
          <w:sz w:val="18"/>
          <w:szCs w:val="20"/>
          <w:lang w:val="en-GB"/>
        </w:rPr>
        <w:t>, so</w:t>
      </w:r>
      <w:r w:rsidR="00890589">
        <w:rPr>
          <w:rFonts w:ascii="Arial" w:eastAsia="Times New Roman" w:hAnsi="Arial" w:cs="Times New Roman"/>
          <w:sz w:val="18"/>
          <w:szCs w:val="20"/>
          <w:lang w:val="en-GB"/>
        </w:rPr>
        <w:t xml:space="preserve"> </w:t>
      </w:r>
      <w:r w:rsidR="009D4DEF">
        <w:rPr>
          <w:rFonts w:ascii="Arial" w:eastAsia="Times New Roman" w:hAnsi="Arial" w:cs="Times New Roman"/>
          <w:sz w:val="18"/>
          <w:szCs w:val="20"/>
          <w:lang w:val="en-GB"/>
        </w:rPr>
        <w:t>a</w:t>
      </w:r>
      <w:r w:rsidR="00FC270D">
        <w:rPr>
          <w:rFonts w:ascii="Arial" w:eastAsia="Times New Roman" w:hAnsi="Arial" w:cs="Times New Roman"/>
          <w:sz w:val="18"/>
          <w:szCs w:val="20"/>
          <w:lang w:val="en-GB"/>
        </w:rPr>
        <w:t xml:space="preserve"> process of</w:t>
      </w:r>
      <w:r w:rsidR="004A4ACE">
        <w:rPr>
          <w:rFonts w:ascii="Arial" w:eastAsia="Times New Roman" w:hAnsi="Arial" w:cs="Times New Roman"/>
          <w:sz w:val="18"/>
          <w:szCs w:val="20"/>
          <w:lang w:val="en-GB"/>
        </w:rPr>
        <w:t xml:space="preserve"> separation </w:t>
      </w:r>
      <w:r w:rsidR="009D4DEF">
        <w:rPr>
          <w:rFonts w:ascii="Arial" w:eastAsia="Times New Roman" w:hAnsi="Arial" w:cs="Times New Roman"/>
          <w:sz w:val="18"/>
          <w:szCs w:val="20"/>
          <w:lang w:val="en-GB"/>
        </w:rPr>
        <w:t xml:space="preserve">and lysis of </w:t>
      </w:r>
      <w:r>
        <w:rPr>
          <w:rFonts w:ascii="Arial" w:eastAsia="Times New Roman" w:hAnsi="Arial" w:cs="Times New Roman"/>
          <w:sz w:val="18"/>
          <w:szCs w:val="20"/>
          <w:lang w:val="en-GB"/>
        </w:rPr>
        <w:t xml:space="preserve">BSG’s </w:t>
      </w:r>
      <w:r w:rsidR="009D4DEF">
        <w:rPr>
          <w:rFonts w:ascii="Arial" w:eastAsia="Times New Roman" w:hAnsi="Arial" w:cs="Times New Roman"/>
          <w:sz w:val="18"/>
          <w:szCs w:val="20"/>
          <w:lang w:val="en-GB"/>
        </w:rPr>
        <w:t>polysaccha</w:t>
      </w:r>
      <w:r w:rsidR="00FC270D">
        <w:rPr>
          <w:rFonts w:ascii="Arial" w:eastAsia="Times New Roman" w:hAnsi="Arial" w:cs="Times New Roman"/>
          <w:sz w:val="18"/>
          <w:szCs w:val="20"/>
          <w:lang w:val="en-GB"/>
        </w:rPr>
        <w:t>rides is</w:t>
      </w:r>
      <w:r w:rsidR="009B1EEC">
        <w:rPr>
          <w:rFonts w:ascii="Arial" w:eastAsia="Times New Roman" w:hAnsi="Arial" w:cs="Times New Roman"/>
          <w:sz w:val="18"/>
          <w:szCs w:val="20"/>
          <w:lang w:val="en-GB"/>
        </w:rPr>
        <w:t xml:space="preserve"> required</w:t>
      </w:r>
      <w:r w:rsidR="00FC270D">
        <w:rPr>
          <w:rFonts w:ascii="Arial" w:eastAsia="Times New Roman" w:hAnsi="Arial" w:cs="Times New Roman"/>
          <w:sz w:val="18"/>
          <w:szCs w:val="20"/>
          <w:lang w:val="en-GB"/>
        </w:rPr>
        <w:t xml:space="preserve"> </w:t>
      </w:r>
      <w:r w:rsidR="00F75955">
        <w:rPr>
          <w:rFonts w:ascii="Arial" w:eastAsia="Times New Roman" w:hAnsi="Arial" w:cs="Times New Roman"/>
          <w:sz w:val="18"/>
          <w:szCs w:val="20"/>
          <w:lang w:val="en-GB"/>
        </w:rPr>
        <w:t>to</w:t>
      </w:r>
      <w:r w:rsidR="0035718D">
        <w:rPr>
          <w:rFonts w:ascii="Arial" w:eastAsia="Times New Roman" w:hAnsi="Arial" w:cs="Times New Roman"/>
          <w:sz w:val="18"/>
          <w:szCs w:val="20"/>
          <w:lang w:val="en-GB"/>
        </w:rPr>
        <w:t xml:space="preserve"> </w:t>
      </w:r>
      <w:r w:rsidR="00495FC5">
        <w:rPr>
          <w:rFonts w:ascii="Arial" w:eastAsia="Times New Roman" w:hAnsi="Arial" w:cs="Times New Roman"/>
          <w:sz w:val="18"/>
          <w:szCs w:val="20"/>
          <w:lang w:val="en-GB"/>
        </w:rPr>
        <w:t>give</w:t>
      </w:r>
      <w:r w:rsidR="007F4300">
        <w:rPr>
          <w:rFonts w:ascii="Arial" w:eastAsia="Times New Roman" w:hAnsi="Arial" w:cs="Times New Roman"/>
          <w:sz w:val="18"/>
          <w:szCs w:val="20"/>
          <w:lang w:val="en-GB"/>
        </w:rPr>
        <w:t xml:space="preserve"> ethanologenic</w:t>
      </w:r>
      <w:r w:rsidR="00495FC5">
        <w:rPr>
          <w:rFonts w:ascii="Arial" w:eastAsia="Times New Roman" w:hAnsi="Arial" w:cs="Times New Roman"/>
          <w:sz w:val="18"/>
          <w:szCs w:val="20"/>
          <w:lang w:val="en-GB"/>
        </w:rPr>
        <w:t xml:space="preserve"> microorganisms</w:t>
      </w:r>
      <w:r w:rsidR="008C43D7">
        <w:rPr>
          <w:rFonts w:ascii="Arial" w:eastAsia="Times New Roman" w:hAnsi="Arial" w:cs="Times New Roman"/>
          <w:sz w:val="18"/>
          <w:szCs w:val="20"/>
          <w:lang w:val="en-GB"/>
        </w:rPr>
        <w:t xml:space="preserve"> access</w:t>
      </w:r>
      <w:r w:rsidR="00495FC5">
        <w:rPr>
          <w:rFonts w:ascii="Arial" w:eastAsia="Times New Roman" w:hAnsi="Arial" w:cs="Times New Roman"/>
          <w:sz w:val="18"/>
          <w:szCs w:val="20"/>
          <w:lang w:val="en-GB"/>
        </w:rPr>
        <w:t xml:space="preserve"> to </w:t>
      </w:r>
      <w:r w:rsidR="008C43D7">
        <w:rPr>
          <w:rFonts w:ascii="Arial" w:eastAsia="Times New Roman" w:hAnsi="Arial" w:cs="Times New Roman"/>
          <w:sz w:val="18"/>
          <w:szCs w:val="20"/>
          <w:lang w:val="en-GB"/>
        </w:rPr>
        <w:t>fermentable sugars.</w:t>
      </w:r>
      <w:r w:rsidR="0035718D">
        <w:rPr>
          <w:rFonts w:ascii="Arial" w:eastAsia="Times New Roman" w:hAnsi="Arial" w:cs="Times New Roman"/>
          <w:sz w:val="18"/>
          <w:szCs w:val="20"/>
          <w:lang w:val="en-GB"/>
        </w:rPr>
        <w:t xml:space="preserve"> </w:t>
      </w:r>
      <w:r w:rsidR="00B2140A">
        <w:rPr>
          <w:rFonts w:ascii="Arial" w:eastAsia="Times New Roman" w:hAnsi="Arial" w:cs="Times New Roman"/>
          <w:sz w:val="18"/>
          <w:szCs w:val="20"/>
          <w:lang w:val="en-GB"/>
        </w:rPr>
        <w:t xml:space="preserve">For this purpose, </w:t>
      </w:r>
      <w:r w:rsidR="00270A51">
        <w:rPr>
          <w:rFonts w:ascii="Arial" w:eastAsia="Times New Roman" w:hAnsi="Arial" w:cs="Times New Roman"/>
          <w:sz w:val="18"/>
          <w:szCs w:val="20"/>
          <w:lang w:val="en-GB"/>
        </w:rPr>
        <w:t>different</w:t>
      </w:r>
      <w:r w:rsidR="00AB1C42">
        <w:rPr>
          <w:rFonts w:ascii="Arial" w:eastAsia="Times New Roman" w:hAnsi="Arial" w:cs="Times New Roman"/>
          <w:sz w:val="18"/>
          <w:szCs w:val="20"/>
          <w:lang w:val="en-GB"/>
        </w:rPr>
        <w:t xml:space="preserve"> studies </w:t>
      </w:r>
      <w:r w:rsidR="00270A51">
        <w:rPr>
          <w:rFonts w:ascii="Arial" w:eastAsia="Times New Roman" w:hAnsi="Arial" w:cs="Times New Roman"/>
          <w:sz w:val="18"/>
          <w:szCs w:val="20"/>
          <w:lang w:val="en-GB"/>
        </w:rPr>
        <w:t xml:space="preserve">reported the optimization of </w:t>
      </w:r>
      <w:r w:rsidR="00B2140A">
        <w:rPr>
          <w:rFonts w:ascii="Arial" w:eastAsia="Times New Roman" w:hAnsi="Arial" w:cs="Times New Roman"/>
          <w:sz w:val="18"/>
          <w:szCs w:val="20"/>
          <w:lang w:val="en-GB"/>
        </w:rPr>
        <w:t>a</w:t>
      </w:r>
      <w:r w:rsidR="00451213">
        <w:rPr>
          <w:rFonts w:ascii="Arial" w:eastAsia="Times New Roman" w:hAnsi="Arial" w:cs="Times New Roman"/>
          <w:sz w:val="18"/>
          <w:szCs w:val="20"/>
          <w:lang w:val="en-GB"/>
        </w:rPr>
        <w:t xml:space="preserve">lkali and/or </w:t>
      </w:r>
      <w:r w:rsidR="00B2140A">
        <w:rPr>
          <w:rFonts w:ascii="Arial" w:eastAsia="Times New Roman" w:hAnsi="Arial" w:cs="Times New Roman"/>
          <w:sz w:val="18"/>
          <w:szCs w:val="20"/>
          <w:lang w:val="en-GB"/>
        </w:rPr>
        <w:t>a</w:t>
      </w:r>
      <w:r w:rsidR="00451213">
        <w:rPr>
          <w:rFonts w:ascii="Arial" w:eastAsia="Times New Roman" w:hAnsi="Arial" w:cs="Times New Roman"/>
          <w:sz w:val="18"/>
          <w:szCs w:val="20"/>
          <w:lang w:val="en-GB"/>
        </w:rPr>
        <w:t xml:space="preserve">cid </w:t>
      </w:r>
      <w:proofErr w:type="spellStart"/>
      <w:r w:rsidR="00921AD4">
        <w:rPr>
          <w:rFonts w:ascii="Arial" w:eastAsia="Times New Roman" w:hAnsi="Arial" w:cs="Times New Roman"/>
          <w:sz w:val="18"/>
          <w:szCs w:val="20"/>
          <w:lang w:val="en-GB"/>
        </w:rPr>
        <w:t>pretreatments</w:t>
      </w:r>
      <w:proofErr w:type="spellEnd"/>
      <w:r w:rsidR="000E7B1A">
        <w:rPr>
          <w:rFonts w:ascii="Arial" w:eastAsia="Times New Roman" w:hAnsi="Arial" w:cs="Times New Roman"/>
          <w:sz w:val="18"/>
          <w:szCs w:val="20"/>
          <w:lang w:val="en-GB"/>
        </w:rPr>
        <w:t xml:space="preserve"> </w:t>
      </w:r>
      <w:r w:rsidR="00A213AB">
        <w:rPr>
          <w:rFonts w:ascii="Arial" w:eastAsia="Times New Roman" w:hAnsi="Arial" w:cs="Times New Roman"/>
          <w:sz w:val="18"/>
          <w:szCs w:val="20"/>
          <w:lang w:val="en-GB"/>
        </w:rPr>
        <w:t xml:space="preserve">required </w:t>
      </w:r>
      <w:r w:rsidR="00AD2030">
        <w:rPr>
          <w:rFonts w:ascii="Arial" w:eastAsia="Times New Roman" w:hAnsi="Arial" w:cs="Times New Roman"/>
          <w:sz w:val="18"/>
          <w:szCs w:val="20"/>
          <w:lang w:val="en-GB"/>
        </w:rPr>
        <w:t>to degrade</w:t>
      </w:r>
      <w:r w:rsidR="00024917">
        <w:rPr>
          <w:rFonts w:ascii="Arial" w:eastAsia="Times New Roman" w:hAnsi="Arial" w:cs="Times New Roman"/>
          <w:sz w:val="18"/>
          <w:szCs w:val="20"/>
          <w:lang w:val="en-GB"/>
        </w:rPr>
        <w:t xml:space="preserve"> the lignin </w:t>
      </w:r>
      <w:r w:rsidR="00F17624">
        <w:rPr>
          <w:rFonts w:ascii="Arial" w:eastAsia="Times New Roman" w:hAnsi="Arial" w:cs="Times New Roman"/>
          <w:sz w:val="18"/>
          <w:szCs w:val="20"/>
          <w:lang w:val="en-GB"/>
        </w:rPr>
        <w:t xml:space="preserve">and </w:t>
      </w:r>
      <w:r w:rsidR="00270A51">
        <w:rPr>
          <w:rFonts w:ascii="Arial" w:eastAsia="Times New Roman" w:hAnsi="Arial" w:cs="Times New Roman"/>
          <w:sz w:val="18"/>
          <w:szCs w:val="20"/>
          <w:lang w:val="en-GB"/>
        </w:rPr>
        <w:t xml:space="preserve">the </w:t>
      </w:r>
      <w:r w:rsidR="00F17624">
        <w:rPr>
          <w:rFonts w:ascii="Arial" w:eastAsia="Times New Roman" w:hAnsi="Arial" w:cs="Times New Roman"/>
          <w:sz w:val="18"/>
          <w:szCs w:val="20"/>
          <w:lang w:val="en-GB"/>
        </w:rPr>
        <w:t>hemicellulose fractions</w:t>
      </w:r>
      <w:r w:rsidR="00270A51">
        <w:rPr>
          <w:rFonts w:ascii="Arial" w:eastAsia="Times New Roman" w:hAnsi="Arial" w:cs="Times New Roman"/>
          <w:sz w:val="18"/>
          <w:szCs w:val="20"/>
          <w:lang w:val="en-GB"/>
        </w:rPr>
        <w:t xml:space="preserve"> (</w:t>
      </w:r>
      <w:proofErr w:type="spellStart"/>
      <w:r w:rsidR="001237C7">
        <w:rPr>
          <w:rFonts w:ascii="Arial" w:eastAsia="Times New Roman" w:hAnsi="Arial" w:cs="Times New Roman"/>
          <w:sz w:val="18"/>
          <w:szCs w:val="20"/>
          <w:lang w:val="en-GB"/>
        </w:rPr>
        <w:t>Mussatto</w:t>
      </w:r>
      <w:proofErr w:type="spellEnd"/>
      <w:r w:rsidR="001237C7">
        <w:rPr>
          <w:rFonts w:ascii="Arial" w:eastAsia="Times New Roman" w:hAnsi="Arial" w:cs="Times New Roman"/>
          <w:sz w:val="18"/>
          <w:szCs w:val="20"/>
          <w:lang w:val="en-GB"/>
        </w:rPr>
        <w:t>, 2014</w:t>
      </w:r>
      <w:r w:rsidR="00270A51">
        <w:rPr>
          <w:rFonts w:ascii="Arial" w:eastAsia="Times New Roman" w:hAnsi="Arial" w:cs="Times New Roman"/>
          <w:sz w:val="18"/>
          <w:szCs w:val="20"/>
          <w:lang w:val="en-GB"/>
        </w:rPr>
        <w:t>)</w:t>
      </w:r>
      <w:r w:rsidR="00D459D4">
        <w:rPr>
          <w:rFonts w:ascii="Arial" w:eastAsia="Times New Roman" w:hAnsi="Arial" w:cs="Times New Roman"/>
          <w:sz w:val="18"/>
          <w:szCs w:val="20"/>
          <w:lang w:val="en-GB"/>
        </w:rPr>
        <w:t>. In such a way</w:t>
      </w:r>
      <w:r w:rsidR="00262A7F">
        <w:rPr>
          <w:rFonts w:ascii="Arial" w:eastAsia="Times New Roman" w:hAnsi="Arial" w:cs="Times New Roman"/>
          <w:sz w:val="18"/>
          <w:szCs w:val="20"/>
          <w:lang w:val="en-GB"/>
        </w:rPr>
        <w:t>,</w:t>
      </w:r>
      <w:r w:rsidR="00D459D4">
        <w:rPr>
          <w:rFonts w:ascii="Arial" w:eastAsia="Times New Roman" w:hAnsi="Arial" w:cs="Times New Roman"/>
          <w:sz w:val="18"/>
          <w:szCs w:val="20"/>
          <w:lang w:val="en-GB"/>
        </w:rPr>
        <w:t xml:space="preserve"> </w:t>
      </w:r>
      <w:r w:rsidR="00844776">
        <w:rPr>
          <w:rFonts w:ascii="Arial" w:eastAsia="Times New Roman" w:hAnsi="Arial" w:cs="Times New Roman"/>
          <w:sz w:val="18"/>
          <w:szCs w:val="20"/>
          <w:lang w:val="en-GB"/>
        </w:rPr>
        <w:t>the subsequent enzymatic hydrolysis process is</w:t>
      </w:r>
      <w:r w:rsidR="00F17624">
        <w:rPr>
          <w:rFonts w:ascii="Arial" w:eastAsia="Times New Roman" w:hAnsi="Arial" w:cs="Times New Roman"/>
          <w:sz w:val="18"/>
          <w:szCs w:val="20"/>
          <w:lang w:val="en-GB"/>
        </w:rPr>
        <w:t xml:space="preserve"> </w:t>
      </w:r>
      <w:r w:rsidR="008C0B47">
        <w:rPr>
          <w:rFonts w:ascii="Arial" w:eastAsia="Times New Roman" w:hAnsi="Arial" w:cs="Times New Roman"/>
          <w:sz w:val="18"/>
          <w:szCs w:val="20"/>
          <w:lang w:val="en-GB"/>
        </w:rPr>
        <w:t>enhanc</w:t>
      </w:r>
      <w:r w:rsidR="00844776">
        <w:rPr>
          <w:rFonts w:ascii="Arial" w:eastAsia="Times New Roman" w:hAnsi="Arial" w:cs="Times New Roman"/>
          <w:sz w:val="18"/>
          <w:szCs w:val="20"/>
          <w:lang w:val="en-GB"/>
        </w:rPr>
        <w:t>ed</w:t>
      </w:r>
      <w:r w:rsidR="00AF250D">
        <w:rPr>
          <w:rFonts w:ascii="Arial" w:eastAsia="Times New Roman" w:hAnsi="Arial" w:cs="Times New Roman"/>
          <w:sz w:val="18"/>
          <w:szCs w:val="20"/>
          <w:lang w:val="en-GB"/>
        </w:rPr>
        <w:t xml:space="preserve"> since the </w:t>
      </w:r>
      <w:r w:rsidR="0010740F">
        <w:rPr>
          <w:rFonts w:ascii="Arial" w:eastAsia="Times New Roman" w:hAnsi="Arial" w:cs="Times New Roman"/>
          <w:sz w:val="18"/>
          <w:szCs w:val="20"/>
          <w:lang w:val="en-GB"/>
        </w:rPr>
        <w:t>access of enzyme</w:t>
      </w:r>
      <w:r w:rsidR="00262A7F">
        <w:rPr>
          <w:rFonts w:ascii="Arial" w:eastAsia="Times New Roman" w:hAnsi="Arial" w:cs="Times New Roman"/>
          <w:sz w:val="18"/>
          <w:szCs w:val="20"/>
          <w:lang w:val="en-GB"/>
        </w:rPr>
        <w:t>s</w:t>
      </w:r>
      <w:r w:rsidR="008C0B47">
        <w:rPr>
          <w:rFonts w:ascii="Arial" w:eastAsia="Times New Roman" w:hAnsi="Arial" w:cs="Times New Roman"/>
          <w:sz w:val="18"/>
          <w:szCs w:val="20"/>
          <w:lang w:val="en-GB"/>
        </w:rPr>
        <w:t xml:space="preserve"> to cellulose chains</w:t>
      </w:r>
      <w:r w:rsidR="00AF250D">
        <w:rPr>
          <w:rFonts w:ascii="Arial" w:eastAsia="Times New Roman" w:hAnsi="Arial" w:cs="Times New Roman"/>
          <w:sz w:val="18"/>
          <w:szCs w:val="20"/>
          <w:lang w:val="en-GB"/>
        </w:rPr>
        <w:t xml:space="preserve"> </w:t>
      </w:r>
      <w:r w:rsidR="003B5778">
        <w:rPr>
          <w:rFonts w:ascii="Arial" w:eastAsia="Times New Roman" w:hAnsi="Arial" w:cs="Times New Roman"/>
          <w:sz w:val="18"/>
          <w:szCs w:val="20"/>
          <w:lang w:val="en-GB"/>
        </w:rPr>
        <w:t xml:space="preserve">in a deconstructed </w:t>
      </w:r>
      <w:r w:rsidR="00BA0093">
        <w:rPr>
          <w:rFonts w:ascii="Arial" w:eastAsia="Times New Roman" w:hAnsi="Arial" w:cs="Times New Roman"/>
          <w:sz w:val="18"/>
          <w:szCs w:val="20"/>
          <w:lang w:val="en-GB"/>
        </w:rPr>
        <w:t>lignocellulosic matrix is more feasible,</w:t>
      </w:r>
      <w:r w:rsidR="008C0B47">
        <w:rPr>
          <w:rFonts w:ascii="Arial" w:eastAsia="Times New Roman" w:hAnsi="Arial" w:cs="Times New Roman"/>
          <w:sz w:val="18"/>
          <w:szCs w:val="20"/>
          <w:lang w:val="en-GB"/>
        </w:rPr>
        <w:t xml:space="preserve"> </w:t>
      </w:r>
      <w:r w:rsidR="003C3BE6">
        <w:rPr>
          <w:rFonts w:ascii="Arial" w:eastAsia="Times New Roman" w:hAnsi="Arial" w:cs="Times New Roman"/>
          <w:sz w:val="18"/>
          <w:szCs w:val="20"/>
          <w:lang w:val="en-GB"/>
        </w:rPr>
        <w:t xml:space="preserve">giving rise to </w:t>
      </w:r>
      <w:r w:rsidR="003A6880">
        <w:rPr>
          <w:rFonts w:ascii="Arial" w:eastAsia="Times New Roman" w:hAnsi="Arial" w:cs="Times New Roman"/>
          <w:sz w:val="18"/>
          <w:szCs w:val="20"/>
          <w:lang w:val="en-GB"/>
        </w:rPr>
        <w:t>high</w:t>
      </w:r>
      <w:r w:rsidR="007F04AA">
        <w:rPr>
          <w:rFonts w:ascii="Arial" w:eastAsia="Times New Roman" w:hAnsi="Arial" w:cs="Times New Roman"/>
          <w:sz w:val="18"/>
          <w:szCs w:val="20"/>
          <w:lang w:val="en-GB"/>
        </w:rPr>
        <w:t>er</w:t>
      </w:r>
      <w:r w:rsidR="003A6880">
        <w:rPr>
          <w:rFonts w:ascii="Arial" w:eastAsia="Times New Roman" w:hAnsi="Arial" w:cs="Times New Roman"/>
          <w:sz w:val="18"/>
          <w:szCs w:val="20"/>
          <w:lang w:val="en-GB"/>
        </w:rPr>
        <w:t xml:space="preserve"> glucose yields</w:t>
      </w:r>
      <w:r w:rsidR="007F21C1">
        <w:rPr>
          <w:rFonts w:ascii="Arial" w:eastAsia="Times New Roman" w:hAnsi="Arial" w:cs="Times New Roman"/>
          <w:sz w:val="18"/>
          <w:szCs w:val="20"/>
          <w:lang w:val="en-GB"/>
        </w:rPr>
        <w:t xml:space="preserve"> (</w:t>
      </w:r>
      <w:r w:rsidR="007F21C1" w:rsidRPr="007A709F">
        <w:rPr>
          <w:rFonts w:ascii="Arial" w:eastAsia="Times New Roman" w:hAnsi="Arial" w:cs="Times New Roman"/>
          <w:sz w:val="18"/>
          <w:szCs w:val="20"/>
          <w:lang w:val="en-GB"/>
        </w:rPr>
        <w:t>Pinheiro</w:t>
      </w:r>
      <w:r w:rsidR="007F21C1">
        <w:rPr>
          <w:rFonts w:ascii="Arial" w:eastAsia="Times New Roman" w:hAnsi="Arial" w:cs="Times New Roman"/>
          <w:sz w:val="18"/>
          <w:szCs w:val="20"/>
          <w:lang w:val="en-GB"/>
        </w:rPr>
        <w:t xml:space="preserve"> et al., 2019)</w:t>
      </w:r>
      <w:r w:rsidR="003A6880">
        <w:rPr>
          <w:rFonts w:ascii="Arial" w:eastAsia="Times New Roman" w:hAnsi="Arial" w:cs="Times New Roman"/>
          <w:sz w:val="18"/>
          <w:szCs w:val="20"/>
          <w:lang w:val="en-GB"/>
        </w:rPr>
        <w:t>.</w:t>
      </w:r>
      <w:r w:rsidR="00931D6B">
        <w:rPr>
          <w:rFonts w:ascii="Arial" w:eastAsia="Times New Roman" w:hAnsi="Arial" w:cs="Times New Roman"/>
          <w:sz w:val="18"/>
          <w:szCs w:val="20"/>
          <w:lang w:val="en-GB"/>
        </w:rPr>
        <w:t xml:space="preserve"> </w:t>
      </w:r>
      <w:r w:rsidR="009209E7">
        <w:rPr>
          <w:rFonts w:ascii="Arial" w:eastAsia="Times New Roman" w:hAnsi="Arial" w:cs="Times New Roman"/>
          <w:sz w:val="18"/>
          <w:szCs w:val="20"/>
          <w:lang w:val="en-GB"/>
        </w:rPr>
        <w:t>On the other hand</w:t>
      </w:r>
      <w:r w:rsidR="0018257B">
        <w:rPr>
          <w:rFonts w:ascii="Arial" w:eastAsia="Times New Roman" w:hAnsi="Arial" w:cs="Times New Roman"/>
          <w:sz w:val="18"/>
          <w:szCs w:val="20"/>
          <w:lang w:val="en-GB"/>
        </w:rPr>
        <w:t xml:space="preserve">, </w:t>
      </w:r>
      <w:r w:rsidR="00A1676D">
        <w:rPr>
          <w:rFonts w:ascii="Arial" w:eastAsia="Times New Roman" w:hAnsi="Arial" w:cs="Times New Roman"/>
          <w:sz w:val="18"/>
          <w:szCs w:val="20"/>
          <w:lang w:val="en-GB"/>
        </w:rPr>
        <w:t xml:space="preserve">the </w:t>
      </w:r>
      <w:proofErr w:type="spellStart"/>
      <w:r w:rsidR="00921AD4">
        <w:rPr>
          <w:rFonts w:ascii="Arial" w:eastAsia="Times New Roman" w:hAnsi="Arial" w:cs="Times New Roman"/>
          <w:sz w:val="18"/>
          <w:szCs w:val="20"/>
          <w:lang w:val="en-GB"/>
        </w:rPr>
        <w:t>pretreatment</w:t>
      </w:r>
      <w:proofErr w:type="spellEnd"/>
      <w:r w:rsidR="002163A9">
        <w:rPr>
          <w:rFonts w:ascii="Arial" w:eastAsia="Times New Roman" w:hAnsi="Arial" w:cs="Times New Roman"/>
          <w:sz w:val="18"/>
          <w:szCs w:val="20"/>
          <w:lang w:val="en-GB"/>
        </w:rPr>
        <w:t xml:space="preserve"> of raw BSG implies several disadvantages </w:t>
      </w:r>
      <w:r w:rsidR="003D0562">
        <w:rPr>
          <w:rFonts w:ascii="Arial" w:eastAsia="Times New Roman" w:hAnsi="Arial" w:cs="Times New Roman"/>
          <w:sz w:val="18"/>
          <w:szCs w:val="20"/>
          <w:lang w:val="en-GB"/>
        </w:rPr>
        <w:t xml:space="preserve">related to </w:t>
      </w:r>
      <w:r w:rsidR="00262A7F">
        <w:rPr>
          <w:rFonts w:ascii="Arial" w:eastAsia="Times New Roman" w:hAnsi="Arial" w:cs="Times New Roman"/>
          <w:sz w:val="18"/>
          <w:szCs w:val="20"/>
          <w:lang w:val="en-GB"/>
        </w:rPr>
        <w:t xml:space="preserve">the </w:t>
      </w:r>
      <w:r w:rsidR="00BF09FB">
        <w:rPr>
          <w:rFonts w:ascii="Arial" w:eastAsia="Times New Roman" w:hAnsi="Arial" w:cs="Times New Roman"/>
          <w:sz w:val="18"/>
          <w:szCs w:val="20"/>
          <w:lang w:val="en-GB"/>
        </w:rPr>
        <w:t>high</w:t>
      </w:r>
      <w:r w:rsidR="00445FCA">
        <w:rPr>
          <w:rFonts w:ascii="Arial" w:eastAsia="Times New Roman" w:hAnsi="Arial" w:cs="Times New Roman"/>
          <w:sz w:val="18"/>
          <w:szCs w:val="20"/>
          <w:lang w:val="en-GB"/>
        </w:rPr>
        <w:t xml:space="preserve"> cost </w:t>
      </w:r>
      <w:r w:rsidR="00F168BB">
        <w:rPr>
          <w:rFonts w:ascii="Arial" w:eastAsia="Times New Roman" w:hAnsi="Arial" w:cs="Times New Roman"/>
          <w:sz w:val="18"/>
          <w:szCs w:val="20"/>
          <w:lang w:val="en-GB"/>
        </w:rPr>
        <w:t>of acid recovery</w:t>
      </w:r>
      <w:r w:rsidR="00FD2488">
        <w:rPr>
          <w:rFonts w:ascii="Arial" w:eastAsia="Times New Roman" w:hAnsi="Arial" w:cs="Times New Roman"/>
          <w:sz w:val="18"/>
          <w:szCs w:val="20"/>
          <w:lang w:val="en-GB"/>
        </w:rPr>
        <w:t xml:space="preserve"> and </w:t>
      </w:r>
      <w:r w:rsidR="00262A7F">
        <w:rPr>
          <w:rFonts w:ascii="Arial" w:eastAsia="Times New Roman" w:hAnsi="Arial" w:cs="Times New Roman"/>
          <w:sz w:val="18"/>
          <w:szCs w:val="20"/>
          <w:lang w:val="en-GB"/>
        </w:rPr>
        <w:t xml:space="preserve">the </w:t>
      </w:r>
      <w:r w:rsidR="00665F49">
        <w:rPr>
          <w:rFonts w:ascii="Arial" w:eastAsia="Times New Roman" w:hAnsi="Arial" w:cs="Times New Roman"/>
          <w:sz w:val="18"/>
          <w:szCs w:val="20"/>
          <w:lang w:val="en-GB"/>
        </w:rPr>
        <w:t xml:space="preserve">cost </w:t>
      </w:r>
      <w:r w:rsidR="00A213AB">
        <w:rPr>
          <w:rFonts w:ascii="Arial" w:eastAsia="Times New Roman" w:hAnsi="Arial" w:cs="Times New Roman"/>
          <w:sz w:val="18"/>
          <w:szCs w:val="20"/>
          <w:lang w:val="en-GB"/>
        </w:rPr>
        <w:t>related to</w:t>
      </w:r>
      <w:r w:rsidR="00665F49">
        <w:rPr>
          <w:rFonts w:ascii="Arial" w:eastAsia="Times New Roman" w:hAnsi="Arial" w:cs="Times New Roman"/>
          <w:sz w:val="18"/>
          <w:szCs w:val="20"/>
          <w:lang w:val="en-GB"/>
        </w:rPr>
        <w:t xml:space="preserve"> corrosive </w:t>
      </w:r>
      <w:r w:rsidR="00262A7F">
        <w:rPr>
          <w:rFonts w:ascii="Arial" w:eastAsia="Times New Roman" w:hAnsi="Arial" w:cs="Times New Roman"/>
          <w:sz w:val="18"/>
          <w:szCs w:val="20"/>
          <w:lang w:val="en-GB"/>
        </w:rPr>
        <w:t>fluid-</w:t>
      </w:r>
      <w:r w:rsidR="00665F49">
        <w:rPr>
          <w:rFonts w:ascii="Arial" w:eastAsia="Times New Roman" w:hAnsi="Arial" w:cs="Times New Roman"/>
          <w:sz w:val="18"/>
          <w:szCs w:val="20"/>
          <w:lang w:val="en-GB"/>
        </w:rPr>
        <w:t>resistant equipment</w:t>
      </w:r>
      <w:r w:rsidR="00F14870">
        <w:rPr>
          <w:rFonts w:ascii="Arial" w:eastAsia="Times New Roman" w:hAnsi="Arial" w:cs="Times New Roman"/>
          <w:sz w:val="18"/>
          <w:szCs w:val="20"/>
          <w:lang w:val="en-GB"/>
        </w:rPr>
        <w:t xml:space="preserve"> (</w:t>
      </w:r>
      <w:proofErr w:type="spellStart"/>
      <w:r w:rsidR="00F14870" w:rsidRPr="00F14870">
        <w:rPr>
          <w:rFonts w:ascii="Arial" w:eastAsia="Times New Roman" w:hAnsi="Arial" w:cs="Times New Roman"/>
          <w:sz w:val="18"/>
          <w:szCs w:val="20"/>
          <w:lang w:val="en-GB"/>
        </w:rPr>
        <w:t>Solarte</w:t>
      </w:r>
      <w:proofErr w:type="spellEnd"/>
      <w:r w:rsidR="00F14870" w:rsidRPr="00F14870">
        <w:rPr>
          <w:rFonts w:ascii="Arial" w:eastAsia="Times New Roman" w:hAnsi="Arial" w:cs="Times New Roman"/>
          <w:sz w:val="18"/>
          <w:szCs w:val="20"/>
          <w:lang w:val="en-GB"/>
        </w:rPr>
        <w:t>-Toro</w:t>
      </w:r>
      <w:r w:rsidR="00F14870">
        <w:rPr>
          <w:rFonts w:ascii="Arial" w:eastAsia="Times New Roman" w:hAnsi="Arial" w:cs="Times New Roman"/>
          <w:sz w:val="18"/>
          <w:szCs w:val="20"/>
          <w:lang w:val="en-GB"/>
        </w:rPr>
        <w:t xml:space="preserve"> et al.,</w:t>
      </w:r>
      <w:r w:rsidR="00766A47">
        <w:rPr>
          <w:rFonts w:ascii="Arial" w:eastAsia="Times New Roman" w:hAnsi="Arial" w:cs="Times New Roman"/>
          <w:sz w:val="18"/>
          <w:szCs w:val="20"/>
          <w:lang w:val="en-GB"/>
        </w:rPr>
        <w:t xml:space="preserve"> 2019</w:t>
      </w:r>
      <w:r w:rsidR="00262A7F">
        <w:rPr>
          <w:rFonts w:ascii="Arial" w:eastAsia="Times New Roman" w:hAnsi="Arial" w:cs="Times New Roman"/>
          <w:sz w:val="18"/>
          <w:szCs w:val="20"/>
          <w:lang w:val="en-GB"/>
        </w:rPr>
        <w:t>).</w:t>
      </w:r>
      <w:r w:rsidR="00A213AB">
        <w:rPr>
          <w:rFonts w:ascii="Arial" w:eastAsia="Times New Roman" w:hAnsi="Arial" w:cs="Times New Roman"/>
          <w:sz w:val="18"/>
          <w:szCs w:val="20"/>
          <w:lang w:val="en-GB"/>
        </w:rPr>
        <w:t xml:space="preserve"> </w:t>
      </w:r>
      <w:r w:rsidR="00C80096">
        <w:rPr>
          <w:rFonts w:ascii="Arial" w:eastAsia="Times New Roman" w:hAnsi="Arial" w:cs="Times New Roman"/>
          <w:sz w:val="18"/>
          <w:szCs w:val="20"/>
          <w:lang w:val="en-GB"/>
        </w:rPr>
        <w:t xml:space="preserve">Moreover, </w:t>
      </w:r>
      <w:r w:rsidR="00903DC0">
        <w:rPr>
          <w:rFonts w:ascii="Arial" w:eastAsia="Times New Roman" w:hAnsi="Arial" w:cs="Times New Roman"/>
          <w:sz w:val="18"/>
          <w:szCs w:val="20"/>
          <w:lang w:val="en-GB"/>
        </w:rPr>
        <w:t>C5 (</w:t>
      </w:r>
      <w:proofErr w:type="gramStart"/>
      <w:r w:rsidR="00903DC0">
        <w:rPr>
          <w:rFonts w:ascii="Arial" w:eastAsia="Times New Roman" w:hAnsi="Arial" w:cs="Times New Roman"/>
          <w:sz w:val="18"/>
          <w:szCs w:val="20"/>
          <w:lang w:val="en-GB"/>
        </w:rPr>
        <w:t>i.e.</w:t>
      </w:r>
      <w:proofErr w:type="gramEnd"/>
      <w:r w:rsidR="00903DC0">
        <w:rPr>
          <w:rFonts w:ascii="Arial" w:eastAsia="Times New Roman" w:hAnsi="Arial" w:cs="Times New Roman"/>
          <w:sz w:val="18"/>
          <w:szCs w:val="20"/>
          <w:lang w:val="en-GB"/>
        </w:rPr>
        <w:t xml:space="preserve"> xylose and arabinose) and C6</w:t>
      </w:r>
      <w:r w:rsidR="00A943DC">
        <w:rPr>
          <w:rFonts w:ascii="Arial" w:eastAsia="Times New Roman" w:hAnsi="Arial" w:cs="Times New Roman"/>
          <w:sz w:val="18"/>
          <w:szCs w:val="20"/>
          <w:lang w:val="en-GB"/>
        </w:rPr>
        <w:t xml:space="preserve"> (mainly glucose) </w:t>
      </w:r>
      <w:r w:rsidR="00F03524">
        <w:rPr>
          <w:rFonts w:ascii="Arial" w:eastAsia="Times New Roman" w:hAnsi="Arial" w:cs="Times New Roman"/>
          <w:sz w:val="18"/>
          <w:szCs w:val="20"/>
          <w:lang w:val="en-GB"/>
        </w:rPr>
        <w:t xml:space="preserve">in an acid environment </w:t>
      </w:r>
      <w:r w:rsidR="00A943DC">
        <w:rPr>
          <w:rFonts w:ascii="Arial" w:eastAsia="Times New Roman" w:hAnsi="Arial" w:cs="Times New Roman"/>
          <w:sz w:val="18"/>
          <w:szCs w:val="20"/>
          <w:lang w:val="en-GB"/>
        </w:rPr>
        <w:t>are decomposed</w:t>
      </w:r>
      <w:r w:rsidR="00FF63E8">
        <w:rPr>
          <w:rFonts w:ascii="Arial" w:eastAsia="Times New Roman" w:hAnsi="Arial" w:cs="Times New Roman"/>
          <w:sz w:val="18"/>
          <w:szCs w:val="20"/>
          <w:lang w:val="en-GB"/>
        </w:rPr>
        <w:t xml:space="preserve"> </w:t>
      </w:r>
      <w:r w:rsidR="00A943DC">
        <w:rPr>
          <w:rFonts w:ascii="Arial" w:eastAsia="Times New Roman" w:hAnsi="Arial" w:cs="Times New Roman"/>
          <w:sz w:val="18"/>
          <w:szCs w:val="20"/>
          <w:lang w:val="en-GB"/>
        </w:rPr>
        <w:t xml:space="preserve">into </w:t>
      </w:r>
      <w:r w:rsidR="00D178D9">
        <w:rPr>
          <w:rFonts w:ascii="Arial" w:eastAsia="Times New Roman" w:hAnsi="Arial" w:cs="Times New Roman"/>
          <w:sz w:val="18"/>
          <w:szCs w:val="20"/>
          <w:lang w:val="en-GB"/>
        </w:rPr>
        <w:t xml:space="preserve">furfural and </w:t>
      </w:r>
      <w:proofErr w:type="spellStart"/>
      <w:r w:rsidR="00D178D9">
        <w:rPr>
          <w:rFonts w:ascii="Arial" w:eastAsia="Times New Roman" w:hAnsi="Arial" w:cs="Times New Roman"/>
          <w:sz w:val="18"/>
          <w:szCs w:val="20"/>
          <w:lang w:val="en-GB"/>
        </w:rPr>
        <w:t>h</w:t>
      </w:r>
      <w:r w:rsidR="00D178D9" w:rsidRPr="00D178D9">
        <w:rPr>
          <w:rFonts w:ascii="Arial" w:eastAsia="Times New Roman" w:hAnsi="Arial" w:cs="Times New Roman"/>
          <w:sz w:val="18"/>
          <w:szCs w:val="20"/>
          <w:lang w:val="en-GB"/>
        </w:rPr>
        <w:t>ydroxymethylfurfural</w:t>
      </w:r>
      <w:proofErr w:type="spellEnd"/>
      <w:r w:rsidR="00262A7F">
        <w:rPr>
          <w:rFonts w:ascii="Arial" w:eastAsia="Times New Roman" w:hAnsi="Arial" w:cs="Times New Roman"/>
          <w:sz w:val="18"/>
          <w:szCs w:val="20"/>
          <w:lang w:val="en-GB"/>
        </w:rPr>
        <w:t>,</w:t>
      </w:r>
      <w:r w:rsidR="00D178D9">
        <w:rPr>
          <w:rFonts w:ascii="Arial" w:eastAsia="Times New Roman" w:hAnsi="Arial" w:cs="Times New Roman"/>
          <w:sz w:val="18"/>
          <w:szCs w:val="20"/>
          <w:lang w:val="en-GB"/>
        </w:rPr>
        <w:t xml:space="preserve"> </w:t>
      </w:r>
      <w:r w:rsidR="00AD3FA1">
        <w:rPr>
          <w:rFonts w:ascii="Arial" w:eastAsia="Times New Roman" w:hAnsi="Arial" w:cs="Times New Roman"/>
          <w:sz w:val="18"/>
          <w:szCs w:val="20"/>
          <w:lang w:val="en-GB"/>
        </w:rPr>
        <w:t>which may inhibit both the enzymatic</w:t>
      </w:r>
      <w:r w:rsidR="00D73C78">
        <w:rPr>
          <w:rFonts w:ascii="Arial" w:eastAsia="Times New Roman" w:hAnsi="Arial" w:cs="Times New Roman"/>
          <w:sz w:val="18"/>
          <w:szCs w:val="20"/>
          <w:lang w:val="en-GB"/>
        </w:rPr>
        <w:t xml:space="preserve"> </w:t>
      </w:r>
      <w:r w:rsidR="00325313">
        <w:rPr>
          <w:rFonts w:ascii="Arial" w:eastAsia="Times New Roman" w:hAnsi="Arial" w:cs="Times New Roman"/>
          <w:sz w:val="18"/>
          <w:szCs w:val="20"/>
          <w:lang w:val="en-GB"/>
        </w:rPr>
        <w:t>and metabolic activity (</w:t>
      </w:r>
      <w:r w:rsidR="00325313" w:rsidRPr="0034400B">
        <w:rPr>
          <w:rFonts w:ascii="Arial" w:eastAsia="Times New Roman" w:hAnsi="Arial" w:cs="Times New Roman"/>
          <w:sz w:val="18"/>
          <w:szCs w:val="20"/>
          <w:lang w:val="en-GB"/>
        </w:rPr>
        <w:t>Rojas-Chamorro</w:t>
      </w:r>
      <w:r w:rsidR="00325313">
        <w:rPr>
          <w:rFonts w:ascii="Arial" w:eastAsia="Times New Roman" w:hAnsi="Arial" w:cs="Times New Roman"/>
          <w:sz w:val="18"/>
          <w:szCs w:val="20"/>
          <w:lang w:val="en-GB"/>
        </w:rPr>
        <w:t xml:space="preserve"> et al., 20</w:t>
      </w:r>
      <w:r w:rsidR="00884A07">
        <w:rPr>
          <w:rFonts w:ascii="Arial" w:eastAsia="Times New Roman" w:hAnsi="Arial" w:cs="Times New Roman"/>
          <w:sz w:val="18"/>
          <w:szCs w:val="20"/>
          <w:lang w:val="en-GB"/>
        </w:rPr>
        <w:t>20</w:t>
      </w:r>
      <w:r w:rsidR="00325313">
        <w:rPr>
          <w:rFonts w:ascii="Arial" w:eastAsia="Times New Roman" w:hAnsi="Arial" w:cs="Times New Roman"/>
          <w:sz w:val="18"/>
          <w:szCs w:val="20"/>
          <w:lang w:val="en-GB"/>
        </w:rPr>
        <w:t>)</w:t>
      </w:r>
      <w:r w:rsidR="0001110D">
        <w:rPr>
          <w:rFonts w:ascii="Arial" w:eastAsia="Times New Roman" w:hAnsi="Arial" w:cs="Times New Roman"/>
          <w:sz w:val="18"/>
          <w:szCs w:val="20"/>
          <w:lang w:val="en-GB"/>
        </w:rPr>
        <w:t>.</w:t>
      </w:r>
      <w:r w:rsidR="00C27F81">
        <w:rPr>
          <w:rFonts w:ascii="Arial" w:eastAsia="Times New Roman" w:hAnsi="Arial" w:cs="Times New Roman"/>
          <w:sz w:val="18"/>
          <w:szCs w:val="20"/>
          <w:lang w:val="en-GB"/>
        </w:rPr>
        <w:t xml:space="preserve"> </w:t>
      </w:r>
      <w:r w:rsidR="006513A9">
        <w:rPr>
          <w:rFonts w:ascii="Arial" w:eastAsia="Times New Roman" w:hAnsi="Arial" w:cs="Times New Roman"/>
          <w:sz w:val="18"/>
          <w:szCs w:val="20"/>
          <w:lang w:val="en-GB"/>
        </w:rPr>
        <w:t xml:space="preserve">Due to this, a detoxification stage </w:t>
      </w:r>
      <w:r w:rsidR="00837D37">
        <w:rPr>
          <w:rFonts w:ascii="Arial" w:eastAsia="Times New Roman" w:hAnsi="Arial" w:cs="Times New Roman"/>
          <w:sz w:val="18"/>
          <w:szCs w:val="20"/>
          <w:lang w:val="en-GB"/>
        </w:rPr>
        <w:t>may be required,</w:t>
      </w:r>
      <w:r w:rsidR="002D2ABC">
        <w:rPr>
          <w:rFonts w:ascii="Arial" w:eastAsia="Times New Roman" w:hAnsi="Arial" w:cs="Times New Roman"/>
          <w:sz w:val="18"/>
          <w:szCs w:val="20"/>
          <w:lang w:val="en-GB"/>
        </w:rPr>
        <w:t xml:space="preserve"> </w:t>
      </w:r>
      <w:r w:rsidR="00F974AF">
        <w:rPr>
          <w:rFonts w:ascii="Arial" w:eastAsia="Times New Roman" w:hAnsi="Arial" w:cs="Times New Roman"/>
          <w:sz w:val="18"/>
          <w:szCs w:val="20"/>
          <w:lang w:val="en-GB"/>
        </w:rPr>
        <w:t>thus increasing capital and operating costs</w:t>
      </w:r>
      <w:r w:rsidR="0035455B">
        <w:rPr>
          <w:rFonts w:ascii="Arial" w:eastAsia="Times New Roman" w:hAnsi="Arial" w:cs="Times New Roman"/>
          <w:sz w:val="18"/>
          <w:szCs w:val="20"/>
          <w:lang w:val="en-GB"/>
        </w:rPr>
        <w:t>.</w:t>
      </w:r>
      <w:r w:rsidR="00984C50">
        <w:rPr>
          <w:rFonts w:ascii="Arial" w:eastAsia="Times New Roman" w:hAnsi="Arial" w:cs="Times New Roman"/>
          <w:sz w:val="18"/>
          <w:szCs w:val="20"/>
          <w:lang w:val="en-GB"/>
        </w:rPr>
        <w:t xml:space="preserve"> </w:t>
      </w:r>
    </w:p>
    <w:p w14:paraId="68E8F010" w14:textId="0A170C5D" w:rsidR="001C2A2A" w:rsidRDefault="00984C50" w:rsidP="00AC78AC">
      <w:pPr>
        <w:tabs>
          <w:tab w:val="right" w:pos="7100"/>
        </w:tabs>
        <w:spacing w:after="0" w:line="264"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T</w:t>
      </w:r>
      <w:r w:rsidR="009A2909">
        <w:rPr>
          <w:rFonts w:ascii="Arial" w:eastAsia="Times New Roman" w:hAnsi="Arial" w:cs="Times New Roman"/>
          <w:sz w:val="18"/>
          <w:szCs w:val="20"/>
          <w:lang w:val="en-GB"/>
        </w:rPr>
        <w:t xml:space="preserve">he enzymatic hydrolysis </w:t>
      </w:r>
      <w:r w:rsidR="00074301">
        <w:rPr>
          <w:rFonts w:ascii="Arial" w:eastAsia="Times New Roman" w:hAnsi="Arial" w:cs="Times New Roman"/>
          <w:sz w:val="18"/>
          <w:szCs w:val="20"/>
          <w:lang w:val="en-GB"/>
        </w:rPr>
        <w:t>of non</w:t>
      </w:r>
      <w:r w:rsidR="007132FF">
        <w:rPr>
          <w:rFonts w:ascii="Arial" w:eastAsia="Times New Roman" w:hAnsi="Arial" w:cs="Times New Roman"/>
          <w:sz w:val="18"/>
          <w:szCs w:val="20"/>
          <w:lang w:val="en-GB"/>
        </w:rPr>
        <w:t>-</w:t>
      </w:r>
      <w:proofErr w:type="spellStart"/>
      <w:r w:rsidR="00921AD4">
        <w:rPr>
          <w:rFonts w:ascii="Arial" w:eastAsia="Times New Roman" w:hAnsi="Arial" w:cs="Times New Roman"/>
          <w:sz w:val="18"/>
          <w:szCs w:val="20"/>
          <w:lang w:val="en-GB"/>
        </w:rPr>
        <w:t>pretreated</w:t>
      </w:r>
      <w:proofErr w:type="spellEnd"/>
      <w:r w:rsidR="00074301">
        <w:rPr>
          <w:rFonts w:ascii="Arial" w:eastAsia="Times New Roman" w:hAnsi="Arial" w:cs="Times New Roman"/>
          <w:sz w:val="18"/>
          <w:szCs w:val="20"/>
          <w:lang w:val="en-GB"/>
        </w:rPr>
        <w:t xml:space="preserve"> BSG </w:t>
      </w:r>
      <w:r w:rsidR="002703CD">
        <w:rPr>
          <w:rFonts w:ascii="Arial" w:eastAsia="Times New Roman" w:hAnsi="Arial" w:cs="Times New Roman"/>
          <w:sz w:val="18"/>
          <w:szCs w:val="20"/>
          <w:lang w:val="en-GB"/>
        </w:rPr>
        <w:t>represents</w:t>
      </w:r>
      <w:r w:rsidR="00074301">
        <w:rPr>
          <w:rFonts w:ascii="Arial" w:eastAsia="Times New Roman" w:hAnsi="Arial" w:cs="Times New Roman"/>
          <w:sz w:val="18"/>
          <w:szCs w:val="20"/>
          <w:lang w:val="en-GB"/>
        </w:rPr>
        <w:t xml:space="preserve"> a</w:t>
      </w:r>
      <w:r w:rsidR="002703CD">
        <w:rPr>
          <w:rFonts w:ascii="Arial" w:eastAsia="Times New Roman" w:hAnsi="Arial" w:cs="Times New Roman"/>
          <w:sz w:val="18"/>
          <w:szCs w:val="20"/>
          <w:lang w:val="en-GB"/>
        </w:rPr>
        <w:t>n attractive</w:t>
      </w:r>
      <w:r w:rsidR="005871F1">
        <w:rPr>
          <w:rFonts w:ascii="Arial" w:eastAsia="Times New Roman" w:hAnsi="Arial" w:cs="Times New Roman"/>
          <w:sz w:val="18"/>
          <w:szCs w:val="20"/>
          <w:lang w:val="en-GB"/>
        </w:rPr>
        <w:t xml:space="preserve"> </w:t>
      </w:r>
      <w:r w:rsidR="00074301">
        <w:rPr>
          <w:rFonts w:ascii="Arial" w:eastAsia="Times New Roman" w:hAnsi="Arial" w:cs="Times New Roman"/>
          <w:sz w:val="18"/>
          <w:szCs w:val="20"/>
          <w:lang w:val="en-GB"/>
        </w:rPr>
        <w:t>alternative</w:t>
      </w:r>
      <w:r w:rsidR="00294A41">
        <w:rPr>
          <w:rFonts w:ascii="Arial" w:eastAsia="Times New Roman" w:hAnsi="Arial" w:cs="Times New Roman"/>
          <w:sz w:val="18"/>
          <w:szCs w:val="20"/>
          <w:lang w:val="en-GB"/>
        </w:rPr>
        <w:t xml:space="preserve"> </w:t>
      </w:r>
      <w:r w:rsidR="00A2419E">
        <w:rPr>
          <w:rFonts w:ascii="Arial" w:eastAsia="Times New Roman" w:hAnsi="Arial" w:cs="Times New Roman"/>
          <w:sz w:val="18"/>
          <w:szCs w:val="20"/>
          <w:lang w:val="en-GB"/>
        </w:rPr>
        <w:t xml:space="preserve">to produce fermentable sugars. </w:t>
      </w:r>
      <w:r w:rsidR="001D08D2">
        <w:rPr>
          <w:rFonts w:ascii="Arial" w:eastAsia="Times New Roman" w:hAnsi="Arial" w:cs="Times New Roman"/>
          <w:sz w:val="18"/>
          <w:szCs w:val="20"/>
          <w:lang w:val="en-GB"/>
        </w:rPr>
        <w:t>However, t</w:t>
      </w:r>
      <w:r w:rsidR="00921AD4">
        <w:rPr>
          <w:rFonts w:ascii="Arial" w:eastAsia="Times New Roman" w:hAnsi="Arial" w:cs="Times New Roman"/>
          <w:sz w:val="18"/>
          <w:szCs w:val="20"/>
          <w:lang w:val="en-GB"/>
        </w:rPr>
        <w:t xml:space="preserve">he main issue </w:t>
      </w:r>
      <w:r w:rsidR="001D08D2">
        <w:rPr>
          <w:rFonts w:ascii="Arial" w:eastAsia="Times New Roman" w:hAnsi="Arial" w:cs="Times New Roman"/>
          <w:sz w:val="18"/>
          <w:szCs w:val="20"/>
          <w:lang w:val="en-GB"/>
        </w:rPr>
        <w:t xml:space="preserve">of this alternative </w:t>
      </w:r>
      <w:r w:rsidR="00921AD4">
        <w:rPr>
          <w:rFonts w:ascii="Arial" w:eastAsia="Times New Roman" w:hAnsi="Arial" w:cs="Times New Roman"/>
          <w:sz w:val="18"/>
          <w:szCs w:val="20"/>
          <w:lang w:val="en-GB"/>
        </w:rPr>
        <w:t xml:space="preserve">is related </w:t>
      </w:r>
      <w:r w:rsidR="006A5629">
        <w:rPr>
          <w:rFonts w:ascii="Arial" w:eastAsia="Times New Roman" w:hAnsi="Arial" w:cs="Times New Roman"/>
          <w:sz w:val="18"/>
          <w:szCs w:val="20"/>
          <w:lang w:val="en-GB"/>
        </w:rPr>
        <w:t xml:space="preserve">to </w:t>
      </w:r>
      <w:r w:rsidR="00262A7F">
        <w:rPr>
          <w:rFonts w:ascii="Arial" w:eastAsia="Times New Roman" w:hAnsi="Arial" w:cs="Times New Roman"/>
          <w:sz w:val="18"/>
          <w:szCs w:val="20"/>
          <w:lang w:val="en-GB"/>
        </w:rPr>
        <w:t xml:space="preserve">the </w:t>
      </w:r>
      <w:r w:rsidR="006A5629">
        <w:rPr>
          <w:rFonts w:ascii="Arial" w:eastAsia="Times New Roman" w:hAnsi="Arial" w:cs="Times New Roman"/>
          <w:sz w:val="18"/>
          <w:szCs w:val="20"/>
          <w:lang w:val="en-GB"/>
        </w:rPr>
        <w:t>high viscosity of the slurry when high substrate concentrations are involved in the process (</w:t>
      </w:r>
      <w:proofErr w:type="spellStart"/>
      <w:r w:rsidR="006A5629">
        <w:rPr>
          <w:rFonts w:ascii="Arial" w:eastAsia="Times New Roman" w:hAnsi="Arial" w:cs="Times New Roman"/>
          <w:sz w:val="18"/>
          <w:szCs w:val="20"/>
          <w:lang w:val="en-GB"/>
        </w:rPr>
        <w:t>Mussatto</w:t>
      </w:r>
      <w:proofErr w:type="spellEnd"/>
      <w:r w:rsidR="006A5629">
        <w:rPr>
          <w:rFonts w:ascii="Arial" w:eastAsia="Times New Roman" w:hAnsi="Arial" w:cs="Times New Roman"/>
          <w:sz w:val="18"/>
          <w:szCs w:val="20"/>
          <w:lang w:val="en-GB"/>
        </w:rPr>
        <w:t xml:space="preserve"> et al., 2008). Indeed, </w:t>
      </w:r>
      <w:r w:rsidR="00C93F53">
        <w:rPr>
          <w:rFonts w:ascii="Arial" w:eastAsia="Times New Roman" w:hAnsi="Arial" w:cs="Times New Roman"/>
          <w:sz w:val="18"/>
          <w:szCs w:val="20"/>
          <w:lang w:val="en-GB"/>
        </w:rPr>
        <w:t xml:space="preserve">mass transfer limitations </w:t>
      </w:r>
      <w:r w:rsidR="006A5629">
        <w:rPr>
          <w:rFonts w:ascii="Arial" w:eastAsia="Times New Roman" w:hAnsi="Arial" w:cs="Times New Roman"/>
          <w:sz w:val="18"/>
          <w:szCs w:val="20"/>
          <w:lang w:val="en-GB"/>
        </w:rPr>
        <w:t xml:space="preserve">are present, </w:t>
      </w:r>
      <w:r w:rsidR="00065638">
        <w:rPr>
          <w:rFonts w:ascii="Arial" w:eastAsia="Times New Roman" w:hAnsi="Arial" w:cs="Times New Roman"/>
          <w:sz w:val="18"/>
          <w:szCs w:val="20"/>
          <w:lang w:val="en-GB"/>
        </w:rPr>
        <w:t>leading</w:t>
      </w:r>
      <w:r w:rsidR="00B57A18">
        <w:rPr>
          <w:rFonts w:ascii="Arial" w:eastAsia="Times New Roman" w:hAnsi="Arial" w:cs="Times New Roman"/>
          <w:sz w:val="18"/>
          <w:szCs w:val="20"/>
          <w:lang w:val="en-GB"/>
        </w:rPr>
        <w:t xml:space="preserve"> to lower glucose product</w:t>
      </w:r>
      <w:r w:rsidR="005A15B7">
        <w:rPr>
          <w:rFonts w:ascii="Arial" w:eastAsia="Times New Roman" w:hAnsi="Arial" w:cs="Times New Roman"/>
          <w:sz w:val="18"/>
          <w:szCs w:val="20"/>
          <w:lang w:val="en-GB"/>
        </w:rPr>
        <w:t>ion rates</w:t>
      </w:r>
      <w:r w:rsidR="00BB2AF1">
        <w:rPr>
          <w:rFonts w:ascii="Arial" w:eastAsia="Times New Roman" w:hAnsi="Arial" w:cs="Times New Roman"/>
          <w:sz w:val="18"/>
          <w:szCs w:val="20"/>
          <w:lang w:val="en-GB"/>
        </w:rPr>
        <w:t xml:space="preserve"> </w:t>
      </w:r>
      <w:r w:rsidR="00814B99">
        <w:rPr>
          <w:rFonts w:ascii="Arial" w:eastAsia="Times New Roman" w:hAnsi="Arial" w:cs="Times New Roman"/>
          <w:sz w:val="18"/>
          <w:szCs w:val="20"/>
          <w:lang w:val="en-GB"/>
        </w:rPr>
        <w:t>so that ethanol generation is negatively affected</w:t>
      </w:r>
      <w:r w:rsidR="0061597D">
        <w:rPr>
          <w:rFonts w:ascii="Arial" w:eastAsia="Times New Roman" w:hAnsi="Arial" w:cs="Times New Roman"/>
          <w:sz w:val="18"/>
          <w:szCs w:val="20"/>
          <w:lang w:val="en-GB"/>
        </w:rPr>
        <w:t>.</w:t>
      </w:r>
      <w:r w:rsidR="006C239F">
        <w:rPr>
          <w:rFonts w:ascii="Arial" w:eastAsia="Times New Roman" w:hAnsi="Arial" w:cs="Times New Roman"/>
          <w:sz w:val="18"/>
          <w:szCs w:val="20"/>
          <w:lang w:val="en-GB"/>
        </w:rPr>
        <w:t xml:space="preserve"> Furthermore, </w:t>
      </w:r>
      <w:r w:rsidR="00F03524">
        <w:rPr>
          <w:rFonts w:ascii="Arial" w:eastAsia="Times New Roman" w:hAnsi="Arial" w:cs="Times New Roman"/>
          <w:sz w:val="18"/>
          <w:szCs w:val="20"/>
          <w:lang w:val="en-GB"/>
        </w:rPr>
        <w:t xml:space="preserve">the operative window for the </w:t>
      </w:r>
      <w:r w:rsidR="00402705">
        <w:rPr>
          <w:rFonts w:ascii="Arial" w:eastAsia="Times New Roman" w:hAnsi="Arial" w:cs="Times New Roman"/>
          <w:sz w:val="18"/>
          <w:szCs w:val="20"/>
          <w:lang w:val="en-GB"/>
        </w:rPr>
        <w:t xml:space="preserve">enzymatic hydrolysis may not be </w:t>
      </w:r>
      <w:r w:rsidR="00F03524">
        <w:rPr>
          <w:rFonts w:ascii="Arial" w:eastAsia="Times New Roman" w:hAnsi="Arial" w:cs="Times New Roman"/>
          <w:sz w:val="18"/>
          <w:szCs w:val="20"/>
          <w:lang w:val="en-GB"/>
        </w:rPr>
        <w:t xml:space="preserve">overlapped with </w:t>
      </w:r>
      <w:r w:rsidR="006C3397">
        <w:rPr>
          <w:rFonts w:ascii="Arial" w:eastAsia="Times New Roman" w:hAnsi="Arial" w:cs="Times New Roman"/>
          <w:sz w:val="18"/>
          <w:szCs w:val="20"/>
          <w:lang w:val="en-GB"/>
        </w:rPr>
        <w:t xml:space="preserve">the corresponding one </w:t>
      </w:r>
      <w:r w:rsidR="00BF0262">
        <w:rPr>
          <w:rFonts w:ascii="Arial" w:eastAsia="Times New Roman" w:hAnsi="Arial" w:cs="Times New Roman"/>
          <w:sz w:val="18"/>
          <w:szCs w:val="20"/>
          <w:lang w:val="en-GB"/>
        </w:rPr>
        <w:t xml:space="preserve">for </w:t>
      </w:r>
      <w:r w:rsidR="005F2CB0">
        <w:rPr>
          <w:rFonts w:ascii="Arial" w:eastAsia="Times New Roman" w:hAnsi="Arial" w:cs="Times New Roman"/>
          <w:sz w:val="18"/>
          <w:szCs w:val="20"/>
          <w:lang w:val="en-GB"/>
        </w:rPr>
        <w:t xml:space="preserve">the </w:t>
      </w:r>
      <w:r w:rsidR="00BF0262">
        <w:rPr>
          <w:rFonts w:ascii="Arial" w:eastAsia="Times New Roman" w:hAnsi="Arial" w:cs="Times New Roman"/>
          <w:sz w:val="18"/>
          <w:szCs w:val="20"/>
          <w:lang w:val="en-GB"/>
        </w:rPr>
        <w:t>yeast growth.</w:t>
      </w:r>
      <w:r w:rsidR="0061597D">
        <w:rPr>
          <w:rFonts w:ascii="Arial" w:eastAsia="Times New Roman" w:hAnsi="Arial" w:cs="Times New Roman"/>
          <w:sz w:val="18"/>
          <w:szCs w:val="20"/>
          <w:lang w:val="en-GB"/>
        </w:rPr>
        <w:t xml:space="preserve"> </w:t>
      </w:r>
      <w:r w:rsidR="0032747A">
        <w:rPr>
          <w:rFonts w:ascii="Arial" w:eastAsia="Times New Roman" w:hAnsi="Arial" w:cs="Times New Roman"/>
          <w:sz w:val="18"/>
          <w:szCs w:val="20"/>
          <w:lang w:val="en-GB"/>
        </w:rPr>
        <w:t>Such</w:t>
      </w:r>
      <w:r w:rsidR="0061597D">
        <w:rPr>
          <w:rFonts w:ascii="Arial" w:eastAsia="Times New Roman" w:hAnsi="Arial" w:cs="Times New Roman"/>
          <w:sz w:val="18"/>
          <w:szCs w:val="20"/>
          <w:lang w:val="en-GB"/>
        </w:rPr>
        <w:t xml:space="preserve"> issue</w:t>
      </w:r>
      <w:r w:rsidR="0032747A">
        <w:rPr>
          <w:rFonts w:ascii="Arial" w:eastAsia="Times New Roman" w:hAnsi="Arial" w:cs="Times New Roman"/>
          <w:sz w:val="18"/>
          <w:szCs w:val="20"/>
          <w:lang w:val="en-GB"/>
        </w:rPr>
        <w:t>s</w:t>
      </w:r>
      <w:r w:rsidR="0061597D">
        <w:rPr>
          <w:rFonts w:ascii="Arial" w:eastAsia="Times New Roman" w:hAnsi="Arial" w:cs="Times New Roman"/>
          <w:sz w:val="18"/>
          <w:szCs w:val="20"/>
          <w:lang w:val="en-GB"/>
        </w:rPr>
        <w:t xml:space="preserve"> may be overcome</w:t>
      </w:r>
      <w:r w:rsidR="002B1EA2">
        <w:rPr>
          <w:rFonts w:ascii="Arial" w:eastAsia="Times New Roman" w:hAnsi="Arial" w:cs="Times New Roman"/>
          <w:sz w:val="18"/>
          <w:szCs w:val="20"/>
          <w:lang w:val="en-GB"/>
        </w:rPr>
        <w:t xml:space="preserve"> </w:t>
      </w:r>
      <w:r w:rsidR="004B46FC">
        <w:rPr>
          <w:rFonts w:ascii="Arial" w:eastAsia="Times New Roman" w:hAnsi="Arial" w:cs="Times New Roman"/>
          <w:sz w:val="18"/>
          <w:szCs w:val="20"/>
          <w:lang w:val="en-GB"/>
        </w:rPr>
        <w:t xml:space="preserve">by </w:t>
      </w:r>
      <w:r w:rsidR="00CD1A71">
        <w:rPr>
          <w:rFonts w:ascii="Arial" w:eastAsia="Times New Roman" w:hAnsi="Arial" w:cs="Times New Roman"/>
          <w:sz w:val="18"/>
          <w:szCs w:val="20"/>
          <w:lang w:val="en-GB"/>
        </w:rPr>
        <w:t>initiating</w:t>
      </w:r>
      <w:r w:rsidR="00C23515">
        <w:rPr>
          <w:rFonts w:ascii="Arial" w:eastAsia="Times New Roman" w:hAnsi="Arial" w:cs="Times New Roman"/>
          <w:sz w:val="18"/>
          <w:szCs w:val="20"/>
          <w:lang w:val="en-GB"/>
        </w:rPr>
        <w:t xml:space="preserve"> the</w:t>
      </w:r>
      <w:r w:rsidR="00ED363A">
        <w:rPr>
          <w:rFonts w:ascii="Arial" w:eastAsia="Times New Roman" w:hAnsi="Arial" w:cs="Times New Roman"/>
          <w:sz w:val="18"/>
          <w:szCs w:val="20"/>
          <w:lang w:val="en-GB"/>
        </w:rPr>
        <w:t xml:space="preserve"> enzymatic hydrolysis ste</w:t>
      </w:r>
      <w:r w:rsidR="00225657">
        <w:rPr>
          <w:rFonts w:ascii="Arial" w:eastAsia="Times New Roman" w:hAnsi="Arial" w:cs="Times New Roman"/>
          <w:sz w:val="18"/>
          <w:szCs w:val="20"/>
          <w:lang w:val="en-GB"/>
        </w:rPr>
        <w:t>p</w:t>
      </w:r>
      <w:r w:rsidR="00EA7407">
        <w:rPr>
          <w:rFonts w:ascii="Arial" w:eastAsia="Times New Roman" w:hAnsi="Arial" w:cs="Times New Roman"/>
          <w:sz w:val="18"/>
          <w:szCs w:val="20"/>
          <w:lang w:val="en-GB"/>
        </w:rPr>
        <w:t xml:space="preserve"> </w:t>
      </w:r>
      <w:r w:rsidR="00A1676D">
        <w:rPr>
          <w:rFonts w:ascii="Arial" w:eastAsia="Times New Roman" w:hAnsi="Arial" w:cs="Times New Roman"/>
          <w:sz w:val="18"/>
          <w:szCs w:val="20"/>
          <w:lang w:val="en-GB"/>
        </w:rPr>
        <w:t>before</w:t>
      </w:r>
      <w:r w:rsidR="00262A7F">
        <w:rPr>
          <w:rFonts w:ascii="Arial" w:eastAsia="Times New Roman" w:hAnsi="Arial" w:cs="Times New Roman"/>
          <w:sz w:val="18"/>
          <w:szCs w:val="20"/>
          <w:lang w:val="en-GB"/>
        </w:rPr>
        <w:t xml:space="preserve"> </w:t>
      </w:r>
      <w:r w:rsidR="005E0CB4">
        <w:rPr>
          <w:rFonts w:ascii="Arial" w:eastAsia="Times New Roman" w:hAnsi="Arial" w:cs="Times New Roman"/>
          <w:sz w:val="18"/>
          <w:szCs w:val="20"/>
          <w:lang w:val="en-GB"/>
        </w:rPr>
        <w:t xml:space="preserve">yeast inoculation, after which </w:t>
      </w:r>
      <w:r w:rsidR="00EA7407">
        <w:rPr>
          <w:rFonts w:ascii="Arial" w:eastAsia="Times New Roman" w:hAnsi="Arial" w:cs="Times New Roman"/>
          <w:sz w:val="18"/>
          <w:szCs w:val="20"/>
          <w:lang w:val="en-GB"/>
        </w:rPr>
        <w:t>simultaneous saccharification and fermentation (SSF)</w:t>
      </w:r>
      <w:r w:rsidR="00FA60F3">
        <w:rPr>
          <w:rFonts w:ascii="Arial" w:eastAsia="Times New Roman" w:hAnsi="Arial" w:cs="Times New Roman"/>
          <w:sz w:val="18"/>
          <w:szCs w:val="20"/>
          <w:lang w:val="en-GB"/>
        </w:rPr>
        <w:t xml:space="preserve"> occur</w:t>
      </w:r>
      <w:r w:rsidR="00E80B0F">
        <w:rPr>
          <w:rFonts w:ascii="Arial" w:eastAsia="Times New Roman" w:hAnsi="Arial" w:cs="Times New Roman"/>
          <w:sz w:val="18"/>
          <w:szCs w:val="20"/>
          <w:lang w:val="en-GB"/>
        </w:rPr>
        <w:t xml:space="preserve">. </w:t>
      </w:r>
      <w:r w:rsidR="00262A7F" w:rsidRPr="00262A7F">
        <w:rPr>
          <w:rFonts w:ascii="Arial" w:eastAsia="Times New Roman" w:hAnsi="Arial" w:cs="Times New Roman"/>
          <w:sz w:val="18"/>
          <w:szCs w:val="20"/>
          <w:lang w:val="en-GB"/>
        </w:rPr>
        <w:t xml:space="preserve">In this process </w:t>
      </w:r>
      <w:r w:rsidR="00262A7F" w:rsidRPr="00262A7F">
        <w:rPr>
          <w:rFonts w:ascii="Arial" w:eastAsia="Times New Roman" w:hAnsi="Arial" w:cs="Times New Roman"/>
          <w:sz w:val="18"/>
          <w:szCs w:val="20"/>
          <w:lang w:val="en-GB"/>
        </w:rPr>
        <w:lastRenderedPageBreak/>
        <w:t xml:space="preserve">configuration, liquefaction of the whole slurry helps reduce </w:t>
      </w:r>
      <w:r w:rsidR="00A1676D">
        <w:rPr>
          <w:rFonts w:ascii="Arial" w:eastAsia="Times New Roman" w:hAnsi="Arial" w:cs="Times New Roman"/>
          <w:sz w:val="18"/>
          <w:szCs w:val="20"/>
          <w:lang w:val="en-GB"/>
        </w:rPr>
        <w:t xml:space="preserve">the </w:t>
      </w:r>
      <w:r w:rsidR="00262A7F" w:rsidRPr="00262A7F">
        <w:rPr>
          <w:rFonts w:ascii="Arial" w:eastAsia="Times New Roman" w:hAnsi="Arial" w:cs="Times New Roman"/>
          <w:sz w:val="18"/>
          <w:szCs w:val="20"/>
          <w:lang w:val="en-GB"/>
        </w:rPr>
        <w:t xml:space="preserve">viscosity </w:t>
      </w:r>
      <w:r w:rsidR="00262A7F">
        <w:rPr>
          <w:rFonts w:ascii="Arial" w:eastAsia="Times New Roman" w:hAnsi="Arial" w:cs="Times New Roman"/>
          <w:sz w:val="18"/>
          <w:szCs w:val="20"/>
          <w:lang w:val="en-GB"/>
        </w:rPr>
        <w:t>(</w:t>
      </w:r>
      <w:r w:rsidR="00262A7F" w:rsidRPr="007A709F">
        <w:rPr>
          <w:rFonts w:ascii="Arial" w:eastAsia="Times New Roman" w:hAnsi="Arial" w:cs="Times New Roman"/>
          <w:sz w:val="18"/>
          <w:szCs w:val="20"/>
          <w:lang w:val="en-GB"/>
        </w:rPr>
        <w:t>Pinheiro</w:t>
      </w:r>
      <w:r w:rsidR="00262A7F">
        <w:rPr>
          <w:rFonts w:ascii="Arial" w:eastAsia="Times New Roman" w:hAnsi="Arial" w:cs="Times New Roman"/>
          <w:sz w:val="18"/>
          <w:szCs w:val="20"/>
          <w:lang w:val="en-GB"/>
        </w:rPr>
        <w:t xml:space="preserve"> et al., 2019) </w:t>
      </w:r>
      <w:r w:rsidR="00262A7F" w:rsidRPr="00262A7F">
        <w:rPr>
          <w:rFonts w:ascii="Arial" w:eastAsia="Times New Roman" w:hAnsi="Arial" w:cs="Times New Roman"/>
          <w:sz w:val="18"/>
          <w:szCs w:val="20"/>
          <w:lang w:val="en-GB"/>
        </w:rPr>
        <w:t>and allows operation at higher temperatures during the first enzymatic hydrolysis stage</w:t>
      </w:r>
      <w:r w:rsidR="00A1676D">
        <w:rPr>
          <w:rFonts w:ascii="Arial" w:eastAsia="Times New Roman" w:hAnsi="Arial" w:cs="Times New Roman"/>
          <w:sz w:val="18"/>
          <w:szCs w:val="20"/>
          <w:lang w:val="en-GB"/>
        </w:rPr>
        <w:t>;</w:t>
      </w:r>
      <w:r w:rsidR="00262A7F" w:rsidRPr="00262A7F">
        <w:rPr>
          <w:rFonts w:ascii="Arial" w:eastAsia="Times New Roman" w:hAnsi="Arial" w:cs="Times New Roman"/>
          <w:sz w:val="18"/>
          <w:szCs w:val="20"/>
          <w:lang w:val="en-GB"/>
        </w:rPr>
        <w:t xml:space="preserve"> subsequent SSF provides survival conditions for microorganisms.</w:t>
      </w:r>
      <w:r w:rsidR="00262A7F">
        <w:rPr>
          <w:rFonts w:ascii="Arial" w:eastAsia="Times New Roman" w:hAnsi="Arial" w:cs="Times New Roman"/>
          <w:sz w:val="18"/>
          <w:szCs w:val="20"/>
          <w:lang w:val="en-GB"/>
        </w:rPr>
        <w:t xml:space="preserve"> </w:t>
      </w:r>
      <w:r w:rsidR="00732E99">
        <w:rPr>
          <w:rFonts w:ascii="Arial" w:eastAsia="Times New Roman" w:hAnsi="Arial" w:cs="Times New Roman"/>
          <w:sz w:val="18"/>
          <w:szCs w:val="20"/>
          <w:lang w:val="en-GB"/>
        </w:rPr>
        <w:t>T</w:t>
      </w:r>
      <w:r w:rsidR="00F40C7D">
        <w:rPr>
          <w:rFonts w:ascii="Arial" w:eastAsia="Times New Roman" w:hAnsi="Arial" w:cs="Times New Roman"/>
          <w:sz w:val="18"/>
          <w:szCs w:val="20"/>
          <w:lang w:val="en-GB"/>
        </w:rPr>
        <w:t xml:space="preserve">his </w:t>
      </w:r>
      <w:r w:rsidR="005A0688">
        <w:rPr>
          <w:rFonts w:ascii="Arial" w:eastAsia="Times New Roman" w:hAnsi="Arial" w:cs="Times New Roman"/>
          <w:sz w:val="18"/>
          <w:szCs w:val="20"/>
          <w:lang w:val="en-GB"/>
        </w:rPr>
        <w:t>procedure</w:t>
      </w:r>
      <w:r w:rsidR="00B2075E">
        <w:rPr>
          <w:rFonts w:ascii="Arial" w:eastAsia="Times New Roman" w:hAnsi="Arial" w:cs="Times New Roman"/>
          <w:sz w:val="18"/>
          <w:szCs w:val="20"/>
          <w:lang w:val="en-GB"/>
        </w:rPr>
        <w:t xml:space="preserve"> is </w:t>
      </w:r>
      <w:r w:rsidR="00A1676D">
        <w:rPr>
          <w:rFonts w:ascii="Arial" w:eastAsia="Times New Roman" w:hAnsi="Arial" w:cs="Times New Roman"/>
          <w:sz w:val="18"/>
          <w:szCs w:val="20"/>
          <w:lang w:val="en-GB"/>
        </w:rPr>
        <w:t>called</w:t>
      </w:r>
      <w:r w:rsidR="008A0FD9">
        <w:rPr>
          <w:rFonts w:ascii="Arial" w:eastAsia="Times New Roman" w:hAnsi="Arial" w:cs="Times New Roman"/>
          <w:sz w:val="18"/>
          <w:szCs w:val="20"/>
          <w:lang w:val="en-GB"/>
        </w:rPr>
        <w:t xml:space="preserve"> hybrid saccharification and fermentation (HSF)</w:t>
      </w:r>
      <w:r w:rsidR="006F5573">
        <w:rPr>
          <w:rFonts w:ascii="Arial" w:eastAsia="Times New Roman" w:hAnsi="Arial" w:cs="Times New Roman"/>
          <w:sz w:val="18"/>
          <w:szCs w:val="20"/>
          <w:lang w:val="en-GB"/>
        </w:rPr>
        <w:t xml:space="preserve"> (Cassel</w:t>
      </w:r>
      <w:r w:rsidR="00561C1C">
        <w:rPr>
          <w:rFonts w:ascii="Arial" w:eastAsia="Times New Roman" w:hAnsi="Arial" w:cs="Times New Roman"/>
          <w:sz w:val="18"/>
          <w:szCs w:val="20"/>
          <w:lang w:val="en-GB"/>
        </w:rPr>
        <w:t>l</w:t>
      </w:r>
      <w:r w:rsidR="006F5573">
        <w:rPr>
          <w:rFonts w:ascii="Arial" w:eastAsia="Times New Roman" w:hAnsi="Arial" w:cs="Times New Roman"/>
          <w:sz w:val="18"/>
          <w:szCs w:val="20"/>
          <w:lang w:val="en-GB"/>
        </w:rPr>
        <w:t>s et al., 2017).</w:t>
      </w:r>
    </w:p>
    <w:p w14:paraId="65382C89" w14:textId="09BB5247" w:rsidR="00805E4E" w:rsidRDefault="000A3708" w:rsidP="00805E4E">
      <w:pPr>
        <w:tabs>
          <w:tab w:val="right" w:pos="7100"/>
        </w:tabs>
        <w:spacing w:after="0" w:line="264"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 xml:space="preserve">In this work, </w:t>
      </w:r>
      <w:r w:rsidR="00D12AF6">
        <w:rPr>
          <w:rFonts w:ascii="Arial" w:eastAsia="Times New Roman" w:hAnsi="Arial" w:cs="Times New Roman"/>
          <w:sz w:val="18"/>
          <w:szCs w:val="20"/>
          <w:lang w:val="en-GB"/>
        </w:rPr>
        <w:t xml:space="preserve">the less investigated </w:t>
      </w:r>
      <w:r>
        <w:rPr>
          <w:rFonts w:ascii="Arial" w:eastAsia="Times New Roman" w:hAnsi="Arial" w:cs="Times New Roman"/>
          <w:sz w:val="18"/>
          <w:szCs w:val="20"/>
          <w:lang w:val="en-GB"/>
        </w:rPr>
        <w:t xml:space="preserve">enzymatic saccharification of untreated BSG using </w:t>
      </w:r>
      <w:proofErr w:type="spellStart"/>
      <w:r>
        <w:rPr>
          <w:rFonts w:ascii="Arial" w:eastAsia="Times New Roman" w:hAnsi="Arial" w:cs="Times New Roman"/>
          <w:sz w:val="18"/>
          <w:szCs w:val="20"/>
          <w:lang w:val="en-GB"/>
        </w:rPr>
        <w:t>Cellic</w:t>
      </w:r>
      <w:proofErr w:type="spellEnd"/>
      <w:r>
        <w:rPr>
          <w:rFonts w:ascii="Arial" w:eastAsia="Times New Roman" w:hAnsi="Arial" w:cs="Times New Roman"/>
          <w:sz w:val="18"/>
          <w:szCs w:val="20"/>
          <w:lang w:val="en-GB"/>
        </w:rPr>
        <w:t xml:space="preserve">® Ctec2 was </w:t>
      </w:r>
      <w:r w:rsidR="00D12AF6">
        <w:rPr>
          <w:rFonts w:ascii="Arial" w:eastAsia="Times New Roman" w:hAnsi="Arial" w:cs="Times New Roman"/>
          <w:sz w:val="18"/>
          <w:szCs w:val="20"/>
          <w:lang w:val="en-GB"/>
        </w:rPr>
        <w:t xml:space="preserve">considered </w:t>
      </w:r>
      <w:proofErr w:type="gramStart"/>
      <w:r>
        <w:rPr>
          <w:rFonts w:ascii="Arial" w:eastAsia="Times New Roman" w:hAnsi="Arial" w:cs="Times New Roman"/>
          <w:sz w:val="18"/>
          <w:szCs w:val="20"/>
          <w:lang w:val="en-GB"/>
        </w:rPr>
        <w:t>in order to</w:t>
      </w:r>
      <w:proofErr w:type="gramEnd"/>
      <w:r>
        <w:rPr>
          <w:rFonts w:ascii="Arial" w:eastAsia="Times New Roman" w:hAnsi="Arial" w:cs="Times New Roman"/>
          <w:sz w:val="18"/>
          <w:szCs w:val="20"/>
          <w:lang w:val="en-GB"/>
        </w:rPr>
        <w:t xml:space="preserve"> assess the enzymatic hydrolysis performances of strongly recalcitrant biomass. </w:t>
      </w:r>
      <w:r w:rsidR="0085582B">
        <w:rPr>
          <w:rFonts w:ascii="Arial" w:eastAsia="Times New Roman" w:hAnsi="Arial" w:cs="Times New Roman"/>
          <w:sz w:val="18"/>
          <w:szCs w:val="20"/>
          <w:lang w:val="en-GB"/>
        </w:rPr>
        <w:t>T</w:t>
      </w:r>
      <w:r w:rsidR="00C90522">
        <w:rPr>
          <w:rFonts w:ascii="Arial" w:eastAsia="Times New Roman" w:hAnsi="Arial" w:cs="Times New Roman"/>
          <w:sz w:val="18"/>
          <w:szCs w:val="20"/>
          <w:lang w:val="en-GB"/>
        </w:rPr>
        <w:t xml:space="preserve">he reaction </w:t>
      </w:r>
      <w:r w:rsidR="002C1401">
        <w:rPr>
          <w:rFonts w:ascii="Arial" w:eastAsia="Times New Roman" w:hAnsi="Arial" w:cs="Times New Roman"/>
          <w:sz w:val="18"/>
          <w:szCs w:val="20"/>
          <w:lang w:val="en-GB"/>
        </w:rPr>
        <w:t>environment</w:t>
      </w:r>
      <w:r w:rsidR="00C90522">
        <w:rPr>
          <w:rFonts w:ascii="Arial" w:eastAsia="Times New Roman" w:hAnsi="Arial" w:cs="Times New Roman"/>
          <w:sz w:val="18"/>
          <w:szCs w:val="20"/>
          <w:lang w:val="en-GB"/>
        </w:rPr>
        <w:t xml:space="preserve"> was </w:t>
      </w:r>
      <w:r w:rsidR="0085582B">
        <w:rPr>
          <w:rFonts w:ascii="Arial" w:eastAsia="Times New Roman" w:hAnsi="Arial" w:cs="Times New Roman"/>
          <w:sz w:val="18"/>
          <w:szCs w:val="20"/>
          <w:lang w:val="en-GB"/>
        </w:rPr>
        <w:t>then modified</w:t>
      </w:r>
      <w:r w:rsidR="00C90522">
        <w:rPr>
          <w:rFonts w:ascii="Arial" w:eastAsia="Times New Roman" w:hAnsi="Arial" w:cs="Times New Roman"/>
          <w:sz w:val="18"/>
          <w:szCs w:val="20"/>
          <w:lang w:val="en-GB"/>
        </w:rPr>
        <w:t xml:space="preserve"> to be suitable for yeast growth by appropriately</w:t>
      </w:r>
      <w:r w:rsidR="00C90522" w:rsidRPr="00C90522">
        <w:rPr>
          <w:rFonts w:ascii="Arial" w:eastAsia="Times New Roman" w:hAnsi="Arial" w:cs="Times New Roman"/>
          <w:sz w:val="18"/>
          <w:szCs w:val="20"/>
          <w:lang w:val="en-GB"/>
        </w:rPr>
        <w:t xml:space="preserve"> </w:t>
      </w:r>
      <w:r w:rsidR="003C0C71">
        <w:rPr>
          <w:rFonts w:ascii="Arial" w:eastAsia="Times New Roman" w:hAnsi="Arial" w:cs="Times New Roman"/>
          <w:sz w:val="18"/>
          <w:szCs w:val="20"/>
          <w:lang w:val="en-GB"/>
        </w:rPr>
        <w:t>adjusting</w:t>
      </w:r>
      <w:r w:rsidR="00C90522" w:rsidRPr="00C90522">
        <w:rPr>
          <w:rFonts w:ascii="Arial" w:eastAsia="Times New Roman" w:hAnsi="Arial" w:cs="Times New Roman"/>
          <w:sz w:val="18"/>
          <w:szCs w:val="20"/>
          <w:lang w:val="en-GB"/>
        </w:rPr>
        <w:t xml:space="preserve"> pH and temperature</w:t>
      </w:r>
      <w:r w:rsidR="00C90522">
        <w:rPr>
          <w:rFonts w:ascii="Arial" w:eastAsia="Times New Roman" w:hAnsi="Arial" w:cs="Times New Roman"/>
          <w:sz w:val="18"/>
          <w:szCs w:val="20"/>
          <w:lang w:val="en-GB"/>
        </w:rPr>
        <w:t xml:space="preserve">. Finally, </w:t>
      </w:r>
      <w:r w:rsidR="002C1401">
        <w:rPr>
          <w:rFonts w:ascii="Arial" w:eastAsia="Times New Roman" w:hAnsi="Arial" w:cs="Times New Roman"/>
          <w:sz w:val="18"/>
          <w:szCs w:val="20"/>
          <w:lang w:val="en-GB"/>
        </w:rPr>
        <w:t xml:space="preserve">the slurry rich in sugars was fermented using </w:t>
      </w:r>
      <w:r w:rsidR="00FB4321">
        <w:rPr>
          <w:rFonts w:ascii="Arial" w:eastAsia="Times New Roman" w:hAnsi="Arial" w:cs="Times New Roman"/>
          <w:i/>
          <w:iCs/>
          <w:sz w:val="18"/>
          <w:szCs w:val="20"/>
          <w:lang w:val="en-GB"/>
        </w:rPr>
        <w:t>S</w:t>
      </w:r>
      <w:r w:rsidR="002C1401" w:rsidRPr="009E0716">
        <w:rPr>
          <w:rFonts w:ascii="Arial" w:eastAsia="Times New Roman" w:hAnsi="Arial" w:cs="Times New Roman"/>
          <w:i/>
          <w:iCs/>
          <w:sz w:val="18"/>
          <w:szCs w:val="20"/>
          <w:lang w:val="en-GB"/>
        </w:rPr>
        <w:t xml:space="preserve">accharomyces </w:t>
      </w:r>
      <w:r w:rsidR="00FB4321">
        <w:rPr>
          <w:rFonts w:ascii="Arial" w:eastAsia="Times New Roman" w:hAnsi="Arial" w:cs="Times New Roman"/>
          <w:i/>
          <w:iCs/>
          <w:sz w:val="18"/>
          <w:szCs w:val="20"/>
          <w:lang w:val="en-GB"/>
        </w:rPr>
        <w:t>C</w:t>
      </w:r>
      <w:r w:rsidR="002C1401" w:rsidRPr="009E0716">
        <w:rPr>
          <w:rFonts w:ascii="Arial" w:eastAsia="Times New Roman" w:hAnsi="Arial" w:cs="Times New Roman"/>
          <w:i/>
          <w:iCs/>
          <w:sz w:val="18"/>
          <w:szCs w:val="20"/>
          <w:lang w:val="en-GB"/>
        </w:rPr>
        <w:t>erevisiae</w:t>
      </w:r>
      <w:r w:rsidR="00A34A32">
        <w:rPr>
          <w:rFonts w:ascii="Arial" w:eastAsia="Times New Roman" w:hAnsi="Arial" w:cs="Times New Roman"/>
          <w:sz w:val="18"/>
          <w:szCs w:val="20"/>
          <w:lang w:val="en-GB"/>
        </w:rPr>
        <w:t xml:space="preserve"> </w:t>
      </w:r>
      <w:r w:rsidR="00714EB0">
        <w:rPr>
          <w:rFonts w:ascii="Arial" w:eastAsia="Times New Roman" w:hAnsi="Arial" w:cs="Times New Roman"/>
          <w:sz w:val="18"/>
          <w:szCs w:val="20"/>
          <w:lang w:val="en-GB"/>
        </w:rPr>
        <w:t>for ethanol production</w:t>
      </w:r>
      <w:r w:rsidR="002C1401">
        <w:rPr>
          <w:rFonts w:ascii="Arial" w:eastAsia="Times New Roman" w:hAnsi="Arial" w:cs="Times New Roman"/>
          <w:sz w:val="18"/>
          <w:szCs w:val="20"/>
          <w:lang w:val="en-GB"/>
        </w:rPr>
        <w:t xml:space="preserve">. </w:t>
      </w:r>
    </w:p>
    <w:p w14:paraId="035BAB73" w14:textId="77777777" w:rsidR="00FF1A72" w:rsidRDefault="00B773AF" w:rsidP="001D5672">
      <w:pPr>
        <w:tabs>
          <w:tab w:val="right" w:pos="7100"/>
        </w:tabs>
        <w:spacing w:before="240" w:after="120" w:line="240" w:lineRule="auto"/>
        <w:jc w:val="both"/>
        <w:rPr>
          <w:rFonts w:ascii="Arial" w:eastAsia="Times New Roman" w:hAnsi="Arial" w:cs="Times New Roman"/>
          <w:b/>
          <w:sz w:val="20"/>
          <w:szCs w:val="20"/>
          <w:lang w:val="en-GB"/>
        </w:rPr>
      </w:pPr>
      <w:r>
        <w:rPr>
          <w:rFonts w:ascii="Arial" w:eastAsia="Times New Roman" w:hAnsi="Arial" w:cs="Times New Roman"/>
          <w:b/>
          <w:sz w:val="20"/>
          <w:szCs w:val="20"/>
          <w:lang w:val="en-GB"/>
        </w:rPr>
        <w:t>2. Materials and methods</w:t>
      </w:r>
    </w:p>
    <w:p w14:paraId="34AAA885" w14:textId="4CD92B97" w:rsidR="00805E4E" w:rsidRDefault="004512BD" w:rsidP="00805E4E">
      <w:pPr>
        <w:tabs>
          <w:tab w:val="right" w:pos="7100"/>
        </w:tabs>
        <w:spacing w:after="0" w:line="264" w:lineRule="auto"/>
        <w:jc w:val="both"/>
        <w:rPr>
          <w:rFonts w:ascii="Arial" w:eastAsia="Times New Roman" w:hAnsi="Arial" w:cs="Times New Roman"/>
          <w:sz w:val="18"/>
          <w:szCs w:val="20"/>
          <w:lang w:val="en-US"/>
        </w:rPr>
      </w:pPr>
      <w:r>
        <w:rPr>
          <w:rFonts w:ascii="Arial" w:eastAsia="Times New Roman" w:hAnsi="Arial" w:cs="Times New Roman"/>
          <w:sz w:val="18"/>
          <w:szCs w:val="20"/>
          <w:lang w:val="en-GB"/>
        </w:rPr>
        <w:t xml:space="preserve">The </w:t>
      </w:r>
      <w:r w:rsidR="006C3397">
        <w:rPr>
          <w:rFonts w:ascii="Arial" w:eastAsia="Times New Roman" w:hAnsi="Arial" w:cs="Times New Roman"/>
          <w:sz w:val="18"/>
          <w:szCs w:val="20"/>
          <w:lang w:val="en-GB"/>
        </w:rPr>
        <w:t>BSG</w:t>
      </w:r>
      <w:r w:rsidR="004E2073">
        <w:rPr>
          <w:rFonts w:ascii="Arial" w:eastAsia="Times New Roman" w:hAnsi="Arial" w:cs="Times New Roman"/>
          <w:sz w:val="18"/>
          <w:szCs w:val="20"/>
          <w:lang w:val="en-GB"/>
        </w:rPr>
        <w:t xml:space="preserve"> </w:t>
      </w:r>
      <w:r>
        <w:rPr>
          <w:rFonts w:ascii="Arial" w:eastAsia="Times New Roman" w:hAnsi="Arial" w:cs="Times New Roman"/>
          <w:sz w:val="18"/>
          <w:szCs w:val="20"/>
          <w:lang w:val="en-GB"/>
        </w:rPr>
        <w:t xml:space="preserve">used </w:t>
      </w:r>
      <w:r w:rsidR="006C3397">
        <w:rPr>
          <w:rFonts w:ascii="Arial" w:eastAsia="Times New Roman" w:hAnsi="Arial" w:cs="Times New Roman"/>
          <w:sz w:val="18"/>
          <w:szCs w:val="20"/>
          <w:lang w:val="en-GB"/>
        </w:rPr>
        <w:t xml:space="preserve">in </w:t>
      </w:r>
      <w:r>
        <w:rPr>
          <w:rFonts w:ascii="Arial" w:eastAsia="Times New Roman" w:hAnsi="Arial" w:cs="Times New Roman"/>
          <w:sz w:val="18"/>
          <w:szCs w:val="20"/>
          <w:lang w:val="en-GB"/>
        </w:rPr>
        <w:t xml:space="preserve">the experiments </w:t>
      </w:r>
      <w:r w:rsidR="004E2073">
        <w:rPr>
          <w:rFonts w:ascii="Arial" w:eastAsia="Times New Roman" w:hAnsi="Arial" w:cs="Times New Roman"/>
          <w:sz w:val="18"/>
          <w:szCs w:val="20"/>
          <w:lang w:val="en-GB"/>
        </w:rPr>
        <w:t>was k</w:t>
      </w:r>
      <w:r>
        <w:rPr>
          <w:rFonts w:ascii="Arial" w:eastAsia="Times New Roman" w:hAnsi="Arial" w:cs="Times New Roman"/>
          <w:sz w:val="18"/>
          <w:szCs w:val="20"/>
          <w:lang w:val="en-GB"/>
        </w:rPr>
        <w:t>indly provided by</w:t>
      </w:r>
      <w:r w:rsidR="00C5638D">
        <w:rPr>
          <w:rFonts w:ascii="Arial" w:eastAsia="Times New Roman" w:hAnsi="Arial" w:cs="Times New Roman"/>
          <w:sz w:val="18"/>
          <w:szCs w:val="20"/>
          <w:lang w:val="en-GB"/>
        </w:rPr>
        <w:t xml:space="preserve"> </w:t>
      </w:r>
      <w:proofErr w:type="spellStart"/>
      <w:r w:rsidR="00C5638D" w:rsidRPr="00C5638D">
        <w:rPr>
          <w:rFonts w:ascii="Arial" w:eastAsia="Times New Roman" w:hAnsi="Arial" w:cs="Times New Roman"/>
          <w:sz w:val="18"/>
          <w:szCs w:val="20"/>
          <w:lang w:val="en-US"/>
        </w:rPr>
        <w:t>Vestfyen</w:t>
      </w:r>
      <w:proofErr w:type="spellEnd"/>
      <w:r w:rsidR="00C5638D" w:rsidRPr="00C5638D">
        <w:rPr>
          <w:rFonts w:ascii="Arial" w:eastAsia="Times New Roman" w:hAnsi="Arial" w:cs="Times New Roman"/>
          <w:sz w:val="18"/>
          <w:szCs w:val="20"/>
          <w:lang w:val="en-US"/>
        </w:rPr>
        <w:t xml:space="preserve"> brewery (</w:t>
      </w:r>
      <w:proofErr w:type="spellStart"/>
      <w:r w:rsidR="00C5638D" w:rsidRPr="00C5638D">
        <w:rPr>
          <w:rFonts w:ascii="Arial" w:eastAsia="Times New Roman" w:hAnsi="Arial" w:cs="Times New Roman"/>
          <w:sz w:val="18"/>
          <w:szCs w:val="20"/>
          <w:lang w:val="en-US"/>
        </w:rPr>
        <w:t>Assens</w:t>
      </w:r>
      <w:proofErr w:type="spellEnd"/>
      <w:r w:rsidR="00C5638D" w:rsidRPr="00C5638D">
        <w:rPr>
          <w:rFonts w:ascii="Arial" w:eastAsia="Times New Roman" w:hAnsi="Arial" w:cs="Times New Roman"/>
          <w:sz w:val="18"/>
          <w:szCs w:val="20"/>
          <w:lang w:val="en-US"/>
        </w:rPr>
        <w:t>, Denmark)</w:t>
      </w:r>
      <w:r w:rsidR="00C5638D">
        <w:rPr>
          <w:rFonts w:ascii="Arial" w:eastAsia="Times New Roman" w:hAnsi="Arial" w:cs="Times New Roman"/>
          <w:sz w:val="18"/>
          <w:szCs w:val="20"/>
          <w:lang w:val="en-US"/>
        </w:rPr>
        <w:t xml:space="preserve">. The </w:t>
      </w:r>
      <w:r w:rsidR="000A14FD">
        <w:rPr>
          <w:rFonts w:ascii="Arial" w:eastAsia="Times New Roman" w:hAnsi="Arial" w:cs="Times New Roman"/>
          <w:sz w:val="18"/>
          <w:szCs w:val="20"/>
          <w:lang w:val="en-US"/>
        </w:rPr>
        <w:t xml:space="preserve">wet </w:t>
      </w:r>
      <w:r w:rsidR="00C5638D">
        <w:rPr>
          <w:rFonts w:ascii="Arial" w:eastAsia="Times New Roman" w:hAnsi="Arial" w:cs="Times New Roman"/>
          <w:sz w:val="18"/>
          <w:szCs w:val="20"/>
          <w:lang w:val="en-US"/>
        </w:rPr>
        <w:t xml:space="preserve">raw material was </w:t>
      </w:r>
      <w:r w:rsidR="000A14FD">
        <w:rPr>
          <w:rFonts w:ascii="Arial" w:eastAsia="Times New Roman" w:hAnsi="Arial" w:cs="Times New Roman"/>
          <w:sz w:val="18"/>
          <w:szCs w:val="20"/>
          <w:lang w:val="en-US"/>
        </w:rPr>
        <w:t>initially stored at -20 °C and then oven-dried at 90 °C</w:t>
      </w:r>
      <w:r w:rsidR="00F14328">
        <w:rPr>
          <w:rFonts w:ascii="Arial" w:eastAsia="Times New Roman" w:hAnsi="Arial" w:cs="Times New Roman"/>
          <w:sz w:val="18"/>
          <w:szCs w:val="20"/>
          <w:lang w:val="en-US"/>
        </w:rPr>
        <w:t xml:space="preserve"> </w:t>
      </w:r>
      <w:r w:rsidR="00FF1A72">
        <w:rPr>
          <w:rFonts w:ascii="Arial" w:eastAsia="Times New Roman" w:hAnsi="Arial" w:cs="Times New Roman"/>
          <w:sz w:val="18"/>
          <w:szCs w:val="20"/>
          <w:lang w:val="en-US"/>
        </w:rPr>
        <w:t xml:space="preserve">in a </w:t>
      </w:r>
      <w:r w:rsidR="002910D5">
        <w:rPr>
          <w:rFonts w:ascii="Arial" w:eastAsia="Times New Roman" w:hAnsi="Arial" w:cs="Times New Roman"/>
          <w:sz w:val="18"/>
          <w:szCs w:val="20"/>
          <w:lang w:val="en-US"/>
        </w:rPr>
        <w:t>humidity-controlled</w:t>
      </w:r>
      <w:r w:rsidR="00FF1A72">
        <w:rPr>
          <w:rFonts w:ascii="Arial" w:eastAsia="Times New Roman" w:hAnsi="Arial" w:cs="Times New Roman"/>
          <w:sz w:val="18"/>
          <w:szCs w:val="20"/>
          <w:lang w:val="en-US"/>
        </w:rPr>
        <w:t xml:space="preserve"> oven</w:t>
      </w:r>
      <w:r w:rsidR="00B14761">
        <w:rPr>
          <w:rFonts w:ascii="Arial" w:eastAsia="Times New Roman" w:hAnsi="Arial" w:cs="Times New Roman"/>
          <w:sz w:val="18"/>
          <w:szCs w:val="20"/>
          <w:lang w:val="en-US"/>
        </w:rPr>
        <w:t xml:space="preserve"> (</w:t>
      </w:r>
      <w:proofErr w:type="spellStart"/>
      <w:r w:rsidR="00B14761" w:rsidRPr="00B14761">
        <w:rPr>
          <w:rFonts w:ascii="Arial" w:eastAsia="Times New Roman" w:hAnsi="Arial" w:cs="Times New Roman"/>
          <w:sz w:val="18"/>
          <w:szCs w:val="20"/>
          <w:lang w:val="en-US"/>
        </w:rPr>
        <w:t>Memmert</w:t>
      </w:r>
      <w:proofErr w:type="spellEnd"/>
      <w:r w:rsidR="00B14761" w:rsidRPr="00B14761">
        <w:rPr>
          <w:rFonts w:ascii="Arial" w:eastAsia="Times New Roman" w:hAnsi="Arial" w:cs="Times New Roman"/>
          <w:sz w:val="18"/>
          <w:szCs w:val="20"/>
          <w:lang w:val="en-US"/>
        </w:rPr>
        <w:t xml:space="preserve"> HCP 108).</w:t>
      </w:r>
      <w:r w:rsidR="00D860DD">
        <w:rPr>
          <w:rFonts w:ascii="Arial" w:eastAsia="Times New Roman" w:hAnsi="Arial" w:cs="Times New Roman"/>
          <w:sz w:val="18"/>
          <w:szCs w:val="20"/>
          <w:lang w:val="en-US"/>
        </w:rPr>
        <w:t xml:space="preserve"> </w:t>
      </w:r>
      <w:r w:rsidR="001B3CBD">
        <w:rPr>
          <w:rFonts w:ascii="Arial" w:eastAsia="Times New Roman" w:hAnsi="Arial" w:cs="Times New Roman"/>
          <w:sz w:val="18"/>
          <w:szCs w:val="20"/>
          <w:lang w:val="en-US"/>
        </w:rPr>
        <w:t>Drying samples w</w:t>
      </w:r>
      <w:r w:rsidR="000916E9">
        <w:rPr>
          <w:rFonts w:ascii="Arial" w:eastAsia="Times New Roman" w:hAnsi="Arial" w:cs="Times New Roman"/>
          <w:sz w:val="18"/>
          <w:szCs w:val="20"/>
          <w:lang w:val="en-US"/>
        </w:rPr>
        <w:t xml:space="preserve">ere weighed </w:t>
      </w:r>
      <w:r w:rsidR="006C3397">
        <w:rPr>
          <w:rFonts w:ascii="Arial" w:eastAsia="Times New Roman" w:hAnsi="Arial" w:cs="Times New Roman"/>
          <w:sz w:val="18"/>
          <w:szCs w:val="20"/>
          <w:lang w:val="en-US"/>
        </w:rPr>
        <w:t>every</w:t>
      </w:r>
      <w:r w:rsidR="000916E9">
        <w:rPr>
          <w:rFonts w:ascii="Arial" w:eastAsia="Times New Roman" w:hAnsi="Arial" w:cs="Times New Roman"/>
          <w:sz w:val="18"/>
          <w:szCs w:val="20"/>
          <w:lang w:val="en-US"/>
        </w:rPr>
        <w:t xml:space="preserve"> 2 hours until a constant </w:t>
      </w:r>
      <w:r w:rsidR="00612D9F">
        <w:rPr>
          <w:rFonts w:ascii="Arial" w:eastAsia="Times New Roman" w:hAnsi="Arial" w:cs="Times New Roman"/>
          <w:sz w:val="18"/>
          <w:szCs w:val="20"/>
          <w:lang w:val="en-US"/>
        </w:rPr>
        <w:t>weight was reached</w:t>
      </w:r>
      <w:r w:rsidR="006A246B">
        <w:rPr>
          <w:rFonts w:ascii="Arial" w:eastAsia="Times New Roman" w:hAnsi="Arial" w:cs="Times New Roman"/>
          <w:sz w:val="18"/>
          <w:szCs w:val="20"/>
          <w:lang w:val="en-US"/>
        </w:rPr>
        <w:t xml:space="preserve">. </w:t>
      </w:r>
      <w:r w:rsidR="007F4AE4">
        <w:rPr>
          <w:rFonts w:ascii="Arial" w:eastAsia="Times New Roman" w:hAnsi="Arial" w:cs="Times New Roman"/>
          <w:sz w:val="18"/>
          <w:szCs w:val="20"/>
          <w:lang w:val="en-US"/>
        </w:rPr>
        <w:t>Each sample had an initial weight of 100 g</w:t>
      </w:r>
      <w:r w:rsidR="008B5E5E">
        <w:rPr>
          <w:rFonts w:ascii="Arial" w:eastAsia="Times New Roman" w:hAnsi="Arial" w:cs="Times New Roman"/>
          <w:sz w:val="18"/>
          <w:szCs w:val="20"/>
          <w:lang w:val="en-US"/>
        </w:rPr>
        <w:t>, and the t</w:t>
      </w:r>
      <w:r w:rsidR="00C75C65">
        <w:rPr>
          <w:rFonts w:ascii="Arial" w:eastAsia="Times New Roman" w:hAnsi="Arial" w:cs="Times New Roman"/>
          <w:sz w:val="18"/>
          <w:szCs w:val="20"/>
          <w:lang w:val="en-US"/>
        </w:rPr>
        <w:t>ime</w:t>
      </w:r>
      <w:r w:rsidR="008B5E5E">
        <w:rPr>
          <w:rFonts w:ascii="Arial" w:eastAsia="Times New Roman" w:hAnsi="Arial" w:cs="Times New Roman"/>
          <w:sz w:val="18"/>
          <w:szCs w:val="20"/>
          <w:lang w:val="en-US"/>
        </w:rPr>
        <w:t xml:space="preserve"> required to </w:t>
      </w:r>
      <w:r w:rsidR="00132973">
        <w:rPr>
          <w:rFonts w:ascii="Arial" w:eastAsia="Times New Roman" w:hAnsi="Arial" w:cs="Times New Roman"/>
          <w:sz w:val="18"/>
          <w:szCs w:val="20"/>
          <w:lang w:val="en-US"/>
        </w:rPr>
        <w:t>achieve a constant weight</w:t>
      </w:r>
      <w:r w:rsidR="00FA3F6C">
        <w:rPr>
          <w:rFonts w:ascii="Arial" w:eastAsia="Times New Roman" w:hAnsi="Arial" w:cs="Times New Roman"/>
          <w:sz w:val="18"/>
          <w:szCs w:val="20"/>
          <w:lang w:val="en-US"/>
        </w:rPr>
        <w:t xml:space="preserve"> </w:t>
      </w:r>
      <w:r w:rsidR="00C75C65">
        <w:rPr>
          <w:rFonts w:ascii="Arial" w:eastAsia="Times New Roman" w:hAnsi="Arial" w:cs="Times New Roman"/>
          <w:sz w:val="18"/>
          <w:szCs w:val="20"/>
          <w:lang w:val="en-US"/>
        </w:rPr>
        <w:t>was</w:t>
      </w:r>
      <w:r w:rsidR="003955A0">
        <w:rPr>
          <w:rFonts w:ascii="Arial" w:eastAsia="Times New Roman" w:hAnsi="Arial" w:cs="Times New Roman"/>
          <w:sz w:val="18"/>
          <w:szCs w:val="20"/>
          <w:lang w:val="en-US"/>
        </w:rPr>
        <w:t xml:space="preserve"> </w:t>
      </w:r>
      <w:r w:rsidR="00C75C65">
        <w:rPr>
          <w:rFonts w:ascii="Arial" w:eastAsia="Times New Roman" w:hAnsi="Arial" w:cs="Times New Roman"/>
          <w:sz w:val="18"/>
          <w:szCs w:val="20"/>
          <w:lang w:val="en-US"/>
        </w:rPr>
        <w:t>10 h</w:t>
      </w:r>
      <w:r w:rsidR="00262A7F">
        <w:rPr>
          <w:rFonts w:ascii="Arial" w:eastAsia="Times New Roman" w:hAnsi="Arial" w:cs="Times New Roman"/>
          <w:sz w:val="18"/>
          <w:szCs w:val="20"/>
          <w:lang w:val="en-US"/>
        </w:rPr>
        <w:t>ours</w:t>
      </w:r>
      <w:r w:rsidR="00C75C65">
        <w:rPr>
          <w:rFonts w:ascii="Arial" w:eastAsia="Times New Roman" w:hAnsi="Arial" w:cs="Times New Roman"/>
          <w:sz w:val="18"/>
          <w:szCs w:val="20"/>
          <w:lang w:val="en-US"/>
        </w:rPr>
        <w:t>.</w:t>
      </w:r>
      <w:r w:rsidR="00616730">
        <w:rPr>
          <w:rFonts w:ascii="Arial" w:eastAsia="Times New Roman" w:hAnsi="Arial" w:cs="Times New Roman"/>
          <w:sz w:val="18"/>
          <w:szCs w:val="20"/>
          <w:lang w:val="en-US"/>
        </w:rPr>
        <w:t xml:space="preserve"> B</w:t>
      </w:r>
      <w:r w:rsidR="000F4068">
        <w:rPr>
          <w:rFonts w:ascii="Arial" w:eastAsia="Times New Roman" w:hAnsi="Arial" w:cs="Times New Roman"/>
          <w:sz w:val="18"/>
          <w:szCs w:val="20"/>
          <w:lang w:val="en-US"/>
        </w:rPr>
        <w:t>SG</w:t>
      </w:r>
      <w:r w:rsidR="00616730">
        <w:rPr>
          <w:rFonts w:ascii="Arial" w:eastAsia="Times New Roman" w:hAnsi="Arial" w:cs="Times New Roman"/>
          <w:sz w:val="18"/>
          <w:szCs w:val="20"/>
          <w:lang w:val="en-US"/>
        </w:rPr>
        <w:t xml:space="preserve"> solid content was 25% wt.</w:t>
      </w:r>
      <w:r w:rsidR="009B65F7">
        <w:rPr>
          <w:rFonts w:ascii="Arial" w:eastAsia="Times New Roman" w:hAnsi="Arial" w:cs="Times New Roman"/>
          <w:sz w:val="18"/>
          <w:szCs w:val="20"/>
          <w:lang w:val="en-US"/>
        </w:rPr>
        <w:t xml:space="preserve"> </w:t>
      </w:r>
      <w:r w:rsidR="00616730">
        <w:rPr>
          <w:rFonts w:ascii="Arial" w:eastAsia="Times New Roman" w:hAnsi="Arial" w:cs="Times New Roman"/>
          <w:sz w:val="18"/>
          <w:szCs w:val="20"/>
          <w:lang w:val="en-US"/>
        </w:rPr>
        <w:t>D</w:t>
      </w:r>
      <w:r w:rsidR="009B65F7">
        <w:rPr>
          <w:rFonts w:ascii="Arial" w:eastAsia="Times New Roman" w:hAnsi="Arial" w:cs="Times New Roman"/>
          <w:sz w:val="18"/>
          <w:szCs w:val="20"/>
          <w:lang w:val="en-US"/>
        </w:rPr>
        <w:t xml:space="preserve">ried </w:t>
      </w:r>
      <w:r w:rsidR="007E0313">
        <w:rPr>
          <w:rFonts w:ascii="Arial" w:eastAsia="Times New Roman" w:hAnsi="Arial" w:cs="Times New Roman"/>
          <w:sz w:val="18"/>
          <w:szCs w:val="20"/>
          <w:lang w:val="en-US"/>
        </w:rPr>
        <w:t xml:space="preserve">BSG was then sealed and stored at room temperature for further experiments. </w:t>
      </w:r>
      <w:r w:rsidR="009A7992">
        <w:rPr>
          <w:rFonts w:ascii="Arial" w:eastAsia="Times New Roman" w:hAnsi="Arial" w:cs="Times New Roman"/>
          <w:sz w:val="18"/>
          <w:szCs w:val="20"/>
          <w:lang w:val="en-GB"/>
        </w:rPr>
        <w:t xml:space="preserve">In the following text, the notation raw/untreated BSG is intended as the </w:t>
      </w:r>
      <w:r w:rsidR="00280D4B">
        <w:rPr>
          <w:rFonts w:ascii="Arial" w:eastAsia="Times New Roman" w:hAnsi="Arial" w:cs="Times New Roman"/>
          <w:sz w:val="18"/>
          <w:szCs w:val="20"/>
          <w:lang w:val="en-GB"/>
        </w:rPr>
        <w:t xml:space="preserve">biomass obtained after the drying step and without being </w:t>
      </w:r>
      <w:r w:rsidR="006B3CA1">
        <w:rPr>
          <w:rFonts w:ascii="Arial" w:eastAsia="Times New Roman" w:hAnsi="Arial" w:cs="Times New Roman"/>
          <w:sz w:val="18"/>
          <w:szCs w:val="20"/>
          <w:lang w:val="en-GB"/>
        </w:rPr>
        <w:t>further</w:t>
      </w:r>
      <w:r w:rsidR="00211855">
        <w:rPr>
          <w:rFonts w:ascii="Arial" w:eastAsia="Times New Roman" w:hAnsi="Arial" w:cs="Times New Roman"/>
          <w:sz w:val="18"/>
          <w:szCs w:val="20"/>
          <w:lang w:val="en-GB"/>
        </w:rPr>
        <w:t xml:space="preserve"> </w:t>
      </w:r>
      <w:r w:rsidR="00280D4B">
        <w:rPr>
          <w:rFonts w:ascii="Arial" w:eastAsia="Times New Roman" w:hAnsi="Arial" w:cs="Times New Roman"/>
          <w:sz w:val="18"/>
          <w:szCs w:val="20"/>
          <w:lang w:val="en-GB"/>
        </w:rPr>
        <w:t>pre-treated</w:t>
      </w:r>
      <w:r w:rsidR="006B3CA1">
        <w:rPr>
          <w:rFonts w:ascii="Arial" w:eastAsia="Times New Roman" w:hAnsi="Arial" w:cs="Times New Roman"/>
          <w:sz w:val="18"/>
          <w:szCs w:val="20"/>
          <w:lang w:val="en-GB"/>
        </w:rPr>
        <w:t xml:space="preserve"> </w:t>
      </w:r>
      <w:r w:rsidR="008D4065">
        <w:rPr>
          <w:rFonts w:ascii="Arial" w:eastAsia="Times New Roman" w:hAnsi="Arial" w:cs="Times New Roman"/>
          <w:sz w:val="18"/>
          <w:szCs w:val="20"/>
          <w:lang w:val="en-GB"/>
        </w:rPr>
        <w:t>with any chemicals</w:t>
      </w:r>
      <w:r w:rsidR="00211855">
        <w:rPr>
          <w:rFonts w:ascii="Arial" w:eastAsia="Times New Roman" w:hAnsi="Arial" w:cs="Times New Roman"/>
          <w:sz w:val="18"/>
          <w:szCs w:val="20"/>
          <w:lang w:val="en-GB"/>
        </w:rPr>
        <w:t>.</w:t>
      </w:r>
      <w:r w:rsidR="009A7992">
        <w:rPr>
          <w:rFonts w:ascii="Arial" w:eastAsia="Times New Roman" w:hAnsi="Arial" w:cs="Times New Roman"/>
          <w:sz w:val="18"/>
          <w:szCs w:val="20"/>
          <w:lang w:val="en-GB"/>
        </w:rPr>
        <w:t xml:space="preserve"> </w:t>
      </w:r>
    </w:p>
    <w:p w14:paraId="52625811" w14:textId="70CB9674" w:rsidR="0068618B" w:rsidRDefault="004753DF" w:rsidP="001D5672">
      <w:pPr>
        <w:keepNext/>
        <w:numPr>
          <w:ilvl w:val="2"/>
          <w:numId w:val="0"/>
        </w:numPr>
        <w:suppressAutoHyphens/>
        <w:spacing w:before="120" w:after="120" w:line="240" w:lineRule="auto"/>
        <w:rPr>
          <w:rFonts w:ascii="Arial" w:eastAsia="Times New Roman" w:hAnsi="Arial" w:cs="Times New Roman"/>
          <w:b/>
          <w:sz w:val="18"/>
          <w:szCs w:val="20"/>
          <w:lang w:val="en-US"/>
        </w:rPr>
      </w:pPr>
      <w:r>
        <w:rPr>
          <w:rFonts w:ascii="Arial" w:eastAsia="Times New Roman" w:hAnsi="Arial" w:cs="Times New Roman"/>
          <w:b/>
          <w:sz w:val="18"/>
          <w:szCs w:val="20"/>
          <w:lang w:val="en-US"/>
        </w:rPr>
        <w:t xml:space="preserve">2.1 </w:t>
      </w:r>
      <w:r w:rsidR="0068618B">
        <w:rPr>
          <w:rFonts w:ascii="Arial" w:eastAsia="Times New Roman" w:hAnsi="Arial" w:cs="Times New Roman"/>
          <w:b/>
          <w:sz w:val="18"/>
          <w:szCs w:val="20"/>
          <w:lang w:val="en-US"/>
        </w:rPr>
        <w:t>Chemical composition analysis of the raw BSG</w:t>
      </w:r>
    </w:p>
    <w:p w14:paraId="6A45E24D" w14:textId="38CCAB2E" w:rsidR="003118CE" w:rsidRDefault="00954844" w:rsidP="00AA1C9B">
      <w:pPr>
        <w:tabs>
          <w:tab w:val="right" w:pos="7100"/>
        </w:tabs>
        <w:spacing w:after="0" w:line="264" w:lineRule="auto"/>
        <w:jc w:val="both"/>
        <w:rPr>
          <w:rFonts w:ascii="Arial" w:eastAsia="Times New Roman" w:hAnsi="Arial" w:cs="Times New Roman"/>
          <w:sz w:val="18"/>
          <w:szCs w:val="20"/>
          <w:lang w:val="en-US"/>
        </w:rPr>
      </w:pPr>
      <w:r>
        <w:rPr>
          <w:rFonts w:ascii="Arial" w:eastAsia="Times New Roman" w:hAnsi="Arial" w:cs="Times New Roman"/>
          <w:sz w:val="18"/>
          <w:szCs w:val="20"/>
          <w:lang w:val="en-US"/>
        </w:rPr>
        <w:t xml:space="preserve">The </w:t>
      </w:r>
      <w:r w:rsidR="00C63F09">
        <w:rPr>
          <w:rFonts w:ascii="Arial" w:eastAsia="Times New Roman" w:hAnsi="Arial" w:cs="Times New Roman"/>
          <w:sz w:val="18"/>
          <w:szCs w:val="20"/>
          <w:lang w:val="en-US"/>
        </w:rPr>
        <w:t>c</w:t>
      </w:r>
      <w:r w:rsidR="00E50C15">
        <w:rPr>
          <w:rFonts w:ascii="Arial" w:eastAsia="Times New Roman" w:hAnsi="Arial" w:cs="Times New Roman"/>
          <w:sz w:val="18"/>
          <w:szCs w:val="20"/>
          <w:lang w:val="en-US"/>
        </w:rPr>
        <w:t>hemical composition of raw material was</w:t>
      </w:r>
      <w:r w:rsidR="00B60ED5">
        <w:rPr>
          <w:rFonts w:ascii="Arial" w:eastAsia="Times New Roman" w:hAnsi="Arial" w:cs="Times New Roman"/>
          <w:sz w:val="18"/>
          <w:szCs w:val="20"/>
          <w:lang w:val="en-US"/>
        </w:rPr>
        <w:t xml:space="preserve"> determined </w:t>
      </w:r>
      <w:r w:rsidR="00250819">
        <w:rPr>
          <w:rFonts w:ascii="Arial" w:eastAsia="Times New Roman" w:hAnsi="Arial" w:cs="Times New Roman"/>
          <w:sz w:val="18"/>
          <w:szCs w:val="20"/>
          <w:lang w:val="en-US"/>
        </w:rPr>
        <w:t>according to</w:t>
      </w:r>
      <w:r w:rsidR="008C0E0B">
        <w:rPr>
          <w:rFonts w:ascii="Arial" w:eastAsia="Times New Roman" w:hAnsi="Arial" w:cs="Times New Roman"/>
          <w:sz w:val="18"/>
          <w:szCs w:val="20"/>
          <w:lang w:val="en-US"/>
        </w:rPr>
        <w:t xml:space="preserve"> </w:t>
      </w:r>
      <w:r w:rsidR="00466E15">
        <w:rPr>
          <w:rFonts w:ascii="Arial" w:eastAsia="Times New Roman" w:hAnsi="Arial" w:cs="Times New Roman"/>
          <w:sz w:val="18"/>
          <w:szCs w:val="20"/>
          <w:lang w:val="en-US"/>
        </w:rPr>
        <w:t>National Renewable Energy Laboratory (NREL) standard m</w:t>
      </w:r>
      <w:r w:rsidR="00F05D50">
        <w:rPr>
          <w:rFonts w:ascii="Arial" w:eastAsia="Times New Roman" w:hAnsi="Arial" w:cs="Times New Roman"/>
          <w:sz w:val="18"/>
          <w:szCs w:val="20"/>
          <w:lang w:val="en-US"/>
        </w:rPr>
        <w:t>e</w:t>
      </w:r>
      <w:r w:rsidR="00466E15">
        <w:rPr>
          <w:rFonts w:ascii="Arial" w:eastAsia="Times New Roman" w:hAnsi="Arial" w:cs="Times New Roman"/>
          <w:sz w:val="18"/>
          <w:szCs w:val="20"/>
          <w:lang w:val="en-US"/>
        </w:rPr>
        <w:t>thods</w:t>
      </w:r>
      <w:r w:rsidR="00F05D50">
        <w:rPr>
          <w:rFonts w:ascii="Arial" w:eastAsia="Times New Roman" w:hAnsi="Arial" w:cs="Times New Roman"/>
          <w:sz w:val="18"/>
          <w:szCs w:val="20"/>
          <w:lang w:val="en-US"/>
        </w:rPr>
        <w:t>.</w:t>
      </w:r>
      <w:r w:rsidR="00CC37C6">
        <w:rPr>
          <w:rFonts w:ascii="Arial" w:eastAsia="Times New Roman" w:hAnsi="Arial" w:cs="Times New Roman"/>
          <w:sz w:val="18"/>
          <w:szCs w:val="20"/>
          <w:lang w:val="en-US"/>
        </w:rPr>
        <w:t xml:space="preserve"> </w:t>
      </w:r>
      <w:proofErr w:type="gramStart"/>
      <w:r w:rsidR="00262A7F">
        <w:rPr>
          <w:rFonts w:ascii="Arial" w:eastAsia="Times New Roman" w:hAnsi="Arial" w:cs="Times New Roman"/>
          <w:sz w:val="18"/>
          <w:szCs w:val="20"/>
          <w:lang w:val="en-US"/>
        </w:rPr>
        <w:t>In particular</w:t>
      </w:r>
      <w:r w:rsidR="005D0819">
        <w:rPr>
          <w:rFonts w:ascii="Arial" w:eastAsia="Times New Roman" w:hAnsi="Arial" w:cs="Times New Roman"/>
          <w:sz w:val="18"/>
          <w:szCs w:val="20"/>
          <w:lang w:val="en-US"/>
        </w:rPr>
        <w:t>, ash</w:t>
      </w:r>
      <w:proofErr w:type="gramEnd"/>
      <w:r w:rsidR="005D0819">
        <w:rPr>
          <w:rFonts w:ascii="Arial" w:eastAsia="Times New Roman" w:hAnsi="Arial" w:cs="Times New Roman"/>
          <w:sz w:val="18"/>
          <w:szCs w:val="20"/>
          <w:lang w:val="en-US"/>
        </w:rPr>
        <w:t xml:space="preserve"> content was determined </w:t>
      </w:r>
      <w:r w:rsidR="00301908">
        <w:rPr>
          <w:rFonts w:ascii="Arial" w:eastAsia="Times New Roman" w:hAnsi="Arial" w:cs="Times New Roman"/>
          <w:sz w:val="18"/>
          <w:szCs w:val="20"/>
          <w:lang w:val="en-US"/>
        </w:rPr>
        <w:t>by mean</w:t>
      </w:r>
      <w:r w:rsidR="00734270">
        <w:rPr>
          <w:rFonts w:ascii="Arial" w:eastAsia="Times New Roman" w:hAnsi="Arial" w:cs="Times New Roman"/>
          <w:sz w:val="18"/>
          <w:szCs w:val="20"/>
          <w:lang w:val="en-US"/>
        </w:rPr>
        <w:t>s</w:t>
      </w:r>
      <w:r w:rsidR="00301908">
        <w:rPr>
          <w:rFonts w:ascii="Arial" w:eastAsia="Times New Roman" w:hAnsi="Arial" w:cs="Times New Roman"/>
          <w:sz w:val="18"/>
          <w:szCs w:val="20"/>
          <w:lang w:val="en-US"/>
        </w:rPr>
        <w:t xml:space="preserve"> of </w:t>
      </w:r>
      <w:r w:rsidR="00301908" w:rsidRPr="00301908">
        <w:rPr>
          <w:rFonts w:ascii="Arial" w:eastAsia="Times New Roman" w:hAnsi="Arial" w:cs="Times New Roman"/>
          <w:sz w:val="18"/>
          <w:szCs w:val="20"/>
          <w:lang w:val="en-US"/>
        </w:rPr>
        <w:t>NREL/TP-510-42622</w:t>
      </w:r>
      <w:r w:rsidR="00561C1C">
        <w:rPr>
          <w:rFonts w:ascii="Arial" w:eastAsia="Times New Roman" w:hAnsi="Arial" w:cs="Times New Roman"/>
          <w:sz w:val="18"/>
          <w:szCs w:val="20"/>
          <w:lang w:val="en-US"/>
        </w:rPr>
        <w:t xml:space="preserve"> (</w:t>
      </w:r>
      <w:proofErr w:type="spellStart"/>
      <w:r w:rsidR="00561C1C">
        <w:rPr>
          <w:rFonts w:ascii="Arial" w:eastAsia="Times New Roman" w:hAnsi="Arial" w:cs="Times New Roman"/>
          <w:sz w:val="18"/>
          <w:szCs w:val="20"/>
          <w:lang w:val="en-US"/>
        </w:rPr>
        <w:t>Sluiter</w:t>
      </w:r>
      <w:proofErr w:type="spellEnd"/>
      <w:r w:rsidR="00561C1C">
        <w:rPr>
          <w:rFonts w:ascii="Arial" w:eastAsia="Times New Roman" w:hAnsi="Arial" w:cs="Times New Roman"/>
          <w:sz w:val="18"/>
          <w:szCs w:val="20"/>
          <w:lang w:val="en-US"/>
        </w:rPr>
        <w:t xml:space="preserve"> et al., 200</w:t>
      </w:r>
      <w:r w:rsidR="009F584F">
        <w:rPr>
          <w:rFonts w:ascii="Arial" w:eastAsia="Times New Roman" w:hAnsi="Arial" w:cs="Times New Roman"/>
          <w:sz w:val="18"/>
          <w:szCs w:val="20"/>
          <w:lang w:val="en-US"/>
        </w:rPr>
        <w:t>5</w:t>
      </w:r>
      <w:r w:rsidR="00561C1C">
        <w:rPr>
          <w:rFonts w:ascii="Arial" w:eastAsia="Times New Roman" w:hAnsi="Arial" w:cs="Times New Roman"/>
          <w:sz w:val="18"/>
          <w:szCs w:val="20"/>
          <w:lang w:val="en-US"/>
        </w:rPr>
        <w:t>)</w:t>
      </w:r>
      <w:r w:rsidR="00301908">
        <w:rPr>
          <w:rFonts w:ascii="Arial" w:eastAsia="Times New Roman" w:hAnsi="Arial" w:cs="Times New Roman"/>
          <w:sz w:val="18"/>
          <w:szCs w:val="20"/>
          <w:lang w:val="en-US"/>
        </w:rPr>
        <w:t xml:space="preserve"> standard method, while </w:t>
      </w:r>
      <w:r w:rsidR="0064110F" w:rsidRPr="0064110F">
        <w:rPr>
          <w:rFonts w:ascii="Arial" w:eastAsia="Times New Roman" w:hAnsi="Arial" w:cs="Times New Roman"/>
          <w:sz w:val="18"/>
          <w:szCs w:val="20"/>
          <w:lang w:val="en-US"/>
        </w:rPr>
        <w:t>NREL/TP-510-42618</w:t>
      </w:r>
      <w:r w:rsidR="00561C1C">
        <w:rPr>
          <w:rFonts w:ascii="Arial" w:eastAsia="Times New Roman" w:hAnsi="Arial" w:cs="Times New Roman"/>
          <w:sz w:val="18"/>
          <w:szCs w:val="20"/>
          <w:lang w:val="en-US"/>
        </w:rPr>
        <w:t xml:space="preserve"> (</w:t>
      </w:r>
      <w:proofErr w:type="spellStart"/>
      <w:r w:rsidR="00561C1C">
        <w:rPr>
          <w:rFonts w:ascii="Arial" w:eastAsia="Times New Roman" w:hAnsi="Arial" w:cs="Times New Roman"/>
          <w:sz w:val="18"/>
          <w:szCs w:val="20"/>
          <w:lang w:val="en-US"/>
        </w:rPr>
        <w:t>Sluiter</w:t>
      </w:r>
      <w:proofErr w:type="spellEnd"/>
      <w:r w:rsidR="00561C1C">
        <w:rPr>
          <w:rFonts w:ascii="Arial" w:eastAsia="Times New Roman" w:hAnsi="Arial" w:cs="Times New Roman"/>
          <w:sz w:val="18"/>
          <w:szCs w:val="20"/>
          <w:lang w:val="en-US"/>
        </w:rPr>
        <w:t xml:space="preserve"> et al., 20</w:t>
      </w:r>
      <w:r w:rsidR="009F584F">
        <w:rPr>
          <w:rFonts w:ascii="Arial" w:eastAsia="Times New Roman" w:hAnsi="Arial" w:cs="Times New Roman"/>
          <w:sz w:val="18"/>
          <w:szCs w:val="20"/>
          <w:lang w:val="en-US"/>
        </w:rPr>
        <w:t>0</w:t>
      </w:r>
      <w:r w:rsidR="00561C1C">
        <w:rPr>
          <w:rFonts w:ascii="Arial" w:eastAsia="Times New Roman" w:hAnsi="Arial" w:cs="Times New Roman"/>
          <w:sz w:val="18"/>
          <w:szCs w:val="20"/>
          <w:lang w:val="en-US"/>
        </w:rPr>
        <w:t>8)</w:t>
      </w:r>
      <w:r w:rsidR="0064110F">
        <w:rPr>
          <w:rFonts w:ascii="Arial" w:eastAsia="Times New Roman" w:hAnsi="Arial" w:cs="Times New Roman"/>
          <w:sz w:val="18"/>
          <w:szCs w:val="20"/>
          <w:lang w:val="en-US"/>
        </w:rPr>
        <w:t xml:space="preserve"> was used to determine </w:t>
      </w:r>
      <w:r w:rsidR="00262A7F">
        <w:rPr>
          <w:rFonts w:ascii="Arial" w:eastAsia="Times New Roman" w:hAnsi="Arial" w:cs="Times New Roman"/>
          <w:sz w:val="18"/>
          <w:szCs w:val="20"/>
          <w:lang w:val="en-US"/>
        </w:rPr>
        <w:t xml:space="preserve">the </w:t>
      </w:r>
      <w:r w:rsidR="0064110F">
        <w:rPr>
          <w:rFonts w:ascii="Arial" w:eastAsia="Times New Roman" w:hAnsi="Arial" w:cs="Times New Roman"/>
          <w:sz w:val="18"/>
          <w:szCs w:val="20"/>
          <w:lang w:val="en-US"/>
        </w:rPr>
        <w:t xml:space="preserve">glucan, </w:t>
      </w:r>
      <w:proofErr w:type="spellStart"/>
      <w:r w:rsidR="006F78A8">
        <w:rPr>
          <w:rFonts w:ascii="Arial" w:eastAsia="Times New Roman" w:hAnsi="Arial" w:cs="Times New Roman"/>
          <w:sz w:val="18"/>
          <w:szCs w:val="20"/>
          <w:lang w:val="en-US"/>
        </w:rPr>
        <w:t>x</w:t>
      </w:r>
      <w:r w:rsidR="0064110F">
        <w:rPr>
          <w:rFonts w:ascii="Arial" w:eastAsia="Times New Roman" w:hAnsi="Arial" w:cs="Times New Roman"/>
          <w:sz w:val="18"/>
          <w:szCs w:val="20"/>
          <w:lang w:val="en-US"/>
        </w:rPr>
        <w:t>ylan</w:t>
      </w:r>
      <w:proofErr w:type="spellEnd"/>
      <w:r w:rsidR="0064110F">
        <w:rPr>
          <w:rFonts w:ascii="Arial" w:eastAsia="Times New Roman" w:hAnsi="Arial" w:cs="Times New Roman"/>
          <w:sz w:val="18"/>
          <w:szCs w:val="20"/>
          <w:lang w:val="en-US"/>
        </w:rPr>
        <w:t xml:space="preserve">, arabinan and lignin content of </w:t>
      </w:r>
      <w:r w:rsidR="00FA6698">
        <w:rPr>
          <w:rFonts w:ascii="Arial" w:eastAsia="Times New Roman" w:hAnsi="Arial" w:cs="Times New Roman"/>
          <w:sz w:val="18"/>
          <w:szCs w:val="20"/>
          <w:lang w:val="en-US"/>
        </w:rPr>
        <w:t>raw BSG</w:t>
      </w:r>
      <w:r w:rsidR="008A3A11">
        <w:rPr>
          <w:rFonts w:ascii="Arial" w:eastAsia="Times New Roman" w:hAnsi="Arial" w:cs="Times New Roman"/>
          <w:sz w:val="18"/>
          <w:szCs w:val="20"/>
          <w:lang w:val="en-US"/>
        </w:rPr>
        <w:t>.</w:t>
      </w:r>
      <w:r w:rsidR="007126F5">
        <w:rPr>
          <w:rFonts w:ascii="Arial" w:eastAsia="Times New Roman" w:hAnsi="Arial" w:cs="Times New Roman"/>
          <w:sz w:val="18"/>
          <w:szCs w:val="20"/>
          <w:lang w:val="en-US"/>
        </w:rPr>
        <w:t xml:space="preserve"> </w:t>
      </w:r>
      <w:r w:rsidR="009530F9">
        <w:rPr>
          <w:rFonts w:ascii="Arial" w:eastAsia="Times New Roman" w:hAnsi="Arial" w:cs="Times New Roman"/>
          <w:sz w:val="18"/>
          <w:szCs w:val="20"/>
          <w:lang w:val="en-US"/>
        </w:rPr>
        <w:t>It is wo</w:t>
      </w:r>
      <w:r w:rsidR="002A5371">
        <w:rPr>
          <w:rFonts w:ascii="Arial" w:eastAsia="Times New Roman" w:hAnsi="Arial" w:cs="Times New Roman"/>
          <w:sz w:val="18"/>
          <w:szCs w:val="20"/>
          <w:lang w:val="en-US"/>
        </w:rPr>
        <w:t xml:space="preserve">rth </w:t>
      </w:r>
      <w:r w:rsidR="006138E1">
        <w:rPr>
          <w:rFonts w:ascii="Arial" w:eastAsia="Times New Roman" w:hAnsi="Arial" w:cs="Times New Roman"/>
          <w:sz w:val="18"/>
          <w:szCs w:val="20"/>
          <w:lang w:val="en-US"/>
        </w:rPr>
        <w:t>highlighti</w:t>
      </w:r>
      <w:r w:rsidR="00BE7B19">
        <w:rPr>
          <w:rFonts w:ascii="Arial" w:eastAsia="Times New Roman" w:hAnsi="Arial" w:cs="Times New Roman"/>
          <w:sz w:val="18"/>
          <w:szCs w:val="20"/>
          <w:lang w:val="en-US"/>
        </w:rPr>
        <w:t>ng</w:t>
      </w:r>
      <w:r w:rsidR="002A5371">
        <w:rPr>
          <w:rFonts w:ascii="Arial" w:eastAsia="Times New Roman" w:hAnsi="Arial" w:cs="Times New Roman"/>
          <w:sz w:val="18"/>
          <w:szCs w:val="20"/>
          <w:lang w:val="en-US"/>
        </w:rPr>
        <w:t xml:space="preserve"> that </w:t>
      </w:r>
      <w:r w:rsidR="001D6EC9">
        <w:rPr>
          <w:rFonts w:ascii="Arial" w:eastAsia="Times New Roman" w:hAnsi="Arial" w:cs="Times New Roman"/>
          <w:sz w:val="18"/>
          <w:szCs w:val="20"/>
          <w:lang w:val="en-US"/>
        </w:rPr>
        <w:t xml:space="preserve">a fair amount of </w:t>
      </w:r>
      <w:proofErr w:type="spellStart"/>
      <w:r w:rsidR="00262A7F">
        <w:rPr>
          <w:rFonts w:ascii="Arial" w:eastAsia="Times New Roman" w:hAnsi="Arial" w:cs="Times New Roman"/>
          <w:sz w:val="18"/>
          <w:szCs w:val="20"/>
          <w:lang w:val="en-US"/>
        </w:rPr>
        <w:t>solubilised</w:t>
      </w:r>
      <w:proofErr w:type="spellEnd"/>
      <w:r w:rsidR="00262A7F">
        <w:rPr>
          <w:rFonts w:ascii="Arial" w:eastAsia="Times New Roman" w:hAnsi="Arial" w:cs="Times New Roman"/>
          <w:sz w:val="18"/>
          <w:szCs w:val="20"/>
          <w:lang w:val="en-US"/>
        </w:rPr>
        <w:t xml:space="preserve"> </w:t>
      </w:r>
      <w:r w:rsidR="001D6EC9">
        <w:rPr>
          <w:rFonts w:ascii="Arial" w:eastAsia="Times New Roman" w:hAnsi="Arial" w:cs="Times New Roman"/>
          <w:sz w:val="18"/>
          <w:szCs w:val="20"/>
          <w:lang w:val="en-US"/>
        </w:rPr>
        <w:t xml:space="preserve">glucose was identified </w:t>
      </w:r>
      <w:r w:rsidR="00935FFE">
        <w:rPr>
          <w:rFonts w:ascii="Arial" w:eastAsia="Times New Roman" w:hAnsi="Arial" w:cs="Times New Roman"/>
          <w:sz w:val="18"/>
          <w:szCs w:val="20"/>
          <w:lang w:val="en-US"/>
        </w:rPr>
        <w:t xml:space="preserve">at </w:t>
      </w:r>
      <w:r w:rsidR="006D440B">
        <w:rPr>
          <w:rFonts w:ascii="Arial" w:eastAsia="Times New Roman" w:hAnsi="Arial" w:cs="Times New Roman"/>
          <w:sz w:val="18"/>
          <w:szCs w:val="20"/>
          <w:lang w:val="en-US"/>
        </w:rPr>
        <w:t xml:space="preserve">the operative temperature </w:t>
      </w:r>
      <w:r w:rsidR="00EB1162">
        <w:rPr>
          <w:rFonts w:ascii="Arial" w:eastAsia="Times New Roman" w:hAnsi="Arial" w:cs="Times New Roman"/>
          <w:sz w:val="18"/>
          <w:szCs w:val="20"/>
          <w:lang w:val="en-US"/>
        </w:rPr>
        <w:t>before</w:t>
      </w:r>
      <w:r w:rsidR="000D1582">
        <w:rPr>
          <w:rFonts w:ascii="Arial" w:eastAsia="Times New Roman" w:hAnsi="Arial" w:cs="Times New Roman"/>
          <w:sz w:val="18"/>
          <w:szCs w:val="20"/>
          <w:lang w:val="en-US"/>
        </w:rPr>
        <w:t xml:space="preserve"> </w:t>
      </w:r>
      <w:r w:rsidR="00C83D8D">
        <w:rPr>
          <w:rFonts w:ascii="Arial" w:eastAsia="Times New Roman" w:hAnsi="Arial" w:cs="Times New Roman"/>
          <w:sz w:val="18"/>
          <w:szCs w:val="20"/>
          <w:lang w:val="en-US"/>
        </w:rPr>
        <w:t>the enzyme introduction.</w:t>
      </w:r>
      <w:r w:rsidR="00420B2A">
        <w:rPr>
          <w:rFonts w:ascii="Arial" w:eastAsia="Times New Roman" w:hAnsi="Arial" w:cs="Times New Roman"/>
          <w:sz w:val="18"/>
          <w:szCs w:val="20"/>
          <w:lang w:val="en-US"/>
        </w:rPr>
        <w:t xml:space="preserve"> </w:t>
      </w:r>
      <w:r w:rsidR="00471C34">
        <w:rPr>
          <w:rFonts w:ascii="Arial" w:eastAsia="Times New Roman" w:hAnsi="Arial" w:cs="Times New Roman"/>
          <w:sz w:val="18"/>
          <w:szCs w:val="20"/>
          <w:lang w:val="en-US"/>
        </w:rPr>
        <w:t xml:space="preserve">This </w:t>
      </w:r>
      <w:r w:rsidR="00262A7F">
        <w:rPr>
          <w:rFonts w:ascii="Arial" w:eastAsia="Times New Roman" w:hAnsi="Arial" w:cs="Times New Roman"/>
          <w:sz w:val="18"/>
          <w:szCs w:val="20"/>
          <w:lang w:val="en-US"/>
        </w:rPr>
        <w:t xml:space="preserve">amount </w:t>
      </w:r>
      <w:r w:rsidR="00471C34">
        <w:rPr>
          <w:rFonts w:ascii="Arial" w:eastAsia="Times New Roman" w:hAnsi="Arial" w:cs="Times New Roman"/>
          <w:sz w:val="18"/>
          <w:szCs w:val="20"/>
          <w:lang w:val="en-US"/>
        </w:rPr>
        <w:t>of s</w:t>
      </w:r>
      <w:r w:rsidR="00B42CB9">
        <w:rPr>
          <w:rFonts w:ascii="Arial" w:eastAsia="Times New Roman" w:hAnsi="Arial" w:cs="Times New Roman"/>
          <w:sz w:val="18"/>
          <w:szCs w:val="20"/>
          <w:lang w:val="en-US"/>
        </w:rPr>
        <w:t>oluble glucose polysaccharide</w:t>
      </w:r>
      <w:r w:rsidR="00DB7D7B">
        <w:rPr>
          <w:rFonts w:ascii="Arial" w:eastAsia="Times New Roman" w:hAnsi="Arial" w:cs="Times New Roman"/>
          <w:sz w:val="18"/>
          <w:szCs w:val="20"/>
          <w:lang w:val="en-US"/>
        </w:rPr>
        <w:t xml:space="preserve"> (SGP)</w:t>
      </w:r>
      <w:r w:rsidR="00471C34">
        <w:rPr>
          <w:rFonts w:ascii="Arial" w:eastAsia="Times New Roman" w:hAnsi="Arial" w:cs="Times New Roman"/>
          <w:sz w:val="18"/>
          <w:szCs w:val="20"/>
          <w:lang w:val="en-US"/>
        </w:rPr>
        <w:t xml:space="preserve"> may derive from unconverted starch</w:t>
      </w:r>
      <w:r w:rsidR="00634993">
        <w:rPr>
          <w:rFonts w:ascii="Arial" w:eastAsia="Times New Roman" w:hAnsi="Arial" w:cs="Times New Roman"/>
          <w:sz w:val="18"/>
          <w:szCs w:val="20"/>
          <w:lang w:val="en-US"/>
        </w:rPr>
        <w:t xml:space="preserve"> and free glucose monomers (</w:t>
      </w:r>
      <w:proofErr w:type="spellStart"/>
      <w:r w:rsidR="00DB7D7B">
        <w:rPr>
          <w:rFonts w:ascii="Arial" w:eastAsia="Times New Roman" w:hAnsi="Arial" w:cs="Times New Roman"/>
          <w:sz w:val="18"/>
          <w:szCs w:val="20"/>
          <w:lang w:val="en-US"/>
        </w:rPr>
        <w:t>Pinhero</w:t>
      </w:r>
      <w:proofErr w:type="spellEnd"/>
      <w:r w:rsidR="00DB7D7B">
        <w:rPr>
          <w:rFonts w:ascii="Arial" w:eastAsia="Times New Roman" w:hAnsi="Arial" w:cs="Times New Roman"/>
          <w:sz w:val="18"/>
          <w:szCs w:val="20"/>
          <w:lang w:val="en-US"/>
        </w:rPr>
        <w:t xml:space="preserve"> et al., 2019)</w:t>
      </w:r>
      <w:r w:rsidR="00471C34">
        <w:rPr>
          <w:rFonts w:ascii="Arial" w:eastAsia="Times New Roman" w:hAnsi="Arial" w:cs="Times New Roman"/>
          <w:sz w:val="18"/>
          <w:szCs w:val="20"/>
          <w:lang w:val="en-US"/>
        </w:rPr>
        <w:t>.</w:t>
      </w:r>
      <w:r w:rsidR="005B7EAC">
        <w:rPr>
          <w:rFonts w:ascii="Arial" w:eastAsia="Times New Roman" w:hAnsi="Arial" w:cs="Times New Roman"/>
          <w:sz w:val="18"/>
          <w:szCs w:val="20"/>
          <w:lang w:val="en-US"/>
        </w:rPr>
        <w:t xml:space="preserve"> SGP mass fraction</w:t>
      </w:r>
      <w:r w:rsidR="001C39E8">
        <w:rPr>
          <w:rFonts w:ascii="Arial" w:eastAsia="Times New Roman" w:hAnsi="Arial" w:cs="Times New Roman"/>
          <w:sz w:val="18"/>
          <w:szCs w:val="20"/>
          <w:lang w:val="en-US"/>
        </w:rPr>
        <w:t xml:space="preserve"> was determined</w:t>
      </w:r>
      <w:r w:rsidR="00237189">
        <w:rPr>
          <w:rFonts w:ascii="Arial" w:eastAsia="Times New Roman" w:hAnsi="Arial" w:cs="Times New Roman"/>
          <w:sz w:val="18"/>
          <w:szCs w:val="20"/>
          <w:lang w:val="en-US"/>
        </w:rPr>
        <w:t xml:space="preserve"> by HPLC quantification of a liquid sample </w:t>
      </w:r>
      <w:r w:rsidR="00A81D1F">
        <w:rPr>
          <w:rFonts w:ascii="Arial" w:eastAsia="Times New Roman" w:hAnsi="Arial" w:cs="Times New Roman"/>
          <w:sz w:val="18"/>
          <w:szCs w:val="20"/>
          <w:lang w:val="en-US"/>
        </w:rPr>
        <w:t xml:space="preserve">withdrawn 30 minutes after the temperature reached the operative value </w:t>
      </w:r>
      <w:r w:rsidR="003A6760">
        <w:rPr>
          <w:rFonts w:ascii="Arial" w:eastAsia="Times New Roman" w:hAnsi="Arial" w:cs="Times New Roman"/>
          <w:sz w:val="18"/>
          <w:szCs w:val="20"/>
          <w:lang w:val="en-US"/>
        </w:rPr>
        <w:t>and before introducing the enzyme in</w:t>
      </w:r>
      <w:r w:rsidR="00262A7F">
        <w:rPr>
          <w:rFonts w:ascii="Arial" w:eastAsia="Times New Roman" w:hAnsi="Arial" w:cs="Times New Roman"/>
          <w:sz w:val="18"/>
          <w:szCs w:val="20"/>
          <w:lang w:val="en-US"/>
        </w:rPr>
        <w:t>to</w:t>
      </w:r>
      <w:r w:rsidR="003A6760">
        <w:rPr>
          <w:rFonts w:ascii="Arial" w:eastAsia="Times New Roman" w:hAnsi="Arial" w:cs="Times New Roman"/>
          <w:sz w:val="18"/>
          <w:szCs w:val="20"/>
          <w:lang w:val="en-US"/>
        </w:rPr>
        <w:t xml:space="preserve"> the system. </w:t>
      </w:r>
      <w:r w:rsidR="008A3A11">
        <w:rPr>
          <w:rFonts w:ascii="Arial" w:eastAsia="Times New Roman" w:hAnsi="Arial" w:cs="Times New Roman"/>
          <w:sz w:val="18"/>
          <w:szCs w:val="20"/>
          <w:lang w:val="en-US"/>
        </w:rPr>
        <w:t xml:space="preserve">The average chemical composition </w:t>
      </w:r>
      <w:r w:rsidR="008E3866">
        <w:rPr>
          <w:rFonts w:ascii="Arial" w:eastAsia="Times New Roman" w:hAnsi="Arial" w:cs="Times New Roman"/>
          <w:sz w:val="18"/>
          <w:szCs w:val="20"/>
          <w:lang w:val="en-US"/>
        </w:rPr>
        <w:t xml:space="preserve">is </w:t>
      </w:r>
      <w:proofErr w:type="spellStart"/>
      <w:r w:rsidR="00262A7F">
        <w:rPr>
          <w:rFonts w:ascii="Arial" w:eastAsia="Times New Roman" w:hAnsi="Arial" w:cs="Times New Roman"/>
          <w:sz w:val="18"/>
          <w:szCs w:val="20"/>
          <w:lang w:val="en-US"/>
        </w:rPr>
        <w:t>summarised</w:t>
      </w:r>
      <w:proofErr w:type="spellEnd"/>
      <w:r w:rsidR="00262A7F">
        <w:rPr>
          <w:rFonts w:ascii="Arial" w:eastAsia="Times New Roman" w:hAnsi="Arial" w:cs="Times New Roman"/>
          <w:sz w:val="18"/>
          <w:szCs w:val="20"/>
          <w:lang w:val="en-US"/>
        </w:rPr>
        <w:t xml:space="preserve"> </w:t>
      </w:r>
      <w:r w:rsidR="00CA143E">
        <w:rPr>
          <w:rFonts w:ascii="Arial" w:eastAsia="Times New Roman" w:hAnsi="Arial" w:cs="Times New Roman"/>
          <w:sz w:val="18"/>
          <w:szCs w:val="20"/>
          <w:lang w:val="en-US"/>
        </w:rPr>
        <w:t>in Table 1</w:t>
      </w:r>
      <w:r w:rsidR="00281AF5">
        <w:rPr>
          <w:rFonts w:ascii="Arial" w:eastAsia="Times New Roman" w:hAnsi="Arial" w:cs="Times New Roman"/>
          <w:sz w:val="18"/>
          <w:szCs w:val="20"/>
          <w:lang w:val="en-US"/>
        </w:rPr>
        <w:t>.</w:t>
      </w:r>
    </w:p>
    <w:p w14:paraId="6B81D63C" w14:textId="2A39E4FA" w:rsidR="001A33E0" w:rsidRPr="00DB2302" w:rsidRDefault="001A33E0" w:rsidP="001A33E0">
      <w:pPr>
        <w:pStyle w:val="CETTabletitle"/>
      </w:pPr>
      <w:r w:rsidRPr="00B57B36">
        <w:t xml:space="preserve">Table 1: </w:t>
      </w:r>
      <w:r w:rsidR="00DB2302" w:rsidRPr="00DB2302">
        <w:t xml:space="preserve">Composition of </w:t>
      </w:r>
      <w:r w:rsidR="004C2FAF">
        <w:t xml:space="preserve">dry </w:t>
      </w:r>
      <w:r w:rsidR="00DB2302" w:rsidRPr="00DB2302">
        <w:t>BSG</w:t>
      </w:r>
      <w:r w:rsidR="008F57EB">
        <w:t xml:space="preserve">. Values are reported as average value </w:t>
      </w:r>
      <w:r w:rsidR="008F57EB">
        <w:rPr>
          <w:rFonts w:cs="Arial"/>
        </w:rPr>
        <w:t>±</w:t>
      </w:r>
      <w:r w:rsidR="00DB2302" w:rsidRPr="00DB2302">
        <w:t xml:space="preserve"> standard deviation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2977"/>
      </w:tblGrid>
      <w:tr w:rsidR="00E76E3B" w:rsidRPr="00884A07" w14:paraId="45A2062A" w14:textId="77777777" w:rsidTr="00833EBA">
        <w:tc>
          <w:tcPr>
            <w:tcW w:w="1843" w:type="dxa"/>
            <w:tcBorders>
              <w:top w:val="single" w:sz="12" w:space="0" w:color="008000"/>
              <w:bottom w:val="single" w:sz="6" w:space="0" w:color="008000"/>
            </w:tcBorders>
            <w:shd w:val="clear" w:color="auto" w:fill="FFFFFF"/>
          </w:tcPr>
          <w:p w14:paraId="6F04ADE9" w14:textId="0FF622D3" w:rsidR="00E76E3B" w:rsidRPr="00B57B36" w:rsidRDefault="00E76E3B" w:rsidP="00CA6F67">
            <w:pPr>
              <w:pStyle w:val="CETBodytext"/>
              <w:rPr>
                <w:lang w:val="en-GB"/>
              </w:rPr>
            </w:pPr>
            <w:r>
              <w:rPr>
                <w:lang w:val="en-GB"/>
              </w:rPr>
              <w:t>Component</w:t>
            </w:r>
            <w:r w:rsidRPr="00B57B36">
              <w:rPr>
                <w:lang w:val="en-GB"/>
              </w:rPr>
              <w:t xml:space="preserve"> </w:t>
            </w:r>
          </w:p>
        </w:tc>
        <w:tc>
          <w:tcPr>
            <w:tcW w:w="2977" w:type="dxa"/>
            <w:tcBorders>
              <w:top w:val="single" w:sz="12" w:space="0" w:color="008000"/>
              <w:bottom w:val="single" w:sz="6" w:space="0" w:color="008000"/>
            </w:tcBorders>
            <w:shd w:val="clear" w:color="auto" w:fill="FFFFFF"/>
          </w:tcPr>
          <w:p w14:paraId="2190B610" w14:textId="51CC7D1B" w:rsidR="00E76E3B" w:rsidRPr="00B57B36" w:rsidRDefault="00E76E3B" w:rsidP="00CA6F67">
            <w:pPr>
              <w:pStyle w:val="CETBodytext"/>
              <w:rPr>
                <w:lang w:val="en-GB"/>
              </w:rPr>
            </w:pPr>
            <w:r>
              <w:rPr>
                <w:lang w:val="en-GB"/>
              </w:rPr>
              <w:t>BSG composition (</w:t>
            </w:r>
            <w:proofErr w:type="spellStart"/>
            <w:r>
              <w:rPr>
                <w:lang w:val="en-GB"/>
              </w:rPr>
              <w:t>wt</w:t>
            </w:r>
            <w:proofErr w:type="spellEnd"/>
            <w:r>
              <w:rPr>
                <w:lang w:val="en-GB"/>
              </w:rPr>
              <w:t xml:space="preserve"> % dry mass</w:t>
            </w:r>
            <w:r w:rsidR="00833EBA">
              <w:rPr>
                <w:lang w:val="en-GB"/>
              </w:rPr>
              <w:t>)</w:t>
            </w:r>
          </w:p>
        </w:tc>
      </w:tr>
      <w:tr w:rsidR="0099520B" w:rsidRPr="00B57B36" w14:paraId="1DFE5585" w14:textId="77777777" w:rsidTr="00833EBA">
        <w:tc>
          <w:tcPr>
            <w:tcW w:w="1843" w:type="dxa"/>
            <w:shd w:val="clear" w:color="auto" w:fill="FFFFFF"/>
          </w:tcPr>
          <w:p w14:paraId="5B70CC1C" w14:textId="77777777" w:rsidR="0099520B" w:rsidRDefault="002A5AAB" w:rsidP="00CA6F67">
            <w:pPr>
              <w:pStyle w:val="CETBodytext"/>
              <w:rPr>
                <w:lang w:val="en-GB"/>
              </w:rPr>
            </w:pPr>
            <w:r>
              <w:rPr>
                <w:lang w:val="en-GB"/>
              </w:rPr>
              <w:t>Glucose</w:t>
            </w:r>
          </w:p>
          <w:p w14:paraId="7AFB5485" w14:textId="02D9D87C" w:rsidR="00742B03" w:rsidRDefault="00FA1B1A" w:rsidP="00CA6F67">
            <w:pPr>
              <w:pStyle w:val="CETBodytext"/>
              <w:rPr>
                <w:lang w:val="en-GB"/>
              </w:rPr>
            </w:pPr>
            <w:r>
              <w:rPr>
                <w:lang w:val="en-GB"/>
              </w:rPr>
              <w:t>o</w:t>
            </w:r>
            <w:r w:rsidR="00742B03">
              <w:rPr>
                <w:lang w:val="en-GB"/>
              </w:rPr>
              <w:t xml:space="preserve">f which </w:t>
            </w:r>
            <w:r w:rsidR="00DB7D7B">
              <w:rPr>
                <w:lang w:val="en-GB"/>
              </w:rPr>
              <w:t>SGP</w:t>
            </w:r>
          </w:p>
        </w:tc>
        <w:tc>
          <w:tcPr>
            <w:tcW w:w="2977" w:type="dxa"/>
            <w:shd w:val="clear" w:color="auto" w:fill="FFFFFF"/>
          </w:tcPr>
          <w:p w14:paraId="23836A99" w14:textId="77777777" w:rsidR="0099520B" w:rsidRDefault="000B5BAA" w:rsidP="00CA6F67">
            <w:pPr>
              <w:pStyle w:val="CETBodytext"/>
            </w:pPr>
            <w:r>
              <w:rPr>
                <w:lang w:val="en-GB"/>
              </w:rPr>
              <w:t>26.8</w:t>
            </w:r>
            <w:r>
              <w:t xml:space="preserve"> ±2.2</w:t>
            </w:r>
          </w:p>
          <w:p w14:paraId="16E65958" w14:textId="48F69470" w:rsidR="00656381" w:rsidRPr="00B57B36" w:rsidRDefault="00FE0DAC" w:rsidP="00CA6F67">
            <w:pPr>
              <w:pStyle w:val="CETBodytext"/>
              <w:rPr>
                <w:lang w:val="en-GB"/>
              </w:rPr>
            </w:pPr>
            <w:r>
              <w:rPr>
                <w:lang w:val="en-GB"/>
              </w:rPr>
              <w:t>2.24</w:t>
            </w:r>
            <w:r w:rsidR="00306D9B">
              <w:t>±0.01</w:t>
            </w:r>
          </w:p>
        </w:tc>
      </w:tr>
      <w:tr w:rsidR="0099520B" w:rsidRPr="00B57B36" w14:paraId="1C718137" w14:textId="77777777" w:rsidTr="00833EBA">
        <w:tc>
          <w:tcPr>
            <w:tcW w:w="1843" w:type="dxa"/>
            <w:shd w:val="clear" w:color="auto" w:fill="FFFFFF"/>
          </w:tcPr>
          <w:p w14:paraId="4A1BE3B8" w14:textId="7614FE64" w:rsidR="0099520B" w:rsidRDefault="00A0640B" w:rsidP="00CA6F67">
            <w:pPr>
              <w:pStyle w:val="CETBodytext"/>
              <w:rPr>
                <w:lang w:val="en-GB"/>
              </w:rPr>
            </w:pPr>
            <w:r>
              <w:rPr>
                <w:lang w:val="en-GB"/>
              </w:rPr>
              <w:t>Xylose</w:t>
            </w:r>
          </w:p>
        </w:tc>
        <w:tc>
          <w:tcPr>
            <w:tcW w:w="2977" w:type="dxa"/>
            <w:shd w:val="clear" w:color="auto" w:fill="FFFFFF"/>
          </w:tcPr>
          <w:p w14:paraId="2AFBE449" w14:textId="7F5EEF68" w:rsidR="0099520B" w:rsidRPr="00B57B36" w:rsidRDefault="000B5BAA" w:rsidP="00CA6F67">
            <w:pPr>
              <w:pStyle w:val="CETBodytext"/>
              <w:rPr>
                <w:lang w:val="en-GB"/>
              </w:rPr>
            </w:pPr>
            <w:r>
              <w:rPr>
                <w:lang w:val="en-GB"/>
              </w:rPr>
              <w:t>24.0</w:t>
            </w:r>
            <w:r>
              <w:t xml:space="preserve"> ±2.0</w:t>
            </w:r>
          </w:p>
        </w:tc>
      </w:tr>
      <w:tr w:rsidR="00A0640B" w:rsidRPr="00B57B36" w14:paraId="1299F41C" w14:textId="77777777" w:rsidTr="00833EBA">
        <w:tc>
          <w:tcPr>
            <w:tcW w:w="1843" w:type="dxa"/>
            <w:shd w:val="clear" w:color="auto" w:fill="FFFFFF"/>
          </w:tcPr>
          <w:p w14:paraId="6BA1138B" w14:textId="66D638C4" w:rsidR="00A0640B" w:rsidRDefault="00A0640B" w:rsidP="00CA6F67">
            <w:pPr>
              <w:pStyle w:val="CETBodytext"/>
              <w:rPr>
                <w:lang w:val="en-GB"/>
              </w:rPr>
            </w:pPr>
            <w:r>
              <w:rPr>
                <w:lang w:val="en-GB"/>
              </w:rPr>
              <w:t>Arabinose</w:t>
            </w:r>
          </w:p>
        </w:tc>
        <w:tc>
          <w:tcPr>
            <w:tcW w:w="2977" w:type="dxa"/>
            <w:shd w:val="clear" w:color="auto" w:fill="FFFFFF"/>
          </w:tcPr>
          <w:p w14:paraId="1D77A8F8" w14:textId="6479EA80" w:rsidR="00A0640B" w:rsidRPr="00B57B36" w:rsidRDefault="000B5BAA" w:rsidP="00CA6F67">
            <w:pPr>
              <w:pStyle w:val="CETBodytext"/>
              <w:rPr>
                <w:lang w:val="en-GB"/>
              </w:rPr>
            </w:pPr>
            <w:r>
              <w:rPr>
                <w:lang w:val="en-GB"/>
              </w:rPr>
              <w:t>11.8</w:t>
            </w:r>
            <w:r>
              <w:t xml:space="preserve"> ±1.0</w:t>
            </w:r>
          </w:p>
        </w:tc>
      </w:tr>
      <w:tr w:rsidR="00A0640B" w:rsidRPr="00B57B36" w14:paraId="2BDF3DF5" w14:textId="77777777" w:rsidTr="00833EBA">
        <w:tc>
          <w:tcPr>
            <w:tcW w:w="1843" w:type="dxa"/>
            <w:shd w:val="clear" w:color="auto" w:fill="FFFFFF"/>
          </w:tcPr>
          <w:p w14:paraId="4A5235BD" w14:textId="341323BD" w:rsidR="00A0640B" w:rsidRDefault="00A0640B" w:rsidP="00CA6F67">
            <w:pPr>
              <w:pStyle w:val="CETBodytext"/>
              <w:rPr>
                <w:lang w:val="en-GB"/>
              </w:rPr>
            </w:pPr>
            <w:r>
              <w:rPr>
                <w:lang w:val="en-GB"/>
              </w:rPr>
              <w:t>Acid soluble lignin</w:t>
            </w:r>
          </w:p>
        </w:tc>
        <w:tc>
          <w:tcPr>
            <w:tcW w:w="2977" w:type="dxa"/>
            <w:shd w:val="clear" w:color="auto" w:fill="FFFFFF"/>
          </w:tcPr>
          <w:p w14:paraId="4EE46ABA" w14:textId="4D86BF8F" w:rsidR="00A0640B" w:rsidRPr="00B57B36" w:rsidRDefault="000B5BAA" w:rsidP="00CA6F67">
            <w:pPr>
              <w:pStyle w:val="CETBodytext"/>
              <w:rPr>
                <w:lang w:val="en-GB"/>
              </w:rPr>
            </w:pPr>
            <w:r>
              <w:rPr>
                <w:lang w:val="en-GB"/>
              </w:rPr>
              <w:t>9.9</w:t>
            </w:r>
            <w:r>
              <w:t xml:space="preserve"> ±1.6</w:t>
            </w:r>
          </w:p>
        </w:tc>
      </w:tr>
      <w:tr w:rsidR="00A0640B" w:rsidRPr="00B57B36" w14:paraId="73EA012B" w14:textId="77777777" w:rsidTr="00833EBA">
        <w:tc>
          <w:tcPr>
            <w:tcW w:w="1843" w:type="dxa"/>
            <w:shd w:val="clear" w:color="auto" w:fill="FFFFFF"/>
          </w:tcPr>
          <w:p w14:paraId="2D9185E7" w14:textId="0715A3ED" w:rsidR="00A0640B" w:rsidRDefault="00A0640B" w:rsidP="00CA6F67">
            <w:pPr>
              <w:pStyle w:val="CETBodytext"/>
              <w:rPr>
                <w:lang w:val="en-GB"/>
              </w:rPr>
            </w:pPr>
            <w:r>
              <w:rPr>
                <w:lang w:val="en-GB"/>
              </w:rPr>
              <w:t>Acid insoluble lignin</w:t>
            </w:r>
          </w:p>
        </w:tc>
        <w:tc>
          <w:tcPr>
            <w:tcW w:w="2977" w:type="dxa"/>
            <w:shd w:val="clear" w:color="auto" w:fill="FFFFFF"/>
          </w:tcPr>
          <w:p w14:paraId="42CAAA09" w14:textId="759BDED3" w:rsidR="00A0640B" w:rsidRPr="00B57B36" w:rsidRDefault="000B5BAA" w:rsidP="00CA6F67">
            <w:pPr>
              <w:pStyle w:val="CETBodytext"/>
              <w:rPr>
                <w:lang w:val="en-GB"/>
              </w:rPr>
            </w:pPr>
            <w:r>
              <w:rPr>
                <w:lang w:val="en-GB"/>
              </w:rPr>
              <w:t>5.5</w:t>
            </w:r>
            <w:r>
              <w:t xml:space="preserve"> ±1.6</w:t>
            </w:r>
          </w:p>
        </w:tc>
      </w:tr>
      <w:tr w:rsidR="00E374B9" w:rsidRPr="00B57B36" w14:paraId="735C6987" w14:textId="77777777" w:rsidTr="00833EBA">
        <w:tc>
          <w:tcPr>
            <w:tcW w:w="1843" w:type="dxa"/>
            <w:shd w:val="clear" w:color="auto" w:fill="FFFFFF"/>
          </w:tcPr>
          <w:p w14:paraId="74C0DB1D" w14:textId="56FC4F97" w:rsidR="00E374B9" w:rsidRDefault="00E374B9" w:rsidP="00CA6F67">
            <w:pPr>
              <w:pStyle w:val="CETBodytext"/>
              <w:rPr>
                <w:lang w:val="en-GB"/>
              </w:rPr>
            </w:pPr>
            <w:r>
              <w:rPr>
                <w:lang w:val="en-GB"/>
              </w:rPr>
              <w:t>Ash</w:t>
            </w:r>
          </w:p>
        </w:tc>
        <w:tc>
          <w:tcPr>
            <w:tcW w:w="2977" w:type="dxa"/>
            <w:shd w:val="clear" w:color="auto" w:fill="FFFFFF"/>
          </w:tcPr>
          <w:p w14:paraId="25A2D89B" w14:textId="65454821" w:rsidR="00E374B9" w:rsidRPr="00B57B36" w:rsidRDefault="00833EBA" w:rsidP="00CA6F67">
            <w:pPr>
              <w:pStyle w:val="CETBodytext"/>
              <w:rPr>
                <w:lang w:val="en-GB"/>
              </w:rPr>
            </w:pPr>
            <w:r>
              <w:rPr>
                <w:lang w:val="en-GB"/>
              </w:rPr>
              <w:t>3.6</w:t>
            </w:r>
            <w:r>
              <w:t xml:space="preserve"> ±0.1</w:t>
            </w:r>
          </w:p>
        </w:tc>
      </w:tr>
      <w:tr w:rsidR="00A0640B" w:rsidRPr="00B57B36" w14:paraId="3D18BD37" w14:textId="77777777" w:rsidTr="00833EBA">
        <w:tc>
          <w:tcPr>
            <w:tcW w:w="1843" w:type="dxa"/>
            <w:shd w:val="clear" w:color="auto" w:fill="FFFFFF"/>
          </w:tcPr>
          <w:p w14:paraId="656887D9" w14:textId="0CC9F7DE" w:rsidR="00A0640B" w:rsidRPr="004C17D4" w:rsidRDefault="004C17D4" w:rsidP="00CA6F67">
            <w:pPr>
              <w:pStyle w:val="CETBodytext"/>
              <w:rPr>
                <w:vertAlign w:val="superscript"/>
                <w:lang w:val="en-GB"/>
              </w:rPr>
            </w:pPr>
            <w:proofErr w:type="spellStart"/>
            <w:r>
              <w:rPr>
                <w:lang w:val="en-GB"/>
              </w:rPr>
              <w:t>Others</w:t>
            </w:r>
            <w:r>
              <w:rPr>
                <w:vertAlign w:val="superscript"/>
                <w:lang w:val="en-GB"/>
              </w:rPr>
              <w:t>a</w:t>
            </w:r>
            <w:proofErr w:type="spellEnd"/>
          </w:p>
        </w:tc>
        <w:tc>
          <w:tcPr>
            <w:tcW w:w="2977" w:type="dxa"/>
            <w:shd w:val="clear" w:color="auto" w:fill="FFFFFF"/>
          </w:tcPr>
          <w:p w14:paraId="76307C2D" w14:textId="0655BF34" w:rsidR="00A0640B" w:rsidRPr="00B57B36" w:rsidRDefault="00833EBA" w:rsidP="00CA6F67">
            <w:pPr>
              <w:pStyle w:val="CETBodytext"/>
              <w:rPr>
                <w:lang w:val="en-GB"/>
              </w:rPr>
            </w:pPr>
            <w:r>
              <w:rPr>
                <w:lang w:val="en-GB"/>
              </w:rPr>
              <w:t>18.4</w:t>
            </w:r>
          </w:p>
        </w:tc>
      </w:tr>
      <w:tr w:rsidR="00E76E3B" w:rsidRPr="00B57B36" w14:paraId="20E12D5B" w14:textId="77777777" w:rsidTr="00833EBA">
        <w:tc>
          <w:tcPr>
            <w:tcW w:w="1843" w:type="dxa"/>
            <w:shd w:val="clear" w:color="auto" w:fill="FFFFFF"/>
          </w:tcPr>
          <w:p w14:paraId="005615DE" w14:textId="70676C8F" w:rsidR="00E76E3B" w:rsidRPr="00B57B36" w:rsidRDefault="00A0640B" w:rsidP="00CA6F67">
            <w:pPr>
              <w:pStyle w:val="CETBodytext"/>
              <w:ind w:right="-1"/>
              <w:rPr>
                <w:rFonts w:cs="Arial"/>
                <w:szCs w:val="18"/>
                <w:lang w:val="en-GB"/>
              </w:rPr>
            </w:pPr>
            <w:r>
              <w:rPr>
                <w:rFonts w:cs="Arial"/>
                <w:szCs w:val="18"/>
                <w:lang w:val="en-GB"/>
              </w:rPr>
              <w:t>Total mass</w:t>
            </w:r>
          </w:p>
        </w:tc>
        <w:tc>
          <w:tcPr>
            <w:tcW w:w="2977" w:type="dxa"/>
            <w:shd w:val="clear" w:color="auto" w:fill="FFFFFF"/>
          </w:tcPr>
          <w:p w14:paraId="01918CFD" w14:textId="4A91692A" w:rsidR="00E76E3B" w:rsidRPr="00B57B36" w:rsidRDefault="00833EBA" w:rsidP="00CA6F67">
            <w:pPr>
              <w:pStyle w:val="CETBodytext"/>
              <w:ind w:right="-1"/>
              <w:rPr>
                <w:rFonts w:cs="Arial"/>
                <w:szCs w:val="18"/>
                <w:lang w:val="en-GB"/>
              </w:rPr>
            </w:pPr>
            <w:r>
              <w:rPr>
                <w:rFonts w:cs="Arial"/>
                <w:szCs w:val="18"/>
                <w:lang w:val="en-GB"/>
              </w:rPr>
              <w:t>100</w:t>
            </w:r>
          </w:p>
        </w:tc>
      </w:tr>
    </w:tbl>
    <w:p w14:paraId="049C69BE" w14:textId="3F065D43" w:rsidR="009820F9" w:rsidRPr="009E0716" w:rsidRDefault="00000000" w:rsidP="009820F9">
      <w:pPr>
        <w:tabs>
          <w:tab w:val="right" w:pos="7100"/>
        </w:tabs>
        <w:spacing w:after="0" w:line="264" w:lineRule="auto"/>
        <w:jc w:val="both"/>
        <w:rPr>
          <w:rFonts w:ascii="Arial" w:eastAsia="Times New Roman" w:hAnsi="Arial" w:cs="Arial"/>
          <w:sz w:val="16"/>
          <w:szCs w:val="16"/>
          <w:lang w:val="en-US"/>
        </w:rPr>
      </w:pPr>
      <m:oMath>
        <m:sSup>
          <m:sSupPr>
            <m:ctrlPr>
              <w:rPr>
                <w:rFonts w:ascii="Cambria Math" w:hAnsi="Cambria Math" w:cs="Arial"/>
                <w:i/>
                <w:sz w:val="16"/>
                <w:szCs w:val="16"/>
                <w:lang w:val="en-GB"/>
              </w:rPr>
            </m:ctrlPr>
          </m:sSupPr>
          <m:e/>
          <m:sup>
            <m:r>
              <w:rPr>
                <w:rFonts w:ascii="Cambria Math" w:hAnsi="Cambria Math" w:cs="Arial"/>
                <w:sz w:val="16"/>
                <w:szCs w:val="16"/>
                <w:lang w:val="en-GB"/>
              </w:rPr>
              <m:t>a</m:t>
            </m:r>
          </m:sup>
        </m:sSup>
      </m:oMath>
      <w:r w:rsidR="009820F9" w:rsidRPr="009E0716">
        <w:rPr>
          <w:rFonts w:ascii="Arial" w:eastAsiaTheme="minorEastAsia" w:hAnsi="Arial" w:cs="Arial"/>
          <w:sz w:val="16"/>
          <w:szCs w:val="16"/>
          <w:lang w:val="en-GB"/>
        </w:rPr>
        <w:t xml:space="preserve"> Other components may include protein</w:t>
      </w:r>
      <w:r w:rsidR="00DE4B32">
        <w:rPr>
          <w:rFonts w:ascii="Arial" w:eastAsiaTheme="minorEastAsia" w:hAnsi="Arial" w:cs="Arial"/>
          <w:sz w:val="16"/>
          <w:szCs w:val="16"/>
          <w:lang w:val="en-GB"/>
        </w:rPr>
        <w:t>s</w:t>
      </w:r>
      <w:r w:rsidR="009820F9" w:rsidRPr="009E0716">
        <w:rPr>
          <w:rFonts w:ascii="Arial" w:eastAsiaTheme="minorEastAsia" w:hAnsi="Arial" w:cs="Arial"/>
          <w:sz w:val="16"/>
          <w:szCs w:val="16"/>
          <w:lang w:val="en-GB"/>
        </w:rPr>
        <w:t xml:space="preserve"> and extractives</w:t>
      </w:r>
      <w:r w:rsidR="005F3174">
        <w:rPr>
          <w:rFonts w:ascii="Arial" w:eastAsiaTheme="minorEastAsia" w:hAnsi="Arial" w:cs="Arial"/>
          <w:sz w:val="16"/>
          <w:szCs w:val="16"/>
          <w:lang w:val="en-GB"/>
        </w:rPr>
        <w:t>.</w:t>
      </w:r>
      <w:r w:rsidR="009820F9">
        <w:rPr>
          <w:rFonts w:ascii="Arial" w:eastAsiaTheme="minorEastAsia" w:hAnsi="Arial" w:cs="Arial"/>
          <w:sz w:val="16"/>
          <w:szCs w:val="16"/>
          <w:lang w:val="en-GB"/>
        </w:rPr>
        <w:t xml:space="preserve"> </w:t>
      </w:r>
      <w:r w:rsidR="005F3174">
        <w:rPr>
          <w:rFonts w:ascii="Arial" w:eastAsiaTheme="minorEastAsia" w:hAnsi="Arial" w:cs="Arial"/>
          <w:sz w:val="16"/>
          <w:szCs w:val="16"/>
          <w:lang w:val="en-GB"/>
        </w:rPr>
        <w:t>Value obtained by difference.</w:t>
      </w:r>
    </w:p>
    <w:p w14:paraId="0B8E41E0" w14:textId="22EE29DA" w:rsidR="001A33E0" w:rsidRPr="009E0716" w:rsidRDefault="001A33E0" w:rsidP="0068618B">
      <w:pPr>
        <w:tabs>
          <w:tab w:val="right" w:pos="7100"/>
        </w:tabs>
        <w:spacing w:after="0" w:line="264" w:lineRule="auto"/>
        <w:jc w:val="both"/>
        <w:rPr>
          <w:rFonts w:ascii="Arial" w:eastAsia="Times New Roman" w:hAnsi="Arial" w:cs="Arial"/>
          <w:sz w:val="16"/>
          <w:szCs w:val="16"/>
          <w:lang w:val="en-US"/>
        </w:rPr>
      </w:pPr>
    </w:p>
    <w:p w14:paraId="3C6638B6" w14:textId="651AD666" w:rsidR="003118CE" w:rsidRDefault="004020E1" w:rsidP="00156D1D">
      <w:pPr>
        <w:keepNext/>
        <w:numPr>
          <w:ilvl w:val="2"/>
          <w:numId w:val="0"/>
        </w:numPr>
        <w:suppressAutoHyphens/>
        <w:spacing w:before="120" w:after="120" w:line="240" w:lineRule="auto"/>
        <w:rPr>
          <w:rFonts w:ascii="Arial" w:eastAsia="Times New Roman" w:hAnsi="Arial" w:cs="Times New Roman"/>
          <w:b/>
          <w:sz w:val="18"/>
          <w:szCs w:val="20"/>
          <w:lang w:val="en-US"/>
        </w:rPr>
      </w:pPr>
      <w:r>
        <w:rPr>
          <w:rFonts w:ascii="Arial" w:eastAsia="Times New Roman" w:hAnsi="Arial" w:cs="Times New Roman"/>
          <w:b/>
          <w:sz w:val="18"/>
          <w:szCs w:val="20"/>
          <w:lang w:val="en-US"/>
        </w:rPr>
        <w:t xml:space="preserve">2.2 </w:t>
      </w:r>
      <w:r w:rsidR="00777190">
        <w:rPr>
          <w:rFonts w:ascii="Arial" w:eastAsia="Times New Roman" w:hAnsi="Arial" w:cs="Times New Roman"/>
          <w:b/>
          <w:sz w:val="18"/>
          <w:szCs w:val="20"/>
          <w:lang w:val="en-US"/>
        </w:rPr>
        <w:t>Enzymatic saccharification of untreated BSG</w:t>
      </w:r>
    </w:p>
    <w:p w14:paraId="6BF50D49" w14:textId="7AEC4CB3" w:rsidR="00156D1D" w:rsidRDefault="00040DF4" w:rsidP="00682AF3">
      <w:pPr>
        <w:keepNext/>
        <w:numPr>
          <w:ilvl w:val="2"/>
          <w:numId w:val="0"/>
        </w:numPr>
        <w:suppressAutoHyphens/>
        <w:spacing w:before="120" w:after="120" w:line="240" w:lineRule="auto"/>
        <w:jc w:val="both"/>
        <w:rPr>
          <w:rFonts w:ascii="Arial" w:eastAsia="Times New Roman" w:hAnsi="Arial" w:cs="Times New Roman"/>
          <w:sz w:val="18"/>
          <w:szCs w:val="20"/>
          <w:lang w:val="en-US"/>
        </w:rPr>
      </w:pPr>
      <w:r>
        <w:rPr>
          <w:rFonts w:ascii="Arial" w:eastAsia="Times New Roman" w:hAnsi="Arial" w:cs="Times New Roman"/>
          <w:sz w:val="18"/>
          <w:szCs w:val="20"/>
          <w:lang w:val="en-US"/>
        </w:rPr>
        <w:t xml:space="preserve">The </w:t>
      </w:r>
      <w:r w:rsidR="00262A7F">
        <w:rPr>
          <w:rFonts w:ascii="Arial" w:eastAsia="Times New Roman" w:hAnsi="Arial" w:cs="Times New Roman"/>
          <w:sz w:val="18"/>
          <w:szCs w:val="20"/>
          <w:lang w:val="en-US"/>
        </w:rPr>
        <w:t>experiment was conducted in an autoclavable glass bioreactor of 2 L capacity</w:t>
      </w:r>
      <w:r w:rsidR="00533037">
        <w:rPr>
          <w:rFonts w:ascii="Arial" w:eastAsia="Times New Roman" w:hAnsi="Arial" w:cs="Times New Roman"/>
          <w:sz w:val="18"/>
          <w:szCs w:val="20"/>
          <w:lang w:val="en-GB"/>
        </w:rPr>
        <w:t xml:space="preserve"> (</w:t>
      </w:r>
      <w:proofErr w:type="spellStart"/>
      <w:r w:rsidR="00533037">
        <w:rPr>
          <w:rFonts w:ascii="Arial" w:eastAsia="Times New Roman" w:hAnsi="Arial" w:cs="Times New Roman"/>
          <w:sz w:val="18"/>
          <w:szCs w:val="20"/>
          <w:lang w:val="en-GB"/>
        </w:rPr>
        <w:t>Applik</w:t>
      </w:r>
      <w:r w:rsidR="00580532">
        <w:rPr>
          <w:rFonts w:ascii="Arial" w:eastAsia="Times New Roman" w:hAnsi="Arial" w:cs="Times New Roman"/>
          <w:sz w:val="18"/>
          <w:szCs w:val="20"/>
          <w:lang w:val="en-GB"/>
        </w:rPr>
        <w:t>on</w:t>
      </w:r>
      <w:proofErr w:type="spellEnd"/>
      <w:r w:rsidR="00580532" w:rsidRPr="00156D1D">
        <w:rPr>
          <w:rFonts w:ascii="Arial" w:eastAsia="Times New Roman" w:hAnsi="Arial" w:cs="Times New Roman"/>
          <w:sz w:val="18"/>
          <w:szCs w:val="20"/>
          <w:lang w:val="en-GB"/>
        </w:rPr>
        <w:t>®</w:t>
      </w:r>
      <w:r w:rsidR="00580532">
        <w:rPr>
          <w:rFonts w:ascii="Arial" w:eastAsia="Times New Roman" w:hAnsi="Arial" w:cs="Times New Roman"/>
          <w:sz w:val="18"/>
          <w:szCs w:val="20"/>
          <w:lang w:val="en-GB"/>
        </w:rPr>
        <w:t xml:space="preserve"> </w:t>
      </w:r>
      <w:proofErr w:type="spellStart"/>
      <w:r w:rsidR="00580532">
        <w:rPr>
          <w:rFonts w:ascii="Arial" w:eastAsia="Times New Roman" w:hAnsi="Arial" w:cs="Times New Roman"/>
          <w:sz w:val="18"/>
          <w:szCs w:val="20"/>
          <w:lang w:val="en-GB"/>
        </w:rPr>
        <w:t>Bioteknology</w:t>
      </w:r>
      <w:proofErr w:type="spellEnd"/>
      <w:r w:rsidR="004A5A3D">
        <w:rPr>
          <w:rFonts w:ascii="Arial" w:eastAsia="Times New Roman" w:hAnsi="Arial" w:cs="Times New Roman"/>
          <w:sz w:val="18"/>
          <w:szCs w:val="20"/>
          <w:lang w:val="en-GB"/>
        </w:rPr>
        <w:t>, Netherlands</w:t>
      </w:r>
      <w:r w:rsidR="00580532">
        <w:rPr>
          <w:rFonts w:ascii="Arial" w:eastAsia="Times New Roman" w:hAnsi="Arial" w:cs="Times New Roman"/>
          <w:sz w:val="18"/>
          <w:szCs w:val="20"/>
          <w:lang w:val="en-GB"/>
        </w:rPr>
        <w:t>)</w:t>
      </w:r>
      <w:r w:rsidR="008E4FD3">
        <w:rPr>
          <w:rFonts w:ascii="Arial" w:eastAsia="Times New Roman" w:hAnsi="Arial" w:cs="Times New Roman"/>
          <w:sz w:val="18"/>
          <w:szCs w:val="20"/>
          <w:lang w:val="en-GB"/>
        </w:rPr>
        <w:t xml:space="preserve"> under </w:t>
      </w:r>
      <w:r w:rsidR="00AF4F62">
        <w:rPr>
          <w:rFonts w:ascii="Arial" w:eastAsia="Times New Roman" w:hAnsi="Arial" w:cs="Times New Roman"/>
          <w:sz w:val="18"/>
          <w:szCs w:val="20"/>
          <w:lang w:val="en-GB"/>
        </w:rPr>
        <w:t>anaerobic</w:t>
      </w:r>
      <w:r w:rsidR="008E4FD3">
        <w:rPr>
          <w:rFonts w:ascii="Arial" w:eastAsia="Times New Roman" w:hAnsi="Arial" w:cs="Times New Roman"/>
          <w:sz w:val="18"/>
          <w:szCs w:val="20"/>
          <w:lang w:val="en-GB"/>
        </w:rPr>
        <w:t xml:space="preserve"> condition</w:t>
      </w:r>
      <w:r w:rsidR="00262A7F">
        <w:rPr>
          <w:rFonts w:ascii="Arial" w:eastAsia="Times New Roman" w:hAnsi="Arial" w:cs="Times New Roman"/>
          <w:sz w:val="18"/>
          <w:szCs w:val="20"/>
          <w:lang w:val="en-GB"/>
        </w:rPr>
        <w:t>s</w:t>
      </w:r>
      <w:r w:rsidR="00AF4F62">
        <w:rPr>
          <w:rFonts w:ascii="Arial" w:eastAsia="Times New Roman" w:hAnsi="Arial" w:cs="Times New Roman"/>
          <w:sz w:val="18"/>
          <w:szCs w:val="20"/>
          <w:lang w:val="en-GB"/>
        </w:rPr>
        <w:t>. For this purpose</w:t>
      </w:r>
      <w:r w:rsidR="00293EC1">
        <w:rPr>
          <w:rFonts w:ascii="Arial" w:eastAsia="Times New Roman" w:hAnsi="Arial" w:cs="Times New Roman"/>
          <w:sz w:val="18"/>
          <w:szCs w:val="20"/>
          <w:lang w:val="en-GB"/>
        </w:rPr>
        <w:t>, nitrogen was fed at</w:t>
      </w:r>
      <w:r w:rsidR="00AF4F62">
        <w:rPr>
          <w:rFonts w:ascii="Arial" w:eastAsia="Times New Roman" w:hAnsi="Arial" w:cs="Times New Roman"/>
          <w:sz w:val="18"/>
          <w:szCs w:val="20"/>
          <w:lang w:val="en-GB"/>
        </w:rPr>
        <w:t xml:space="preserve"> 1 L/min</w:t>
      </w:r>
      <w:r w:rsidR="00580532">
        <w:rPr>
          <w:rFonts w:ascii="Arial" w:eastAsia="Times New Roman" w:hAnsi="Arial" w:cs="Times New Roman"/>
          <w:sz w:val="18"/>
          <w:szCs w:val="20"/>
          <w:lang w:val="en-GB"/>
        </w:rPr>
        <w:t>.</w:t>
      </w:r>
      <w:r w:rsidR="00E86DE6">
        <w:rPr>
          <w:rFonts w:ascii="Arial" w:eastAsia="Times New Roman" w:hAnsi="Arial" w:cs="Times New Roman"/>
          <w:sz w:val="18"/>
          <w:szCs w:val="20"/>
          <w:lang w:val="en-GB"/>
        </w:rPr>
        <w:t xml:space="preserve"> </w:t>
      </w:r>
      <w:r w:rsidR="00C1794C">
        <w:rPr>
          <w:rFonts w:ascii="Arial" w:eastAsia="Times New Roman" w:hAnsi="Arial" w:cs="Times New Roman"/>
          <w:sz w:val="18"/>
          <w:szCs w:val="20"/>
          <w:lang w:val="en-GB"/>
        </w:rPr>
        <w:t>Rushton</w:t>
      </w:r>
      <w:r w:rsidR="00C55930">
        <w:rPr>
          <w:rFonts w:ascii="Arial" w:eastAsia="Times New Roman" w:hAnsi="Arial" w:cs="Times New Roman"/>
          <w:sz w:val="18"/>
          <w:szCs w:val="20"/>
          <w:lang w:val="en-GB"/>
        </w:rPr>
        <w:t xml:space="preserve"> </w:t>
      </w:r>
      <w:r w:rsidR="00B7183F">
        <w:rPr>
          <w:rFonts w:ascii="Arial" w:eastAsia="Times New Roman" w:hAnsi="Arial" w:cs="Times New Roman"/>
          <w:sz w:val="18"/>
          <w:szCs w:val="20"/>
          <w:lang w:val="en-GB"/>
        </w:rPr>
        <w:t>disk turbine</w:t>
      </w:r>
      <w:r w:rsidR="00C91FFF">
        <w:rPr>
          <w:rFonts w:ascii="Arial" w:eastAsia="Times New Roman" w:hAnsi="Arial" w:cs="Times New Roman"/>
          <w:sz w:val="18"/>
          <w:szCs w:val="20"/>
          <w:lang w:val="en-GB"/>
        </w:rPr>
        <w:t xml:space="preserve"> (</w:t>
      </w:r>
      <w:proofErr w:type="spellStart"/>
      <w:r w:rsidR="00C91FFF">
        <w:rPr>
          <w:rFonts w:ascii="Arial" w:eastAsia="Times New Roman" w:hAnsi="Arial" w:cs="Times New Roman"/>
          <w:sz w:val="18"/>
          <w:szCs w:val="20"/>
          <w:lang w:val="en-GB"/>
        </w:rPr>
        <w:t>Applikon</w:t>
      </w:r>
      <w:proofErr w:type="spellEnd"/>
      <w:r w:rsidR="00C91FFF" w:rsidRPr="00156D1D">
        <w:rPr>
          <w:rFonts w:ascii="Arial" w:eastAsia="Times New Roman" w:hAnsi="Arial" w:cs="Times New Roman"/>
          <w:sz w:val="18"/>
          <w:szCs w:val="20"/>
          <w:lang w:val="en-GB"/>
        </w:rPr>
        <w:t>®</w:t>
      </w:r>
      <w:r w:rsidR="00C91FFF">
        <w:rPr>
          <w:rFonts w:ascii="Arial" w:eastAsia="Times New Roman" w:hAnsi="Arial" w:cs="Times New Roman"/>
          <w:sz w:val="18"/>
          <w:szCs w:val="20"/>
          <w:lang w:val="en-GB"/>
        </w:rPr>
        <w:t xml:space="preserve"> </w:t>
      </w:r>
      <w:proofErr w:type="spellStart"/>
      <w:r w:rsidR="00C91FFF">
        <w:rPr>
          <w:rFonts w:ascii="Arial" w:eastAsia="Times New Roman" w:hAnsi="Arial" w:cs="Times New Roman"/>
          <w:sz w:val="18"/>
          <w:szCs w:val="20"/>
          <w:lang w:val="en-GB"/>
        </w:rPr>
        <w:t>Bioteknology</w:t>
      </w:r>
      <w:proofErr w:type="spellEnd"/>
      <w:r w:rsidR="00C91FFF">
        <w:rPr>
          <w:rFonts w:ascii="Arial" w:eastAsia="Times New Roman" w:hAnsi="Arial" w:cs="Times New Roman"/>
          <w:sz w:val="18"/>
          <w:szCs w:val="20"/>
          <w:lang w:val="en-GB"/>
        </w:rPr>
        <w:t>, Netherlands)</w:t>
      </w:r>
      <w:r w:rsidR="00B7183F">
        <w:rPr>
          <w:rFonts w:ascii="Arial" w:eastAsia="Times New Roman" w:hAnsi="Arial" w:cs="Times New Roman"/>
          <w:sz w:val="18"/>
          <w:szCs w:val="20"/>
          <w:lang w:val="en-GB"/>
        </w:rPr>
        <w:t xml:space="preserve"> agitator was used to</w:t>
      </w:r>
      <w:r w:rsidR="005B0F01">
        <w:rPr>
          <w:rFonts w:ascii="Arial" w:eastAsia="Times New Roman" w:hAnsi="Arial" w:cs="Times New Roman"/>
          <w:sz w:val="18"/>
          <w:szCs w:val="20"/>
          <w:lang w:val="en-GB"/>
        </w:rPr>
        <w:t xml:space="preserve"> stir the system (2</w:t>
      </w:r>
      <w:r w:rsidR="00D56266">
        <w:rPr>
          <w:rFonts w:ascii="Arial" w:eastAsia="Times New Roman" w:hAnsi="Arial" w:cs="Times New Roman"/>
          <w:sz w:val="18"/>
          <w:szCs w:val="20"/>
          <w:lang w:val="en-GB"/>
        </w:rPr>
        <w:t>5</w:t>
      </w:r>
      <w:r w:rsidR="005B0F01">
        <w:rPr>
          <w:rFonts w:ascii="Arial" w:eastAsia="Times New Roman" w:hAnsi="Arial" w:cs="Times New Roman"/>
          <w:sz w:val="18"/>
          <w:szCs w:val="20"/>
          <w:lang w:val="en-GB"/>
        </w:rPr>
        <w:t>0 RPM).</w:t>
      </w:r>
      <w:r w:rsidR="00695B7B">
        <w:rPr>
          <w:rFonts w:ascii="Arial" w:eastAsia="Times New Roman" w:hAnsi="Arial" w:cs="Times New Roman"/>
          <w:sz w:val="18"/>
          <w:szCs w:val="20"/>
          <w:lang w:val="en-GB"/>
        </w:rPr>
        <w:t xml:space="preserve"> </w:t>
      </w:r>
      <w:proofErr w:type="spellStart"/>
      <w:r w:rsidR="00156D1D" w:rsidRPr="00156D1D">
        <w:rPr>
          <w:rFonts w:ascii="Arial" w:eastAsia="Times New Roman" w:hAnsi="Arial" w:cs="Times New Roman"/>
          <w:sz w:val="18"/>
          <w:szCs w:val="20"/>
          <w:lang w:val="en-GB"/>
        </w:rPr>
        <w:t>Cellic</w:t>
      </w:r>
      <w:proofErr w:type="spellEnd"/>
      <w:r w:rsidR="00156D1D" w:rsidRPr="00156D1D">
        <w:rPr>
          <w:rFonts w:ascii="Arial" w:eastAsia="Times New Roman" w:hAnsi="Arial" w:cs="Times New Roman"/>
          <w:sz w:val="18"/>
          <w:szCs w:val="20"/>
          <w:lang w:val="en-GB"/>
        </w:rPr>
        <w:t xml:space="preserve"> ® CTec2 (&gt;1000 Biomass Hydrolysis Units, BHU-2 g -1, density of 1.209 g/L) (Novozymes, Denmark) was used to perform the enzymatic hydrolysis</w:t>
      </w:r>
      <w:r w:rsidR="00E42EE4">
        <w:rPr>
          <w:rFonts w:ascii="Arial" w:eastAsia="Times New Roman" w:hAnsi="Arial" w:cs="Times New Roman"/>
          <w:sz w:val="18"/>
          <w:szCs w:val="20"/>
          <w:lang w:val="en-GB"/>
        </w:rPr>
        <w:t xml:space="preserve"> of raw </w:t>
      </w:r>
      <w:r w:rsidR="00701D25">
        <w:rPr>
          <w:rFonts w:ascii="Arial" w:eastAsia="Times New Roman" w:hAnsi="Arial" w:cs="Times New Roman"/>
          <w:sz w:val="18"/>
          <w:szCs w:val="20"/>
          <w:lang w:val="en-GB"/>
        </w:rPr>
        <w:t>BSG</w:t>
      </w:r>
      <w:r w:rsidR="00950A16">
        <w:rPr>
          <w:rFonts w:ascii="Arial" w:eastAsia="Times New Roman" w:hAnsi="Arial" w:cs="Times New Roman"/>
          <w:sz w:val="18"/>
          <w:szCs w:val="20"/>
          <w:lang w:val="en-GB"/>
        </w:rPr>
        <w:t>.</w:t>
      </w:r>
      <w:r w:rsidR="00BB5013">
        <w:rPr>
          <w:rFonts w:ascii="Arial" w:eastAsia="Times New Roman" w:hAnsi="Arial" w:cs="Times New Roman"/>
          <w:sz w:val="18"/>
          <w:szCs w:val="20"/>
          <w:lang w:val="en-GB"/>
        </w:rPr>
        <w:t xml:space="preserve"> </w:t>
      </w:r>
      <w:r w:rsidR="00BB5013" w:rsidRPr="00BB5013">
        <w:rPr>
          <w:rFonts w:ascii="Arial" w:eastAsia="Times New Roman" w:hAnsi="Arial" w:cs="Times New Roman"/>
          <w:sz w:val="18"/>
          <w:szCs w:val="20"/>
          <w:lang w:val="en-GB"/>
        </w:rPr>
        <w:t xml:space="preserve">This enzyme complex comprises a blend of </w:t>
      </w:r>
      <w:r w:rsidR="00BB5013" w:rsidRPr="00BB5013">
        <w:rPr>
          <w:rFonts w:ascii="Arial" w:eastAsia="Times New Roman" w:hAnsi="Arial" w:cs="Times New Roman"/>
          <w:sz w:val="18"/>
          <w:szCs w:val="20"/>
        </w:rPr>
        <w:sym w:font="Symbol" w:char="F061"/>
      </w:r>
      <w:r w:rsidR="00BB5013" w:rsidRPr="00BB5013">
        <w:rPr>
          <w:rFonts w:ascii="Arial" w:eastAsia="Times New Roman" w:hAnsi="Arial" w:cs="Times New Roman"/>
          <w:sz w:val="18"/>
          <w:szCs w:val="20"/>
          <w:lang w:val="en-GB"/>
        </w:rPr>
        <w:t xml:space="preserve">-cellulase, </w:t>
      </w:r>
      <w:r w:rsidR="00BB5013" w:rsidRPr="00BB5013">
        <w:rPr>
          <w:rFonts w:ascii="Arial" w:eastAsia="Times New Roman" w:hAnsi="Arial" w:cs="Times New Roman"/>
          <w:sz w:val="18"/>
          <w:szCs w:val="20"/>
        </w:rPr>
        <w:t>β</w:t>
      </w:r>
      <w:r w:rsidR="00BB5013" w:rsidRPr="00BB5013">
        <w:rPr>
          <w:rFonts w:ascii="Arial" w:eastAsia="Times New Roman" w:hAnsi="Arial" w:cs="Times New Roman"/>
          <w:sz w:val="18"/>
          <w:szCs w:val="20"/>
          <w:lang w:val="en-GB"/>
        </w:rPr>
        <w:t xml:space="preserve">-glucosidases and </w:t>
      </w:r>
      <w:proofErr w:type="spellStart"/>
      <w:r w:rsidR="00BB5013" w:rsidRPr="00BB5013">
        <w:rPr>
          <w:rFonts w:ascii="Arial" w:eastAsia="Times New Roman" w:hAnsi="Arial" w:cs="Times New Roman"/>
          <w:sz w:val="18"/>
          <w:szCs w:val="20"/>
          <w:lang w:val="en-GB"/>
        </w:rPr>
        <w:t>hemicellulases</w:t>
      </w:r>
      <w:proofErr w:type="spellEnd"/>
      <w:r w:rsidR="00BB5013" w:rsidRPr="00BB5013">
        <w:rPr>
          <w:rFonts w:ascii="Arial" w:eastAsia="Times New Roman" w:hAnsi="Arial" w:cs="Times New Roman"/>
          <w:sz w:val="18"/>
          <w:szCs w:val="20"/>
          <w:lang w:val="en-GB"/>
        </w:rPr>
        <w:t>.</w:t>
      </w:r>
      <w:r w:rsidR="00E86DE6">
        <w:rPr>
          <w:rFonts w:ascii="Arial" w:eastAsia="Times New Roman" w:hAnsi="Arial" w:cs="Times New Roman"/>
          <w:sz w:val="18"/>
          <w:szCs w:val="20"/>
          <w:lang w:val="en-GB"/>
        </w:rPr>
        <w:t xml:space="preserve"> Enzymatic pre</w:t>
      </w:r>
      <w:r w:rsidR="00262A7F">
        <w:rPr>
          <w:rFonts w:ascii="Arial" w:eastAsia="Times New Roman" w:hAnsi="Arial" w:cs="Times New Roman"/>
          <w:sz w:val="18"/>
          <w:szCs w:val="20"/>
          <w:lang w:val="en-GB"/>
        </w:rPr>
        <w:t>-</w:t>
      </w:r>
      <w:r w:rsidR="00E86DE6">
        <w:rPr>
          <w:rFonts w:ascii="Arial" w:eastAsia="Times New Roman" w:hAnsi="Arial" w:cs="Times New Roman"/>
          <w:sz w:val="18"/>
          <w:szCs w:val="20"/>
          <w:lang w:val="en-GB"/>
        </w:rPr>
        <w:t xml:space="preserve">hydrolysis was </w:t>
      </w:r>
      <w:r w:rsidR="00CB590B">
        <w:rPr>
          <w:rFonts w:ascii="Arial" w:eastAsia="Times New Roman" w:hAnsi="Arial" w:cs="Times New Roman"/>
          <w:sz w:val="18"/>
          <w:szCs w:val="20"/>
          <w:lang w:val="en-GB"/>
        </w:rPr>
        <w:t>performed</w:t>
      </w:r>
      <w:r w:rsidR="00E86DE6">
        <w:rPr>
          <w:rFonts w:ascii="Arial" w:eastAsia="Times New Roman" w:hAnsi="Arial" w:cs="Times New Roman"/>
          <w:sz w:val="18"/>
          <w:szCs w:val="20"/>
          <w:lang w:val="en-GB"/>
        </w:rPr>
        <w:t xml:space="preserve"> </w:t>
      </w:r>
      <w:r w:rsidR="005A326C">
        <w:rPr>
          <w:rFonts w:ascii="Arial" w:eastAsia="Times New Roman" w:hAnsi="Arial" w:cs="Times New Roman"/>
          <w:sz w:val="18"/>
          <w:szCs w:val="20"/>
          <w:lang w:val="en-GB"/>
        </w:rPr>
        <w:t xml:space="preserve">at </w:t>
      </w:r>
      <w:r w:rsidR="00E86DE6">
        <w:rPr>
          <w:rFonts w:ascii="Arial" w:eastAsia="Times New Roman" w:hAnsi="Arial" w:cs="Times New Roman"/>
          <w:sz w:val="18"/>
          <w:szCs w:val="20"/>
          <w:lang w:val="en-GB"/>
        </w:rPr>
        <w:t>49 °C</w:t>
      </w:r>
      <w:r w:rsidR="00EB5DBC">
        <w:rPr>
          <w:rFonts w:ascii="Arial" w:eastAsia="Times New Roman" w:hAnsi="Arial" w:cs="Times New Roman"/>
          <w:sz w:val="18"/>
          <w:szCs w:val="20"/>
          <w:lang w:val="en-GB"/>
        </w:rPr>
        <w:t xml:space="preserve">, </w:t>
      </w:r>
      <w:r w:rsidR="005A326C">
        <w:rPr>
          <w:rFonts w:ascii="Arial" w:eastAsia="Times New Roman" w:hAnsi="Arial" w:cs="Times New Roman"/>
          <w:sz w:val="18"/>
          <w:szCs w:val="20"/>
          <w:lang w:val="en-GB"/>
        </w:rPr>
        <w:t xml:space="preserve">with </w:t>
      </w:r>
      <w:r w:rsidR="00EB5DBC">
        <w:rPr>
          <w:rFonts w:ascii="Arial" w:eastAsia="Times New Roman" w:hAnsi="Arial" w:cs="Times New Roman"/>
          <w:sz w:val="18"/>
          <w:szCs w:val="20"/>
          <w:lang w:val="en-GB"/>
        </w:rPr>
        <w:t>t</w:t>
      </w:r>
      <w:r w:rsidR="00CF7EB1">
        <w:rPr>
          <w:rFonts w:ascii="Arial" w:eastAsia="Times New Roman" w:hAnsi="Arial" w:cs="Times New Roman"/>
          <w:sz w:val="18"/>
          <w:szCs w:val="20"/>
          <w:lang w:val="en-GB"/>
        </w:rPr>
        <w:t xml:space="preserve">he enzyme dosage </w:t>
      </w:r>
      <w:r w:rsidR="005A326C">
        <w:rPr>
          <w:rFonts w:ascii="Arial" w:eastAsia="Times New Roman" w:hAnsi="Arial" w:cs="Times New Roman"/>
          <w:sz w:val="18"/>
          <w:szCs w:val="20"/>
          <w:lang w:val="en-GB"/>
        </w:rPr>
        <w:t>equal to</w:t>
      </w:r>
      <w:r w:rsidR="00CF7EB1">
        <w:rPr>
          <w:rFonts w:ascii="Arial" w:eastAsia="Times New Roman" w:hAnsi="Arial" w:cs="Times New Roman"/>
          <w:sz w:val="18"/>
          <w:szCs w:val="20"/>
          <w:lang w:val="en-GB"/>
        </w:rPr>
        <w:t xml:space="preserve"> 0.2</w:t>
      </w:r>
      <w:r w:rsidR="00FE647F">
        <w:rPr>
          <w:rFonts w:ascii="Arial" w:eastAsia="Times New Roman" w:hAnsi="Arial" w:cs="Times New Roman"/>
          <w:sz w:val="18"/>
          <w:szCs w:val="20"/>
          <w:lang w:val="en-GB"/>
        </w:rPr>
        <w:t>2</w:t>
      </w:r>
      <w:r w:rsidR="00CF7EB1">
        <w:rPr>
          <w:rFonts w:ascii="Arial" w:eastAsia="Times New Roman" w:hAnsi="Arial" w:cs="Times New Roman"/>
          <w:sz w:val="18"/>
          <w:szCs w:val="20"/>
          <w:lang w:val="en-GB"/>
        </w:rPr>
        <w:t xml:space="preserve"> ml/g dry BSG</w:t>
      </w:r>
      <w:r w:rsidR="001C154B">
        <w:rPr>
          <w:rFonts w:ascii="Arial" w:eastAsia="Times New Roman" w:hAnsi="Arial" w:cs="Times New Roman"/>
          <w:sz w:val="18"/>
          <w:szCs w:val="20"/>
          <w:lang w:val="en-GB"/>
        </w:rPr>
        <w:t xml:space="preserve"> and the </w:t>
      </w:r>
      <w:r w:rsidR="00262A7F">
        <w:rPr>
          <w:rFonts w:ascii="Arial" w:eastAsia="Times New Roman" w:hAnsi="Arial" w:cs="Times New Roman"/>
          <w:sz w:val="18"/>
          <w:szCs w:val="20"/>
          <w:lang w:val="en-GB"/>
        </w:rPr>
        <w:t>liquid-</w:t>
      </w:r>
      <w:r w:rsidR="00374A45">
        <w:rPr>
          <w:rFonts w:ascii="Arial" w:eastAsia="Times New Roman" w:hAnsi="Arial" w:cs="Times New Roman"/>
          <w:sz w:val="18"/>
          <w:szCs w:val="20"/>
          <w:lang w:val="en-GB"/>
        </w:rPr>
        <w:t xml:space="preserve">solid ratio </w:t>
      </w:r>
      <w:r w:rsidR="005A326C">
        <w:rPr>
          <w:rFonts w:ascii="Arial" w:eastAsia="Times New Roman" w:hAnsi="Arial" w:cs="Times New Roman"/>
          <w:sz w:val="18"/>
          <w:szCs w:val="20"/>
          <w:lang w:val="en-GB"/>
        </w:rPr>
        <w:t>equal to</w:t>
      </w:r>
      <w:r w:rsidR="00374A45">
        <w:rPr>
          <w:rFonts w:ascii="Arial" w:eastAsia="Times New Roman" w:hAnsi="Arial" w:cs="Times New Roman"/>
          <w:sz w:val="18"/>
          <w:szCs w:val="20"/>
          <w:lang w:val="en-GB"/>
        </w:rPr>
        <w:t xml:space="preserve"> 15 </w:t>
      </w:r>
      <w:r w:rsidR="00E73636">
        <w:rPr>
          <w:rFonts w:ascii="Arial" w:eastAsia="Times New Roman" w:hAnsi="Arial" w:cs="Times New Roman"/>
          <w:sz w:val="18"/>
          <w:szCs w:val="20"/>
          <w:lang w:val="en-GB"/>
        </w:rPr>
        <w:t>(g/g), corresponding to 6.</w:t>
      </w:r>
      <w:r w:rsidR="0093073C">
        <w:rPr>
          <w:rFonts w:ascii="Arial" w:eastAsia="Times New Roman" w:hAnsi="Arial" w:cs="Times New Roman"/>
          <w:sz w:val="18"/>
          <w:szCs w:val="20"/>
          <w:lang w:val="en-GB"/>
        </w:rPr>
        <w:t>3</w:t>
      </w:r>
      <w:r w:rsidR="00E73636">
        <w:rPr>
          <w:rFonts w:ascii="Arial" w:eastAsia="Times New Roman" w:hAnsi="Arial" w:cs="Times New Roman"/>
          <w:sz w:val="18"/>
          <w:szCs w:val="20"/>
          <w:lang w:val="en-GB"/>
        </w:rPr>
        <w:t xml:space="preserve"> % wt</w:t>
      </w:r>
      <w:r w:rsidR="00DA5A46">
        <w:rPr>
          <w:rFonts w:ascii="Arial" w:eastAsia="Times New Roman" w:hAnsi="Arial" w:cs="Times New Roman"/>
          <w:sz w:val="18"/>
          <w:szCs w:val="20"/>
          <w:lang w:val="en-GB"/>
        </w:rPr>
        <w:t>.</w:t>
      </w:r>
      <w:r w:rsidR="00325B24" w:rsidRPr="00325B24">
        <w:rPr>
          <w:rFonts w:ascii="Arial" w:eastAsia="Times New Roman" w:hAnsi="Arial" w:cs="Times New Roman"/>
          <w:sz w:val="18"/>
          <w:szCs w:val="20"/>
          <w:lang w:val="en-GB"/>
        </w:rPr>
        <w:t xml:space="preserve"> </w:t>
      </w:r>
      <w:r w:rsidR="005A326C">
        <w:rPr>
          <w:rFonts w:ascii="Arial" w:eastAsia="Times New Roman" w:hAnsi="Arial" w:cs="Times New Roman"/>
          <w:sz w:val="18"/>
          <w:szCs w:val="20"/>
          <w:lang w:val="en-GB"/>
        </w:rPr>
        <w:t xml:space="preserve">Such conditions had been </w:t>
      </w:r>
      <w:r w:rsidR="00701D25">
        <w:rPr>
          <w:rFonts w:ascii="Arial" w:eastAsia="Times New Roman" w:hAnsi="Arial" w:cs="Times New Roman"/>
          <w:sz w:val="18"/>
          <w:szCs w:val="20"/>
          <w:lang w:val="en-GB"/>
        </w:rPr>
        <w:t xml:space="preserve">obtained </w:t>
      </w:r>
      <w:r w:rsidR="005A326C">
        <w:rPr>
          <w:rFonts w:ascii="Arial" w:eastAsia="Times New Roman" w:hAnsi="Arial" w:cs="Times New Roman"/>
          <w:sz w:val="18"/>
          <w:szCs w:val="20"/>
          <w:lang w:val="en-GB"/>
        </w:rPr>
        <w:t xml:space="preserve">by a set of experiments aimed to </w:t>
      </w:r>
      <w:r w:rsidR="00262A7F">
        <w:rPr>
          <w:rFonts w:ascii="Arial" w:eastAsia="Times New Roman" w:hAnsi="Arial" w:cs="Times New Roman"/>
          <w:sz w:val="18"/>
          <w:szCs w:val="20"/>
          <w:lang w:val="en-GB"/>
        </w:rPr>
        <w:t xml:space="preserve">maximise </w:t>
      </w:r>
      <w:r w:rsidR="005A326C">
        <w:rPr>
          <w:rFonts w:ascii="Arial" w:eastAsia="Times New Roman" w:hAnsi="Arial" w:cs="Times New Roman"/>
          <w:sz w:val="18"/>
          <w:szCs w:val="20"/>
          <w:lang w:val="en-GB"/>
        </w:rPr>
        <w:t xml:space="preserve">glucose yield, not reported in this paper. </w:t>
      </w:r>
      <w:r w:rsidR="00325B24">
        <w:rPr>
          <w:rFonts w:ascii="Arial" w:eastAsia="Times New Roman" w:hAnsi="Arial" w:cs="Times New Roman"/>
          <w:sz w:val="18"/>
          <w:szCs w:val="20"/>
          <w:lang w:val="en-GB"/>
        </w:rPr>
        <w:t xml:space="preserve">The reaction was performed in a citrate buffer </w:t>
      </w:r>
      <w:r w:rsidR="00A1676D">
        <w:rPr>
          <w:rFonts w:ascii="Arial" w:eastAsia="Times New Roman" w:hAnsi="Arial" w:cs="Times New Roman"/>
          <w:sz w:val="18"/>
          <w:szCs w:val="20"/>
          <w:lang w:val="en-GB"/>
        </w:rPr>
        <w:t xml:space="preserve">of </w:t>
      </w:r>
      <w:r w:rsidR="00325B24">
        <w:rPr>
          <w:rFonts w:ascii="Arial" w:eastAsia="Times New Roman" w:hAnsi="Arial" w:cs="Times New Roman"/>
          <w:sz w:val="18"/>
          <w:szCs w:val="20"/>
          <w:lang w:val="en-GB"/>
        </w:rPr>
        <w:t xml:space="preserve">0.05 M (pH 4.8) </w:t>
      </w:r>
      <w:r w:rsidR="0071306F">
        <w:rPr>
          <w:rFonts w:ascii="Arial" w:eastAsia="Times New Roman" w:hAnsi="Arial" w:cs="Times New Roman"/>
          <w:sz w:val="18"/>
          <w:szCs w:val="20"/>
          <w:lang w:val="en-GB"/>
        </w:rPr>
        <w:t>(</w:t>
      </w:r>
      <w:proofErr w:type="spellStart"/>
      <w:r w:rsidR="0071306F">
        <w:rPr>
          <w:rFonts w:ascii="Arial" w:eastAsia="Times New Roman" w:hAnsi="Arial" w:cs="Times New Roman"/>
          <w:sz w:val="18"/>
          <w:szCs w:val="20"/>
          <w:lang w:val="en-GB"/>
        </w:rPr>
        <w:t>Mussatto</w:t>
      </w:r>
      <w:proofErr w:type="spellEnd"/>
      <w:r w:rsidR="0071306F">
        <w:rPr>
          <w:rFonts w:ascii="Arial" w:eastAsia="Times New Roman" w:hAnsi="Arial" w:cs="Times New Roman"/>
          <w:sz w:val="18"/>
          <w:szCs w:val="20"/>
          <w:lang w:val="en-GB"/>
        </w:rPr>
        <w:t xml:space="preserve"> et al., 2008)</w:t>
      </w:r>
      <w:r w:rsidR="00716C38">
        <w:rPr>
          <w:rFonts w:ascii="Arial" w:eastAsia="Times New Roman" w:hAnsi="Arial" w:cs="Times New Roman"/>
          <w:sz w:val="18"/>
          <w:szCs w:val="20"/>
          <w:lang w:val="en-GB"/>
        </w:rPr>
        <w:t>.</w:t>
      </w:r>
      <w:r w:rsidR="00A127A0">
        <w:rPr>
          <w:rFonts w:ascii="Arial" w:eastAsia="Times New Roman" w:hAnsi="Arial" w:cs="Times New Roman"/>
          <w:sz w:val="18"/>
          <w:szCs w:val="20"/>
          <w:lang w:val="en-GB"/>
        </w:rPr>
        <w:t xml:space="preserve"> </w:t>
      </w:r>
      <w:r w:rsidR="0098128C">
        <w:rPr>
          <w:rFonts w:ascii="Arial" w:eastAsia="Times New Roman" w:hAnsi="Arial" w:cs="Times New Roman"/>
          <w:sz w:val="18"/>
          <w:szCs w:val="20"/>
          <w:lang w:val="en-GB"/>
        </w:rPr>
        <w:t xml:space="preserve">Samples were withdrawn at different times to </w:t>
      </w:r>
      <w:r w:rsidR="00870FCC">
        <w:rPr>
          <w:rFonts w:ascii="Arial" w:eastAsia="Times New Roman" w:hAnsi="Arial" w:cs="Times New Roman"/>
          <w:sz w:val="18"/>
          <w:szCs w:val="20"/>
          <w:lang w:val="en-GB"/>
        </w:rPr>
        <w:t>monitor BSG saccharification.</w:t>
      </w:r>
      <w:r w:rsidR="00436A29">
        <w:rPr>
          <w:rFonts w:ascii="Arial" w:eastAsia="Times New Roman" w:hAnsi="Arial" w:cs="Times New Roman"/>
          <w:sz w:val="18"/>
          <w:szCs w:val="20"/>
          <w:lang w:val="en-GB"/>
        </w:rPr>
        <w:t xml:space="preserve"> </w:t>
      </w:r>
      <w:r w:rsidR="00262A7F">
        <w:rPr>
          <w:rFonts w:ascii="Arial" w:eastAsia="Times New Roman" w:hAnsi="Arial" w:cs="Times New Roman"/>
          <w:sz w:val="18"/>
          <w:szCs w:val="20"/>
          <w:lang w:val="en-US"/>
        </w:rPr>
        <w:t xml:space="preserve">The saccharification process was carried out for 24 hours to allow an </w:t>
      </w:r>
      <w:r w:rsidR="00262A7F">
        <w:rPr>
          <w:rFonts w:ascii="Arial" w:eastAsia="Times New Roman" w:hAnsi="Arial" w:cs="Times New Roman"/>
          <w:sz w:val="18"/>
          <w:szCs w:val="20"/>
          <w:lang w:val="en-US"/>
        </w:rPr>
        <w:lastRenderedPageBreak/>
        <w:t>adequate release</w:t>
      </w:r>
      <w:r w:rsidR="00877353">
        <w:rPr>
          <w:rFonts w:ascii="Arial" w:eastAsia="Times New Roman" w:hAnsi="Arial" w:cs="Times New Roman"/>
          <w:sz w:val="18"/>
          <w:szCs w:val="20"/>
          <w:lang w:val="en-US"/>
        </w:rPr>
        <w:t xml:space="preserve"> of fermentable sugars.</w:t>
      </w:r>
      <w:r w:rsidR="00256606">
        <w:rPr>
          <w:rFonts w:ascii="Arial" w:eastAsia="Times New Roman" w:hAnsi="Arial" w:cs="Times New Roman"/>
          <w:sz w:val="18"/>
          <w:szCs w:val="20"/>
          <w:lang w:val="en-US"/>
        </w:rPr>
        <w:t xml:space="preserve"> </w:t>
      </w:r>
      <w:r w:rsidR="003C0805">
        <w:rPr>
          <w:rFonts w:ascii="Arial" w:eastAsia="Times New Roman" w:hAnsi="Arial" w:cs="Times New Roman"/>
          <w:sz w:val="18"/>
          <w:szCs w:val="20"/>
          <w:lang w:val="en-US"/>
        </w:rPr>
        <w:t>The performances of the enzymatic process were</w:t>
      </w:r>
      <w:r w:rsidR="00682AF3">
        <w:rPr>
          <w:rFonts w:ascii="Arial" w:eastAsia="Times New Roman" w:hAnsi="Arial" w:cs="Times New Roman"/>
          <w:sz w:val="18"/>
          <w:szCs w:val="20"/>
          <w:lang w:val="en-US"/>
        </w:rPr>
        <w:t xml:space="preserve"> </w:t>
      </w:r>
      <w:r w:rsidR="00701D25">
        <w:rPr>
          <w:rFonts w:ascii="Arial" w:eastAsia="Times New Roman" w:hAnsi="Arial" w:cs="Times New Roman"/>
          <w:sz w:val="18"/>
          <w:szCs w:val="20"/>
          <w:lang w:val="en-US"/>
        </w:rPr>
        <w:t xml:space="preserve">evaluated </w:t>
      </w:r>
      <w:r w:rsidR="00682AF3">
        <w:rPr>
          <w:rFonts w:ascii="Arial" w:eastAsia="Times New Roman" w:hAnsi="Arial" w:cs="Times New Roman"/>
          <w:sz w:val="18"/>
          <w:szCs w:val="20"/>
          <w:lang w:val="en-US"/>
        </w:rPr>
        <w:t>by mean</w:t>
      </w:r>
      <w:r w:rsidR="00C77BE6">
        <w:rPr>
          <w:rFonts w:ascii="Arial" w:eastAsia="Times New Roman" w:hAnsi="Arial" w:cs="Times New Roman"/>
          <w:sz w:val="18"/>
          <w:szCs w:val="20"/>
          <w:lang w:val="en-US"/>
        </w:rPr>
        <w:t>s</w:t>
      </w:r>
      <w:r w:rsidR="00682AF3">
        <w:rPr>
          <w:rFonts w:ascii="Arial" w:eastAsia="Times New Roman" w:hAnsi="Arial" w:cs="Times New Roman"/>
          <w:sz w:val="18"/>
          <w:szCs w:val="20"/>
          <w:lang w:val="en-US"/>
        </w:rPr>
        <w:t xml:space="preserve"> of the glucose yield</w:t>
      </w:r>
      <w:r w:rsidR="00503445">
        <w:rPr>
          <w:rFonts w:ascii="Arial" w:eastAsia="Times New Roman" w:hAnsi="Arial" w:cs="Times New Roman"/>
          <w:sz w:val="18"/>
          <w:szCs w:val="20"/>
          <w:lang w:val="en-US"/>
        </w:rPr>
        <w:t xml:space="preserve"> </w:t>
      </w:r>
      <m:oMath>
        <m:sSub>
          <m:sSubPr>
            <m:ctrlPr>
              <w:rPr>
                <w:rFonts w:ascii="Cambria Math" w:eastAsia="Times New Roman" w:hAnsi="Cambria Math" w:cs="Times New Roman"/>
                <w:i/>
                <w:sz w:val="18"/>
                <w:szCs w:val="20"/>
              </w:rPr>
            </m:ctrlPr>
          </m:sSubPr>
          <m:e>
            <m:r>
              <m:rPr>
                <m:nor/>
              </m:rPr>
              <w:rPr>
                <w:rFonts w:ascii="Arial" w:eastAsia="Times New Roman" w:hAnsi="Arial" w:cs="Times New Roman"/>
                <w:i/>
                <w:sz w:val="18"/>
                <w:szCs w:val="20"/>
                <w:lang w:val="en-US"/>
              </w:rPr>
              <m:t>Y</m:t>
            </m:r>
          </m:e>
          <m:sub>
            <m:r>
              <m:rPr>
                <m:nor/>
              </m:rPr>
              <w:rPr>
                <w:rFonts w:ascii="Arial" w:eastAsia="Times New Roman" w:hAnsi="Arial" w:cs="Times New Roman"/>
                <w:i/>
                <w:sz w:val="18"/>
                <w:szCs w:val="20"/>
                <w:lang w:val="en-US"/>
              </w:rPr>
              <m:t>G</m:t>
            </m:r>
          </m:sub>
        </m:sSub>
      </m:oMath>
      <w:r w:rsidR="00D41A6E">
        <w:rPr>
          <w:rFonts w:ascii="Arial" w:eastAsia="Times New Roman" w:hAnsi="Arial" w:cs="Times New Roman"/>
          <w:sz w:val="18"/>
          <w:szCs w:val="20"/>
          <w:lang w:val="en-US"/>
        </w:rPr>
        <w:t xml:space="preserve"> (g of glucose per 100 g</w:t>
      </w:r>
      <w:r w:rsidR="00EE5C5D">
        <w:rPr>
          <w:rFonts w:ascii="Arial" w:eastAsia="Times New Roman" w:hAnsi="Arial" w:cs="Times New Roman"/>
          <w:sz w:val="18"/>
          <w:szCs w:val="20"/>
          <w:lang w:val="en-US"/>
        </w:rPr>
        <w:t xml:space="preserve"> of potentially releasable glucose)</w:t>
      </w:r>
      <w:r w:rsidR="00682AF3">
        <w:rPr>
          <w:rFonts w:ascii="Arial" w:eastAsia="Times New Roman" w:hAnsi="Arial" w:cs="Times New Roman"/>
          <w:sz w:val="18"/>
          <w:szCs w:val="20"/>
          <w:lang w:val="en-US"/>
        </w:rPr>
        <w:t xml:space="preserve"> calculated as follows:</w:t>
      </w:r>
    </w:p>
    <w:tbl>
      <w:tblPr>
        <w:tblW w:w="5000" w:type="pct"/>
        <w:tblLook w:val="04A0" w:firstRow="1" w:lastRow="0" w:firstColumn="1" w:lastColumn="0" w:noHBand="0" w:noVBand="1"/>
      </w:tblPr>
      <w:tblGrid>
        <w:gridCol w:w="7985"/>
        <w:gridCol w:w="802"/>
      </w:tblGrid>
      <w:tr w:rsidR="00E0556C" w:rsidRPr="00B57B36" w14:paraId="607A20C0" w14:textId="77777777" w:rsidTr="00746AF2">
        <w:tc>
          <w:tcPr>
            <w:tcW w:w="7985" w:type="dxa"/>
            <w:shd w:val="clear" w:color="auto" w:fill="auto"/>
            <w:vAlign w:val="center"/>
          </w:tcPr>
          <w:bookmarkStart w:id="0" w:name="_Hlk121911899"/>
          <w:p w14:paraId="4E9B3E2A" w14:textId="08C7FD46" w:rsidR="00E0556C" w:rsidRPr="00E0556C" w:rsidRDefault="00000000" w:rsidP="00CA6F67">
            <w:pPr>
              <w:pStyle w:val="CETEquation"/>
            </w:pPr>
            <m:oMathPara>
              <m:oMathParaPr>
                <m:jc m:val="left"/>
              </m:oMathParaPr>
              <m:oMath>
                <m:sSub>
                  <m:sSubPr>
                    <m:ctrlPr>
                      <w:rPr>
                        <w:rFonts w:ascii="Cambria Math" w:hAnsi="Cambria Math"/>
                        <w:i/>
                      </w:rPr>
                    </m:ctrlPr>
                  </m:sSubPr>
                  <m:e>
                    <m:r>
                      <m:rPr>
                        <m:nor/>
                      </m:rPr>
                      <w:rPr>
                        <w:i/>
                      </w:rPr>
                      <m:t>Y</m:t>
                    </m:r>
                  </m:e>
                  <m:sub>
                    <m:r>
                      <m:rPr>
                        <m:nor/>
                      </m:rPr>
                      <w:rPr>
                        <w:i/>
                      </w:rPr>
                      <m:t>G</m:t>
                    </m:r>
                  </m:sub>
                </m:sSub>
                <w:bookmarkEnd w:id="0"/>
                <m:r>
                  <m:rPr>
                    <m:nor/>
                  </m:rPr>
                  <w:rPr>
                    <w:i/>
                  </w:rPr>
                  <m:t>=</m:t>
                </m:r>
                <m:f>
                  <m:fPr>
                    <m:ctrlPr>
                      <w:rPr>
                        <w:rFonts w:ascii="Cambria Math" w:hAnsi="Cambria Math"/>
                        <w:i/>
                      </w:rPr>
                    </m:ctrlPr>
                  </m:fPr>
                  <m:num>
                    <w:bookmarkStart w:id="1" w:name="_Hlk121911658"/>
                    <m:sSub>
                      <m:sSubPr>
                        <m:ctrlPr>
                          <w:rPr>
                            <w:rFonts w:ascii="Cambria Math" w:hAnsi="Cambria Math"/>
                            <w:i/>
                          </w:rPr>
                        </m:ctrlPr>
                      </m:sSubPr>
                      <m:e>
                        <m:r>
                          <m:rPr>
                            <m:nor/>
                          </m:rPr>
                          <w:rPr>
                            <w:i/>
                          </w:rPr>
                          <m:t>C</m:t>
                        </m:r>
                      </m:e>
                      <m:sub>
                        <m:r>
                          <m:rPr>
                            <m:nor/>
                          </m:rPr>
                          <w:rPr>
                            <w:i/>
                          </w:rPr>
                          <m:t>G</m:t>
                        </m:r>
                      </m:sub>
                    </m:sSub>
                    <w:bookmarkEnd w:id="1"/>
                    <m:r>
                      <w:rPr>
                        <w:rFonts w:ascii="Cambria Math" w:hAnsi="Cambria Math"/>
                      </w:rPr>
                      <m:t>-</m:t>
                    </m:r>
                    <m:f>
                      <m:fPr>
                        <m:ctrlPr>
                          <w:rPr>
                            <w:rFonts w:ascii="Cambria Math" w:hAnsi="Cambria Math"/>
                            <w:i/>
                          </w:rPr>
                        </m:ctrlPr>
                      </m:fPr>
                      <m:num>
                        <w:bookmarkStart w:id="2" w:name="_Hlk121911792"/>
                        <m:sSub>
                          <m:sSubPr>
                            <m:ctrlPr>
                              <w:rPr>
                                <w:rFonts w:ascii="Cambria Math" w:hAnsi="Cambria Math"/>
                                <w:i/>
                              </w:rPr>
                            </m:ctrlPr>
                          </m:sSubPr>
                          <m:e>
                            <m:r>
                              <m:rPr>
                                <m:nor/>
                              </m:rPr>
                              <w:rPr>
                                <w:i/>
                              </w:rPr>
                              <m:t>V</m:t>
                            </m:r>
                          </m:e>
                          <m:sub>
                            <m:r>
                              <m:rPr>
                                <m:nor/>
                              </m:rPr>
                              <w:rPr>
                                <w:i/>
                              </w:rPr>
                              <m:t>enz</m:t>
                            </m:r>
                          </m:sub>
                        </m:sSub>
                        <w:bookmarkStart w:id="3" w:name="_Hlk121911924"/>
                        <w:bookmarkEnd w:id="2"/>
                        <m:sSub>
                          <m:sSubPr>
                            <m:ctrlPr>
                              <w:rPr>
                                <w:rFonts w:ascii="Cambria Math" w:hAnsi="Cambria Math"/>
                                <w:i/>
                              </w:rPr>
                            </m:ctrlPr>
                          </m:sSubPr>
                          <m:e>
                            <m:r>
                              <m:rPr>
                                <m:nor/>
                              </m:rPr>
                              <w:rPr>
                                <w:i/>
                              </w:rPr>
                              <m:t>ρ</m:t>
                            </m:r>
                          </m:e>
                          <m:sub>
                            <m:r>
                              <m:rPr>
                                <m:nor/>
                              </m:rPr>
                              <w:rPr>
                                <w:i/>
                              </w:rPr>
                              <m:t>enz</m:t>
                            </m:r>
                          </m:sub>
                        </m:sSub>
                        <w:bookmarkStart w:id="4" w:name="_Hlk121911954"/>
                        <w:bookmarkEnd w:id="3"/>
                        <m:sSub>
                          <m:sSubPr>
                            <m:ctrlPr>
                              <w:rPr>
                                <w:rFonts w:ascii="Cambria Math" w:hAnsi="Cambria Math"/>
                                <w:i/>
                              </w:rPr>
                            </m:ctrlPr>
                          </m:sSubPr>
                          <m:e>
                            <m:r>
                              <m:rPr>
                                <m:nor/>
                              </m:rPr>
                              <w:rPr>
                                <w:i/>
                              </w:rPr>
                              <m:t>x</m:t>
                            </m:r>
                          </m:e>
                          <m:sub>
                            <m:r>
                              <w:rPr>
                                <w:rFonts w:ascii="Cambria Math" w:hAnsi="Cambria Math"/>
                              </w:rPr>
                              <m:t>G,</m:t>
                            </m:r>
                            <m:r>
                              <m:rPr>
                                <m:nor/>
                              </m:rPr>
                              <w:rPr>
                                <w:i/>
                              </w:rPr>
                              <m:t>enz</m:t>
                            </m:r>
                          </m:sub>
                        </m:sSub>
                        <w:bookmarkEnd w:id="4"/>
                      </m:num>
                      <m:den>
                        <w:bookmarkStart w:id="5" w:name="_Hlk121911995"/>
                        <m:sSub>
                          <m:sSubPr>
                            <m:ctrlPr>
                              <w:rPr>
                                <w:rFonts w:ascii="Cambria Math" w:hAnsi="Cambria Math"/>
                                <w:i/>
                              </w:rPr>
                            </m:ctrlPr>
                          </m:sSubPr>
                          <m:e>
                            <m:r>
                              <m:rPr>
                                <m:nor/>
                              </m:rPr>
                              <w:rPr>
                                <w:i/>
                              </w:rPr>
                              <m:t>V</m:t>
                            </m:r>
                          </m:e>
                          <m:sub>
                            <m:r>
                              <m:rPr>
                                <m:nor/>
                              </m:rPr>
                              <w:rPr>
                                <w:i/>
                              </w:rPr>
                              <m:t>R</m:t>
                            </m:r>
                          </m:sub>
                        </m:sSub>
                        <w:bookmarkEnd w:id="5"/>
                      </m:den>
                    </m:f>
                  </m:num>
                  <m:den>
                    <m:r>
                      <m:rPr>
                        <m:nor/>
                      </m:rPr>
                      <w:rPr>
                        <w:i/>
                      </w:rPr>
                      <m:t xml:space="preserve"> </m:t>
                    </m:r>
                    <w:bookmarkStart w:id="6" w:name="_Hlk121912343"/>
                    <m:sSub>
                      <m:sSubPr>
                        <m:ctrlPr>
                          <w:rPr>
                            <w:rFonts w:ascii="Cambria Math" w:hAnsi="Cambria Math"/>
                            <w:i/>
                          </w:rPr>
                        </m:ctrlPr>
                      </m:sSubPr>
                      <m:e>
                        <m:r>
                          <m:rPr>
                            <m:nor/>
                          </m:rPr>
                          <w:rPr>
                            <w:i/>
                          </w:rPr>
                          <m:t>x</m:t>
                        </m:r>
                      </m:e>
                      <m:sub>
                        <m:r>
                          <m:rPr>
                            <m:nor/>
                          </m:rPr>
                          <w:rPr>
                            <w:i/>
                          </w:rPr>
                          <m:t>G</m:t>
                        </m:r>
                      </m:sub>
                    </m:sSub>
                    <w:bookmarkStart w:id="7" w:name="_Hlk121912233"/>
                    <w:bookmarkEnd w:id="6"/>
                    <m:sSub>
                      <m:sSubPr>
                        <m:ctrlPr>
                          <w:rPr>
                            <w:rFonts w:ascii="Cambria Math" w:hAnsi="Cambria Math"/>
                            <w:i/>
                          </w:rPr>
                        </m:ctrlPr>
                      </m:sSubPr>
                      <m:e>
                        <m:r>
                          <m:rPr>
                            <m:nor/>
                          </m:rPr>
                          <w:rPr>
                            <w:i/>
                          </w:rPr>
                          <m:t>C</m:t>
                        </m:r>
                      </m:e>
                      <m:sub>
                        <m:r>
                          <m:rPr>
                            <m:nor/>
                          </m:rPr>
                          <w:rPr>
                            <w:i/>
                          </w:rPr>
                          <m:t>BSG</m:t>
                        </m:r>
                      </m:sub>
                    </m:sSub>
                    <w:bookmarkEnd w:id="7"/>
                  </m:den>
                </m:f>
                <m:r>
                  <w:rPr>
                    <w:rFonts w:ascii="Cambria Math" w:hAnsi="Cambria Math"/>
                  </w:rPr>
                  <m:t>∙ 100</m:t>
                </m:r>
              </m:oMath>
            </m:oMathPara>
          </w:p>
        </w:tc>
        <w:tc>
          <w:tcPr>
            <w:tcW w:w="802" w:type="dxa"/>
            <w:shd w:val="clear" w:color="auto" w:fill="auto"/>
            <w:vAlign w:val="center"/>
          </w:tcPr>
          <w:p w14:paraId="34ACB3CA" w14:textId="73A8A5F4" w:rsidR="00F95DDF" w:rsidRPr="00F95DDF" w:rsidRDefault="00E0556C" w:rsidP="00F95DDF">
            <w:pPr>
              <w:pStyle w:val="CETEquation"/>
              <w:jc w:val="right"/>
            </w:pPr>
            <w:r w:rsidRPr="00B57B36">
              <w:t>(1)</w:t>
            </w:r>
          </w:p>
        </w:tc>
      </w:tr>
    </w:tbl>
    <w:p w14:paraId="2B8C135A" w14:textId="12F3E456" w:rsidR="0092230C" w:rsidRDefault="00F95DDF" w:rsidP="00AA1303">
      <w:pPr>
        <w:keepNext/>
        <w:numPr>
          <w:ilvl w:val="1"/>
          <w:numId w:val="0"/>
        </w:numPr>
        <w:tabs>
          <w:tab w:val="num" w:pos="360"/>
        </w:tabs>
        <w:suppressAutoHyphens/>
        <w:spacing w:before="240" w:after="120" w:line="240" w:lineRule="auto"/>
        <w:jc w:val="both"/>
        <w:rPr>
          <w:rFonts w:ascii="Arial" w:eastAsia="Times New Roman" w:hAnsi="Arial" w:cs="Times New Roman"/>
          <w:sz w:val="18"/>
          <w:szCs w:val="18"/>
          <w:lang w:val="en-GB"/>
        </w:rPr>
      </w:pPr>
      <w:r>
        <w:rPr>
          <w:rFonts w:ascii="Arial" w:eastAsia="Times New Roman" w:hAnsi="Arial" w:cs="Times New Roman"/>
          <w:sz w:val="18"/>
          <w:szCs w:val="20"/>
          <w:lang w:val="en-US"/>
        </w:rPr>
        <w:t>Where</w:t>
      </w:r>
      <w:r w:rsidR="00707458">
        <w:rPr>
          <w:rFonts w:ascii="Arial" w:eastAsia="Times New Roman" w:hAnsi="Arial" w:cs="Times New Roman"/>
          <w:sz w:val="18"/>
          <w:szCs w:val="20"/>
          <w:lang w:val="en-US"/>
        </w:rPr>
        <w:t xml:space="preserve"> </w:t>
      </w:r>
      <m:oMath>
        <m:sSub>
          <m:sSubPr>
            <m:ctrlPr>
              <w:rPr>
                <w:rFonts w:ascii="Cambria Math" w:eastAsia="Times New Roman" w:hAnsi="Cambria Math" w:cs="Times New Roman"/>
                <w:i/>
                <w:sz w:val="18"/>
                <w:szCs w:val="20"/>
              </w:rPr>
            </m:ctrlPr>
          </m:sSubPr>
          <m:e>
            <m:r>
              <m:rPr>
                <m:nor/>
              </m:rPr>
              <w:rPr>
                <w:rFonts w:ascii="Arial" w:eastAsia="Times New Roman" w:hAnsi="Arial" w:cs="Times New Roman"/>
                <w:i/>
                <w:sz w:val="18"/>
                <w:szCs w:val="20"/>
                <w:lang w:val="en-US"/>
              </w:rPr>
              <m:t>C</m:t>
            </m:r>
          </m:e>
          <m:sub>
            <m:r>
              <m:rPr>
                <m:nor/>
              </m:rPr>
              <w:rPr>
                <w:rFonts w:ascii="Arial" w:eastAsia="Times New Roman" w:hAnsi="Arial" w:cs="Times New Roman"/>
                <w:i/>
                <w:sz w:val="18"/>
                <w:szCs w:val="20"/>
                <w:lang w:val="en-US"/>
              </w:rPr>
              <m:t>G</m:t>
            </m:r>
          </m:sub>
        </m:sSub>
      </m:oMath>
      <w:r w:rsidR="00FF5828">
        <w:rPr>
          <w:rFonts w:ascii="Arial" w:eastAsia="Times New Roman" w:hAnsi="Arial" w:cs="Times New Roman"/>
          <w:sz w:val="18"/>
          <w:szCs w:val="20"/>
          <w:lang w:val="en-US"/>
        </w:rPr>
        <w:t xml:space="preserve"> is the glucose concentration </w:t>
      </w:r>
      <w:r w:rsidR="00AA3B69">
        <w:rPr>
          <w:rFonts w:ascii="Arial" w:eastAsia="Times New Roman" w:hAnsi="Arial" w:cs="Times New Roman"/>
          <w:sz w:val="18"/>
          <w:szCs w:val="20"/>
          <w:lang w:val="en-US"/>
        </w:rPr>
        <w:t xml:space="preserve">after 24 hours from the beginning of the experiment, </w:t>
      </w:r>
      <m:oMath>
        <m:sSub>
          <m:sSubPr>
            <m:ctrlPr>
              <w:rPr>
                <w:rFonts w:ascii="Cambria Math" w:eastAsia="Times New Roman" w:hAnsi="Cambria Math" w:cs="Times New Roman"/>
                <w:i/>
                <w:sz w:val="18"/>
                <w:szCs w:val="20"/>
              </w:rPr>
            </m:ctrlPr>
          </m:sSubPr>
          <m:e>
            <m:r>
              <m:rPr>
                <m:nor/>
              </m:rPr>
              <w:rPr>
                <w:rFonts w:ascii="Arial" w:eastAsia="Times New Roman" w:hAnsi="Arial" w:cs="Times New Roman"/>
                <w:i/>
                <w:sz w:val="18"/>
                <w:szCs w:val="20"/>
                <w:lang w:val="en-US"/>
              </w:rPr>
              <m:t>V</m:t>
            </m:r>
          </m:e>
          <m:sub>
            <m:r>
              <m:rPr>
                <m:nor/>
              </m:rPr>
              <w:rPr>
                <w:rFonts w:ascii="Arial" w:eastAsia="Times New Roman" w:hAnsi="Arial" w:cs="Times New Roman"/>
                <w:i/>
                <w:sz w:val="18"/>
                <w:szCs w:val="20"/>
                <w:lang w:val="en-US"/>
              </w:rPr>
              <m:t>enz</m:t>
            </m:r>
          </m:sub>
        </m:sSub>
      </m:oMath>
      <w:r w:rsidR="00FF5828">
        <w:rPr>
          <w:rFonts w:ascii="Arial" w:eastAsia="Times New Roman" w:hAnsi="Arial" w:cs="Times New Roman"/>
          <w:sz w:val="18"/>
          <w:szCs w:val="20"/>
          <w:lang w:val="en-US"/>
        </w:rPr>
        <w:t xml:space="preserve"> </w:t>
      </w:r>
      <w:r w:rsidR="009A4D7A">
        <w:rPr>
          <w:rFonts w:ascii="Arial" w:eastAsia="Times New Roman" w:hAnsi="Arial" w:cs="Times New Roman"/>
          <w:sz w:val="18"/>
          <w:szCs w:val="20"/>
          <w:lang w:val="en-US"/>
        </w:rPr>
        <w:t xml:space="preserve">is the </w:t>
      </w:r>
      <w:r w:rsidR="005F452C">
        <w:rPr>
          <w:rFonts w:ascii="Arial" w:eastAsia="Times New Roman" w:hAnsi="Arial" w:cs="Times New Roman"/>
          <w:sz w:val="18"/>
          <w:szCs w:val="20"/>
          <w:lang w:val="en-US"/>
        </w:rPr>
        <w:t>volumetric amount</w:t>
      </w:r>
      <w:r w:rsidR="009A4D7A">
        <w:rPr>
          <w:rFonts w:ascii="Arial" w:eastAsia="Times New Roman" w:hAnsi="Arial" w:cs="Times New Roman"/>
          <w:sz w:val="18"/>
          <w:szCs w:val="20"/>
          <w:lang w:val="en-US"/>
        </w:rPr>
        <w:t xml:space="preserve"> of enzyme introduced in the reac</w:t>
      </w:r>
      <w:r w:rsidR="005F452C">
        <w:rPr>
          <w:rFonts w:ascii="Arial" w:eastAsia="Times New Roman" w:hAnsi="Arial" w:cs="Times New Roman"/>
          <w:sz w:val="18"/>
          <w:szCs w:val="20"/>
          <w:lang w:val="en-US"/>
        </w:rPr>
        <w:t>tor</w:t>
      </w:r>
      <w:r w:rsidR="00503445">
        <w:rPr>
          <w:rFonts w:ascii="Arial" w:eastAsia="Times New Roman" w:hAnsi="Arial" w:cs="Times New Roman"/>
          <w:sz w:val="18"/>
          <w:szCs w:val="20"/>
          <w:lang w:val="en-US"/>
        </w:rPr>
        <w:t>,</w:t>
      </w:r>
      <w:r w:rsidR="00077F91">
        <w:rPr>
          <w:rFonts w:ascii="Arial" w:eastAsia="Times New Roman" w:hAnsi="Arial" w:cs="Times New Roman"/>
          <w:sz w:val="18"/>
          <w:szCs w:val="20"/>
          <w:lang w:val="en-US"/>
        </w:rPr>
        <w:t xml:space="preserve"> </w:t>
      </w:r>
      <m:oMath>
        <m:sSub>
          <m:sSubPr>
            <m:ctrlPr>
              <w:rPr>
                <w:rFonts w:ascii="Cambria Math" w:eastAsia="Times New Roman" w:hAnsi="Cambria Math" w:cs="Times New Roman"/>
                <w:i/>
                <w:sz w:val="18"/>
                <w:szCs w:val="20"/>
              </w:rPr>
            </m:ctrlPr>
          </m:sSubPr>
          <m:e>
            <m:r>
              <m:rPr>
                <m:nor/>
              </m:rPr>
              <w:rPr>
                <w:rFonts w:ascii="Arial" w:eastAsia="Times New Roman" w:hAnsi="Arial" w:cs="Times New Roman"/>
                <w:i/>
                <w:sz w:val="18"/>
                <w:szCs w:val="20"/>
              </w:rPr>
              <m:t>ρ</m:t>
            </m:r>
          </m:e>
          <m:sub>
            <m:r>
              <m:rPr>
                <m:nor/>
              </m:rPr>
              <w:rPr>
                <w:rFonts w:ascii="Arial" w:eastAsia="Times New Roman" w:hAnsi="Arial" w:cs="Times New Roman"/>
                <w:i/>
                <w:sz w:val="18"/>
                <w:szCs w:val="20"/>
                <w:lang w:val="en-US"/>
              </w:rPr>
              <m:t>enz</m:t>
            </m:r>
          </m:sub>
        </m:sSub>
      </m:oMath>
      <w:r w:rsidR="005F452C">
        <w:rPr>
          <w:rFonts w:ascii="Arial" w:eastAsia="Times New Roman" w:hAnsi="Arial" w:cs="Times New Roman"/>
          <w:sz w:val="18"/>
          <w:szCs w:val="20"/>
          <w:lang w:val="en-US"/>
        </w:rPr>
        <w:t xml:space="preserve"> </w:t>
      </w:r>
      <w:r w:rsidR="00077F91">
        <w:rPr>
          <w:rFonts w:ascii="Arial" w:eastAsia="Times New Roman" w:hAnsi="Arial" w:cs="Times New Roman"/>
          <w:sz w:val="18"/>
          <w:szCs w:val="20"/>
          <w:lang w:val="en-US"/>
        </w:rPr>
        <w:t xml:space="preserve">is the enzyme density, </w:t>
      </w:r>
      <m:oMath>
        <m:sSub>
          <m:sSubPr>
            <m:ctrlPr>
              <w:rPr>
                <w:rFonts w:ascii="Cambria Math" w:eastAsia="Times New Roman" w:hAnsi="Cambria Math" w:cs="Times New Roman"/>
                <w:i/>
                <w:sz w:val="18"/>
                <w:szCs w:val="20"/>
              </w:rPr>
            </m:ctrlPr>
          </m:sSubPr>
          <m:e>
            <m:r>
              <m:rPr>
                <m:nor/>
              </m:rPr>
              <w:rPr>
                <w:rFonts w:ascii="Arial" w:eastAsia="Times New Roman" w:hAnsi="Arial" w:cs="Times New Roman"/>
                <w:i/>
                <w:sz w:val="18"/>
                <w:szCs w:val="20"/>
                <w:lang w:val="en-US"/>
              </w:rPr>
              <m:t>x</m:t>
            </m:r>
          </m:e>
          <m:sub>
            <m:r>
              <w:rPr>
                <w:rFonts w:ascii="Cambria Math" w:eastAsia="Times New Roman" w:hAnsi="Cambria Math" w:cs="Times New Roman"/>
                <w:sz w:val="18"/>
                <w:szCs w:val="20"/>
              </w:rPr>
              <m:t>G</m:t>
            </m:r>
            <m:r>
              <w:rPr>
                <w:rFonts w:ascii="Cambria Math" w:eastAsia="Times New Roman" w:hAnsi="Cambria Math" w:cs="Times New Roman"/>
                <w:sz w:val="18"/>
                <w:szCs w:val="20"/>
                <w:lang w:val="en-US"/>
              </w:rPr>
              <m:t>,</m:t>
            </m:r>
            <m:r>
              <m:rPr>
                <m:nor/>
              </m:rPr>
              <w:rPr>
                <w:rFonts w:ascii="Arial" w:eastAsia="Times New Roman" w:hAnsi="Arial" w:cs="Times New Roman"/>
                <w:i/>
                <w:sz w:val="18"/>
                <w:szCs w:val="20"/>
                <w:lang w:val="en-US"/>
              </w:rPr>
              <m:t>enz</m:t>
            </m:r>
          </m:sub>
        </m:sSub>
      </m:oMath>
      <w:r w:rsidR="0011135F">
        <w:rPr>
          <w:rFonts w:ascii="Arial" w:eastAsia="Times New Roman" w:hAnsi="Arial" w:cs="Times New Roman"/>
          <w:sz w:val="18"/>
          <w:szCs w:val="20"/>
          <w:lang w:val="en-US"/>
        </w:rPr>
        <w:t xml:space="preserve"> is the glucos</w:t>
      </w:r>
      <w:r w:rsidR="004949F9">
        <w:rPr>
          <w:rFonts w:ascii="Arial" w:eastAsia="Times New Roman" w:hAnsi="Arial" w:cs="Times New Roman"/>
          <w:sz w:val="18"/>
          <w:szCs w:val="20"/>
          <w:lang w:val="en-US"/>
        </w:rPr>
        <w:t>e</w:t>
      </w:r>
      <w:r w:rsidR="00290AD3">
        <w:rPr>
          <w:rFonts w:ascii="Arial" w:eastAsia="Times New Roman" w:hAnsi="Arial" w:cs="Times New Roman"/>
          <w:sz w:val="18"/>
          <w:szCs w:val="20"/>
          <w:lang w:val="en-US"/>
        </w:rPr>
        <w:t xml:space="preserve"> mass fraction in the enzymatic blend, </w:t>
      </w:r>
      <m:oMath>
        <m:sSub>
          <m:sSubPr>
            <m:ctrlPr>
              <w:rPr>
                <w:rFonts w:ascii="Cambria Math" w:eastAsia="Times New Roman" w:hAnsi="Cambria Math" w:cs="Times New Roman"/>
                <w:i/>
                <w:sz w:val="18"/>
                <w:szCs w:val="20"/>
              </w:rPr>
            </m:ctrlPr>
          </m:sSubPr>
          <m:e>
            <m:r>
              <m:rPr>
                <m:nor/>
              </m:rPr>
              <w:rPr>
                <w:rFonts w:ascii="Arial" w:eastAsia="Times New Roman" w:hAnsi="Arial" w:cs="Times New Roman"/>
                <w:i/>
                <w:sz w:val="18"/>
                <w:szCs w:val="20"/>
                <w:lang w:val="en-US"/>
              </w:rPr>
              <m:t>V</m:t>
            </m:r>
          </m:e>
          <m:sub>
            <m:r>
              <m:rPr>
                <m:nor/>
              </m:rPr>
              <w:rPr>
                <w:rFonts w:ascii="Arial" w:eastAsia="Times New Roman" w:hAnsi="Arial" w:cs="Times New Roman"/>
                <w:i/>
                <w:sz w:val="18"/>
                <w:szCs w:val="20"/>
                <w:lang w:val="en-US"/>
              </w:rPr>
              <m:t>R</m:t>
            </m:r>
          </m:sub>
        </m:sSub>
      </m:oMath>
      <w:r w:rsidR="00F968EE" w:rsidRPr="00A34A32">
        <w:rPr>
          <w:rFonts w:ascii="Arial" w:eastAsia="Times New Roman" w:hAnsi="Arial" w:cs="Times New Roman"/>
          <w:sz w:val="18"/>
          <w:szCs w:val="20"/>
          <w:lang w:val="en-US"/>
        </w:rPr>
        <w:t xml:space="preserve"> </w:t>
      </w:r>
      <w:r w:rsidR="00A41901">
        <w:rPr>
          <w:rFonts w:ascii="Arial" w:eastAsia="Times New Roman" w:hAnsi="Arial" w:cs="Times New Roman"/>
          <w:sz w:val="18"/>
          <w:szCs w:val="18"/>
          <w:lang w:val="en-GB"/>
        </w:rPr>
        <w:t>is the reactor</w:t>
      </w:r>
      <w:r w:rsidR="00A41901" w:rsidRPr="00A34A32">
        <w:rPr>
          <w:rFonts w:ascii="Arial" w:eastAsia="Times New Roman" w:hAnsi="Arial" w:cs="Times New Roman"/>
          <w:sz w:val="18"/>
          <w:szCs w:val="20"/>
          <w:lang w:val="en-US"/>
        </w:rPr>
        <w:t xml:space="preserve"> </w:t>
      </w:r>
      <w:r w:rsidR="00F968EE" w:rsidRPr="00A34A32">
        <w:rPr>
          <w:rFonts w:ascii="Arial" w:eastAsia="Times New Roman" w:hAnsi="Arial" w:cs="Times New Roman"/>
          <w:sz w:val="18"/>
          <w:szCs w:val="20"/>
          <w:lang w:val="en-US"/>
        </w:rPr>
        <w:t xml:space="preserve">volume and </w:t>
      </w:r>
      <m:oMath>
        <m:sSub>
          <m:sSubPr>
            <m:ctrlPr>
              <w:rPr>
                <w:rFonts w:ascii="Cambria Math" w:eastAsia="Times New Roman" w:hAnsi="Cambria Math" w:cs="Times New Roman"/>
                <w:i/>
                <w:sz w:val="18"/>
                <w:szCs w:val="20"/>
              </w:rPr>
            </m:ctrlPr>
          </m:sSubPr>
          <m:e>
            <m:r>
              <m:rPr>
                <m:nor/>
              </m:rPr>
              <w:rPr>
                <w:rFonts w:ascii="Arial" w:eastAsia="Times New Roman" w:hAnsi="Arial" w:cs="Times New Roman"/>
                <w:i/>
                <w:sz w:val="18"/>
                <w:szCs w:val="20"/>
                <w:lang w:val="en-US"/>
              </w:rPr>
              <m:t>C</m:t>
            </m:r>
          </m:e>
          <m:sub>
            <m:r>
              <m:rPr>
                <m:nor/>
              </m:rPr>
              <w:rPr>
                <w:rFonts w:ascii="Arial" w:eastAsia="Times New Roman" w:hAnsi="Arial" w:cs="Times New Roman"/>
                <w:i/>
                <w:sz w:val="18"/>
                <w:szCs w:val="20"/>
                <w:lang w:val="en-US"/>
              </w:rPr>
              <m:t>BSG</m:t>
            </m:r>
          </m:sub>
        </m:sSub>
      </m:oMath>
      <w:r w:rsidR="00A41901" w:rsidRPr="00A34A32">
        <w:rPr>
          <w:rFonts w:ascii="Arial" w:eastAsia="Times New Roman" w:hAnsi="Arial" w:cs="Times New Roman"/>
          <w:sz w:val="18"/>
          <w:szCs w:val="20"/>
          <w:lang w:val="en-US"/>
        </w:rPr>
        <w:t xml:space="preserve"> </w:t>
      </w:r>
      <w:r w:rsidR="009A5558">
        <w:rPr>
          <w:rFonts w:ascii="Arial" w:eastAsia="Times New Roman" w:hAnsi="Arial" w:cs="Times New Roman"/>
          <w:sz w:val="18"/>
          <w:szCs w:val="18"/>
          <w:lang w:val="en-GB"/>
        </w:rPr>
        <w:t>is the dry BSG concentration</w:t>
      </w:r>
      <w:r w:rsidR="00A41901">
        <w:rPr>
          <w:rFonts w:ascii="Arial" w:eastAsia="Times New Roman" w:hAnsi="Arial" w:cs="Times New Roman"/>
          <w:sz w:val="18"/>
          <w:szCs w:val="18"/>
          <w:lang w:val="en-GB"/>
        </w:rPr>
        <w:t>. Finally,</w:t>
      </w:r>
      <w:r w:rsidR="00A41901" w:rsidRPr="00A34A32">
        <w:rPr>
          <w:rFonts w:ascii="Cambria Math" w:hAnsi="Cambria Math"/>
          <w:i/>
          <w:lang w:val="en-US"/>
        </w:rPr>
        <w:t xml:space="preserve"> </w:t>
      </w:r>
      <m:oMath>
        <m:sSub>
          <m:sSubPr>
            <m:ctrlPr>
              <w:rPr>
                <w:rFonts w:ascii="Cambria Math" w:eastAsia="Times New Roman" w:hAnsi="Cambria Math" w:cs="Times New Roman"/>
                <w:i/>
                <w:sz w:val="18"/>
                <w:szCs w:val="18"/>
              </w:rPr>
            </m:ctrlPr>
          </m:sSubPr>
          <m:e>
            <m:r>
              <m:rPr>
                <m:nor/>
              </m:rPr>
              <w:rPr>
                <w:rFonts w:ascii="Arial" w:eastAsia="Times New Roman" w:hAnsi="Arial" w:cs="Times New Roman"/>
                <w:i/>
                <w:sz w:val="18"/>
                <w:szCs w:val="18"/>
                <w:lang w:val="en-US"/>
              </w:rPr>
              <m:t>x</m:t>
            </m:r>
          </m:e>
          <m:sub>
            <m:r>
              <m:rPr>
                <m:nor/>
              </m:rPr>
              <w:rPr>
                <w:rFonts w:ascii="Arial" w:eastAsia="Times New Roman" w:hAnsi="Arial" w:cs="Times New Roman"/>
                <w:i/>
                <w:sz w:val="18"/>
                <w:szCs w:val="18"/>
                <w:lang w:val="en-US"/>
              </w:rPr>
              <m:t>G</m:t>
            </m:r>
          </m:sub>
        </m:sSub>
      </m:oMath>
      <w:r w:rsidR="00A41901">
        <w:rPr>
          <w:rFonts w:ascii="Arial" w:eastAsia="Times New Roman" w:hAnsi="Arial" w:cs="Times New Roman"/>
          <w:sz w:val="18"/>
          <w:szCs w:val="18"/>
          <w:lang w:val="en-GB"/>
        </w:rPr>
        <w:t xml:space="preserve"> that </w:t>
      </w:r>
      <w:r w:rsidR="00290AD3" w:rsidRPr="00D70761">
        <w:rPr>
          <w:rFonts w:ascii="Arial" w:eastAsia="Times New Roman" w:hAnsi="Arial" w:cs="Times New Roman"/>
          <w:sz w:val="18"/>
          <w:szCs w:val="18"/>
          <w:lang w:val="en-GB"/>
        </w:rPr>
        <w:t xml:space="preserve">is the glucose </w:t>
      </w:r>
      <w:r w:rsidR="00966B33">
        <w:rPr>
          <w:rFonts w:ascii="Arial" w:eastAsia="Times New Roman" w:hAnsi="Arial" w:cs="Times New Roman"/>
          <w:sz w:val="18"/>
          <w:szCs w:val="18"/>
          <w:lang w:val="en-GB"/>
        </w:rPr>
        <w:t xml:space="preserve">mass fraction in dried BSG </w:t>
      </w:r>
      <w:r w:rsidR="00290AD3">
        <w:rPr>
          <w:rFonts w:ascii="Arial" w:eastAsia="Times New Roman" w:hAnsi="Arial" w:cs="Times New Roman"/>
          <w:sz w:val="18"/>
          <w:szCs w:val="18"/>
          <w:lang w:val="en-GB"/>
        </w:rPr>
        <w:t>was calculated by means of BSG glucan content</w:t>
      </w:r>
      <w:r w:rsidR="00966B33">
        <w:rPr>
          <w:rFonts w:ascii="Arial" w:eastAsia="Times New Roman" w:hAnsi="Arial" w:cs="Times New Roman"/>
          <w:sz w:val="18"/>
          <w:szCs w:val="18"/>
          <w:lang w:val="en-GB"/>
        </w:rPr>
        <w:t xml:space="preserve"> </w:t>
      </w:r>
      <m:oMath>
        <m:sSub>
          <m:sSubPr>
            <m:ctrlPr>
              <w:rPr>
                <w:rFonts w:ascii="Cambria Math" w:eastAsia="Times New Roman" w:hAnsi="Cambria Math" w:cs="Times New Roman"/>
                <w:i/>
                <w:sz w:val="18"/>
                <w:szCs w:val="18"/>
              </w:rPr>
            </m:ctrlPr>
          </m:sSubPr>
          <m:e>
            <m:r>
              <m:rPr>
                <m:nor/>
              </m:rPr>
              <w:rPr>
                <w:rFonts w:ascii="Arial" w:eastAsia="Times New Roman" w:hAnsi="Arial" w:cs="Times New Roman"/>
                <w:sz w:val="18"/>
                <w:szCs w:val="18"/>
                <w:lang w:val="en-US"/>
              </w:rPr>
              <m:t>x</m:t>
            </m:r>
          </m:e>
          <m:sub>
            <m:r>
              <m:rPr>
                <m:nor/>
              </m:rPr>
              <w:rPr>
                <w:rFonts w:ascii="Arial" w:eastAsia="Times New Roman" w:hAnsi="Arial" w:cs="Times New Roman"/>
                <w:sz w:val="18"/>
                <w:szCs w:val="18"/>
                <w:lang w:val="en-US"/>
              </w:rPr>
              <m:t>Gn</m:t>
            </m:r>
          </m:sub>
        </m:sSub>
      </m:oMath>
      <w:r w:rsidR="00290AD3">
        <w:rPr>
          <w:rFonts w:ascii="Arial" w:eastAsia="Times New Roman" w:hAnsi="Arial" w:cs="Times New Roman"/>
          <w:sz w:val="18"/>
          <w:szCs w:val="18"/>
          <w:lang w:val="en-GB"/>
        </w:rPr>
        <w:t xml:space="preserve">, multiplied by the </w:t>
      </w:r>
      <w:r w:rsidR="00290AD3" w:rsidRPr="00A07C44">
        <w:rPr>
          <w:rFonts w:ascii="Arial" w:eastAsia="Times New Roman" w:hAnsi="Arial" w:cs="Times New Roman"/>
          <w:sz w:val="18"/>
          <w:szCs w:val="18"/>
          <w:lang w:val="en-GB"/>
        </w:rPr>
        <w:t xml:space="preserve">stoichiometric factor for </w:t>
      </w:r>
      <w:r w:rsidR="00290AD3">
        <w:rPr>
          <w:rFonts w:ascii="Arial" w:eastAsia="Times New Roman" w:hAnsi="Arial" w:cs="Times New Roman"/>
          <w:sz w:val="18"/>
          <w:szCs w:val="18"/>
          <w:lang w:val="en-GB"/>
        </w:rPr>
        <w:t>its</w:t>
      </w:r>
      <w:r w:rsidR="00290AD3" w:rsidRPr="00A07C44">
        <w:rPr>
          <w:rFonts w:ascii="Arial" w:eastAsia="Times New Roman" w:hAnsi="Arial" w:cs="Times New Roman"/>
          <w:sz w:val="18"/>
          <w:szCs w:val="18"/>
          <w:lang w:val="en-GB"/>
        </w:rPr>
        <w:t xml:space="preserve"> hydration upon hydrolysis</w:t>
      </w:r>
      <w:r w:rsidR="00290AD3">
        <w:rPr>
          <w:rFonts w:ascii="Arial" w:eastAsia="Times New Roman" w:hAnsi="Arial" w:cs="Times New Roman"/>
          <w:sz w:val="18"/>
          <w:szCs w:val="18"/>
          <w:lang w:val="en-GB"/>
        </w:rPr>
        <w:t xml:space="preserve"> according to </w:t>
      </w:r>
      <w:proofErr w:type="spellStart"/>
      <w:proofErr w:type="gramStart"/>
      <w:r w:rsidR="00A1676D">
        <w:rPr>
          <w:rFonts w:ascii="Arial" w:eastAsia="Times New Roman" w:hAnsi="Arial" w:cs="Times New Roman"/>
          <w:sz w:val="18"/>
          <w:szCs w:val="18"/>
          <w:lang w:val="en-GB"/>
        </w:rPr>
        <w:t>Eq</w:t>
      </w:r>
      <w:proofErr w:type="spellEnd"/>
      <w:r w:rsidR="00290AD3">
        <w:rPr>
          <w:rFonts w:ascii="Arial" w:eastAsia="Times New Roman" w:hAnsi="Arial" w:cs="Times New Roman"/>
          <w:sz w:val="18"/>
          <w:szCs w:val="18"/>
          <w:lang w:val="en-GB"/>
        </w:rPr>
        <w:t>(</w:t>
      </w:r>
      <w:proofErr w:type="gramEnd"/>
      <w:r w:rsidR="00290AD3">
        <w:rPr>
          <w:rFonts w:ascii="Arial" w:eastAsia="Times New Roman" w:hAnsi="Arial" w:cs="Times New Roman"/>
          <w:sz w:val="18"/>
          <w:szCs w:val="18"/>
          <w:lang w:val="en-GB"/>
        </w:rPr>
        <w:t>2)</w:t>
      </w:r>
    </w:p>
    <w:tbl>
      <w:tblPr>
        <w:tblW w:w="5000" w:type="pct"/>
        <w:tblLook w:val="04A0" w:firstRow="1" w:lastRow="0" w:firstColumn="1" w:lastColumn="0" w:noHBand="0" w:noVBand="1"/>
      </w:tblPr>
      <w:tblGrid>
        <w:gridCol w:w="7985"/>
        <w:gridCol w:w="802"/>
      </w:tblGrid>
      <w:tr w:rsidR="0092230C" w:rsidRPr="00F95DDF" w14:paraId="66828895" w14:textId="77777777" w:rsidTr="00CA6F67">
        <w:tc>
          <w:tcPr>
            <w:tcW w:w="7985" w:type="dxa"/>
            <w:shd w:val="clear" w:color="auto" w:fill="auto"/>
            <w:vAlign w:val="center"/>
          </w:tcPr>
          <w:p w14:paraId="31FCC179" w14:textId="2F243782" w:rsidR="0092230C" w:rsidRPr="00EF207D" w:rsidRDefault="00000000" w:rsidP="00CA6F67">
            <w:pPr>
              <w:pStyle w:val="CETEquation"/>
              <w:rPr>
                <w:rFonts w:cs="Arial"/>
              </w:rPr>
            </w:pPr>
            <m:oMathPara>
              <m:oMathParaPr>
                <m:jc m:val="left"/>
              </m:oMathParaPr>
              <m:oMath>
                <m:sSub>
                  <m:sSubPr>
                    <m:ctrlPr>
                      <w:rPr>
                        <w:rFonts w:ascii="Cambria Math" w:hAnsi="Cambria Math" w:cs="Arial"/>
                        <w:i/>
                      </w:rPr>
                    </m:ctrlPr>
                  </m:sSubPr>
                  <m:e>
                    <m:r>
                      <m:rPr>
                        <m:nor/>
                      </m:rPr>
                      <w:rPr>
                        <w:rFonts w:cs="Arial"/>
                      </w:rPr>
                      <m:t>x</m:t>
                    </m:r>
                  </m:e>
                  <m:sub>
                    <m:r>
                      <m:rPr>
                        <m:nor/>
                      </m:rPr>
                      <w:rPr>
                        <w:rFonts w:cs="Arial"/>
                      </w:rPr>
                      <m:t>G</m:t>
                    </m:r>
                  </m:sub>
                </m:sSub>
                <m:r>
                  <m:rPr>
                    <m:nor/>
                  </m:rPr>
                  <w:rPr>
                    <w:rFonts w:cs="Arial"/>
                  </w:rPr>
                  <m:t>=</m:t>
                </m:r>
                <m:f>
                  <m:fPr>
                    <m:ctrlPr>
                      <w:rPr>
                        <w:rFonts w:ascii="Cambria Math" w:hAnsi="Cambria Math" w:cs="Arial"/>
                        <w:i/>
                      </w:rPr>
                    </m:ctrlPr>
                  </m:fPr>
                  <m:num>
                    <m:r>
                      <m:rPr>
                        <m:nor/>
                      </m:rPr>
                      <w:rPr>
                        <w:rFonts w:cs="Arial"/>
                      </w:rPr>
                      <m:t>180</m:t>
                    </m:r>
                  </m:num>
                  <m:den>
                    <m:r>
                      <m:rPr>
                        <m:nor/>
                      </m:rPr>
                      <w:rPr>
                        <w:rFonts w:cs="Arial"/>
                      </w:rPr>
                      <m:t>162</m:t>
                    </m:r>
                  </m:den>
                </m:f>
                <w:bookmarkStart w:id="8" w:name="_Hlk121912468"/>
                <m:sSub>
                  <m:sSubPr>
                    <m:ctrlPr>
                      <w:rPr>
                        <w:rFonts w:ascii="Cambria Math" w:hAnsi="Cambria Math" w:cs="Arial"/>
                        <w:i/>
                      </w:rPr>
                    </m:ctrlPr>
                  </m:sSubPr>
                  <m:e>
                    <m:r>
                      <m:rPr>
                        <m:nor/>
                      </m:rPr>
                      <w:rPr>
                        <w:rFonts w:cs="Arial"/>
                      </w:rPr>
                      <m:t>x</m:t>
                    </m:r>
                  </m:e>
                  <m:sub>
                    <m:r>
                      <m:rPr>
                        <m:nor/>
                      </m:rPr>
                      <w:rPr>
                        <w:rFonts w:cs="Arial"/>
                      </w:rPr>
                      <m:t>Gn</m:t>
                    </m:r>
                  </m:sub>
                </m:sSub>
              </m:oMath>
            </m:oMathPara>
            <w:bookmarkEnd w:id="8"/>
          </w:p>
        </w:tc>
        <w:tc>
          <w:tcPr>
            <w:tcW w:w="802" w:type="dxa"/>
            <w:shd w:val="clear" w:color="auto" w:fill="auto"/>
            <w:vAlign w:val="center"/>
          </w:tcPr>
          <w:p w14:paraId="48971161" w14:textId="2C5628D7" w:rsidR="0092230C" w:rsidRPr="00F95DDF" w:rsidRDefault="0092230C" w:rsidP="00CA6F67">
            <w:pPr>
              <w:pStyle w:val="CETEquation"/>
              <w:jc w:val="right"/>
            </w:pPr>
            <w:r w:rsidRPr="00B57B36">
              <w:t>(</w:t>
            </w:r>
            <w:r w:rsidR="00EF207D">
              <w:t>2</w:t>
            </w:r>
            <w:r w:rsidRPr="00B57B36">
              <w:t>)</w:t>
            </w:r>
          </w:p>
        </w:tc>
      </w:tr>
    </w:tbl>
    <w:p w14:paraId="652BF6A5" w14:textId="11969946" w:rsidR="007456A3" w:rsidRPr="0092230C" w:rsidRDefault="000C1B23" w:rsidP="00AA1303">
      <w:pPr>
        <w:keepNext/>
        <w:numPr>
          <w:ilvl w:val="1"/>
          <w:numId w:val="0"/>
        </w:numPr>
        <w:tabs>
          <w:tab w:val="num" w:pos="360"/>
        </w:tabs>
        <w:suppressAutoHyphens/>
        <w:spacing w:before="240" w:after="120" w:line="240" w:lineRule="auto"/>
        <w:jc w:val="both"/>
        <w:rPr>
          <w:rFonts w:ascii="Arial" w:eastAsia="Times New Roman" w:hAnsi="Arial" w:cs="Times New Roman"/>
          <w:sz w:val="18"/>
          <w:szCs w:val="18"/>
          <w:lang w:val="en-GB"/>
        </w:rPr>
      </w:pPr>
      <w:r>
        <w:rPr>
          <w:rFonts w:ascii="Arial" w:eastAsia="Times New Roman" w:hAnsi="Arial" w:cs="Times New Roman"/>
          <w:sz w:val="18"/>
          <w:szCs w:val="20"/>
          <w:lang w:val="en-US"/>
        </w:rPr>
        <w:t xml:space="preserve">It is worth </w:t>
      </w:r>
      <w:r w:rsidR="00B238F3">
        <w:rPr>
          <w:rFonts w:ascii="Arial" w:eastAsia="Times New Roman" w:hAnsi="Arial" w:cs="Times New Roman"/>
          <w:sz w:val="18"/>
          <w:szCs w:val="20"/>
          <w:lang w:val="en-US"/>
        </w:rPr>
        <w:t>specifying</w:t>
      </w:r>
      <w:r>
        <w:rPr>
          <w:rFonts w:ascii="Arial" w:eastAsia="Times New Roman" w:hAnsi="Arial" w:cs="Times New Roman"/>
          <w:sz w:val="18"/>
          <w:szCs w:val="20"/>
          <w:lang w:val="en-US"/>
        </w:rPr>
        <w:t xml:space="preserve"> that</w:t>
      </w:r>
      <w:r w:rsidR="00B238F3">
        <w:rPr>
          <w:rFonts w:ascii="Arial" w:eastAsia="Times New Roman" w:hAnsi="Arial" w:cs="Times New Roman"/>
          <w:sz w:val="18"/>
          <w:szCs w:val="20"/>
          <w:lang w:val="en-US"/>
        </w:rPr>
        <w:t xml:space="preserve"> </w:t>
      </w:r>
      <w:r w:rsidR="00B238F3">
        <w:rPr>
          <w:rFonts w:ascii="Arial" w:eastAsia="Times New Roman" w:hAnsi="Arial" w:cs="Times New Roman"/>
          <w:sz w:val="18"/>
          <w:szCs w:val="20"/>
          <w:lang w:val="en-GB"/>
        </w:rPr>
        <w:t>glucose</w:t>
      </w:r>
      <w:r w:rsidR="00B238F3" w:rsidRPr="00256606">
        <w:rPr>
          <w:rFonts w:ascii="Arial" w:eastAsia="Times New Roman" w:hAnsi="Arial" w:cs="Times New Roman"/>
          <w:sz w:val="18"/>
          <w:szCs w:val="20"/>
          <w:lang w:val="en-GB"/>
        </w:rPr>
        <w:t xml:space="preserve"> content in the commercial enzyme mixture was quantified by HPLC and subtracted from the final glucose concentrations</w:t>
      </w:r>
      <w:r w:rsidR="000648AA">
        <w:rPr>
          <w:rFonts w:ascii="Arial" w:eastAsia="Times New Roman" w:hAnsi="Arial" w:cs="Times New Roman"/>
          <w:sz w:val="18"/>
          <w:szCs w:val="20"/>
          <w:lang w:val="en-GB"/>
        </w:rPr>
        <w:t xml:space="preserve"> </w:t>
      </w:r>
      <w:proofErr w:type="gramStart"/>
      <w:r w:rsidR="00AB46BC">
        <w:rPr>
          <w:rFonts w:ascii="Arial" w:eastAsia="Times New Roman" w:hAnsi="Arial" w:cs="Times New Roman"/>
          <w:sz w:val="18"/>
          <w:szCs w:val="20"/>
          <w:lang w:val="en-GB"/>
        </w:rPr>
        <w:t>in order to</w:t>
      </w:r>
      <w:proofErr w:type="gramEnd"/>
      <w:r w:rsidR="00AB46BC">
        <w:rPr>
          <w:rFonts w:ascii="Arial" w:eastAsia="Times New Roman" w:hAnsi="Arial" w:cs="Times New Roman"/>
          <w:sz w:val="18"/>
          <w:szCs w:val="20"/>
          <w:lang w:val="en-GB"/>
        </w:rPr>
        <w:t xml:space="preserve"> properly assess the amount of</w:t>
      </w:r>
      <w:r w:rsidR="00434725">
        <w:rPr>
          <w:rFonts w:ascii="Arial" w:eastAsia="Times New Roman" w:hAnsi="Arial" w:cs="Times New Roman"/>
          <w:sz w:val="18"/>
          <w:szCs w:val="20"/>
          <w:lang w:val="en-GB"/>
        </w:rPr>
        <w:t xml:space="preserve"> glucose generated by the saccharification process</w:t>
      </w:r>
      <w:r w:rsidR="0050047A">
        <w:rPr>
          <w:rFonts w:ascii="Arial" w:eastAsia="Times New Roman" w:hAnsi="Arial" w:cs="Times New Roman"/>
          <w:sz w:val="18"/>
          <w:szCs w:val="20"/>
          <w:lang w:val="en-GB"/>
        </w:rPr>
        <w:t xml:space="preserve">. This amount of glucose </w:t>
      </w:r>
      <w:r w:rsidR="000648AA">
        <w:rPr>
          <w:rFonts w:ascii="Arial" w:eastAsia="Times New Roman" w:hAnsi="Arial" w:cs="Times New Roman"/>
          <w:sz w:val="18"/>
          <w:szCs w:val="20"/>
          <w:lang w:val="en-GB"/>
        </w:rPr>
        <w:t>is take</w:t>
      </w:r>
      <w:r w:rsidR="00D85DA6">
        <w:rPr>
          <w:rFonts w:ascii="Arial" w:eastAsia="Times New Roman" w:hAnsi="Arial" w:cs="Times New Roman"/>
          <w:sz w:val="18"/>
          <w:szCs w:val="20"/>
          <w:lang w:val="en-GB"/>
        </w:rPr>
        <w:t>n</w:t>
      </w:r>
      <w:r w:rsidR="000648AA">
        <w:rPr>
          <w:rFonts w:ascii="Arial" w:eastAsia="Times New Roman" w:hAnsi="Arial" w:cs="Times New Roman"/>
          <w:sz w:val="18"/>
          <w:szCs w:val="20"/>
          <w:lang w:val="en-GB"/>
        </w:rPr>
        <w:t xml:space="preserve"> into account in</w:t>
      </w:r>
      <w:r w:rsidR="00B238F3" w:rsidRPr="00256606">
        <w:rPr>
          <w:rFonts w:ascii="Arial" w:eastAsia="Times New Roman" w:hAnsi="Arial" w:cs="Times New Roman"/>
          <w:sz w:val="18"/>
          <w:szCs w:val="20"/>
          <w:lang w:val="en-GB"/>
        </w:rPr>
        <w:t xml:space="preserve"> </w:t>
      </w:r>
      <w:r>
        <w:rPr>
          <w:rFonts w:ascii="Arial" w:eastAsia="Times New Roman" w:hAnsi="Arial" w:cs="Times New Roman"/>
          <w:sz w:val="18"/>
          <w:szCs w:val="20"/>
          <w:lang w:val="en-US"/>
        </w:rPr>
        <w:t xml:space="preserve">the second term </w:t>
      </w:r>
      <w:r w:rsidR="0097597D">
        <w:rPr>
          <w:rFonts w:ascii="Arial" w:eastAsia="Times New Roman" w:hAnsi="Arial" w:cs="Times New Roman"/>
          <w:sz w:val="18"/>
          <w:szCs w:val="20"/>
          <w:lang w:val="en-US"/>
        </w:rPr>
        <w:t>of</w:t>
      </w:r>
      <w:r>
        <w:rPr>
          <w:rFonts w:ascii="Arial" w:eastAsia="Times New Roman" w:hAnsi="Arial" w:cs="Times New Roman"/>
          <w:sz w:val="18"/>
          <w:szCs w:val="20"/>
          <w:lang w:val="en-US"/>
        </w:rPr>
        <w:t xml:space="preserve"> the numerator reported in </w:t>
      </w:r>
      <w:proofErr w:type="gramStart"/>
      <w:r>
        <w:rPr>
          <w:rFonts w:ascii="Arial" w:eastAsia="Times New Roman" w:hAnsi="Arial" w:cs="Times New Roman"/>
          <w:sz w:val="18"/>
          <w:szCs w:val="20"/>
          <w:lang w:val="en-US"/>
        </w:rPr>
        <w:t>Eq(</w:t>
      </w:r>
      <w:proofErr w:type="gramEnd"/>
      <w:r>
        <w:rPr>
          <w:rFonts w:ascii="Arial" w:eastAsia="Times New Roman" w:hAnsi="Arial" w:cs="Times New Roman"/>
          <w:sz w:val="18"/>
          <w:szCs w:val="20"/>
          <w:lang w:val="en-US"/>
        </w:rPr>
        <w:t>1)</w:t>
      </w:r>
      <w:r w:rsidR="007A6F60">
        <w:rPr>
          <w:rFonts w:ascii="Arial" w:eastAsia="Times New Roman" w:hAnsi="Arial" w:cs="Times New Roman"/>
          <w:sz w:val="18"/>
          <w:szCs w:val="20"/>
          <w:lang w:val="en-US"/>
        </w:rPr>
        <w:t>.</w:t>
      </w:r>
      <w:r w:rsidR="007E1D82" w:rsidRPr="007E1D82">
        <w:rPr>
          <w:rFonts w:ascii="Arial" w:eastAsia="Times New Roman" w:hAnsi="Arial" w:cs="Times New Roman"/>
          <w:sz w:val="18"/>
          <w:szCs w:val="20"/>
          <w:lang w:val="en-US"/>
        </w:rPr>
        <w:t xml:space="preserve"> </w:t>
      </w:r>
      <w:r w:rsidR="00DF33D4">
        <w:rPr>
          <w:rFonts w:ascii="Arial" w:eastAsia="Times New Roman" w:hAnsi="Arial" w:cs="Times New Roman"/>
          <w:sz w:val="18"/>
          <w:szCs w:val="20"/>
          <w:lang w:val="en-US"/>
        </w:rPr>
        <w:t>Precisely</w:t>
      </w:r>
      <w:r w:rsidR="007E1D82">
        <w:rPr>
          <w:rFonts w:ascii="Arial" w:eastAsia="Times New Roman" w:hAnsi="Arial" w:cs="Times New Roman"/>
          <w:sz w:val="18"/>
          <w:szCs w:val="20"/>
          <w:lang w:val="en-US"/>
        </w:rPr>
        <w:t xml:space="preserve">, </w:t>
      </w:r>
      <w:r w:rsidR="00A1676D">
        <w:rPr>
          <w:rFonts w:ascii="Arial" w:eastAsia="Times New Roman" w:hAnsi="Arial" w:cs="Times New Roman"/>
          <w:sz w:val="18"/>
          <w:szCs w:val="20"/>
          <w:lang w:val="en-US"/>
        </w:rPr>
        <w:t xml:space="preserve">the </w:t>
      </w:r>
      <w:r w:rsidR="007217B4">
        <w:rPr>
          <w:rFonts w:ascii="Arial" w:eastAsia="Times New Roman" w:hAnsi="Arial" w:cs="Times New Roman"/>
          <w:sz w:val="18"/>
          <w:szCs w:val="20"/>
          <w:lang w:val="en-US"/>
        </w:rPr>
        <w:t>g</w:t>
      </w:r>
      <w:r w:rsidR="007E1D82">
        <w:rPr>
          <w:rFonts w:ascii="Arial" w:eastAsia="Times New Roman" w:hAnsi="Arial" w:cs="Times New Roman"/>
          <w:sz w:val="18"/>
          <w:szCs w:val="20"/>
          <w:lang w:val="en-US"/>
        </w:rPr>
        <w:t>lucose mass fraction in the enzymatic bend was equal to 0.261</w:t>
      </w:r>
      <m:oMath>
        <m:r>
          <w:rPr>
            <w:rFonts w:ascii="Cambria Math" w:eastAsia="Times New Roman" w:hAnsi="Cambria Math" w:cs="Times New Roman"/>
            <w:sz w:val="18"/>
            <w:szCs w:val="20"/>
            <w:lang w:val="en-US"/>
          </w:rPr>
          <m:t>±</m:t>
        </m:r>
      </m:oMath>
      <w:r w:rsidR="00B93B8F">
        <w:rPr>
          <w:rFonts w:ascii="Arial" w:eastAsia="Times New Roman" w:hAnsi="Arial" w:cs="Times New Roman"/>
          <w:sz w:val="18"/>
          <w:szCs w:val="20"/>
          <w:lang w:val="en-US"/>
        </w:rPr>
        <w:t>0.006</w:t>
      </w:r>
      <w:r w:rsidR="00422775">
        <w:rPr>
          <w:rFonts w:ascii="Arial" w:eastAsia="Times New Roman" w:hAnsi="Arial" w:cs="Times New Roman"/>
          <w:sz w:val="18"/>
          <w:szCs w:val="20"/>
          <w:lang w:val="en-US"/>
        </w:rPr>
        <w:t xml:space="preserve"> while </w:t>
      </w:r>
      <w:r w:rsidR="001A5D70">
        <w:rPr>
          <w:rFonts w:ascii="Arial" w:eastAsia="Times New Roman" w:hAnsi="Arial" w:cs="Times New Roman"/>
          <w:sz w:val="18"/>
          <w:szCs w:val="20"/>
          <w:lang w:val="en-US"/>
        </w:rPr>
        <w:t xml:space="preserve">no xylose and arabinose </w:t>
      </w:r>
      <w:r w:rsidR="003F0A90">
        <w:rPr>
          <w:rFonts w:ascii="Arial" w:eastAsia="Times New Roman" w:hAnsi="Arial" w:cs="Times New Roman"/>
          <w:sz w:val="18"/>
          <w:szCs w:val="20"/>
          <w:lang w:val="en-US"/>
        </w:rPr>
        <w:t>were detected</w:t>
      </w:r>
      <w:r w:rsidR="007E1D82">
        <w:rPr>
          <w:rFonts w:ascii="Arial" w:eastAsia="Times New Roman" w:hAnsi="Arial" w:cs="Times New Roman"/>
          <w:sz w:val="18"/>
          <w:szCs w:val="20"/>
          <w:lang w:val="en-US"/>
        </w:rPr>
        <w:t xml:space="preserve">. </w:t>
      </w:r>
      <w:r w:rsidR="00354A98">
        <w:rPr>
          <w:rFonts w:ascii="Arial" w:eastAsia="Times New Roman" w:hAnsi="Arial" w:cs="Times New Roman"/>
          <w:sz w:val="18"/>
          <w:szCs w:val="20"/>
          <w:lang w:val="en-US"/>
        </w:rPr>
        <w:t>The experiment was performed in duplicate.</w:t>
      </w:r>
    </w:p>
    <w:p w14:paraId="6D5694FB" w14:textId="77777777" w:rsidR="001D5672" w:rsidRDefault="00202E21" w:rsidP="001D5672">
      <w:pPr>
        <w:keepNext/>
        <w:numPr>
          <w:ilvl w:val="2"/>
          <w:numId w:val="0"/>
        </w:numPr>
        <w:suppressAutoHyphens/>
        <w:spacing w:before="120" w:after="120" w:line="240" w:lineRule="auto"/>
        <w:jc w:val="both"/>
        <w:rPr>
          <w:rFonts w:ascii="Arial" w:eastAsia="Times New Roman" w:hAnsi="Arial" w:cs="Times New Roman"/>
          <w:b/>
          <w:sz w:val="18"/>
          <w:szCs w:val="20"/>
          <w:lang w:val="en-US"/>
        </w:rPr>
      </w:pPr>
      <w:r>
        <w:rPr>
          <w:rFonts w:ascii="Arial" w:eastAsia="Times New Roman" w:hAnsi="Arial" w:cs="Times New Roman"/>
          <w:b/>
          <w:sz w:val="18"/>
          <w:szCs w:val="20"/>
          <w:lang w:val="en-US"/>
        </w:rPr>
        <w:t xml:space="preserve">2.3 </w:t>
      </w:r>
      <w:r w:rsidR="007456A3">
        <w:rPr>
          <w:rFonts w:ascii="Arial" w:eastAsia="Times New Roman" w:hAnsi="Arial" w:cs="Times New Roman"/>
          <w:b/>
          <w:sz w:val="18"/>
          <w:szCs w:val="20"/>
          <w:lang w:val="en-US"/>
        </w:rPr>
        <w:t>Yeast and inoculum preparation</w:t>
      </w:r>
    </w:p>
    <w:p w14:paraId="4774B768" w14:textId="563FEC3C" w:rsidR="00831EAC" w:rsidRDefault="009D596E" w:rsidP="001D5672">
      <w:pPr>
        <w:keepNext/>
        <w:numPr>
          <w:ilvl w:val="2"/>
          <w:numId w:val="0"/>
        </w:numPr>
        <w:suppressAutoHyphens/>
        <w:spacing w:before="120" w:after="120" w:line="240" w:lineRule="auto"/>
        <w:jc w:val="both"/>
        <w:rPr>
          <w:rFonts w:ascii="Arial" w:eastAsia="Times New Roman" w:hAnsi="Arial" w:cs="Times New Roman"/>
          <w:sz w:val="18"/>
          <w:szCs w:val="20"/>
          <w:lang w:val="en-US"/>
        </w:rPr>
      </w:pPr>
      <w:r>
        <w:rPr>
          <w:rFonts w:ascii="Arial" w:eastAsia="Times New Roman" w:hAnsi="Arial" w:cs="Times New Roman"/>
          <w:sz w:val="18"/>
          <w:szCs w:val="20"/>
          <w:lang w:val="en-US"/>
        </w:rPr>
        <w:t xml:space="preserve">A commercial </w:t>
      </w:r>
      <w:r w:rsidR="00E90E4F">
        <w:rPr>
          <w:rFonts w:ascii="Arial" w:eastAsia="Times New Roman" w:hAnsi="Arial" w:cs="Times New Roman"/>
          <w:sz w:val="18"/>
          <w:szCs w:val="20"/>
          <w:lang w:val="en-US"/>
        </w:rPr>
        <w:t xml:space="preserve">strain of </w:t>
      </w:r>
      <w:r w:rsidR="00E90E4F">
        <w:rPr>
          <w:rFonts w:ascii="Arial" w:eastAsia="Times New Roman" w:hAnsi="Arial" w:cs="Times New Roman"/>
          <w:i/>
          <w:iCs/>
          <w:sz w:val="18"/>
          <w:szCs w:val="20"/>
          <w:lang w:val="en-US"/>
        </w:rPr>
        <w:t xml:space="preserve">Saccharomyces </w:t>
      </w:r>
      <w:r w:rsidR="008A41FF">
        <w:rPr>
          <w:rFonts w:ascii="Arial" w:eastAsia="Times New Roman" w:hAnsi="Arial" w:cs="Times New Roman"/>
          <w:i/>
          <w:iCs/>
          <w:sz w:val="18"/>
          <w:szCs w:val="20"/>
          <w:lang w:val="en-US"/>
        </w:rPr>
        <w:t>C</w:t>
      </w:r>
      <w:r w:rsidR="00E90E4F">
        <w:rPr>
          <w:rFonts w:ascii="Arial" w:eastAsia="Times New Roman" w:hAnsi="Arial" w:cs="Times New Roman"/>
          <w:i/>
          <w:iCs/>
          <w:sz w:val="18"/>
          <w:szCs w:val="20"/>
          <w:lang w:val="en-US"/>
        </w:rPr>
        <w:t xml:space="preserve">erevisiae </w:t>
      </w:r>
      <w:r w:rsidR="00E90E4F">
        <w:rPr>
          <w:rFonts w:ascii="Arial" w:eastAsia="Times New Roman" w:hAnsi="Arial" w:cs="Times New Roman"/>
          <w:sz w:val="18"/>
          <w:szCs w:val="20"/>
          <w:lang w:val="en-US"/>
        </w:rPr>
        <w:t>(</w:t>
      </w:r>
      <w:proofErr w:type="spellStart"/>
      <w:r w:rsidR="00E90E4F">
        <w:rPr>
          <w:rFonts w:ascii="Arial" w:eastAsia="Times New Roman" w:hAnsi="Arial" w:cs="Times New Roman"/>
          <w:sz w:val="18"/>
          <w:szCs w:val="20"/>
          <w:lang w:val="en-US"/>
        </w:rPr>
        <w:t>Maltes</w:t>
      </w:r>
      <w:r w:rsidR="00BD0974">
        <w:rPr>
          <w:rFonts w:ascii="Arial" w:eastAsia="Times New Roman" w:hAnsi="Arial" w:cs="Times New Roman"/>
          <w:sz w:val="18"/>
          <w:szCs w:val="20"/>
          <w:lang w:val="en-US"/>
        </w:rPr>
        <w:t>erkors</w:t>
      </w:r>
      <w:proofErr w:type="spellEnd"/>
      <w:r w:rsidR="00175447">
        <w:rPr>
          <w:rFonts w:ascii="Arial" w:eastAsia="Times New Roman" w:hAnsi="Arial" w:cs="Times New Roman"/>
          <w:sz w:val="18"/>
          <w:szCs w:val="20"/>
          <w:lang w:val="en-US"/>
        </w:rPr>
        <w:t>, Denmark</w:t>
      </w:r>
      <w:r w:rsidR="00BD0974">
        <w:rPr>
          <w:rFonts w:ascii="Arial" w:eastAsia="Times New Roman" w:hAnsi="Arial" w:cs="Times New Roman"/>
          <w:sz w:val="18"/>
          <w:szCs w:val="20"/>
          <w:lang w:val="en-US"/>
        </w:rPr>
        <w:t xml:space="preserve">) </w:t>
      </w:r>
      <w:r w:rsidR="000E637C">
        <w:rPr>
          <w:rFonts w:ascii="Arial" w:eastAsia="Times New Roman" w:hAnsi="Arial" w:cs="Times New Roman"/>
          <w:sz w:val="18"/>
          <w:szCs w:val="20"/>
          <w:lang w:val="en-US"/>
        </w:rPr>
        <w:t>was</w:t>
      </w:r>
      <w:r w:rsidR="008F58B0">
        <w:rPr>
          <w:rFonts w:ascii="Arial" w:eastAsia="Times New Roman" w:hAnsi="Arial" w:cs="Times New Roman"/>
          <w:sz w:val="18"/>
          <w:szCs w:val="20"/>
          <w:lang w:val="en-US"/>
        </w:rPr>
        <w:t xml:space="preserve"> used to </w:t>
      </w:r>
      <w:r w:rsidR="00DA0101">
        <w:rPr>
          <w:rFonts w:ascii="Arial" w:eastAsia="Times New Roman" w:hAnsi="Arial" w:cs="Times New Roman"/>
          <w:sz w:val="18"/>
          <w:szCs w:val="20"/>
          <w:lang w:val="en-US"/>
        </w:rPr>
        <w:t xml:space="preserve">set up the inoculum. </w:t>
      </w:r>
      <w:r w:rsidR="00A87917">
        <w:rPr>
          <w:rFonts w:ascii="Arial" w:eastAsia="Times New Roman" w:hAnsi="Arial" w:cs="Times New Roman"/>
          <w:sz w:val="18"/>
          <w:szCs w:val="20"/>
          <w:lang w:val="en-US"/>
        </w:rPr>
        <w:t>During inoculum preparation</w:t>
      </w:r>
      <w:r w:rsidR="00262A7F">
        <w:rPr>
          <w:rFonts w:ascii="Arial" w:eastAsia="Times New Roman" w:hAnsi="Arial" w:cs="Times New Roman"/>
          <w:sz w:val="18"/>
          <w:szCs w:val="20"/>
          <w:lang w:val="en-US"/>
        </w:rPr>
        <w:t>,</w:t>
      </w:r>
      <w:r w:rsidR="00A87917">
        <w:rPr>
          <w:rFonts w:ascii="Arial" w:eastAsia="Times New Roman" w:hAnsi="Arial" w:cs="Times New Roman"/>
          <w:sz w:val="18"/>
          <w:szCs w:val="20"/>
          <w:lang w:val="en-US"/>
        </w:rPr>
        <w:t xml:space="preserve"> </w:t>
      </w:r>
      <w:r w:rsidR="00E3445F">
        <w:rPr>
          <w:rFonts w:ascii="Arial" w:eastAsia="Times New Roman" w:hAnsi="Arial" w:cs="Times New Roman"/>
          <w:sz w:val="18"/>
          <w:szCs w:val="20"/>
          <w:lang w:val="en-US"/>
        </w:rPr>
        <w:t>1</w:t>
      </w:r>
      <w:r w:rsidR="00D65C61">
        <w:rPr>
          <w:rFonts w:ascii="Arial" w:eastAsia="Times New Roman" w:hAnsi="Arial" w:cs="Times New Roman"/>
          <w:sz w:val="18"/>
          <w:szCs w:val="20"/>
          <w:lang w:val="en-US"/>
        </w:rPr>
        <w:t>.5</w:t>
      </w:r>
      <w:r w:rsidR="0041039B">
        <w:rPr>
          <w:rFonts w:ascii="Arial" w:eastAsia="Times New Roman" w:hAnsi="Arial" w:cs="Times New Roman"/>
          <w:sz w:val="18"/>
          <w:szCs w:val="20"/>
          <w:lang w:val="en-US"/>
        </w:rPr>
        <w:t xml:space="preserve"> g of </w:t>
      </w:r>
      <w:r w:rsidR="00823F93">
        <w:rPr>
          <w:rFonts w:ascii="Arial" w:eastAsia="Times New Roman" w:hAnsi="Arial" w:cs="Times New Roman"/>
          <w:sz w:val="18"/>
          <w:szCs w:val="20"/>
          <w:lang w:val="en-US"/>
        </w:rPr>
        <w:t xml:space="preserve">dry </w:t>
      </w:r>
      <w:r w:rsidR="0041039B">
        <w:rPr>
          <w:rFonts w:ascii="Arial" w:eastAsia="Times New Roman" w:hAnsi="Arial" w:cs="Times New Roman"/>
          <w:sz w:val="18"/>
          <w:szCs w:val="20"/>
          <w:lang w:val="en-US"/>
        </w:rPr>
        <w:t xml:space="preserve">yeast was pitched </w:t>
      </w:r>
      <w:r w:rsidR="00424269">
        <w:rPr>
          <w:rFonts w:ascii="Arial" w:eastAsia="Times New Roman" w:hAnsi="Arial" w:cs="Times New Roman"/>
          <w:sz w:val="18"/>
          <w:szCs w:val="20"/>
          <w:lang w:val="en-US"/>
        </w:rPr>
        <w:t xml:space="preserve">in </w:t>
      </w:r>
      <w:r w:rsidR="0077504C">
        <w:rPr>
          <w:rFonts w:ascii="Arial" w:eastAsia="Times New Roman" w:hAnsi="Arial" w:cs="Times New Roman"/>
          <w:sz w:val="18"/>
          <w:szCs w:val="20"/>
          <w:lang w:val="en-US"/>
        </w:rPr>
        <w:t xml:space="preserve">500 ml </w:t>
      </w:r>
      <w:r w:rsidR="004A6299">
        <w:rPr>
          <w:rFonts w:ascii="Arial" w:eastAsia="Times New Roman" w:hAnsi="Arial" w:cs="Times New Roman"/>
          <w:sz w:val="18"/>
          <w:szCs w:val="20"/>
          <w:lang w:val="en-US"/>
        </w:rPr>
        <w:t>narrow mouth bottle</w:t>
      </w:r>
      <w:r w:rsidR="007D1330">
        <w:rPr>
          <w:rFonts w:ascii="Arial" w:eastAsia="Times New Roman" w:hAnsi="Arial" w:cs="Times New Roman"/>
          <w:sz w:val="18"/>
          <w:szCs w:val="20"/>
          <w:lang w:val="en-US"/>
        </w:rPr>
        <w:t>s</w:t>
      </w:r>
      <w:r w:rsidR="00E4093E">
        <w:rPr>
          <w:rFonts w:ascii="Arial" w:eastAsia="Times New Roman" w:hAnsi="Arial" w:cs="Times New Roman"/>
          <w:sz w:val="18"/>
          <w:szCs w:val="20"/>
          <w:lang w:val="en-US"/>
        </w:rPr>
        <w:t xml:space="preserve"> </w:t>
      </w:r>
      <w:r w:rsidR="004D3BEE">
        <w:rPr>
          <w:rFonts w:ascii="Arial" w:eastAsia="Times New Roman" w:hAnsi="Arial" w:cs="Times New Roman"/>
          <w:sz w:val="18"/>
          <w:szCs w:val="20"/>
          <w:lang w:val="en-US"/>
        </w:rPr>
        <w:t xml:space="preserve">capped </w:t>
      </w:r>
      <w:r w:rsidR="00E4093E">
        <w:rPr>
          <w:rFonts w:ascii="Arial" w:eastAsia="Times New Roman" w:hAnsi="Arial" w:cs="Times New Roman"/>
          <w:sz w:val="18"/>
          <w:szCs w:val="20"/>
          <w:lang w:val="en-US"/>
        </w:rPr>
        <w:t>with rubber stopper</w:t>
      </w:r>
      <w:r w:rsidR="00412C90">
        <w:rPr>
          <w:rFonts w:ascii="Arial" w:eastAsia="Times New Roman" w:hAnsi="Arial" w:cs="Times New Roman"/>
          <w:sz w:val="18"/>
          <w:szCs w:val="20"/>
          <w:lang w:val="en-US"/>
        </w:rPr>
        <w:t>,</w:t>
      </w:r>
      <w:r w:rsidR="00227225">
        <w:rPr>
          <w:rFonts w:ascii="Arial" w:eastAsia="Times New Roman" w:hAnsi="Arial" w:cs="Times New Roman"/>
          <w:sz w:val="18"/>
          <w:szCs w:val="20"/>
          <w:lang w:val="en-US"/>
        </w:rPr>
        <w:t xml:space="preserve"> filled with</w:t>
      </w:r>
      <w:r w:rsidR="00883FAF">
        <w:rPr>
          <w:rFonts w:ascii="Arial" w:eastAsia="Times New Roman" w:hAnsi="Arial" w:cs="Times New Roman"/>
          <w:sz w:val="18"/>
          <w:szCs w:val="20"/>
          <w:lang w:val="en-US"/>
        </w:rPr>
        <w:t xml:space="preserve"> 1</w:t>
      </w:r>
      <w:r w:rsidR="00D65C61">
        <w:rPr>
          <w:rFonts w:ascii="Arial" w:eastAsia="Times New Roman" w:hAnsi="Arial" w:cs="Times New Roman"/>
          <w:sz w:val="18"/>
          <w:szCs w:val="20"/>
          <w:lang w:val="en-US"/>
        </w:rPr>
        <w:t>5</w:t>
      </w:r>
      <w:r w:rsidR="00883FAF">
        <w:rPr>
          <w:rFonts w:ascii="Arial" w:eastAsia="Times New Roman" w:hAnsi="Arial" w:cs="Times New Roman"/>
          <w:sz w:val="18"/>
          <w:szCs w:val="20"/>
          <w:lang w:val="en-US"/>
        </w:rPr>
        <w:t>0</w:t>
      </w:r>
      <w:r w:rsidR="00227225">
        <w:rPr>
          <w:rFonts w:ascii="Arial" w:eastAsia="Times New Roman" w:hAnsi="Arial" w:cs="Times New Roman"/>
          <w:sz w:val="18"/>
          <w:szCs w:val="20"/>
          <w:lang w:val="en-US"/>
        </w:rPr>
        <w:t xml:space="preserve"> </w:t>
      </w:r>
      <w:r w:rsidR="00CC46A1">
        <w:rPr>
          <w:rFonts w:ascii="Arial" w:eastAsia="Times New Roman" w:hAnsi="Arial" w:cs="Times New Roman"/>
          <w:sz w:val="18"/>
          <w:szCs w:val="20"/>
          <w:lang w:val="en-US"/>
        </w:rPr>
        <w:t>mL of growth medium</w:t>
      </w:r>
      <w:r w:rsidR="0051363A">
        <w:rPr>
          <w:rFonts w:ascii="Arial" w:eastAsia="Times New Roman" w:hAnsi="Arial" w:cs="Times New Roman"/>
          <w:sz w:val="18"/>
          <w:szCs w:val="20"/>
          <w:lang w:val="en-US"/>
        </w:rPr>
        <w:t xml:space="preserve"> and le</w:t>
      </w:r>
      <w:r w:rsidR="00F44A21">
        <w:rPr>
          <w:rFonts w:ascii="Arial" w:eastAsia="Times New Roman" w:hAnsi="Arial" w:cs="Times New Roman"/>
          <w:sz w:val="18"/>
          <w:szCs w:val="20"/>
          <w:lang w:val="en-US"/>
        </w:rPr>
        <w:t>ft to grow overnight</w:t>
      </w:r>
      <w:r w:rsidR="00CC46A1">
        <w:rPr>
          <w:rFonts w:ascii="Arial" w:eastAsia="Times New Roman" w:hAnsi="Arial" w:cs="Times New Roman"/>
          <w:sz w:val="18"/>
          <w:szCs w:val="20"/>
          <w:lang w:val="en-US"/>
        </w:rPr>
        <w:t xml:space="preserve"> </w:t>
      </w:r>
      <w:r w:rsidR="000E637C">
        <w:rPr>
          <w:rFonts w:ascii="Arial" w:eastAsia="Times New Roman" w:hAnsi="Arial" w:cs="Times New Roman"/>
          <w:sz w:val="18"/>
          <w:szCs w:val="20"/>
          <w:lang w:val="en-US"/>
        </w:rPr>
        <w:t>at 30 °C</w:t>
      </w:r>
      <w:r w:rsidR="001D18B4">
        <w:rPr>
          <w:rFonts w:ascii="Arial" w:eastAsia="Times New Roman" w:hAnsi="Arial" w:cs="Times New Roman"/>
          <w:sz w:val="18"/>
          <w:szCs w:val="20"/>
          <w:lang w:val="en-US"/>
        </w:rPr>
        <w:t xml:space="preserve"> under anaerobic condit</w:t>
      </w:r>
      <w:r w:rsidR="002701F4">
        <w:rPr>
          <w:rFonts w:ascii="Arial" w:eastAsia="Times New Roman" w:hAnsi="Arial" w:cs="Times New Roman"/>
          <w:sz w:val="18"/>
          <w:szCs w:val="20"/>
          <w:lang w:val="en-US"/>
        </w:rPr>
        <w:t>ions</w:t>
      </w:r>
      <w:r w:rsidR="006F33AB">
        <w:rPr>
          <w:rFonts w:ascii="Arial" w:eastAsia="Times New Roman" w:hAnsi="Arial" w:cs="Times New Roman"/>
          <w:sz w:val="18"/>
          <w:szCs w:val="20"/>
          <w:lang w:val="en-US"/>
        </w:rPr>
        <w:t xml:space="preserve"> in an orbital shaker at 150 RPM</w:t>
      </w:r>
      <w:r w:rsidR="009E4103">
        <w:rPr>
          <w:rFonts w:ascii="Arial" w:eastAsia="Times New Roman" w:hAnsi="Arial" w:cs="Times New Roman"/>
          <w:sz w:val="18"/>
          <w:szCs w:val="20"/>
          <w:lang w:val="en-US"/>
        </w:rPr>
        <w:t>.</w:t>
      </w:r>
      <w:r w:rsidR="00A37A16">
        <w:rPr>
          <w:rFonts w:ascii="Arial" w:eastAsia="Times New Roman" w:hAnsi="Arial" w:cs="Times New Roman"/>
          <w:sz w:val="18"/>
          <w:szCs w:val="20"/>
          <w:lang w:val="en-US"/>
        </w:rPr>
        <w:t xml:space="preserve"> </w:t>
      </w:r>
      <w:r w:rsidR="003F29E4">
        <w:rPr>
          <w:rFonts w:ascii="Arial" w:eastAsia="Times New Roman" w:hAnsi="Arial" w:cs="Times New Roman"/>
          <w:sz w:val="18"/>
          <w:szCs w:val="20"/>
          <w:lang w:val="en-US"/>
        </w:rPr>
        <w:t>Growth medium</w:t>
      </w:r>
      <w:r w:rsidR="00937CF5">
        <w:rPr>
          <w:rFonts w:ascii="Arial" w:eastAsia="Times New Roman" w:hAnsi="Arial" w:cs="Times New Roman"/>
          <w:sz w:val="18"/>
          <w:szCs w:val="20"/>
          <w:lang w:val="en-US"/>
        </w:rPr>
        <w:t xml:space="preserve">, stored at 4 °C until use, </w:t>
      </w:r>
      <w:r w:rsidR="004647AA">
        <w:rPr>
          <w:rFonts w:ascii="Arial" w:eastAsia="Times New Roman" w:hAnsi="Arial" w:cs="Times New Roman"/>
          <w:sz w:val="18"/>
          <w:szCs w:val="20"/>
          <w:lang w:val="en-US"/>
        </w:rPr>
        <w:t xml:space="preserve">had the following </w:t>
      </w:r>
      <w:r w:rsidR="008832E2">
        <w:rPr>
          <w:rFonts w:ascii="Arial" w:eastAsia="Times New Roman" w:hAnsi="Arial" w:cs="Times New Roman"/>
          <w:sz w:val="18"/>
          <w:szCs w:val="20"/>
          <w:lang w:val="en-US"/>
        </w:rPr>
        <w:t xml:space="preserve">composition: </w:t>
      </w:r>
      <w:r w:rsidR="00A13EF7" w:rsidRPr="00A13EF7">
        <w:rPr>
          <w:rFonts w:ascii="Arial" w:eastAsia="Times New Roman" w:hAnsi="Arial" w:cs="Times New Roman"/>
          <w:sz w:val="18"/>
          <w:szCs w:val="20"/>
          <w:lang w:val="en-US"/>
        </w:rPr>
        <w:t>20 g</w:t>
      </w:r>
      <w:r w:rsidR="00202E21">
        <w:rPr>
          <w:rFonts w:ascii="Arial" w:eastAsia="Times New Roman" w:hAnsi="Arial" w:cs="Times New Roman"/>
          <w:sz w:val="18"/>
          <w:szCs w:val="20"/>
          <w:lang w:val="en-US"/>
        </w:rPr>
        <w:t xml:space="preserve"> </w:t>
      </w:r>
      <w:r w:rsidR="00A13EF7" w:rsidRPr="00A13EF7">
        <w:rPr>
          <w:rFonts w:ascii="Arial" w:eastAsia="Times New Roman" w:hAnsi="Arial" w:cs="Times New Roman"/>
          <w:sz w:val="18"/>
          <w:szCs w:val="20"/>
          <w:lang w:val="en-US"/>
        </w:rPr>
        <w:t>L</w:t>
      </w:r>
      <w:r w:rsidR="00A13EF7" w:rsidRPr="00A13EF7">
        <w:rPr>
          <w:rFonts w:ascii="Arial" w:eastAsia="Times New Roman" w:hAnsi="Arial" w:cs="Times New Roman"/>
          <w:sz w:val="18"/>
          <w:szCs w:val="20"/>
          <w:vertAlign w:val="superscript"/>
          <w:lang w:val="en-US"/>
        </w:rPr>
        <w:t>-1</w:t>
      </w:r>
      <w:r w:rsidR="00A13EF7" w:rsidRPr="00A13EF7">
        <w:rPr>
          <w:rFonts w:ascii="Arial" w:eastAsia="Times New Roman" w:hAnsi="Arial" w:cs="Times New Roman"/>
          <w:sz w:val="18"/>
          <w:szCs w:val="20"/>
          <w:lang w:val="en-US"/>
        </w:rPr>
        <w:t xml:space="preserve"> glucose; 6 g</w:t>
      </w:r>
      <w:r w:rsidR="00202E21">
        <w:rPr>
          <w:rFonts w:ascii="Arial" w:eastAsia="Times New Roman" w:hAnsi="Arial" w:cs="Times New Roman"/>
          <w:sz w:val="18"/>
          <w:szCs w:val="20"/>
          <w:lang w:val="en-US"/>
        </w:rPr>
        <w:t xml:space="preserve"> </w:t>
      </w:r>
      <w:r w:rsidR="00A13EF7" w:rsidRPr="00A13EF7">
        <w:rPr>
          <w:rFonts w:ascii="Arial" w:eastAsia="Times New Roman" w:hAnsi="Arial" w:cs="Times New Roman"/>
          <w:sz w:val="18"/>
          <w:szCs w:val="20"/>
          <w:lang w:val="en-US"/>
        </w:rPr>
        <w:t>L</w:t>
      </w:r>
      <w:r w:rsidR="00A13EF7" w:rsidRPr="00A13EF7">
        <w:rPr>
          <w:rFonts w:ascii="Arial" w:eastAsia="Times New Roman" w:hAnsi="Arial" w:cs="Times New Roman"/>
          <w:sz w:val="18"/>
          <w:szCs w:val="20"/>
          <w:vertAlign w:val="superscript"/>
          <w:lang w:val="en-US"/>
        </w:rPr>
        <w:t>-1</w:t>
      </w:r>
      <w:r w:rsidR="00A13EF7" w:rsidRPr="00A13EF7">
        <w:rPr>
          <w:rFonts w:ascii="Arial" w:eastAsia="Times New Roman" w:hAnsi="Arial" w:cs="Times New Roman"/>
          <w:sz w:val="18"/>
          <w:szCs w:val="20"/>
          <w:lang w:val="en-US"/>
        </w:rPr>
        <w:t xml:space="preserve"> yeast extract; 0.23 g</w:t>
      </w:r>
      <w:r w:rsidR="00202E21">
        <w:rPr>
          <w:rFonts w:ascii="Arial" w:eastAsia="Times New Roman" w:hAnsi="Arial" w:cs="Times New Roman"/>
          <w:sz w:val="18"/>
          <w:szCs w:val="20"/>
          <w:lang w:val="en-US"/>
        </w:rPr>
        <w:t xml:space="preserve"> </w:t>
      </w:r>
      <w:r w:rsidR="00A13EF7" w:rsidRPr="00A13EF7">
        <w:rPr>
          <w:rFonts w:ascii="Arial" w:eastAsia="Times New Roman" w:hAnsi="Arial" w:cs="Times New Roman"/>
          <w:sz w:val="18"/>
          <w:szCs w:val="20"/>
          <w:lang w:val="en-US"/>
        </w:rPr>
        <w:t>L</w:t>
      </w:r>
      <w:r w:rsidR="00A13EF7" w:rsidRPr="00A13EF7">
        <w:rPr>
          <w:rFonts w:ascii="Arial" w:eastAsia="Times New Roman" w:hAnsi="Arial" w:cs="Times New Roman"/>
          <w:sz w:val="18"/>
          <w:szCs w:val="20"/>
          <w:vertAlign w:val="superscript"/>
          <w:lang w:val="en-US"/>
        </w:rPr>
        <w:t>-1</w:t>
      </w:r>
      <w:r w:rsidR="00A13EF7" w:rsidRPr="00A13EF7">
        <w:rPr>
          <w:rFonts w:ascii="Arial" w:eastAsia="Times New Roman" w:hAnsi="Arial" w:cs="Times New Roman"/>
          <w:sz w:val="18"/>
          <w:szCs w:val="20"/>
          <w:lang w:val="en-US"/>
        </w:rPr>
        <w:t xml:space="preserve"> CaCl</w:t>
      </w:r>
      <w:r w:rsidR="00A13EF7" w:rsidRPr="00A13EF7">
        <w:rPr>
          <w:rFonts w:ascii="Arial" w:eastAsia="Times New Roman" w:hAnsi="Arial" w:cs="Times New Roman"/>
          <w:sz w:val="18"/>
          <w:szCs w:val="20"/>
          <w:vertAlign w:val="subscript"/>
          <w:lang w:val="en-US"/>
        </w:rPr>
        <w:t>2</w:t>
      </w:r>
      <w:r w:rsidR="00A13EF7" w:rsidRPr="00A13EF7">
        <w:rPr>
          <w:rFonts w:ascii="Arial" w:eastAsia="Times New Roman" w:hAnsi="Arial" w:cs="Times New Roman"/>
          <w:sz w:val="18"/>
          <w:szCs w:val="20"/>
          <w:lang w:val="en-US"/>
        </w:rPr>
        <w:t>·2H</w:t>
      </w:r>
      <w:r w:rsidR="00A13EF7" w:rsidRPr="00A13EF7">
        <w:rPr>
          <w:rFonts w:ascii="Arial" w:eastAsia="Times New Roman" w:hAnsi="Arial" w:cs="Times New Roman"/>
          <w:sz w:val="18"/>
          <w:szCs w:val="20"/>
          <w:vertAlign w:val="subscript"/>
          <w:lang w:val="en-US"/>
        </w:rPr>
        <w:t>2</w:t>
      </w:r>
      <w:r w:rsidR="00A13EF7" w:rsidRPr="00A13EF7">
        <w:rPr>
          <w:rFonts w:ascii="Arial" w:eastAsia="Times New Roman" w:hAnsi="Arial" w:cs="Times New Roman"/>
          <w:sz w:val="18"/>
          <w:szCs w:val="20"/>
          <w:lang w:val="en-US"/>
        </w:rPr>
        <w:t>O; 4 g</w:t>
      </w:r>
      <w:r w:rsidR="00202E21">
        <w:rPr>
          <w:rFonts w:ascii="Arial" w:eastAsia="Times New Roman" w:hAnsi="Arial" w:cs="Times New Roman"/>
          <w:sz w:val="18"/>
          <w:szCs w:val="20"/>
          <w:lang w:val="en-US"/>
        </w:rPr>
        <w:t xml:space="preserve"> </w:t>
      </w:r>
      <w:r w:rsidR="00A13EF7" w:rsidRPr="00A13EF7">
        <w:rPr>
          <w:rFonts w:ascii="Arial" w:eastAsia="Times New Roman" w:hAnsi="Arial" w:cs="Times New Roman"/>
          <w:sz w:val="18"/>
          <w:szCs w:val="20"/>
          <w:lang w:val="en-US"/>
        </w:rPr>
        <w:t>L</w:t>
      </w:r>
      <w:r w:rsidR="00A13EF7" w:rsidRPr="00A13EF7">
        <w:rPr>
          <w:rFonts w:ascii="Arial" w:eastAsia="Times New Roman" w:hAnsi="Arial" w:cs="Times New Roman"/>
          <w:sz w:val="18"/>
          <w:szCs w:val="20"/>
          <w:vertAlign w:val="superscript"/>
          <w:lang w:val="en-US"/>
        </w:rPr>
        <w:t>-1</w:t>
      </w:r>
      <w:r w:rsidR="00A13EF7" w:rsidRPr="00A13EF7">
        <w:rPr>
          <w:rFonts w:ascii="Arial" w:eastAsia="Times New Roman" w:hAnsi="Arial" w:cs="Times New Roman"/>
          <w:sz w:val="18"/>
          <w:szCs w:val="20"/>
          <w:lang w:val="en-US"/>
        </w:rPr>
        <w:t xml:space="preserve"> (NH</w:t>
      </w:r>
      <w:r w:rsidR="00A13EF7" w:rsidRPr="00A13EF7">
        <w:rPr>
          <w:rFonts w:ascii="Arial" w:eastAsia="Times New Roman" w:hAnsi="Arial" w:cs="Times New Roman"/>
          <w:sz w:val="18"/>
          <w:szCs w:val="20"/>
          <w:vertAlign w:val="subscript"/>
          <w:lang w:val="en-US"/>
        </w:rPr>
        <w:t>4</w:t>
      </w:r>
      <w:r w:rsidR="00A13EF7" w:rsidRPr="00A13EF7">
        <w:rPr>
          <w:rFonts w:ascii="Arial" w:eastAsia="Times New Roman" w:hAnsi="Arial" w:cs="Times New Roman"/>
          <w:sz w:val="18"/>
          <w:szCs w:val="20"/>
          <w:lang w:val="en-US"/>
        </w:rPr>
        <w:t>)</w:t>
      </w:r>
      <w:r w:rsidR="00A13EF7" w:rsidRPr="00A13EF7">
        <w:rPr>
          <w:rFonts w:ascii="Arial" w:eastAsia="Times New Roman" w:hAnsi="Arial" w:cs="Times New Roman"/>
          <w:sz w:val="18"/>
          <w:szCs w:val="20"/>
          <w:vertAlign w:val="subscript"/>
          <w:lang w:val="en-US"/>
        </w:rPr>
        <w:t>2</w:t>
      </w:r>
      <w:r w:rsidR="00A13EF7" w:rsidRPr="00A13EF7">
        <w:rPr>
          <w:rFonts w:ascii="Arial" w:eastAsia="Times New Roman" w:hAnsi="Arial" w:cs="Times New Roman"/>
          <w:sz w:val="18"/>
          <w:szCs w:val="20"/>
          <w:lang w:val="en-US"/>
        </w:rPr>
        <w:t>SO</w:t>
      </w:r>
      <w:r w:rsidR="00A13EF7" w:rsidRPr="00A13EF7">
        <w:rPr>
          <w:rFonts w:ascii="Arial" w:eastAsia="Times New Roman" w:hAnsi="Arial" w:cs="Times New Roman"/>
          <w:sz w:val="18"/>
          <w:szCs w:val="20"/>
          <w:vertAlign w:val="subscript"/>
          <w:lang w:val="en-US"/>
        </w:rPr>
        <w:t>4</w:t>
      </w:r>
      <w:r w:rsidR="00A13EF7" w:rsidRPr="00A13EF7">
        <w:rPr>
          <w:rFonts w:ascii="Arial" w:eastAsia="Times New Roman" w:hAnsi="Arial" w:cs="Times New Roman"/>
          <w:sz w:val="18"/>
          <w:szCs w:val="20"/>
          <w:lang w:val="en-US"/>
        </w:rPr>
        <w:t>; 1 g</w:t>
      </w:r>
      <w:r w:rsidR="00202E21">
        <w:rPr>
          <w:rFonts w:ascii="Arial" w:eastAsia="Times New Roman" w:hAnsi="Arial" w:cs="Times New Roman"/>
          <w:sz w:val="18"/>
          <w:szCs w:val="20"/>
          <w:lang w:val="en-US"/>
        </w:rPr>
        <w:t xml:space="preserve"> </w:t>
      </w:r>
      <w:r w:rsidR="00A13EF7" w:rsidRPr="00A13EF7">
        <w:rPr>
          <w:rFonts w:ascii="Arial" w:eastAsia="Times New Roman" w:hAnsi="Arial" w:cs="Times New Roman"/>
          <w:sz w:val="18"/>
          <w:szCs w:val="20"/>
          <w:lang w:val="en-US"/>
        </w:rPr>
        <w:t>L</w:t>
      </w:r>
      <w:r w:rsidR="00A13EF7" w:rsidRPr="00A13EF7">
        <w:rPr>
          <w:rFonts w:ascii="Arial" w:eastAsia="Times New Roman" w:hAnsi="Arial" w:cs="Times New Roman"/>
          <w:sz w:val="18"/>
          <w:szCs w:val="20"/>
          <w:vertAlign w:val="superscript"/>
          <w:lang w:val="en-US"/>
        </w:rPr>
        <w:t>-1</w:t>
      </w:r>
      <w:r w:rsidR="00A13EF7" w:rsidRPr="00A13EF7">
        <w:rPr>
          <w:rFonts w:ascii="Arial" w:eastAsia="Times New Roman" w:hAnsi="Arial" w:cs="Times New Roman"/>
          <w:sz w:val="18"/>
          <w:szCs w:val="20"/>
          <w:lang w:val="en-US"/>
        </w:rPr>
        <w:t xml:space="preserve"> MgSO</w:t>
      </w:r>
      <w:r w:rsidR="00A13EF7" w:rsidRPr="00A13EF7">
        <w:rPr>
          <w:rFonts w:ascii="Arial" w:eastAsia="Times New Roman" w:hAnsi="Arial" w:cs="Times New Roman"/>
          <w:sz w:val="18"/>
          <w:szCs w:val="20"/>
          <w:vertAlign w:val="subscript"/>
          <w:lang w:val="en-US"/>
        </w:rPr>
        <w:t>4</w:t>
      </w:r>
      <w:r w:rsidR="00A13EF7" w:rsidRPr="00A13EF7">
        <w:rPr>
          <w:rFonts w:ascii="Arial" w:eastAsia="Times New Roman" w:hAnsi="Arial" w:cs="Times New Roman"/>
          <w:sz w:val="18"/>
          <w:szCs w:val="20"/>
          <w:lang w:val="en-US"/>
        </w:rPr>
        <w:t>; 1.5 g</w:t>
      </w:r>
      <w:r w:rsidR="00202E21">
        <w:rPr>
          <w:rFonts w:ascii="Arial" w:eastAsia="Times New Roman" w:hAnsi="Arial" w:cs="Times New Roman"/>
          <w:sz w:val="18"/>
          <w:szCs w:val="20"/>
          <w:lang w:val="en-US"/>
        </w:rPr>
        <w:t xml:space="preserve"> </w:t>
      </w:r>
      <w:r w:rsidR="00A13EF7" w:rsidRPr="00A13EF7">
        <w:rPr>
          <w:rFonts w:ascii="Arial" w:eastAsia="Times New Roman" w:hAnsi="Arial" w:cs="Times New Roman"/>
          <w:sz w:val="18"/>
          <w:szCs w:val="20"/>
          <w:lang w:val="en-US"/>
        </w:rPr>
        <w:t>L</w:t>
      </w:r>
      <w:r w:rsidR="00A13EF7" w:rsidRPr="00A13EF7">
        <w:rPr>
          <w:rFonts w:ascii="Arial" w:eastAsia="Times New Roman" w:hAnsi="Arial" w:cs="Times New Roman"/>
          <w:sz w:val="18"/>
          <w:szCs w:val="20"/>
          <w:vertAlign w:val="superscript"/>
          <w:lang w:val="en-US"/>
        </w:rPr>
        <w:t>-1</w:t>
      </w:r>
      <w:r w:rsidR="00A13EF7" w:rsidRPr="00A13EF7">
        <w:rPr>
          <w:rFonts w:ascii="Arial" w:eastAsia="Times New Roman" w:hAnsi="Arial" w:cs="Times New Roman"/>
          <w:sz w:val="18"/>
          <w:szCs w:val="20"/>
          <w:lang w:val="en-US"/>
        </w:rPr>
        <w:t xml:space="preserve"> KH</w:t>
      </w:r>
      <w:r w:rsidR="00A13EF7" w:rsidRPr="00A13EF7">
        <w:rPr>
          <w:rFonts w:ascii="Arial" w:eastAsia="Times New Roman" w:hAnsi="Arial" w:cs="Times New Roman"/>
          <w:sz w:val="18"/>
          <w:szCs w:val="20"/>
          <w:vertAlign w:val="subscript"/>
          <w:lang w:val="en-US"/>
        </w:rPr>
        <w:t>2</w:t>
      </w:r>
      <w:r w:rsidR="00A13EF7" w:rsidRPr="00A13EF7">
        <w:rPr>
          <w:rFonts w:ascii="Arial" w:eastAsia="Times New Roman" w:hAnsi="Arial" w:cs="Times New Roman"/>
          <w:sz w:val="18"/>
          <w:szCs w:val="20"/>
          <w:lang w:val="en-US"/>
        </w:rPr>
        <w:t>PO</w:t>
      </w:r>
      <w:r w:rsidR="00A13EF7" w:rsidRPr="00A13EF7">
        <w:rPr>
          <w:rFonts w:ascii="Arial" w:eastAsia="Times New Roman" w:hAnsi="Arial" w:cs="Times New Roman"/>
          <w:sz w:val="18"/>
          <w:szCs w:val="20"/>
          <w:vertAlign w:val="subscript"/>
          <w:lang w:val="en-US"/>
        </w:rPr>
        <w:t>4</w:t>
      </w:r>
      <w:r w:rsidR="00A13EF7" w:rsidRPr="00A13EF7">
        <w:rPr>
          <w:rFonts w:ascii="Arial" w:eastAsia="Times New Roman" w:hAnsi="Arial" w:cs="Times New Roman"/>
          <w:sz w:val="18"/>
          <w:szCs w:val="20"/>
          <w:lang w:val="en-US"/>
        </w:rPr>
        <w:t xml:space="preserve"> (</w:t>
      </w:r>
      <w:proofErr w:type="spellStart"/>
      <w:r w:rsidR="00A13EF7" w:rsidRPr="00A13EF7">
        <w:rPr>
          <w:rFonts w:ascii="Arial" w:eastAsia="Times New Roman" w:hAnsi="Arial" w:cs="Times New Roman"/>
          <w:sz w:val="18"/>
          <w:szCs w:val="20"/>
          <w:lang w:val="en-US"/>
        </w:rPr>
        <w:t>Sivakesava</w:t>
      </w:r>
      <w:proofErr w:type="spellEnd"/>
      <w:r w:rsidR="00A13EF7" w:rsidRPr="00A13EF7">
        <w:rPr>
          <w:rFonts w:ascii="Arial" w:eastAsia="Times New Roman" w:hAnsi="Arial" w:cs="Times New Roman"/>
          <w:sz w:val="18"/>
          <w:szCs w:val="20"/>
          <w:lang w:val="en-US"/>
        </w:rPr>
        <w:t xml:space="preserve"> et al., 2001)</w:t>
      </w:r>
      <w:r w:rsidR="00771AD5">
        <w:rPr>
          <w:rFonts w:ascii="Arial" w:eastAsia="Times New Roman" w:hAnsi="Arial" w:cs="Times New Roman"/>
          <w:sz w:val="18"/>
          <w:szCs w:val="20"/>
          <w:lang w:val="en-US"/>
        </w:rPr>
        <w:t>.</w:t>
      </w:r>
    </w:p>
    <w:p w14:paraId="35E646C3" w14:textId="77777777" w:rsidR="001D5672" w:rsidRDefault="00202E21" w:rsidP="001D5672">
      <w:pPr>
        <w:keepNext/>
        <w:numPr>
          <w:ilvl w:val="2"/>
          <w:numId w:val="0"/>
        </w:numPr>
        <w:suppressAutoHyphens/>
        <w:spacing w:before="120" w:after="120" w:line="240" w:lineRule="auto"/>
        <w:rPr>
          <w:rFonts w:ascii="Arial" w:eastAsia="Times New Roman" w:hAnsi="Arial" w:cs="Times New Roman"/>
          <w:b/>
          <w:sz w:val="18"/>
          <w:szCs w:val="20"/>
          <w:lang w:val="en-US"/>
        </w:rPr>
      </w:pPr>
      <w:r>
        <w:rPr>
          <w:rFonts w:ascii="Arial" w:eastAsia="Times New Roman" w:hAnsi="Arial" w:cs="Times New Roman"/>
          <w:b/>
          <w:sz w:val="18"/>
          <w:szCs w:val="20"/>
          <w:lang w:val="en-US"/>
        </w:rPr>
        <w:t xml:space="preserve">2.4 </w:t>
      </w:r>
      <w:r w:rsidR="00821396">
        <w:rPr>
          <w:rFonts w:ascii="Arial" w:eastAsia="Times New Roman" w:hAnsi="Arial" w:cs="Times New Roman"/>
          <w:b/>
          <w:sz w:val="18"/>
          <w:szCs w:val="20"/>
          <w:lang w:val="en-US"/>
        </w:rPr>
        <w:t xml:space="preserve">Hybrid </w:t>
      </w:r>
      <w:r w:rsidR="00841F05">
        <w:rPr>
          <w:rFonts w:ascii="Arial" w:eastAsia="Times New Roman" w:hAnsi="Arial" w:cs="Times New Roman"/>
          <w:b/>
          <w:sz w:val="18"/>
          <w:szCs w:val="20"/>
          <w:lang w:val="en-US"/>
        </w:rPr>
        <w:t xml:space="preserve">saccharification </w:t>
      </w:r>
      <w:r w:rsidR="00913640">
        <w:rPr>
          <w:rFonts w:ascii="Arial" w:eastAsia="Times New Roman" w:hAnsi="Arial" w:cs="Times New Roman"/>
          <w:b/>
          <w:sz w:val="18"/>
          <w:szCs w:val="20"/>
          <w:lang w:val="en-US"/>
        </w:rPr>
        <w:t xml:space="preserve">and </w:t>
      </w:r>
      <w:r w:rsidR="00841F05">
        <w:rPr>
          <w:rFonts w:ascii="Arial" w:eastAsia="Times New Roman" w:hAnsi="Arial" w:cs="Times New Roman"/>
          <w:b/>
          <w:sz w:val="18"/>
          <w:szCs w:val="20"/>
          <w:lang w:val="en-US"/>
        </w:rPr>
        <w:t xml:space="preserve">fermentation </w:t>
      </w:r>
      <w:r w:rsidR="00913640">
        <w:rPr>
          <w:rFonts w:ascii="Arial" w:eastAsia="Times New Roman" w:hAnsi="Arial" w:cs="Times New Roman"/>
          <w:b/>
          <w:sz w:val="18"/>
          <w:szCs w:val="20"/>
          <w:lang w:val="en-US"/>
        </w:rPr>
        <w:t xml:space="preserve">of </w:t>
      </w:r>
      <w:r w:rsidR="000F0262">
        <w:rPr>
          <w:rFonts w:ascii="Arial" w:eastAsia="Times New Roman" w:hAnsi="Arial" w:cs="Times New Roman"/>
          <w:b/>
          <w:sz w:val="18"/>
          <w:szCs w:val="20"/>
          <w:lang w:val="en-US"/>
        </w:rPr>
        <w:t>the whole slurry</w:t>
      </w:r>
    </w:p>
    <w:p w14:paraId="04376AA1" w14:textId="62BADE12" w:rsidR="00415CDF" w:rsidRDefault="00D034FB" w:rsidP="000226DE">
      <w:pPr>
        <w:keepNext/>
        <w:numPr>
          <w:ilvl w:val="2"/>
          <w:numId w:val="0"/>
        </w:numPr>
        <w:suppressAutoHyphens/>
        <w:spacing w:before="120" w:after="120" w:line="240" w:lineRule="auto"/>
        <w:jc w:val="both"/>
        <w:rPr>
          <w:rFonts w:ascii="Arial" w:eastAsia="Times New Roman" w:hAnsi="Arial" w:cs="Times New Roman"/>
          <w:sz w:val="18"/>
          <w:szCs w:val="20"/>
          <w:lang w:val="en-US"/>
        </w:rPr>
      </w:pPr>
      <w:r>
        <w:rPr>
          <w:rFonts w:ascii="Arial" w:eastAsia="Times New Roman" w:hAnsi="Arial" w:cs="Times New Roman"/>
          <w:sz w:val="18"/>
          <w:szCs w:val="20"/>
          <w:lang w:val="en-US"/>
        </w:rPr>
        <w:t>The whole slurr</w:t>
      </w:r>
      <w:r w:rsidR="00470138">
        <w:rPr>
          <w:rFonts w:ascii="Arial" w:eastAsia="Times New Roman" w:hAnsi="Arial" w:cs="Times New Roman"/>
          <w:sz w:val="18"/>
          <w:szCs w:val="20"/>
          <w:lang w:val="en-US"/>
        </w:rPr>
        <w:t>y</w:t>
      </w:r>
      <w:r w:rsidR="00F83E79">
        <w:rPr>
          <w:rFonts w:ascii="Arial" w:eastAsia="Times New Roman" w:hAnsi="Arial" w:cs="Times New Roman"/>
          <w:sz w:val="18"/>
          <w:szCs w:val="20"/>
          <w:lang w:val="en-US"/>
        </w:rPr>
        <w:t xml:space="preserve"> </w:t>
      </w:r>
      <w:r w:rsidR="00470138">
        <w:rPr>
          <w:rFonts w:ascii="Arial" w:eastAsia="Times New Roman" w:hAnsi="Arial" w:cs="Times New Roman"/>
          <w:sz w:val="18"/>
          <w:szCs w:val="20"/>
          <w:lang w:val="en-US"/>
        </w:rPr>
        <w:t>wa</w:t>
      </w:r>
      <w:r w:rsidR="00064504">
        <w:rPr>
          <w:rFonts w:ascii="Arial" w:eastAsia="Times New Roman" w:hAnsi="Arial" w:cs="Times New Roman"/>
          <w:sz w:val="18"/>
          <w:szCs w:val="20"/>
          <w:lang w:val="en-US"/>
        </w:rPr>
        <w:t>s</w:t>
      </w:r>
      <w:r w:rsidR="00470138">
        <w:rPr>
          <w:rFonts w:ascii="Arial" w:eastAsia="Times New Roman" w:hAnsi="Arial" w:cs="Times New Roman"/>
          <w:sz w:val="18"/>
          <w:szCs w:val="20"/>
          <w:lang w:val="en-US"/>
        </w:rPr>
        <w:t xml:space="preserve"> </w:t>
      </w:r>
      <w:proofErr w:type="spellStart"/>
      <w:r>
        <w:rPr>
          <w:rFonts w:ascii="Arial" w:eastAsia="Times New Roman" w:hAnsi="Arial" w:cs="Times New Roman"/>
          <w:sz w:val="18"/>
          <w:szCs w:val="20"/>
          <w:lang w:val="en-US"/>
        </w:rPr>
        <w:t>hydrolysed</w:t>
      </w:r>
      <w:proofErr w:type="spellEnd"/>
      <w:r>
        <w:rPr>
          <w:rFonts w:ascii="Arial" w:eastAsia="Times New Roman" w:hAnsi="Arial" w:cs="Times New Roman"/>
          <w:sz w:val="18"/>
          <w:szCs w:val="20"/>
          <w:lang w:val="en-US"/>
        </w:rPr>
        <w:t xml:space="preserve"> </w:t>
      </w:r>
      <w:r w:rsidR="00DB19CF">
        <w:rPr>
          <w:rFonts w:ascii="Arial" w:eastAsia="Times New Roman" w:hAnsi="Arial" w:cs="Times New Roman"/>
          <w:sz w:val="18"/>
          <w:szCs w:val="20"/>
          <w:lang w:val="en-US"/>
        </w:rPr>
        <w:t>for 24 h under enzymatic saccharification</w:t>
      </w:r>
      <w:r w:rsidR="00A940BF">
        <w:rPr>
          <w:rFonts w:ascii="Arial" w:eastAsia="Times New Roman" w:hAnsi="Arial" w:cs="Times New Roman"/>
          <w:sz w:val="18"/>
          <w:szCs w:val="20"/>
          <w:lang w:val="en-US"/>
        </w:rPr>
        <w:t xml:space="preserve"> be</w:t>
      </w:r>
      <w:r w:rsidR="008E1804">
        <w:rPr>
          <w:rFonts w:ascii="Arial" w:eastAsia="Times New Roman" w:hAnsi="Arial" w:cs="Times New Roman"/>
          <w:sz w:val="18"/>
          <w:szCs w:val="20"/>
          <w:lang w:val="en-US"/>
        </w:rPr>
        <w:t xml:space="preserve">fore </w:t>
      </w:r>
      <w:r w:rsidR="006C401F">
        <w:rPr>
          <w:rFonts w:ascii="Arial" w:eastAsia="Times New Roman" w:hAnsi="Arial" w:cs="Times New Roman"/>
          <w:sz w:val="18"/>
          <w:szCs w:val="20"/>
          <w:lang w:val="en-US"/>
        </w:rPr>
        <w:t>the</w:t>
      </w:r>
      <w:r w:rsidR="00120C90">
        <w:rPr>
          <w:rFonts w:ascii="Arial" w:eastAsia="Times New Roman" w:hAnsi="Arial" w:cs="Times New Roman"/>
          <w:sz w:val="18"/>
          <w:szCs w:val="20"/>
          <w:lang w:val="en-US"/>
        </w:rPr>
        <w:t xml:space="preserve"> </w:t>
      </w:r>
      <w:r w:rsidR="00A1676D">
        <w:rPr>
          <w:rFonts w:ascii="Arial" w:eastAsia="Times New Roman" w:hAnsi="Arial" w:cs="Times New Roman"/>
          <w:sz w:val="18"/>
          <w:szCs w:val="20"/>
          <w:lang w:val="en-US"/>
        </w:rPr>
        <w:t xml:space="preserve">beginning </w:t>
      </w:r>
      <w:r w:rsidR="00120C90">
        <w:rPr>
          <w:rFonts w:ascii="Arial" w:eastAsia="Times New Roman" w:hAnsi="Arial" w:cs="Times New Roman"/>
          <w:sz w:val="18"/>
          <w:szCs w:val="20"/>
          <w:lang w:val="en-US"/>
        </w:rPr>
        <w:t xml:space="preserve">of the </w:t>
      </w:r>
      <w:r w:rsidR="008D0CB4">
        <w:rPr>
          <w:rFonts w:ascii="Arial" w:eastAsia="Times New Roman" w:hAnsi="Arial" w:cs="Times New Roman"/>
          <w:sz w:val="18"/>
          <w:szCs w:val="20"/>
          <w:lang w:val="en-US"/>
        </w:rPr>
        <w:t xml:space="preserve">fermentation </w:t>
      </w:r>
      <w:r w:rsidR="00792030">
        <w:rPr>
          <w:rFonts w:ascii="Arial" w:eastAsia="Times New Roman" w:hAnsi="Arial" w:cs="Times New Roman"/>
          <w:sz w:val="18"/>
          <w:szCs w:val="20"/>
          <w:lang w:val="en-US"/>
        </w:rPr>
        <w:t>stage</w:t>
      </w:r>
      <w:r w:rsidR="00120C90">
        <w:rPr>
          <w:rFonts w:ascii="Arial" w:eastAsia="Times New Roman" w:hAnsi="Arial" w:cs="Times New Roman"/>
          <w:sz w:val="18"/>
          <w:szCs w:val="20"/>
          <w:lang w:val="en-US"/>
        </w:rPr>
        <w:t xml:space="preserve">. </w:t>
      </w:r>
      <w:r w:rsidR="00041F55">
        <w:rPr>
          <w:rFonts w:ascii="Arial" w:eastAsia="Times New Roman" w:hAnsi="Arial" w:cs="Times New Roman"/>
          <w:sz w:val="18"/>
          <w:szCs w:val="20"/>
          <w:lang w:val="en-US"/>
        </w:rPr>
        <w:t>At the end of the enzymatic</w:t>
      </w:r>
      <w:r w:rsidR="00310250">
        <w:rPr>
          <w:rFonts w:ascii="Arial" w:eastAsia="Times New Roman" w:hAnsi="Arial" w:cs="Times New Roman"/>
          <w:sz w:val="18"/>
          <w:szCs w:val="20"/>
          <w:lang w:val="en-US"/>
        </w:rPr>
        <w:t xml:space="preserve"> step,</w:t>
      </w:r>
      <w:r w:rsidR="00041F55">
        <w:rPr>
          <w:rFonts w:ascii="Arial" w:eastAsia="Times New Roman" w:hAnsi="Arial" w:cs="Times New Roman"/>
          <w:sz w:val="18"/>
          <w:szCs w:val="20"/>
          <w:lang w:val="en-US"/>
        </w:rPr>
        <w:t xml:space="preserve"> </w:t>
      </w:r>
      <w:r w:rsidR="002927FA">
        <w:rPr>
          <w:rFonts w:ascii="Arial" w:eastAsia="Times New Roman" w:hAnsi="Arial" w:cs="Times New Roman"/>
          <w:sz w:val="18"/>
          <w:szCs w:val="20"/>
          <w:lang w:val="en-US"/>
        </w:rPr>
        <w:t xml:space="preserve">pH was adjusted </w:t>
      </w:r>
      <w:r w:rsidR="008938DF">
        <w:rPr>
          <w:rFonts w:ascii="Arial" w:eastAsia="Times New Roman" w:hAnsi="Arial" w:cs="Times New Roman"/>
          <w:sz w:val="18"/>
          <w:szCs w:val="20"/>
          <w:lang w:val="en-US"/>
        </w:rPr>
        <w:t>to 6</w:t>
      </w:r>
      <w:r w:rsidR="0092383C">
        <w:rPr>
          <w:rFonts w:ascii="Arial" w:eastAsia="Times New Roman" w:hAnsi="Arial" w:cs="Times New Roman"/>
          <w:sz w:val="18"/>
          <w:szCs w:val="20"/>
          <w:lang w:val="en-US"/>
        </w:rPr>
        <w:t xml:space="preserve"> using N</w:t>
      </w:r>
      <w:r w:rsidR="00CF0099">
        <w:rPr>
          <w:rFonts w:ascii="Arial" w:eastAsia="Times New Roman" w:hAnsi="Arial" w:cs="Times New Roman"/>
          <w:sz w:val="18"/>
          <w:szCs w:val="20"/>
          <w:lang w:val="en-US"/>
        </w:rPr>
        <w:t>aOH 1 M</w:t>
      </w:r>
      <w:r w:rsidR="008938DF">
        <w:rPr>
          <w:rFonts w:ascii="Arial" w:eastAsia="Times New Roman" w:hAnsi="Arial" w:cs="Times New Roman"/>
          <w:sz w:val="18"/>
          <w:szCs w:val="20"/>
          <w:lang w:val="en-US"/>
        </w:rPr>
        <w:t xml:space="preserve">, </w:t>
      </w:r>
      <w:r w:rsidR="008B0331">
        <w:rPr>
          <w:rFonts w:ascii="Arial" w:eastAsia="Times New Roman" w:hAnsi="Arial" w:cs="Times New Roman"/>
          <w:sz w:val="18"/>
          <w:szCs w:val="20"/>
          <w:lang w:val="en-US"/>
        </w:rPr>
        <w:t xml:space="preserve">agitation speed </w:t>
      </w:r>
      <w:r w:rsidR="00C77BE6">
        <w:rPr>
          <w:rFonts w:ascii="Arial" w:eastAsia="Times New Roman" w:hAnsi="Arial" w:cs="Times New Roman"/>
          <w:sz w:val="18"/>
          <w:szCs w:val="20"/>
          <w:lang w:val="en-US"/>
        </w:rPr>
        <w:t xml:space="preserve">was </w:t>
      </w:r>
      <w:r w:rsidR="008B0331">
        <w:rPr>
          <w:rFonts w:ascii="Arial" w:eastAsia="Times New Roman" w:hAnsi="Arial" w:cs="Times New Roman"/>
          <w:sz w:val="18"/>
          <w:szCs w:val="20"/>
          <w:lang w:val="en-US"/>
        </w:rPr>
        <w:t xml:space="preserve">set to </w:t>
      </w:r>
      <w:r w:rsidR="00D56266">
        <w:rPr>
          <w:rFonts w:ascii="Arial" w:eastAsia="Times New Roman" w:hAnsi="Arial" w:cs="Times New Roman"/>
          <w:sz w:val="18"/>
          <w:szCs w:val="20"/>
          <w:lang w:val="en-US"/>
        </w:rPr>
        <w:t>20</w:t>
      </w:r>
      <w:r w:rsidR="008B0331">
        <w:rPr>
          <w:rFonts w:ascii="Arial" w:eastAsia="Times New Roman" w:hAnsi="Arial" w:cs="Times New Roman"/>
          <w:sz w:val="18"/>
          <w:szCs w:val="20"/>
          <w:lang w:val="en-US"/>
        </w:rPr>
        <w:t>0 rpm</w:t>
      </w:r>
      <w:r w:rsidR="00262A7F">
        <w:rPr>
          <w:rFonts w:ascii="Arial" w:eastAsia="Times New Roman" w:hAnsi="Arial" w:cs="Times New Roman"/>
          <w:sz w:val="18"/>
          <w:szCs w:val="20"/>
          <w:lang w:val="en-US"/>
        </w:rPr>
        <w:t>,</w:t>
      </w:r>
      <w:r w:rsidR="00D56266">
        <w:rPr>
          <w:rFonts w:ascii="Arial" w:eastAsia="Times New Roman" w:hAnsi="Arial" w:cs="Times New Roman"/>
          <w:sz w:val="18"/>
          <w:szCs w:val="20"/>
          <w:lang w:val="en-US"/>
        </w:rPr>
        <w:t xml:space="preserve"> and </w:t>
      </w:r>
      <w:r w:rsidR="00262A7F">
        <w:rPr>
          <w:rFonts w:ascii="Arial" w:eastAsia="Times New Roman" w:hAnsi="Arial" w:cs="Times New Roman"/>
          <w:sz w:val="18"/>
          <w:szCs w:val="20"/>
          <w:lang w:val="en-US"/>
        </w:rPr>
        <w:t xml:space="preserve">the </w:t>
      </w:r>
      <w:r w:rsidR="00D56266">
        <w:rPr>
          <w:rFonts w:ascii="Arial" w:eastAsia="Times New Roman" w:hAnsi="Arial" w:cs="Times New Roman"/>
          <w:sz w:val="18"/>
          <w:szCs w:val="20"/>
          <w:lang w:val="en-US"/>
        </w:rPr>
        <w:t xml:space="preserve">temperature </w:t>
      </w:r>
      <w:r w:rsidR="00C77BE6">
        <w:rPr>
          <w:rFonts w:ascii="Arial" w:eastAsia="Times New Roman" w:hAnsi="Arial" w:cs="Times New Roman"/>
          <w:sz w:val="18"/>
          <w:szCs w:val="20"/>
          <w:lang w:val="en-US"/>
        </w:rPr>
        <w:t xml:space="preserve">was </w:t>
      </w:r>
      <w:r w:rsidR="00D56266">
        <w:rPr>
          <w:rFonts w:ascii="Arial" w:eastAsia="Times New Roman" w:hAnsi="Arial" w:cs="Times New Roman"/>
          <w:sz w:val="18"/>
          <w:szCs w:val="20"/>
          <w:lang w:val="en-US"/>
        </w:rPr>
        <w:t xml:space="preserve">decreased to </w:t>
      </w:r>
      <w:r w:rsidR="006F4DF2">
        <w:rPr>
          <w:rFonts w:ascii="Arial" w:eastAsia="Times New Roman" w:hAnsi="Arial" w:cs="Times New Roman"/>
          <w:sz w:val="18"/>
          <w:szCs w:val="20"/>
          <w:lang w:val="en-US"/>
        </w:rPr>
        <w:t>33.4 °C</w:t>
      </w:r>
      <w:r w:rsidR="005A6757">
        <w:rPr>
          <w:rFonts w:ascii="Arial" w:eastAsia="Times New Roman" w:hAnsi="Arial" w:cs="Times New Roman"/>
          <w:sz w:val="18"/>
          <w:szCs w:val="20"/>
          <w:lang w:val="en-US"/>
        </w:rPr>
        <w:t>, while</w:t>
      </w:r>
      <w:r w:rsidR="00871E1B">
        <w:rPr>
          <w:rFonts w:ascii="Arial" w:eastAsia="Times New Roman" w:hAnsi="Arial" w:cs="Times New Roman"/>
          <w:sz w:val="18"/>
          <w:szCs w:val="20"/>
          <w:lang w:val="en-US"/>
        </w:rPr>
        <w:t xml:space="preserve"> inoculum volume fraction was set to 12.3 % v/v</w:t>
      </w:r>
      <w:r w:rsidR="00C402EC">
        <w:rPr>
          <w:rFonts w:ascii="Arial" w:eastAsia="Times New Roman" w:hAnsi="Arial" w:cs="Times New Roman"/>
          <w:sz w:val="18"/>
          <w:szCs w:val="20"/>
          <w:lang w:val="en-US"/>
        </w:rPr>
        <w:t>.</w:t>
      </w:r>
      <w:r w:rsidR="006F4DF2">
        <w:rPr>
          <w:rFonts w:ascii="Arial" w:eastAsia="Times New Roman" w:hAnsi="Arial" w:cs="Times New Roman"/>
          <w:sz w:val="18"/>
          <w:szCs w:val="20"/>
          <w:lang w:val="en-US"/>
        </w:rPr>
        <w:t xml:space="preserve"> </w:t>
      </w:r>
      <w:r w:rsidR="000112E3">
        <w:rPr>
          <w:rFonts w:ascii="Arial" w:eastAsia="Times New Roman" w:hAnsi="Arial" w:cs="Times New Roman"/>
          <w:sz w:val="18"/>
          <w:szCs w:val="20"/>
          <w:lang w:val="en-US"/>
        </w:rPr>
        <w:t>Environment conditioning took 2 hours before the reactor was properly set up for the yeast inoculation.</w:t>
      </w:r>
      <w:r w:rsidR="00F702FC">
        <w:rPr>
          <w:rFonts w:ascii="Arial" w:eastAsia="Times New Roman" w:hAnsi="Arial" w:cs="Times New Roman"/>
          <w:sz w:val="18"/>
          <w:szCs w:val="20"/>
          <w:lang w:val="en-US"/>
        </w:rPr>
        <w:t xml:space="preserve"> Therefore, after</w:t>
      </w:r>
      <w:r w:rsidR="005C52AA">
        <w:rPr>
          <w:rFonts w:ascii="Arial" w:eastAsia="Times New Roman" w:hAnsi="Arial" w:cs="Times New Roman"/>
          <w:sz w:val="18"/>
          <w:szCs w:val="20"/>
          <w:lang w:val="en-US"/>
        </w:rPr>
        <w:t xml:space="preserve"> approximately 26 h, </w:t>
      </w:r>
      <w:r w:rsidR="009B66C7">
        <w:rPr>
          <w:rFonts w:ascii="Arial" w:eastAsia="Times New Roman" w:hAnsi="Arial" w:cs="Times New Roman"/>
          <w:sz w:val="18"/>
          <w:szCs w:val="20"/>
          <w:lang w:val="en-US"/>
        </w:rPr>
        <w:t>the yeast inoculum was</w:t>
      </w:r>
      <w:r w:rsidR="009B2CA2">
        <w:rPr>
          <w:rFonts w:ascii="Arial" w:eastAsia="Times New Roman" w:hAnsi="Arial" w:cs="Times New Roman"/>
          <w:sz w:val="18"/>
          <w:szCs w:val="20"/>
          <w:lang w:val="en-US"/>
        </w:rPr>
        <w:t xml:space="preserve"> added to </w:t>
      </w:r>
      <w:r w:rsidR="00442A5E">
        <w:rPr>
          <w:rFonts w:ascii="Arial" w:eastAsia="Times New Roman" w:hAnsi="Arial" w:cs="Times New Roman"/>
          <w:sz w:val="18"/>
          <w:szCs w:val="20"/>
          <w:lang w:val="en-US"/>
        </w:rPr>
        <w:t>the reactor</w:t>
      </w:r>
      <w:r w:rsidR="00C51389">
        <w:rPr>
          <w:rFonts w:ascii="Arial" w:eastAsia="Times New Roman" w:hAnsi="Arial" w:cs="Times New Roman"/>
          <w:sz w:val="18"/>
          <w:szCs w:val="20"/>
          <w:lang w:val="en-US"/>
        </w:rPr>
        <w:t>.</w:t>
      </w:r>
      <w:r w:rsidR="00DA776B">
        <w:rPr>
          <w:rFonts w:ascii="Arial" w:eastAsia="Times New Roman" w:hAnsi="Arial" w:cs="Times New Roman"/>
          <w:sz w:val="18"/>
          <w:szCs w:val="20"/>
          <w:lang w:val="en-US"/>
        </w:rPr>
        <w:t xml:space="preserve"> </w:t>
      </w:r>
      <w:r w:rsidR="00C77BE6">
        <w:rPr>
          <w:rFonts w:ascii="Arial" w:eastAsia="Times New Roman" w:hAnsi="Arial" w:cs="Times New Roman"/>
          <w:sz w:val="18"/>
          <w:szCs w:val="20"/>
          <w:lang w:val="en-US"/>
        </w:rPr>
        <w:t>The</w:t>
      </w:r>
      <w:r w:rsidR="00DA776B">
        <w:rPr>
          <w:rFonts w:ascii="Arial" w:eastAsia="Times New Roman" w:hAnsi="Arial" w:cs="Times New Roman"/>
          <w:sz w:val="18"/>
          <w:szCs w:val="20"/>
          <w:lang w:val="en-US"/>
        </w:rPr>
        <w:t xml:space="preserve"> </w:t>
      </w:r>
      <w:r w:rsidR="00C77BE6">
        <w:rPr>
          <w:rFonts w:ascii="Arial" w:eastAsia="Times New Roman" w:hAnsi="Arial" w:cs="Times New Roman"/>
          <w:sz w:val="18"/>
          <w:szCs w:val="20"/>
          <w:lang w:val="en-US"/>
        </w:rPr>
        <w:t>f</w:t>
      </w:r>
      <w:r w:rsidR="00DA776B">
        <w:rPr>
          <w:rFonts w:ascii="Arial" w:eastAsia="Times New Roman" w:hAnsi="Arial" w:cs="Times New Roman"/>
          <w:sz w:val="18"/>
          <w:szCs w:val="20"/>
          <w:lang w:val="en-US"/>
        </w:rPr>
        <w:t xml:space="preserve">ermentation of the slurry </w:t>
      </w:r>
      <w:r w:rsidR="00B16D1F">
        <w:rPr>
          <w:rFonts w:ascii="Arial" w:eastAsia="Times New Roman" w:hAnsi="Arial" w:cs="Times New Roman"/>
          <w:sz w:val="18"/>
          <w:szCs w:val="20"/>
          <w:lang w:val="en-US"/>
        </w:rPr>
        <w:t xml:space="preserve">was performed for </w:t>
      </w:r>
      <w:r w:rsidR="00C04569">
        <w:rPr>
          <w:rFonts w:ascii="Arial" w:eastAsia="Times New Roman" w:hAnsi="Arial" w:cs="Times New Roman"/>
          <w:sz w:val="18"/>
          <w:szCs w:val="20"/>
          <w:lang w:val="en-US"/>
        </w:rPr>
        <w:t>24 h</w:t>
      </w:r>
      <w:r w:rsidR="00CC7FE8">
        <w:rPr>
          <w:rFonts w:ascii="Arial" w:eastAsia="Times New Roman" w:hAnsi="Arial" w:cs="Times New Roman"/>
          <w:sz w:val="18"/>
          <w:szCs w:val="20"/>
          <w:lang w:val="en-US"/>
        </w:rPr>
        <w:t>.</w:t>
      </w:r>
      <w:r w:rsidR="0006784B">
        <w:rPr>
          <w:rFonts w:ascii="Arial" w:eastAsia="Times New Roman" w:hAnsi="Arial" w:cs="Times New Roman"/>
          <w:sz w:val="18"/>
          <w:szCs w:val="20"/>
          <w:lang w:val="en-US"/>
        </w:rPr>
        <w:t xml:space="preserve"> </w:t>
      </w:r>
      <w:r w:rsidR="00B65910">
        <w:rPr>
          <w:rFonts w:ascii="Arial" w:eastAsia="Times New Roman" w:hAnsi="Arial" w:cs="Times New Roman"/>
          <w:sz w:val="18"/>
          <w:szCs w:val="20"/>
          <w:lang w:val="en-US"/>
        </w:rPr>
        <w:t>The</w:t>
      </w:r>
      <w:r w:rsidR="00CF4CF9">
        <w:rPr>
          <w:rFonts w:ascii="Arial" w:eastAsia="Times New Roman" w:hAnsi="Arial" w:cs="Times New Roman"/>
          <w:sz w:val="18"/>
          <w:szCs w:val="20"/>
          <w:lang w:val="en-US"/>
        </w:rPr>
        <w:t xml:space="preserve"> </w:t>
      </w:r>
      <w:r w:rsidR="00A111D4">
        <w:rPr>
          <w:rFonts w:ascii="Arial" w:eastAsia="Times New Roman" w:hAnsi="Arial" w:cs="Times New Roman"/>
          <w:sz w:val="18"/>
          <w:szCs w:val="20"/>
          <w:lang w:val="en-US"/>
        </w:rPr>
        <w:t>results were assessed in terms of</w:t>
      </w:r>
      <w:r w:rsidR="001D5377">
        <w:rPr>
          <w:rFonts w:ascii="Arial" w:eastAsia="Times New Roman" w:hAnsi="Arial" w:cs="Times New Roman"/>
          <w:sz w:val="18"/>
          <w:szCs w:val="20"/>
          <w:lang w:val="en-US"/>
        </w:rPr>
        <w:t xml:space="preserve"> relative</w:t>
      </w:r>
      <w:r w:rsidR="00A111D4">
        <w:rPr>
          <w:rFonts w:ascii="Arial" w:eastAsia="Times New Roman" w:hAnsi="Arial" w:cs="Times New Roman"/>
          <w:sz w:val="18"/>
          <w:szCs w:val="20"/>
          <w:lang w:val="en-US"/>
        </w:rPr>
        <w:t xml:space="preserve"> ethanol yield</w:t>
      </w:r>
      <w:r w:rsidR="00AD401C">
        <w:rPr>
          <w:rFonts w:ascii="Arial" w:eastAsia="Times New Roman" w:hAnsi="Arial" w:cs="Times New Roman"/>
          <w:sz w:val="18"/>
          <w:szCs w:val="20"/>
          <w:lang w:val="en-US"/>
        </w:rPr>
        <w:t xml:space="preserve"> </w:t>
      </w:r>
      <m:oMath>
        <m:sSub>
          <m:sSubPr>
            <m:ctrlPr>
              <w:rPr>
                <w:rFonts w:ascii="Cambria Math" w:eastAsia="Times New Roman" w:hAnsi="Cambria Math" w:cs="Times New Roman"/>
                <w:i/>
                <w:sz w:val="18"/>
                <w:szCs w:val="20"/>
              </w:rPr>
            </m:ctrlPr>
          </m:sSubPr>
          <m:e>
            <m:r>
              <m:rPr>
                <m:nor/>
              </m:rPr>
              <w:rPr>
                <w:rFonts w:ascii="Arial" w:eastAsia="Times New Roman" w:hAnsi="Arial" w:cs="Times New Roman"/>
                <w:i/>
                <w:sz w:val="18"/>
                <w:szCs w:val="20"/>
                <w:lang w:val="en-US"/>
              </w:rPr>
              <m:t>Y</m:t>
            </m:r>
          </m:e>
          <m:sub>
            <m:r>
              <w:rPr>
                <w:rFonts w:ascii="Cambria Math" w:eastAsia="Times New Roman" w:hAnsi="Cambria Math" w:cs="Times New Roman"/>
                <w:sz w:val="18"/>
                <w:szCs w:val="20"/>
              </w:rPr>
              <m:t>EtO</m:t>
            </m:r>
            <m:r>
              <w:rPr>
                <w:rFonts w:ascii="Cambria Math" w:eastAsia="Times New Roman" w:hAnsi="Cambria Math" w:cs="Times New Roman"/>
                <w:sz w:val="18"/>
                <w:szCs w:val="20"/>
                <w:lang w:val="en-US"/>
              </w:rPr>
              <m:t>h</m:t>
            </m:r>
          </m:sub>
        </m:sSub>
      </m:oMath>
      <w:r w:rsidR="001D5377">
        <w:rPr>
          <w:rFonts w:ascii="Arial" w:eastAsia="Times New Roman" w:hAnsi="Arial" w:cs="Times New Roman"/>
          <w:sz w:val="18"/>
          <w:szCs w:val="20"/>
          <w:lang w:val="en-US"/>
        </w:rPr>
        <w:t xml:space="preserve"> expressed </w:t>
      </w:r>
      <w:r w:rsidR="00C92158">
        <w:rPr>
          <w:rFonts w:ascii="Arial" w:eastAsia="Times New Roman" w:hAnsi="Arial" w:cs="Times New Roman"/>
          <w:sz w:val="18"/>
          <w:szCs w:val="20"/>
          <w:lang w:val="en-US"/>
        </w:rPr>
        <w:t>according</w:t>
      </w:r>
      <w:r w:rsidR="00AB0014">
        <w:rPr>
          <w:rFonts w:ascii="Arial" w:eastAsia="Times New Roman" w:hAnsi="Arial" w:cs="Times New Roman"/>
          <w:sz w:val="18"/>
          <w:szCs w:val="20"/>
          <w:lang w:val="en-US"/>
        </w:rPr>
        <w:t xml:space="preserve"> to</w:t>
      </w:r>
      <w:r w:rsidR="00C92158">
        <w:rPr>
          <w:rFonts w:ascii="Arial" w:eastAsia="Times New Roman" w:hAnsi="Arial" w:cs="Times New Roman"/>
          <w:sz w:val="18"/>
          <w:szCs w:val="20"/>
          <w:lang w:val="en-US"/>
        </w:rPr>
        <w:t xml:space="preserve"> </w:t>
      </w:r>
      <w:proofErr w:type="gramStart"/>
      <w:r w:rsidR="00C92158">
        <w:rPr>
          <w:rFonts w:ascii="Arial" w:eastAsia="Times New Roman" w:hAnsi="Arial" w:cs="Times New Roman"/>
          <w:sz w:val="18"/>
          <w:szCs w:val="20"/>
          <w:lang w:val="en-US"/>
        </w:rPr>
        <w:t>E</w:t>
      </w:r>
      <w:r w:rsidR="001D5377">
        <w:rPr>
          <w:rFonts w:ascii="Arial" w:eastAsia="Times New Roman" w:hAnsi="Arial" w:cs="Times New Roman"/>
          <w:sz w:val="18"/>
          <w:szCs w:val="20"/>
          <w:lang w:val="en-US"/>
        </w:rPr>
        <w:t>q</w:t>
      </w:r>
      <w:r w:rsidR="00C92158">
        <w:rPr>
          <w:rFonts w:ascii="Arial" w:eastAsia="Times New Roman" w:hAnsi="Arial" w:cs="Times New Roman"/>
          <w:sz w:val="18"/>
          <w:szCs w:val="20"/>
          <w:lang w:val="en-US"/>
        </w:rPr>
        <w:t>(</w:t>
      </w:r>
      <w:proofErr w:type="gramEnd"/>
      <w:r w:rsidR="00C92158">
        <w:rPr>
          <w:rFonts w:ascii="Arial" w:eastAsia="Times New Roman" w:hAnsi="Arial" w:cs="Times New Roman"/>
          <w:sz w:val="18"/>
          <w:szCs w:val="20"/>
          <w:lang w:val="en-US"/>
        </w:rPr>
        <w:t>3)</w:t>
      </w:r>
      <w:r w:rsidR="001D5377">
        <w:rPr>
          <w:rFonts w:ascii="Arial" w:eastAsia="Times New Roman" w:hAnsi="Arial" w:cs="Times New Roman"/>
          <w:sz w:val="18"/>
          <w:szCs w:val="20"/>
          <w:lang w:val="en-US"/>
        </w:rPr>
        <w:t>:</w:t>
      </w:r>
    </w:p>
    <w:tbl>
      <w:tblPr>
        <w:tblW w:w="5000" w:type="pct"/>
        <w:tblLook w:val="04A0" w:firstRow="1" w:lastRow="0" w:firstColumn="1" w:lastColumn="0" w:noHBand="0" w:noVBand="1"/>
      </w:tblPr>
      <w:tblGrid>
        <w:gridCol w:w="7939"/>
        <w:gridCol w:w="848"/>
      </w:tblGrid>
      <w:tr w:rsidR="001D5377" w:rsidRPr="00B57B36" w14:paraId="74FD1F93" w14:textId="77777777" w:rsidTr="00262A7F">
        <w:tc>
          <w:tcPr>
            <w:tcW w:w="7939" w:type="dxa"/>
            <w:shd w:val="clear" w:color="auto" w:fill="auto"/>
            <w:vAlign w:val="center"/>
          </w:tcPr>
          <w:bookmarkStart w:id="9" w:name="_Hlk121913081"/>
          <w:p w14:paraId="2B086ECA" w14:textId="26D8A29A" w:rsidR="001D5377" w:rsidRPr="005C1169" w:rsidRDefault="00000000" w:rsidP="00CA6F67">
            <w:pPr>
              <w:pStyle w:val="CETEquation"/>
              <w:rPr>
                <w:i/>
                <w:lang w:val="fr-FR"/>
              </w:rPr>
            </w:pPr>
            <m:oMathPara>
              <m:oMathParaPr>
                <m:jc m:val="left"/>
              </m:oMathParaPr>
              <m:oMath>
                <m:sSub>
                  <m:sSubPr>
                    <m:ctrlPr>
                      <w:rPr>
                        <w:rFonts w:ascii="Cambria Math" w:hAnsi="Cambria Math"/>
                        <w:i/>
                      </w:rPr>
                    </m:ctrlPr>
                  </m:sSubPr>
                  <m:e>
                    <m:r>
                      <m:rPr>
                        <m:nor/>
                      </m:rPr>
                      <w:rPr>
                        <w:i/>
                        <w:lang w:val="fr-FR"/>
                      </w:rPr>
                      <m:t>Y</m:t>
                    </m:r>
                  </m:e>
                  <m:sub>
                    <m:r>
                      <w:rPr>
                        <w:rFonts w:ascii="Cambria Math" w:hAnsi="Cambria Math"/>
                      </w:rPr>
                      <m:t>EtO</m:t>
                    </m:r>
                    <m:r>
                      <w:rPr>
                        <w:rFonts w:ascii="Cambria Math" w:hAnsi="Cambria Math"/>
                        <w:lang w:val="fr-FR"/>
                      </w:rPr>
                      <m:t>h</m:t>
                    </m:r>
                  </m:sub>
                </m:sSub>
                <w:bookmarkEnd w:id="9"/>
                <m:r>
                  <m:rPr>
                    <m:nor/>
                  </m:rPr>
                  <w:rPr>
                    <w:i/>
                    <w:lang w:val="fr-FR"/>
                  </w:rPr>
                  <m:t>=</m:t>
                </m:r>
                <m:f>
                  <m:fPr>
                    <m:ctrlPr>
                      <w:rPr>
                        <w:rFonts w:ascii="Cambria Math" w:hAnsi="Cambria Math"/>
                        <w:i/>
                      </w:rPr>
                    </m:ctrlPr>
                  </m:fPr>
                  <m:num>
                    <m:sSub>
                      <m:sSubPr>
                        <m:ctrlPr>
                          <w:rPr>
                            <w:rFonts w:ascii="Cambria Math" w:hAnsi="Cambria Math"/>
                            <w:i/>
                          </w:rPr>
                        </m:ctrlPr>
                      </m:sSubPr>
                      <m:e>
                        <m:r>
                          <m:rPr>
                            <m:nor/>
                          </m:rPr>
                          <w:rPr>
                            <w:i/>
                            <w:lang w:val="fr-FR"/>
                          </w:rPr>
                          <m:t>C</m:t>
                        </m:r>
                      </m:e>
                      <m:sub>
                        <m:r>
                          <m:rPr>
                            <m:nor/>
                          </m:rPr>
                          <w:rPr>
                            <w:rFonts w:ascii="Cambria Math"/>
                            <w:i/>
                            <w:lang w:val="fr-FR"/>
                          </w:rPr>
                          <m:t>EtOH</m:t>
                        </m:r>
                      </m:sub>
                    </m:sSub>
                    <m:r>
                      <w:rPr>
                        <w:rFonts w:ascii="Cambria Math" w:hAnsi="Cambria Math"/>
                        <w:lang w:val="fr-FR"/>
                      </w:rPr>
                      <m:t>(</m:t>
                    </m:r>
                    <m:r>
                      <w:rPr>
                        <w:rFonts w:ascii="Cambria Math" w:hAnsi="Cambria Math"/>
                      </w:rPr>
                      <m:t>t</m:t>
                    </m:r>
                    <m:r>
                      <w:rPr>
                        <w:rFonts w:ascii="Cambria Math" w:hAnsi="Cambria Math"/>
                        <w:lang w:val="fr-FR"/>
                      </w:rPr>
                      <m:t>=33</m:t>
                    </m:r>
                    <m:r>
                      <w:rPr>
                        <w:rFonts w:ascii="Cambria Math" w:hAnsi="Cambria Math"/>
                        <w:lang w:val="fr-FR"/>
                      </w:rPr>
                      <m:t>h)-</m:t>
                    </m:r>
                    <w:bookmarkStart w:id="10" w:name="_Hlk121913361"/>
                    <m:sSubSup>
                      <m:sSubSupPr>
                        <m:ctrlPr>
                          <w:rPr>
                            <w:rFonts w:ascii="Cambria Math" w:hAnsi="Cambria Math"/>
                            <w:i/>
                          </w:rPr>
                        </m:ctrlPr>
                      </m:sSubSupPr>
                      <m:e>
                        <m:r>
                          <m:rPr>
                            <m:nor/>
                          </m:rPr>
                          <w:rPr>
                            <w:i/>
                            <w:lang w:val="fr-FR"/>
                          </w:rPr>
                          <m:t>C</m:t>
                        </m:r>
                      </m:e>
                      <m:sub>
                        <m:r>
                          <m:rPr>
                            <m:nor/>
                          </m:rPr>
                          <w:rPr>
                            <w:rFonts w:ascii="Cambria Math"/>
                            <w:i/>
                            <w:lang w:val="fr-FR"/>
                          </w:rPr>
                          <m:t>EtOH</m:t>
                        </m:r>
                      </m:sub>
                      <m:sup>
                        <m:r>
                          <w:rPr>
                            <w:rFonts w:ascii="Cambria Math" w:hAnsi="Cambria Math"/>
                            <w:lang w:val="fr-FR"/>
                          </w:rPr>
                          <m:t>0</m:t>
                        </m:r>
                      </m:sup>
                    </m:sSubSup>
                    <w:bookmarkEnd w:id="10"/>
                  </m:num>
                  <m:den>
                    <m:r>
                      <w:rPr>
                        <w:rFonts w:ascii="Cambria Math" w:hAnsi="Cambria Math"/>
                        <w:lang w:val="fr-FR"/>
                      </w:rPr>
                      <m:t>0.511 (</m:t>
                    </m:r>
                    <w:bookmarkStart w:id="11" w:name="_Hlk121923785"/>
                    <m:sSubSup>
                      <m:sSubSupPr>
                        <m:ctrlPr>
                          <w:rPr>
                            <w:rFonts w:ascii="Cambria Math" w:hAnsi="Cambria Math"/>
                            <w:i/>
                          </w:rPr>
                        </m:ctrlPr>
                      </m:sSubSupPr>
                      <m:e>
                        <m:r>
                          <m:rPr>
                            <m:nor/>
                          </m:rPr>
                          <w:rPr>
                            <w:i/>
                            <w:lang w:val="fr-FR"/>
                          </w:rPr>
                          <m:t>C</m:t>
                        </m:r>
                      </m:e>
                      <m:sub>
                        <m:r>
                          <w:rPr>
                            <w:rFonts w:ascii="Cambria Math"/>
                          </w:rPr>
                          <m:t>S</m:t>
                        </m:r>
                      </m:sub>
                      <m:sup>
                        <m:r>
                          <w:rPr>
                            <w:rFonts w:ascii="Cambria Math" w:hAnsi="Cambria Math"/>
                            <w:lang w:val="fr-FR"/>
                          </w:rPr>
                          <m:t>0</m:t>
                        </m:r>
                      </m:sup>
                    </m:sSubSup>
                    <w:bookmarkEnd w:id="11"/>
                    <m:r>
                      <w:rPr>
                        <w:rFonts w:ascii="Cambria Math" w:hAnsi="Cambria Math"/>
                        <w:lang w:val="fr-FR"/>
                      </w:rPr>
                      <m:t>-</m:t>
                    </m:r>
                    <m:sSub>
                      <m:sSubPr>
                        <m:ctrlPr>
                          <w:rPr>
                            <w:rFonts w:ascii="Cambria Math" w:hAnsi="Cambria Math"/>
                            <w:i/>
                          </w:rPr>
                        </m:ctrlPr>
                      </m:sSubPr>
                      <m:e>
                        <m:r>
                          <m:rPr>
                            <m:nor/>
                          </m:rPr>
                          <w:rPr>
                            <w:i/>
                            <w:lang w:val="fr-FR"/>
                          </w:rPr>
                          <m:t>C</m:t>
                        </m:r>
                      </m:e>
                      <m:sub>
                        <m:r>
                          <w:rPr>
                            <w:rFonts w:ascii="Cambria Math"/>
                          </w:rPr>
                          <m:t>S</m:t>
                        </m:r>
                      </m:sub>
                    </m:sSub>
                    <m:r>
                      <w:rPr>
                        <w:rFonts w:ascii="Cambria Math" w:hAnsi="Cambria Math"/>
                        <w:lang w:val="fr-FR"/>
                      </w:rPr>
                      <m:t>(</m:t>
                    </m:r>
                    <m:r>
                      <w:rPr>
                        <w:rFonts w:ascii="Cambria Math" w:hAnsi="Cambria Math"/>
                      </w:rPr>
                      <m:t>t</m:t>
                    </m:r>
                    <m:r>
                      <w:rPr>
                        <w:rFonts w:ascii="Cambria Math" w:hAnsi="Cambria Math"/>
                        <w:lang w:val="fr-FR"/>
                      </w:rPr>
                      <m:t>=33</m:t>
                    </m:r>
                    <m:r>
                      <w:rPr>
                        <w:rFonts w:ascii="Cambria Math" w:hAnsi="Cambria Math"/>
                        <w:lang w:val="fr-FR"/>
                      </w:rPr>
                      <m:t>h))</m:t>
                    </m:r>
                  </m:den>
                </m:f>
                <m:r>
                  <w:rPr>
                    <w:rFonts w:ascii="Cambria Math" w:hAnsi="Cambria Math"/>
                    <w:lang w:val="fr-FR"/>
                  </w:rPr>
                  <m:t xml:space="preserve"> 100</m:t>
                </m:r>
              </m:oMath>
            </m:oMathPara>
          </w:p>
        </w:tc>
        <w:tc>
          <w:tcPr>
            <w:tcW w:w="848" w:type="dxa"/>
            <w:shd w:val="clear" w:color="auto" w:fill="auto"/>
            <w:vAlign w:val="center"/>
          </w:tcPr>
          <w:p w14:paraId="7D8F13F2" w14:textId="549EFDFD" w:rsidR="00851CA1" w:rsidRPr="00851CA1" w:rsidRDefault="001D5377" w:rsidP="00851CA1">
            <w:pPr>
              <w:pStyle w:val="CETEquation"/>
              <w:jc w:val="right"/>
            </w:pPr>
            <w:r w:rsidRPr="00B57B36">
              <w:t>(</w:t>
            </w:r>
            <w:r w:rsidR="00EF207D">
              <w:t>3</w:t>
            </w:r>
            <w:r w:rsidRPr="00B57B36">
              <w:t>)</w:t>
            </w:r>
          </w:p>
        </w:tc>
      </w:tr>
    </w:tbl>
    <w:p w14:paraId="1B13250A" w14:textId="540358CC" w:rsidR="00AC78AC" w:rsidRPr="00AC78AC" w:rsidRDefault="00C92158" w:rsidP="008906EB">
      <w:pPr>
        <w:keepNext/>
        <w:numPr>
          <w:ilvl w:val="1"/>
          <w:numId w:val="0"/>
        </w:numPr>
        <w:tabs>
          <w:tab w:val="num" w:pos="360"/>
        </w:tabs>
        <w:suppressAutoHyphens/>
        <w:spacing w:before="240" w:after="120" w:line="240" w:lineRule="auto"/>
        <w:jc w:val="both"/>
        <w:rPr>
          <w:rFonts w:ascii="Arial" w:eastAsia="Times New Roman" w:hAnsi="Arial" w:cs="Times New Roman"/>
          <w:sz w:val="18"/>
          <w:szCs w:val="20"/>
          <w:lang w:val="en-US"/>
        </w:rPr>
      </w:pPr>
      <w:r>
        <w:rPr>
          <w:rFonts w:ascii="Arial" w:eastAsia="Times New Roman" w:hAnsi="Arial" w:cs="Times New Roman"/>
          <w:sz w:val="18"/>
          <w:szCs w:val="20"/>
          <w:lang w:val="en-US"/>
        </w:rPr>
        <w:t>Wh</w:t>
      </w:r>
      <w:r w:rsidR="00AD401C">
        <w:rPr>
          <w:rFonts w:ascii="Arial" w:eastAsia="Times New Roman" w:hAnsi="Arial" w:cs="Times New Roman"/>
          <w:sz w:val="18"/>
          <w:szCs w:val="20"/>
          <w:lang w:val="en-US"/>
        </w:rPr>
        <w:t xml:space="preserve">ere, </w:t>
      </w:r>
      <m:oMath>
        <m:sSub>
          <m:sSubPr>
            <m:ctrlPr>
              <w:rPr>
                <w:rFonts w:ascii="Cambria Math" w:eastAsia="Times New Roman" w:hAnsi="Cambria Math" w:cs="Times New Roman"/>
                <w:i/>
                <w:sz w:val="18"/>
                <w:szCs w:val="20"/>
              </w:rPr>
            </m:ctrlPr>
          </m:sSubPr>
          <m:e>
            <m:r>
              <m:rPr>
                <m:nor/>
              </m:rPr>
              <w:rPr>
                <w:rFonts w:ascii="Arial" w:eastAsia="Times New Roman" w:hAnsi="Arial" w:cs="Times New Roman"/>
                <w:i/>
                <w:sz w:val="18"/>
                <w:szCs w:val="20"/>
                <w:lang w:val="en-US"/>
              </w:rPr>
              <m:t>C</m:t>
            </m:r>
          </m:e>
          <m:sub>
            <m:r>
              <m:rPr>
                <m:nor/>
              </m:rPr>
              <w:rPr>
                <w:rFonts w:ascii="Arial" w:eastAsia="Times New Roman" w:hAnsi="Arial" w:cs="Times New Roman"/>
                <w:i/>
                <w:sz w:val="18"/>
                <w:szCs w:val="20"/>
                <w:lang w:val="en-US"/>
              </w:rPr>
              <m:t>EtOH</m:t>
            </m:r>
          </m:sub>
        </m:sSub>
        <m:r>
          <w:rPr>
            <w:rFonts w:ascii="Cambria Math" w:eastAsia="Times New Roman" w:hAnsi="Cambria Math" w:cs="Times New Roman"/>
            <w:sz w:val="18"/>
            <w:szCs w:val="20"/>
            <w:lang w:val="en-US"/>
          </w:rPr>
          <m:t>(</m:t>
        </m:r>
        <m:r>
          <w:rPr>
            <w:rFonts w:ascii="Cambria Math" w:eastAsia="Times New Roman" w:hAnsi="Cambria Math" w:cs="Times New Roman"/>
            <w:sz w:val="18"/>
            <w:szCs w:val="20"/>
          </w:rPr>
          <m:t>t</m:t>
        </m:r>
        <m:r>
          <w:rPr>
            <w:rFonts w:ascii="Cambria Math" w:eastAsia="Times New Roman" w:hAnsi="Cambria Math" w:cs="Times New Roman"/>
            <w:sz w:val="18"/>
            <w:szCs w:val="20"/>
            <w:lang w:val="en-US"/>
          </w:rPr>
          <m:t>=33</m:t>
        </m:r>
        <m:r>
          <w:rPr>
            <w:rFonts w:ascii="Cambria Math" w:eastAsia="Times New Roman" w:hAnsi="Cambria Math" w:cs="Times New Roman"/>
            <w:sz w:val="18"/>
            <w:szCs w:val="20"/>
            <w:lang w:val="en-US"/>
          </w:rPr>
          <m:t>h)</m:t>
        </m:r>
      </m:oMath>
      <w:r w:rsidR="005F161C">
        <w:rPr>
          <w:rFonts w:ascii="Arial" w:eastAsia="Times New Roman" w:hAnsi="Arial" w:cs="Times New Roman"/>
          <w:sz w:val="18"/>
          <w:szCs w:val="20"/>
          <w:lang w:val="en-US"/>
        </w:rPr>
        <w:t xml:space="preserve"> is the ethanol concentration </w:t>
      </w:r>
      <w:r w:rsidR="00581D32">
        <w:rPr>
          <w:rFonts w:ascii="Arial" w:eastAsia="Times New Roman" w:hAnsi="Arial" w:cs="Times New Roman"/>
          <w:sz w:val="18"/>
          <w:szCs w:val="20"/>
          <w:lang w:val="en-US"/>
        </w:rPr>
        <w:t>obtained after 33 hours from the beginning of the experimental run,</w:t>
      </w:r>
      <w:r w:rsidR="007C7F66">
        <w:rPr>
          <w:rFonts w:ascii="Arial" w:eastAsia="Times New Roman" w:hAnsi="Arial" w:cs="Times New Roman"/>
          <w:sz w:val="18"/>
          <w:szCs w:val="20"/>
          <w:lang w:val="en-US"/>
        </w:rPr>
        <w:t xml:space="preserve"> </w:t>
      </w:r>
      <m:oMath>
        <m:sSubSup>
          <m:sSubSupPr>
            <m:ctrlPr>
              <w:rPr>
                <w:rFonts w:ascii="Cambria Math" w:eastAsia="Times New Roman" w:hAnsi="Cambria Math" w:cs="Times New Roman"/>
                <w:i/>
                <w:sz w:val="18"/>
                <w:szCs w:val="20"/>
              </w:rPr>
            </m:ctrlPr>
          </m:sSubSupPr>
          <m:e>
            <m:r>
              <m:rPr>
                <m:nor/>
              </m:rPr>
              <w:rPr>
                <w:rFonts w:ascii="Arial" w:eastAsia="Times New Roman" w:hAnsi="Arial" w:cs="Times New Roman"/>
                <w:i/>
                <w:sz w:val="18"/>
                <w:szCs w:val="20"/>
                <w:lang w:val="en-US"/>
              </w:rPr>
              <m:t>C</m:t>
            </m:r>
          </m:e>
          <m:sub>
            <m:r>
              <m:rPr>
                <m:nor/>
              </m:rPr>
              <w:rPr>
                <w:rFonts w:ascii="Arial" w:eastAsia="Times New Roman" w:hAnsi="Arial" w:cs="Times New Roman"/>
                <w:i/>
                <w:sz w:val="18"/>
                <w:szCs w:val="20"/>
                <w:lang w:val="en-US"/>
              </w:rPr>
              <m:t>EtOH</m:t>
            </m:r>
          </m:sub>
          <m:sup>
            <m:r>
              <w:rPr>
                <w:rFonts w:ascii="Cambria Math" w:eastAsia="Times New Roman" w:hAnsi="Cambria Math" w:cs="Times New Roman"/>
                <w:sz w:val="18"/>
                <w:szCs w:val="20"/>
                <w:lang w:val="en-US"/>
              </w:rPr>
              <m:t>0</m:t>
            </m:r>
          </m:sup>
        </m:sSubSup>
      </m:oMath>
      <w:r w:rsidR="00581D32">
        <w:rPr>
          <w:rFonts w:ascii="Arial" w:eastAsia="Times New Roman" w:hAnsi="Arial" w:cs="Times New Roman"/>
          <w:sz w:val="18"/>
          <w:szCs w:val="20"/>
          <w:lang w:val="en-US"/>
        </w:rPr>
        <w:t xml:space="preserve"> </w:t>
      </w:r>
      <w:r w:rsidR="007C7F66">
        <w:rPr>
          <w:rFonts w:ascii="Arial" w:eastAsia="Times New Roman" w:hAnsi="Arial" w:cs="Times New Roman"/>
          <w:sz w:val="18"/>
          <w:szCs w:val="20"/>
          <w:lang w:val="en-US"/>
        </w:rPr>
        <w:t xml:space="preserve">is </w:t>
      </w:r>
      <w:r w:rsidR="00596EA5">
        <w:rPr>
          <w:rFonts w:ascii="Arial" w:eastAsia="Times New Roman" w:hAnsi="Arial" w:cs="Times New Roman"/>
          <w:sz w:val="18"/>
          <w:szCs w:val="20"/>
          <w:lang w:val="en-US"/>
        </w:rPr>
        <w:t>the ethanol concentration recorded immediately after the inoculation</w:t>
      </w:r>
      <w:r w:rsidR="00905673">
        <w:rPr>
          <w:rFonts w:ascii="Arial" w:eastAsia="Times New Roman" w:hAnsi="Arial" w:cs="Times New Roman"/>
          <w:sz w:val="18"/>
          <w:szCs w:val="20"/>
          <w:lang w:val="en-US"/>
        </w:rPr>
        <w:t>.</w:t>
      </w:r>
      <w:r w:rsidR="00844445">
        <w:rPr>
          <w:rFonts w:ascii="Arial" w:eastAsia="Times New Roman" w:hAnsi="Arial" w:cs="Times New Roman"/>
          <w:sz w:val="18"/>
          <w:szCs w:val="20"/>
          <w:lang w:val="en-US"/>
        </w:rPr>
        <w:t xml:space="preserve"> </w:t>
      </w:r>
      <m:oMath>
        <m:sSub>
          <m:sSubPr>
            <m:ctrlPr>
              <w:rPr>
                <w:rFonts w:ascii="Cambria Math" w:eastAsia="Times New Roman" w:hAnsi="Cambria Math" w:cs="Times New Roman"/>
                <w:i/>
                <w:sz w:val="18"/>
                <w:szCs w:val="20"/>
              </w:rPr>
            </m:ctrlPr>
          </m:sSubPr>
          <m:e>
            <m:r>
              <m:rPr>
                <m:nor/>
              </m:rPr>
              <w:rPr>
                <w:rFonts w:ascii="Arial" w:eastAsia="Times New Roman" w:hAnsi="Arial" w:cs="Times New Roman"/>
                <w:i/>
                <w:sz w:val="18"/>
                <w:szCs w:val="20"/>
                <w:lang w:val="en-US"/>
              </w:rPr>
              <m:t>C</m:t>
            </m:r>
          </m:e>
          <m:sub>
            <m:r>
              <w:rPr>
                <w:rFonts w:ascii="Cambria Math" w:eastAsia="Times New Roman" w:hAnsi="Cambria Math" w:cs="Times New Roman"/>
                <w:sz w:val="18"/>
                <w:szCs w:val="20"/>
              </w:rPr>
              <m:t>S</m:t>
            </m:r>
          </m:sub>
        </m:sSub>
        <m:r>
          <w:rPr>
            <w:rFonts w:ascii="Cambria Math" w:eastAsia="Times New Roman" w:hAnsi="Cambria Math" w:cs="Times New Roman"/>
            <w:sz w:val="18"/>
            <w:szCs w:val="20"/>
            <w:lang w:val="en-US"/>
          </w:rPr>
          <m:t>(</m:t>
        </m:r>
        <m:r>
          <w:rPr>
            <w:rFonts w:ascii="Cambria Math" w:eastAsia="Times New Roman" w:hAnsi="Cambria Math" w:cs="Times New Roman"/>
            <w:sz w:val="18"/>
            <w:szCs w:val="20"/>
          </w:rPr>
          <m:t>t</m:t>
        </m:r>
        <m:r>
          <w:rPr>
            <w:rFonts w:ascii="Cambria Math" w:eastAsia="Times New Roman" w:hAnsi="Cambria Math" w:cs="Times New Roman"/>
            <w:sz w:val="18"/>
            <w:szCs w:val="20"/>
            <w:lang w:val="en-US"/>
          </w:rPr>
          <m:t>=33</m:t>
        </m:r>
        <m:r>
          <w:rPr>
            <w:rFonts w:ascii="Cambria Math" w:eastAsia="Times New Roman" w:hAnsi="Cambria Math" w:cs="Times New Roman"/>
            <w:sz w:val="18"/>
            <w:szCs w:val="20"/>
            <w:lang w:val="en-US"/>
          </w:rPr>
          <m:t>h)</m:t>
        </m:r>
      </m:oMath>
      <w:r w:rsidR="00844445" w:rsidRPr="00836CEF">
        <w:rPr>
          <w:rFonts w:ascii="Arial" w:eastAsia="Times New Roman" w:hAnsi="Arial" w:cs="Times New Roman"/>
          <w:sz w:val="18"/>
          <w:szCs w:val="20"/>
          <w:lang w:val="en-US"/>
        </w:rPr>
        <w:t xml:space="preserve"> </w:t>
      </w:r>
      <w:r w:rsidR="00844445">
        <w:rPr>
          <w:rFonts w:ascii="Arial" w:eastAsia="Times New Roman" w:hAnsi="Arial" w:cs="Times New Roman"/>
          <w:sz w:val="18"/>
          <w:szCs w:val="20"/>
          <w:lang w:val="en-US"/>
        </w:rPr>
        <w:t xml:space="preserve">and </w:t>
      </w:r>
      <m:oMath>
        <m:sSubSup>
          <m:sSubSupPr>
            <m:ctrlPr>
              <w:rPr>
                <w:rFonts w:ascii="Cambria Math" w:eastAsia="Times New Roman" w:hAnsi="Cambria Math" w:cs="Times New Roman"/>
                <w:i/>
                <w:sz w:val="18"/>
                <w:szCs w:val="20"/>
              </w:rPr>
            </m:ctrlPr>
          </m:sSubSupPr>
          <m:e>
            <m:r>
              <m:rPr>
                <m:nor/>
              </m:rPr>
              <w:rPr>
                <w:rFonts w:ascii="Arial" w:eastAsia="Times New Roman" w:hAnsi="Arial" w:cs="Times New Roman"/>
                <w:i/>
                <w:sz w:val="18"/>
                <w:szCs w:val="20"/>
                <w:lang w:val="en-US"/>
              </w:rPr>
              <m:t>C</m:t>
            </m:r>
          </m:e>
          <m:sub>
            <m:r>
              <w:rPr>
                <w:rFonts w:ascii="Cambria Math" w:eastAsia="Times New Roman" w:hAnsi="Cambria Math" w:cs="Times New Roman"/>
                <w:sz w:val="18"/>
                <w:szCs w:val="20"/>
              </w:rPr>
              <m:t>S</m:t>
            </m:r>
          </m:sub>
          <m:sup>
            <m:r>
              <w:rPr>
                <w:rFonts w:ascii="Cambria Math" w:eastAsia="Times New Roman" w:hAnsi="Cambria Math" w:cs="Times New Roman"/>
                <w:sz w:val="18"/>
                <w:szCs w:val="20"/>
                <w:lang w:val="en-US"/>
              </w:rPr>
              <m:t>0</m:t>
            </m:r>
          </m:sup>
        </m:sSubSup>
      </m:oMath>
      <w:r w:rsidR="00844445" w:rsidRPr="00A34A32">
        <w:rPr>
          <w:rFonts w:ascii="Arial" w:eastAsia="Times New Roman" w:hAnsi="Arial" w:cs="Times New Roman"/>
          <w:sz w:val="18"/>
          <w:szCs w:val="20"/>
          <w:lang w:val="en-US"/>
        </w:rPr>
        <w:t xml:space="preserve"> are the</w:t>
      </w:r>
      <w:r w:rsidR="00E26C66" w:rsidRPr="00A34A32">
        <w:rPr>
          <w:rFonts w:ascii="Arial" w:eastAsia="Times New Roman" w:hAnsi="Arial" w:cs="Times New Roman"/>
          <w:sz w:val="18"/>
          <w:szCs w:val="20"/>
          <w:lang w:val="en-US"/>
        </w:rPr>
        <w:t xml:space="preserve"> sum of </w:t>
      </w:r>
      <w:r w:rsidR="00E26C66">
        <w:rPr>
          <w:rFonts w:ascii="Arial" w:eastAsia="Times New Roman" w:hAnsi="Arial" w:cs="Times New Roman"/>
          <w:sz w:val="18"/>
          <w:szCs w:val="20"/>
          <w:lang w:val="en-US"/>
        </w:rPr>
        <w:t>glucose</w:t>
      </w:r>
      <w:r w:rsidR="00B41601">
        <w:rPr>
          <w:rFonts w:ascii="Arial" w:eastAsia="Times New Roman" w:hAnsi="Arial" w:cs="Times New Roman"/>
          <w:sz w:val="18"/>
          <w:szCs w:val="20"/>
          <w:lang w:val="en-US"/>
        </w:rPr>
        <w:t>, xylose and arabinose concentration</w:t>
      </w:r>
      <w:r w:rsidR="00EE1359">
        <w:rPr>
          <w:rFonts w:ascii="Arial" w:eastAsia="Times New Roman" w:hAnsi="Arial" w:cs="Times New Roman"/>
          <w:sz w:val="18"/>
          <w:szCs w:val="20"/>
          <w:lang w:val="en-US"/>
        </w:rPr>
        <w:t>s</w:t>
      </w:r>
      <w:r w:rsidR="005F7198">
        <w:rPr>
          <w:rFonts w:ascii="Arial" w:eastAsia="Times New Roman" w:hAnsi="Arial" w:cs="Times New Roman"/>
          <w:sz w:val="18"/>
          <w:szCs w:val="20"/>
          <w:lang w:val="en-US"/>
        </w:rPr>
        <w:t xml:space="preserve"> related to the same sampling time</w:t>
      </w:r>
      <w:r w:rsidR="00275FA9">
        <w:rPr>
          <w:rFonts w:ascii="Arial" w:eastAsia="Times New Roman" w:hAnsi="Arial" w:cs="Times New Roman"/>
          <w:sz w:val="18"/>
          <w:szCs w:val="20"/>
          <w:lang w:val="en-US"/>
        </w:rPr>
        <w:t>s</w:t>
      </w:r>
      <w:r w:rsidR="005F7198">
        <w:rPr>
          <w:rFonts w:ascii="Arial" w:eastAsia="Times New Roman" w:hAnsi="Arial" w:cs="Times New Roman"/>
          <w:sz w:val="18"/>
          <w:szCs w:val="20"/>
          <w:lang w:val="en-US"/>
        </w:rPr>
        <w:t>.</w:t>
      </w:r>
      <w:r w:rsidR="00262A7F" w:rsidRPr="00262A7F">
        <w:rPr>
          <w:rFonts w:ascii="Arial" w:eastAsia="Times New Roman" w:hAnsi="Arial" w:cs="Times New Roman"/>
          <w:sz w:val="18"/>
          <w:szCs w:val="20"/>
          <w:lang w:val="en-US"/>
        </w:rPr>
        <w:t xml:space="preserve"> </w:t>
      </w:r>
      <w:r w:rsidR="00E26C66">
        <w:rPr>
          <w:rFonts w:ascii="Arial" w:eastAsia="Times New Roman" w:hAnsi="Arial" w:cs="Times New Roman"/>
          <w:sz w:val="18"/>
          <w:szCs w:val="20"/>
          <w:lang w:val="en-US"/>
        </w:rPr>
        <w:t>To</w:t>
      </w:r>
      <w:r w:rsidR="005F7198">
        <w:rPr>
          <w:rFonts w:ascii="Arial" w:eastAsia="Times New Roman" w:hAnsi="Arial" w:cs="Times New Roman"/>
          <w:sz w:val="18"/>
          <w:szCs w:val="20"/>
          <w:lang w:val="en-US"/>
        </w:rPr>
        <w:t xml:space="preserve"> </w:t>
      </w:r>
      <w:r w:rsidR="00262A7F" w:rsidRPr="00262A7F">
        <w:rPr>
          <w:rFonts w:ascii="Arial" w:eastAsia="Times New Roman" w:hAnsi="Arial" w:cs="Times New Roman"/>
          <w:sz w:val="18"/>
          <w:szCs w:val="20"/>
          <w:lang w:val="en-US"/>
        </w:rPr>
        <w:t>allow</w:t>
      </w:r>
      <w:r w:rsidR="00275FA9">
        <w:rPr>
          <w:rFonts w:ascii="Arial" w:eastAsia="Times New Roman" w:hAnsi="Arial" w:cs="Times New Roman"/>
          <w:sz w:val="18"/>
          <w:szCs w:val="20"/>
          <w:lang w:val="en-US"/>
        </w:rPr>
        <w:t xml:space="preserve"> a</w:t>
      </w:r>
      <w:r w:rsidR="00262A7F" w:rsidRPr="00262A7F">
        <w:rPr>
          <w:rFonts w:ascii="Arial" w:eastAsia="Times New Roman" w:hAnsi="Arial" w:cs="Times New Roman"/>
          <w:sz w:val="18"/>
          <w:szCs w:val="20"/>
          <w:lang w:val="en-US"/>
        </w:rPr>
        <w:t xml:space="preserve"> comparison with yields reported in the literature, xylose consumption and arabinose consumption were also included in the calculations.</w:t>
      </w:r>
      <w:r w:rsidR="004A2DDB">
        <w:rPr>
          <w:rFonts w:ascii="Arial" w:eastAsia="Times New Roman" w:hAnsi="Arial" w:cs="Times New Roman"/>
          <w:sz w:val="18"/>
          <w:szCs w:val="20"/>
          <w:lang w:val="en-US"/>
        </w:rPr>
        <w:t xml:space="preserve"> </w:t>
      </w:r>
      <w:r w:rsidR="00B8528B">
        <w:rPr>
          <w:rFonts w:ascii="Arial" w:eastAsia="Times New Roman" w:hAnsi="Arial" w:cs="Times New Roman"/>
          <w:sz w:val="18"/>
          <w:szCs w:val="20"/>
          <w:lang w:val="en-US"/>
        </w:rPr>
        <w:t>T</w:t>
      </w:r>
      <w:r w:rsidR="00262A7F">
        <w:rPr>
          <w:rFonts w:ascii="Arial" w:eastAsia="Times New Roman" w:hAnsi="Arial" w:cs="Times New Roman"/>
          <w:sz w:val="18"/>
          <w:szCs w:val="20"/>
          <w:lang w:val="en-US"/>
        </w:rPr>
        <w:t xml:space="preserve">he </w:t>
      </w:r>
      <w:r w:rsidR="00C16EB7">
        <w:rPr>
          <w:rFonts w:ascii="Arial" w:eastAsia="Times New Roman" w:hAnsi="Arial" w:cs="Times New Roman"/>
          <w:sz w:val="18"/>
          <w:szCs w:val="20"/>
          <w:lang w:val="en-US"/>
        </w:rPr>
        <w:t>theoretical yield</w:t>
      </w:r>
      <w:r w:rsidR="00C77BE6">
        <w:rPr>
          <w:rFonts w:ascii="Arial" w:eastAsia="Times New Roman" w:hAnsi="Arial" w:cs="Times New Roman"/>
          <w:sz w:val="18"/>
          <w:szCs w:val="20"/>
          <w:lang w:val="en-US"/>
        </w:rPr>
        <w:t xml:space="preserve"> is 0.511</w:t>
      </w:r>
      <w:r w:rsidR="004B1271">
        <w:rPr>
          <w:rFonts w:ascii="Arial" w:eastAsia="Times New Roman" w:hAnsi="Arial" w:cs="Times New Roman"/>
          <w:sz w:val="18"/>
          <w:szCs w:val="20"/>
          <w:lang w:val="en-US"/>
        </w:rPr>
        <w:t xml:space="preserve">. </w:t>
      </w:r>
      <w:r w:rsidR="00EA4F15">
        <w:rPr>
          <w:rFonts w:ascii="Arial" w:eastAsia="Times New Roman" w:hAnsi="Arial" w:cs="Times New Roman"/>
          <w:sz w:val="18"/>
          <w:szCs w:val="20"/>
          <w:lang w:val="en-US"/>
        </w:rPr>
        <w:t>The reference value used to calculate the ethanol yield was obtained 33 h from the beginning of the experimental run (i.e.</w:t>
      </w:r>
      <w:r w:rsidR="00C77BE6">
        <w:rPr>
          <w:rFonts w:ascii="Arial" w:eastAsia="Times New Roman" w:hAnsi="Arial" w:cs="Times New Roman"/>
          <w:sz w:val="18"/>
          <w:szCs w:val="20"/>
          <w:lang w:val="en-US"/>
        </w:rPr>
        <w:t>,</w:t>
      </w:r>
      <w:r w:rsidR="00EA4F15">
        <w:rPr>
          <w:rFonts w:ascii="Arial" w:eastAsia="Times New Roman" w:hAnsi="Arial" w:cs="Times New Roman"/>
          <w:sz w:val="18"/>
          <w:szCs w:val="20"/>
          <w:lang w:val="en-US"/>
        </w:rPr>
        <w:t xml:space="preserve"> 7 h after inoculation) </w:t>
      </w:r>
      <w:r w:rsidR="00AB0014" w:rsidRPr="00AB0014">
        <w:rPr>
          <w:rFonts w:ascii="Arial" w:eastAsia="Times New Roman" w:hAnsi="Arial" w:cs="Times New Roman"/>
          <w:sz w:val="18"/>
          <w:szCs w:val="20"/>
          <w:lang w:val="en-US"/>
        </w:rPr>
        <w:t>due to the observed ethanol consumption resulting from glucose depletion</w:t>
      </w:r>
      <w:r w:rsidR="00AB0014">
        <w:rPr>
          <w:rFonts w:ascii="Arial" w:eastAsia="Times New Roman" w:hAnsi="Arial" w:cs="Times New Roman"/>
          <w:sz w:val="18"/>
          <w:szCs w:val="20"/>
          <w:lang w:val="en-US"/>
        </w:rPr>
        <w:t>.</w:t>
      </w:r>
    </w:p>
    <w:p w14:paraId="20F40267" w14:textId="0DA2EC37" w:rsidR="008906EB" w:rsidRPr="00B57B36" w:rsidRDefault="00952D5B" w:rsidP="001D5672">
      <w:pPr>
        <w:pStyle w:val="CETReference"/>
        <w:spacing w:before="120"/>
      </w:pPr>
      <w:r>
        <w:t xml:space="preserve">2.5 </w:t>
      </w:r>
      <w:r w:rsidR="008906EB">
        <w:t>Analytical methods</w:t>
      </w:r>
    </w:p>
    <w:p w14:paraId="335E0F83" w14:textId="2FC184CB" w:rsidR="00AB613D" w:rsidRDefault="00D9761E" w:rsidP="00EF0F2E">
      <w:pPr>
        <w:spacing w:after="0" w:line="264" w:lineRule="auto"/>
        <w:jc w:val="both"/>
        <w:rPr>
          <w:rFonts w:ascii="Arial" w:eastAsia="Times New Roman" w:hAnsi="Arial" w:cs="Times New Roman"/>
          <w:sz w:val="18"/>
          <w:szCs w:val="20"/>
          <w:lang w:val="en-US"/>
        </w:rPr>
      </w:pPr>
      <w:bookmarkStart w:id="12" w:name="_Hlk119175334"/>
      <w:r>
        <w:rPr>
          <w:rFonts w:ascii="Arial" w:eastAsia="Times New Roman" w:hAnsi="Arial" w:cs="Times New Roman"/>
          <w:sz w:val="18"/>
          <w:szCs w:val="20"/>
          <w:lang w:val="en-GB"/>
        </w:rPr>
        <w:t>Aliquots of 3 ml of the fermenting slurry (</w:t>
      </w:r>
      <w:proofErr w:type="spellStart"/>
      <w:r>
        <w:rPr>
          <w:rFonts w:ascii="Arial" w:eastAsia="Times New Roman" w:hAnsi="Arial" w:cs="Times New Roman"/>
          <w:sz w:val="18"/>
          <w:szCs w:val="20"/>
          <w:lang w:val="en-GB"/>
        </w:rPr>
        <w:t>liquid+solid</w:t>
      </w:r>
      <w:proofErr w:type="spellEnd"/>
      <w:r>
        <w:rPr>
          <w:rFonts w:ascii="Arial" w:eastAsia="Times New Roman" w:hAnsi="Arial" w:cs="Times New Roman"/>
          <w:sz w:val="18"/>
          <w:szCs w:val="20"/>
          <w:lang w:val="en-GB"/>
        </w:rPr>
        <w:t>) were sampled over time, filtered through 0.20</w:t>
      </w:r>
      <w:r w:rsidRPr="00792733">
        <w:rPr>
          <w:rFonts w:ascii="Arial" w:eastAsia="Times New Roman" w:hAnsi="Arial" w:cs="Times New Roman"/>
          <w:sz w:val="18"/>
          <w:szCs w:val="20"/>
          <w:lang w:val="en-GB"/>
        </w:rPr>
        <w:t>-</w:t>
      </w:r>
      <w:r w:rsidRPr="000B23E4">
        <w:rPr>
          <w:rFonts w:ascii="Arial" w:eastAsia="Times New Roman" w:hAnsi="Arial" w:cs="Times New Roman"/>
          <w:sz w:val="18"/>
          <w:szCs w:val="20"/>
        </w:rPr>
        <w:t>μ</w:t>
      </w:r>
      <w:r w:rsidRPr="00792733">
        <w:rPr>
          <w:rFonts w:ascii="Arial" w:eastAsia="Times New Roman" w:hAnsi="Arial" w:cs="Times New Roman"/>
          <w:sz w:val="18"/>
          <w:szCs w:val="20"/>
          <w:lang w:val="en-GB"/>
        </w:rPr>
        <w:t>m m</w:t>
      </w:r>
      <w:r>
        <w:rPr>
          <w:rFonts w:ascii="Arial" w:eastAsia="Times New Roman" w:hAnsi="Arial" w:cs="Times New Roman"/>
          <w:sz w:val="18"/>
          <w:szCs w:val="20"/>
          <w:lang w:val="en-GB"/>
        </w:rPr>
        <w:t xml:space="preserve">embranes </w:t>
      </w:r>
      <w:bookmarkEnd w:id="12"/>
      <w:r>
        <w:rPr>
          <w:rFonts w:ascii="Arial" w:eastAsia="Times New Roman" w:hAnsi="Arial" w:cs="Times New Roman"/>
          <w:sz w:val="18"/>
          <w:szCs w:val="20"/>
          <w:lang w:val="en-GB"/>
        </w:rPr>
        <w:t>(</w:t>
      </w:r>
      <w:bookmarkStart w:id="13" w:name="_Hlk119175308"/>
      <w:r>
        <w:rPr>
          <w:rFonts w:ascii="Arial" w:eastAsia="Times New Roman" w:hAnsi="Arial" w:cs="Times New Roman"/>
          <w:sz w:val="18"/>
          <w:szCs w:val="20"/>
          <w:lang w:val="en-GB"/>
        </w:rPr>
        <w:t>Sartorius, Germany</w:t>
      </w:r>
      <w:proofErr w:type="gramStart"/>
      <w:r>
        <w:rPr>
          <w:rFonts w:ascii="Arial" w:eastAsia="Times New Roman" w:hAnsi="Arial" w:cs="Times New Roman"/>
          <w:sz w:val="18"/>
          <w:szCs w:val="20"/>
          <w:lang w:val="en-GB"/>
        </w:rPr>
        <w:t>)</w:t>
      </w:r>
      <w:proofErr w:type="gramEnd"/>
      <w:r>
        <w:rPr>
          <w:rFonts w:ascii="Arial" w:eastAsia="Times New Roman" w:hAnsi="Arial" w:cs="Times New Roman"/>
          <w:sz w:val="18"/>
          <w:szCs w:val="20"/>
          <w:lang w:val="en-GB"/>
        </w:rPr>
        <w:t xml:space="preserve"> and then </w:t>
      </w:r>
      <w:r w:rsidR="00262A7F">
        <w:rPr>
          <w:rFonts w:ascii="Arial" w:eastAsia="Times New Roman" w:hAnsi="Arial" w:cs="Times New Roman"/>
          <w:sz w:val="18"/>
          <w:szCs w:val="20"/>
          <w:lang w:val="en-GB"/>
        </w:rPr>
        <w:t xml:space="preserve">analysed </w:t>
      </w:r>
      <w:r>
        <w:rPr>
          <w:rFonts w:ascii="Arial" w:eastAsia="Times New Roman" w:hAnsi="Arial" w:cs="Times New Roman"/>
          <w:sz w:val="18"/>
          <w:szCs w:val="20"/>
          <w:lang w:val="en-GB"/>
        </w:rPr>
        <w:t xml:space="preserve">by HPLC (Ultimate 3000, </w:t>
      </w:r>
      <w:proofErr w:type="spellStart"/>
      <w:r>
        <w:rPr>
          <w:rFonts w:ascii="Arial" w:eastAsia="Times New Roman" w:hAnsi="Arial" w:cs="Times New Roman"/>
          <w:sz w:val="18"/>
          <w:szCs w:val="20"/>
          <w:lang w:val="en-GB"/>
        </w:rPr>
        <w:t>Thermo</w:t>
      </w:r>
      <w:proofErr w:type="spellEnd"/>
      <w:r>
        <w:rPr>
          <w:rFonts w:ascii="Arial" w:eastAsia="Times New Roman" w:hAnsi="Arial" w:cs="Times New Roman"/>
          <w:sz w:val="18"/>
          <w:szCs w:val="20"/>
          <w:lang w:val="en-GB"/>
        </w:rPr>
        <w:t xml:space="preserve"> Fisher) equipped with a refractive index detect</w:t>
      </w:r>
      <w:bookmarkEnd w:id="13"/>
      <w:r>
        <w:rPr>
          <w:rFonts w:ascii="Arial" w:eastAsia="Times New Roman" w:hAnsi="Arial" w:cs="Times New Roman"/>
          <w:sz w:val="18"/>
          <w:szCs w:val="20"/>
          <w:lang w:val="en-GB"/>
        </w:rPr>
        <w:t>or (</w:t>
      </w:r>
      <w:proofErr w:type="spellStart"/>
      <w:r>
        <w:rPr>
          <w:rFonts w:ascii="Arial" w:eastAsia="Times New Roman" w:hAnsi="Arial" w:cs="Times New Roman"/>
          <w:sz w:val="18"/>
          <w:szCs w:val="20"/>
          <w:lang w:val="en-GB"/>
        </w:rPr>
        <w:t>Dionex</w:t>
      </w:r>
      <w:proofErr w:type="spellEnd"/>
      <w:r>
        <w:rPr>
          <w:rFonts w:ascii="Arial" w:eastAsia="Times New Roman" w:hAnsi="Arial" w:cs="Times New Roman"/>
          <w:sz w:val="18"/>
          <w:szCs w:val="20"/>
          <w:lang w:val="en-GB"/>
        </w:rPr>
        <w:t xml:space="preserve"> </w:t>
      </w:r>
      <w:proofErr w:type="spellStart"/>
      <w:r>
        <w:rPr>
          <w:rFonts w:ascii="Arial" w:eastAsia="Times New Roman" w:hAnsi="Arial" w:cs="Times New Roman"/>
          <w:sz w:val="18"/>
          <w:szCs w:val="20"/>
          <w:lang w:val="en-GB"/>
        </w:rPr>
        <w:t>Softron</w:t>
      </w:r>
      <w:proofErr w:type="spellEnd"/>
      <w:r>
        <w:rPr>
          <w:rFonts w:ascii="Arial" w:eastAsia="Times New Roman" w:hAnsi="Arial" w:cs="Times New Roman"/>
          <w:sz w:val="18"/>
          <w:szCs w:val="20"/>
          <w:lang w:val="en-GB"/>
        </w:rPr>
        <w:t xml:space="preserve"> GmbH, Germany) </w:t>
      </w:r>
      <w:r w:rsidRPr="00664BE0">
        <w:rPr>
          <w:rFonts w:ascii="Arial" w:eastAsia="Times New Roman" w:hAnsi="Arial" w:cs="Times New Roman"/>
          <w:sz w:val="18"/>
          <w:szCs w:val="20"/>
          <w:lang w:val="en-US"/>
        </w:rPr>
        <w:t xml:space="preserve">and a Phenomenex </w:t>
      </w:r>
      <w:proofErr w:type="spellStart"/>
      <w:r w:rsidRPr="00664BE0">
        <w:rPr>
          <w:rFonts w:ascii="Arial" w:eastAsia="Times New Roman" w:hAnsi="Arial" w:cs="Times New Roman"/>
          <w:sz w:val="18"/>
          <w:szCs w:val="20"/>
          <w:lang w:val="en-US"/>
        </w:rPr>
        <w:t>Rezex</w:t>
      </w:r>
      <w:proofErr w:type="spellEnd"/>
      <w:r w:rsidRPr="00664BE0">
        <w:rPr>
          <w:rFonts w:ascii="Arial" w:eastAsia="Times New Roman" w:hAnsi="Arial" w:cs="Times New Roman"/>
          <w:sz w:val="18"/>
          <w:szCs w:val="20"/>
          <w:lang w:val="en-US"/>
        </w:rPr>
        <w:t xml:space="preserve"> RHM-Monosaccharide H+ (8%) analysis column working at 79°C with ultrapure water as mobile phase (0.6 mL/min)</w:t>
      </w:r>
      <w:r>
        <w:rPr>
          <w:rFonts w:ascii="Arial" w:eastAsia="Times New Roman" w:hAnsi="Arial" w:cs="Times New Roman"/>
          <w:sz w:val="18"/>
          <w:szCs w:val="20"/>
          <w:lang w:val="en-US"/>
        </w:rPr>
        <w:t xml:space="preserve">. </w:t>
      </w:r>
      <w:r w:rsidRPr="002F133A">
        <w:rPr>
          <w:rFonts w:ascii="Arial" w:eastAsia="Times New Roman" w:hAnsi="Arial" w:cs="Times New Roman"/>
          <w:sz w:val="18"/>
          <w:szCs w:val="20"/>
          <w:lang w:val="en-US"/>
        </w:rPr>
        <w:t>Glucose, xylose, arabinose, and ethanol were quantified through calibration curves. The limits of the curve were [</w:t>
      </w:r>
      <w:r>
        <w:rPr>
          <w:rFonts w:ascii="Arial" w:eastAsia="Times New Roman" w:hAnsi="Arial" w:cs="Times New Roman"/>
          <w:sz w:val="18"/>
          <w:szCs w:val="20"/>
          <w:lang w:val="en-US"/>
        </w:rPr>
        <w:t>0.1</w:t>
      </w:r>
      <w:r w:rsidRPr="002F133A">
        <w:rPr>
          <w:rFonts w:ascii="Arial" w:eastAsia="Times New Roman" w:hAnsi="Arial" w:cs="Times New Roman"/>
          <w:sz w:val="18"/>
          <w:szCs w:val="20"/>
          <w:lang w:val="en-US"/>
        </w:rPr>
        <w:t>–</w:t>
      </w:r>
      <w:r>
        <w:rPr>
          <w:rFonts w:ascii="Arial" w:eastAsia="Times New Roman" w:hAnsi="Arial" w:cs="Times New Roman"/>
          <w:sz w:val="18"/>
          <w:szCs w:val="20"/>
          <w:lang w:val="en-US"/>
        </w:rPr>
        <w:t xml:space="preserve">50 </w:t>
      </w:r>
      <w:r w:rsidRPr="002F133A">
        <w:rPr>
          <w:rFonts w:ascii="Arial" w:eastAsia="Times New Roman" w:hAnsi="Arial" w:cs="Times New Roman"/>
          <w:sz w:val="18"/>
          <w:szCs w:val="20"/>
          <w:lang w:val="en-US"/>
        </w:rPr>
        <w:t>g/L] for glucose, [</w:t>
      </w:r>
      <w:r>
        <w:rPr>
          <w:rFonts w:ascii="Arial" w:eastAsia="Times New Roman" w:hAnsi="Arial" w:cs="Times New Roman"/>
          <w:sz w:val="18"/>
          <w:szCs w:val="20"/>
          <w:lang w:val="en-US"/>
        </w:rPr>
        <w:t>1</w:t>
      </w:r>
      <w:r w:rsidRPr="002F133A">
        <w:rPr>
          <w:rFonts w:ascii="Arial" w:eastAsia="Times New Roman" w:hAnsi="Arial" w:cs="Times New Roman"/>
          <w:sz w:val="18"/>
          <w:szCs w:val="20"/>
          <w:lang w:val="en-US"/>
        </w:rPr>
        <w:t>–</w:t>
      </w:r>
      <w:r>
        <w:rPr>
          <w:rFonts w:ascii="Arial" w:eastAsia="Times New Roman" w:hAnsi="Arial" w:cs="Times New Roman"/>
          <w:sz w:val="18"/>
          <w:szCs w:val="20"/>
          <w:lang w:val="en-US"/>
        </w:rPr>
        <w:t>10</w:t>
      </w:r>
      <w:r w:rsidRPr="002F133A">
        <w:rPr>
          <w:rFonts w:ascii="Arial" w:eastAsia="Times New Roman" w:hAnsi="Arial" w:cs="Times New Roman"/>
          <w:sz w:val="18"/>
          <w:szCs w:val="20"/>
          <w:lang w:val="en-US"/>
        </w:rPr>
        <w:t xml:space="preserve"> g/L] for xylose, [</w:t>
      </w:r>
      <w:r>
        <w:rPr>
          <w:rFonts w:ascii="Arial" w:eastAsia="Times New Roman" w:hAnsi="Arial" w:cs="Times New Roman"/>
          <w:sz w:val="18"/>
          <w:szCs w:val="20"/>
          <w:lang w:val="en-US"/>
        </w:rPr>
        <w:t>1</w:t>
      </w:r>
      <w:r w:rsidRPr="002F133A">
        <w:rPr>
          <w:rFonts w:ascii="Arial" w:eastAsia="Times New Roman" w:hAnsi="Arial" w:cs="Times New Roman"/>
          <w:sz w:val="18"/>
          <w:szCs w:val="20"/>
          <w:lang w:val="en-US"/>
        </w:rPr>
        <w:t>–</w:t>
      </w:r>
      <w:r>
        <w:rPr>
          <w:rFonts w:ascii="Arial" w:eastAsia="Times New Roman" w:hAnsi="Arial" w:cs="Times New Roman"/>
          <w:sz w:val="18"/>
          <w:szCs w:val="20"/>
          <w:lang w:val="en-US"/>
        </w:rPr>
        <w:t>10</w:t>
      </w:r>
      <w:r w:rsidRPr="002F133A">
        <w:rPr>
          <w:rFonts w:ascii="Arial" w:eastAsia="Times New Roman" w:hAnsi="Arial" w:cs="Times New Roman"/>
          <w:sz w:val="18"/>
          <w:szCs w:val="20"/>
          <w:lang w:val="en-US"/>
        </w:rPr>
        <w:t xml:space="preserve"> g/L] for arabinose, with R</w:t>
      </w:r>
      <w:r w:rsidRPr="002F133A">
        <w:rPr>
          <w:rFonts w:ascii="Arial" w:eastAsia="Times New Roman" w:hAnsi="Arial" w:cs="Times New Roman"/>
          <w:sz w:val="18"/>
          <w:szCs w:val="20"/>
          <w:vertAlign w:val="superscript"/>
          <w:lang w:val="en-US"/>
        </w:rPr>
        <w:t>2</w:t>
      </w:r>
      <w:r w:rsidRPr="002F133A">
        <w:rPr>
          <w:rFonts w:ascii="Arial" w:eastAsia="Times New Roman" w:hAnsi="Arial" w:cs="Times New Roman"/>
          <w:sz w:val="18"/>
          <w:szCs w:val="20"/>
          <w:vertAlign w:val="subscript"/>
          <w:lang w:val="en-US"/>
        </w:rPr>
        <w:t>Glucose</w:t>
      </w:r>
      <w:r w:rsidRPr="002F133A">
        <w:rPr>
          <w:rFonts w:ascii="Arial" w:eastAsia="Times New Roman" w:hAnsi="Arial" w:cs="Times New Roman"/>
          <w:sz w:val="18"/>
          <w:szCs w:val="20"/>
          <w:lang w:val="en-US"/>
        </w:rPr>
        <w:t> = </w:t>
      </w:r>
      <w:r>
        <w:rPr>
          <w:rFonts w:ascii="Arial" w:eastAsia="Times New Roman" w:hAnsi="Arial" w:cs="Times New Roman"/>
          <w:sz w:val="18"/>
          <w:szCs w:val="20"/>
          <w:lang w:val="en-US"/>
        </w:rPr>
        <w:t>0.9993</w:t>
      </w:r>
      <w:r w:rsidRPr="002F133A">
        <w:rPr>
          <w:rFonts w:ascii="Arial" w:eastAsia="Times New Roman" w:hAnsi="Arial" w:cs="Times New Roman"/>
          <w:sz w:val="18"/>
          <w:szCs w:val="20"/>
          <w:lang w:val="en-US"/>
        </w:rPr>
        <w:t>, R</w:t>
      </w:r>
      <w:r w:rsidRPr="002F133A">
        <w:rPr>
          <w:rFonts w:ascii="Arial" w:eastAsia="Times New Roman" w:hAnsi="Arial" w:cs="Times New Roman"/>
          <w:sz w:val="18"/>
          <w:szCs w:val="20"/>
          <w:vertAlign w:val="superscript"/>
          <w:lang w:val="en-US"/>
        </w:rPr>
        <w:t>2</w:t>
      </w:r>
      <w:r w:rsidRPr="002F133A">
        <w:rPr>
          <w:rFonts w:ascii="Arial" w:eastAsia="Times New Roman" w:hAnsi="Arial" w:cs="Times New Roman"/>
          <w:sz w:val="18"/>
          <w:szCs w:val="20"/>
          <w:vertAlign w:val="subscript"/>
          <w:lang w:val="en-US"/>
        </w:rPr>
        <w:t>Xylose</w:t>
      </w:r>
      <w:r w:rsidRPr="002F133A">
        <w:rPr>
          <w:rFonts w:ascii="Arial" w:eastAsia="Times New Roman" w:hAnsi="Arial" w:cs="Times New Roman"/>
          <w:sz w:val="18"/>
          <w:szCs w:val="20"/>
          <w:lang w:val="en-US"/>
        </w:rPr>
        <w:t> = </w:t>
      </w:r>
      <w:r>
        <w:rPr>
          <w:rFonts w:ascii="Arial" w:eastAsia="Times New Roman" w:hAnsi="Arial" w:cs="Times New Roman"/>
          <w:sz w:val="18"/>
          <w:szCs w:val="20"/>
          <w:lang w:val="en-US"/>
        </w:rPr>
        <w:t>0.9917</w:t>
      </w:r>
      <w:r w:rsidRPr="002F133A">
        <w:rPr>
          <w:rFonts w:ascii="Arial" w:eastAsia="Times New Roman" w:hAnsi="Arial" w:cs="Times New Roman"/>
          <w:sz w:val="18"/>
          <w:szCs w:val="20"/>
          <w:lang w:val="en-US"/>
        </w:rPr>
        <w:t xml:space="preserve"> R</w:t>
      </w:r>
      <w:r w:rsidRPr="002F133A">
        <w:rPr>
          <w:rFonts w:ascii="Arial" w:eastAsia="Times New Roman" w:hAnsi="Arial" w:cs="Times New Roman"/>
          <w:sz w:val="18"/>
          <w:szCs w:val="20"/>
          <w:vertAlign w:val="superscript"/>
          <w:lang w:val="en-US"/>
        </w:rPr>
        <w:t>2</w:t>
      </w:r>
      <w:r w:rsidRPr="002F133A">
        <w:rPr>
          <w:rFonts w:ascii="Arial" w:eastAsia="Times New Roman" w:hAnsi="Arial" w:cs="Times New Roman"/>
          <w:sz w:val="18"/>
          <w:szCs w:val="20"/>
          <w:vertAlign w:val="subscript"/>
          <w:lang w:val="en-US"/>
        </w:rPr>
        <w:t>Arabinose</w:t>
      </w:r>
      <w:r w:rsidRPr="002F133A">
        <w:rPr>
          <w:rFonts w:ascii="Arial" w:eastAsia="Times New Roman" w:hAnsi="Arial" w:cs="Times New Roman"/>
          <w:sz w:val="18"/>
          <w:szCs w:val="20"/>
          <w:lang w:val="en-US"/>
        </w:rPr>
        <w:t> = </w:t>
      </w:r>
      <w:r>
        <w:rPr>
          <w:rFonts w:ascii="Arial" w:eastAsia="Times New Roman" w:hAnsi="Arial" w:cs="Times New Roman"/>
          <w:sz w:val="18"/>
          <w:szCs w:val="20"/>
          <w:lang w:val="en-US"/>
        </w:rPr>
        <w:t>0.9997</w:t>
      </w:r>
      <w:r w:rsidRPr="002F133A">
        <w:rPr>
          <w:rFonts w:ascii="Arial" w:eastAsia="Times New Roman" w:hAnsi="Arial" w:cs="Times New Roman"/>
          <w:sz w:val="18"/>
          <w:szCs w:val="20"/>
          <w:lang w:val="en-US"/>
        </w:rPr>
        <w:t>.</w:t>
      </w:r>
    </w:p>
    <w:p w14:paraId="1D63C57D" w14:textId="77777777" w:rsidR="00AD401C" w:rsidRDefault="00AD401C" w:rsidP="00EF0F2E">
      <w:pPr>
        <w:spacing w:after="0" w:line="264" w:lineRule="auto"/>
        <w:jc w:val="both"/>
        <w:rPr>
          <w:rFonts w:ascii="Arial" w:eastAsia="Times New Roman" w:hAnsi="Arial" w:cs="Times New Roman"/>
          <w:sz w:val="18"/>
          <w:szCs w:val="20"/>
          <w:lang w:val="en-GB"/>
        </w:rPr>
      </w:pPr>
    </w:p>
    <w:p w14:paraId="5FA88952" w14:textId="74286596" w:rsidR="00A43058" w:rsidRDefault="00A43058" w:rsidP="001D5672">
      <w:pPr>
        <w:tabs>
          <w:tab w:val="right" w:pos="7100"/>
        </w:tabs>
        <w:spacing w:before="240" w:after="120" w:line="240" w:lineRule="auto"/>
        <w:jc w:val="both"/>
        <w:rPr>
          <w:rFonts w:ascii="Arial" w:eastAsia="Times New Roman" w:hAnsi="Arial" w:cs="Times New Roman"/>
          <w:b/>
          <w:sz w:val="20"/>
          <w:szCs w:val="20"/>
          <w:lang w:val="en-GB"/>
        </w:rPr>
      </w:pPr>
      <w:r>
        <w:rPr>
          <w:rFonts w:ascii="Arial" w:eastAsia="Times New Roman" w:hAnsi="Arial" w:cs="Times New Roman"/>
          <w:b/>
          <w:sz w:val="20"/>
          <w:szCs w:val="20"/>
          <w:lang w:val="en-GB"/>
        </w:rPr>
        <w:lastRenderedPageBreak/>
        <w:t>3. Results</w:t>
      </w:r>
    </w:p>
    <w:p w14:paraId="664E0576" w14:textId="7FF38DAE" w:rsidR="00A43058" w:rsidRDefault="00A43058" w:rsidP="00A43058">
      <w:pPr>
        <w:spacing w:after="0" w:line="264"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The first step of the investigation concerns the assessment of the enzymatic hydrolysis performance under high solid loadings</w:t>
      </w:r>
      <w:r w:rsidR="00867A4B">
        <w:rPr>
          <w:rFonts w:ascii="Arial" w:eastAsia="Times New Roman" w:hAnsi="Arial" w:cs="Times New Roman"/>
          <w:sz w:val="18"/>
          <w:szCs w:val="20"/>
          <w:lang w:val="en-GB"/>
        </w:rPr>
        <w:t xml:space="preserve"> </w:t>
      </w:r>
      <w:proofErr w:type="gramStart"/>
      <w:r w:rsidR="005E5772">
        <w:rPr>
          <w:rFonts w:ascii="Arial" w:eastAsia="Times New Roman" w:hAnsi="Arial" w:cs="Times New Roman"/>
          <w:sz w:val="18"/>
          <w:szCs w:val="20"/>
          <w:lang w:val="en-GB"/>
        </w:rPr>
        <w:t>in order</w:t>
      </w:r>
      <w:r w:rsidR="00FD6ECA">
        <w:rPr>
          <w:rFonts w:ascii="Arial" w:eastAsia="Times New Roman" w:hAnsi="Arial" w:cs="Times New Roman"/>
          <w:sz w:val="18"/>
          <w:szCs w:val="20"/>
          <w:lang w:val="en-GB"/>
        </w:rPr>
        <w:t xml:space="preserve"> </w:t>
      </w:r>
      <w:r w:rsidR="00F22AA4">
        <w:rPr>
          <w:rFonts w:ascii="Arial" w:eastAsia="Times New Roman" w:hAnsi="Arial" w:cs="Times New Roman"/>
          <w:sz w:val="18"/>
          <w:szCs w:val="20"/>
          <w:lang w:val="en-GB"/>
        </w:rPr>
        <w:t>to</w:t>
      </w:r>
      <w:proofErr w:type="gramEnd"/>
      <w:r w:rsidR="00F22AA4">
        <w:rPr>
          <w:rFonts w:ascii="Arial" w:eastAsia="Times New Roman" w:hAnsi="Arial" w:cs="Times New Roman"/>
          <w:sz w:val="18"/>
          <w:szCs w:val="20"/>
          <w:lang w:val="en-GB"/>
        </w:rPr>
        <w:t xml:space="preserve"> evaluate </w:t>
      </w:r>
      <w:r w:rsidR="005021C6">
        <w:rPr>
          <w:rFonts w:ascii="Arial" w:eastAsia="Times New Roman" w:hAnsi="Arial" w:cs="Times New Roman"/>
          <w:sz w:val="18"/>
          <w:szCs w:val="20"/>
          <w:lang w:val="en-GB"/>
        </w:rPr>
        <w:t xml:space="preserve">the </w:t>
      </w:r>
      <w:r w:rsidR="005B0566">
        <w:rPr>
          <w:rFonts w:ascii="Arial" w:eastAsia="Times New Roman" w:hAnsi="Arial" w:cs="Times New Roman"/>
          <w:sz w:val="18"/>
          <w:szCs w:val="20"/>
          <w:lang w:val="en-GB"/>
        </w:rPr>
        <w:t>extent of glucose</w:t>
      </w:r>
      <w:r w:rsidR="009C27C3">
        <w:rPr>
          <w:rFonts w:ascii="Arial" w:eastAsia="Times New Roman" w:hAnsi="Arial" w:cs="Times New Roman"/>
          <w:sz w:val="18"/>
          <w:szCs w:val="20"/>
          <w:lang w:val="en-GB"/>
        </w:rPr>
        <w:t xml:space="preserve"> </w:t>
      </w:r>
      <w:r w:rsidR="00D37256">
        <w:rPr>
          <w:rFonts w:ascii="Arial" w:eastAsia="Times New Roman" w:hAnsi="Arial" w:cs="Times New Roman"/>
          <w:sz w:val="18"/>
          <w:szCs w:val="20"/>
          <w:lang w:val="en-GB"/>
        </w:rPr>
        <w:t>released in</w:t>
      </w:r>
      <w:r w:rsidR="00310F94">
        <w:rPr>
          <w:rFonts w:ascii="Arial" w:eastAsia="Times New Roman" w:hAnsi="Arial" w:cs="Times New Roman"/>
          <w:sz w:val="18"/>
          <w:szCs w:val="20"/>
          <w:lang w:val="en-GB"/>
        </w:rPr>
        <w:t xml:space="preserve"> such</w:t>
      </w:r>
      <w:r w:rsidR="00D37256">
        <w:rPr>
          <w:rFonts w:ascii="Arial" w:eastAsia="Times New Roman" w:hAnsi="Arial" w:cs="Times New Roman"/>
          <w:sz w:val="18"/>
          <w:szCs w:val="20"/>
          <w:lang w:val="en-GB"/>
        </w:rPr>
        <w:t xml:space="preserve"> </w:t>
      </w:r>
      <w:r w:rsidR="00310F94">
        <w:rPr>
          <w:rFonts w:ascii="Arial" w:eastAsia="Times New Roman" w:hAnsi="Arial" w:cs="Times New Roman"/>
          <w:sz w:val="18"/>
          <w:szCs w:val="20"/>
          <w:lang w:val="en-GB"/>
        </w:rPr>
        <w:t>a</w:t>
      </w:r>
      <w:r w:rsidR="00D37256">
        <w:rPr>
          <w:rFonts w:ascii="Arial" w:eastAsia="Times New Roman" w:hAnsi="Arial" w:cs="Times New Roman"/>
          <w:sz w:val="18"/>
          <w:szCs w:val="20"/>
          <w:lang w:val="en-GB"/>
        </w:rPr>
        <w:t xml:space="preserve"> mass </w:t>
      </w:r>
      <w:r w:rsidR="00F44000">
        <w:rPr>
          <w:rFonts w:ascii="Arial" w:eastAsia="Times New Roman" w:hAnsi="Arial" w:cs="Times New Roman"/>
          <w:sz w:val="18"/>
          <w:szCs w:val="20"/>
          <w:lang w:val="en-GB"/>
        </w:rPr>
        <w:t>transfer-controlled</w:t>
      </w:r>
      <w:r w:rsidR="00D37256">
        <w:rPr>
          <w:rFonts w:ascii="Arial" w:eastAsia="Times New Roman" w:hAnsi="Arial" w:cs="Times New Roman"/>
          <w:sz w:val="18"/>
          <w:szCs w:val="20"/>
          <w:lang w:val="en-GB"/>
        </w:rPr>
        <w:t xml:space="preserve"> system. </w:t>
      </w:r>
      <w:r w:rsidR="00DC644C">
        <w:rPr>
          <w:rFonts w:ascii="Arial" w:eastAsia="Times New Roman" w:hAnsi="Arial" w:cs="Times New Roman"/>
          <w:sz w:val="18"/>
          <w:szCs w:val="20"/>
          <w:lang w:val="en-GB"/>
        </w:rPr>
        <w:t xml:space="preserve">Afterwards, </w:t>
      </w:r>
      <w:r w:rsidR="00262A7F">
        <w:rPr>
          <w:rFonts w:ascii="Arial" w:eastAsia="Times New Roman" w:hAnsi="Arial" w:cs="Times New Roman"/>
          <w:sz w:val="18"/>
          <w:szCs w:val="20"/>
          <w:lang w:val="en-GB"/>
        </w:rPr>
        <w:t xml:space="preserve">the </w:t>
      </w:r>
      <w:r w:rsidR="00781C3E">
        <w:rPr>
          <w:rFonts w:ascii="Arial" w:eastAsia="Times New Roman" w:hAnsi="Arial" w:cs="Times New Roman"/>
          <w:sz w:val="18"/>
          <w:szCs w:val="20"/>
          <w:lang w:val="en-GB"/>
        </w:rPr>
        <w:t>f</w:t>
      </w:r>
      <w:r w:rsidR="00DC644C">
        <w:rPr>
          <w:rFonts w:ascii="Arial" w:eastAsia="Times New Roman" w:hAnsi="Arial" w:cs="Times New Roman"/>
          <w:sz w:val="18"/>
          <w:szCs w:val="20"/>
          <w:lang w:val="en-GB"/>
        </w:rPr>
        <w:t>ermentation</w:t>
      </w:r>
      <w:r w:rsidR="00F80E7D">
        <w:rPr>
          <w:rFonts w:ascii="Arial" w:eastAsia="Times New Roman" w:hAnsi="Arial" w:cs="Times New Roman"/>
          <w:sz w:val="18"/>
          <w:szCs w:val="20"/>
          <w:lang w:val="en-GB"/>
        </w:rPr>
        <w:t xml:space="preserve"> stage</w:t>
      </w:r>
      <w:r w:rsidR="00681504">
        <w:rPr>
          <w:rFonts w:ascii="Arial" w:eastAsia="Times New Roman" w:hAnsi="Arial" w:cs="Times New Roman"/>
          <w:sz w:val="18"/>
          <w:szCs w:val="20"/>
          <w:lang w:val="en-GB"/>
        </w:rPr>
        <w:t xml:space="preserve"> of pre</w:t>
      </w:r>
      <w:r w:rsidR="00262A7F">
        <w:rPr>
          <w:rFonts w:ascii="Arial" w:eastAsia="Times New Roman" w:hAnsi="Arial" w:cs="Times New Roman"/>
          <w:sz w:val="18"/>
          <w:szCs w:val="20"/>
          <w:lang w:val="en-GB"/>
        </w:rPr>
        <w:t>-</w:t>
      </w:r>
      <w:r w:rsidR="00681504">
        <w:rPr>
          <w:rFonts w:ascii="Arial" w:eastAsia="Times New Roman" w:hAnsi="Arial" w:cs="Times New Roman"/>
          <w:sz w:val="18"/>
          <w:szCs w:val="20"/>
          <w:lang w:val="en-GB"/>
        </w:rPr>
        <w:t>hy</w:t>
      </w:r>
      <w:r w:rsidR="00A1676D">
        <w:rPr>
          <w:rFonts w:ascii="Arial" w:eastAsia="Times New Roman" w:hAnsi="Arial" w:cs="Times New Roman"/>
          <w:sz w:val="18"/>
          <w:szCs w:val="20"/>
          <w:lang w:val="en-GB"/>
        </w:rPr>
        <w:t>d</w:t>
      </w:r>
      <w:r w:rsidR="00681504">
        <w:rPr>
          <w:rFonts w:ascii="Arial" w:eastAsia="Times New Roman" w:hAnsi="Arial" w:cs="Times New Roman"/>
          <w:sz w:val="18"/>
          <w:szCs w:val="20"/>
          <w:lang w:val="en-GB"/>
        </w:rPr>
        <w:t>rolysed brewer spent grai</w:t>
      </w:r>
      <w:r w:rsidR="00F22084">
        <w:rPr>
          <w:rFonts w:ascii="Arial" w:eastAsia="Times New Roman" w:hAnsi="Arial" w:cs="Times New Roman"/>
          <w:sz w:val="18"/>
          <w:szCs w:val="20"/>
          <w:lang w:val="en-GB"/>
        </w:rPr>
        <w:t xml:space="preserve">n </w:t>
      </w:r>
      <w:r w:rsidR="00F44077">
        <w:rPr>
          <w:rFonts w:ascii="Arial" w:eastAsia="Times New Roman" w:hAnsi="Arial" w:cs="Times New Roman"/>
          <w:sz w:val="18"/>
          <w:szCs w:val="20"/>
          <w:lang w:val="en-GB"/>
        </w:rPr>
        <w:t>was assessed by mean</w:t>
      </w:r>
      <w:r w:rsidR="00C77BE6">
        <w:rPr>
          <w:rFonts w:ascii="Arial" w:eastAsia="Times New Roman" w:hAnsi="Arial" w:cs="Times New Roman"/>
          <w:sz w:val="18"/>
          <w:szCs w:val="20"/>
          <w:lang w:val="en-GB"/>
        </w:rPr>
        <w:t>s</w:t>
      </w:r>
      <w:r w:rsidR="00F44077">
        <w:rPr>
          <w:rFonts w:ascii="Arial" w:eastAsia="Times New Roman" w:hAnsi="Arial" w:cs="Times New Roman"/>
          <w:sz w:val="18"/>
          <w:szCs w:val="20"/>
          <w:lang w:val="en-GB"/>
        </w:rPr>
        <w:t xml:space="preserve"> of ethanol yield relative to </w:t>
      </w:r>
      <w:r w:rsidR="0000190F">
        <w:rPr>
          <w:rFonts w:ascii="Arial" w:eastAsia="Times New Roman" w:hAnsi="Arial" w:cs="Times New Roman"/>
          <w:sz w:val="18"/>
          <w:szCs w:val="20"/>
          <w:lang w:val="en-GB"/>
        </w:rPr>
        <w:t xml:space="preserve">its </w:t>
      </w:r>
      <w:r w:rsidR="00F44077">
        <w:rPr>
          <w:rFonts w:ascii="Arial" w:eastAsia="Times New Roman" w:hAnsi="Arial" w:cs="Times New Roman"/>
          <w:sz w:val="18"/>
          <w:szCs w:val="20"/>
          <w:lang w:val="en-GB"/>
        </w:rPr>
        <w:t xml:space="preserve">theoretical value. </w:t>
      </w:r>
      <w:r w:rsidR="00262A7F">
        <w:rPr>
          <w:rFonts w:ascii="Arial" w:eastAsia="Times New Roman" w:hAnsi="Arial" w:cs="Times New Roman"/>
          <w:sz w:val="18"/>
          <w:szCs w:val="20"/>
          <w:lang w:val="en-GB"/>
        </w:rPr>
        <w:t xml:space="preserve">Finally, a </w:t>
      </w:r>
      <w:r w:rsidR="00F44077">
        <w:rPr>
          <w:rFonts w:ascii="Arial" w:eastAsia="Times New Roman" w:hAnsi="Arial" w:cs="Times New Roman"/>
          <w:sz w:val="18"/>
          <w:szCs w:val="20"/>
          <w:lang w:val="en-GB"/>
        </w:rPr>
        <w:t>comparison with literature values is reported for both processes.</w:t>
      </w:r>
    </w:p>
    <w:p w14:paraId="0F804102" w14:textId="66BE5F29" w:rsidR="00FC3376" w:rsidRPr="00B57B36" w:rsidRDefault="00952D5B" w:rsidP="001D5672">
      <w:pPr>
        <w:pStyle w:val="CETReference"/>
        <w:spacing w:before="120"/>
      </w:pPr>
      <w:r>
        <w:t xml:space="preserve">3.1 </w:t>
      </w:r>
      <w:r w:rsidR="00296674">
        <w:t xml:space="preserve">Enzymatic </w:t>
      </w:r>
      <w:r w:rsidR="008650FD">
        <w:t>hydrolysis of raw</w:t>
      </w:r>
      <w:r w:rsidR="00296674">
        <w:t xml:space="preserve"> BSG</w:t>
      </w:r>
    </w:p>
    <w:p w14:paraId="578B0DF6" w14:textId="1E13DD3A" w:rsidR="00114C88" w:rsidRDefault="00262A7F" w:rsidP="00114C88">
      <w:pPr>
        <w:spacing w:after="0" w:line="264" w:lineRule="auto"/>
        <w:jc w:val="both"/>
        <w:rPr>
          <w:rFonts w:ascii="Arial" w:eastAsia="Times New Roman" w:hAnsi="Arial" w:cs="Times New Roman"/>
          <w:sz w:val="18"/>
          <w:szCs w:val="20"/>
          <w:lang w:val="en-GB"/>
        </w:rPr>
      </w:pPr>
      <w:r>
        <w:rPr>
          <w:rFonts w:ascii="Arial" w:eastAsia="Times New Roman" w:hAnsi="Arial" w:cs="Times New Roman"/>
          <w:sz w:val="18"/>
          <w:szCs w:val="20"/>
          <w:lang w:val="en-GB"/>
        </w:rPr>
        <w:t>Before the yeast inoculation, raw BSG was pre</w:t>
      </w:r>
      <w:r w:rsidR="00F46CF7">
        <w:rPr>
          <w:rFonts w:ascii="Arial" w:eastAsia="Times New Roman" w:hAnsi="Arial" w:cs="Times New Roman"/>
          <w:sz w:val="18"/>
          <w:szCs w:val="20"/>
          <w:lang w:val="en-GB"/>
        </w:rPr>
        <w:t>-</w:t>
      </w:r>
      <w:r>
        <w:rPr>
          <w:rFonts w:ascii="Arial" w:eastAsia="Times New Roman" w:hAnsi="Arial" w:cs="Times New Roman"/>
          <w:sz w:val="18"/>
          <w:szCs w:val="20"/>
          <w:lang w:val="en-GB"/>
        </w:rPr>
        <w:t>hydrolysed to reduce th</w:t>
      </w:r>
      <w:r w:rsidR="004D48EA">
        <w:rPr>
          <w:rFonts w:ascii="Arial" w:eastAsia="Times New Roman" w:hAnsi="Arial" w:cs="Times New Roman"/>
          <w:sz w:val="18"/>
          <w:szCs w:val="20"/>
          <w:lang w:val="en-GB"/>
        </w:rPr>
        <w:t xml:space="preserve">e </w:t>
      </w:r>
      <w:r w:rsidR="005C1169">
        <w:rPr>
          <w:rFonts w:ascii="Arial" w:eastAsia="Times New Roman" w:hAnsi="Arial" w:cs="Times New Roman"/>
          <w:sz w:val="18"/>
          <w:szCs w:val="20"/>
          <w:lang w:val="en-GB"/>
        </w:rPr>
        <w:t xml:space="preserve">system’s </w:t>
      </w:r>
      <w:r w:rsidR="004D48EA">
        <w:rPr>
          <w:rFonts w:ascii="Arial" w:eastAsia="Times New Roman" w:hAnsi="Arial" w:cs="Times New Roman"/>
          <w:sz w:val="18"/>
          <w:szCs w:val="20"/>
          <w:lang w:val="en-GB"/>
        </w:rPr>
        <w:t>viscosity and</w:t>
      </w:r>
      <w:r w:rsidR="000F6BF0">
        <w:rPr>
          <w:rFonts w:ascii="Arial" w:eastAsia="Times New Roman" w:hAnsi="Arial" w:cs="Times New Roman"/>
          <w:sz w:val="18"/>
          <w:szCs w:val="20"/>
          <w:lang w:val="en-GB"/>
        </w:rPr>
        <w:t xml:space="preserve"> guarantee </w:t>
      </w:r>
      <w:r w:rsidR="002D32E7">
        <w:rPr>
          <w:rFonts w:ascii="Arial" w:eastAsia="Times New Roman" w:hAnsi="Arial" w:cs="Times New Roman"/>
          <w:sz w:val="18"/>
          <w:szCs w:val="20"/>
          <w:lang w:val="en-GB"/>
        </w:rPr>
        <w:t xml:space="preserve">higher fermentation rates </w:t>
      </w:r>
      <w:r w:rsidR="008409DC">
        <w:rPr>
          <w:rFonts w:ascii="Arial" w:eastAsia="Times New Roman" w:hAnsi="Arial" w:cs="Times New Roman"/>
          <w:sz w:val="18"/>
          <w:szCs w:val="20"/>
          <w:lang w:val="en-GB"/>
        </w:rPr>
        <w:t xml:space="preserve">after </w:t>
      </w:r>
      <w:r w:rsidR="00753427">
        <w:rPr>
          <w:rFonts w:ascii="Arial" w:eastAsia="Times New Roman" w:hAnsi="Arial" w:cs="Times New Roman"/>
          <w:sz w:val="18"/>
          <w:szCs w:val="20"/>
          <w:lang w:val="en-GB"/>
        </w:rPr>
        <w:t>inoculation</w:t>
      </w:r>
      <w:r w:rsidR="00CA0703">
        <w:rPr>
          <w:rFonts w:ascii="Arial" w:eastAsia="Times New Roman" w:hAnsi="Arial" w:cs="Times New Roman"/>
          <w:sz w:val="18"/>
          <w:szCs w:val="20"/>
          <w:lang w:val="en-GB"/>
        </w:rPr>
        <w:t xml:space="preserve">. </w:t>
      </w:r>
      <w:r w:rsidR="00F86802">
        <w:rPr>
          <w:rFonts w:ascii="Arial" w:eastAsia="Times New Roman" w:hAnsi="Arial" w:cs="Times New Roman"/>
          <w:sz w:val="18"/>
          <w:szCs w:val="20"/>
          <w:lang w:val="en-GB"/>
        </w:rPr>
        <w:t>Figure (1</w:t>
      </w:r>
      <w:r w:rsidR="00326FB9">
        <w:rPr>
          <w:rFonts w:ascii="Arial" w:eastAsia="Times New Roman" w:hAnsi="Arial" w:cs="Times New Roman"/>
          <w:sz w:val="18"/>
          <w:szCs w:val="20"/>
          <w:lang w:val="en-GB"/>
        </w:rPr>
        <w:t>.a</w:t>
      </w:r>
      <w:r w:rsidR="00F86802">
        <w:rPr>
          <w:rFonts w:ascii="Arial" w:eastAsia="Times New Roman" w:hAnsi="Arial" w:cs="Times New Roman"/>
          <w:sz w:val="18"/>
          <w:szCs w:val="20"/>
          <w:lang w:val="en-GB"/>
        </w:rPr>
        <w:t xml:space="preserve">) </w:t>
      </w:r>
      <w:r w:rsidR="00FD0CA7" w:rsidRPr="00FD0CA7">
        <w:rPr>
          <w:rFonts w:ascii="Arial" w:eastAsia="Times New Roman" w:hAnsi="Arial" w:cs="Times New Roman"/>
          <w:sz w:val="18"/>
          <w:szCs w:val="20"/>
          <w:lang w:val="en-GB"/>
        </w:rPr>
        <w:t xml:space="preserve">shows the time profile of glucose, </w:t>
      </w:r>
      <w:proofErr w:type="gramStart"/>
      <w:r w:rsidR="00FD0CA7" w:rsidRPr="00FD0CA7">
        <w:rPr>
          <w:rFonts w:ascii="Arial" w:eastAsia="Times New Roman" w:hAnsi="Arial" w:cs="Times New Roman"/>
          <w:sz w:val="18"/>
          <w:szCs w:val="20"/>
          <w:lang w:val="en-GB"/>
        </w:rPr>
        <w:t>xylose</w:t>
      </w:r>
      <w:proofErr w:type="gramEnd"/>
      <w:r w:rsidR="00FD0CA7" w:rsidRPr="00FD0CA7">
        <w:rPr>
          <w:rFonts w:ascii="Arial" w:eastAsia="Times New Roman" w:hAnsi="Arial" w:cs="Times New Roman"/>
          <w:sz w:val="18"/>
          <w:szCs w:val="20"/>
          <w:lang w:val="en-GB"/>
        </w:rPr>
        <w:t xml:space="preserve"> and arabinose during the saccharification. </w:t>
      </w:r>
      <w:r w:rsidR="0014490C">
        <w:rPr>
          <w:rFonts w:ascii="Arial" w:eastAsia="Times New Roman" w:hAnsi="Arial" w:cs="Times New Roman"/>
          <w:sz w:val="18"/>
          <w:szCs w:val="20"/>
          <w:lang w:val="en-GB"/>
        </w:rPr>
        <w:t xml:space="preserve">It is worth noticing that </w:t>
      </w:r>
      <w:r w:rsidR="009820F9">
        <w:rPr>
          <w:rFonts w:ascii="Arial" w:eastAsia="Times New Roman" w:hAnsi="Arial" w:cs="Times New Roman"/>
          <w:sz w:val="18"/>
          <w:szCs w:val="20"/>
          <w:lang w:val="en-GB"/>
        </w:rPr>
        <w:t xml:space="preserve">the initial </w:t>
      </w:r>
      <w:r w:rsidR="0014490C">
        <w:rPr>
          <w:rFonts w:ascii="Arial" w:eastAsia="Times New Roman" w:hAnsi="Arial" w:cs="Times New Roman"/>
          <w:sz w:val="18"/>
          <w:szCs w:val="20"/>
          <w:lang w:val="en-GB"/>
        </w:rPr>
        <w:t xml:space="preserve">glucose concentration </w:t>
      </w:r>
      <w:r w:rsidR="008C3A65">
        <w:rPr>
          <w:rFonts w:ascii="Arial" w:eastAsia="Times New Roman" w:hAnsi="Arial" w:cs="Times New Roman"/>
          <w:sz w:val="18"/>
          <w:szCs w:val="20"/>
          <w:lang w:val="en-GB"/>
        </w:rPr>
        <w:t xml:space="preserve">is </w:t>
      </w:r>
      <w:r w:rsidR="009820F9">
        <w:rPr>
          <w:rFonts w:ascii="Arial" w:eastAsia="Times New Roman" w:hAnsi="Arial" w:cs="Times New Roman"/>
          <w:sz w:val="18"/>
          <w:szCs w:val="20"/>
          <w:lang w:val="en-GB"/>
        </w:rPr>
        <w:t>different from zero because of the amount introduced with the</w:t>
      </w:r>
      <w:r w:rsidR="0014490C">
        <w:rPr>
          <w:rFonts w:ascii="Arial" w:eastAsia="Times New Roman" w:hAnsi="Arial" w:cs="Times New Roman"/>
          <w:sz w:val="18"/>
          <w:szCs w:val="20"/>
          <w:lang w:val="en-GB"/>
        </w:rPr>
        <w:t xml:space="preserve"> enzyme </w:t>
      </w:r>
      <w:r w:rsidR="009820F9">
        <w:rPr>
          <w:rFonts w:ascii="Arial" w:eastAsia="Times New Roman" w:hAnsi="Arial" w:cs="Times New Roman"/>
          <w:sz w:val="18"/>
          <w:szCs w:val="20"/>
          <w:lang w:val="en-GB"/>
        </w:rPr>
        <w:t xml:space="preserve">(4.5 g/L) and the amount contained in </w:t>
      </w:r>
      <w:r w:rsidR="00F95FDE">
        <w:rPr>
          <w:rFonts w:ascii="Arial" w:eastAsia="Times New Roman" w:hAnsi="Arial" w:cs="Times New Roman"/>
          <w:sz w:val="18"/>
          <w:szCs w:val="20"/>
          <w:lang w:val="en-GB"/>
        </w:rPr>
        <w:t>SGP</w:t>
      </w:r>
      <w:r w:rsidR="009820F9">
        <w:rPr>
          <w:rFonts w:ascii="Arial" w:eastAsia="Times New Roman" w:hAnsi="Arial" w:cs="Times New Roman"/>
          <w:sz w:val="18"/>
          <w:szCs w:val="20"/>
          <w:lang w:val="en-GB"/>
        </w:rPr>
        <w:t xml:space="preserve"> (1.</w:t>
      </w:r>
      <w:r w:rsidR="0002603A">
        <w:rPr>
          <w:rFonts w:ascii="Arial" w:eastAsia="Times New Roman" w:hAnsi="Arial" w:cs="Times New Roman"/>
          <w:sz w:val="18"/>
          <w:szCs w:val="20"/>
          <w:lang w:val="en-GB"/>
        </w:rPr>
        <w:t xml:space="preserve">49 </w:t>
      </w:r>
      <w:r w:rsidR="009820F9">
        <w:rPr>
          <w:rFonts w:ascii="Arial" w:eastAsia="Times New Roman" w:hAnsi="Arial" w:cs="Times New Roman"/>
          <w:sz w:val="18"/>
          <w:szCs w:val="20"/>
          <w:lang w:val="en-GB"/>
        </w:rPr>
        <w:t>g/L)</w:t>
      </w:r>
      <w:r w:rsidR="004C229E">
        <w:rPr>
          <w:rFonts w:ascii="Arial" w:eastAsia="Times New Roman" w:hAnsi="Arial" w:cs="Times New Roman"/>
          <w:sz w:val="18"/>
          <w:szCs w:val="20"/>
          <w:lang w:val="en-GB"/>
        </w:rPr>
        <w:t>, giving a total initial glucose concentration of approximately</w:t>
      </w:r>
      <w:r w:rsidR="007640F7">
        <w:rPr>
          <w:rFonts w:ascii="Arial" w:eastAsia="Times New Roman" w:hAnsi="Arial" w:cs="Times New Roman"/>
          <w:sz w:val="18"/>
          <w:szCs w:val="20"/>
          <w:lang w:val="en-GB"/>
        </w:rPr>
        <w:t xml:space="preserve"> 6 g/L</w:t>
      </w:r>
      <w:r w:rsidR="00235212">
        <w:rPr>
          <w:rFonts w:ascii="Arial" w:eastAsia="Times New Roman" w:hAnsi="Arial" w:cs="Times New Roman"/>
          <w:sz w:val="18"/>
          <w:szCs w:val="20"/>
          <w:lang w:val="en-GB"/>
        </w:rPr>
        <w:t>.</w:t>
      </w:r>
      <w:r w:rsidR="00186700">
        <w:rPr>
          <w:rFonts w:ascii="Arial" w:eastAsia="Times New Roman" w:hAnsi="Arial" w:cs="Times New Roman"/>
          <w:sz w:val="18"/>
          <w:szCs w:val="20"/>
          <w:lang w:val="en-GB"/>
        </w:rPr>
        <w:t xml:space="preserve"> </w:t>
      </w:r>
      <w:proofErr w:type="gramStart"/>
      <w:r w:rsidR="009820F9">
        <w:rPr>
          <w:rFonts w:ascii="Arial" w:eastAsia="Times New Roman" w:hAnsi="Arial" w:cs="Times New Roman"/>
          <w:sz w:val="18"/>
          <w:szCs w:val="20"/>
          <w:lang w:val="en-GB"/>
        </w:rPr>
        <w:t>In order to</w:t>
      </w:r>
      <w:proofErr w:type="gramEnd"/>
      <w:r w:rsidR="009820F9">
        <w:rPr>
          <w:rFonts w:ascii="Arial" w:eastAsia="Times New Roman" w:hAnsi="Arial" w:cs="Times New Roman"/>
          <w:sz w:val="18"/>
          <w:szCs w:val="20"/>
          <w:lang w:val="en-GB"/>
        </w:rPr>
        <w:t xml:space="preserve"> show only the glucose produced by saccharification, Figures (1.a) reports the difference between the measured glucose concentration and its initial value. </w:t>
      </w:r>
      <w:r w:rsidR="00824779">
        <w:rPr>
          <w:rFonts w:ascii="Arial" w:eastAsia="Times New Roman" w:hAnsi="Arial" w:cs="Times New Roman"/>
          <w:sz w:val="18"/>
          <w:szCs w:val="20"/>
          <w:lang w:val="en-GB"/>
        </w:rPr>
        <w:t xml:space="preserve">Both glucose and xylose </w:t>
      </w:r>
      <w:r w:rsidR="00431F3D">
        <w:rPr>
          <w:rFonts w:ascii="Arial" w:eastAsia="Times New Roman" w:hAnsi="Arial" w:cs="Times New Roman"/>
          <w:sz w:val="18"/>
          <w:szCs w:val="20"/>
          <w:lang w:val="en-GB"/>
        </w:rPr>
        <w:t>concentration</w:t>
      </w:r>
      <w:r>
        <w:rPr>
          <w:rFonts w:ascii="Arial" w:eastAsia="Times New Roman" w:hAnsi="Arial" w:cs="Times New Roman"/>
          <w:sz w:val="18"/>
          <w:szCs w:val="20"/>
          <w:lang w:val="en-GB"/>
        </w:rPr>
        <w:t>s</w:t>
      </w:r>
      <w:r w:rsidR="00431F3D">
        <w:rPr>
          <w:rFonts w:ascii="Arial" w:eastAsia="Times New Roman" w:hAnsi="Arial" w:cs="Times New Roman"/>
          <w:sz w:val="18"/>
          <w:szCs w:val="20"/>
          <w:lang w:val="en-GB"/>
        </w:rPr>
        <w:t xml:space="preserve"> reached the steady state value after 21 hours</w:t>
      </w:r>
      <w:r>
        <w:rPr>
          <w:rFonts w:ascii="Arial" w:eastAsia="Times New Roman" w:hAnsi="Arial" w:cs="Times New Roman"/>
          <w:sz w:val="18"/>
          <w:szCs w:val="20"/>
          <w:lang w:val="en-GB"/>
        </w:rPr>
        <w:t>,</w:t>
      </w:r>
      <w:r w:rsidR="003F566F">
        <w:rPr>
          <w:rFonts w:ascii="Arial" w:eastAsia="Times New Roman" w:hAnsi="Arial" w:cs="Times New Roman"/>
          <w:sz w:val="18"/>
          <w:szCs w:val="20"/>
          <w:lang w:val="en-GB"/>
        </w:rPr>
        <w:t xml:space="preserve"> whi</w:t>
      </w:r>
      <w:r w:rsidR="00F8055E">
        <w:rPr>
          <w:rFonts w:ascii="Arial" w:eastAsia="Times New Roman" w:hAnsi="Arial" w:cs="Times New Roman"/>
          <w:sz w:val="18"/>
          <w:szCs w:val="20"/>
          <w:lang w:val="en-GB"/>
        </w:rPr>
        <w:t xml:space="preserve">le </w:t>
      </w:r>
      <w:r w:rsidR="00825EC2">
        <w:rPr>
          <w:rFonts w:ascii="Arial" w:eastAsia="Times New Roman" w:hAnsi="Arial" w:cs="Times New Roman"/>
          <w:sz w:val="18"/>
          <w:szCs w:val="20"/>
          <w:lang w:val="en-GB"/>
        </w:rPr>
        <w:t xml:space="preserve">arabinose </w:t>
      </w:r>
      <w:r w:rsidR="00A30FA8">
        <w:rPr>
          <w:rFonts w:ascii="Arial" w:eastAsia="Times New Roman" w:hAnsi="Arial" w:cs="Times New Roman"/>
          <w:sz w:val="18"/>
          <w:szCs w:val="20"/>
          <w:lang w:val="en-GB"/>
        </w:rPr>
        <w:t>content was still slightly increasing.</w:t>
      </w:r>
      <w:r w:rsidR="000119BA">
        <w:rPr>
          <w:rFonts w:ascii="Arial" w:eastAsia="Times New Roman" w:hAnsi="Arial" w:cs="Times New Roman"/>
          <w:sz w:val="18"/>
          <w:szCs w:val="20"/>
          <w:lang w:val="en-GB"/>
        </w:rPr>
        <w:t xml:space="preserve"> </w:t>
      </w:r>
      <w:r w:rsidR="00A1676D">
        <w:rPr>
          <w:rFonts w:ascii="Arial" w:eastAsia="Times New Roman" w:hAnsi="Arial" w:cs="Times New Roman"/>
          <w:sz w:val="18"/>
          <w:szCs w:val="20"/>
          <w:lang w:val="en-GB"/>
        </w:rPr>
        <w:t>This may be due to the differen</w:t>
      </w:r>
      <w:r w:rsidR="00133605">
        <w:rPr>
          <w:rFonts w:ascii="Arial" w:eastAsia="Times New Roman" w:hAnsi="Arial" w:cs="Times New Roman"/>
          <w:sz w:val="18"/>
          <w:szCs w:val="20"/>
          <w:lang w:val="en-GB"/>
        </w:rPr>
        <w:t>ce in</w:t>
      </w:r>
      <w:r w:rsidR="00A1676D">
        <w:rPr>
          <w:rFonts w:ascii="Arial" w:eastAsia="Times New Roman" w:hAnsi="Arial" w:cs="Times New Roman"/>
          <w:sz w:val="18"/>
          <w:szCs w:val="20"/>
          <w:lang w:val="en-GB"/>
        </w:rPr>
        <w:t xml:space="preserve"> affinity of </w:t>
      </w:r>
      <w:proofErr w:type="spellStart"/>
      <w:r w:rsidR="00A1676D">
        <w:rPr>
          <w:rFonts w:ascii="Arial" w:eastAsia="Times New Roman" w:hAnsi="Arial" w:cs="Times New Roman"/>
          <w:sz w:val="18"/>
          <w:szCs w:val="20"/>
          <w:lang w:val="en-GB"/>
        </w:rPr>
        <w:t>hemicellulase</w:t>
      </w:r>
      <w:proofErr w:type="spellEnd"/>
      <w:r w:rsidR="00A1676D">
        <w:rPr>
          <w:rFonts w:ascii="Arial" w:eastAsia="Times New Roman" w:hAnsi="Arial" w:cs="Times New Roman"/>
          <w:sz w:val="18"/>
          <w:szCs w:val="20"/>
          <w:lang w:val="en-GB"/>
        </w:rPr>
        <w:t xml:space="preserve"> for xylose and arabinose</w:t>
      </w:r>
      <w:r w:rsidR="00DC2DCD">
        <w:rPr>
          <w:rFonts w:ascii="Arial" w:eastAsia="Times New Roman" w:hAnsi="Arial" w:cs="Times New Roman"/>
          <w:sz w:val="18"/>
          <w:szCs w:val="20"/>
          <w:lang w:val="en-GB"/>
        </w:rPr>
        <w:t xml:space="preserve">. Indeed, </w:t>
      </w:r>
      <w:proofErr w:type="gramStart"/>
      <w:r w:rsidR="00DC2DCD">
        <w:rPr>
          <w:rFonts w:ascii="Arial" w:eastAsia="Times New Roman" w:hAnsi="Arial" w:cs="Times New Roman"/>
          <w:sz w:val="18"/>
          <w:szCs w:val="20"/>
          <w:lang w:val="en-GB"/>
        </w:rPr>
        <w:t>it can be seen that after</w:t>
      </w:r>
      <w:proofErr w:type="gramEnd"/>
      <w:r w:rsidR="00DC2DCD">
        <w:rPr>
          <w:rFonts w:ascii="Arial" w:eastAsia="Times New Roman" w:hAnsi="Arial" w:cs="Times New Roman"/>
          <w:sz w:val="18"/>
          <w:szCs w:val="20"/>
          <w:lang w:val="en-GB"/>
        </w:rPr>
        <w:t xml:space="preserve"> 24 hours</w:t>
      </w:r>
      <w:r>
        <w:rPr>
          <w:rFonts w:ascii="Arial" w:eastAsia="Times New Roman" w:hAnsi="Arial" w:cs="Times New Roman"/>
          <w:sz w:val="18"/>
          <w:szCs w:val="20"/>
          <w:lang w:val="en-GB"/>
        </w:rPr>
        <w:t>,</w:t>
      </w:r>
      <w:r w:rsidR="00DC2DCD">
        <w:rPr>
          <w:rFonts w:ascii="Arial" w:eastAsia="Times New Roman" w:hAnsi="Arial" w:cs="Times New Roman"/>
          <w:sz w:val="18"/>
          <w:szCs w:val="20"/>
          <w:lang w:val="en-GB"/>
        </w:rPr>
        <w:t xml:space="preserve"> </w:t>
      </w:r>
      <w:r w:rsidR="00D12183">
        <w:rPr>
          <w:rFonts w:ascii="Arial" w:eastAsia="Times New Roman" w:hAnsi="Arial" w:cs="Times New Roman"/>
          <w:sz w:val="18"/>
          <w:szCs w:val="20"/>
          <w:lang w:val="en-GB"/>
        </w:rPr>
        <w:t xml:space="preserve">xylose and arabinose yield </w:t>
      </w:r>
      <w:r w:rsidR="00AE3C2C">
        <w:rPr>
          <w:rFonts w:ascii="Arial" w:eastAsia="Times New Roman" w:hAnsi="Arial" w:cs="Times New Roman"/>
          <w:sz w:val="18"/>
          <w:szCs w:val="20"/>
          <w:lang w:val="en-GB"/>
        </w:rPr>
        <w:t xml:space="preserve">(calculated </w:t>
      </w:r>
      <w:r w:rsidR="008916A0">
        <w:rPr>
          <w:rFonts w:ascii="Arial" w:eastAsia="Times New Roman" w:hAnsi="Arial" w:cs="Times New Roman"/>
          <w:sz w:val="18"/>
          <w:szCs w:val="20"/>
          <w:lang w:val="en-GB"/>
        </w:rPr>
        <w:t>using the same equation for glucose</w:t>
      </w:r>
      <w:r w:rsidR="007D042E">
        <w:rPr>
          <w:rFonts w:ascii="Arial" w:eastAsia="Times New Roman" w:hAnsi="Arial" w:cs="Times New Roman"/>
          <w:sz w:val="18"/>
          <w:szCs w:val="20"/>
          <w:lang w:val="en-GB"/>
        </w:rPr>
        <w:t xml:space="preserve"> without the </w:t>
      </w:r>
      <w:r w:rsidR="004669E9">
        <w:rPr>
          <w:rFonts w:ascii="Arial" w:eastAsia="Times New Roman" w:hAnsi="Arial" w:cs="Times New Roman"/>
          <w:sz w:val="18"/>
          <w:szCs w:val="20"/>
          <w:lang w:val="en-GB"/>
        </w:rPr>
        <w:t xml:space="preserve">enzyme </w:t>
      </w:r>
      <w:r w:rsidR="007D042E">
        <w:rPr>
          <w:rFonts w:ascii="Arial" w:eastAsia="Times New Roman" w:hAnsi="Arial" w:cs="Times New Roman"/>
          <w:sz w:val="18"/>
          <w:szCs w:val="20"/>
          <w:lang w:val="en-GB"/>
        </w:rPr>
        <w:t>contribution</w:t>
      </w:r>
      <w:r w:rsidR="008916A0">
        <w:rPr>
          <w:rFonts w:ascii="Arial" w:eastAsia="Times New Roman" w:hAnsi="Arial" w:cs="Times New Roman"/>
          <w:sz w:val="18"/>
          <w:szCs w:val="20"/>
          <w:lang w:val="en-GB"/>
        </w:rPr>
        <w:t>)</w:t>
      </w:r>
      <w:r w:rsidR="00932DAC">
        <w:rPr>
          <w:rFonts w:ascii="Arial" w:eastAsia="Times New Roman" w:hAnsi="Arial" w:cs="Times New Roman"/>
          <w:sz w:val="18"/>
          <w:szCs w:val="20"/>
          <w:lang w:val="en-GB"/>
        </w:rPr>
        <w:t xml:space="preserve"> differ</w:t>
      </w:r>
      <w:r w:rsidR="00850608">
        <w:rPr>
          <w:rFonts w:ascii="Arial" w:eastAsia="Times New Roman" w:hAnsi="Arial" w:cs="Times New Roman"/>
          <w:sz w:val="18"/>
          <w:szCs w:val="20"/>
          <w:lang w:val="en-GB"/>
        </w:rPr>
        <w:t>s</w:t>
      </w:r>
      <w:r w:rsidR="00932DAC">
        <w:rPr>
          <w:rFonts w:ascii="Arial" w:eastAsia="Times New Roman" w:hAnsi="Arial" w:cs="Times New Roman"/>
          <w:sz w:val="18"/>
          <w:szCs w:val="20"/>
          <w:lang w:val="en-GB"/>
        </w:rPr>
        <w:t xml:space="preserve"> by 4%</w:t>
      </w:r>
      <w:r w:rsidR="00172186">
        <w:rPr>
          <w:rFonts w:ascii="Arial" w:eastAsia="Times New Roman" w:hAnsi="Arial" w:cs="Times New Roman"/>
          <w:sz w:val="18"/>
          <w:szCs w:val="20"/>
          <w:lang w:val="en-GB"/>
        </w:rPr>
        <w:t xml:space="preserve"> (</w:t>
      </w:r>
      <w:r w:rsidR="0031684A">
        <w:rPr>
          <w:rFonts w:ascii="Arial" w:eastAsia="Times New Roman" w:hAnsi="Arial" w:cs="Times New Roman"/>
          <w:sz w:val="18"/>
          <w:szCs w:val="20"/>
          <w:lang w:val="en-GB"/>
        </w:rPr>
        <w:t>F</w:t>
      </w:r>
      <w:r w:rsidR="00172186">
        <w:rPr>
          <w:rFonts w:ascii="Arial" w:eastAsia="Times New Roman" w:hAnsi="Arial" w:cs="Times New Roman"/>
          <w:sz w:val="18"/>
          <w:szCs w:val="20"/>
          <w:lang w:val="en-GB"/>
        </w:rPr>
        <w:t>ig</w:t>
      </w:r>
      <w:r w:rsidR="0031684A">
        <w:rPr>
          <w:rFonts w:ascii="Arial" w:eastAsia="Times New Roman" w:hAnsi="Arial" w:cs="Times New Roman"/>
          <w:sz w:val="18"/>
          <w:szCs w:val="20"/>
          <w:lang w:val="en-GB"/>
        </w:rPr>
        <w:t>ure</w:t>
      </w:r>
      <w:r w:rsidR="00B42987">
        <w:rPr>
          <w:rFonts w:ascii="Arial" w:eastAsia="Times New Roman" w:hAnsi="Arial" w:cs="Times New Roman"/>
          <w:sz w:val="18"/>
          <w:szCs w:val="20"/>
          <w:lang w:val="en-GB"/>
        </w:rPr>
        <w:t>1.b</w:t>
      </w:r>
      <w:r w:rsidR="00172186">
        <w:rPr>
          <w:rFonts w:ascii="Arial" w:eastAsia="Times New Roman" w:hAnsi="Arial" w:cs="Times New Roman"/>
          <w:sz w:val="18"/>
          <w:szCs w:val="20"/>
          <w:lang w:val="en-GB"/>
        </w:rPr>
        <w:t>).</w:t>
      </w:r>
      <w:r w:rsidR="00C61343">
        <w:rPr>
          <w:rFonts w:ascii="Arial" w:eastAsia="Times New Roman" w:hAnsi="Arial" w:cs="Times New Roman"/>
          <w:sz w:val="18"/>
          <w:szCs w:val="20"/>
          <w:lang w:val="en-GB"/>
        </w:rPr>
        <w:t xml:space="preserve"> </w:t>
      </w:r>
      <w:r w:rsidR="00840D53">
        <w:rPr>
          <w:rFonts w:ascii="Arial" w:eastAsia="Times New Roman" w:hAnsi="Arial" w:cs="Times New Roman"/>
          <w:sz w:val="18"/>
          <w:szCs w:val="20"/>
          <w:lang w:val="en-GB"/>
        </w:rPr>
        <w:t>The higher g</w:t>
      </w:r>
      <w:r w:rsidR="00332455">
        <w:rPr>
          <w:rFonts w:ascii="Arial" w:eastAsia="Times New Roman" w:hAnsi="Arial" w:cs="Times New Roman"/>
          <w:sz w:val="18"/>
          <w:szCs w:val="20"/>
          <w:lang w:val="en-GB"/>
        </w:rPr>
        <w:t xml:space="preserve">lucose production with respect </w:t>
      </w:r>
      <w:r>
        <w:rPr>
          <w:rFonts w:ascii="Arial" w:eastAsia="Times New Roman" w:hAnsi="Arial" w:cs="Times New Roman"/>
          <w:sz w:val="18"/>
          <w:szCs w:val="20"/>
          <w:lang w:val="en-GB"/>
        </w:rPr>
        <w:t xml:space="preserve">to </w:t>
      </w:r>
      <w:r w:rsidR="00332455">
        <w:rPr>
          <w:rFonts w:ascii="Arial" w:eastAsia="Times New Roman" w:hAnsi="Arial" w:cs="Times New Roman"/>
          <w:sz w:val="18"/>
          <w:szCs w:val="20"/>
          <w:lang w:val="en-GB"/>
        </w:rPr>
        <w:t xml:space="preserve">the other sugars may be due to a greater cellulase enzyme content in the </w:t>
      </w:r>
      <w:r w:rsidR="006435EB">
        <w:rPr>
          <w:rFonts w:ascii="Arial" w:eastAsia="Times New Roman" w:hAnsi="Arial" w:cs="Times New Roman"/>
          <w:sz w:val="18"/>
          <w:szCs w:val="20"/>
          <w:lang w:val="en-GB"/>
        </w:rPr>
        <w:t>enzyme blend. Nevertheless</w:t>
      </w:r>
      <w:r w:rsidR="00C51BA3">
        <w:rPr>
          <w:rFonts w:ascii="Arial" w:eastAsia="Times New Roman" w:hAnsi="Arial" w:cs="Times New Roman"/>
          <w:sz w:val="18"/>
          <w:szCs w:val="20"/>
          <w:lang w:val="en-GB"/>
        </w:rPr>
        <w:t xml:space="preserve">, this </w:t>
      </w:r>
      <w:r w:rsidR="006D46B3">
        <w:rPr>
          <w:rFonts w:ascii="Arial" w:eastAsia="Times New Roman" w:hAnsi="Arial" w:cs="Times New Roman"/>
          <w:sz w:val="18"/>
          <w:szCs w:val="20"/>
          <w:lang w:val="en-GB"/>
        </w:rPr>
        <w:t>paper</w:t>
      </w:r>
      <w:r w:rsidR="00C51BA3">
        <w:rPr>
          <w:rFonts w:ascii="Arial" w:eastAsia="Times New Roman" w:hAnsi="Arial" w:cs="Times New Roman"/>
          <w:sz w:val="18"/>
          <w:szCs w:val="20"/>
          <w:lang w:val="en-GB"/>
        </w:rPr>
        <w:t xml:space="preserve"> focuse</w:t>
      </w:r>
      <w:r w:rsidR="006D46B3">
        <w:rPr>
          <w:rFonts w:ascii="Arial" w:eastAsia="Times New Roman" w:hAnsi="Arial" w:cs="Times New Roman"/>
          <w:sz w:val="18"/>
          <w:szCs w:val="20"/>
          <w:lang w:val="en-GB"/>
        </w:rPr>
        <w:t>s</w:t>
      </w:r>
      <w:r w:rsidR="00C51BA3">
        <w:rPr>
          <w:rFonts w:ascii="Arial" w:eastAsia="Times New Roman" w:hAnsi="Arial" w:cs="Times New Roman"/>
          <w:sz w:val="18"/>
          <w:szCs w:val="20"/>
          <w:lang w:val="en-GB"/>
        </w:rPr>
        <w:t xml:space="preserve"> on glucose concentration </w:t>
      </w:r>
      <w:r w:rsidR="006D46B3">
        <w:rPr>
          <w:rFonts w:ascii="Arial" w:eastAsia="Times New Roman" w:hAnsi="Arial" w:cs="Times New Roman"/>
          <w:sz w:val="18"/>
          <w:szCs w:val="20"/>
          <w:lang w:val="en-GB"/>
        </w:rPr>
        <w:t xml:space="preserve">because </w:t>
      </w:r>
      <w:r w:rsidR="00C51BA3" w:rsidRPr="00C51BA3">
        <w:rPr>
          <w:rFonts w:ascii="Arial" w:eastAsia="Times New Roman" w:hAnsi="Arial" w:cs="Times New Roman"/>
          <w:sz w:val="18"/>
          <w:szCs w:val="20"/>
          <w:lang w:val="en-US"/>
        </w:rPr>
        <w:t>the yeast used in this work is highly selective toward glucose</w:t>
      </w:r>
      <w:r>
        <w:rPr>
          <w:rFonts w:ascii="Arial" w:eastAsia="Times New Roman" w:hAnsi="Arial" w:cs="Times New Roman"/>
          <w:sz w:val="18"/>
          <w:szCs w:val="20"/>
          <w:lang w:val="en-US"/>
        </w:rPr>
        <w:t>. T</w:t>
      </w:r>
      <w:r w:rsidR="000B00EA">
        <w:rPr>
          <w:rFonts w:ascii="Arial" w:eastAsia="Times New Roman" w:hAnsi="Arial" w:cs="Times New Roman"/>
          <w:sz w:val="18"/>
          <w:szCs w:val="20"/>
          <w:lang w:val="en-US"/>
        </w:rPr>
        <w:t>herefore</w:t>
      </w:r>
      <w:r>
        <w:rPr>
          <w:rFonts w:ascii="Arial" w:eastAsia="Times New Roman" w:hAnsi="Arial" w:cs="Times New Roman"/>
          <w:sz w:val="18"/>
          <w:szCs w:val="20"/>
          <w:lang w:val="en-US"/>
        </w:rPr>
        <w:t>,</w:t>
      </w:r>
      <w:r w:rsidR="000B00EA">
        <w:rPr>
          <w:rFonts w:ascii="Arial" w:eastAsia="Times New Roman" w:hAnsi="Arial" w:cs="Times New Roman"/>
          <w:sz w:val="18"/>
          <w:szCs w:val="20"/>
          <w:lang w:val="en-US"/>
        </w:rPr>
        <w:t xml:space="preserve"> t</w:t>
      </w:r>
      <w:r w:rsidR="006D46B3" w:rsidRPr="00C51BA3">
        <w:rPr>
          <w:rFonts w:ascii="Arial" w:eastAsia="Times New Roman" w:hAnsi="Arial" w:cs="Times New Roman"/>
          <w:sz w:val="18"/>
          <w:szCs w:val="20"/>
          <w:lang w:val="en-US"/>
        </w:rPr>
        <w:t>his aspect was not further investigated</w:t>
      </w:r>
      <w:r w:rsidR="006D46B3">
        <w:rPr>
          <w:rFonts w:ascii="Arial" w:eastAsia="Times New Roman" w:hAnsi="Arial" w:cs="Times New Roman"/>
          <w:sz w:val="18"/>
          <w:szCs w:val="20"/>
          <w:lang w:val="en-US"/>
        </w:rPr>
        <w:t>.</w:t>
      </w:r>
      <w:r w:rsidR="00121CF3">
        <w:rPr>
          <w:rFonts w:ascii="Arial" w:eastAsia="Times New Roman" w:hAnsi="Arial" w:cs="Times New Roman"/>
          <w:sz w:val="18"/>
          <w:szCs w:val="20"/>
          <w:lang w:val="en-US"/>
        </w:rPr>
        <w:t xml:space="preserve"> </w:t>
      </w:r>
      <w:r>
        <w:rPr>
          <w:rFonts w:ascii="Arial" w:eastAsia="Times New Roman" w:hAnsi="Arial" w:cs="Times New Roman"/>
          <w:sz w:val="18"/>
          <w:szCs w:val="20"/>
          <w:lang w:val="en-US"/>
        </w:rPr>
        <w:t>Regarding</w:t>
      </w:r>
      <w:r w:rsidR="00121CF3">
        <w:rPr>
          <w:rFonts w:ascii="Arial" w:eastAsia="Times New Roman" w:hAnsi="Arial" w:cs="Times New Roman"/>
          <w:sz w:val="18"/>
          <w:szCs w:val="20"/>
          <w:lang w:val="en-US"/>
        </w:rPr>
        <w:t xml:space="preserve"> </w:t>
      </w:r>
      <w:r w:rsidR="00490724">
        <w:rPr>
          <w:rFonts w:ascii="Arial" w:eastAsia="Times New Roman" w:hAnsi="Arial" w:cs="Times New Roman"/>
          <w:sz w:val="18"/>
          <w:szCs w:val="20"/>
          <w:lang w:val="en-US"/>
        </w:rPr>
        <w:t xml:space="preserve">hexose sugar </w:t>
      </w:r>
      <w:r w:rsidR="00121CF3">
        <w:rPr>
          <w:rFonts w:ascii="Arial" w:eastAsia="Times New Roman" w:hAnsi="Arial" w:cs="Times New Roman"/>
          <w:sz w:val="18"/>
          <w:szCs w:val="20"/>
          <w:lang w:val="en-US"/>
        </w:rPr>
        <w:t>production</w:t>
      </w:r>
      <w:r w:rsidR="0020512A">
        <w:rPr>
          <w:rFonts w:ascii="Arial" w:eastAsia="Times New Roman" w:hAnsi="Arial" w:cs="Times New Roman"/>
          <w:sz w:val="18"/>
          <w:szCs w:val="20"/>
          <w:lang w:val="en-US"/>
        </w:rPr>
        <w:t xml:space="preserve">, </w:t>
      </w:r>
      <w:r w:rsidR="00490724">
        <w:rPr>
          <w:rFonts w:ascii="Arial" w:eastAsia="Times New Roman" w:hAnsi="Arial" w:cs="Times New Roman"/>
          <w:sz w:val="18"/>
          <w:szCs w:val="20"/>
          <w:lang w:val="en-US"/>
        </w:rPr>
        <w:t>33% glucose yield was obtained after 24 h of enzymatic hydrolysis</w:t>
      </w:r>
      <w:r w:rsidR="0032374B">
        <w:rPr>
          <w:rFonts w:ascii="Arial" w:eastAsia="Times New Roman" w:hAnsi="Arial" w:cs="Times New Roman"/>
          <w:sz w:val="18"/>
          <w:szCs w:val="20"/>
          <w:lang w:val="en-US"/>
        </w:rPr>
        <w:t>.</w:t>
      </w:r>
      <w:r w:rsidR="00C46C0F">
        <w:rPr>
          <w:rFonts w:ascii="Arial" w:eastAsia="Times New Roman" w:hAnsi="Arial" w:cs="Times New Roman"/>
          <w:sz w:val="18"/>
          <w:szCs w:val="20"/>
          <w:lang w:val="en-US"/>
        </w:rPr>
        <w:t xml:space="preserve"> A</w:t>
      </w:r>
      <w:r w:rsidR="005E1F00">
        <w:rPr>
          <w:rFonts w:ascii="Arial" w:eastAsia="Times New Roman" w:hAnsi="Arial" w:cs="Times New Roman"/>
          <w:sz w:val="18"/>
          <w:szCs w:val="20"/>
          <w:lang w:val="en-US"/>
        </w:rPr>
        <w:t xml:space="preserve"> </w:t>
      </w:r>
      <w:r w:rsidR="00385CBE">
        <w:rPr>
          <w:rFonts w:ascii="Arial" w:eastAsia="Times New Roman" w:hAnsi="Arial" w:cs="Times New Roman"/>
          <w:sz w:val="18"/>
          <w:szCs w:val="20"/>
          <w:lang w:val="en-US"/>
        </w:rPr>
        <w:t>similar</w:t>
      </w:r>
      <w:r w:rsidR="00C46C0F">
        <w:rPr>
          <w:rFonts w:ascii="Arial" w:eastAsia="Times New Roman" w:hAnsi="Arial" w:cs="Times New Roman"/>
          <w:sz w:val="18"/>
          <w:szCs w:val="20"/>
          <w:lang w:val="en-US"/>
        </w:rPr>
        <w:t xml:space="preserve"> value</w:t>
      </w:r>
      <w:r w:rsidR="005E1F00">
        <w:rPr>
          <w:rFonts w:ascii="Arial" w:eastAsia="Times New Roman" w:hAnsi="Arial" w:cs="Times New Roman"/>
          <w:sz w:val="18"/>
          <w:szCs w:val="20"/>
          <w:lang w:val="en-US"/>
        </w:rPr>
        <w:t xml:space="preserve"> was obtained </w:t>
      </w:r>
      <w:r w:rsidR="00B31F83">
        <w:rPr>
          <w:rFonts w:ascii="Arial" w:eastAsia="Times New Roman" w:hAnsi="Arial" w:cs="Times New Roman"/>
          <w:sz w:val="18"/>
          <w:szCs w:val="20"/>
          <w:lang w:val="en-US"/>
        </w:rPr>
        <w:t xml:space="preserve">in </w:t>
      </w:r>
      <w:r>
        <w:rPr>
          <w:rFonts w:ascii="Arial" w:eastAsia="Times New Roman" w:hAnsi="Arial" w:cs="Times New Roman"/>
          <w:sz w:val="18"/>
          <w:szCs w:val="20"/>
          <w:lang w:val="en-US"/>
        </w:rPr>
        <w:t>the literature</w:t>
      </w:r>
      <w:r w:rsidR="00B31F83">
        <w:rPr>
          <w:rFonts w:ascii="Arial" w:eastAsia="Times New Roman" w:hAnsi="Arial" w:cs="Times New Roman"/>
          <w:sz w:val="18"/>
          <w:szCs w:val="20"/>
          <w:lang w:val="en-US"/>
        </w:rPr>
        <w:t xml:space="preserve"> </w:t>
      </w:r>
      <w:r w:rsidR="002E7C95">
        <w:rPr>
          <w:rFonts w:ascii="Arial" w:eastAsia="Times New Roman" w:hAnsi="Arial" w:cs="Times New Roman"/>
          <w:sz w:val="18"/>
          <w:szCs w:val="20"/>
          <w:lang w:val="en-US"/>
        </w:rPr>
        <w:t xml:space="preserve">at similar operative conditions (Michelin and </w:t>
      </w:r>
      <w:proofErr w:type="spellStart"/>
      <w:r w:rsidR="002E7C95">
        <w:rPr>
          <w:rFonts w:ascii="Arial" w:eastAsia="Times New Roman" w:hAnsi="Arial" w:cs="Times New Roman"/>
          <w:sz w:val="18"/>
          <w:szCs w:val="20"/>
          <w:lang w:val="en-US"/>
        </w:rPr>
        <w:t>Texeira</w:t>
      </w:r>
      <w:proofErr w:type="spellEnd"/>
      <w:r w:rsidR="002E7C95">
        <w:rPr>
          <w:rFonts w:ascii="Arial" w:eastAsia="Times New Roman" w:hAnsi="Arial" w:cs="Times New Roman"/>
          <w:sz w:val="18"/>
          <w:szCs w:val="20"/>
          <w:lang w:val="en-US"/>
        </w:rPr>
        <w:t>, 2016).</w:t>
      </w:r>
      <w:r w:rsidR="00C46C0F">
        <w:rPr>
          <w:rFonts w:ascii="Arial" w:eastAsia="Times New Roman" w:hAnsi="Arial" w:cs="Times New Roman"/>
          <w:sz w:val="18"/>
          <w:szCs w:val="20"/>
          <w:lang w:val="en-US"/>
        </w:rPr>
        <w:t xml:space="preserve"> </w:t>
      </w:r>
      <w:r w:rsidR="005F0FFC">
        <w:rPr>
          <w:rFonts w:ascii="Arial" w:eastAsia="Times New Roman" w:hAnsi="Arial" w:cs="Times New Roman"/>
          <w:sz w:val="18"/>
          <w:szCs w:val="20"/>
          <w:lang w:val="en-US"/>
        </w:rPr>
        <w:t>Overall,</w:t>
      </w:r>
      <w:r w:rsidR="0031679D">
        <w:rPr>
          <w:rFonts w:ascii="Arial" w:eastAsia="Times New Roman" w:hAnsi="Arial" w:cs="Times New Roman"/>
          <w:sz w:val="18"/>
          <w:szCs w:val="20"/>
          <w:lang w:val="en-US"/>
        </w:rPr>
        <w:t xml:space="preserve"> 26% </w:t>
      </w:r>
      <w:r w:rsidR="00D46FD2">
        <w:rPr>
          <w:rFonts w:ascii="Arial" w:eastAsia="Times New Roman" w:hAnsi="Arial" w:cs="Times New Roman"/>
          <w:sz w:val="18"/>
          <w:szCs w:val="20"/>
          <w:lang w:val="en-US"/>
        </w:rPr>
        <w:t>of potential hexose and pentose sugars in raw BSG were experimentally obtained by enzymatic saccharification.</w:t>
      </w:r>
    </w:p>
    <w:p w14:paraId="218D166E" w14:textId="43CE5FB4" w:rsidR="005B46A8" w:rsidRDefault="001354EE" w:rsidP="004375A1">
      <w:pPr>
        <w:spacing w:after="0" w:line="264" w:lineRule="auto"/>
        <w:jc w:val="both"/>
        <w:rPr>
          <w:rFonts w:ascii="Arial" w:eastAsia="Times New Roman" w:hAnsi="Arial" w:cs="Times New Roman"/>
          <w:sz w:val="18"/>
          <w:szCs w:val="20"/>
          <w:lang w:val="en-GB"/>
        </w:rPr>
      </w:pPr>
      <w:r>
        <w:rPr>
          <w:rFonts w:ascii="Arial" w:eastAsia="Times New Roman" w:hAnsi="Arial" w:cs="Times New Roman"/>
          <w:noProof/>
          <w:sz w:val="18"/>
          <w:szCs w:val="20"/>
          <w:lang w:val="en-GB"/>
        </w:rPr>
        <mc:AlternateContent>
          <mc:Choice Requires="wpg">
            <w:drawing>
              <wp:anchor distT="0" distB="0" distL="114300" distR="114300" simplePos="0" relativeHeight="251660289" behindDoc="0" locked="0" layoutInCell="1" allowOverlap="1" wp14:anchorId="04BADA21" wp14:editId="5B728DF5">
                <wp:simplePos x="0" y="0"/>
                <wp:positionH relativeFrom="page">
                  <wp:posOffset>1682151</wp:posOffset>
                </wp:positionH>
                <wp:positionV relativeFrom="paragraph">
                  <wp:posOffset>277663</wp:posOffset>
                </wp:positionV>
                <wp:extent cx="4295775" cy="2066925"/>
                <wp:effectExtent l="0" t="0" r="9525" b="9525"/>
                <wp:wrapNone/>
                <wp:docPr id="8" name="Gruppo 8"/>
                <wp:cNvGraphicFramePr/>
                <a:graphic xmlns:a="http://schemas.openxmlformats.org/drawingml/2006/main">
                  <a:graphicData uri="http://schemas.microsoft.com/office/word/2010/wordprocessingGroup">
                    <wpg:wgp>
                      <wpg:cNvGrpSpPr/>
                      <wpg:grpSpPr>
                        <a:xfrm>
                          <a:off x="0" y="0"/>
                          <a:ext cx="4295775" cy="2066925"/>
                          <a:chOff x="0" y="0"/>
                          <a:chExt cx="4286250" cy="2047875"/>
                        </a:xfrm>
                      </wpg:grpSpPr>
                      <wpg:grpSp>
                        <wpg:cNvPr id="7" name="Gruppo 7"/>
                        <wpg:cNvGrpSpPr/>
                        <wpg:grpSpPr>
                          <a:xfrm>
                            <a:off x="0" y="0"/>
                            <a:ext cx="4286250" cy="2047875"/>
                            <a:chOff x="0" y="0"/>
                            <a:chExt cx="4286250" cy="2047875"/>
                          </a:xfrm>
                        </wpg:grpSpPr>
                        <wpg:grpSp>
                          <wpg:cNvPr id="4" name="Gruppo 4"/>
                          <wpg:cNvGrpSpPr/>
                          <wpg:grpSpPr>
                            <a:xfrm>
                              <a:off x="0" y="0"/>
                              <a:ext cx="4286250" cy="2047875"/>
                              <a:chOff x="0" y="0"/>
                              <a:chExt cx="5104221" cy="2404745"/>
                            </a:xfrm>
                          </wpg:grpSpPr>
                          <pic:pic xmlns:pic="http://schemas.openxmlformats.org/drawingml/2006/picture">
                            <pic:nvPicPr>
                              <pic:cNvPr id="20" name="Immagine 2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517569" y="0"/>
                                <a:ext cx="2586652" cy="2333625"/>
                              </a:xfrm>
                              <a:prstGeom prst="rect">
                                <a:avLst/>
                              </a:prstGeom>
                              <a:noFill/>
                              <a:ln>
                                <a:noFill/>
                              </a:ln>
                            </pic:spPr>
                          </pic:pic>
                          <pic:pic xmlns:pic="http://schemas.openxmlformats.org/drawingml/2006/picture">
                            <pic:nvPicPr>
                              <pic:cNvPr id="2" name="Immagin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9375" cy="2404745"/>
                              </a:xfrm>
                              <a:prstGeom prst="rect">
                                <a:avLst/>
                              </a:prstGeom>
                              <a:noFill/>
                              <a:ln>
                                <a:noFill/>
                              </a:ln>
                            </pic:spPr>
                          </pic:pic>
                        </wpg:grpSp>
                        <wps:wsp>
                          <wps:cNvPr id="3" name="Casella di testo 3"/>
                          <wps:cNvSpPr txBox="1"/>
                          <wps:spPr>
                            <a:xfrm>
                              <a:off x="2409825" y="152400"/>
                              <a:ext cx="340865" cy="228687"/>
                            </a:xfrm>
                            <a:prstGeom prst="rect">
                              <a:avLst/>
                            </a:prstGeom>
                            <a:noFill/>
                            <a:ln w="6350">
                              <a:noFill/>
                            </a:ln>
                          </wps:spPr>
                          <wps:txbx>
                            <w:txbxContent>
                              <w:p w14:paraId="4EC0724C" w14:textId="0D619634" w:rsidR="003644DB" w:rsidRPr="009F7B83" w:rsidRDefault="003644DB" w:rsidP="003644DB">
                                <w:pPr>
                                  <w:rPr>
                                    <w:rFonts w:ascii="Arial" w:hAnsi="Arial" w:cs="Arial"/>
                                    <w:sz w:val="18"/>
                                    <w:szCs w:val="18"/>
                                  </w:rPr>
                                </w:pPr>
                                <w:r w:rsidRPr="009F7B83">
                                  <w:rPr>
                                    <w:rFonts w:ascii="Arial" w:hAnsi="Arial" w:cs="Arial"/>
                                    <w:sz w:val="18"/>
                                    <w:szCs w:val="18"/>
                                  </w:rPr>
                                  <w:t>(</w:t>
                                </w:r>
                                <w:r>
                                  <w:rPr>
                                    <w:rFonts w:ascii="Arial" w:hAnsi="Arial" w:cs="Arial"/>
                                    <w:sz w:val="18"/>
                                    <w:szCs w:val="18"/>
                                  </w:rPr>
                                  <w:t>b</w:t>
                                </w:r>
                                <w:r w:rsidRPr="009F7B83">
                                  <w:rPr>
                                    <w:rFonts w:ascii="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 name="Casella di testo 22"/>
                        <wps:cNvSpPr txBox="1"/>
                        <wps:spPr>
                          <a:xfrm>
                            <a:off x="295275" y="161925"/>
                            <a:ext cx="340865" cy="228687"/>
                          </a:xfrm>
                          <a:prstGeom prst="rect">
                            <a:avLst/>
                          </a:prstGeom>
                          <a:noFill/>
                          <a:ln w="6350">
                            <a:noFill/>
                          </a:ln>
                        </wps:spPr>
                        <wps:txbx>
                          <w:txbxContent>
                            <w:p w14:paraId="0674649E" w14:textId="77777777" w:rsidR="00945A68" w:rsidRPr="009F7B83" w:rsidRDefault="00945A68" w:rsidP="00945A68">
                              <w:pPr>
                                <w:rPr>
                                  <w:rFonts w:ascii="Arial" w:hAnsi="Arial" w:cs="Arial"/>
                                  <w:sz w:val="18"/>
                                  <w:szCs w:val="18"/>
                                </w:rPr>
                              </w:pPr>
                              <w:r w:rsidRPr="009F7B83">
                                <w:rPr>
                                  <w:rFonts w:ascii="Arial" w:hAnsi="Arial" w:cs="Arial"/>
                                  <w:sz w:val="18"/>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4BADA21" id="Gruppo 8" o:spid="_x0000_s1026" style="position:absolute;left:0;text-align:left;margin-left:132.45pt;margin-top:21.85pt;width:338.25pt;height:162.75pt;z-index:251660289;mso-position-horizontal-relative:page;mso-width-relative:margin;mso-height-relative:margin" coordsize="42862,2047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">
                <v:group id="Gruppo 7" o:spid="_x0000_s1027" style="position:absolute;width:42862;height:20478" coordsize="42862,20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group id="Gruppo 4" o:spid="_x0000_s1028" style="position:absolute;width:42862;height:20478" coordsize="51042,24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0" o:spid="_x0000_s1029" type="#_x0000_t75" style="position:absolute;left:25175;width:25867;height:23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">
                      <v:imagedata r:id="rId13" o:title=""/>
                    </v:shape>
                    <v:shape id="Immagine 2" o:spid="_x0000_s1030" type="#_x0000_t75" style="position:absolute;width:26193;height:24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">
                      <v:imagedata r:id="rId14" o:title=""/>
                    </v:shape>
                  </v:group>
                  <v:shapetype id="_x0000_t202" coordsize="21600,21600" o:spt="202" path="m,l,21600r21600,l21600,xe">
                    <v:stroke joinstyle="miter"/>
                    <v:path gradientshapeok="t" o:connecttype="rect"/>
                  </v:shapetype>
                  <v:shape id="Casella di testo 3" o:spid="_x0000_s1031" type="#_x0000_t202" style="position:absolute;left:24098;top:1524;width:340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" filled="f" stroked="f" strokeweight=".5pt">
                    <v:textbox>
                      <w:txbxContent>
                        <w:p w14:paraId="4EC0724C" w14:textId="0D619634" w:rsidR="003644DB" w:rsidRPr="009F7B83" w:rsidRDefault="003644DB" w:rsidP="003644DB">
                          <w:pPr>
                            <w:rPr>
                              <w:rFonts w:ascii="Arial" w:hAnsi="Arial" w:cs="Arial"/>
                              <w:sz w:val="18"/>
                              <w:szCs w:val="18"/>
                            </w:rPr>
                          </w:pPr>
                          <w:r w:rsidRPr="009F7B83">
                            <w:rPr>
                              <w:rFonts w:ascii="Arial" w:hAnsi="Arial" w:cs="Arial"/>
                              <w:sz w:val="18"/>
                              <w:szCs w:val="18"/>
                            </w:rPr>
                            <w:t>(</w:t>
                          </w:r>
                          <w:r>
                            <w:rPr>
                              <w:rFonts w:ascii="Arial" w:hAnsi="Arial" w:cs="Arial"/>
                              <w:sz w:val="18"/>
                              <w:szCs w:val="18"/>
                            </w:rPr>
                            <w:t>b</w:t>
                          </w:r>
                          <w:r w:rsidRPr="009F7B83">
                            <w:rPr>
                              <w:rFonts w:ascii="Arial" w:hAnsi="Arial" w:cs="Arial"/>
                              <w:sz w:val="18"/>
                              <w:szCs w:val="18"/>
                            </w:rPr>
                            <w:t>)</w:t>
                          </w:r>
                        </w:p>
                      </w:txbxContent>
                    </v:textbox>
                  </v:shape>
                </v:group>
                <v:shape id="Casella di testo 22" o:spid="_x0000_s1032" type="#_x0000_t202" style="position:absolute;left:2952;top:1619;width:3409;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" filled="f" stroked="f" strokeweight=".5pt">
                  <v:textbox>
                    <w:txbxContent>
                      <w:p w14:paraId="0674649E" w14:textId="77777777" w:rsidR="00945A68" w:rsidRPr="009F7B83" w:rsidRDefault="00945A68" w:rsidP="00945A68">
                        <w:pPr>
                          <w:rPr>
                            <w:rFonts w:ascii="Arial" w:hAnsi="Arial" w:cs="Arial"/>
                            <w:sz w:val="18"/>
                            <w:szCs w:val="18"/>
                          </w:rPr>
                        </w:pPr>
                        <w:r w:rsidRPr="009F7B83">
                          <w:rPr>
                            <w:rFonts w:ascii="Arial" w:hAnsi="Arial" w:cs="Arial"/>
                            <w:sz w:val="18"/>
                            <w:szCs w:val="18"/>
                          </w:rPr>
                          <w:t>(a)</w:t>
                        </w:r>
                      </w:p>
                    </w:txbxContent>
                  </v:textbox>
                </v:shape>
                <w10:wrap anchorx="page"/>
              </v:group>
            </w:pict>
          </mc:Fallback>
        </mc:AlternateContent>
      </w:r>
      <w:r w:rsidR="00243D3C">
        <w:rPr>
          <w:rFonts w:ascii="Arial" w:eastAsia="Times New Roman" w:hAnsi="Arial" w:cs="Times New Roman"/>
          <w:sz w:val="18"/>
          <w:szCs w:val="20"/>
          <w:lang w:val="en-GB"/>
        </w:rPr>
        <w:t xml:space="preserve">The </w:t>
      </w:r>
      <w:r w:rsidR="00806075">
        <w:rPr>
          <w:rFonts w:ascii="Arial" w:eastAsia="Times New Roman" w:hAnsi="Arial" w:cs="Times New Roman"/>
          <w:sz w:val="18"/>
          <w:szCs w:val="20"/>
          <w:lang w:val="en-GB"/>
        </w:rPr>
        <w:t xml:space="preserve">sugar concentrations </w:t>
      </w:r>
      <w:r w:rsidR="00703DD6">
        <w:rPr>
          <w:rFonts w:ascii="Arial" w:eastAsia="Times New Roman" w:hAnsi="Arial" w:cs="Times New Roman"/>
          <w:sz w:val="18"/>
          <w:szCs w:val="20"/>
          <w:lang w:val="en-GB"/>
        </w:rPr>
        <w:t>did not significantly change</w:t>
      </w:r>
      <w:r w:rsidR="009D75D8">
        <w:rPr>
          <w:rFonts w:ascii="Arial" w:eastAsia="Times New Roman" w:hAnsi="Arial" w:cs="Times New Roman"/>
          <w:sz w:val="18"/>
          <w:szCs w:val="20"/>
          <w:lang w:val="en-GB"/>
        </w:rPr>
        <w:t xml:space="preserve"> during the </w:t>
      </w:r>
      <w:r w:rsidR="002F04A7">
        <w:rPr>
          <w:rFonts w:ascii="Arial" w:eastAsia="Times New Roman" w:hAnsi="Arial" w:cs="Times New Roman"/>
          <w:sz w:val="18"/>
          <w:szCs w:val="20"/>
          <w:lang w:val="en-GB"/>
        </w:rPr>
        <w:t xml:space="preserve">environment conditioning, </w:t>
      </w:r>
      <w:r w:rsidR="00C427EE">
        <w:rPr>
          <w:rFonts w:ascii="Arial" w:eastAsia="Times New Roman" w:hAnsi="Arial" w:cs="Times New Roman"/>
          <w:sz w:val="18"/>
          <w:szCs w:val="20"/>
          <w:lang w:val="en-GB"/>
        </w:rPr>
        <w:t xml:space="preserve">but a slight decrease </w:t>
      </w:r>
      <w:r w:rsidR="00E753F6">
        <w:rPr>
          <w:rFonts w:ascii="Arial" w:eastAsia="Times New Roman" w:hAnsi="Arial" w:cs="Times New Roman"/>
          <w:sz w:val="18"/>
          <w:szCs w:val="20"/>
          <w:lang w:val="en-GB"/>
        </w:rPr>
        <w:t>o</w:t>
      </w:r>
      <w:r w:rsidR="00262A7F">
        <w:rPr>
          <w:rFonts w:ascii="Arial" w:eastAsia="Times New Roman" w:hAnsi="Arial" w:cs="Times New Roman"/>
          <w:sz w:val="18"/>
          <w:szCs w:val="20"/>
          <w:lang w:val="en-GB"/>
        </w:rPr>
        <w:t>ccurred due to dilution after</w:t>
      </w:r>
      <w:r w:rsidR="00E753F6">
        <w:rPr>
          <w:rFonts w:ascii="Arial" w:eastAsia="Times New Roman" w:hAnsi="Arial" w:cs="Times New Roman"/>
          <w:sz w:val="18"/>
          <w:szCs w:val="20"/>
          <w:lang w:val="en-GB"/>
        </w:rPr>
        <w:t xml:space="preserve"> </w:t>
      </w:r>
      <w:r w:rsidR="00C23A49">
        <w:rPr>
          <w:rFonts w:ascii="Arial" w:eastAsia="Times New Roman" w:hAnsi="Arial" w:cs="Times New Roman"/>
          <w:sz w:val="18"/>
          <w:szCs w:val="20"/>
          <w:lang w:val="en-GB"/>
        </w:rPr>
        <w:t>the inoculation.</w:t>
      </w:r>
    </w:p>
    <w:p w14:paraId="3850A9D9" w14:textId="0F679B4A" w:rsidR="005B46A8" w:rsidRDefault="005B46A8" w:rsidP="007A709F">
      <w:pPr>
        <w:spacing w:after="0" w:line="264" w:lineRule="auto"/>
        <w:ind w:left="284" w:hanging="284"/>
        <w:jc w:val="both"/>
        <w:rPr>
          <w:rFonts w:ascii="Arial" w:eastAsia="Times New Roman" w:hAnsi="Arial" w:cs="Times New Roman"/>
          <w:sz w:val="18"/>
          <w:szCs w:val="20"/>
          <w:lang w:val="en-GB"/>
        </w:rPr>
      </w:pPr>
    </w:p>
    <w:p w14:paraId="0ED82FE1" w14:textId="6F38550B" w:rsidR="005B46A8" w:rsidRDefault="005B46A8" w:rsidP="007A709F">
      <w:pPr>
        <w:spacing w:after="0" w:line="264" w:lineRule="auto"/>
        <w:ind w:left="284" w:hanging="284"/>
        <w:jc w:val="both"/>
        <w:rPr>
          <w:rFonts w:ascii="Arial" w:eastAsia="Times New Roman" w:hAnsi="Arial" w:cs="Times New Roman"/>
          <w:sz w:val="18"/>
          <w:szCs w:val="20"/>
          <w:lang w:val="en-GB"/>
        </w:rPr>
      </w:pPr>
    </w:p>
    <w:p w14:paraId="33382AA9" w14:textId="52ECA471" w:rsidR="005B46A8" w:rsidRDefault="005B46A8" w:rsidP="007A709F">
      <w:pPr>
        <w:spacing w:after="0" w:line="264" w:lineRule="auto"/>
        <w:ind w:left="284" w:hanging="284"/>
        <w:jc w:val="both"/>
        <w:rPr>
          <w:rFonts w:ascii="Arial" w:eastAsia="Times New Roman" w:hAnsi="Arial" w:cs="Times New Roman"/>
          <w:sz w:val="18"/>
          <w:szCs w:val="20"/>
          <w:lang w:val="en-GB"/>
        </w:rPr>
      </w:pPr>
    </w:p>
    <w:p w14:paraId="25EB4BE9" w14:textId="112E99C9" w:rsidR="005B46A8" w:rsidRDefault="005B46A8" w:rsidP="007A709F">
      <w:pPr>
        <w:spacing w:after="0" w:line="264" w:lineRule="auto"/>
        <w:ind w:left="284" w:hanging="284"/>
        <w:jc w:val="both"/>
        <w:rPr>
          <w:rFonts w:ascii="Arial" w:eastAsia="Times New Roman" w:hAnsi="Arial" w:cs="Times New Roman"/>
          <w:sz w:val="18"/>
          <w:szCs w:val="20"/>
          <w:lang w:val="en-GB"/>
        </w:rPr>
      </w:pPr>
    </w:p>
    <w:p w14:paraId="02B468F9" w14:textId="62B7D255" w:rsidR="005B46A8" w:rsidRDefault="005B46A8" w:rsidP="007A709F">
      <w:pPr>
        <w:spacing w:after="0" w:line="264" w:lineRule="auto"/>
        <w:ind w:left="284" w:hanging="284"/>
        <w:jc w:val="both"/>
        <w:rPr>
          <w:rFonts w:ascii="Arial" w:eastAsia="Times New Roman" w:hAnsi="Arial" w:cs="Times New Roman"/>
          <w:sz w:val="18"/>
          <w:szCs w:val="20"/>
          <w:lang w:val="en-GB"/>
        </w:rPr>
      </w:pPr>
    </w:p>
    <w:p w14:paraId="5326EB62" w14:textId="70FD98A9" w:rsidR="005B46A8" w:rsidRDefault="005B46A8" w:rsidP="007A709F">
      <w:pPr>
        <w:spacing w:after="0" w:line="264" w:lineRule="auto"/>
        <w:ind w:left="284" w:hanging="284"/>
        <w:jc w:val="both"/>
        <w:rPr>
          <w:rFonts w:ascii="Arial" w:eastAsia="Times New Roman" w:hAnsi="Arial" w:cs="Times New Roman"/>
          <w:sz w:val="18"/>
          <w:szCs w:val="20"/>
          <w:lang w:val="en-GB"/>
        </w:rPr>
      </w:pPr>
    </w:p>
    <w:p w14:paraId="1B9EB3B2" w14:textId="3A7CF3EF" w:rsidR="00424777" w:rsidRDefault="00424777" w:rsidP="007A709F">
      <w:pPr>
        <w:spacing w:after="0" w:line="264" w:lineRule="auto"/>
        <w:ind w:left="284" w:hanging="284"/>
        <w:jc w:val="both"/>
        <w:rPr>
          <w:rFonts w:ascii="Arial" w:eastAsia="Times New Roman" w:hAnsi="Arial" w:cs="Times New Roman"/>
          <w:sz w:val="18"/>
          <w:szCs w:val="20"/>
          <w:lang w:val="en-GB"/>
        </w:rPr>
      </w:pPr>
    </w:p>
    <w:p w14:paraId="53EA4572" w14:textId="27008D8D" w:rsidR="00424777" w:rsidRDefault="00424777" w:rsidP="007A709F">
      <w:pPr>
        <w:spacing w:after="0" w:line="264" w:lineRule="auto"/>
        <w:ind w:left="284" w:hanging="284"/>
        <w:jc w:val="both"/>
        <w:rPr>
          <w:rFonts w:ascii="Arial" w:eastAsia="Times New Roman" w:hAnsi="Arial" w:cs="Times New Roman"/>
          <w:sz w:val="18"/>
          <w:szCs w:val="20"/>
          <w:lang w:val="en-GB"/>
        </w:rPr>
      </w:pPr>
    </w:p>
    <w:p w14:paraId="38E73412" w14:textId="2404FD5B" w:rsidR="00424777" w:rsidRDefault="00424777" w:rsidP="007A709F">
      <w:pPr>
        <w:spacing w:after="0" w:line="264" w:lineRule="auto"/>
        <w:ind w:left="284" w:hanging="284"/>
        <w:jc w:val="both"/>
        <w:rPr>
          <w:rFonts w:ascii="Arial" w:eastAsia="Times New Roman" w:hAnsi="Arial" w:cs="Times New Roman"/>
          <w:sz w:val="18"/>
          <w:szCs w:val="20"/>
          <w:lang w:val="en-GB"/>
        </w:rPr>
      </w:pPr>
    </w:p>
    <w:p w14:paraId="6D43F6E8" w14:textId="66237BFC" w:rsidR="00424777" w:rsidRDefault="00424777" w:rsidP="007A709F">
      <w:pPr>
        <w:spacing w:after="0" w:line="264" w:lineRule="auto"/>
        <w:ind w:left="284" w:hanging="284"/>
        <w:jc w:val="both"/>
        <w:rPr>
          <w:rFonts w:ascii="Arial" w:eastAsia="Times New Roman" w:hAnsi="Arial" w:cs="Times New Roman"/>
          <w:sz w:val="18"/>
          <w:szCs w:val="20"/>
          <w:lang w:val="en-GB"/>
        </w:rPr>
      </w:pPr>
    </w:p>
    <w:p w14:paraId="729B36BD" w14:textId="1774B51E" w:rsidR="00424777" w:rsidRDefault="00424777" w:rsidP="007A709F">
      <w:pPr>
        <w:spacing w:after="0" w:line="264" w:lineRule="auto"/>
        <w:ind w:left="284" w:hanging="284"/>
        <w:jc w:val="both"/>
        <w:rPr>
          <w:rFonts w:ascii="Arial" w:eastAsia="Times New Roman" w:hAnsi="Arial" w:cs="Times New Roman"/>
          <w:sz w:val="18"/>
          <w:szCs w:val="20"/>
          <w:lang w:val="en-GB"/>
        </w:rPr>
      </w:pPr>
    </w:p>
    <w:p w14:paraId="77C4C3DB" w14:textId="43282593" w:rsidR="00424777" w:rsidRDefault="00424777" w:rsidP="007A709F">
      <w:pPr>
        <w:spacing w:after="0" w:line="264" w:lineRule="auto"/>
        <w:ind w:left="284" w:hanging="284"/>
        <w:jc w:val="both"/>
        <w:rPr>
          <w:rFonts w:ascii="Arial" w:eastAsia="Times New Roman" w:hAnsi="Arial" w:cs="Times New Roman"/>
          <w:sz w:val="18"/>
          <w:szCs w:val="20"/>
          <w:lang w:val="en-GB"/>
        </w:rPr>
      </w:pPr>
    </w:p>
    <w:p w14:paraId="0F3855F9" w14:textId="0F890FDF" w:rsidR="00424777" w:rsidRDefault="00424777" w:rsidP="007A709F">
      <w:pPr>
        <w:spacing w:after="0" w:line="264" w:lineRule="auto"/>
        <w:ind w:left="284" w:hanging="284"/>
        <w:jc w:val="both"/>
        <w:rPr>
          <w:rFonts w:ascii="Arial" w:eastAsia="Times New Roman" w:hAnsi="Arial" w:cs="Times New Roman"/>
          <w:sz w:val="18"/>
          <w:szCs w:val="20"/>
          <w:lang w:val="en-GB"/>
        </w:rPr>
      </w:pPr>
    </w:p>
    <w:p w14:paraId="193D0AAD" w14:textId="77777777" w:rsidR="0005453C" w:rsidRDefault="0005453C" w:rsidP="00417134">
      <w:pPr>
        <w:spacing w:after="0" w:line="264" w:lineRule="auto"/>
        <w:jc w:val="both"/>
        <w:rPr>
          <w:rFonts w:ascii="Arial" w:eastAsia="Times New Roman" w:hAnsi="Arial" w:cs="Times New Roman"/>
          <w:sz w:val="18"/>
          <w:szCs w:val="20"/>
          <w:lang w:val="en-GB"/>
        </w:rPr>
      </w:pPr>
    </w:p>
    <w:p w14:paraId="349DACAB" w14:textId="2563E5D1" w:rsidR="00424777" w:rsidRPr="00640992" w:rsidRDefault="00750EDE" w:rsidP="00114C88">
      <w:pPr>
        <w:pStyle w:val="CETReference"/>
        <w:jc w:val="both"/>
        <w:rPr>
          <w:i/>
          <w:iCs/>
        </w:rPr>
      </w:pPr>
      <w:r w:rsidRPr="00750EDE">
        <w:rPr>
          <w:b w:val="0"/>
          <w:i/>
          <w:iCs/>
        </w:rPr>
        <w:t>Figure 1:</w:t>
      </w:r>
      <w:r>
        <w:rPr>
          <w:b w:val="0"/>
          <w:i/>
          <w:iCs/>
        </w:rPr>
        <w:t xml:space="preserve"> </w:t>
      </w:r>
      <w:r w:rsidR="00640992" w:rsidRPr="00640992">
        <w:rPr>
          <w:b w:val="0"/>
          <w:i/>
          <w:iCs/>
        </w:rPr>
        <w:t>Sugar</w:t>
      </w:r>
      <w:r w:rsidR="008A41FF">
        <w:rPr>
          <w:b w:val="0"/>
          <w:i/>
          <w:iCs/>
        </w:rPr>
        <w:t xml:space="preserve"> vs</w:t>
      </w:r>
      <w:r w:rsidR="00640992" w:rsidRPr="00640992">
        <w:rPr>
          <w:b w:val="0"/>
          <w:i/>
          <w:iCs/>
        </w:rPr>
        <w:t xml:space="preserve"> time profile for the enzymatic hydrolysis carried out in duplicate</w:t>
      </w:r>
      <w:r w:rsidR="00BB6E6B">
        <w:rPr>
          <w:b w:val="0"/>
          <w:i/>
          <w:iCs/>
        </w:rPr>
        <w:t xml:space="preserve"> (a).</w:t>
      </w:r>
      <w:r w:rsidR="00AA1BBC">
        <w:rPr>
          <w:b w:val="0"/>
          <w:i/>
          <w:iCs/>
        </w:rPr>
        <w:t xml:space="preserve"> </w:t>
      </w:r>
      <w:r w:rsidR="00BB6E6B">
        <w:rPr>
          <w:b w:val="0"/>
          <w:i/>
          <w:iCs/>
        </w:rPr>
        <w:t>G</w:t>
      </w:r>
      <w:r w:rsidR="00640992" w:rsidRPr="00640992">
        <w:rPr>
          <w:b w:val="0"/>
          <w:i/>
          <w:iCs/>
        </w:rPr>
        <w:t xml:space="preserve">lucose concentration values were </w:t>
      </w:r>
      <w:r w:rsidR="007931D7">
        <w:rPr>
          <w:b w:val="0"/>
          <w:i/>
          <w:iCs/>
        </w:rPr>
        <w:t xml:space="preserve">reported as deviations from </w:t>
      </w:r>
      <w:r w:rsidR="00262A7F">
        <w:rPr>
          <w:b w:val="0"/>
          <w:i/>
          <w:iCs/>
        </w:rPr>
        <w:t xml:space="preserve">the </w:t>
      </w:r>
      <w:r w:rsidR="00AA1BBC">
        <w:rPr>
          <w:b w:val="0"/>
          <w:i/>
          <w:iCs/>
        </w:rPr>
        <w:t xml:space="preserve">initial </w:t>
      </w:r>
      <w:r w:rsidR="00BB6E6B">
        <w:rPr>
          <w:b w:val="0"/>
          <w:i/>
          <w:iCs/>
        </w:rPr>
        <w:t xml:space="preserve">value. </w:t>
      </w:r>
      <w:r w:rsidR="0051762D">
        <w:rPr>
          <w:b w:val="0"/>
          <w:i/>
          <w:iCs/>
        </w:rPr>
        <w:t>Comparison of sugar concentration and sugar yield obtained after 24 h of raw BSG saccharification (b).</w:t>
      </w:r>
    </w:p>
    <w:p w14:paraId="39E6D02B" w14:textId="3FEE6973" w:rsidR="00424777" w:rsidRDefault="000B00EA" w:rsidP="001D5672">
      <w:pPr>
        <w:pStyle w:val="CETReference"/>
        <w:spacing w:before="120"/>
      </w:pPr>
      <w:proofErr w:type="gramStart"/>
      <w:r>
        <w:t xml:space="preserve">3.2 </w:t>
      </w:r>
      <w:r w:rsidR="00F44FB6">
        <w:t xml:space="preserve"> Hybrid</w:t>
      </w:r>
      <w:proofErr w:type="gramEnd"/>
      <w:r w:rsidR="002E77D1">
        <w:t xml:space="preserve"> </w:t>
      </w:r>
      <w:r w:rsidR="00841F05">
        <w:t xml:space="preserve">saccharification </w:t>
      </w:r>
      <w:r w:rsidR="00B271F0">
        <w:t xml:space="preserve">and </w:t>
      </w:r>
      <w:r w:rsidR="00841F05">
        <w:t xml:space="preserve">fermentation </w:t>
      </w:r>
      <w:r w:rsidR="00B271F0">
        <w:t>of the whole slurry</w:t>
      </w:r>
    </w:p>
    <w:p w14:paraId="36F63391" w14:textId="41D3F586" w:rsidR="00A03306" w:rsidRPr="00096575" w:rsidRDefault="001354EE" w:rsidP="00096575">
      <w:pPr>
        <w:pStyle w:val="CETReference"/>
        <w:jc w:val="both"/>
      </w:pPr>
      <w:r>
        <w:rPr>
          <w:b w:val="0"/>
          <w:bCs/>
        </w:rPr>
        <w:t>Once the raw BSG was pre-hydrolysed, the</w:t>
      </w:r>
      <w:r w:rsidR="00A1676D">
        <w:rPr>
          <w:b w:val="0"/>
          <w:bCs/>
        </w:rPr>
        <w:t xml:space="preserve"> resulting</w:t>
      </w:r>
      <w:r>
        <w:rPr>
          <w:b w:val="0"/>
          <w:bCs/>
        </w:rPr>
        <w:t xml:space="preserve"> </w:t>
      </w:r>
      <w:r w:rsidR="00A1676D">
        <w:rPr>
          <w:b w:val="0"/>
          <w:bCs/>
        </w:rPr>
        <w:t>broth was fermented by</w:t>
      </w:r>
      <w:r>
        <w:rPr>
          <w:b w:val="0"/>
          <w:bCs/>
        </w:rPr>
        <w:t xml:space="preserve"> </w:t>
      </w:r>
      <w:r>
        <w:rPr>
          <w:b w:val="0"/>
          <w:bCs/>
          <w:i/>
          <w:iCs/>
        </w:rPr>
        <w:t>Saccharomyces Cerevisiae</w:t>
      </w:r>
      <w:r>
        <w:rPr>
          <w:b w:val="0"/>
          <w:bCs/>
        </w:rPr>
        <w:t xml:space="preserve">. </w:t>
      </w:r>
      <w:r w:rsidRPr="00262A7F">
        <w:rPr>
          <w:b w:val="0"/>
          <w:bCs/>
        </w:rPr>
        <w:t>The inoculum loading of 12.3 % (v/v) was introduced after 26 h (two of which were required for system conditioning).</w:t>
      </w:r>
      <w:r>
        <w:rPr>
          <w:b w:val="0"/>
          <w:bCs/>
        </w:rPr>
        <w:t xml:space="preserve"> Figure 2 shows how the sugars and ethanol concentration evolved during the whole fermentation</w:t>
      </w:r>
      <w:r w:rsidR="00607B48">
        <w:rPr>
          <w:b w:val="0"/>
          <w:bCs/>
        </w:rPr>
        <w:t xml:space="preserve"> </w:t>
      </w:r>
      <w:r>
        <w:rPr>
          <w:b w:val="0"/>
          <w:bCs/>
        </w:rPr>
        <w:t>step.</w:t>
      </w:r>
      <w:r w:rsidR="00607B48">
        <w:rPr>
          <w:b w:val="0"/>
          <w:bCs/>
        </w:rPr>
        <w:t xml:space="preserve"> It is important to specify that the contribution of glucose content in the enzymatic blend and the SGP is being considered in this analysis because microorganisms also consume that amount of glucose. The plot reported in </w:t>
      </w:r>
      <w:r w:rsidR="00096575">
        <w:rPr>
          <w:b w:val="0"/>
          <w:bCs/>
        </w:rPr>
        <w:t>F</w:t>
      </w:r>
      <w:r w:rsidR="00607B48">
        <w:rPr>
          <w:b w:val="0"/>
          <w:bCs/>
        </w:rPr>
        <w:t xml:space="preserve">igure 2 underlines how fast </w:t>
      </w:r>
      <w:r w:rsidR="005503C9">
        <w:rPr>
          <w:b w:val="0"/>
          <w:bCs/>
        </w:rPr>
        <w:t xml:space="preserve">is </w:t>
      </w:r>
      <w:r w:rsidR="00607B48">
        <w:rPr>
          <w:b w:val="0"/>
          <w:bCs/>
        </w:rPr>
        <w:t>glucose depletion under microbial fermentation</w:t>
      </w:r>
      <w:r w:rsidR="00096575">
        <w:rPr>
          <w:b w:val="0"/>
          <w:bCs/>
        </w:rPr>
        <w:t>.</w:t>
      </w:r>
      <w:r w:rsidR="00607B48">
        <w:rPr>
          <w:b w:val="0"/>
          <w:bCs/>
        </w:rPr>
        <w:t xml:space="preserve"> </w:t>
      </w:r>
      <w:r w:rsidR="00607B48" w:rsidRPr="00F97114">
        <w:rPr>
          <w:b w:val="0"/>
          <w:bCs/>
        </w:rPr>
        <w:t>During the first hour after inoculation, xylose and arabinose were still produced by the enzymatic</w:t>
      </w:r>
      <w:r w:rsidR="00607B48">
        <w:rPr>
          <w:b w:val="0"/>
          <w:bCs/>
        </w:rPr>
        <w:t xml:space="preserve"> </w:t>
      </w:r>
      <w:r w:rsidR="00607B48" w:rsidRPr="00F97114">
        <w:rPr>
          <w:b w:val="0"/>
          <w:bCs/>
        </w:rPr>
        <w:t xml:space="preserve">saccharification, and the microorganism consumed 28% of </w:t>
      </w:r>
      <w:r w:rsidR="00607B48">
        <w:rPr>
          <w:b w:val="0"/>
          <w:bCs/>
        </w:rPr>
        <w:t>the</w:t>
      </w:r>
      <w:r w:rsidR="00607B48" w:rsidRPr="00F97114">
        <w:rPr>
          <w:b w:val="0"/>
          <w:bCs/>
        </w:rPr>
        <w:t xml:space="preserve"> glucose </w:t>
      </w:r>
      <w:r w:rsidR="00096575">
        <w:rPr>
          <w:b w:val="0"/>
          <w:bCs/>
        </w:rPr>
        <w:t xml:space="preserve">present </w:t>
      </w:r>
      <w:r w:rsidR="00607B48">
        <w:rPr>
          <w:b w:val="0"/>
          <w:bCs/>
        </w:rPr>
        <w:t>at the inoculation.</w:t>
      </w:r>
      <w:r w:rsidR="00607B48">
        <w:t xml:space="preserve"> </w:t>
      </w:r>
      <w:r w:rsidR="00C72632">
        <w:rPr>
          <w:b w:val="0"/>
          <w:bCs/>
        </w:rPr>
        <w:t xml:space="preserve">After the first hour of fermentation, the yeast </w:t>
      </w:r>
      <w:r w:rsidR="00262A7F">
        <w:rPr>
          <w:b w:val="0"/>
          <w:bCs/>
        </w:rPr>
        <w:t>also started to consume xylose</w:t>
      </w:r>
      <w:r w:rsidR="007D0A09">
        <w:rPr>
          <w:b w:val="0"/>
          <w:bCs/>
        </w:rPr>
        <w:t>, while</w:t>
      </w:r>
      <w:r w:rsidR="007C36BB">
        <w:rPr>
          <w:b w:val="0"/>
          <w:bCs/>
        </w:rPr>
        <w:t xml:space="preserve"> it took</w:t>
      </w:r>
      <w:r w:rsidR="007D0A09">
        <w:rPr>
          <w:b w:val="0"/>
          <w:bCs/>
        </w:rPr>
        <w:t xml:space="preserve"> </w:t>
      </w:r>
      <w:r w:rsidR="008E0B63">
        <w:rPr>
          <w:b w:val="0"/>
          <w:bCs/>
        </w:rPr>
        <w:t xml:space="preserve">3 hours </w:t>
      </w:r>
      <w:r w:rsidR="007C36BB">
        <w:rPr>
          <w:b w:val="0"/>
          <w:bCs/>
        </w:rPr>
        <w:t>for the microorganism</w:t>
      </w:r>
      <w:r w:rsidR="000B24BD">
        <w:rPr>
          <w:b w:val="0"/>
          <w:bCs/>
        </w:rPr>
        <w:t xml:space="preserve"> to start consuming the arabinose</w:t>
      </w:r>
      <w:r w:rsidR="002870D8">
        <w:rPr>
          <w:b w:val="0"/>
          <w:bCs/>
        </w:rPr>
        <w:t xml:space="preserve"> to a</w:t>
      </w:r>
      <w:r w:rsidR="00756E52">
        <w:rPr>
          <w:b w:val="0"/>
          <w:bCs/>
        </w:rPr>
        <w:t>n</w:t>
      </w:r>
      <w:r w:rsidR="002870D8">
        <w:rPr>
          <w:b w:val="0"/>
          <w:bCs/>
        </w:rPr>
        <w:t xml:space="preserve"> </w:t>
      </w:r>
      <w:r w:rsidR="00756E52">
        <w:rPr>
          <w:b w:val="0"/>
          <w:bCs/>
        </w:rPr>
        <w:t xml:space="preserve">appreciable </w:t>
      </w:r>
      <w:r w:rsidR="002870D8">
        <w:rPr>
          <w:b w:val="0"/>
          <w:bCs/>
        </w:rPr>
        <w:t>extent</w:t>
      </w:r>
      <w:r w:rsidR="00C72632">
        <w:rPr>
          <w:b w:val="0"/>
          <w:bCs/>
        </w:rPr>
        <w:t>.</w:t>
      </w:r>
      <w:r w:rsidR="002870D8">
        <w:rPr>
          <w:b w:val="0"/>
          <w:bCs/>
        </w:rPr>
        <w:t xml:space="preserve"> </w:t>
      </w:r>
      <w:r w:rsidR="009F659D">
        <w:rPr>
          <w:b w:val="0"/>
          <w:bCs/>
        </w:rPr>
        <w:t xml:space="preserve">Once the glucose was </w:t>
      </w:r>
      <w:r w:rsidR="00262A7F">
        <w:rPr>
          <w:b w:val="0"/>
          <w:bCs/>
        </w:rPr>
        <w:t>depleted entirely (after 3 hours), consumption of pentose sugars was more noticeable</w:t>
      </w:r>
      <w:r w:rsidR="00A1676D">
        <w:rPr>
          <w:b w:val="0"/>
          <w:bCs/>
        </w:rPr>
        <w:t>,</w:t>
      </w:r>
      <w:r w:rsidR="00262A7F">
        <w:rPr>
          <w:b w:val="0"/>
          <w:bCs/>
        </w:rPr>
        <w:t xml:space="preserve"> and ethanol production slowed</w:t>
      </w:r>
      <w:r w:rsidR="0087499C">
        <w:rPr>
          <w:b w:val="0"/>
          <w:bCs/>
        </w:rPr>
        <w:t xml:space="preserve">, highlighting </w:t>
      </w:r>
      <w:r w:rsidR="00BD5F56">
        <w:rPr>
          <w:b w:val="0"/>
          <w:bCs/>
        </w:rPr>
        <w:t xml:space="preserve">the </w:t>
      </w:r>
      <w:r w:rsidR="002C37C5">
        <w:rPr>
          <w:b w:val="0"/>
          <w:bCs/>
        </w:rPr>
        <w:t xml:space="preserve">scarce capability </w:t>
      </w:r>
      <w:r w:rsidR="00AA6431">
        <w:rPr>
          <w:b w:val="0"/>
          <w:bCs/>
        </w:rPr>
        <w:t xml:space="preserve">of </w:t>
      </w:r>
      <w:r w:rsidR="00AA6431">
        <w:rPr>
          <w:b w:val="0"/>
          <w:bCs/>
          <w:i/>
          <w:iCs/>
        </w:rPr>
        <w:t>S.</w:t>
      </w:r>
      <w:r w:rsidR="008A41FF">
        <w:rPr>
          <w:b w:val="0"/>
          <w:bCs/>
          <w:i/>
          <w:iCs/>
        </w:rPr>
        <w:t xml:space="preserve"> </w:t>
      </w:r>
      <w:r w:rsidR="00AA6431">
        <w:rPr>
          <w:b w:val="0"/>
          <w:bCs/>
          <w:i/>
          <w:iCs/>
        </w:rPr>
        <w:t xml:space="preserve">Cerevisiae </w:t>
      </w:r>
      <w:r w:rsidR="00AA6431">
        <w:rPr>
          <w:b w:val="0"/>
          <w:bCs/>
        </w:rPr>
        <w:t>to convert xylose</w:t>
      </w:r>
      <w:r w:rsidR="00F62FBA">
        <w:rPr>
          <w:b w:val="0"/>
          <w:bCs/>
        </w:rPr>
        <w:t xml:space="preserve"> and </w:t>
      </w:r>
      <w:r w:rsidR="00FE7E37">
        <w:rPr>
          <w:b w:val="0"/>
          <w:bCs/>
        </w:rPr>
        <w:t>arabinose</w:t>
      </w:r>
      <w:r w:rsidR="00AA6431">
        <w:rPr>
          <w:b w:val="0"/>
          <w:bCs/>
        </w:rPr>
        <w:t xml:space="preserve"> into ethanol</w:t>
      </w:r>
      <w:r w:rsidR="002A75C0">
        <w:rPr>
          <w:b w:val="0"/>
          <w:bCs/>
        </w:rPr>
        <w:t>, which is widely reported (</w:t>
      </w:r>
      <w:r w:rsidR="002A75C0" w:rsidRPr="00AF4B8D">
        <w:rPr>
          <w:b w:val="0"/>
          <w:bCs/>
          <w:lang w:val="en-US"/>
        </w:rPr>
        <w:t>Rojas-Chamorro et al., 20</w:t>
      </w:r>
      <w:r w:rsidR="00884A07">
        <w:rPr>
          <w:b w:val="0"/>
          <w:bCs/>
          <w:lang w:val="en-US"/>
        </w:rPr>
        <w:t>20</w:t>
      </w:r>
      <w:r w:rsidR="002A75C0" w:rsidRPr="00AF4B8D">
        <w:rPr>
          <w:b w:val="0"/>
          <w:bCs/>
          <w:lang w:val="en-US"/>
        </w:rPr>
        <w:t>)</w:t>
      </w:r>
      <w:r w:rsidR="00AA6431">
        <w:rPr>
          <w:b w:val="0"/>
          <w:bCs/>
        </w:rPr>
        <w:t>.</w:t>
      </w:r>
      <w:r w:rsidR="00BD5F56">
        <w:rPr>
          <w:b w:val="0"/>
          <w:bCs/>
        </w:rPr>
        <w:t xml:space="preserve"> </w:t>
      </w:r>
      <w:r w:rsidR="00486464" w:rsidRPr="00486464">
        <w:rPr>
          <w:b w:val="0"/>
          <w:bCs/>
        </w:rPr>
        <w:t xml:space="preserve">Finally, it was found that after 7 hours, the ethanol yield with respect to the theoretical </w:t>
      </w:r>
      <w:r w:rsidR="005E42F9">
        <w:rPr>
          <w:b w:val="0"/>
          <w:bCs/>
        </w:rPr>
        <w:t>value</w:t>
      </w:r>
      <w:r w:rsidR="005E42F9" w:rsidRPr="00486464">
        <w:rPr>
          <w:b w:val="0"/>
          <w:bCs/>
        </w:rPr>
        <w:t xml:space="preserve"> </w:t>
      </w:r>
      <w:r w:rsidR="00486464" w:rsidRPr="00486464">
        <w:rPr>
          <w:b w:val="0"/>
          <w:bCs/>
        </w:rPr>
        <w:t>was 7</w:t>
      </w:r>
      <w:r w:rsidR="00AD590A">
        <w:rPr>
          <w:b w:val="0"/>
          <w:bCs/>
        </w:rPr>
        <w:t>2</w:t>
      </w:r>
      <w:r w:rsidR="00486464" w:rsidRPr="00486464">
        <w:rPr>
          <w:b w:val="0"/>
          <w:bCs/>
        </w:rPr>
        <w:t>%</w:t>
      </w:r>
      <w:r w:rsidR="00285623">
        <w:rPr>
          <w:b w:val="0"/>
          <w:bCs/>
        </w:rPr>
        <w:t xml:space="preserve">, which </w:t>
      </w:r>
      <w:r w:rsidR="00262A7F">
        <w:rPr>
          <w:b w:val="0"/>
          <w:bCs/>
        </w:rPr>
        <w:t xml:space="preserve">complies </w:t>
      </w:r>
      <w:r w:rsidR="00285623">
        <w:rPr>
          <w:b w:val="0"/>
          <w:bCs/>
        </w:rPr>
        <w:t>with the results obtained in other works (Pinheiro et al., 2019)</w:t>
      </w:r>
      <w:r w:rsidR="006B17DA">
        <w:rPr>
          <w:b w:val="0"/>
          <w:bCs/>
        </w:rPr>
        <w:t xml:space="preserve">, where </w:t>
      </w:r>
      <w:r w:rsidR="00262A7F" w:rsidRPr="009E0716">
        <w:rPr>
          <w:b w:val="0"/>
          <w:bCs/>
          <w:i/>
          <w:iCs/>
        </w:rPr>
        <w:t>S.</w:t>
      </w:r>
      <w:r w:rsidR="008A41FF" w:rsidRPr="009E0716">
        <w:rPr>
          <w:b w:val="0"/>
          <w:bCs/>
          <w:i/>
          <w:iCs/>
        </w:rPr>
        <w:t xml:space="preserve"> </w:t>
      </w:r>
      <w:r w:rsidR="00262A7F" w:rsidRPr="009E0716">
        <w:rPr>
          <w:b w:val="0"/>
          <w:bCs/>
          <w:i/>
          <w:iCs/>
        </w:rPr>
        <w:t>Cerevisiae</w:t>
      </w:r>
      <w:r w:rsidR="00262A7F">
        <w:rPr>
          <w:b w:val="0"/>
          <w:bCs/>
        </w:rPr>
        <w:t xml:space="preserve"> fermented pre-treated BSG</w:t>
      </w:r>
      <w:r w:rsidR="00C47335">
        <w:rPr>
          <w:b w:val="0"/>
          <w:bCs/>
        </w:rPr>
        <w:t xml:space="preserve"> by high </w:t>
      </w:r>
      <w:r w:rsidR="00C47335">
        <w:rPr>
          <w:b w:val="0"/>
          <w:bCs/>
        </w:rPr>
        <w:lastRenderedPageBreak/>
        <w:t>temperature autohydrolysis</w:t>
      </w:r>
      <w:r w:rsidR="00285623">
        <w:rPr>
          <w:b w:val="0"/>
          <w:bCs/>
        </w:rPr>
        <w:t>.</w:t>
      </w:r>
      <w:r w:rsidR="00FC74D7">
        <w:rPr>
          <w:b w:val="0"/>
          <w:bCs/>
        </w:rPr>
        <w:t xml:space="preserve"> </w:t>
      </w:r>
      <w:r w:rsidR="00CB3300">
        <w:rPr>
          <w:b w:val="0"/>
          <w:bCs/>
        </w:rPr>
        <w:t xml:space="preserve">Similar results were </w:t>
      </w:r>
      <w:r w:rsidR="00641E80">
        <w:rPr>
          <w:b w:val="0"/>
          <w:bCs/>
        </w:rPr>
        <w:t>shown</w:t>
      </w:r>
      <w:r w:rsidR="00C8335D">
        <w:rPr>
          <w:b w:val="0"/>
          <w:bCs/>
        </w:rPr>
        <w:t xml:space="preserve"> </w:t>
      </w:r>
      <w:r w:rsidR="000A7EA4">
        <w:rPr>
          <w:b w:val="0"/>
          <w:bCs/>
        </w:rPr>
        <w:t xml:space="preserve">in </w:t>
      </w:r>
      <w:r w:rsidR="00C8335D">
        <w:rPr>
          <w:b w:val="0"/>
          <w:bCs/>
        </w:rPr>
        <w:t>other papers</w:t>
      </w:r>
      <w:r w:rsidR="000A7EA4">
        <w:rPr>
          <w:b w:val="0"/>
          <w:bCs/>
        </w:rPr>
        <w:t xml:space="preserve">, but </w:t>
      </w:r>
      <w:r w:rsidR="008A41FF">
        <w:rPr>
          <w:b w:val="0"/>
          <w:bCs/>
        </w:rPr>
        <w:t xml:space="preserve">only a few are reported here </w:t>
      </w:r>
      <w:r w:rsidR="0082481D">
        <w:rPr>
          <w:b w:val="0"/>
          <w:bCs/>
        </w:rPr>
        <w:t>f</w:t>
      </w:r>
      <w:r w:rsidR="00FE1A3A">
        <w:rPr>
          <w:b w:val="0"/>
          <w:bCs/>
        </w:rPr>
        <w:t xml:space="preserve">or </w:t>
      </w:r>
      <w:r w:rsidR="001D5672" w:rsidRPr="00EC23DA">
        <w:rPr>
          <w:bCs/>
          <w:noProof/>
        </w:rPr>
        <w:drawing>
          <wp:anchor distT="0" distB="0" distL="114300" distR="114300" simplePos="0" relativeHeight="251655168" behindDoc="1" locked="0" layoutInCell="1" allowOverlap="1" wp14:anchorId="0847FCB5" wp14:editId="193298B2">
            <wp:simplePos x="0" y="0"/>
            <wp:positionH relativeFrom="page">
              <wp:align>center</wp:align>
            </wp:positionH>
            <wp:positionV relativeFrom="paragraph">
              <wp:posOffset>371475</wp:posOffset>
            </wp:positionV>
            <wp:extent cx="2371090" cy="2113280"/>
            <wp:effectExtent l="0" t="0" r="0" b="127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71090" cy="211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2A7F">
        <w:rPr>
          <w:b w:val="0"/>
          <w:bCs/>
        </w:rPr>
        <w:t>brevity</w:t>
      </w:r>
      <w:r w:rsidR="00FE1A3A">
        <w:rPr>
          <w:b w:val="0"/>
          <w:bCs/>
        </w:rPr>
        <w:t xml:space="preserve"> (</w:t>
      </w:r>
      <w:r w:rsidR="000A7EA4">
        <w:rPr>
          <w:b w:val="0"/>
          <w:bCs/>
        </w:rPr>
        <w:t>T</w:t>
      </w:r>
      <w:r w:rsidR="00FE1A3A">
        <w:rPr>
          <w:b w:val="0"/>
          <w:bCs/>
        </w:rPr>
        <w:t xml:space="preserve">able </w:t>
      </w:r>
      <w:r w:rsidR="00CC4E62">
        <w:rPr>
          <w:b w:val="0"/>
          <w:bCs/>
        </w:rPr>
        <w:t>2).</w:t>
      </w:r>
      <w:r w:rsidR="00944D49">
        <w:rPr>
          <w:b w:val="0"/>
          <w:bCs/>
        </w:rPr>
        <w:t xml:space="preserve"> </w:t>
      </w:r>
    </w:p>
    <w:p w14:paraId="404A82D4" w14:textId="6EF2D7F9" w:rsidR="001D45F3" w:rsidRDefault="00203E93" w:rsidP="00EF0F2E">
      <w:pPr>
        <w:pStyle w:val="CETReference"/>
      </w:pPr>
      <w:r w:rsidRPr="00203E93">
        <w:rPr>
          <w:b w:val="0"/>
          <w:i/>
        </w:rPr>
        <w:t xml:space="preserve">Figure </w:t>
      </w:r>
      <w:r>
        <w:rPr>
          <w:b w:val="0"/>
          <w:i/>
        </w:rPr>
        <w:t>2</w:t>
      </w:r>
      <w:r w:rsidR="0061065D">
        <w:rPr>
          <w:b w:val="0"/>
          <w:i/>
        </w:rPr>
        <w:t>.</w:t>
      </w:r>
      <w:r w:rsidR="007F51F4">
        <w:rPr>
          <w:b w:val="0"/>
          <w:i/>
        </w:rPr>
        <w:t xml:space="preserve"> Fermentation </w:t>
      </w:r>
      <w:r w:rsidR="0061065D">
        <w:rPr>
          <w:b w:val="0"/>
          <w:i/>
        </w:rPr>
        <w:t>of enzymatic hydrolysate</w:t>
      </w:r>
      <w:r w:rsidR="0061065D" w:rsidRPr="0061065D">
        <w:rPr>
          <w:b w:val="0"/>
          <w:i/>
        </w:rPr>
        <w:t>: sugars and ethanol time profile after inoculation of S.</w:t>
      </w:r>
      <w:r w:rsidR="009061EE">
        <w:rPr>
          <w:b w:val="0"/>
          <w:i/>
        </w:rPr>
        <w:t xml:space="preserve"> </w:t>
      </w:r>
      <w:r w:rsidR="0061065D" w:rsidRPr="0061065D">
        <w:rPr>
          <w:b w:val="0"/>
          <w:i/>
        </w:rPr>
        <w:t>Cerevisiae on the enzymatic hydrolysate.</w:t>
      </w:r>
    </w:p>
    <w:p w14:paraId="6757B513" w14:textId="20120BB7" w:rsidR="001D45F3" w:rsidRDefault="00944D49" w:rsidP="00096575">
      <w:pPr>
        <w:pStyle w:val="CETReference"/>
        <w:jc w:val="both"/>
      </w:pPr>
      <w:r w:rsidRPr="00944D49">
        <w:rPr>
          <w:b w:val="0"/>
          <w:bCs/>
        </w:rPr>
        <w:t xml:space="preserve">Once the glucose was entirely depleted (after 3 hours), </w:t>
      </w:r>
      <w:r w:rsidR="00FF2C1B" w:rsidRPr="00FF2C1B">
        <w:rPr>
          <w:b w:val="0"/>
          <w:bCs/>
          <w:i/>
          <w:iCs/>
        </w:rPr>
        <w:t>S. Cerevisiae</w:t>
      </w:r>
      <w:r w:rsidRPr="00944D49">
        <w:rPr>
          <w:b w:val="0"/>
          <w:bCs/>
        </w:rPr>
        <w:t xml:space="preserve"> started to consume ethanol as a source of carbon, leading to a slight reduction of its concentration. After 24 hours, all the sugars were </w:t>
      </w:r>
      <w:r w:rsidR="000A7EA4">
        <w:rPr>
          <w:b w:val="0"/>
          <w:bCs/>
        </w:rPr>
        <w:t xml:space="preserve">completely </w:t>
      </w:r>
      <w:r w:rsidRPr="00944D49">
        <w:rPr>
          <w:b w:val="0"/>
          <w:bCs/>
        </w:rPr>
        <w:t>consumed, and the only carbon source (among the ones described) the cells were able to consume was ethanol, leading to a reduction equal to 24% of its maximum value (</w:t>
      </w:r>
      <w:r w:rsidR="00BC5AC1">
        <w:rPr>
          <w:b w:val="0"/>
          <w:bCs/>
        </w:rPr>
        <w:t>4.45</w:t>
      </w:r>
      <w:r w:rsidRPr="00944D49">
        <w:rPr>
          <w:b w:val="0"/>
          <w:bCs/>
        </w:rPr>
        <w:t xml:space="preserve"> g/L), corresponding to the third hour of SSF. One should highlight that, for this process, the microorganism had completely depleted the pentose sugar</w:t>
      </w:r>
      <w:r w:rsidR="008658AB">
        <w:rPr>
          <w:b w:val="0"/>
          <w:bCs/>
        </w:rPr>
        <w:t>s</w:t>
      </w:r>
      <w:r w:rsidRPr="00944D49">
        <w:rPr>
          <w:b w:val="0"/>
          <w:bCs/>
        </w:rPr>
        <w:t xml:space="preserve"> after 24 hours.</w:t>
      </w:r>
      <w:r w:rsidR="002663A6">
        <w:rPr>
          <w:b w:val="0"/>
          <w:bCs/>
        </w:rPr>
        <w:t xml:space="preserve"> </w:t>
      </w:r>
      <w:r w:rsidR="00B230FF" w:rsidRPr="00B230FF">
        <w:rPr>
          <w:b w:val="0"/>
          <w:bCs/>
        </w:rPr>
        <w:t>We compared the</w:t>
      </w:r>
      <w:r w:rsidR="00B93800">
        <w:rPr>
          <w:b w:val="0"/>
          <w:bCs/>
        </w:rPr>
        <w:t xml:space="preserve"> fermentation</w:t>
      </w:r>
      <w:r w:rsidR="00B230FF" w:rsidRPr="00B230FF">
        <w:rPr>
          <w:b w:val="0"/>
          <w:bCs/>
        </w:rPr>
        <w:t xml:space="preserve"> performance</w:t>
      </w:r>
      <w:r w:rsidR="00B93800">
        <w:rPr>
          <w:b w:val="0"/>
          <w:bCs/>
        </w:rPr>
        <w:t>s</w:t>
      </w:r>
      <w:r w:rsidR="006E596C">
        <w:rPr>
          <w:b w:val="0"/>
          <w:bCs/>
        </w:rPr>
        <w:t xml:space="preserve"> </w:t>
      </w:r>
      <w:r w:rsidR="00B230FF" w:rsidRPr="00B230FF">
        <w:rPr>
          <w:b w:val="0"/>
          <w:bCs/>
        </w:rPr>
        <w:t>obtained in this study with other studies in terms of ethanol yield</w:t>
      </w:r>
      <w:r w:rsidR="00E27C5E" w:rsidRPr="00E27C5E">
        <w:rPr>
          <w:b w:val="0"/>
          <w:bCs/>
        </w:rPr>
        <w:t xml:space="preserve">. </w:t>
      </w:r>
      <w:r w:rsidR="00E27C5E">
        <w:rPr>
          <w:b w:val="0"/>
          <w:bCs/>
        </w:rPr>
        <w:t>I</w:t>
      </w:r>
      <w:r w:rsidR="00E27C5E" w:rsidRPr="00E27C5E">
        <w:rPr>
          <w:b w:val="0"/>
          <w:bCs/>
        </w:rPr>
        <w:t xml:space="preserve">t can be </w:t>
      </w:r>
      <w:r w:rsidR="00A85AA6">
        <w:rPr>
          <w:b w:val="0"/>
          <w:bCs/>
        </w:rPr>
        <w:t>underlined</w:t>
      </w:r>
      <w:r w:rsidR="00E27C5E" w:rsidRPr="00E27C5E">
        <w:rPr>
          <w:b w:val="0"/>
          <w:bCs/>
        </w:rPr>
        <w:t xml:space="preserve"> that</w:t>
      </w:r>
      <w:r w:rsidR="00DE72D3">
        <w:rPr>
          <w:b w:val="0"/>
          <w:bCs/>
        </w:rPr>
        <w:t xml:space="preserve"> </w:t>
      </w:r>
      <w:r w:rsidR="00245E50">
        <w:rPr>
          <w:b w:val="0"/>
          <w:bCs/>
        </w:rPr>
        <w:t xml:space="preserve">the same biomass, </w:t>
      </w:r>
      <w:r w:rsidR="00A85AA6">
        <w:rPr>
          <w:b w:val="0"/>
          <w:bCs/>
        </w:rPr>
        <w:t>pre</w:t>
      </w:r>
      <w:r w:rsidR="00262A7F">
        <w:rPr>
          <w:b w:val="0"/>
          <w:bCs/>
        </w:rPr>
        <w:t>-</w:t>
      </w:r>
      <w:r w:rsidR="00A85AA6">
        <w:rPr>
          <w:b w:val="0"/>
          <w:bCs/>
        </w:rPr>
        <w:t>treated under different conditions</w:t>
      </w:r>
      <w:r w:rsidR="000A7EA4">
        <w:rPr>
          <w:b w:val="0"/>
          <w:bCs/>
        </w:rPr>
        <w:t>,</w:t>
      </w:r>
      <w:r w:rsidR="00A85AA6">
        <w:rPr>
          <w:b w:val="0"/>
          <w:bCs/>
        </w:rPr>
        <w:t xml:space="preserve"> </w:t>
      </w:r>
      <w:r w:rsidR="00B230FF">
        <w:rPr>
          <w:b w:val="0"/>
          <w:bCs/>
        </w:rPr>
        <w:t xml:space="preserve">has </w:t>
      </w:r>
      <w:r w:rsidR="00A85AA6">
        <w:rPr>
          <w:b w:val="0"/>
          <w:bCs/>
        </w:rPr>
        <w:t>shown similar results.</w:t>
      </w:r>
    </w:p>
    <w:p w14:paraId="4659697D" w14:textId="1B2D2F79" w:rsidR="00F41B35" w:rsidRPr="00DB2302" w:rsidRDefault="00F41B35" w:rsidP="00F41B35">
      <w:pPr>
        <w:pStyle w:val="CETTabletitle"/>
      </w:pPr>
      <w:r w:rsidRPr="00B57B36">
        <w:t xml:space="preserve">Table </w:t>
      </w:r>
      <w:r>
        <w:t>2</w:t>
      </w:r>
      <w:r w:rsidRPr="00B57B36">
        <w:t xml:space="preserve">: </w:t>
      </w:r>
      <w:r w:rsidR="001666BD">
        <w:t>Ethanol yield</w:t>
      </w:r>
      <w:r w:rsidR="00AF6A2E">
        <w:t xml:space="preserve"> </w:t>
      </w:r>
      <w:r w:rsidR="00BB3E73">
        <w:t xml:space="preserve">obtained by fermentation of differently </w:t>
      </w:r>
      <w:r w:rsidR="007772F6">
        <w:t>pre</w:t>
      </w:r>
      <w:r w:rsidR="00262A7F">
        <w:t>-</w:t>
      </w:r>
      <w:r w:rsidR="007772F6">
        <w:t>treated BSG by mean</w:t>
      </w:r>
      <w:r w:rsidR="000A7EA4">
        <w:t>s</w:t>
      </w:r>
      <w:r w:rsidR="007772F6">
        <w:t xml:space="preserve"> of S.</w:t>
      </w:r>
      <w:r w:rsidR="009061EE">
        <w:t xml:space="preserve"> </w:t>
      </w:r>
      <w:r w:rsidR="007772F6">
        <w:t>Cerevisiae.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842"/>
        <w:gridCol w:w="1560"/>
        <w:gridCol w:w="1134"/>
        <w:gridCol w:w="1134"/>
      </w:tblGrid>
      <w:tr w:rsidR="00DA6F69" w:rsidRPr="00F95DDF" w14:paraId="4CC27A1D" w14:textId="1672875F" w:rsidTr="009E0716">
        <w:tc>
          <w:tcPr>
            <w:tcW w:w="2127" w:type="dxa"/>
            <w:tcBorders>
              <w:top w:val="single" w:sz="12" w:space="0" w:color="008000"/>
              <w:bottom w:val="single" w:sz="6" w:space="0" w:color="008000"/>
            </w:tcBorders>
            <w:shd w:val="clear" w:color="auto" w:fill="FFFFFF"/>
          </w:tcPr>
          <w:p w14:paraId="6F30AD49" w14:textId="52338079" w:rsidR="00DA6F69" w:rsidRPr="00B57B36" w:rsidRDefault="00DA6F69" w:rsidP="00CA6F67">
            <w:pPr>
              <w:pStyle w:val="CETBodytext"/>
              <w:rPr>
                <w:lang w:val="en-GB"/>
              </w:rPr>
            </w:pPr>
            <w:proofErr w:type="spellStart"/>
            <w:r>
              <w:rPr>
                <w:lang w:val="en-GB"/>
              </w:rPr>
              <w:t>Pretreatment</w:t>
            </w:r>
            <w:proofErr w:type="spellEnd"/>
            <w:r w:rsidRPr="00B57B36">
              <w:rPr>
                <w:lang w:val="en-GB"/>
              </w:rPr>
              <w:t xml:space="preserve"> </w:t>
            </w:r>
          </w:p>
        </w:tc>
        <w:tc>
          <w:tcPr>
            <w:tcW w:w="1842" w:type="dxa"/>
            <w:tcBorders>
              <w:top w:val="single" w:sz="12" w:space="0" w:color="008000"/>
              <w:bottom w:val="single" w:sz="6" w:space="0" w:color="008000"/>
            </w:tcBorders>
            <w:shd w:val="clear" w:color="auto" w:fill="FFFFFF"/>
          </w:tcPr>
          <w:p w14:paraId="6BC46643" w14:textId="5F4EF521" w:rsidR="00DA6F69" w:rsidRDefault="00DA6F69" w:rsidP="00CA6F67">
            <w:pPr>
              <w:pStyle w:val="CETBodytext"/>
              <w:rPr>
                <w:lang w:val="en-GB"/>
              </w:rPr>
            </w:pPr>
            <w:r>
              <w:rPr>
                <w:lang w:val="en-GB"/>
              </w:rPr>
              <w:t>Solid Loading</w:t>
            </w:r>
          </w:p>
        </w:tc>
        <w:tc>
          <w:tcPr>
            <w:tcW w:w="1560" w:type="dxa"/>
            <w:tcBorders>
              <w:top w:val="single" w:sz="12" w:space="0" w:color="008000"/>
              <w:bottom w:val="single" w:sz="6" w:space="0" w:color="008000"/>
            </w:tcBorders>
            <w:shd w:val="clear" w:color="auto" w:fill="FFFFFF"/>
          </w:tcPr>
          <w:p w14:paraId="3974B14C" w14:textId="37215B16" w:rsidR="00DA6F69" w:rsidRPr="00B57B36" w:rsidRDefault="00DA6F69" w:rsidP="00CA6F67">
            <w:pPr>
              <w:pStyle w:val="CETBodytext"/>
              <w:rPr>
                <w:lang w:val="en-GB"/>
              </w:rPr>
            </w:pPr>
            <w:r>
              <w:rPr>
                <w:lang w:val="en-GB"/>
              </w:rPr>
              <w:t>Ethanol Yield (%)</w:t>
            </w:r>
          </w:p>
        </w:tc>
        <w:tc>
          <w:tcPr>
            <w:tcW w:w="2268" w:type="dxa"/>
            <w:gridSpan w:val="2"/>
            <w:tcBorders>
              <w:top w:val="single" w:sz="12" w:space="0" w:color="008000"/>
              <w:bottom w:val="single" w:sz="6" w:space="0" w:color="008000"/>
            </w:tcBorders>
            <w:shd w:val="clear" w:color="auto" w:fill="FFFFFF"/>
          </w:tcPr>
          <w:p w14:paraId="42C004E1" w14:textId="15DD4A64" w:rsidR="00DA6F69" w:rsidRDefault="008865A3" w:rsidP="00CA6F67">
            <w:pPr>
              <w:pStyle w:val="CETBodytext"/>
              <w:rPr>
                <w:lang w:val="en-GB"/>
              </w:rPr>
            </w:pPr>
            <w:r>
              <w:rPr>
                <w:lang w:val="en-GB"/>
              </w:rPr>
              <w:t>Reference</w:t>
            </w:r>
          </w:p>
        </w:tc>
      </w:tr>
      <w:tr w:rsidR="00DA6F69" w:rsidRPr="00B57B36" w14:paraId="71379BDD" w14:textId="0DE3254F" w:rsidTr="009E0716">
        <w:trPr>
          <w:gridAfter w:val="1"/>
          <w:wAfter w:w="1134" w:type="dxa"/>
        </w:trPr>
        <w:tc>
          <w:tcPr>
            <w:tcW w:w="2127" w:type="dxa"/>
            <w:shd w:val="clear" w:color="auto" w:fill="FFFFFF"/>
          </w:tcPr>
          <w:p w14:paraId="5DA0FC00" w14:textId="31C6E23E" w:rsidR="00DA6F69" w:rsidRPr="008865A3" w:rsidRDefault="008865A3" w:rsidP="00CA6F67">
            <w:pPr>
              <w:pStyle w:val="CETBodytext"/>
              <w:rPr>
                <w:lang w:val="en-GB"/>
              </w:rPr>
            </w:pPr>
            <w:r>
              <w:rPr>
                <w:lang w:val="en-GB"/>
              </w:rPr>
              <w:t xml:space="preserve">Untreated </w:t>
            </w:r>
          </w:p>
        </w:tc>
        <w:tc>
          <w:tcPr>
            <w:tcW w:w="1842" w:type="dxa"/>
            <w:shd w:val="clear" w:color="auto" w:fill="FFFFFF"/>
          </w:tcPr>
          <w:p w14:paraId="3C13F8F1" w14:textId="6225C23A" w:rsidR="00DA6F69" w:rsidRDefault="008865A3" w:rsidP="00CA6F67">
            <w:pPr>
              <w:pStyle w:val="CETBodytext"/>
              <w:rPr>
                <w:lang w:val="en-GB"/>
              </w:rPr>
            </w:pPr>
            <w:r>
              <w:rPr>
                <w:lang w:val="en-GB"/>
              </w:rPr>
              <w:t>6.3</w:t>
            </w:r>
            <w:r w:rsidR="00DA6F69">
              <w:rPr>
                <w:lang w:val="en-GB"/>
              </w:rPr>
              <w:t xml:space="preserve"> % (w/</w:t>
            </w:r>
            <w:r>
              <w:rPr>
                <w:lang w:val="en-GB"/>
              </w:rPr>
              <w:t>w</w:t>
            </w:r>
            <w:r w:rsidR="00DA6F69">
              <w:rPr>
                <w:lang w:val="en-GB"/>
              </w:rPr>
              <w:t>)</w:t>
            </w:r>
          </w:p>
        </w:tc>
        <w:tc>
          <w:tcPr>
            <w:tcW w:w="1560" w:type="dxa"/>
            <w:shd w:val="clear" w:color="auto" w:fill="FFFFFF"/>
          </w:tcPr>
          <w:p w14:paraId="3BC43525" w14:textId="5649632E" w:rsidR="00DA6F69" w:rsidRPr="009940B1" w:rsidRDefault="008865A3" w:rsidP="00CA6F67">
            <w:pPr>
              <w:pStyle w:val="CETBodytext"/>
            </w:pPr>
            <w:r>
              <w:t>72</w:t>
            </w:r>
            <w:r w:rsidR="00DA6F69">
              <w:t xml:space="preserve"> </w:t>
            </w:r>
          </w:p>
        </w:tc>
        <w:tc>
          <w:tcPr>
            <w:tcW w:w="1134" w:type="dxa"/>
            <w:shd w:val="clear" w:color="auto" w:fill="FFFFFF"/>
          </w:tcPr>
          <w:p w14:paraId="5E1B0EF4" w14:textId="7E5977A1" w:rsidR="00DA6F69" w:rsidRDefault="008865A3" w:rsidP="00CA6F67">
            <w:pPr>
              <w:pStyle w:val="CETBodytext"/>
              <w:rPr>
                <w:lang w:val="en-GB"/>
              </w:rPr>
            </w:pPr>
            <w:r>
              <w:rPr>
                <w:lang w:val="en-GB"/>
              </w:rPr>
              <w:t>This study</w:t>
            </w:r>
          </w:p>
        </w:tc>
      </w:tr>
      <w:tr w:rsidR="008865A3" w:rsidRPr="00B57B36" w14:paraId="4C15178C" w14:textId="77777777" w:rsidTr="009E0716">
        <w:tc>
          <w:tcPr>
            <w:tcW w:w="2127" w:type="dxa"/>
            <w:shd w:val="clear" w:color="auto" w:fill="FFFFFF"/>
          </w:tcPr>
          <w:p w14:paraId="3235D0FB" w14:textId="75C90E0C" w:rsidR="008865A3" w:rsidRPr="005F0174" w:rsidRDefault="00C37724" w:rsidP="008865A3">
            <w:pPr>
              <w:pStyle w:val="CETBodytext"/>
              <w:rPr>
                <w:vertAlign w:val="superscript"/>
                <w:lang w:val="en-GB"/>
              </w:rPr>
            </w:pPr>
            <w:r>
              <w:rPr>
                <w:lang w:val="en-GB"/>
              </w:rPr>
              <w:t xml:space="preserve">Phosphoric </w:t>
            </w:r>
            <w:proofErr w:type="spellStart"/>
            <w:r>
              <w:rPr>
                <w:lang w:val="en-GB"/>
              </w:rPr>
              <w:t>acid</w:t>
            </w:r>
            <w:r w:rsidR="005F0174">
              <w:rPr>
                <w:vertAlign w:val="superscript"/>
                <w:lang w:val="en-GB"/>
              </w:rPr>
              <w:t>b</w:t>
            </w:r>
            <w:proofErr w:type="spellEnd"/>
          </w:p>
        </w:tc>
        <w:tc>
          <w:tcPr>
            <w:tcW w:w="1842" w:type="dxa"/>
            <w:shd w:val="clear" w:color="auto" w:fill="FFFFFF"/>
          </w:tcPr>
          <w:p w14:paraId="559EECB9" w14:textId="53C1DDE4" w:rsidR="008865A3" w:rsidRDefault="00573ADE" w:rsidP="008865A3">
            <w:pPr>
              <w:pStyle w:val="CETBodytext"/>
              <w:rPr>
                <w:lang w:val="en-GB"/>
              </w:rPr>
            </w:pPr>
            <w:r>
              <w:rPr>
                <w:lang w:val="en-GB"/>
              </w:rPr>
              <w:t>5</w:t>
            </w:r>
            <w:r w:rsidR="008865A3">
              <w:rPr>
                <w:lang w:val="en-GB"/>
              </w:rPr>
              <w:t xml:space="preserve"> % (w/v)</w:t>
            </w:r>
          </w:p>
        </w:tc>
        <w:tc>
          <w:tcPr>
            <w:tcW w:w="1560" w:type="dxa"/>
            <w:shd w:val="clear" w:color="auto" w:fill="FFFFFF"/>
          </w:tcPr>
          <w:p w14:paraId="4CEC503F" w14:textId="6A27BB1F" w:rsidR="008865A3" w:rsidRDefault="00573ADE" w:rsidP="008865A3">
            <w:pPr>
              <w:pStyle w:val="CETBodytext"/>
            </w:pPr>
            <w:r>
              <w:t>72</w:t>
            </w:r>
            <w:r w:rsidR="008865A3">
              <w:t xml:space="preserve"> </w:t>
            </w:r>
          </w:p>
        </w:tc>
        <w:tc>
          <w:tcPr>
            <w:tcW w:w="2268" w:type="dxa"/>
            <w:gridSpan w:val="2"/>
            <w:shd w:val="clear" w:color="auto" w:fill="FFFFFF"/>
          </w:tcPr>
          <w:p w14:paraId="20CF4EF7" w14:textId="12CC93DE" w:rsidR="008865A3" w:rsidRDefault="00AB7103" w:rsidP="008865A3">
            <w:pPr>
              <w:pStyle w:val="CETBodytext"/>
              <w:rPr>
                <w:lang w:val="en-GB"/>
              </w:rPr>
            </w:pPr>
            <w:r>
              <w:rPr>
                <w:lang w:val="en-GB"/>
              </w:rPr>
              <w:t>Ro</w:t>
            </w:r>
            <w:r w:rsidR="00223000">
              <w:rPr>
                <w:lang w:val="en-GB"/>
              </w:rPr>
              <w:t>j</w:t>
            </w:r>
            <w:r>
              <w:rPr>
                <w:lang w:val="en-GB"/>
              </w:rPr>
              <w:t>as-Chamorro et al., 201</w:t>
            </w:r>
            <w:r w:rsidR="00423424">
              <w:rPr>
                <w:lang w:val="en-GB"/>
              </w:rPr>
              <w:t>7</w:t>
            </w:r>
          </w:p>
        </w:tc>
      </w:tr>
      <w:tr w:rsidR="008865A3" w:rsidRPr="00B57B36" w14:paraId="08B64A55" w14:textId="49B90102" w:rsidTr="009E0716">
        <w:tc>
          <w:tcPr>
            <w:tcW w:w="2127" w:type="dxa"/>
            <w:shd w:val="clear" w:color="auto" w:fill="FFFFFF"/>
          </w:tcPr>
          <w:p w14:paraId="1A2E991B" w14:textId="3D54B5A3" w:rsidR="008865A3" w:rsidRPr="007D23EB" w:rsidRDefault="0013791C" w:rsidP="008865A3">
            <w:pPr>
              <w:pStyle w:val="CETBodytext"/>
              <w:rPr>
                <w:vertAlign w:val="superscript"/>
                <w:lang w:val="en-GB"/>
              </w:rPr>
            </w:pPr>
            <w:r>
              <w:rPr>
                <w:lang w:val="en-GB"/>
              </w:rPr>
              <w:t xml:space="preserve">Sulphuric </w:t>
            </w:r>
            <w:proofErr w:type="spellStart"/>
            <w:proofErr w:type="gramStart"/>
            <w:r>
              <w:rPr>
                <w:lang w:val="en-GB"/>
              </w:rPr>
              <w:t>acid</w:t>
            </w:r>
            <w:r w:rsidR="007D23EB">
              <w:rPr>
                <w:vertAlign w:val="superscript"/>
                <w:lang w:val="en-GB"/>
              </w:rPr>
              <w:t>a</w:t>
            </w:r>
            <w:r w:rsidR="005F0174">
              <w:rPr>
                <w:vertAlign w:val="superscript"/>
                <w:lang w:val="en-GB"/>
              </w:rPr>
              <w:t>,b</w:t>
            </w:r>
            <w:proofErr w:type="spellEnd"/>
            <w:proofErr w:type="gramEnd"/>
          </w:p>
        </w:tc>
        <w:tc>
          <w:tcPr>
            <w:tcW w:w="1842" w:type="dxa"/>
            <w:shd w:val="clear" w:color="auto" w:fill="FFFFFF"/>
          </w:tcPr>
          <w:p w14:paraId="2A2315F5" w14:textId="625B4B2D" w:rsidR="008865A3" w:rsidRDefault="00C4058C" w:rsidP="008865A3">
            <w:pPr>
              <w:pStyle w:val="CETBodytext"/>
              <w:rPr>
                <w:lang w:val="en-GB"/>
              </w:rPr>
            </w:pPr>
            <w:r>
              <w:rPr>
                <w:lang w:val="en-GB"/>
              </w:rPr>
              <w:t>5</w:t>
            </w:r>
            <w:r w:rsidR="000F5CE8">
              <w:rPr>
                <w:lang w:val="en-GB"/>
              </w:rPr>
              <w:t xml:space="preserve"> </w:t>
            </w:r>
            <w:r w:rsidR="009C7255">
              <w:rPr>
                <w:lang w:val="en-GB"/>
              </w:rPr>
              <w:t>% (w/v)</w:t>
            </w:r>
          </w:p>
        </w:tc>
        <w:tc>
          <w:tcPr>
            <w:tcW w:w="1560" w:type="dxa"/>
            <w:shd w:val="clear" w:color="auto" w:fill="FFFFFF"/>
          </w:tcPr>
          <w:p w14:paraId="08B451E4" w14:textId="4A640D3F" w:rsidR="008865A3" w:rsidRPr="00B57B36" w:rsidRDefault="000E66C9" w:rsidP="008865A3">
            <w:pPr>
              <w:pStyle w:val="CETBodytext"/>
              <w:rPr>
                <w:lang w:val="en-GB"/>
              </w:rPr>
            </w:pPr>
            <w:r>
              <w:rPr>
                <w:lang w:val="en-GB"/>
              </w:rPr>
              <w:t>6</w:t>
            </w:r>
            <w:r w:rsidR="00FF2C18">
              <w:rPr>
                <w:lang w:val="en-GB"/>
              </w:rPr>
              <w:t>8</w:t>
            </w:r>
          </w:p>
        </w:tc>
        <w:tc>
          <w:tcPr>
            <w:tcW w:w="2268" w:type="dxa"/>
            <w:gridSpan w:val="2"/>
            <w:shd w:val="clear" w:color="auto" w:fill="FFFFFF"/>
          </w:tcPr>
          <w:p w14:paraId="596892DA" w14:textId="342B051E" w:rsidR="008865A3" w:rsidRPr="00B57B36" w:rsidRDefault="002925A7" w:rsidP="008865A3">
            <w:pPr>
              <w:pStyle w:val="CETBodytext"/>
              <w:rPr>
                <w:lang w:val="en-GB"/>
              </w:rPr>
            </w:pPr>
            <w:r>
              <w:rPr>
                <w:lang w:val="en-GB"/>
              </w:rPr>
              <w:t>Rojas-Chamorro et al.,</w:t>
            </w:r>
            <w:r w:rsidR="0013791C">
              <w:rPr>
                <w:lang w:val="en-GB"/>
              </w:rPr>
              <w:t xml:space="preserve"> 20</w:t>
            </w:r>
            <w:r w:rsidR="00884A07">
              <w:rPr>
                <w:lang w:val="en-GB"/>
              </w:rPr>
              <w:t>20</w:t>
            </w:r>
          </w:p>
        </w:tc>
      </w:tr>
      <w:tr w:rsidR="008865A3" w:rsidRPr="00B57B36" w14:paraId="7AFB917C" w14:textId="1953FECD" w:rsidTr="009E0716">
        <w:tc>
          <w:tcPr>
            <w:tcW w:w="2127" w:type="dxa"/>
            <w:shd w:val="clear" w:color="auto" w:fill="FFFFFF"/>
          </w:tcPr>
          <w:p w14:paraId="544E62B0" w14:textId="0DC3F444" w:rsidR="008865A3" w:rsidRPr="005F0174" w:rsidRDefault="003F4DAE" w:rsidP="008865A3">
            <w:pPr>
              <w:pStyle w:val="CETBodytext"/>
              <w:ind w:right="-1"/>
              <w:rPr>
                <w:rFonts w:cs="Arial"/>
                <w:szCs w:val="18"/>
                <w:vertAlign w:val="superscript"/>
                <w:lang w:val="en-GB"/>
              </w:rPr>
            </w:pPr>
            <w:bookmarkStart w:id="14" w:name="_Hlk119421144"/>
            <w:r>
              <w:rPr>
                <w:rFonts w:cs="Arial"/>
                <w:szCs w:val="18"/>
                <w:lang w:val="en-GB"/>
              </w:rPr>
              <w:t xml:space="preserve">HCl catalysed </w:t>
            </w:r>
            <w:proofErr w:type="spellStart"/>
            <w:r>
              <w:rPr>
                <w:rFonts w:cs="Arial"/>
                <w:szCs w:val="18"/>
                <w:lang w:val="en-GB"/>
              </w:rPr>
              <w:t>microwave</w:t>
            </w:r>
            <w:bookmarkEnd w:id="14"/>
            <w:r w:rsidR="005F0174">
              <w:rPr>
                <w:rFonts w:cs="Arial"/>
                <w:szCs w:val="18"/>
                <w:vertAlign w:val="superscript"/>
                <w:lang w:val="en-GB"/>
              </w:rPr>
              <w:t>b</w:t>
            </w:r>
            <w:proofErr w:type="spellEnd"/>
          </w:p>
        </w:tc>
        <w:tc>
          <w:tcPr>
            <w:tcW w:w="1842" w:type="dxa"/>
            <w:shd w:val="clear" w:color="auto" w:fill="FFFFFF"/>
          </w:tcPr>
          <w:p w14:paraId="6434BCB6" w14:textId="44A116B4" w:rsidR="008865A3" w:rsidRDefault="00847768" w:rsidP="008865A3">
            <w:pPr>
              <w:pStyle w:val="CETBodytext"/>
              <w:ind w:right="-1"/>
              <w:rPr>
                <w:rFonts w:cs="Arial"/>
                <w:szCs w:val="18"/>
                <w:lang w:val="en-GB"/>
              </w:rPr>
            </w:pPr>
            <w:r>
              <w:rPr>
                <w:rFonts w:cs="Arial"/>
                <w:szCs w:val="18"/>
                <w:lang w:val="en-GB"/>
              </w:rPr>
              <w:t>30 %(w/v)</w:t>
            </w:r>
          </w:p>
        </w:tc>
        <w:tc>
          <w:tcPr>
            <w:tcW w:w="1560" w:type="dxa"/>
            <w:shd w:val="clear" w:color="auto" w:fill="FFFFFF"/>
          </w:tcPr>
          <w:p w14:paraId="5E2CE289" w14:textId="12F7F8F2" w:rsidR="008865A3" w:rsidRPr="00B57B36" w:rsidRDefault="003F4DAE" w:rsidP="008865A3">
            <w:pPr>
              <w:pStyle w:val="CETBodytext"/>
              <w:ind w:right="-1"/>
              <w:rPr>
                <w:rFonts w:cs="Arial"/>
                <w:szCs w:val="18"/>
                <w:lang w:val="en-GB"/>
              </w:rPr>
            </w:pPr>
            <w:r>
              <w:rPr>
                <w:rFonts w:cs="Arial"/>
                <w:szCs w:val="18"/>
                <w:lang w:val="en-GB"/>
              </w:rPr>
              <w:t>73</w:t>
            </w:r>
          </w:p>
        </w:tc>
        <w:tc>
          <w:tcPr>
            <w:tcW w:w="2268" w:type="dxa"/>
            <w:gridSpan w:val="2"/>
            <w:shd w:val="clear" w:color="auto" w:fill="FFFFFF"/>
          </w:tcPr>
          <w:p w14:paraId="4662AE5A" w14:textId="3796452A" w:rsidR="008865A3" w:rsidRPr="00B57B36" w:rsidRDefault="00847768" w:rsidP="008865A3">
            <w:pPr>
              <w:pStyle w:val="CETBodytext"/>
              <w:ind w:right="-1"/>
              <w:rPr>
                <w:rFonts w:cs="Arial"/>
                <w:szCs w:val="18"/>
                <w:lang w:val="en-GB"/>
              </w:rPr>
            </w:pPr>
            <w:r>
              <w:rPr>
                <w:rFonts w:cs="Arial"/>
                <w:szCs w:val="18"/>
                <w:lang w:val="en-GB"/>
              </w:rPr>
              <w:t>Wilkinson et al., 2015</w:t>
            </w:r>
          </w:p>
        </w:tc>
      </w:tr>
      <w:tr w:rsidR="006E58BF" w:rsidRPr="00B57B36" w14:paraId="5A762F3C" w14:textId="77777777" w:rsidTr="009E0716">
        <w:tc>
          <w:tcPr>
            <w:tcW w:w="2127" w:type="dxa"/>
            <w:shd w:val="clear" w:color="auto" w:fill="FFFFFF"/>
          </w:tcPr>
          <w:p w14:paraId="55113E73" w14:textId="44248039" w:rsidR="006E58BF" w:rsidRPr="005F0174" w:rsidRDefault="006E58BF" w:rsidP="008865A3">
            <w:pPr>
              <w:pStyle w:val="CETBodytext"/>
              <w:ind w:right="-1"/>
              <w:rPr>
                <w:rFonts w:cs="Arial"/>
                <w:szCs w:val="18"/>
                <w:vertAlign w:val="superscript"/>
                <w:lang w:val="en-GB"/>
              </w:rPr>
            </w:pPr>
            <w:bookmarkStart w:id="15" w:name="_Hlk119421174"/>
            <w:proofErr w:type="spellStart"/>
            <w:r>
              <w:rPr>
                <w:rFonts w:cs="Arial"/>
                <w:szCs w:val="18"/>
                <w:lang w:val="en-GB"/>
              </w:rPr>
              <w:t>Autohydrolysis</w:t>
            </w:r>
            <w:bookmarkEnd w:id="15"/>
            <w:r w:rsidR="005F0174">
              <w:rPr>
                <w:rFonts w:cs="Arial"/>
                <w:szCs w:val="18"/>
                <w:vertAlign w:val="superscript"/>
                <w:lang w:val="en-GB"/>
              </w:rPr>
              <w:t>b</w:t>
            </w:r>
            <w:proofErr w:type="spellEnd"/>
          </w:p>
        </w:tc>
        <w:tc>
          <w:tcPr>
            <w:tcW w:w="1842" w:type="dxa"/>
            <w:shd w:val="clear" w:color="auto" w:fill="FFFFFF"/>
          </w:tcPr>
          <w:p w14:paraId="1195A50F" w14:textId="097E1154" w:rsidR="006E58BF" w:rsidRDefault="000F5CE8" w:rsidP="008865A3">
            <w:pPr>
              <w:pStyle w:val="CETBodytext"/>
              <w:ind w:right="-1"/>
              <w:rPr>
                <w:rFonts w:cs="Arial"/>
                <w:szCs w:val="18"/>
                <w:lang w:val="en-GB"/>
              </w:rPr>
            </w:pPr>
            <w:r>
              <w:rPr>
                <w:rFonts w:cs="Arial"/>
                <w:szCs w:val="18"/>
                <w:lang w:val="en-GB"/>
              </w:rPr>
              <w:t>30 % (w/v)</w:t>
            </w:r>
          </w:p>
        </w:tc>
        <w:tc>
          <w:tcPr>
            <w:tcW w:w="1560" w:type="dxa"/>
            <w:shd w:val="clear" w:color="auto" w:fill="FFFFFF"/>
          </w:tcPr>
          <w:p w14:paraId="34E9FDC7" w14:textId="6BF9E656" w:rsidR="006E58BF" w:rsidRDefault="000F5CE8" w:rsidP="008865A3">
            <w:pPr>
              <w:pStyle w:val="CETBodytext"/>
              <w:ind w:right="-1"/>
              <w:rPr>
                <w:rFonts w:cs="Arial"/>
                <w:szCs w:val="18"/>
                <w:lang w:val="en-GB"/>
              </w:rPr>
            </w:pPr>
            <w:r>
              <w:rPr>
                <w:rFonts w:cs="Arial"/>
                <w:szCs w:val="18"/>
                <w:lang w:val="en-GB"/>
              </w:rPr>
              <w:t>75</w:t>
            </w:r>
          </w:p>
        </w:tc>
        <w:tc>
          <w:tcPr>
            <w:tcW w:w="2268" w:type="dxa"/>
            <w:gridSpan w:val="2"/>
            <w:shd w:val="clear" w:color="auto" w:fill="FFFFFF"/>
          </w:tcPr>
          <w:p w14:paraId="0FB98028" w14:textId="081A1913" w:rsidR="006E58BF" w:rsidRDefault="000F5CE8" w:rsidP="008865A3">
            <w:pPr>
              <w:pStyle w:val="CETBodytext"/>
              <w:ind w:right="-1"/>
              <w:rPr>
                <w:rFonts w:cs="Arial"/>
                <w:szCs w:val="18"/>
                <w:lang w:val="en-GB"/>
              </w:rPr>
            </w:pPr>
            <w:r>
              <w:rPr>
                <w:rFonts w:cs="Arial"/>
                <w:szCs w:val="18"/>
                <w:lang w:val="en-GB"/>
              </w:rPr>
              <w:t>Wilkinson et al., 2015</w:t>
            </w:r>
          </w:p>
        </w:tc>
      </w:tr>
      <w:tr w:rsidR="00B7743E" w:rsidRPr="00B57B36" w14:paraId="6DBAD0DC" w14:textId="77777777" w:rsidTr="009E0716">
        <w:tc>
          <w:tcPr>
            <w:tcW w:w="2127" w:type="dxa"/>
            <w:shd w:val="clear" w:color="auto" w:fill="FFFFFF"/>
          </w:tcPr>
          <w:p w14:paraId="3AD07A96" w14:textId="13FDCB07" w:rsidR="00B7743E" w:rsidRDefault="00B7743E" w:rsidP="008865A3">
            <w:pPr>
              <w:pStyle w:val="CETBodytext"/>
              <w:ind w:right="-1"/>
              <w:rPr>
                <w:rFonts w:cs="Arial"/>
                <w:szCs w:val="18"/>
                <w:lang w:val="en-GB"/>
              </w:rPr>
            </w:pPr>
            <w:r>
              <w:rPr>
                <w:rFonts w:cs="Arial"/>
                <w:szCs w:val="18"/>
                <w:lang w:val="en-GB"/>
              </w:rPr>
              <w:t>Autohydrolysis</w:t>
            </w:r>
          </w:p>
        </w:tc>
        <w:tc>
          <w:tcPr>
            <w:tcW w:w="1842" w:type="dxa"/>
            <w:shd w:val="clear" w:color="auto" w:fill="FFFFFF"/>
          </w:tcPr>
          <w:p w14:paraId="6AFB99AB" w14:textId="4F7CE691" w:rsidR="00B7743E" w:rsidRDefault="00B7743E" w:rsidP="008865A3">
            <w:pPr>
              <w:pStyle w:val="CETBodytext"/>
              <w:ind w:right="-1"/>
              <w:rPr>
                <w:rFonts w:cs="Arial"/>
                <w:szCs w:val="18"/>
                <w:lang w:val="en-GB"/>
              </w:rPr>
            </w:pPr>
            <w:r>
              <w:rPr>
                <w:rFonts w:cs="Arial"/>
                <w:szCs w:val="18"/>
                <w:lang w:val="en-GB"/>
              </w:rPr>
              <w:t>25%</w:t>
            </w:r>
            <w:r w:rsidR="00AD6EC0">
              <w:rPr>
                <w:rFonts w:cs="Arial"/>
                <w:szCs w:val="18"/>
                <w:lang w:val="en-GB"/>
              </w:rPr>
              <w:t xml:space="preserve"> (w/v)</w:t>
            </w:r>
          </w:p>
        </w:tc>
        <w:tc>
          <w:tcPr>
            <w:tcW w:w="1560" w:type="dxa"/>
            <w:shd w:val="clear" w:color="auto" w:fill="FFFFFF"/>
          </w:tcPr>
          <w:p w14:paraId="51431268" w14:textId="2FE8CCE1" w:rsidR="00B7743E" w:rsidRDefault="00B7743E" w:rsidP="008865A3">
            <w:pPr>
              <w:pStyle w:val="CETBodytext"/>
              <w:ind w:right="-1"/>
              <w:rPr>
                <w:rFonts w:cs="Arial"/>
                <w:szCs w:val="18"/>
                <w:lang w:val="en-GB"/>
              </w:rPr>
            </w:pPr>
            <w:r>
              <w:rPr>
                <w:rFonts w:cs="Arial"/>
                <w:szCs w:val="18"/>
                <w:lang w:val="en-GB"/>
              </w:rPr>
              <w:t>73</w:t>
            </w:r>
          </w:p>
        </w:tc>
        <w:tc>
          <w:tcPr>
            <w:tcW w:w="2268" w:type="dxa"/>
            <w:gridSpan w:val="2"/>
            <w:shd w:val="clear" w:color="auto" w:fill="FFFFFF"/>
          </w:tcPr>
          <w:p w14:paraId="1525FF2B" w14:textId="353A3B09" w:rsidR="00B7743E" w:rsidRDefault="009F30AE" w:rsidP="008865A3">
            <w:pPr>
              <w:pStyle w:val="CETBodytext"/>
              <w:ind w:right="-1"/>
              <w:rPr>
                <w:rFonts w:cs="Arial"/>
                <w:szCs w:val="18"/>
                <w:lang w:val="en-GB"/>
              </w:rPr>
            </w:pPr>
            <w:r>
              <w:rPr>
                <w:rFonts w:cs="Arial"/>
                <w:szCs w:val="18"/>
                <w:lang w:val="en-GB"/>
              </w:rPr>
              <w:t>Pinheiro et al., 2019</w:t>
            </w:r>
          </w:p>
        </w:tc>
      </w:tr>
    </w:tbl>
    <w:p w14:paraId="20093B95" w14:textId="438876A5" w:rsidR="00F41B35" w:rsidRDefault="007D23EB" w:rsidP="00F41B35">
      <w:pPr>
        <w:tabs>
          <w:tab w:val="right" w:pos="7100"/>
        </w:tabs>
        <w:spacing w:after="0" w:line="264" w:lineRule="auto"/>
        <w:jc w:val="both"/>
        <w:rPr>
          <w:rFonts w:ascii="Arial" w:eastAsia="Times New Roman" w:hAnsi="Arial" w:cs="Times New Roman"/>
          <w:i/>
          <w:iCs/>
          <w:sz w:val="18"/>
          <w:szCs w:val="20"/>
          <w:lang w:val="en-US"/>
        </w:rPr>
      </w:pPr>
      <w:r>
        <w:rPr>
          <w:rFonts w:ascii="Arial" w:eastAsia="Times New Roman" w:hAnsi="Arial" w:cs="Times New Roman"/>
          <w:sz w:val="18"/>
          <w:szCs w:val="20"/>
          <w:vertAlign w:val="superscript"/>
          <w:lang w:val="en-US"/>
        </w:rPr>
        <w:t>a</w:t>
      </w:r>
      <w:r>
        <w:rPr>
          <w:rFonts w:ascii="Arial" w:eastAsia="Times New Roman" w:hAnsi="Arial" w:cs="Times New Roman"/>
          <w:sz w:val="18"/>
          <w:szCs w:val="20"/>
          <w:lang w:val="en-US"/>
        </w:rPr>
        <w:t xml:space="preserve"> </w:t>
      </w:r>
      <w:proofErr w:type="spellStart"/>
      <w:r>
        <w:rPr>
          <w:rFonts w:ascii="Arial" w:eastAsia="Times New Roman" w:hAnsi="Arial" w:cs="Times New Roman"/>
          <w:sz w:val="18"/>
          <w:szCs w:val="20"/>
          <w:lang w:val="en-US"/>
        </w:rPr>
        <w:t>Co</w:t>
      </w:r>
      <w:r w:rsidR="00F04190">
        <w:rPr>
          <w:rFonts w:ascii="Arial" w:eastAsia="Times New Roman" w:hAnsi="Arial" w:cs="Times New Roman"/>
          <w:sz w:val="18"/>
          <w:szCs w:val="20"/>
          <w:lang w:val="en-US"/>
        </w:rPr>
        <w:t>fermentation</w:t>
      </w:r>
      <w:proofErr w:type="spellEnd"/>
      <w:r w:rsidR="00F04190">
        <w:rPr>
          <w:rFonts w:ascii="Arial" w:eastAsia="Times New Roman" w:hAnsi="Arial" w:cs="Times New Roman"/>
          <w:sz w:val="18"/>
          <w:szCs w:val="20"/>
          <w:lang w:val="en-US"/>
        </w:rPr>
        <w:t xml:space="preserve"> with </w:t>
      </w:r>
      <w:proofErr w:type="spellStart"/>
      <w:r w:rsidR="00026B3F" w:rsidRPr="00026B3F">
        <w:rPr>
          <w:rFonts w:ascii="Arial" w:eastAsia="Times New Roman" w:hAnsi="Arial" w:cs="Times New Roman"/>
          <w:i/>
          <w:iCs/>
          <w:sz w:val="18"/>
          <w:szCs w:val="20"/>
          <w:lang w:val="en-US"/>
        </w:rPr>
        <w:t>Scheffersomyces</w:t>
      </w:r>
      <w:proofErr w:type="spellEnd"/>
      <w:r w:rsidR="00026B3F">
        <w:rPr>
          <w:rFonts w:ascii="Arial" w:eastAsia="Times New Roman" w:hAnsi="Arial" w:cs="Times New Roman"/>
          <w:i/>
          <w:iCs/>
          <w:sz w:val="18"/>
          <w:szCs w:val="20"/>
          <w:lang w:val="en-US"/>
        </w:rPr>
        <w:t xml:space="preserve"> </w:t>
      </w:r>
      <w:proofErr w:type="spellStart"/>
      <w:r w:rsidR="00F04190">
        <w:rPr>
          <w:rFonts w:ascii="Arial" w:eastAsia="Times New Roman" w:hAnsi="Arial" w:cs="Times New Roman"/>
          <w:i/>
          <w:iCs/>
          <w:sz w:val="18"/>
          <w:szCs w:val="20"/>
          <w:lang w:val="en-US"/>
        </w:rPr>
        <w:t>Stipitis</w:t>
      </w:r>
      <w:proofErr w:type="spellEnd"/>
    </w:p>
    <w:p w14:paraId="0F60813F" w14:textId="12FA70EB" w:rsidR="0047545B" w:rsidRPr="0047545B" w:rsidRDefault="001E681D" w:rsidP="00F41B35">
      <w:pPr>
        <w:tabs>
          <w:tab w:val="right" w:pos="7100"/>
        </w:tabs>
        <w:spacing w:after="0" w:line="264" w:lineRule="auto"/>
        <w:jc w:val="both"/>
        <w:rPr>
          <w:rFonts w:ascii="Arial" w:eastAsia="Times New Roman" w:hAnsi="Arial" w:cs="Times New Roman"/>
          <w:sz w:val="18"/>
          <w:szCs w:val="20"/>
          <w:lang w:val="en-US"/>
        </w:rPr>
      </w:pPr>
      <w:r w:rsidRPr="009462F8">
        <w:rPr>
          <w:rFonts w:ascii="Arial" w:eastAsia="Times New Roman" w:hAnsi="Arial" w:cs="Times New Roman"/>
          <w:sz w:val="18"/>
          <w:szCs w:val="20"/>
          <w:vertAlign w:val="superscript"/>
          <w:lang w:val="en-US"/>
        </w:rPr>
        <w:t>b</w:t>
      </w:r>
      <w:r w:rsidR="009462F8">
        <w:rPr>
          <w:rFonts w:ascii="Arial" w:eastAsia="Times New Roman" w:hAnsi="Arial" w:cs="Times New Roman"/>
          <w:sz w:val="18"/>
          <w:szCs w:val="20"/>
          <w:vertAlign w:val="superscript"/>
          <w:lang w:val="en-US"/>
        </w:rPr>
        <w:t xml:space="preserve"> </w:t>
      </w:r>
      <w:r w:rsidR="009462F8" w:rsidRPr="009462F8">
        <w:rPr>
          <w:rFonts w:ascii="Arial" w:eastAsia="Times New Roman" w:hAnsi="Arial" w:cs="Times New Roman"/>
          <w:sz w:val="18"/>
          <w:szCs w:val="20"/>
          <w:lang w:val="en-US"/>
        </w:rPr>
        <w:t>Only solid residue was</w:t>
      </w:r>
      <w:r w:rsidR="009462F8">
        <w:rPr>
          <w:rFonts w:ascii="Arial" w:eastAsia="Times New Roman" w:hAnsi="Arial" w:cs="Times New Roman"/>
          <w:sz w:val="18"/>
          <w:szCs w:val="20"/>
          <w:lang w:val="en-US"/>
        </w:rPr>
        <w:t xml:space="preserve"> enzymatically</w:t>
      </w:r>
      <w:r w:rsidR="009462F8" w:rsidRPr="009462F8">
        <w:rPr>
          <w:rFonts w:ascii="Arial" w:eastAsia="Times New Roman" w:hAnsi="Arial" w:cs="Times New Roman"/>
          <w:sz w:val="18"/>
          <w:szCs w:val="20"/>
          <w:lang w:val="en-US"/>
        </w:rPr>
        <w:t xml:space="preserve"> </w:t>
      </w:r>
      <w:proofErr w:type="spellStart"/>
      <w:r w:rsidR="00262A7F" w:rsidRPr="009462F8">
        <w:rPr>
          <w:rFonts w:ascii="Arial" w:eastAsia="Times New Roman" w:hAnsi="Arial" w:cs="Times New Roman"/>
          <w:sz w:val="18"/>
          <w:szCs w:val="20"/>
          <w:lang w:val="en-US"/>
        </w:rPr>
        <w:t>hydroly</w:t>
      </w:r>
      <w:r w:rsidR="00262A7F">
        <w:rPr>
          <w:rFonts w:ascii="Arial" w:eastAsia="Times New Roman" w:hAnsi="Arial" w:cs="Times New Roman"/>
          <w:sz w:val="18"/>
          <w:szCs w:val="20"/>
          <w:lang w:val="en-US"/>
        </w:rPr>
        <w:t>s</w:t>
      </w:r>
      <w:r w:rsidR="00262A7F" w:rsidRPr="009462F8">
        <w:rPr>
          <w:rFonts w:ascii="Arial" w:eastAsia="Times New Roman" w:hAnsi="Arial" w:cs="Times New Roman"/>
          <w:sz w:val="18"/>
          <w:szCs w:val="20"/>
          <w:lang w:val="en-US"/>
        </w:rPr>
        <w:t>ed</w:t>
      </w:r>
      <w:proofErr w:type="spellEnd"/>
    </w:p>
    <w:p w14:paraId="43575E3E" w14:textId="259F2E02" w:rsidR="00AB5770" w:rsidRPr="009E0716" w:rsidRDefault="002A3A79" w:rsidP="00AA03A4">
      <w:pPr>
        <w:pStyle w:val="CETReference"/>
        <w:jc w:val="both"/>
        <w:rPr>
          <w:b w:val="0"/>
          <w:bCs/>
        </w:rPr>
      </w:pPr>
      <w:r>
        <w:rPr>
          <w:b w:val="0"/>
          <w:bCs/>
        </w:rPr>
        <w:t>Interestingly,</w:t>
      </w:r>
      <w:r w:rsidR="00566470">
        <w:rPr>
          <w:b w:val="0"/>
          <w:bCs/>
        </w:rPr>
        <w:t xml:space="preserve"> </w:t>
      </w:r>
      <w:r w:rsidR="00FA2F24">
        <w:rPr>
          <w:b w:val="0"/>
          <w:bCs/>
        </w:rPr>
        <w:t>the cited results were obtained by</w:t>
      </w:r>
      <w:r w:rsidR="00E42D55">
        <w:rPr>
          <w:b w:val="0"/>
          <w:bCs/>
        </w:rPr>
        <w:t xml:space="preserve"> </w:t>
      </w:r>
      <w:r w:rsidR="004F0016">
        <w:rPr>
          <w:b w:val="0"/>
          <w:bCs/>
        </w:rPr>
        <w:t>ferment</w:t>
      </w:r>
      <w:r w:rsidR="00FA2F24">
        <w:rPr>
          <w:b w:val="0"/>
          <w:bCs/>
        </w:rPr>
        <w:t>ing a</w:t>
      </w:r>
      <w:r w:rsidR="004F0016">
        <w:rPr>
          <w:b w:val="0"/>
          <w:bCs/>
        </w:rPr>
        <w:t xml:space="preserve"> </w:t>
      </w:r>
      <w:r w:rsidR="00305FBB">
        <w:rPr>
          <w:b w:val="0"/>
          <w:bCs/>
        </w:rPr>
        <w:t>near</w:t>
      </w:r>
      <w:r w:rsidR="004F0016">
        <w:rPr>
          <w:b w:val="0"/>
          <w:bCs/>
        </w:rPr>
        <w:t xml:space="preserve"> </w:t>
      </w:r>
      <w:r w:rsidR="00A1676D">
        <w:rPr>
          <w:b w:val="0"/>
          <w:bCs/>
        </w:rPr>
        <w:t>inhibitor-</w:t>
      </w:r>
      <w:r w:rsidR="003E20CB">
        <w:rPr>
          <w:b w:val="0"/>
          <w:bCs/>
        </w:rPr>
        <w:t>free</w:t>
      </w:r>
      <w:r w:rsidR="00243BCD">
        <w:rPr>
          <w:b w:val="0"/>
          <w:bCs/>
        </w:rPr>
        <w:t xml:space="preserve"> substrate</w:t>
      </w:r>
      <w:r w:rsidR="00B56F01">
        <w:rPr>
          <w:b w:val="0"/>
          <w:bCs/>
        </w:rPr>
        <w:t xml:space="preserve"> since </w:t>
      </w:r>
      <w:r w:rsidR="009115A6">
        <w:rPr>
          <w:b w:val="0"/>
          <w:bCs/>
        </w:rPr>
        <w:t>Wilkinson et al.</w:t>
      </w:r>
      <w:r w:rsidR="00213CEA">
        <w:rPr>
          <w:b w:val="0"/>
          <w:bCs/>
        </w:rPr>
        <w:t xml:space="preserve"> (2015)</w:t>
      </w:r>
      <w:r w:rsidR="009115A6">
        <w:rPr>
          <w:b w:val="0"/>
          <w:bCs/>
        </w:rPr>
        <w:t xml:space="preserve"> washed the pre</w:t>
      </w:r>
      <w:r w:rsidR="00262A7F">
        <w:rPr>
          <w:b w:val="0"/>
          <w:bCs/>
        </w:rPr>
        <w:t>-</w:t>
      </w:r>
      <w:r w:rsidR="009115A6">
        <w:rPr>
          <w:b w:val="0"/>
          <w:bCs/>
        </w:rPr>
        <w:t>treated biomass</w:t>
      </w:r>
      <w:r w:rsidR="00223000">
        <w:rPr>
          <w:b w:val="0"/>
          <w:bCs/>
        </w:rPr>
        <w:t>, Rojas-Chamorro et al. (20</w:t>
      </w:r>
      <w:r w:rsidR="00884A07">
        <w:rPr>
          <w:b w:val="0"/>
          <w:bCs/>
        </w:rPr>
        <w:t>20</w:t>
      </w:r>
      <w:r w:rsidR="00223000">
        <w:rPr>
          <w:b w:val="0"/>
          <w:bCs/>
        </w:rPr>
        <w:t xml:space="preserve">) detoxified </w:t>
      </w:r>
      <w:r w:rsidR="00C66C04">
        <w:rPr>
          <w:b w:val="0"/>
          <w:bCs/>
        </w:rPr>
        <w:t>acid pre</w:t>
      </w:r>
      <w:r w:rsidR="00262A7F">
        <w:rPr>
          <w:b w:val="0"/>
          <w:bCs/>
        </w:rPr>
        <w:t>-</w:t>
      </w:r>
      <w:r w:rsidR="00C66C04">
        <w:rPr>
          <w:b w:val="0"/>
          <w:bCs/>
        </w:rPr>
        <w:t>treate</w:t>
      </w:r>
      <w:r w:rsidR="00A912CC">
        <w:rPr>
          <w:b w:val="0"/>
          <w:bCs/>
        </w:rPr>
        <w:t>d</w:t>
      </w:r>
      <w:r w:rsidR="00C66C04">
        <w:rPr>
          <w:b w:val="0"/>
          <w:bCs/>
        </w:rPr>
        <w:t xml:space="preserve"> BSG before </w:t>
      </w:r>
      <w:r w:rsidR="00C478FF">
        <w:rPr>
          <w:b w:val="0"/>
          <w:bCs/>
        </w:rPr>
        <w:t>the enzymatic saccharification</w:t>
      </w:r>
      <w:r w:rsidR="0039242E">
        <w:rPr>
          <w:b w:val="0"/>
          <w:bCs/>
        </w:rPr>
        <w:t>, while Pinheiro et al.</w:t>
      </w:r>
      <w:r w:rsidR="00213CEA">
        <w:rPr>
          <w:b w:val="0"/>
          <w:bCs/>
        </w:rPr>
        <w:t xml:space="preserve"> (2019)</w:t>
      </w:r>
      <w:r w:rsidR="00C811F1">
        <w:rPr>
          <w:b w:val="0"/>
          <w:bCs/>
        </w:rPr>
        <w:t xml:space="preserve"> </w:t>
      </w:r>
      <w:r w:rsidR="009C7541">
        <w:rPr>
          <w:b w:val="0"/>
          <w:bCs/>
        </w:rPr>
        <w:t xml:space="preserve">reported a negligible concentration of inhibitory compounds downstream the </w:t>
      </w:r>
      <w:r w:rsidR="00EB6389">
        <w:rPr>
          <w:b w:val="0"/>
          <w:bCs/>
        </w:rPr>
        <w:t xml:space="preserve">autohydrolysis </w:t>
      </w:r>
      <w:proofErr w:type="spellStart"/>
      <w:r w:rsidR="00EB6389">
        <w:rPr>
          <w:b w:val="0"/>
          <w:bCs/>
        </w:rPr>
        <w:t>pretrea</w:t>
      </w:r>
      <w:r w:rsidR="00B230FF">
        <w:rPr>
          <w:b w:val="0"/>
          <w:bCs/>
        </w:rPr>
        <w:t>t</w:t>
      </w:r>
      <w:r w:rsidR="00EB6389">
        <w:rPr>
          <w:b w:val="0"/>
          <w:bCs/>
        </w:rPr>
        <w:t>ment</w:t>
      </w:r>
      <w:proofErr w:type="spellEnd"/>
      <w:r w:rsidR="00D857E5">
        <w:rPr>
          <w:b w:val="0"/>
          <w:bCs/>
        </w:rPr>
        <w:t>.</w:t>
      </w:r>
      <w:r w:rsidR="001F1D86">
        <w:rPr>
          <w:b w:val="0"/>
          <w:bCs/>
        </w:rPr>
        <w:t xml:space="preserve"> This may suggest that the mild condition </w:t>
      </w:r>
      <w:r w:rsidR="00986488">
        <w:rPr>
          <w:b w:val="0"/>
          <w:bCs/>
        </w:rPr>
        <w:t>at which raw BSG was hydrolysed in this work</w:t>
      </w:r>
      <w:r w:rsidR="009E60C6">
        <w:rPr>
          <w:b w:val="0"/>
          <w:bCs/>
        </w:rPr>
        <w:t xml:space="preserve"> </w:t>
      </w:r>
      <w:r w:rsidR="0095012C">
        <w:rPr>
          <w:b w:val="0"/>
          <w:bCs/>
        </w:rPr>
        <w:t xml:space="preserve">allows </w:t>
      </w:r>
      <w:r w:rsidR="00B230FF">
        <w:rPr>
          <w:b w:val="0"/>
          <w:bCs/>
        </w:rPr>
        <w:t>for reaching</w:t>
      </w:r>
      <w:r w:rsidR="0095012C">
        <w:rPr>
          <w:b w:val="0"/>
          <w:bCs/>
        </w:rPr>
        <w:t xml:space="preserve"> good ethanol yields</w:t>
      </w:r>
      <w:r w:rsidR="001F1D86">
        <w:rPr>
          <w:b w:val="0"/>
          <w:bCs/>
        </w:rPr>
        <w:t xml:space="preserve"> </w:t>
      </w:r>
      <w:r w:rsidR="00E75942">
        <w:rPr>
          <w:b w:val="0"/>
          <w:bCs/>
        </w:rPr>
        <w:t>due to</w:t>
      </w:r>
      <w:r w:rsidR="00C478FF">
        <w:rPr>
          <w:b w:val="0"/>
          <w:bCs/>
        </w:rPr>
        <w:t xml:space="preserve"> low inhibitory compound production</w:t>
      </w:r>
      <w:r w:rsidR="00330204">
        <w:rPr>
          <w:b w:val="0"/>
          <w:bCs/>
        </w:rPr>
        <w:t>.</w:t>
      </w:r>
    </w:p>
    <w:p w14:paraId="62B57106" w14:textId="33E277B3" w:rsidR="00E56DE8" w:rsidRPr="002D5CF9" w:rsidRDefault="006723FB" w:rsidP="00BD3949">
      <w:pPr>
        <w:pStyle w:val="CETReference"/>
        <w:spacing w:before="240"/>
        <w:rPr>
          <w:sz w:val="20"/>
        </w:rPr>
      </w:pPr>
      <w:r>
        <w:rPr>
          <w:sz w:val="20"/>
        </w:rPr>
        <w:t xml:space="preserve">4. </w:t>
      </w:r>
      <w:r w:rsidR="002D5CF9" w:rsidRPr="002D5CF9">
        <w:rPr>
          <w:sz w:val="20"/>
        </w:rPr>
        <w:t>Conclusions</w:t>
      </w:r>
    </w:p>
    <w:p w14:paraId="47D1BE67" w14:textId="43E1F25C" w:rsidR="001D45F3" w:rsidRPr="00451FCA" w:rsidRDefault="003846FE" w:rsidP="00A56443">
      <w:pPr>
        <w:pStyle w:val="CETReference"/>
        <w:jc w:val="both"/>
      </w:pPr>
      <w:r w:rsidRPr="003846FE">
        <w:rPr>
          <w:b w:val="0"/>
          <w:bCs/>
        </w:rPr>
        <w:t>The bioconversion process of BSG</w:t>
      </w:r>
      <w:r w:rsidR="00102378">
        <w:rPr>
          <w:b w:val="0"/>
          <w:bCs/>
        </w:rPr>
        <w:t xml:space="preserve"> </w:t>
      </w:r>
      <w:r w:rsidRPr="003846FE">
        <w:rPr>
          <w:b w:val="0"/>
          <w:bCs/>
        </w:rPr>
        <w:t>is a promising option to give added value to lignocellulosic biomass.</w:t>
      </w:r>
      <w:r>
        <w:rPr>
          <w:b w:val="0"/>
          <w:bCs/>
        </w:rPr>
        <w:t xml:space="preserve"> </w:t>
      </w:r>
      <w:r w:rsidR="002D731E">
        <w:rPr>
          <w:b w:val="0"/>
          <w:bCs/>
        </w:rPr>
        <w:t xml:space="preserve">This study investigated </w:t>
      </w:r>
      <w:r w:rsidR="00BD0478">
        <w:rPr>
          <w:b w:val="0"/>
          <w:bCs/>
        </w:rPr>
        <w:t xml:space="preserve">the </w:t>
      </w:r>
      <w:r w:rsidR="00163D3F">
        <w:rPr>
          <w:b w:val="0"/>
          <w:bCs/>
        </w:rPr>
        <w:t xml:space="preserve">hybrid saccharification and fermentation </w:t>
      </w:r>
      <w:r w:rsidR="0026045D">
        <w:rPr>
          <w:b w:val="0"/>
          <w:bCs/>
        </w:rPr>
        <w:t>configuration to produce ethanol</w:t>
      </w:r>
      <w:r w:rsidR="00D03D93">
        <w:rPr>
          <w:b w:val="0"/>
          <w:bCs/>
        </w:rPr>
        <w:t xml:space="preserve"> from </w:t>
      </w:r>
      <w:r w:rsidR="00163AD9">
        <w:rPr>
          <w:b w:val="0"/>
          <w:bCs/>
        </w:rPr>
        <w:t xml:space="preserve">glucose obtained by enzymatic saccharification of </w:t>
      </w:r>
      <w:r w:rsidR="00056292">
        <w:rPr>
          <w:b w:val="0"/>
          <w:bCs/>
        </w:rPr>
        <w:t xml:space="preserve">untreated </w:t>
      </w:r>
      <w:r w:rsidR="00DC2CB8">
        <w:rPr>
          <w:b w:val="0"/>
          <w:bCs/>
        </w:rPr>
        <w:t>b</w:t>
      </w:r>
      <w:r w:rsidR="005C1169">
        <w:rPr>
          <w:b w:val="0"/>
          <w:bCs/>
        </w:rPr>
        <w:t xml:space="preserve">rewer’s </w:t>
      </w:r>
      <w:r w:rsidR="009B285F">
        <w:rPr>
          <w:b w:val="0"/>
          <w:bCs/>
        </w:rPr>
        <w:t>spent grain.</w:t>
      </w:r>
      <w:r w:rsidR="00273169">
        <w:rPr>
          <w:b w:val="0"/>
          <w:bCs/>
        </w:rPr>
        <w:t xml:space="preserve"> </w:t>
      </w:r>
      <w:r w:rsidR="00C15568">
        <w:rPr>
          <w:b w:val="0"/>
          <w:bCs/>
        </w:rPr>
        <w:t xml:space="preserve">In the enzymatic </w:t>
      </w:r>
      <w:r w:rsidR="00053E19">
        <w:rPr>
          <w:b w:val="0"/>
          <w:bCs/>
        </w:rPr>
        <w:t>pre</w:t>
      </w:r>
      <w:r w:rsidR="00B230FF">
        <w:rPr>
          <w:b w:val="0"/>
          <w:bCs/>
        </w:rPr>
        <w:t>-</w:t>
      </w:r>
      <w:r w:rsidR="00053E19">
        <w:rPr>
          <w:b w:val="0"/>
          <w:bCs/>
        </w:rPr>
        <w:t>hydrolysis, the</w:t>
      </w:r>
      <w:r w:rsidR="00E11398">
        <w:rPr>
          <w:b w:val="0"/>
          <w:bCs/>
        </w:rPr>
        <w:t xml:space="preserve"> relatively</w:t>
      </w:r>
      <w:r w:rsidR="00053E19">
        <w:rPr>
          <w:b w:val="0"/>
          <w:bCs/>
        </w:rPr>
        <w:t xml:space="preserve"> low glucose yield</w:t>
      </w:r>
      <w:r w:rsidR="00DE1BB7">
        <w:rPr>
          <w:b w:val="0"/>
          <w:bCs/>
        </w:rPr>
        <w:t xml:space="preserve"> (33%)</w:t>
      </w:r>
      <w:r w:rsidR="00053E19">
        <w:rPr>
          <w:b w:val="0"/>
          <w:bCs/>
        </w:rPr>
        <w:t xml:space="preserve"> i</w:t>
      </w:r>
      <w:r w:rsidR="00893F8F">
        <w:rPr>
          <w:b w:val="0"/>
          <w:bCs/>
        </w:rPr>
        <w:t xml:space="preserve">ndicated that </w:t>
      </w:r>
      <w:r w:rsidR="00202986">
        <w:rPr>
          <w:b w:val="0"/>
          <w:bCs/>
        </w:rPr>
        <w:t>mass transfer limitation</w:t>
      </w:r>
      <w:r w:rsidR="00DE1BB7">
        <w:rPr>
          <w:b w:val="0"/>
          <w:bCs/>
        </w:rPr>
        <w:t xml:space="preserve"> </w:t>
      </w:r>
      <w:r w:rsidR="00372032">
        <w:rPr>
          <w:b w:val="0"/>
          <w:bCs/>
        </w:rPr>
        <w:t>related to high recalcitrance of solid matrix given by lignin fraction</w:t>
      </w:r>
      <w:r w:rsidR="00202986">
        <w:rPr>
          <w:b w:val="0"/>
          <w:bCs/>
        </w:rPr>
        <w:t xml:space="preserve"> strongly affect</w:t>
      </w:r>
      <w:r w:rsidR="000A7EA4">
        <w:rPr>
          <w:b w:val="0"/>
          <w:bCs/>
        </w:rPr>
        <w:t>ed</w:t>
      </w:r>
      <w:r w:rsidR="00202986">
        <w:rPr>
          <w:b w:val="0"/>
          <w:bCs/>
        </w:rPr>
        <w:t xml:space="preserve"> </w:t>
      </w:r>
      <w:r w:rsidR="00DE1BB7">
        <w:rPr>
          <w:b w:val="0"/>
          <w:bCs/>
        </w:rPr>
        <w:t>the performance of the process</w:t>
      </w:r>
      <w:r w:rsidR="00902C54">
        <w:rPr>
          <w:b w:val="0"/>
          <w:bCs/>
        </w:rPr>
        <w:t xml:space="preserve"> </w:t>
      </w:r>
      <w:r w:rsidR="00C65BF3">
        <w:rPr>
          <w:b w:val="0"/>
          <w:bCs/>
        </w:rPr>
        <w:t xml:space="preserve">under high solid loadings. </w:t>
      </w:r>
      <w:r w:rsidR="00AA633F">
        <w:rPr>
          <w:b w:val="0"/>
          <w:bCs/>
        </w:rPr>
        <w:t>On the other hand</w:t>
      </w:r>
      <w:r w:rsidR="00F1241F">
        <w:rPr>
          <w:b w:val="0"/>
          <w:bCs/>
        </w:rPr>
        <w:t>,</w:t>
      </w:r>
      <w:r w:rsidR="00AA633F">
        <w:rPr>
          <w:b w:val="0"/>
          <w:bCs/>
        </w:rPr>
        <w:t xml:space="preserve"> </w:t>
      </w:r>
      <w:r w:rsidR="00A56443">
        <w:rPr>
          <w:b w:val="0"/>
          <w:bCs/>
        </w:rPr>
        <w:t>fermentation of the whole slurry resulted in</w:t>
      </w:r>
      <w:r w:rsidR="00F63D84">
        <w:rPr>
          <w:b w:val="0"/>
          <w:bCs/>
        </w:rPr>
        <w:t xml:space="preserve"> an</w:t>
      </w:r>
      <w:r w:rsidR="00A56443">
        <w:rPr>
          <w:b w:val="0"/>
          <w:bCs/>
        </w:rPr>
        <w:t xml:space="preserve"> </w:t>
      </w:r>
      <w:r w:rsidR="00747BBF">
        <w:rPr>
          <w:b w:val="0"/>
          <w:bCs/>
        </w:rPr>
        <w:t xml:space="preserve">ethanol yield </w:t>
      </w:r>
      <w:r w:rsidR="000E6F39">
        <w:rPr>
          <w:b w:val="0"/>
          <w:bCs/>
        </w:rPr>
        <w:t xml:space="preserve">equal </w:t>
      </w:r>
      <w:r w:rsidR="00E12DB8">
        <w:rPr>
          <w:b w:val="0"/>
          <w:bCs/>
        </w:rPr>
        <w:t xml:space="preserve">to </w:t>
      </w:r>
      <w:r w:rsidR="00232372">
        <w:rPr>
          <w:b w:val="0"/>
          <w:bCs/>
        </w:rPr>
        <w:t>72%</w:t>
      </w:r>
      <w:r w:rsidR="00E12DB8">
        <w:rPr>
          <w:b w:val="0"/>
          <w:bCs/>
        </w:rPr>
        <w:t xml:space="preserve"> reached after </w:t>
      </w:r>
      <w:r w:rsidR="000B5E6F">
        <w:rPr>
          <w:b w:val="0"/>
          <w:bCs/>
        </w:rPr>
        <w:t>7</w:t>
      </w:r>
      <w:r w:rsidR="00E12DB8">
        <w:rPr>
          <w:b w:val="0"/>
          <w:bCs/>
        </w:rPr>
        <w:t xml:space="preserve"> hours </w:t>
      </w:r>
      <w:r w:rsidR="005E2EE5">
        <w:rPr>
          <w:b w:val="0"/>
          <w:bCs/>
        </w:rPr>
        <w:t>from</w:t>
      </w:r>
      <w:r w:rsidR="00683761">
        <w:rPr>
          <w:b w:val="0"/>
          <w:bCs/>
        </w:rPr>
        <w:t xml:space="preserve"> the</w:t>
      </w:r>
      <w:r w:rsidR="00E12DB8">
        <w:rPr>
          <w:b w:val="0"/>
          <w:bCs/>
        </w:rPr>
        <w:t xml:space="preserve"> inoculation. Such an ethanol yield value is</w:t>
      </w:r>
      <w:r w:rsidR="00232372">
        <w:rPr>
          <w:b w:val="0"/>
          <w:bCs/>
        </w:rPr>
        <w:t xml:space="preserve"> </w:t>
      </w:r>
      <w:r w:rsidR="00747BBF">
        <w:rPr>
          <w:b w:val="0"/>
          <w:bCs/>
        </w:rPr>
        <w:t>comparable to those obtained by pre</w:t>
      </w:r>
      <w:r w:rsidR="00262A7F">
        <w:rPr>
          <w:b w:val="0"/>
          <w:bCs/>
        </w:rPr>
        <w:t>-</w:t>
      </w:r>
      <w:r w:rsidR="00747BBF">
        <w:rPr>
          <w:b w:val="0"/>
          <w:bCs/>
        </w:rPr>
        <w:t>treated biomass, preve</w:t>
      </w:r>
      <w:r w:rsidR="00005851">
        <w:rPr>
          <w:b w:val="0"/>
          <w:bCs/>
        </w:rPr>
        <w:t xml:space="preserve">nting the </w:t>
      </w:r>
      <w:r w:rsidR="00F63D84">
        <w:rPr>
          <w:b w:val="0"/>
          <w:bCs/>
        </w:rPr>
        <w:t xml:space="preserve">need to remove inhibitory compounds generated during </w:t>
      </w:r>
      <w:r w:rsidR="00B230FF">
        <w:rPr>
          <w:b w:val="0"/>
          <w:bCs/>
        </w:rPr>
        <w:t xml:space="preserve">the </w:t>
      </w:r>
      <w:r w:rsidR="00F63D84">
        <w:rPr>
          <w:b w:val="0"/>
          <w:bCs/>
        </w:rPr>
        <w:t>hydrolysis process</w:t>
      </w:r>
      <w:r w:rsidR="002D3196">
        <w:rPr>
          <w:b w:val="0"/>
          <w:bCs/>
        </w:rPr>
        <w:t xml:space="preserve">. </w:t>
      </w:r>
      <w:r w:rsidR="00344E4D">
        <w:rPr>
          <w:b w:val="0"/>
          <w:bCs/>
        </w:rPr>
        <w:t>Furthermore</w:t>
      </w:r>
      <w:r w:rsidR="006452C4">
        <w:rPr>
          <w:b w:val="0"/>
          <w:bCs/>
        </w:rPr>
        <w:t>, unlike acid</w:t>
      </w:r>
      <w:r w:rsidR="003D38E0">
        <w:rPr>
          <w:b w:val="0"/>
          <w:bCs/>
        </w:rPr>
        <w:t>/alkali</w:t>
      </w:r>
      <w:r w:rsidR="006452C4">
        <w:rPr>
          <w:b w:val="0"/>
          <w:bCs/>
        </w:rPr>
        <w:t xml:space="preserve"> pre</w:t>
      </w:r>
      <w:r w:rsidR="00262A7F">
        <w:rPr>
          <w:b w:val="0"/>
          <w:bCs/>
        </w:rPr>
        <w:t>-</w:t>
      </w:r>
      <w:r w:rsidR="006452C4">
        <w:rPr>
          <w:b w:val="0"/>
          <w:bCs/>
        </w:rPr>
        <w:t>treated biomass, it is no</w:t>
      </w:r>
      <w:r w:rsidR="00B230FF">
        <w:rPr>
          <w:b w:val="0"/>
          <w:bCs/>
        </w:rPr>
        <w:t>t</w:t>
      </w:r>
      <w:r w:rsidR="006452C4">
        <w:rPr>
          <w:b w:val="0"/>
          <w:bCs/>
        </w:rPr>
        <w:t xml:space="preserve"> </w:t>
      </w:r>
      <w:r w:rsidR="00B230FF">
        <w:rPr>
          <w:b w:val="0"/>
          <w:bCs/>
        </w:rPr>
        <w:t xml:space="preserve">necessary </w:t>
      </w:r>
      <w:r w:rsidR="006452C4">
        <w:rPr>
          <w:b w:val="0"/>
          <w:bCs/>
        </w:rPr>
        <w:t xml:space="preserve">to </w:t>
      </w:r>
      <w:r w:rsidR="00D477E3">
        <w:rPr>
          <w:b w:val="0"/>
          <w:bCs/>
        </w:rPr>
        <w:t xml:space="preserve">use </w:t>
      </w:r>
      <w:r w:rsidR="00096575">
        <w:rPr>
          <w:b w:val="0"/>
          <w:bCs/>
        </w:rPr>
        <w:t>g</w:t>
      </w:r>
      <w:r w:rsidR="004810B2">
        <w:rPr>
          <w:b w:val="0"/>
          <w:bCs/>
        </w:rPr>
        <w:t xml:space="preserve">reat </w:t>
      </w:r>
      <w:r w:rsidR="00D477E3">
        <w:rPr>
          <w:b w:val="0"/>
          <w:bCs/>
        </w:rPr>
        <w:t xml:space="preserve">amounts of base or acid to </w:t>
      </w:r>
      <w:r w:rsidR="008516B9">
        <w:rPr>
          <w:b w:val="0"/>
          <w:bCs/>
        </w:rPr>
        <w:t>set the slurry into</w:t>
      </w:r>
      <w:r w:rsidR="00344E4D">
        <w:rPr>
          <w:b w:val="0"/>
          <w:bCs/>
        </w:rPr>
        <w:t xml:space="preserve"> a</w:t>
      </w:r>
      <w:r w:rsidR="008516B9">
        <w:rPr>
          <w:b w:val="0"/>
          <w:bCs/>
        </w:rPr>
        <w:t xml:space="preserve"> fermentable environment</w:t>
      </w:r>
      <w:r w:rsidR="00F63D84">
        <w:rPr>
          <w:b w:val="0"/>
          <w:bCs/>
        </w:rPr>
        <w:t>.</w:t>
      </w:r>
      <w:r w:rsidR="000F5EFB">
        <w:rPr>
          <w:b w:val="0"/>
          <w:bCs/>
        </w:rPr>
        <w:t xml:space="preserve"> </w:t>
      </w:r>
      <w:r w:rsidR="005A5232">
        <w:rPr>
          <w:b w:val="0"/>
          <w:bCs/>
        </w:rPr>
        <w:t>Therefore</w:t>
      </w:r>
      <w:r w:rsidR="00CA6F67">
        <w:rPr>
          <w:b w:val="0"/>
          <w:bCs/>
        </w:rPr>
        <w:t>,</w:t>
      </w:r>
      <w:r w:rsidR="005A5232">
        <w:rPr>
          <w:b w:val="0"/>
          <w:bCs/>
        </w:rPr>
        <w:t xml:space="preserve"> it </w:t>
      </w:r>
      <w:r w:rsidR="00582DED">
        <w:rPr>
          <w:b w:val="0"/>
          <w:bCs/>
        </w:rPr>
        <w:t xml:space="preserve">is possible to conclude that </w:t>
      </w:r>
      <w:r w:rsidR="00DD6BB6">
        <w:rPr>
          <w:b w:val="0"/>
          <w:bCs/>
        </w:rPr>
        <w:t>HSF</w:t>
      </w:r>
      <w:r w:rsidR="00096575">
        <w:rPr>
          <w:b w:val="0"/>
          <w:bCs/>
        </w:rPr>
        <w:t xml:space="preserve"> </w:t>
      </w:r>
      <w:r w:rsidR="000D3E98">
        <w:rPr>
          <w:b w:val="0"/>
          <w:bCs/>
        </w:rPr>
        <w:t xml:space="preserve">of </w:t>
      </w:r>
      <w:r w:rsidR="00695653">
        <w:rPr>
          <w:b w:val="0"/>
          <w:bCs/>
        </w:rPr>
        <w:t>un</w:t>
      </w:r>
      <w:r w:rsidR="00161DED">
        <w:rPr>
          <w:b w:val="0"/>
          <w:bCs/>
        </w:rPr>
        <w:t xml:space="preserve">treated </w:t>
      </w:r>
      <w:r w:rsidR="00F13942">
        <w:rPr>
          <w:b w:val="0"/>
          <w:bCs/>
        </w:rPr>
        <w:t>BSG</w:t>
      </w:r>
      <w:r w:rsidR="0045657A">
        <w:rPr>
          <w:b w:val="0"/>
          <w:bCs/>
        </w:rPr>
        <w:t xml:space="preserve"> can be considered a technically viable and </w:t>
      </w:r>
      <w:r w:rsidR="004F145D">
        <w:rPr>
          <w:b w:val="0"/>
          <w:bCs/>
        </w:rPr>
        <w:t xml:space="preserve">sustainable </w:t>
      </w:r>
      <w:r w:rsidR="0045657A">
        <w:rPr>
          <w:b w:val="0"/>
          <w:bCs/>
        </w:rPr>
        <w:t xml:space="preserve">strategy </w:t>
      </w:r>
      <w:r w:rsidR="009E698F">
        <w:rPr>
          <w:b w:val="0"/>
          <w:bCs/>
        </w:rPr>
        <w:t>to produce ethanol</w:t>
      </w:r>
      <w:r w:rsidR="00F7490C">
        <w:rPr>
          <w:b w:val="0"/>
          <w:bCs/>
        </w:rPr>
        <w:t xml:space="preserve">. </w:t>
      </w:r>
    </w:p>
    <w:p w14:paraId="444EF7EB" w14:textId="4574E42C" w:rsidR="006723FB" w:rsidRPr="00280FAF" w:rsidRDefault="006723FB" w:rsidP="001D5672">
      <w:pPr>
        <w:pStyle w:val="CETHeadingxx"/>
        <w:spacing w:before="200"/>
        <w:rPr>
          <w:lang w:val="en-GB"/>
        </w:rPr>
        <w:sectPr w:rsidR="006723FB" w:rsidRPr="00280FAF" w:rsidSect="00CA6F67">
          <w:type w:val="continuous"/>
          <w:pgSz w:w="11906" w:h="16838" w:code="9"/>
          <w:pgMar w:top="1701" w:right="1418" w:bottom="1701" w:left="1701" w:header="1701" w:footer="0" w:gutter="0"/>
          <w:cols w:space="708"/>
          <w:formProt w:val="0"/>
          <w:titlePg/>
          <w:docGrid w:linePitch="360"/>
        </w:sectPr>
      </w:pPr>
      <w:r>
        <w:lastRenderedPageBreak/>
        <w:t>A</w:t>
      </w:r>
      <w:r w:rsidR="005D4C79">
        <w:t>c</w:t>
      </w:r>
      <w:r>
        <w:t>knowledgment</w:t>
      </w:r>
      <w:r w:rsidR="00A1676D">
        <w:t>s</w:t>
      </w:r>
    </w:p>
    <w:p w14:paraId="5CF1ADBE" w14:textId="77777777" w:rsidR="00EA52B2" w:rsidRPr="00EA52B2" w:rsidRDefault="00EA52B2" w:rsidP="00EA52B2">
      <w:pPr>
        <w:pStyle w:val="CETBodytext"/>
        <w:rPr>
          <w:rFonts w:eastAsia="SimSun"/>
        </w:rPr>
      </w:pPr>
      <w:r w:rsidRPr="00EA52B2">
        <w:rPr>
          <w:rFonts w:eastAsia="SimSun"/>
        </w:rPr>
        <w:t xml:space="preserve">This project has received funding from the European Union’s Horizon 2020 research and innovation </w:t>
      </w:r>
      <w:proofErr w:type="spellStart"/>
      <w:r w:rsidRPr="00EA52B2">
        <w:rPr>
          <w:rFonts w:eastAsia="SimSun"/>
        </w:rPr>
        <w:t>programme</w:t>
      </w:r>
      <w:proofErr w:type="spellEnd"/>
      <w:r w:rsidRPr="00EA52B2">
        <w:rPr>
          <w:rFonts w:eastAsia="SimSun"/>
        </w:rPr>
        <w:t xml:space="preserve"> under the Marie </w:t>
      </w:r>
      <w:proofErr w:type="spellStart"/>
      <w:r w:rsidRPr="00EA52B2">
        <w:rPr>
          <w:rFonts w:eastAsia="SimSun"/>
        </w:rPr>
        <w:t>Sklodowska</w:t>
      </w:r>
      <w:proofErr w:type="spellEnd"/>
      <w:r w:rsidRPr="00EA52B2">
        <w:rPr>
          <w:rFonts w:eastAsia="SimSun"/>
        </w:rPr>
        <w:t>-Curie grant agreement No 778168.</w:t>
      </w:r>
    </w:p>
    <w:p w14:paraId="7383B5D8" w14:textId="77777777" w:rsidR="00385949" w:rsidRDefault="00385949" w:rsidP="00836D58">
      <w:pPr>
        <w:pStyle w:val="CETBodytext"/>
        <w:jc w:val="left"/>
        <w:rPr>
          <w:rFonts w:eastAsia="SimSun"/>
        </w:rPr>
      </w:pPr>
    </w:p>
    <w:p w14:paraId="4223C6B2" w14:textId="276EBF44" w:rsidR="00F479E9" w:rsidRPr="00280FAF" w:rsidRDefault="00F479E9" w:rsidP="00F479E9">
      <w:pPr>
        <w:pStyle w:val="CETHeadingxx"/>
        <w:rPr>
          <w:lang w:val="en-GB"/>
        </w:rPr>
        <w:sectPr w:rsidR="00F479E9" w:rsidRPr="00280FAF" w:rsidSect="00CA6F67">
          <w:type w:val="continuous"/>
          <w:pgSz w:w="11906" w:h="16838" w:code="9"/>
          <w:pgMar w:top="1701" w:right="1418" w:bottom="1701" w:left="1701" w:header="1701" w:footer="0" w:gutter="0"/>
          <w:cols w:space="708"/>
          <w:formProt w:val="0"/>
          <w:titlePg/>
          <w:docGrid w:linePitch="360"/>
        </w:sectPr>
      </w:pPr>
      <w:r>
        <w:t>Nomenclature</w:t>
      </w:r>
    </w:p>
    <w:p w14:paraId="4E95B993" w14:textId="77777777" w:rsidR="00F479E9" w:rsidRPr="00617498" w:rsidRDefault="00F479E9" w:rsidP="00F479E9">
      <w:pPr>
        <w:pStyle w:val="CETBodytext"/>
        <w:jc w:val="left"/>
        <w:rPr>
          <w:rFonts w:eastAsia="SimSun"/>
          <w:vertAlign w:val="superscript"/>
        </w:rPr>
      </w:pPr>
      <w:r w:rsidRPr="002279BF">
        <w:rPr>
          <w:rFonts w:eastAsia="SimSun"/>
          <w:bCs/>
          <w:lang w:val="en-GB"/>
        </w:rPr>
        <w:t>C</w:t>
      </w:r>
      <w:r w:rsidRPr="002279BF">
        <w:rPr>
          <w:rFonts w:eastAsia="SimSun"/>
          <w:bCs/>
          <w:vertAlign w:val="subscript"/>
          <w:lang w:val="en-GB"/>
        </w:rPr>
        <w:t>BSG</w:t>
      </w:r>
      <w:r w:rsidRPr="00280FAF">
        <w:rPr>
          <w:rFonts w:eastAsia="SimSun"/>
        </w:rPr>
        <w:t xml:space="preserve"> – </w:t>
      </w:r>
      <w:r>
        <w:rPr>
          <w:rFonts w:eastAsia="SimSun"/>
        </w:rPr>
        <w:t>concentration of dry solid biomass</w:t>
      </w:r>
      <w:r w:rsidRPr="00280FAF">
        <w:rPr>
          <w:rFonts w:eastAsia="SimSun"/>
        </w:rPr>
        <w:t xml:space="preserve">, </w:t>
      </w:r>
      <w:r>
        <w:rPr>
          <w:rFonts w:eastAsia="SimSun"/>
        </w:rPr>
        <w:t>g L</w:t>
      </w:r>
      <w:r>
        <w:rPr>
          <w:rFonts w:eastAsia="SimSun"/>
          <w:vertAlign w:val="superscript"/>
        </w:rPr>
        <w:t>-1</w:t>
      </w:r>
    </w:p>
    <w:p w14:paraId="60FD1018" w14:textId="34D0CBCD" w:rsidR="00F479E9" w:rsidRPr="00280FAF" w:rsidRDefault="00F479E9" w:rsidP="00F479E9">
      <w:pPr>
        <w:pStyle w:val="CETBodytext"/>
        <w:jc w:val="left"/>
        <w:rPr>
          <w:rFonts w:eastAsia="SimSun"/>
        </w:rPr>
      </w:pPr>
      <w:proofErr w:type="spellStart"/>
      <w:r w:rsidRPr="002279BF">
        <w:rPr>
          <w:rFonts w:eastAsia="SimSun"/>
          <w:bCs/>
          <w:lang w:val="en-GB"/>
        </w:rPr>
        <w:t>C</w:t>
      </w:r>
      <w:r>
        <w:rPr>
          <w:rFonts w:eastAsia="SimSun"/>
          <w:bCs/>
          <w:vertAlign w:val="subscript"/>
          <w:lang w:val="en-GB"/>
        </w:rPr>
        <w:t>EtOH</w:t>
      </w:r>
      <w:proofErr w:type="spellEnd"/>
      <w:r w:rsidRPr="00280FAF">
        <w:rPr>
          <w:rFonts w:eastAsia="SimSun"/>
        </w:rPr>
        <w:t xml:space="preserve"> – </w:t>
      </w:r>
      <w:r>
        <w:rPr>
          <w:rFonts w:eastAsia="SimSun"/>
        </w:rPr>
        <w:t>Ethanol Concentration</w:t>
      </w:r>
      <w:r w:rsidRPr="00280FAF">
        <w:rPr>
          <w:rFonts w:eastAsia="SimSun"/>
        </w:rPr>
        <w:t xml:space="preserve">, </w:t>
      </w:r>
      <w:r>
        <w:rPr>
          <w:rFonts w:eastAsia="SimSun"/>
        </w:rPr>
        <w:t>g L</w:t>
      </w:r>
      <w:r>
        <w:rPr>
          <w:rFonts w:eastAsia="SimSun"/>
          <w:vertAlign w:val="superscript"/>
        </w:rPr>
        <w:t>-1</w:t>
      </w:r>
    </w:p>
    <w:p w14:paraId="675F64CC" w14:textId="6C008603" w:rsidR="00F479E9" w:rsidRPr="00280FAF" w:rsidRDefault="00F479E9" w:rsidP="00F479E9">
      <w:pPr>
        <w:pStyle w:val="CETBodytext"/>
        <w:jc w:val="left"/>
        <w:rPr>
          <w:rFonts w:eastAsia="SimSun"/>
        </w:rPr>
      </w:pPr>
      <w:r>
        <w:rPr>
          <w:rFonts w:eastAsia="SimSun"/>
        </w:rPr>
        <w:t>C</w:t>
      </w:r>
      <w:r w:rsidR="00581D32">
        <w:rPr>
          <w:rFonts w:eastAsia="SimSun"/>
          <w:vertAlign w:val="subscript"/>
        </w:rPr>
        <w:t>S</w:t>
      </w:r>
      <w:r w:rsidRPr="00280FAF">
        <w:rPr>
          <w:rFonts w:eastAsia="SimSun"/>
        </w:rPr>
        <w:t xml:space="preserve"> – </w:t>
      </w:r>
      <w:r w:rsidR="00581D32">
        <w:rPr>
          <w:rFonts w:eastAsia="SimSun"/>
        </w:rPr>
        <w:t>Sugar</w:t>
      </w:r>
      <w:r w:rsidR="00707458">
        <w:rPr>
          <w:rFonts w:eastAsia="SimSun"/>
        </w:rPr>
        <w:t xml:space="preserve"> </w:t>
      </w:r>
      <w:r>
        <w:rPr>
          <w:rFonts w:eastAsia="SimSun"/>
        </w:rPr>
        <w:t>concentration</w:t>
      </w:r>
      <w:r w:rsidRPr="00280FAF">
        <w:rPr>
          <w:rFonts w:eastAsia="SimSun"/>
        </w:rPr>
        <w:t xml:space="preserve">, </w:t>
      </w:r>
      <w:r>
        <w:rPr>
          <w:rFonts w:eastAsia="SimSun"/>
        </w:rPr>
        <w:t>g L</w:t>
      </w:r>
      <w:r>
        <w:rPr>
          <w:rFonts w:eastAsia="SimSun"/>
          <w:vertAlign w:val="superscript"/>
        </w:rPr>
        <w:t>-1</w:t>
      </w:r>
    </w:p>
    <w:p w14:paraId="51AADE85" w14:textId="77777777" w:rsidR="00F479E9" w:rsidRPr="00280FAF" w:rsidRDefault="00F479E9" w:rsidP="00F479E9">
      <w:pPr>
        <w:pStyle w:val="CETBodytext"/>
        <w:jc w:val="left"/>
        <w:rPr>
          <w:rFonts w:eastAsia="SimSun"/>
        </w:rPr>
      </w:pPr>
      <w:r>
        <w:rPr>
          <w:rFonts w:eastAsia="SimSun"/>
        </w:rPr>
        <w:t xml:space="preserve">t </w:t>
      </w:r>
      <w:r w:rsidRPr="00280FAF">
        <w:rPr>
          <w:rFonts w:eastAsia="SimSun"/>
        </w:rPr>
        <w:t xml:space="preserve">– </w:t>
      </w:r>
      <w:r>
        <w:rPr>
          <w:rFonts w:eastAsia="SimSun"/>
        </w:rPr>
        <w:t>time</w:t>
      </w:r>
      <w:r w:rsidRPr="00280FAF">
        <w:rPr>
          <w:rFonts w:eastAsia="SimSun"/>
        </w:rPr>
        <w:t xml:space="preserve">, </w:t>
      </w:r>
      <w:r>
        <w:rPr>
          <w:rFonts w:eastAsia="SimSun"/>
        </w:rPr>
        <w:t>h</w:t>
      </w:r>
    </w:p>
    <w:p w14:paraId="23276A30" w14:textId="7F404631" w:rsidR="00F479E9" w:rsidRPr="00280FAF" w:rsidRDefault="00F479E9" w:rsidP="00F479E9">
      <w:pPr>
        <w:pStyle w:val="CETBodytext"/>
        <w:jc w:val="left"/>
        <w:rPr>
          <w:rFonts w:eastAsia="SimSun"/>
        </w:rPr>
      </w:pPr>
      <w:proofErr w:type="spellStart"/>
      <w:r>
        <w:rPr>
          <w:rFonts w:eastAsia="SimSun"/>
        </w:rPr>
        <w:t>V</w:t>
      </w:r>
      <w:r>
        <w:rPr>
          <w:rFonts w:eastAsia="SimSun"/>
          <w:vertAlign w:val="subscript"/>
        </w:rPr>
        <w:t>enz</w:t>
      </w:r>
      <w:proofErr w:type="spellEnd"/>
      <w:r w:rsidRPr="00280FAF">
        <w:rPr>
          <w:rFonts w:eastAsia="SimSun"/>
        </w:rPr>
        <w:t xml:space="preserve"> – </w:t>
      </w:r>
      <w:r>
        <w:rPr>
          <w:rFonts w:eastAsia="SimSun"/>
        </w:rPr>
        <w:t>enzyme volume in</w:t>
      </w:r>
      <w:r w:rsidR="001530CB">
        <w:rPr>
          <w:rFonts w:eastAsia="SimSun"/>
        </w:rPr>
        <w:t>jected</w:t>
      </w:r>
      <w:r>
        <w:rPr>
          <w:rFonts w:eastAsia="SimSun"/>
        </w:rPr>
        <w:t xml:space="preserve"> in the reactor</w:t>
      </w:r>
      <w:r w:rsidRPr="00280FAF">
        <w:rPr>
          <w:rFonts w:eastAsia="SimSun"/>
        </w:rPr>
        <w:t xml:space="preserve">, </w:t>
      </w:r>
      <w:r>
        <w:rPr>
          <w:rFonts w:eastAsia="SimSun"/>
        </w:rPr>
        <w:t>mL</w:t>
      </w:r>
    </w:p>
    <w:p w14:paraId="3A216D0F" w14:textId="77777777" w:rsidR="00F479E9" w:rsidRPr="00280FAF" w:rsidRDefault="00F479E9" w:rsidP="00F479E9">
      <w:pPr>
        <w:pStyle w:val="CETBodytext"/>
        <w:jc w:val="left"/>
        <w:rPr>
          <w:rFonts w:eastAsia="SimSun"/>
        </w:rPr>
      </w:pPr>
      <w:r>
        <w:rPr>
          <w:rFonts w:eastAsia="SimSun"/>
        </w:rPr>
        <w:t>V</w:t>
      </w:r>
      <w:r>
        <w:rPr>
          <w:rFonts w:eastAsia="SimSun"/>
          <w:vertAlign w:val="subscript"/>
        </w:rPr>
        <w:t>R</w:t>
      </w:r>
      <w:r w:rsidRPr="00280FAF">
        <w:rPr>
          <w:rFonts w:eastAsia="SimSun"/>
        </w:rPr>
        <w:t xml:space="preserve"> – </w:t>
      </w:r>
      <w:r>
        <w:rPr>
          <w:rFonts w:eastAsia="SimSun"/>
        </w:rPr>
        <w:t>reactor Volume</w:t>
      </w:r>
      <w:r w:rsidRPr="00280FAF">
        <w:rPr>
          <w:rFonts w:eastAsia="SimSun"/>
        </w:rPr>
        <w:t xml:space="preserve">, </w:t>
      </w:r>
      <w:r>
        <w:rPr>
          <w:rFonts w:eastAsia="SimSun"/>
        </w:rPr>
        <w:t>L</w:t>
      </w:r>
    </w:p>
    <w:p w14:paraId="2F61A614" w14:textId="42DDEB33" w:rsidR="00F479E9" w:rsidRPr="00280FAF" w:rsidRDefault="00F479E9" w:rsidP="00F479E9">
      <w:pPr>
        <w:pStyle w:val="CETBodytext"/>
        <w:jc w:val="left"/>
        <w:rPr>
          <w:rFonts w:eastAsia="SimSun"/>
        </w:rPr>
      </w:pPr>
      <w:proofErr w:type="spellStart"/>
      <w:r>
        <w:rPr>
          <w:rFonts w:eastAsia="SimSun"/>
        </w:rPr>
        <w:t>x</w:t>
      </w:r>
      <w:r>
        <w:rPr>
          <w:rFonts w:eastAsia="SimSun"/>
          <w:vertAlign w:val="subscript"/>
        </w:rPr>
        <w:t>G</w:t>
      </w:r>
      <w:proofErr w:type="spellEnd"/>
      <w:r w:rsidRPr="00280FAF">
        <w:rPr>
          <w:rFonts w:eastAsia="SimSun"/>
        </w:rPr>
        <w:t xml:space="preserve"> – </w:t>
      </w:r>
      <w:r>
        <w:rPr>
          <w:rFonts w:eastAsia="SimSun"/>
        </w:rPr>
        <w:t>glucose mass fraction in dried BSG</w:t>
      </w:r>
      <w:r w:rsidRPr="00280FAF">
        <w:rPr>
          <w:rFonts w:eastAsia="SimSun"/>
        </w:rPr>
        <w:t xml:space="preserve">, </w:t>
      </w:r>
      <w:r>
        <w:rPr>
          <w:rFonts w:eastAsia="SimSun"/>
        </w:rPr>
        <w:t>-</w:t>
      </w:r>
    </w:p>
    <w:p w14:paraId="502D07A2" w14:textId="254F68C7" w:rsidR="00F479E9" w:rsidRDefault="00F479E9" w:rsidP="00F479E9">
      <w:pPr>
        <w:pStyle w:val="CETBodytext"/>
        <w:jc w:val="left"/>
        <w:rPr>
          <w:rFonts w:eastAsia="SimSun"/>
        </w:rPr>
      </w:pPr>
      <w:proofErr w:type="spellStart"/>
      <w:proofErr w:type="gramStart"/>
      <w:r>
        <w:rPr>
          <w:rFonts w:eastAsia="SimSun"/>
        </w:rPr>
        <w:t>x</w:t>
      </w:r>
      <w:r>
        <w:rPr>
          <w:rFonts w:eastAsia="SimSun"/>
          <w:vertAlign w:val="subscript"/>
        </w:rPr>
        <w:t>G,enz</w:t>
      </w:r>
      <w:proofErr w:type="spellEnd"/>
      <w:proofErr w:type="gramEnd"/>
      <w:r w:rsidRPr="00280FAF">
        <w:rPr>
          <w:rFonts w:eastAsia="SimSun"/>
        </w:rPr>
        <w:t xml:space="preserve"> –</w:t>
      </w:r>
      <w:r>
        <w:rPr>
          <w:rFonts w:eastAsia="SimSun"/>
        </w:rPr>
        <w:t xml:space="preserve"> glucose mass fraction in enzyme</w:t>
      </w:r>
      <w:r w:rsidR="00720BF5">
        <w:rPr>
          <w:rFonts w:eastAsia="SimSun"/>
        </w:rPr>
        <w:t xml:space="preserve"> blend, -</w:t>
      </w:r>
    </w:p>
    <w:p w14:paraId="52A21AA5" w14:textId="30E2EF10" w:rsidR="001436BB" w:rsidRPr="00280FAF" w:rsidRDefault="001436BB" w:rsidP="001436BB">
      <w:pPr>
        <w:pStyle w:val="CETBodytext"/>
        <w:jc w:val="left"/>
        <w:rPr>
          <w:rFonts w:eastAsia="SimSun"/>
        </w:rPr>
      </w:pPr>
      <w:proofErr w:type="spellStart"/>
      <w:r>
        <w:rPr>
          <w:rFonts w:eastAsia="SimSun"/>
        </w:rPr>
        <w:t>x</w:t>
      </w:r>
      <w:r>
        <w:rPr>
          <w:rFonts w:eastAsia="SimSun"/>
          <w:vertAlign w:val="subscript"/>
        </w:rPr>
        <w:t>Gn</w:t>
      </w:r>
      <w:proofErr w:type="spellEnd"/>
      <w:r w:rsidRPr="00280FAF">
        <w:rPr>
          <w:rFonts w:eastAsia="SimSun"/>
        </w:rPr>
        <w:t xml:space="preserve"> – </w:t>
      </w:r>
      <w:r>
        <w:rPr>
          <w:rFonts w:eastAsia="SimSun"/>
        </w:rPr>
        <w:t>glucan mass fraction in dried BSG</w:t>
      </w:r>
      <w:r w:rsidRPr="00280FAF">
        <w:rPr>
          <w:rFonts w:eastAsia="SimSun"/>
        </w:rPr>
        <w:t xml:space="preserve">, </w:t>
      </w:r>
      <w:r>
        <w:rPr>
          <w:rFonts w:eastAsia="SimSun"/>
        </w:rPr>
        <w:t>-</w:t>
      </w:r>
    </w:p>
    <w:p w14:paraId="2FE506E8" w14:textId="77777777" w:rsidR="001436BB" w:rsidRPr="00280FAF" w:rsidRDefault="001436BB" w:rsidP="001436BB">
      <w:pPr>
        <w:pStyle w:val="CETBodytext"/>
        <w:jc w:val="left"/>
        <w:rPr>
          <w:rFonts w:eastAsia="SimSun"/>
        </w:rPr>
      </w:pPr>
      <w:r>
        <w:rPr>
          <w:rFonts w:eastAsia="SimSun"/>
        </w:rPr>
        <w:t>Y</w:t>
      </w:r>
      <w:r>
        <w:rPr>
          <w:rFonts w:eastAsia="SimSun"/>
          <w:vertAlign w:val="subscript"/>
        </w:rPr>
        <w:t>G</w:t>
      </w:r>
      <w:r w:rsidRPr="00280FAF">
        <w:rPr>
          <w:rFonts w:eastAsia="SimSun"/>
        </w:rPr>
        <w:t xml:space="preserve"> – </w:t>
      </w:r>
      <w:r>
        <w:rPr>
          <w:rFonts w:eastAsia="SimSun"/>
        </w:rPr>
        <w:t>glucose yield</w:t>
      </w:r>
      <w:r w:rsidRPr="00280FAF">
        <w:rPr>
          <w:rFonts w:eastAsia="SimSun"/>
        </w:rPr>
        <w:t xml:space="preserve">, </w:t>
      </w:r>
      <w:r>
        <w:rPr>
          <w:rFonts w:eastAsia="SimSun"/>
        </w:rPr>
        <w:t xml:space="preserve">% </w:t>
      </w:r>
    </w:p>
    <w:p w14:paraId="0046B964" w14:textId="77777777" w:rsidR="001436BB" w:rsidRDefault="001436BB" w:rsidP="001436BB">
      <w:pPr>
        <w:pStyle w:val="CETBodytext"/>
        <w:jc w:val="left"/>
        <w:rPr>
          <w:rFonts w:eastAsia="SimSun"/>
        </w:rPr>
      </w:pPr>
      <w:proofErr w:type="spellStart"/>
      <w:r>
        <w:rPr>
          <w:rFonts w:eastAsia="SimSun"/>
        </w:rPr>
        <w:t>Y</w:t>
      </w:r>
      <w:r>
        <w:rPr>
          <w:rFonts w:eastAsia="SimSun"/>
          <w:vertAlign w:val="subscript"/>
        </w:rPr>
        <w:t>EtOH</w:t>
      </w:r>
      <w:proofErr w:type="spellEnd"/>
      <w:r w:rsidRPr="00280FAF">
        <w:rPr>
          <w:rFonts w:eastAsia="SimSun"/>
        </w:rPr>
        <w:t xml:space="preserve"> – </w:t>
      </w:r>
      <w:r>
        <w:rPr>
          <w:rFonts w:eastAsia="SimSun"/>
        </w:rPr>
        <w:t>ethanol yield</w:t>
      </w:r>
      <w:r w:rsidRPr="00280FAF">
        <w:rPr>
          <w:rFonts w:eastAsia="SimSun"/>
        </w:rPr>
        <w:t xml:space="preserve">, </w:t>
      </w:r>
      <w:r>
        <w:rPr>
          <w:rFonts w:eastAsia="SimSun"/>
        </w:rPr>
        <w:t>%</w:t>
      </w:r>
    </w:p>
    <w:p w14:paraId="3442F344" w14:textId="77777777" w:rsidR="001436BB" w:rsidRDefault="001436BB" w:rsidP="001436BB">
      <w:pPr>
        <w:pStyle w:val="CETBodytext"/>
        <w:jc w:val="left"/>
        <w:rPr>
          <w:rFonts w:eastAsia="SimSun"/>
        </w:rPr>
      </w:pPr>
      <w:proofErr w:type="spellStart"/>
      <w:r>
        <w:rPr>
          <w:rFonts w:eastAsia="SimSun" w:cs="Arial"/>
        </w:rPr>
        <w:t>ρ</w:t>
      </w:r>
      <w:r>
        <w:rPr>
          <w:rFonts w:eastAsia="SimSun"/>
          <w:vertAlign w:val="subscript"/>
        </w:rPr>
        <w:t>enz</w:t>
      </w:r>
      <w:proofErr w:type="spellEnd"/>
      <w:r w:rsidRPr="00280FAF">
        <w:rPr>
          <w:rFonts w:eastAsia="SimSun"/>
        </w:rPr>
        <w:t xml:space="preserve"> – </w:t>
      </w:r>
      <w:r>
        <w:rPr>
          <w:rFonts w:eastAsia="SimSun"/>
        </w:rPr>
        <w:t>enzyme density</w:t>
      </w:r>
      <w:r w:rsidRPr="00280FAF">
        <w:rPr>
          <w:rFonts w:eastAsia="SimSun"/>
        </w:rPr>
        <w:t xml:space="preserve">, </w:t>
      </w:r>
      <w:r>
        <w:rPr>
          <w:rFonts w:eastAsia="SimSun"/>
        </w:rPr>
        <w:t>g mL</w:t>
      </w:r>
      <w:r>
        <w:rPr>
          <w:rFonts w:eastAsia="SimSun"/>
          <w:vertAlign w:val="superscript"/>
        </w:rPr>
        <w:t>-1</w:t>
      </w:r>
      <w:r>
        <w:rPr>
          <w:rFonts w:eastAsia="SimSun"/>
        </w:rPr>
        <w:t xml:space="preserve"> </w:t>
      </w:r>
    </w:p>
    <w:p w14:paraId="116D30F8" w14:textId="52278EE7" w:rsidR="00F479E9" w:rsidRPr="00E377D0" w:rsidRDefault="00F479E9" w:rsidP="00F479E9">
      <w:pPr>
        <w:pStyle w:val="CETBodytext"/>
        <w:jc w:val="left"/>
        <w:rPr>
          <w:rFonts w:eastAsia="SimSun"/>
        </w:rPr>
        <w:sectPr w:rsidR="00F479E9" w:rsidRPr="00E377D0" w:rsidSect="00CA6F67">
          <w:type w:val="continuous"/>
          <w:pgSz w:w="11906" w:h="16838" w:code="9"/>
          <w:pgMar w:top="1701" w:right="1418" w:bottom="1701" w:left="1701" w:header="1701" w:footer="0" w:gutter="0"/>
          <w:cols w:num="2" w:space="708"/>
          <w:formProt w:val="0"/>
          <w:titlePg/>
          <w:docGrid w:linePitch="360"/>
        </w:sectPr>
      </w:pPr>
    </w:p>
    <w:p w14:paraId="4EB10A6F" w14:textId="77777777" w:rsidR="009D4967" w:rsidRPr="00F479E9" w:rsidRDefault="009D4967" w:rsidP="00836D58">
      <w:pPr>
        <w:pStyle w:val="CETBodytext"/>
        <w:jc w:val="left"/>
        <w:rPr>
          <w:rFonts w:eastAsia="SimSun"/>
          <w:lang w:val="en-GB"/>
        </w:rPr>
      </w:pPr>
    </w:p>
    <w:p w14:paraId="2B37E3D7" w14:textId="23D233C8" w:rsidR="00EF0F2E" w:rsidRPr="00B57B36" w:rsidRDefault="00EF0F2E" w:rsidP="00EF0F2E">
      <w:pPr>
        <w:pStyle w:val="CETReference"/>
      </w:pPr>
      <w:r w:rsidRPr="00B57B36">
        <w:t>References</w:t>
      </w:r>
    </w:p>
    <w:p w14:paraId="00796995" w14:textId="71C1C47B" w:rsidR="008D2482" w:rsidRDefault="00EA5FA5" w:rsidP="007A709F">
      <w:pPr>
        <w:spacing w:after="0" w:line="264" w:lineRule="auto"/>
        <w:ind w:left="284" w:hanging="284"/>
        <w:jc w:val="both"/>
        <w:rPr>
          <w:rFonts w:ascii="Arial" w:eastAsia="Times New Roman" w:hAnsi="Arial" w:cs="Times New Roman"/>
          <w:sz w:val="18"/>
          <w:szCs w:val="20"/>
          <w:lang w:val="en-GB"/>
        </w:rPr>
      </w:pPr>
      <w:r w:rsidRPr="00EA5FA5">
        <w:rPr>
          <w:rFonts w:ascii="Arial" w:eastAsia="Times New Roman" w:hAnsi="Arial" w:cs="Times New Roman"/>
          <w:sz w:val="18"/>
          <w:szCs w:val="20"/>
          <w:lang w:val="en-GB"/>
        </w:rPr>
        <w:t>Cassells B</w:t>
      </w:r>
      <w:r w:rsidR="007C10AD">
        <w:rPr>
          <w:rFonts w:ascii="Arial" w:eastAsia="Times New Roman" w:hAnsi="Arial" w:cs="Times New Roman"/>
          <w:sz w:val="18"/>
          <w:szCs w:val="20"/>
          <w:lang w:val="en-GB"/>
        </w:rPr>
        <w:t>.</w:t>
      </w:r>
      <w:r w:rsidRPr="00EA5FA5">
        <w:rPr>
          <w:rFonts w:ascii="Arial" w:eastAsia="Times New Roman" w:hAnsi="Arial" w:cs="Times New Roman"/>
          <w:sz w:val="18"/>
          <w:szCs w:val="20"/>
          <w:lang w:val="en-GB"/>
        </w:rPr>
        <w:t xml:space="preserve">, </w:t>
      </w:r>
      <w:proofErr w:type="spellStart"/>
      <w:r w:rsidRPr="00EA5FA5">
        <w:rPr>
          <w:rFonts w:ascii="Arial" w:eastAsia="Times New Roman" w:hAnsi="Arial" w:cs="Times New Roman"/>
          <w:sz w:val="18"/>
          <w:szCs w:val="20"/>
          <w:lang w:val="en-GB"/>
        </w:rPr>
        <w:t>Karhumaa</w:t>
      </w:r>
      <w:proofErr w:type="spellEnd"/>
      <w:r w:rsidRPr="00EA5FA5">
        <w:rPr>
          <w:rFonts w:ascii="Arial" w:eastAsia="Times New Roman" w:hAnsi="Arial" w:cs="Times New Roman"/>
          <w:sz w:val="18"/>
          <w:szCs w:val="20"/>
          <w:lang w:val="en-GB"/>
        </w:rPr>
        <w:t xml:space="preserve"> K</w:t>
      </w:r>
      <w:r w:rsidR="007C10AD">
        <w:rPr>
          <w:rFonts w:ascii="Arial" w:eastAsia="Times New Roman" w:hAnsi="Arial" w:cs="Times New Roman"/>
          <w:sz w:val="18"/>
          <w:szCs w:val="20"/>
          <w:lang w:val="en-GB"/>
        </w:rPr>
        <w:t>.</w:t>
      </w:r>
      <w:r w:rsidRPr="00EA5FA5">
        <w:rPr>
          <w:rFonts w:ascii="Arial" w:eastAsia="Times New Roman" w:hAnsi="Arial" w:cs="Times New Roman"/>
          <w:sz w:val="18"/>
          <w:szCs w:val="20"/>
          <w:lang w:val="en-GB"/>
        </w:rPr>
        <w:t xml:space="preserve">, </w:t>
      </w:r>
      <w:proofErr w:type="spellStart"/>
      <w:r w:rsidRPr="00EA5FA5">
        <w:rPr>
          <w:rFonts w:ascii="Arial" w:eastAsia="Times New Roman" w:hAnsi="Arial" w:cs="Times New Roman"/>
          <w:sz w:val="18"/>
          <w:szCs w:val="20"/>
          <w:lang w:val="en-GB"/>
        </w:rPr>
        <w:t>Sànchez</w:t>
      </w:r>
      <w:proofErr w:type="spellEnd"/>
      <w:r w:rsidRPr="00EA5FA5">
        <w:rPr>
          <w:rFonts w:ascii="Arial" w:eastAsia="Times New Roman" w:hAnsi="Arial" w:cs="Times New Roman"/>
          <w:sz w:val="18"/>
          <w:szCs w:val="20"/>
          <w:lang w:val="en-GB"/>
        </w:rPr>
        <w:t xml:space="preserve"> i </w:t>
      </w:r>
      <w:proofErr w:type="spellStart"/>
      <w:r w:rsidRPr="00EA5FA5">
        <w:rPr>
          <w:rFonts w:ascii="Arial" w:eastAsia="Times New Roman" w:hAnsi="Arial" w:cs="Times New Roman"/>
          <w:sz w:val="18"/>
          <w:szCs w:val="20"/>
          <w:lang w:val="en-GB"/>
        </w:rPr>
        <w:t>Nogué</w:t>
      </w:r>
      <w:proofErr w:type="spellEnd"/>
      <w:r w:rsidRPr="00EA5FA5">
        <w:rPr>
          <w:rFonts w:ascii="Arial" w:eastAsia="Times New Roman" w:hAnsi="Arial" w:cs="Times New Roman"/>
          <w:sz w:val="18"/>
          <w:szCs w:val="20"/>
          <w:lang w:val="en-GB"/>
        </w:rPr>
        <w:t xml:space="preserve"> V</w:t>
      </w:r>
      <w:r w:rsidR="007C10AD">
        <w:rPr>
          <w:rFonts w:ascii="Arial" w:eastAsia="Times New Roman" w:hAnsi="Arial" w:cs="Times New Roman"/>
          <w:sz w:val="18"/>
          <w:szCs w:val="20"/>
          <w:lang w:val="en-GB"/>
        </w:rPr>
        <w:t>.</w:t>
      </w:r>
      <w:r w:rsidRPr="00EA5FA5">
        <w:rPr>
          <w:rFonts w:ascii="Arial" w:eastAsia="Times New Roman" w:hAnsi="Arial" w:cs="Times New Roman"/>
          <w:sz w:val="18"/>
          <w:szCs w:val="20"/>
          <w:lang w:val="en-GB"/>
        </w:rPr>
        <w:t xml:space="preserve">, </w:t>
      </w:r>
      <w:proofErr w:type="spellStart"/>
      <w:r w:rsidRPr="00EA5FA5">
        <w:rPr>
          <w:rFonts w:ascii="Arial" w:eastAsia="Times New Roman" w:hAnsi="Arial" w:cs="Times New Roman"/>
          <w:sz w:val="18"/>
          <w:szCs w:val="20"/>
          <w:lang w:val="en-GB"/>
        </w:rPr>
        <w:t>Lidén</w:t>
      </w:r>
      <w:proofErr w:type="spellEnd"/>
      <w:r w:rsidRPr="00EA5FA5">
        <w:rPr>
          <w:rFonts w:ascii="Arial" w:eastAsia="Times New Roman" w:hAnsi="Arial" w:cs="Times New Roman"/>
          <w:sz w:val="18"/>
          <w:szCs w:val="20"/>
          <w:lang w:val="en-GB"/>
        </w:rPr>
        <w:t xml:space="preserve"> G.</w:t>
      </w:r>
      <w:r w:rsidR="005B301F">
        <w:rPr>
          <w:rFonts w:ascii="Arial" w:eastAsia="Times New Roman" w:hAnsi="Arial" w:cs="Times New Roman"/>
          <w:sz w:val="18"/>
          <w:szCs w:val="20"/>
          <w:lang w:val="en-GB"/>
        </w:rPr>
        <w:t>, 2017,</w:t>
      </w:r>
      <w:r w:rsidRPr="00EA5FA5">
        <w:rPr>
          <w:rFonts w:ascii="Arial" w:eastAsia="Times New Roman" w:hAnsi="Arial" w:cs="Times New Roman"/>
          <w:sz w:val="18"/>
          <w:szCs w:val="20"/>
          <w:lang w:val="en-GB"/>
        </w:rPr>
        <w:t xml:space="preserve"> Hybrid SSF/SHF Processing of SO</w:t>
      </w:r>
      <w:r w:rsidRPr="005B301F">
        <w:rPr>
          <w:rFonts w:ascii="Arial" w:eastAsia="Times New Roman" w:hAnsi="Arial" w:cs="Times New Roman"/>
          <w:sz w:val="18"/>
          <w:szCs w:val="20"/>
          <w:vertAlign w:val="subscript"/>
          <w:lang w:val="en-GB"/>
        </w:rPr>
        <w:t>2</w:t>
      </w:r>
      <w:r w:rsidRPr="00EA5FA5">
        <w:rPr>
          <w:rFonts w:ascii="Arial" w:eastAsia="Times New Roman" w:hAnsi="Arial" w:cs="Times New Roman"/>
          <w:sz w:val="18"/>
          <w:szCs w:val="20"/>
          <w:lang w:val="en-GB"/>
        </w:rPr>
        <w:t xml:space="preserve"> </w:t>
      </w:r>
      <w:proofErr w:type="spellStart"/>
      <w:r w:rsidRPr="00EA5FA5">
        <w:rPr>
          <w:rFonts w:ascii="Arial" w:eastAsia="Times New Roman" w:hAnsi="Arial" w:cs="Times New Roman"/>
          <w:sz w:val="18"/>
          <w:szCs w:val="20"/>
          <w:lang w:val="en-GB"/>
        </w:rPr>
        <w:t>Pretreated</w:t>
      </w:r>
      <w:proofErr w:type="spellEnd"/>
      <w:r w:rsidRPr="00EA5FA5">
        <w:rPr>
          <w:rFonts w:ascii="Arial" w:eastAsia="Times New Roman" w:hAnsi="Arial" w:cs="Times New Roman"/>
          <w:sz w:val="18"/>
          <w:szCs w:val="20"/>
          <w:lang w:val="en-GB"/>
        </w:rPr>
        <w:t xml:space="preserve"> Wheat Straw—Tuning Co-fermentation by Yeast Inoculum Size and Hydrolysis Time. </w:t>
      </w:r>
      <w:r w:rsidRPr="009B00EC">
        <w:rPr>
          <w:rFonts w:ascii="Arial" w:eastAsia="Times New Roman" w:hAnsi="Arial" w:cs="Times New Roman"/>
          <w:sz w:val="18"/>
          <w:szCs w:val="20"/>
          <w:lang w:val="en-GB"/>
        </w:rPr>
        <w:t>Appl</w:t>
      </w:r>
      <w:r w:rsidR="00B308AB">
        <w:rPr>
          <w:rFonts w:ascii="Arial" w:eastAsia="Times New Roman" w:hAnsi="Arial" w:cs="Times New Roman"/>
          <w:sz w:val="18"/>
          <w:szCs w:val="20"/>
          <w:lang w:val="en-GB"/>
        </w:rPr>
        <w:t>ied</w:t>
      </w:r>
      <w:r w:rsidRPr="009B00EC">
        <w:rPr>
          <w:rFonts w:ascii="Arial" w:eastAsia="Times New Roman" w:hAnsi="Arial" w:cs="Times New Roman"/>
          <w:sz w:val="18"/>
          <w:szCs w:val="20"/>
          <w:lang w:val="en-GB"/>
        </w:rPr>
        <w:t xml:space="preserve"> Biochem</w:t>
      </w:r>
      <w:r w:rsidR="00B308AB">
        <w:rPr>
          <w:rFonts w:ascii="Arial" w:eastAsia="Times New Roman" w:hAnsi="Arial" w:cs="Times New Roman"/>
          <w:sz w:val="18"/>
          <w:szCs w:val="20"/>
          <w:lang w:val="en-GB"/>
        </w:rPr>
        <w:t>istry and</w:t>
      </w:r>
      <w:r w:rsidRPr="009B00EC">
        <w:rPr>
          <w:rFonts w:ascii="Arial" w:eastAsia="Times New Roman" w:hAnsi="Arial" w:cs="Times New Roman"/>
          <w:sz w:val="18"/>
          <w:szCs w:val="20"/>
          <w:lang w:val="en-GB"/>
        </w:rPr>
        <w:t xml:space="preserve"> Biotechnol</w:t>
      </w:r>
      <w:r w:rsidR="00BD1AE6">
        <w:rPr>
          <w:rFonts w:ascii="Arial" w:eastAsia="Times New Roman" w:hAnsi="Arial" w:cs="Times New Roman"/>
          <w:sz w:val="18"/>
          <w:szCs w:val="20"/>
          <w:lang w:val="en-GB"/>
        </w:rPr>
        <w:t>ogy,</w:t>
      </w:r>
      <w:r w:rsidRPr="00EA5FA5">
        <w:rPr>
          <w:rFonts w:ascii="Arial" w:eastAsia="Times New Roman" w:hAnsi="Arial" w:cs="Times New Roman"/>
          <w:sz w:val="18"/>
          <w:szCs w:val="20"/>
          <w:lang w:val="en-GB"/>
        </w:rPr>
        <w:t xml:space="preserve"> 181(2)</w:t>
      </w:r>
      <w:r w:rsidR="00CF07BE">
        <w:rPr>
          <w:rFonts w:ascii="Arial" w:eastAsia="Times New Roman" w:hAnsi="Arial" w:cs="Times New Roman"/>
          <w:sz w:val="18"/>
          <w:szCs w:val="20"/>
          <w:lang w:val="en-GB"/>
        </w:rPr>
        <w:t xml:space="preserve">, </w:t>
      </w:r>
      <w:r w:rsidRPr="00EA5FA5">
        <w:rPr>
          <w:rFonts w:ascii="Arial" w:eastAsia="Times New Roman" w:hAnsi="Arial" w:cs="Times New Roman"/>
          <w:sz w:val="18"/>
          <w:szCs w:val="20"/>
          <w:lang w:val="en-GB"/>
        </w:rPr>
        <w:t>536-547. doi:10.1007/s12010-016-2229-y</w:t>
      </w:r>
    </w:p>
    <w:p w14:paraId="15D0AC00" w14:textId="0934F34E" w:rsidR="00871B63" w:rsidRPr="006D238B" w:rsidRDefault="00871B63" w:rsidP="007A709F">
      <w:pPr>
        <w:spacing w:after="0" w:line="264" w:lineRule="auto"/>
        <w:ind w:left="284" w:hanging="284"/>
        <w:jc w:val="both"/>
        <w:rPr>
          <w:rFonts w:ascii="Arial" w:eastAsia="Times New Roman" w:hAnsi="Arial" w:cs="Times New Roman"/>
          <w:sz w:val="18"/>
          <w:szCs w:val="20"/>
          <w:lang w:val="en-GB"/>
        </w:rPr>
      </w:pPr>
      <w:proofErr w:type="spellStart"/>
      <w:r w:rsidRPr="00491FA3">
        <w:rPr>
          <w:rFonts w:ascii="Arial" w:eastAsia="Times New Roman" w:hAnsi="Arial" w:cs="Times New Roman"/>
          <w:sz w:val="18"/>
          <w:szCs w:val="20"/>
          <w:lang w:val="en-US"/>
        </w:rPr>
        <w:t>Lisci</w:t>
      </w:r>
      <w:proofErr w:type="spellEnd"/>
      <w:r w:rsidRPr="00491FA3">
        <w:rPr>
          <w:rFonts w:ascii="Arial" w:eastAsia="Times New Roman" w:hAnsi="Arial" w:cs="Times New Roman"/>
          <w:sz w:val="18"/>
          <w:szCs w:val="20"/>
          <w:lang w:val="en-US"/>
        </w:rPr>
        <w:t xml:space="preserve"> S., Tronci S., Grosso M., </w:t>
      </w:r>
      <w:proofErr w:type="spellStart"/>
      <w:r w:rsidRPr="00491FA3">
        <w:rPr>
          <w:rFonts w:ascii="Arial" w:eastAsia="Times New Roman" w:hAnsi="Arial" w:cs="Times New Roman"/>
          <w:sz w:val="18"/>
          <w:szCs w:val="20"/>
          <w:lang w:val="en-US"/>
        </w:rPr>
        <w:t>Karring</w:t>
      </w:r>
      <w:proofErr w:type="spellEnd"/>
      <w:r w:rsidRPr="00491FA3">
        <w:rPr>
          <w:rFonts w:ascii="Arial" w:eastAsia="Times New Roman" w:hAnsi="Arial" w:cs="Times New Roman"/>
          <w:sz w:val="18"/>
          <w:szCs w:val="20"/>
          <w:lang w:val="en-US"/>
        </w:rPr>
        <w:t xml:space="preserve"> H.,</w:t>
      </w:r>
      <w:r w:rsidR="006D238B" w:rsidRPr="00491FA3">
        <w:rPr>
          <w:rFonts w:ascii="Arial" w:eastAsia="Times New Roman" w:hAnsi="Arial" w:cs="Times New Roman"/>
          <w:sz w:val="18"/>
          <w:szCs w:val="20"/>
          <w:lang w:val="en-US"/>
        </w:rPr>
        <w:t xml:space="preserve"> </w:t>
      </w:r>
      <w:proofErr w:type="spellStart"/>
      <w:r w:rsidR="006D238B" w:rsidRPr="00491FA3">
        <w:rPr>
          <w:rFonts w:ascii="Arial" w:eastAsia="Times New Roman" w:hAnsi="Arial" w:cs="Times New Roman"/>
          <w:sz w:val="18"/>
          <w:szCs w:val="20"/>
          <w:lang w:val="en-US"/>
        </w:rPr>
        <w:t>Hajrizaj</w:t>
      </w:r>
      <w:proofErr w:type="spellEnd"/>
      <w:r w:rsidR="006D238B" w:rsidRPr="00491FA3">
        <w:rPr>
          <w:rFonts w:ascii="Arial" w:eastAsia="Times New Roman" w:hAnsi="Arial" w:cs="Times New Roman"/>
          <w:sz w:val="18"/>
          <w:szCs w:val="20"/>
          <w:lang w:val="en-US"/>
        </w:rPr>
        <w:t xml:space="preserve"> R., </w:t>
      </w:r>
      <w:proofErr w:type="spellStart"/>
      <w:r w:rsidR="006D238B" w:rsidRPr="00491FA3">
        <w:rPr>
          <w:rFonts w:ascii="Arial" w:eastAsia="Times New Roman" w:hAnsi="Arial" w:cs="Times New Roman"/>
          <w:sz w:val="18"/>
          <w:szCs w:val="20"/>
          <w:lang w:val="en-US"/>
        </w:rPr>
        <w:t>Errico</w:t>
      </w:r>
      <w:proofErr w:type="spellEnd"/>
      <w:r w:rsidR="006D238B" w:rsidRPr="00491FA3">
        <w:rPr>
          <w:rFonts w:ascii="Arial" w:eastAsia="Times New Roman" w:hAnsi="Arial" w:cs="Times New Roman"/>
          <w:sz w:val="18"/>
          <w:szCs w:val="20"/>
          <w:lang w:val="en-US"/>
        </w:rPr>
        <w:t xml:space="preserve"> M.</w:t>
      </w:r>
      <w:r w:rsidR="00CF07BE">
        <w:rPr>
          <w:rFonts w:ascii="Arial" w:eastAsia="Times New Roman" w:hAnsi="Arial" w:cs="Times New Roman"/>
          <w:sz w:val="18"/>
          <w:szCs w:val="20"/>
          <w:lang w:val="en-US"/>
        </w:rPr>
        <w:t xml:space="preserve">, </w:t>
      </w:r>
      <w:r w:rsidR="006D238B" w:rsidRPr="00491FA3">
        <w:rPr>
          <w:rFonts w:ascii="Arial" w:eastAsia="Times New Roman" w:hAnsi="Arial" w:cs="Times New Roman"/>
          <w:sz w:val="18"/>
          <w:szCs w:val="20"/>
          <w:lang w:val="en-US"/>
        </w:rPr>
        <w:t>2022</w:t>
      </w:r>
      <w:r w:rsidR="00CF07BE">
        <w:rPr>
          <w:rFonts w:ascii="Arial" w:eastAsia="Times New Roman" w:hAnsi="Arial" w:cs="Times New Roman"/>
          <w:sz w:val="18"/>
          <w:szCs w:val="20"/>
          <w:lang w:val="en-US"/>
        </w:rPr>
        <w:t>,</w:t>
      </w:r>
      <w:r w:rsidR="006D238B" w:rsidRPr="00491FA3">
        <w:rPr>
          <w:rFonts w:ascii="Arial" w:eastAsia="Times New Roman" w:hAnsi="Arial" w:cs="Times New Roman"/>
          <w:sz w:val="18"/>
          <w:szCs w:val="20"/>
          <w:lang w:val="en-US"/>
        </w:rPr>
        <w:t xml:space="preserve"> </w:t>
      </w:r>
      <w:r w:rsidR="005C1169" w:rsidRPr="006D238B">
        <w:rPr>
          <w:rFonts w:ascii="Arial" w:eastAsia="Times New Roman" w:hAnsi="Arial" w:cs="Times New Roman"/>
          <w:sz w:val="18"/>
          <w:szCs w:val="20"/>
          <w:lang w:val="en-GB"/>
        </w:rPr>
        <w:t>Brewer</w:t>
      </w:r>
      <w:r w:rsidR="005C1169">
        <w:rPr>
          <w:rFonts w:ascii="Arial" w:eastAsia="Times New Roman" w:hAnsi="Arial" w:cs="Times New Roman"/>
          <w:sz w:val="18"/>
          <w:szCs w:val="20"/>
          <w:lang w:val="en-GB"/>
        </w:rPr>
        <w:t>’</w:t>
      </w:r>
      <w:r w:rsidR="005C1169" w:rsidRPr="006D238B">
        <w:rPr>
          <w:rFonts w:ascii="Arial" w:eastAsia="Times New Roman" w:hAnsi="Arial" w:cs="Times New Roman"/>
          <w:sz w:val="18"/>
          <w:szCs w:val="20"/>
          <w:lang w:val="en-GB"/>
        </w:rPr>
        <w:t xml:space="preserve">s </w:t>
      </w:r>
      <w:r w:rsidR="006D238B" w:rsidRPr="006D238B">
        <w:rPr>
          <w:rFonts w:ascii="Arial" w:eastAsia="Times New Roman" w:hAnsi="Arial" w:cs="Times New Roman"/>
          <w:sz w:val="18"/>
          <w:szCs w:val="20"/>
          <w:lang w:val="en-GB"/>
        </w:rPr>
        <w:t>Spent grain: its Value a</w:t>
      </w:r>
      <w:r w:rsidR="006D238B">
        <w:rPr>
          <w:rFonts w:ascii="Arial" w:eastAsia="Times New Roman" w:hAnsi="Arial" w:cs="Times New Roman"/>
          <w:sz w:val="18"/>
          <w:szCs w:val="20"/>
          <w:lang w:val="en-GB"/>
        </w:rPr>
        <w:t>s R</w:t>
      </w:r>
      <w:r w:rsidR="00846A8B">
        <w:rPr>
          <w:rFonts w:ascii="Arial" w:eastAsia="Times New Roman" w:hAnsi="Arial" w:cs="Times New Roman"/>
          <w:sz w:val="18"/>
          <w:szCs w:val="20"/>
          <w:lang w:val="en-GB"/>
        </w:rPr>
        <w:t>enewable Biomass and its possible Applications. Chemical Engineering Transactions, 92,</w:t>
      </w:r>
      <w:r w:rsidR="00CF07BE">
        <w:rPr>
          <w:rFonts w:ascii="Arial" w:eastAsia="Times New Roman" w:hAnsi="Arial" w:cs="Times New Roman"/>
          <w:sz w:val="18"/>
          <w:szCs w:val="20"/>
          <w:lang w:val="en-GB"/>
        </w:rPr>
        <w:t xml:space="preserve"> </w:t>
      </w:r>
      <w:r w:rsidR="00846A8B">
        <w:rPr>
          <w:rFonts w:ascii="Arial" w:eastAsia="Times New Roman" w:hAnsi="Arial" w:cs="Times New Roman"/>
          <w:sz w:val="18"/>
          <w:szCs w:val="20"/>
          <w:lang w:val="en-GB"/>
        </w:rPr>
        <w:t>259-264.</w:t>
      </w:r>
    </w:p>
    <w:p w14:paraId="65B81D8B" w14:textId="08095EFE" w:rsidR="002A3BAD" w:rsidRDefault="002A3BAD" w:rsidP="007A709F">
      <w:pPr>
        <w:spacing w:after="0" w:line="264" w:lineRule="auto"/>
        <w:ind w:left="284" w:hanging="284"/>
        <w:jc w:val="both"/>
        <w:rPr>
          <w:rFonts w:ascii="Arial" w:eastAsia="Times New Roman" w:hAnsi="Arial" w:cs="Times New Roman"/>
          <w:sz w:val="18"/>
          <w:szCs w:val="20"/>
          <w:lang w:val="en-US"/>
        </w:rPr>
      </w:pPr>
      <w:r w:rsidRPr="006D238B">
        <w:rPr>
          <w:rFonts w:ascii="Arial" w:eastAsia="Times New Roman" w:hAnsi="Arial" w:cs="Times New Roman"/>
          <w:sz w:val="18"/>
          <w:szCs w:val="20"/>
          <w:lang w:val="en-GB"/>
        </w:rPr>
        <w:t>Michelin M</w:t>
      </w:r>
      <w:r w:rsidR="00CF07BE">
        <w:rPr>
          <w:rFonts w:ascii="Arial" w:eastAsia="Times New Roman" w:hAnsi="Arial" w:cs="Times New Roman"/>
          <w:sz w:val="18"/>
          <w:szCs w:val="20"/>
          <w:lang w:val="en-GB"/>
        </w:rPr>
        <w:t>.</w:t>
      </w:r>
      <w:r w:rsidRPr="006D238B">
        <w:rPr>
          <w:rFonts w:ascii="Arial" w:eastAsia="Times New Roman" w:hAnsi="Arial" w:cs="Times New Roman"/>
          <w:sz w:val="18"/>
          <w:szCs w:val="20"/>
          <w:lang w:val="en-GB"/>
        </w:rPr>
        <w:t>, Teixeira J</w:t>
      </w:r>
      <w:r w:rsidR="00CF07BE">
        <w:rPr>
          <w:rFonts w:ascii="Arial" w:eastAsia="Times New Roman" w:hAnsi="Arial" w:cs="Times New Roman"/>
          <w:sz w:val="18"/>
          <w:szCs w:val="20"/>
          <w:lang w:val="en-GB"/>
        </w:rPr>
        <w:t>.</w:t>
      </w:r>
      <w:r w:rsidRPr="006D238B">
        <w:rPr>
          <w:rFonts w:ascii="Arial" w:eastAsia="Times New Roman" w:hAnsi="Arial" w:cs="Times New Roman"/>
          <w:sz w:val="18"/>
          <w:szCs w:val="20"/>
          <w:lang w:val="en-GB"/>
        </w:rPr>
        <w:t>A.</w:t>
      </w:r>
      <w:r w:rsidR="00CF07BE">
        <w:rPr>
          <w:rFonts w:ascii="Arial" w:eastAsia="Times New Roman" w:hAnsi="Arial" w:cs="Times New Roman"/>
          <w:sz w:val="18"/>
          <w:szCs w:val="20"/>
          <w:lang w:val="en-GB"/>
        </w:rPr>
        <w:t>,</w:t>
      </w:r>
      <w:r w:rsidRPr="006D238B">
        <w:rPr>
          <w:rFonts w:ascii="Arial" w:eastAsia="Times New Roman" w:hAnsi="Arial" w:cs="Times New Roman"/>
          <w:sz w:val="18"/>
          <w:szCs w:val="20"/>
          <w:lang w:val="en-GB"/>
        </w:rPr>
        <w:t xml:space="preserve"> </w:t>
      </w:r>
      <w:r w:rsidR="00AB099E">
        <w:rPr>
          <w:rFonts w:ascii="Arial" w:eastAsia="Times New Roman" w:hAnsi="Arial" w:cs="Times New Roman"/>
          <w:sz w:val="18"/>
          <w:szCs w:val="20"/>
          <w:lang w:val="en-GB"/>
        </w:rPr>
        <w:t xml:space="preserve">2016, </w:t>
      </w:r>
      <w:r w:rsidRPr="002A3BAD">
        <w:rPr>
          <w:rFonts w:ascii="Arial" w:eastAsia="Times New Roman" w:hAnsi="Arial" w:cs="Times New Roman"/>
          <w:sz w:val="18"/>
          <w:szCs w:val="20"/>
          <w:lang w:val="en-GB"/>
        </w:rPr>
        <w:t xml:space="preserve">Liquid hot water </w:t>
      </w:r>
      <w:proofErr w:type="spellStart"/>
      <w:r w:rsidRPr="002A3BAD">
        <w:rPr>
          <w:rFonts w:ascii="Arial" w:eastAsia="Times New Roman" w:hAnsi="Arial" w:cs="Times New Roman"/>
          <w:sz w:val="18"/>
          <w:szCs w:val="20"/>
          <w:lang w:val="en-GB"/>
        </w:rPr>
        <w:t>pretreatment</w:t>
      </w:r>
      <w:proofErr w:type="spellEnd"/>
      <w:r w:rsidRPr="002A3BAD">
        <w:rPr>
          <w:rFonts w:ascii="Arial" w:eastAsia="Times New Roman" w:hAnsi="Arial" w:cs="Times New Roman"/>
          <w:sz w:val="18"/>
          <w:szCs w:val="20"/>
          <w:lang w:val="en-GB"/>
        </w:rPr>
        <w:t xml:space="preserve"> of multi feedstocks and enzymatic hydrolysis of solids obtained thereof. </w:t>
      </w:r>
      <w:r w:rsidRPr="00AB099E">
        <w:rPr>
          <w:rFonts w:ascii="Arial" w:eastAsia="Times New Roman" w:hAnsi="Arial" w:cs="Times New Roman"/>
          <w:sz w:val="18"/>
          <w:szCs w:val="20"/>
          <w:lang w:val="en-US"/>
        </w:rPr>
        <w:t>Bioresour</w:t>
      </w:r>
      <w:r w:rsidR="00CB0F83">
        <w:rPr>
          <w:rFonts w:ascii="Arial" w:eastAsia="Times New Roman" w:hAnsi="Arial" w:cs="Times New Roman"/>
          <w:sz w:val="18"/>
          <w:szCs w:val="20"/>
          <w:lang w:val="en-US"/>
        </w:rPr>
        <w:t>ces</w:t>
      </w:r>
      <w:r w:rsidRPr="00AB099E">
        <w:rPr>
          <w:rFonts w:ascii="Arial" w:eastAsia="Times New Roman" w:hAnsi="Arial" w:cs="Times New Roman"/>
          <w:sz w:val="18"/>
          <w:szCs w:val="20"/>
          <w:lang w:val="en-US"/>
        </w:rPr>
        <w:t xml:space="preserve"> Technol</w:t>
      </w:r>
      <w:r w:rsidR="00CB0F83">
        <w:rPr>
          <w:rFonts w:ascii="Arial" w:eastAsia="Times New Roman" w:hAnsi="Arial" w:cs="Times New Roman"/>
          <w:sz w:val="18"/>
          <w:szCs w:val="20"/>
          <w:lang w:val="en-US"/>
        </w:rPr>
        <w:t>ogy</w:t>
      </w:r>
      <w:r w:rsidR="00BD1AE6">
        <w:rPr>
          <w:rFonts w:ascii="Arial" w:eastAsia="Times New Roman" w:hAnsi="Arial" w:cs="Times New Roman"/>
          <w:sz w:val="18"/>
          <w:szCs w:val="20"/>
          <w:lang w:val="en-US"/>
        </w:rPr>
        <w:t>,</w:t>
      </w:r>
      <w:r w:rsidRPr="009E0716">
        <w:rPr>
          <w:rFonts w:ascii="Arial" w:eastAsia="Times New Roman" w:hAnsi="Arial" w:cs="Times New Roman"/>
          <w:sz w:val="18"/>
          <w:szCs w:val="20"/>
          <w:lang w:val="en-US"/>
        </w:rPr>
        <w:t xml:space="preserve"> 216</w:t>
      </w:r>
      <w:r w:rsidR="00AB099E">
        <w:rPr>
          <w:rFonts w:ascii="Arial" w:eastAsia="Times New Roman" w:hAnsi="Arial" w:cs="Times New Roman"/>
          <w:sz w:val="18"/>
          <w:szCs w:val="20"/>
          <w:lang w:val="en-US"/>
        </w:rPr>
        <w:t xml:space="preserve">, </w:t>
      </w:r>
      <w:r w:rsidRPr="009E0716">
        <w:rPr>
          <w:rFonts w:ascii="Arial" w:eastAsia="Times New Roman" w:hAnsi="Arial" w:cs="Times New Roman"/>
          <w:sz w:val="18"/>
          <w:szCs w:val="20"/>
          <w:lang w:val="en-US"/>
        </w:rPr>
        <w:t xml:space="preserve">862-869. </w:t>
      </w:r>
      <w:proofErr w:type="gramStart"/>
      <w:r w:rsidRPr="009E0716">
        <w:rPr>
          <w:rFonts w:ascii="Arial" w:eastAsia="Times New Roman" w:hAnsi="Arial" w:cs="Times New Roman"/>
          <w:sz w:val="18"/>
          <w:szCs w:val="20"/>
          <w:lang w:val="en-US"/>
        </w:rPr>
        <w:t>doi:10.1016/j.biortech</w:t>
      </w:r>
      <w:proofErr w:type="gramEnd"/>
      <w:r w:rsidRPr="009E0716">
        <w:rPr>
          <w:rFonts w:ascii="Arial" w:eastAsia="Times New Roman" w:hAnsi="Arial" w:cs="Times New Roman"/>
          <w:sz w:val="18"/>
          <w:szCs w:val="20"/>
          <w:lang w:val="en-US"/>
        </w:rPr>
        <w:t>.2016.06.018</w:t>
      </w:r>
    </w:p>
    <w:p w14:paraId="3898B0F3" w14:textId="26387B3D" w:rsidR="001237C7" w:rsidRPr="009E0716" w:rsidRDefault="001237C7" w:rsidP="007A709F">
      <w:pPr>
        <w:spacing w:after="0" w:line="264" w:lineRule="auto"/>
        <w:ind w:left="284" w:hanging="284"/>
        <w:jc w:val="both"/>
        <w:rPr>
          <w:rFonts w:ascii="Arial" w:eastAsia="Times New Roman" w:hAnsi="Arial" w:cs="Times New Roman"/>
          <w:sz w:val="18"/>
          <w:szCs w:val="20"/>
          <w:lang w:val="en-US"/>
        </w:rPr>
      </w:pPr>
      <w:proofErr w:type="spellStart"/>
      <w:r w:rsidRPr="001237C7">
        <w:rPr>
          <w:rFonts w:ascii="Arial" w:eastAsia="Times New Roman" w:hAnsi="Arial" w:cs="Times New Roman"/>
          <w:sz w:val="18"/>
          <w:szCs w:val="20"/>
          <w:lang w:val="en-US"/>
        </w:rPr>
        <w:t>Mussatto</w:t>
      </w:r>
      <w:proofErr w:type="spellEnd"/>
      <w:r w:rsidRPr="001237C7">
        <w:rPr>
          <w:rFonts w:ascii="Arial" w:eastAsia="Times New Roman" w:hAnsi="Arial" w:cs="Times New Roman"/>
          <w:sz w:val="18"/>
          <w:szCs w:val="20"/>
          <w:lang w:val="en-US"/>
        </w:rPr>
        <w:t xml:space="preserve"> S.I.</w:t>
      </w:r>
      <w:r w:rsidR="00371047">
        <w:rPr>
          <w:rFonts w:ascii="Arial" w:eastAsia="Times New Roman" w:hAnsi="Arial" w:cs="Times New Roman"/>
          <w:sz w:val="18"/>
          <w:szCs w:val="20"/>
          <w:lang w:val="en-US"/>
        </w:rPr>
        <w:t>, 2014,</w:t>
      </w:r>
      <w:r w:rsidRPr="001237C7">
        <w:rPr>
          <w:rFonts w:ascii="Arial" w:eastAsia="Times New Roman" w:hAnsi="Arial" w:cs="Times New Roman"/>
          <w:sz w:val="18"/>
          <w:szCs w:val="20"/>
          <w:lang w:val="en-US"/>
        </w:rPr>
        <w:t xml:space="preserve"> Brewer’s Spent Grain: A Valuable Feedstock for Industrial Applications. J</w:t>
      </w:r>
      <w:r w:rsidR="000A1AE1">
        <w:rPr>
          <w:rFonts w:ascii="Arial" w:eastAsia="Times New Roman" w:hAnsi="Arial" w:cs="Times New Roman"/>
          <w:sz w:val="18"/>
          <w:szCs w:val="20"/>
          <w:lang w:val="en-US"/>
        </w:rPr>
        <w:t xml:space="preserve">ournal </w:t>
      </w:r>
      <w:r w:rsidR="005E2CC9">
        <w:rPr>
          <w:rFonts w:ascii="Arial" w:eastAsia="Times New Roman" w:hAnsi="Arial" w:cs="Times New Roman"/>
          <w:sz w:val="18"/>
          <w:szCs w:val="20"/>
          <w:lang w:val="en-US"/>
        </w:rPr>
        <w:t xml:space="preserve">of Food </w:t>
      </w:r>
      <w:r w:rsidRPr="001237C7">
        <w:rPr>
          <w:rFonts w:ascii="Arial" w:eastAsia="Times New Roman" w:hAnsi="Arial" w:cs="Times New Roman"/>
          <w:sz w:val="18"/>
          <w:szCs w:val="20"/>
          <w:lang w:val="en-US"/>
        </w:rPr>
        <w:t>Sci</w:t>
      </w:r>
      <w:r w:rsidR="005E2CC9">
        <w:rPr>
          <w:rFonts w:ascii="Arial" w:eastAsia="Times New Roman" w:hAnsi="Arial" w:cs="Times New Roman"/>
          <w:sz w:val="18"/>
          <w:szCs w:val="20"/>
          <w:lang w:val="en-US"/>
        </w:rPr>
        <w:t xml:space="preserve">ence and </w:t>
      </w:r>
      <w:r w:rsidRPr="001237C7">
        <w:rPr>
          <w:rFonts w:ascii="Arial" w:eastAsia="Times New Roman" w:hAnsi="Arial" w:cs="Times New Roman"/>
          <w:sz w:val="18"/>
          <w:szCs w:val="20"/>
          <w:lang w:val="en-US"/>
        </w:rPr>
        <w:t>Agric</w:t>
      </w:r>
      <w:r w:rsidR="005E2CC9">
        <w:rPr>
          <w:rFonts w:ascii="Arial" w:eastAsia="Times New Roman" w:hAnsi="Arial" w:cs="Times New Roman"/>
          <w:sz w:val="18"/>
          <w:szCs w:val="20"/>
          <w:lang w:val="en-US"/>
        </w:rPr>
        <w:t>ulture</w:t>
      </w:r>
      <w:r w:rsidRPr="001237C7">
        <w:rPr>
          <w:rFonts w:ascii="Arial" w:eastAsia="Times New Roman" w:hAnsi="Arial" w:cs="Times New Roman"/>
          <w:sz w:val="18"/>
          <w:szCs w:val="20"/>
          <w:lang w:val="en-US"/>
        </w:rPr>
        <w:t>, 94, 1264–1275, doi:10.1002/jsfa.6486.</w:t>
      </w:r>
    </w:p>
    <w:p w14:paraId="46E80C21" w14:textId="2CD96AB9" w:rsidR="008D2482" w:rsidRPr="00561C1C" w:rsidRDefault="008D2482" w:rsidP="00AC78AC">
      <w:pPr>
        <w:spacing w:after="0" w:line="264" w:lineRule="auto"/>
        <w:ind w:left="284" w:hanging="284"/>
        <w:jc w:val="both"/>
        <w:rPr>
          <w:rFonts w:ascii="Arial" w:eastAsia="Times New Roman" w:hAnsi="Arial" w:cs="Times New Roman"/>
          <w:sz w:val="18"/>
          <w:szCs w:val="20"/>
          <w:lang w:val="en-US"/>
        </w:rPr>
      </w:pPr>
      <w:proofErr w:type="spellStart"/>
      <w:r w:rsidRPr="00561C1C">
        <w:rPr>
          <w:rFonts w:ascii="Arial" w:eastAsia="Times New Roman" w:hAnsi="Arial" w:cs="Times New Roman"/>
          <w:sz w:val="18"/>
          <w:szCs w:val="20"/>
          <w:lang w:val="en-US"/>
        </w:rPr>
        <w:t>Mussatto</w:t>
      </w:r>
      <w:proofErr w:type="spellEnd"/>
      <w:r w:rsidRPr="00561C1C">
        <w:rPr>
          <w:rFonts w:ascii="Arial" w:eastAsia="Times New Roman" w:hAnsi="Arial" w:cs="Times New Roman"/>
          <w:sz w:val="18"/>
          <w:szCs w:val="20"/>
          <w:lang w:val="en-US"/>
        </w:rPr>
        <w:t xml:space="preserve"> S</w:t>
      </w:r>
      <w:r w:rsidR="00F518FB"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I</w:t>
      </w:r>
      <w:r w:rsidR="00F518FB"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 xml:space="preserve">, </w:t>
      </w:r>
      <w:proofErr w:type="spellStart"/>
      <w:r w:rsidRPr="00561C1C">
        <w:rPr>
          <w:rFonts w:ascii="Arial" w:eastAsia="Times New Roman" w:hAnsi="Arial" w:cs="Times New Roman"/>
          <w:sz w:val="18"/>
          <w:szCs w:val="20"/>
          <w:lang w:val="en-US"/>
        </w:rPr>
        <w:t>Dragone</w:t>
      </w:r>
      <w:proofErr w:type="spellEnd"/>
      <w:r w:rsidRPr="00561C1C">
        <w:rPr>
          <w:rFonts w:ascii="Arial" w:eastAsia="Times New Roman" w:hAnsi="Arial" w:cs="Times New Roman"/>
          <w:sz w:val="18"/>
          <w:szCs w:val="20"/>
          <w:lang w:val="en-US"/>
        </w:rPr>
        <w:t xml:space="preserve"> G</w:t>
      </w:r>
      <w:r w:rsidR="00F518FB"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 Roberto I</w:t>
      </w:r>
      <w:r w:rsidR="00F518FB"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C.</w:t>
      </w:r>
      <w:r w:rsidR="00F518FB" w:rsidRPr="00561C1C">
        <w:rPr>
          <w:rFonts w:ascii="Arial" w:eastAsia="Times New Roman" w:hAnsi="Arial" w:cs="Times New Roman"/>
          <w:sz w:val="18"/>
          <w:szCs w:val="20"/>
          <w:lang w:val="en-US"/>
        </w:rPr>
        <w:t>,</w:t>
      </w:r>
      <w:r w:rsidR="00302FB0" w:rsidRPr="00561C1C">
        <w:rPr>
          <w:rFonts w:ascii="Arial" w:eastAsia="Times New Roman" w:hAnsi="Arial" w:cs="Times New Roman"/>
          <w:sz w:val="18"/>
          <w:szCs w:val="20"/>
          <w:lang w:val="en-US"/>
        </w:rPr>
        <w:t xml:space="preserve"> 2006,</w:t>
      </w:r>
      <w:r w:rsidRPr="00561C1C">
        <w:rPr>
          <w:rFonts w:ascii="Arial" w:eastAsia="Times New Roman" w:hAnsi="Arial" w:cs="Times New Roman"/>
          <w:sz w:val="18"/>
          <w:szCs w:val="20"/>
          <w:lang w:val="en-US"/>
        </w:rPr>
        <w:t xml:space="preserve"> </w:t>
      </w:r>
      <w:r w:rsidR="005C1169" w:rsidRPr="008D2482">
        <w:rPr>
          <w:rFonts w:ascii="Arial" w:eastAsia="Times New Roman" w:hAnsi="Arial" w:cs="Times New Roman"/>
          <w:sz w:val="18"/>
          <w:szCs w:val="20"/>
          <w:lang w:val="en-GB"/>
        </w:rPr>
        <w:t>Brewers</w:t>
      </w:r>
      <w:r w:rsidR="005C1169">
        <w:rPr>
          <w:rFonts w:ascii="Arial" w:eastAsia="Times New Roman" w:hAnsi="Arial" w:cs="Times New Roman"/>
          <w:sz w:val="18"/>
          <w:szCs w:val="20"/>
          <w:lang w:val="en-GB"/>
        </w:rPr>
        <w:t>’</w:t>
      </w:r>
      <w:r w:rsidR="005C1169" w:rsidRPr="008D2482">
        <w:rPr>
          <w:rFonts w:ascii="Arial" w:eastAsia="Times New Roman" w:hAnsi="Arial" w:cs="Times New Roman"/>
          <w:sz w:val="18"/>
          <w:szCs w:val="20"/>
          <w:lang w:val="en-GB"/>
        </w:rPr>
        <w:t xml:space="preserve"> </w:t>
      </w:r>
      <w:r w:rsidRPr="008D2482">
        <w:rPr>
          <w:rFonts w:ascii="Arial" w:eastAsia="Times New Roman" w:hAnsi="Arial" w:cs="Times New Roman"/>
          <w:sz w:val="18"/>
          <w:szCs w:val="20"/>
          <w:lang w:val="en-GB"/>
        </w:rPr>
        <w:t xml:space="preserve">spent grain: Generation, </w:t>
      </w:r>
      <w:proofErr w:type="gramStart"/>
      <w:r w:rsidRPr="008D2482">
        <w:rPr>
          <w:rFonts w:ascii="Arial" w:eastAsia="Times New Roman" w:hAnsi="Arial" w:cs="Times New Roman"/>
          <w:sz w:val="18"/>
          <w:szCs w:val="20"/>
          <w:lang w:val="en-GB"/>
        </w:rPr>
        <w:t>characteristics</w:t>
      </w:r>
      <w:proofErr w:type="gramEnd"/>
      <w:r w:rsidRPr="008D2482">
        <w:rPr>
          <w:rFonts w:ascii="Arial" w:eastAsia="Times New Roman" w:hAnsi="Arial" w:cs="Times New Roman"/>
          <w:sz w:val="18"/>
          <w:szCs w:val="20"/>
          <w:lang w:val="en-GB"/>
        </w:rPr>
        <w:t xml:space="preserve"> and potential applications. </w:t>
      </w:r>
      <w:r w:rsidRPr="00561C1C">
        <w:rPr>
          <w:rFonts w:ascii="Arial" w:eastAsia="Times New Roman" w:hAnsi="Arial" w:cs="Times New Roman"/>
          <w:sz w:val="18"/>
          <w:szCs w:val="20"/>
          <w:lang w:val="en-US"/>
        </w:rPr>
        <w:t>J</w:t>
      </w:r>
      <w:r w:rsidR="00217C2C" w:rsidRPr="00561C1C">
        <w:rPr>
          <w:rFonts w:ascii="Arial" w:eastAsia="Times New Roman" w:hAnsi="Arial" w:cs="Times New Roman"/>
          <w:sz w:val="18"/>
          <w:szCs w:val="20"/>
          <w:lang w:val="en-US"/>
        </w:rPr>
        <w:t>ournal of</w:t>
      </w:r>
      <w:r w:rsidRPr="00561C1C">
        <w:rPr>
          <w:rFonts w:ascii="Arial" w:eastAsia="Times New Roman" w:hAnsi="Arial" w:cs="Times New Roman"/>
          <w:sz w:val="18"/>
          <w:szCs w:val="20"/>
          <w:lang w:val="en-US"/>
        </w:rPr>
        <w:t xml:space="preserve"> Cereal Sci</w:t>
      </w:r>
      <w:r w:rsidR="00302FB0" w:rsidRPr="00561C1C">
        <w:rPr>
          <w:rFonts w:ascii="Arial" w:eastAsia="Times New Roman" w:hAnsi="Arial" w:cs="Times New Roman"/>
          <w:sz w:val="18"/>
          <w:szCs w:val="20"/>
          <w:lang w:val="en-US"/>
        </w:rPr>
        <w:t xml:space="preserve">ence, </w:t>
      </w:r>
      <w:r w:rsidRPr="00561C1C">
        <w:rPr>
          <w:rFonts w:ascii="Arial" w:eastAsia="Times New Roman" w:hAnsi="Arial" w:cs="Times New Roman"/>
          <w:sz w:val="18"/>
          <w:szCs w:val="20"/>
          <w:lang w:val="en-US"/>
        </w:rPr>
        <w:t>43(1)</w:t>
      </w:r>
      <w:r w:rsidR="00302FB0" w:rsidRPr="00561C1C">
        <w:rPr>
          <w:rFonts w:ascii="Arial" w:eastAsia="Times New Roman" w:hAnsi="Arial" w:cs="Times New Roman"/>
          <w:sz w:val="18"/>
          <w:szCs w:val="20"/>
          <w:lang w:val="en-US"/>
        </w:rPr>
        <w:t xml:space="preserve">, </w:t>
      </w:r>
      <w:r w:rsidRPr="00561C1C">
        <w:rPr>
          <w:rFonts w:ascii="Arial" w:eastAsia="Times New Roman" w:hAnsi="Arial" w:cs="Times New Roman"/>
          <w:sz w:val="18"/>
          <w:szCs w:val="20"/>
          <w:lang w:val="en-US"/>
        </w:rPr>
        <w:t xml:space="preserve">1-14. </w:t>
      </w:r>
      <w:proofErr w:type="gramStart"/>
      <w:r w:rsidRPr="00561C1C">
        <w:rPr>
          <w:rFonts w:ascii="Arial" w:eastAsia="Times New Roman" w:hAnsi="Arial" w:cs="Times New Roman"/>
          <w:sz w:val="18"/>
          <w:szCs w:val="20"/>
          <w:lang w:val="en-US"/>
        </w:rPr>
        <w:t>doi:10.1016/j.jcs</w:t>
      </w:r>
      <w:proofErr w:type="gramEnd"/>
      <w:r w:rsidRPr="00561C1C">
        <w:rPr>
          <w:rFonts w:ascii="Arial" w:eastAsia="Times New Roman" w:hAnsi="Arial" w:cs="Times New Roman"/>
          <w:sz w:val="18"/>
          <w:szCs w:val="20"/>
          <w:lang w:val="en-US"/>
        </w:rPr>
        <w:t>.2005.06.001</w:t>
      </w:r>
    </w:p>
    <w:p w14:paraId="7E83F174" w14:textId="6803F4D1" w:rsidR="00AC78AC" w:rsidRPr="003D7BBC" w:rsidRDefault="00BD616A" w:rsidP="00AC78AC">
      <w:pPr>
        <w:spacing w:after="0" w:line="264" w:lineRule="auto"/>
        <w:ind w:left="284" w:hanging="284"/>
        <w:jc w:val="both"/>
        <w:rPr>
          <w:rFonts w:ascii="Arial" w:eastAsia="Times New Roman" w:hAnsi="Arial" w:cs="Times New Roman"/>
          <w:sz w:val="18"/>
          <w:szCs w:val="20"/>
          <w:lang w:val="en-GB"/>
        </w:rPr>
      </w:pPr>
      <w:proofErr w:type="spellStart"/>
      <w:r w:rsidRPr="00561C1C">
        <w:rPr>
          <w:rFonts w:ascii="Arial" w:eastAsia="Times New Roman" w:hAnsi="Arial" w:cs="Times New Roman"/>
          <w:sz w:val="18"/>
          <w:szCs w:val="20"/>
          <w:lang w:val="en-US"/>
        </w:rPr>
        <w:t>Mussatto</w:t>
      </w:r>
      <w:proofErr w:type="spellEnd"/>
      <w:r w:rsidRPr="00561C1C">
        <w:rPr>
          <w:rFonts w:ascii="Arial" w:eastAsia="Times New Roman" w:hAnsi="Arial" w:cs="Times New Roman"/>
          <w:sz w:val="18"/>
          <w:szCs w:val="20"/>
          <w:lang w:val="en-US"/>
        </w:rPr>
        <w:t xml:space="preserve"> S</w:t>
      </w:r>
      <w:r w:rsidR="00217C2C"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I</w:t>
      </w:r>
      <w:r w:rsidR="00217C2C"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 xml:space="preserve">, </w:t>
      </w:r>
      <w:proofErr w:type="spellStart"/>
      <w:r w:rsidRPr="00561C1C">
        <w:rPr>
          <w:rFonts w:ascii="Arial" w:eastAsia="Times New Roman" w:hAnsi="Arial" w:cs="Times New Roman"/>
          <w:sz w:val="18"/>
          <w:szCs w:val="20"/>
          <w:lang w:val="en-US"/>
        </w:rPr>
        <w:t>Dragone</w:t>
      </w:r>
      <w:proofErr w:type="spellEnd"/>
      <w:r w:rsidRPr="00561C1C">
        <w:rPr>
          <w:rFonts w:ascii="Arial" w:eastAsia="Times New Roman" w:hAnsi="Arial" w:cs="Times New Roman"/>
          <w:sz w:val="18"/>
          <w:szCs w:val="20"/>
          <w:lang w:val="en-US"/>
        </w:rPr>
        <w:t xml:space="preserve"> G</w:t>
      </w:r>
      <w:r w:rsidR="00217C2C"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 Fernandes M</w:t>
      </w:r>
      <w:r w:rsidR="00217C2C"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 xml:space="preserve">, </w:t>
      </w:r>
      <w:proofErr w:type="spellStart"/>
      <w:r w:rsidRPr="00561C1C">
        <w:rPr>
          <w:rFonts w:ascii="Arial" w:eastAsia="Times New Roman" w:hAnsi="Arial" w:cs="Times New Roman"/>
          <w:sz w:val="18"/>
          <w:szCs w:val="20"/>
          <w:lang w:val="en-US"/>
        </w:rPr>
        <w:t>Milagres</w:t>
      </w:r>
      <w:proofErr w:type="spellEnd"/>
      <w:r w:rsidRPr="00561C1C">
        <w:rPr>
          <w:rFonts w:ascii="Arial" w:eastAsia="Times New Roman" w:hAnsi="Arial" w:cs="Times New Roman"/>
          <w:sz w:val="18"/>
          <w:szCs w:val="20"/>
          <w:lang w:val="en-US"/>
        </w:rPr>
        <w:t xml:space="preserve"> A</w:t>
      </w:r>
      <w:r w:rsidR="00217C2C"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M</w:t>
      </w:r>
      <w:r w:rsidR="00217C2C"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F</w:t>
      </w:r>
      <w:r w:rsidR="00217C2C"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 Roberto I</w:t>
      </w:r>
      <w:r w:rsidR="00217C2C"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C.</w:t>
      </w:r>
      <w:r w:rsidR="00217C2C" w:rsidRPr="00561C1C">
        <w:rPr>
          <w:rFonts w:ascii="Arial" w:eastAsia="Times New Roman" w:hAnsi="Arial" w:cs="Times New Roman"/>
          <w:sz w:val="18"/>
          <w:szCs w:val="20"/>
          <w:lang w:val="en-US"/>
        </w:rPr>
        <w:t>, 2008,</w:t>
      </w:r>
      <w:r w:rsidRPr="00561C1C">
        <w:rPr>
          <w:rFonts w:ascii="Arial" w:eastAsia="Times New Roman" w:hAnsi="Arial" w:cs="Times New Roman"/>
          <w:sz w:val="18"/>
          <w:szCs w:val="20"/>
          <w:lang w:val="en-US"/>
        </w:rPr>
        <w:t xml:space="preserve"> </w:t>
      </w:r>
      <w:r w:rsidRPr="00BD616A">
        <w:rPr>
          <w:rFonts w:ascii="Arial" w:eastAsia="Times New Roman" w:hAnsi="Arial" w:cs="Times New Roman"/>
          <w:sz w:val="18"/>
          <w:szCs w:val="20"/>
          <w:lang w:val="en-GB"/>
        </w:rPr>
        <w:t xml:space="preserve">The effect of agitation speed, enzyme loading and substrate concentration on enzymatic hydrolysis of cellulose from </w:t>
      </w:r>
      <w:r w:rsidR="005C1169" w:rsidRPr="00BD616A">
        <w:rPr>
          <w:rFonts w:ascii="Arial" w:eastAsia="Times New Roman" w:hAnsi="Arial" w:cs="Times New Roman"/>
          <w:sz w:val="18"/>
          <w:szCs w:val="20"/>
          <w:lang w:val="en-GB"/>
        </w:rPr>
        <w:t>brewer</w:t>
      </w:r>
      <w:r w:rsidR="005C1169">
        <w:rPr>
          <w:rFonts w:ascii="Arial" w:eastAsia="Times New Roman" w:hAnsi="Arial" w:cs="Times New Roman"/>
          <w:sz w:val="18"/>
          <w:szCs w:val="20"/>
          <w:lang w:val="en-GB"/>
        </w:rPr>
        <w:t>’</w:t>
      </w:r>
      <w:r w:rsidR="005C1169" w:rsidRPr="00BD616A">
        <w:rPr>
          <w:rFonts w:ascii="Arial" w:eastAsia="Times New Roman" w:hAnsi="Arial" w:cs="Times New Roman"/>
          <w:sz w:val="18"/>
          <w:szCs w:val="20"/>
          <w:lang w:val="en-GB"/>
        </w:rPr>
        <w:t xml:space="preserve">s </w:t>
      </w:r>
      <w:r w:rsidRPr="00BD616A">
        <w:rPr>
          <w:rFonts w:ascii="Arial" w:eastAsia="Times New Roman" w:hAnsi="Arial" w:cs="Times New Roman"/>
          <w:sz w:val="18"/>
          <w:szCs w:val="20"/>
          <w:lang w:val="en-GB"/>
        </w:rPr>
        <w:t xml:space="preserve">spent grain. </w:t>
      </w:r>
      <w:r w:rsidRPr="00217C2C">
        <w:rPr>
          <w:rFonts w:ascii="Arial" w:eastAsia="Times New Roman" w:hAnsi="Arial" w:cs="Times New Roman"/>
          <w:sz w:val="18"/>
          <w:szCs w:val="20"/>
          <w:lang w:val="en-GB"/>
        </w:rPr>
        <w:t>Cellulose</w:t>
      </w:r>
      <w:r w:rsidR="00217C2C">
        <w:rPr>
          <w:rFonts w:ascii="Arial" w:eastAsia="Times New Roman" w:hAnsi="Arial" w:cs="Times New Roman"/>
          <w:sz w:val="18"/>
          <w:szCs w:val="20"/>
          <w:lang w:val="en-GB"/>
        </w:rPr>
        <w:t xml:space="preserve">, </w:t>
      </w:r>
      <w:r w:rsidRPr="003D7BBC">
        <w:rPr>
          <w:rFonts w:ascii="Arial" w:eastAsia="Times New Roman" w:hAnsi="Arial" w:cs="Times New Roman"/>
          <w:sz w:val="18"/>
          <w:szCs w:val="20"/>
          <w:lang w:val="en-GB"/>
        </w:rPr>
        <w:t>15(5)</w:t>
      </w:r>
      <w:r w:rsidR="00217C2C">
        <w:rPr>
          <w:rFonts w:ascii="Arial" w:eastAsia="Times New Roman" w:hAnsi="Arial" w:cs="Times New Roman"/>
          <w:sz w:val="18"/>
          <w:szCs w:val="20"/>
          <w:lang w:val="en-GB"/>
        </w:rPr>
        <w:t xml:space="preserve">, </w:t>
      </w:r>
      <w:r w:rsidRPr="003D7BBC">
        <w:rPr>
          <w:rFonts w:ascii="Arial" w:eastAsia="Times New Roman" w:hAnsi="Arial" w:cs="Times New Roman"/>
          <w:sz w:val="18"/>
          <w:szCs w:val="20"/>
          <w:lang w:val="en-GB"/>
        </w:rPr>
        <w:t>711-721. doi:10.1007/s10570-008-9215-7</w:t>
      </w:r>
    </w:p>
    <w:p w14:paraId="4DE1AB18" w14:textId="74EBF114" w:rsidR="0034400B" w:rsidRDefault="0034400B" w:rsidP="0034400B">
      <w:pPr>
        <w:spacing w:after="0" w:line="264" w:lineRule="auto"/>
        <w:ind w:left="284" w:hanging="284"/>
        <w:jc w:val="both"/>
        <w:rPr>
          <w:rFonts w:ascii="Arial" w:eastAsia="Times New Roman" w:hAnsi="Arial" w:cs="Times New Roman"/>
          <w:sz w:val="18"/>
          <w:szCs w:val="20"/>
          <w:lang w:val="en-GB"/>
        </w:rPr>
      </w:pPr>
      <w:r w:rsidRPr="007A709F">
        <w:rPr>
          <w:rFonts w:ascii="Arial" w:eastAsia="Times New Roman" w:hAnsi="Arial" w:cs="Times New Roman"/>
          <w:sz w:val="18"/>
          <w:szCs w:val="20"/>
          <w:lang w:val="en-GB"/>
        </w:rPr>
        <w:t>Pinheiro T</w:t>
      </w:r>
      <w:r w:rsidR="00217C2C">
        <w:rPr>
          <w:rFonts w:ascii="Arial" w:eastAsia="Times New Roman" w:hAnsi="Arial" w:cs="Times New Roman"/>
          <w:sz w:val="18"/>
          <w:szCs w:val="20"/>
          <w:lang w:val="en-GB"/>
        </w:rPr>
        <w:t>.</w:t>
      </w:r>
      <w:r w:rsidRPr="007A709F">
        <w:rPr>
          <w:rFonts w:ascii="Arial" w:eastAsia="Times New Roman" w:hAnsi="Arial" w:cs="Times New Roman"/>
          <w:sz w:val="18"/>
          <w:szCs w:val="20"/>
          <w:lang w:val="en-GB"/>
        </w:rPr>
        <w:t>, Coelho E</w:t>
      </w:r>
      <w:r w:rsidR="00217C2C">
        <w:rPr>
          <w:rFonts w:ascii="Arial" w:eastAsia="Times New Roman" w:hAnsi="Arial" w:cs="Times New Roman"/>
          <w:sz w:val="18"/>
          <w:szCs w:val="20"/>
          <w:lang w:val="en-GB"/>
        </w:rPr>
        <w:t>.</w:t>
      </w:r>
      <w:r w:rsidRPr="007A709F">
        <w:rPr>
          <w:rFonts w:ascii="Arial" w:eastAsia="Times New Roman" w:hAnsi="Arial" w:cs="Times New Roman"/>
          <w:sz w:val="18"/>
          <w:szCs w:val="20"/>
          <w:lang w:val="en-GB"/>
        </w:rPr>
        <w:t xml:space="preserve">, </w:t>
      </w:r>
      <w:proofErr w:type="spellStart"/>
      <w:r w:rsidRPr="007A709F">
        <w:rPr>
          <w:rFonts w:ascii="Arial" w:eastAsia="Times New Roman" w:hAnsi="Arial" w:cs="Times New Roman"/>
          <w:sz w:val="18"/>
          <w:szCs w:val="20"/>
          <w:lang w:val="en-GB"/>
        </w:rPr>
        <w:t>Romaní</w:t>
      </w:r>
      <w:proofErr w:type="spellEnd"/>
      <w:r w:rsidRPr="007A709F">
        <w:rPr>
          <w:rFonts w:ascii="Arial" w:eastAsia="Times New Roman" w:hAnsi="Arial" w:cs="Times New Roman"/>
          <w:sz w:val="18"/>
          <w:szCs w:val="20"/>
          <w:lang w:val="en-GB"/>
        </w:rPr>
        <w:t xml:space="preserve"> A</w:t>
      </w:r>
      <w:r w:rsidR="00217C2C">
        <w:rPr>
          <w:rFonts w:ascii="Arial" w:eastAsia="Times New Roman" w:hAnsi="Arial" w:cs="Times New Roman"/>
          <w:sz w:val="18"/>
          <w:szCs w:val="20"/>
          <w:lang w:val="en-GB"/>
        </w:rPr>
        <w:t>.</w:t>
      </w:r>
      <w:r w:rsidRPr="007A709F">
        <w:rPr>
          <w:rFonts w:ascii="Arial" w:eastAsia="Times New Roman" w:hAnsi="Arial" w:cs="Times New Roman"/>
          <w:sz w:val="18"/>
          <w:szCs w:val="20"/>
          <w:lang w:val="en-GB"/>
        </w:rPr>
        <w:t xml:space="preserve">, </w:t>
      </w:r>
      <w:proofErr w:type="spellStart"/>
      <w:r w:rsidRPr="007A709F">
        <w:rPr>
          <w:rFonts w:ascii="Arial" w:eastAsia="Times New Roman" w:hAnsi="Arial" w:cs="Times New Roman"/>
          <w:sz w:val="18"/>
          <w:szCs w:val="20"/>
          <w:lang w:val="en-GB"/>
        </w:rPr>
        <w:t>Domingues</w:t>
      </w:r>
      <w:proofErr w:type="spellEnd"/>
      <w:r w:rsidRPr="007A709F">
        <w:rPr>
          <w:rFonts w:ascii="Arial" w:eastAsia="Times New Roman" w:hAnsi="Arial" w:cs="Times New Roman"/>
          <w:sz w:val="18"/>
          <w:szCs w:val="20"/>
          <w:lang w:val="en-GB"/>
        </w:rPr>
        <w:t xml:space="preserve"> L.</w:t>
      </w:r>
      <w:r w:rsidR="00217C2C">
        <w:rPr>
          <w:rFonts w:ascii="Arial" w:eastAsia="Times New Roman" w:hAnsi="Arial" w:cs="Times New Roman"/>
          <w:sz w:val="18"/>
          <w:szCs w:val="20"/>
          <w:lang w:val="en-GB"/>
        </w:rPr>
        <w:t>, 2019,</w:t>
      </w:r>
      <w:r w:rsidRPr="007A709F">
        <w:rPr>
          <w:rFonts w:ascii="Arial" w:eastAsia="Times New Roman" w:hAnsi="Arial" w:cs="Times New Roman"/>
          <w:sz w:val="18"/>
          <w:szCs w:val="20"/>
          <w:lang w:val="en-GB"/>
        </w:rPr>
        <w:t xml:space="preserve"> Intensifying ethanol production from </w:t>
      </w:r>
      <w:r w:rsidR="005C1169" w:rsidRPr="007A709F">
        <w:rPr>
          <w:rFonts w:ascii="Arial" w:eastAsia="Times New Roman" w:hAnsi="Arial" w:cs="Times New Roman"/>
          <w:sz w:val="18"/>
          <w:szCs w:val="20"/>
          <w:lang w:val="en-GB"/>
        </w:rPr>
        <w:t>brewer</w:t>
      </w:r>
      <w:r w:rsidR="005C1169">
        <w:rPr>
          <w:rFonts w:ascii="Arial" w:eastAsia="Times New Roman" w:hAnsi="Arial" w:cs="Times New Roman"/>
          <w:sz w:val="18"/>
          <w:szCs w:val="20"/>
          <w:lang w:val="en-GB"/>
        </w:rPr>
        <w:t>’</w:t>
      </w:r>
      <w:r w:rsidR="005C1169" w:rsidRPr="007A709F">
        <w:rPr>
          <w:rFonts w:ascii="Arial" w:eastAsia="Times New Roman" w:hAnsi="Arial" w:cs="Times New Roman"/>
          <w:sz w:val="18"/>
          <w:szCs w:val="20"/>
          <w:lang w:val="en-GB"/>
        </w:rPr>
        <w:t xml:space="preserve">s </w:t>
      </w:r>
      <w:r w:rsidRPr="007A709F">
        <w:rPr>
          <w:rFonts w:ascii="Arial" w:eastAsia="Times New Roman" w:hAnsi="Arial" w:cs="Times New Roman"/>
          <w:sz w:val="18"/>
          <w:szCs w:val="20"/>
          <w:lang w:val="en-GB"/>
        </w:rPr>
        <w:t>spent grain waste: Use of whole slurry at high solid loadings.</w:t>
      </w:r>
      <w:r w:rsidR="00A420EB">
        <w:rPr>
          <w:rFonts w:ascii="Arial" w:eastAsia="Times New Roman" w:hAnsi="Arial" w:cs="Times New Roman"/>
          <w:sz w:val="18"/>
          <w:szCs w:val="20"/>
          <w:lang w:val="en-GB"/>
        </w:rPr>
        <w:t xml:space="preserve"> </w:t>
      </w:r>
      <w:r w:rsidRPr="00FF2025">
        <w:rPr>
          <w:rFonts w:ascii="Arial" w:eastAsia="Times New Roman" w:hAnsi="Arial" w:cs="Times New Roman"/>
          <w:sz w:val="18"/>
          <w:szCs w:val="20"/>
          <w:lang w:val="en-GB"/>
        </w:rPr>
        <w:t>N</w:t>
      </w:r>
      <w:r w:rsidR="00FF2025" w:rsidRPr="00FF2025">
        <w:rPr>
          <w:rFonts w:ascii="Arial" w:eastAsia="Times New Roman" w:hAnsi="Arial" w:cs="Times New Roman"/>
          <w:sz w:val="18"/>
          <w:szCs w:val="20"/>
          <w:lang w:val="en-GB"/>
        </w:rPr>
        <w:t>ew</w:t>
      </w:r>
      <w:r w:rsidRPr="00FF2025">
        <w:rPr>
          <w:rFonts w:ascii="Arial" w:eastAsia="Times New Roman" w:hAnsi="Arial" w:cs="Times New Roman"/>
          <w:sz w:val="18"/>
          <w:szCs w:val="20"/>
          <w:lang w:val="en-GB"/>
        </w:rPr>
        <w:t xml:space="preserve"> Biotechnol</w:t>
      </w:r>
      <w:r w:rsidR="00FF2025" w:rsidRPr="00FF2025">
        <w:rPr>
          <w:rFonts w:ascii="Arial" w:eastAsia="Times New Roman" w:hAnsi="Arial" w:cs="Times New Roman"/>
          <w:sz w:val="18"/>
          <w:szCs w:val="20"/>
          <w:lang w:val="en-GB"/>
        </w:rPr>
        <w:t>ogy</w:t>
      </w:r>
      <w:r w:rsidR="00FF2025">
        <w:rPr>
          <w:rFonts w:ascii="Arial" w:eastAsia="Times New Roman" w:hAnsi="Arial" w:cs="Times New Roman"/>
          <w:sz w:val="18"/>
          <w:szCs w:val="20"/>
          <w:lang w:val="en-GB"/>
        </w:rPr>
        <w:t>,</w:t>
      </w:r>
      <w:r w:rsidRPr="007A709F">
        <w:rPr>
          <w:rFonts w:ascii="Arial" w:eastAsia="Times New Roman" w:hAnsi="Arial" w:cs="Times New Roman"/>
          <w:sz w:val="18"/>
          <w:szCs w:val="20"/>
          <w:lang w:val="en-GB"/>
        </w:rPr>
        <w:t xml:space="preserve"> 53</w:t>
      </w:r>
      <w:r w:rsidR="00217C2C">
        <w:rPr>
          <w:rFonts w:ascii="Arial" w:eastAsia="Times New Roman" w:hAnsi="Arial" w:cs="Times New Roman"/>
          <w:sz w:val="18"/>
          <w:szCs w:val="20"/>
          <w:lang w:val="en-GB"/>
        </w:rPr>
        <w:t xml:space="preserve">, </w:t>
      </w:r>
      <w:r w:rsidRPr="007A709F">
        <w:rPr>
          <w:rFonts w:ascii="Arial" w:eastAsia="Times New Roman" w:hAnsi="Arial" w:cs="Times New Roman"/>
          <w:sz w:val="18"/>
          <w:szCs w:val="20"/>
          <w:lang w:val="en-GB"/>
        </w:rPr>
        <w:t xml:space="preserve">1-8. </w:t>
      </w:r>
      <w:proofErr w:type="gramStart"/>
      <w:r w:rsidRPr="007A709F">
        <w:rPr>
          <w:rFonts w:ascii="Arial" w:eastAsia="Times New Roman" w:hAnsi="Arial" w:cs="Times New Roman"/>
          <w:sz w:val="18"/>
          <w:szCs w:val="20"/>
          <w:lang w:val="en-GB"/>
        </w:rPr>
        <w:t>doi:10.1016/j.nbt</w:t>
      </w:r>
      <w:proofErr w:type="gramEnd"/>
      <w:r w:rsidRPr="007A709F">
        <w:rPr>
          <w:rFonts w:ascii="Arial" w:eastAsia="Times New Roman" w:hAnsi="Arial" w:cs="Times New Roman"/>
          <w:sz w:val="18"/>
          <w:szCs w:val="20"/>
          <w:lang w:val="en-GB"/>
        </w:rPr>
        <w:t>.2019.06.005</w:t>
      </w:r>
    </w:p>
    <w:p w14:paraId="3F6D119B" w14:textId="0C8125C1" w:rsidR="005F3174" w:rsidRPr="00517E57" w:rsidRDefault="00423424" w:rsidP="00AC78AC">
      <w:pPr>
        <w:spacing w:after="0" w:line="264" w:lineRule="auto"/>
        <w:ind w:left="284" w:hanging="284"/>
        <w:jc w:val="both"/>
        <w:rPr>
          <w:rFonts w:ascii="Arial" w:eastAsia="Times New Roman" w:hAnsi="Arial" w:cs="Times New Roman"/>
          <w:sz w:val="18"/>
          <w:szCs w:val="20"/>
          <w:lang w:val="en-GB"/>
        </w:rPr>
      </w:pPr>
      <w:r w:rsidRPr="00DC2CB8">
        <w:rPr>
          <w:rFonts w:ascii="Arial" w:eastAsia="Times New Roman" w:hAnsi="Arial" w:cs="Times New Roman"/>
          <w:sz w:val="18"/>
          <w:szCs w:val="20"/>
          <w:lang w:val="en-US"/>
        </w:rPr>
        <w:t>Rojas-Chamorro J.A., Romero I., Ruiz E., Cara C., Castro</w:t>
      </w:r>
      <w:r w:rsidR="00FF2025">
        <w:rPr>
          <w:rFonts w:ascii="Arial" w:eastAsia="Times New Roman" w:hAnsi="Arial" w:cs="Times New Roman"/>
          <w:sz w:val="18"/>
          <w:szCs w:val="20"/>
          <w:lang w:val="en-US"/>
        </w:rPr>
        <w:t xml:space="preserve"> </w:t>
      </w:r>
      <w:r w:rsidRPr="00DC2CB8">
        <w:rPr>
          <w:rFonts w:ascii="Arial" w:eastAsia="Times New Roman" w:hAnsi="Arial" w:cs="Times New Roman"/>
          <w:sz w:val="18"/>
          <w:szCs w:val="20"/>
          <w:lang w:val="en-US"/>
        </w:rPr>
        <w:t>E.</w:t>
      </w:r>
      <w:r w:rsidR="00FF2025">
        <w:rPr>
          <w:rFonts w:ascii="Arial" w:eastAsia="Times New Roman" w:hAnsi="Arial" w:cs="Times New Roman"/>
          <w:sz w:val="18"/>
          <w:szCs w:val="20"/>
          <w:lang w:val="en-US"/>
        </w:rPr>
        <w:t xml:space="preserve">, </w:t>
      </w:r>
      <w:r w:rsidRPr="00DC2CB8">
        <w:rPr>
          <w:rFonts w:ascii="Arial" w:eastAsia="Times New Roman" w:hAnsi="Arial" w:cs="Times New Roman"/>
          <w:sz w:val="18"/>
          <w:szCs w:val="20"/>
          <w:lang w:val="en-US"/>
        </w:rPr>
        <w:t>2017</w:t>
      </w:r>
      <w:r w:rsidR="00FF2025">
        <w:rPr>
          <w:rFonts w:ascii="Arial" w:eastAsia="Times New Roman" w:hAnsi="Arial" w:cs="Times New Roman"/>
          <w:sz w:val="18"/>
          <w:szCs w:val="20"/>
          <w:lang w:val="en-US"/>
        </w:rPr>
        <w:t>,</w:t>
      </w:r>
      <w:r w:rsidRPr="00DC2CB8">
        <w:rPr>
          <w:rFonts w:ascii="Arial" w:eastAsia="Times New Roman" w:hAnsi="Arial" w:cs="Times New Roman"/>
          <w:sz w:val="18"/>
          <w:szCs w:val="20"/>
          <w:lang w:val="en-US"/>
        </w:rPr>
        <w:t xml:space="preserve"> </w:t>
      </w:r>
      <w:r w:rsidRPr="00423424">
        <w:rPr>
          <w:rFonts w:ascii="Arial" w:eastAsia="Times New Roman" w:hAnsi="Arial" w:cs="Times New Roman"/>
          <w:sz w:val="18"/>
          <w:szCs w:val="20"/>
          <w:lang w:val="en-GB"/>
        </w:rPr>
        <w:t>Comparison of fermentation strategies for ethanol production from pre</w:t>
      </w:r>
      <w:r w:rsidR="00262A7F">
        <w:rPr>
          <w:rFonts w:ascii="Arial" w:eastAsia="Times New Roman" w:hAnsi="Arial" w:cs="Times New Roman"/>
          <w:sz w:val="18"/>
          <w:szCs w:val="20"/>
          <w:lang w:val="en-GB"/>
        </w:rPr>
        <w:t>-</w:t>
      </w:r>
      <w:r w:rsidRPr="00423424">
        <w:rPr>
          <w:rFonts w:ascii="Arial" w:eastAsia="Times New Roman" w:hAnsi="Arial" w:cs="Times New Roman"/>
          <w:sz w:val="18"/>
          <w:szCs w:val="20"/>
          <w:lang w:val="en-GB"/>
        </w:rPr>
        <w:t xml:space="preserve">treated brewers spent grain. Chemical Engineering Transactions, 61, 637–642. </w:t>
      </w:r>
      <w:hyperlink r:id="rId16" w:history="1">
        <w:r w:rsidR="005F3174" w:rsidRPr="00517E57">
          <w:rPr>
            <w:rStyle w:val="Collegamentoipertestuale"/>
            <w:rFonts w:ascii="Arial" w:eastAsia="Times New Roman" w:hAnsi="Arial" w:cs="Times New Roman"/>
            <w:sz w:val="18"/>
            <w:szCs w:val="20"/>
            <w:lang w:val="en-GB"/>
          </w:rPr>
          <w:t>https://doi.org/10.3303/CET1761104</w:t>
        </w:r>
      </w:hyperlink>
      <w:bookmarkStart w:id="16" w:name="_Hlk119510917"/>
    </w:p>
    <w:p w14:paraId="11EA7702" w14:textId="75F881B0" w:rsidR="0034400B" w:rsidRPr="003D7BBC" w:rsidRDefault="0034400B" w:rsidP="00AC78AC">
      <w:pPr>
        <w:spacing w:after="0" w:line="264" w:lineRule="auto"/>
        <w:ind w:left="284" w:hanging="284"/>
        <w:jc w:val="both"/>
        <w:rPr>
          <w:rFonts w:ascii="Arial" w:eastAsia="Times New Roman" w:hAnsi="Arial" w:cs="Times New Roman"/>
          <w:sz w:val="18"/>
          <w:szCs w:val="20"/>
          <w:lang w:val="en-GB"/>
        </w:rPr>
      </w:pPr>
      <w:r w:rsidRPr="00517E57">
        <w:rPr>
          <w:rFonts w:ascii="Arial" w:eastAsia="Times New Roman" w:hAnsi="Arial" w:cs="Times New Roman"/>
          <w:sz w:val="18"/>
          <w:szCs w:val="20"/>
          <w:lang w:val="en-GB"/>
        </w:rPr>
        <w:t>Rojas-Chamorro</w:t>
      </w:r>
      <w:bookmarkEnd w:id="16"/>
      <w:r w:rsidRPr="00517E57">
        <w:rPr>
          <w:rFonts w:ascii="Arial" w:eastAsia="Times New Roman" w:hAnsi="Arial" w:cs="Times New Roman"/>
          <w:sz w:val="18"/>
          <w:szCs w:val="20"/>
          <w:lang w:val="en-GB"/>
        </w:rPr>
        <w:t xml:space="preserve"> J.A., Romero-García J.M., Cara C., Romero I., Castro</w:t>
      </w:r>
      <w:r w:rsidR="00D24B67">
        <w:rPr>
          <w:rFonts w:ascii="Arial" w:eastAsia="Times New Roman" w:hAnsi="Arial" w:cs="Times New Roman"/>
          <w:sz w:val="18"/>
          <w:szCs w:val="20"/>
          <w:lang w:val="en-GB"/>
        </w:rPr>
        <w:t xml:space="preserve"> </w:t>
      </w:r>
      <w:r w:rsidRPr="00517E57">
        <w:rPr>
          <w:rFonts w:ascii="Arial" w:eastAsia="Times New Roman" w:hAnsi="Arial" w:cs="Times New Roman"/>
          <w:sz w:val="18"/>
          <w:szCs w:val="20"/>
          <w:lang w:val="en-GB"/>
        </w:rPr>
        <w:t>E.</w:t>
      </w:r>
      <w:r w:rsidR="008C4193">
        <w:rPr>
          <w:rFonts w:ascii="Arial" w:eastAsia="Times New Roman" w:hAnsi="Arial" w:cs="Times New Roman"/>
          <w:sz w:val="18"/>
          <w:szCs w:val="20"/>
          <w:lang w:val="en-GB"/>
        </w:rPr>
        <w:t xml:space="preserve">, </w:t>
      </w:r>
      <w:r w:rsidRPr="00517E57">
        <w:rPr>
          <w:rFonts w:ascii="Arial" w:eastAsia="Times New Roman" w:hAnsi="Arial" w:cs="Times New Roman"/>
          <w:sz w:val="18"/>
          <w:szCs w:val="20"/>
          <w:lang w:val="en-GB"/>
        </w:rPr>
        <w:t>20</w:t>
      </w:r>
      <w:r w:rsidR="00A16C45">
        <w:rPr>
          <w:rFonts w:ascii="Arial" w:eastAsia="Times New Roman" w:hAnsi="Arial" w:cs="Times New Roman"/>
          <w:sz w:val="18"/>
          <w:szCs w:val="20"/>
          <w:lang w:val="en-GB"/>
        </w:rPr>
        <w:t>20</w:t>
      </w:r>
      <w:r w:rsidR="008C4193">
        <w:rPr>
          <w:rFonts w:ascii="Arial" w:eastAsia="Times New Roman" w:hAnsi="Arial" w:cs="Times New Roman"/>
          <w:sz w:val="18"/>
          <w:szCs w:val="20"/>
          <w:lang w:val="en-GB"/>
        </w:rPr>
        <w:t>,</w:t>
      </w:r>
      <w:r w:rsidRPr="00517E57">
        <w:rPr>
          <w:rFonts w:ascii="Arial" w:eastAsia="Times New Roman" w:hAnsi="Arial" w:cs="Times New Roman"/>
          <w:sz w:val="18"/>
          <w:szCs w:val="20"/>
          <w:lang w:val="en-GB"/>
        </w:rPr>
        <w:t xml:space="preserve"> </w:t>
      </w:r>
      <w:r w:rsidRPr="0034400B">
        <w:rPr>
          <w:rFonts w:ascii="Arial" w:eastAsia="Times New Roman" w:hAnsi="Arial" w:cs="Times New Roman"/>
          <w:sz w:val="18"/>
          <w:szCs w:val="20"/>
          <w:lang w:val="en-GB"/>
        </w:rPr>
        <w:t xml:space="preserve">Improved ethanol production from the slurry of pre-treated </w:t>
      </w:r>
      <w:r w:rsidR="005C1169" w:rsidRPr="0034400B">
        <w:rPr>
          <w:rFonts w:ascii="Arial" w:eastAsia="Times New Roman" w:hAnsi="Arial" w:cs="Times New Roman"/>
          <w:sz w:val="18"/>
          <w:szCs w:val="20"/>
          <w:lang w:val="en-GB"/>
        </w:rPr>
        <w:t>brewers</w:t>
      </w:r>
      <w:r w:rsidR="005C1169">
        <w:rPr>
          <w:rFonts w:ascii="Arial" w:eastAsia="Times New Roman" w:hAnsi="Arial" w:cs="Times New Roman"/>
          <w:sz w:val="18"/>
          <w:szCs w:val="20"/>
          <w:lang w:val="en-GB"/>
        </w:rPr>
        <w:t>’</w:t>
      </w:r>
      <w:r w:rsidR="005C1169" w:rsidRPr="0034400B">
        <w:rPr>
          <w:rFonts w:ascii="Arial" w:eastAsia="Times New Roman" w:hAnsi="Arial" w:cs="Times New Roman"/>
          <w:sz w:val="18"/>
          <w:szCs w:val="20"/>
          <w:lang w:val="en-GB"/>
        </w:rPr>
        <w:t xml:space="preserve"> </w:t>
      </w:r>
      <w:r w:rsidRPr="0034400B">
        <w:rPr>
          <w:rFonts w:ascii="Arial" w:eastAsia="Times New Roman" w:hAnsi="Arial" w:cs="Times New Roman"/>
          <w:sz w:val="18"/>
          <w:szCs w:val="20"/>
          <w:lang w:val="en-GB"/>
        </w:rPr>
        <w:t xml:space="preserve">spent grain through different co-fermentation strategies. </w:t>
      </w:r>
      <w:r w:rsidRPr="003D7BBC">
        <w:rPr>
          <w:rFonts w:ascii="Arial" w:eastAsia="Times New Roman" w:hAnsi="Arial" w:cs="Times New Roman"/>
          <w:sz w:val="18"/>
          <w:szCs w:val="20"/>
          <w:lang w:val="en-GB"/>
        </w:rPr>
        <w:t xml:space="preserve">Bioresource Technology, 296, 122367. </w:t>
      </w:r>
      <w:hyperlink r:id="rId17" w:history="1">
        <w:r w:rsidR="005544F0" w:rsidRPr="003D7BBC">
          <w:rPr>
            <w:rStyle w:val="Collegamentoipertestuale"/>
            <w:rFonts w:ascii="Arial" w:eastAsia="Times New Roman" w:hAnsi="Arial" w:cs="Times New Roman"/>
            <w:sz w:val="18"/>
            <w:szCs w:val="20"/>
            <w:lang w:val="en-GB"/>
          </w:rPr>
          <w:t>https://doi.org/10.1016/j.biortech.2019.122367</w:t>
        </w:r>
      </w:hyperlink>
    </w:p>
    <w:p w14:paraId="4D5D05C5" w14:textId="12E3A986" w:rsidR="00771AD5" w:rsidRDefault="00771AD5" w:rsidP="00771AD5">
      <w:pPr>
        <w:spacing w:after="0" w:line="264" w:lineRule="auto"/>
        <w:ind w:left="284" w:hanging="284"/>
        <w:jc w:val="both"/>
        <w:rPr>
          <w:rFonts w:ascii="Arial" w:eastAsia="Times New Roman" w:hAnsi="Arial" w:cs="Times New Roman"/>
          <w:sz w:val="18"/>
          <w:szCs w:val="20"/>
          <w:lang w:val="en-US"/>
        </w:rPr>
      </w:pPr>
      <w:proofErr w:type="spellStart"/>
      <w:r w:rsidRPr="003D7BBC">
        <w:rPr>
          <w:rFonts w:ascii="Arial" w:eastAsia="Times New Roman" w:hAnsi="Arial" w:cs="Times New Roman"/>
          <w:sz w:val="18"/>
          <w:szCs w:val="20"/>
          <w:lang w:val="en-GB"/>
        </w:rPr>
        <w:t>Sivakesava</w:t>
      </w:r>
      <w:proofErr w:type="spellEnd"/>
      <w:r w:rsidRPr="003D7BBC">
        <w:rPr>
          <w:rFonts w:ascii="Arial" w:eastAsia="Times New Roman" w:hAnsi="Arial" w:cs="Times New Roman"/>
          <w:sz w:val="18"/>
          <w:szCs w:val="20"/>
          <w:lang w:val="en-GB"/>
        </w:rPr>
        <w:t xml:space="preserve"> S., Irudayaraj J., </w:t>
      </w:r>
      <w:proofErr w:type="spellStart"/>
      <w:r w:rsidRPr="003D7BBC">
        <w:rPr>
          <w:rFonts w:ascii="Arial" w:eastAsia="Times New Roman" w:hAnsi="Arial" w:cs="Times New Roman"/>
          <w:sz w:val="18"/>
          <w:szCs w:val="20"/>
          <w:lang w:val="en-GB"/>
        </w:rPr>
        <w:t>Demirci</w:t>
      </w:r>
      <w:proofErr w:type="spellEnd"/>
      <w:r w:rsidRPr="003D7BBC">
        <w:rPr>
          <w:rFonts w:ascii="Arial" w:eastAsia="Times New Roman" w:hAnsi="Arial" w:cs="Times New Roman"/>
          <w:sz w:val="18"/>
          <w:szCs w:val="20"/>
          <w:lang w:val="en-GB"/>
        </w:rPr>
        <w:t xml:space="preserve"> A.</w:t>
      </w:r>
      <w:r w:rsidR="002A4DEA">
        <w:rPr>
          <w:rFonts w:ascii="Arial" w:eastAsia="Times New Roman" w:hAnsi="Arial" w:cs="Times New Roman"/>
          <w:sz w:val="18"/>
          <w:szCs w:val="20"/>
          <w:lang w:val="en-GB"/>
        </w:rPr>
        <w:t xml:space="preserve">, </w:t>
      </w:r>
      <w:r w:rsidRPr="003D7BBC">
        <w:rPr>
          <w:rFonts w:ascii="Arial" w:eastAsia="Times New Roman" w:hAnsi="Arial" w:cs="Times New Roman"/>
          <w:sz w:val="18"/>
          <w:szCs w:val="20"/>
          <w:lang w:val="en-GB"/>
        </w:rPr>
        <w:t>2001</w:t>
      </w:r>
      <w:r w:rsidR="002A4DEA">
        <w:rPr>
          <w:rFonts w:ascii="Arial" w:eastAsia="Times New Roman" w:hAnsi="Arial" w:cs="Times New Roman"/>
          <w:sz w:val="18"/>
          <w:szCs w:val="20"/>
          <w:lang w:val="en-GB"/>
        </w:rPr>
        <w:t xml:space="preserve">, </w:t>
      </w:r>
      <w:r w:rsidRPr="00771AD5">
        <w:rPr>
          <w:rFonts w:ascii="Arial" w:eastAsia="Times New Roman" w:hAnsi="Arial" w:cs="Times New Roman"/>
          <w:sz w:val="18"/>
          <w:szCs w:val="20"/>
          <w:lang w:val="en-US"/>
        </w:rPr>
        <w:t>Monitoring a bioprocess for ethanol production using FT-MIR and FT-Raman spectroscopy. Journal of Industrial Microbiology and Biotechnology, 26(4), 185-190.</w:t>
      </w:r>
    </w:p>
    <w:p w14:paraId="56900691" w14:textId="5619D0E9" w:rsidR="00F05D50" w:rsidRDefault="00F05D50" w:rsidP="00771AD5">
      <w:pPr>
        <w:spacing w:after="0" w:line="264" w:lineRule="auto"/>
        <w:ind w:left="284" w:hanging="284"/>
        <w:jc w:val="both"/>
        <w:rPr>
          <w:rFonts w:ascii="Arial" w:eastAsia="Times New Roman" w:hAnsi="Arial" w:cs="Times New Roman"/>
          <w:sz w:val="18"/>
          <w:szCs w:val="20"/>
          <w:lang w:val="en-GB"/>
        </w:rPr>
      </w:pPr>
      <w:proofErr w:type="spellStart"/>
      <w:r w:rsidRPr="002A2FA8">
        <w:rPr>
          <w:rFonts w:ascii="Arial" w:eastAsia="Times New Roman" w:hAnsi="Arial" w:cs="Times New Roman"/>
          <w:sz w:val="18"/>
          <w:szCs w:val="20"/>
          <w:lang w:val="en-US"/>
        </w:rPr>
        <w:t>Sluiter</w:t>
      </w:r>
      <w:proofErr w:type="spellEnd"/>
      <w:r w:rsidRPr="002A2FA8">
        <w:rPr>
          <w:rFonts w:ascii="Arial" w:eastAsia="Times New Roman" w:hAnsi="Arial" w:cs="Times New Roman"/>
          <w:sz w:val="18"/>
          <w:szCs w:val="20"/>
          <w:lang w:val="en-US"/>
        </w:rPr>
        <w:t xml:space="preserve"> A</w:t>
      </w:r>
      <w:r w:rsidR="00132E64" w:rsidRPr="002A2FA8">
        <w:rPr>
          <w:rFonts w:ascii="Arial" w:eastAsia="Times New Roman" w:hAnsi="Arial" w:cs="Times New Roman"/>
          <w:sz w:val="18"/>
          <w:szCs w:val="20"/>
          <w:lang w:val="en-US"/>
        </w:rPr>
        <w:t>.</w:t>
      </w:r>
      <w:r w:rsidRPr="002A2FA8">
        <w:rPr>
          <w:rFonts w:ascii="Arial" w:eastAsia="Times New Roman" w:hAnsi="Arial" w:cs="Times New Roman"/>
          <w:sz w:val="18"/>
          <w:szCs w:val="20"/>
          <w:lang w:val="en-US"/>
        </w:rPr>
        <w:t>, Hames B</w:t>
      </w:r>
      <w:r w:rsidR="00132E64" w:rsidRPr="002A2FA8">
        <w:rPr>
          <w:rFonts w:ascii="Arial" w:eastAsia="Times New Roman" w:hAnsi="Arial" w:cs="Times New Roman"/>
          <w:sz w:val="18"/>
          <w:szCs w:val="20"/>
          <w:lang w:val="en-US"/>
        </w:rPr>
        <w:t>.</w:t>
      </w:r>
      <w:r w:rsidRPr="002A2FA8">
        <w:rPr>
          <w:rFonts w:ascii="Arial" w:eastAsia="Times New Roman" w:hAnsi="Arial" w:cs="Times New Roman"/>
          <w:sz w:val="18"/>
          <w:szCs w:val="20"/>
          <w:lang w:val="en-US"/>
        </w:rPr>
        <w:t>, Ruiz R</w:t>
      </w:r>
      <w:r w:rsidR="00132E64" w:rsidRPr="002A2FA8">
        <w:rPr>
          <w:rFonts w:ascii="Arial" w:eastAsia="Times New Roman" w:hAnsi="Arial" w:cs="Times New Roman"/>
          <w:sz w:val="18"/>
          <w:szCs w:val="20"/>
          <w:lang w:val="en-US"/>
        </w:rPr>
        <w:t>.</w:t>
      </w:r>
      <w:r w:rsidRPr="002A2FA8">
        <w:rPr>
          <w:rFonts w:ascii="Arial" w:eastAsia="Times New Roman" w:hAnsi="Arial" w:cs="Times New Roman"/>
          <w:sz w:val="18"/>
          <w:szCs w:val="20"/>
          <w:lang w:val="en-US"/>
        </w:rPr>
        <w:t xml:space="preserve">, </w:t>
      </w:r>
      <w:proofErr w:type="spellStart"/>
      <w:r w:rsidR="002A2FA8">
        <w:rPr>
          <w:rFonts w:ascii="Arial" w:eastAsia="Times New Roman" w:hAnsi="Arial" w:cs="Times New Roman"/>
          <w:sz w:val="18"/>
          <w:szCs w:val="20"/>
          <w:lang w:val="fr-FR"/>
        </w:rPr>
        <w:t>Scarlata</w:t>
      </w:r>
      <w:proofErr w:type="spellEnd"/>
      <w:r w:rsidR="002A2FA8">
        <w:rPr>
          <w:rFonts w:ascii="Arial" w:eastAsia="Times New Roman" w:hAnsi="Arial" w:cs="Times New Roman"/>
          <w:sz w:val="18"/>
          <w:szCs w:val="20"/>
          <w:lang w:val="fr-FR"/>
        </w:rPr>
        <w:t xml:space="preserve"> C., </w:t>
      </w:r>
      <w:proofErr w:type="spellStart"/>
      <w:r w:rsidR="002A2FA8">
        <w:rPr>
          <w:rFonts w:ascii="Arial" w:eastAsia="Times New Roman" w:hAnsi="Arial" w:cs="Times New Roman"/>
          <w:sz w:val="18"/>
          <w:szCs w:val="20"/>
          <w:lang w:val="fr-FR"/>
        </w:rPr>
        <w:t>Sluiter</w:t>
      </w:r>
      <w:proofErr w:type="spellEnd"/>
      <w:r w:rsidR="002A2FA8">
        <w:rPr>
          <w:rFonts w:ascii="Arial" w:eastAsia="Times New Roman" w:hAnsi="Arial" w:cs="Times New Roman"/>
          <w:sz w:val="18"/>
          <w:szCs w:val="20"/>
          <w:lang w:val="fr-FR"/>
        </w:rPr>
        <w:t xml:space="preserve"> J., </w:t>
      </w:r>
      <w:proofErr w:type="spellStart"/>
      <w:r w:rsidR="002A2FA8">
        <w:rPr>
          <w:rFonts w:ascii="Arial" w:eastAsia="Times New Roman" w:hAnsi="Arial" w:cs="Times New Roman"/>
          <w:sz w:val="18"/>
          <w:szCs w:val="20"/>
          <w:lang w:val="fr-FR"/>
        </w:rPr>
        <w:t>Templeton</w:t>
      </w:r>
      <w:proofErr w:type="spellEnd"/>
      <w:r w:rsidR="002A2FA8">
        <w:rPr>
          <w:rFonts w:ascii="Arial" w:eastAsia="Times New Roman" w:hAnsi="Arial" w:cs="Times New Roman"/>
          <w:sz w:val="18"/>
          <w:szCs w:val="20"/>
          <w:lang w:val="fr-FR"/>
        </w:rPr>
        <w:t xml:space="preserve"> D., Crocker D.,</w:t>
      </w:r>
      <w:r w:rsidR="002A2FA8" w:rsidRPr="005C1169">
        <w:rPr>
          <w:rFonts w:ascii="Arial" w:eastAsia="Times New Roman" w:hAnsi="Arial" w:cs="Times New Roman"/>
          <w:sz w:val="18"/>
          <w:szCs w:val="20"/>
          <w:lang w:val="fr-FR"/>
        </w:rPr>
        <w:t xml:space="preserve"> </w:t>
      </w:r>
      <w:r w:rsidR="00570C2B">
        <w:rPr>
          <w:rFonts w:ascii="Arial" w:eastAsia="Times New Roman" w:hAnsi="Arial" w:cs="Times New Roman"/>
          <w:sz w:val="18"/>
          <w:szCs w:val="20"/>
          <w:lang w:val="fr-FR"/>
        </w:rPr>
        <w:t>20</w:t>
      </w:r>
      <w:r w:rsidR="00A16C45">
        <w:rPr>
          <w:rFonts w:ascii="Arial" w:eastAsia="Times New Roman" w:hAnsi="Arial" w:cs="Times New Roman"/>
          <w:sz w:val="18"/>
          <w:szCs w:val="20"/>
          <w:lang w:val="fr-FR"/>
        </w:rPr>
        <w:t>08</w:t>
      </w:r>
      <w:r w:rsidR="00570C2B">
        <w:rPr>
          <w:rFonts w:ascii="Arial" w:eastAsia="Times New Roman" w:hAnsi="Arial" w:cs="Times New Roman"/>
          <w:sz w:val="18"/>
          <w:szCs w:val="20"/>
          <w:lang w:val="fr-FR"/>
        </w:rPr>
        <w:t xml:space="preserve">, </w:t>
      </w:r>
      <w:r w:rsidRPr="00F05D50">
        <w:rPr>
          <w:rFonts w:ascii="Arial" w:eastAsia="Times New Roman" w:hAnsi="Arial" w:cs="Times New Roman"/>
          <w:sz w:val="18"/>
          <w:szCs w:val="20"/>
          <w:lang w:val="en-GB"/>
        </w:rPr>
        <w:t>Determination of structural carbohydrates and lignin in Biomass</w:t>
      </w:r>
      <w:r w:rsidR="00CE278E">
        <w:rPr>
          <w:rFonts w:ascii="Arial" w:eastAsia="Times New Roman" w:hAnsi="Arial" w:cs="Times New Roman"/>
          <w:sz w:val="18"/>
          <w:szCs w:val="20"/>
          <w:lang w:val="en-GB"/>
        </w:rPr>
        <w:t xml:space="preserve">. </w:t>
      </w:r>
      <w:r w:rsidR="00EB52DB">
        <w:rPr>
          <w:rFonts w:ascii="Arial" w:eastAsia="Times New Roman" w:hAnsi="Arial" w:cs="Times New Roman"/>
          <w:sz w:val="18"/>
          <w:szCs w:val="20"/>
          <w:lang w:val="en-GB"/>
        </w:rPr>
        <w:t xml:space="preserve">National Renewable Energy </w:t>
      </w:r>
      <w:r w:rsidR="00CE278E">
        <w:rPr>
          <w:rFonts w:ascii="Arial" w:eastAsia="Times New Roman" w:hAnsi="Arial" w:cs="Times New Roman"/>
          <w:sz w:val="18"/>
          <w:szCs w:val="20"/>
          <w:lang w:val="en-GB"/>
        </w:rPr>
        <w:t xml:space="preserve">Laboratory, </w:t>
      </w:r>
      <w:r w:rsidR="0070663D">
        <w:rPr>
          <w:rFonts w:ascii="Arial" w:eastAsia="Times New Roman" w:hAnsi="Arial" w:cs="Times New Roman"/>
          <w:sz w:val="18"/>
          <w:szCs w:val="20"/>
          <w:lang w:val="en-GB"/>
        </w:rPr>
        <w:t xml:space="preserve">Technical </w:t>
      </w:r>
      <w:r w:rsidR="007F74CD">
        <w:rPr>
          <w:rFonts w:ascii="Arial" w:eastAsia="Times New Roman" w:hAnsi="Arial" w:cs="Times New Roman"/>
          <w:sz w:val="18"/>
          <w:szCs w:val="20"/>
          <w:lang w:val="en-GB"/>
        </w:rPr>
        <w:t>Report</w:t>
      </w:r>
      <w:r w:rsidR="00570C2B">
        <w:rPr>
          <w:rFonts w:ascii="Arial" w:eastAsia="Times New Roman" w:hAnsi="Arial" w:cs="Times New Roman"/>
          <w:sz w:val="18"/>
          <w:szCs w:val="20"/>
          <w:lang w:val="en-GB"/>
        </w:rPr>
        <w:t xml:space="preserve"> </w:t>
      </w:r>
      <w:r w:rsidRPr="00F05D50">
        <w:rPr>
          <w:rFonts w:ascii="Arial" w:eastAsia="Times New Roman" w:hAnsi="Arial" w:cs="Times New Roman"/>
          <w:sz w:val="18"/>
          <w:szCs w:val="20"/>
          <w:lang w:val="en-GB"/>
        </w:rPr>
        <w:t xml:space="preserve">NREL/TP-510-42618. http://www.nrel.gov/docs/gen/fy13/42618.pdf </w:t>
      </w:r>
    </w:p>
    <w:p w14:paraId="20ED5440" w14:textId="4B4040D7" w:rsidR="00F05D50" w:rsidRPr="00F05D50" w:rsidRDefault="00F05D50" w:rsidP="00771AD5">
      <w:pPr>
        <w:spacing w:after="0" w:line="264" w:lineRule="auto"/>
        <w:ind w:left="284" w:hanging="284"/>
        <w:jc w:val="both"/>
        <w:rPr>
          <w:rFonts w:ascii="Arial" w:eastAsia="Times New Roman" w:hAnsi="Arial" w:cs="Times New Roman"/>
          <w:sz w:val="18"/>
          <w:szCs w:val="20"/>
          <w:lang w:val="en-GB"/>
        </w:rPr>
      </w:pPr>
      <w:proofErr w:type="spellStart"/>
      <w:r w:rsidRPr="005C1169">
        <w:rPr>
          <w:rFonts w:ascii="Arial" w:eastAsia="Times New Roman" w:hAnsi="Arial" w:cs="Times New Roman"/>
          <w:sz w:val="18"/>
          <w:szCs w:val="20"/>
          <w:lang w:val="fr-FR"/>
        </w:rPr>
        <w:t>Sluiter</w:t>
      </w:r>
      <w:proofErr w:type="spellEnd"/>
      <w:r w:rsidRPr="005C1169">
        <w:rPr>
          <w:rFonts w:ascii="Arial" w:eastAsia="Times New Roman" w:hAnsi="Arial" w:cs="Times New Roman"/>
          <w:sz w:val="18"/>
          <w:szCs w:val="20"/>
          <w:lang w:val="fr-FR"/>
        </w:rPr>
        <w:t xml:space="preserve"> A</w:t>
      </w:r>
      <w:r w:rsidR="007F74CD">
        <w:rPr>
          <w:rFonts w:ascii="Arial" w:eastAsia="Times New Roman" w:hAnsi="Arial" w:cs="Times New Roman"/>
          <w:sz w:val="18"/>
          <w:szCs w:val="20"/>
          <w:lang w:val="fr-FR"/>
        </w:rPr>
        <w:t>.</w:t>
      </w:r>
      <w:r w:rsidRPr="005C1169">
        <w:rPr>
          <w:rFonts w:ascii="Arial" w:eastAsia="Times New Roman" w:hAnsi="Arial" w:cs="Times New Roman"/>
          <w:sz w:val="18"/>
          <w:szCs w:val="20"/>
          <w:lang w:val="fr-FR"/>
        </w:rPr>
        <w:t xml:space="preserve">, </w:t>
      </w:r>
      <w:proofErr w:type="spellStart"/>
      <w:r w:rsidRPr="005C1169">
        <w:rPr>
          <w:rFonts w:ascii="Arial" w:eastAsia="Times New Roman" w:hAnsi="Arial" w:cs="Times New Roman"/>
          <w:sz w:val="18"/>
          <w:szCs w:val="20"/>
          <w:lang w:val="fr-FR"/>
        </w:rPr>
        <w:t>Hames</w:t>
      </w:r>
      <w:proofErr w:type="spellEnd"/>
      <w:r w:rsidRPr="005C1169">
        <w:rPr>
          <w:rFonts w:ascii="Arial" w:eastAsia="Times New Roman" w:hAnsi="Arial" w:cs="Times New Roman"/>
          <w:sz w:val="18"/>
          <w:szCs w:val="20"/>
          <w:lang w:val="fr-FR"/>
        </w:rPr>
        <w:t xml:space="preserve"> B</w:t>
      </w:r>
      <w:r w:rsidR="007F74CD">
        <w:rPr>
          <w:rFonts w:ascii="Arial" w:eastAsia="Times New Roman" w:hAnsi="Arial" w:cs="Times New Roman"/>
          <w:sz w:val="18"/>
          <w:szCs w:val="20"/>
          <w:lang w:val="fr-FR"/>
        </w:rPr>
        <w:t>.</w:t>
      </w:r>
      <w:r w:rsidRPr="005C1169">
        <w:rPr>
          <w:rFonts w:ascii="Arial" w:eastAsia="Times New Roman" w:hAnsi="Arial" w:cs="Times New Roman"/>
          <w:sz w:val="18"/>
          <w:szCs w:val="20"/>
          <w:lang w:val="fr-FR"/>
        </w:rPr>
        <w:t>, Ruiz R</w:t>
      </w:r>
      <w:r w:rsidR="007F74CD">
        <w:rPr>
          <w:rFonts w:ascii="Arial" w:eastAsia="Times New Roman" w:hAnsi="Arial" w:cs="Times New Roman"/>
          <w:sz w:val="18"/>
          <w:szCs w:val="20"/>
          <w:lang w:val="fr-FR"/>
        </w:rPr>
        <w:t>.</w:t>
      </w:r>
      <w:r w:rsidRPr="005C1169">
        <w:rPr>
          <w:rFonts w:ascii="Arial" w:eastAsia="Times New Roman" w:hAnsi="Arial" w:cs="Times New Roman"/>
          <w:sz w:val="18"/>
          <w:szCs w:val="20"/>
          <w:lang w:val="fr-FR"/>
        </w:rPr>
        <w:t xml:space="preserve">, </w:t>
      </w:r>
      <w:proofErr w:type="spellStart"/>
      <w:r w:rsidR="00B660AB">
        <w:rPr>
          <w:rFonts w:ascii="Arial" w:eastAsia="Times New Roman" w:hAnsi="Arial" w:cs="Times New Roman"/>
          <w:sz w:val="18"/>
          <w:szCs w:val="20"/>
          <w:lang w:val="fr-FR"/>
        </w:rPr>
        <w:t>Scarlata</w:t>
      </w:r>
      <w:proofErr w:type="spellEnd"/>
      <w:r w:rsidR="00B660AB">
        <w:rPr>
          <w:rFonts w:ascii="Arial" w:eastAsia="Times New Roman" w:hAnsi="Arial" w:cs="Times New Roman"/>
          <w:sz w:val="18"/>
          <w:szCs w:val="20"/>
          <w:lang w:val="fr-FR"/>
        </w:rPr>
        <w:t xml:space="preserve"> C., </w:t>
      </w:r>
      <w:proofErr w:type="spellStart"/>
      <w:r w:rsidR="00B660AB">
        <w:rPr>
          <w:rFonts w:ascii="Arial" w:eastAsia="Times New Roman" w:hAnsi="Arial" w:cs="Times New Roman"/>
          <w:sz w:val="18"/>
          <w:szCs w:val="20"/>
          <w:lang w:val="fr-FR"/>
        </w:rPr>
        <w:t>Sluiter</w:t>
      </w:r>
      <w:proofErr w:type="spellEnd"/>
      <w:r w:rsidR="00B660AB">
        <w:rPr>
          <w:rFonts w:ascii="Arial" w:eastAsia="Times New Roman" w:hAnsi="Arial" w:cs="Times New Roman"/>
          <w:sz w:val="18"/>
          <w:szCs w:val="20"/>
          <w:lang w:val="fr-FR"/>
        </w:rPr>
        <w:t xml:space="preserve"> J., </w:t>
      </w:r>
      <w:proofErr w:type="spellStart"/>
      <w:r w:rsidR="00B660AB">
        <w:rPr>
          <w:rFonts w:ascii="Arial" w:eastAsia="Times New Roman" w:hAnsi="Arial" w:cs="Times New Roman"/>
          <w:sz w:val="18"/>
          <w:szCs w:val="20"/>
          <w:lang w:val="fr-FR"/>
        </w:rPr>
        <w:t>Templeton</w:t>
      </w:r>
      <w:proofErr w:type="spellEnd"/>
      <w:r w:rsidR="00B660AB">
        <w:rPr>
          <w:rFonts w:ascii="Arial" w:eastAsia="Times New Roman" w:hAnsi="Arial" w:cs="Times New Roman"/>
          <w:sz w:val="18"/>
          <w:szCs w:val="20"/>
          <w:lang w:val="fr-FR"/>
        </w:rPr>
        <w:t xml:space="preserve"> D., </w:t>
      </w:r>
      <w:r w:rsidR="00D6723F">
        <w:rPr>
          <w:rFonts w:ascii="Arial" w:eastAsia="Times New Roman" w:hAnsi="Arial" w:cs="Times New Roman"/>
          <w:sz w:val="18"/>
          <w:szCs w:val="20"/>
          <w:lang w:val="fr-FR"/>
        </w:rPr>
        <w:t>200</w:t>
      </w:r>
      <w:r w:rsidR="00A16C45">
        <w:rPr>
          <w:rFonts w:ascii="Arial" w:eastAsia="Times New Roman" w:hAnsi="Arial" w:cs="Times New Roman"/>
          <w:sz w:val="18"/>
          <w:szCs w:val="20"/>
          <w:lang w:val="fr-FR"/>
        </w:rPr>
        <w:t>5</w:t>
      </w:r>
      <w:r w:rsidR="00D6723F">
        <w:rPr>
          <w:rFonts w:ascii="Arial" w:eastAsia="Times New Roman" w:hAnsi="Arial" w:cs="Times New Roman"/>
          <w:sz w:val="18"/>
          <w:szCs w:val="20"/>
          <w:lang w:val="fr-FR"/>
        </w:rPr>
        <w:t>,</w:t>
      </w:r>
      <w:r w:rsidRPr="005C1169">
        <w:rPr>
          <w:rFonts w:ascii="Arial" w:eastAsia="Times New Roman" w:hAnsi="Arial" w:cs="Times New Roman"/>
          <w:sz w:val="18"/>
          <w:szCs w:val="20"/>
          <w:lang w:val="fr-FR"/>
        </w:rPr>
        <w:t xml:space="preserve"> </w:t>
      </w:r>
      <w:r w:rsidRPr="00F05D50">
        <w:rPr>
          <w:rFonts w:ascii="Arial" w:eastAsia="Times New Roman" w:hAnsi="Arial" w:cs="Times New Roman"/>
          <w:sz w:val="18"/>
          <w:szCs w:val="20"/>
          <w:lang w:val="en-GB"/>
        </w:rPr>
        <w:t>Determination of ash in Biomass</w:t>
      </w:r>
      <w:r w:rsidR="00836E79">
        <w:rPr>
          <w:rFonts w:ascii="Arial" w:eastAsia="Times New Roman" w:hAnsi="Arial" w:cs="Times New Roman"/>
          <w:sz w:val="18"/>
          <w:szCs w:val="20"/>
          <w:lang w:val="en-GB"/>
        </w:rPr>
        <w:t>.</w:t>
      </w:r>
      <w:r w:rsidR="00836E79" w:rsidRPr="00836E79">
        <w:rPr>
          <w:rFonts w:ascii="Arial" w:eastAsia="Times New Roman" w:hAnsi="Arial" w:cs="Times New Roman"/>
          <w:sz w:val="18"/>
          <w:szCs w:val="20"/>
          <w:lang w:val="en-GB"/>
        </w:rPr>
        <w:t xml:space="preserve"> </w:t>
      </w:r>
      <w:r w:rsidR="00836E79">
        <w:rPr>
          <w:rFonts w:ascii="Arial" w:eastAsia="Times New Roman" w:hAnsi="Arial" w:cs="Times New Roman"/>
          <w:sz w:val="18"/>
          <w:szCs w:val="20"/>
          <w:lang w:val="en-GB"/>
        </w:rPr>
        <w:t>National Renewable Energy Laboratory, Technical Report,</w:t>
      </w:r>
      <w:r w:rsidRPr="00F05D50">
        <w:rPr>
          <w:rFonts w:ascii="Arial" w:eastAsia="Times New Roman" w:hAnsi="Arial" w:cs="Times New Roman"/>
          <w:sz w:val="18"/>
          <w:szCs w:val="20"/>
          <w:lang w:val="en-GB"/>
        </w:rPr>
        <w:t xml:space="preserve"> NREL/TP-510-42622. https://www.nrel.gov/docs/gen/fy08/42622.pdf</w:t>
      </w:r>
    </w:p>
    <w:p w14:paraId="1AB26D26" w14:textId="738B972F" w:rsidR="00E34CBC" w:rsidRPr="00EC23DA" w:rsidRDefault="00E34CBC" w:rsidP="00AC78AC">
      <w:pPr>
        <w:spacing w:after="0" w:line="264" w:lineRule="auto"/>
        <w:ind w:left="284" w:hanging="284"/>
        <w:jc w:val="both"/>
        <w:rPr>
          <w:rFonts w:ascii="Arial" w:eastAsia="Times New Roman" w:hAnsi="Arial" w:cs="Times New Roman"/>
          <w:sz w:val="18"/>
          <w:szCs w:val="20"/>
          <w:lang w:val="en-GB"/>
        </w:rPr>
      </w:pPr>
      <w:proofErr w:type="spellStart"/>
      <w:r w:rsidRPr="00561C1C">
        <w:rPr>
          <w:rFonts w:ascii="Arial" w:eastAsia="Times New Roman" w:hAnsi="Arial" w:cs="Times New Roman"/>
          <w:sz w:val="18"/>
          <w:szCs w:val="20"/>
          <w:lang w:val="en-US"/>
        </w:rPr>
        <w:t>Solarte</w:t>
      </w:r>
      <w:proofErr w:type="spellEnd"/>
      <w:r w:rsidRPr="00561C1C">
        <w:rPr>
          <w:rFonts w:ascii="Arial" w:eastAsia="Times New Roman" w:hAnsi="Arial" w:cs="Times New Roman"/>
          <w:sz w:val="18"/>
          <w:szCs w:val="20"/>
          <w:lang w:val="en-US"/>
        </w:rPr>
        <w:t>-Toro J</w:t>
      </w:r>
      <w:r w:rsidR="005646F4"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C</w:t>
      </w:r>
      <w:r w:rsidR="005646F4"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 Romero-García J</w:t>
      </w:r>
      <w:r w:rsidR="005646F4"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M</w:t>
      </w:r>
      <w:r w:rsidR="005646F4"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 Martínez-</w:t>
      </w:r>
      <w:proofErr w:type="spellStart"/>
      <w:r w:rsidRPr="00561C1C">
        <w:rPr>
          <w:rFonts w:ascii="Arial" w:eastAsia="Times New Roman" w:hAnsi="Arial" w:cs="Times New Roman"/>
          <w:sz w:val="18"/>
          <w:szCs w:val="20"/>
          <w:lang w:val="en-US"/>
        </w:rPr>
        <w:t>Patiño</w:t>
      </w:r>
      <w:proofErr w:type="spellEnd"/>
      <w:r w:rsidRPr="00561C1C">
        <w:rPr>
          <w:rFonts w:ascii="Arial" w:eastAsia="Times New Roman" w:hAnsi="Arial" w:cs="Times New Roman"/>
          <w:sz w:val="18"/>
          <w:szCs w:val="20"/>
          <w:lang w:val="en-US"/>
        </w:rPr>
        <w:t xml:space="preserve"> J</w:t>
      </w:r>
      <w:r w:rsidR="005646F4"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C</w:t>
      </w:r>
      <w:r w:rsidR="005646F4"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 Ruiz-Ramos E</w:t>
      </w:r>
      <w:r w:rsidR="005646F4"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 Castro-Galiano E</w:t>
      </w:r>
      <w:r w:rsidR="005646F4"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 Cardona-</w:t>
      </w:r>
      <w:proofErr w:type="spellStart"/>
      <w:r w:rsidRPr="00561C1C">
        <w:rPr>
          <w:rFonts w:ascii="Arial" w:eastAsia="Times New Roman" w:hAnsi="Arial" w:cs="Times New Roman"/>
          <w:sz w:val="18"/>
          <w:szCs w:val="20"/>
          <w:lang w:val="en-US"/>
        </w:rPr>
        <w:t>Alzate</w:t>
      </w:r>
      <w:proofErr w:type="spellEnd"/>
      <w:r w:rsidRPr="00561C1C">
        <w:rPr>
          <w:rFonts w:ascii="Arial" w:eastAsia="Times New Roman" w:hAnsi="Arial" w:cs="Times New Roman"/>
          <w:sz w:val="18"/>
          <w:szCs w:val="20"/>
          <w:lang w:val="en-US"/>
        </w:rPr>
        <w:t xml:space="preserve"> C</w:t>
      </w:r>
      <w:r w:rsidR="005646F4" w:rsidRPr="00561C1C">
        <w:rPr>
          <w:rFonts w:ascii="Arial" w:eastAsia="Times New Roman" w:hAnsi="Arial" w:cs="Times New Roman"/>
          <w:sz w:val="18"/>
          <w:szCs w:val="20"/>
          <w:lang w:val="en-US"/>
        </w:rPr>
        <w:t>.</w:t>
      </w:r>
      <w:r w:rsidRPr="00561C1C">
        <w:rPr>
          <w:rFonts w:ascii="Arial" w:eastAsia="Times New Roman" w:hAnsi="Arial" w:cs="Times New Roman"/>
          <w:sz w:val="18"/>
          <w:szCs w:val="20"/>
          <w:lang w:val="en-US"/>
        </w:rPr>
        <w:t>A.</w:t>
      </w:r>
      <w:r w:rsidR="005646F4" w:rsidRPr="00561C1C">
        <w:rPr>
          <w:rFonts w:ascii="Arial" w:eastAsia="Times New Roman" w:hAnsi="Arial" w:cs="Times New Roman"/>
          <w:sz w:val="18"/>
          <w:szCs w:val="20"/>
          <w:lang w:val="en-US"/>
        </w:rPr>
        <w:t>,</w:t>
      </w:r>
      <w:r w:rsidR="00D52664" w:rsidRPr="00561C1C">
        <w:rPr>
          <w:rFonts w:ascii="Arial" w:eastAsia="Times New Roman" w:hAnsi="Arial" w:cs="Times New Roman"/>
          <w:sz w:val="18"/>
          <w:szCs w:val="20"/>
          <w:lang w:val="en-US"/>
        </w:rPr>
        <w:t xml:space="preserve"> 2019,</w:t>
      </w:r>
      <w:r w:rsidRPr="00561C1C">
        <w:rPr>
          <w:rFonts w:ascii="Arial" w:eastAsia="Times New Roman" w:hAnsi="Arial" w:cs="Times New Roman"/>
          <w:sz w:val="18"/>
          <w:szCs w:val="20"/>
          <w:lang w:val="en-US"/>
        </w:rPr>
        <w:t xml:space="preserve"> </w:t>
      </w:r>
      <w:r w:rsidRPr="00E34CBC">
        <w:rPr>
          <w:rFonts w:ascii="Arial" w:eastAsia="Times New Roman" w:hAnsi="Arial" w:cs="Times New Roman"/>
          <w:sz w:val="18"/>
          <w:szCs w:val="20"/>
          <w:lang w:val="en-GB"/>
        </w:rPr>
        <w:t xml:space="preserve">Acid </w:t>
      </w:r>
      <w:proofErr w:type="spellStart"/>
      <w:r w:rsidRPr="00E34CBC">
        <w:rPr>
          <w:rFonts w:ascii="Arial" w:eastAsia="Times New Roman" w:hAnsi="Arial" w:cs="Times New Roman"/>
          <w:sz w:val="18"/>
          <w:szCs w:val="20"/>
          <w:lang w:val="en-GB"/>
        </w:rPr>
        <w:t>pretreatment</w:t>
      </w:r>
      <w:proofErr w:type="spellEnd"/>
      <w:r w:rsidRPr="00E34CBC">
        <w:rPr>
          <w:rFonts w:ascii="Arial" w:eastAsia="Times New Roman" w:hAnsi="Arial" w:cs="Times New Roman"/>
          <w:sz w:val="18"/>
          <w:szCs w:val="20"/>
          <w:lang w:val="en-GB"/>
        </w:rPr>
        <w:t xml:space="preserve"> of lignocellulosic biomass for energy vectors production: A review focused on operational conditions and techno-economic assessment for bioethanol production. </w:t>
      </w:r>
      <w:r w:rsidRPr="00EC23DA">
        <w:rPr>
          <w:rFonts w:ascii="Arial" w:eastAsia="Times New Roman" w:hAnsi="Arial" w:cs="Times New Roman"/>
          <w:sz w:val="18"/>
          <w:szCs w:val="20"/>
          <w:lang w:val="en-GB"/>
        </w:rPr>
        <w:t>Renew</w:t>
      </w:r>
      <w:r w:rsidR="00D52664">
        <w:rPr>
          <w:rFonts w:ascii="Arial" w:eastAsia="Times New Roman" w:hAnsi="Arial" w:cs="Times New Roman"/>
          <w:sz w:val="18"/>
          <w:szCs w:val="20"/>
          <w:lang w:val="en-GB"/>
        </w:rPr>
        <w:t>able and</w:t>
      </w:r>
      <w:r w:rsidRPr="00EC23DA">
        <w:rPr>
          <w:rFonts w:ascii="Arial" w:eastAsia="Times New Roman" w:hAnsi="Arial" w:cs="Times New Roman"/>
          <w:sz w:val="18"/>
          <w:szCs w:val="20"/>
          <w:lang w:val="en-GB"/>
        </w:rPr>
        <w:t xml:space="preserve"> Sustain</w:t>
      </w:r>
      <w:r w:rsidR="00D52664">
        <w:rPr>
          <w:rFonts w:ascii="Arial" w:eastAsia="Times New Roman" w:hAnsi="Arial" w:cs="Times New Roman"/>
          <w:sz w:val="18"/>
          <w:szCs w:val="20"/>
          <w:lang w:val="en-GB"/>
        </w:rPr>
        <w:t>able</w:t>
      </w:r>
      <w:r w:rsidRPr="00EC23DA">
        <w:rPr>
          <w:rFonts w:ascii="Arial" w:eastAsia="Times New Roman" w:hAnsi="Arial" w:cs="Times New Roman"/>
          <w:sz w:val="18"/>
          <w:szCs w:val="20"/>
          <w:lang w:val="en-GB"/>
        </w:rPr>
        <w:t xml:space="preserve"> Energy Rev</w:t>
      </w:r>
      <w:r w:rsidR="00D52664">
        <w:rPr>
          <w:rFonts w:ascii="Arial" w:eastAsia="Times New Roman" w:hAnsi="Arial" w:cs="Times New Roman"/>
          <w:sz w:val="18"/>
          <w:szCs w:val="20"/>
          <w:lang w:val="en-GB"/>
        </w:rPr>
        <w:t xml:space="preserve">iews, </w:t>
      </w:r>
      <w:r w:rsidRPr="00EC23DA">
        <w:rPr>
          <w:rFonts w:ascii="Arial" w:eastAsia="Times New Roman" w:hAnsi="Arial" w:cs="Times New Roman"/>
          <w:sz w:val="18"/>
          <w:szCs w:val="20"/>
          <w:lang w:val="en-GB"/>
        </w:rPr>
        <w:t>107</w:t>
      </w:r>
      <w:r w:rsidR="00D52664">
        <w:rPr>
          <w:rFonts w:ascii="Arial" w:eastAsia="Times New Roman" w:hAnsi="Arial" w:cs="Times New Roman"/>
          <w:sz w:val="18"/>
          <w:szCs w:val="20"/>
          <w:lang w:val="en-GB"/>
        </w:rPr>
        <w:t xml:space="preserve">, </w:t>
      </w:r>
      <w:r w:rsidRPr="00EC23DA">
        <w:rPr>
          <w:rFonts w:ascii="Arial" w:eastAsia="Times New Roman" w:hAnsi="Arial" w:cs="Times New Roman"/>
          <w:sz w:val="18"/>
          <w:szCs w:val="20"/>
          <w:lang w:val="en-GB"/>
        </w:rPr>
        <w:t xml:space="preserve">587-601. </w:t>
      </w:r>
      <w:proofErr w:type="gramStart"/>
      <w:r w:rsidRPr="00EC23DA">
        <w:rPr>
          <w:rFonts w:ascii="Arial" w:eastAsia="Times New Roman" w:hAnsi="Arial" w:cs="Times New Roman"/>
          <w:sz w:val="18"/>
          <w:szCs w:val="20"/>
          <w:lang w:val="en-GB"/>
        </w:rPr>
        <w:t>doi:10.1016/j.rser</w:t>
      </w:r>
      <w:proofErr w:type="gramEnd"/>
      <w:r w:rsidRPr="00EC23DA">
        <w:rPr>
          <w:rFonts w:ascii="Arial" w:eastAsia="Times New Roman" w:hAnsi="Arial" w:cs="Times New Roman"/>
          <w:sz w:val="18"/>
          <w:szCs w:val="20"/>
          <w:lang w:val="en-GB"/>
        </w:rPr>
        <w:t>.2019.02.02</w:t>
      </w:r>
    </w:p>
    <w:p w14:paraId="5F781F36" w14:textId="6DB73D89" w:rsidR="00A03306" w:rsidRPr="00A54A73" w:rsidRDefault="00847768" w:rsidP="00A03306">
      <w:pPr>
        <w:spacing w:after="0" w:line="264" w:lineRule="auto"/>
        <w:ind w:left="284" w:hanging="284"/>
        <w:jc w:val="both"/>
        <w:rPr>
          <w:rFonts w:ascii="Arial" w:eastAsia="Times New Roman" w:hAnsi="Arial" w:cs="Times New Roman"/>
          <w:color w:val="0563C1" w:themeColor="hyperlink"/>
          <w:sz w:val="18"/>
          <w:szCs w:val="20"/>
          <w:u w:val="single"/>
        </w:rPr>
      </w:pPr>
      <w:r w:rsidRPr="00847768">
        <w:rPr>
          <w:rFonts w:ascii="Arial" w:eastAsia="Times New Roman" w:hAnsi="Arial" w:cs="Times New Roman"/>
          <w:sz w:val="18"/>
          <w:szCs w:val="20"/>
          <w:lang w:val="en-GB"/>
        </w:rPr>
        <w:t>Wilkinson S., Smart K.A., Cook D.J.</w:t>
      </w:r>
      <w:r w:rsidR="00A41D48">
        <w:rPr>
          <w:rFonts w:ascii="Arial" w:eastAsia="Times New Roman" w:hAnsi="Arial" w:cs="Times New Roman"/>
          <w:sz w:val="18"/>
          <w:szCs w:val="20"/>
          <w:lang w:val="en-GB"/>
        </w:rPr>
        <w:t>,</w:t>
      </w:r>
      <w:r w:rsidRPr="00847768">
        <w:rPr>
          <w:rFonts w:ascii="Arial" w:eastAsia="Times New Roman" w:hAnsi="Arial" w:cs="Times New Roman"/>
          <w:sz w:val="18"/>
          <w:szCs w:val="20"/>
          <w:lang w:val="en-GB"/>
        </w:rPr>
        <w:t xml:space="preserve"> 2015</w:t>
      </w:r>
      <w:r w:rsidR="00A41D48">
        <w:rPr>
          <w:rFonts w:ascii="Arial" w:eastAsia="Times New Roman" w:hAnsi="Arial" w:cs="Times New Roman"/>
          <w:sz w:val="18"/>
          <w:szCs w:val="20"/>
          <w:lang w:val="en-GB"/>
        </w:rPr>
        <w:t>,</w:t>
      </w:r>
      <w:r w:rsidRPr="00847768">
        <w:rPr>
          <w:rFonts w:ascii="Arial" w:eastAsia="Times New Roman" w:hAnsi="Arial" w:cs="Times New Roman"/>
          <w:sz w:val="18"/>
          <w:szCs w:val="20"/>
          <w:lang w:val="en-GB"/>
        </w:rPr>
        <w:t xml:space="preserve"> Optimising the (Microwave) Hydrothermal </w:t>
      </w:r>
      <w:proofErr w:type="spellStart"/>
      <w:r w:rsidRPr="00847768">
        <w:rPr>
          <w:rFonts w:ascii="Arial" w:eastAsia="Times New Roman" w:hAnsi="Arial" w:cs="Times New Roman"/>
          <w:sz w:val="18"/>
          <w:szCs w:val="20"/>
          <w:lang w:val="en-GB"/>
        </w:rPr>
        <w:t>Pretreatment</w:t>
      </w:r>
      <w:proofErr w:type="spellEnd"/>
      <w:r w:rsidRPr="00847768">
        <w:rPr>
          <w:rFonts w:ascii="Arial" w:eastAsia="Times New Roman" w:hAnsi="Arial" w:cs="Times New Roman"/>
          <w:sz w:val="18"/>
          <w:szCs w:val="20"/>
          <w:lang w:val="en-GB"/>
        </w:rPr>
        <w:t xml:space="preserve"> of Brewers Spent Grains for Bioethanol Production. </w:t>
      </w:r>
      <w:r w:rsidRPr="00847768">
        <w:rPr>
          <w:rFonts w:ascii="Arial" w:eastAsia="Times New Roman" w:hAnsi="Arial" w:cs="Times New Roman"/>
          <w:sz w:val="18"/>
          <w:szCs w:val="20"/>
        </w:rPr>
        <w:t xml:space="preserve">Journal of </w:t>
      </w:r>
      <w:proofErr w:type="spellStart"/>
      <w:r w:rsidRPr="00847768">
        <w:rPr>
          <w:rFonts w:ascii="Arial" w:eastAsia="Times New Roman" w:hAnsi="Arial" w:cs="Times New Roman"/>
          <w:sz w:val="18"/>
          <w:szCs w:val="20"/>
        </w:rPr>
        <w:t>Fuels</w:t>
      </w:r>
      <w:proofErr w:type="spellEnd"/>
      <w:r w:rsidRPr="00847768">
        <w:rPr>
          <w:rFonts w:ascii="Arial" w:eastAsia="Times New Roman" w:hAnsi="Arial" w:cs="Times New Roman"/>
          <w:sz w:val="18"/>
          <w:szCs w:val="20"/>
        </w:rPr>
        <w:t xml:space="preserve">, 1–13. </w:t>
      </w:r>
      <w:hyperlink r:id="rId18" w:history="1">
        <w:r w:rsidR="0034144B" w:rsidRPr="00956D63">
          <w:rPr>
            <w:rStyle w:val="Collegamentoipertestuale"/>
            <w:rFonts w:ascii="Arial" w:eastAsia="Times New Roman" w:hAnsi="Arial" w:cs="Times New Roman"/>
            <w:sz w:val="18"/>
            <w:szCs w:val="20"/>
          </w:rPr>
          <w:t>https://doi.org/10.1155/2015/369283</w:t>
        </w:r>
      </w:hyperlink>
    </w:p>
    <w:sectPr w:rsidR="00A03306" w:rsidRPr="00A54A73" w:rsidSect="00CA6F67">
      <w:type w:val="continuous"/>
      <w:pgSz w:w="11906" w:h="16838" w:code="9"/>
      <w:pgMar w:top="1701" w:right="1418" w:bottom="1701" w:left="1701" w:header="1701" w:footer="0"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947"/>
    <w:multiLevelType w:val="hybridMultilevel"/>
    <w:tmpl w:val="B0680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165AB"/>
    <w:multiLevelType w:val="hybridMultilevel"/>
    <w:tmpl w:val="C1103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68372108">
    <w:abstractNumId w:val="3"/>
  </w:num>
  <w:num w:numId="2" w16cid:durableId="1090656539">
    <w:abstractNumId w:val="5"/>
  </w:num>
  <w:num w:numId="3" w16cid:durableId="617100849">
    <w:abstractNumId w:val="2"/>
  </w:num>
  <w:num w:numId="4" w16cid:durableId="1616787484">
    <w:abstractNumId w:val="4"/>
  </w:num>
  <w:num w:numId="5" w16cid:durableId="1461410828">
    <w:abstractNumId w:val="1"/>
  </w:num>
  <w:num w:numId="6" w16cid:durableId="1319918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MDI2sjQ1MjI2MTZT0lEKTi0uzszPAykwqgUAeYcXMywAAAA="/>
  </w:docVars>
  <w:rsids>
    <w:rsidRoot w:val="00E51543"/>
    <w:rsid w:val="0000190F"/>
    <w:rsid w:val="0000551A"/>
    <w:rsid w:val="00005851"/>
    <w:rsid w:val="00006044"/>
    <w:rsid w:val="0001054D"/>
    <w:rsid w:val="0001110D"/>
    <w:rsid w:val="000112E3"/>
    <w:rsid w:val="000119BA"/>
    <w:rsid w:val="00014D17"/>
    <w:rsid w:val="0002073E"/>
    <w:rsid w:val="000225ED"/>
    <w:rsid w:val="000226DE"/>
    <w:rsid w:val="00024917"/>
    <w:rsid w:val="00025840"/>
    <w:rsid w:val="0002603A"/>
    <w:rsid w:val="00026B3F"/>
    <w:rsid w:val="00030005"/>
    <w:rsid w:val="00033CB6"/>
    <w:rsid w:val="00034755"/>
    <w:rsid w:val="00035101"/>
    <w:rsid w:val="00035AC1"/>
    <w:rsid w:val="00036E2A"/>
    <w:rsid w:val="0003726E"/>
    <w:rsid w:val="00040250"/>
    <w:rsid w:val="00040DF4"/>
    <w:rsid w:val="00041F55"/>
    <w:rsid w:val="00044CFD"/>
    <w:rsid w:val="00053E0B"/>
    <w:rsid w:val="00053E19"/>
    <w:rsid w:val="0005453C"/>
    <w:rsid w:val="00056292"/>
    <w:rsid w:val="00060B31"/>
    <w:rsid w:val="0006326C"/>
    <w:rsid w:val="00064504"/>
    <w:rsid w:val="000648AA"/>
    <w:rsid w:val="00065638"/>
    <w:rsid w:val="0006784B"/>
    <w:rsid w:val="00074301"/>
    <w:rsid w:val="00075AE6"/>
    <w:rsid w:val="00077F91"/>
    <w:rsid w:val="000847B8"/>
    <w:rsid w:val="00087386"/>
    <w:rsid w:val="000900E8"/>
    <w:rsid w:val="00090963"/>
    <w:rsid w:val="000916E9"/>
    <w:rsid w:val="00092F83"/>
    <w:rsid w:val="00094114"/>
    <w:rsid w:val="0009432C"/>
    <w:rsid w:val="00096575"/>
    <w:rsid w:val="00096E34"/>
    <w:rsid w:val="00096F6B"/>
    <w:rsid w:val="000974AD"/>
    <w:rsid w:val="000A14FD"/>
    <w:rsid w:val="000A1AE1"/>
    <w:rsid w:val="000A3708"/>
    <w:rsid w:val="000A40DF"/>
    <w:rsid w:val="000A4835"/>
    <w:rsid w:val="000A4896"/>
    <w:rsid w:val="000A6CF2"/>
    <w:rsid w:val="000A7C36"/>
    <w:rsid w:val="000A7EA4"/>
    <w:rsid w:val="000B00EA"/>
    <w:rsid w:val="000B23E4"/>
    <w:rsid w:val="000B24BD"/>
    <w:rsid w:val="000B51DF"/>
    <w:rsid w:val="000B5401"/>
    <w:rsid w:val="000B5BAA"/>
    <w:rsid w:val="000B5E6F"/>
    <w:rsid w:val="000B645E"/>
    <w:rsid w:val="000B6746"/>
    <w:rsid w:val="000C1B23"/>
    <w:rsid w:val="000C3F26"/>
    <w:rsid w:val="000C470D"/>
    <w:rsid w:val="000C6D41"/>
    <w:rsid w:val="000D037A"/>
    <w:rsid w:val="000D04E3"/>
    <w:rsid w:val="000D1582"/>
    <w:rsid w:val="000D3E98"/>
    <w:rsid w:val="000E275A"/>
    <w:rsid w:val="000E637C"/>
    <w:rsid w:val="000E66C9"/>
    <w:rsid w:val="000E6F39"/>
    <w:rsid w:val="000E75AC"/>
    <w:rsid w:val="000E7B1A"/>
    <w:rsid w:val="000F0262"/>
    <w:rsid w:val="000F0856"/>
    <w:rsid w:val="000F4068"/>
    <w:rsid w:val="000F5141"/>
    <w:rsid w:val="000F5B1C"/>
    <w:rsid w:val="000F5CE8"/>
    <w:rsid w:val="000F5EFB"/>
    <w:rsid w:val="000F6BF0"/>
    <w:rsid w:val="00101DBF"/>
    <w:rsid w:val="00102378"/>
    <w:rsid w:val="00103942"/>
    <w:rsid w:val="0010740F"/>
    <w:rsid w:val="00110962"/>
    <w:rsid w:val="00111343"/>
    <w:rsid w:val="0011135F"/>
    <w:rsid w:val="00111498"/>
    <w:rsid w:val="00114C88"/>
    <w:rsid w:val="00120632"/>
    <w:rsid w:val="00120C90"/>
    <w:rsid w:val="0012112A"/>
    <w:rsid w:val="00121CF3"/>
    <w:rsid w:val="001237C7"/>
    <w:rsid w:val="001239BC"/>
    <w:rsid w:val="00124260"/>
    <w:rsid w:val="00132606"/>
    <w:rsid w:val="00132973"/>
    <w:rsid w:val="00132E64"/>
    <w:rsid w:val="00133605"/>
    <w:rsid w:val="001354EE"/>
    <w:rsid w:val="0013791C"/>
    <w:rsid w:val="001436BB"/>
    <w:rsid w:val="00143C5B"/>
    <w:rsid w:val="00144072"/>
    <w:rsid w:val="0014490C"/>
    <w:rsid w:val="00144965"/>
    <w:rsid w:val="001530CB"/>
    <w:rsid w:val="0015385E"/>
    <w:rsid w:val="00154ACC"/>
    <w:rsid w:val="00156118"/>
    <w:rsid w:val="00156D1D"/>
    <w:rsid w:val="001609E0"/>
    <w:rsid w:val="001611C5"/>
    <w:rsid w:val="00161DED"/>
    <w:rsid w:val="00161FA8"/>
    <w:rsid w:val="0016361B"/>
    <w:rsid w:val="00163AD9"/>
    <w:rsid w:val="00163D3F"/>
    <w:rsid w:val="00166389"/>
    <w:rsid w:val="001666BD"/>
    <w:rsid w:val="00171781"/>
    <w:rsid w:val="00172186"/>
    <w:rsid w:val="00175447"/>
    <w:rsid w:val="0018041F"/>
    <w:rsid w:val="0018140A"/>
    <w:rsid w:val="0018257B"/>
    <w:rsid w:val="00186700"/>
    <w:rsid w:val="0018678F"/>
    <w:rsid w:val="0019281C"/>
    <w:rsid w:val="001A33E0"/>
    <w:rsid w:val="001A5D70"/>
    <w:rsid w:val="001A602D"/>
    <w:rsid w:val="001A6387"/>
    <w:rsid w:val="001B27E9"/>
    <w:rsid w:val="001B3CBD"/>
    <w:rsid w:val="001B67CE"/>
    <w:rsid w:val="001C154B"/>
    <w:rsid w:val="001C2A2A"/>
    <w:rsid w:val="001C39E8"/>
    <w:rsid w:val="001C522A"/>
    <w:rsid w:val="001D08D2"/>
    <w:rsid w:val="001D18B4"/>
    <w:rsid w:val="001D1D2F"/>
    <w:rsid w:val="001D45F3"/>
    <w:rsid w:val="001D5377"/>
    <w:rsid w:val="001D5672"/>
    <w:rsid w:val="001D6EC9"/>
    <w:rsid w:val="001E32F6"/>
    <w:rsid w:val="001E681D"/>
    <w:rsid w:val="001F11B3"/>
    <w:rsid w:val="001F1D86"/>
    <w:rsid w:val="001F3F95"/>
    <w:rsid w:val="001F5709"/>
    <w:rsid w:val="001F7A09"/>
    <w:rsid w:val="001F7CA3"/>
    <w:rsid w:val="00201773"/>
    <w:rsid w:val="00202986"/>
    <w:rsid w:val="00202E21"/>
    <w:rsid w:val="00203E93"/>
    <w:rsid w:val="0020512A"/>
    <w:rsid w:val="00210655"/>
    <w:rsid w:val="00210B92"/>
    <w:rsid w:val="00211855"/>
    <w:rsid w:val="00213CEA"/>
    <w:rsid w:val="00215392"/>
    <w:rsid w:val="002163A9"/>
    <w:rsid w:val="00217C2C"/>
    <w:rsid w:val="00221CD3"/>
    <w:rsid w:val="00222203"/>
    <w:rsid w:val="00223000"/>
    <w:rsid w:val="00224215"/>
    <w:rsid w:val="0022443E"/>
    <w:rsid w:val="00225657"/>
    <w:rsid w:val="00226D40"/>
    <w:rsid w:val="00227225"/>
    <w:rsid w:val="00227376"/>
    <w:rsid w:val="002279BF"/>
    <w:rsid w:val="002317D9"/>
    <w:rsid w:val="00232372"/>
    <w:rsid w:val="00232777"/>
    <w:rsid w:val="00232E4B"/>
    <w:rsid w:val="00234834"/>
    <w:rsid w:val="00235212"/>
    <w:rsid w:val="00235FFA"/>
    <w:rsid w:val="00237189"/>
    <w:rsid w:val="00243BCD"/>
    <w:rsid w:val="00243D3C"/>
    <w:rsid w:val="00243F5E"/>
    <w:rsid w:val="00245A99"/>
    <w:rsid w:val="00245E50"/>
    <w:rsid w:val="00250819"/>
    <w:rsid w:val="00254E99"/>
    <w:rsid w:val="00256606"/>
    <w:rsid w:val="00256ACC"/>
    <w:rsid w:val="00256C8F"/>
    <w:rsid w:val="00260152"/>
    <w:rsid w:val="0026045D"/>
    <w:rsid w:val="00262A7F"/>
    <w:rsid w:val="002635C5"/>
    <w:rsid w:val="002663A6"/>
    <w:rsid w:val="00267C8D"/>
    <w:rsid w:val="002701F4"/>
    <w:rsid w:val="002703CD"/>
    <w:rsid w:val="00270A51"/>
    <w:rsid w:val="00271DB9"/>
    <w:rsid w:val="00273169"/>
    <w:rsid w:val="00275FA9"/>
    <w:rsid w:val="002770AD"/>
    <w:rsid w:val="00277A83"/>
    <w:rsid w:val="00280D4B"/>
    <w:rsid w:val="00281AF5"/>
    <w:rsid w:val="00282241"/>
    <w:rsid w:val="00282FCD"/>
    <w:rsid w:val="00285623"/>
    <w:rsid w:val="00285B10"/>
    <w:rsid w:val="002865A2"/>
    <w:rsid w:val="002870D8"/>
    <w:rsid w:val="00287CAF"/>
    <w:rsid w:val="00290AD3"/>
    <w:rsid w:val="002910D5"/>
    <w:rsid w:val="002925A7"/>
    <w:rsid w:val="002927FA"/>
    <w:rsid w:val="00293EC1"/>
    <w:rsid w:val="00294A41"/>
    <w:rsid w:val="002956DC"/>
    <w:rsid w:val="00295943"/>
    <w:rsid w:val="00296674"/>
    <w:rsid w:val="002A0776"/>
    <w:rsid w:val="002A08AA"/>
    <w:rsid w:val="002A0CB6"/>
    <w:rsid w:val="002A240F"/>
    <w:rsid w:val="002A2FA8"/>
    <w:rsid w:val="002A3A79"/>
    <w:rsid w:val="002A3BAD"/>
    <w:rsid w:val="002A4DEA"/>
    <w:rsid w:val="002A5371"/>
    <w:rsid w:val="002A5AAB"/>
    <w:rsid w:val="002A75C0"/>
    <w:rsid w:val="002B1EA2"/>
    <w:rsid w:val="002B209F"/>
    <w:rsid w:val="002B46AC"/>
    <w:rsid w:val="002B46FD"/>
    <w:rsid w:val="002B603D"/>
    <w:rsid w:val="002B7233"/>
    <w:rsid w:val="002B7975"/>
    <w:rsid w:val="002C1401"/>
    <w:rsid w:val="002C1947"/>
    <w:rsid w:val="002C37C5"/>
    <w:rsid w:val="002C4520"/>
    <w:rsid w:val="002D11ED"/>
    <w:rsid w:val="002D1677"/>
    <w:rsid w:val="002D2ABC"/>
    <w:rsid w:val="002D3196"/>
    <w:rsid w:val="002D32E7"/>
    <w:rsid w:val="002D3845"/>
    <w:rsid w:val="002D39F7"/>
    <w:rsid w:val="002D4C9B"/>
    <w:rsid w:val="002D5CF9"/>
    <w:rsid w:val="002D70E3"/>
    <w:rsid w:val="002D731E"/>
    <w:rsid w:val="002D73AD"/>
    <w:rsid w:val="002E2E42"/>
    <w:rsid w:val="002E36F4"/>
    <w:rsid w:val="002E3BFC"/>
    <w:rsid w:val="002E6F58"/>
    <w:rsid w:val="002E77D1"/>
    <w:rsid w:val="002E7C2A"/>
    <w:rsid w:val="002E7C95"/>
    <w:rsid w:val="002F04A7"/>
    <w:rsid w:val="002F0F9E"/>
    <w:rsid w:val="002F133A"/>
    <w:rsid w:val="002F351B"/>
    <w:rsid w:val="002F43E2"/>
    <w:rsid w:val="002F4B4A"/>
    <w:rsid w:val="002F5AD8"/>
    <w:rsid w:val="00300FD2"/>
    <w:rsid w:val="00301908"/>
    <w:rsid w:val="00302316"/>
    <w:rsid w:val="00302FB0"/>
    <w:rsid w:val="00304CC6"/>
    <w:rsid w:val="00305FBB"/>
    <w:rsid w:val="00306D9B"/>
    <w:rsid w:val="00310250"/>
    <w:rsid w:val="00310F94"/>
    <w:rsid w:val="003118CE"/>
    <w:rsid w:val="00311D4A"/>
    <w:rsid w:val="00311D57"/>
    <w:rsid w:val="00312509"/>
    <w:rsid w:val="0031679D"/>
    <w:rsid w:val="0031684A"/>
    <w:rsid w:val="00316AB7"/>
    <w:rsid w:val="00323469"/>
    <w:rsid w:val="0032374B"/>
    <w:rsid w:val="00325313"/>
    <w:rsid w:val="003256C8"/>
    <w:rsid w:val="00325B24"/>
    <w:rsid w:val="00326FB9"/>
    <w:rsid w:val="0032747A"/>
    <w:rsid w:val="00330204"/>
    <w:rsid w:val="00332455"/>
    <w:rsid w:val="00332AB8"/>
    <w:rsid w:val="00333DC2"/>
    <w:rsid w:val="00333FA0"/>
    <w:rsid w:val="0034014F"/>
    <w:rsid w:val="0034144B"/>
    <w:rsid w:val="00342938"/>
    <w:rsid w:val="00343F02"/>
    <w:rsid w:val="0034400B"/>
    <w:rsid w:val="00344E4D"/>
    <w:rsid w:val="00346899"/>
    <w:rsid w:val="00347E48"/>
    <w:rsid w:val="0035072A"/>
    <w:rsid w:val="00351888"/>
    <w:rsid w:val="00351CCB"/>
    <w:rsid w:val="00352424"/>
    <w:rsid w:val="00353C3D"/>
    <w:rsid w:val="00353EAD"/>
    <w:rsid w:val="0035455B"/>
    <w:rsid w:val="00354A98"/>
    <w:rsid w:val="00355A2C"/>
    <w:rsid w:val="0035718D"/>
    <w:rsid w:val="00362361"/>
    <w:rsid w:val="003644DB"/>
    <w:rsid w:val="003672F1"/>
    <w:rsid w:val="00371047"/>
    <w:rsid w:val="003714C1"/>
    <w:rsid w:val="00372032"/>
    <w:rsid w:val="00374A45"/>
    <w:rsid w:val="00374E0C"/>
    <w:rsid w:val="00377461"/>
    <w:rsid w:val="003774A8"/>
    <w:rsid w:val="0038207C"/>
    <w:rsid w:val="003846FE"/>
    <w:rsid w:val="00385949"/>
    <w:rsid w:val="00385CBE"/>
    <w:rsid w:val="00392121"/>
    <w:rsid w:val="0039242E"/>
    <w:rsid w:val="0039358C"/>
    <w:rsid w:val="00394CFA"/>
    <w:rsid w:val="0039549F"/>
    <w:rsid w:val="003955A0"/>
    <w:rsid w:val="00396C54"/>
    <w:rsid w:val="003976CF"/>
    <w:rsid w:val="003A5183"/>
    <w:rsid w:val="003A6760"/>
    <w:rsid w:val="003A6880"/>
    <w:rsid w:val="003A6A8C"/>
    <w:rsid w:val="003B06A8"/>
    <w:rsid w:val="003B1933"/>
    <w:rsid w:val="003B3C83"/>
    <w:rsid w:val="003B5778"/>
    <w:rsid w:val="003C0805"/>
    <w:rsid w:val="003C0829"/>
    <w:rsid w:val="003C0C71"/>
    <w:rsid w:val="003C0DD3"/>
    <w:rsid w:val="003C3BE6"/>
    <w:rsid w:val="003C4588"/>
    <w:rsid w:val="003C6AB1"/>
    <w:rsid w:val="003D0562"/>
    <w:rsid w:val="003D21BD"/>
    <w:rsid w:val="003D2A15"/>
    <w:rsid w:val="003D30B1"/>
    <w:rsid w:val="003D38E0"/>
    <w:rsid w:val="003D7596"/>
    <w:rsid w:val="003D7BBC"/>
    <w:rsid w:val="003E1EC7"/>
    <w:rsid w:val="003E20CB"/>
    <w:rsid w:val="003E344A"/>
    <w:rsid w:val="003E6351"/>
    <w:rsid w:val="003E6855"/>
    <w:rsid w:val="003E73B3"/>
    <w:rsid w:val="003F0A90"/>
    <w:rsid w:val="003F1911"/>
    <w:rsid w:val="003F29E4"/>
    <w:rsid w:val="003F3ED1"/>
    <w:rsid w:val="003F4DAE"/>
    <w:rsid w:val="003F566F"/>
    <w:rsid w:val="004020E1"/>
    <w:rsid w:val="00402705"/>
    <w:rsid w:val="00403501"/>
    <w:rsid w:val="00403BBE"/>
    <w:rsid w:val="00405203"/>
    <w:rsid w:val="0041039B"/>
    <w:rsid w:val="0041249A"/>
    <w:rsid w:val="00412C90"/>
    <w:rsid w:val="004153CC"/>
    <w:rsid w:val="00415B8E"/>
    <w:rsid w:val="00415CDF"/>
    <w:rsid w:val="00416606"/>
    <w:rsid w:val="00417134"/>
    <w:rsid w:val="004202E6"/>
    <w:rsid w:val="00420B2A"/>
    <w:rsid w:val="004222CE"/>
    <w:rsid w:val="00422775"/>
    <w:rsid w:val="00423424"/>
    <w:rsid w:val="00424269"/>
    <w:rsid w:val="00424777"/>
    <w:rsid w:val="00425CBC"/>
    <w:rsid w:val="00426E0D"/>
    <w:rsid w:val="00427801"/>
    <w:rsid w:val="00431F3D"/>
    <w:rsid w:val="00434510"/>
    <w:rsid w:val="00434725"/>
    <w:rsid w:val="00434BBF"/>
    <w:rsid w:val="00434C1C"/>
    <w:rsid w:val="00434ED1"/>
    <w:rsid w:val="00436A29"/>
    <w:rsid w:val="004375A1"/>
    <w:rsid w:val="00437A86"/>
    <w:rsid w:val="004428FF"/>
    <w:rsid w:val="00442A56"/>
    <w:rsid w:val="00442A5E"/>
    <w:rsid w:val="004442C3"/>
    <w:rsid w:val="00445FCA"/>
    <w:rsid w:val="00451213"/>
    <w:rsid w:val="004512BD"/>
    <w:rsid w:val="00451FCA"/>
    <w:rsid w:val="00455B53"/>
    <w:rsid w:val="00456172"/>
    <w:rsid w:val="0045657A"/>
    <w:rsid w:val="004568A5"/>
    <w:rsid w:val="004605A5"/>
    <w:rsid w:val="0046354B"/>
    <w:rsid w:val="004635D0"/>
    <w:rsid w:val="00463993"/>
    <w:rsid w:val="004647AA"/>
    <w:rsid w:val="0046509A"/>
    <w:rsid w:val="004669E9"/>
    <w:rsid w:val="00466B86"/>
    <w:rsid w:val="00466D91"/>
    <w:rsid w:val="00466E15"/>
    <w:rsid w:val="00467DEB"/>
    <w:rsid w:val="00470138"/>
    <w:rsid w:val="004703BF"/>
    <w:rsid w:val="00471C34"/>
    <w:rsid w:val="00471DB0"/>
    <w:rsid w:val="0047347C"/>
    <w:rsid w:val="004753DF"/>
    <w:rsid w:val="0047545B"/>
    <w:rsid w:val="0047603D"/>
    <w:rsid w:val="0047692C"/>
    <w:rsid w:val="00476B58"/>
    <w:rsid w:val="0047718E"/>
    <w:rsid w:val="0047798A"/>
    <w:rsid w:val="004806B5"/>
    <w:rsid w:val="004810B2"/>
    <w:rsid w:val="00484C27"/>
    <w:rsid w:val="00485393"/>
    <w:rsid w:val="00486464"/>
    <w:rsid w:val="004905FA"/>
    <w:rsid w:val="00490724"/>
    <w:rsid w:val="00491FA3"/>
    <w:rsid w:val="00493C8D"/>
    <w:rsid w:val="004949F9"/>
    <w:rsid w:val="00495FC5"/>
    <w:rsid w:val="004A0F3D"/>
    <w:rsid w:val="004A2DDB"/>
    <w:rsid w:val="004A3893"/>
    <w:rsid w:val="004A4823"/>
    <w:rsid w:val="004A4ACE"/>
    <w:rsid w:val="004A5A37"/>
    <w:rsid w:val="004A5A3D"/>
    <w:rsid w:val="004A6299"/>
    <w:rsid w:val="004A6694"/>
    <w:rsid w:val="004A6725"/>
    <w:rsid w:val="004A759E"/>
    <w:rsid w:val="004A7940"/>
    <w:rsid w:val="004A7C9F"/>
    <w:rsid w:val="004B1271"/>
    <w:rsid w:val="004B46FC"/>
    <w:rsid w:val="004B5B39"/>
    <w:rsid w:val="004B6CAB"/>
    <w:rsid w:val="004C17D4"/>
    <w:rsid w:val="004C229E"/>
    <w:rsid w:val="004C2FAF"/>
    <w:rsid w:val="004C3F52"/>
    <w:rsid w:val="004C6AEC"/>
    <w:rsid w:val="004D0A8E"/>
    <w:rsid w:val="004D14AF"/>
    <w:rsid w:val="004D16EB"/>
    <w:rsid w:val="004D3BEE"/>
    <w:rsid w:val="004D48EA"/>
    <w:rsid w:val="004D50D1"/>
    <w:rsid w:val="004D6B3F"/>
    <w:rsid w:val="004E2073"/>
    <w:rsid w:val="004E479A"/>
    <w:rsid w:val="004E61B9"/>
    <w:rsid w:val="004E6582"/>
    <w:rsid w:val="004F0016"/>
    <w:rsid w:val="004F145D"/>
    <w:rsid w:val="0050047A"/>
    <w:rsid w:val="0050078D"/>
    <w:rsid w:val="0050124A"/>
    <w:rsid w:val="005021C6"/>
    <w:rsid w:val="0050295C"/>
    <w:rsid w:val="00503445"/>
    <w:rsid w:val="00504A9B"/>
    <w:rsid w:val="00505293"/>
    <w:rsid w:val="00505541"/>
    <w:rsid w:val="00506691"/>
    <w:rsid w:val="00512DB9"/>
    <w:rsid w:val="0051363A"/>
    <w:rsid w:val="00514FBF"/>
    <w:rsid w:val="0051762D"/>
    <w:rsid w:val="00517E57"/>
    <w:rsid w:val="00520888"/>
    <w:rsid w:val="00520E58"/>
    <w:rsid w:val="00521466"/>
    <w:rsid w:val="00523444"/>
    <w:rsid w:val="00523C41"/>
    <w:rsid w:val="00523CC2"/>
    <w:rsid w:val="00527171"/>
    <w:rsid w:val="005300A8"/>
    <w:rsid w:val="005321DF"/>
    <w:rsid w:val="00533037"/>
    <w:rsid w:val="005413BD"/>
    <w:rsid w:val="0054431C"/>
    <w:rsid w:val="00545805"/>
    <w:rsid w:val="005503C9"/>
    <w:rsid w:val="00550E8F"/>
    <w:rsid w:val="005539A2"/>
    <w:rsid w:val="005544F0"/>
    <w:rsid w:val="00555037"/>
    <w:rsid w:val="00561C1C"/>
    <w:rsid w:val="005646F4"/>
    <w:rsid w:val="00566470"/>
    <w:rsid w:val="005679F1"/>
    <w:rsid w:val="00570C2B"/>
    <w:rsid w:val="00572318"/>
    <w:rsid w:val="00572A06"/>
    <w:rsid w:val="005738EF"/>
    <w:rsid w:val="00573ADE"/>
    <w:rsid w:val="00580532"/>
    <w:rsid w:val="00581D32"/>
    <w:rsid w:val="00582DED"/>
    <w:rsid w:val="00583AA3"/>
    <w:rsid w:val="00584BA5"/>
    <w:rsid w:val="005871F1"/>
    <w:rsid w:val="00596EA5"/>
    <w:rsid w:val="005A0688"/>
    <w:rsid w:val="005A15B7"/>
    <w:rsid w:val="005A2069"/>
    <w:rsid w:val="005A326C"/>
    <w:rsid w:val="005A5232"/>
    <w:rsid w:val="005A6757"/>
    <w:rsid w:val="005B0566"/>
    <w:rsid w:val="005B065B"/>
    <w:rsid w:val="005B0F01"/>
    <w:rsid w:val="005B301F"/>
    <w:rsid w:val="005B30CD"/>
    <w:rsid w:val="005B39D4"/>
    <w:rsid w:val="005B454A"/>
    <w:rsid w:val="005B46A8"/>
    <w:rsid w:val="005B7EAC"/>
    <w:rsid w:val="005C0C8E"/>
    <w:rsid w:val="005C1169"/>
    <w:rsid w:val="005C4413"/>
    <w:rsid w:val="005C4F54"/>
    <w:rsid w:val="005C52AA"/>
    <w:rsid w:val="005D0819"/>
    <w:rsid w:val="005D4C79"/>
    <w:rsid w:val="005E0142"/>
    <w:rsid w:val="005E0CB4"/>
    <w:rsid w:val="005E1F00"/>
    <w:rsid w:val="005E2CC9"/>
    <w:rsid w:val="005E2EE5"/>
    <w:rsid w:val="005E42BD"/>
    <w:rsid w:val="005E42F9"/>
    <w:rsid w:val="005E4A20"/>
    <w:rsid w:val="005E5772"/>
    <w:rsid w:val="005E594B"/>
    <w:rsid w:val="005F0174"/>
    <w:rsid w:val="005F05F6"/>
    <w:rsid w:val="005F0FFC"/>
    <w:rsid w:val="005F161C"/>
    <w:rsid w:val="005F1DA2"/>
    <w:rsid w:val="005F22DD"/>
    <w:rsid w:val="005F2CB0"/>
    <w:rsid w:val="005F3174"/>
    <w:rsid w:val="005F452C"/>
    <w:rsid w:val="005F4D60"/>
    <w:rsid w:val="005F7198"/>
    <w:rsid w:val="005F7EEC"/>
    <w:rsid w:val="00602980"/>
    <w:rsid w:val="00607B48"/>
    <w:rsid w:val="006100B6"/>
    <w:rsid w:val="006104E1"/>
    <w:rsid w:val="00610507"/>
    <w:rsid w:val="0061065D"/>
    <w:rsid w:val="00611071"/>
    <w:rsid w:val="00612D9F"/>
    <w:rsid w:val="00613105"/>
    <w:rsid w:val="006138E1"/>
    <w:rsid w:val="006139B7"/>
    <w:rsid w:val="006153F7"/>
    <w:rsid w:val="0061597D"/>
    <w:rsid w:val="00616730"/>
    <w:rsid w:val="00617498"/>
    <w:rsid w:val="006209DB"/>
    <w:rsid w:val="00620C46"/>
    <w:rsid w:val="00622262"/>
    <w:rsid w:val="006222C0"/>
    <w:rsid w:val="006237D5"/>
    <w:rsid w:val="00624664"/>
    <w:rsid w:val="006247DA"/>
    <w:rsid w:val="00625328"/>
    <w:rsid w:val="00626D8B"/>
    <w:rsid w:val="00627AF6"/>
    <w:rsid w:val="00627E01"/>
    <w:rsid w:val="00631CAD"/>
    <w:rsid w:val="0063235F"/>
    <w:rsid w:val="006328BC"/>
    <w:rsid w:val="00634993"/>
    <w:rsid w:val="006355A6"/>
    <w:rsid w:val="00636931"/>
    <w:rsid w:val="00640992"/>
    <w:rsid w:val="0064110F"/>
    <w:rsid w:val="006415E6"/>
    <w:rsid w:val="00641E80"/>
    <w:rsid w:val="006435EB"/>
    <w:rsid w:val="00644B05"/>
    <w:rsid w:val="006452C4"/>
    <w:rsid w:val="0064618D"/>
    <w:rsid w:val="006473C1"/>
    <w:rsid w:val="00647B00"/>
    <w:rsid w:val="006513A9"/>
    <w:rsid w:val="00651F16"/>
    <w:rsid w:val="00656381"/>
    <w:rsid w:val="00656DA6"/>
    <w:rsid w:val="00660D6F"/>
    <w:rsid w:val="00663116"/>
    <w:rsid w:val="00664BE0"/>
    <w:rsid w:val="00665F49"/>
    <w:rsid w:val="00667662"/>
    <w:rsid w:val="00667798"/>
    <w:rsid w:val="0067194D"/>
    <w:rsid w:val="006723FB"/>
    <w:rsid w:val="00672B0A"/>
    <w:rsid w:val="00673BEA"/>
    <w:rsid w:val="00675A50"/>
    <w:rsid w:val="00676A0F"/>
    <w:rsid w:val="00681504"/>
    <w:rsid w:val="00681A88"/>
    <w:rsid w:val="00682AF3"/>
    <w:rsid w:val="00683761"/>
    <w:rsid w:val="00685A90"/>
    <w:rsid w:val="0068618B"/>
    <w:rsid w:val="00686AFA"/>
    <w:rsid w:val="00693A30"/>
    <w:rsid w:val="006945EB"/>
    <w:rsid w:val="00695653"/>
    <w:rsid w:val="00695B7B"/>
    <w:rsid w:val="006A07BB"/>
    <w:rsid w:val="006A246B"/>
    <w:rsid w:val="006A4706"/>
    <w:rsid w:val="006A554A"/>
    <w:rsid w:val="006A5629"/>
    <w:rsid w:val="006A6957"/>
    <w:rsid w:val="006A7673"/>
    <w:rsid w:val="006B17DA"/>
    <w:rsid w:val="006B1C06"/>
    <w:rsid w:val="006B3CA1"/>
    <w:rsid w:val="006B45A4"/>
    <w:rsid w:val="006B533C"/>
    <w:rsid w:val="006B5FD7"/>
    <w:rsid w:val="006C1D5C"/>
    <w:rsid w:val="006C239F"/>
    <w:rsid w:val="006C3397"/>
    <w:rsid w:val="006C34DC"/>
    <w:rsid w:val="006C401F"/>
    <w:rsid w:val="006C57BC"/>
    <w:rsid w:val="006C73EC"/>
    <w:rsid w:val="006C79A1"/>
    <w:rsid w:val="006D238B"/>
    <w:rsid w:val="006D3B82"/>
    <w:rsid w:val="006D440B"/>
    <w:rsid w:val="006D46B3"/>
    <w:rsid w:val="006D6430"/>
    <w:rsid w:val="006D69A9"/>
    <w:rsid w:val="006E58BF"/>
    <w:rsid w:val="006E596C"/>
    <w:rsid w:val="006F05CE"/>
    <w:rsid w:val="006F33AB"/>
    <w:rsid w:val="006F4DF2"/>
    <w:rsid w:val="006F5573"/>
    <w:rsid w:val="006F78A8"/>
    <w:rsid w:val="006F7F20"/>
    <w:rsid w:val="00701D25"/>
    <w:rsid w:val="00703DD6"/>
    <w:rsid w:val="00705342"/>
    <w:rsid w:val="0070663D"/>
    <w:rsid w:val="00706B74"/>
    <w:rsid w:val="007070F0"/>
    <w:rsid w:val="00707458"/>
    <w:rsid w:val="007126F5"/>
    <w:rsid w:val="0071306F"/>
    <w:rsid w:val="007132FF"/>
    <w:rsid w:val="00714EB0"/>
    <w:rsid w:val="00716C38"/>
    <w:rsid w:val="0071702E"/>
    <w:rsid w:val="00720BF5"/>
    <w:rsid w:val="00720EAC"/>
    <w:rsid w:val="007217B4"/>
    <w:rsid w:val="00724CFD"/>
    <w:rsid w:val="007258E2"/>
    <w:rsid w:val="0072730F"/>
    <w:rsid w:val="0072757D"/>
    <w:rsid w:val="00727811"/>
    <w:rsid w:val="00732E99"/>
    <w:rsid w:val="0073420D"/>
    <w:rsid w:val="00734270"/>
    <w:rsid w:val="00734AC0"/>
    <w:rsid w:val="00735A10"/>
    <w:rsid w:val="00741843"/>
    <w:rsid w:val="00742B03"/>
    <w:rsid w:val="007456A3"/>
    <w:rsid w:val="00746A65"/>
    <w:rsid w:val="00746AF2"/>
    <w:rsid w:val="00746CE0"/>
    <w:rsid w:val="00747BBF"/>
    <w:rsid w:val="00750EDE"/>
    <w:rsid w:val="00753427"/>
    <w:rsid w:val="00756D4C"/>
    <w:rsid w:val="00756E52"/>
    <w:rsid w:val="00760D00"/>
    <w:rsid w:val="007619EA"/>
    <w:rsid w:val="007629A6"/>
    <w:rsid w:val="007640F7"/>
    <w:rsid w:val="0076528C"/>
    <w:rsid w:val="00766A47"/>
    <w:rsid w:val="00770E68"/>
    <w:rsid w:val="00771AD5"/>
    <w:rsid w:val="0077470B"/>
    <w:rsid w:val="0077504C"/>
    <w:rsid w:val="00775DCF"/>
    <w:rsid w:val="00776EE4"/>
    <w:rsid w:val="00777190"/>
    <w:rsid w:val="007772F6"/>
    <w:rsid w:val="00780080"/>
    <w:rsid w:val="00781C3E"/>
    <w:rsid w:val="00786320"/>
    <w:rsid w:val="007878DF"/>
    <w:rsid w:val="00792030"/>
    <w:rsid w:val="007924B1"/>
    <w:rsid w:val="00792733"/>
    <w:rsid w:val="007931D7"/>
    <w:rsid w:val="00794265"/>
    <w:rsid w:val="007951C5"/>
    <w:rsid w:val="007953EB"/>
    <w:rsid w:val="007975D3"/>
    <w:rsid w:val="007A0BB6"/>
    <w:rsid w:val="007A0DBE"/>
    <w:rsid w:val="007A5E81"/>
    <w:rsid w:val="007A6F60"/>
    <w:rsid w:val="007A709F"/>
    <w:rsid w:val="007B4FEC"/>
    <w:rsid w:val="007B6187"/>
    <w:rsid w:val="007C10AD"/>
    <w:rsid w:val="007C36BB"/>
    <w:rsid w:val="007C53E2"/>
    <w:rsid w:val="007C7F66"/>
    <w:rsid w:val="007D042E"/>
    <w:rsid w:val="007D0A09"/>
    <w:rsid w:val="007D0DBF"/>
    <w:rsid w:val="007D1330"/>
    <w:rsid w:val="007D23EB"/>
    <w:rsid w:val="007D5C7F"/>
    <w:rsid w:val="007E0313"/>
    <w:rsid w:val="007E1D82"/>
    <w:rsid w:val="007E2097"/>
    <w:rsid w:val="007E4152"/>
    <w:rsid w:val="007F04AA"/>
    <w:rsid w:val="007F1982"/>
    <w:rsid w:val="007F21C1"/>
    <w:rsid w:val="007F21CE"/>
    <w:rsid w:val="007F37A7"/>
    <w:rsid w:val="007F4300"/>
    <w:rsid w:val="007F4AE4"/>
    <w:rsid w:val="007F51F4"/>
    <w:rsid w:val="007F74CD"/>
    <w:rsid w:val="007F7BC8"/>
    <w:rsid w:val="00802ABD"/>
    <w:rsid w:val="0080447F"/>
    <w:rsid w:val="00805E4E"/>
    <w:rsid w:val="00806075"/>
    <w:rsid w:val="00807075"/>
    <w:rsid w:val="00813A98"/>
    <w:rsid w:val="00814775"/>
    <w:rsid w:val="00814B99"/>
    <w:rsid w:val="00816813"/>
    <w:rsid w:val="00821396"/>
    <w:rsid w:val="00822E6C"/>
    <w:rsid w:val="00823F93"/>
    <w:rsid w:val="00824779"/>
    <w:rsid w:val="0082481D"/>
    <w:rsid w:val="008250C6"/>
    <w:rsid w:val="00825EC2"/>
    <w:rsid w:val="00826D17"/>
    <w:rsid w:val="0082703F"/>
    <w:rsid w:val="00831742"/>
    <w:rsid w:val="00831EAC"/>
    <w:rsid w:val="00833EBA"/>
    <w:rsid w:val="00836CEF"/>
    <w:rsid w:val="00836D58"/>
    <w:rsid w:val="00836E79"/>
    <w:rsid w:val="00837D37"/>
    <w:rsid w:val="008409DC"/>
    <w:rsid w:val="00840D53"/>
    <w:rsid w:val="008416C3"/>
    <w:rsid w:val="00841F05"/>
    <w:rsid w:val="008430DA"/>
    <w:rsid w:val="00844445"/>
    <w:rsid w:val="00844776"/>
    <w:rsid w:val="00846A8B"/>
    <w:rsid w:val="00847768"/>
    <w:rsid w:val="00850560"/>
    <w:rsid w:val="00850608"/>
    <w:rsid w:val="00850B62"/>
    <w:rsid w:val="008516B9"/>
    <w:rsid w:val="0085176F"/>
    <w:rsid w:val="00851CA1"/>
    <w:rsid w:val="0085240D"/>
    <w:rsid w:val="00853B57"/>
    <w:rsid w:val="00854C7C"/>
    <w:rsid w:val="0085582B"/>
    <w:rsid w:val="00855D4D"/>
    <w:rsid w:val="00857BD8"/>
    <w:rsid w:val="008613B7"/>
    <w:rsid w:val="008622CB"/>
    <w:rsid w:val="00863534"/>
    <w:rsid w:val="00863A6F"/>
    <w:rsid w:val="00864A75"/>
    <w:rsid w:val="008650FD"/>
    <w:rsid w:val="008658AB"/>
    <w:rsid w:val="00867A4B"/>
    <w:rsid w:val="00870FCC"/>
    <w:rsid w:val="00871AA8"/>
    <w:rsid w:val="00871B63"/>
    <w:rsid w:val="00871E1B"/>
    <w:rsid w:val="0087499C"/>
    <w:rsid w:val="008770EC"/>
    <w:rsid w:val="00877353"/>
    <w:rsid w:val="008832E2"/>
    <w:rsid w:val="00883FAF"/>
    <w:rsid w:val="00884A07"/>
    <w:rsid w:val="00885D36"/>
    <w:rsid w:val="008865A3"/>
    <w:rsid w:val="0089012C"/>
    <w:rsid w:val="00890589"/>
    <w:rsid w:val="008906EB"/>
    <w:rsid w:val="008914E0"/>
    <w:rsid w:val="008916A0"/>
    <w:rsid w:val="00892A0E"/>
    <w:rsid w:val="008938DF"/>
    <w:rsid w:val="00893F8F"/>
    <w:rsid w:val="00894B22"/>
    <w:rsid w:val="00896440"/>
    <w:rsid w:val="00897EED"/>
    <w:rsid w:val="008A0FD9"/>
    <w:rsid w:val="008A1192"/>
    <w:rsid w:val="008A1DEB"/>
    <w:rsid w:val="008A3A11"/>
    <w:rsid w:val="008A41FF"/>
    <w:rsid w:val="008A6CC6"/>
    <w:rsid w:val="008A70DD"/>
    <w:rsid w:val="008B0331"/>
    <w:rsid w:val="008B1352"/>
    <w:rsid w:val="008B521F"/>
    <w:rsid w:val="008B5E5E"/>
    <w:rsid w:val="008B727F"/>
    <w:rsid w:val="008C06F1"/>
    <w:rsid w:val="008C0B47"/>
    <w:rsid w:val="008C0C07"/>
    <w:rsid w:val="008C0E0B"/>
    <w:rsid w:val="008C3355"/>
    <w:rsid w:val="008C3481"/>
    <w:rsid w:val="008C3A65"/>
    <w:rsid w:val="008C3AE4"/>
    <w:rsid w:val="008C4193"/>
    <w:rsid w:val="008C43D7"/>
    <w:rsid w:val="008C4CC3"/>
    <w:rsid w:val="008D0CB4"/>
    <w:rsid w:val="008D2482"/>
    <w:rsid w:val="008D4065"/>
    <w:rsid w:val="008D4575"/>
    <w:rsid w:val="008E0B63"/>
    <w:rsid w:val="008E1804"/>
    <w:rsid w:val="008E3866"/>
    <w:rsid w:val="008E4FD3"/>
    <w:rsid w:val="008E5A13"/>
    <w:rsid w:val="008E72B0"/>
    <w:rsid w:val="008F2462"/>
    <w:rsid w:val="008F3473"/>
    <w:rsid w:val="008F57EB"/>
    <w:rsid w:val="008F58B0"/>
    <w:rsid w:val="008F7E62"/>
    <w:rsid w:val="00902C54"/>
    <w:rsid w:val="00902DF4"/>
    <w:rsid w:val="009032CF"/>
    <w:rsid w:val="00903DC0"/>
    <w:rsid w:val="00905673"/>
    <w:rsid w:val="009061EE"/>
    <w:rsid w:val="00906591"/>
    <w:rsid w:val="00906F0A"/>
    <w:rsid w:val="009115A6"/>
    <w:rsid w:val="00912CEB"/>
    <w:rsid w:val="00913640"/>
    <w:rsid w:val="00915ADD"/>
    <w:rsid w:val="00915F42"/>
    <w:rsid w:val="009209E7"/>
    <w:rsid w:val="00921126"/>
    <w:rsid w:val="00921AD4"/>
    <w:rsid w:val="0092230C"/>
    <w:rsid w:val="00923420"/>
    <w:rsid w:val="0092383C"/>
    <w:rsid w:val="00924CA0"/>
    <w:rsid w:val="009268F6"/>
    <w:rsid w:val="009269F2"/>
    <w:rsid w:val="00930660"/>
    <w:rsid w:val="0093073C"/>
    <w:rsid w:val="00931D6B"/>
    <w:rsid w:val="00932DAC"/>
    <w:rsid w:val="0093543C"/>
    <w:rsid w:val="00935FFE"/>
    <w:rsid w:val="00937CF5"/>
    <w:rsid w:val="009435A9"/>
    <w:rsid w:val="009437B0"/>
    <w:rsid w:val="009439CC"/>
    <w:rsid w:val="00944D49"/>
    <w:rsid w:val="00945A68"/>
    <w:rsid w:val="009462F8"/>
    <w:rsid w:val="009475A7"/>
    <w:rsid w:val="00947BDE"/>
    <w:rsid w:val="00950104"/>
    <w:rsid w:val="0095012C"/>
    <w:rsid w:val="00950A16"/>
    <w:rsid w:val="00950AB7"/>
    <w:rsid w:val="00952004"/>
    <w:rsid w:val="00952D5B"/>
    <w:rsid w:val="009530F9"/>
    <w:rsid w:val="00954844"/>
    <w:rsid w:val="00956607"/>
    <w:rsid w:val="009570D2"/>
    <w:rsid w:val="009602DE"/>
    <w:rsid w:val="00963106"/>
    <w:rsid w:val="00966107"/>
    <w:rsid w:val="00966B33"/>
    <w:rsid w:val="009707C9"/>
    <w:rsid w:val="00970BAE"/>
    <w:rsid w:val="00973C17"/>
    <w:rsid w:val="0097597D"/>
    <w:rsid w:val="0098128C"/>
    <w:rsid w:val="009820F9"/>
    <w:rsid w:val="0098263C"/>
    <w:rsid w:val="00982E63"/>
    <w:rsid w:val="00984C50"/>
    <w:rsid w:val="00986488"/>
    <w:rsid w:val="00991CE0"/>
    <w:rsid w:val="00991CF7"/>
    <w:rsid w:val="00993AA5"/>
    <w:rsid w:val="00993F2F"/>
    <w:rsid w:val="009940B1"/>
    <w:rsid w:val="00994388"/>
    <w:rsid w:val="0099520B"/>
    <w:rsid w:val="0099695B"/>
    <w:rsid w:val="009A2909"/>
    <w:rsid w:val="009A3C05"/>
    <w:rsid w:val="009A4118"/>
    <w:rsid w:val="009A4D7A"/>
    <w:rsid w:val="009A5558"/>
    <w:rsid w:val="009A7992"/>
    <w:rsid w:val="009B00EC"/>
    <w:rsid w:val="009B022E"/>
    <w:rsid w:val="009B1EEC"/>
    <w:rsid w:val="009B267D"/>
    <w:rsid w:val="009B285F"/>
    <w:rsid w:val="009B2CA2"/>
    <w:rsid w:val="009B65F7"/>
    <w:rsid w:val="009B66C7"/>
    <w:rsid w:val="009B7DC6"/>
    <w:rsid w:val="009C103C"/>
    <w:rsid w:val="009C27C3"/>
    <w:rsid w:val="009C3B3E"/>
    <w:rsid w:val="009C7255"/>
    <w:rsid w:val="009C7541"/>
    <w:rsid w:val="009C7638"/>
    <w:rsid w:val="009D1C34"/>
    <w:rsid w:val="009D35FE"/>
    <w:rsid w:val="009D4744"/>
    <w:rsid w:val="009D4967"/>
    <w:rsid w:val="009D4DEF"/>
    <w:rsid w:val="009D596E"/>
    <w:rsid w:val="009D75D8"/>
    <w:rsid w:val="009D778E"/>
    <w:rsid w:val="009D77B8"/>
    <w:rsid w:val="009E0716"/>
    <w:rsid w:val="009E108B"/>
    <w:rsid w:val="009E4103"/>
    <w:rsid w:val="009E60C6"/>
    <w:rsid w:val="009E698F"/>
    <w:rsid w:val="009F01DE"/>
    <w:rsid w:val="009F09AB"/>
    <w:rsid w:val="009F30AE"/>
    <w:rsid w:val="009F40DB"/>
    <w:rsid w:val="009F54CA"/>
    <w:rsid w:val="009F584F"/>
    <w:rsid w:val="009F5D3F"/>
    <w:rsid w:val="009F5F95"/>
    <w:rsid w:val="009F659D"/>
    <w:rsid w:val="009F728D"/>
    <w:rsid w:val="009F7B83"/>
    <w:rsid w:val="00A00540"/>
    <w:rsid w:val="00A0118F"/>
    <w:rsid w:val="00A03306"/>
    <w:rsid w:val="00A0640B"/>
    <w:rsid w:val="00A07C44"/>
    <w:rsid w:val="00A111D4"/>
    <w:rsid w:val="00A127A0"/>
    <w:rsid w:val="00A13EF7"/>
    <w:rsid w:val="00A162CC"/>
    <w:rsid w:val="00A1676D"/>
    <w:rsid w:val="00A16C45"/>
    <w:rsid w:val="00A213AB"/>
    <w:rsid w:val="00A2175A"/>
    <w:rsid w:val="00A2419E"/>
    <w:rsid w:val="00A269DF"/>
    <w:rsid w:val="00A27554"/>
    <w:rsid w:val="00A30E02"/>
    <w:rsid w:val="00A30FA8"/>
    <w:rsid w:val="00A32AA5"/>
    <w:rsid w:val="00A34A32"/>
    <w:rsid w:val="00A35449"/>
    <w:rsid w:val="00A37A16"/>
    <w:rsid w:val="00A41901"/>
    <w:rsid w:val="00A41D48"/>
    <w:rsid w:val="00A420EB"/>
    <w:rsid w:val="00A42BE3"/>
    <w:rsid w:val="00A43058"/>
    <w:rsid w:val="00A4663F"/>
    <w:rsid w:val="00A54A73"/>
    <w:rsid w:val="00A54F80"/>
    <w:rsid w:val="00A56443"/>
    <w:rsid w:val="00A61631"/>
    <w:rsid w:val="00A61758"/>
    <w:rsid w:val="00A61ABD"/>
    <w:rsid w:val="00A62A6D"/>
    <w:rsid w:val="00A669C7"/>
    <w:rsid w:val="00A67DE5"/>
    <w:rsid w:val="00A70290"/>
    <w:rsid w:val="00A769CB"/>
    <w:rsid w:val="00A771AD"/>
    <w:rsid w:val="00A808BD"/>
    <w:rsid w:val="00A80DE5"/>
    <w:rsid w:val="00A80F95"/>
    <w:rsid w:val="00A8101D"/>
    <w:rsid w:val="00A81D1F"/>
    <w:rsid w:val="00A82206"/>
    <w:rsid w:val="00A82621"/>
    <w:rsid w:val="00A83D08"/>
    <w:rsid w:val="00A85AA6"/>
    <w:rsid w:val="00A85C63"/>
    <w:rsid w:val="00A87917"/>
    <w:rsid w:val="00A912CC"/>
    <w:rsid w:val="00A926B7"/>
    <w:rsid w:val="00A940BF"/>
    <w:rsid w:val="00A943DC"/>
    <w:rsid w:val="00A94C80"/>
    <w:rsid w:val="00A94CE8"/>
    <w:rsid w:val="00A9551E"/>
    <w:rsid w:val="00A959DF"/>
    <w:rsid w:val="00A96C94"/>
    <w:rsid w:val="00AA03A4"/>
    <w:rsid w:val="00AA1303"/>
    <w:rsid w:val="00AA1BBC"/>
    <w:rsid w:val="00AA1C9B"/>
    <w:rsid w:val="00AA3B69"/>
    <w:rsid w:val="00AA633F"/>
    <w:rsid w:val="00AA6431"/>
    <w:rsid w:val="00AB0014"/>
    <w:rsid w:val="00AB099E"/>
    <w:rsid w:val="00AB1C42"/>
    <w:rsid w:val="00AB46BC"/>
    <w:rsid w:val="00AB5770"/>
    <w:rsid w:val="00AB613D"/>
    <w:rsid w:val="00AB7103"/>
    <w:rsid w:val="00AC083F"/>
    <w:rsid w:val="00AC1830"/>
    <w:rsid w:val="00AC1B5D"/>
    <w:rsid w:val="00AC2039"/>
    <w:rsid w:val="00AC760F"/>
    <w:rsid w:val="00AC78AC"/>
    <w:rsid w:val="00AD2030"/>
    <w:rsid w:val="00AD3FA1"/>
    <w:rsid w:val="00AD401C"/>
    <w:rsid w:val="00AD4D7F"/>
    <w:rsid w:val="00AD590A"/>
    <w:rsid w:val="00AD6EC0"/>
    <w:rsid w:val="00AE3C2C"/>
    <w:rsid w:val="00AE4C9F"/>
    <w:rsid w:val="00AE642F"/>
    <w:rsid w:val="00AF233A"/>
    <w:rsid w:val="00AF250D"/>
    <w:rsid w:val="00AF35B3"/>
    <w:rsid w:val="00AF49C8"/>
    <w:rsid w:val="00AF4A07"/>
    <w:rsid w:val="00AF4B8D"/>
    <w:rsid w:val="00AF4F62"/>
    <w:rsid w:val="00AF5F27"/>
    <w:rsid w:val="00AF6023"/>
    <w:rsid w:val="00AF6A2E"/>
    <w:rsid w:val="00B021DB"/>
    <w:rsid w:val="00B033D8"/>
    <w:rsid w:val="00B0644B"/>
    <w:rsid w:val="00B1127A"/>
    <w:rsid w:val="00B14761"/>
    <w:rsid w:val="00B14D81"/>
    <w:rsid w:val="00B166E4"/>
    <w:rsid w:val="00B168BE"/>
    <w:rsid w:val="00B16D1F"/>
    <w:rsid w:val="00B2075E"/>
    <w:rsid w:val="00B2140A"/>
    <w:rsid w:val="00B21946"/>
    <w:rsid w:val="00B230FF"/>
    <w:rsid w:val="00B238F3"/>
    <w:rsid w:val="00B26D3B"/>
    <w:rsid w:val="00B271F0"/>
    <w:rsid w:val="00B27C2E"/>
    <w:rsid w:val="00B308AB"/>
    <w:rsid w:val="00B31F83"/>
    <w:rsid w:val="00B41601"/>
    <w:rsid w:val="00B41E37"/>
    <w:rsid w:val="00B42987"/>
    <w:rsid w:val="00B42CB9"/>
    <w:rsid w:val="00B44624"/>
    <w:rsid w:val="00B47D14"/>
    <w:rsid w:val="00B503F1"/>
    <w:rsid w:val="00B5061F"/>
    <w:rsid w:val="00B50647"/>
    <w:rsid w:val="00B50A5F"/>
    <w:rsid w:val="00B51D8D"/>
    <w:rsid w:val="00B54021"/>
    <w:rsid w:val="00B5692A"/>
    <w:rsid w:val="00B56F01"/>
    <w:rsid w:val="00B57A18"/>
    <w:rsid w:val="00B57D29"/>
    <w:rsid w:val="00B60ED5"/>
    <w:rsid w:val="00B62DD1"/>
    <w:rsid w:val="00B65910"/>
    <w:rsid w:val="00B660AB"/>
    <w:rsid w:val="00B7183F"/>
    <w:rsid w:val="00B72C49"/>
    <w:rsid w:val="00B739CD"/>
    <w:rsid w:val="00B73DE9"/>
    <w:rsid w:val="00B75C7D"/>
    <w:rsid w:val="00B77240"/>
    <w:rsid w:val="00B773AF"/>
    <w:rsid w:val="00B7743E"/>
    <w:rsid w:val="00B77E47"/>
    <w:rsid w:val="00B77EA1"/>
    <w:rsid w:val="00B802F2"/>
    <w:rsid w:val="00B8528B"/>
    <w:rsid w:val="00B862FE"/>
    <w:rsid w:val="00B90DE6"/>
    <w:rsid w:val="00B920D7"/>
    <w:rsid w:val="00B93800"/>
    <w:rsid w:val="00B93B8F"/>
    <w:rsid w:val="00B95A8B"/>
    <w:rsid w:val="00B9666F"/>
    <w:rsid w:val="00BA0093"/>
    <w:rsid w:val="00BA091E"/>
    <w:rsid w:val="00BA167F"/>
    <w:rsid w:val="00BA600D"/>
    <w:rsid w:val="00BA76C2"/>
    <w:rsid w:val="00BB2AF1"/>
    <w:rsid w:val="00BB30DA"/>
    <w:rsid w:val="00BB3E73"/>
    <w:rsid w:val="00BB41D5"/>
    <w:rsid w:val="00BB4599"/>
    <w:rsid w:val="00BB5013"/>
    <w:rsid w:val="00BB6E6B"/>
    <w:rsid w:val="00BC0883"/>
    <w:rsid w:val="00BC1B36"/>
    <w:rsid w:val="00BC2BB7"/>
    <w:rsid w:val="00BC5AC1"/>
    <w:rsid w:val="00BC6CF4"/>
    <w:rsid w:val="00BD0478"/>
    <w:rsid w:val="00BD0974"/>
    <w:rsid w:val="00BD1AE6"/>
    <w:rsid w:val="00BD2EBA"/>
    <w:rsid w:val="00BD3949"/>
    <w:rsid w:val="00BD5810"/>
    <w:rsid w:val="00BD5F56"/>
    <w:rsid w:val="00BD616A"/>
    <w:rsid w:val="00BE2B23"/>
    <w:rsid w:val="00BE4072"/>
    <w:rsid w:val="00BE6D2D"/>
    <w:rsid w:val="00BE7B19"/>
    <w:rsid w:val="00BF0262"/>
    <w:rsid w:val="00BF0416"/>
    <w:rsid w:val="00BF083A"/>
    <w:rsid w:val="00BF09FB"/>
    <w:rsid w:val="00BF0E11"/>
    <w:rsid w:val="00BF0EA7"/>
    <w:rsid w:val="00BF3EAE"/>
    <w:rsid w:val="00BF77B8"/>
    <w:rsid w:val="00C00C85"/>
    <w:rsid w:val="00C04569"/>
    <w:rsid w:val="00C04D30"/>
    <w:rsid w:val="00C0767D"/>
    <w:rsid w:val="00C12331"/>
    <w:rsid w:val="00C1356F"/>
    <w:rsid w:val="00C14535"/>
    <w:rsid w:val="00C15568"/>
    <w:rsid w:val="00C16EB7"/>
    <w:rsid w:val="00C173B1"/>
    <w:rsid w:val="00C1794C"/>
    <w:rsid w:val="00C20175"/>
    <w:rsid w:val="00C2023E"/>
    <w:rsid w:val="00C205CC"/>
    <w:rsid w:val="00C21DD0"/>
    <w:rsid w:val="00C23515"/>
    <w:rsid w:val="00C23A49"/>
    <w:rsid w:val="00C23DC6"/>
    <w:rsid w:val="00C24EA7"/>
    <w:rsid w:val="00C27F81"/>
    <w:rsid w:val="00C308FC"/>
    <w:rsid w:val="00C30B72"/>
    <w:rsid w:val="00C33A73"/>
    <w:rsid w:val="00C36792"/>
    <w:rsid w:val="00C36877"/>
    <w:rsid w:val="00C37724"/>
    <w:rsid w:val="00C37AD0"/>
    <w:rsid w:val="00C402EC"/>
    <w:rsid w:val="00C4058C"/>
    <w:rsid w:val="00C426B1"/>
    <w:rsid w:val="00C427EE"/>
    <w:rsid w:val="00C434F0"/>
    <w:rsid w:val="00C46C0F"/>
    <w:rsid w:val="00C47335"/>
    <w:rsid w:val="00C478FF"/>
    <w:rsid w:val="00C51389"/>
    <w:rsid w:val="00C51BA3"/>
    <w:rsid w:val="00C53358"/>
    <w:rsid w:val="00C554C1"/>
    <w:rsid w:val="00C55930"/>
    <w:rsid w:val="00C5638D"/>
    <w:rsid w:val="00C5760D"/>
    <w:rsid w:val="00C61343"/>
    <w:rsid w:val="00C6286E"/>
    <w:rsid w:val="00C63C96"/>
    <w:rsid w:val="00C63F09"/>
    <w:rsid w:val="00C64871"/>
    <w:rsid w:val="00C64E16"/>
    <w:rsid w:val="00C650AF"/>
    <w:rsid w:val="00C65BF3"/>
    <w:rsid w:val="00C66C04"/>
    <w:rsid w:val="00C71A11"/>
    <w:rsid w:val="00C72632"/>
    <w:rsid w:val="00C75C65"/>
    <w:rsid w:val="00C77BE6"/>
    <w:rsid w:val="00C80096"/>
    <w:rsid w:val="00C811F1"/>
    <w:rsid w:val="00C81497"/>
    <w:rsid w:val="00C8335D"/>
    <w:rsid w:val="00C83D8D"/>
    <w:rsid w:val="00C87B61"/>
    <w:rsid w:val="00C90522"/>
    <w:rsid w:val="00C91FFF"/>
    <w:rsid w:val="00C92158"/>
    <w:rsid w:val="00C93F53"/>
    <w:rsid w:val="00C9437F"/>
    <w:rsid w:val="00C96147"/>
    <w:rsid w:val="00CA0703"/>
    <w:rsid w:val="00CA0A7D"/>
    <w:rsid w:val="00CA143E"/>
    <w:rsid w:val="00CA5B95"/>
    <w:rsid w:val="00CA6F67"/>
    <w:rsid w:val="00CA7CFF"/>
    <w:rsid w:val="00CB0F83"/>
    <w:rsid w:val="00CB1EFE"/>
    <w:rsid w:val="00CB32AD"/>
    <w:rsid w:val="00CB3300"/>
    <w:rsid w:val="00CB590B"/>
    <w:rsid w:val="00CB6F28"/>
    <w:rsid w:val="00CC37C6"/>
    <w:rsid w:val="00CC406C"/>
    <w:rsid w:val="00CC46A1"/>
    <w:rsid w:val="00CC4E62"/>
    <w:rsid w:val="00CC7E8E"/>
    <w:rsid w:val="00CC7FE8"/>
    <w:rsid w:val="00CD1A71"/>
    <w:rsid w:val="00CD4D0C"/>
    <w:rsid w:val="00CD6F7A"/>
    <w:rsid w:val="00CE0F44"/>
    <w:rsid w:val="00CE1865"/>
    <w:rsid w:val="00CE1C1A"/>
    <w:rsid w:val="00CE278E"/>
    <w:rsid w:val="00CE6895"/>
    <w:rsid w:val="00CF0099"/>
    <w:rsid w:val="00CF07BE"/>
    <w:rsid w:val="00CF2303"/>
    <w:rsid w:val="00CF2647"/>
    <w:rsid w:val="00CF4CF9"/>
    <w:rsid w:val="00CF6485"/>
    <w:rsid w:val="00CF7EB1"/>
    <w:rsid w:val="00D00692"/>
    <w:rsid w:val="00D034FB"/>
    <w:rsid w:val="00D03B7C"/>
    <w:rsid w:val="00D03D93"/>
    <w:rsid w:val="00D12183"/>
    <w:rsid w:val="00D12AF6"/>
    <w:rsid w:val="00D16C39"/>
    <w:rsid w:val="00D178D9"/>
    <w:rsid w:val="00D2047B"/>
    <w:rsid w:val="00D2232E"/>
    <w:rsid w:val="00D23AB0"/>
    <w:rsid w:val="00D24B67"/>
    <w:rsid w:val="00D25120"/>
    <w:rsid w:val="00D27FD3"/>
    <w:rsid w:val="00D37256"/>
    <w:rsid w:val="00D409F7"/>
    <w:rsid w:val="00D41A6E"/>
    <w:rsid w:val="00D42CFB"/>
    <w:rsid w:val="00D44E6F"/>
    <w:rsid w:val="00D459D4"/>
    <w:rsid w:val="00D46FD2"/>
    <w:rsid w:val="00D477E3"/>
    <w:rsid w:val="00D47ACE"/>
    <w:rsid w:val="00D52664"/>
    <w:rsid w:val="00D52A21"/>
    <w:rsid w:val="00D533B0"/>
    <w:rsid w:val="00D53973"/>
    <w:rsid w:val="00D540FD"/>
    <w:rsid w:val="00D56266"/>
    <w:rsid w:val="00D60846"/>
    <w:rsid w:val="00D61A0D"/>
    <w:rsid w:val="00D63B58"/>
    <w:rsid w:val="00D63EF8"/>
    <w:rsid w:val="00D65781"/>
    <w:rsid w:val="00D65C61"/>
    <w:rsid w:val="00D6723F"/>
    <w:rsid w:val="00D70575"/>
    <w:rsid w:val="00D70761"/>
    <w:rsid w:val="00D72702"/>
    <w:rsid w:val="00D73C78"/>
    <w:rsid w:val="00D74250"/>
    <w:rsid w:val="00D74F3B"/>
    <w:rsid w:val="00D81188"/>
    <w:rsid w:val="00D857E5"/>
    <w:rsid w:val="00D85DA6"/>
    <w:rsid w:val="00D860DD"/>
    <w:rsid w:val="00D867F8"/>
    <w:rsid w:val="00D875CE"/>
    <w:rsid w:val="00D94261"/>
    <w:rsid w:val="00D94DD2"/>
    <w:rsid w:val="00D95E4F"/>
    <w:rsid w:val="00D967A5"/>
    <w:rsid w:val="00D96A79"/>
    <w:rsid w:val="00D97451"/>
    <w:rsid w:val="00D9761E"/>
    <w:rsid w:val="00DA0101"/>
    <w:rsid w:val="00DA530A"/>
    <w:rsid w:val="00DA5A46"/>
    <w:rsid w:val="00DA6F69"/>
    <w:rsid w:val="00DA776B"/>
    <w:rsid w:val="00DB0701"/>
    <w:rsid w:val="00DB19CF"/>
    <w:rsid w:val="00DB2302"/>
    <w:rsid w:val="00DB549F"/>
    <w:rsid w:val="00DB5B9C"/>
    <w:rsid w:val="00DB5ED0"/>
    <w:rsid w:val="00DB78AF"/>
    <w:rsid w:val="00DB7D7B"/>
    <w:rsid w:val="00DC2CB8"/>
    <w:rsid w:val="00DC2DCD"/>
    <w:rsid w:val="00DC5FC8"/>
    <w:rsid w:val="00DC644C"/>
    <w:rsid w:val="00DD33A5"/>
    <w:rsid w:val="00DD4354"/>
    <w:rsid w:val="00DD6BB6"/>
    <w:rsid w:val="00DD7839"/>
    <w:rsid w:val="00DE1BB7"/>
    <w:rsid w:val="00DE23FB"/>
    <w:rsid w:val="00DE4313"/>
    <w:rsid w:val="00DE4B32"/>
    <w:rsid w:val="00DE6707"/>
    <w:rsid w:val="00DE72D3"/>
    <w:rsid w:val="00DF33D4"/>
    <w:rsid w:val="00DF4D35"/>
    <w:rsid w:val="00DF7A55"/>
    <w:rsid w:val="00E00880"/>
    <w:rsid w:val="00E01AD4"/>
    <w:rsid w:val="00E02C24"/>
    <w:rsid w:val="00E02F0C"/>
    <w:rsid w:val="00E03C89"/>
    <w:rsid w:val="00E050B3"/>
    <w:rsid w:val="00E0556C"/>
    <w:rsid w:val="00E071EE"/>
    <w:rsid w:val="00E07814"/>
    <w:rsid w:val="00E11398"/>
    <w:rsid w:val="00E122DC"/>
    <w:rsid w:val="00E12818"/>
    <w:rsid w:val="00E12DB8"/>
    <w:rsid w:val="00E13AC9"/>
    <w:rsid w:val="00E16CE8"/>
    <w:rsid w:val="00E20564"/>
    <w:rsid w:val="00E26C66"/>
    <w:rsid w:val="00E26D09"/>
    <w:rsid w:val="00E27C5E"/>
    <w:rsid w:val="00E3445F"/>
    <w:rsid w:val="00E34CBC"/>
    <w:rsid w:val="00E3658A"/>
    <w:rsid w:val="00E36EC2"/>
    <w:rsid w:val="00E374B9"/>
    <w:rsid w:val="00E37C7F"/>
    <w:rsid w:val="00E4093E"/>
    <w:rsid w:val="00E40B10"/>
    <w:rsid w:val="00E40FFC"/>
    <w:rsid w:val="00E42AE5"/>
    <w:rsid w:val="00E42D55"/>
    <w:rsid w:val="00E42EE4"/>
    <w:rsid w:val="00E43EDE"/>
    <w:rsid w:val="00E45FA3"/>
    <w:rsid w:val="00E464DA"/>
    <w:rsid w:val="00E47D4F"/>
    <w:rsid w:val="00E502E3"/>
    <w:rsid w:val="00E50C15"/>
    <w:rsid w:val="00E51543"/>
    <w:rsid w:val="00E5383F"/>
    <w:rsid w:val="00E56762"/>
    <w:rsid w:val="00E56DE8"/>
    <w:rsid w:val="00E61C39"/>
    <w:rsid w:val="00E622C2"/>
    <w:rsid w:val="00E64D15"/>
    <w:rsid w:val="00E70397"/>
    <w:rsid w:val="00E70598"/>
    <w:rsid w:val="00E707D7"/>
    <w:rsid w:val="00E711A7"/>
    <w:rsid w:val="00E711D0"/>
    <w:rsid w:val="00E72CCE"/>
    <w:rsid w:val="00E73636"/>
    <w:rsid w:val="00E747C5"/>
    <w:rsid w:val="00E752CC"/>
    <w:rsid w:val="00E753F6"/>
    <w:rsid w:val="00E75942"/>
    <w:rsid w:val="00E76E3B"/>
    <w:rsid w:val="00E80B0F"/>
    <w:rsid w:val="00E836C5"/>
    <w:rsid w:val="00E836E9"/>
    <w:rsid w:val="00E8415C"/>
    <w:rsid w:val="00E86DE6"/>
    <w:rsid w:val="00E90E4F"/>
    <w:rsid w:val="00E9201D"/>
    <w:rsid w:val="00E94965"/>
    <w:rsid w:val="00E966E8"/>
    <w:rsid w:val="00E96EAE"/>
    <w:rsid w:val="00E96F3B"/>
    <w:rsid w:val="00EA4F15"/>
    <w:rsid w:val="00EA52B2"/>
    <w:rsid w:val="00EA5FA5"/>
    <w:rsid w:val="00EA6C82"/>
    <w:rsid w:val="00EA7407"/>
    <w:rsid w:val="00EB1162"/>
    <w:rsid w:val="00EB2915"/>
    <w:rsid w:val="00EB52DB"/>
    <w:rsid w:val="00EB530A"/>
    <w:rsid w:val="00EB5344"/>
    <w:rsid w:val="00EB5DBC"/>
    <w:rsid w:val="00EB6389"/>
    <w:rsid w:val="00EB6DC3"/>
    <w:rsid w:val="00EC005B"/>
    <w:rsid w:val="00EC154C"/>
    <w:rsid w:val="00EC190A"/>
    <w:rsid w:val="00EC23DA"/>
    <w:rsid w:val="00EC4B41"/>
    <w:rsid w:val="00EC4FE2"/>
    <w:rsid w:val="00EC6D73"/>
    <w:rsid w:val="00ED23B0"/>
    <w:rsid w:val="00ED363A"/>
    <w:rsid w:val="00EE06EF"/>
    <w:rsid w:val="00EE1359"/>
    <w:rsid w:val="00EE1766"/>
    <w:rsid w:val="00EE1ACD"/>
    <w:rsid w:val="00EE2141"/>
    <w:rsid w:val="00EE390C"/>
    <w:rsid w:val="00EE466C"/>
    <w:rsid w:val="00EE55DF"/>
    <w:rsid w:val="00EE5697"/>
    <w:rsid w:val="00EE5C5D"/>
    <w:rsid w:val="00EE6D71"/>
    <w:rsid w:val="00EF0F2E"/>
    <w:rsid w:val="00EF207D"/>
    <w:rsid w:val="00EF48FA"/>
    <w:rsid w:val="00F0276F"/>
    <w:rsid w:val="00F03524"/>
    <w:rsid w:val="00F04190"/>
    <w:rsid w:val="00F05CAA"/>
    <w:rsid w:val="00F05D50"/>
    <w:rsid w:val="00F0765E"/>
    <w:rsid w:val="00F10DEA"/>
    <w:rsid w:val="00F1241F"/>
    <w:rsid w:val="00F13942"/>
    <w:rsid w:val="00F14328"/>
    <w:rsid w:val="00F14870"/>
    <w:rsid w:val="00F15A79"/>
    <w:rsid w:val="00F15B4A"/>
    <w:rsid w:val="00F168BB"/>
    <w:rsid w:val="00F17624"/>
    <w:rsid w:val="00F20D8C"/>
    <w:rsid w:val="00F22084"/>
    <w:rsid w:val="00F22AA4"/>
    <w:rsid w:val="00F248A7"/>
    <w:rsid w:val="00F26747"/>
    <w:rsid w:val="00F26D60"/>
    <w:rsid w:val="00F27F09"/>
    <w:rsid w:val="00F33123"/>
    <w:rsid w:val="00F35A41"/>
    <w:rsid w:val="00F3639C"/>
    <w:rsid w:val="00F40C22"/>
    <w:rsid w:val="00F40C7D"/>
    <w:rsid w:val="00F41B35"/>
    <w:rsid w:val="00F434FC"/>
    <w:rsid w:val="00F43862"/>
    <w:rsid w:val="00F44000"/>
    <w:rsid w:val="00F44077"/>
    <w:rsid w:val="00F44A21"/>
    <w:rsid w:val="00F44FB6"/>
    <w:rsid w:val="00F45E21"/>
    <w:rsid w:val="00F45E2C"/>
    <w:rsid w:val="00F46288"/>
    <w:rsid w:val="00F46CF7"/>
    <w:rsid w:val="00F479E9"/>
    <w:rsid w:val="00F518FB"/>
    <w:rsid w:val="00F53860"/>
    <w:rsid w:val="00F54C7B"/>
    <w:rsid w:val="00F54FB2"/>
    <w:rsid w:val="00F625E8"/>
    <w:rsid w:val="00F62FBA"/>
    <w:rsid w:val="00F63D84"/>
    <w:rsid w:val="00F645A1"/>
    <w:rsid w:val="00F702FC"/>
    <w:rsid w:val="00F73636"/>
    <w:rsid w:val="00F7490C"/>
    <w:rsid w:val="00F75919"/>
    <w:rsid w:val="00F75955"/>
    <w:rsid w:val="00F763E2"/>
    <w:rsid w:val="00F76B4B"/>
    <w:rsid w:val="00F77B34"/>
    <w:rsid w:val="00F8055E"/>
    <w:rsid w:val="00F80E7D"/>
    <w:rsid w:val="00F83654"/>
    <w:rsid w:val="00F837F6"/>
    <w:rsid w:val="00F83E79"/>
    <w:rsid w:val="00F84186"/>
    <w:rsid w:val="00F85242"/>
    <w:rsid w:val="00F86802"/>
    <w:rsid w:val="00F91528"/>
    <w:rsid w:val="00F95DDF"/>
    <w:rsid w:val="00F95FDE"/>
    <w:rsid w:val="00F968EE"/>
    <w:rsid w:val="00F97114"/>
    <w:rsid w:val="00F974AF"/>
    <w:rsid w:val="00FA1B1A"/>
    <w:rsid w:val="00FA2F24"/>
    <w:rsid w:val="00FA3F6C"/>
    <w:rsid w:val="00FA60F3"/>
    <w:rsid w:val="00FA6698"/>
    <w:rsid w:val="00FB0A32"/>
    <w:rsid w:val="00FB0B72"/>
    <w:rsid w:val="00FB11C7"/>
    <w:rsid w:val="00FB35B8"/>
    <w:rsid w:val="00FB4321"/>
    <w:rsid w:val="00FB47DA"/>
    <w:rsid w:val="00FB566A"/>
    <w:rsid w:val="00FB5DF4"/>
    <w:rsid w:val="00FB6279"/>
    <w:rsid w:val="00FB7DF4"/>
    <w:rsid w:val="00FC270D"/>
    <w:rsid w:val="00FC2D15"/>
    <w:rsid w:val="00FC3376"/>
    <w:rsid w:val="00FC5ECF"/>
    <w:rsid w:val="00FC74D7"/>
    <w:rsid w:val="00FD0CA7"/>
    <w:rsid w:val="00FD139A"/>
    <w:rsid w:val="00FD2488"/>
    <w:rsid w:val="00FD2CE3"/>
    <w:rsid w:val="00FD6ECA"/>
    <w:rsid w:val="00FD7685"/>
    <w:rsid w:val="00FD78E3"/>
    <w:rsid w:val="00FE0DAC"/>
    <w:rsid w:val="00FE0DF8"/>
    <w:rsid w:val="00FE1A3A"/>
    <w:rsid w:val="00FE22AC"/>
    <w:rsid w:val="00FE25D0"/>
    <w:rsid w:val="00FE3D0A"/>
    <w:rsid w:val="00FE647F"/>
    <w:rsid w:val="00FE6BFC"/>
    <w:rsid w:val="00FE6DE8"/>
    <w:rsid w:val="00FE7E37"/>
    <w:rsid w:val="00FF1A72"/>
    <w:rsid w:val="00FF1E97"/>
    <w:rsid w:val="00FF2025"/>
    <w:rsid w:val="00FF2C18"/>
    <w:rsid w:val="00FF2C1B"/>
    <w:rsid w:val="00FF3916"/>
    <w:rsid w:val="00FF5828"/>
    <w:rsid w:val="00FF63E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1281"/>
  <w15:chartTrackingRefBased/>
  <w15:docId w15:val="{3403F7CF-5E78-4A94-A6C4-044F9B1C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numberingbullets">
    <w:name w:val="CET numbering (bullets)"/>
    <w:rsid w:val="00AC78AC"/>
    <w:pPr>
      <w:numPr>
        <w:numId w:val="1"/>
      </w:numPr>
      <w:spacing w:after="0" w:line="264" w:lineRule="auto"/>
    </w:pPr>
    <w:rPr>
      <w:rFonts w:ascii="Arial" w:eastAsia="Times New Roman" w:hAnsi="Arial" w:cs="Times New Roman"/>
      <w:sz w:val="18"/>
      <w:szCs w:val="20"/>
    </w:rPr>
  </w:style>
  <w:style w:type="paragraph" w:styleId="Paragrafoelenco">
    <w:name w:val="List Paragraph"/>
    <w:basedOn w:val="Normale"/>
    <w:uiPriority w:val="34"/>
    <w:qFormat/>
    <w:rsid w:val="00786320"/>
    <w:pPr>
      <w:ind w:left="720"/>
      <w:contextualSpacing/>
    </w:pPr>
  </w:style>
  <w:style w:type="character" w:styleId="Rimandocommento">
    <w:name w:val="annotation reference"/>
    <w:basedOn w:val="Carpredefinitoparagrafo"/>
    <w:uiPriority w:val="99"/>
    <w:semiHidden/>
    <w:unhideWhenUsed/>
    <w:rsid w:val="00C80096"/>
    <w:rPr>
      <w:sz w:val="16"/>
      <w:szCs w:val="16"/>
    </w:rPr>
  </w:style>
  <w:style w:type="paragraph" w:styleId="Testocommento">
    <w:name w:val="annotation text"/>
    <w:basedOn w:val="Normale"/>
    <w:link w:val="TestocommentoCarattere"/>
    <w:uiPriority w:val="99"/>
    <w:unhideWhenUsed/>
    <w:rsid w:val="00C80096"/>
    <w:pPr>
      <w:spacing w:line="240" w:lineRule="auto"/>
    </w:pPr>
    <w:rPr>
      <w:sz w:val="20"/>
      <w:szCs w:val="20"/>
    </w:rPr>
  </w:style>
  <w:style w:type="character" w:customStyle="1" w:styleId="TestocommentoCarattere">
    <w:name w:val="Testo commento Carattere"/>
    <w:basedOn w:val="Carpredefinitoparagrafo"/>
    <w:link w:val="Testocommento"/>
    <w:uiPriority w:val="99"/>
    <w:rsid w:val="00C80096"/>
    <w:rPr>
      <w:sz w:val="20"/>
      <w:szCs w:val="20"/>
      <w:lang w:val="it-IT"/>
    </w:rPr>
  </w:style>
  <w:style w:type="paragraph" w:styleId="Soggettocommento">
    <w:name w:val="annotation subject"/>
    <w:basedOn w:val="Testocommento"/>
    <w:next w:val="Testocommento"/>
    <w:link w:val="SoggettocommentoCarattere"/>
    <w:uiPriority w:val="99"/>
    <w:semiHidden/>
    <w:unhideWhenUsed/>
    <w:rsid w:val="00C80096"/>
    <w:rPr>
      <w:b/>
      <w:bCs/>
    </w:rPr>
  </w:style>
  <w:style w:type="character" w:customStyle="1" w:styleId="SoggettocommentoCarattere">
    <w:name w:val="Soggetto commento Carattere"/>
    <w:basedOn w:val="TestocommentoCarattere"/>
    <w:link w:val="Soggettocommento"/>
    <w:uiPriority w:val="99"/>
    <w:semiHidden/>
    <w:rsid w:val="00C80096"/>
    <w:rPr>
      <w:b/>
      <w:bCs/>
      <w:sz w:val="20"/>
      <w:szCs w:val="20"/>
      <w:lang w:val="it-IT"/>
    </w:rPr>
  </w:style>
  <w:style w:type="character" w:styleId="Testosegnaposto">
    <w:name w:val="Placeholder Text"/>
    <w:basedOn w:val="Carpredefinitoparagrafo"/>
    <w:uiPriority w:val="99"/>
    <w:semiHidden/>
    <w:rsid w:val="006D6430"/>
    <w:rPr>
      <w:color w:val="808080"/>
    </w:rPr>
  </w:style>
  <w:style w:type="paragraph" w:customStyle="1" w:styleId="CETEquation">
    <w:name w:val="CET Equation"/>
    <w:basedOn w:val="Normale"/>
    <w:next w:val="Normale"/>
    <w:qFormat/>
    <w:rsid w:val="00E0556C"/>
    <w:pPr>
      <w:tabs>
        <w:tab w:val="right" w:pos="7100"/>
      </w:tabs>
      <w:spacing w:before="120" w:after="120" w:line="264" w:lineRule="auto"/>
    </w:pPr>
    <w:rPr>
      <w:rFonts w:ascii="Arial" w:eastAsia="Times New Roman" w:hAnsi="Arial" w:cs="Times New Roman"/>
      <w:sz w:val="18"/>
      <w:szCs w:val="20"/>
      <w:lang w:val="en-GB"/>
    </w:rPr>
  </w:style>
  <w:style w:type="character" w:styleId="Collegamentoipertestuale">
    <w:name w:val="Hyperlink"/>
    <w:basedOn w:val="Carpredefinitoparagrafo"/>
    <w:uiPriority w:val="99"/>
    <w:unhideWhenUsed/>
    <w:rsid w:val="005544F0"/>
    <w:rPr>
      <w:color w:val="0563C1" w:themeColor="hyperlink"/>
      <w:u w:val="single"/>
    </w:rPr>
  </w:style>
  <w:style w:type="character" w:styleId="Menzionenonrisolta">
    <w:name w:val="Unresolved Mention"/>
    <w:basedOn w:val="Carpredefinitoparagrafo"/>
    <w:uiPriority w:val="99"/>
    <w:semiHidden/>
    <w:unhideWhenUsed/>
    <w:rsid w:val="005544F0"/>
    <w:rPr>
      <w:color w:val="605E5C"/>
      <w:shd w:val="clear" w:color="auto" w:fill="E1DFDD"/>
    </w:rPr>
  </w:style>
  <w:style w:type="paragraph" w:customStyle="1" w:styleId="CETReference">
    <w:name w:val="CET Reference"/>
    <w:qFormat/>
    <w:rsid w:val="00EF0F2E"/>
    <w:pPr>
      <w:spacing w:before="200" w:after="120" w:line="240" w:lineRule="auto"/>
    </w:pPr>
    <w:rPr>
      <w:rFonts w:ascii="Arial" w:eastAsia="Times New Roman" w:hAnsi="Arial" w:cs="Times New Roman"/>
      <w:b/>
      <w:sz w:val="18"/>
      <w:szCs w:val="20"/>
    </w:rPr>
  </w:style>
  <w:style w:type="paragraph" w:customStyle="1" w:styleId="CETBodytext">
    <w:name w:val="CET Body text"/>
    <w:link w:val="CETBodytextCarattere"/>
    <w:qFormat/>
    <w:rsid w:val="001A33E0"/>
    <w:pPr>
      <w:tabs>
        <w:tab w:val="right" w:pos="7100"/>
      </w:tabs>
      <w:spacing w:after="0" w:line="264" w:lineRule="auto"/>
      <w:jc w:val="both"/>
    </w:pPr>
    <w:rPr>
      <w:rFonts w:ascii="Arial" w:eastAsia="Times New Roman" w:hAnsi="Arial" w:cs="Times New Roman"/>
      <w:sz w:val="18"/>
      <w:szCs w:val="20"/>
      <w:lang w:val="en-US"/>
    </w:rPr>
  </w:style>
  <w:style w:type="character" w:customStyle="1" w:styleId="CETBodytextCarattere">
    <w:name w:val="CET Body text Carattere"/>
    <w:link w:val="CETBodytext"/>
    <w:rsid w:val="001A33E0"/>
    <w:rPr>
      <w:rFonts w:ascii="Arial" w:eastAsia="Times New Roman" w:hAnsi="Arial" w:cs="Times New Roman"/>
      <w:sz w:val="18"/>
      <w:szCs w:val="20"/>
      <w:lang w:val="en-US"/>
    </w:rPr>
  </w:style>
  <w:style w:type="paragraph" w:customStyle="1" w:styleId="CETTabletitle">
    <w:name w:val="CET Table title"/>
    <w:qFormat/>
    <w:rsid w:val="001A33E0"/>
    <w:pPr>
      <w:keepNext/>
      <w:spacing w:before="240" w:after="80" w:line="240" w:lineRule="exact"/>
    </w:pPr>
    <w:rPr>
      <w:rFonts w:ascii="Arial" w:eastAsia="Times New Roman" w:hAnsi="Arial" w:cs="Times New Roman"/>
      <w:i/>
      <w:sz w:val="18"/>
      <w:szCs w:val="20"/>
    </w:rPr>
  </w:style>
  <w:style w:type="paragraph" w:customStyle="1" w:styleId="CETCaption">
    <w:name w:val="CET Caption"/>
    <w:link w:val="CETCaptionCarattere"/>
    <w:qFormat/>
    <w:rsid w:val="00973C17"/>
    <w:pPr>
      <w:spacing w:before="240" w:after="240" w:line="264" w:lineRule="auto"/>
      <w:jc w:val="both"/>
    </w:pPr>
    <w:rPr>
      <w:rFonts w:ascii="Arial" w:eastAsia="Times New Roman" w:hAnsi="Arial" w:cs="Times New Roman"/>
      <w:i/>
      <w:sz w:val="18"/>
      <w:szCs w:val="20"/>
    </w:rPr>
  </w:style>
  <w:style w:type="character" w:customStyle="1" w:styleId="CETCaptionCarattere">
    <w:name w:val="CET Caption Carattere"/>
    <w:link w:val="CETCaption"/>
    <w:rsid w:val="00973C17"/>
    <w:rPr>
      <w:rFonts w:ascii="Arial" w:eastAsia="Times New Roman" w:hAnsi="Arial" w:cs="Times New Roman"/>
      <w:i/>
      <w:sz w:val="18"/>
      <w:szCs w:val="20"/>
    </w:rPr>
  </w:style>
  <w:style w:type="paragraph" w:customStyle="1" w:styleId="CETAcknowledgementstitle">
    <w:name w:val="CET Acknowledgements title"/>
    <w:next w:val="CETBodytext"/>
    <w:qFormat/>
    <w:rsid w:val="00F479E9"/>
    <w:pPr>
      <w:spacing w:before="200" w:after="120" w:line="276" w:lineRule="auto"/>
    </w:pPr>
    <w:rPr>
      <w:rFonts w:ascii="Arial" w:eastAsia="Times New Roman" w:hAnsi="Arial" w:cs="Times New Roman"/>
      <w:b/>
      <w:sz w:val="18"/>
      <w:szCs w:val="20"/>
    </w:rPr>
  </w:style>
  <w:style w:type="paragraph" w:customStyle="1" w:styleId="CETHeadingxx">
    <w:name w:val="CET Headingxx"/>
    <w:basedOn w:val="Normale"/>
    <w:link w:val="CETHeadingxxChar"/>
    <w:qFormat/>
    <w:rsid w:val="00F479E9"/>
    <w:pPr>
      <w:keepNext/>
      <w:suppressAutoHyphens/>
      <w:spacing w:before="120" w:after="120" w:line="240" w:lineRule="auto"/>
    </w:pPr>
    <w:rPr>
      <w:rFonts w:ascii="Arial" w:eastAsia="Times New Roman" w:hAnsi="Arial" w:cs="Times New Roman"/>
      <w:b/>
      <w:sz w:val="18"/>
      <w:szCs w:val="20"/>
      <w:lang w:val="en-US"/>
    </w:rPr>
  </w:style>
  <w:style w:type="character" w:customStyle="1" w:styleId="CETHeadingxxChar">
    <w:name w:val="CET Headingxx Char"/>
    <w:basedOn w:val="Carpredefinitoparagrafo"/>
    <w:link w:val="CETHeadingxx"/>
    <w:rsid w:val="00F479E9"/>
    <w:rPr>
      <w:rFonts w:ascii="Arial" w:eastAsia="Times New Roman" w:hAnsi="Arial" w:cs="Times New Roman"/>
      <w:b/>
      <w:sz w:val="18"/>
      <w:szCs w:val="20"/>
      <w:lang w:val="en-US"/>
    </w:rPr>
  </w:style>
  <w:style w:type="paragraph" w:styleId="Revisione">
    <w:name w:val="Revision"/>
    <w:hidden/>
    <w:uiPriority w:val="99"/>
    <w:semiHidden/>
    <w:rsid w:val="005C1169"/>
    <w:pPr>
      <w:spacing w:after="0" w:line="240" w:lineRule="auto"/>
    </w:pPr>
    <w:rPr>
      <w:lang w:val="it-IT"/>
    </w:rPr>
  </w:style>
  <w:style w:type="character" w:styleId="Collegamentovisitato">
    <w:name w:val="FollowedHyperlink"/>
    <w:basedOn w:val="Carpredefinitoparagrafo"/>
    <w:uiPriority w:val="99"/>
    <w:semiHidden/>
    <w:unhideWhenUsed/>
    <w:rsid w:val="00884A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3758">
      <w:bodyDiv w:val="1"/>
      <w:marLeft w:val="0"/>
      <w:marRight w:val="0"/>
      <w:marTop w:val="0"/>
      <w:marBottom w:val="0"/>
      <w:divBdr>
        <w:top w:val="none" w:sz="0" w:space="0" w:color="auto"/>
        <w:left w:val="none" w:sz="0" w:space="0" w:color="auto"/>
        <w:bottom w:val="none" w:sz="0" w:space="0" w:color="auto"/>
        <w:right w:val="none" w:sz="0" w:space="0" w:color="auto"/>
      </w:divBdr>
    </w:div>
    <w:div w:id="414210344">
      <w:bodyDiv w:val="1"/>
      <w:marLeft w:val="0"/>
      <w:marRight w:val="0"/>
      <w:marTop w:val="0"/>
      <w:marBottom w:val="0"/>
      <w:divBdr>
        <w:top w:val="none" w:sz="0" w:space="0" w:color="auto"/>
        <w:left w:val="none" w:sz="0" w:space="0" w:color="auto"/>
        <w:bottom w:val="none" w:sz="0" w:space="0" w:color="auto"/>
        <w:right w:val="none" w:sz="0" w:space="0" w:color="auto"/>
      </w:divBdr>
    </w:div>
    <w:div w:id="1002582430">
      <w:bodyDiv w:val="1"/>
      <w:marLeft w:val="0"/>
      <w:marRight w:val="0"/>
      <w:marTop w:val="0"/>
      <w:marBottom w:val="0"/>
      <w:divBdr>
        <w:top w:val="none" w:sz="0" w:space="0" w:color="auto"/>
        <w:left w:val="none" w:sz="0" w:space="0" w:color="auto"/>
        <w:bottom w:val="none" w:sz="0" w:space="0" w:color="auto"/>
        <w:right w:val="none" w:sz="0" w:space="0" w:color="auto"/>
      </w:divBdr>
    </w:div>
    <w:div w:id="19000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hyperlink" Target="https://doi.org/10.1155/2015/36928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hyperlink" Target="https://doi.org/10.1016/j.biortech.2019.122367" TargetMode="External"/><Relationship Id="rId2" Type="http://schemas.openxmlformats.org/officeDocument/2006/relationships/customXml" Target="../customXml/item2.xml"/><Relationship Id="rId16" Type="http://schemas.openxmlformats.org/officeDocument/2006/relationships/hyperlink" Target="https://doi.org/10.3303/CET17611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85A287-311D-460F-AD74-F0D47C307E80}">
  <we:reference id="wa200003478" version="1.0.0.0" store="it-IT" storeType="OMEX"/>
  <we:alternateReferences>
    <we:reference id="WA200003478" version="1.0.0.0" store="" storeType="OMEX"/>
  </we:alternateReferences>
  <we:properties>
    <we:property name="draftId" value="&quot;23afaf62-b8d9-45d1-86b5-9e00db7ac3bf&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8E4BEF2C9DF6649AA090C2B715EF2FC" ma:contentTypeVersion="2" ma:contentTypeDescription="Creare un nuovo documento." ma:contentTypeScope="" ma:versionID="669a58fd2b2300f17c5d42e2d15645bc">
  <xsd:schema xmlns:xsd="http://www.w3.org/2001/XMLSchema" xmlns:xs="http://www.w3.org/2001/XMLSchema" xmlns:p="http://schemas.microsoft.com/office/2006/metadata/properties" xmlns:ns2="24b20dd3-4974-48a7-b0e9-8c742ae041c5" targetNamespace="http://schemas.microsoft.com/office/2006/metadata/properties" ma:root="true" ma:fieldsID="71a8de5d6e53b37351ba3e9134181582" ns2:_="">
    <xsd:import namespace="24b20dd3-4974-48a7-b0e9-8c742ae041c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20dd3-4974-48a7-b0e9-8c742ae04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28E79-06EE-4C53-94D6-2B9F4A66B3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60FC67-E0BB-4366-B4E2-3F2C71F3E3C6}">
  <ds:schemaRefs>
    <ds:schemaRef ds:uri="http://schemas.openxmlformats.org/officeDocument/2006/bibliography"/>
  </ds:schemaRefs>
</ds:datastoreItem>
</file>

<file path=customXml/itemProps3.xml><?xml version="1.0" encoding="utf-8"?>
<ds:datastoreItem xmlns:ds="http://schemas.openxmlformats.org/officeDocument/2006/customXml" ds:itemID="{3F67B9B3-422E-4542-91FF-ECC740BF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20dd3-4974-48a7-b0e9-8c742ae04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F15B81-A702-488C-8ED9-71E4E72EAE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3639</Words>
  <Characters>20746</Characters>
  <Application>Microsoft Office Word</Application>
  <DocSecurity>0</DocSecurity>
  <Lines>172</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24337</CharactersWithSpaces>
  <SharedDoc>false</SharedDoc>
  <HLinks>
    <vt:vector size="12" baseType="variant">
      <vt:variant>
        <vt:i4>2162806</vt:i4>
      </vt:variant>
      <vt:variant>
        <vt:i4>3</vt:i4>
      </vt:variant>
      <vt:variant>
        <vt:i4>0</vt:i4>
      </vt:variant>
      <vt:variant>
        <vt:i4>5</vt:i4>
      </vt:variant>
      <vt:variant>
        <vt:lpwstr>https://doi.org/10.1155/2015/369283</vt:lpwstr>
      </vt:variant>
      <vt:variant>
        <vt:lpwstr/>
      </vt:variant>
      <vt:variant>
        <vt:i4>3211326</vt:i4>
      </vt:variant>
      <vt:variant>
        <vt:i4>0</vt:i4>
      </vt:variant>
      <vt:variant>
        <vt:i4>0</vt:i4>
      </vt:variant>
      <vt:variant>
        <vt:i4>5</vt:i4>
      </vt:variant>
      <vt:variant>
        <vt:lpwstr>https://doi.org/10.1016/j.biortech.2019.122367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Sibono</dc:creator>
  <cp:keywords/>
  <dc:description/>
  <cp:lastModifiedBy>Leonardo Sibono</cp:lastModifiedBy>
  <cp:revision>108</cp:revision>
  <dcterms:created xsi:type="dcterms:W3CDTF">2023-01-19T07:42:00Z</dcterms:created>
  <dcterms:modified xsi:type="dcterms:W3CDTF">2023-04-04T17:26:00Z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0x010100F8E4BEF2C9DF6649AA090C2B715EF2FC</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http://www.zotero.org/styles/metabolites</vt:lpwstr>
  </property>
  <property fmtid="{D5CDD505-2E9C-101B-9397-08002B2CF9AE}" pid="18" name="Mendeley Recent Style Name 7_1">
    <vt:lpwstr>Metabolites</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ies>
</file>