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F3CB2" w:rsidRPr="00B57B36" w14:paraId="730637E6" w14:textId="77777777" w:rsidTr="000C1C39">
        <w:trPr>
          <w:trHeight w:val="852"/>
          <w:jc w:val="center"/>
        </w:trPr>
        <w:tc>
          <w:tcPr>
            <w:tcW w:w="6940" w:type="dxa"/>
            <w:vMerge w:val="restart"/>
            <w:tcBorders>
              <w:right w:val="single" w:sz="4" w:space="0" w:color="auto"/>
            </w:tcBorders>
          </w:tcPr>
          <w:p w14:paraId="2A3B8421" w14:textId="77777777" w:rsidR="00CF3CB2" w:rsidRPr="00B57B36" w:rsidRDefault="00CF3C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327F38F7" wp14:editId="55B924A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848BEC7" w14:textId="77777777" w:rsidR="00CF3CB2" w:rsidRPr="00B57B36" w:rsidRDefault="00CF3CB2"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 xml:space="preserve">   , 2023</w:t>
            </w:r>
          </w:p>
        </w:tc>
        <w:tc>
          <w:tcPr>
            <w:tcW w:w="1842" w:type="dxa"/>
            <w:tcBorders>
              <w:left w:val="single" w:sz="4" w:space="0" w:color="auto"/>
              <w:bottom w:val="nil"/>
              <w:right w:val="single" w:sz="4" w:space="0" w:color="auto"/>
            </w:tcBorders>
          </w:tcPr>
          <w:p w14:paraId="29CBBB80" w14:textId="77777777" w:rsidR="00CF3CB2" w:rsidRPr="00B57B36" w:rsidRDefault="00CF3CB2" w:rsidP="00CD5FE2">
            <w:pPr>
              <w:spacing w:line="140" w:lineRule="atLeast"/>
              <w:jc w:val="right"/>
              <w:rPr>
                <w:rFonts w:cs="Arial"/>
                <w:sz w:val="14"/>
                <w:szCs w:val="14"/>
              </w:rPr>
            </w:pPr>
            <w:r w:rsidRPr="00B57B36">
              <w:rPr>
                <w:rFonts w:cs="Arial"/>
                <w:sz w:val="14"/>
                <w:szCs w:val="14"/>
              </w:rPr>
              <w:t>A publication of</w:t>
            </w:r>
          </w:p>
          <w:p w14:paraId="07E4E3DD" w14:textId="77777777" w:rsidR="00CF3CB2" w:rsidRPr="00B57B36" w:rsidRDefault="00CF3CB2" w:rsidP="00CD5FE2">
            <w:pPr>
              <w:jc w:val="right"/>
            </w:pPr>
            <w:r w:rsidRPr="00B57B36">
              <w:rPr>
                <w:noProof/>
                <w:lang w:val="it-IT" w:eastAsia="it-IT"/>
              </w:rPr>
              <w:drawing>
                <wp:inline distT="0" distB="0" distL="0" distR="0" wp14:anchorId="3ABF50F0" wp14:editId="5890EB3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F3CB2" w:rsidRPr="00B57B36" w14:paraId="509207C9" w14:textId="77777777" w:rsidTr="000C1C39">
        <w:trPr>
          <w:trHeight w:val="567"/>
          <w:jc w:val="center"/>
        </w:trPr>
        <w:tc>
          <w:tcPr>
            <w:tcW w:w="6940" w:type="dxa"/>
            <w:vMerge/>
            <w:tcBorders>
              <w:right w:val="single" w:sz="4" w:space="0" w:color="auto"/>
            </w:tcBorders>
          </w:tcPr>
          <w:p w14:paraId="509B6F9C" w14:textId="77777777" w:rsidR="00CF3CB2" w:rsidRPr="00B57B36" w:rsidRDefault="00CF3CB2" w:rsidP="00CD5FE2">
            <w:pPr>
              <w:tabs>
                <w:tab w:val="left" w:pos="-108"/>
              </w:tabs>
            </w:pPr>
          </w:p>
        </w:tc>
        <w:tc>
          <w:tcPr>
            <w:tcW w:w="1842" w:type="dxa"/>
            <w:tcBorders>
              <w:left w:val="single" w:sz="4" w:space="0" w:color="auto"/>
              <w:bottom w:val="nil"/>
              <w:right w:val="single" w:sz="4" w:space="0" w:color="auto"/>
            </w:tcBorders>
          </w:tcPr>
          <w:p w14:paraId="761593A7" w14:textId="77777777" w:rsidR="00CF3CB2" w:rsidRPr="00B57B36" w:rsidRDefault="00CF3CB2" w:rsidP="00CD5FE2">
            <w:pPr>
              <w:spacing w:line="140" w:lineRule="atLeast"/>
              <w:jc w:val="right"/>
              <w:rPr>
                <w:rFonts w:cs="Arial"/>
                <w:sz w:val="14"/>
                <w:szCs w:val="14"/>
              </w:rPr>
            </w:pPr>
            <w:r w:rsidRPr="00B57B36">
              <w:rPr>
                <w:rFonts w:cs="Arial"/>
                <w:sz w:val="14"/>
                <w:szCs w:val="14"/>
              </w:rPr>
              <w:t>The Italian Association</w:t>
            </w:r>
          </w:p>
          <w:p w14:paraId="34CE61A8" w14:textId="77777777" w:rsidR="00CF3CB2" w:rsidRPr="00B57B36" w:rsidRDefault="00CF3CB2" w:rsidP="00CD5FE2">
            <w:pPr>
              <w:spacing w:line="140" w:lineRule="atLeast"/>
              <w:jc w:val="right"/>
              <w:rPr>
                <w:rFonts w:cs="Arial"/>
                <w:sz w:val="14"/>
                <w:szCs w:val="14"/>
              </w:rPr>
            </w:pPr>
            <w:r w:rsidRPr="00B57B36">
              <w:rPr>
                <w:rFonts w:cs="Arial"/>
                <w:sz w:val="14"/>
                <w:szCs w:val="14"/>
              </w:rPr>
              <w:t>of Chemical Engineering</w:t>
            </w:r>
          </w:p>
          <w:p w14:paraId="6C854AC3" w14:textId="77777777" w:rsidR="00CF3CB2" w:rsidRPr="000D0268" w:rsidRDefault="00CF3CB2" w:rsidP="00CD5FE2">
            <w:pPr>
              <w:spacing w:line="140" w:lineRule="atLeast"/>
              <w:jc w:val="right"/>
              <w:rPr>
                <w:rFonts w:cs="Arial"/>
                <w:sz w:val="13"/>
                <w:szCs w:val="13"/>
              </w:rPr>
            </w:pPr>
            <w:r w:rsidRPr="000D0268">
              <w:rPr>
                <w:rFonts w:cs="Arial"/>
                <w:sz w:val="13"/>
                <w:szCs w:val="13"/>
              </w:rPr>
              <w:t>Online at www.cetjournal.it</w:t>
            </w:r>
          </w:p>
        </w:tc>
      </w:tr>
      <w:tr w:rsidR="00CF3CB2" w:rsidRPr="00B57B36" w14:paraId="6929AA7C" w14:textId="77777777" w:rsidTr="000C1C39">
        <w:trPr>
          <w:trHeight w:val="68"/>
          <w:jc w:val="center"/>
        </w:trPr>
        <w:tc>
          <w:tcPr>
            <w:tcW w:w="8782" w:type="dxa"/>
            <w:gridSpan w:val="2"/>
          </w:tcPr>
          <w:p w14:paraId="0D41880F" w14:textId="77777777" w:rsidR="00CF3CB2" w:rsidRPr="00F93EDF" w:rsidRDefault="00CF3CB2"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r w:rsidRPr="00293D18">
              <w:rPr>
                <w:rFonts w:ascii="Tahoma" w:hAnsi="Tahoma" w:cs="Tahoma"/>
                <w:sz w:val="14"/>
                <w:szCs w:val="14"/>
              </w:rPr>
              <w:t xml:space="preserve">, </w:t>
            </w:r>
            <w:proofErr w:type="spellStart"/>
            <w:r w:rsidRPr="00293D18">
              <w:rPr>
                <w:rFonts w:ascii="Tahoma" w:hAnsi="Tahoma" w:cs="Tahoma"/>
                <w:sz w:val="14"/>
                <w:szCs w:val="14"/>
                <w:shd w:val="clear" w:color="auto" w:fill="FFFFFF"/>
              </w:rPr>
              <w:t>Jiří</w:t>
            </w:r>
            <w:proofErr w:type="spellEnd"/>
            <w:r w:rsidRPr="00293D18">
              <w:rPr>
                <w:rFonts w:ascii="Tahoma" w:hAnsi="Tahoma" w:cs="Tahoma"/>
                <w:sz w:val="14"/>
                <w:szCs w:val="14"/>
                <w:shd w:val="clear" w:color="auto" w:fill="FFFFFF"/>
              </w:rPr>
              <w:t xml:space="preserve"> Jaromír </w:t>
            </w:r>
            <w:proofErr w:type="spellStart"/>
            <w:r w:rsidRPr="00293D18">
              <w:rPr>
                <w:rFonts w:ascii="Tahoma" w:hAnsi="Tahoma" w:cs="Tahoma"/>
                <w:sz w:val="14"/>
                <w:szCs w:val="14"/>
                <w:shd w:val="clear" w:color="auto" w:fill="FFFFFF"/>
              </w:rPr>
              <w:t>Klemeš</w:t>
            </w:r>
            <w:proofErr w:type="spellEnd"/>
          </w:p>
          <w:p w14:paraId="260D595A" w14:textId="77777777" w:rsidR="00CF3CB2" w:rsidRPr="00B57B36" w:rsidRDefault="00CF3CB2"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7E7E3A40" w14:textId="77777777" w:rsidR="00CF3CB2" w:rsidRPr="00B57B36" w:rsidRDefault="00CF3CB2" w:rsidP="00E978D0">
      <w:pPr>
        <w:pStyle w:val="CETTitle"/>
      </w:pPr>
      <w:r w:rsidRPr="000C1C39">
        <w:t>Thermodynamic Validation of CESAR1 Model</w:t>
      </w:r>
      <w:r>
        <w:t xml:space="preserve"> and</w:t>
      </w:r>
      <w:r w:rsidRPr="000C1C39">
        <w:t xml:space="preserve"> </w:t>
      </w:r>
      <w:r>
        <w:t xml:space="preserve">Effect of </w:t>
      </w:r>
      <w:r w:rsidRPr="000C1C39">
        <w:t>Water Wash Con</w:t>
      </w:r>
      <w:r>
        <w:t>figurations</w:t>
      </w:r>
    </w:p>
    <w:p w14:paraId="4B8D95F8" w14:textId="77777777" w:rsidR="00CF3CB2" w:rsidRPr="002765BF" w:rsidRDefault="00CF3CB2" w:rsidP="00B57E6F">
      <w:pPr>
        <w:pStyle w:val="CETAuthors"/>
        <w:rPr>
          <w:lang w:val="en-US"/>
        </w:rPr>
      </w:pPr>
      <w:r w:rsidRPr="002765BF">
        <w:rPr>
          <w:lang w:val="en-US"/>
        </w:rPr>
        <w:t>Diego D. D. Pinto</w:t>
      </w:r>
      <w:r w:rsidRPr="002765BF">
        <w:rPr>
          <w:vertAlign w:val="superscript"/>
          <w:lang w:val="en-US"/>
        </w:rPr>
        <w:t>a,*</w:t>
      </w:r>
      <w:r w:rsidRPr="002765BF">
        <w:rPr>
          <w:lang w:val="en-US"/>
        </w:rPr>
        <w:t xml:space="preserve">, Jeffrey A. Weinfeld </w:t>
      </w:r>
      <w:r w:rsidRPr="002765BF">
        <w:rPr>
          <w:vertAlign w:val="superscript"/>
          <w:lang w:val="en-US"/>
        </w:rPr>
        <w:t>b</w:t>
      </w:r>
    </w:p>
    <w:p w14:paraId="11BF3A84" w14:textId="77777777" w:rsidR="00CF3CB2" w:rsidRPr="00B57B36" w:rsidRDefault="00CF3CB2" w:rsidP="00B57E6F">
      <w:pPr>
        <w:pStyle w:val="CETAddress"/>
      </w:pPr>
      <w:r w:rsidRPr="00B57B36">
        <w:rPr>
          <w:vertAlign w:val="superscript"/>
        </w:rPr>
        <w:t>a</w:t>
      </w:r>
      <w:r>
        <w:t>Hovyu B.V., 3118JW, Schiedam – The Netherlands</w:t>
      </w:r>
      <w:r w:rsidRPr="00B57B36">
        <w:t xml:space="preserve"> </w:t>
      </w:r>
    </w:p>
    <w:p w14:paraId="7034913F" w14:textId="77777777" w:rsidR="00CF3CB2" w:rsidRPr="00B57B36" w:rsidRDefault="00CF3CB2" w:rsidP="00B57E6F">
      <w:pPr>
        <w:pStyle w:val="CETAddress"/>
      </w:pPr>
      <w:r w:rsidRPr="00B57B36">
        <w:rPr>
          <w:vertAlign w:val="superscript"/>
        </w:rPr>
        <w:t>b</w:t>
      </w:r>
      <w:r w:rsidRPr="000C1C39">
        <w:t>Optimized Gas Treating, Inc., 212 Cimarron Park Loop, Buda, TX 78610</w:t>
      </w:r>
      <w:r>
        <w:t xml:space="preserve"> – USA</w:t>
      </w:r>
      <w:r w:rsidRPr="00B57B36">
        <w:t xml:space="preserve"> </w:t>
      </w:r>
    </w:p>
    <w:p w14:paraId="2BB5200A" w14:textId="77777777" w:rsidR="00CF3CB2" w:rsidRDefault="00CF3CB2" w:rsidP="00B57E6F">
      <w:pPr>
        <w:pStyle w:val="CETemail"/>
      </w:pPr>
      <w:r>
        <w:t>*</w:t>
      </w:r>
      <w:r w:rsidRPr="00B57B36">
        <w:t>corresponding</w:t>
      </w:r>
      <w:r>
        <w:t xml:space="preserve"> author: </w:t>
      </w:r>
      <w:hyperlink r:id="rId10" w:history="1">
        <w:r w:rsidRPr="003B754E">
          <w:rPr>
            <w:rStyle w:val="Hyperlink"/>
          </w:rPr>
          <w:t>diego.pinto@hovyu.com</w:t>
        </w:r>
      </w:hyperlink>
      <w:r>
        <w:t xml:space="preserve"> </w:t>
      </w:r>
    </w:p>
    <w:p w14:paraId="5E9AE6BD" w14:textId="77777777" w:rsidR="00CF3CB2" w:rsidRDefault="00CF3CB2" w:rsidP="00D50E54">
      <w:pPr>
        <w:pStyle w:val="CETBodytext"/>
        <w:rPr>
          <w:lang w:val="en-GB"/>
        </w:rPr>
      </w:pPr>
      <w:r>
        <w:rPr>
          <w:lang w:val="en-GB"/>
        </w:rPr>
        <w:t>Validation of thermodynamic models used in process simulators is important to ensure that predictions are accurate and can be used with high degree of confidence. Vapor-liquid equilibrium is one of the important parameters to be validated when using process simulators to design, simulate and optimized CO</w:t>
      </w:r>
      <w:r w:rsidRPr="00895C5C">
        <w:rPr>
          <w:vertAlign w:val="subscript"/>
          <w:lang w:val="en-GB"/>
        </w:rPr>
        <w:t>2</w:t>
      </w:r>
      <w:r>
        <w:rPr>
          <w:lang w:val="en-GB"/>
        </w:rPr>
        <w:t xml:space="preserve"> capture processes. In this work, the thermodynamic model implemented in </w:t>
      </w:r>
      <w:proofErr w:type="spellStart"/>
      <w:r>
        <w:rPr>
          <w:lang w:val="en-GB"/>
        </w:rPr>
        <w:t>ProTreat</w:t>
      </w:r>
      <w:proofErr w:type="spellEnd"/>
      <w:r>
        <w:rPr>
          <w:lang w:val="en-GB"/>
        </w:rPr>
        <w:t xml:space="preserve">® of CESAR1, a blend of 1.5 M piperazine (PZ), and 3.0 M </w:t>
      </w:r>
      <w:r w:rsidRPr="00690AFD">
        <w:t>2-amino-2-methyl-1-propanol</w:t>
      </w:r>
      <w:r>
        <w:rPr>
          <w:lang w:val="en-GB"/>
        </w:rPr>
        <w:t xml:space="preserve"> (AMP) is validated against experimental data. Currently, literature data is available only at absorber/</w:t>
      </w:r>
      <w:proofErr w:type="spellStart"/>
      <w:r>
        <w:rPr>
          <w:lang w:val="en-GB"/>
        </w:rPr>
        <w:t>desorber</w:t>
      </w:r>
      <w:proofErr w:type="spellEnd"/>
      <w:r>
        <w:rPr>
          <w:lang w:val="en-GB"/>
        </w:rPr>
        <w:t xml:space="preserve"> conditions. New data under water wash conditions will soon be available (under the </w:t>
      </w:r>
      <w:r w:rsidRPr="00E2424A">
        <w:rPr>
          <w:lang w:val="en-GB"/>
        </w:rPr>
        <w:t xml:space="preserve">Sustainable </w:t>
      </w:r>
      <w:proofErr w:type="spellStart"/>
      <w:r w:rsidRPr="00E2424A">
        <w:rPr>
          <w:lang w:val="en-GB"/>
        </w:rPr>
        <w:t>OPEration</w:t>
      </w:r>
      <w:proofErr w:type="spellEnd"/>
      <w:r w:rsidRPr="00E2424A">
        <w:rPr>
          <w:lang w:val="en-GB"/>
        </w:rPr>
        <w:t xml:space="preserve"> of post-combustion Capture plants</w:t>
      </w:r>
      <w:r>
        <w:rPr>
          <w:lang w:val="en-GB"/>
        </w:rPr>
        <w:t xml:space="preserve">, SCOPE, project) when the </w:t>
      </w:r>
      <w:proofErr w:type="spellStart"/>
      <w:r>
        <w:rPr>
          <w:lang w:val="en-GB"/>
        </w:rPr>
        <w:t>ProTreat</w:t>
      </w:r>
      <w:proofErr w:type="spellEnd"/>
      <w:r>
        <w:rPr>
          <w:lang w:val="en-GB"/>
        </w:rPr>
        <w:t>® model will be updated to take account of the new dataset. Nonetheless, the current model already shows good agreement with literature. Recent pilot validations have confirmed that the software is accurate to use for designing CO</w:t>
      </w:r>
      <w:r w:rsidRPr="002D2DC6">
        <w:rPr>
          <w:vertAlign w:val="subscript"/>
          <w:lang w:val="en-GB"/>
        </w:rPr>
        <w:t>2</w:t>
      </w:r>
      <w:r>
        <w:rPr>
          <w:lang w:val="en-GB"/>
        </w:rPr>
        <w:t xml:space="preserve"> capture plants. An evaluation of the water wash (WW) effect on the amine volatile emissions was also performed. Different WW configurations were tested for a generic post-combustion CO</w:t>
      </w:r>
      <w:r w:rsidRPr="004E4EE3">
        <w:rPr>
          <w:vertAlign w:val="subscript"/>
          <w:lang w:val="en-GB"/>
        </w:rPr>
        <w:t>2</w:t>
      </w:r>
      <w:r>
        <w:rPr>
          <w:lang w:val="en-GB"/>
        </w:rPr>
        <w:t xml:space="preserve"> capture process. It was observed that the double WW configuration was most suited for CESAR1 if volatile amine emissions were required to be below 1 </w:t>
      </w:r>
      <w:proofErr w:type="spellStart"/>
      <w:r>
        <w:rPr>
          <w:lang w:val="en-GB"/>
        </w:rPr>
        <w:t>ppmv</w:t>
      </w:r>
      <w:proofErr w:type="spellEnd"/>
      <w:r>
        <w:rPr>
          <w:lang w:val="en-GB"/>
        </w:rPr>
        <w:t>. Water balance was also greatly impacted by WW configuration and operating conditions and should be considered when designing this step in the process.</w:t>
      </w:r>
    </w:p>
    <w:p w14:paraId="7792C8F5" w14:textId="77777777" w:rsidR="00CF3CB2" w:rsidRPr="00B57B36" w:rsidRDefault="00CF3CB2" w:rsidP="00600535">
      <w:pPr>
        <w:pStyle w:val="CETHeading1"/>
        <w:rPr>
          <w:lang w:val="en-GB"/>
        </w:rPr>
      </w:pPr>
      <w:r w:rsidRPr="00B57B36">
        <w:rPr>
          <w:lang w:val="en-GB"/>
        </w:rPr>
        <w:t>Introduction</w:t>
      </w:r>
    </w:p>
    <w:p w14:paraId="55345936" w14:textId="4740195D" w:rsidR="00CF3CB2" w:rsidRDefault="00CF3CB2" w:rsidP="00600535">
      <w:pPr>
        <w:pStyle w:val="CETBodytext"/>
        <w:rPr>
          <w:lang w:val="en-GB"/>
        </w:rPr>
      </w:pPr>
      <w:r>
        <w:rPr>
          <w:lang w:val="en-GB"/>
        </w:rPr>
        <w:t>Amine-based chemical absorption is state-of-the-art for post-combustion CO</w:t>
      </w:r>
      <w:r w:rsidRPr="00247F31">
        <w:rPr>
          <w:vertAlign w:val="subscript"/>
          <w:lang w:val="en-GB"/>
        </w:rPr>
        <w:t>2</w:t>
      </w:r>
      <w:r>
        <w:rPr>
          <w:lang w:val="en-GB"/>
        </w:rPr>
        <w:t xml:space="preserve"> capture. An aqueous solution of 30 wt. % </w:t>
      </w:r>
      <w:proofErr w:type="spellStart"/>
      <w:r>
        <w:rPr>
          <w:lang w:val="en-GB"/>
        </w:rPr>
        <w:t>monoethanolamine</w:t>
      </w:r>
      <w:proofErr w:type="spellEnd"/>
      <w:r>
        <w:rPr>
          <w:lang w:val="en-GB"/>
        </w:rPr>
        <w:t xml:space="preserve"> (MEA) has been historically considered the benchmark solvent. MEA is the most widely studied solvent and a large amount of data is publicly available. However, one of the criticisms of MEA is its relatively high regeneration energy demand, around </w:t>
      </w:r>
      <w:r w:rsidRPr="00E2424A">
        <w:rPr>
          <w:lang w:val="en-GB"/>
        </w:rPr>
        <w:t>3.7 MJ</w:t>
      </w:r>
      <w:r>
        <w:rPr>
          <w:lang w:val="en-GB"/>
        </w:rPr>
        <w:t>/kg</w:t>
      </w:r>
      <w:r w:rsidRPr="0020246F">
        <w:rPr>
          <w:vertAlign w:val="subscript"/>
          <w:lang w:val="en-GB"/>
        </w:rPr>
        <w:t>CO2</w:t>
      </w:r>
      <w:r>
        <w:rPr>
          <w:lang w:val="en-GB"/>
        </w:rPr>
        <w:t xml:space="preserve"> </w:t>
      </w:r>
      <w:sdt>
        <w:sdtPr>
          <w:rPr>
            <w:color w:val="000000"/>
            <w:lang w:val="en-GB"/>
          </w:rPr>
          <w:tag w:val="MENDELEY_CITATION_v3_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"/>
          <w:id w:val="1100617350"/>
          <w:placeholder>
            <w:docPart w:val="DefaultPlaceholder_-1854013440"/>
          </w:placeholder>
        </w:sdtPr>
        <w:sdtEndPr>
          <w:rPr>
            <w:lang w:val="en-US"/>
          </w:rPr>
        </w:sdtEndPr>
        <w:sdtContent>
          <w:r w:rsidR="00657895" w:rsidRPr="00657895">
            <w:rPr>
              <w:color w:val="000000"/>
            </w:rPr>
            <w:t>(Knudsen et al., 2011)</w:t>
          </w:r>
        </w:sdtContent>
      </w:sdt>
      <w:r>
        <w:rPr>
          <w:lang w:val="en-GB"/>
        </w:rPr>
        <w:t xml:space="preserve">. Since a large part of the process energy requirement is related to the heat of absorption (an intrinsic characteristic of the solvent), research has long been concentrated in developing solvents with low(er) energy requirements. Several solvents were developed including proprietary and open (as the CESAR1 – a blend of 1.5 M piperazine, PZ, and 3.0 M </w:t>
      </w:r>
      <w:r w:rsidRPr="00690AFD">
        <w:t>2-amino-2-methyl-1-propanol</w:t>
      </w:r>
      <w:r>
        <w:t>,</w:t>
      </w:r>
      <w:r>
        <w:rPr>
          <w:lang w:val="en-GB"/>
        </w:rPr>
        <w:t xml:space="preserve"> AMP), all of which were able to reduce energy requirement below 3 MJ/kg</w:t>
      </w:r>
      <w:r w:rsidRPr="00523F8D">
        <w:rPr>
          <w:vertAlign w:val="subscript"/>
          <w:lang w:val="en-GB"/>
        </w:rPr>
        <w:t>CO2</w:t>
      </w:r>
      <w:r>
        <w:rPr>
          <w:lang w:val="en-GB"/>
        </w:rPr>
        <w:t xml:space="preserve">. Because of its lower energy demand, there is a new trend to consider CESAR1 the new benchmark solvent for post-combustion carbon capture </w:t>
      </w:r>
      <w:sdt>
        <w:sdtPr>
          <w:rPr>
            <w:color w:val="000000"/>
            <w:lang w:val="en-GB"/>
          </w:rPr>
          <w:tag w:val="MENDELEY_CITATION_v3_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"/>
          <w:id w:val="-1752575640"/>
          <w:placeholder>
            <w:docPart w:val="DefaultPlaceholder_-1854013440"/>
          </w:placeholder>
        </w:sdtPr>
        <w:sdtEndPr>
          <w:rPr>
            <w:lang w:val="en-US"/>
          </w:rPr>
        </w:sdtEndPr>
        <w:sdtContent>
          <w:r w:rsidR="00657895" w:rsidRPr="00657895">
            <w:rPr>
              <w:color w:val="000000"/>
            </w:rPr>
            <w:t>(</w:t>
          </w:r>
          <w:proofErr w:type="spellStart"/>
          <w:r w:rsidR="00657895" w:rsidRPr="00657895">
            <w:rPr>
              <w:color w:val="000000"/>
            </w:rPr>
            <w:t>Feron</w:t>
          </w:r>
          <w:proofErr w:type="spellEnd"/>
          <w:r w:rsidR="00657895" w:rsidRPr="00657895">
            <w:rPr>
              <w:color w:val="000000"/>
            </w:rPr>
            <w:t xml:space="preserve"> et al., 2020)</w:t>
          </w:r>
        </w:sdtContent>
      </w:sdt>
      <w:r>
        <w:rPr>
          <w:lang w:val="en-GB"/>
        </w:rPr>
        <w:t>.</w:t>
      </w:r>
    </w:p>
    <w:p w14:paraId="544F5059" w14:textId="77777777" w:rsidR="00CF3CB2" w:rsidRDefault="00CF3CB2" w:rsidP="00600535">
      <w:pPr>
        <w:pStyle w:val="CETBodytext"/>
        <w:rPr>
          <w:lang w:val="en-GB"/>
        </w:rPr>
      </w:pPr>
    </w:p>
    <w:p w14:paraId="01CA371C" w14:textId="368A8790" w:rsidR="00CF3CB2" w:rsidRDefault="00CF3CB2" w:rsidP="00600535">
      <w:pPr>
        <w:pStyle w:val="CETBodytext"/>
        <w:rPr>
          <w:lang w:val="en-GB"/>
        </w:rPr>
      </w:pPr>
      <w:r>
        <w:rPr>
          <w:lang w:val="en-GB"/>
        </w:rPr>
        <w:t>Energy consumption is, however, not the only parameter deserving of attention in a CO</w:t>
      </w:r>
      <w:r w:rsidRPr="004E70E6">
        <w:rPr>
          <w:vertAlign w:val="subscript"/>
          <w:lang w:val="en-GB"/>
        </w:rPr>
        <w:t>2</w:t>
      </w:r>
      <w:r>
        <w:rPr>
          <w:lang w:val="en-GB"/>
        </w:rPr>
        <w:t xml:space="preserve"> capture plant. The rate at which CO</w:t>
      </w:r>
      <w:r w:rsidRPr="00ED444A">
        <w:rPr>
          <w:vertAlign w:val="subscript"/>
          <w:lang w:val="en-GB"/>
        </w:rPr>
        <w:t>2</w:t>
      </w:r>
      <w:r>
        <w:rPr>
          <w:lang w:val="en-GB"/>
        </w:rPr>
        <w:t xml:space="preserve"> reacts with the solvent, and the volatility of the solvent, for instance are two other important factors. The first will affect the size of the absorber, while the second will dictate the amine volatile emissions (aerosol emissions undergo a different mechanism, see for instance Majeed et al. </w:t>
      </w:r>
      <w:sdt>
        <w:sdtPr>
          <w:rPr>
            <w:color w:val="000000"/>
            <w:lang w:val="en-GB"/>
          </w:rPr>
          <w:tag w:val="MENDELEY_CITATION_v3_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"/>
          <w:id w:val="-426813376"/>
          <w:placeholder>
            <w:docPart w:val="DefaultPlaceholder_-1854013440"/>
          </w:placeholder>
        </w:sdtPr>
        <w:sdtEndPr>
          <w:rPr>
            <w:lang w:val="en-US"/>
          </w:rPr>
        </w:sdtEndPr>
        <w:sdtContent>
          <w:r w:rsidR="00657895" w:rsidRPr="00657895">
            <w:rPr>
              <w:color w:val="000000"/>
            </w:rPr>
            <w:t>(2017)</w:t>
          </w:r>
        </w:sdtContent>
      </w:sdt>
      <w:r>
        <w:rPr>
          <w:lang w:val="en-GB"/>
        </w:rPr>
        <w:t>) and affect the emissions mitigation strategy.</w:t>
      </w:r>
    </w:p>
    <w:p w14:paraId="45B0D94E" w14:textId="77777777" w:rsidR="00CF3CB2" w:rsidRDefault="00CF3CB2" w:rsidP="00600535">
      <w:pPr>
        <w:pStyle w:val="CETBodytext"/>
        <w:rPr>
          <w:lang w:val="en-GB"/>
        </w:rPr>
      </w:pPr>
    </w:p>
    <w:p w14:paraId="2C8D5EA8" w14:textId="77777777" w:rsidR="00CF3CB2" w:rsidRDefault="00CF3CB2" w:rsidP="00600535">
      <w:pPr>
        <w:pStyle w:val="CETBodytext"/>
        <w:rPr>
          <w:lang w:val="en-GB"/>
        </w:rPr>
      </w:pPr>
      <w:r>
        <w:rPr>
          <w:lang w:val="en-GB"/>
        </w:rPr>
        <w:t>The regeneration section of the amine-based CO</w:t>
      </w:r>
      <w:r w:rsidRPr="00ED444A">
        <w:rPr>
          <w:vertAlign w:val="subscript"/>
          <w:lang w:val="en-GB"/>
        </w:rPr>
        <w:t>2</w:t>
      </w:r>
      <w:r>
        <w:rPr>
          <w:lang w:val="en-GB"/>
        </w:rPr>
        <w:t xml:space="preserve"> capture plant, i.e., stripper and reboiler, operates at nearly equilibrium conditions. Thus, having a model that accurately represents the vapor-liquid equilibrium (VLE) of the solvent is important to correctly calculate the energy requirement of the process (and properly design the CO</w:t>
      </w:r>
      <w:r w:rsidRPr="0037698C">
        <w:rPr>
          <w:vertAlign w:val="subscript"/>
          <w:lang w:val="en-GB"/>
        </w:rPr>
        <w:t>2</w:t>
      </w:r>
      <w:r>
        <w:rPr>
          <w:lang w:val="en-GB"/>
        </w:rPr>
        <w:t xml:space="preserve"> capture plant). Moreover, volatile emissions will also be well represented when an accurate VLE model is used.</w:t>
      </w:r>
    </w:p>
    <w:p w14:paraId="46750AED" w14:textId="77777777" w:rsidR="00CF3CB2" w:rsidRDefault="00CF3CB2" w:rsidP="00600535">
      <w:pPr>
        <w:pStyle w:val="CETBodytext"/>
        <w:rPr>
          <w:lang w:val="en-GB"/>
        </w:rPr>
      </w:pPr>
    </w:p>
    <w:p w14:paraId="13311345" w14:textId="668214D2" w:rsidR="00CF3CB2" w:rsidRDefault="00CF3CB2" w:rsidP="0037698C">
      <w:pPr>
        <w:pStyle w:val="CETBodytext"/>
        <w:rPr>
          <w:lang w:val="en-GB"/>
        </w:rPr>
      </w:pPr>
      <w:r w:rsidRPr="0037698C">
        <w:rPr>
          <w:lang w:val="en-GB"/>
        </w:rPr>
        <w:lastRenderedPageBreak/>
        <w:t xml:space="preserve">Process simulators are </w:t>
      </w:r>
      <w:r>
        <w:rPr>
          <w:lang w:val="en-GB"/>
        </w:rPr>
        <w:t>often</w:t>
      </w:r>
      <w:r w:rsidRPr="0037698C">
        <w:rPr>
          <w:lang w:val="en-GB"/>
        </w:rPr>
        <w:t xml:space="preserve"> used to design and optimize a carbon capture plant</w:t>
      </w:r>
      <w:r>
        <w:rPr>
          <w:lang w:val="en-GB"/>
        </w:rPr>
        <w:t>s</w:t>
      </w:r>
      <w:r w:rsidRPr="0037698C">
        <w:rPr>
          <w:lang w:val="en-GB"/>
        </w:rPr>
        <w:t xml:space="preserve"> by focusing on the energy requirement and capture rate. </w:t>
      </w:r>
      <w:r>
        <w:rPr>
          <w:lang w:val="en-GB"/>
        </w:rPr>
        <w:t>Most of t</w:t>
      </w:r>
      <w:r w:rsidRPr="0037698C">
        <w:rPr>
          <w:lang w:val="en-GB"/>
        </w:rPr>
        <w:t>he models used in the process simulators were developed with available literature which were focused on the absorber/</w:t>
      </w:r>
      <w:proofErr w:type="spellStart"/>
      <w:r w:rsidRPr="0037698C">
        <w:rPr>
          <w:lang w:val="en-GB"/>
        </w:rPr>
        <w:t>desorber</w:t>
      </w:r>
      <w:proofErr w:type="spellEnd"/>
      <w:r w:rsidRPr="0037698C">
        <w:rPr>
          <w:lang w:val="en-GB"/>
        </w:rPr>
        <w:t xml:space="preserve"> operating ranges (e.g., high amine concentration). Under the </w:t>
      </w:r>
      <w:r w:rsidRPr="00E2424A">
        <w:rPr>
          <w:lang w:val="en-GB"/>
        </w:rPr>
        <w:t xml:space="preserve">Sustainable </w:t>
      </w:r>
      <w:proofErr w:type="spellStart"/>
      <w:r w:rsidRPr="00E2424A">
        <w:rPr>
          <w:lang w:val="en-GB"/>
        </w:rPr>
        <w:t>OPEration</w:t>
      </w:r>
      <w:proofErr w:type="spellEnd"/>
      <w:r w:rsidRPr="00E2424A">
        <w:rPr>
          <w:lang w:val="en-GB"/>
        </w:rPr>
        <w:t xml:space="preserve"> of post-combustion Capture plants </w:t>
      </w:r>
      <w:r>
        <w:rPr>
          <w:lang w:val="en-GB"/>
        </w:rPr>
        <w:t>(</w:t>
      </w:r>
      <w:r w:rsidRPr="0037698C">
        <w:rPr>
          <w:lang w:val="en-GB"/>
        </w:rPr>
        <w:t>SCOPE</w:t>
      </w:r>
      <w:r>
        <w:rPr>
          <w:lang w:val="en-GB"/>
        </w:rPr>
        <w:t>)</w:t>
      </w:r>
      <w:r w:rsidRPr="0037698C">
        <w:rPr>
          <w:lang w:val="en-GB"/>
        </w:rPr>
        <w:t xml:space="preserve"> project</w:t>
      </w:r>
      <w:r>
        <w:rPr>
          <w:lang w:val="en-GB"/>
        </w:rPr>
        <w:t xml:space="preserve"> </w:t>
      </w:r>
      <w:sdt>
        <w:sdtPr>
          <w:rPr>
            <w:color w:val="000000"/>
            <w:lang w:val="en-GB"/>
          </w:rPr>
          <w:tag w:val="MENDELEY_CITATION_v3_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"/>
          <w:id w:val="-1179575926"/>
          <w:placeholder>
            <w:docPart w:val="DefaultPlaceholder_-1854013440"/>
          </w:placeholder>
        </w:sdtPr>
        <w:sdtEndPr>
          <w:rPr>
            <w:lang w:val="en-US"/>
          </w:rPr>
        </w:sdtEndPr>
        <w:sdtContent>
          <w:r w:rsidR="00657895" w:rsidRPr="00657895">
            <w:rPr>
              <w:color w:val="000000"/>
            </w:rPr>
            <w:t>(SCOPE, 2021)</w:t>
          </w:r>
        </w:sdtContent>
      </w:sdt>
      <w:r w:rsidRPr="0037698C">
        <w:rPr>
          <w:lang w:val="en-GB"/>
        </w:rPr>
        <w:t xml:space="preserve">, novel experimental data under water wash conditions (low amine concentrations) </w:t>
      </w:r>
      <w:r>
        <w:rPr>
          <w:lang w:val="en-GB"/>
        </w:rPr>
        <w:t>are being</w:t>
      </w:r>
      <w:r w:rsidRPr="0037698C">
        <w:rPr>
          <w:lang w:val="en-GB"/>
        </w:rPr>
        <w:t xml:space="preserve"> generated for both MEA and CESAR1 solvents</w:t>
      </w:r>
      <w:r>
        <w:rPr>
          <w:lang w:val="en-GB"/>
        </w:rPr>
        <w:t xml:space="preserve"> to close the existing gap in literature data</w:t>
      </w:r>
      <w:r w:rsidRPr="0037698C">
        <w:rPr>
          <w:lang w:val="en-GB"/>
        </w:rPr>
        <w:t>.</w:t>
      </w:r>
      <w:r>
        <w:rPr>
          <w:lang w:val="en-GB"/>
        </w:rPr>
        <w:t xml:space="preserve"> The new data generated under the SCOPE project </w:t>
      </w:r>
      <w:r w:rsidRPr="00287566">
        <w:rPr>
          <w:lang w:val="en-GB"/>
        </w:rPr>
        <w:t>will be used to update the thermodynamic model of future version</w:t>
      </w:r>
      <w:r>
        <w:rPr>
          <w:lang w:val="en-GB"/>
        </w:rPr>
        <w:t>s</w:t>
      </w:r>
      <w:r w:rsidRPr="00287566">
        <w:rPr>
          <w:lang w:val="en-GB"/>
        </w:rPr>
        <w:t xml:space="preserve"> of </w:t>
      </w:r>
      <w:proofErr w:type="spellStart"/>
      <w:r w:rsidRPr="00287566">
        <w:rPr>
          <w:lang w:val="en-GB"/>
        </w:rPr>
        <w:t>ProTreat</w:t>
      </w:r>
      <w:proofErr w:type="spellEnd"/>
      <w:r w:rsidRPr="00287566">
        <w:rPr>
          <w:lang w:val="en-GB"/>
        </w:rPr>
        <w:t xml:space="preserve">®, which is </w:t>
      </w:r>
      <w:r>
        <w:rPr>
          <w:lang w:val="en-GB"/>
        </w:rPr>
        <w:t>the</w:t>
      </w:r>
      <w:r w:rsidRPr="00287566">
        <w:rPr>
          <w:lang w:val="en-GB"/>
        </w:rPr>
        <w:t xml:space="preserve"> mass-transfer rate-based simulator developed by Optimized Gas Treating, Inc</w:t>
      </w:r>
      <w:r w:rsidR="00285670">
        <w:rPr>
          <w:lang w:val="en-GB"/>
        </w:rPr>
        <w:t>.</w:t>
      </w:r>
    </w:p>
    <w:p w14:paraId="5CBD0A7E" w14:textId="77777777" w:rsidR="00CF3CB2" w:rsidRPr="0037698C" w:rsidRDefault="00CF3CB2" w:rsidP="0037698C">
      <w:pPr>
        <w:pStyle w:val="CETBodytext"/>
        <w:rPr>
          <w:lang w:val="en-GB"/>
        </w:rPr>
      </w:pPr>
    </w:p>
    <w:p w14:paraId="5B48681A" w14:textId="08AE5FC0" w:rsidR="00CF3CB2" w:rsidRDefault="00CF3CB2" w:rsidP="0037698C">
      <w:pPr>
        <w:pStyle w:val="CETBodytext"/>
        <w:rPr>
          <w:lang w:val="en-GB"/>
        </w:rPr>
      </w:pPr>
      <w:r w:rsidRPr="0037698C">
        <w:rPr>
          <w:lang w:val="en-GB"/>
        </w:rPr>
        <w:t xml:space="preserve">In this work, </w:t>
      </w:r>
      <w:r>
        <w:rPr>
          <w:lang w:val="en-GB"/>
        </w:rPr>
        <w:t>validation is performed of the CESAR1 equilibrium model</w:t>
      </w:r>
      <w:r w:rsidRPr="0037698C">
        <w:rPr>
          <w:lang w:val="en-GB"/>
        </w:rPr>
        <w:t xml:space="preserve"> </w:t>
      </w:r>
      <w:r>
        <w:rPr>
          <w:lang w:val="en-GB"/>
        </w:rPr>
        <w:t xml:space="preserve">used in v.8.0 of </w:t>
      </w:r>
      <w:proofErr w:type="spellStart"/>
      <w:r>
        <w:rPr>
          <w:lang w:val="en-GB"/>
        </w:rPr>
        <w:t>ProTreat</w:t>
      </w:r>
      <w:proofErr w:type="spellEnd"/>
      <w:r w:rsidRPr="0066286F">
        <w:rPr>
          <w:vertAlign w:val="superscript"/>
          <w:lang w:val="en-GB"/>
        </w:rPr>
        <w:t>®</w:t>
      </w:r>
      <w:r>
        <w:rPr>
          <w:lang w:val="en-GB"/>
        </w:rPr>
        <w:t>, which was developed using existing literature data.</w:t>
      </w:r>
      <w:r w:rsidR="00285670">
        <w:rPr>
          <w:lang w:val="en-GB"/>
        </w:rPr>
        <w:t xml:space="preserve"> The</w:t>
      </w:r>
      <w:r w:rsidR="004A2BD7">
        <w:rPr>
          <w:lang w:val="en-GB"/>
        </w:rPr>
        <w:t xml:space="preserve"> proprietary</w:t>
      </w:r>
      <w:r w:rsidR="00285670">
        <w:rPr>
          <w:lang w:val="en-GB"/>
        </w:rPr>
        <w:t xml:space="preserve"> </w:t>
      </w:r>
      <w:proofErr w:type="spellStart"/>
      <w:r w:rsidR="00285670">
        <w:rPr>
          <w:lang w:val="en-GB"/>
        </w:rPr>
        <w:t>ProTreat</w:t>
      </w:r>
      <w:proofErr w:type="spellEnd"/>
      <w:r w:rsidR="00285670">
        <w:rPr>
          <w:lang w:val="en-GB"/>
        </w:rPr>
        <w:t>® thermodynamic model is</w:t>
      </w:r>
      <w:r w:rsidR="004A2BD7">
        <w:rPr>
          <w:lang w:val="en-GB"/>
        </w:rPr>
        <w:t xml:space="preserve"> </w:t>
      </w:r>
      <w:r w:rsidR="00285670">
        <w:rPr>
          <w:lang w:val="en-GB"/>
        </w:rPr>
        <w:t xml:space="preserve">based </w:t>
      </w:r>
      <w:r w:rsidR="00B473F4">
        <w:rPr>
          <w:lang w:val="en-GB"/>
        </w:rPr>
        <w:t>on</w:t>
      </w:r>
      <w:r w:rsidR="00285670">
        <w:rPr>
          <w:lang w:val="en-GB"/>
        </w:rPr>
        <w:t xml:space="preserve"> the Deshmukh-Mather VLE model, and is tuned using interaction parameters fitted for the CESAR-1 system</w:t>
      </w:r>
      <w:r w:rsidR="00B473F4">
        <w:rPr>
          <w:lang w:val="en-GB"/>
        </w:rPr>
        <w:t xml:space="preserve"> </w:t>
      </w:r>
      <w:sdt>
        <w:sdtPr>
          <w:rPr>
            <w:lang w:val="en-GB"/>
          </w:rPr>
          <w:tag w:val="MENDELEY_CITATION_v3_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"/>
          <w:id w:val="-718820719"/>
          <w:placeholder>
            <w:docPart w:val="DefaultPlaceholder_-1854013440"/>
          </w:placeholder>
        </w:sdtPr>
        <w:sdtContent>
          <w:r w:rsidR="00657895">
            <w:t>(Deshmukh &amp; Mather, 1981)</w:t>
          </w:r>
        </w:sdtContent>
      </w:sdt>
      <w:r w:rsidR="00285670">
        <w:rPr>
          <w:lang w:val="en-GB"/>
        </w:rPr>
        <w:t xml:space="preserve">. Since </w:t>
      </w:r>
      <w:proofErr w:type="spellStart"/>
      <w:r w:rsidR="00285670">
        <w:rPr>
          <w:lang w:val="en-GB"/>
        </w:rPr>
        <w:t>ProTreat</w:t>
      </w:r>
      <w:proofErr w:type="spellEnd"/>
      <w:r w:rsidR="00285670">
        <w:rPr>
          <w:lang w:val="en-GB"/>
        </w:rPr>
        <w:t>® is an entirely rate-based model, the simulator accounts for the impact of physical properties, tower hydraulics, gas</w:t>
      </w:r>
      <w:r>
        <w:rPr>
          <w:lang w:val="en-GB"/>
        </w:rPr>
        <w:t xml:space="preserve"> </w:t>
      </w:r>
      <w:r w:rsidR="00285670">
        <w:rPr>
          <w:lang w:val="en-GB"/>
        </w:rPr>
        <w:t xml:space="preserve">and liquid loads, and reaction rate for calculations across </w:t>
      </w:r>
      <w:r w:rsidR="00876640">
        <w:rPr>
          <w:lang w:val="en-GB"/>
        </w:rPr>
        <w:t xml:space="preserve">phase interfaces, rather than assuming equilibrium stages. </w:t>
      </w:r>
      <w:r w:rsidR="004A2BD7">
        <w:rPr>
          <w:lang w:val="en-GB"/>
        </w:rPr>
        <w:t>In this case study, w</w:t>
      </w:r>
      <w:r>
        <w:rPr>
          <w:lang w:val="en-GB"/>
        </w:rPr>
        <w:t>ater wash (WW) designs of a CO</w:t>
      </w:r>
      <w:r w:rsidRPr="0066286F">
        <w:rPr>
          <w:vertAlign w:val="subscript"/>
          <w:lang w:val="en-GB"/>
        </w:rPr>
        <w:t>2</w:t>
      </w:r>
      <w:r>
        <w:rPr>
          <w:lang w:val="en-GB"/>
        </w:rPr>
        <w:t xml:space="preserve"> capture treating generic coal-fired power plant flue gas were studied to evaluate the effect on amine emissions.</w:t>
      </w:r>
    </w:p>
    <w:p w14:paraId="03CE8F9B" w14:textId="77777777" w:rsidR="00CF3CB2" w:rsidRDefault="00CF3CB2" w:rsidP="00B51AC0">
      <w:pPr>
        <w:pStyle w:val="CETHeading1"/>
      </w:pPr>
      <w:r>
        <w:t>VLE validation</w:t>
      </w:r>
    </w:p>
    <w:p w14:paraId="2667DED7" w14:textId="77777777" w:rsidR="00CF3CB2" w:rsidRDefault="00CF3CB2" w:rsidP="0037698C">
      <w:pPr>
        <w:pStyle w:val="CETBodytext"/>
        <w:rPr>
          <w:lang w:val="en-GB"/>
        </w:rPr>
      </w:pPr>
      <w:r>
        <w:rPr>
          <w:lang w:val="en-GB"/>
        </w:rPr>
        <w:t xml:space="preserve">The VLE calculations were performed by using a flash block in </w:t>
      </w:r>
      <w:proofErr w:type="spellStart"/>
      <w:r>
        <w:rPr>
          <w:lang w:val="en-GB"/>
        </w:rPr>
        <w:t>ProTreat</w:t>
      </w:r>
      <w:proofErr w:type="spellEnd"/>
      <w:r w:rsidRPr="003E7AC6">
        <w:rPr>
          <w:vertAlign w:val="superscript"/>
          <w:lang w:val="en-GB"/>
        </w:rPr>
        <w:t>®</w:t>
      </w:r>
      <w:r>
        <w:rPr>
          <w:lang w:val="en-GB"/>
        </w:rPr>
        <w:t>’s flowsheet. The CO</w:t>
      </w:r>
      <w:r w:rsidRPr="00B473F4">
        <w:rPr>
          <w:vertAlign w:val="subscript"/>
          <w:lang w:val="en-GB"/>
        </w:rPr>
        <w:t>2</w:t>
      </w:r>
      <w:r>
        <w:rPr>
          <w:lang w:val="en-GB"/>
        </w:rPr>
        <w:t xml:space="preserve"> loading of the flash inlet stream was varied and the equilibrium vapor and liquid composition was calculated. Although the experiments covered a wide range of compositions and temperatures, in this work, only available literature data for the CESAR1 concentration (27 wt.% AMP + 13 wt.% PZ) was used in the validation. As mentioned, </w:t>
      </w:r>
      <w:proofErr w:type="spellStart"/>
      <w:r>
        <w:rPr>
          <w:lang w:val="en-GB"/>
        </w:rPr>
        <w:t>ProTreat</w:t>
      </w:r>
      <w:proofErr w:type="spellEnd"/>
      <w:r>
        <w:rPr>
          <w:lang w:val="en-GB"/>
        </w:rPr>
        <w:t xml:space="preserve">® is undergoing a major update of its AMP/PZ thermodynamic model to include new experimental data, and validation of a wider range of data will be presented in the future. </w:t>
      </w:r>
    </w:p>
    <w:p w14:paraId="79DC940D" w14:textId="77777777" w:rsidR="00CF3CB2" w:rsidRDefault="00CF3CB2" w:rsidP="00C674C2">
      <w:pPr>
        <w:pStyle w:val="CETheadingx"/>
      </w:pPr>
      <w:r>
        <w:t>Results</w:t>
      </w:r>
    </w:p>
    <w:p w14:paraId="1E28AE89" w14:textId="4B03BF30" w:rsidR="00CF3CB2" w:rsidRDefault="00CF3CB2" w:rsidP="00AC2EBA">
      <w:pPr>
        <w:pStyle w:val="CETBodytext"/>
        <w:rPr>
          <w:lang w:val="en-GB"/>
        </w:rPr>
      </w:pPr>
      <w:r>
        <w:rPr>
          <w:lang w:val="en-GB"/>
        </w:rPr>
        <w:fldChar w:fldCharType="begin"/>
      </w:r>
      <w:r>
        <w:rPr>
          <w:lang w:val="en-GB"/>
        </w:rPr>
        <w:instrText xml:space="preserve"> REF _Ref124763220 \h </w:instrText>
      </w:r>
      <w:r>
        <w:rPr>
          <w:lang w:val="en-GB"/>
        </w:rPr>
      </w:r>
      <w:r>
        <w:rPr>
          <w:lang w:val="en-GB"/>
        </w:rPr>
        <w:fldChar w:fldCharType="separate"/>
      </w:r>
      <w:r>
        <w:t xml:space="preserve">Figure </w:t>
      </w:r>
      <w:r>
        <w:rPr>
          <w:noProof/>
        </w:rPr>
        <w:t>1</w:t>
      </w:r>
      <w:r>
        <w:rPr>
          <w:lang w:val="en-GB"/>
        </w:rPr>
        <w:fldChar w:fldCharType="end"/>
      </w:r>
      <w:r>
        <w:rPr>
          <w:lang w:val="en-GB"/>
        </w:rPr>
        <w:t xml:space="preserve"> shows the calculated and experimental pressures for the AMP 27 wt.%/PZ 13 wt.% solution. Analysis shows some inconsistencies amongst the available experimental data. The measured CO</w:t>
      </w:r>
      <w:r w:rsidRPr="0066139A">
        <w:rPr>
          <w:vertAlign w:val="subscript"/>
          <w:lang w:val="en-GB"/>
        </w:rPr>
        <w:t>2</w:t>
      </w:r>
      <w:r>
        <w:rPr>
          <w:lang w:val="en-GB"/>
        </w:rPr>
        <w:t xml:space="preserve"> partial pressures from Yang et al. </w:t>
      </w:r>
      <w:sdt>
        <w:sdtPr>
          <w:rPr>
            <w:color w:val="000000"/>
            <w:lang w:val="en-GB"/>
          </w:rPr>
          <w:tag w:val="MENDELEY_CITATION_v3_eyJjaXRhdGlvbklEIjoiTUVOREVMRVlfQ0lUQVRJT05fYmRhYzEyOGEtYjAyNy00YzY1LWE1YWYtNDc3YjhjMjFjZTU3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
          <w:id w:val="-1642721589"/>
          <w:placeholder>
            <w:docPart w:val="DefaultPlaceholder_-1854013440"/>
          </w:placeholder>
        </w:sdtPr>
        <w:sdtEndPr>
          <w:rPr>
            <w:lang w:val="en-US"/>
          </w:rPr>
        </w:sdtEndPr>
        <w:sdtContent>
          <w:r w:rsidR="00657895" w:rsidRPr="00657895">
            <w:rPr>
              <w:color w:val="000000"/>
            </w:rPr>
            <w:t>(2010)</w:t>
          </w:r>
        </w:sdtContent>
      </w:sdt>
      <w:r>
        <w:rPr>
          <w:lang w:val="en-GB"/>
        </w:rPr>
        <w:t xml:space="preserve"> are generally lower than other sources. At 80 </w:t>
      </w:r>
      <w:r>
        <w:rPr>
          <w:rFonts w:cs="Arial"/>
          <w:lang w:val="en-GB"/>
        </w:rPr>
        <w:t>˚</w:t>
      </w:r>
      <w:r>
        <w:rPr>
          <w:lang w:val="en-GB"/>
        </w:rPr>
        <w:t xml:space="preserve">C, however, the discrepancy is very pronounced. While Hartono et al. </w:t>
      </w:r>
      <w:sdt>
        <w:sdtPr>
          <w:rPr>
            <w:color w:val="000000"/>
            <w:lang w:val="en-GB"/>
          </w:rPr>
          <w:tag w:val="MENDELEY_CITATION_v3_eyJjaXRhdGlvbklEIjoiTUVOREVMRVlfQ0lUQVRJT05fNTc5YjJmYzItZDhhNC00ZmI0LTkxOGUtYTM0ZWY1OTE0YTZm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
          <w:id w:val="-478158354"/>
          <w:placeholder>
            <w:docPart w:val="DefaultPlaceholder_-1854013440"/>
          </w:placeholder>
        </w:sdtPr>
        <w:sdtEndPr>
          <w:rPr>
            <w:lang w:val="en-US"/>
          </w:rPr>
        </w:sdtEndPr>
        <w:sdtContent>
          <w:r w:rsidR="00657895" w:rsidRPr="00657895">
            <w:rPr>
              <w:color w:val="000000"/>
            </w:rPr>
            <w:t>(2021)</w:t>
          </w:r>
        </w:sdtContent>
      </w:sdt>
      <w:r>
        <w:rPr>
          <w:lang w:val="en-GB"/>
        </w:rPr>
        <w:t xml:space="preserve"> and </w:t>
      </w:r>
      <w:proofErr w:type="spellStart"/>
      <w:r>
        <w:rPr>
          <w:lang w:val="en-GB"/>
        </w:rPr>
        <w:t>Brúder</w:t>
      </w:r>
      <w:proofErr w:type="spellEnd"/>
      <w:r>
        <w:rPr>
          <w:lang w:val="en-GB"/>
        </w:rPr>
        <w:t xml:space="preserve"> et al. </w:t>
      </w:r>
      <w:sdt>
        <w:sdtPr>
          <w:rPr>
            <w:color w:val="000000"/>
            <w:lang w:val="en-GB"/>
          </w:rPr>
          <w:tag w:val="MENDELEY_CITATION_v3_eyJjaXRhdGlvbklEIjoiTUVOREVMRVlfQ0lUQVRJT05fODA4OWY2ZTUtMDA1OS00NmQ2LWIyNzgtYTRlYzUxZGI5YzU3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
          <w:id w:val="460454689"/>
          <w:placeholder>
            <w:docPart w:val="DefaultPlaceholder_-1854013440"/>
          </w:placeholder>
        </w:sdtPr>
        <w:sdtEndPr>
          <w:rPr>
            <w:lang w:val="en-US"/>
          </w:rPr>
        </w:sdtEndPr>
        <w:sdtContent>
          <w:r w:rsidR="00657895" w:rsidRPr="00657895">
            <w:rPr>
              <w:color w:val="000000"/>
            </w:rPr>
            <w:t>(2011)</w:t>
          </w:r>
        </w:sdtContent>
      </w:sdt>
      <w:r>
        <w:rPr>
          <w:lang w:val="en-GB"/>
        </w:rPr>
        <w:t xml:space="preserve"> respectively measured the CO</w:t>
      </w:r>
      <w:r w:rsidRPr="0066139A">
        <w:rPr>
          <w:vertAlign w:val="subscript"/>
          <w:lang w:val="en-GB"/>
        </w:rPr>
        <w:t>2</w:t>
      </w:r>
      <w:r>
        <w:rPr>
          <w:lang w:val="en-GB"/>
        </w:rPr>
        <w:t xml:space="preserve"> partial pressures at 13.1 and 9.9 kPa for the corresponding loadings of 0.42 and 0.41, Yang et al. </w:t>
      </w:r>
      <w:sdt>
        <w:sdtPr>
          <w:rPr>
            <w:color w:val="000000"/>
            <w:lang w:val="en-GB"/>
          </w:rPr>
          <w:tag w:val="MENDELEY_CITATION_v3_eyJjaXRhdGlvbklEIjoiTUVOREVMRVlfQ0lUQVRJT05fMDllNDE4OWQtYjhiOS00YTZjLTliYWItYzMwMWJiMDE4ZTVl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
          <w:id w:val="2109154861"/>
          <w:placeholder>
            <w:docPart w:val="DefaultPlaceholder_-1854013440"/>
          </w:placeholder>
        </w:sdtPr>
        <w:sdtEndPr>
          <w:rPr>
            <w:lang w:val="en-US"/>
          </w:rPr>
        </w:sdtEndPr>
        <w:sdtContent>
          <w:r w:rsidR="00657895" w:rsidRPr="00657895">
            <w:rPr>
              <w:color w:val="000000"/>
            </w:rPr>
            <w:t>(2010)</w:t>
          </w:r>
        </w:sdtContent>
      </w:sdt>
      <w:r>
        <w:rPr>
          <w:lang w:val="en-GB"/>
        </w:rPr>
        <w:t xml:space="preserve"> presented a measurement of 2.5 kPa for a loading of 0.42 (more than 300% deviation). </w:t>
      </w:r>
    </w:p>
    <w:p w14:paraId="19BC8255" w14:textId="77777777" w:rsidR="00CF3CB2" w:rsidRDefault="00CF3CB2" w:rsidP="0037698C">
      <w:pPr>
        <w:pStyle w:val="CETBodytext"/>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CF3CB2" w14:paraId="752710E3" w14:textId="77777777" w:rsidTr="00137109">
        <w:tc>
          <w:tcPr>
            <w:tcW w:w="4388" w:type="dxa"/>
          </w:tcPr>
          <w:p w14:paraId="6FE0B212" w14:textId="77777777" w:rsidR="00CF3CB2" w:rsidRDefault="00CF3CB2" w:rsidP="003E7AC6">
            <w:pPr>
              <w:pStyle w:val="CETBodytext"/>
              <w:jc w:val="center"/>
              <w:rPr>
                <w:lang w:val="en-GB"/>
              </w:rPr>
            </w:pPr>
            <w:r>
              <w:rPr>
                <w:noProof/>
                <w:lang w:val="en-GB"/>
              </w:rPr>
              <w:drawing>
                <wp:inline distT="0" distB="0" distL="0" distR="0" wp14:anchorId="4A9C89A0" wp14:editId="7258A77F">
                  <wp:extent cx="2592000" cy="214951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000" cy="2149514"/>
                          </a:xfrm>
                          <a:prstGeom prst="rect">
                            <a:avLst/>
                          </a:prstGeom>
                          <a:noFill/>
                        </pic:spPr>
                      </pic:pic>
                    </a:graphicData>
                  </a:graphic>
                </wp:inline>
              </w:drawing>
            </w:r>
          </w:p>
          <w:p w14:paraId="1A1C496A" w14:textId="77777777" w:rsidR="00CF3CB2" w:rsidRPr="00C674C2" w:rsidRDefault="00CF3CB2" w:rsidP="003E7AC6">
            <w:pPr>
              <w:pStyle w:val="CETBodytext"/>
              <w:jc w:val="center"/>
              <w:rPr>
                <w:b/>
                <w:bCs/>
                <w:lang w:val="en-GB"/>
              </w:rPr>
            </w:pPr>
            <w:r>
              <w:rPr>
                <w:b/>
                <w:bCs/>
                <w:lang w:val="en-GB"/>
              </w:rPr>
              <w:t>a</w:t>
            </w:r>
          </w:p>
        </w:tc>
        <w:tc>
          <w:tcPr>
            <w:tcW w:w="4389" w:type="dxa"/>
          </w:tcPr>
          <w:p w14:paraId="4A391823" w14:textId="77777777" w:rsidR="00CF3CB2" w:rsidRDefault="00CF3CB2" w:rsidP="003E7AC6">
            <w:pPr>
              <w:pStyle w:val="CETBodytext"/>
              <w:jc w:val="center"/>
              <w:rPr>
                <w:lang w:val="en-GB"/>
              </w:rPr>
            </w:pPr>
            <w:r>
              <w:rPr>
                <w:noProof/>
                <w:lang w:val="en-GB"/>
              </w:rPr>
              <w:drawing>
                <wp:inline distT="0" distB="0" distL="0" distR="0" wp14:anchorId="4E1EB450" wp14:editId="0AF8409A">
                  <wp:extent cx="2592000" cy="21544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2000" cy="2154497"/>
                          </a:xfrm>
                          <a:prstGeom prst="rect">
                            <a:avLst/>
                          </a:prstGeom>
                          <a:noFill/>
                        </pic:spPr>
                      </pic:pic>
                    </a:graphicData>
                  </a:graphic>
                </wp:inline>
              </w:drawing>
            </w:r>
          </w:p>
          <w:p w14:paraId="0B5FCC23" w14:textId="77777777" w:rsidR="00CF3CB2" w:rsidRPr="00137109" w:rsidRDefault="00CF3CB2" w:rsidP="003E7AC6">
            <w:pPr>
              <w:pStyle w:val="CETBodytext"/>
              <w:jc w:val="center"/>
              <w:rPr>
                <w:b/>
                <w:bCs/>
                <w:lang w:val="en-GB"/>
              </w:rPr>
            </w:pPr>
            <w:r w:rsidRPr="00137109">
              <w:rPr>
                <w:b/>
                <w:bCs/>
                <w:lang w:val="en-GB"/>
              </w:rPr>
              <w:t>b</w:t>
            </w:r>
          </w:p>
        </w:tc>
      </w:tr>
    </w:tbl>
    <w:p w14:paraId="76BFBAD0" w14:textId="34812634" w:rsidR="00CF3CB2" w:rsidRDefault="00CF3CB2" w:rsidP="001A56D3">
      <w:pPr>
        <w:pStyle w:val="CETCaption"/>
      </w:pPr>
      <w:bookmarkStart w:id="0" w:name="_Ref124763220"/>
      <w:r>
        <w:t xml:space="preserve">Figure </w:t>
      </w:r>
      <w:r>
        <w:fldChar w:fldCharType="begin"/>
      </w:r>
      <w:r>
        <w:instrText xml:space="preserve"> SEQ Figure \* ARABIC </w:instrText>
      </w:r>
      <w:r>
        <w:fldChar w:fldCharType="separate"/>
      </w:r>
      <w:r>
        <w:rPr>
          <w:noProof/>
        </w:rPr>
        <w:t>1</w:t>
      </w:r>
      <w:r>
        <w:fldChar w:fldCharType="end"/>
      </w:r>
      <w:bookmarkEnd w:id="0"/>
      <w:r>
        <w:t>: Experimental and calculated equilibrium pressures as function of the loading (</w:t>
      </w:r>
      <w:r>
        <w:sym w:font="Symbol" w:char="F061"/>
      </w:r>
      <w:r>
        <w:t>) for 27 wt.% AMP + 13 wt.% PZ aqueous solutions. (A) Partial pressure of CO</w:t>
      </w:r>
      <w:r w:rsidRPr="001A56D3">
        <w:rPr>
          <w:vertAlign w:val="subscript"/>
        </w:rPr>
        <w:t>2</w:t>
      </w:r>
      <w:r>
        <w:t>, p</w:t>
      </w:r>
      <w:r w:rsidRPr="001A56D3">
        <w:rPr>
          <w:vertAlign w:val="subscript"/>
        </w:rPr>
        <w:t>CO2</w:t>
      </w:r>
      <w:r>
        <w:t xml:space="preserve">; and (B) Total pressure, </w:t>
      </w:r>
      <w:proofErr w:type="spellStart"/>
      <w:r>
        <w:t>p</w:t>
      </w:r>
      <w:r w:rsidRPr="001A56D3">
        <w:rPr>
          <w:vertAlign w:val="subscript"/>
        </w:rPr>
        <w:t>total</w:t>
      </w:r>
      <w:proofErr w:type="spellEnd"/>
      <w:r>
        <w:t xml:space="preserve">. Temperatures: 40 </w:t>
      </w:r>
      <w:r>
        <w:rPr>
          <w:rFonts w:cs="Arial"/>
        </w:rPr>
        <w:t>˚</w:t>
      </w:r>
      <w:r>
        <w:t>C (</w:t>
      </w:r>
      <w:r w:rsidRPr="00F07CC8">
        <w:rPr>
          <w:color w:val="0000FF"/>
        </w:rPr>
        <w:t>blue</w:t>
      </w:r>
      <w:r>
        <w:t xml:space="preserve">), 60 </w:t>
      </w:r>
      <w:r>
        <w:rPr>
          <w:rFonts w:cs="Arial"/>
        </w:rPr>
        <w:t>˚</w:t>
      </w:r>
      <w:r>
        <w:t>C (</w:t>
      </w:r>
      <w:r w:rsidRPr="0020013C">
        <w:rPr>
          <w:color w:val="FF0000"/>
        </w:rPr>
        <w:t>red</w:t>
      </w:r>
      <w:r>
        <w:t xml:space="preserve">), 80 </w:t>
      </w:r>
      <w:r>
        <w:rPr>
          <w:rFonts w:cs="Arial"/>
        </w:rPr>
        <w:t>˚</w:t>
      </w:r>
      <w:r>
        <w:t>C (</w:t>
      </w:r>
      <w:r w:rsidRPr="0020013C">
        <w:rPr>
          <w:color w:val="007F00"/>
        </w:rPr>
        <w:t>green</w:t>
      </w:r>
      <w:r>
        <w:t xml:space="preserve">), 100 </w:t>
      </w:r>
      <w:r>
        <w:rPr>
          <w:rFonts w:cs="Arial"/>
        </w:rPr>
        <w:t>˚</w:t>
      </w:r>
      <w:r>
        <w:t>C (</w:t>
      </w:r>
      <w:r w:rsidRPr="0020013C">
        <w:rPr>
          <w:color w:val="F79646" w:themeColor="accent6"/>
        </w:rPr>
        <w:t>orange</w:t>
      </w:r>
      <w:r>
        <w:t xml:space="preserve">), and 120 </w:t>
      </w:r>
      <w:r>
        <w:rPr>
          <w:rFonts w:cs="Arial"/>
        </w:rPr>
        <w:t>˚</w:t>
      </w:r>
      <w:r>
        <w:t>C (</w:t>
      </w:r>
      <w:r w:rsidRPr="0020013C">
        <w:rPr>
          <w:color w:val="7030A0"/>
        </w:rPr>
        <w:t>purple</w:t>
      </w:r>
      <w:r>
        <w:t xml:space="preserve">). </w:t>
      </w:r>
      <w:r w:rsidRPr="007D0178">
        <w:rPr>
          <w:lang w:val="it-IT"/>
        </w:rPr>
        <w:t xml:space="preserve">Experimental points: (o) Hartono et al. </w:t>
      </w:r>
      <w:sdt>
        <w:sdtPr>
          <w:rPr>
            <w:i w:val="0"/>
            <w:color w:val="000000"/>
          </w:rPr>
          <w:tag w:val="MENDELEY_CITATION_v3_eyJjaXRhdGlvbklEIjoiTUVOREVMRVlfQ0lUQVRJT05fMjQ5M2ZmZTItNzU3NS00NTA0LWFjZmItMzE5OGQ0NjI2OTBh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
          <w:id w:val="1197357903"/>
          <w:placeholder>
            <w:docPart w:val="DefaultPlaceholder_-1854013440"/>
          </w:placeholder>
        </w:sdtPr>
        <w:sdtContent>
          <w:r w:rsidR="00657895" w:rsidRPr="00657895">
            <w:rPr>
              <w:i w:val="0"/>
              <w:color w:val="000000"/>
              <w:lang w:val="it-IT"/>
            </w:rPr>
            <w:t>(2021)</w:t>
          </w:r>
        </w:sdtContent>
      </w:sdt>
      <w:r w:rsidRPr="007D0178">
        <w:rPr>
          <w:lang w:val="it-IT"/>
        </w:rPr>
        <w:t>, (</w:t>
      </w:r>
      <w:r>
        <w:rPr>
          <w:rFonts w:cs="Arial"/>
        </w:rPr>
        <w:t>Δ</w:t>
      </w:r>
      <w:r w:rsidRPr="007D0178">
        <w:rPr>
          <w:lang w:val="it-IT"/>
        </w:rPr>
        <w:t xml:space="preserve">) Brúder et al. </w:t>
      </w:r>
      <w:sdt>
        <w:sdtPr>
          <w:rPr>
            <w:i w:val="0"/>
            <w:color w:val="000000"/>
          </w:rPr>
          <w:tag w:val="MENDELEY_CITATION_v3_eyJjaXRhdGlvbklEIjoiTUVOREVMRVlfQ0lUQVRJT05fOTgzM2IwMjEtY2E5Ni00ZDAzLTgwM2QtMjlkMGRhZGQyNjRl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
          <w:id w:val="-1375846951"/>
          <w:placeholder>
            <w:docPart w:val="DefaultPlaceholder_-1854013440"/>
          </w:placeholder>
        </w:sdtPr>
        <w:sdtContent>
          <w:r w:rsidR="00657895" w:rsidRPr="00657895">
            <w:rPr>
              <w:i w:val="0"/>
              <w:color w:val="000000"/>
            </w:rPr>
            <w:t>(2011)</w:t>
          </w:r>
        </w:sdtContent>
      </w:sdt>
      <w:r>
        <w:t>, and (</w:t>
      </w:r>
      <w:r>
        <w:rPr>
          <w:rFonts w:cs="Arial"/>
        </w:rPr>
        <w:t>□</w:t>
      </w:r>
      <w:r>
        <w:t xml:space="preserve">) Yang et al. </w:t>
      </w:r>
      <w:sdt>
        <w:sdtPr>
          <w:rPr>
            <w:i w:val="0"/>
            <w:color w:val="000000"/>
          </w:rPr>
          <w:tag w:val="MENDELEY_CITATION_v3_eyJjaXRhdGlvbklEIjoiTUVOREVMRVlfQ0lUQVRJT05fNGIwOTYyYzUtM2RkNi00NjA4LTkyNzItMWE3YjM0NzU0MDE4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
          <w:id w:val="-2040963072"/>
          <w:placeholder>
            <w:docPart w:val="DefaultPlaceholder_-1854013440"/>
          </w:placeholder>
        </w:sdtPr>
        <w:sdtContent>
          <w:r w:rsidR="00657895" w:rsidRPr="00657895">
            <w:rPr>
              <w:i w:val="0"/>
              <w:color w:val="000000"/>
            </w:rPr>
            <w:t>(2010)</w:t>
          </w:r>
        </w:sdtContent>
      </w:sdt>
      <w:r>
        <w:t>.</w:t>
      </w:r>
    </w:p>
    <w:p w14:paraId="346EC290" w14:textId="0735DD5C" w:rsidR="00CF3CB2" w:rsidRDefault="00CF3CB2" w:rsidP="00AC2EBA">
      <w:pPr>
        <w:pStyle w:val="CETBodytext"/>
        <w:rPr>
          <w:lang w:val="en-GB"/>
        </w:rPr>
      </w:pPr>
      <w:r>
        <w:rPr>
          <w:lang w:val="en-GB"/>
        </w:rPr>
        <w:t xml:space="preserve">As seen in </w:t>
      </w:r>
      <w:r>
        <w:rPr>
          <w:lang w:val="en-GB"/>
        </w:rPr>
        <w:fldChar w:fldCharType="begin"/>
      </w:r>
      <w:r>
        <w:rPr>
          <w:lang w:val="en-GB"/>
        </w:rPr>
        <w:instrText xml:space="preserve"> REF _Ref124763220 \h </w:instrText>
      </w:r>
      <w:r>
        <w:rPr>
          <w:lang w:val="en-GB"/>
        </w:rPr>
      </w:r>
      <w:r>
        <w:rPr>
          <w:lang w:val="en-GB"/>
        </w:rPr>
        <w:fldChar w:fldCharType="separate"/>
      </w:r>
      <w:r>
        <w:t xml:space="preserve">Figure </w:t>
      </w:r>
      <w:r>
        <w:rPr>
          <w:noProof/>
        </w:rPr>
        <w:t>1</w:t>
      </w:r>
      <w:r>
        <w:rPr>
          <w:lang w:val="en-GB"/>
        </w:rPr>
        <w:fldChar w:fldCharType="end"/>
      </w:r>
      <w:r>
        <w:rPr>
          <w:lang w:val="en-GB"/>
        </w:rPr>
        <w:t xml:space="preserve">b, Hartono et al. </w:t>
      </w:r>
      <w:sdt>
        <w:sdtPr>
          <w:rPr>
            <w:color w:val="000000"/>
            <w:lang w:val="en-GB"/>
          </w:rPr>
          <w:tag w:val="MENDELEY_CITATION_v3_eyJjaXRhdGlvbklEIjoiTUVOREVMRVlfQ0lUQVRJT05fNTE2OTdiMjUtZjJlNi00NmNiLWI3M2ItMDM4OTBlNzkwNmVh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
          <w:id w:val="268202246"/>
          <w:placeholder>
            <w:docPart w:val="DefaultPlaceholder_-1854013440"/>
          </w:placeholder>
        </w:sdtPr>
        <w:sdtEndPr>
          <w:rPr>
            <w:lang w:val="en-US"/>
          </w:rPr>
        </w:sdtEndPr>
        <w:sdtContent>
          <w:r w:rsidR="00657895" w:rsidRPr="00657895">
            <w:rPr>
              <w:color w:val="000000"/>
            </w:rPr>
            <w:t>(2021)</w:t>
          </w:r>
        </w:sdtContent>
      </w:sdt>
      <w:r>
        <w:rPr>
          <w:lang w:val="en-GB"/>
        </w:rPr>
        <w:t xml:space="preserve"> presents the total pressure measurements at 80 </w:t>
      </w:r>
      <w:r>
        <w:rPr>
          <w:rFonts w:cs="Arial"/>
          <w:lang w:val="en-GB"/>
        </w:rPr>
        <w:t>˚</w:t>
      </w:r>
      <w:r>
        <w:rPr>
          <w:lang w:val="en-GB"/>
        </w:rPr>
        <w:t>C. By subtracting the solvent partial pressure at zero loading, it is possible to estimate the CO</w:t>
      </w:r>
      <w:r w:rsidRPr="00AC2EBA">
        <w:rPr>
          <w:vertAlign w:val="subscript"/>
          <w:lang w:val="en-GB"/>
        </w:rPr>
        <w:t>2</w:t>
      </w:r>
      <w:r>
        <w:rPr>
          <w:lang w:val="en-GB"/>
        </w:rPr>
        <w:t xml:space="preserve"> partial pressure from those </w:t>
      </w:r>
      <w:r>
        <w:rPr>
          <w:lang w:val="en-GB"/>
        </w:rPr>
        <w:lastRenderedPageBreak/>
        <w:t xml:space="preserve">measurements. In </w:t>
      </w:r>
      <w:r>
        <w:rPr>
          <w:lang w:val="en-GB"/>
        </w:rPr>
        <w:fldChar w:fldCharType="begin"/>
      </w:r>
      <w:r>
        <w:rPr>
          <w:lang w:val="en-GB"/>
        </w:rPr>
        <w:instrText xml:space="preserve"> REF _Ref124845638 \h </w:instrText>
      </w:r>
      <w:r>
        <w:rPr>
          <w:lang w:val="en-GB"/>
        </w:rPr>
      </w:r>
      <w:r>
        <w:rPr>
          <w:lang w:val="en-GB"/>
        </w:rPr>
        <w:fldChar w:fldCharType="separate"/>
      </w:r>
      <w:r>
        <w:t xml:space="preserve">Figure </w:t>
      </w:r>
      <w:r>
        <w:rPr>
          <w:noProof/>
        </w:rPr>
        <w:t>2</w:t>
      </w:r>
      <w:r>
        <w:rPr>
          <w:lang w:val="en-GB"/>
        </w:rPr>
        <w:fldChar w:fldCharType="end"/>
      </w:r>
      <w:r>
        <w:rPr>
          <w:lang w:val="en-GB"/>
        </w:rPr>
        <w:t xml:space="preserve">, the comparison of the data and model at 80 </w:t>
      </w:r>
      <w:r>
        <w:rPr>
          <w:rFonts w:cs="Arial"/>
          <w:lang w:val="en-GB"/>
        </w:rPr>
        <w:t>˚</w:t>
      </w:r>
      <w:r>
        <w:rPr>
          <w:lang w:val="en-GB"/>
        </w:rPr>
        <w:t xml:space="preserve">C is shown (where 40 </w:t>
      </w:r>
      <w:r>
        <w:rPr>
          <w:rFonts w:cs="Arial"/>
          <w:lang w:val="en-GB"/>
        </w:rPr>
        <w:t>˚</w:t>
      </w:r>
      <w:r>
        <w:rPr>
          <w:lang w:val="en-GB"/>
        </w:rPr>
        <w:t>C was kept for perspective). The filled circles represent estimations from the total pressure data. It is seen that the estimated CO</w:t>
      </w:r>
      <w:r w:rsidRPr="00D52E52">
        <w:rPr>
          <w:vertAlign w:val="subscript"/>
          <w:lang w:val="en-GB"/>
        </w:rPr>
        <w:t>2</w:t>
      </w:r>
      <w:r>
        <w:rPr>
          <w:lang w:val="en-GB"/>
        </w:rPr>
        <w:t xml:space="preserve"> partial pressure is in agreement with the other measurements, and also highlights the discrepancy of Yang et al. </w:t>
      </w:r>
      <w:sdt>
        <w:sdtPr>
          <w:rPr>
            <w:color w:val="000000"/>
            <w:lang w:val="en-GB"/>
          </w:rPr>
          <w:tag w:val="MENDELEY_CITATION_v3_eyJjaXRhdGlvbklEIjoiTUVOREVMRVlfQ0lUQVRJT05fNzQ3YWI4ODktN2MwYS00NmU2LWI2ZTctYjgxNDVlMzM5NTNm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
          <w:id w:val="1723874506"/>
          <w:placeholder>
            <w:docPart w:val="DefaultPlaceholder_-1854013440"/>
          </w:placeholder>
        </w:sdtPr>
        <w:sdtEndPr>
          <w:rPr>
            <w:lang w:val="en-US"/>
          </w:rPr>
        </w:sdtEndPr>
        <w:sdtContent>
          <w:r w:rsidR="00657895" w:rsidRPr="00657895">
            <w:rPr>
              <w:color w:val="000000"/>
            </w:rPr>
            <w:t>(2010)</w:t>
          </w:r>
        </w:sdtContent>
      </w:sdt>
      <w:r>
        <w:rPr>
          <w:lang w:val="en-GB"/>
        </w:rPr>
        <w:t xml:space="preserve"> data. Although CO</w:t>
      </w:r>
      <w:r w:rsidRPr="001E1151">
        <w:rPr>
          <w:vertAlign w:val="subscript"/>
          <w:lang w:val="en-GB"/>
        </w:rPr>
        <w:t>2</w:t>
      </w:r>
      <w:r>
        <w:rPr>
          <w:lang w:val="en-GB"/>
        </w:rPr>
        <w:t xml:space="preserve"> partial pressure can be estimated from total pressure measurements, this data should be used cautiously. Measured data (rather than estimated), especially at low loading ranges, should always be preferred.</w:t>
      </w:r>
    </w:p>
    <w:p w14:paraId="182AD1AD" w14:textId="77777777" w:rsidR="00CF3CB2" w:rsidRDefault="00CF3CB2" w:rsidP="00AC2EBA">
      <w:pPr>
        <w:pStyle w:val="CETBodytext"/>
        <w:rPr>
          <w:lang w:val="en-GB"/>
        </w:rPr>
      </w:pPr>
    </w:p>
    <w:p w14:paraId="3DBA98A3" w14:textId="77777777" w:rsidR="00CF3CB2" w:rsidRDefault="00CF3CB2" w:rsidP="003318C5">
      <w:pPr>
        <w:pStyle w:val="CETBodytext"/>
        <w:jc w:val="center"/>
      </w:pPr>
      <w:r>
        <w:rPr>
          <w:noProof/>
        </w:rPr>
        <w:drawing>
          <wp:inline distT="0" distB="0" distL="0" distR="0" wp14:anchorId="70D2F7C2" wp14:editId="6877C6EF">
            <wp:extent cx="3060000" cy="253761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2537615"/>
                    </a:xfrm>
                    <a:prstGeom prst="rect">
                      <a:avLst/>
                    </a:prstGeom>
                    <a:noFill/>
                  </pic:spPr>
                </pic:pic>
              </a:graphicData>
            </a:graphic>
          </wp:inline>
        </w:drawing>
      </w:r>
    </w:p>
    <w:p w14:paraId="23193F89" w14:textId="20CAABCE" w:rsidR="00CF3CB2" w:rsidRDefault="00CF3CB2" w:rsidP="00657895">
      <w:pPr>
        <w:pStyle w:val="CETCaption"/>
      </w:pPr>
      <w:bookmarkStart w:id="1" w:name="_Ref124845638"/>
      <w:r>
        <w:t xml:space="preserve">Figure </w:t>
      </w:r>
      <w:r>
        <w:fldChar w:fldCharType="begin"/>
      </w:r>
      <w:r>
        <w:instrText xml:space="preserve"> SEQ Figure \* ARABIC </w:instrText>
      </w:r>
      <w:r>
        <w:fldChar w:fldCharType="separate"/>
      </w:r>
      <w:r>
        <w:rPr>
          <w:noProof/>
        </w:rPr>
        <w:t>2</w:t>
      </w:r>
      <w:r>
        <w:fldChar w:fldCharType="end"/>
      </w:r>
      <w:bookmarkEnd w:id="1"/>
      <w:r>
        <w:t>: Partial pressure of CO</w:t>
      </w:r>
      <w:r w:rsidRPr="00D52E52">
        <w:rPr>
          <w:vertAlign w:val="subscript"/>
        </w:rPr>
        <w:t>2</w:t>
      </w:r>
      <w:r>
        <w:t xml:space="preserve"> at: 40 </w:t>
      </w:r>
      <w:r>
        <w:rPr>
          <w:rFonts w:cs="Arial"/>
        </w:rPr>
        <w:t>˚</w:t>
      </w:r>
      <w:r>
        <w:t>C (</w:t>
      </w:r>
      <w:r w:rsidRPr="00F07CC8">
        <w:rPr>
          <w:color w:val="0000FF"/>
        </w:rPr>
        <w:t>blue</w:t>
      </w:r>
      <w:r>
        <w:t xml:space="preserve">), 80 </w:t>
      </w:r>
      <w:r>
        <w:rPr>
          <w:rFonts w:cs="Arial"/>
        </w:rPr>
        <w:t>˚</w:t>
      </w:r>
      <w:r>
        <w:t>C (</w:t>
      </w:r>
      <w:r w:rsidRPr="0020013C">
        <w:rPr>
          <w:color w:val="007F00"/>
        </w:rPr>
        <w:t>green</w:t>
      </w:r>
      <w:r>
        <w:t xml:space="preserve">). </w:t>
      </w:r>
      <w:r w:rsidRPr="007D0178">
        <w:rPr>
          <w:lang w:val="it-IT"/>
        </w:rPr>
        <w:t xml:space="preserve">Experimental points: (o) Hartono et al. </w:t>
      </w:r>
      <w:sdt>
        <w:sdtPr>
          <w:rPr>
            <w:i w:val="0"/>
            <w:color w:val="000000"/>
          </w:rPr>
          <w:tag w:val="MENDELEY_CITATION_v3_eyJjaXRhdGlvbklEIjoiTUVOREVMRVlfQ0lUQVRJT05fOGRjMTcwNDEtZmM2Ni00YzRkLWJkZjAtMDJiYmEwNGNlNjVm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
          <w:id w:val="-2139551991"/>
          <w:placeholder>
            <w:docPart w:val="DefaultPlaceholder_-1854013440"/>
          </w:placeholder>
        </w:sdtPr>
        <w:sdtContent>
          <w:r w:rsidR="00657895" w:rsidRPr="00657895">
            <w:rPr>
              <w:i w:val="0"/>
              <w:color w:val="000000"/>
              <w:lang w:val="it-IT"/>
            </w:rPr>
            <w:t>(2021)</w:t>
          </w:r>
        </w:sdtContent>
      </w:sdt>
      <w:r w:rsidRPr="007D0178">
        <w:rPr>
          <w:lang w:val="it-IT"/>
        </w:rPr>
        <w:t>, (</w:t>
      </w:r>
      <w:r>
        <w:rPr>
          <w:rFonts w:cs="Arial"/>
        </w:rPr>
        <w:t>Δ</w:t>
      </w:r>
      <w:r w:rsidRPr="007D0178">
        <w:rPr>
          <w:lang w:val="it-IT"/>
        </w:rPr>
        <w:t xml:space="preserve">) Brúder et al. </w:t>
      </w:r>
      <w:sdt>
        <w:sdtPr>
          <w:rPr>
            <w:i w:val="0"/>
            <w:color w:val="000000"/>
          </w:rPr>
          <w:tag w:val="MENDELEY_CITATION_v3_eyJjaXRhdGlvbklEIjoiTUVOREVMRVlfQ0lUQVRJT05fN2U2MTVhZDMtNmMyMi00MWE4LWFjZjAtYTFlZTVlMDdlYjlj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
          <w:id w:val="-2025618479"/>
          <w:placeholder>
            <w:docPart w:val="DefaultPlaceholder_-1854013440"/>
          </w:placeholder>
        </w:sdtPr>
        <w:sdtContent>
          <w:r w:rsidR="00657895" w:rsidRPr="00657895">
            <w:rPr>
              <w:i w:val="0"/>
              <w:color w:val="000000"/>
            </w:rPr>
            <w:t>(2011)</w:t>
          </w:r>
        </w:sdtContent>
      </w:sdt>
      <w:r>
        <w:t>, and (</w:t>
      </w:r>
      <w:r>
        <w:rPr>
          <w:rFonts w:cs="Arial"/>
        </w:rPr>
        <w:t>□</w:t>
      </w:r>
      <w:r>
        <w:t xml:space="preserve">) Yang et al. </w:t>
      </w:r>
      <w:sdt>
        <w:sdtPr>
          <w:rPr>
            <w:i w:val="0"/>
            <w:color w:val="000000"/>
          </w:rPr>
          <w:tag w:val="MENDELEY_CITATION_v3_eyJjaXRhdGlvbklEIjoiTUVOREVMRVlfQ0lUQVRJT05fYWIzYWZiZjYtYmVlMy00ZDEyLTkwZmYtYjEyMGE0MzQ2YjY2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
          <w:id w:val="-759361600"/>
          <w:placeholder>
            <w:docPart w:val="DefaultPlaceholder_-1854013440"/>
          </w:placeholder>
        </w:sdtPr>
        <w:sdtContent>
          <w:r w:rsidR="00657895" w:rsidRPr="00657895">
            <w:rPr>
              <w:i w:val="0"/>
              <w:color w:val="000000"/>
            </w:rPr>
            <w:t>(2010)</w:t>
          </w:r>
        </w:sdtContent>
      </w:sdt>
      <w:r>
        <w:t>. Filled circles are estimated CO</w:t>
      </w:r>
      <w:r w:rsidRPr="00D52E52">
        <w:rPr>
          <w:vertAlign w:val="subscript"/>
        </w:rPr>
        <w:t>2</w:t>
      </w:r>
      <w:r>
        <w:t xml:space="preserve"> partial pressure from total pressure measurements.</w:t>
      </w:r>
    </w:p>
    <w:p w14:paraId="1AA724D7" w14:textId="741DCBC8" w:rsidR="00CF3CB2" w:rsidRDefault="00CF3CB2" w:rsidP="00AC2EBA">
      <w:pPr>
        <w:pStyle w:val="CETBodytext"/>
      </w:pPr>
      <w:r>
        <w:rPr>
          <w:lang w:val="en-GB"/>
        </w:rPr>
        <w:t>Despite that inconsistency, the model is in very good agreement with the experimental data for both the CO</w:t>
      </w:r>
      <w:r w:rsidRPr="00466DF9">
        <w:rPr>
          <w:vertAlign w:val="subscript"/>
          <w:lang w:val="en-GB"/>
        </w:rPr>
        <w:t>2</w:t>
      </w:r>
      <w:r>
        <w:rPr>
          <w:lang w:val="en-GB"/>
        </w:rPr>
        <w:t xml:space="preserve"> partial pressure (</w:t>
      </w:r>
      <w:r>
        <w:rPr>
          <w:lang w:val="en-GB"/>
        </w:rPr>
        <w:fldChar w:fldCharType="begin"/>
      </w:r>
      <w:r>
        <w:rPr>
          <w:lang w:val="en-GB"/>
        </w:rPr>
        <w:instrText xml:space="preserve"> REF _Ref124763220 \h </w:instrText>
      </w:r>
      <w:r>
        <w:rPr>
          <w:lang w:val="en-GB"/>
        </w:rPr>
      </w:r>
      <w:r>
        <w:rPr>
          <w:lang w:val="en-GB"/>
        </w:rPr>
        <w:fldChar w:fldCharType="separate"/>
      </w:r>
      <w:r>
        <w:t xml:space="preserve">Figure </w:t>
      </w:r>
      <w:r>
        <w:rPr>
          <w:noProof/>
        </w:rPr>
        <w:t>1</w:t>
      </w:r>
      <w:r>
        <w:rPr>
          <w:lang w:val="en-GB"/>
        </w:rPr>
        <w:fldChar w:fldCharType="end"/>
      </w:r>
      <w:r>
        <w:rPr>
          <w:lang w:val="en-GB"/>
        </w:rPr>
        <w:t>a) and the total pressure (</w:t>
      </w:r>
      <w:r>
        <w:rPr>
          <w:lang w:val="en-GB"/>
        </w:rPr>
        <w:fldChar w:fldCharType="begin"/>
      </w:r>
      <w:r>
        <w:rPr>
          <w:lang w:val="en-GB"/>
        </w:rPr>
        <w:instrText xml:space="preserve"> REF _Ref124763220 \h </w:instrText>
      </w:r>
      <w:r>
        <w:rPr>
          <w:lang w:val="en-GB"/>
        </w:rPr>
      </w:r>
      <w:r>
        <w:rPr>
          <w:lang w:val="en-GB"/>
        </w:rPr>
        <w:fldChar w:fldCharType="separate"/>
      </w:r>
      <w:r>
        <w:t xml:space="preserve">Figure </w:t>
      </w:r>
      <w:r>
        <w:rPr>
          <w:noProof/>
        </w:rPr>
        <w:t>1</w:t>
      </w:r>
      <w:r>
        <w:rPr>
          <w:lang w:val="en-GB"/>
        </w:rPr>
        <w:fldChar w:fldCharType="end"/>
      </w:r>
      <w:r>
        <w:rPr>
          <w:lang w:val="en-GB"/>
        </w:rPr>
        <w:t xml:space="preserve">b). </w:t>
      </w:r>
      <w:r>
        <w:t>The accuracy is in an acceptable range to use the model to design, simulate and optimize CO</w:t>
      </w:r>
      <w:r w:rsidRPr="00D43690">
        <w:rPr>
          <w:vertAlign w:val="subscript"/>
        </w:rPr>
        <w:t>2</w:t>
      </w:r>
      <w:r>
        <w:t xml:space="preserve"> capture plants. Moreover, the same CESAR1 model was validated against pilot plant data and was able to accurately represent the experiments </w:t>
      </w:r>
      <w:sdt>
        <w:sdtPr>
          <w:rPr>
            <w:color w:val="000000"/>
          </w:rPr>
          <w:tag w:val="MENDELEY_CITATION_v3_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"/>
          <w:id w:val="-1252116298"/>
          <w:placeholder>
            <w:docPart w:val="DefaultPlaceholder_-1854013440"/>
          </w:placeholder>
        </w:sdtPr>
        <w:sdtContent>
          <w:r w:rsidR="00657895" w:rsidRPr="00657895">
            <w:rPr>
              <w:color w:val="000000"/>
            </w:rPr>
            <w:t>(Pinto et al., 2022)(Pinto et al., 2022)</w:t>
          </w:r>
        </w:sdtContent>
      </w:sdt>
      <w:r>
        <w:t>. This confirmed that the model can be used with a great degree of confidence to represent a CO</w:t>
      </w:r>
      <w:r w:rsidRPr="007E2A1C">
        <w:rPr>
          <w:vertAlign w:val="subscript"/>
        </w:rPr>
        <w:t>2</w:t>
      </w:r>
      <w:r>
        <w:t xml:space="preserve"> capture process using CESAR1 solvent.</w:t>
      </w:r>
    </w:p>
    <w:p w14:paraId="193D1D2E" w14:textId="77777777" w:rsidR="00CF3CB2" w:rsidRDefault="00CF3CB2" w:rsidP="005735E9">
      <w:pPr>
        <w:pStyle w:val="CETHeading1"/>
      </w:pPr>
      <w:r>
        <w:t>Water wash modeling</w:t>
      </w:r>
    </w:p>
    <w:p w14:paraId="589535B7" w14:textId="29A0422C" w:rsidR="00CF3CB2" w:rsidRDefault="00CF3CB2" w:rsidP="00777E0D">
      <w:pPr>
        <w:pStyle w:val="CETBodytext"/>
      </w:pPr>
      <w:r>
        <w:t>A generic flue gas with flow rate of 96.55 kNm</w:t>
      </w:r>
      <w:r w:rsidRPr="001A39FD">
        <w:rPr>
          <w:vertAlign w:val="superscript"/>
        </w:rPr>
        <w:t>3</w:t>
      </w:r>
      <w:r>
        <w:t>/h composed of 14.2 vol.% CO</w:t>
      </w:r>
      <w:r w:rsidRPr="001A39FD">
        <w:rPr>
          <w:vertAlign w:val="subscript"/>
        </w:rPr>
        <w:t>2</w:t>
      </w:r>
      <w:r>
        <w:t>, 80.8 vol.% N</w:t>
      </w:r>
      <w:r w:rsidRPr="001A39FD">
        <w:rPr>
          <w:vertAlign w:val="subscript"/>
        </w:rPr>
        <w:t>2</w:t>
      </w:r>
      <w:r>
        <w:t xml:space="preserve"> and 5 vol.% O</w:t>
      </w:r>
      <w:r w:rsidRPr="001A39FD">
        <w:rPr>
          <w:vertAlign w:val="subscript"/>
        </w:rPr>
        <w:t>2</w:t>
      </w:r>
      <w:r>
        <w:t xml:space="preserve"> (all in dry basis) and saturated water was used to study the effect of water wash on the volatile emissions of CESAR1. The gas entering the absorber was assumed to be 40 </w:t>
      </w:r>
      <w:r>
        <w:rPr>
          <w:rFonts w:cs="Arial"/>
        </w:rPr>
        <w:t>˚</w:t>
      </w:r>
      <w:r>
        <w:t xml:space="preserve">C and 1.050 bara. A complete process (absorption-desorption loop) was modelled in the </w:t>
      </w:r>
      <w:proofErr w:type="spellStart"/>
      <w:r>
        <w:t>ProTreat</w:t>
      </w:r>
      <w:proofErr w:type="spellEnd"/>
      <w:r>
        <w:t xml:space="preserve">® process simulator (see </w:t>
      </w:r>
      <w:r>
        <w:fldChar w:fldCharType="begin"/>
      </w:r>
      <w:r>
        <w:instrText xml:space="preserve"> REF _Ref124865930 \h </w:instrText>
      </w:r>
      <w:r>
        <w:fldChar w:fldCharType="separate"/>
      </w:r>
      <w:r>
        <w:t xml:space="preserve">Figure </w:t>
      </w:r>
      <w:r>
        <w:rPr>
          <w:noProof/>
        </w:rPr>
        <w:t>3</w:t>
      </w:r>
      <w:r>
        <w:fldChar w:fldCharType="end"/>
      </w:r>
      <w:r>
        <w:t>).</w:t>
      </w:r>
      <w:r w:rsidR="0057304B">
        <w:t xml:space="preserve"> The control block (CB) calculates the make-up and/or bleed (water and amines) to keep the solvent at the specified concentration.</w:t>
      </w:r>
      <w:r>
        <w:t xml:space="preserve"> The water wash section was decoupled from the absorber for ease of visualization, but in principle it belongs to the same columns as the condensate entered at the top of the absorber. The process was optimized to capture 90% of the CO</w:t>
      </w:r>
      <w:r w:rsidRPr="006B43BB">
        <w:rPr>
          <w:vertAlign w:val="subscript"/>
        </w:rPr>
        <w:t>2</w:t>
      </w:r>
      <w:r>
        <w:t xml:space="preserve">. The flue gas leaving the absorber (entering the WW section) was at about 63.5 </w:t>
      </w:r>
      <w:r>
        <w:rPr>
          <w:rFonts w:cs="Arial"/>
        </w:rPr>
        <w:t>˚</w:t>
      </w:r>
      <w:r>
        <w:t>C and with concentration of around 1000 ppm of AMP and 45 ppm of PZ.</w:t>
      </w:r>
    </w:p>
    <w:p w14:paraId="6F3A9CAC" w14:textId="77777777" w:rsidR="00CF3CB2" w:rsidRDefault="00CF3CB2" w:rsidP="00777E0D">
      <w:pPr>
        <w:pStyle w:val="CETBodytext"/>
      </w:pPr>
    </w:p>
    <w:p w14:paraId="3699619B" w14:textId="77777777" w:rsidR="00CF3CB2" w:rsidRDefault="00CF3CB2" w:rsidP="00777E0D">
      <w:pPr>
        <w:pStyle w:val="CETBodytext"/>
      </w:pPr>
      <w:r>
        <w:t>Single and double water wash configurations were tested (</w:t>
      </w:r>
      <w:r>
        <w:fldChar w:fldCharType="begin"/>
      </w:r>
      <w:r>
        <w:instrText xml:space="preserve"> REF _Ref124865930 \h </w:instrText>
      </w:r>
      <w:r>
        <w:fldChar w:fldCharType="separate"/>
      </w:r>
      <w:r>
        <w:t xml:space="preserve">Figure </w:t>
      </w:r>
      <w:r>
        <w:rPr>
          <w:noProof/>
        </w:rPr>
        <w:t>3</w:t>
      </w:r>
      <w:r>
        <w:fldChar w:fldCharType="end"/>
      </w:r>
      <w:r>
        <w:t xml:space="preserve"> only shows the single WW configuration. A double WW configuration is composed of two WW sections in series with independent water loops). For the single water wash, the packing height was varied from 3 to 6 m, while the double water wash configuration was tested using two packings of 2 m each and two packings of 3 m each. In all columns, the packings were chosen as </w:t>
      </w:r>
      <w:proofErr w:type="spellStart"/>
      <w:r>
        <w:t>Mellapak</w:t>
      </w:r>
      <w:proofErr w:type="spellEnd"/>
      <w:r>
        <w:t xml:space="preserve"> 250X. The hydraulics were calculated by a Sulzer proprietary model while the Billet-</w:t>
      </w:r>
      <w:proofErr w:type="spellStart"/>
      <w:r>
        <w:t>Schultes</w:t>
      </w:r>
      <w:proofErr w:type="spellEnd"/>
      <w:r>
        <w:t xml:space="preserve"> (REF) model was used to calculate the mass transfer.</w:t>
      </w:r>
    </w:p>
    <w:p w14:paraId="3542392C" w14:textId="77777777" w:rsidR="00CF3CB2" w:rsidRDefault="00CF3CB2" w:rsidP="00777E0D">
      <w:pPr>
        <w:pStyle w:val="CETBodytext"/>
      </w:pPr>
    </w:p>
    <w:p w14:paraId="489819DC" w14:textId="77777777" w:rsidR="00CF3CB2" w:rsidRDefault="00CF3CB2" w:rsidP="00777E0D">
      <w:pPr>
        <w:pStyle w:val="CETBodytext"/>
      </w:pPr>
      <w:r>
        <w:t xml:space="preserve">For the water wash loop(s), two cooling temperatures were tested: 35 and 40 </w:t>
      </w:r>
      <w:r>
        <w:rPr>
          <w:rFonts w:cs="Arial"/>
        </w:rPr>
        <w:t>˚</w:t>
      </w:r>
      <w:r>
        <w:t xml:space="preserve">C. For the stripper condenser and lean cooler, the temperature was set to 40 </w:t>
      </w:r>
      <w:r>
        <w:rPr>
          <w:rFonts w:cs="Arial"/>
        </w:rPr>
        <w:t>˚</w:t>
      </w:r>
      <w:r>
        <w:t>C. The objectives of the water wash in this case are twofold: (</w:t>
      </w:r>
      <w:proofErr w:type="spellStart"/>
      <w:r>
        <w:t>i</w:t>
      </w:r>
      <w:proofErr w:type="spellEnd"/>
      <w:r>
        <w:t>) mitigate/eliminate the amine emissions, and (ii) close the water balance of the plant.</w:t>
      </w:r>
    </w:p>
    <w:p w14:paraId="0E24F4B3" w14:textId="31A7D7C0" w:rsidR="00CF3CB2" w:rsidRDefault="00657895" w:rsidP="00CF3CB2">
      <w:pPr>
        <w:pStyle w:val="CETBodytext"/>
        <w:jc w:val="center"/>
        <w:rPr>
          <w:lang w:val="en-GB"/>
        </w:rPr>
      </w:pPr>
      <w:r>
        <w:rPr>
          <w:noProof/>
          <w:lang w:val="en-GB"/>
        </w:rPr>
        <w:lastRenderedPageBreak/>
        <w:drawing>
          <wp:inline distT="0" distB="0" distL="0" distR="0" wp14:anchorId="0681745F" wp14:editId="1229ADB4">
            <wp:extent cx="5171528"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1528" cy="2880000"/>
                    </a:xfrm>
                    <a:prstGeom prst="rect">
                      <a:avLst/>
                    </a:prstGeom>
                    <a:noFill/>
                  </pic:spPr>
                </pic:pic>
              </a:graphicData>
            </a:graphic>
          </wp:inline>
        </w:drawing>
      </w:r>
    </w:p>
    <w:p w14:paraId="3ACC4075" w14:textId="50B16E14" w:rsidR="00CF3CB2" w:rsidRDefault="00CF3CB2" w:rsidP="007F4056">
      <w:pPr>
        <w:pStyle w:val="CETCaption"/>
      </w:pPr>
      <w:bookmarkStart w:id="2" w:name="_Ref124865930"/>
      <w:r>
        <w:t xml:space="preserve">Figure </w:t>
      </w:r>
      <w:r>
        <w:fldChar w:fldCharType="begin"/>
      </w:r>
      <w:r>
        <w:instrText xml:space="preserve"> SEQ Figure \* ARABIC </w:instrText>
      </w:r>
      <w:r>
        <w:fldChar w:fldCharType="separate"/>
      </w:r>
      <w:r>
        <w:rPr>
          <w:noProof/>
        </w:rPr>
        <w:t>3</w:t>
      </w:r>
      <w:r>
        <w:fldChar w:fldCharType="end"/>
      </w:r>
      <w:bookmarkEnd w:id="2"/>
      <w:r>
        <w:t xml:space="preserve">: Flowsheet in </w:t>
      </w:r>
      <w:proofErr w:type="spellStart"/>
      <w:r>
        <w:t>ProTreat</w:t>
      </w:r>
      <w:proofErr w:type="spellEnd"/>
      <w:r>
        <w:t>® of a generic CO</w:t>
      </w:r>
      <w:r w:rsidRPr="007F4056">
        <w:rPr>
          <w:vertAlign w:val="subscript"/>
        </w:rPr>
        <w:t>2</w:t>
      </w:r>
      <w:r>
        <w:t xml:space="preserve"> capture process (</w:t>
      </w:r>
      <w:r w:rsidR="00657895">
        <w:t>for</w:t>
      </w:r>
      <w:r>
        <w:t xml:space="preserve"> single water wash).</w:t>
      </w:r>
    </w:p>
    <w:p w14:paraId="48D1A2A4" w14:textId="77777777" w:rsidR="00CF3CB2" w:rsidRDefault="00CF3CB2" w:rsidP="004363D2">
      <w:pPr>
        <w:pStyle w:val="CETheadingx"/>
      </w:pPr>
      <w:r>
        <w:t>Results</w:t>
      </w:r>
    </w:p>
    <w:p w14:paraId="2D595B20" w14:textId="55B58E3B" w:rsidR="00CF3CB2" w:rsidRDefault="00CF3CB2" w:rsidP="007F4056">
      <w:r>
        <w:t xml:space="preserve">The water wash section(s) were designed to achieve around 40 </w:t>
      </w:r>
      <w:r>
        <w:rPr>
          <w:rFonts w:cs="Arial"/>
        </w:rPr>
        <w:t>˚</w:t>
      </w:r>
      <w:r>
        <w:t xml:space="preserve">C in the flue gas leaving the column. </w:t>
      </w:r>
      <w:r>
        <w:fldChar w:fldCharType="begin"/>
      </w:r>
      <w:r>
        <w:instrText xml:space="preserve"> REF _Ref124973462 \h </w:instrText>
      </w:r>
      <w:r>
        <w:fldChar w:fldCharType="separate"/>
      </w:r>
      <w:r>
        <w:t xml:space="preserve">Figure </w:t>
      </w:r>
      <w:r>
        <w:rPr>
          <w:noProof/>
        </w:rPr>
        <w:t>4</w:t>
      </w:r>
      <w:r>
        <w:fldChar w:fldCharType="end"/>
      </w:r>
      <w:r>
        <w:t xml:space="preserve"> shows the results for the varying packing heights and cooling temperatures. In general, it is seen that a single WW will lead to amine emissions higher than 6 </w:t>
      </w:r>
      <w:proofErr w:type="spellStart"/>
      <w:r>
        <w:t>ppmv</w:t>
      </w:r>
      <w:proofErr w:type="spellEnd"/>
      <w:r>
        <w:t xml:space="preserve"> (mainly AMP). The double WW configuration can eliminate amine volatile emissions at the expense of extra equipment (</w:t>
      </w:r>
      <w:r w:rsidR="0057304B">
        <w:t xml:space="preserve">packing section, </w:t>
      </w:r>
      <w:r>
        <w:t xml:space="preserve">pump and heat exchanger) and higher (water) circulation flow. </w:t>
      </w:r>
    </w:p>
    <w:p w14:paraId="5809A387" w14:textId="77777777" w:rsidR="00CF3CB2" w:rsidRDefault="00CF3CB2" w:rsidP="007F4056"/>
    <w:p w14:paraId="04D36822" w14:textId="77777777" w:rsidR="00CF3CB2" w:rsidRDefault="00CF3CB2" w:rsidP="007F4056">
      <w:r>
        <w:t xml:space="preserve">When the cooling temperature of the WW loop is set to 35 </w:t>
      </w:r>
      <w:r>
        <w:rPr>
          <w:rFonts w:cs="Arial"/>
        </w:rPr>
        <w:t>˚</w:t>
      </w:r>
      <w:r>
        <w:t>C (</w:t>
      </w:r>
      <w:r>
        <w:fldChar w:fldCharType="begin"/>
      </w:r>
      <w:r>
        <w:instrText xml:space="preserve"> REF _Ref124973462 \h </w:instrText>
      </w:r>
      <w:r>
        <w:fldChar w:fldCharType="separate"/>
      </w:r>
      <w:r>
        <w:t xml:space="preserve">Figure </w:t>
      </w:r>
      <w:r>
        <w:rPr>
          <w:noProof/>
        </w:rPr>
        <w:t>4</w:t>
      </w:r>
      <w:r>
        <w:fldChar w:fldCharType="end"/>
      </w:r>
      <w:r>
        <w:t xml:space="preserve">a), the water make-up required to close the water balance is rather significant. Increasing the packing height would reduce the water requirement, but even at 6 m packing height, the water requirement would be considerable. This effect is due to the true rate-based model characteristics of the </w:t>
      </w:r>
      <w:proofErr w:type="spellStart"/>
      <w:r>
        <w:t>ProTreat</w:t>
      </w:r>
      <w:proofErr w:type="spellEnd"/>
      <w:r>
        <w:t xml:space="preserve">® model. </w:t>
      </w:r>
      <w:r w:rsidRPr="003318C5">
        <w:t>Rigorous mass-transfer calculations of chemical kinetics, diffusion coefficients, and transport properties around column hardware can reveal such effects that would not be represented in an equilibrium-based simulation.</w:t>
      </w:r>
      <w:r>
        <w:t xml:space="preserve"> Therefore, increasing the contact area (packing height) will increase the mass transfer rate (if not in equilibrium), and in this case more water is transferred from the gas to the liquid phase.</w:t>
      </w:r>
    </w:p>
    <w:p w14:paraId="3D4E9E05" w14:textId="77777777" w:rsidR="00CF3CB2" w:rsidRDefault="00CF3CB2" w:rsidP="007F405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CF3CB2" w14:paraId="18161A03" w14:textId="77777777" w:rsidTr="006B43BB">
        <w:trPr>
          <w:jc w:val="center"/>
        </w:trPr>
        <w:tc>
          <w:tcPr>
            <w:tcW w:w="4388" w:type="dxa"/>
          </w:tcPr>
          <w:p w14:paraId="0C10EC1A" w14:textId="77777777" w:rsidR="00CF3CB2" w:rsidRDefault="00CF3CB2" w:rsidP="007570B3">
            <w:pPr>
              <w:jc w:val="center"/>
            </w:pPr>
            <w:r>
              <w:rPr>
                <w:noProof/>
              </w:rPr>
              <w:drawing>
                <wp:inline distT="0" distB="0" distL="0" distR="0" wp14:anchorId="6D1067A3" wp14:editId="2964D4BF">
                  <wp:extent cx="2628000" cy="2048345"/>
                  <wp:effectExtent l="0" t="0" r="127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000" cy="2048345"/>
                          </a:xfrm>
                          <a:prstGeom prst="rect">
                            <a:avLst/>
                          </a:prstGeom>
                          <a:noFill/>
                        </pic:spPr>
                      </pic:pic>
                    </a:graphicData>
                  </a:graphic>
                </wp:inline>
              </w:drawing>
            </w:r>
          </w:p>
          <w:p w14:paraId="003E6376" w14:textId="77777777" w:rsidR="00CF3CB2" w:rsidRPr="007570B3" w:rsidRDefault="00CF3CB2" w:rsidP="007570B3">
            <w:pPr>
              <w:jc w:val="center"/>
              <w:rPr>
                <w:b/>
                <w:bCs/>
              </w:rPr>
            </w:pPr>
            <w:r w:rsidRPr="007570B3">
              <w:rPr>
                <w:b/>
                <w:bCs/>
              </w:rPr>
              <w:t>a</w:t>
            </w:r>
          </w:p>
        </w:tc>
        <w:tc>
          <w:tcPr>
            <w:tcW w:w="4389" w:type="dxa"/>
          </w:tcPr>
          <w:p w14:paraId="747A5A50" w14:textId="77777777" w:rsidR="00CF3CB2" w:rsidRDefault="00CF3CB2" w:rsidP="007570B3">
            <w:pPr>
              <w:jc w:val="center"/>
            </w:pPr>
            <w:r>
              <w:rPr>
                <w:noProof/>
              </w:rPr>
              <w:drawing>
                <wp:inline distT="0" distB="0" distL="0" distR="0" wp14:anchorId="1C427908" wp14:editId="3D29F2FC">
                  <wp:extent cx="2628000" cy="2046273"/>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000" cy="2046273"/>
                          </a:xfrm>
                          <a:prstGeom prst="rect">
                            <a:avLst/>
                          </a:prstGeom>
                          <a:noFill/>
                        </pic:spPr>
                      </pic:pic>
                    </a:graphicData>
                  </a:graphic>
                </wp:inline>
              </w:drawing>
            </w:r>
          </w:p>
          <w:p w14:paraId="14E7B4F7" w14:textId="77777777" w:rsidR="00CF3CB2" w:rsidRPr="007570B3" w:rsidRDefault="00CF3CB2" w:rsidP="007570B3">
            <w:pPr>
              <w:jc w:val="center"/>
              <w:rPr>
                <w:b/>
                <w:bCs/>
              </w:rPr>
            </w:pPr>
            <w:r w:rsidRPr="007570B3">
              <w:rPr>
                <w:b/>
                <w:bCs/>
              </w:rPr>
              <w:t>b</w:t>
            </w:r>
          </w:p>
        </w:tc>
      </w:tr>
    </w:tbl>
    <w:p w14:paraId="22F093FF" w14:textId="355C8AD7" w:rsidR="00CF3CB2" w:rsidRDefault="00CF3CB2" w:rsidP="00C50E72">
      <w:pPr>
        <w:pStyle w:val="CETCaption"/>
      </w:pPr>
      <w:bookmarkStart w:id="3" w:name="_Ref124973462"/>
      <w:r>
        <w:t xml:space="preserve">Figure </w:t>
      </w:r>
      <w:r>
        <w:fldChar w:fldCharType="begin"/>
      </w:r>
      <w:r>
        <w:instrText xml:space="preserve"> SEQ Figure \* ARABIC </w:instrText>
      </w:r>
      <w:r>
        <w:fldChar w:fldCharType="separate"/>
      </w:r>
      <w:r>
        <w:rPr>
          <w:noProof/>
        </w:rPr>
        <w:t>4</w:t>
      </w:r>
      <w:r>
        <w:fldChar w:fldCharType="end"/>
      </w:r>
      <w:bookmarkEnd w:id="3"/>
      <w:r>
        <w:t xml:space="preserve">: Results for the water wash operated at: (a) 35 </w:t>
      </w:r>
      <w:r>
        <w:rPr>
          <w:rFonts w:cs="Arial"/>
        </w:rPr>
        <w:t>˚</w:t>
      </w:r>
      <w:r>
        <w:t xml:space="preserve">C and (b) 40 </w:t>
      </w:r>
      <w:r>
        <w:rPr>
          <w:rFonts w:cs="Arial"/>
        </w:rPr>
        <w:t>˚</w:t>
      </w:r>
      <w:r>
        <w:t xml:space="preserve">C. Flue gas outlet temperature targeted at 40 </w:t>
      </w:r>
      <w:r>
        <w:rPr>
          <w:rFonts w:cs="Arial"/>
        </w:rPr>
        <w:t>˚</w:t>
      </w:r>
      <w:r>
        <w:t>C. Water make-up and WW circulation flows are given</w:t>
      </w:r>
      <w:r w:rsidR="0057304B">
        <w:t xml:space="preserve"> </w:t>
      </w:r>
      <w:r>
        <w:t>in two different units to avoid scale compression.</w:t>
      </w:r>
    </w:p>
    <w:p w14:paraId="026A6C3E" w14:textId="77777777" w:rsidR="00CF3CB2" w:rsidRDefault="00CF3CB2" w:rsidP="00E53D75">
      <w:pPr>
        <w:pStyle w:val="CETBodytext"/>
      </w:pPr>
      <w:r>
        <w:lastRenderedPageBreak/>
        <w:t xml:space="preserve">The same trend is observed for the double WW configuration, as increasing from 2 x 2 m to 2 x 3 m decreases the water make-up. However, the total water circulation rate (in the WW loop) is increased. It is interesting to note that the water make-up for the double water wash section is higher than the equivalent total height of the single WW (2 x 2 m vs. 4 m, and 2 x 3 m vs. 6 m). The total cooling duty is rather constant for all cases (ca. 9.0 MW). This may be related to the fact that when using double water wash sections, the flows were not optimized, but tried to be evenly split. Reducing the flow at the bottom section will reduce the heat removed. Since the last section operates at the same targeted temperature, the circulation flow at the top part needs to increase to compensate for the low temperature difference. </w:t>
      </w:r>
    </w:p>
    <w:p w14:paraId="47C72864" w14:textId="77777777" w:rsidR="00CF3CB2" w:rsidRPr="0057304B" w:rsidRDefault="00CF3CB2" w:rsidP="00E53D75">
      <w:pPr>
        <w:pStyle w:val="CETBodytext"/>
      </w:pPr>
    </w:p>
    <w:p w14:paraId="3E656211" w14:textId="77777777" w:rsidR="00CF3CB2" w:rsidRDefault="00CF3CB2" w:rsidP="00E53D75">
      <w:pPr>
        <w:pStyle w:val="CETBodytext"/>
      </w:pPr>
      <w:r>
        <w:t xml:space="preserve">When the WW loop cooling temperature is set to 40 </w:t>
      </w:r>
      <w:r>
        <w:rPr>
          <w:rFonts w:cs="Arial"/>
        </w:rPr>
        <w:t>˚</w:t>
      </w:r>
      <w:r>
        <w:t>C (</w:t>
      </w:r>
      <w:r>
        <w:fldChar w:fldCharType="begin"/>
      </w:r>
      <w:r>
        <w:instrText xml:space="preserve"> REF _Ref124973462 \h </w:instrText>
      </w:r>
      <w:r>
        <w:fldChar w:fldCharType="separate"/>
      </w:r>
      <w:r>
        <w:t xml:space="preserve">Figure </w:t>
      </w:r>
      <w:r>
        <w:rPr>
          <w:noProof/>
        </w:rPr>
        <w:t>4</w:t>
      </w:r>
      <w:r>
        <w:fldChar w:fldCharType="end"/>
      </w:r>
      <w:r>
        <w:t xml:space="preserve">b), the water balance can be nearly closed. For single WW sections, volatile emissions are still around 6 </w:t>
      </w:r>
      <w:proofErr w:type="spellStart"/>
      <w:r>
        <w:t>ppmv</w:t>
      </w:r>
      <w:proofErr w:type="spellEnd"/>
      <w:r>
        <w:t xml:space="preserve"> (as observed in the 35 </w:t>
      </w:r>
      <w:r>
        <w:rPr>
          <w:rFonts w:cs="Arial"/>
        </w:rPr>
        <w:t>˚</w:t>
      </w:r>
      <w:r>
        <w:t xml:space="preserve">C). The cooling requirements are also constant for the variations tested, and slightly higher than for the 35 </w:t>
      </w:r>
      <w:r>
        <w:rPr>
          <w:rFonts w:cs="Arial"/>
        </w:rPr>
        <w:t>˚</w:t>
      </w:r>
      <w:r>
        <w:t xml:space="preserve">C cases (9.5 MW). As observed in the 35 </w:t>
      </w:r>
      <w:r>
        <w:rPr>
          <w:rFonts w:cs="Arial"/>
        </w:rPr>
        <w:t>˚</w:t>
      </w:r>
      <w:r>
        <w:t>C cases, the double WW requires more circulation rate than single WW. In this case, however, increasing the total packing height (2 x 2 m to 2 x 3 m) decreases circulation rate.</w:t>
      </w:r>
    </w:p>
    <w:p w14:paraId="526FF992" w14:textId="77777777" w:rsidR="00CF3CB2" w:rsidRPr="0057304B" w:rsidRDefault="00CF3CB2" w:rsidP="00E53D75">
      <w:pPr>
        <w:pStyle w:val="CETBodytext"/>
      </w:pPr>
    </w:p>
    <w:p w14:paraId="2CC63640" w14:textId="77777777" w:rsidR="00CF3CB2" w:rsidRDefault="00CF3CB2" w:rsidP="00E53D75">
      <w:pPr>
        <w:pStyle w:val="CETBodytext"/>
      </w:pPr>
      <w:r>
        <w:t xml:space="preserve">In the single WW configuration, to further decrease the amine volatile emissions, the water circulation rate needs to be increased. This will affect the outlet gas temperature and the water condensation rate. If the cooling temperature is set to 35 </w:t>
      </w:r>
      <w:r>
        <w:rPr>
          <w:rFonts w:cs="Arial"/>
        </w:rPr>
        <w:t>˚</w:t>
      </w:r>
      <w:r>
        <w:t xml:space="preserve">C, the outlet temperature easily drops below 40 </w:t>
      </w:r>
      <w:r>
        <w:rPr>
          <w:rFonts w:cs="Arial"/>
        </w:rPr>
        <w:t>˚</w:t>
      </w:r>
      <w:r>
        <w:t xml:space="preserve">C causing extra condensation of water. The amine volatile emissions could be reduced to around 4 </w:t>
      </w:r>
      <w:proofErr w:type="spellStart"/>
      <w:r>
        <w:t>ppmv</w:t>
      </w:r>
      <w:proofErr w:type="spellEnd"/>
      <w:r>
        <w:t xml:space="preserve"> by increasing the circulation flow rate (outlet gas temperature at around 36 </w:t>
      </w:r>
      <w:r>
        <w:rPr>
          <w:rFonts w:cs="Arial"/>
        </w:rPr>
        <w:t>˚</w:t>
      </w:r>
      <w:r>
        <w:t xml:space="preserve">C). However, since the flue gas enters the absorber saturated at 40 </w:t>
      </w:r>
      <w:r>
        <w:rPr>
          <w:rFonts w:cs="Arial"/>
        </w:rPr>
        <w:t>˚</w:t>
      </w:r>
      <w:r>
        <w:t xml:space="preserve">C, reducing the outlet gas temperature will increase the rate of condensation to an extent that a water bleed is necessary. Increasing the packing height, as seen in the other cases, will increase the bleed requirements even further. In the studied example, this value can be as high as 63 </w:t>
      </w:r>
      <w:proofErr w:type="spellStart"/>
      <w:r>
        <w:t>kmol</w:t>
      </w:r>
      <w:proofErr w:type="spellEnd"/>
      <w:r>
        <w:t>/h (1.1 ton/h). As for the previous cases, the water circulation flow rate also decreases when the packing height is increased. However, the decrease is marginal when increasing the packing from 5 m to 6 m.</w:t>
      </w:r>
    </w:p>
    <w:p w14:paraId="4B1BF16B" w14:textId="77777777" w:rsidR="00CF3CB2" w:rsidRPr="0057304B" w:rsidRDefault="00CF3CB2" w:rsidP="00E53D75">
      <w:pPr>
        <w:pStyle w:val="CETBodytext"/>
      </w:pPr>
    </w:p>
    <w:p w14:paraId="0A096A3E" w14:textId="77777777" w:rsidR="00CF3CB2" w:rsidRPr="00EF1913" w:rsidRDefault="00CF3CB2" w:rsidP="004C1B10">
      <w:pPr>
        <w:pStyle w:val="CETBodytext"/>
        <w:jc w:val="center"/>
      </w:pPr>
      <w:r>
        <w:rPr>
          <w:noProof/>
        </w:rPr>
        <w:drawing>
          <wp:inline distT="0" distB="0" distL="0" distR="0" wp14:anchorId="0D5B878A" wp14:editId="0B6B7262">
            <wp:extent cx="3420000" cy="2662958"/>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000" cy="2662958"/>
                    </a:xfrm>
                    <a:prstGeom prst="rect">
                      <a:avLst/>
                    </a:prstGeom>
                    <a:noFill/>
                  </pic:spPr>
                </pic:pic>
              </a:graphicData>
            </a:graphic>
          </wp:inline>
        </w:drawing>
      </w:r>
    </w:p>
    <w:p w14:paraId="263D943B" w14:textId="77777777" w:rsidR="00CF3CB2" w:rsidRPr="00EF1913" w:rsidRDefault="00CF3CB2" w:rsidP="00EF1913">
      <w:pPr>
        <w:pStyle w:val="CETCaption"/>
      </w:pPr>
      <w:r>
        <w:t xml:space="preserve">Figure </w:t>
      </w:r>
      <w:r>
        <w:fldChar w:fldCharType="begin"/>
      </w:r>
      <w:r>
        <w:instrText xml:space="preserve"> SEQ Figure \* ARABIC </w:instrText>
      </w:r>
      <w:r>
        <w:fldChar w:fldCharType="separate"/>
      </w:r>
      <w:r>
        <w:rPr>
          <w:noProof/>
        </w:rPr>
        <w:t>5</w:t>
      </w:r>
      <w:r>
        <w:fldChar w:fldCharType="end"/>
      </w:r>
      <w:r>
        <w:t xml:space="preserve">: Results for the water wash operated at 35 </w:t>
      </w:r>
      <w:r>
        <w:rPr>
          <w:rFonts w:cs="Arial"/>
        </w:rPr>
        <w:t>˚</w:t>
      </w:r>
      <w:r>
        <w:t xml:space="preserve">C targeting 4 </w:t>
      </w:r>
      <w:proofErr w:type="spellStart"/>
      <w:r>
        <w:t>ppmv</w:t>
      </w:r>
      <w:proofErr w:type="spellEnd"/>
      <w:r>
        <w:t xml:space="preserve"> amine volatile emissions.</w:t>
      </w:r>
    </w:p>
    <w:p w14:paraId="236C6EC2" w14:textId="77777777" w:rsidR="00CF3CB2" w:rsidRDefault="00CF3CB2" w:rsidP="00E53D75">
      <w:pPr>
        <w:pStyle w:val="CETBodytext"/>
      </w:pPr>
      <w:r>
        <w:t xml:space="preserve">If the cooling temperature is set at 40 </w:t>
      </w:r>
      <w:r>
        <w:rPr>
          <w:rFonts w:cs="Arial"/>
        </w:rPr>
        <w:t>˚</w:t>
      </w:r>
      <w:r>
        <w:t>C in the WW loop, the required increase in the water circulation rate to reduce the emissions would flood the WW column making it unfeasible to operate.</w:t>
      </w:r>
    </w:p>
    <w:p w14:paraId="11E1BB5B" w14:textId="77777777" w:rsidR="00CF3CB2" w:rsidRDefault="00CF3CB2" w:rsidP="00A00D6D">
      <w:pPr>
        <w:pStyle w:val="CETHeading1"/>
      </w:pPr>
      <w:r>
        <w:t>Conclusions and Future Work</w:t>
      </w:r>
    </w:p>
    <w:p w14:paraId="1BDD5259" w14:textId="77777777" w:rsidR="00CF3CB2" w:rsidRDefault="00CF3CB2" w:rsidP="00600535">
      <w:pPr>
        <w:pStyle w:val="CETBodytext"/>
        <w:rPr>
          <w:lang w:val="en-GB"/>
        </w:rPr>
      </w:pPr>
      <w:proofErr w:type="spellStart"/>
      <w:r>
        <w:rPr>
          <w:lang w:val="en-GB"/>
        </w:rPr>
        <w:t>ProTreat</w:t>
      </w:r>
      <w:proofErr w:type="spellEnd"/>
      <w:r>
        <w:rPr>
          <w:lang w:val="en-GB"/>
        </w:rPr>
        <w:t xml:space="preserve">® is currently undergoing an improvement of the model parameters to include new data generated under water wash conditions and recent data published in literature. The refitted model will be available in future releases of </w:t>
      </w:r>
      <w:proofErr w:type="spellStart"/>
      <w:r>
        <w:rPr>
          <w:lang w:val="en-GB"/>
        </w:rPr>
        <w:t>ProTreat</w:t>
      </w:r>
      <w:proofErr w:type="spellEnd"/>
      <w:r>
        <w:rPr>
          <w:lang w:val="en-GB"/>
        </w:rPr>
        <w:t xml:space="preserve">®. In this study, the validation of the thermodynamic model of CESAR1 currently implemented in v8.0 of </w:t>
      </w:r>
      <w:proofErr w:type="spellStart"/>
      <w:r>
        <w:rPr>
          <w:lang w:val="en-GB"/>
        </w:rPr>
        <w:t>ProTreat</w:t>
      </w:r>
      <w:proofErr w:type="spellEnd"/>
      <w:r w:rsidRPr="006C75AD">
        <w:rPr>
          <w:vertAlign w:val="superscript"/>
          <w:lang w:val="en-GB"/>
        </w:rPr>
        <w:t>®</w:t>
      </w:r>
      <w:r>
        <w:rPr>
          <w:lang w:val="en-GB"/>
        </w:rPr>
        <w:t xml:space="preserve"> is presented. The current model (v8.0) can represent the data with good accuracy. For this work, only the concentrations of AMP and PZ composing the so-called CESAR1 solvent (aqueous solution of 3.0 M AMP and 1.5 M PZ) were investigated. Plenty of data at different amine </w:t>
      </w:r>
      <w:r>
        <w:rPr>
          <w:lang w:val="en-GB"/>
        </w:rPr>
        <w:lastRenderedPageBreak/>
        <w:t>concentrations are available and will be used in the parameter refitting. The deviation will be presented using a comprehensive range of pressure, temperature and compositions. One set of data, however, was found to disagree with other measured data. This is also reflected in the calculated deviation (124%) for that source. Nevertheless, the model is in good agreement with the other two data sources with calculated deviations of 23.8% and 30.8%. These deviations are expected to decrease once the refitting of the parameters is completed.</w:t>
      </w:r>
    </w:p>
    <w:p w14:paraId="14ACF454" w14:textId="77777777" w:rsidR="00CF3CB2" w:rsidRDefault="00CF3CB2" w:rsidP="00600535">
      <w:pPr>
        <w:pStyle w:val="CETBodytext"/>
        <w:rPr>
          <w:lang w:val="en-GB"/>
        </w:rPr>
      </w:pPr>
    </w:p>
    <w:p w14:paraId="4A2605BE" w14:textId="77777777" w:rsidR="00CF3CB2" w:rsidRDefault="00CF3CB2" w:rsidP="00600535">
      <w:pPr>
        <w:pStyle w:val="CETBodytext"/>
        <w:rPr>
          <w:lang w:val="en-GB"/>
        </w:rPr>
      </w:pPr>
      <w:r>
        <w:rPr>
          <w:lang w:val="en-GB"/>
        </w:rPr>
        <w:t>In the CO</w:t>
      </w:r>
      <w:r w:rsidRPr="007E2A1C">
        <w:rPr>
          <w:vertAlign w:val="subscript"/>
          <w:lang w:val="en-GB"/>
        </w:rPr>
        <w:t>2</w:t>
      </w:r>
      <w:r>
        <w:rPr>
          <w:lang w:val="en-GB"/>
        </w:rPr>
        <w:t xml:space="preserve"> capture process, controlling the amine emissions is important not only from the process economic, but also from an HSE,</w:t>
      </w:r>
      <w:r w:rsidRPr="007E2A1C">
        <w:rPr>
          <w:lang w:val="en-GB"/>
        </w:rPr>
        <w:t xml:space="preserve"> </w:t>
      </w:r>
      <w:r>
        <w:rPr>
          <w:lang w:val="en-GB"/>
        </w:rPr>
        <w:t>perspective. One of the strategies to eliminate/mitigate amine volatile emissions is the implementation of water-wash sections. In this work, several water-wash configurations were investigated. Double water wash virtually eliminated amine volatile emissions. However, the water circulation rate increased compared to single water wash. Under the single water wash configuration, operating the cooling loop temperature at the same temperature as the absorber inlet gas proved to be beneficial for the water balance. Decreasing the cooling loop temperature will affect the water balance requiring a make-up or bleed depending on the chosen target. Nevertheless, single water wash sections were not able to reduce AMP volatile emissions to below 4 ppm.</w:t>
      </w:r>
    </w:p>
    <w:p w14:paraId="2FB731F3" w14:textId="77777777" w:rsidR="00CF3CB2" w:rsidRDefault="00CF3CB2" w:rsidP="00600535">
      <w:pPr>
        <w:pStyle w:val="CETBodytext"/>
        <w:rPr>
          <w:lang w:val="en-GB"/>
        </w:rPr>
      </w:pPr>
    </w:p>
    <w:p w14:paraId="22040EA5" w14:textId="6D22E2C5" w:rsidR="00CF3CB2" w:rsidRDefault="00CF3CB2" w:rsidP="007C2EC5">
      <w:pPr>
        <w:pStyle w:val="CETBodytext"/>
      </w:pPr>
      <w:r>
        <w:t xml:space="preserve">Regulations for amine emissions are country specific and are expected to become stricter. According to </w:t>
      </w:r>
      <w:r w:rsidRPr="00CF3CB2">
        <w:t>Khakharia</w:t>
      </w:r>
      <w:r>
        <w:t xml:space="preserve"> et al. </w:t>
      </w:r>
      <w:sdt>
        <w:sdtPr>
          <w:rPr>
            <w:color w:val="000000"/>
          </w:rPr>
          <w:tag w:val="MENDELEY_CITATION_v3_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"/>
          <w:id w:val="-441849449"/>
          <w:placeholder>
            <w:docPart w:val="DefaultPlaceholder_-1854013440"/>
          </w:placeholder>
        </w:sdtPr>
        <w:sdtContent>
          <w:r w:rsidR="00657895" w:rsidRPr="00657895">
            <w:rPr>
              <w:color w:val="000000"/>
            </w:rPr>
            <w:t>(2013)</w:t>
          </w:r>
        </w:sdtContent>
      </w:sdt>
      <w:r>
        <w:t xml:space="preserve">, 4.3 </w:t>
      </w:r>
      <w:proofErr w:type="spellStart"/>
      <w:r>
        <w:t>ppmv</w:t>
      </w:r>
      <w:proofErr w:type="spellEnd"/>
      <w:r>
        <w:t xml:space="preserve"> is an upper limit for amine </w:t>
      </w:r>
      <w:proofErr w:type="spellStart"/>
      <w:r>
        <w:t>aemissions</w:t>
      </w:r>
      <w:proofErr w:type="spellEnd"/>
      <w:r>
        <w:t xml:space="preserve">. Therefore, having a process configuration that can reduce emissions to below 4 </w:t>
      </w:r>
      <w:proofErr w:type="spellStart"/>
      <w:r>
        <w:t>ppmv</w:t>
      </w:r>
      <w:proofErr w:type="spellEnd"/>
      <w:r>
        <w:t xml:space="preserve"> is important. Indeed, it’s important that any arbitrarily imposed limit be achievable via process configuration, or other means. Thus, the utility of a water wash must be maintained wherever possible. Under the SCOPE project, amine emissions mitigation strategies are being investigated and results will be crucial to safely design and operate CO</w:t>
      </w:r>
      <w:r w:rsidRPr="00750293">
        <w:rPr>
          <w:vertAlign w:val="subscript"/>
        </w:rPr>
        <w:t>2</w:t>
      </w:r>
      <w:r>
        <w:t xml:space="preserve"> capture plants.</w:t>
      </w:r>
    </w:p>
    <w:p w14:paraId="2FF77D0A" w14:textId="77777777" w:rsidR="00CF3CB2" w:rsidRDefault="00CF3CB2" w:rsidP="009D478C">
      <w:pPr>
        <w:pStyle w:val="CETAcknowledgementstitle"/>
      </w:pPr>
      <w:r>
        <w:t>Acknowledgements</w:t>
      </w:r>
    </w:p>
    <w:p w14:paraId="4484AA7F" w14:textId="77777777" w:rsidR="00CF3CB2" w:rsidRDefault="00CF3CB2" w:rsidP="00600535">
      <w:pPr>
        <w:pStyle w:val="CETBodytext"/>
        <w:rPr>
          <w:lang w:val="en-GB"/>
        </w:rPr>
      </w:pPr>
      <w:r w:rsidRPr="009D478C">
        <w:rPr>
          <w:lang w:val="en-GB"/>
        </w:rPr>
        <w:t xml:space="preserve">This project is funded through the ACT programme (Accelerating CCS Technologies), ACT 3 Project No 327341. Financial contributions made by the Research Council of Norway (RCN), </w:t>
      </w:r>
      <w:proofErr w:type="spellStart"/>
      <w:r w:rsidRPr="009D478C">
        <w:rPr>
          <w:lang w:val="en-GB"/>
        </w:rPr>
        <w:t>Rijksdienst</w:t>
      </w:r>
      <w:proofErr w:type="spellEnd"/>
      <w:r w:rsidRPr="009D478C">
        <w:rPr>
          <w:lang w:val="en-GB"/>
        </w:rPr>
        <w:t xml:space="preserve"> </w:t>
      </w:r>
      <w:proofErr w:type="spellStart"/>
      <w:r w:rsidRPr="009D478C">
        <w:rPr>
          <w:lang w:val="en-GB"/>
        </w:rPr>
        <w:t>voor</w:t>
      </w:r>
      <w:proofErr w:type="spellEnd"/>
      <w:r w:rsidRPr="009D478C">
        <w:rPr>
          <w:lang w:val="en-GB"/>
        </w:rPr>
        <w:t xml:space="preserve"> </w:t>
      </w:r>
      <w:proofErr w:type="spellStart"/>
      <w:r w:rsidRPr="009D478C">
        <w:rPr>
          <w:lang w:val="en-GB"/>
        </w:rPr>
        <w:t>Ondernemend</w:t>
      </w:r>
      <w:proofErr w:type="spellEnd"/>
      <w:r w:rsidRPr="009D478C">
        <w:rPr>
          <w:lang w:val="en-GB"/>
        </w:rPr>
        <w:t xml:space="preserve"> Nederland (RVO), Department for Business, Energy &amp; Industrial Strategy UK (BEIS), </w:t>
      </w:r>
      <w:proofErr w:type="spellStart"/>
      <w:r w:rsidRPr="009D478C">
        <w:rPr>
          <w:lang w:val="en-GB"/>
        </w:rPr>
        <w:t>Forschungszentrum</w:t>
      </w:r>
      <w:proofErr w:type="spellEnd"/>
      <w:r w:rsidRPr="009D478C">
        <w:rPr>
          <w:lang w:val="en-GB"/>
        </w:rPr>
        <w:t xml:space="preserve"> </w:t>
      </w:r>
      <w:proofErr w:type="spellStart"/>
      <w:r w:rsidRPr="009D478C">
        <w:rPr>
          <w:lang w:val="en-GB"/>
        </w:rPr>
        <w:t>Jülich</w:t>
      </w:r>
      <w:proofErr w:type="spellEnd"/>
      <w:r w:rsidRPr="009D478C">
        <w:rPr>
          <w:lang w:val="en-GB"/>
        </w:rPr>
        <w:t xml:space="preserve"> GmbH, </w:t>
      </w:r>
      <w:proofErr w:type="spellStart"/>
      <w:r w:rsidRPr="009D478C">
        <w:rPr>
          <w:lang w:val="en-GB"/>
        </w:rPr>
        <w:t>Projektträger</w:t>
      </w:r>
      <w:proofErr w:type="spellEnd"/>
      <w:r w:rsidRPr="009D478C">
        <w:rPr>
          <w:lang w:val="en-GB"/>
        </w:rPr>
        <w:t xml:space="preserve"> </w:t>
      </w:r>
      <w:proofErr w:type="spellStart"/>
      <w:r w:rsidRPr="009D478C">
        <w:rPr>
          <w:lang w:val="en-GB"/>
        </w:rPr>
        <w:t>Jülich</w:t>
      </w:r>
      <w:proofErr w:type="spellEnd"/>
      <w:r w:rsidRPr="009D478C">
        <w:rPr>
          <w:lang w:val="en-GB"/>
        </w:rPr>
        <w:t xml:space="preserve"> (FZJ/</w:t>
      </w:r>
      <w:proofErr w:type="spellStart"/>
      <w:r w:rsidRPr="009D478C">
        <w:rPr>
          <w:lang w:val="en-GB"/>
        </w:rPr>
        <w:t>PtJ</w:t>
      </w:r>
      <w:proofErr w:type="spellEnd"/>
      <w:r w:rsidRPr="009D478C">
        <w:rPr>
          <w:lang w:val="en-GB"/>
        </w:rPr>
        <w:t>) Germany, Department of Energy (DoE) USA and Department of Science and Technology (DST) India are gratefully acknowledged.</w:t>
      </w:r>
    </w:p>
    <w:p w14:paraId="42E735DE" w14:textId="77777777" w:rsidR="00CF3CB2" w:rsidRDefault="00CF3CB2" w:rsidP="006D28DD">
      <w:pPr>
        <w:pStyle w:val="CETReference"/>
      </w:pPr>
      <w:r>
        <w:t>References</w:t>
      </w:r>
    </w:p>
    <w:sdt>
      <w:sdtPr>
        <w:tag w:val="MENDELEY_BIBLIOGRAPHY"/>
        <w:id w:val="-2026693368"/>
        <w:placeholder>
          <w:docPart w:val="DefaultPlaceholder_-1854013440"/>
        </w:placeholder>
      </w:sdtPr>
      <w:sdtContent>
        <w:p w14:paraId="09A49E94" w14:textId="2F27619C" w:rsidR="00657895" w:rsidRDefault="00657895">
          <w:pPr>
            <w:autoSpaceDE w:val="0"/>
            <w:autoSpaceDN w:val="0"/>
            <w:ind w:hanging="480"/>
            <w:divId w:val="1851873466"/>
            <w:rPr>
              <w:sz w:val="24"/>
              <w:szCs w:val="24"/>
            </w:rPr>
          </w:pPr>
          <w:proofErr w:type="spellStart"/>
          <w:r>
            <w:t>Brúder</w:t>
          </w:r>
          <w:proofErr w:type="spellEnd"/>
          <w:r>
            <w:t xml:space="preserve">, P., Grimstvedt, A., Mejdell, T., &amp; Svendsen, H. F. (2011). CO2 capture into aqueous solutions of piperazine activated 2-amino-2-methyl-1-propanol. </w:t>
          </w:r>
          <w:r>
            <w:rPr>
              <w:i/>
              <w:iCs/>
            </w:rPr>
            <w:t>Chemical Engineering Science</w:t>
          </w:r>
          <w:r>
            <w:t xml:space="preserve">, </w:t>
          </w:r>
          <w:r>
            <w:rPr>
              <w:i/>
              <w:iCs/>
            </w:rPr>
            <w:t>66</w:t>
          </w:r>
          <w:r>
            <w:t>(23), 6193–6198.</w:t>
          </w:r>
        </w:p>
        <w:p w14:paraId="0B643CE8" w14:textId="4E70B9A4" w:rsidR="00657895" w:rsidRDefault="00657895">
          <w:pPr>
            <w:autoSpaceDE w:val="0"/>
            <w:autoSpaceDN w:val="0"/>
            <w:ind w:hanging="480"/>
            <w:divId w:val="159583273"/>
          </w:pPr>
          <w:r>
            <w:t xml:space="preserve">Deshmukh, R. D., &amp; Mather, A. E. (1981). A mathematical model for equilibrium solubility of hydrogen </w:t>
          </w:r>
          <w:proofErr w:type="spellStart"/>
          <w:r>
            <w:t>sulfide</w:t>
          </w:r>
          <w:proofErr w:type="spellEnd"/>
          <w:r>
            <w:t xml:space="preserve"> and carbon dioxide in aqueous alkanolamine solutions. </w:t>
          </w:r>
          <w:r>
            <w:rPr>
              <w:i/>
              <w:iCs/>
            </w:rPr>
            <w:t>Chemical Engineering Science</w:t>
          </w:r>
          <w:r>
            <w:t xml:space="preserve">, </w:t>
          </w:r>
          <w:r>
            <w:rPr>
              <w:i/>
              <w:iCs/>
            </w:rPr>
            <w:t>36</w:t>
          </w:r>
          <w:r>
            <w:t>(2), 355–362.</w:t>
          </w:r>
        </w:p>
        <w:p w14:paraId="1F81390B" w14:textId="558EB35A" w:rsidR="00657895" w:rsidRDefault="00657895">
          <w:pPr>
            <w:autoSpaceDE w:val="0"/>
            <w:autoSpaceDN w:val="0"/>
            <w:ind w:hanging="480"/>
            <w:divId w:val="22874013"/>
          </w:pPr>
          <w:proofErr w:type="spellStart"/>
          <w:r>
            <w:t>Feron</w:t>
          </w:r>
          <w:proofErr w:type="spellEnd"/>
          <w:r>
            <w:t xml:space="preserve">, P. H. M., Cousins, A., Jiang, K., </w:t>
          </w:r>
          <w:proofErr w:type="spellStart"/>
          <w:r>
            <w:t>Zhai</w:t>
          </w:r>
          <w:proofErr w:type="spellEnd"/>
          <w:r>
            <w:t xml:space="preserve">, R., &amp; Garcia, M. (2020). An update of the benchmark post-combustion CO2-capture technology. </w:t>
          </w:r>
          <w:r>
            <w:rPr>
              <w:i/>
              <w:iCs/>
            </w:rPr>
            <w:t>Fuel</w:t>
          </w:r>
          <w:r>
            <w:t xml:space="preserve">, </w:t>
          </w:r>
          <w:r>
            <w:rPr>
              <w:i/>
              <w:iCs/>
            </w:rPr>
            <w:t>273</w:t>
          </w:r>
          <w:r>
            <w:t xml:space="preserve">, 117776. </w:t>
          </w:r>
        </w:p>
        <w:p w14:paraId="3B762DA5" w14:textId="5E835750" w:rsidR="00657895" w:rsidRDefault="00657895" w:rsidP="008B7136">
          <w:pPr>
            <w:autoSpaceDE w:val="0"/>
            <w:autoSpaceDN w:val="0"/>
            <w:ind w:hanging="480"/>
            <w:divId w:val="647827213"/>
          </w:pPr>
          <w:r>
            <w:t xml:space="preserve">Hartono, A., Ahmad, R., Svendsen, H. F., &amp; Knuutila, H. K. (2021). New solubility and heat of absorption data for CO2 in blends of 2-amino-2-methyl-1-propanol (AMP) and Piperazine (PZ) and a new </w:t>
          </w:r>
          <w:proofErr w:type="spellStart"/>
          <w:r>
            <w:t>eNRTL</w:t>
          </w:r>
          <w:proofErr w:type="spellEnd"/>
          <w:r>
            <w:t xml:space="preserve"> model representation. </w:t>
          </w:r>
          <w:r>
            <w:rPr>
              <w:i/>
              <w:iCs/>
            </w:rPr>
            <w:t>Fluid Phase Equilibria</w:t>
          </w:r>
          <w:r>
            <w:t xml:space="preserve">, </w:t>
          </w:r>
          <w:r>
            <w:rPr>
              <w:i/>
              <w:iCs/>
            </w:rPr>
            <w:t>550</w:t>
          </w:r>
          <w:r>
            <w:t xml:space="preserve">, 113235. </w:t>
          </w:r>
        </w:p>
        <w:p w14:paraId="3FC1D3D4" w14:textId="6FB98D2C" w:rsidR="00657895" w:rsidRDefault="00657895">
          <w:pPr>
            <w:autoSpaceDE w:val="0"/>
            <w:autoSpaceDN w:val="0"/>
            <w:ind w:hanging="480"/>
            <w:divId w:val="1670668877"/>
          </w:pPr>
          <w:r>
            <w:t xml:space="preserve">Khakharia, P., </w:t>
          </w:r>
          <w:proofErr w:type="spellStart"/>
          <w:r>
            <w:t>Brachert</w:t>
          </w:r>
          <w:proofErr w:type="spellEnd"/>
          <w:r>
            <w:t xml:space="preserve">, L., Mertens, J., Huizinga, A., </w:t>
          </w:r>
          <w:proofErr w:type="spellStart"/>
          <w:r>
            <w:t>Schallert</w:t>
          </w:r>
          <w:proofErr w:type="spellEnd"/>
          <w:r>
            <w:t xml:space="preserve">, B., </w:t>
          </w:r>
          <w:proofErr w:type="spellStart"/>
          <w:r>
            <w:t>Schaber</w:t>
          </w:r>
          <w:proofErr w:type="spellEnd"/>
          <w:r>
            <w:t xml:space="preserve">, K., </w:t>
          </w:r>
          <w:proofErr w:type="spellStart"/>
          <w:r>
            <w:t>Vlugt</w:t>
          </w:r>
          <w:proofErr w:type="spellEnd"/>
          <w:r>
            <w:t xml:space="preserve">, T. J. H., &amp; </w:t>
          </w:r>
          <w:proofErr w:type="spellStart"/>
          <w:r>
            <w:t>Goetheer</w:t>
          </w:r>
          <w:proofErr w:type="spellEnd"/>
          <w:r>
            <w:t xml:space="preserve">, E. (2013). Investigation of aerosol based emission of MEA due to sulphuric acid aerosol and soot in a Post Combustion CO2 Capture process. </w:t>
          </w:r>
          <w:r>
            <w:rPr>
              <w:i/>
              <w:iCs/>
            </w:rPr>
            <w:t>International Journal of Greenhouse Gas Control</w:t>
          </w:r>
          <w:r>
            <w:t xml:space="preserve">, </w:t>
          </w:r>
          <w:r>
            <w:rPr>
              <w:i/>
              <w:iCs/>
            </w:rPr>
            <w:t>19</w:t>
          </w:r>
          <w:r>
            <w:t xml:space="preserve">, 138–144. </w:t>
          </w:r>
        </w:p>
        <w:p w14:paraId="09E85166" w14:textId="3C69CD84" w:rsidR="00657895" w:rsidRDefault="00657895">
          <w:pPr>
            <w:autoSpaceDE w:val="0"/>
            <w:autoSpaceDN w:val="0"/>
            <w:ind w:hanging="480"/>
            <w:divId w:val="1033457527"/>
          </w:pPr>
          <w:r>
            <w:t xml:space="preserve">Knudsen, J. N., Andersen, J., Jensen, J. N., &amp; </w:t>
          </w:r>
          <w:proofErr w:type="spellStart"/>
          <w:r>
            <w:t>Biede</w:t>
          </w:r>
          <w:proofErr w:type="spellEnd"/>
          <w:r>
            <w:t xml:space="preserve">, O. (2011). Evaluation of process upgrades and novel solvents for the post combustion CO2 capture process in pilot-scale. </w:t>
          </w:r>
          <w:r>
            <w:rPr>
              <w:i/>
              <w:iCs/>
            </w:rPr>
            <w:t>Energy Procedia</w:t>
          </w:r>
          <w:r>
            <w:t xml:space="preserve">, </w:t>
          </w:r>
          <w:r>
            <w:rPr>
              <w:i/>
              <w:iCs/>
            </w:rPr>
            <w:t>4</w:t>
          </w:r>
          <w:r>
            <w:t xml:space="preserve">, 1558–1565. </w:t>
          </w:r>
        </w:p>
        <w:p w14:paraId="30876051" w14:textId="41FE1699" w:rsidR="00657895" w:rsidRDefault="00657895">
          <w:pPr>
            <w:autoSpaceDE w:val="0"/>
            <w:autoSpaceDN w:val="0"/>
            <w:ind w:hanging="480"/>
            <w:divId w:val="517239213"/>
          </w:pPr>
          <w:r>
            <w:t xml:space="preserve">Majeed, H., Knuutila, H. K., Hillestad, M., &amp; Svendsen, H. F. (2017). Characterization and modelling of aerosol droplet in absorption columns. </w:t>
          </w:r>
          <w:r>
            <w:rPr>
              <w:i/>
              <w:iCs/>
            </w:rPr>
            <w:t>International Journal of Greenhouse Gas Control</w:t>
          </w:r>
          <w:r>
            <w:t xml:space="preserve">, </w:t>
          </w:r>
          <w:r>
            <w:rPr>
              <w:i/>
              <w:iCs/>
            </w:rPr>
            <w:t>58</w:t>
          </w:r>
          <w:r>
            <w:t xml:space="preserve">, 114–126. </w:t>
          </w:r>
        </w:p>
        <w:p w14:paraId="5486C7FC" w14:textId="4BB5B6A9" w:rsidR="00657895" w:rsidRDefault="00657895">
          <w:pPr>
            <w:autoSpaceDE w:val="0"/>
            <w:autoSpaceDN w:val="0"/>
            <w:ind w:hanging="480"/>
            <w:divId w:val="775638365"/>
          </w:pPr>
          <w:r>
            <w:t xml:space="preserve">Pinto, D. D. D., Monteiro, J. G. M.-S., Skylogianni, E., Moser, P., &amp; Wiechers, G. (2022). Validation of process simulator with new plant data for MEA and CESAR1. </w:t>
          </w:r>
          <w:r>
            <w:rPr>
              <w:i/>
              <w:iCs/>
            </w:rPr>
            <w:t>Proceedings of the 16th Greenhouse Gas Control Technologies Conference (GHGT-16) 23-24 Oct 2022</w:t>
          </w:r>
          <w:r>
            <w:t xml:space="preserve">. </w:t>
          </w:r>
        </w:p>
        <w:p w14:paraId="51B2F01A" w14:textId="77777777" w:rsidR="00657895" w:rsidRDefault="00657895">
          <w:pPr>
            <w:autoSpaceDE w:val="0"/>
            <w:autoSpaceDN w:val="0"/>
            <w:ind w:hanging="480"/>
            <w:divId w:val="64109876"/>
          </w:pPr>
          <w:r>
            <w:t xml:space="preserve">SCOPE. (2021). </w:t>
          </w:r>
          <w:r>
            <w:rPr>
              <w:i/>
              <w:iCs/>
            </w:rPr>
            <w:t>SCOPE</w:t>
          </w:r>
          <w:r>
            <w:t>. https://www.scope-act.org/</w:t>
          </w:r>
        </w:p>
        <w:p w14:paraId="58B20251" w14:textId="152D4B63" w:rsidR="00657895" w:rsidRDefault="00657895">
          <w:pPr>
            <w:autoSpaceDE w:val="0"/>
            <w:autoSpaceDN w:val="0"/>
            <w:ind w:hanging="480"/>
            <w:divId w:val="439304056"/>
          </w:pPr>
          <w:r>
            <w:t xml:space="preserve">Yang, Z.-Y., Soriano, A. N., </w:t>
          </w:r>
          <w:proofErr w:type="spellStart"/>
          <w:r>
            <w:t>Caparanga</w:t>
          </w:r>
          <w:proofErr w:type="spellEnd"/>
          <w:r>
            <w:t xml:space="preserve">, A. R., &amp; Li, M.-H. (2010). Equilibrium solubility of carbon dioxide in (2-amino-2-methyl-1-propanol+piperazine+water). </w:t>
          </w:r>
          <w:r>
            <w:rPr>
              <w:i/>
              <w:iCs/>
            </w:rPr>
            <w:t>The Journal of Chemical Thermodynamics</w:t>
          </w:r>
          <w:r>
            <w:t xml:space="preserve">, </w:t>
          </w:r>
          <w:r>
            <w:rPr>
              <w:i/>
              <w:iCs/>
            </w:rPr>
            <w:t>42</w:t>
          </w:r>
          <w:r>
            <w:t xml:space="preserve">(5), 659–665. </w:t>
          </w:r>
        </w:p>
        <w:p w14:paraId="15888C68" w14:textId="400FB458" w:rsidR="00CF3CB2" w:rsidRDefault="00657895" w:rsidP="0057304B">
          <w:r>
            <w:t> </w:t>
          </w:r>
        </w:p>
      </w:sdtContent>
    </w:sdt>
    <w:sectPr w:rsidR="00CF3CB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2A7E" w14:textId="77777777" w:rsidR="00E036F0" w:rsidRDefault="00E036F0" w:rsidP="004F5E36">
      <w:r>
        <w:separator/>
      </w:r>
    </w:p>
  </w:endnote>
  <w:endnote w:type="continuationSeparator" w:id="0">
    <w:p w14:paraId="2C573A77" w14:textId="77777777" w:rsidR="00E036F0" w:rsidRDefault="00E036F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5C92" w14:textId="77777777" w:rsidR="00E036F0" w:rsidRDefault="00E036F0" w:rsidP="004F5E36">
      <w:r>
        <w:separator/>
      </w:r>
    </w:p>
  </w:footnote>
  <w:footnote w:type="continuationSeparator" w:id="0">
    <w:p w14:paraId="3A4AC022" w14:textId="77777777" w:rsidR="00E036F0" w:rsidRDefault="00E036F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41370F"/>
    <w:multiLevelType w:val="hybridMultilevel"/>
    <w:tmpl w:val="D084CE2E"/>
    <w:lvl w:ilvl="0" w:tplc="38FC831A">
      <w:start w:val="1"/>
      <w:numFmt w:val="bullet"/>
      <w:lvlText w:val=""/>
      <w:lvlJc w:val="left"/>
      <w:pPr>
        <w:ind w:left="1060" w:hanging="360"/>
      </w:pPr>
      <w:rPr>
        <w:rFonts w:ascii="Symbol" w:hAnsi="Symbol"/>
      </w:rPr>
    </w:lvl>
    <w:lvl w:ilvl="1" w:tplc="260C10D8">
      <w:start w:val="1"/>
      <w:numFmt w:val="bullet"/>
      <w:lvlText w:val=""/>
      <w:lvlJc w:val="left"/>
      <w:pPr>
        <w:ind w:left="1060" w:hanging="360"/>
      </w:pPr>
      <w:rPr>
        <w:rFonts w:ascii="Symbol" w:hAnsi="Symbol"/>
      </w:rPr>
    </w:lvl>
    <w:lvl w:ilvl="2" w:tplc="8EBE873A">
      <w:start w:val="1"/>
      <w:numFmt w:val="bullet"/>
      <w:lvlText w:val=""/>
      <w:lvlJc w:val="left"/>
      <w:pPr>
        <w:ind w:left="1060" w:hanging="360"/>
      </w:pPr>
      <w:rPr>
        <w:rFonts w:ascii="Symbol" w:hAnsi="Symbol"/>
      </w:rPr>
    </w:lvl>
    <w:lvl w:ilvl="3" w:tplc="61A46D02">
      <w:start w:val="1"/>
      <w:numFmt w:val="bullet"/>
      <w:lvlText w:val=""/>
      <w:lvlJc w:val="left"/>
      <w:pPr>
        <w:ind w:left="1060" w:hanging="360"/>
      </w:pPr>
      <w:rPr>
        <w:rFonts w:ascii="Symbol" w:hAnsi="Symbol"/>
      </w:rPr>
    </w:lvl>
    <w:lvl w:ilvl="4" w:tplc="59F208D8">
      <w:start w:val="1"/>
      <w:numFmt w:val="bullet"/>
      <w:lvlText w:val=""/>
      <w:lvlJc w:val="left"/>
      <w:pPr>
        <w:ind w:left="1060" w:hanging="360"/>
      </w:pPr>
      <w:rPr>
        <w:rFonts w:ascii="Symbol" w:hAnsi="Symbol"/>
      </w:rPr>
    </w:lvl>
    <w:lvl w:ilvl="5" w:tplc="B0368B1A">
      <w:start w:val="1"/>
      <w:numFmt w:val="bullet"/>
      <w:lvlText w:val=""/>
      <w:lvlJc w:val="left"/>
      <w:pPr>
        <w:ind w:left="1060" w:hanging="360"/>
      </w:pPr>
      <w:rPr>
        <w:rFonts w:ascii="Symbol" w:hAnsi="Symbol"/>
      </w:rPr>
    </w:lvl>
    <w:lvl w:ilvl="6" w:tplc="10EC6AD8">
      <w:start w:val="1"/>
      <w:numFmt w:val="bullet"/>
      <w:lvlText w:val=""/>
      <w:lvlJc w:val="left"/>
      <w:pPr>
        <w:ind w:left="1060" w:hanging="360"/>
      </w:pPr>
      <w:rPr>
        <w:rFonts w:ascii="Symbol" w:hAnsi="Symbol"/>
      </w:rPr>
    </w:lvl>
    <w:lvl w:ilvl="7" w:tplc="371C8C8C">
      <w:start w:val="1"/>
      <w:numFmt w:val="bullet"/>
      <w:lvlText w:val=""/>
      <w:lvlJc w:val="left"/>
      <w:pPr>
        <w:ind w:left="1060" w:hanging="360"/>
      </w:pPr>
      <w:rPr>
        <w:rFonts w:ascii="Symbol" w:hAnsi="Symbol"/>
      </w:rPr>
    </w:lvl>
    <w:lvl w:ilvl="8" w:tplc="53102116">
      <w:start w:val="1"/>
      <w:numFmt w:val="bullet"/>
      <w:lvlText w:val=""/>
      <w:lvlJc w:val="left"/>
      <w:pPr>
        <w:ind w:left="1060" w:hanging="360"/>
      </w:pPr>
      <w:rPr>
        <w:rFonts w:ascii="Symbol" w:hAnsi="Symbol"/>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ED73B5"/>
    <w:multiLevelType w:val="hybridMultilevel"/>
    <w:tmpl w:val="884AF9DA"/>
    <w:lvl w:ilvl="0" w:tplc="A1E43EDE">
      <w:start w:val="1"/>
      <w:numFmt w:val="bullet"/>
      <w:lvlText w:val=""/>
      <w:lvlJc w:val="left"/>
      <w:pPr>
        <w:ind w:left="720" w:hanging="360"/>
      </w:pPr>
      <w:rPr>
        <w:rFonts w:ascii="Symbol" w:hAnsi="Symbol"/>
      </w:rPr>
    </w:lvl>
    <w:lvl w:ilvl="1" w:tplc="19D8C822">
      <w:start w:val="1"/>
      <w:numFmt w:val="bullet"/>
      <w:lvlText w:val=""/>
      <w:lvlJc w:val="left"/>
      <w:pPr>
        <w:ind w:left="720" w:hanging="360"/>
      </w:pPr>
      <w:rPr>
        <w:rFonts w:ascii="Symbol" w:hAnsi="Symbol"/>
      </w:rPr>
    </w:lvl>
    <w:lvl w:ilvl="2" w:tplc="4EEE724E">
      <w:start w:val="1"/>
      <w:numFmt w:val="bullet"/>
      <w:lvlText w:val=""/>
      <w:lvlJc w:val="left"/>
      <w:pPr>
        <w:ind w:left="720" w:hanging="360"/>
      </w:pPr>
      <w:rPr>
        <w:rFonts w:ascii="Symbol" w:hAnsi="Symbol"/>
      </w:rPr>
    </w:lvl>
    <w:lvl w:ilvl="3" w:tplc="B018FA40">
      <w:start w:val="1"/>
      <w:numFmt w:val="bullet"/>
      <w:lvlText w:val=""/>
      <w:lvlJc w:val="left"/>
      <w:pPr>
        <w:ind w:left="720" w:hanging="360"/>
      </w:pPr>
      <w:rPr>
        <w:rFonts w:ascii="Symbol" w:hAnsi="Symbol"/>
      </w:rPr>
    </w:lvl>
    <w:lvl w:ilvl="4" w:tplc="2A88066E">
      <w:start w:val="1"/>
      <w:numFmt w:val="bullet"/>
      <w:lvlText w:val=""/>
      <w:lvlJc w:val="left"/>
      <w:pPr>
        <w:ind w:left="720" w:hanging="360"/>
      </w:pPr>
      <w:rPr>
        <w:rFonts w:ascii="Symbol" w:hAnsi="Symbol"/>
      </w:rPr>
    </w:lvl>
    <w:lvl w:ilvl="5" w:tplc="FC803D52">
      <w:start w:val="1"/>
      <w:numFmt w:val="bullet"/>
      <w:lvlText w:val=""/>
      <w:lvlJc w:val="left"/>
      <w:pPr>
        <w:ind w:left="720" w:hanging="360"/>
      </w:pPr>
      <w:rPr>
        <w:rFonts w:ascii="Symbol" w:hAnsi="Symbol"/>
      </w:rPr>
    </w:lvl>
    <w:lvl w:ilvl="6" w:tplc="C6BC9DAC">
      <w:start w:val="1"/>
      <w:numFmt w:val="bullet"/>
      <w:lvlText w:val=""/>
      <w:lvlJc w:val="left"/>
      <w:pPr>
        <w:ind w:left="720" w:hanging="360"/>
      </w:pPr>
      <w:rPr>
        <w:rFonts w:ascii="Symbol" w:hAnsi="Symbol"/>
      </w:rPr>
    </w:lvl>
    <w:lvl w:ilvl="7" w:tplc="57DACE30">
      <w:start w:val="1"/>
      <w:numFmt w:val="bullet"/>
      <w:lvlText w:val=""/>
      <w:lvlJc w:val="left"/>
      <w:pPr>
        <w:ind w:left="720" w:hanging="360"/>
      </w:pPr>
      <w:rPr>
        <w:rFonts w:ascii="Symbol" w:hAnsi="Symbol"/>
      </w:rPr>
    </w:lvl>
    <w:lvl w:ilvl="8" w:tplc="A07EA1A8">
      <w:start w:val="1"/>
      <w:numFmt w:val="bullet"/>
      <w:lvlText w:val=""/>
      <w:lvlJc w:val="left"/>
      <w:pPr>
        <w:ind w:left="720" w:hanging="360"/>
      </w:pPr>
      <w:rPr>
        <w:rFonts w:ascii="Symbol" w:hAnsi="Symbol"/>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637834228">
    <w:abstractNumId w:val="10"/>
  </w:num>
  <w:num w:numId="24" w16cid:durableId="232399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552"/>
    <w:rsid w:val="000117CB"/>
    <w:rsid w:val="0003148D"/>
    <w:rsid w:val="00031EEC"/>
    <w:rsid w:val="00051566"/>
    <w:rsid w:val="000562A9"/>
    <w:rsid w:val="00062A9A"/>
    <w:rsid w:val="00065058"/>
    <w:rsid w:val="0007069E"/>
    <w:rsid w:val="00086C39"/>
    <w:rsid w:val="000A03B2"/>
    <w:rsid w:val="000C1C39"/>
    <w:rsid w:val="000C2F13"/>
    <w:rsid w:val="000D0268"/>
    <w:rsid w:val="000D34BE"/>
    <w:rsid w:val="000E102F"/>
    <w:rsid w:val="000E260C"/>
    <w:rsid w:val="000E36F1"/>
    <w:rsid w:val="000E3A73"/>
    <w:rsid w:val="000E414A"/>
    <w:rsid w:val="000F093C"/>
    <w:rsid w:val="000F74D1"/>
    <w:rsid w:val="000F787B"/>
    <w:rsid w:val="001150D4"/>
    <w:rsid w:val="0012091F"/>
    <w:rsid w:val="00126BC2"/>
    <w:rsid w:val="001308B6"/>
    <w:rsid w:val="0013121F"/>
    <w:rsid w:val="00131FE6"/>
    <w:rsid w:val="0013263F"/>
    <w:rsid w:val="001331DF"/>
    <w:rsid w:val="00134DE4"/>
    <w:rsid w:val="00137109"/>
    <w:rsid w:val="0014034D"/>
    <w:rsid w:val="00144D16"/>
    <w:rsid w:val="00150E59"/>
    <w:rsid w:val="00152DE3"/>
    <w:rsid w:val="00164CF9"/>
    <w:rsid w:val="001667A6"/>
    <w:rsid w:val="00184AD6"/>
    <w:rsid w:val="00187646"/>
    <w:rsid w:val="001A39FD"/>
    <w:rsid w:val="001A4AF7"/>
    <w:rsid w:val="001A56D3"/>
    <w:rsid w:val="001A7294"/>
    <w:rsid w:val="001B0349"/>
    <w:rsid w:val="001B1E93"/>
    <w:rsid w:val="001B65C1"/>
    <w:rsid w:val="001C684B"/>
    <w:rsid w:val="001D0CFB"/>
    <w:rsid w:val="001D21AF"/>
    <w:rsid w:val="001D53FC"/>
    <w:rsid w:val="001E1151"/>
    <w:rsid w:val="001F42A5"/>
    <w:rsid w:val="001F7B9D"/>
    <w:rsid w:val="0020013C"/>
    <w:rsid w:val="00200986"/>
    <w:rsid w:val="00201C93"/>
    <w:rsid w:val="0020246F"/>
    <w:rsid w:val="002224B4"/>
    <w:rsid w:val="00236E27"/>
    <w:rsid w:val="00237CEA"/>
    <w:rsid w:val="002447EF"/>
    <w:rsid w:val="00247F31"/>
    <w:rsid w:val="00251550"/>
    <w:rsid w:val="00263B05"/>
    <w:rsid w:val="0027221A"/>
    <w:rsid w:val="00275B61"/>
    <w:rsid w:val="002765BF"/>
    <w:rsid w:val="002803AE"/>
    <w:rsid w:val="00280FAF"/>
    <w:rsid w:val="00282656"/>
    <w:rsid w:val="00285670"/>
    <w:rsid w:val="00287566"/>
    <w:rsid w:val="00296B83"/>
    <w:rsid w:val="002B148B"/>
    <w:rsid w:val="002B4015"/>
    <w:rsid w:val="002B78CE"/>
    <w:rsid w:val="002C2FB6"/>
    <w:rsid w:val="002D2DC6"/>
    <w:rsid w:val="002E0F43"/>
    <w:rsid w:val="002E5FA7"/>
    <w:rsid w:val="002F3309"/>
    <w:rsid w:val="003008CE"/>
    <w:rsid w:val="003009B7"/>
    <w:rsid w:val="00300E56"/>
    <w:rsid w:val="0030152C"/>
    <w:rsid w:val="0030469C"/>
    <w:rsid w:val="00321CA6"/>
    <w:rsid w:val="00323763"/>
    <w:rsid w:val="00323C5F"/>
    <w:rsid w:val="003258A7"/>
    <w:rsid w:val="003318C5"/>
    <w:rsid w:val="00334C09"/>
    <w:rsid w:val="003723D4"/>
    <w:rsid w:val="0037698C"/>
    <w:rsid w:val="00381905"/>
    <w:rsid w:val="00384CC8"/>
    <w:rsid w:val="003871FD"/>
    <w:rsid w:val="003A1E30"/>
    <w:rsid w:val="003A2829"/>
    <w:rsid w:val="003A7D1C"/>
    <w:rsid w:val="003B304B"/>
    <w:rsid w:val="003B3146"/>
    <w:rsid w:val="003E7AC6"/>
    <w:rsid w:val="003F015E"/>
    <w:rsid w:val="003F39C4"/>
    <w:rsid w:val="00400414"/>
    <w:rsid w:val="00414285"/>
    <w:rsid w:val="0041446B"/>
    <w:rsid w:val="0041541A"/>
    <w:rsid w:val="004363D2"/>
    <w:rsid w:val="0044071E"/>
    <w:rsid w:val="0044202D"/>
    <w:rsid w:val="0044329C"/>
    <w:rsid w:val="00453E24"/>
    <w:rsid w:val="00457456"/>
    <w:rsid w:val="004577FE"/>
    <w:rsid w:val="00457B9C"/>
    <w:rsid w:val="0046164A"/>
    <w:rsid w:val="004628D2"/>
    <w:rsid w:val="00462DCD"/>
    <w:rsid w:val="004648AD"/>
    <w:rsid w:val="00466DF9"/>
    <w:rsid w:val="004703A9"/>
    <w:rsid w:val="004760DE"/>
    <w:rsid w:val="004763D7"/>
    <w:rsid w:val="004A004E"/>
    <w:rsid w:val="004A24CF"/>
    <w:rsid w:val="004A2BD7"/>
    <w:rsid w:val="004A620F"/>
    <w:rsid w:val="004B5027"/>
    <w:rsid w:val="004C1B10"/>
    <w:rsid w:val="004C3D1D"/>
    <w:rsid w:val="004C3D84"/>
    <w:rsid w:val="004C7913"/>
    <w:rsid w:val="004E4DD6"/>
    <w:rsid w:val="004E4EE3"/>
    <w:rsid w:val="004E70E6"/>
    <w:rsid w:val="004F5E36"/>
    <w:rsid w:val="005053DD"/>
    <w:rsid w:val="00507B47"/>
    <w:rsid w:val="00507BEF"/>
    <w:rsid w:val="00507CC9"/>
    <w:rsid w:val="005119A5"/>
    <w:rsid w:val="00523F8D"/>
    <w:rsid w:val="005278B7"/>
    <w:rsid w:val="00532016"/>
    <w:rsid w:val="005346C8"/>
    <w:rsid w:val="00543E7D"/>
    <w:rsid w:val="00547A68"/>
    <w:rsid w:val="005531C9"/>
    <w:rsid w:val="00560E34"/>
    <w:rsid w:val="00570C43"/>
    <w:rsid w:val="0057304B"/>
    <w:rsid w:val="005735E9"/>
    <w:rsid w:val="00581272"/>
    <w:rsid w:val="00583635"/>
    <w:rsid w:val="005B2110"/>
    <w:rsid w:val="005B61E6"/>
    <w:rsid w:val="005C77E1"/>
    <w:rsid w:val="005D5E11"/>
    <w:rsid w:val="005D668A"/>
    <w:rsid w:val="005D6A2F"/>
    <w:rsid w:val="005D71D4"/>
    <w:rsid w:val="005E1A82"/>
    <w:rsid w:val="005E794C"/>
    <w:rsid w:val="005F0A28"/>
    <w:rsid w:val="005F0E5E"/>
    <w:rsid w:val="00600535"/>
    <w:rsid w:val="00606A33"/>
    <w:rsid w:val="00610CD6"/>
    <w:rsid w:val="00620DEE"/>
    <w:rsid w:val="00620F3F"/>
    <w:rsid w:val="00621F92"/>
    <w:rsid w:val="0062280A"/>
    <w:rsid w:val="00625639"/>
    <w:rsid w:val="00631B33"/>
    <w:rsid w:val="00637A8E"/>
    <w:rsid w:val="0064184D"/>
    <w:rsid w:val="006422CC"/>
    <w:rsid w:val="00657895"/>
    <w:rsid w:val="00660E3E"/>
    <w:rsid w:val="0066139A"/>
    <w:rsid w:val="0066286F"/>
    <w:rsid w:val="00662E74"/>
    <w:rsid w:val="00680C23"/>
    <w:rsid w:val="00693766"/>
    <w:rsid w:val="00697AB3"/>
    <w:rsid w:val="006A3281"/>
    <w:rsid w:val="006B43BB"/>
    <w:rsid w:val="006B4888"/>
    <w:rsid w:val="006C2E45"/>
    <w:rsid w:val="006C359C"/>
    <w:rsid w:val="006C5579"/>
    <w:rsid w:val="006C75AD"/>
    <w:rsid w:val="006D28DD"/>
    <w:rsid w:val="006D361F"/>
    <w:rsid w:val="006D5EF9"/>
    <w:rsid w:val="006D6E8B"/>
    <w:rsid w:val="006E737D"/>
    <w:rsid w:val="00710E78"/>
    <w:rsid w:val="00713973"/>
    <w:rsid w:val="00720A24"/>
    <w:rsid w:val="00732386"/>
    <w:rsid w:val="0073514D"/>
    <w:rsid w:val="007442EF"/>
    <w:rsid w:val="007447F3"/>
    <w:rsid w:val="00750293"/>
    <w:rsid w:val="0075499F"/>
    <w:rsid w:val="007570B3"/>
    <w:rsid w:val="007661C8"/>
    <w:rsid w:val="0077098D"/>
    <w:rsid w:val="00777E0D"/>
    <w:rsid w:val="007931FA"/>
    <w:rsid w:val="007A4861"/>
    <w:rsid w:val="007A7BBA"/>
    <w:rsid w:val="007B0C50"/>
    <w:rsid w:val="007B44EC"/>
    <w:rsid w:val="007B48F9"/>
    <w:rsid w:val="007C1A43"/>
    <w:rsid w:val="007C2EC5"/>
    <w:rsid w:val="007C4BE4"/>
    <w:rsid w:val="007D0178"/>
    <w:rsid w:val="007D0951"/>
    <w:rsid w:val="007E2A1C"/>
    <w:rsid w:val="007E5306"/>
    <w:rsid w:val="007E6179"/>
    <w:rsid w:val="007F4056"/>
    <w:rsid w:val="0080013E"/>
    <w:rsid w:val="00813288"/>
    <w:rsid w:val="008168FC"/>
    <w:rsid w:val="00830996"/>
    <w:rsid w:val="008345F1"/>
    <w:rsid w:val="008626D9"/>
    <w:rsid w:val="00865B07"/>
    <w:rsid w:val="008667EA"/>
    <w:rsid w:val="0087637F"/>
    <w:rsid w:val="00876640"/>
    <w:rsid w:val="00892AD5"/>
    <w:rsid w:val="00894A60"/>
    <w:rsid w:val="00895C5C"/>
    <w:rsid w:val="008A1512"/>
    <w:rsid w:val="008B578F"/>
    <w:rsid w:val="008B7136"/>
    <w:rsid w:val="008C0C4A"/>
    <w:rsid w:val="008D32B9"/>
    <w:rsid w:val="008D433B"/>
    <w:rsid w:val="008D4A16"/>
    <w:rsid w:val="008E0454"/>
    <w:rsid w:val="008E566E"/>
    <w:rsid w:val="008F7949"/>
    <w:rsid w:val="0090161A"/>
    <w:rsid w:val="00901EB6"/>
    <w:rsid w:val="00904C62"/>
    <w:rsid w:val="00917BE2"/>
    <w:rsid w:val="00922BA8"/>
    <w:rsid w:val="00923E04"/>
    <w:rsid w:val="00924DAC"/>
    <w:rsid w:val="00927058"/>
    <w:rsid w:val="00942750"/>
    <w:rsid w:val="009450CE"/>
    <w:rsid w:val="009459BB"/>
    <w:rsid w:val="00947179"/>
    <w:rsid w:val="0095164B"/>
    <w:rsid w:val="00954090"/>
    <w:rsid w:val="00955F2C"/>
    <w:rsid w:val="009573E7"/>
    <w:rsid w:val="00963E05"/>
    <w:rsid w:val="00964A45"/>
    <w:rsid w:val="00967843"/>
    <w:rsid w:val="00967D54"/>
    <w:rsid w:val="00971028"/>
    <w:rsid w:val="00973AF4"/>
    <w:rsid w:val="00987568"/>
    <w:rsid w:val="00993B84"/>
    <w:rsid w:val="00996483"/>
    <w:rsid w:val="00996F5A"/>
    <w:rsid w:val="009B041A"/>
    <w:rsid w:val="009B0632"/>
    <w:rsid w:val="009C37C3"/>
    <w:rsid w:val="009C7C86"/>
    <w:rsid w:val="009D2FF7"/>
    <w:rsid w:val="009D478C"/>
    <w:rsid w:val="009E09BD"/>
    <w:rsid w:val="009E7884"/>
    <w:rsid w:val="009E788A"/>
    <w:rsid w:val="009F0E08"/>
    <w:rsid w:val="009F3A92"/>
    <w:rsid w:val="00A00D6D"/>
    <w:rsid w:val="00A10EDF"/>
    <w:rsid w:val="00A1763D"/>
    <w:rsid w:val="00A17CEC"/>
    <w:rsid w:val="00A27EF0"/>
    <w:rsid w:val="00A35795"/>
    <w:rsid w:val="00A42361"/>
    <w:rsid w:val="00A442EC"/>
    <w:rsid w:val="00A50B20"/>
    <w:rsid w:val="00A51390"/>
    <w:rsid w:val="00A60D13"/>
    <w:rsid w:val="00A62862"/>
    <w:rsid w:val="00A7223D"/>
    <w:rsid w:val="00A72745"/>
    <w:rsid w:val="00A76EFC"/>
    <w:rsid w:val="00A87B66"/>
    <w:rsid w:val="00A87D50"/>
    <w:rsid w:val="00A91010"/>
    <w:rsid w:val="00A97F29"/>
    <w:rsid w:val="00AA702E"/>
    <w:rsid w:val="00AA7D26"/>
    <w:rsid w:val="00AB0964"/>
    <w:rsid w:val="00AB5011"/>
    <w:rsid w:val="00AC165B"/>
    <w:rsid w:val="00AC2EBA"/>
    <w:rsid w:val="00AC7368"/>
    <w:rsid w:val="00AD16B9"/>
    <w:rsid w:val="00AE377D"/>
    <w:rsid w:val="00AE3C1A"/>
    <w:rsid w:val="00AF0EBA"/>
    <w:rsid w:val="00B02C8A"/>
    <w:rsid w:val="00B114C5"/>
    <w:rsid w:val="00B17FBD"/>
    <w:rsid w:val="00B315A6"/>
    <w:rsid w:val="00B31813"/>
    <w:rsid w:val="00B331C2"/>
    <w:rsid w:val="00B33365"/>
    <w:rsid w:val="00B33BD0"/>
    <w:rsid w:val="00B473F4"/>
    <w:rsid w:val="00B51AC0"/>
    <w:rsid w:val="00B57B36"/>
    <w:rsid w:val="00B57E6F"/>
    <w:rsid w:val="00B86656"/>
    <w:rsid w:val="00B8686D"/>
    <w:rsid w:val="00B93F69"/>
    <w:rsid w:val="00BB1DDC"/>
    <w:rsid w:val="00BC30C9"/>
    <w:rsid w:val="00BD077D"/>
    <w:rsid w:val="00BD5FB9"/>
    <w:rsid w:val="00BE3E58"/>
    <w:rsid w:val="00C01616"/>
    <w:rsid w:val="00C0162B"/>
    <w:rsid w:val="00C01A00"/>
    <w:rsid w:val="00C068ED"/>
    <w:rsid w:val="00C11D25"/>
    <w:rsid w:val="00C14047"/>
    <w:rsid w:val="00C21383"/>
    <w:rsid w:val="00C22E0C"/>
    <w:rsid w:val="00C345B1"/>
    <w:rsid w:val="00C40142"/>
    <w:rsid w:val="00C50E72"/>
    <w:rsid w:val="00C52C3C"/>
    <w:rsid w:val="00C57182"/>
    <w:rsid w:val="00C57863"/>
    <w:rsid w:val="00C640AF"/>
    <w:rsid w:val="00C655FD"/>
    <w:rsid w:val="00C674C2"/>
    <w:rsid w:val="00C75407"/>
    <w:rsid w:val="00C870A8"/>
    <w:rsid w:val="00C92F4B"/>
    <w:rsid w:val="00C94434"/>
    <w:rsid w:val="00CA0D75"/>
    <w:rsid w:val="00CA1C95"/>
    <w:rsid w:val="00CA366D"/>
    <w:rsid w:val="00CA5A9C"/>
    <w:rsid w:val="00CC4C20"/>
    <w:rsid w:val="00CD3517"/>
    <w:rsid w:val="00CD5FE2"/>
    <w:rsid w:val="00CE2108"/>
    <w:rsid w:val="00CE7C68"/>
    <w:rsid w:val="00CF01B4"/>
    <w:rsid w:val="00CF1054"/>
    <w:rsid w:val="00CF3CB2"/>
    <w:rsid w:val="00D01B80"/>
    <w:rsid w:val="00D02B4C"/>
    <w:rsid w:val="00D040C4"/>
    <w:rsid w:val="00D07473"/>
    <w:rsid w:val="00D20AD1"/>
    <w:rsid w:val="00D43690"/>
    <w:rsid w:val="00D46B7E"/>
    <w:rsid w:val="00D50E54"/>
    <w:rsid w:val="00D52E52"/>
    <w:rsid w:val="00D57C84"/>
    <w:rsid w:val="00D6057D"/>
    <w:rsid w:val="00D71640"/>
    <w:rsid w:val="00D836C5"/>
    <w:rsid w:val="00D84576"/>
    <w:rsid w:val="00DA1399"/>
    <w:rsid w:val="00DA24C6"/>
    <w:rsid w:val="00DA4D7B"/>
    <w:rsid w:val="00DA77E2"/>
    <w:rsid w:val="00DC1C8F"/>
    <w:rsid w:val="00DD271C"/>
    <w:rsid w:val="00DE264A"/>
    <w:rsid w:val="00DF5072"/>
    <w:rsid w:val="00E02D18"/>
    <w:rsid w:val="00E036F0"/>
    <w:rsid w:val="00E041E7"/>
    <w:rsid w:val="00E23CA1"/>
    <w:rsid w:val="00E2424A"/>
    <w:rsid w:val="00E26819"/>
    <w:rsid w:val="00E409A8"/>
    <w:rsid w:val="00E50C12"/>
    <w:rsid w:val="00E52131"/>
    <w:rsid w:val="00E539E8"/>
    <w:rsid w:val="00E53D75"/>
    <w:rsid w:val="00E65B91"/>
    <w:rsid w:val="00E671CB"/>
    <w:rsid w:val="00E7209D"/>
    <w:rsid w:val="00E72EAD"/>
    <w:rsid w:val="00E77223"/>
    <w:rsid w:val="00E81F0B"/>
    <w:rsid w:val="00E8528B"/>
    <w:rsid w:val="00E85B94"/>
    <w:rsid w:val="00E86BB1"/>
    <w:rsid w:val="00E94C49"/>
    <w:rsid w:val="00E978D0"/>
    <w:rsid w:val="00EA4613"/>
    <w:rsid w:val="00EA7F91"/>
    <w:rsid w:val="00EB1523"/>
    <w:rsid w:val="00EC0E49"/>
    <w:rsid w:val="00EC101F"/>
    <w:rsid w:val="00EC1D9F"/>
    <w:rsid w:val="00ED444A"/>
    <w:rsid w:val="00EE0131"/>
    <w:rsid w:val="00EE17B0"/>
    <w:rsid w:val="00EF06D9"/>
    <w:rsid w:val="00EF1913"/>
    <w:rsid w:val="00EF5BDC"/>
    <w:rsid w:val="00F07CC8"/>
    <w:rsid w:val="00F3049E"/>
    <w:rsid w:val="00F30C64"/>
    <w:rsid w:val="00F32BA2"/>
    <w:rsid w:val="00F32CDB"/>
    <w:rsid w:val="00F55AC8"/>
    <w:rsid w:val="00F565FE"/>
    <w:rsid w:val="00F63A70"/>
    <w:rsid w:val="00F63D8C"/>
    <w:rsid w:val="00F7534E"/>
    <w:rsid w:val="00F82A8E"/>
    <w:rsid w:val="00F93EDF"/>
    <w:rsid w:val="00F94F62"/>
    <w:rsid w:val="00FA1802"/>
    <w:rsid w:val="00FA21D0"/>
    <w:rsid w:val="00FA5F5F"/>
    <w:rsid w:val="00FB730C"/>
    <w:rsid w:val="00FC2695"/>
    <w:rsid w:val="00FC3E03"/>
    <w:rsid w:val="00FC3FC1"/>
    <w:rsid w:val="00FC5E2F"/>
    <w:rsid w:val="00FE3D7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66286F"/>
    <w:rPr>
      <w:color w:val="605E5C"/>
      <w:shd w:val="clear" w:color="auto" w:fill="E1DFDD"/>
    </w:rPr>
  </w:style>
  <w:style w:type="character" w:styleId="PlaceholderText">
    <w:name w:val="Placeholder Text"/>
    <w:basedOn w:val="DefaultParagraphFont"/>
    <w:uiPriority w:val="99"/>
    <w:semiHidden/>
    <w:rsid w:val="00F07CC8"/>
    <w:rPr>
      <w:color w:val="808080"/>
    </w:rPr>
  </w:style>
  <w:style w:type="paragraph" w:styleId="Revision">
    <w:name w:val="Revision"/>
    <w:hidden/>
    <w:uiPriority w:val="99"/>
    <w:semiHidden/>
    <w:rsid w:val="000C2F1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595">
      <w:bodyDiv w:val="1"/>
      <w:marLeft w:val="0"/>
      <w:marRight w:val="0"/>
      <w:marTop w:val="0"/>
      <w:marBottom w:val="0"/>
      <w:divBdr>
        <w:top w:val="none" w:sz="0" w:space="0" w:color="auto"/>
        <w:left w:val="none" w:sz="0" w:space="0" w:color="auto"/>
        <w:bottom w:val="none" w:sz="0" w:space="0" w:color="auto"/>
        <w:right w:val="none" w:sz="0" w:space="0" w:color="auto"/>
      </w:divBdr>
      <w:divsChild>
        <w:div w:id="1075589023">
          <w:marLeft w:val="480"/>
          <w:marRight w:val="0"/>
          <w:marTop w:val="0"/>
          <w:marBottom w:val="0"/>
          <w:divBdr>
            <w:top w:val="none" w:sz="0" w:space="0" w:color="auto"/>
            <w:left w:val="none" w:sz="0" w:space="0" w:color="auto"/>
            <w:bottom w:val="none" w:sz="0" w:space="0" w:color="auto"/>
            <w:right w:val="none" w:sz="0" w:space="0" w:color="auto"/>
          </w:divBdr>
        </w:div>
        <w:div w:id="82605499">
          <w:marLeft w:val="480"/>
          <w:marRight w:val="0"/>
          <w:marTop w:val="0"/>
          <w:marBottom w:val="0"/>
          <w:divBdr>
            <w:top w:val="none" w:sz="0" w:space="0" w:color="auto"/>
            <w:left w:val="none" w:sz="0" w:space="0" w:color="auto"/>
            <w:bottom w:val="none" w:sz="0" w:space="0" w:color="auto"/>
            <w:right w:val="none" w:sz="0" w:space="0" w:color="auto"/>
          </w:divBdr>
        </w:div>
        <w:div w:id="774834333">
          <w:marLeft w:val="480"/>
          <w:marRight w:val="0"/>
          <w:marTop w:val="0"/>
          <w:marBottom w:val="0"/>
          <w:divBdr>
            <w:top w:val="none" w:sz="0" w:space="0" w:color="auto"/>
            <w:left w:val="none" w:sz="0" w:space="0" w:color="auto"/>
            <w:bottom w:val="none" w:sz="0" w:space="0" w:color="auto"/>
            <w:right w:val="none" w:sz="0" w:space="0" w:color="auto"/>
          </w:divBdr>
        </w:div>
        <w:div w:id="1723478668">
          <w:marLeft w:val="480"/>
          <w:marRight w:val="0"/>
          <w:marTop w:val="0"/>
          <w:marBottom w:val="0"/>
          <w:divBdr>
            <w:top w:val="none" w:sz="0" w:space="0" w:color="auto"/>
            <w:left w:val="none" w:sz="0" w:space="0" w:color="auto"/>
            <w:bottom w:val="none" w:sz="0" w:space="0" w:color="auto"/>
            <w:right w:val="none" w:sz="0" w:space="0" w:color="auto"/>
          </w:divBdr>
        </w:div>
        <w:div w:id="1272470952">
          <w:marLeft w:val="480"/>
          <w:marRight w:val="0"/>
          <w:marTop w:val="0"/>
          <w:marBottom w:val="0"/>
          <w:divBdr>
            <w:top w:val="none" w:sz="0" w:space="0" w:color="auto"/>
            <w:left w:val="none" w:sz="0" w:space="0" w:color="auto"/>
            <w:bottom w:val="none" w:sz="0" w:space="0" w:color="auto"/>
            <w:right w:val="none" w:sz="0" w:space="0" w:color="auto"/>
          </w:divBdr>
        </w:div>
        <w:div w:id="705720563">
          <w:marLeft w:val="480"/>
          <w:marRight w:val="0"/>
          <w:marTop w:val="0"/>
          <w:marBottom w:val="0"/>
          <w:divBdr>
            <w:top w:val="none" w:sz="0" w:space="0" w:color="auto"/>
            <w:left w:val="none" w:sz="0" w:space="0" w:color="auto"/>
            <w:bottom w:val="none" w:sz="0" w:space="0" w:color="auto"/>
            <w:right w:val="none" w:sz="0" w:space="0" w:color="auto"/>
          </w:divBdr>
        </w:div>
        <w:div w:id="1006900332">
          <w:marLeft w:val="480"/>
          <w:marRight w:val="0"/>
          <w:marTop w:val="0"/>
          <w:marBottom w:val="0"/>
          <w:divBdr>
            <w:top w:val="none" w:sz="0" w:space="0" w:color="auto"/>
            <w:left w:val="none" w:sz="0" w:space="0" w:color="auto"/>
            <w:bottom w:val="none" w:sz="0" w:space="0" w:color="auto"/>
            <w:right w:val="none" w:sz="0" w:space="0" w:color="auto"/>
          </w:divBdr>
        </w:div>
        <w:div w:id="199979715">
          <w:marLeft w:val="480"/>
          <w:marRight w:val="0"/>
          <w:marTop w:val="0"/>
          <w:marBottom w:val="0"/>
          <w:divBdr>
            <w:top w:val="none" w:sz="0" w:space="0" w:color="auto"/>
            <w:left w:val="none" w:sz="0" w:space="0" w:color="auto"/>
            <w:bottom w:val="none" w:sz="0" w:space="0" w:color="auto"/>
            <w:right w:val="none" w:sz="0" w:space="0" w:color="auto"/>
          </w:divBdr>
        </w:div>
        <w:div w:id="1483035762">
          <w:marLeft w:val="480"/>
          <w:marRight w:val="0"/>
          <w:marTop w:val="0"/>
          <w:marBottom w:val="0"/>
          <w:divBdr>
            <w:top w:val="none" w:sz="0" w:space="0" w:color="auto"/>
            <w:left w:val="none" w:sz="0" w:space="0" w:color="auto"/>
            <w:bottom w:val="none" w:sz="0" w:space="0" w:color="auto"/>
            <w:right w:val="none" w:sz="0" w:space="0" w:color="auto"/>
          </w:divBdr>
        </w:div>
        <w:div w:id="705301752">
          <w:marLeft w:val="480"/>
          <w:marRight w:val="0"/>
          <w:marTop w:val="0"/>
          <w:marBottom w:val="0"/>
          <w:divBdr>
            <w:top w:val="none" w:sz="0" w:space="0" w:color="auto"/>
            <w:left w:val="none" w:sz="0" w:space="0" w:color="auto"/>
            <w:bottom w:val="none" w:sz="0" w:space="0" w:color="auto"/>
            <w:right w:val="none" w:sz="0" w:space="0" w:color="auto"/>
          </w:divBdr>
        </w:div>
      </w:divsChild>
    </w:div>
    <w:div w:id="178593414">
      <w:bodyDiv w:val="1"/>
      <w:marLeft w:val="0"/>
      <w:marRight w:val="0"/>
      <w:marTop w:val="0"/>
      <w:marBottom w:val="0"/>
      <w:divBdr>
        <w:top w:val="none" w:sz="0" w:space="0" w:color="auto"/>
        <w:left w:val="none" w:sz="0" w:space="0" w:color="auto"/>
        <w:bottom w:val="none" w:sz="0" w:space="0" w:color="auto"/>
        <w:right w:val="none" w:sz="0" w:space="0" w:color="auto"/>
      </w:divBdr>
      <w:divsChild>
        <w:div w:id="1212227558">
          <w:marLeft w:val="480"/>
          <w:marRight w:val="0"/>
          <w:marTop w:val="0"/>
          <w:marBottom w:val="0"/>
          <w:divBdr>
            <w:top w:val="none" w:sz="0" w:space="0" w:color="auto"/>
            <w:left w:val="none" w:sz="0" w:space="0" w:color="auto"/>
            <w:bottom w:val="none" w:sz="0" w:space="0" w:color="auto"/>
            <w:right w:val="none" w:sz="0" w:space="0" w:color="auto"/>
          </w:divBdr>
        </w:div>
        <w:div w:id="1043411386">
          <w:marLeft w:val="480"/>
          <w:marRight w:val="0"/>
          <w:marTop w:val="0"/>
          <w:marBottom w:val="0"/>
          <w:divBdr>
            <w:top w:val="none" w:sz="0" w:space="0" w:color="auto"/>
            <w:left w:val="none" w:sz="0" w:space="0" w:color="auto"/>
            <w:bottom w:val="none" w:sz="0" w:space="0" w:color="auto"/>
            <w:right w:val="none" w:sz="0" w:space="0" w:color="auto"/>
          </w:divBdr>
        </w:div>
        <w:div w:id="989140615">
          <w:marLeft w:val="480"/>
          <w:marRight w:val="0"/>
          <w:marTop w:val="0"/>
          <w:marBottom w:val="0"/>
          <w:divBdr>
            <w:top w:val="none" w:sz="0" w:space="0" w:color="auto"/>
            <w:left w:val="none" w:sz="0" w:space="0" w:color="auto"/>
            <w:bottom w:val="none" w:sz="0" w:space="0" w:color="auto"/>
            <w:right w:val="none" w:sz="0" w:space="0" w:color="auto"/>
          </w:divBdr>
        </w:div>
        <w:div w:id="1262103004">
          <w:marLeft w:val="480"/>
          <w:marRight w:val="0"/>
          <w:marTop w:val="0"/>
          <w:marBottom w:val="0"/>
          <w:divBdr>
            <w:top w:val="none" w:sz="0" w:space="0" w:color="auto"/>
            <w:left w:val="none" w:sz="0" w:space="0" w:color="auto"/>
            <w:bottom w:val="none" w:sz="0" w:space="0" w:color="auto"/>
            <w:right w:val="none" w:sz="0" w:space="0" w:color="auto"/>
          </w:divBdr>
        </w:div>
        <w:div w:id="1844973873">
          <w:marLeft w:val="480"/>
          <w:marRight w:val="0"/>
          <w:marTop w:val="0"/>
          <w:marBottom w:val="0"/>
          <w:divBdr>
            <w:top w:val="none" w:sz="0" w:space="0" w:color="auto"/>
            <w:left w:val="none" w:sz="0" w:space="0" w:color="auto"/>
            <w:bottom w:val="none" w:sz="0" w:space="0" w:color="auto"/>
            <w:right w:val="none" w:sz="0" w:space="0" w:color="auto"/>
          </w:divBdr>
        </w:div>
        <w:div w:id="431585991">
          <w:marLeft w:val="480"/>
          <w:marRight w:val="0"/>
          <w:marTop w:val="0"/>
          <w:marBottom w:val="0"/>
          <w:divBdr>
            <w:top w:val="none" w:sz="0" w:space="0" w:color="auto"/>
            <w:left w:val="none" w:sz="0" w:space="0" w:color="auto"/>
            <w:bottom w:val="none" w:sz="0" w:space="0" w:color="auto"/>
            <w:right w:val="none" w:sz="0" w:space="0" w:color="auto"/>
          </w:divBdr>
        </w:div>
        <w:div w:id="1649094340">
          <w:marLeft w:val="480"/>
          <w:marRight w:val="0"/>
          <w:marTop w:val="0"/>
          <w:marBottom w:val="0"/>
          <w:divBdr>
            <w:top w:val="none" w:sz="0" w:space="0" w:color="auto"/>
            <w:left w:val="none" w:sz="0" w:space="0" w:color="auto"/>
            <w:bottom w:val="none" w:sz="0" w:space="0" w:color="auto"/>
            <w:right w:val="none" w:sz="0" w:space="0" w:color="auto"/>
          </w:divBdr>
        </w:div>
        <w:div w:id="914127659">
          <w:marLeft w:val="480"/>
          <w:marRight w:val="0"/>
          <w:marTop w:val="0"/>
          <w:marBottom w:val="0"/>
          <w:divBdr>
            <w:top w:val="none" w:sz="0" w:space="0" w:color="auto"/>
            <w:left w:val="none" w:sz="0" w:space="0" w:color="auto"/>
            <w:bottom w:val="none" w:sz="0" w:space="0" w:color="auto"/>
            <w:right w:val="none" w:sz="0" w:space="0" w:color="auto"/>
          </w:divBdr>
        </w:div>
        <w:div w:id="1321274362">
          <w:marLeft w:val="480"/>
          <w:marRight w:val="0"/>
          <w:marTop w:val="0"/>
          <w:marBottom w:val="0"/>
          <w:divBdr>
            <w:top w:val="none" w:sz="0" w:space="0" w:color="auto"/>
            <w:left w:val="none" w:sz="0" w:space="0" w:color="auto"/>
            <w:bottom w:val="none" w:sz="0" w:space="0" w:color="auto"/>
            <w:right w:val="none" w:sz="0" w:space="0" w:color="auto"/>
          </w:divBdr>
        </w:div>
        <w:div w:id="54741921">
          <w:marLeft w:val="480"/>
          <w:marRight w:val="0"/>
          <w:marTop w:val="0"/>
          <w:marBottom w:val="0"/>
          <w:divBdr>
            <w:top w:val="none" w:sz="0" w:space="0" w:color="auto"/>
            <w:left w:val="none" w:sz="0" w:space="0" w:color="auto"/>
            <w:bottom w:val="none" w:sz="0" w:space="0" w:color="auto"/>
            <w:right w:val="none" w:sz="0" w:space="0" w:color="auto"/>
          </w:divBdr>
        </w:div>
      </w:divsChild>
    </w:div>
    <w:div w:id="236794668">
      <w:bodyDiv w:val="1"/>
      <w:marLeft w:val="0"/>
      <w:marRight w:val="0"/>
      <w:marTop w:val="0"/>
      <w:marBottom w:val="0"/>
      <w:divBdr>
        <w:top w:val="none" w:sz="0" w:space="0" w:color="auto"/>
        <w:left w:val="none" w:sz="0" w:space="0" w:color="auto"/>
        <w:bottom w:val="none" w:sz="0" w:space="0" w:color="auto"/>
        <w:right w:val="none" w:sz="0" w:space="0" w:color="auto"/>
      </w:divBdr>
      <w:divsChild>
        <w:div w:id="1983539477">
          <w:marLeft w:val="480"/>
          <w:marRight w:val="0"/>
          <w:marTop w:val="0"/>
          <w:marBottom w:val="0"/>
          <w:divBdr>
            <w:top w:val="none" w:sz="0" w:space="0" w:color="auto"/>
            <w:left w:val="none" w:sz="0" w:space="0" w:color="auto"/>
            <w:bottom w:val="none" w:sz="0" w:space="0" w:color="auto"/>
            <w:right w:val="none" w:sz="0" w:space="0" w:color="auto"/>
          </w:divBdr>
        </w:div>
        <w:div w:id="2097163807">
          <w:marLeft w:val="480"/>
          <w:marRight w:val="0"/>
          <w:marTop w:val="0"/>
          <w:marBottom w:val="0"/>
          <w:divBdr>
            <w:top w:val="none" w:sz="0" w:space="0" w:color="auto"/>
            <w:left w:val="none" w:sz="0" w:space="0" w:color="auto"/>
            <w:bottom w:val="none" w:sz="0" w:space="0" w:color="auto"/>
            <w:right w:val="none" w:sz="0" w:space="0" w:color="auto"/>
          </w:divBdr>
        </w:div>
        <w:div w:id="1681197534">
          <w:marLeft w:val="480"/>
          <w:marRight w:val="0"/>
          <w:marTop w:val="0"/>
          <w:marBottom w:val="0"/>
          <w:divBdr>
            <w:top w:val="none" w:sz="0" w:space="0" w:color="auto"/>
            <w:left w:val="none" w:sz="0" w:space="0" w:color="auto"/>
            <w:bottom w:val="none" w:sz="0" w:space="0" w:color="auto"/>
            <w:right w:val="none" w:sz="0" w:space="0" w:color="auto"/>
          </w:divBdr>
        </w:div>
        <w:div w:id="120999901">
          <w:marLeft w:val="480"/>
          <w:marRight w:val="0"/>
          <w:marTop w:val="0"/>
          <w:marBottom w:val="0"/>
          <w:divBdr>
            <w:top w:val="none" w:sz="0" w:space="0" w:color="auto"/>
            <w:left w:val="none" w:sz="0" w:space="0" w:color="auto"/>
            <w:bottom w:val="none" w:sz="0" w:space="0" w:color="auto"/>
            <w:right w:val="none" w:sz="0" w:space="0" w:color="auto"/>
          </w:divBdr>
        </w:div>
        <w:div w:id="45185505">
          <w:marLeft w:val="480"/>
          <w:marRight w:val="0"/>
          <w:marTop w:val="0"/>
          <w:marBottom w:val="0"/>
          <w:divBdr>
            <w:top w:val="none" w:sz="0" w:space="0" w:color="auto"/>
            <w:left w:val="none" w:sz="0" w:space="0" w:color="auto"/>
            <w:bottom w:val="none" w:sz="0" w:space="0" w:color="auto"/>
            <w:right w:val="none" w:sz="0" w:space="0" w:color="auto"/>
          </w:divBdr>
        </w:div>
        <w:div w:id="1441336091">
          <w:marLeft w:val="480"/>
          <w:marRight w:val="0"/>
          <w:marTop w:val="0"/>
          <w:marBottom w:val="0"/>
          <w:divBdr>
            <w:top w:val="none" w:sz="0" w:space="0" w:color="auto"/>
            <w:left w:val="none" w:sz="0" w:space="0" w:color="auto"/>
            <w:bottom w:val="none" w:sz="0" w:space="0" w:color="auto"/>
            <w:right w:val="none" w:sz="0" w:space="0" w:color="auto"/>
          </w:divBdr>
        </w:div>
        <w:div w:id="211429285">
          <w:marLeft w:val="480"/>
          <w:marRight w:val="0"/>
          <w:marTop w:val="0"/>
          <w:marBottom w:val="0"/>
          <w:divBdr>
            <w:top w:val="none" w:sz="0" w:space="0" w:color="auto"/>
            <w:left w:val="none" w:sz="0" w:space="0" w:color="auto"/>
            <w:bottom w:val="none" w:sz="0" w:space="0" w:color="auto"/>
            <w:right w:val="none" w:sz="0" w:space="0" w:color="auto"/>
          </w:divBdr>
        </w:div>
        <w:div w:id="150873811">
          <w:marLeft w:val="480"/>
          <w:marRight w:val="0"/>
          <w:marTop w:val="0"/>
          <w:marBottom w:val="0"/>
          <w:divBdr>
            <w:top w:val="none" w:sz="0" w:space="0" w:color="auto"/>
            <w:left w:val="none" w:sz="0" w:space="0" w:color="auto"/>
            <w:bottom w:val="none" w:sz="0" w:space="0" w:color="auto"/>
            <w:right w:val="none" w:sz="0" w:space="0" w:color="auto"/>
          </w:divBdr>
        </w:div>
        <w:div w:id="1901742382">
          <w:marLeft w:val="480"/>
          <w:marRight w:val="0"/>
          <w:marTop w:val="0"/>
          <w:marBottom w:val="0"/>
          <w:divBdr>
            <w:top w:val="none" w:sz="0" w:space="0" w:color="auto"/>
            <w:left w:val="none" w:sz="0" w:space="0" w:color="auto"/>
            <w:bottom w:val="none" w:sz="0" w:space="0" w:color="auto"/>
            <w:right w:val="none" w:sz="0" w:space="0" w:color="auto"/>
          </w:divBdr>
        </w:div>
      </w:divsChild>
    </w:div>
    <w:div w:id="357195928">
      <w:bodyDiv w:val="1"/>
      <w:marLeft w:val="0"/>
      <w:marRight w:val="0"/>
      <w:marTop w:val="0"/>
      <w:marBottom w:val="0"/>
      <w:divBdr>
        <w:top w:val="none" w:sz="0" w:space="0" w:color="auto"/>
        <w:left w:val="none" w:sz="0" w:space="0" w:color="auto"/>
        <w:bottom w:val="none" w:sz="0" w:space="0" w:color="auto"/>
        <w:right w:val="none" w:sz="0" w:space="0" w:color="auto"/>
      </w:divBdr>
      <w:divsChild>
        <w:div w:id="342829261">
          <w:marLeft w:val="480"/>
          <w:marRight w:val="0"/>
          <w:marTop w:val="0"/>
          <w:marBottom w:val="0"/>
          <w:divBdr>
            <w:top w:val="none" w:sz="0" w:space="0" w:color="auto"/>
            <w:left w:val="none" w:sz="0" w:space="0" w:color="auto"/>
            <w:bottom w:val="none" w:sz="0" w:space="0" w:color="auto"/>
            <w:right w:val="none" w:sz="0" w:space="0" w:color="auto"/>
          </w:divBdr>
        </w:div>
        <w:div w:id="1545869024">
          <w:marLeft w:val="480"/>
          <w:marRight w:val="0"/>
          <w:marTop w:val="0"/>
          <w:marBottom w:val="0"/>
          <w:divBdr>
            <w:top w:val="none" w:sz="0" w:space="0" w:color="auto"/>
            <w:left w:val="none" w:sz="0" w:space="0" w:color="auto"/>
            <w:bottom w:val="none" w:sz="0" w:space="0" w:color="auto"/>
            <w:right w:val="none" w:sz="0" w:space="0" w:color="auto"/>
          </w:divBdr>
        </w:div>
        <w:div w:id="459149918">
          <w:marLeft w:val="480"/>
          <w:marRight w:val="0"/>
          <w:marTop w:val="0"/>
          <w:marBottom w:val="0"/>
          <w:divBdr>
            <w:top w:val="none" w:sz="0" w:space="0" w:color="auto"/>
            <w:left w:val="none" w:sz="0" w:space="0" w:color="auto"/>
            <w:bottom w:val="none" w:sz="0" w:space="0" w:color="auto"/>
            <w:right w:val="none" w:sz="0" w:space="0" w:color="auto"/>
          </w:divBdr>
        </w:div>
        <w:div w:id="917517385">
          <w:marLeft w:val="480"/>
          <w:marRight w:val="0"/>
          <w:marTop w:val="0"/>
          <w:marBottom w:val="0"/>
          <w:divBdr>
            <w:top w:val="none" w:sz="0" w:space="0" w:color="auto"/>
            <w:left w:val="none" w:sz="0" w:space="0" w:color="auto"/>
            <w:bottom w:val="none" w:sz="0" w:space="0" w:color="auto"/>
            <w:right w:val="none" w:sz="0" w:space="0" w:color="auto"/>
          </w:divBdr>
        </w:div>
        <w:div w:id="1893885069">
          <w:marLeft w:val="480"/>
          <w:marRight w:val="0"/>
          <w:marTop w:val="0"/>
          <w:marBottom w:val="0"/>
          <w:divBdr>
            <w:top w:val="none" w:sz="0" w:space="0" w:color="auto"/>
            <w:left w:val="none" w:sz="0" w:space="0" w:color="auto"/>
            <w:bottom w:val="none" w:sz="0" w:space="0" w:color="auto"/>
            <w:right w:val="none" w:sz="0" w:space="0" w:color="auto"/>
          </w:divBdr>
        </w:div>
        <w:div w:id="196504823">
          <w:marLeft w:val="480"/>
          <w:marRight w:val="0"/>
          <w:marTop w:val="0"/>
          <w:marBottom w:val="0"/>
          <w:divBdr>
            <w:top w:val="none" w:sz="0" w:space="0" w:color="auto"/>
            <w:left w:val="none" w:sz="0" w:space="0" w:color="auto"/>
            <w:bottom w:val="none" w:sz="0" w:space="0" w:color="auto"/>
            <w:right w:val="none" w:sz="0" w:space="0" w:color="auto"/>
          </w:divBdr>
        </w:div>
        <w:div w:id="1844513721">
          <w:marLeft w:val="480"/>
          <w:marRight w:val="0"/>
          <w:marTop w:val="0"/>
          <w:marBottom w:val="0"/>
          <w:divBdr>
            <w:top w:val="none" w:sz="0" w:space="0" w:color="auto"/>
            <w:left w:val="none" w:sz="0" w:space="0" w:color="auto"/>
            <w:bottom w:val="none" w:sz="0" w:space="0" w:color="auto"/>
            <w:right w:val="none" w:sz="0" w:space="0" w:color="auto"/>
          </w:divBdr>
        </w:div>
        <w:div w:id="908535753">
          <w:marLeft w:val="480"/>
          <w:marRight w:val="0"/>
          <w:marTop w:val="0"/>
          <w:marBottom w:val="0"/>
          <w:divBdr>
            <w:top w:val="none" w:sz="0" w:space="0" w:color="auto"/>
            <w:left w:val="none" w:sz="0" w:space="0" w:color="auto"/>
            <w:bottom w:val="none" w:sz="0" w:space="0" w:color="auto"/>
            <w:right w:val="none" w:sz="0" w:space="0" w:color="auto"/>
          </w:divBdr>
        </w:div>
        <w:div w:id="1849246249">
          <w:marLeft w:val="480"/>
          <w:marRight w:val="0"/>
          <w:marTop w:val="0"/>
          <w:marBottom w:val="0"/>
          <w:divBdr>
            <w:top w:val="none" w:sz="0" w:space="0" w:color="auto"/>
            <w:left w:val="none" w:sz="0" w:space="0" w:color="auto"/>
            <w:bottom w:val="none" w:sz="0" w:space="0" w:color="auto"/>
            <w:right w:val="none" w:sz="0" w:space="0" w:color="auto"/>
          </w:divBdr>
        </w:div>
        <w:div w:id="893663837">
          <w:marLeft w:val="480"/>
          <w:marRight w:val="0"/>
          <w:marTop w:val="0"/>
          <w:marBottom w:val="0"/>
          <w:divBdr>
            <w:top w:val="none" w:sz="0" w:space="0" w:color="auto"/>
            <w:left w:val="none" w:sz="0" w:space="0" w:color="auto"/>
            <w:bottom w:val="none" w:sz="0" w:space="0" w:color="auto"/>
            <w:right w:val="none" w:sz="0" w:space="0" w:color="auto"/>
          </w:divBdr>
        </w:div>
      </w:divsChild>
    </w:div>
    <w:div w:id="492067384">
      <w:bodyDiv w:val="1"/>
      <w:marLeft w:val="0"/>
      <w:marRight w:val="0"/>
      <w:marTop w:val="0"/>
      <w:marBottom w:val="0"/>
      <w:divBdr>
        <w:top w:val="none" w:sz="0" w:space="0" w:color="auto"/>
        <w:left w:val="none" w:sz="0" w:space="0" w:color="auto"/>
        <w:bottom w:val="none" w:sz="0" w:space="0" w:color="auto"/>
        <w:right w:val="none" w:sz="0" w:space="0" w:color="auto"/>
      </w:divBdr>
      <w:divsChild>
        <w:div w:id="1854342375">
          <w:marLeft w:val="480"/>
          <w:marRight w:val="0"/>
          <w:marTop w:val="0"/>
          <w:marBottom w:val="0"/>
          <w:divBdr>
            <w:top w:val="none" w:sz="0" w:space="0" w:color="auto"/>
            <w:left w:val="none" w:sz="0" w:space="0" w:color="auto"/>
            <w:bottom w:val="none" w:sz="0" w:space="0" w:color="auto"/>
            <w:right w:val="none" w:sz="0" w:space="0" w:color="auto"/>
          </w:divBdr>
        </w:div>
        <w:div w:id="423575953">
          <w:marLeft w:val="480"/>
          <w:marRight w:val="0"/>
          <w:marTop w:val="0"/>
          <w:marBottom w:val="0"/>
          <w:divBdr>
            <w:top w:val="none" w:sz="0" w:space="0" w:color="auto"/>
            <w:left w:val="none" w:sz="0" w:space="0" w:color="auto"/>
            <w:bottom w:val="none" w:sz="0" w:space="0" w:color="auto"/>
            <w:right w:val="none" w:sz="0" w:space="0" w:color="auto"/>
          </w:divBdr>
        </w:div>
        <w:div w:id="1728607093">
          <w:marLeft w:val="480"/>
          <w:marRight w:val="0"/>
          <w:marTop w:val="0"/>
          <w:marBottom w:val="0"/>
          <w:divBdr>
            <w:top w:val="none" w:sz="0" w:space="0" w:color="auto"/>
            <w:left w:val="none" w:sz="0" w:space="0" w:color="auto"/>
            <w:bottom w:val="none" w:sz="0" w:space="0" w:color="auto"/>
            <w:right w:val="none" w:sz="0" w:space="0" w:color="auto"/>
          </w:divBdr>
        </w:div>
        <w:div w:id="2019849908">
          <w:marLeft w:val="480"/>
          <w:marRight w:val="0"/>
          <w:marTop w:val="0"/>
          <w:marBottom w:val="0"/>
          <w:divBdr>
            <w:top w:val="none" w:sz="0" w:space="0" w:color="auto"/>
            <w:left w:val="none" w:sz="0" w:space="0" w:color="auto"/>
            <w:bottom w:val="none" w:sz="0" w:space="0" w:color="auto"/>
            <w:right w:val="none" w:sz="0" w:space="0" w:color="auto"/>
          </w:divBdr>
        </w:div>
        <w:div w:id="48463101">
          <w:marLeft w:val="480"/>
          <w:marRight w:val="0"/>
          <w:marTop w:val="0"/>
          <w:marBottom w:val="0"/>
          <w:divBdr>
            <w:top w:val="none" w:sz="0" w:space="0" w:color="auto"/>
            <w:left w:val="none" w:sz="0" w:space="0" w:color="auto"/>
            <w:bottom w:val="none" w:sz="0" w:space="0" w:color="auto"/>
            <w:right w:val="none" w:sz="0" w:space="0" w:color="auto"/>
          </w:divBdr>
        </w:div>
        <w:div w:id="334039088">
          <w:marLeft w:val="480"/>
          <w:marRight w:val="0"/>
          <w:marTop w:val="0"/>
          <w:marBottom w:val="0"/>
          <w:divBdr>
            <w:top w:val="none" w:sz="0" w:space="0" w:color="auto"/>
            <w:left w:val="none" w:sz="0" w:space="0" w:color="auto"/>
            <w:bottom w:val="none" w:sz="0" w:space="0" w:color="auto"/>
            <w:right w:val="none" w:sz="0" w:space="0" w:color="auto"/>
          </w:divBdr>
        </w:div>
        <w:div w:id="857819277">
          <w:marLeft w:val="480"/>
          <w:marRight w:val="0"/>
          <w:marTop w:val="0"/>
          <w:marBottom w:val="0"/>
          <w:divBdr>
            <w:top w:val="none" w:sz="0" w:space="0" w:color="auto"/>
            <w:left w:val="none" w:sz="0" w:space="0" w:color="auto"/>
            <w:bottom w:val="none" w:sz="0" w:space="0" w:color="auto"/>
            <w:right w:val="none" w:sz="0" w:space="0" w:color="auto"/>
          </w:divBdr>
        </w:div>
        <w:div w:id="1535312727">
          <w:marLeft w:val="480"/>
          <w:marRight w:val="0"/>
          <w:marTop w:val="0"/>
          <w:marBottom w:val="0"/>
          <w:divBdr>
            <w:top w:val="none" w:sz="0" w:space="0" w:color="auto"/>
            <w:left w:val="none" w:sz="0" w:space="0" w:color="auto"/>
            <w:bottom w:val="none" w:sz="0" w:space="0" w:color="auto"/>
            <w:right w:val="none" w:sz="0" w:space="0" w:color="auto"/>
          </w:divBdr>
        </w:div>
        <w:div w:id="447047880">
          <w:marLeft w:val="480"/>
          <w:marRight w:val="0"/>
          <w:marTop w:val="0"/>
          <w:marBottom w:val="0"/>
          <w:divBdr>
            <w:top w:val="none" w:sz="0" w:space="0" w:color="auto"/>
            <w:left w:val="none" w:sz="0" w:space="0" w:color="auto"/>
            <w:bottom w:val="none" w:sz="0" w:space="0" w:color="auto"/>
            <w:right w:val="none" w:sz="0" w:space="0" w:color="auto"/>
          </w:divBdr>
        </w:div>
        <w:div w:id="1444617882">
          <w:marLeft w:val="480"/>
          <w:marRight w:val="0"/>
          <w:marTop w:val="0"/>
          <w:marBottom w:val="0"/>
          <w:divBdr>
            <w:top w:val="none" w:sz="0" w:space="0" w:color="auto"/>
            <w:left w:val="none" w:sz="0" w:space="0" w:color="auto"/>
            <w:bottom w:val="none" w:sz="0" w:space="0" w:color="auto"/>
            <w:right w:val="none" w:sz="0" w:space="0" w:color="auto"/>
          </w:divBdr>
        </w:div>
      </w:divsChild>
    </w:div>
    <w:div w:id="534387175">
      <w:bodyDiv w:val="1"/>
      <w:marLeft w:val="0"/>
      <w:marRight w:val="0"/>
      <w:marTop w:val="0"/>
      <w:marBottom w:val="0"/>
      <w:divBdr>
        <w:top w:val="none" w:sz="0" w:space="0" w:color="auto"/>
        <w:left w:val="none" w:sz="0" w:space="0" w:color="auto"/>
        <w:bottom w:val="none" w:sz="0" w:space="0" w:color="auto"/>
        <w:right w:val="none" w:sz="0" w:space="0" w:color="auto"/>
      </w:divBdr>
    </w:div>
    <w:div w:id="695041600">
      <w:bodyDiv w:val="1"/>
      <w:marLeft w:val="0"/>
      <w:marRight w:val="0"/>
      <w:marTop w:val="0"/>
      <w:marBottom w:val="0"/>
      <w:divBdr>
        <w:top w:val="none" w:sz="0" w:space="0" w:color="auto"/>
        <w:left w:val="none" w:sz="0" w:space="0" w:color="auto"/>
        <w:bottom w:val="none" w:sz="0" w:space="0" w:color="auto"/>
        <w:right w:val="none" w:sz="0" w:space="0" w:color="auto"/>
      </w:divBdr>
    </w:div>
    <w:div w:id="75648625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885">
      <w:bodyDiv w:val="1"/>
      <w:marLeft w:val="0"/>
      <w:marRight w:val="0"/>
      <w:marTop w:val="0"/>
      <w:marBottom w:val="0"/>
      <w:divBdr>
        <w:top w:val="none" w:sz="0" w:space="0" w:color="auto"/>
        <w:left w:val="none" w:sz="0" w:space="0" w:color="auto"/>
        <w:bottom w:val="none" w:sz="0" w:space="0" w:color="auto"/>
        <w:right w:val="none" w:sz="0" w:space="0" w:color="auto"/>
      </w:divBdr>
      <w:divsChild>
        <w:div w:id="1519923483">
          <w:marLeft w:val="480"/>
          <w:marRight w:val="0"/>
          <w:marTop w:val="0"/>
          <w:marBottom w:val="0"/>
          <w:divBdr>
            <w:top w:val="none" w:sz="0" w:space="0" w:color="auto"/>
            <w:left w:val="none" w:sz="0" w:space="0" w:color="auto"/>
            <w:bottom w:val="none" w:sz="0" w:space="0" w:color="auto"/>
            <w:right w:val="none" w:sz="0" w:space="0" w:color="auto"/>
          </w:divBdr>
        </w:div>
        <w:div w:id="2084251466">
          <w:marLeft w:val="480"/>
          <w:marRight w:val="0"/>
          <w:marTop w:val="0"/>
          <w:marBottom w:val="0"/>
          <w:divBdr>
            <w:top w:val="none" w:sz="0" w:space="0" w:color="auto"/>
            <w:left w:val="none" w:sz="0" w:space="0" w:color="auto"/>
            <w:bottom w:val="none" w:sz="0" w:space="0" w:color="auto"/>
            <w:right w:val="none" w:sz="0" w:space="0" w:color="auto"/>
          </w:divBdr>
        </w:div>
        <w:div w:id="1700085045">
          <w:marLeft w:val="480"/>
          <w:marRight w:val="0"/>
          <w:marTop w:val="0"/>
          <w:marBottom w:val="0"/>
          <w:divBdr>
            <w:top w:val="none" w:sz="0" w:space="0" w:color="auto"/>
            <w:left w:val="none" w:sz="0" w:space="0" w:color="auto"/>
            <w:bottom w:val="none" w:sz="0" w:space="0" w:color="auto"/>
            <w:right w:val="none" w:sz="0" w:space="0" w:color="auto"/>
          </w:divBdr>
        </w:div>
        <w:div w:id="1133013649">
          <w:marLeft w:val="480"/>
          <w:marRight w:val="0"/>
          <w:marTop w:val="0"/>
          <w:marBottom w:val="0"/>
          <w:divBdr>
            <w:top w:val="none" w:sz="0" w:space="0" w:color="auto"/>
            <w:left w:val="none" w:sz="0" w:space="0" w:color="auto"/>
            <w:bottom w:val="none" w:sz="0" w:space="0" w:color="auto"/>
            <w:right w:val="none" w:sz="0" w:space="0" w:color="auto"/>
          </w:divBdr>
        </w:div>
        <w:div w:id="1631477466">
          <w:marLeft w:val="480"/>
          <w:marRight w:val="0"/>
          <w:marTop w:val="0"/>
          <w:marBottom w:val="0"/>
          <w:divBdr>
            <w:top w:val="none" w:sz="0" w:space="0" w:color="auto"/>
            <w:left w:val="none" w:sz="0" w:space="0" w:color="auto"/>
            <w:bottom w:val="none" w:sz="0" w:space="0" w:color="auto"/>
            <w:right w:val="none" w:sz="0" w:space="0" w:color="auto"/>
          </w:divBdr>
        </w:div>
        <w:div w:id="1736466284">
          <w:marLeft w:val="480"/>
          <w:marRight w:val="0"/>
          <w:marTop w:val="0"/>
          <w:marBottom w:val="0"/>
          <w:divBdr>
            <w:top w:val="none" w:sz="0" w:space="0" w:color="auto"/>
            <w:left w:val="none" w:sz="0" w:space="0" w:color="auto"/>
            <w:bottom w:val="none" w:sz="0" w:space="0" w:color="auto"/>
            <w:right w:val="none" w:sz="0" w:space="0" w:color="auto"/>
          </w:divBdr>
        </w:div>
        <w:div w:id="1308432176">
          <w:marLeft w:val="480"/>
          <w:marRight w:val="0"/>
          <w:marTop w:val="0"/>
          <w:marBottom w:val="0"/>
          <w:divBdr>
            <w:top w:val="none" w:sz="0" w:space="0" w:color="auto"/>
            <w:left w:val="none" w:sz="0" w:space="0" w:color="auto"/>
            <w:bottom w:val="none" w:sz="0" w:space="0" w:color="auto"/>
            <w:right w:val="none" w:sz="0" w:space="0" w:color="auto"/>
          </w:divBdr>
        </w:div>
        <w:div w:id="532965308">
          <w:marLeft w:val="480"/>
          <w:marRight w:val="0"/>
          <w:marTop w:val="0"/>
          <w:marBottom w:val="0"/>
          <w:divBdr>
            <w:top w:val="none" w:sz="0" w:space="0" w:color="auto"/>
            <w:left w:val="none" w:sz="0" w:space="0" w:color="auto"/>
            <w:bottom w:val="none" w:sz="0" w:space="0" w:color="auto"/>
            <w:right w:val="none" w:sz="0" w:space="0" w:color="auto"/>
          </w:divBdr>
        </w:div>
        <w:div w:id="1323662322">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059322">
      <w:bodyDiv w:val="1"/>
      <w:marLeft w:val="0"/>
      <w:marRight w:val="0"/>
      <w:marTop w:val="0"/>
      <w:marBottom w:val="0"/>
      <w:divBdr>
        <w:top w:val="none" w:sz="0" w:space="0" w:color="auto"/>
        <w:left w:val="none" w:sz="0" w:space="0" w:color="auto"/>
        <w:bottom w:val="none" w:sz="0" w:space="0" w:color="auto"/>
        <w:right w:val="none" w:sz="0" w:space="0" w:color="auto"/>
      </w:divBdr>
      <w:divsChild>
        <w:div w:id="1699508230">
          <w:marLeft w:val="480"/>
          <w:marRight w:val="0"/>
          <w:marTop w:val="0"/>
          <w:marBottom w:val="0"/>
          <w:divBdr>
            <w:top w:val="none" w:sz="0" w:space="0" w:color="auto"/>
            <w:left w:val="none" w:sz="0" w:space="0" w:color="auto"/>
            <w:bottom w:val="none" w:sz="0" w:space="0" w:color="auto"/>
            <w:right w:val="none" w:sz="0" w:space="0" w:color="auto"/>
          </w:divBdr>
          <w:divsChild>
            <w:div w:id="746194149">
              <w:marLeft w:val="0"/>
              <w:marRight w:val="0"/>
              <w:marTop w:val="0"/>
              <w:marBottom w:val="0"/>
              <w:divBdr>
                <w:top w:val="none" w:sz="0" w:space="0" w:color="auto"/>
                <w:left w:val="none" w:sz="0" w:space="0" w:color="auto"/>
                <w:bottom w:val="none" w:sz="0" w:space="0" w:color="auto"/>
                <w:right w:val="none" w:sz="0" w:space="0" w:color="auto"/>
              </w:divBdr>
              <w:divsChild>
                <w:div w:id="856845501">
                  <w:marLeft w:val="480"/>
                  <w:marRight w:val="0"/>
                  <w:marTop w:val="0"/>
                  <w:marBottom w:val="0"/>
                  <w:divBdr>
                    <w:top w:val="none" w:sz="0" w:space="0" w:color="auto"/>
                    <w:left w:val="none" w:sz="0" w:space="0" w:color="auto"/>
                    <w:bottom w:val="none" w:sz="0" w:space="0" w:color="auto"/>
                    <w:right w:val="none" w:sz="0" w:space="0" w:color="auto"/>
                  </w:divBdr>
                </w:div>
                <w:div w:id="1078476023">
                  <w:marLeft w:val="480"/>
                  <w:marRight w:val="0"/>
                  <w:marTop w:val="0"/>
                  <w:marBottom w:val="0"/>
                  <w:divBdr>
                    <w:top w:val="none" w:sz="0" w:space="0" w:color="auto"/>
                    <w:left w:val="none" w:sz="0" w:space="0" w:color="auto"/>
                    <w:bottom w:val="none" w:sz="0" w:space="0" w:color="auto"/>
                    <w:right w:val="none" w:sz="0" w:space="0" w:color="auto"/>
                  </w:divBdr>
                </w:div>
                <w:div w:id="1787188003">
                  <w:marLeft w:val="480"/>
                  <w:marRight w:val="0"/>
                  <w:marTop w:val="0"/>
                  <w:marBottom w:val="0"/>
                  <w:divBdr>
                    <w:top w:val="none" w:sz="0" w:space="0" w:color="auto"/>
                    <w:left w:val="none" w:sz="0" w:space="0" w:color="auto"/>
                    <w:bottom w:val="none" w:sz="0" w:space="0" w:color="auto"/>
                    <w:right w:val="none" w:sz="0" w:space="0" w:color="auto"/>
                  </w:divBdr>
                </w:div>
                <w:div w:id="270628931">
                  <w:marLeft w:val="480"/>
                  <w:marRight w:val="0"/>
                  <w:marTop w:val="0"/>
                  <w:marBottom w:val="0"/>
                  <w:divBdr>
                    <w:top w:val="none" w:sz="0" w:space="0" w:color="auto"/>
                    <w:left w:val="none" w:sz="0" w:space="0" w:color="auto"/>
                    <w:bottom w:val="none" w:sz="0" w:space="0" w:color="auto"/>
                    <w:right w:val="none" w:sz="0" w:space="0" w:color="auto"/>
                  </w:divBdr>
                </w:div>
                <w:div w:id="1141579603">
                  <w:marLeft w:val="480"/>
                  <w:marRight w:val="0"/>
                  <w:marTop w:val="0"/>
                  <w:marBottom w:val="0"/>
                  <w:divBdr>
                    <w:top w:val="none" w:sz="0" w:space="0" w:color="auto"/>
                    <w:left w:val="none" w:sz="0" w:space="0" w:color="auto"/>
                    <w:bottom w:val="none" w:sz="0" w:space="0" w:color="auto"/>
                    <w:right w:val="none" w:sz="0" w:space="0" w:color="auto"/>
                  </w:divBdr>
                </w:div>
                <w:div w:id="1450852301">
                  <w:marLeft w:val="480"/>
                  <w:marRight w:val="0"/>
                  <w:marTop w:val="0"/>
                  <w:marBottom w:val="0"/>
                  <w:divBdr>
                    <w:top w:val="none" w:sz="0" w:space="0" w:color="auto"/>
                    <w:left w:val="none" w:sz="0" w:space="0" w:color="auto"/>
                    <w:bottom w:val="none" w:sz="0" w:space="0" w:color="auto"/>
                    <w:right w:val="none" w:sz="0" w:space="0" w:color="auto"/>
                  </w:divBdr>
                </w:div>
                <w:div w:id="1050373728">
                  <w:marLeft w:val="480"/>
                  <w:marRight w:val="0"/>
                  <w:marTop w:val="0"/>
                  <w:marBottom w:val="0"/>
                  <w:divBdr>
                    <w:top w:val="none" w:sz="0" w:space="0" w:color="auto"/>
                    <w:left w:val="none" w:sz="0" w:space="0" w:color="auto"/>
                    <w:bottom w:val="none" w:sz="0" w:space="0" w:color="auto"/>
                    <w:right w:val="none" w:sz="0" w:space="0" w:color="auto"/>
                  </w:divBdr>
                </w:div>
                <w:div w:id="19757212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75349645">
          <w:marLeft w:val="480"/>
          <w:marRight w:val="0"/>
          <w:marTop w:val="0"/>
          <w:marBottom w:val="0"/>
          <w:divBdr>
            <w:top w:val="none" w:sz="0" w:space="0" w:color="auto"/>
            <w:left w:val="none" w:sz="0" w:space="0" w:color="auto"/>
            <w:bottom w:val="none" w:sz="0" w:space="0" w:color="auto"/>
            <w:right w:val="none" w:sz="0" w:space="0" w:color="auto"/>
          </w:divBdr>
        </w:div>
        <w:div w:id="1183125210">
          <w:marLeft w:val="480"/>
          <w:marRight w:val="0"/>
          <w:marTop w:val="0"/>
          <w:marBottom w:val="0"/>
          <w:divBdr>
            <w:top w:val="none" w:sz="0" w:space="0" w:color="auto"/>
            <w:left w:val="none" w:sz="0" w:space="0" w:color="auto"/>
            <w:bottom w:val="none" w:sz="0" w:space="0" w:color="auto"/>
            <w:right w:val="none" w:sz="0" w:space="0" w:color="auto"/>
          </w:divBdr>
        </w:div>
        <w:div w:id="1157914952">
          <w:marLeft w:val="480"/>
          <w:marRight w:val="0"/>
          <w:marTop w:val="0"/>
          <w:marBottom w:val="0"/>
          <w:divBdr>
            <w:top w:val="none" w:sz="0" w:space="0" w:color="auto"/>
            <w:left w:val="none" w:sz="0" w:space="0" w:color="auto"/>
            <w:bottom w:val="none" w:sz="0" w:space="0" w:color="auto"/>
            <w:right w:val="none" w:sz="0" w:space="0" w:color="auto"/>
          </w:divBdr>
        </w:div>
        <w:div w:id="723336975">
          <w:marLeft w:val="480"/>
          <w:marRight w:val="0"/>
          <w:marTop w:val="0"/>
          <w:marBottom w:val="0"/>
          <w:divBdr>
            <w:top w:val="none" w:sz="0" w:space="0" w:color="auto"/>
            <w:left w:val="none" w:sz="0" w:space="0" w:color="auto"/>
            <w:bottom w:val="none" w:sz="0" w:space="0" w:color="auto"/>
            <w:right w:val="none" w:sz="0" w:space="0" w:color="auto"/>
          </w:divBdr>
        </w:div>
        <w:div w:id="1332686265">
          <w:marLeft w:val="480"/>
          <w:marRight w:val="0"/>
          <w:marTop w:val="0"/>
          <w:marBottom w:val="0"/>
          <w:divBdr>
            <w:top w:val="none" w:sz="0" w:space="0" w:color="auto"/>
            <w:left w:val="none" w:sz="0" w:space="0" w:color="auto"/>
            <w:bottom w:val="none" w:sz="0" w:space="0" w:color="auto"/>
            <w:right w:val="none" w:sz="0" w:space="0" w:color="auto"/>
          </w:divBdr>
        </w:div>
        <w:div w:id="555506094">
          <w:marLeft w:val="480"/>
          <w:marRight w:val="0"/>
          <w:marTop w:val="0"/>
          <w:marBottom w:val="0"/>
          <w:divBdr>
            <w:top w:val="none" w:sz="0" w:space="0" w:color="auto"/>
            <w:left w:val="none" w:sz="0" w:space="0" w:color="auto"/>
            <w:bottom w:val="none" w:sz="0" w:space="0" w:color="auto"/>
            <w:right w:val="none" w:sz="0" w:space="0" w:color="auto"/>
          </w:divBdr>
        </w:div>
        <w:div w:id="304285554">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4743">
      <w:bodyDiv w:val="1"/>
      <w:marLeft w:val="0"/>
      <w:marRight w:val="0"/>
      <w:marTop w:val="0"/>
      <w:marBottom w:val="0"/>
      <w:divBdr>
        <w:top w:val="none" w:sz="0" w:space="0" w:color="auto"/>
        <w:left w:val="none" w:sz="0" w:space="0" w:color="auto"/>
        <w:bottom w:val="none" w:sz="0" w:space="0" w:color="auto"/>
        <w:right w:val="none" w:sz="0" w:space="0" w:color="auto"/>
      </w:divBdr>
    </w:div>
    <w:div w:id="1027023332">
      <w:bodyDiv w:val="1"/>
      <w:marLeft w:val="0"/>
      <w:marRight w:val="0"/>
      <w:marTop w:val="0"/>
      <w:marBottom w:val="0"/>
      <w:divBdr>
        <w:top w:val="none" w:sz="0" w:space="0" w:color="auto"/>
        <w:left w:val="none" w:sz="0" w:space="0" w:color="auto"/>
        <w:bottom w:val="none" w:sz="0" w:space="0" w:color="auto"/>
        <w:right w:val="none" w:sz="0" w:space="0" w:color="auto"/>
      </w:divBdr>
      <w:divsChild>
        <w:div w:id="581572167">
          <w:marLeft w:val="480"/>
          <w:marRight w:val="0"/>
          <w:marTop w:val="0"/>
          <w:marBottom w:val="0"/>
          <w:divBdr>
            <w:top w:val="none" w:sz="0" w:space="0" w:color="auto"/>
            <w:left w:val="none" w:sz="0" w:space="0" w:color="auto"/>
            <w:bottom w:val="none" w:sz="0" w:space="0" w:color="auto"/>
            <w:right w:val="none" w:sz="0" w:space="0" w:color="auto"/>
          </w:divBdr>
        </w:div>
        <w:div w:id="885416054">
          <w:marLeft w:val="480"/>
          <w:marRight w:val="0"/>
          <w:marTop w:val="0"/>
          <w:marBottom w:val="0"/>
          <w:divBdr>
            <w:top w:val="none" w:sz="0" w:space="0" w:color="auto"/>
            <w:left w:val="none" w:sz="0" w:space="0" w:color="auto"/>
            <w:bottom w:val="none" w:sz="0" w:space="0" w:color="auto"/>
            <w:right w:val="none" w:sz="0" w:space="0" w:color="auto"/>
          </w:divBdr>
        </w:div>
        <w:div w:id="776019860">
          <w:marLeft w:val="480"/>
          <w:marRight w:val="0"/>
          <w:marTop w:val="0"/>
          <w:marBottom w:val="0"/>
          <w:divBdr>
            <w:top w:val="none" w:sz="0" w:space="0" w:color="auto"/>
            <w:left w:val="none" w:sz="0" w:space="0" w:color="auto"/>
            <w:bottom w:val="none" w:sz="0" w:space="0" w:color="auto"/>
            <w:right w:val="none" w:sz="0" w:space="0" w:color="auto"/>
          </w:divBdr>
        </w:div>
        <w:div w:id="35475137">
          <w:marLeft w:val="480"/>
          <w:marRight w:val="0"/>
          <w:marTop w:val="0"/>
          <w:marBottom w:val="0"/>
          <w:divBdr>
            <w:top w:val="none" w:sz="0" w:space="0" w:color="auto"/>
            <w:left w:val="none" w:sz="0" w:space="0" w:color="auto"/>
            <w:bottom w:val="none" w:sz="0" w:space="0" w:color="auto"/>
            <w:right w:val="none" w:sz="0" w:space="0" w:color="auto"/>
          </w:divBdr>
        </w:div>
        <w:div w:id="1558471849">
          <w:marLeft w:val="480"/>
          <w:marRight w:val="0"/>
          <w:marTop w:val="0"/>
          <w:marBottom w:val="0"/>
          <w:divBdr>
            <w:top w:val="none" w:sz="0" w:space="0" w:color="auto"/>
            <w:left w:val="none" w:sz="0" w:space="0" w:color="auto"/>
            <w:bottom w:val="none" w:sz="0" w:space="0" w:color="auto"/>
            <w:right w:val="none" w:sz="0" w:space="0" w:color="auto"/>
          </w:divBdr>
        </w:div>
        <w:div w:id="1428578549">
          <w:marLeft w:val="480"/>
          <w:marRight w:val="0"/>
          <w:marTop w:val="0"/>
          <w:marBottom w:val="0"/>
          <w:divBdr>
            <w:top w:val="none" w:sz="0" w:space="0" w:color="auto"/>
            <w:left w:val="none" w:sz="0" w:space="0" w:color="auto"/>
            <w:bottom w:val="none" w:sz="0" w:space="0" w:color="auto"/>
            <w:right w:val="none" w:sz="0" w:space="0" w:color="auto"/>
          </w:divBdr>
        </w:div>
        <w:div w:id="1079905767">
          <w:marLeft w:val="480"/>
          <w:marRight w:val="0"/>
          <w:marTop w:val="0"/>
          <w:marBottom w:val="0"/>
          <w:divBdr>
            <w:top w:val="none" w:sz="0" w:space="0" w:color="auto"/>
            <w:left w:val="none" w:sz="0" w:space="0" w:color="auto"/>
            <w:bottom w:val="none" w:sz="0" w:space="0" w:color="auto"/>
            <w:right w:val="none" w:sz="0" w:space="0" w:color="auto"/>
          </w:divBdr>
        </w:div>
        <w:div w:id="1364792999">
          <w:marLeft w:val="480"/>
          <w:marRight w:val="0"/>
          <w:marTop w:val="0"/>
          <w:marBottom w:val="0"/>
          <w:divBdr>
            <w:top w:val="none" w:sz="0" w:space="0" w:color="auto"/>
            <w:left w:val="none" w:sz="0" w:space="0" w:color="auto"/>
            <w:bottom w:val="none" w:sz="0" w:space="0" w:color="auto"/>
            <w:right w:val="none" w:sz="0" w:space="0" w:color="auto"/>
          </w:divBdr>
        </w:div>
        <w:div w:id="205989221">
          <w:marLeft w:val="480"/>
          <w:marRight w:val="0"/>
          <w:marTop w:val="0"/>
          <w:marBottom w:val="0"/>
          <w:divBdr>
            <w:top w:val="none" w:sz="0" w:space="0" w:color="auto"/>
            <w:left w:val="none" w:sz="0" w:space="0" w:color="auto"/>
            <w:bottom w:val="none" w:sz="0" w:space="0" w:color="auto"/>
            <w:right w:val="none" w:sz="0" w:space="0" w:color="auto"/>
          </w:divBdr>
        </w:div>
        <w:div w:id="650252534">
          <w:marLeft w:val="480"/>
          <w:marRight w:val="0"/>
          <w:marTop w:val="0"/>
          <w:marBottom w:val="0"/>
          <w:divBdr>
            <w:top w:val="none" w:sz="0" w:space="0" w:color="auto"/>
            <w:left w:val="none" w:sz="0" w:space="0" w:color="auto"/>
            <w:bottom w:val="none" w:sz="0" w:space="0" w:color="auto"/>
            <w:right w:val="none" w:sz="0" w:space="0" w:color="auto"/>
          </w:divBdr>
        </w:div>
      </w:divsChild>
    </w:div>
    <w:div w:id="1057361649">
      <w:bodyDiv w:val="1"/>
      <w:marLeft w:val="0"/>
      <w:marRight w:val="0"/>
      <w:marTop w:val="0"/>
      <w:marBottom w:val="0"/>
      <w:divBdr>
        <w:top w:val="none" w:sz="0" w:space="0" w:color="auto"/>
        <w:left w:val="none" w:sz="0" w:space="0" w:color="auto"/>
        <w:bottom w:val="none" w:sz="0" w:space="0" w:color="auto"/>
        <w:right w:val="none" w:sz="0" w:space="0" w:color="auto"/>
      </w:divBdr>
    </w:div>
    <w:div w:id="1120491970">
      <w:bodyDiv w:val="1"/>
      <w:marLeft w:val="0"/>
      <w:marRight w:val="0"/>
      <w:marTop w:val="0"/>
      <w:marBottom w:val="0"/>
      <w:divBdr>
        <w:top w:val="none" w:sz="0" w:space="0" w:color="auto"/>
        <w:left w:val="none" w:sz="0" w:space="0" w:color="auto"/>
        <w:bottom w:val="none" w:sz="0" w:space="0" w:color="auto"/>
        <w:right w:val="none" w:sz="0" w:space="0" w:color="auto"/>
      </w:divBdr>
      <w:divsChild>
        <w:div w:id="78217149">
          <w:marLeft w:val="480"/>
          <w:marRight w:val="0"/>
          <w:marTop w:val="0"/>
          <w:marBottom w:val="0"/>
          <w:divBdr>
            <w:top w:val="none" w:sz="0" w:space="0" w:color="auto"/>
            <w:left w:val="none" w:sz="0" w:space="0" w:color="auto"/>
            <w:bottom w:val="none" w:sz="0" w:space="0" w:color="auto"/>
            <w:right w:val="none" w:sz="0" w:space="0" w:color="auto"/>
          </w:divBdr>
        </w:div>
        <w:div w:id="808670284">
          <w:marLeft w:val="480"/>
          <w:marRight w:val="0"/>
          <w:marTop w:val="0"/>
          <w:marBottom w:val="0"/>
          <w:divBdr>
            <w:top w:val="none" w:sz="0" w:space="0" w:color="auto"/>
            <w:left w:val="none" w:sz="0" w:space="0" w:color="auto"/>
            <w:bottom w:val="none" w:sz="0" w:space="0" w:color="auto"/>
            <w:right w:val="none" w:sz="0" w:space="0" w:color="auto"/>
          </w:divBdr>
        </w:div>
        <w:div w:id="262298508">
          <w:marLeft w:val="480"/>
          <w:marRight w:val="0"/>
          <w:marTop w:val="0"/>
          <w:marBottom w:val="0"/>
          <w:divBdr>
            <w:top w:val="none" w:sz="0" w:space="0" w:color="auto"/>
            <w:left w:val="none" w:sz="0" w:space="0" w:color="auto"/>
            <w:bottom w:val="none" w:sz="0" w:space="0" w:color="auto"/>
            <w:right w:val="none" w:sz="0" w:space="0" w:color="auto"/>
          </w:divBdr>
        </w:div>
        <w:div w:id="882062853">
          <w:marLeft w:val="480"/>
          <w:marRight w:val="0"/>
          <w:marTop w:val="0"/>
          <w:marBottom w:val="0"/>
          <w:divBdr>
            <w:top w:val="none" w:sz="0" w:space="0" w:color="auto"/>
            <w:left w:val="none" w:sz="0" w:space="0" w:color="auto"/>
            <w:bottom w:val="none" w:sz="0" w:space="0" w:color="auto"/>
            <w:right w:val="none" w:sz="0" w:space="0" w:color="auto"/>
          </w:divBdr>
        </w:div>
        <w:div w:id="2096389488">
          <w:marLeft w:val="480"/>
          <w:marRight w:val="0"/>
          <w:marTop w:val="0"/>
          <w:marBottom w:val="0"/>
          <w:divBdr>
            <w:top w:val="none" w:sz="0" w:space="0" w:color="auto"/>
            <w:left w:val="none" w:sz="0" w:space="0" w:color="auto"/>
            <w:bottom w:val="none" w:sz="0" w:space="0" w:color="auto"/>
            <w:right w:val="none" w:sz="0" w:space="0" w:color="auto"/>
          </w:divBdr>
        </w:div>
        <w:div w:id="846136987">
          <w:marLeft w:val="480"/>
          <w:marRight w:val="0"/>
          <w:marTop w:val="0"/>
          <w:marBottom w:val="0"/>
          <w:divBdr>
            <w:top w:val="none" w:sz="0" w:space="0" w:color="auto"/>
            <w:left w:val="none" w:sz="0" w:space="0" w:color="auto"/>
            <w:bottom w:val="none" w:sz="0" w:space="0" w:color="auto"/>
            <w:right w:val="none" w:sz="0" w:space="0" w:color="auto"/>
          </w:divBdr>
        </w:div>
        <w:div w:id="28454284">
          <w:marLeft w:val="480"/>
          <w:marRight w:val="0"/>
          <w:marTop w:val="0"/>
          <w:marBottom w:val="0"/>
          <w:divBdr>
            <w:top w:val="none" w:sz="0" w:space="0" w:color="auto"/>
            <w:left w:val="none" w:sz="0" w:space="0" w:color="auto"/>
            <w:bottom w:val="none" w:sz="0" w:space="0" w:color="auto"/>
            <w:right w:val="none" w:sz="0" w:space="0" w:color="auto"/>
          </w:divBdr>
        </w:div>
        <w:div w:id="1532188992">
          <w:marLeft w:val="480"/>
          <w:marRight w:val="0"/>
          <w:marTop w:val="0"/>
          <w:marBottom w:val="0"/>
          <w:divBdr>
            <w:top w:val="none" w:sz="0" w:space="0" w:color="auto"/>
            <w:left w:val="none" w:sz="0" w:space="0" w:color="auto"/>
            <w:bottom w:val="none" w:sz="0" w:space="0" w:color="auto"/>
            <w:right w:val="none" w:sz="0" w:space="0" w:color="auto"/>
          </w:divBdr>
        </w:div>
        <w:div w:id="2113355804">
          <w:marLeft w:val="480"/>
          <w:marRight w:val="0"/>
          <w:marTop w:val="0"/>
          <w:marBottom w:val="0"/>
          <w:divBdr>
            <w:top w:val="none" w:sz="0" w:space="0" w:color="auto"/>
            <w:left w:val="none" w:sz="0" w:space="0" w:color="auto"/>
            <w:bottom w:val="none" w:sz="0" w:space="0" w:color="auto"/>
            <w:right w:val="none" w:sz="0" w:space="0" w:color="auto"/>
          </w:divBdr>
        </w:div>
        <w:div w:id="113988475">
          <w:marLeft w:val="480"/>
          <w:marRight w:val="0"/>
          <w:marTop w:val="0"/>
          <w:marBottom w:val="0"/>
          <w:divBdr>
            <w:top w:val="none" w:sz="0" w:space="0" w:color="auto"/>
            <w:left w:val="none" w:sz="0" w:space="0" w:color="auto"/>
            <w:bottom w:val="none" w:sz="0" w:space="0" w:color="auto"/>
            <w:right w:val="none" w:sz="0" w:space="0" w:color="auto"/>
          </w:divBdr>
        </w:div>
      </w:divsChild>
    </w:div>
    <w:div w:id="1152791403">
      <w:bodyDiv w:val="1"/>
      <w:marLeft w:val="0"/>
      <w:marRight w:val="0"/>
      <w:marTop w:val="0"/>
      <w:marBottom w:val="0"/>
      <w:divBdr>
        <w:top w:val="none" w:sz="0" w:space="0" w:color="auto"/>
        <w:left w:val="none" w:sz="0" w:space="0" w:color="auto"/>
        <w:bottom w:val="none" w:sz="0" w:space="0" w:color="auto"/>
        <w:right w:val="none" w:sz="0" w:space="0" w:color="auto"/>
      </w:divBdr>
    </w:div>
    <w:div w:id="1166358786">
      <w:bodyDiv w:val="1"/>
      <w:marLeft w:val="0"/>
      <w:marRight w:val="0"/>
      <w:marTop w:val="0"/>
      <w:marBottom w:val="0"/>
      <w:divBdr>
        <w:top w:val="none" w:sz="0" w:space="0" w:color="auto"/>
        <w:left w:val="none" w:sz="0" w:space="0" w:color="auto"/>
        <w:bottom w:val="none" w:sz="0" w:space="0" w:color="auto"/>
        <w:right w:val="none" w:sz="0" w:space="0" w:color="auto"/>
      </w:divBdr>
      <w:divsChild>
        <w:div w:id="2058115324">
          <w:marLeft w:val="480"/>
          <w:marRight w:val="0"/>
          <w:marTop w:val="0"/>
          <w:marBottom w:val="0"/>
          <w:divBdr>
            <w:top w:val="none" w:sz="0" w:space="0" w:color="auto"/>
            <w:left w:val="none" w:sz="0" w:space="0" w:color="auto"/>
            <w:bottom w:val="none" w:sz="0" w:space="0" w:color="auto"/>
            <w:right w:val="none" w:sz="0" w:space="0" w:color="auto"/>
          </w:divBdr>
        </w:div>
        <w:div w:id="1600874770">
          <w:marLeft w:val="480"/>
          <w:marRight w:val="0"/>
          <w:marTop w:val="0"/>
          <w:marBottom w:val="0"/>
          <w:divBdr>
            <w:top w:val="none" w:sz="0" w:space="0" w:color="auto"/>
            <w:left w:val="none" w:sz="0" w:space="0" w:color="auto"/>
            <w:bottom w:val="none" w:sz="0" w:space="0" w:color="auto"/>
            <w:right w:val="none" w:sz="0" w:space="0" w:color="auto"/>
          </w:divBdr>
        </w:div>
        <w:div w:id="1819104105">
          <w:marLeft w:val="480"/>
          <w:marRight w:val="0"/>
          <w:marTop w:val="0"/>
          <w:marBottom w:val="0"/>
          <w:divBdr>
            <w:top w:val="none" w:sz="0" w:space="0" w:color="auto"/>
            <w:left w:val="none" w:sz="0" w:space="0" w:color="auto"/>
            <w:bottom w:val="none" w:sz="0" w:space="0" w:color="auto"/>
            <w:right w:val="none" w:sz="0" w:space="0" w:color="auto"/>
          </w:divBdr>
        </w:div>
        <w:div w:id="1949510636">
          <w:marLeft w:val="480"/>
          <w:marRight w:val="0"/>
          <w:marTop w:val="0"/>
          <w:marBottom w:val="0"/>
          <w:divBdr>
            <w:top w:val="none" w:sz="0" w:space="0" w:color="auto"/>
            <w:left w:val="none" w:sz="0" w:space="0" w:color="auto"/>
            <w:bottom w:val="none" w:sz="0" w:space="0" w:color="auto"/>
            <w:right w:val="none" w:sz="0" w:space="0" w:color="auto"/>
          </w:divBdr>
        </w:div>
        <w:div w:id="514923090">
          <w:marLeft w:val="480"/>
          <w:marRight w:val="0"/>
          <w:marTop w:val="0"/>
          <w:marBottom w:val="0"/>
          <w:divBdr>
            <w:top w:val="none" w:sz="0" w:space="0" w:color="auto"/>
            <w:left w:val="none" w:sz="0" w:space="0" w:color="auto"/>
            <w:bottom w:val="none" w:sz="0" w:space="0" w:color="auto"/>
            <w:right w:val="none" w:sz="0" w:space="0" w:color="auto"/>
          </w:divBdr>
        </w:div>
        <w:div w:id="1263682407">
          <w:marLeft w:val="480"/>
          <w:marRight w:val="0"/>
          <w:marTop w:val="0"/>
          <w:marBottom w:val="0"/>
          <w:divBdr>
            <w:top w:val="none" w:sz="0" w:space="0" w:color="auto"/>
            <w:left w:val="none" w:sz="0" w:space="0" w:color="auto"/>
            <w:bottom w:val="none" w:sz="0" w:space="0" w:color="auto"/>
            <w:right w:val="none" w:sz="0" w:space="0" w:color="auto"/>
          </w:divBdr>
        </w:div>
        <w:div w:id="1894542317">
          <w:marLeft w:val="480"/>
          <w:marRight w:val="0"/>
          <w:marTop w:val="0"/>
          <w:marBottom w:val="0"/>
          <w:divBdr>
            <w:top w:val="none" w:sz="0" w:space="0" w:color="auto"/>
            <w:left w:val="none" w:sz="0" w:space="0" w:color="auto"/>
            <w:bottom w:val="none" w:sz="0" w:space="0" w:color="auto"/>
            <w:right w:val="none" w:sz="0" w:space="0" w:color="auto"/>
          </w:divBdr>
        </w:div>
        <w:div w:id="325866190">
          <w:marLeft w:val="480"/>
          <w:marRight w:val="0"/>
          <w:marTop w:val="0"/>
          <w:marBottom w:val="0"/>
          <w:divBdr>
            <w:top w:val="none" w:sz="0" w:space="0" w:color="auto"/>
            <w:left w:val="none" w:sz="0" w:space="0" w:color="auto"/>
            <w:bottom w:val="none" w:sz="0" w:space="0" w:color="auto"/>
            <w:right w:val="none" w:sz="0" w:space="0" w:color="auto"/>
          </w:divBdr>
        </w:div>
        <w:div w:id="1032461729">
          <w:marLeft w:val="480"/>
          <w:marRight w:val="0"/>
          <w:marTop w:val="0"/>
          <w:marBottom w:val="0"/>
          <w:divBdr>
            <w:top w:val="none" w:sz="0" w:space="0" w:color="auto"/>
            <w:left w:val="none" w:sz="0" w:space="0" w:color="auto"/>
            <w:bottom w:val="none" w:sz="0" w:space="0" w:color="auto"/>
            <w:right w:val="none" w:sz="0" w:space="0" w:color="auto"/>
          </w:divBdr>
        </w:div>
      </w:divsChild>
    </w:div>
    <w:div w:id="1212957805">
      <w:bodyDiv w:val="1"/>
      <w:marLeft w:val="0"/>
      <w:marRight w:val="0"/>
      <w:marTop w:val="0"/>
      <w:marBottom w:val="0"/>
      <w:divBdr>
        <w:top w:val="none" w:sz="0" w:space="0" w:color="auto"/>
        <w:left w:val="none" w:sz="0" w:space="0" w:color="auto"/>
        <w:bottom w:val="none" w:sz="0" w:space="0" w:color="auto"/>
        <w:right w:val="none" w:sz="0" w:space="0" w:color="auto"/>
      </w:divBdr>
      <w:divsChild>
        <w:div w:id="1470436753">
          <w:marLeft w:val="480"/>
          <w:marRight w:val="0"/>
          <w:marTop w:val="0"/>
          <w:marBottom w:val="0"/>
          <w:divBdr>
            <w:top w:val="none" w:sz="0" w:space="0" w:color="auto"/>
            <w:left w:val="none" w:sz="0" w:space="0" w:color="auto"/>
            <w:bottom w:val="none" w:sz="0" w:space="0" w:color="auto"/>
            <w:right w:val="none" w:sz="0" w:space="0" w:color="auto"/>
          </w:divBdr>
        </w:div>
        <w:div w:id="2078087563">
          <w:marLeft w:val="480"/>
          <w:marRight w:val="0"/>
          <w:marTop w:val="0"/>
          <w:marBottom w:val="0"/>
          <w:divBdr>
            <w:top w:val="none" w:sz="0" w:space="0" w:color="auto"/>
            <w:left w:val="none" w:sz="0" w:space="0" w:color="auto"/>
            <w:bottom w:val="none" w:sz="0" w:space="0" w:color="auto"/>
            <w:right w:val="none" w:sz="0" w:space="0" w:color="auto"/>
          </w:divBdr>
        </w:div>
        <w:div w:id="1959985775">
          <w:marLeft w:val="480"/>
          <w:marRight w:val="0"/>
          <w:marTop w:val="0"/>
          <w:marBottom w:val="0"/>
          <w:divBdr>
            <w:top w:val="none" w:sz="0" w:space="0" w:color="auto"/>
            <w:left w:val="none" w:sz="0" w:space="0" w:color="auto"/>
            <w:bottom w:val="none" w:sz="0" w:space="0" w:color="auto"/>
            <w:right w:val="none" w:sz="0" w:space="0" w:color="auto"/>
          </w:divBdr>
        </w:div>
        <w:div w:id="1739858517">
          <w:marLeft w:val="480"/>
          <w:marRight w:val="0"/>
          <w:marTop w:val="0"/>
          <w:marBottom w:val="0"/>
          <w:divBdr>
            <w:top w:val="none" w:sz="0" w:space="0" w:color="auto"/>
            <w:left w:val="none" w:sz="0" w:space="0" w:color="auto"/>
            <w:bottom w:val="none" w:sz="0" w:space="0" w:color="auto"/>
            <w:right w:val="none" w:sz="0" w:space="0" w:color="auto"/>
          </w:divBdr>
        </w:div>
        <w:div w:id="667950942">
          <w:marLeft w:val="480"/>
          <w:marRight w:val="0"/>
          <w:marTop w:val="0"/>
          <w:marBottom w:val="0"/>
          <w:divBdr>
            <w:top w:val="none" w:sz="0" w:space="0" w:color="auto"/>
            <w:left w:val="none" w:sz="0" w:space="0" w:color="auto"/>
            <w:bottom w:val="none" w:sz="0" w:space="0" w:color="auto"/>
            <w:right w:val="none" w:sz="0" w:space="0" w:color="auto"/>
          </w:divBdr>
        </w:div>
        <w:div w:id="1471509743">
          <w:marLeft w:val="480"/>
          <w:marRight w:val="0"/>
          <w:marTop w:val="0"/>
          <w:marBottom w:val="0"/>
          <w:divBdr>
            <w:top w:val="none" w:sz="0" w:space="0" w:color="auto"/>
            <w:left w:val="none" w:sz="0" w:space="0" w:color="auto"/>
            <w:bottom w:val="none" w:sz="0" w:space="0" w:color="auto"/>
            <w:right w:val="none" w:sz="0" w:space="0" w:color="auto"/>
          </w:divBdr>
        </w:div>
        <w:div w:id="747119437">
          <w:marLeft w:val="480"/>
          <w:marRight w:val="0"/>
          <w:marTop w:val="0"/>
          <w:marBottom w:val="0"/>
          <w:divBdr>
            <w:top w:val="none" w:sz="0" w:space="0" w:color="auto"/>
            <w:left w:val="none" w:sz="0" w:space="0" w:color="auto"/>
            <w:bottom w:val="none" w:sz="0" w:space="0" w:color="auto"/>
            <w:right w:val="none" w:sz="0" w:space="0" w:color="auto"/>
          </w:divBdr>
        </w:div>
        <w:div w:id="1324166689">
          <w:marLeft w:val="480"/>
          <w:marRight w:val="0"/>
          <w:marTop w:val="0"/>
          <w:marBottom w:val="0"/>
          <w:divBdr>
            <w:top w:val="none" w:sz="0" w:space="0" w:color="auto"/>
            <w:left w:val="none" w:sz="0" w:space="0" w:color="auto"/>
            <w:bottom w:val="none" w:sz="0" w:space="0" w:color="auto"/>
            <w:right w:val="none" w:sz="0" w:space="0" w:color="auto"/>
          </w:divBdr>
        </w:div>
        <w:div w:id="1083843555">
          <w:marLeft w:val="480"/>
          <w:marRight w:val="0"/>
          <w:marTop w:val="0"/>
          <w:marBottom w:val="0"/>
          <w:divBdr>
            <w:top w:val="none" w:sz="0" w:space="0" w:color="auto"/>
            <w:left w:val="none" w:sz="0" w:space="0" w:color="auto"/>
            <w:bottom w:val="none" w:sz="0" w:space="0" w:color="auto"/>
            <w:right w:val="none" w:sz="0" w:space="0" w:color="auto"/>
          </w:divBdr>
        </w:div>
      </w:divsChild>
    </w:div>
    <w:div w:id="1218010444">
      <w:bodyDiv w:val="1"/>
      <w:marLeft w:val="0"/>
      <w:marRight w:val="0"/>
      <w:marTop w:val="0"/>
      <w:marBottom w:val="0"/>
      <w:divBdr>
        <w:top w:val="none" w:sz="0" w:space="0" w:color="auto"/>
        <w:left w:val="none" w:sz="0" w:space="0" w:color="auto"/>
        <w:bottom w:val="none" w:sz="0" w:space="0" w:color="auto"/>
        <w:right w:val="none" w:sz="0" w:space="0" w:color="auto"/>
      </w:divBdr>
      <w:divsChild>
        <w:div w:id="437406181">
          <w:marLeft w:val="480"/>
          <w:marRight w:val="0"/>
          <w:marTop w:val="0"/>
          <w:marBottom w:val="0"/>
          <w:divBdr>
            <w:top w:val="none" w:sz="0" w:space="0" w:color="auto"/>
            <w:left w:val="none" w:sz="0" w:space="0" w:color="auto"/>
            <w:bottom w:val="none" w:sz="0" w:space="0" w:color="auto"/>
            <w:right w:val="none" w:sz="0" w:space="0" w:color="auto"/>
          </w:divBdr>
        </w:div>
        <w:div w:id="1968706571">
          <w:marLeft w:val="480"/>
          <w:marRight w:val="0"/>
          <w:marTop w:val="0"/>
          <w:marBottom w:val="0"/>
          <w:divBdr>
            <w:top w:val="none" w:sz="0" w:space="0" w:color="auto"/>
            <w:left w:val="none" w:sz="0" w:space="0" w:color="auto"/>
            <w:bottom w:val="none" w:sz="0" w:space="0" w:color="auto"/>
            <w:right w:val="none" w:sz="0" w:space="0" w:color="auto"/>
          </w:divBdr>
        </w:div>
        <w:div w:id="2121024866">
          <w:marLeft w:val="480"/>
          <w:marRight w:val="0"/>
          <w:marTop w:val="0"/>
          <w:marBottom w:val="0"/>
          <w:divBdr>
            <w:top w:val="none" w:sz="0" w:space="0" w:color="auto"/>
            <w:left w:val="none" w:sz="0" w:space="0" w:color="auto"/>
            <w:bottom w:val="none" w:sz="0" w:space="0" w:color="auto"/>
            <w:right w:val="none" w:sz="0" w:space="0" w:color="auto"/>
          </w:divBdr>
        </w:div>
        <w:div w:id="1545365936">
          <w:marLeft w:val="480"/>
          <w:marRight w:val="0"/>
          <w:marTop w:val="0"/>
          <w:marBottom w:val="0"/>
          <w:divBdr>
            <w:top w:val="none" w:sz="0" w:space="0" w:color="auto"/>
            <w:left w:val="none" w:sz="0" w:space="0" w:color="auto"/>
            <w:bottom w:val="none" w:sz="0" w:space="0" w:color="auto"/>
            <w:right w:val="none" w:sz="0" w:space="0" w:color="auto"/>
          </w:divBdr>
        </w:div>
        <w:div w:id="852573200">
          <w:marLeft w:val="480"/>
          <w:marRight w:val="0"/>
          <w:marTop w:val="0"/>
          <w:marBottom w:val="0"/>
          <w:divBdr>
            <w:top w:val="none" w:sz="0" w:space="0" w:color="auto"/>
            <w:left w:val="none" w:sz="0" w:space="0" w:color="auto"/>
            <w:bottom w:val="none" w:sz="0" w:space="0" w:color="auto"/>
            <w:right w:val="none" w:sz="0" w:space="0" w:color="auto"/>
          </w:divBdr>
        </w:div>
        <w:div w:id="1544908294">
          <w:marLeft w:val="480"/>
          <w:marRight w:val="0"/>
          <w:marTop w:val="0"/>
          <w:marBottom w:val="0"/>
          <w:divBdr>
            <w:top w:val="none" w:sz="0" w:space="0" w:color="auto"/>
            <w:left w:val="none" w:sz="0" w:space="0" w:color="auto"/>
            <w:bottom w:val="none" w:sz="0" w:space="0" w:color="auto"/>
            <w:right w:val="none" w:sz="0" w:space="0" w:color="auto"/>
          </w:divBdr>
        </w:div>
        <w:div w:id="300237567">
          <w:marLeft w:val="480"/>
          <w:marRight w:val="0"/>
          <w:marTop w:val="0"/>
          <w:marBottom w:val="0"/>
          <w:divBdr>
            <w:top w:val="none" w:sz="0" w:space="0" w:color="auto"/>
            <w:left w:val="none" w:sz="0" w:space="0" w:color="auto"/>
            <w:bottom w:val="none" w:sz="0" w:space="0" w:color="auto"/>
            <w:right w:val="none" w:sz="0" w:space="0" w:color="auto"/>
          </w:divBdr>
        </w:div>
        <w:div w:id="1488941119">
          <w:marLeft w:val="480"/>
          <w:marRight w:val="0"/>
          <w:marTop w:val="0"/>
          <w:marBottom w:val="0"/>
          <w:divBdr>
            <w:top w:val="none" w:sz="0" w:space="0" w:color="auto"/>
            <w:left w:val="none" w:sz="0" w:space="0" w:color="auto"/>
            <w:bottom w:val="none" w:sz="0" w:space="0" w:color="auto"/>
            <w:right w:val="none" w:sz="0" w:space="0" w:color="auto"/>
          </w:divBdr>
        </w:div>
        <w:div w:id="1137263696">
          <w:marLeft w:val="480"/>
          <w:marRight w:val="0"/>
          <w:marTop w:val="0"/>
          <w:marBottom w:val="0"/>
          <w:divBdr>
            <w:top w:val="none" w:sz="0" w:space="0" w:color="auto"/>
            <w:left w:val="none" w:sz="0" w:space="0" w:color="auto"/>
            <w:bottom w:val="none" w:sz="0" w:space="0" w:color="auto"/>
            <w:right w:val="none" w:sz="0" w:space="0" w:color="auto"/>
          </w:divBdr>
        </w:div>
      </w:divsChild>
    </w:div>
    <w:div w:id="1354527298">
      <w:bodyDiv w:val="1"/>
      <w:marLeft w:val="0"/>
      <w:marRight w:val="0"/>
      <w:marTop w:val="0"/>
      <w:marBottom w:val="0"/>
      <w:divBdr>
        <w:top w:val="none" w:sz="0" w:space="0" w:color="auto"/>
        <w:left w:val="none" w:sz="0" w:space="0" w:color="auto"/>
        <w:bottom w:val="none" w:sz="0" w:space="0" w:color="auto"/>
        <w:right w:val="none" w:sz="0" w:space="0" w:color="auto"/>
      </w:divBdr>
      <w:divsChild>
        <w:div w:id="407461105">
          <w:marLeft w:val="480"/>
          <w:marRight w:val="0"/>
          <w:marTop w:val="0"/>
          <w:marBottom w:val="0"/>
          <w:divBdr>
            <w:top w:val="none" w:sz="0" w:space="0" w:color="auto"/>
            <w:left w:val="none" w:sz="0" w:space="0" w:color="auto"/>
            <w:bottom w:val="none" w:sz="0" w:space="0" w:color="auto"/>
            <w:right w:val="none" w:sz="0" w:space="0" w:color="auto"/>
          </w:divBdr>
        </w:div>
        <w:div w:id="741834119">
          <w:marLeft w:val="480"/>
          <w:marRight w:val="0"/>
          <w:marTop w:val="0"/>
          <w:marBottom w:val="0"/>
          <w:divBdr>
            <w:top w:val="none" w:sz="0" w:space="0" w:color="auto"/>
            <w:left w:val="none" w:sz="0" w:space="0" w:color="auto"/>
            <w:bottom w:val="none" w:sz="0" w:space="0" w:color="auto"/>
            <w:right w:val="none" w:sz="0" w:space="0" w:color="auto"/>
          </w:divBdr>
        </w:div>
        <w:div w:id="1107429051">
          <w:marLeft w:val="480"/>
          <w:marRight w:val="0"/>
          <w:marTop w:val="0"/>
          <w:marBottom w:val="0"/>
          <w:divBdr>
            <w:top w:val="none" w:sz="0" w:space="0" w:color="auto"/>
            <w:left w:val="none" w:sz="0" w:space="0" w:color="auto"/>
            <w:bottom w:val="none" w:sz="0" w:space="0" w:color="auto"/>
            <w:right w:val="none" w:sz="0" w:space="0" w:color="auto"/>
          </w:divBdr>
        </w:div>
        <w:div w:id="912012424">
          <w:marLeft w:val="480"/>
          <w:marRight w:val="0"/>
          <w:marTop w:val="0"/>
          <w:marBottom w:val="0"/>
          <w:divBdr>
            <w:top w:val="none" w:sz="0" w:space="0" w:color="auto"/>
            <w:left w:val="none" w:sz="0" w:space="0" w:color="auto"/>
            <w:bottom w:val="none" w:sz="0" w:space="0" w:color="auto"/>
            <w:right w:val="none" w:sz="0" w:space="0" w:color="auto"/>
          </w:divBdr>
        </w:div>
        <w:div w:id="1721318228">
          <w:marLeft w:val="480"/>
          <w:marRight w:val="0"/>
          <w:marTop w:val="0"/>
          <w:marBottom w:val="0"/>
          <w:divBdr>
            <w:top w:val="none" w:sz="0" w:space="0" w:color="auto"/>
            <w:left w:val="none" w:sz="0" w:space="0" w:color="auto"/>
            <w:bottom w:val="none" w:sz="0" w:space="0" w:color="auto"/>
            <w:right w:val="none" w:sz="0" w:space="0" w:color="auto"/>
          </w:divBdr>
        </w:div>
        <w:div w:id="271129961">
          <w:marLeft w:val="480"/>
          <w:marRight w:val="0"/>
          <w:marTop w:val="0"/>
          <w:marBottom w:val="0"/>
          <w:divBdr>
            <w:top w:val="none" w:sz="0" w:space="0" w:color="auto"/>
            <w:left w:val="none" w:sz="0" w:space="0" w:color="auto"/>
            <w:bottom w:val="none" w:sz="0" w:space="0" w:color="auto"/>
            <w:right w:val="none" w:sz="0" w:space="0" w:color="auto"/>
          </w:divBdr>
        </w:div>
        <w:div w:id="1493137148">
          <w:marLeft w:val="480"/>
          <w:marRight w:val="0"/>
          <w:marTop w:val="0"/>
          <w:marBottom w:val="0"/>
          <w:divBdr>
            <w:top w:val="none" w:sz="0" w:space="0" w:color="auto"/>
            <w:left w:val="none" w:sz="0" w:space="0" w:color="auto"/>
            <w:bottom w:val="none" w:sz="0" w:space="0" w:color="auto"/>
            <w:right w:val="none" w:sz="0" w:space="0" w:color="auto"/>
          </w:divBdr>
        </w:div>
        <w:div w:id="990476311">
          <w:marLeft w:val="480"/>
          <w:marRight w:val="0"/>
          <w:marTop w:val="0"/>
          <w:marBottom w:val="0"/>
          <w:divBdr>
            <w:top w:val="none" w:sz="0" w:space="0" w:color="auto"/>
            <w:left w:val="none" w:sz="0" w:space="0" w:color="auto"/>
            <w:bottom w:val="none" w:sz="0" w:space="0" w:color="auto"/>
            <w:right w:val="none" w:sz="0" w:space="0" w:color="auto"/>
          </w:divBdr>
        </w:div>
        <w:div w:id="757603989">
          <w:marLeft w:val="480"/>
          <w:marRight w:val="0"/>
          <w:marTop w:val="0"/>
          <w:marBottom w:val="0"/>
          <w:divBdr>
            <w:top w:val="none" w:sz="0" w:space="0" w:color="auto"/>
            <w:left w:val="none" w:sz="0" w:space="0" w:color="auto"/>
            <w:bottom w:val="none" w:sz="0" w:space="0" w:color="auto"/>
            <w:right w:val="none" w:sz="0" w:space="0" w:color="auto"/>
          </w:divBdr>
        </w:div>
      </w:divsChild>
    </w:div>
    <w:div w:id="1375737118">
      <w:bodyDiv w:val="1"/>
      <w:marLeft w:val="0"/>
      <w:marRight w:val="0"/>
      <w:marTop w:val="0"/>
      <w:marBottom w:val="0"/>
      <w:divBdr>
        <w:top w:val="none" w:sz="0" w:space="0" w:color="auto"/>
        <w:left w:val="none" w:sz="0" w:space="0" w:color="auto"/>
        <w:bottom w:val="none" w:sz="0" w:space="0" w:color="auto"/>
        <w:right w:val="none" w:sz="0" w:space="0" w:color="auto"/>
      </w:divBdr>
      <w:divsChild>
        <w:div w:id="1500928812">
          <w:marLeft w:val="480"/>
          <w:marRight w:val="0"/>
          <w:marTop w:val="0"/>
          <w:marBottom w:val="0"/>
          <w:divBdr>
            <w:top w:val="none" w:sz="0" w:space="0" w:color="auto"/>
            <w:left w:val="none" w:sz="0" w:space="0" w:color="auto"/>
            <w:bottom w:val="none" w:sz="0" w:space="0" w:color="auto"/>
            <w:right w:val="none" w:sz="0" w:space="0" w:color="auto"/>
          </w:divBdr>
        </w:div>
        <w:div w:id="1464499954">
          <w:marLeft w:val="480"/>
          <w:marRight w:val="0"/>
          <w:marTop w:val="0"/>
          <w:marBottom w:val="0"/>
          <w:divBdr>
            <w:top w:val="none" w:sz="0" w:space="0" w:color="auto"/>
            <w:left w:val="none" w:sz="0" w:space="0" w:color="auto"/>
            <w:bottom w:val="none" w:sz="0" w:space="0" w:color="auto"/>
            <w:right w:val="none" w:sz="0" w:space="0" w:color="auto"/>
          </w:divBdr>
        </w:div>
        <w:div w:id="924070470">
          <w:marLeft w:val="480"/>
          <w:marRight w:val="0"/>
          <w:marTop w:val="0"/>
          <w:marBottom w:val="0"/>
          <w:divBdr>
            <w:top w:val="none" w:sz="0" w:space="0" w:color="auto"/>
            <w:left w:val="none" w:sz="0" w:space="0" w:color="auto"/>
            <w:bottom w:val="none" w:sz="0" w:space="0" w:color="auto"/>
            <w:right w:val="none" w:sz="0" w:space="0" w:color="auto"/>
          </w:divBdr>
        </w:div>
        <w:div w:id="1031757994">
          <w:marLeft w:val="480"/>
          <w:marRight w:val="0"/>
          <w:marTop w:val="0"/>
          <w:marBottom w:val="0"/>
          <w:divBdr>
            <w:top w:val="none" w:sz="0" w:space="0" w:color="auto"/>
            <w:left w:val="none" w:sz="0" w:space="0" w:color="auto"/>
            <w:bottom w:val="none" w:sz="0" w:space="0" w:color="auto"/>
            <w:right w:val="none" w:sz="0" w:space="0" w:color="auto"/>
          </w:divBdr>
        </w:div>
        <w:div w:id="2079747913">
          <w:marLeft w:val="480"/>
          <w:marRight w:val="0"/>
          <w:marTop w:val="0"/>
          <w:marBottom w:val="0"/>
          <w:divBdr>
            <w:top w:val="none" w:sz="0" w:space="0" w:color="auto"/>
            <w:left w:val="none" w:sz="0" w:space="0" w:color="auto"/>
            <w:bottom w:val="none" w:sz="0" w:space="0" w:color="auto"/>
            <w:right w:val="none" w:sz="0" w:space="0" w:color="auto"/>
          </w:divBdr>
        </w:div>
        <w:div w:id="1558971508">
          <w:marLeft w:val="480"/>
          <w:marRight w:val="0"/>
          <w:marTop w:val="0"/>
          <w:marBottom w:val="0"/>
          <w:divBdr>
            <w:top w:val="none" w:sz="0" w:space="0" w:color="auto"/>
            <w:left w:val="none" w:sz="0" w:space="0" w:color="auto"/>
            <w:bottom w:val="none" w:sz="0" w:space="0" w:color="auto"/>
            <w:right w:val="none" w:sz="0" w:space="0" w:color="auto"/>
          </w:divBdr>
        </w:div>
        <w:div w:id="1293026235">
          <w:marLeft w:val="480"/>
          <w:marRight w:val="0"/>
          <w:marTop w:val="0"/>
          <w:marBottom w:val="0"/>
          <w:divBdr>
            <w:top w:val="none" w:sz="0" w:space="0" w:color="auto"/>
            <w:left w:val="none" w:sz="0" w:space="0" w:color="auto"/>
            <w:bottom w:val="none" w:sz="0" w:space="0" w:color="auto"/>
            <w:right w:val="none" w:sz="0" w:space="0" w:color="auto"/>
          </w:divBdr>
        </w:div>
        <w:div w:id="788545737">
          <w:marLeft w:val="480"/>
          <w:marRight w:val="0"/>
          <w:marTop w:val="0"/>
          <w:marBottom w:val="0"/>
          <w:divBdr>
            <w:top w:val="none" w:sz="0" w:space="0" w:color="auto"/>
            <w:left w:val="none" w:sz="0" w:space="0" w:color="auto"/>
            <w:bottom w:val="none" w:sz="0" w:space="0" w:color="auto"/>
            <w:right w:val="none" w:sz="0" w:space="0" w:color="auto"/>
          </w:divBdr>
        </w:div>
        <w:div w:id="2005622386">
          <w:marLeft w:val="480"/>
          <w:marRight w:val="0"/>
          <w:marTop w:val="0"/>
          <w:marBottom w:val="0"/>
          <w:divBdr>
            <w:top w:val="none" w:sz="0" w:space="0" w:color="auto"/>
            <w:left w:val="none" w:sz="0" w:space="0" w:color="auto"/>
            <w:bottom w:val="none" w:sz="0" w:space="0" w:color="auto"/>
            <w:right w:val="none" w:sz="0" w:space="0" w:color="auto"/>
          </w:divBdr>
        </w:div>
        <w:div w:id="1529025066">
          <w:marLeft w:val="480"/>
          <w:marRight w:val="0"/>
          <w:marTop w:val="0"/>
          <w:marBottom w:val="0"/>
          <w:divBdr>
            <w:top w:val="none" w:sz="0" w:space="0" w:color="auto"/>
            <w:left w:val="none" w:sz="0" w:space="0" w:color="auto"/>
            <w:bottom w:val="none" w:sz="0" w:space="0" w:color="auto"/>
            <w:right w:val="none" w:sz="0" w:space="0" w:color="auto"/>
          </w:divBdr>
        </w:div>
      </w:divsChild>
    </w:div>
    <w:div w:id="1378357626">
      <w:bodyDiv w:val="1"/>
      <w:marLeft w:val="0"/>
      <w:marRight w:val="0"/>
      <w:marTop w:val="0"/>
      <w:marBottom w:val="0"/>
      <w:divBdr>
        <w:top w:val="none" w:sz="0" w:space="0" w:color="auto"/>
        <w:left w:val="none" w:sz="0" w:space="0" w:color="auto"/>
        <w:bottom w:val="none" w:sz="0" w:space="0" w:color="auto"/>
        <w:right w:val="none" w:sz="0" w:space="0" w:color="auto"/>
      </w:divBdr>
      <w:divsChild>
        <w:div w:id="140999071">
          <w:marLeft w:val="480"/>
          <w:marRight w:val="0"/>
          <w:marTop w:val="0"/>
          <w:marBottom w:val="0"/>
          <w:divBdr>
            <w:top w:val="none" w:sz="0" w:space="0" w:color="auto"/>
            <w:left w:val="none" w:sz="0" w:space="0" w:color="auto"/>
            <w:bottom w:val="none" w:sz="0" w:space="0" w:color="auto"/>
            <w:right w:val="none" w:sz="0" w:space="0" w:color="auto"/>
          </w:divBdr>
        </w:div>
        <w:div w:id="1715688253">
          <w:marLeft w:val="480"/>
          <w:marRight w:val="0"/>
          <w:marTop w:val="0"/>
          <w:marBottom w:val="0"/>
          <w:divBdr>
            <w:top w:val="none" w:sz="0" w:space="0" w:color="auto"/>
            <w:left w:val="none" w:sz="0" w:space="0" w:color="auto"/>
            <w:bottom w:val="none" w:sz="0" w:space="0" w:color="auto"/>
            <w:right w:val="none" w:sz="0" w:space="0" w:color="auto"/>
          </w:divBdr>
        </w:div>
        <w:div w:id="1541821177">
          <w:marLeft w:val="480"/>
          <w:marRight w:val="0"/>
          <w:marTop w:val="0"/>
          <w:marBottom w:val="0"/>
          <w:divBdr>
            <w:top w:val="none" w:sz="0" w:space="0" w:color="auto"/>
            <w:left w:val="none" w:sz="0" w:space="0" w:color="auto"/>
            <w:bottom w:val="none" w:sz="0" w:space="0" w:color="auto"/>
            <w:right w:val="none" w:sz="0" w:space="0" w:color="auto"/>
          </w:divBdr>
        </w:div>
        <w:div w:id="829753885">
          <w:marLeft w:val="480"/>
          <w:marRight w:val="0"/>
          <w:marTop w:val="0"/>
          <w:marBottom w:val="0"/>
          <w:divBdr>
            <w:top w:val="none" w:sz="0" w:space="0" w:color="auto"/>
            <w:left w:val="none" w:sz="0" w:space="0" w:color="auto"/>
            <w:bottom w:val="none" w:sz="0" w:space="0" w:color="auto"/>
            <w:right w:val="none" w:sz="0" w:space="0" w:color="auto"/>
          </w:divBdr>
        </w:div>
        <w:div w:id="326859545">
          <w:marLeft w:val="480"/>
          <w:marRight w:val="0"/>
          <w:marTop w:val="0"/>
          <w:marBottom w:val="0"/>
          <w:divBdr>
            <w:top w:val="none" w:sz="0" w:space="0" w:color="auto"/>
            <w:left w:val="none" w:sz="0" w:space="0" w:color="auto"/>
            <w:bottom w:val="none" w:sz="0" w:space="0" w:color="auto"/>
            <w:right w:val="none" w:sz="0" w:space="0" w:color="auto"/>
          </w:divBdr>
        </w:div>
        <w:div w:id="689333102">
          <w:marLeft w:val="480"/>
          <w:marRight w:val="0"/>
          <w:marTop w:val="0"/>
          <w:marBottom w:val="0"/>
          <w:divBdr>
            <w:top w:val="none" w:sz="0" w:space="0" w:color="auto"/>
            <w:left w:val="none" w:sz="0" w:space="0" w:color="auto"/>
            <w:bottom w:val="none" w:sz="0" w:space="0" w:color="auto"/>
            <w:right w:val="none" w:sz="0" w:space="0" w:color="auto"/>
          </w:divBdr>
        </w:div>
        <w:div w:id="263735125">
          <w:marLeft w:val="480"/>
          <w:marRight w:val="0"/>
          <w:marTop w:val="0"/>
          <w:marBottom w:val="0"/>
          <w:divBdr>
            <w:top w:val="none" w:sz="0" w:space="0" w:color="auto"/>
            <w:left w:val="none" w:sz="0" w:space="0" w:color="auto"/>
            <w:bottom w:val="none" w:sz="0" w:space="0" w:color="auto"/>
            <w:right w:val="none" w:sz="0" w:space="0" w:color="auto"/>
          </w:divBdr>
        </w:div>
        <w:div w:id="745959846">
          <w:marLeft w:val="480"/>
          <w:marRight w:val="0"/>
          <w:marTop w:val="0"/>
          <w:marBottom w:val="0"/>
          <w:divBdr>
            <w:top w:val="none" w:sz="0" w:space="0" w:color="auto"/>
            <w:left w:val="none" w:sz="0" w:space="0" w:color="auto"/>
            <w:bottom w:val="none" w:sz="0" w:space="0" w:color="auto"/>
            <w:right w:val="none" w:sz="0" w:space="0" w:color="auto"/>
          </w:divBdr>
        </w:div>
        <w:div w:id="521014568">
          <w:marLeft w:val="480"/>
          <w:marRight w:val="0"/>
          <w:marTop w:val="0"/>
          <w:marBottom w:val="0"/>
          <w:divBdr>
            <w:top w:val="none" w:sz="0" w:space="0" w:color="auto"/>
            <w:left w:val="none" w:sz="0" w:space="0" w:color="auto"/>
            <w:bottom w:val="none" w:sz="0" w:space="0" w:color="auto"/>
            <w:right w:val="none" w:sz="0" w:space="0" w:color="auto"/>
          </w:divBdr>
        </w:div>
      </w:divsChild>
    </w:div>
    <w:div w:id="1390612341">
      <w:bodyDiv w:val="1"/>
      <w:marLeft w:val="0"/>
      <w:marRight w:val="0"/>
      <w:marTop w:val="0"/>
      <w:marBottom w:val="0"/>
      <w:divBdr>
        <w:top w:val="none" w:sz="0" w:space="0" w:color="auto"/>
        <w:left w:val="none" w:sz="0" w:space="0" w:color="auto"/>
        <w:bottom w:val="none" w:sz="0" w:space="0" w:color="auto"/>
        <w:right w:val="none" w:sz="0" w:space="0" w:color="auto"/>
      </w:divBdr>
    </w:div>
    <w:div w:id="139343137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563583">
      <w:bodyDiv w:val="1"/>
      <w:marLeft w:val="0"/>
      <w:marRight w:val="0"/>
      <w:marTop w:val="0"/>
      <w:marBottom w:val="0"/>
      <w:divBdr>
        <w:top w:val="none" w:sz="0" w:space="0" w:color="auto"/>
        <w:left w:val="none" w:sz="0" w:space="0" w:color="auto"/>
        <w:bottom w:val="none" w:sz="0" w:space="0" w:color="auto"/>
        <w:right w:val="none" w:sz="0" w:space="0" w:color="auto"/>
      </w:divBdr>
      <w:divsChild>
        <w:div w:id="81295003">
          <w:marLeft w:val="480"/>
          <w:marRight w:val="0"/>
          <w:marTop w:val="0"/>
          <w:marBottom w:val="0"/>
          <w:divBdr>
            <w:top w:val="none" w:sz="0" w:space="0" w:color="auto"/>
            <w:left w:val="none" w:sz="0" w:space="0" w:color="auto"/>
            <w:bottom w:val="none" w:sz="0" w:space="0" w:color="auto"/>
            <w:right w:val="none" w:sz="0" w:space="0" w:color="auto"/>
          </w:divBdr>
        </w:div>
        <w:div w:id="1195146375">
          <w:marLeft w:val="480"/>
          <w:marRight w:val="0"/>
          <w:marTop w:val="0"/>
          <w:marBottom w:val="0"/>
          <w:divBdr>
            <w:top w:val="none" w:sz="0" w:space="0" w:color="auto"/>
            <w:left w:val="none" w:sz="0" w:space="0" w:color="auto"/>
            <w:bottom w:val="none" w:sz="0" w:space="0" w:color="auto"/>
            <w:right w:val="none" w:sz="0" w:space="0" w:color="auto"/>
          </w:divBdr>
        </w:div>
        <w:div w:id="1664433116">
          <w:marLeft w:val="480"/>
          <w:marRight w:val="0"/>
          <w:marTop w:val="0"/>
          <w:marBottom w:val="0"/>
          <w:divBdr>
            <w:top w:val="none" w:sz="0" w:space="0" w:color="auto"/>
            <w:left w:val="none" w:sz="0" w:space="0" w:color="auto"/>
            <w:bottom w:val="none" w:sz="0" w:space="0" w:color="auto"/>
            <w:right w:val="none" w:sz="0" w:space="0" w:color="auto"/>
          </w:divBdr>
        </w:div>
        <w:div w:id="1881160533">
          <w:marLeft w:val="480"/>
          <w:marRight w:val="0"/>
          <w:marTop w:val="0"/>
          <w:marBottom w:val="0"/>
          <w:divBdr>
            <w:top w:val="none" w:sz="0" w:space="0" w:color="auto"/>
            <w:left w:val="none" w:sz="0" w:space="0" w:color="auto"/>
            <w:bottom w:val="none" w:sz="0" w:space="0" w:color="auto"/>
            <w:right w:val="none" w:sz="0" w:space="0" w:color="auto"/>
          </w:divBdr>
        </w:div>
        <w:div w:id="1293749503">
          <w:marLeft w:val="480"/>
          <w:marRight w:val="0"/>
          <w:marTop w:val="0"/>
          <w:marBottom w:val="0"/>
          <w:divBdr>
            <w:top w:val="none" w:sz="0" w:space="0" w:color="auto"/>
            <w:left w:val="none" w:sz="0" w:space="0" w:color="auto"/>
            <w:bottom w:val="none" w:sz="0" w:space="0" w:color="auto"/>
            <w:right w:val="none" w:sz="0" w:space="0" w:color="auto"/>
          </w:divBdr>
        </w:div>
        <w:div w:id="543910488">
          <w:marLeft w:val="480"/>
          <w:marRight w:val="0"/>
          <w:marTop w:val="0"/>
          <w:marBottom w:val="0"/>
          <w:divBdr>
            <w:top w:val="none" w:sz="0" w:space="0" w:color="auto"/>
            <w:left w:val="none" w:sz="0" w:space="0" w:color="auto"/>
            <w:bottom w:val="none" w:sz="0" w:space="0" w:color="auto"/>
            <w:right w:val="none" w:sz="0" w:space="0" w:color="auto"/>
          </w:divBdr>
        </w:div>
        <w:div w:id="1672021314">
          <w:marLeft w:val="480"/>
          <w:marRight w:val="0"/>
          <w:marTop w:val="0"/>
          <w:marBottom w:val="0"/>
          <w:divBdr>
            <w:top w:val="none" w:sz="0" w:space="0" w:color="auto"/>
            <w:left w:val="none" w:sz="0" w:space="0" w:color="auto"/>
            <w:bottom w:val="none" w:sz="0" w:space="0" w:color="auto"/>
            <w:right w:val="none" w:sz="0" w:space="0" w:color="auto"/>
          </w:divBdr>
        </w:div>
        <w:div w:id="1061246956">
          <w:marLeft w:val="480"/>
          <w:marRight w:val="0"/>
          <w:marTop w:val="0"/>
          <w:marBottom w:val="0"/>
          <w:divBdr>
            <w:top w:val="none" w:sz="0" w:space="0" w:color="auto"/>
            <w:left w:val="none" w:sz="0" w:space="0" w:color="auto"/>
            <w:bottom w:val="none" w:sz="0" w:space="0" w:color="auto"/>
            <w:right w:val="none" w:sz="0" w:space="0" w:color="auto"/>
          </w:divBdr>
        </w:div>
        <w:div w:id="180976249">
          <w:marLeft w:val="480"/>
          <w:marRight w:val="0"/>
          <w:marTop w:val="0"/>
          <w:marBottom w:val="0"/>
          <w:divBdr>
            <w:top w:val="none" w:sz="0" w:space="0" w:color="auto"/>
            <w:left w:val="none" w:sz="0" w:space="0" w:color="auto"/>
            <w:bottom w:val="none" w:sz="0" w:space="0" w:color="auto"/>
            <w:right w:val="none" w:sz="0" w:space="0" w:color="auto"/>
          </w:divBdr>
        </w:div>
        <w:div w:id="694690907">
          <w:marLeft w:val="480"/>
          <w:marRight w:val="0"/>
          <w:marTop w:val="0"/>
          <w:marBottom w:val="0"/>
          <w:divBdr>
            <w:top w:val="none" w:sz="0" w:space="0" w:color="auto"/>
            <w:left w:val="none" w:sz="0" w:space="0" w:color="auto"/>
            <w:bottom w:val="none" w:sz="0" w:space="0" w:color="auto"/>
            <w:right w:val="none" w:sz="0" w:space="0" w:color="auto"/>
          </w:divBdr>
        </w:div>
      </w:divsChild>
    </w:div>
    <w:div w:id="149730141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2662">
      <w:bodyDiv w:val="1"/>
      <w:marLeft w:val="0"/>
      <w:marRight w:val="0"/>
      <w:marTop w:val="0"/>
      <w:marBottom w:val="0"/>
      <w:divBdr>
        <w:top w:val="none" w:sz="0" w:space="0" w:color="auto"/>
        <w:left w:val="none" w:sz="0" w:space="0" w:color="auto"/>
        <w:bottom w:val="none" w:sz="0" w:space="0" w:color="auto"/>
        <w:right w:val="none" w:sz="0" w:space="0" w:color="auto"/>
      </w:divBdr>
      <w:divsChild>
        <w:div w:id="1218399234">
          <w:marLeft w:val="480"/>
          <w:marRight w:val="0"/>
          <w:marTop w:val="0"/>
          <w:marBottom w:val="0"/>
          <w:divBdr>
            <w:top w:val="none" w:sz="0" w:space="0" w:color="auto"/>
            <w:left w:val="none" w:sz="0" w:space="0" w:color="auto"/>
            <w:bottom w:val="none" w:sz="0" w:space="0" w:color="auto"/>
            <w:right w:val="none" w:sz="0" w:space="0" w:color="auto"/>
          </w:divBdr>
        </w:div>
        <w:div w:id="429938256">
          <w:marLeft w:val="480"/>
          <w:marRight w:val="0"/>
          <w:marTop w:val="0"/>
          <w:marBottom w:val="0"/>
          <w:divBdr>
            <w:top w:val="none" w:sz="0" w:space="0" w:color="auto"/>
            <w:left w:val="none" w:sz="0" w:space="0" w:color="auto"/>
            <w:bottom w:val="none" w:sz="0" w:space="0" w:color="auto"/>
            <w:right w:val="none" w:sz="0" w:space="0" w:color="auto"/>
          </w:divBdr>
        </w:div>
        <w:div w:id="1692678308">
          <w:marLeft w:val="480"/>
          <w:marRight w:val="0"/>
          <w:marTop w:val="0"/>
          <w:marBottom w:val="0"/>
          <w:divBdr>
            <w:top w:val="none" w:sz="0" w:space="0" w:color="auto"/>
            <w:left w:val="none" w:sz="0" w:space="0" w:color="auto"/>
            <w:bottom w:val="none" w:sz="0" w:space="0" w:color="auto"/>
            <w:right w:val="none" w:sz="0" w:space="0" w:color="auto"/>
          </w:divBdr>
        </w:div>
        <w:div w:id="2122604112">
          <w:marLeft w:val="480"/>
          <w:marRight w:val="0"/>
          <w:marTop w:val="0"/>
          <w:marBottom w:val="0"/>
          <w:divBdr>
            <w:top w:val="none" w:sz="0" w:space="0" w:color="auto"/>
            <w:left w:val="none" w:sz="0" w:space="0" w:color="auto"/>
            <w:bottom w:val="none" w:sz="0" w:space="0" w:color="auto"/>
            <w:right w:val="none" w:sz="0" w:space="0" w:color="auto"/>
          </w:divBdr>
        </w:div>
        <w:div w:id="949892758">
          <w:marLeft w:val="480"/>
          <w:marRight w:val="0"/>
          <w:marTop w:val="0"/>
          <w:marBottom w:val="0"/>
          <w:divBdr>
            <w:top w:val="none" w:sz="0" w:space="0" w:color="auto"/>
            <w:left w:val="none" w:sz="0" w:space="0" w:color="auto"/>
            <w:bottom w:val="none" w:sz="0" w:space="0" w:color="auto"/>
            <w:right w:val="none" w:sz="0" w:space="0" w:color="auto"/>
          </w:divBdr>
        </w:div>
        <w:div w:id="602349312">
          <w:marLeft w:val="480"/>
          <w:marRight w:val="0"/>
          <w:marTop w:val="0"/>
          <w:marBottom w:val="0"/>
          <w:divBdr>
            <w:top w:val="none" w:sz="0" w:space="0" w:color="auto"/>
            <w:left w:val="none" w:sz="0" w:space="0" w:color="auto"/>
            <w:bottom w:val="none" w:sz="0" w:space="0" w:color="auto"/>
            <w:right w:val="none" w:sz="0" w:space="0" w:color="auto"/>
          </w:divBdr>
        </w:div>
        <w:div w:id="1341157615">
          <w:marLeft w:val="480"/>
          <w:marRight w:val="0"/>
          <w:marTop w:val="0"/>
          <w:marBottom w:val="0"/>
          <w:divBdr>
            <w:top w:val="none" w:sz="0" w:space="0" w:color="auto"/>
            <w:left w:val="none" w:sz="0" w:space="0" w:color="auto"/>
            <w:bottom w:val="none" w:sz="0" w:space="0" w:color="auto"/>
            <w:right w:val="none" w:sz="0" w:space="0" w:color="auto"/>
          </w:divBdr>
        </w:div>
        <w:div w:id="897519217">
          <w:marLeft w:val="480"/>
          <w:marRight w:val="0"/>
          <w:marTop w:val="0"/>
          <w:marBottom w:val="0"/>
          <w:divBdr>
            <w:top w:val="none" w:sz="0" w:space="0" w:color="auto"/>
            <w:left w:val="none" w:sz="0" w:space="0" w:color="auto"/>
            <w:bottom w:val="none" w:sz="0" w:space="0" w:color="auto"/>
            <w:right w:val="none" w:sz="0" w:space="0" w:color="auto"/>
          </w:divBdr>
        </w:div>
        <w:div w:id="319039827">
          <w:marLeft w:val="480"/>
          <w:marRight w:val="0"/>
          <w:marTop w:val="0"/>
          <w:marBottom w:val="0"/>
          <w:divBdr>
            <w:top w:val="none" w:sz="0" w:space="0" w:color="auto"/>
            <w:left w:val="none" w:sz="0" w:space="0" w:color="auto"/>
            <w:bottom w:val="none" w:sz="0" w:space="0" w:color="auto"/>
            <w:right w:val="none" w:sz="0" w:space="0" w:color="auto"/>
          </w:divBdr>
        </w:div>
      </w:divsChild>
    </w:div>
    <w:div w:id="1868370103">
      <w:bodyDiv w:val="1"/>
      <w:marLeft w:val="0"/>
      <w:marRight w:val="0"/>
      <w:marTop w:val="0"/>
      <w:marBottom w:val="0"/>
      <w:divBdr>
        <w:top w:val="none" w:sz="0" w:space="0" w:color="auto"/>
        <w:left w:val="none" w:sz="0" w:space="0" w:color="auto"/>
        <w:bottom w:val="none" w:sz="0" w:space="0" w:color="auto"/>
        <w:right w:val="none" w:sz="0" w:space="0" w:color="auto"/>
      </w:divBdr>
      <w:divsChild>
        <w:div w:id="1604191951">
          <w:marLeft w:val="480"/>
          <w:marRight w:val="0"/>
          <w:marTop w:val="0"/>
          <w:marBottom w:val="0"/>
          <w:divBdr>
            <w:top w:val="none" w:sz="0" w:space="0" w:color="auto"/>
            <w:left w:val="none" w:sz="0" w:space="0" w:color="auto"/>
            <w:bottom w:val="none" w:sz="0" w:space="0" w:color="auto"/>
            <w:right w:val="none" w:sz="0" w:space="0" w:color="auto"/>
          </w:divBdr>
        </w:div>
        <w:div w:id="1306474945">
          <w:marLeft w:val="480"/>
          <w:marRight w:val="0"/>
          <w:marTop w:val="0"/>
          <w:marBottom w:val="0"/>
          <w:divBdr>
            <w:top w:val="none" w:sz="0" w:space="0" w:color="auto"/>
            <w:left w:val="none" w:sz="0" w:space="0" w:color="auto"/>
            <w:bottom w:val="none" w:sz="0" w:space="0" w:color="auto"/>
            <w:right w:val="none" w:sz="0" w:space="0" w:color="auto"/>
          </w:divBdr>
        </w:div>
        <w:div w:id="780150475">
          <w:marLeft w:val="480"/>
          <w:marRight w:val="0"/>
          <w:marTop w:val="0"/>
          <w:marBottom w:val="0"/>
          <w:divBdr>
            <w:top w:val="none" w:sz="0" w:space="0" w:color="auto"/>
            <w:left w:val="none" w:sz="0" w:space="0" w:color="auto"/>
            <w:bottom w:val="none" w:sz="0" w:space="0" w:color="auto"/>
            <w:right w:val="none" w:sz="0" w:space="0" w:color="auto"/>
          </w:divBdr>
        </w:div>
        <w:div w:id="1022975068">
          <w:marLeft w:val="480"/>
          <w:marRight w:val="0"/>
          <w:marTop w:val="0"/>
          <w:marBottom w:val="0"/>
          <w:divBdr>
            <w:top w:val="none" w:sz="0" w:space="0" w:color="auto"/>
            <w:left w:val="none" w:sz="0" w:space="0" w:color="auto"/>
            <w:bottom w:val="none" w:sz="0" w:space="0" w:color="auto"/>
            <w:right w:val="none" w:sz="0" w:space="0" w:color="auto"/>
          </w:divBdr>
        </w:div>
        <w:div w:id="1704206366">
          <w:marLeft w:val="480"/>
          <w:marRight w:val="0"/>
          <w:marTop w:val="0"/>
          <w:marBottom w:val="0"/>
          <w:divBdr>
            <w:top w:val="none" w:sz="0" w:space="0" w:color="auto"/>
            <w:left w:val="none" w:sz="0" w:space="0" w:color="auto"/>
            <w:bottom w:val="none" w:sz="0" w:space="0" w:color="auto"/>
            <w:right w:val="none" w:sz="0" w:space="0" w:color="auto"/>
          </w:divBdr>
        </w:div>
        <w:div w:id="867329812">
          <w:marLeft w:val="480"/>
          <w:marRight w:val="0"/>
          <w:marTop w:val="0"/>
          <w:marBottom w:val="0"/>
          <w:divBdr>
            <w:top w:val="none" w:sz="0" w:space="0" w:color="auto"/>
            <w:left w:val="none" w:sz="0" w:space="0" w:color="auto"/>
            <w:bottom w:val="none" w:sz="0" w:space="0" w:color="auto"/>
            <w:right w:val="none" w:sz="0" w:space="0" w:color="auto"/>
          </w:divBdr>
        </w:div>
        <w:div w:id="144050524">
          <w:marLeft w:val="480"/>
          <w:marRight w:val="0"/>
          <w:marTop w:val="0"/>
          <w:marBottom w:val="0"/>
          <w:divBdr>
            <w:top w:val="none" w:sz="0" w:space="0" w:color="auto"/>
            <w:left w:val="none" w:sz="0" w:space="0" w:color="auto"/>
            <w:bottom w:val="none" w:sz="0" w:space="0" w:color="auto"/>
            <w:right w:val="none" w:sz="0" w:space="0" w:color="auto"/>
          </w:divBdr>
        </w:div>
        <w:div w:id="324557855">
          <w:marLeft w:val="480"/>
          <w:marRight w:val="0"/>
          <w:marTop w:val="0"/>
          <w:marBottom w:val="0"/>
          <w:divBdr>
            <w:top w:val="none" w:sz="0" w:space="0" w:color="auto"/>
            <w:left w:val="none" w:sz="0" w:space="0" w:color="auto"/>
            <w:bottom w:val="none" w:sz="0" w:space="0" w:color="auto"/>
            <w:right w:val="none" w:sz="0" w:space="0" w:color="auto"/>
          </w:divBdr>
        </w:div>
        <w:div w:id="892811544">
          <w:marLeft w:val="480"/>
          <w:marRight w:val="0"/>
          <w:marTop w:val="0"/>
          <w:marBottom w:val="0"/>
          <w:divBdr>
            <w:top w:val="none" w:sz="0" w:space="0" w:color="auto"/>
            <w:left w:val="none" w:sz="0" w:space="0" w:color="auto"/>
            <w:bottom w:val="none" w:sz="0" w:space="0" w:color="auto"/>
            <w:right w:val="none" w:sz="0" w:space="0" w:color="auto"/>
          </w:divBdr>
        </w:div>
      </w:divsChild>
    </w:div>
    <w:div w:id="1890143891">
      <w:bodyDiv w:val="1"/>
      <w:marLeft w:val="0"/>
      <w:marRight w:val="0"/>
      <w:marTop w:val="0"/>
      <w:marBottom w:val="0"/>
      <w:divBdr>
        <w:top w:val="none" w:sz="0" w:space="0" w:color="auto"/>
        <w:left w:val="none" w:sz="0" w:space="0" w:color="auto"/>
        <w:bottom w:val="none" w:sz="0" w:space="0" w:color="auto"/>
        <w:right w:val="none" w:sz="0" w:space="0" w:color="auto"/>
      </w:divBdr>
    </w:div>
    <w:div w:id="1891455467">
      <w:bodyDiv w:val="1"/>
      <w:marLeft w:val="0"/>
      <w:marRight w:val="0"/>
      <w:marTop w:val="0"/>
      <w:marBottom w:val="0"/>
      <w:divBdr>
        <w:top w:val="none" w:sz="0" w:space="0" w:color="auto"/>
        <w:left w:val="none" w:sz="0" w:space="0" w:color="auto"/>
        <w:bottom w:val="none" w:sz="0" w:space="0" w:color="auto"/>
        <w:right w:val="none" w:sz="0" w:space="0" w:color="auto"/>
      </w:divBdr>
    </w:div>
    <w:div w:id="1908563451">
      <w:bodyDiv w:val="1"/>
      <w:marLeft w:val="0"/>
      <w:marRight w:val="0"/>
      <w:marTop w:val="0"/>
      <w:marBottom w:val="0"/>
      <w:divBdr>
        <w:top w:val="none" w:sz="0" w:space="0" w:color="auto"/>
        <w:left w:val="none" w:sz="0" w:space="0" w:color="auto"/>
        <w:bottom w:val="none" w:sz="0" w:space="0" w:color="auto"/>
        <w:right w:val="none" w:sz="0" w:space="0" w:color="auto"/>
      </w:divBdr>
      <w:divsChild>
        <w:div w:id="488446388">
          <w:marLeft w:val="480"/>
          <w:marRight w:val="0"/>
          <w:marTop w:val="0"/>
          <w:marBottom w:val="0"/>
          <w:divBdr>
            <w:top w:val="none" w:sz="0" w:space="0" w:color="auto"/>
            <w:left w:val="none" w:sz="0" w:space="0" w:color="auto"/>
            <w:bottom w:val="none" w:sz="0" w:space="0" w:color="auto"/>
            <w:right w:val="none" w:sz="0" w:space="0" w:color="auto"/>
          </w:divBdr>
        </w:div>
        <w:div w:id="674040735">
          <w:marLeft w:val="480"/>
          <w:marRight w:val="0"/>
          <w:marTop w:val="0"/>
          <w:marBottom w:val="0"/>
          <w:divBdr>
            <w:top w:val="none" w:sz="0" w:space="0" w:color="auto"/>
            <w:left w:val="none" w:sz="0" w:space="0" w:color="auto"/>
            <w:bottom w:val="none" w:sz="0" w:space="0" w:color="auto"/>
            <w:right w:val="none" w:sz="0" w:space="0" w:color="auto"/>
          </w:divBdr>
        </w:div>
        <w:div w:id="1559626893">
          <w:marLeft w:val="480"/>
          <w:marRight w:val="0"/>
          <w:marTop w:val="0"/>
          <w:marBottom w:val="0"/>
          <w:divBdr>
            <w:top w:val="none" w:sz="0" w:space="0" w:color="auto"/>
            <w:left w:val="none" w:sz="0" w:space="0" w:color="auto"/>
            <w:bottom w:val="none" w:sz="0" w:space="0" w:color="auto"/>
            <w:right w:val="none" w:sz="0" w:space="0" w:color="auto"/>
          </w:divBdr>
        </w:div>
        <w:div w:id="479081359">
          <w:marLeft w:val="480"/>
          <w:marRight w:val="0"/>
          <w:marTop w:val="0"/>
          <w:marBottom w:val="0"/>
          <w:divBdr>
            <w:top w:val="none" w:sz="0" w:space="0" w:color="auto"/>
            <w:left w:val="none" w:sz="0" w:space="0" w:color="auto"/>
            <w:bottom w:val="none" w:sz="0" w:space="0" w:color="auto"/>
            <w:right w:val="none" w:sz="0" w:space="0" w:color="auto"/>
          </w:divBdr>
        </w:div>
        <w:div w:id="204760437">
          <w:marLeft w:val="480"/>
          <w:marRight w:val="0"/>
          <w:marTop w:val="0"/>
          <w:marBottom w:val="0"/>
          <w:divBdr>
            <w:top w:val="none" w:sz="0" w:space="0" w:color="auto"/>
            <w:left w:val="none" w:sz="0" w:space="0" w:color="auto"/>
            <w:bottom w:val="none" w:sz="0" w:space="0" w:color="auto"/>
            <w:right w:val="none" w:sz="0" w:space="0" w:color="auto"/>
          </w:divBdr>
        </w:div>
        <w:div w:id="1777283957">
          <w:marLeft w:val="480"/>
          <w:marRight w:val="0"/>
          <w:marTop w:val="0"/>
          <w:marBottom w:val="0"/>
          <w:divBdr>
            <w:top w:val="none" w:sz="0" w:space="0" w:color="auto"/>
            <w:left w:val="none" w:sz="0" w:space="0" w:color="auto"/>
            <w:bottom w:val="none" w:sz="0" w:space="0" w:color="auto"/>
            <w:right w:val="none" w:sz="0" w:space="0" w:color="auto"/>
          </w:divBdr>
        </w:div>
        <w:div w:id="913198009">
          <w:marLeft w:val="480"/>
          <w:marRight w:val="0"/>
          <w:marTop w:val="0"/>
          <w:marBottom w:val="0"/>
          <w:divBdr>
            <w:top w:val="none" w:sz="0" w:space="0" w:color="auto"/>
            <w:left w:val="none" w:sz="0" w:space="0" w:color="auto"/>
            <w:bottom w:val="none" w:sz="0" w:space="0" w:color="auto"/>
            <w:right w:val="none" w:sz="0" w:space="0" w:color="auto"/>
          </w:divBdr>
        </w:div>
        <w:div w:id="284696538">
          <w:marLeft w:val="480"/>
          <w:marRight w:val="0"/>
          <w:marTop w:val="0"/>
          <w:marBottom w:val="0"/>
          <w:divBdr>
            <w:top w:val="none" w:sz="0" w:space="0" w:color="auto"/>
            <w:left w:val="none" w:sz="0" w:space="0" w:color="auto"/>
            <w:bottom w:val="none" w:sz="0" w:space="0" w:color="auto"/>
            <w:right w:val="none" w:sz="0" w:space="0" w:color="auto"/>
          </w:divBdr>
        </w:div>
        <w:div w:id="2102678023">
          <w:marLeft w:val="480"/>
          <w:marRight w:val="0"/>
          <w:marTop w:val="0"/>
          <w:marBottom w:val="0"/>
          <w:divBdr>
            <w:top w:val="none" w:sz="0" w:space="0" w:color="auto"/>
            <w:left w:val="none" w:sz="0" w:space="0" w:color="auto"/>
            <w:bottom w:val="none" w:sz="0" w:space="0" w:color="auto"/>
            <w:right w:val="none" w:sz="0" w:space="0" w:color="auto"/>
          </w:divBdr>
        </w:div>
      </w:divsChild>
    </w:div>
    <w:div w:id="1914195165">
      <w:bodyDiv w:val="1"/>
      <w:marLeft w:val="0"/>
      <w:marRight w:val="0"/>
      <w:marTop w:val="0"/>
      <w:marBottom w:val="0"/>
      <w:divBdr>
        <w:top w:val="none" w:sz="0" w:space="0" w:color="auto"/>
        <w:left w:val="none" w:sz="0" w:space="0" w:color="auto"/>
        <w:bottom w:val="none" w:sz="0" w:space="0" w:color="auto"/>
        <w:right w:val="none" w:sz="0" w:space="0" w:color="auto"/>
      </w:divBdr>
      <w:divsChild>
        <w:div w:id="1851873466">
          <w:marLeft w:val="480"/>
          <w:marRight w:val="0"/>
          <w:marTop w:val="0"/>
          <w:marBottom w:val="0"/>
          <w:divBdr>
            <w:top w:val="none" w:sz="0" w:space="0" w:color="auto"/>
            <w:left w:val="none" w:sz="0" w:space="0" w:color="auto"/>
            <w:bottom w:val="none" w:sz="0" w:space="0" w:color="auto"/>
            <w:right w:val="none" w:sz="0" w:space="0" w:color="auto"/>
          </w:divBdr>
        </w:div>
        <w:div w:id="159583273">
          <w:marLeft w:val="480"/>
          <w:marRight w:val="0"/>
          <w:marTop w:val="0"/>
          <w:marBottom w:val="0"/>
          <w:divBdr>
            <w:top w:val="none" w:sz="0" w:space="0" w:color="auto"/>
            <w:left w:val="none" w:sz="0" w:space="0" w:color="auto"/>
            <w:bottom w:val="none" w:sz="0" w:space="0" w:color="auto"/>
            <w:right w:val="none" w:sz="0" w:space="0" w:color="auto"/>
          </w:divBdr>
        </w:div>
        <w:div w:id="22874013">
          <w:marLeft w:val="480"/>
          <w:marRight w:val="0"/>
          <w:marTop w:val="0"/>
          <w:marBottom w:val="0"/>
          <w:divBdr>
            <w:top w:val="none" w:sz="0" w:space="0" w:color="auto"/>
            <w:left w:val="none" w:sz="0" w:space="0" w:color="auto"/>
            <w:bottom w:val="none" w:sz="0" w:space="0" w:color="auto"/>
            <w:right w:val="none" w:sz="0" w:space="0" w:color="auto"/>
          </w:divBdr>
        </w:div>
        <w:div w:id="647827213">
          <w:marLeft w:val="480"/>
          <w:marRight w:val="0"/>
          <w:marTop w:val="0"/>
          <w:marBottom w:val="0"/>
          <w:divBdr>
            <w:top w:val="none" w:sz="0" w:space="0" w:color="auto"/>
            <w:left w:val="none" w:sz="0" w:space="0" w:color="auto"/>
            <w:bottom w:val="none" w:sz="0" w:space="0" w:color="auto"/>
            <w:right w:val="none" w:sz="0" w:space="0" w:color="auto"/>
          </w:divBdr>
        </w:div>
        <w:div w:id="1670668877">
          <w:marLeft w:val="480"/>
          <w:marRight w:val="0"/>
          <w:marTop w:val="0"/>
          <w:marBottom w:val="0"/>
          <w:divBdr>
            <w:top w:val="none" w:sz="0" w:space="0" w:color="auto"/>
            <w:left w:val="none" w:sz="0" w:space="0" w:color="auto"/>
            <w:bottom w:val="none" w:sz="0" w:space="0" w:color="auto"/>
            <w:right w:val="none" w:sz="0" w:space="0" w:color="auto"/>
          </w:divBdr>
        </w:div>
        <w:div w:id="1033457527">
          <w:marLeft w:val="480"/>
          <w:marRight w:val="0"/>
          <w:marTop w:val="0"/>
          <w:marBottom w:val="0"/>
          <w:divBdr>
            <w:top w:val="none" w:sz="0" w:space="0" w:color="auto"/>
            <w:left w:val="none" w:sz="0" w:space="0" w:color="auto"/>
            <w:bottom w:val="none" w:sz="0" w:space="0" w:color="auto"/>
            <w:right w:val="none" w:sz="0" w:space="0" w:color="auto"/>
          </w:divBdr>
        </w:div>
        <w:div w:id="517239213">
          <w:marLeft w:val="480"/>
          <w:marRight w:val="0"/>
          <w:marTop w:val="0"/>
          <w:marBottom w:val="0"/>
          <w:divBdr>
            <w:top w:val="none" w:sz="0" w:space="0" w:color="auto"/>
            <w:left w:val="none" w:sz="0" w:space="0" w:color="auto"/>
            <w:bottom w:val="none" w:sz="0" w:space="0" w:color="auto"/>
            <w:right w:val="none" w:sz="0" w:space="0" w:color="auto"/>
          </w:divBdr>
        </w:div>
        <w:div w:id="775638365">
          <w:marLeft w:val="480"/>
          <w:marRight w:val="0"/>
          <w:marTop w:val="0"/>
          <w:marBottom w:val="0"/>
          <w:divBdr>
            <w:top w:val="none" w:sz="0" w:space="0" w:color="auto"/>
            <w:left w:val="none" w:sz="0" w:space="0" w:color="auto"/>
            <w:bottom w:val="none" w:sz="0" w:space="0" w:color="auto"/>
            <w:right w:val="none" w:sz="0" w:space="0" w:color="auto"/>
          </w:divBdr>
        </w:div>
        <w:div w:id="64109876">
          <w:marLeft w:val="480"/>
          <w:marRight w:val="0"/>
          <w:marTop w:val="0"/>
          <w:marBottom w:val="0"/>
          <w:divBdr>
            <w:top w:val="none" w:sz="0" w:space="0" w:color="auto"/>
            <w:left w:val="none" w:sz="0" w:space="0" w:color="auto"/>
            <w:bottom w:val="none" w:sz="0" w:space="0" w:color="auto"/>
            <w:right w:val="none" w:sz="0" w:space="0" w:color="auto"/>
          </w:divBdr>
        </w:div>
        <w:div w:id="439304056">
          <w:marLeft w:val="480"/>
          <w:marRight w:val="0"/>
          <w:marTop w:val="0"/>
          <w:marBottom w:val="0"/>
          <w:divBdr>
            <w:top w:val="none" w:sz="0" w:space="0" w:color="auto"/>
            <w:left w:val="none" w:sz="0" w:space="0" w:color="auto"/>
            <w:bottom w:val="none" w:sz="0" w:space="0" w:color="auto"/>
            <w:right w:val="none" w:sz="0" w:space="0" w:color="auto"/>
          </w:divBdr>
        </w:div>
      </w:divsChild>
    </w:div>
    <w:div w:id="1983658702">
      <w:bodyDiv w:val="1"/>
      <w:marLeft w:val="0"/>
      <w:marRight w:val="0"/>
      <w:marTop w:val="0"/>
      <w:marBottom w:val="0"/>
      <w:divBdr>
        <w:top w:val="none" w:sz="0" w:space="0" w:color="auto"/>
        <w:left w:val="none" w:sz="0" w:space="0" w:color="auto"/>
        <w:bottom w:val="none" w:sz="0" w:space="0" w:color="auto"/>
        <w:right w:val="none" w:sz="0" w:space="0" w:color="auto"/>
      </w:divBdr>
      <w:divsChild>
        <w:div w:id="1315640258">
          <w:marLeft w:val="480"/>
          <w:marRight w:val="0"/>
          <w:marTop w:val="0"/>
          <w:marBottom w:val="0"/>
          <w:divBdr>
            <w:top w:val="none" w:sz="0" w:space="0" w:color="auto"/>
            <w:left w:val="none" w:sz="0" w:space="0" w:color="auto"/>
            <w:bottom w:val="none" w:sz="0" w:space="0" w:color="auto"/>
            <w:right w:val="none" w:sz="0" w:space="0" w:color="auto"/>
          </w:divBdr>
        </w:div>
        <w:div w:id="429349769">
          <w:marLeft w:val="480"/>
          <w:marRight w:val="0"/>
          <w:marTop w:val="0"/>
          <w:marBottom w:val="0"/>
          <w:divBdr>
            <w:top w:val="none" w:sz="0" w:space="0" w:color="auto"/>
            <w:left w:val="none" w:sz="0" w:space="0" w:color="auto"/>
            <w:bottom w:val="none" w:sz="0" w:space="0" w:color="auto"/>
            <w:right w:val="none" w:sz="0" w:space="0" w:color="auto"/>
          </w:divBdr>
        </w:div>
        <w:div w:id="832449299">
          <w:marLeft w:val="480"/>
          <w:marRight w:val="0"/>
          <w:marTop w:val="0"/>
          <w:marBottom w:val="0"/>
          <w:divBdr>
            <w:top w:val="none" w:sz="0" w:space="0" w:color="auto"/>
            <w:left w:val="none" w:sz="0" w:space="0" w:color="auto"/>
            <w:bottom w:val="none" w:sz="0" w:space="0" w:color="auto"/>
            <w:right w:val="none" w:sz="0" w:space="0" w:color="auto"/>
          </w:divBdr>
        </w:div>
        <w:div w:id="248275562">
          <w:marLeft w:val="480"/>
          <w:marRight w:val="0"/>
          <w:marTop w:val="0"/>
          <w:marBottom w:val="0"/>
          <w:divBdr>
            <w:top w:val="none" w:sz="0" w:space="0" w:color="auto"/>
            <w:left w:val="none" w:sz="0" w:space="0" w:color="auto"/>
            <w:bottom w:val="none" w:sz="0" w:space="0" w:color="auto"/>
            <w:right w:val="none" w:sz="0" w:space="0" w:color="auto"/>
          </w:divBdr>
        </w:div>
        <w:div w:id="341013362">
          <w:marLeft w:val="480"/>
          <w:marRight w:val="0"/>
          <w:marTop w:val="0"/>
          <w:marBottom w:val="0"/>
          <w:divBdr>
            <w:top w:val="none" w:sz="0" w:space="0" w:color="auto"/>
            <w:left w:val="none" w:sz="0" w:space="0" w:color="auto"/>
            <w:bottom w:val="none" w:sz="0" w:space="0" w:color="auto"/>
            <w:right w:val="none" w:sz="0" w:space="0" w:color="auto"/>
          </w:divBdr>
        </w:div>
        <w:div w:id="2072727361">
          <w:marLeft w:val="480"/>
          <w:marRight w:val="0"/>
          <w:marTop w:val="0"/>
          <w:marBottom w:val="0"/>
          <w:divBdr>
            <w:top w:val="none" w:sz="0" w:space="0" w:color="auto"/>
            <w:left w:val="none" w:sz="0" w:space="0" w:color="auto"/>
            <w:bottom w:val="none" w:sz="0" w:space="0" w:color="auto"/>
            <w:right w:val="none" w:sz="0" w:space="0" w:color="auto"/>
          </w:divBdr>
        </w:div>
        <w:div w:id="345374952">
          <w:marLeft w:val="480"/>
          <w:marRight w:val="0"/>
          <w:marTop w:val="0"/>
          <w:marBottom w:val="0"/>
          <w:divBdr>
            <w:top w:val="none" w:sz="0" w:space="0" w:color="auto"/>
            <w:left w:val="none" w:sz="0" w:space="0" w:color="auto"/>
            <w:bottom w:val="none" w:sz="0" w:space="0" w:color="auto"/>
            <w:right w:val="none" w:sz="0" w:space="0" w:color="auto"/>
          </w:divBdr>
        </w:div>
        <w:div w:id="1225218096">
          <w:marLeft w:val="480"/>
          <w:marRight w:val="0"/>
          <w:marTop w:val="0"/>
          <w:marBottom w:val="0"/>
          <w:divBdr>
            <w:top w:val="none" w:sz="0" w:space="0" w:color="auto"/>
            <w:left w:val="none" w:sz="0" w:space="0" w:color="auto"/>
            <w:bottom w:val="none" w:sz="0" w:space="0" w:color="auto"/>
            <w:right w:val="none" w:sz="0" w:space="0" w:color="auto"/>
          </w:divBdr>
        </w:div>
        <w:div w:id="1525292534">
          <w:marLeft w:val="480"/>
          <w:marRight w:val="0"/>
          <w:marTop w:val="0"/>
          <w:marBottom w:val="0"/>
          <w:divBdr>
            <w:top w:val="none" w:sz="0" w:space="0" w:color="auto"/>
            <w:left w:val="none" w:sz="0" w:space="0" w:color="auto"/>
            <w:bottom w:val="none" w:sz="0" w:space="0" w:color="auto"/>
            <w:right w:val="none" w:sz="0" w:space="0" w:color="auto"/>
          </w:divBdr>
        </w:div>
        <w:div w:id="2122142615">
          <w:marLeft w:val="480"/>
          <w:marRight w:val="0"/>
          <w:marTop w:val="0"/>
          <w:marBottom w:val="0"/>
          <w:divBdr>
            <w:top w:val="none" w:sz="0" w:space="0" w:color="auto"/>
            <w:left w:val="none" w:sz="0" w:space="0" w:color="auto"/>
            <w:bottom w:val="none" w:sz="0" w:space="0" w:color="auto"/>
            <w:right w:val="none" w:sz="0" w:space="0" w:color="auto"/>
          </w:divBdr>
        </w:div>
      </w:divsChild>
    </w:div>
    <w:div w:id="1986280987">
      <w:bodyDiv w:val="1"/>
      <w:marLeft w:val="0"/>
      <w:marRight w:val="0"/>
      <w:marTop w:val="0"/>
      <w:marBottom w:val="0"/>
      <w:divBdr>
        <w:top w:val="none" w:sz="0" w:space="0" w:color="auto"/>
        <w:left w:val="none" w:sz="0" w:space="0" w:color="auto"/>
        <w:bottom w:val="none" w:sz="0" w:space="0" w:color="auto"/>
        <w:right w:val="none" w:sz="0" w:space="0" w:color="auto"/>
      </w:divBdr>
      <w:divsChild>
        <w:div w:id="1912494906">
          <w:marLeft w:val="480"/>
          <w:marRight w:val="0"/>
          <w:marTop w:val="0"/>
          <w:marBottom w:val="0"/>
          <w:divBdr>
            <w:top w:val="none" w:sz="0" w:space="0" w:color="auto"/>
            <w:left w:val="none" w:sz="0" w:space="0" w:color="auto"/>
            <w:bottom w:val="none" w:sz="0" w:space="0" w:color="auto"/>
            <w:right w:val="none" w:sz="0" w:space="0" w:color="auto"/>
          </w:divBdr>
        </w:div>
        <w:div w:id="1897275007">
          <w:marLeft w:val="480"/>
          <w:marRight w:val="0"/>
          <w:marTop w:val="0"/>
          <w:marBottom w:val="0"/>
          <w:divBdr>
            <w:top w:val="none" w:sz="0" w:space="0" w:color="auto"/>
            <w:left w:val="none" w:sz="0" w:space="0" w:color="auto"/>
            <w:bottom w:val="none" w:sz="0" w:space="0" w:color="auto"/>
            <w:right w:val="none" w:sz="0" w:space="0" w:color="auto"/>
          </w:divBdr>
        </w:div>
        <w:div w:id="270745389">
          <w:marLeft w:val="480"/>
          <w:marRight w:val="0"/>
          <w:marTop w:val="0"/>
          <w:marBottom w:val="0"/>
          <w:divBdr>
            <w:top w:val="none" w:sz="0" w:space="0" w:color="auto"/>
            <w:left w:val="none" w:sz="0" w:space="0" w:color="auto"/>
            <w:bottom w:val="none" w:sz="0" w:space="0" w:color="auto"/>
            <w:right w:val="none" w:sz="0" w:space="0" w:color="auto"/>
          </w:divBdr>
        </w:div>
        <w:div w:id="758410892">
          <w:marLeft w:val="480"/>
          <w:marRight w:val="0"/>
          <w:marTop w:val="0"/>
          <w:marBottom w:val="0"/>
          <w:divBdr>
            <w:top w:val="none" w:sz="0" w:space="0" w:color="auto"/>
            <w:left w:val="none" w:sz="0" w:space="0" w:color="auto"/>
            <w:bottom w:val="none" w:sz="0" w:space="0" w:color="auto"/>
            <w:right w:val="none" w:sz="0" w:space="0" w:color="auto"/>
          </w:divBdr>
        </w:div>
        <w:div w:id="742148048">
          <w:marLeft w:val="480"/>
          <w:marRight w:val="0"/>
          <w:marTop w:val="0"/>
          <w:marBottom w:val="0"/>
          <w:divBdr>
            <w:top w:val="none" w:sz="0" w:space="0" w:color="auto"/>
            <w:left w:val="none" w:sz="0" w:space="0" w:color="auto"/>
            <w:bottom w:val="none" w:sz="0" w:space="0" w:color="auto"/>
            <w:right w:val="none" w:sz="0" w:space="0" w:color="auto"/>
          </w:divBdr>
        </w:div>
        <w:div w:id="108206615">
          <w:marLeft w:val="480"/>
          <w:marRight w:val="0"/>
          <w:marTop w:val="0"/>
          <w:marBottom w:val="0"/>
          <w:divBdr>
            <w:top w:val="none" w:sz="0" w:space="0" w:color="auto"/>
            <w:left w:val="none" w:sz="0" w:space="0" w:color="auto"/>
            <w:bottom w:val="none" w:sz="0" w:space="0" w:color="auto"/>
            <w:right w:val="none" w:sz="0" w:space="0" w:color="auto"/>
          </w:divBdr>
        </w:div>
        <w:div w:id="1928885589">
          <w:marLeft w:val="480"/>
          <w:marRight w:val="0"/>
          <w:marTop w:val="0"/>
          <w:marBottom w:val="0"/>
          <w:divBdr>
            <w:top w:val="none" w:sz="0" w:space="0" w:color="auto"/>
            <w:left w:val="none" w:sz="0" w:space="0" w:color="auto"/>
            <w:bottom w:val="none" w:sz="0" w:space="0" w:color="auto"/>
            <w:right w:val="none" w:sz="0" w:space="0" w:color="auto"/>
          </w:divBdr>
        </w:div>
        <w:div w:id="2070569320">
          <w:marLeft w:val="480"/>
          <w:marRight w:val="0"/>
          <w:marTop w:val="0"/>
          <w:marBottom w:val="0"/>
          <w:divBdr>
            <w:top w:val="none" w:sz="0" w:space="0" w:color="auto"/>
            <w:left w:val="none" w:sz="0" w:space="0" w:color="auto"/>
            <w:bottom w:val="none" w:sz="0" w:space="0" w:color="auto"/>
            <w:right w:val="none" w:sz="0" w:space="0" w:color="auto"/>
          </w:divBdr>
        </w:div>
        <w:div w:id="112750383">
          <w:marLeft w:val="480"/>
          <w:marRight w:val="0"/>
          <w:marTop w:val="0"/>
          <w:marBottom w:val="0"/>
          <w:divBdr>
            <w:top w:val="none" w:sz="0" w:space="0" w:color="auto"/>
            <w:left w:val="none" w:sz="0" w:space="0" w:color="auto"/>
            <w:bottom w:val="none" w:sz="0" w:space="0" w:color="auto"/>
            <w:right w:val="none" w:sz="0" w:space="0" w:color="auto"/>
          </w:divBdr>
        </w:div>
      </w:divsChild>
    </w:div>
    <w:div w:id="2064400842">
      <w:bodyDiv w:val="1"/>
      <w:marLeft w:val="0"/>
      <w:marRight w:val="0"/>
      <w:marTop w:val="0"/>
      <w:marBottom w:val="0"/>
      <w:divBdr>
        <w:top w:val="none" w:sz="0" w:space="0" w:color="auto"/>
        <w:left w:val="none" w:sz="0" w:space="0" w:color="auto"/>
        <w:bottom w:val="none" w:sz="0" w:space="0" w:color="auto"/>
        <w:right w:val="none" w:sz="0" w:space="0" w:color="auto"/>
      </w:divBdr>
    </w:div>
    <w:div w:id="2090805583">
      <w:bodyDiv w:val="1"/>
      <w:marLeft w:val="0"/>
      <w:marRight w:val="0"/>
      <w:marTop w:val="0"/>
      <w:marBottom w:val="0"/>
      <w:divBdr>
        <w:top w:val="none" w:sz="0" w:space="0" w:color="auto"/>
        <w:left w:val="none" w:sz="0" w:space="0" w:color="auto"/>
        <w:bottom w:val="none" w:sz="0" w:space="0" w:color="auto"/>
        <w:right w:val="none" w:sz="0" w:space="0" w:color="auto"/>
      </w:divBdr>
      <w:divsChild>
        <w:div w:id="951282025">
          <w:marLeft w:val="480"/>
          <w:marRight w:val="0"/>
          <w:marTop w:val="0"/>
          <w:marBottom w:val="0"/>
          <w:divBdr>
            <w:top w:val="none" w:sz="0" w:space="0" w:color="auto"/>
            <w:left w:val="none" w:sz="0" w:space="0" w:color="auto"/>
            <w:bottom w:val="none" w:sz="0" w:space="0" w:color="auto"/>
            <w:right w:val="none" w:sz="0" w:space="0" w:color="auto"/>
          </w:divBdr>
        </w:div>
        <w:div w:id="140974891">
          <w:marLeft w:val="480"/>
          <w:marRight w:val="0"/>
          <w:marTop w:val="0"/>
          <w:marBottom w:val="0"/>
          <w:divBdr>
            <w:top w:val="none" w:sz="0" w:space="0" w:color="auto"/>
            <w:left w:val="none" w:sz="0" w:space="0" w:color="auto"/>
            <w:bottom w:val="none" w:sz="0" w:space="0" w:color="auto"/>
            <w:right w:val="none" w:sz="0" w:space="0" w:color="auto"/>
          </w:divBdr>
        </w:div>
        <w:div w:id="1406953415">
          <w:marLeft w:val="480"/>
          <w:marRight w:val="0"/>
          <w:marTop w:val="0"/>
          <w:marBottom w:val="0"/>
          <w:divBdr>
            <w:top w:val="none" w:sz="0" w:space="0" w:color="auto"/>
            <w:left w:val="none" w:sz="0" w:space="0" w:color="auto"/>
            <w:bottom w:val="none" w:sz="0" w:space="0" w:color="auto"/>
            <w:right w:val="none" w:sz="0" w:space="0" w:color="auto"/>
          </w:divBdr>
        </w:div>
        <w:div w:id="1509565928">
          <w:marLeft w:val="480"/>
          <w:marRight w:val="0"/>
          <w:marTop w:val="0"/>
          <w:marBottom w:val="0"/>
          <w:divBdr>
            <w:top w:val="none" w:sz="0" w:space="0" w:color="auto"/>
            <w:left w:val="none" w:sz="0" w:space="0" w:color="auto"/>
            <w:bottom w:val="none" w:sz="0" w:space="0" w:color="auto"/>
            <w:right w:val="none" w:sz="0" w:space="0" w:color="auto"/>
          </w:divBdr>
        </w:div>
        <w:div w:id="1065104400">
          <w:marLeft w:val="480"/>
          <w:marRight w:val="0"/>
          <w:marTop w:val="0"/>
          <w:marBottom w:val="0"/>
          <w:divBdr>
            <w:top w:val="none" w:sz="0" w:space="0" w:color="auto"/>
            <w:left w:val="none" w:sz="0" w:space="0" w:color="auto"/>
            <w:bottom w:val="none" w:sz="0" w:space="0" w:color="auto"/>
            <w:right w:val="none" w:sz="0" w:space="0" w:color="auto"/>
          </w:divBdr>
        </w:div>
        <w:div w:id="1915814354">
          <w:marLeft w:val="480"/>
          <w:marRight w:val="0"/>
          <w:marTop w:val="0"/>
          <w:marBottom w:val="0"/>
          <w:divBdr>
            <w:top w:val="none" w:sz="0" w:space="0" w:color="auto"/>
            <w:left w:val="none" w:sz="0" w:space="0" w:color="auto"/>
            <w:bottom w:val="none" w:sz="0" w:space="0" w:color="auto"/>
            <w:right w:val="none" w:sz="0" w:space="0" w:color="auto"/>
          </w:divBdr>
        </w:div>
        <w:div w:id="1629622553">
          <w:marLeft w:val="480"/>
          <w:marRight w:val="0"/>
          <w:marTop w:val="0"/>
          <w:marBottom w:val="0"/>
          <w:divBdr>
            <w:top w:val="none" w:sz="0" w:space="0" w:color="auto"/>
            <w:left w:val="none" w:sz="0" w:space="0" w:color="auto"/>
            <w:bottom w:val="none" w:sz="0" w:space="0" w:color="auto"/>
            <w:right w:val="none" w:sz="0" w:space="0" w:color="auto"/>
          </w:divBdr>
        </w:div>
        <w:div w:id="82144660">
          <w:marLeft w:val="480"/>
          <w:marRight w:val="0"/>
          <w:marTop w:val="0"/>
          <w:marBottom w:val="0"/>
          <w:divBdr>
            <w:top w:val="none" w:sz="0" w:space="0" w:color="auto"/>
            <w:left w:val="none" w:sz="0" w:space="0" w:color="auto"/>
            <w:bottom w:val="none" w:sz="0" w:space="0" w:color="auto"/>
            <w:right w:val="none" w:sz="0" w:space="0" w:color="auto"/>
          </w:divBdr>
        </w:div>
        <w:div w:id="1565872515">
          <w:marLeft w:val="480"/>
          <w:marRight w:val="0"/>
          <w:marTop w:val="0"/>
          <w:marBottom w:val="0"/>
          <w:divBdr>
            <w:top w:val="none" w:sz="0" w:space="0" w:color="auto"/>
            <w:left w:val="none" w:sz="0" w:space="0" w:color="auto"/>
            <w:bottom w:val="none" w:sz="0" w:space="0" w:color="auto"/>
            <w:right w:val="none" w:sz="0" w:space="0" w:color="auto"/>
          </w:divBdr>
        </w:div>
        <w:div w:id="1017347254">
          <w:marLeft w:val="480"/>
          <w:marRight w:val="0"/>
          <w:marTop w:val="0"/>
          <w:marBottom w:val="0"/>
          <w:divBdr>
            <w:top w:val="none" w:sz="0" w:space="0" w:color="auto"/>
            <w:left w:val="none" w:sz="0" w:space="0" w:color="auto"/>
            <w:bottom w:val="none" w:sz="0" w:space="0" w:color="auto"/>
            <w:right w:val="none" w:sz="0" w:space="0" w:color="auto"/>
          </w:divBdr>
        </w:div>
      </w:divsChild>
    </w:div>
    <w:div w:id="21043743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292792">
      <w:bodyDiv w:val="1"/>
      <w:marLeft w:val="0"/>
      <w:marRight w:val="0"/>
      <w:marTop w:val="0"/>
      <w:marBottom w:val="0"/>
      <w:divBdr>
        <w:top w:val="none" w:sz="0" w:space="0" w:color="auto"/>
        <w:left w:val="none" w:sz="0" w:space="0" w:color="auto"/>
        <w:bottom w:val="none" w:sz="0" w:space="0" w:color="auto"/>
        <w:right w:val="none" w:sz="0" w:space="0" w:color="auto"/>
      </w:divBdr>
      <w:divsChild>
        <w:div w:id="216818509">
          <w:marLeft w:val="480"/>
          <w:marRight w:val="0"/>
          <w:marTop w:val="0"/>
          <w:marBottom w:val="0"/>
          <w:divBdr>
            <w:top w:val="none" w:sz="0" w:space="0" w:color="auto"/>
            <w:left w:val="none" w:sz="0" w:space="0" w:color="auto"/>
            <w:bottom w:val="none" w:sz="0" w:space="0" w:color="auto"/>
            <w:right w:val="none" w:sz="0" w:space="0" w:color="auto"/>
          </w:divBdr>
        </w:div>
        <w:div w:id="335034295">
          <w:marLeft w:val="480"/>
          <w:marRight w:val="0"/>
          <w:marTop w:val="0"/>
          <w:marBottom w:val="0"/>
          <w:divBdr>
            <w:top w:val="none" w:sz="0" w:space="0" w:color="auto"/>
            <w:left w:val="none" w:sz="0" w:space="0" w:color="auto"/>
            <w:bottom w:val="none" w:sz="0" w:space="0" w:color="auto"/>
            <w:right w:val="none" w:sz="0" w:space="0" w:color="auto"/>
          </w:divBdr>
        </w:div>
        <w:div w:id="264267466">
          <w:marLeft w:val="480"/>
          <w:marRight w:val="0"/>
          <w:marTop w:val="0"/>
          <w:marBottom w:val="0"/>
          <w:divBdr>
            <w:top w:val="none" w:sz="0" w:space="0" w:color="auto"/>
            <w:left w:val="none" w:sz="0" w:space="0" w:color="auto"/>
            <w:bottom w:val="none" w:sz="0" w:space="0" w:color="auto"/>
            <w:right w:val="none" w:sz="0" w:space="0" w:color="auto"/>
          </w:divBdr>
        </w:div>
        <w:div w:id="1846551695">
          <w:marLeft w:val="480"/>
          <w:marRight w:val="0"/>
          <w:marTop w:val="0"/>
          <w:marBottom w:val="0"/>
          <w:divBdr>
            <w:top w:val="none" w:sz="0" w:space="0" w:color="auto"/>
            <w:left w:val="none" w:sz="0" w:space="0" w:color="auto"/>
            <w:bottom w:val="none" w:sz="0" w:space="0" w:color="auto"/>
            <w:right w:val="none" w:sz="0" w:space="0" w:color="auto"/>
          </w:divBdr>
        </w:div>
        <w:div w:id="664477624">
          <w:marLeft w:val="480"/>
          <w:marRight w:val="0"/>
          <w:marTop w:val="0"/>
          <w:marBottom w:val="0"/>
          <w:divBdr>
            <w:top w:val="none" w:sz="0" w:space="0" w:color="auto"/>
            <w:left w:val="none" w:sz="0" w:space="0" w:color="auto"/>
            <w:bottom w:val="none" w:sz="0" w:space="0" w:color="auto"/>
            <w:right w:val="none" w:sz="0" w:space="0" w:color="auto"/>
          </w:divBdr>
        </w:div>
        <w:div w:id="1652516659">
          <w:marLeft w:val="480"/>
          <w:marRight w:val="0"/>
          <w:marTop w:val="0"/>
          <w:marBottom w:val="0"/>
          <w:divBdr>
            <w:top w:val="none" w:sz="0" w:space="0" w:color="auto"/>
            <w:left w:val="none" w:sz="0" w:space="0" w:color="auto"/>
            <w:bottom w:val="none" w:sz="0" w:space="0" w:color="auto"/>
            <w:right w:val="none" w:sz="0" w:space="0" w:color="auto"/>
          </w:divBdr>
        </w:div>
        <w:div w:id="708838535">
          <w:marLeft w:val="480"/>
          <w:marRight w:val="0"/>
          <w:marTop w:val="0"/>
          <w:marBottom w:val="0"/>
          <w:divBdr>
            <w:top w:val="none" w:sz="0" w:space="0" w:color="auto"/>
            <w:left w:val="none" w:sz="0" w:space="0" w:color="auto"/>
            <w:bottom w:val="none" w:sz="0" w:space="0" w:color="auto"/>
            <w:right w:val="none" w:sz="0" w:space="0" w:color="auto"/>
          </w:divBdr>
        </w:div>
        <w:div w:id="1157108577">
          <w:marLeft w:val="480"/>
          <w:marRight w:val="0"/>
          <w:marTop w:val="0"/>
          <w:marBottom w:val="0"/>
          <w:divBdr>
            <w:top w:val="none" w:sz="0" w:space="0" w:color="auto"/>
            <w:left w:val="none" w:sz="0" w:space="0" w:color="auto"/>
            <w:bottom w:val="none" w:sz="0" w:space="0" w:color="auto"/>
            <w:right w:val="none" w:sz="0" w:space="0" w:color="auto"/>
          </w:divBdr>
        </w:div>
      </w:divsChild>
    </w:div>
    <w:div w:id="2139299685">
      <w:bodyDiv w:val="1"/>
      <w:marLeft w:val="0"/>
      <w:marRight w:val="0"/>
      <w:marTop w:val="0"/>
      <w:marBottom w:val="0"/>
      <w:divBdr>
        <w:top w:val="none" w:sz="0" w:space="0" w:color="auto"/>
        <w:left w:val="none" w:sz="0" w:space="0" w:color="auto"/>
        <w:bottom w:val="none" w:sz="0" w:space="0" w:color="auto"/>
        <w:right w:val="none" w:sz="0" w:space="0" w:color="auto"/>
      </w:divBdr>
      <w:divsChild>
        <w:div w:id="1257712418">
          <w:marLeft w:val="480"/>
          <w:marRight w:val="0"/>
          <w:marTop w:val="0"/>
          <w:marBottom w:val="0"/>
          <w:divBdr>
            <w:top w:val="none" w:sz="0" w:space="0" w:color="auto"/>
            <w:left w:val="none" w:sz="0" w:space="0" w:color="auto"/>
            <w:bottom w:val="none" w:sz="0" w:space="0" w:color="auto"/>
            <w:right w:val="none" w:sz="0" w:space="0" w:color="auto"/>
          </w:divBdr>
        </w:div>
        <w:div w:id="969439196">
          <w:marLeft w:val="480"/>
          <w:marRight w:val="0"/>
          <w:marTop w:val="0"/>
          <w:marBottom w:val="0"/>
          <w:divBdr>
            <w:top w:val="none" w:sz="0" w:space="0" w:color="auto"/>
            <w:left w:val="none" w:sz="0" w:space="0" w:color="auto"/>
            <w:bottom w:val="none" w:sz="0" w:space="0" w:color="auto"/>
            <w:right w:val="none" w:sz="0" w:space="0" w:color="auto"/>
          </w:divBdr>
        </w:div>
        <w:div w:id="1832522704">
          <w:marLeft w:val="480"/>
          <w:marRight w:val="0"/>
          <w:marTop w:val="0"/>
          <w:marBottom w:val="0"/>
          <w:divBdr>
            <w:top w:val="none" w:sz="0" w:space="0" w:color="auto"/>
            <w:left w:val="none" w:sz="0" w:space="0" w:color="auto"/>
            <w:bottom w:val="none" w:sz="0" w:space="0" w:color="auto"/>
            <w:right w:val="none" w:sz="0" w:space="0" w:color="auto"/>
          </w:divBdr>
        </w:div>
        <w:div w:id="732583301">
          <w:marLeft w:val="480"/>
          <w:marRight w:val="0"/>
          <w:marTop w:val="0"/>
          <w:marBottom w:val="0"/>
          <w:divBdr>
            <w:top w:val="none" w:sz="0" w:space="0" w:color="auto"/>
            <w:left w:val="none" w:sz="0" w:space="0" w:color="auto"/>
            <w:bottom w:val="none" w:sz="0" w:space="0" w:color="auto"/>
            <w:right w:val="none" w:sz="0" w:space="0" w:color="auto"/>
          </w:divBdr>
        </w:div>
        <w:div w:id="1699432368">
          <w:marLeft w:val="480"/>
          <w:marRight w:val="0"/>
          <w:marTop w:val="0"/>
          <w:marBottom w:val="0"/>
          <w:divBdr>
            <w:top w:val="none" w:sz="0" w:space="0" w:color="auto"/>
            <w:left w:val="none" w:sz="0" w:space="0" w:color="auto"/>
            <w:bottom w:val="none" w:sz="0" w:space="0" w:color="auto"/>
            <w:right w:val="none" w:sz="0" w:space="0" w:color="auto"/>
          </w:divBdr>
        </w:div>
        <w:div w:id="1253851986">
          <w:marLeft w:val="480"/>
          <w:marRight w:val="0"/>
          <w:marTop w:val="0"/>
          <w:marBottom w:val="0"/>
          <w:divBdr>
            <w:top w:val="none" w:sz="0" w:space="0" w:color="auto"/>
            <w:left w:val="none" w:sz="0" w:space="0" w:color="auto"/>
            <w:bottom w:val="none" w:sz="0" w:space="0" w:color="auto"/>
            <w:right w:val="none" w:sz="0" w:space="0" w:color="auto"/>
          </w:divBdr>
        </w:div>
        <w:div w:id="1235554952">
          <w:marLeft w:val="480"/>
          <w:marRight w:val="0"/>
          <w:marTop w:val="0"/>
          <w:marBottom w:val="0"/>
          <w:divBdr>
            <w:top w:val="none" w:sz="0" w:space="0" w:color="auto"/>
            <w:left w:val="none" w:sz="0" w:space="0" w:color="auto"/>
            <w:bottom w:val="none" w:sz="0" w:space="0" w:color="auto"/>
            <w:right w:val="none" w:sz="0" w:space="0" w:color="auto"/>
          </w:divBdr>
        </w:div>
        <w:div w:id="1709839001">
          <w:marLeft w:val="480"/>
          <w:marRight w:val="0"/>
          <w:marTop w:val="0"/>
          <w:marBottom w:val="0"/>
          <w:divBdr>
            <w:top w:val="none" w:sz="0" w:space="0" w:color="auto"/>
            <w:left w:val="none" w:sz="0" w:space="0" w:color="auto"/>
            <w:bottom w:val="none" w:sz="0" w:space="0" w:color="auto"/>
            <w:right w:val="none" w:sz="0" w:space="0" w:color="auto"/>
          </w:divBdr>
        </w:div>
        <w:div w:id="294021141">
          <w:marLeft w:val="480"/>
          <w:marRight w:val="0"/>
          <w:marTop w:val="0"/>
          <w:marBottom w:val="0"/>
          <w:divBdr>
            <w:top w:val="none" w:sz="0" w:space="0" w:color="auto"/>
            <w:left w:val="none" w:sz="0" w:space="0" w:color="auto"/>
            <w:bottom w:val="none" w:sz="0" w:space="0" w:color="auto"/>
            <w:right w:val="none" w:sz="0" w:space="0" w:color="auto"/>
          </w:divBdr>
        </w:div>
        <w:div w:id="48975754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diego.pinto@hovyu.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10DC1C-C53F-46BE-B2CF-2CA13B228305}"/>
      </w:docPartPr>
      <w:docPartBody>
        <w:p w:rsidR="00A005FF" w:rsidRDefault="00AF0D74">
          <w:r w:rsidRPr="00767D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74"/>
    <w:rsid w:val="003C7E80"/>
    <w:rsid w:val="00400981"/>
    <w:rsid w:val="00637F19"/>
    <w:rsid w:val="006A7F54"/>
    <w:rsid w:val="00A005FF"/>
    <w:rsid w:val="00A53797"/>
    <w:rsid w:val="00AF0D7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5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38574D-2B8C-444E-A6C4-54517BE7D4F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e515ce0b-72c6-4155-b82d-68c8b97f903f&quot;,&quot;properties&quot;:{&quot;noteIndex&quot;:0},&quot;isEdited&quot;:false,&quot;manualOverride&quot;:{&quot;citeprocText&quot;:&quot;(Knudsen et al., 2011)&quot;,&quot;isManuallyOverridden&quot;:false,&quot;manualOverrideText&quot;:&quot;&quot;},&quot;citationItems&quot;:[{&quot;id&quot;:&quot;d521c579-9d16-5494-8290-a14f924622de&quot;,&quot;itemData&quot;:{&quot;DOI&quot;:&quot;https://doi.org/10.1016/j.egypro.2011.02.025&quot;,&quot;ISSN&quot;:&quot;1876-6102&quot;,&quot;abstract&quot;:&quot;In this work, a number of different process upgrades have been implemented at a 1 ton/h CO2 capture test facility operating on a slipstream of flue gas from a coal-fired power plant. The benefits of the upgrades have been assessed through tests using monoethanolamine (MEA) as well as novel solvents. Amongst others the solvent cross flow heat exchanger was improved resulting in a closer temperature approach. The improvement of the heat exchanger was found only to reduce the energy requirement marginally. It was furthermore found that applying inter-stage cooling in the lower section of the absorber did not benefit the MEA process significantly, whereas with novel solvents, the regeneration energy could be reduced with up to 7%. Introducing a vapour recompression cycle on the lean solvent loop was found to lower the regeneration energy with up to 20% with MEA but to a lesser extent with novel solvents. In all cases the introduction of vapour recompression significantly increased the auxiliary power consumption. All in all, a saving in the regeneration energy of close to 25% compared to that of the standard MEA process (3.7 GJ/ton CO2) could be realised with the tested process improvements and novel solvents.&quot;,&quot;author&quot;:[{&quot;dropping-particle&quot;:&quot;&quot;,&quot;family&quot;:&quot;Knudsen&quot;,&quot;given&quot;:&quot;Jacob N&quot;,&quot;non-dropping-particle&quot;:&quot;&quot;,&quot;parse-names&quot;:false,&quot;suffix&quot;:&quot;&quot;},{&quot;dropping-particle&quot;:&quot;&quot;,&quot;family&quot;:&quot;Andersen&quot;,&quot;given&quot;:&quot;Jimmy&quot;,&quot;non-dropping-particle&quot;:&quot;&quot;,&quot;parse-names&quot;:false,&quot;suffix&quot;:&quot;&quot;},{&quot;dropping-particle&quot;:&quot;&quot;,&quot;family&quot;:&quot;Jensen&quot;,&quot;given&quot;:&quot;Jørgen N&quot;,&quot;non-dropping-particle&quot;:&quot;&quot;,&quot;parse-names&quot;:false,&quot;suffix&quot;:&quot;&quot;},{&quot;dropping-particle&quot;:&quot;&quot;,&quot;family&quot;:&quot;Biede&quot;,&quot;given&quot;:&quot;Ole&quot;,&quot;non-dropping-particle&quot;:&quot;&quot;,&quot;parse-names&quot;:false,&quot;suffix&quot;:&quot;&quot;}],&quot;container-title&quot;:&quot;Energy Procedia&quot;,&quot;id&quot;:&quot;d521c579-9d16-5494-8290-a14f924622de&quot;,&quot;issued&quot;:{&quot;date-parts&quot;:[[&quot;2011&quot;]]},&quot;page&quot;:&quot;1558-1565&quot;,&quot;title&quot;:&quot;Evaluation of process upgrades and novel solvents for the post combustion CO2 capture process in pilot-scale&quot;,&quot;type&quot;:&quot;article-journal&quot;,&quot;volume&quot;:&quot;4&quot;,&quot;container-title-short&quot;:&quot;Energy Procedia&quot;},&quot;uris&quot;:[&quot;http://www.mendeley.com/documents/?uuid=fc426a97-336d-40f5-a4d4-b35855561d0a&quot;],&quot;isTemporary&quot;:false,&quot;legacyDesktopId&quot;:&quot;fc426a97-336d-40f5-a4d4-b35855561d0a&quot;}],&quot;citationTag&quot;:&quot;MENDELEY_CITATION_v3_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&quot;},{&quot;citationID&quot;:&quot;MENDELEY_CITATION_02dc8ef6-4f45-40f5-88bf-54afc79ae370&quot;,&quot;properties&quot;:{&quot;noteIndex&quot;:0},&quot;isEdited&quot;:false,&quot;manualOverride&quot;:{&quot;citeprocText&quot;:&quot;(Feron et al., 2020)&quot;,&quot;isManuallyOverridden&quot;:false,&quot;manualOverrideText&quot;:&quot;&quot;},&quot;citationItems&quot;:[{&quot;id&quot;:&quot;751214a6-15ba-5853-bfb6-235fe91ca1df&quot;,&quot;itemData&quot;:{&quot;DOI&quot;:&quot;https://doi.org/10.1016/j.fuel.2020.117776&quot;,&quot;ISSN&quot;:&quot;0016-2361&quot;,&quot;abstract&quot;:&quot;This study provides a description of a new benchmark post-combustion CO2 capture (PCC) technology reflecting the publicly reported performances by various technology suppliers. To achieve this several amines and amine formulations have been considered using a process model developed in ProTreat®. A 40 wt% formulation of PZ (piperazine)/AMP (amino-methyl-propanol) in a 1:2 M ratio was selected as the most representative of the current state of the art. A PCC process configuration with absorber intercooling and rich split flow was selected to reflect the fact that the technology suppliers use a variety of process designs to optimize the process performance. The techno-economic performances were further detailed for the PCC process integrated with an ultra-supercritical coal fired power station and a natural gas fired combined-cycle. The techno-economic evaluation of the PCC process indicated that the costs of capture with respect to 30 wt% MEA for the coal-fired power station were reduced by 22% and for the natural gas fired combined-cycle by 15%.&quot;,&quot;author&quot;:[{&quot;dropping-particle&quot;:&quot;&quot;,&quot;family&quot;:&quot;Feron&quot;,&quot;given&quot;:&quot;Paul H M&quot;,&quot;non-dropping-particle&quot;:&quot;&quot;,&quot;parse-names&quot;:false,&quot;suffix&quot;:&quot;&quot;},{&quot;dropping-particle&quot;:&quot;&quot;,&quot;family&quot;:&quot;Cousins&quot;,&quot;given&quot;:&quot;Ashleigh&quot;,&quot;non-dropping-particle&quot;:&quot;&quot;,&quot;parse-names&quot;:false,&quot;suffix&quot;:&quot;&quot;},{&quot;dropping-particle&quot;:&quot;&quot;,&quot;family&quot;:&quot;Jiang&quot;,&quot;given&quot;:&quot;Kaiqi&quot;,&quot;non-dropping-particle&quot;:&quot;&quot;,&quot;parse-names&quot;:false,&quot;suffix&quot;:&quot;&quot;},{&quot;dropping-particle&quot;:&quot;&quot;,&quot;family&quot;:&quot;Zhai&quot;,&quot;given&quot;:&quot;Rongrong&quot;,&quot;non-dropping-particle&quot;:&quot;&quot;,&quot;parse-names&quot;:false,&quot;suffix&quot;:&quot;&quot;},{&quot;dropping-particle&quot;:&quot;&quot;,&quot;family&quot;:&quot;Garcia&quot;,&quot;given&quot;:&quot;Monica&quot;,&quot;non-dropping-particle&quot;:&quot;&quot;,&quot;parse-names&quot;:false,&quot;suffix&quot;:&quot;&quot;}],&quot;container-title&quot;:&quot;Fuel&quot;,&quot;id&quot;:&quot;751214a6-15ba-5853-bfb6-235fe91ca1df&quot;,&quot;issued&quot;:{&quot;date-parts&quot;:[[&quot;2020&quot;]]},&quot;page&quot;:&quot;117776&quot;,&quot;title&quot;:&quot;An update of the benchmark post-combustion CO2-capture technology&quot;,&quot;type&quot;:&quot;article-journal&quot;,&quot;volume&quot;:&quot;273&quot;,&quot;container-title-short&quot;:&quot;&quot;},&quot;uris&quot;:[&quot;http://www.mendeley.com/documents/?uuid=8b0346ef-dee8-4287-a50b-78c367f20394&quot;],&quot;isTemporary&quot;:false,&quot;legacyDesktopId&quot;:&quot;8b0346ef-dee8-4287-a50b-78c367f20394&quot;}],&quot;citationTag&quot;:&quot;MENDELEY_CITATION_v3_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&quot;},{&quot;citationID&quot;:&quot;MENDELEY_CITATION_1059fe64-4b95-4069-af59-293e9c6b96fb&quot;,&quot;properties&quot;:{&quot;noteIndex&quot;:0},&quot;isEdited&quot;:false,&quot;manualOverride&quot;:{&quot;citeprocText&quot;:&quot;(2017)&quot;,&quot;isManuallyOverridden&quot;:false,&quot;manualOverrideText&quot;:&quot;&quot;},&quot;citationItems&quot;:[{&quot;id&quot;:&quot;805bbe01-3b9d-59bf-8907-2d7e237e70ad&quot;,&quot;itemData&quot;:{&quot;DOI&quot;:&quot;https://doi.org/10.1016/j.ijggc.2017.01.006&quot;,&quot;ISSN&quot;:&quot;1750-5836&quot;,&quot;abstract&quot;:&quot;Formation of aerosols can cause serious complications in industrial exhaust gas cleaning processes. Small mist droplets and fog formed can normally not be removed in conventional demisting equipment because their submicron size allows the particles or droplets to follow the gas flow (Schaber et al., 2002). As a consequence of this aerosol based emissions in the order of grams per Nm3 have been identified from PCCC plants (Khakharia et al., 2015). In absorption processes aerosols can be created by spontaneous condensation or desublimation processes in supersaturated gas phases or as a result of droplets or particles entering with the exhaust gas. Undesired aerosol formation may lead to amine emissions many times larger than what would be encountered in a mist free gas phase in PCCC development. It is thus of crucial importance to understand the formation and build-up of these aerosols in order to mitigate the problem. This paper presents a rigorous model of aerosol dynamics leading to a system of partial differential equations. In order to understand the changes taking place with a particle entering an absorber an implementation of the model is created in Matlab. The model predicts the development in droplet size, droplet internal variable profiles and the mass transfer fluxes as function of position in the absorber, and thus also at the outlet. The Matlab model is based on a subclass method of weighted residuals for boundary value problems named, the orthogonal collocation method. The model comprises a set of mass transfer equations for transferring components and the necessary diffusion reaction equations to describe the droplet internal profiles for all relevant constituents. Also included is heat transfer across the interface and inside the droplet. This paper presents results describing the basic simulation tool for the characterization of aerosols formed in CO2 absorption columns and gives examples as to how various entering droplets grow or shrink through an absorber and how their composition changes with respect to position.&quot;,&quot;author&quot;:[{&quot;dropping-particle&quot;:&quot;&quot;,&quot;family&quot;:&quot;Majeed&quot;,&quot;given&quot;:&quot;Hammad&quot;,&quot;non-dropping-particle&quot;:&quot;&quot;,&quot;parse-names&quot;:false,&quot;suffix&quot;:&quot;&quot;},{&quot;dropping-particle&quot;:&quot;&quot;,&quot;family&quot;:&quot;Knuutila&quot;,&quot;given&quot;:&quot;Hanna K&quot;,&quot;non-dropping-particle&quot;:&quot;&quot;,&quot;parse-names&quot;:false,&quot;suffix&quot;:&quot;&quot;},{&quot;dropping-particle&quot;:&quot;&quot;,&quot;family&quot;:&quot;Hillestad&quot;,&quot;given&quot;:&quot;Magne&quot;,&quot;non-dropping-particle&quot;:&quot;&quot;,&quot;parse-names&quot;:false,&quot;suffix&quot;:&quot;&quot;},{&quot;dropping-particle&quot;:&quot;&quot;,&quot;family&quot;:&quot;Svendsen&quot;,&quot;given&quot;:&quot;Hallvard F&quot;,&quot;non-dropping-particle&quot;:&quot;&quot;,&quot;parse-names&quot;:false,&quot;suffix&quot;:&quot;&quot;}],&quot;container-title&quot;:&quot;International Journal of Greenhouse Gas Control&quot;,&quot;id&quot;:&quot;805bbe01-3b9d-59bf-8907-2d7e237e70ad&quot;,&quot;issued&quot;:{&quot;date-parts&quot;:[[&quot;2017&quot;]]},&quot;page&quot;:&quot;114-126&quot;,&quot;title&quot;:&quot;Characterization and modelling of aerosol droplet in absorption columns&quot;,&quot;type&quot;:&quot;article-journal&quot;,&quot;volume&quot;:&quot;58&quot;,&quot;container-title-short&quot;:&quot;&quot;},&quot;suppress-author&quot;:1,&quot;uris&quot;:[&quot;http://www.mendeley.com/documents/?uuid=c200143f-01bb-470b-a360-e8b0b791120e&quot;],&quot;isTemporary&quot;:false,&quot;legacyDesktopId&quot;:&quot;c200143f-01bb-470b-a360-e8b0b791120e&quot;}],&quot;citationTag&quot;:&quot;MENDELEY_CITATION_v3_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&quot;},{&quot;citationID&quot;:&quot;MENDELEY_CITATION_18013a61-caf2-4e29-a805-2ad5e51a3d47&quot;,&quot;properties&quot;:{&quot;noteIndex&quot;:0},&quot;isEdited&quot;:false,&quot;manualOverride&quot;:{&quot;citeprocText&quot;:&quot;(SCOPE, 2021)&quot;,&quot;isManuallyOverridden&quot;:false,&quot;manualOverrideText&quot;:&quot;&quot;},&quot;citationItems&quot;:[{&quot;id&quot;:&quot;714c12c4-71ab-55ed-9b2a-ab97d947b0b1&quot;,&quot;itemData&quot;:{&quot;URL&quot;:&quot;https://www.scope-act.org/&quot;,&quot;accessed&quot;:{&quot;date-parts&quot;:[[&quot;2023&quot;,&quot;1&quot;,&quot;16&quot;]]},&quot;author&quot;:[{&quot;dropping-particle&quot;:&quot;&quot;,&quot;family&quot;:&quot;SCOPE&quot;,&quot;given&quot;:&quot;&quot;,&quot;non-dropping-particle&quot;:&quot;&quot;,&quot;parse-names&quot;:false,&quot;suffix&quot;:&quot;&quot;}],&quot;id&quot;:&quot;714c12c4-71ab-55ed-9b2a-ab97d947b0b1&quot;,&quot;issued&quot;:{&quot;date-parts&quot;:[[&quot;2021&quot;]]},&quot;title&quot;:&quot;SCOPE&quot;,&quot;type&quot;:&quot;webpage&quot;,&quot;container-title-short&quot;:&quot;&quot;},&quot;uris&quot;:[&quot;http://www.mendeley.com/documents/?uuid=92a3f1ca-4d60-47a7-af3b-7c6ce693a678&quot;],&quot;isTemporary&quot;:false,&quot;legacyDesktopId&quot;:&quot;92a3f1ca-4d60-47a7-af3b-7c6ce693a678&quot;}],&quot;citationTag&quot;:&quot;MENDELEY_CITATION_v3_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&quot;},{&quot;citationID&quot;:&quot;MENDELEY_CITATION_4b3e22df-f0c3-40d2-97a6-f3882ca31bfd&quot;,&quot;properties&quot;:{&quot;noteIndex&quot;:0},&quot;isEdited&quot;:false,&quot;manualOverride&quot;:{&quot;isManuallyOverridden&quot;:false,&quot;citeprocText&quot;:&quot;(Deshmukh &amp;#38; Mather, 1981)&quot;,&quot;manualOverrideText&quot;:&quot;&quot;},&quot;citationTag&quot;:&quot;MENDELEY_CITATION_v3_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&quot;,&quot;citationItems&quot;:[{&quot;id&quot;:&quot;bb73a2b9-54b5-3a7d-9449-e3543791d6c4&quot;,&quot;itemData&quot;:{&quot;type&quot;:&quot;article-journal&quot;,&quot;id&quot;:&quot;bb73a2b9-54b5-3a7d-9449-e3543791d6c4&quot;,&quot;title&quot;:&quot;A mathematical model for equilibrium solubility of hydrogen sulfide and carbon dioxide in aqueous alkanolamine solutions&quot;,&quot;author&quot;:[{&quot;family&quot;:&quot;Deshmukh&quot;,&quot;given&quot;:&quot;R D&quot;,&quot;parse-names&quot;:false,&quot;dropping-particle&quot;:&quot;&quot;,&quot;non-dropping-particle&quot;:&quot;&quot;},{&quot;family&quot;:&quot;Mather&quot;,&quot;given&quot;:&quot;A E&quot;,&quot;parse-names&quot;:false,&quot;dropping-particle&quot;:&quot;&quot;,&quot;non-dropping-particle&quot;:&quot;&quot;}],&quot;container-title&quot;:&quot;Chemical Engineering Science&quot;,&quot;container-title-short&quot;:&quot;Chem Eng Sci&quot;,&quot;DOI&quot;:&quot;https://doi.org/10.1016/0009-2509(81)85015-4&quot;,&quot;ISSN&quot;:&quot;0009-2509&quot;,&quot;URL&quot;:&quot;https://www.sciencedirect.com/science/article/pii/0009250981850154&quot;,&quot;issued&quot;:{&quot;date-parts&quot;:[[1981]]},&quot;page&quot;:&quot;355-362&quot;,&quot;abstract&quot;:&quot;A thermodynamic model is proposed for the solubility of the acid gases (H2S and CO2) in alkanolamine solutions. The model is based on the exten Debye-Hückel theory of electrolyte solutions. Predicted partial pressures of the acid gases over monoethanolamine solutions are in good agreement wit experimental data over the temperature range 25—120°C.&quot;,&quot;issue&quot;:&quot;2&quot;,&quot;volume&quot;:&quot;36&quot;},&quot;isTemporary&quot;:false}]},{&quot;citationID&quot;:&quot;MENDELEY_CITATION_bdac128a-b027-4c65-a5af-477b8c21ce57&quot;,&quot;properties&quot;:{&quot;noteIndex&quot;:0},&quot;isEdited&quot;:false,&quot;manualOverride&quot;:{&quot;citeprocText&quot;:&quot;(2010)&quot;,&quot;isManuallyOverridden&quot;:false,&quot;manualOverrideText&quot;:&quot;&quot;},&quot;citationItems&quot;:[{&quot;id&quot;:&quot;05ee43a4-ca91-5a92-baed-d2fb5736b901&quot;,&quot;itemData&quot;:{&quot;DOI&quot;:&quot;https://doi.org/10.1016/j.jct.2009.12.006&quot;,&quot;ISSN&quot;:&quot;0021-9614&quot;,&quot;abstract&quot;:&quot;In this work, a new set of values for the solubility of carbon dioxide in aqueous mixture containing different concentrations of 2-amino-2-methyl-1-propanol (AMP), a sterically-hindered amine, and piperazine (PZ), an activator, are presented. The results were carefully determined using a 1.0dm3 stainless steel vapour-recirculation equilibrium cell at T=(313.2, 333.2, and 353.2)K, and pressures up to 152kPa. The AMP concentrations in the ternary (solvent) mixture were (2 and 3)kmol·m−3; those of PZ’s were (0.5, 1.0, and 1.5)kmol·m−3. The measured equilibrium loading (solubility)/partial pressure pairs at different temperatures and concentration levels were generally consistent with the corresponding values correlated from the Kent–Eisenberg model that has been adapted for the system in the study, where the parameters of the models were determined using the results from this study and relevant data from literature.&quot;,&quot;author&quot;:[{&quot;dropping-particle&quot;:&quot;&quot;,&quot;family&quot;:&quot;Yang&quot;,&quot;given&quot;:&quot;Zih-Yi&quot;,&quot;non-dropping-particle&quot;:&quot;&quot;,&quot;parse-names&quot;:false,&quot;suffix&quot;:&quot;&quot;},{&quot;dropping-particle&quot;:&quot;&quot;,&quot;family&quot;:&quot;Soriano&quot;,&quot;given&quot;:&quot;Allan N&quot;,&quot;non-dropping-particle&quot;:&quot;&quot;,&quot;parse-names&quot;:false,&quot;suffix&quot;:&quot;&quot;},{&quot;dropping-particle&quot;:&quot;&quot;,&quot;family&quot;:&quot;Caparanga&quot;,&quot;given&quot;:&quot;Alvin R&quot;,&quot;non-dropping-particle&quot;:&quot;&quot;,&quot;parse-names&quot;:false,&quot;suffix&quot;:&quot;&quot;},{&quot;dropping-particle&quot;:&quot;&quot;,&quot;family&quot;:&quot;Li&quot;,&quot;given&quot;:&quot;Meng-Hui&quot;,&quot;non-dropping-particle&quot;:&quot;&quot;,&quot;parse-names&quot;:false,&quot;suffix&quot;:&quot;&quot;}],&quot;container-title&quot;:&quot;The Journal of Chemical Thermodynamics&quot;,&quot;id&quot;:&quot;05ee43a4-ca91-5a92-baed-d2fb5736b901&quot;,&quot;issue&quot;:&quot;5&quot;,&quot;issued&quot;:{&quot;date-parts&quot;:[[&quot;2010&quot;]]},&quot;page&quot;:&quot;659-665&quot;,&quot;title&quot;:&quot;Equilibrium solubility of carbon dioxide in (2-amino-2-methyl-1-propanol+piperazine+water)&quot;,&quot;type&quot;:&quot;article-journal&quot;,&quot;volume&quot;:&quot;42&quot;,&quot;container-title-short&quot;:&quot;J Chem Thermodyn&quot;},&quot;suppress-author&quot;:1,&quot;uris&quot;:[&quot;http://www.mendeley.com/documents/?uuid=bcaf88a6-df48-4450-b6d4-c747b261577a&quot;],&quot;isTemporary&quot;:false,&quot;legacyDesktopId&quot;:&quot;bcaf88a6-df48-4450-b6d4-c747b261577a&quot;}],&quot;citationTag&quot;:&quot;MENDELEY_CITATION_v3_eyJjaXRhdGlvbklEIjoiTUVOREVMRVlfQ0lUQVRJT05fYmRhYzEyOGEtYjAyNy00YzY1LWE1YWYtNDc3YjhjMjFjZTU3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quot;},{&quot;citationID&quot;:&quot;MENDELEY_CITATION_579b2fc2-d8a4-4fb4-918e-a34ef5914a6f&quot;,&quot;properties&quot;:{&quot;noteIndex&quot;:0},&quot;isEdited&quot;:false,&quot;manualOverride&quot;:{&quot;citeprocText&quot;:&quot;(2021)&quot;,&quot;isManuallyOverridden&quot;:false,&quot;manualOverrideText&quot;:&quot;&quot;},&quot;citationItems&quot;:[{&quot;id&quot;:&quot;3734eb61-3686-57c6-8492-f8dd38d430b4&quot;,&quot;itemData&quot;:{&quot;DOI&quot;:&quot;https://doi.org/10.1016/j.fluid.2021.113235&quot;,&quot;ISSN&quot;:&quot;0378-3812&quot;,&quot;abstract&quot;:&quot;New data comprising CO2 partial pressure, total pressure, and the heat of absorption of CO2 for over aqueous solution of 3 mol/dm3 AMP and 1.5 mol/dm3 PZ and total pressure and heat of absorption for different mol ratios of AMP/PZ (3.0/0.0, 0.0/1.5, 0.5/4.0, 1.5/3.0, 2.25/2.25, 3.0/1.5, 4.0/0.5) are presented as functions of CO2 loading and temperature. Measured solubility data and selected data reported in the literature were used in the regression of binary interaction energy parameters in the quaternary system (AMP/PZ/H2O/CO2) using the eNRTL model. The equilibrium constants and binary interaction energy parameters from our previous work on the ternary systems of AMP/H2O/CO2 and PZ/H2O/CO2 were used without refitting. Good agreement with the literature was observed for the total pressure data over aqueous solutions of 3.0 mol/dm3 AMP and 1.5 mol/dm3 PZ, and the CO2 partial pressure and heat of reaction data over aqueous solutions of 3.0 mol/dm3 AMP+1.5 mol/dm3 PZ at different loadings and temperatures. The results reflect that the new data are consistent with reported data from the literature. The modeling results show that the eNRTL model represents the data well with AARD values of 13.1% for total pressure and 20.9% for CO2 partial pressure. The volatility of AMP and PZ as function of loading and temperature and published speciation data for AMP/AMPH+, PZ/PZH+/PZH22+, PZCO2−/PZH+CO2−, PZ(CO2−)2 and HCO3−/CO32− were also well predicted. Only the heat of absorption data over an aqueous solution of 3.0M AMP+1.5M PZ from this work can be compared with literature data, and good agreement is observed. The eNRTL model also predicts satisfactorily the experimentally obtained heat of absorption data for all different ratios of AMP/PZ. Individual reaction contributions show that when the AMP/PZ ratio increases, the predicted total heat of absorption goes toward the single solvent AMP system where only protonated AMP is the main contributor. When the AMP/PZ ratio decreases, the predicted total heat of absorption also approaches the single solvent PZ system where the protonated PZ, PZ-monocarbamate and zwitterion reactions play important roles. In systems with high PZ-concentration, the contribution of the zwitterion, protonated PZ and PZ-carbamate cancel each other at high loadings.&quot;,&quot;author&quot;:[{&quot;dropping-particle&quot;:&quot;&quot;,&quot;family&quot;:&quot;Hartono&quot;,&quot;given&quot;:&quot;Ardi&quot;,&quot;non-dropping-particle&quot;:&quot;&quot;,&quot;parse-names&quot;:false,&quot;suffix&quot;:&quot;&quot;},{&quot;dropping-particle&quot;:&quot;&quot;,&quot;family&quot;:&quot;Ahmad&quot;,&quot;given&quot;:&quot;Rafiq&quot;,&quot;non-dropping-particle&quot;:&quot;&quot;,&quot;parse-names&quot;:false,&quot;suffix&quot;:&quot;&quot;},{&quot;dropping-particle&quot;:&quot;&quot;,&quot;family&quot;:&quot;Svendsen&quot;,&quot;given&quot;:&quot;Hallvard F&quot;,&quot;non-dropping-particle&quot;:&quot;&quot;,&quot;parse-names&quot;:false,&quot;suffix&quot;:&quot;&quot;},{&quot;dropping-particle&quot;:&quot;&quot;,&quot;family&quot;:&quot;Knuutila&quot;,&quot;given&quot;:&quot;Hanna K&quot;,&quot;non-dropping-particle&quot;:&quot;&quot;,&quot;parse-names&quot;:false,&quot;suffix&quot;:&quot;&quot;}],&quot;container-title&quot;:&quot;Fluid Phase Equilibria&quot;,&quot;id&quot;:&quot;3734eb61-3686-57c6-8492-f8dd38d430b4&quot;,&quot;issued&quot;:{&quot;date-parts&quot;:[[&quot;2021&quot;]]},&quot;page&quot;:&quot;113235&quot;,&quot;title&quot;:&quot;New solubility and heat of absorption data for CO2 in blends of 2-amino-2-methyl-1-propanol (AMP) and Piperazine (PZ) and a new eNRTL model representation&quot;,&quot;type&quot;:&quot;article-journal&quot;,&quot;volume&quot;:&quot;550&quot;,&quot;container-title-short&quot;:&quot;Fluid Phase Equilib&quot;},&quot;suppress-author&quot;:1,&quot;uris&quot;:[&quot;http://www.mendeley.com/documents/?uuid=1bc0b1e0-36bb-4bb9-a869-352a0fa92baa&quot;],&quot;isTemporary&quot;:false,&quot;legacyDesktopId&quot;:&quot;1bc0b1e0-36bb-4bb9-a869-352a0fa92baa&quot;}],&quot;citationTag&quot;:&quot;MENDELEY_CITATION_v3_eyJjaXRhdGlvbklEIjoiTUVOREVMRVlfQ0lUQVRJT05fNTc5YjJmYzItZDhhNC00ZmI0LTkxOGUtYTM0ZWY1OTE0YTZm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quot;},{&quot;citationID&quot;:&quot;MENDELEY_CITATION_8089f6e5-0059-46d6-b278-a4ec51db9c57&quot;,&quot;properties&quot;:{&quot;noteIndex&quot;:0},&quot;isEdited&quot;:false,&quot;manualOverride&quot;:{&quot;citeprocText&quot;:&quot;(2011)&quot;,&quot;isManuallyOverridden&quot;:false,&quot;manualOverrideText&quot;:&quot;&quot;},&quot;citationItems&quot;:[{&quot;id&quot;:&quot;3c523e61-0eca-594d-aa01-e43ec5921ec7&quot;,&quot;itemData&quot;:{&quot;DOI&quot;:&quot;https://doi.org/10.1016/j.ces.2011.08.051&quot;,&quot;ISSN&quot;:&quot;0009-2509&quot;,&quot;abstract&quot;:&quot;In this work, experimental data and a simplified vapor–liquid equilibrium (VLE) model for the absorption of CO2 into aqueous solutions of piperazine (PZ) activated 2-amino-2-methyl-1-propanol (AMP) are reported. The purpose of the work was to find the AMP/PZ system with the highest concentration and cyclic capacity, which could be used in the industry without forming solid precipitations at operational temperatures. The effect of the AMP/PZ ratio and the total concentration level of amine was studied. The highest possible ratio of AMP/PZ, which does not form solid precipitates during the absorption of CO2 at 40°C (40wt% amine), was identified. Considering the maximum loading found in the screening tests for AMP/PZ (3+1.5M) and for 30wt% MEA systems, the AMP/PZ system has about 128% higher specific cyclic capacity if operating between 40 and 80°C, and almost twice the CO2 partial pressure at 120°C compared to MEA.&quot;,&quot;author&quot;:[{&quot;dropping-particle&quot;:&quot;&quot;,&quot;family&quot;:&quot;Brúder&quot;,&quot;given&quot;:&quot;Peter&quot;,&quot;non-dropping-particle&quot;:&quot;&quot;,&quot;parse-names&quot;:false,&quot;suffix&quot;:&quot;&quot;},{&quot;dropping-particle&quot;:&quot;&quot;,&quot;family&quot;:&quot;Grimstvedt&quot;,&quot;given&quot;:&quot;Andreas&quot;,&quot;non-dropping-particle&quot;:&quot;&quot;,&quot;parse-names&quot;:false,&quot;suffix&quot;:&quot;&quot;},{&quot;dropping-particle&quot;:&quot;&quot;,&quot;family&quot;:&quot;Mejdell&quot;,&quot;given&quot;:&quot;Thor&quot;,&quot;non-dropping-particle&quot;:&quot;&quot;,&quot;parse-names&quot;:false,&quot;suffix&quot;:&quot;&quot;},{&quot;dropping-particle&quot;:&quot;&quot;,&quot;family&quot;:&quot;Svendsen&quot;,&quot;given&quot;:&quot;Hallvard F&quot;,&quot;non-dropping-particle&quot;:&quot;&quot;,&quot;parse-names&quot;:false,&quot;suffix&quot;:&quot;&quot;}],&quot;container-title&quot;:&quot;Chemical Engineering Science&quot;,&quot;id&quot;:&quot;3c523e61-0eca-594d-aa01-e43ec5921ec7&quot;,&quot;issue&quot;:&quot;23&quot;,&quot;issued&quot;:{&quot;date-parts&quot;:[[&quot;2011&quot;]]},&quot;page&quot;:&quot;6193-6198&quot;,&quot;title&quot;:&quot;CO2 capture into aqueous solutions of piperazine activated 2-amino-2-methyl-1-propanol&quot;,&quot;type&quot;:&quot;article-journal&quot;,&quot;volume&quot;:&quot;66&quot;,&quot;container-title-short&quot;:&quot;Chem Eng Sci&quot;},&quot;suppress-author&quot;:1,&quot;uris&quot;:[&quot;http://www.mendeley.com/documents/?uuid=74c05b66-9da8-4650-9164-ea1c9f621f62&quot;],&quot;isTemporary&quot;:false,&quot;legacyDesktopId&quot;:&quot;74c05b66-9da8-4650-9164-ea1c9f621f62&quot;}],&quot;citationTag&quot;:&quot;MENDELEY_CITATION_v3_eyJjaXRhdGlvbklEIjoiTUVOREVMRVlfQ0lUQVRJT05fODA4OWY2ZTUtMDA1OS00NmQ2LWIyNzgtYTRlYzUxZGI5YzU3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quot;},{&quot;citationID&quot;:&quot;MENDELEY_CITATION_09e4189d-b8b9-4a6c-9bab-c301bb018e5e&quot;,&quot;properties&quot;:{&quot;noteIndex&quot;:0},&quot;isEdited&quot;:false,&quot;manualOverride&quot;:{&quot;citeprocText&quot;:&quot;(2010)&quot;,&quot;isManuallyOverridden&quot;:false,&quot;manualOverrideText&quot;:&quot;&quot;},&quot;citationItems&quot;:[{&quot;id&quot;:&quot;05ee43a4-ca91-5a92-baed-d2fb5736b901&quot;,&quot;itemData&quot;:{&quot;DOI&quot;:&quot;https://doi.org/10.1016/j.jct.2009.12.006&quot;,&quot;ISSN&quot;:&quot;0021-9614&quot;,&quot;abstract&quot;:&quot;In this work, a new set of values for the solubility of carbon dioxide in aqueous mixture containing different concentrations of 2-amino-2-methyl-1-propanol (AMP), a sterically-hindered amine, and piperazine (PZ), an activator, are presented. The results were carefully determined using a 1.0dm3 stainless steel vapour-recirculation equilibrium cell at T=(313.2, 333.2, and 353.2)K, and pressures up to 152kPa. The AMP concentrations in the ternary (solvent) mixture were (2 and 3)kmol·m−3; those of PZ’s were (0.5, 1.0, and 1.5)kmol·m−3. The measured equilibrium loading (solubility)/partial pressure pairs at different temperatures and concentration levels were generally consistent with the corresponding values correlated from the Kent–Eisenberg model that has been adapted for the system in the study, where the parameters of the models were determined using the results from this study and relevant data from literature.&quot;,&quot;author&quot;:[{&quot;dropping-particle&quot;:&quot;&quot;,&quot;family&quot;:&quot;Yang&quot;,&quot;given&quot;:&quot;Zih-Yi&quot;,&quot;non-dropping-particle&quot;:&quot;&quot;,&quot;parse-names&quot;:false,&quot;suffix&quot;:&quot;&quot;},{&quot;dropping-particle&quot;:&quot;&quot;,&quot;family&quot;:&quot;Soriano&quot;,&quot;given&quot;:&quot;Allan N&quot;,&quot;non-dropping-particle&quot;:&quot;&quot;,&quot;parse-names&quot;:false,&quot;suffix&quot;:&quot;&quot;},{&quot;dropping-particle&quot;:&quot;&quot;,&quot;family&quot;:&quot;Caparanga&quot;,&quot;given&quot;:&quot;Alvin R&quot;,&quot;non-dropping-particle&quot;:&quot;&quot;,&quot;parse-names&quot;:false,&quot;suffix&quot;:&quot;&quot;},{&quot;dropping-particle&quot;:&quot;&quot;,&quot;family&quot;:&quot;Li&quot;,&quot;given&quot;:&quot;Meng-Hui&quot;,&quot;non-dropping-particle&quot;:&quot;&quot;,&quot;parse-names&quot;:false,&quot;suffix&quot;:&quot;&quot;}],&quot;container-title&quot;:&quot;The Journal of Chemical Thermodynamics&quot;,&quot;id&quot;:&quot;05ee43a4-ca91-5a92-baed-d2fb5736b901&quot;,&quot;issue&quot;:&quot;5&quot;,&quot;issued&quot;:{&quot;date-parts&quot;:[[&quot;2010&quot;]]},&quot;page&quot;:&quot;659-665&quot;,&quot;title&quot;:&quot;Equilibrium solubility of carbon dioxide in (2-amino-2-methyl-1-propanol+piperazine+water)&quot;,&quot;type&quot;:&quot;article-journal&quot;,&quot;volume&quot;:&quot;42&quot;,&quot;container-title-short&quot;:&quot;J Chem Thermodyn&quot;},&quot;suppress-author&quot;:1,&quot;uris&quot;:[&quot;http://www.mendeley.com/documents/?uuid=bcaf88a6-df48-4450-b6d4-c747b261577a&quot;],&quot;isTemporary&quot;:false,&quot;legacyDesktopId&quot;:&quot;bcaf88a6-df48-4450-b6d4-c747b261577a&quot;}],&quot;citationTag&quot;:&quot;MENDELEY_CITATION_v3_eyJjaXRhdGlvbklEIjoiTUVOREVMRVlfQ0lUQVRJT05fMDllNDE4OWQtYjhiOS00YTZjLTliYWItYzMwMWJiMDE4ZTVl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quot;},{&quot;citationID&quot;:&quot;MENDELEY_CITATION_2493ffe2-7575-4504-acfb-3198d462690a&quot;,&quot;properties&quot;:{&quot;noteIndex&quot;:0},&quot;isEdited&quot;:false,&quot;manualOverride&quot;:{&quot;citeprocText&quot;:&quot;(2021)&quot;,&quot;isManuallyOverridden&quot;:false,&quot;manualOverrideText&quot;:&quot;&quot;},&quot;citationItems&quot;:[{&quot;id&quot;:&quot;3734eb61-3686-57c6-8492-f8dd38d430b4&quot;,&quot;itemData&quot;:{&quot;DOI&quot;:&quot;https://doi.org/10.1016/j.fluid.2021.113235&quot;,&quot;ISSN&quot;:&quot;0378-3812&quot;,&quot;abstract&quot;:&quot;New data comprising CO2 partial pressure, total pressure, and the heat of absorption of CO2 for over aqueous solution of 3 mol/dm3 AMP and 1.5 mol/dm3 PZ and total pressure and heat of absorption for different mol ratios of AMP/PZ (3.0/0.0, 0.0/1.5, 0.5/4.0, 1.5/3.0, 2.25/2.25, 3.0/1.5, 4.0/0.5) are presented as functions of CO2 loading and temperature. Measured solubility data and selected data reported in the literature were used in the regression of binary interaction energy parameters in the quaternary system (AMP/PZ/H2O/CO2) using the eNRTL model. The equilibrium constants and binary interaction energy parameters from our previous work on the ternary systems of AMP/H2O/CO2 and PZ/H2O/CO2 were used without refitting. Good agreement with the literature was observed for the total pressure data over aqueous solutions of 3.0 mol/dm3 AMP and 1.5 mol/dm3 PZ, and the CO2 partial pressure and heat of reaction data over aqueous solutions of 3.0 mol/dm3 AMP+1.5 mol/dm3 PZ at different loadings and temperatures. The results reflect that the new data are consistent with reported data from the literature. The modeling results show that the eNRTL model represents the data well with AARD values of 13.1% for total pressure and 20.9% for CO2 partial pressure. The volatility of AMP and PZ as function of loading and temperature and published speciation data for AMP/AMPH+, PZ/PZH+/PZH22+, PZCO2−/PZH+CO2−, PZ(CO2−)2 and HCO3−/CO32− were also well predicted. Only the heat of absorption data over an aqueous solution of 3.0M AMP+1.5M PZ from this work can be compared with literature data, and good agreement is observed. The eNRTL model also predicts satisfactorily the experimentally obtained heat of absorption data for all different ratios of AMP/PZ. Individual reaction contributions show that when the AMP/PZ ratio increases, the predicted total heat of absorption goes toward the single solvent AMP system where only protonated AMP is the main contributor. When the AMP/PZ ratio decreases, the predicted total heat of absorption also approaches the single solvent PZ system where the protonated PZ, PZ-monocarbamate and zwitterion reactions play important roles. In systems with high PZ-concentration, the contribution of the zwitterion, protonated PZ and PZ-carbamate cancel each other at high loadings.&quot;,&quot;author&quot;:[{&quot;dropping-particle&quot;:&quot;&quot;,&quot;family&quot;:&quot;Hartono&quot;,&quot;given&quot;:&quot;Ardi&quot;,&quot;non-dropping-particle&quot;:&quot;&quot;,&quot;parse-names&quot;:false,&quot;suffix&quot;:&quot;&quot;},{&quot;dropping-particle&quot;:&quot;&quot;,&quot;family&quot;:&quot;Ahmad&quot;,&quot;given&quot;:&quot;Rafiq&quot;,&quot;non-dropping-particle&quot;:&quot;&quot;,&quot;parse-names&quot;:false,&quot;suffix&quot;:&quot;&quot;},{&quot;dropping-particle&quot;:&quot;&quot;,&quot;family&quot;:&quot;Svendsen&quot;,&quot;given&quot;:&quot;Hallvard F&quot;,&quot;non-dropping-particle&quot;:&quot;&quot;,&quot;parse-names&quot;:false,&quot;suffix&quot;:&quot;&quot;},{&quot;dropping-particle&quot;:&quot;&quot;,&quot;family&quot;:&quot;Knuutila&quot;,&quot;given&quot;:&quot;Hanna K&quot;,&quot;non-dropping-particle&quot;:&quot;&quot;,&quot;parse-names&quot;:false,&quot;suffix&quot;:&quot;&quot;}],&quot;container-title&quot;:&quot;Fluid Phase Equilibria&quot;,&quot;id&quot;:&quot;3734eb61-3686-57c6-8492-f8dd38d430b4&quot;,&quot;issued&quot;:{&quot;date-parts&quot;:[[&quot;2021&quot;]]},&quot;page&quot;:&quot;113235&quot;,&quot;title&quot;:&quot;New solubility and heat of absorption data for CO2 in blends of 2-amino-2-methyl-1-propanol (AMP) and Piperazine (PZ) and a new eNRTL model representation&quot;,&quot;type&quot;:&quot;article-journal&quot;,&quot;volume&quot;:&quot;550&quot;,&quot;container-title-short&quot;:&quot;Fluid Phase Equilib&quot;},&quot;suppress-author&quot;:1,&quot;uris&quot;:[&quot;http://www.mendeley.com/documents/?uuid=1bc0b1e0-36bb-4bb9-a869-352a0fa92baa&quot;],&quot;isTemporary&quot;:false,&quot;legacyDesktopId&quot;:&quot;1bc0b1e0-36bb-4bb9-a869-352a0fa92baa&quot;}],&quot;citationTag&quot;:&quot;MENDELEY_CITATION_v3_eyJjaXRhdGlvbklEIjoiTUVOREVMRVlfQ0lUQVRJT05fMjQ5M2ZmZTItNzU3NS00NTA0LWFjZmItMzE5OGQ0NjI2OTBh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quot;},{&quot;citationID&quot;:&quot;MENDELEY_CITATION_9833b021-ca96-4d03-803d-29d0dadd264e&quot;,&quot;properties&quot;:{&quot;noteIndex&quot;:0},&quot;isEdited&quot;:false,&quot;manualOverride&quot;:{&quot;citeprocText&quot;:&quot;(2011)&quot;,&quot;isManuallyOverridden&quot;:false,&quot;manualOverrideText&quot;:&quot;&quot;},&quot;citationItems&quot;:[{&quot;id&quot;:&quot;3c523e61-0eca-594d-aa01-e43ec5921ec7&quot;,&quot;itemData&quot;:{&quot;DOI&quot;:&quot;https://doi.org/10.1016/j.ces.2011.08.051&quot;,&quot;ISSN&quot;:&quot;0009-2509&quot;,&quot;abstract&quot;:&quot;In this work, experimental data and a simplified vapor–liquid equilibrium (VLE) model for the absorption of CO2 into aqueous solutions of piperazine (PZ) activated 2-amino-2-methyl-1-propanol (AMP) are reported. The purpose of the work was to find the AMP/PZ system with the highest concentration and cyclic capacity, which could be used in the industry without forming solid precipitations at operational temperatures. The effect of the AMP/PZ ratio and the total concentration level of amine was studied. The highest possible ratio of AMP/PZ, which does not form solid precipitates during the absorption of CO2 at 40°C (40wt% amine), was identified. Considering the maximum loading found in the screening tests for AMP/PZ (3+1.5M) and for 30wt% MEA systems, the AMP/PZ system has about 128% higher specific cyclic capacity if operating between 40 and 80°C, and almost twice the CO2 partial pressure at 120°C compared to MEA.&quot;,&quot;author&quot;:[{&quot;dropping-particle&quot;:&quot;&quot;,&quot;family&quot;:&quot;Brúder&quot;,&quot;given&quot;:&quot;Peter&quot;,&quot;non-dropping-particle&quot;:&quot;&quot;,&quot;parse-names&quot;:false,&quot;suffix&quot;:&quot;&quot;},{&quot;dropping-particle&quot;:&quot;&quot;,&quot;family&quot;:&quot;Grimstvedt&quot;,&quot;given&quot;:&quot;Andreas&quot;,&quot;non-dropping-particle&quot;:&quot;&quot;,&quot;parse-names&quot;:false,&quot;suffix&quot;:&quot;&quot;},{&quot;dropping-particle&quot;:&quot;&quot;,&quot;family&quot;:&quot;Mejdell&quot;,&quot;given&quot;:&quot;Thor&quot;,&quot;non-dropping-particle&quot;:&quot;&quot;,&quot;parse-names&quot;:false,&quot;suffix&quot;:&quot;&quot;},{&quot;dropping-particle&quot;:&quot;&quot;,&quot;family&quot;:&quot;Svendsen&quot;,&quot;given&quot;:&quot;Hallvard F&quot;,&quot;non-dropping-particle&quot;:&quot;&quot;,&quot;parse-names&quot;:false,&quot;suffix&quot;:&quot;&quot;}],&quot;container-title&quot;:&quot;Chemical Engineering Science&quot;,&quot;id&quot;:&quot;3c523e61-0eca-594d-aa01-e43ec5921ec7&quot;,&quot;issue&quot;:&quot;23&quot;,&quot;issued&quot;:{&quot;date-parts&quot;:[[&quot;2011&quot;]]},&quot;page&quot;:&quot;6193-6198&quot;,&quot;title&quot;:&quot;CO2 capture into aqueous solutions of piperazine activated 2-amino-2-methyl-1-propanol&quot;,&quot;type&quot;:&quot;article-journal&quot;,&quot;volume&quot;:&quot;66&quot;,&quot;container-title-short&quot;:&quot;Chem Eng Sci&quot;},&quot;suppress-author&quot;:1,&quot;uris&quot;:[&quot;http://www.mendeley.com/documents/?uuid=74c05b66-9da8-4650-9164-ea1c9f621f62&quot;],&quot;isTemporary&quot;:false,&quot;legacyDesktopId&quot;:&quot;74c05b66-9da8-4650-9164-ea1c9f621f62&quot;}],&quot;citationTag&quot;:&quot;MENDELEY_CITATION_v3_eyJjaXRhdGlvbklEIjoiTUVOREVMRVlfQ0lUQVRJT05fOTgzM2IwMjEtY2E5Ni00ZDAzLTgwM2QtMjlkMGRhZGQyNjRl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quot;},{&quot;citationID&quot;:&quot;MENDELEY_CITATION_4b0962c5-3dd6-4608-9272-1a7b34754018&quot;,&quot;properties&quot;:{&quot;noteIndex&quot;:0},&quot;isEdited&quot;:false,&quot;manualOverride&quot;:{&quot;citeprocText&quot;:&quot;(2010)&quot;,&quot;isManuallyOverridden&quot;:false,&quot;manualOverrideText&quot;:&quot;&quot;},&quot;citationItems&quot;:[{&quot;id&quot;:&quot;05ee43a4-ca91-5a92-baed-d2fb5736b901&quot;,&quot;itemData&quot;:{&quot;DOI&quot;:&quot;https://doi.org/10.1016/j.jct.2009.12.006&quot;,&quot;ISSN&quot;:&quot;0021-9614&quot;,&quot;abstract&quot;:&quot;In this work, a new set of values for the solubility of carbon dioxide in aqueous mixture containing different concentrations of 2-amino-2-methyl-1-propanol (AMP), a sterically-hindered amine, and piperazine (PZ), an activator, are presented. The results were carefully determined using a 1.0dm3 stainless steel vapour-recirculation equilibrium cell at T=(313.2, 333.2, and 353.2)K, and pressures up to 152kPa. The AMP concentrations in the ternary (solvent) mixture were (2 and 3)kmol·m−3; those of PZ’s were (0.5, 1.0, and 1.5)kmol·m−3. The measured equilibrium loading (solubility)/partial pressure pairs at different temperatures and concentration levels were generally consistent with the corresponding values correlated from the Kent–Eisenberg model that has been adapted for the system in the study, where the parameters of the models were determined using the results from this study and relevant data from literature.&quot;,&quot;author&quot;:[{&quot;dropping-particle&quot;:&quot;&quot;,&quot;family&quot;:&quot;Yang&quot;,&quot;given&quot;:&quot;Zih-Yi&quot;,&quot;non-dropping-particle&quot;:&quot;&quot;,&quot;parse-names&quot;:false,&quot;suffix&quot;:&quot;&quot;},{&quot;dropping-particle&quot;:&quot;&quot;,&quot;family&quot;:&quot;Soriano&quot;,&quot;given&quot;:&quot;Allan N&quot;,&quot;non-dropping-particle&quot;:&quot;&quot;,&quot;parse-names&quot;:false,&quot;suffix&quot;:&quot;&quot;},{&quot;dropping-particle&quot;:&quot;&quot;,&quot;family&quot;:&quot;Caparanga&quot;,&quot;given&quot;:&quot;Alvin R&quot;,&quot;non-dropping-particle&quot;:&quot;&quot;,&quot;parse-names&quot;:false,&quot;suffix&quot;:&quot;&quot;},{&quot;dropping-particle&quot;:&quot;&quot;,&quot;family&quot;:&quot;Li&quot;,&quot;given&quot;:&quot;Meng-Hui&quot;,&quot;non-dropping-particle&quot;:&quot;&quot;,&quot;parse-names&quot;:false,&quot;suffix&quot;:&quot;&quot;}],&quot;container-title&quot;:&quot;The Journal of Chemical Thermodynamics&quot;,&quot;id&quot;:&quot;05ee43a4-ca91-5a92-baed-d2fb5736b901&quot;,&quot;issue&quot;:&quot;5&quot;,&quot;issued&quot;:{&quot;date-parts&quot;:[[&quot;2010&quot;]]},&quot;page&quot;:&quot;659-665&quot;,&quot;title&quot;:&quot;Equilibrium solubility of carbon dioxide in (2-amino-2-methyl-1-propanol+piperazine+water)&quot;,&quot;type&quot;:&quot;article-journal&quot;,&quot;volume&quot;:&quot;42&quot;,&quot;container-title-short&quot;:&quot;J Chem Thermodyn&quot;},&quot;suppress-author&quot;:1,&quot;uris&quot;:[&quot;http://www.mendeley.com/documents/?uuid=bcaf88a6-df48-4450-b6d4-c747b261577a&quot;],&quot;isTemporary&quot;:false,&quot;legacyDesktopId&quot;:&quot;bcaf88a6-df48-4450-b6d4-c747b261577a&quot;}],&quot;citationTag&quot;:&quot;MENDELEY_CITATION_v3_eyJjaXRhdGlvbklEIjoiTUVOREVMRVlfQ0lUQVRJT05fNGIwOTYyYzUtM2RkNi00NjA4LTkyNzItMWE3YjM0NzU0MDE4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quot;},{&quot;citationID&quot;:&quot;MENDELEY_CITATION_51697b25-f2e6-46cb-b73b-03890e7906ea&quot;,&quot;properties&quot;:{&quot;noteIndex&quot;:0},&quot;isEdited&quot;:false,&quot;manualOverride&quot;:{&quot;citeprocText&quot;:&quot;(2021)&quot;,&quot;isManuallyOverridden&quot;:false,&quot;manualOverrideText&quot;:&quot;&quot;},&quot;citationItems&quot;:[{&quot;id&quot;:&quot;3734eb61-3686-57c6-8492-f8dd38d430b4&quot;,&quot;itemData&quot;:{&quot;DOI&quot;:&quot;https://doi.org/10.1016/j.fluid.2021.113235&quot;,&quot;ISSN&quot;:&quot;0378-3812&quot;,&quot;abstract&quot;:&quot;New data comprising CO2 partial pressure, total pressure, and the heat of absorption of CO2 for over aqueous solution of 3 mol/dm3 AMP and 1.5 mol/dm3 PZ and total pressure and heat of absorption for different mol ratios of AMP/PZ (3.0/0.0, 0.0/1.5, 0.5/4.0, 1.5/3.0, 2.25/2.25, 3.0/1.5, 4.0/0.5) are presented as functions of CO2 loading and temperature. Measured solubility data and selected data reported in the literature were used in the regression of binary interaction energy parameters in the quaternary system (AMP/PZ/H2O/CO2) using the eNRTL model. The equilibrium constants and binary interaction energy parameters from our previous work on the ternary systems of AMP/H2O/CO2 and PZ/H2O/CO2 were used without refitting. Good agreement with the literature was observed for the total pressure data over aqueous solutions of 3.0 mol/dm3 AMP and 1.5 mol/dm3 PZ, and the CO2 partial pressure and heat of reaction data over aqueous solutions of 3.0 mol/dm3 AMP+1.5 mol/dm3 PZ at different loadings and temperatures. The results reflect that the new data are consistent with reported data from the literature. The modeling results show that the eNRTL model represents the data well with AARD values of 13.1% for total pressure and 20.9% for CO2 partial pressure. The volatility of AMP and PZ as function of loading and temperature and published speciation data for AMP/AMPH+, PZ/PZH+/PZH22+, PZCO2−/PZH+CO2−, PZ(CO2−)2 and HCO3−/CO32− were also well predicted. Only the heat of absorption data over an aqueous solution of 3.0M AMP+1.5M PZ from this work can be compared with literature data, and good agreement is observed. The eNRTL model also predicts satisfactorily the experimentally obtained heat of absorption data for all different ratios of AMP/PZ. Individual reaction contributions show that when the AMP/PZ ratio increases, the predicted total heat of absorption goes toward the single solvent AMP system where only protonated AMP is the main contributor. When the AMP/PZ ratio decreases, the predicted total heat of absorption also approaches the single solvent PZ system where the protonated PZ, PZ-monocarbamate and zwitterion reactions play important roles. In systems with high PZ-concentration, the contribution of the zwitterion, protonated PZ and PZ-carbamate cancel each other at high loadings.&quot;,&quot;author&quot;:[{&quot;dropping-particle&quot;:&quot;&quot;,&quot;family&quot;:&quot;Hartono&quot;,&quot;given&quot;:&quot;Ardi&quot;,&quot;non-dropping-particle&quot;:&quot;&quot;,&quot;parse-names&quot;:false,&quot;suffix&quot;:&quot;&quot;},{&quot;dropping-particle&quot;:&quot;&quot;,&quot;family&quot;:&quot;Ahmad&quot;,&quot;given&quot;:&quot;Rafiq&quot;,&quot;non-dropping-particle&quot;:&quot;&quot;,&quot;parse-names&quot;:false,&quot;suffix&quot;:&quot;&quot;},{&quot;dropping-particle&quot;:&quot;&quot;,&quot;family&quot;:&quot;Svendsen&quot;,&quot;given&quot;:&quot;Hallvard F&quot;,&quot;non-dropping-particle&quot;:&quot;&quot;,&quot;parse-names&quot;:false,&quot;suffix&quot;:&quot;&quot;},{&quot;dropping-particle&quot;:&quot;&quot;,&quot;family&quot;:&quot;Knuutila&quot;,&quot;given&quot;:&quot;Hanna K&quot;,&quot;non-dropping-particle&quot;:&quot;&quot;,&quot;parse-names&quot;:false,&quot;suffix&quot;:&quot;&quot;}],&quot;container-title&quot;:&quot;Fluid Phase Equilibria&quot;,&quot;id&quot;:&quot;3734eb61-3686-57c6-8492-f8dd38d430b4&quot;,&quot;issued&quot;:{&quot;date-parts&quot;:[[&quot;2021&quot;]]},&quot;page&quot;:&quot;113235&quot;,&quot;title&quot;:&quot;New solubility and heat of absorption data for CO2 in blends of 2-amino-2-methyl-1-propanol (AMP) and Piperazine (PZ) and a new eNRTL model representation&quot;,&quot;type&quot;:&quot;article-journal&quot;,&quot;volume&quot;:&quot;550&quot;,&quot;container-title-short&quot;:&quot;Fluid Phase Equilib&quot;},&quot;suppress-author&quot;:1,&quot;uris&quot;:[&quot;http://www.mendeley.com/documents/?uuid=1bc0b1e0-36bb-4bb9-a869-352a0fa92baa&quot;],&quot;isTemporary&quot;:false,&quot;legacyDesktopId&quot;:&quot;1bc0b1e0-36bb-4bb9-a869-352a0fa92baa&quot;}],&quot;citationTag&quot;:&quot;MENDELEY_CITATION_v3_eyJjaXRhdGlvbklEIjoiTUVOREVMRVlfQ0lUQVRJT05fNTE2OTdiMjUtZjJlNi00NmNiLWI3M2ItMDM4OTBlNzkwNmVh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quot;},{&quot;citationID&quot;:&quot;MENDELEY_CITATION_747ab889-7c0a-46e6-b6e7-b8145e33953f&quot;,&quot;properties&quot;:{&quot;noteIndex&quot;:0},&quot;isEdited&quot;:false,&quot;manualOverride&quot;:{&quot;citeprocText&quot;:&quot;(2010)&quot;,&quot;isManuallyOverridden&quot;:false,&quot;manualOverrideText&quot;:&quot;&quot;},&quot;citationItems&quot;:[{&quot;id&quot;:&quot;05ee43a4-ca91-5a92-baed-d2fb5736b901&quot;,&quot;itemData&quot;:{&quot;DOI&quot;:&quot;https://doi.org/10.1016/j.jct.2009.12.006&quot;,&quot;ISSN&quot;:&quot;0021-9614&quot;,&quot;abstract&quot;:&quot;In this work, a new set of values for the solubility of carbon dioxide in aqueous mixture containing different concentrations of 2-amino-2-methyl-1-propanol (AMP), a sterically-hindered amine, and piperazine (PZ), an activator, are presented. The results were carefully determined using a 1.0dm3 stainless steel vapour-recirculation equilibrium cell at T=(313.2, 333.2, and 353.2)K, and pressures up to 152kPa. The AMP concentrations in the ternary (solvent) mixture were (2 and 3)kmol·m−3; those of PZ’s were (0.5, 1.0, and 1.5)kmol·m−3. The measured equilibrium loading (solubility)/partial pressure pairs at different temperatures and concentration levels were generally consistent with the corresponding values correlated from the Kent–Eisenberg model that has been adapted for the system in the study, where the parameters of the models were determined using the results from this study and relevant data from literature.&quot;,&quot;author&quot;:[{&quot;dropping-particle&quot;:&quot;&quot;,&quot;family&quot;:&quot;Yang&quot;,&quot;given&quot;:&quot;Zih-Yi&quot;,&quot;non-dropping-particle&quot;:&quot;&quot;,&quot;parse-names&quot;:false,&quot;suffix&quot;:&quot;&quot;},{&quot;dropping-particle&quot;:&quot;&quot;,&quot;family&quot;:&quot;Soriano&quot;,&quot;given&quot;:&quot;Allan N&quot;,&quot;non-dropping-particle&quot;:&quot;&quot;,&quot;parse-names&quot;:false,&quot;suffix&quot;:&quot;&quot;},{&quot;dropping-particle&quot;:&quot;&quot;,&quot;family&quot;:&quot;Caparanga&quot;,&quot;given&quot;:&quot;Alvin R&quot;,&quot;non-dropping-particle&quot;:&quot;&quot;,&quot;parse-names&quot;:false,&quot;suffix&quot;:&quot;&quot;},{&quot;dropping-particle&quot;:&quot;&quot;,&quot;family&quot;:&quot;Li&quot;,&quot;given&quot;:&quot;Meng-Hui&quot;,&quot;non-dropping-particle&quot;:&quot;&quot;,&quot;parse-names&quot;:false,&quot;suffix&quot;:&quot;&quot;}],&quot;container-title&quot;:&quot;The Journal of Chemical Thermodynamics&quot;,&quot;id&quot;:&quot;05ee43a4-ca91-5a92-baed-d2fb5736b901&quot;,&quot;issue&quot;:&quot;5&quot;,&quot;issued&quot;:{&quot;date-parts&quot;:[[&quot;2010&quot;]]},&quot;page&quot;:&quot;659-665&quot;,&quot;title&quot;:&quot;Equilibrium solubility of carbon dioxide in (2-amino-2-methyl-1-propanol+piperazine+water)&quot;,&quot;type&quot;:&quot;article-journal&quot;,&quot;volume&quot;:&quot;42&quot;,&quot;container-title-short&quot;:&quot;J Chem Thermodyn&quot;},&quot;suppress-author&quot;:1,&quot;uris&quot;:[&quot;http://www.mendeley.com/documents/?uuid=bcaf88a6-df48-4450-b6d4-c747b261577a&quot;],&quot;isTemporary&quot;:false,&quot;legacyDesktopId&quot;:&quot;bcaf88a6-df48-4450-b6d4-c747b261577a&quot;}],&quot;citationTag&quot;:&quot;MENDELEY_CITATION_v3_eyJjaXRhdGlvbklEIjoiTUVOREVMRVlfQ0lUQVRJT05fNzQ3YWI4ODktN2MwYS00NmU2LWI2ZTctYjgxNDVlMzM5NTNm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quot;},{&quot;citationID&quot;:&quot;MENDELEY_CITATION_8dc17041-fc66-4c4d-bdf0-02bba04ce65f&quot;,&quot;properties&quot;:{&quot;noteIndex&quot;:0},&quot;isEdited&quot;:false,&quot;manualOverride&quot;:{&quot;citeprocText&quot;:&quot;(2021)&quot;,&quot;isManuallyOverridden&quot;:false,&quot;manualOverrideText&quot;:&quot;&quot;},&quot;citationItems&quot;:[{&quot;id&quot;:&quot;3734eb61-3686-57c6-8492-f8dd38d430b4&quot;,&quot;itemData&quot;:{&quot;DOI&quot;:&quot;https://doi.org/10.1016/j.fluid.2021.113235&quot;,&quot;ISSN&quot;:&quot;0378-3812&quot;,&quot;abstract&quot;:&quot;New data comprising CO2 partial pressure, total pressure, and the heat of absorption of CO2 for over aqueous solution of 3 mol/dm3 AMP and 1.5 mol/dm3 PZ and total pressure and heat of absorption for different mol ratios of AMP/PZ (3.0/0.0, 0.0/1.5, 0.5/4.0, 1.5/3.0, 2.25/2.25, 3.0/1.5, 4.0/0.5) are presented as functions of CO2 loading and temperature. Measured solubility data and selected data reported in the literature were used in the regression of binary interaction energy parameters in the quaternary system (AMP/PZ/H2O/CO2) using the eNRTL model. The equilibrium constants and binary interaction energy parameters from our previous work on the ternary systems of AMP/H2O/CO2 and PZ/H2O/CO2 were used without refitting. Good agreement with the literature was observed for the total pressure data over aqueous solutions of 3.0 mol/dm3 AMP and 1.5 mol/dm3 PZ, and the CO2 partial pressure and heat of reaction data over aqueous solutions of 3.0 mol/dm3 AMP+1.5 mol/dm3 PZ at different loadings and temperatures. The results reflect that the new data are consistent with reported data from the literature. The modeling results show that the eNRTL model represents the data well with AARD values of 13.1% for total pressure and 20.9% for CO2 partial pressure. The volatility of AMP and PZ as function of loading and temperature and published speciation data for AMP/AMPH+, PZ/PZH+/PZH22+, PZCO2−/PZH+CO2−, PZ(CO2−)2 and HCO3−/CO32− were also well predicted. Only the heat of absorption data over an aqueous solution of 3.0M AMP+1.5M PZ from this work can be compared with literature data, and good agreement is observed. The eNRTL model also predicts satisfactorily the experimentally obtained heat of absorption data for all different ratios of AMP/PZ. Individual reaction contributions show that when the AMP/PZ ratio increases, the predicted total heat of absorption goes toward the single solvent AMP system where only protonated AMP is the main contributor. When the AMP/PZ ratio decreases, the predicted total heat of absorption also approaches the single solvent PZ system where the protonated PZ, PZ-monocarbamate and zwitterion reactions play important roles. In systems with high PZ-concentration, the contribution of the zwitterion, protonated PZ and PZ-carbamate cancel each other at high loadings.&quot;,&quot;author&quot;:[{&quot;dropping-particle&quot;:&quot;&quot;,&quot;family&quot;:&quot;Hartono&quot;,&quot;given&quot;:&quot;Ardi&quot;,&quot;non-dropping-particle&quot;:&quot;&quot;,&quot;parse-names&quot;:false,&quot;suffix&quot;:&quot;&quot;},{&quot;dropping-particle&quot;:&quot;&quot;,&quot;family&quot;:&quot;Ahmad&quot;,&quot;given&quot;:&quot;Rafiq&quot;,&quot;non-dropping-particle&quot;:&quot;&quot;,&quot;parse-names&quot;:false,&quot;suffix&quot;:&quot;&quot;},{&quot;dropping-particle&quot;:&quot;&quot;,&quot;family&quot;:&quot;Svendsen&quot;,&quot;given&quot;:&quot;Hallvard F&quot;,&quot;non-dropping-particle&quot;:&quot;&quot;,&quot;parse-names&quot;:false,&quot;suffix&quot;:&quot;&quot;},{&quot;dropping-particle&quot;:&quot;&quot;,&quot;family&quot;:&quot;Knuutila&quot;,&quot;given&quot;:&quot;Hanna K&quot;,&quot;non-dropping-particle&quot;:&quot;&quot;,&quot;parse-names&quot;:false,&quot;suffix&quot;:&quot;&quot;}],&quot;container-title&quot;:&quot;Fluid Phase Equilibria&quot;,&quot;id&quot;:&quot;3734eb61-3686-57c6-8492-f8dd38d430b4&quot;,&quot;issued&quot;:{&quot;date-parts&quot;:[[&quot;2021&quot;]]},&quot;page&quot;:&quot;113235&quot;,&quot;title&quot;:&quot;New solubility and heat of absorption data for CO2 in blends of 2-amino-2-methyl-1-propanol (AMP) and Piperazine (PZ) and a new eNRTL model representation&quot;,&quot;type&quot;:&quot;article-journal&quot;,&quot;volume&quot;:&quot;550&quot;,&quot;container-title-short&quot;:&quot;Fluid Phase Equilib&quot;},&quot;suppress-author&quot;:1,&quot;uris&quot;:[&quot;http://www.mendeley.com/documents/?uuid=1bc0b1e0-36bb-4bb9-a869-352a0fa92baa&quot;],&quot;isTemporary&quot;:false,&quot;legacyDesktopId&quot;:&quot;1bc0b1e0-36bb-4bb9-a869-352a0fa92baa&quot;}],&quot;citationTag&quot;:&quot;MENDELEY_CITATION_v3_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&quot;},{&quot;citationID&quot;:&quot;MENDELEY_CITATION_7e615ad3-6c22-41a8-acf0-a1ee5e07eb9c&quot;,&quot;properties&quot;:{&quot;noteIndex&quot;:0},&quot;isEdited&quot;:false,&quot;manualOverride&quot;:{&quot;citeprocText&quot;:&quot;(2011)&quot;,&quot;isManuallyOverridden&quot;:false,&quot;manualOverrideText&quot;:&quot;&quot;},&quot;citationItems&quot;:[{&quot;id&quot;:&quot;3c523e61-0eca-594d-aa01-e43ec5921ec7&quot;,&quot;itemData&quot;:{&quot;DOI&quot;:&quot;https://doi.org/10.1016/j.ces.2011.08.051&quot;,&quot;ISSN&quot;:&quot;0009-2509&quot;,&quot;abstract&quot;:&quot;In this work, experimental data and a simplified vapor–liquid equilibrium (VLE) model for the absorption of CO2 into aqueous solutions of piperazine (PZ) activated 2-amino-2-methyl-1-propanol (AMP) are reported. The purpose of the work was to find the AMP/PZ system with the highest concentration and cyclic capacity, which could be used in the industry without forming solid precipitations at operational temperatures. The effect of the AMP/PZ ratio and the total concentration level of amine was studied. The highest possible ratio of AMP/PZ, which does not form solid precipitates during the absorption of CO2 at 40°C (40wt% amine), was identified. Considering the maximum loading found in the screening tests for AMP/PZ (3+1.5M) and for 30wt% MEA systems, the AMP/PZ system has about 128% higher specific cyclic capacity if operating between 40 and 80°C, and almost twice the CO2 partial pressure at 120°C compared to MEA.&quot;,&quot;author&quot;:[{&quot;dropping-particle&quot;:&quot;&quot;,&quot;family&quot;:&quot;Brúder&quot;,&quot;given&quot;:&quot;Peter&quot;,&quot;non-dropping-particle&quot;:&quot;&quot;,&quot;parse-names&quot;:false,&quot;suffix&quot;:&quot;&quot;},{&quot;dropping-particle&quot;:&quot;&quot;,&quot;family&quot;:&quot;Grimstvedt&quot;,&quot;given&quot;:&quot;Andreas&quot;,&quot;non-dropping-particle&quot;:&quot;&quot;,&quot;parse-names&quot;:false,&quot;suffix&quot;:&quot;&quot;},{&quot;dropping-particle&quot;:&quot;&quot;,&quot;family&quot;:&quot;Mejdell&quot;,&quot;given&quot;:&quot;Thor&quot;,&quot;non-dropping-particle&quot;:&quot;&quot;,&quot;parse-names&quot;:false,&quot;suffix&quot;:&quot;&quot;},{&quot;dropping-particle&quot;:&quot;&quot;,&quot;family&quot;:&quot;Svendsen&quot;,&quot;given&quot;:&quot;Hallvard F&quot;,&quot;non-dropping-particle&quot;:&quot;&quot;,&quot;parse-names&quot;:false,&quot;suffix&quot;:&quot;&quot;}],&quot;container-title&quot;:&quot;Chemical Engineering Science&quot;,&quot;id&quot;:&quot;3c523e61-0eca-594d-aa01-e43ec5921ec7&quot;,&quot;issue&quot;:&quot;23&quot;,&quot;issued&quot;:{&quot;date-parts&quot;:[[&quot;2011&quot;]]},&quot;page&quot;:&quot;6193-6198&quot;,&quot;title&quot;:&quot;CO2 capture into aqueous solutions of piperazine activated 2-amino-2-methyl-1-propanol&quot;,&quot;type&quot;:&quot;article-journal&quot;,&quot;volume&quot;:&quot;66&quot;,&quot;container-title-short&quot;:&quot;Chem Eng Sci&quot;},&quot;suppress-author&quot;:1,&quot;uris&quot;:[&quot;http://www.mendeley.com/documents/?uuid=74c05b66-9da8-4650-9164-ea1c9f621f62&quot;],&quot;isTemporary&quot;:false,&quot;legacyDesktopId&quot;:&quot;74c05b66-9da8-4650-9164-ea1c9f621f62&quot;}],&quot;citationTag&quot;:&quot;MENDELEY_CITATION_v3_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&quot;},{&quot;citationID&quot;:&quot;MENDELEY_CITATION_ab3afbf6-bee3-4d12-90ff-b120a4346b66&quot;,&quot;properties&quot;:{&quot;noteIndex&quot;:0},&quot;isEdited&quot;:false,&quot;manualOverride&quot;:{&quot;citeprocText&quot;:&quot;(2010)&quot;,&quot;isManuallyOverridden&quot;:false,&quot;manualOverrideText&quot;:&quot;&quot;},&quot;citationItems&quot;:[{&quot;id&quot;:&quot;05ee43a4-ca91-5a92-baed-d2fb5736b901&quot;,&quot;itemData&quot;:{&quot;DOI&quot;:&quot;https://doi.org/10.1016/j.jct.2009.12.006&quot;,&quot;ISSN&quot;:&quot;0021-9614&quot;,&quot;abstract&quot;:&quot;In this work, a new set of values for the solubility of carbon dioxide in aqueous mixture containing different concentrations of 2-amino-2-methyl-1-propanol (AMP), a sterically-hindered amine, and piperazine (PZ), an activator, are presented. The results were carefully determined using a 1.0dm3 stainless steel vapour-recirculation equilibrium cell at T=(313.2, 333.2, and 353.2)K, and pressures up to 152kPa. The AMP concentrations in the ternary (solvent) mixture were (2 and 3)kmol·m−3; those of PZ’s were (0.5, 1.0, and 1.5)kmol·m−3. The measured equilibrium loading (solubility)/partial pressure pairs at different temperatures and concentration levels were generally consistent with the corresponding values correlated from the Kent–Eisenberg model that has been adapted for the system in the study, where the parameters of the models were determined using the results from this study and relevant data from literature.&quot;,&quot;author&quot;:[{&quot;dropping-particle&quot;:&quot;&quot;,&quot;family&quot;:&quot;Yang&quot;,&quot;given&quot;:&quot;Zih-Yi&quot;,&quot;non-dropping-particle&quot;:&quot;&quot;,&quot;parse-names&quot;:false,&quot;suffix&quot;:&quot;&quot;},{&quot;dropping-particle&quot;:&quot;&quot;,&quot;family&quot;:&quot;Soriano&quot;,&quot;given&quot;:&quot;Allan N&quot;,&quot;non-dropping-particle&quot;:&quot;&quot;,&quot;parse-names&quot;:false,&quot;suffix&quot;:&quot;&quot;},{&quot;dropping-particle&quot;:&quot;&quot;,&quot;family&quot;:&quot;Caparanga&quot;,&quot;given&quot;:&quot;Alvin R&quot;,&quot;non-dropping-particle&quot;:&quot;&quot;,&quot;parse-names&quot;:false,&quot;suffix&quot;:&quot;&quot;},{&quot;dropping-particle&quot;:&quot;&quot;,&quot;family&quot;:&quot;Li&quot;,&quot;given&quot;:&quot;Meng-Hui&quot;,&quot;non-dropping-particle&quot;:&quot;&quot;,&quot;parse-names&quot;:false,&quot;suffix&quot;:&quot;&quot;}],&quot;container-title&quot;:&quot;The Journal of Chemical Thermodynamics&quot;,&quot;id&quot;:&quot;05ee43a4-ca91-5a92-baed-d2fb5736b901&quot;,&quot;issue&quot;:&quot;5&quot;,&quot;issued&quot;:{&quot;date-parts&quot;:[[&quot;2010&quot;]]},&quot;page&quot;:&quot;659-665&quot;,&quot;title&quot;:&quot;Equilibrium solubility of carbon dioxide in (2-amino-2-methyl-1-propanol+piperazine+water)&quot;,&quot;type&quot;:&quot;article-journal&quot;,&quot;volume&quot;:&quot;42&quot;,&quot;container-title-short&quot;:&quot;J Chem Thermodyn&quot;},&quot;suppress-author&quot;:1,&quot;uris&quot;:[&quot;http://www.mendeley.com/documents/?uuid=bcaf88a6-df48-4450-b6d4-c747b261577a&quot;],&quot;isTemporary&quot;:false,&quot;legacyDesktopId&quot;:&quot;bcaf88a6-df48-4450-b6d4-c747b261577a&quot;}],&quot;citationTag&quot;:&quot;MENDELEY_CITATION_v3_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&quot;},{&quot;citationID&quot;:&quot;MENDELEY_CITATION_d5075d29-42c9-47b4-9a5f-e12878a35e51&quot;,&quot;properties&quot;:{&quot;noteIndex&quot;:0},&quot;isEdited&quot;:false,&quot;manualOverride&quot;:{&quot;citeprocText&quot;:&quot;(Pinto et al., 2022)&quot;,&quot;isManuallyOverridden&quot;:true,&quot;manualOverrideText&quot;:&quot;(Pinto et al., 2022)(Pinto et al., 2022)&quot;},&quot;citationTag&quot;:&quot;MENDELEY_CITATION_v3_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&quot;,&quot;citationItems&quot;:[{&quot;id&quot;:&quot;c5d4ac08-6249-5810-943a-ba127751c606&quot;,&quot;itemData&quot;:{&quot;DOI&quot;:&quot;http://dx.doi.org/10.2139/ssrn.4279471&quot;,&quot;author&quot;:[{&quot;dropping-particle&quot;:&quot;&quot;,&quot;family&quot;:&quot;Pinto&quot;,&quot;given&quot;:&quot;Diego Di D&quot;,&quot;non-dropping-particle&quot;:&quot;&quot;,&quot;parse-names&quot;:false,&quot;suffix&quot;:&quot;&quot;},{&quot;dropping-particle&quot;:&quot;&quot;,&quot;family&quot;:&quot;Monteiro&quot;,&quot;given&quot;:&quot;Juliana G.M.-S.&quot;,&quot;non-dropping-particle&quot;:&quot;&quot;,&quot;parse-names&quot;:false,&quot;suffix&quot;:&quot;&quot;},{&quot;dropping-particle&quot;:&quot;&quot;,&quot;family&quot;:&quot;Skylogianni&quot;,&quot;given&quot;:&quot;Eirini&quot;,&quot;non-dropping-particle&quot;:&quot;&quot;,&quot;parse-names&quot;:false,&quot;suffix&quot;:&quot;&quot;},{&quot;dropping-particle&quot;:&quot;&quot;,&quot;family&quot;:&quot;Moser&quot;,&quot;given&quot;:&quot;Peter&quot;,&quot;non-dropping-particle&quot;:&quot;&quot;,&quot;parse-names&quot;:false,&quot;suffix&quot;:&quot;&quot;},{&quot;dropping-particle&quot;:&quot;&quot;,&quot;family&quot;:&quot;Wiechers&quot;,&quot;given&quot;:&quot;Georg&quot;,&quot;non-dropping-particle&quot;:&quot;&quot;,&quot;parse-names&quot;:false,&quot;suffix&quot;:&quot;&quot;}],&quot;container-title&quot;:&quot;Proceedings of the 16th Greenhouse Gas Control Technologies Conference (GHGT-16) 23-24 Oct 2022&quot;,&quot;id&quot;:&quot;c5d4ac08-6249-5810-943a-ba127751c606&quot;,&quot;issued&quot;:{&quot;date-parts&quot;:[[&quot;2022&quot;]]},&quot;title&quot;:&quot;Validation of process simulator with new plant data for MEA and CESAR1&quot;,&quot;type&quot;:&quot;article-journal&quot;,&quot;container-title-short&quot;:&quot;&quot;},&quot;uris&quot;:[&quot;http://www.mendeley.com/documents/?uuid=07c8faec-290e-434f-9c92-b51df8e33e25&quot;],&quot;isTemporary&quot;:false,&quot;legacyDesktopId&quot;:&quot;07c8faec-290e-434f-9c92-b51df8e33e25&quot;}]},{&quot;citationID&quot;:&quot;MENDELEY_CITATION_b56b73e8-b24a-4d90-aa6a-63c039e5dc38&quot;,&quot;properties&quot;:{&quot;noteIndex&quot;:0},&quot;isEdited&quot;:false,&quot;manualOverride&quot;:{&quot;isManuallyOverridden&quot;:false,&quot;citeprocText&quot;:&quot;(2013)&quot;,&quot;manualOverrideText&quot;:&quot;&quot;},&quot;citationTag&quot;:&quot;MENDELEY_CITATION_v3_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&quot;,&quot;citationItems&quot;:[{&quot;label&quot;:&quot;page&quot;,&quot;id&quot;:&quot;06d5d6c0-f672-337d-8971-0060e97b3017&quot;,&quot;itemData&quot;:{&quot;type&quot;:&quot;article-journal&quot;,&quot;id&quot;:&quot;06d5d6c0-f672-337d-8971-0060e97b3017&quot;,&quot;title&quot;:&quot;Investigation of aerosol based emission of MEA due to sulphuric acid aerosol and soot in a Post Combustion CO2 Capture process&quot;,&quot;author&quot;:[{&quot;family&quot;:&quot;Khakharia&quot;,&quot;given&quot;:&quot;Purvil&quot;,&quot;parse-names&quot;:false,&quot;dropping-particle&quot;:&quot;&quot;,&quot;non-dropping-particle&quot;:&quot;&quot;},{&quot;family&quot;:&quot;Brachert&quot;,&quot;given&quot;:&quot;Leonie&quot;,&quot;parse-names&quot;:false,&quot;dropping-particle&quot;:&quot;&quot;,&quot;non-dropping-particle&quot;:&quot;&quot;},{&quot;family&quot;:&quot;Mertens&quot;,&quot;given&quot;:&quot;Jan&quot;,&quot;parse-names&quot;:false,&quot;dropping-particle&quot;:&quot;&quot;,&quot;non-dropping-particle&quot;:&quot;&quot;},{&quot;family&quot;:&quot;Huizinga&quot;,&quot;given&quot;:&quot;Arjen&quot;,&quot;parse-names&quot;:false,&quot;dropping-particle&quot;:&quot;&quot;,&quot;non-dropping-particle&quot;:&quot;&quot;},{&quot;family&quot;:&quot;Schallert&quot;,&quot;given&quot;:&quot;Bernd&quot;,&quot;parse-names&quot;:false,&quot;dropping-particle&quot;:&quot;&quot;,&quot;non-dropping-particle&quot;:&quot;&quot;},{&quot;family&quot;:&quot;Schaber&quot;,&quot;given&quot;:&quot;Karlheinz&quot;,&quot;parse-names&quot;:false,&quot;dropping-particle&quot;:&quot;&quot;,&quot;non-dropping-particle&quot;:&quot;&quot;},{&quot;family&quot;:&quot;Vlugt&quot;,&quot;given&quot;:&quot;Thijs J H&quot;,&quot;parse-names&quot;:false,&quot;dropping-particle&quot;:&quot;&quot;,&quot;non-dropping-particle&quot;:&quot;&quot;},{&quot;family&quot;:&quot;Goetheer&quot;,&quot;given&quot;:&quot;Earl&quot;,&quot;parse-names&quot;:false,&quot;dropping-particle&quot;:&quot;&quot;,&quot;non-dropping-particle&quot;:&quot;&quot;}],&quot;container-title&quot;:&quot;International Journal of Greenhouse Gas Control&quot;,&quot;DOI&quot;:&quot;https://doi.org/10.1016/j.ijggc.2013.08.014&quot;,&quot;ISSN&quot;:&quot;1750-5836&quot;,&quot;URL&quot;:&quot;https://www.sciencedirect.com/science/article/pii/S1750583613003137&quot;,&quot;issued&quot;:{&quot;date-parts&quot;:[[2013]]},&quot;page&quot;:&quot;138-144&quot;,&quot;abstract&quot;:&quot;The prevention of emissions of amine species is of high importance for the overall sustainability and performance of Post Combustion CO2 Capture facilities. There is a clear understanding of amine emissions based on volatility in the treated flue gas. Emission via aerosols from Post Combustion CO2 Capture facilities has only been pointed out recently. Thus, there is little knowledge about emission via aerosols in contrast to emission based on volatility. It has been found that flue gas quality plays an important role for emissions caused by aerosols formation. In this work, we study the experimental assessment of the impact of flue gas quality on the level of monoethanolamine (MEA) emission via aerosols. In a dedicated test rig, effects of the flue gas components such as sulphuric acid aerosols and extremely fine particles like soot has been studied. An aerosol generator capable of producing controlled amounts of soot and dosing sulphuric acid aerosol to a mobile CO2 capture mini-plant was used as a test equipment for this study. Soot particle number concentration were in the range of 104–106 per cm3. The particle number concentration for different amount of H2SO4 aerosols were in the order of 108 per cm3. Amine emissions up to 4.3ppmv (12mg/Nm3 for MEA) is considered to be as an upper limit for the design of a Post Combustion CO2 Capture plant. MEA emissions in the presence of soot particles were in the range of 100–200mg/Nm3 which is 2–4 times higher than baseline vapour based emissions of about 45mg/Nm3. The expected particle size of H2SO4 aerosols is well below 100nm, while the corresponding mass concentration range is between 1 and 5mg/m3. The MEA emissions observed due to H2SO4 aerosols were in the range of 600–1100mg/Nm3. Moreover, parametric tests have shown that besides flue gas quality, the absorber temperature profile and the presence of CO2 in the flue gas are pre-requisite for aerosol emissions. It is evident that the observed level of emissions in this study are unacceptable. Therefore, it is imperative that fundamental know-how about aerosol formation and reduction is generated in order to design appropriate counter measures.&quot;,&quot;volume&quot;:&quot;19&quot;,&quot;container-title-short&quot;:&quot;&quot;},&quot;isTemporary&quot;:false,&quot;suppress-author&quot;:tr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3101</Words>
  <Characters>17680</Characters>
  <Application>Microsoft Office Word</Application>
  <DocSecurity>0</DocSecurity>
  <Lines>147</Lines>
  <Paragraphs>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Diego  Di Domenico Pinto</cp:lastModifiedBy>
  <cp:revision>4</cp:revision>
  <cp:lastPrinted>2015-05-12T18:31:00Z</cp:lastPrinted>
  <dcterms:created xsi:type="dcterms:W3CDTF">2023-03-30T07:53:00Z</dcterms:created>
  <dcterms:modified xsi:type="dcterms:W3CDTF">2023-03-30T10:21:00Z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https://csl.mendeley.com/styles/559895101/APA-no-doi</vt:lpwstr>
  </property>
  <property fmtid="{D5CDD505-2E9C-101B-9397-08002B2CF9AE}" pid="7" name="Mendeley Recent Style Name 1_1">
    <vt:lpwstr>American Psychological Association 7th edition - Diego Pinto</vt:lpwstr>
  </property>
  <property fmtid="{D5CDD505-2E9C-101B-9397-08002B2CF9AE}" pid="8" name="Mendeley Recent Style Id 2_1">
    <vt:lpwstr>http://csl.mendeley.com/styles/559895101/APA-no-doi</vt:lpwstr>
  </property>
  <property fmtid="{D5CDD505-2E9C-101B-9397-08002B2CF9AE}" pid="9" name="Mendeley Recent Style Name 2_1">
    <vt:lpwstr>American Psychological Association 7th edition - Diego Pinto</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3e178c8f-8aa1-3b79-b80b-7f18ed25899c</vt:lpwstr>
  </property>
  <property fmtid="{D5CDD505-2E9C-101B-9397-08002B2CF9AE}" pid="26" name="Mendeley Citation Style_1">
    <vt:lpwstr>http://www.zotero.org/styles/international-journal-of-greenhouse-gas-control</vt:lpwstr>
  </property>
</Properties>
</file>