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D20E3" w14:paraId="2A131A54" w14:textId="77777777" w:rsidTr="004B2AB7">
        <w:trPr>
          <w:trHeight w:val="852"/>
          <w:jc w:val="center"/>
        </w:trPr>
        <w:tc>
          <w:tcPr>
            <w:tcW w:w="6940" w:type="dxa"/>
            <w:vMerge w:val="restart"/>
            <w:tcBorders>
              <w:right w:val="single" w:sz="4" w:space="0" w:color="auto"/>
            </w:tcBorders>
          </w:tcPr>
          <w:p w14:paraId="38C3D2BA" w14:textId="77777777" w:rsidR="000A03B2" w:rsidRPr="00BD20E3" w:rsidRDefault="000A03B2" w:rsidP="00DE264A">
            <w:pPr>
              <w:tabs>
                <w:tab w:val="left" w:pos="-108"/>
              </w:tabs>
              <w:ind w:left="-108"/>
              <w:jc w:val="left"/>
              <w:rPr>
                <w:rFonts w:cs="Arial"/>
                <w:b/>
                <w:bCs/>
                <w:i/>
                <w:iCs/>
                <w:color w:val="000066"/>
                <w:sz w:val="12"/>
                <w:szCs w:val="12"/>
                <w:lang w:val="en-US" w:eastAsia="it-IT"/>
              </w:rPr>
            </w:pPr>
            <w:r w:rsidRPr="00BD20E3">
              <w:rPr>
                <w:rFonts w:ascii="AdvP6960" w:hAnsi="AdvP6960" w:cs="AdvP6960"/>
                <w:noProof/>
                <w:color w:val="241F20"/>
                <w:szCs w:val="18"/>
                <w:lang w:val="es-PE" w:eastAsia="es-PE"/>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D20E3">
              <w:rPr>
                <w:rFonts w:ascii="AdvP6960" w:hAnsi="AdvP6960" w:cs="AdvP6960"/>
                <w:color w:val="241F20"/>
                <w:szCs w:val="18"/>
                <w:lang w:val="en-US" w:eastAsia="it-IT"/>
              </w:rPr>
              <w:t xml:space="preserve"> </w:t>
            </w:r>
            <w:r w:rsidRPr="00BD20E3">
              <w:rPr>
                <w:rFonts w:cs="Arial"/>
                <w:b/>
                <w:bCs/>
                <w:i/>
                <w:iCs/>
                <w:color w:val="000066"/>
                <w:sz w:val="24"/>
                <w:szCs w:val="24"/>
                <w:lang w:val="en-US" w:eastAsia="it-IT"/>
              </w:rPr>
              <w:t>CHEMICAL ENGINEERING</w:t>
            </w:r>
            <w:r w:rsidRPr="00BD20E3">
              <w:rPr>
                <w:rFonts w:cs="Arial"/>
                <w:b/>
                <w:bCs/>
                <w:i/>
                <w:iCs/>
                <w:color w:val="0033FF"/>
                <w:sz w:val="24"/>
                <w:szCs w:val="24"/>
                <w:lang w:val="en-US" w:eastAsia="it-IT"/>
              </w:rPr>
              <w:t xml:space="preserve"> </w:t>
            </w:r>
            <w:r w:rsidRPr="00BD20E3">
              <w:rPr>
                <w:rFonts w:cs="Arial"/>
                <w:b/>
                <w:bCs/>
                <w:i/>
                <w:iCs/>
                <w:color w:val="666666"/>
                <w:sz w:val="24"/>
                <w:szCs w:val="24"/>
                <w:lang w:val="en-US" w:eastAsia="it-IT"/>
              </w:rPr>
              <w:t>TRANSACTIONS</w:t>
            </w:r>
            <w:r w:rsidRPr="00BD20E3">
              <w:rPr>
                <w:color w:val="333333"/>
                <w:sz w:val="24"/>
                <w:szCs w:val="24"/>
                <w:lang w:val="en-US" w:eastAsia="it-IT"/>
              </w:rPr>
              <w:t xml:space="preserve"> </w:t>
            </w:r>
            <w:r w:rsidRPr="00BD20E3">
              <w:rPr>
                <w:rFonts w:cs="Arial"/>
                <w:b/>
                <w:bCs/>
                <w:i/>
                <w:iCs/>
                <w:color w:val="000066"/>
                <w:sz w:val="27"/>
                <w:szCs w:val="27"/>
                <w:lang w:val="en-US" w:eastAsia="it-IT"/>
              </w:rPr>
              <w:br/>
            </w:r>
          </w:p>
          <w:p w14:paraId="4B780582" w14:textId="530285EB" w:rsidR="000A03B2" w:rsidRPr="00BD20E3" w:rsidRDefault="00A76EFC" w:rsidP="001D21AF">
            <w:pPr>
              <w:tabs>
                <w:tab w:val="left" w:pos="-108"/>
              </w:tabs>
              <w:ind w:left="-108"/>
              <w:rPr>
                <w:rFonts w:cs="Arial"/>
                <w:b/>
                <w:bCs/>
                <w:i/>
                <w:iCs/>
                <w:color w:val="000066"/>
                <w:sz w:val="22"/>
                <w:szCs w:val="22"/>
                <w:lang w:val="en-US" w:eastAsia="it-IT"/>
              </w:rPr>
            </w:pPr>
            <w:r w:rsidRPr="00BD20E3">
              <w:rPr>
                <w:rFonts w:cs="Arial"/>
                <w:b/>
                <w:bCs/>
                <w:i/>
                <w:iCs/>
                <w:color w:val="000066"/>
                <w:sz w:val="22"/>
                <w:szCs w:val="22"/>
                <w:lang w:val="en-US" w:eastAsia="it-IT"/>
              </w:rPr>
              <w:t xml:space="preserve">VOL. </w:t>
            </w:r>
            <w:r w:rsidR="0030152C" w:rsidRPr="00BD20E3">
              <w:rPr>
                <w:rFonts w:cs="Arial"/>
                <w:b/>
                <w:bCs/>
                <w:i/>
                <w:iCs/>
                <w:color w:val="000066"/>
                <w:sz w:val="22"/>
                <w:szCs w:val="22"/>
                <w:lang w:val="en-US" w:eastAsia="it-IT"/>
              </w:rPr>
              <w:t xml:space="preserve">, </w:t>
            </w:r>
            <w:r w:rsidR="00FA5F5F" w:rsidRPr="00BD20E3">
              <w:rPr>
                <w:rFonts w:cs="Arial"/>
                <w:b/>
                <w:bCs/>
                <w:i/>
                <w:iCs/>
                <w:color w:val="000066"/>
                <w:sz w:val="22"/>
                <w:szCs w:val="22"/>
                <w:lang w:val="en-US" w:eastAsia="it-IT"/>
              </w:rPr>
              <w:t>2023</w:t>
            </w:r>
          </w:p>
        </w:tc>
        <w:tc>
          <w:tcPr>
            <w:tcW w:w="1842" w:type="dxa"/>
            <w:tcBorders>
              <w:left w:val="single" w:sz="4" w:space="0" w:color="auto"/>
              <w:bottom w:val="nil"/>
              <w:right w:val="single" w:sz="4" w:space="0" w:color="auto"/>
            </w:tcBorders>
          </w:tcPr>
          <w:p w14:paraId="56782132" w14:textId="77777777" w:rsidR="000A03B2" w:rsidRPr="00BD20E3" w:rsidRDefault="000A03B2" w:rsidP="00CD5FE2">
            <w:pPr>
              <w:spacing w:line="140" w:lineRule="atLeast"/>
              <w:jc w:val="right"/>
              <w:rPr>
                <w:rFonts w:cs="Arial"/>
                <w:sz w:val="14"/>
                <w:szCs w:val="14"/>
                <w:lang w:val="en-US"/>
              </w:rPr>
            </w:pPr>
            <w:r w:rsidRPr="00BD20E3">
              <w:rPr>
                <w:rFonts w:cs="Arial"/>
                <w:sz w:val="14"/>
                <w:szCs w:val="14"/>
                <w:lang w:val="en-US"/>
              </w:rPr>
              <w:t>A publication of</w:t>
            </w:r>
          </w:p>
          <w:p w14:paraId="599E5441" w14:textId="77777777" w:rsidR="000A03B2" w:rsidRPr="00BD20E3" w:rsidRDefault="000A03B2" w:rsidP="00CD5FE2">
            <w:pPr>
              <w:jc w:val="right"/>
              <w:rPr>
                <w:lang w:val="en-US"/>
              </w:rPr>
            </w:pPr>
            <w:r w:rsidRPr="00BD20E3">
              <w:rPr>
                <w:noProof/>
                <w:lang w:val="es-PE" w:eastAsia="es-PE"/>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D20E3" w14:paraId="380FA3CD" w14:textId="77777777" w:rsidTr="004B2AB7">
        <w:trPr>
          <w:trHeight w:val="567"/>
          <w:jc w:val="center"/>
        </w:trPr>
        <w:tc>
          <w:tcPr>
            <w:tcW w:w="6940" w:type="dxa"/>
            <w:vMerge/>
            <w:tcBorders>
              <w:right w:val="single" w:sz="4" w:space="0" w:color="auto"/>
            </w:tcBorders>
          </w:tcPr>
          <w:p w14:paraId="39E5E4C1" w14:textId="77777777" w:rsidR="000A03B2" w:rsidRPr="00BD20E3"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BD20E3" w:rsidRDefault="000A03B2" w:rsidP="00CD5FE2">
            <w:pPr>
              <w:spacing w:line="140" w:lineRule="atLeast"/>
              <w:jc w:val="right"/>
              <w:rPr>
                <w:rFonts w:cs="Arial"/>
                <w:sz w:val="14"/>
                <w:szCs w:val="14"/>
                <w:lang w:val="en-US"/>
              </w:rPr>
            </w:pPr>
            <w:r w:rsidRPr="00BD20E3">
              <w:rPr>
                <w:rFonts w:cs="Arial"/>
                <w:sz w:val="14"/>
                <w:szCs w:val="14"/>
                <w:lang w:val="en-US"/>
              </w:rPr>
              <w:t>The Italian Association</w:t>
            </w:r>
          </w:p>
          <w:p w14:paraId="7522B1D2" w14:textId="77777777" w:rsidR="000A03B2" w:rsidRPr="00BD20E3" w:rsidRDefault="000A03B2" w:rsidP="00CD5FE2">
            <w:pPr>
              <w:spacing w:line="140" w:lineRule="atLeast"/>
              <w:jc w:val="right"/>
              <w:rPr>
                <w:rFonts w:cs="Arial"/>
                <w:sz w:val="14"/>
                <w:szCs w:val="14"/>
                <w:lang w:val="en-US"/>
              </w:rPr>
            </w:pPr>
            <w:r w:rsidRPr="00BD20E3">
              <w:rPr>
                <w:rFonts w:cs="Arial"/>
                <w:sz w:val="14"/>
                <w:szCs w:val="14"/>
                <w:lang w:val="en-US"/>
              </w:rPr>
              <w:t>of Chemical Engineering</w:t>
            </w:r>
          </w:p>
          <w:p w14:paraId="4F0CC5DE" w14:textId="19F3D969" w:rsidR="000A03B2" w:rsidRPr="00BD20E3" w:rsidRDefault="000D0268" w:rsidP="00CD5FE2">
            <w:pPr>
              <w:spacing w:line="140" w:lineRule="atLeast"/>
              <w:jc w:val="right"/>
              <w:rPr>
                <w:rFonts w:cs="Arial"/>
                <w:sz w:val="13"/>
                <w:szCs w:val="13"/>
                <w:lang w:val="en-US"/>
              </w:rPr>
            </w:pPr>
            <w:r w:rsidRPr="00BD20E3">
              <w:rPr>
                <w:rFonts w:cs="Arial"/>
                <w:sz w:val="13"/>
                <w:szCs w:val="13"/>
                <w:lang w:val="en-US"/>
              </w:rPr>
              <w:t xml:space="preserve">Online at </w:t>
            </w:r>
            <w:hyperlink r:id="rId10" w:history="1">
              <w:r w:rsidR="0044140D" w:rsidRPr="00BD20E3">
                <w:rPr>
                  <w:rStyle w:val="Hyperlink"/>
                  <w:rFonts w:cs="Arial"/>
                  <w:sz w:val="13"/>
                  <w:szCs w:val="13"/>
                  <w:lang w:val="en-US"/>
                </w:rPr>
                <w:t>www.cetjournal.it</w:t>
              </w:r>
            </w:hyperlink>
          </w:p>
        </w:tc>
      </w:tr>
      <w:tr w:rsidR="000A03B2" w:rsidRPr="00BD20E3" w14:paraId="2D1B7169" w14:textId="77777777" w:rsidTr="004B2AB7">
        <w:trPr>
          <w:trHeight w:val="68"/>
          <w:jc w:val="center"/>
        </w:trPr>
        <w:tc>
          <w:tcPr>
            <w:tcW w:w="8782" w:type="dxa"/>
            <w:gridSpan w:val="2"/>
          </w:tcPr>
          <w:p w14:paraId="1D8DD3C9" w14:textId="77777777" w:rsidR="00AA7D26" w:rsidRPr="00BD20E3" w:rsidRDefault="00AA7D26" w:rsidP="00AA7D26">
            <w:pPr>
              <w:ind w:left="-107"/>
              <w:outlineLvl w:val="2"/>
              <w:rPr>
                <w:rFonts w:ascii="Tahoma" w:hAnsi="Tahoma" w:cs="Tahoma"/>
                <w:bCs/>
                <w:color w:val="000000"/>
                <w:sz w:val="14"/>
                <w:szCs w:val="14"/>
                <w:lang w:val="en-US" w:eastAsia="it-IT"/>
              </w:rPr>
            </w:pPr>
            <w:r w:rsidRPr="00BD20E3">
              <w:rPr>
                <w:rFonts w:ascii="Tahoma" w:hAnsi="Tahoma" w:cs="Tahoma"/>
                <w:iCs/>
                <w:color w:val="333333"/>
                <w:sz w:val="14"/>
                <w:szCs w:val="14"/>
                <w:lang w:val="en-US" w:eastAsia="it-IT"/>
              </w:rPr>
              <w:t>Guest Editors:</w:t>
            </w:r>
            <w:r w:rsidRPr="00BD20E3">
              <w:rPr>
                <w:rFonts w:ascii="Tahoma" w:hAnsi="Tahoma" w:cs="Tahoma"/>
                <w:color w:val="000000"/>
                <w:sz w:val="14"/>
                <w:szCs w:val="14"/>
                <w:shd w:val="clear" w:color="auto" w:fill="FFFFFF"/>
                <w:lang w:val="en-US"/>
              </w:rPr>
              <w:t xml:space="preserve"> </w:t>
            </w:r>
            <w:r w:rsidRPr="00BD20E3">
              <w:rPr>
                <w:rFonts w:ascii="Tahoma" w:hAnsi="Tahoma" w:cs="Tahoma"/>
                <w:sz w:val="14"/>
                <w:szCs w:val="14"/>
                <w:lang w:val="en-US"/>
              </w:rPr>
              <w:t xml:space="preserve">Sauro Pierucci , </w:t>
            </w:r>
            <w:r w:rsidRPr="00BD20E3">
              <w:rPr>
                <w:rFonts w:ascii="Tahoma" w:hAnsi="Tahoma" w:cs="Tahoma"/>
                <w:sz w:val="14"/>
                <w:szCs w:val="14"/>
                <w:shd w:val="clear" w:color="auto" w:fill="FFFFFF"/>
                <w:lang w:val="en-US"/>
              </w:rPr>
              <w:t>Jiří Jaromír Klemeš</w:t>
            </w:r>
          </w:p>
          <w:p w14:paraId="1B0F1814" w14:textId="650290B9" w:rsidR="000A03B2" w:rsidRPr="00BD20E3" w:rsidRDefault="00AA7D26" w:rsidP="00AA7D26">
            <w:pPr>
              <w:tabs>
                <w:tab w:val="left" w:pos="-108"/>
              </w:tabs>
              <w:spacing w:line="140" w:lineRule="atLeast"/>
              <w:ind w:left="-107"/>
              <w:jc w:val="left"/>
              <w:rPr>
                <w:lang w:val="en-US"/>
              </w:rPr>
            </w:pPr>
            <w:r w:rsidRPr="00BD20E3">
              <w:rPr>
                <w:rFonts w:ascii="Tahoma" w:hAnsi="Tahoma" w:cs="Tahoma"/>
                <w:iCs/>
                <w:color w:val="333333"/>
                <w:sz w:val="14"/>
                <w:szCs w:val="14"/>
                <w:lang w:val="en-US" w:eastAsia="it-IT"/>
              </w:rPr>
              <w:t xml:space="preserve">Copyright © 2023, AIDIC Servizi srl . </w:t>
            </w:r>
            <w:r w:rsidRPr="00BD20E3">
              <w:rPr>
                <w:rFonts w:ascii="Tahoma" w:hAnsi="Tahoma" w:cs="Tahoma"/>
                <w:iCs/>
                <w:color w:val="333333"/>
                <w:sz w:val="14"/>
                <w:szCs w:val="14"/>
                <w:lang w:val="en-US" w:eastAsia="it-IT"/>
              </w:rPr>
              <w:br/>
            </w:r>
            <w:r w:rsidRPr="00BD20E3">
              <w:rPr>
                <w:rFonts w:ascii="Tahoma" w:hAnsi="Tahoma" w:cs="Tahoma"/>
                <w:b/>
                <w:iCs/>
                <w:color w:val="000000"/>
                <w:sz w:val="14"/>
                <w:szCs w:val="14"/>
                <w:lang w:val="en-US" w:eastAsia="it-IT"/>
              </w:rPr>
              <w:t>isbn</w:t>
            </w:r>
            <w:r w:rsidRPr="00BD20E3">
              <w:rPr>
                <w:rFonts w:ascii="Tahoma" w:hAnsi="Tahoma" w:cs="Tahoma"/>
                <w:iCs/>
                <w:color w:val="000000"/>
                <w:sz w:val="14"/>
                <w:szCs w:val="14"/>
                <w:lang w:val="en-US" w:eastAsia="it-IT"/>
              </w:rPr>
              <w:t xml:space="preserve"> </w:t>
            </w:r>
            <w:r w:rsidRPr="00BD20E3">
              <w:rPr>
                <w:rFonts w:ascii="Tahoma" w:hAnsi="Tahoma" w:cs="Tahoma"/>
                <w:sz w:val="14"/>
                <w:szCs w:val="14"/>
                <w:lang w:val="en-US"/>
              </w:rPr>
              <w:t xml:space="preserve">978-88-95608-98-3 </w:t>
            </w:r>
            <w:r w:rsidRPr="00BD20E3">
              <w:rPr>
                <w:rFonts w:ascii="Tahoma" w:hAnsi="Tahoma" w:cs="Tahoma"/>
                <w:iCs/>
                <w:color w:val="333333"/>
                <w:sz w:val="14"/>
                <w:szCs w:val="14"/>
                <w:lang w:val="en-US" w:eastAsia="it-IT"/>
              </w:rPr>
              <w:t xml:space="preserve">; </w:t>
            </w:r>
            <w:r w:rsidRPr="00BD20E3">
              <w:rPr>
                <w:rFonts w:ascii="Tahoma" w:hAnsi="Tahoma" w:cs="Tahoma"/>
                <w:b/>
                <w:iCs/>
                <w:color w:val="333333"/>
                <w:sz w:val="14"/>
                <w:szCs w:val="14"/>
                <w:lang w:val="en-US" w:eastAsia="it-IT"/>
              </w:rPr>
              <w:t xml:space="preserve">ISSN </w:t>
            </w:r>
            <w:r w:rsidRPr="00BD20E3">
              <w:rPr>
                <w:rFonts w:ascii="Tahoma" w:hAnsi="Tahoma" w:cs="Tahoma"/>
                <w:iCs/>
                <w:color w:val="333333"/>
                <w:sz w:val="14"/>
                <w:szCs w:val="14"/>
                <w:lang w:val="en-US" w:eastAsia="it-IT"/>
              </w:rPr>
              <w:t>2283-9216</w:t>
            </w:r>
          </w:p>
        </w:tc>
      </w:tr>
    </w:tbl>
    <w:p w14:paraId="2E667253" w14:textId="58611888" w:rsidR="00E978D0" w:rsidRPr="00BD20E3" w:rsidRDefault="00406C43" w:rsidP="004B2AB7">
      <w:pPr>
        <w:pStyle w:val="CETTitle"/>
        <w:rPr>
          <w:lang w:val="en-US"/>
        </w:rPr>
      </w:pPr>
      <w:r w:rsidRPr="00BD20E3">
        <w:rPr>
          <w:lang w:val="en-US"/>
        </w:rPr>
        <w:t>Control of food diet in the minimization of greenhouse gases generated by cattle bovine</w:t>
      </w:r>
    </w:p>
    <w:p w14:paraId="7C2E31D5" w14:textId="4927A63C" w:rsidR="00E159E3" w:rsidRPr="00BD20E3" w:rsidRDefault="00114C5F" w:rsidP="00E159E3">
      <w:pPr>
        <w:pStyle w:val="CETAuthors"/>
        <w:rPr>
          <w:lang w:val="en-US"/>
        </w:rPr>
      </w:pPr>
      <w:r w:rsidRPr="00BD20E3">
        <w:rPr>
          <w:lang w:val="en-US"/>
        </w:rPr>
        <w:t xml:space="preserve">Elmer Benites-Alfaro* </w:t>
      </w:r>
      <w:r w:rsidR="00EA452E" w:rsidRPr="00BD20E3">
        <w:rPr>
          <w:lang w:val="en-US"/>
        </w:rPr>
        <w:t>Milagros Y. Cajaleon</w:t>
      </w:r>
      <w:r w:rsidR="004B7ACD">
        <w:rPr>
          <w:lang w:val="en-US"/>
        </w:rPr>
        <w:t xml:space="preserve"> Martel</w:t>
      </w:r>
      <w:r w:rsidR="00EA452E" w:rsidRPr="00BD20E3">
        <w:rPr>
          <w:lang w:val="en-US"/>
        </w:rPr>
        <w:t>, Tovar S. Salvador, Verónica Tello Mendivil, Danny</w:t>
      </w:r>
      <w:r w:rsidR="00452411" w:rsidRPr="00BD20E3">
        <w:rPr>
          <w:lang w:val="en-US"/>
        </w:rPr>
        <w:t xml:space="preserve"> A.</w:t>
      </w:r>
      <w:r w:rsidR="00943BDE">
        <w:rPr>
          <w:lang w:val="en-US"/>
        </w:rPr>
        <w:t xml:space="preserve"> Lizarzaburu-</w:t>
      </w:r>
      <w:r w:rsidR="00EA452E" w:rsidRPr="00BD20E3">
        <w:rPr>
          <w:lang w:val="en-US"/>
        </w:rPr>
        <w:t>Aguinaga</w:t>
      </w:r>
      <w:r w:rsidR="004B7ACD">
        <w:rPr>
          <w:lang w:val="en-US"/>
        </w:rPr>
        <w:t xml:space="preserve">, </w:t>
      </w:r>
      <w:r w:rsidR="004B7ACD">
        <w:t>Cecilia I.</w:t>
      </w:r>
      <w:r w:rsidR="004B7ACD" w:rsidRPr="004B7ACD">
        <w:t xml:space="preserve"> Terán Mejía</w:t>
      </w:r>
      <w:r w:rsidR="00DC3676">
        <w:t>, Carlos A. Castañeda-Olivera</w:t>
      </w:r>
    </w:p>
    <w:p w14:paraId="5F575CF2" w14:textId="1561471E" w:rsidR="00EA452E" w:rsidRPr="00BD20E3" w:rsidRDefault="004B7ACD" w:rsidP="00B26C77">
      <w:pPr>
        <w:pStyle w:val="CETAuthors"/>
        <w:spacing w:after="0" w:line="240" w:lineRule="auto"/>
        <w:rPr>
          <w:sz w:val="16"/>
          <w:szCs w:val="16"/>
          <w:lang w:val="en-US"/>
        </w:rPr>
      </w:pPr>
      <w:r>
        <w:rPr>
          <w:rStyle w:val="CETAddressCarattere"/>
          <w:lang w:val="en-US"/>
        </w:rPr>
        <w:t>Universidad César Vallejo</w:t>
      </w:r>
      <w:r w:rsidR="00E159E3" w:rsidRPr="00BD20E3">
        <w:rPr>
          <w:rStyle w:val="CETAddressCarattere"/>
          <w:lang w:val="en-US"/>
        </w:rPr>
        <w:t xml:space="preserve">, Av. Alfredo </w:t>
      </w:r>
      <w:r>
        <w:rPr>
          <w:rStyle w:val="CETAddressCarattere"/>
          <w:lang w:val="en-US"/>
        </w:rPr>
        <w:t>Mendiola 6332, Lima 15314, Perú</w:t>
      </w:r>
    </w:p>
    <w:p w14:paraId="09CEFC0A" w14:textId="0C723B30" w:rsidR="00E159E3" w:rsidRPr="00BD20E3" w:rsidRDefault="00E159E3" w:rsidP="00B26C77">
      <w:pPr>
        <w:pStyle w:val="CETAuthors"/>
        <w:spacing w:after="0" w:line="240" w:lineRule="auto"/>
        <w:rPr>
          <w:sz w:val="16"/>
          <w:szCs w:val="16"/>
          <w:lang w:val="en-US"/>
        </w:rPr>
      </w:pPr>
      <w:r w:rsidRPr="00BD20E3">
        <w:rPr>
          <w:sz w:val="16"/>
          <w:szCs w:val="16"/>
          <w:lang w:val="en-US"/>
        </w:rPr>
        <w:t>ebenitesa@ucv.edu.pe</w:t>
      </w:r>
    </w:p>
    <w:p w14:paraId="0E6EE40F" w14:textId="77777777" w:rsidR="00406C43" w:rsidRPr="00BD20E3" w:rsidRDefault="00406C43" w:rsidP="004E78F1">
      <w:pPr>
        <w:pStyle w:val="CETAuthors"/>
        <w:spacing w:after="0"/>
        <w:rPr>
          <w:sz w:val="16"/>
          <w:szCs w:val="16"/>
          <w:lang w:val="en-US"/>
        </w:rPr>
      </w:pPr>
    </w:p>
    <w:p w14:paraId="5039C23A" w14:textId="0BCC68DE" w:rsidR="00461BAC" w:rsidRPr="00BD20E3" w:rsidRDefault="00C05B62" w:rsidP="004A3D79">
      <w:pPr>
        <w:pStyle w:val="CETBodytext"/>
        <w:spacing w:after="120"/>
        <w:rPr>
          <w:lang w:val="en-US"/>
        </w:rPr>
      </w:pPr>
      <w:r w:rsidRPr="00BD20E3">
        <w:rPr>
          <w:lang w:val="en-US"/>
        </w:rPr>
        <w:t xml:space="preserve">The objective of this work was </w:t>
      </w:r>
      <w:r w:rsidR="00F64745" w:rsidRPr="00BD20E3">
        <w:rPr>
          <w:lang w:val="en-US"/>
        </w:rPr>
        <w:t>studying</w:t>
      </w:r>
      <w:r w:rsidRPr="00BD20E3">
        <w:rPr>
          <w:lang w:val="en-US"/>
        </w:rPr>
        <w:t xml:space="preserve"> the diet of extensively reared bovines that decreases the emission of greenhouse gases</w:t>
      </w:r>
      <w:r w:rsidR="005A2FB6" w:rsidRPr="00BD20E3">
        <w:rPr>
          <w:lang w:val="en-US"/>
        </w:rPr>
        <w:t>.</w:t>
      </w:r>
      <w:r w:rsidRPr="00BD20E3">
        <w:rPr>
          <w:lang w:val="en-US"/>
        </w:rPr>
        <w:t xml:space="preserve"> </w:t>
      </w:r>
      <w:r w:rsidR="005A2FB6" w:rsidRPr="00BD20E3">
        <w:rPr>
          <w:lang w:val="en-US"/>
        </w:rPr>
        <w:t>T</w:t>
      </w:r>
      <w:r w:rsidRPr="00BD20E3">
        <w:rPr>
          <w:lang w:val="en-US"/>
        </w:rPr>
        <w:t xml:space="preserve">he study took place in a farm called Campo Dorado located in the district of Huallanca, in the province of Bolognesi, department from Ancash, in Peru. </w:t>
      </w:r>
      <w:r w:rsidR="00F64745" w:rsidRPr="00BD20E3">
        <w:rPr>
          <w:lang w:val="en-US"/>
        </w:rPr>
        <w:t xml:space="preserve">In this study, the sample selected was 4 Brown Swiss cattle between 4 to 5 years of age and weighing between 470 to 570 kg, they were chosen for a </w:t>
      </w:r>
      <w:r w:rsidRPr="00BD20E3">
        <w:rPr>
          <w:lang w:val="en-US"/>
        </w:rPr>
        <w:t>population of 70 cattle from the livestock</w:t>
      </w:r>
      <w:r w:rsidR="00461BAC" w:rsidRPr="00BD20E3">
        <w:rPr>
          <w:lang w:val="en-US"/>
        </w:rPr>
        <w:t xml:space="preserve">, which were conditioned in </w:t>
      </w:r>
      <w:r w:rsidR="00F64745" w:rsidRPr="00BD20E3">
        <w:rPr>
          <w:lang w:val="en-US"/>
        </w:rPr>
        <w:t>chambers separated,</w:t>
      </w:r>
      <w:r w:rsidR="00461BAC" w:rsidRPr="00BD20E3">
        <w:rPr>
          <w:lang w:val="en-US"/>
        </w:rPr>
        <w:t xml:space="preserve"> specially prepared for monitoring, </w:t>
      </w:r>
      <w:r w:rsidR="00F64745" w:rsidRPr="00BD20E3">
        <w:rPr>
          <w:lang w:val="en-US"/>
        </w:rPr>
        <w:t>as</w:t>
      </w:r>
      <w:r w:rsidR="00461BAC" w:rsidRPr="00BD20E3">
        <w:rPr>
          <w:lang w:val="en-US"/>
        </w:rPr>
        <w:t xml:space="preserve"> the sample. The closed chamber technique was performed on 4 groups (differentiated according to the type of diet followed in the study) with 2 monitoring teams and lasted 5 days. The control group's diet was green grass from the research area, while group 1 had a diet of oat silage, group 2 of oat hay, and group 3 of a mixture of silage and hay. The reductions achieved for methane emissions were: in group 1 the reduction was 16%, for group 2 the reduction turned out to be 29% and for group 3 it was 9%. Regarding the reductions achieved with carbon dioxide for groups 1 and 2, they were 33% and 61% respectively, while for group 3 there was an increase of this last gas by 4%. Therefore, it was concluded that oat hay is the most appropriate diet for reducing greenhouse gas emissions in extensively reared cattle.</w:t>
      </w:r>
    </w:p>
    <w:p w14:paraId="476B2F2E" w14:textId="52492E28" w:rsidR="00600535" w:rsidRPr="00BD20E3" w:rsidRDefault="00C46FD7" w:rsidP="0013743C">
      <w:pPr>
        <w:pStyle w:val="CETHeading1"/>
        <w:tabs>
          <w:tab w:val="num" w:pos="360"/>
        </w:tabs>
        <w:ind w:left="0"/>
        <w:rPr>
          <w:lang w:val="en-US"/>
        </w:rPr>
      </w:pPr>
      <w:r w:rsidRPr="00BD20E3">
        <w:rPr>
          <w:lang w:val="en-US"/>
        </w:rPr>
        <w:t>Introduction</w:t>
      </w:r>
    </w:p>
    <w:p w14:paraId="7BD0E0A7" w14:textId="48DCB682" w:rsidR="004011A4" w:rsidRPr="00BD20E3" w:rsidRDefault="004011A4" w:rsidP="004011A4">
      <w:pPr>
        <w:pStyle w:val="CETBodytext"/>
        <w:rPr>
          <w:lang w:val="en-US"/>
        </w:rPr>
      </w:pPr>
      <w:r w:rsidRPr="00BD20E3">
        <w:rPr>
          <w:lang w:val="en-US"/>
        </w:rPr>
        <w:t>One of the serious environmental problems linked to the raising of animals such as cattle, goats, sheep, etc., is the emission of gases that generate the greenhouse effect (</w:t>
      </w:r>
      <w:r w:rsidR="001E55B8" w:rsidRPr="00BD20E3">
        <w:rPr>
          <w:lang w:val="en-US"/>
        </w:rPr>
        <w:t>Shi R.</w:t>
      </w:r>
      <w:r w:rsidRPr="00BD20E3">
        <w:rPr>
          <w:lang w:val="en-US"/>
        </w:rPr>
        <w:t xml:space="preserve"> et al., 202</w:t>
      </w:r>
      <w:r w:rsidR="001E55B8" w:rsidRPr="00BD20E3">
        <w:rPr>
          <w:lang w:val="en-US"/>
        </w:rPr>
        <w:t>2</w:t>
      </w:r>
      <w:r w:rsidRPr="00BD20E3">
        <w:rPr>
          <w:lang w:val="en-US"/>
        </w:rPr>
        <w:t>), gaseous emissions from livestock activity are among 14% and 18% of all greenhouse gas emissions on the planet, generating polluting gases such as methane, whose warming potential is up to 25 times greater than carbon dioxide or Nitrous oxide (N</w:t>
      </w:r>
      <w:r w:rsidRPr="00BD20E3">
        <w:rPr>
          <w:vertAlign w:val="subscript"/>
          <w:lang w:val="en-US"/>
        </w:rPr>
        <w:t>2</w:t>
      </w:r>
      <w:r w:rsidRPr="00BD20E3">
        <w:rPr>
          <w:lang w:val="en-US"/>
        </w:rPr>
        <w:t>O) whose heating Power is It has been estimated to be 298 more intense than CO</w:t>
      </w:r>
      <w:r w:rsidRPr="00BD20E3">
        <w:rPr>
          <w:vertAlign w:val="subscript"/>
          <w:lang w:val="en-US"/>
        </w:rPr>
        <w:t>2</w:t>
      </w:r>
      <w:r w:rsidRPr="00BD20E3">
        <w:rPr>
          <w:lang w:val="en-US"/>
        </w:rPr>
        <w:t xml:space="preserve"> (Tirado et al., 2018). This problem places the planet in a context of environmental crisis and there is a need to mitigate emissions of human origin, to prevent the earth's temperature from continuing to increase (Hoegh-Gulberg et al., 2018).</w:t>
      </w:r>
    </w:p>
    <w:p w14:paraId="35A4B0AF" w14:textId="17476BF8" w:rsidR="00F07B19" w:rsidRPr="00BD20E3" w:rsidRDefault="004011A4" w:rsidP="004011A4">
      <w:pPr>
        <w:pStyle w:val="CETBodytext"/>
        <w:rPr>
          <w:lang w:val="en-US"/>
        </w:rPr>
      </w:pPr>
      <w:r w:rsidRPr="00BD20E3">
        <w:rPr>
          <w:lang w:val="en-US"/>
        </w:rPr>
        <w:t>The Food and Agriculture Organization (FAO) is aware that livestock production is one of the most important industries related to greenhouse gas emissions compared to other sources of food. In other words, these emissions originate from food production, enteric fermentation, animal waste (Widjaja et al., 2017) and the variations suffered by the fields due to their use is so much so that the livestock supply chains mean 7.1 Gt CO</w:t>
      </w:r>
      <w:r w:rsidRPr="00BD20E3">
        <w:rPr>
          <w:vertAlign w:val="subscript"/>
          <w:lang w:val="en-US"/>
        </w:rPr>
        <w:t>2</w:t>
      </w:r>
      <w:r w:rsidR="00F07B19" w:rsidRPr="00BD20E3">
        <w:rPr>
          <w:lang w:val="en-US"/>
        </w:rPr>
        <w:t xml:space="preserve">, which represents 14.5% of the greenhouse gas emissions generated by man's global activity, while only cattle raising (beef, milk) represents about two thirds of </w:t>
      </w:r>
      <w:r w:rsidR="00236C58" w:rsidRPr="00BD20E3">
        <w:rPr>
          <w:lang w:val="en-US"/>
        </w:rPr>
        <w:t>that</w:t>
      </w:r>
      <w:r w:rsidR="00F07B19" w:rsidRPr="00BD20E3">
        <w:rPr>
          <w:lang w:val="en-US"/>
        </w:rPr>
        <w:t>,</w:t>
      </w:r>
      <w:r w:rsidR="00236C58" w:rsidRPr="00BD20E3">
        <w:rPr>
          <w:lang w:val="en-US"/>
        </w:rPr>
        <w:t xml:space="preserve"> it’s </w:t>
      </w:r>
      <w:r w:rsidR="00F07B19" w:rsidRPr="00BD20E3">
        <w:rPr>
          <w:lang w:val="en-US"/>
        </w:rPr>
        <w:t xml:space="preserve">due to methane gas emissions generated from rumen fermentation (FAO, 2018). </w:t>
      </w:r>
      <w:r w:rsidR="00467321" w:rsidRPr="00BD20E3">
        <w:rPr>
          <w:lang w:val="en-US"/>
        </w:rPr>
        <w:t xml:space="preserve">The amounts of enteric methane generated by livestock activity are 30% of methane emissions worldwide, it is considered a short-lived climate pollutant, so minimizing enteric methane emissions makes it possible to reduce climate change in the current </w:t>
      </w:r>
      <w:r w:rsidR="00452411" w:rsidRPr="00BD20E3">
        <w:rPr>
          <w:lang w:val="en-US"/>
        </w:rPr>
        <w:t>lifetime</w:t>
      </w:r>
      <w:r w:rsidR="00467321" w:rsidRPr="00BD20E3">
        <w:rPr>
          <w:lang w:val="en-US"/>
        </w:rPr>
        <w:t xml:space="preserve"> (FAO, 2018). Low-carbon livestock production is a possibility, however, political will and actions by organizations around the world must be more decisive. The consumption of meat, milk, skins and leather in low- and middle-income countries </w:t>
      </w:r>
      <w:r w:rsidR="00733E6D" w:rsidRPr="00BD20E3">
        <w:rPr>
          <w:lang w:val="en-US"/>
        </w:rPr>
        <w:t xml:space="preserve">is increasing, due to the increase in the world population and </w:t>
      </w:r>
      <w:r w:rsidR="00C005D1" w:rsidRPr="00BD20E3">
        <w:rPr>
          <w:lang w:val="en-US"/>
        </w:rPr>
        <w:t xml:space="preserve">its higher </w:t>
      </w:r>
      <w:r w:rsidR="00452411" w:rsidRPr="00BD20E3">
        <w:rPr>
          <w:lang w:val="en-US"/>
        </w:rPr>
        <w:t>income,</w:t>
      </w:r>
      <w:r w:rsidR="00C005D1" w:rsidRPr="00BD20E3">
        <w:rPr>
          <w:lang w:val="en-US"/>
        </w:rPr>
        <w:t xml:space="preserve"> year after year (FAO, 2018).</w:t>
      </w:r>
    </w:p>
    <w:p w14:paraId="6DCC3A61" w14:textId="68AAC23C" w:rsidR="00883CF0" w:rsidRPr="00BD20E3" w:rsidRDefault="00236C58" w:rsidP="00B41945">
      <w:pPr>
        <w:pStyle w:val="CETBodytext"/>
        <w:rPr>
          <w:lang w:val="en-US"/>
        </w:rPr>
      </w:pPr>
      <w:r w:rsidRPr="00BD20E3">
        <w:rPr>
          <w:lang w:val="en-US"/>
        </w:rPr>
        <w:t>In order to proposing solutions to this problem, the generation of methane in cattle that fed on pastures with the addition of oat silage, tannins and concentrates (Mos</w:t>
      </w:r>
      <w:r w:rsidR="00953463" w:rsidRPr="00BD20E3">
        <w:rPr>
          <w:lang w:val="en-US"/>
        </w:rPr>
        <w:t>c</w:t>
      </w:r>
      <w:r w:rsidRPr="00BD20E3">
        <w:rPr>
          <w:lang w:val="en-US"/>
        </w:rPr>
        <w:t xml:space="preserve">oso et al., 2017) and supplements with natural pastures </w:t>
      </w:r>
      <w:r w:rsidRPr="00BD20E3">
        <w:rPr>
          <w:lang w:val="en-US"/>
        </w:rPr>
        <w:lastRenderedPageBreak/>
        <w:t xml:space="preserve">(Lipa, 2017) have been investigated, as well as adding legumes (Valencia and Rojas, 2017). </w:t>
      </w:r>
      <w:r w:rsidR="003B3621" w:rsidRPr="00BD20E3">
        <w:rPr>
          <w:lang w:val="en-US"/>
        </w:rPr>
        <w:t xml:space="preserve">All the investigations seek to minimize the environmental contamination produced by the digestion of ruminants through controlled modification of the type of feeding, in such a way that the microbial change occurs naturally; that is, when these supplements are added to the diet, they serve as </w:t>
      </w:r>
      <w:r w:rsidR="009E55CE" w:rsidRPr="00BD20E3">
        <w:rPr>
          <w:lang w:val="en-US"/>
        </w:rPr>
        <w:t>modulators of rumen microorganisms, helping digestion by reducing methane production without altering milk production (Mart</w:t>
      </w:r>
      <w:r w:rsidR="00CA5AD3" w:rsidRPr="00BD20E3">
        <w:rPr>
          <w:lang w:val="en-US"/>
        </w:rPr>
        <w:t>i</w:t>
      </w:r>
      <w:r w:rsidR="009E55CE" w:rsidRPr="00BD20E3">
        <w:rPr>
          <w:lang w:val="en-US"/>
        </w:rPr>
        <w:t>nez, 2020).</w:t>
      </w:r>
    </w:p>
    <w:p w14:paraId="661EDA7B" w14:textId="758CCBAB" w:rsidR="00604290" w:rsidRPr="00BD20E3" w:rsidRDefault="00C005D1" w:rsidP="00B41945">
      <w:pPr>
        <w:pStyle w:val="CETBodytext"/>
        <w:rPr>
          <w:lang w:val="en-US"/>
        </w:rPr>
      </w:pPr>
      <w:r w:rsidRPr="00BD20E3">
        <w:rPr>
          <w:lang w:val="en-US"/>
        </w:rPr>
        <w:t>Livestock in Peru is linked to feeding a society that consumes meat and milk, so livestock grows year after year to meet demand (MINAGRI, 2019). According to the INEI (</w:t>
      </w:r>
      <w:r w:rsidR="008A62E7" w:rsidRPr="00BD20E3">
        <w:rPr>
          <w:lang w:val="en-US"/>
        </w:rPr>
        <w:t xml:space="preserve">National Institute of Statistics and Informatics) the largest population of cattle </w:t>
      </w:r>
      <w:r w:rsidR="00236C58" w:rsidRPr="00BD20E3">
        <w:rPr>
          <w:lang w:val="en-US"/>
        </w:rPr>
        <w:t>is in</w:t>
      </w:r>
      <w:r w:rsidR="008A62E7" w:rsidRPr="00BD20E3">
        <w:rPr>
          <w:lang w:val="en-US"/>
        </w:rPr>
        <w:t xml:space="preserve"> the Andes, according to the 4th national agricultural census of the year 2012 in Peru, it indicates that the department of Ancash had 275,292 head of cattle belonging to Holstein, Brown Swiss, Criollo and Other breeds. One of the provinces of Ancash is Bolognesi, which has Huallanca as a district, where 80% of the inhabitants are dedicated to livestock, this activity plays a fundamental role for the economy of the town </w:t>
      </w:r>
      <w:r w:rsidR="00452411" w:rsidRPr="00BD20E3">
        <w:rPr>
          <w:lang w:val="en-US"/>
        </w:rPr>
        <w:t>and</w:t>
      </w:r>
      <w:r w:rsidR="008A62E7" w:rsidRPr="00BD20E3">
        <w:rPr>
          <w:lang w:val="en-US"/>
        </w:rPr>
        <w:t xml:space="preserve"> for its own consumption, counting this province with 105,085.45 hectares for livestock activity (INEI, 2012). It is with this reality and context that an investigation was carried out with the objective of identifying the best nutritional diet for cattle, among several alternatives that were tested, to reduce the generation of greenhouse gases (methane, CO</w:t>
      </w:r>
      <w:r w:rsidR="008A62E7" w:rsidRPr="00BD20E3">
        <w:rPr>
          <w:vertAlign w:val="subscript"/>
          <w:lang w:val="en-US"/>
        </w:rPr>
        <w:t>2</w:t>
      </w:r>
      <w:r w:rsidR="008A62E7" w:rsidRPr="00BD20E3">
        <w:rPr>
          <w:lang w:val="en-US"/>
        </w:rPr>
        <w:t>)</w:t>
      </w:r>
      <w:r w:rsidR="00236C58" w:rsidRPr="00BD20E3">
        <w:rPr>
          <w:vertAlign w:val="subscript"/>
          <w:lang w:val="en-US"/>
        </w:rPr>
        <w:t xml:space="preserve"> </w:t>
      </w:r>
      <w:r w:rsidR="00236C58" w:rsidRPr="00BD20E3">
        <w:rPr>
          <w:lang w:val="en-US"/>
        </w:rPr>
        <w:t>by t</w:t>
      </w:r>
      <w:r w:rsidR="003450FF" w:rsidRPr="00BD20E3">
        <w:rPr>
          <w:lang w:val="en-US"/>
        </w:rPr>
        <w:t xml:space="preserve">his type of cattle; </w:t>
      </w:r>
      <w:r w:rsidR="008D4D76" w:rsidRPr="00BD20E3">
        <w:rPr>
          <w:lang w:val="en-US"/>
        </w:rPr>
        <w:t>In this way, provide a less harmful alternative, and that in the long term allows the reduction in the emission of gases that by their nature are highly harmful to the environment</w:t>
      </w:r>
      <w:r w:rsidR="003450FF" w:rsidRPr="00BD20E3">
        <w:rPr>
          <w:lang w:val="en-US"/>
        </w:rPr>
        <w:t>.</w:t>
      </w:r>
    </w:p>
    <w:p w14:paraId="0760C09A" w14:textId="16F508F2" w:rsidR="0013743C" w:rsidRPr="00BD20E3" w:rsidRDefault="00236C58" w:rsidP="004A3D79">
      <w:pPr>
        <w:pStyle w:val="CETHeading1"/>
        <w:tabs>
          <w:tab w:val="num" w:pos="360"/>
        </w:tabs>
        <w:ind w:left="0"/>
        <w:rPr>
          <w:lang w:val="en-US"/>
        </w:rPr>
      </w:pPr>
      <w:r w:rsidRPr="00BD20E3">
        <w:rPr>
          <w:lang w:val="en-US"/>
        </w:rPr>
        <w:t>E</w:t>
      </w:r>
      <w:r w:rsidR="0013743C" w:rsidRPr="00BD20E3">
        <w:rPr>
          <w:lang w:val="en-US"/>
        </w:rPr>
        <w:t>xperimental method</w:t>
      </w:r>
    </w:p>
    <w:p w14:paraId="7A87E62E" w14:textId="2ACE3C6F" w:rsidR="008327A4" w:rsidRPr="00BD20E3" w:rsidRDefault="009C6A0F" w:rsidP="008327A4">
      <w:pPr>
        <w:pStyle w:val="CETheadingx"/>
        <w:rPr>
          <w:lang w:val="en-US"/>
        </w:rPr>
      </w:pPr>
      <w:r w:rsidRPr="00BD20E3">
        <w:rPr>
          <w:lang w:val="en-US"/>
        </w:rPr>
        <w:t>Construction of chambers for test cattle</w:t>
      </w:r>
    </w:p>
    <w:p w14:paraId="43C886EB" w14:textId="23C006A6" w:rsidR="002C57C1" w:rsidRPr="00BD20E3" w:rsidRDefault="008327A4" w:rsidP="002C57C1">
      <w:pPr>
        <w:pStyle w:val="CETBodytext"/>
        <w:rPr>
          <w:lang w:val="en-US"/>
        </w:rPr>
      </w:pPr>
      <w:r w:rsidRPr="00BD20E3">
        <w:rPr>
          <w:lang w:val="en-US"/>
        </w:rPr>
        <w:t xml:space="preserve">The investigation consisted of placing a bovine in four closed chambers and feeding it with different diets to each one, measuring the generation of gases that it produces. These chambers were built in a shed that had dimensions of 19 m long, 6 m wide and 2.5 m high and inside it the chambers were conditioned in an area provided by the Campo Dorado cattle ranch in the district of Huallanca, province of Bolognesi in the department of </w:t>
      </w:r>
      <w:r w:rsidR="003419EB" w:rsidRPr="00BD20E3">
        <w:rPr>
          <w:lang w:val="en-US"/>
        </w:rPr>
        <w:t>A</w:t>
      </w:r>
      <w:r w:rsidRPr="00BD20E3">
        <w:rPr>
          <w:lang w:val="en-US"/>
        </w:rPr>
        <w:t xml:space="preserve">ncash, the place is at an altitude of 4200 </w:t>
      </w:r>
      <w:r w:rsidR="00E70653" w:rsidRPr="00BD20E3">
        <w:rPr>
          <w:lang w:val="en-US"/>
        </w:rPr>
        <w:t xml:space="preserve">meters above sea </w:t>
      </w:r>
      <w:r w:rsidR="00452411" w:rsidRPr="00BD20E3">
        <w:rPr>
          <w:lang w:val="en-US"/>
        </w:rPr>
        <w:t>level,</w:t>
      </w:r>
      <w:r w:rsidR="00E70653" w:rsidRPr="00BD20E3">
        <w:rPr>
          <w:lang w:val="en-US"/>
        </w:rPr>
        <w:t xml:space="preserve"> at UTM coordinates 8907224, 285075.</w:t>
      </w:r>
    </w:p>
    <w:p w14:paraId="5B349286" w14:textId="7EECBF95" w:rsidR="008327A4" w:rsidRPr="00BD20E3" w:rsidRDefault="002C57C1" w:rsidP="002C57C1">
      <w:pPr>
        <w:pStyle w:val="CETBodytext"/>
        <w:rPr>
          <w:lang w:val="en-US"/>
        </w:rPr>
      </w:pPr>
      <w:r w:rsidRPr="00BD20E3">
        <w:rPr>
          <w:lang w:val="en-US"/>
        </w:rPr>
        <w:t>The chambers had dimensions of 3.15 m long, 2.15 m wide and 2.20 m high. Figure 1 shows the design of the chamber and Figure 2 shows how the chambers for bovines were established in the shed.</w:t>
      </w:r>
    </w:p>
    <w:p w14:paraId="7B56139A" w14:textId="39EC282C" w:rsidR="00B4325D" w:rsidRPr="00BD20E3" w:rsidRDefault="008C13B6" w:rsidP="008327A4">
      <w:pPr>
        <w:pStyle w:val="CETBodytext"/>
        <w:rPr>
          <w:lang w:val="en-US"/>
        </w:rPr>
      </w:pPr>
      <w:r w:rsidRPr="00BD20E3">
        <w:rPr>
          <w:noProof/>
          <w:lang w:val="es-PE" w:eastAsia="es-PE"/>
        </w:rPr>
        <mc:AlternateContent>
          <mc:Choice Requires="wpg">
            <w:drawing>
              <wp:anchor distT="0" distB="0" distL="114300" distR="114300" simplePos="0" relativeHeight="251659264" behindDoc="0" locked="0" layoutInCell="1" allowOverlap="1" wp14:anchorId="4A37359A" wp14:editId="0EB3E94C">
                <wp:simplePos x="0" y="0"/>
                <wp:positionH relativeFrom="column">
                  <wp:posOffset>4445</wp:posOffset>
                </wp:positionH>
                <wp:positionV relativeFrom="paragraph">
                  <wp:posOffset>241300</wp:posOffset>
                </wp:positionV>
                <wp:extent cx="4522470" cy="1971040"/>
                <wp:effectExtent l="57150" t="19050" r="68580" b="86360"/>
                <wp:wrapTopAndBottom/>
                <wp:docPr id="61" name="Grupo 43"/>
                <wp:cNvGraphicFramePr/>
                <a:graphic xmlns:a="http://schemas.openxmlformats.org/drawingml/2006/main">
                  <a:graphicData uri="http://schemas.microsoft.com/office/word/2010/wordprocessingGroup">
                    <wpg:wgp>
                      <wpg:cNvGrpSpPr/>
                      <wpg:grpSpPr>
                        <a:xfrm>
                          <a:off x="0" y="0"/>
                          <a:ext cx="4522470" cy="1971040"/>
                          <a:chOff x="0" y="0"/>
                          <a:chExt cx="5443855" cy="2838450"/>
                        </a:xfrm>
                      </wpg:grpSpPr>
                      <wps:wsp>
                        <wps:cNvPr id="62" name="Rectángulo 62"/>
                        <wps:cNvSpPr/>
                        <wps:spPr>
                          <a:xfrm>
                            <a:off x="0" y="0"/>
                            <a:ext cx="5443855" cy="2838450"/>
                          </a:xfrm>
                          <a:prstGeom prst="rect">
                            <a:avLst/>
                          </a:prstGeom>
                          <a:noFill/>
                          <a:ln w="3175">
                            <a:solidFill>
                              <a:schemeClr val="tx1"/>
                            </a:solidFill>
                            <a:prstDash val="solid"/>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Cubo 64"/>
                        <wps:cNvSpPr/>
                        <wps:spPr>
                          <a:xfrm>
                            <a:off x="1849438" y="361950"/>
                            <a:ext cx="1744980" cy="2114550"/>
                          </a:xfrm>
                          <a:prstGeom prst="cube">
                            <a:avLst>
                              <a:gd name="adj" fmla="val 19075"/>
                            </a:avLst>
                          </a:prstGeom>
                          <a:no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5" name="Grupo 65"/>
                        <wpg:cNvGrpSpPr/>
                        <wpg:grpSpPr>
                          <a:xfrm>
                            <a:off x="1811655" y="276224"/>
                            <a:ext cx="1792550" cy="2200268"/>
                            <a:chOff x="1811656" y="276226"/>
                            <a:chExt cx="1403471" cy="1027640"/>
                          </a:xfrm>
                          <a:solidFill>
                            <a:srgbClr val="EEECE1">
                              <a:lumMod val="50000"/>
                            </a:srgbClr>
                          </a:solidFill>
                        </wpg:grpSpPr>
                        <wps:wsp>
                          <wps:cNvPr id="66" name="Rectángulo 66"/>
                          <wps:cNvSpPr/>
                          <wps:spPr>
                            <a:xfrm flipV="1">
                              <a:off x="1896224" y="1090200"/>
                              <a:ext cx="1023620" cy="4508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67" name="Grupo 67"/>
                          <wpg:cNvGrpSpPr/>
                          <wpg:grpSpPr>
                            <a:xfrm>
                              <a:off x="1811656" y="276226"/>
                              <a:ext cx="1403471" cy="1027640"/>
                              <a:chOff x="1811656" y="276226"/>
                              <a:chExt cx="1403471" cy="1027640"/>
                            </a:xfrm>
                            <a:grpFill/>
                          </wpg:grpSpPr>
                          <wps:wsp>
                            <wps:cNvPr id="68" name="Rectángulo 68"/>
                            <wps:cNvSpPr/>
                            <wps:spPr>
                              <a:xfrm flipV="1">
                                <a:off x="2144645" y="873493"/>
                                <a:ext cx="1023620" cy="45719"/>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Rectángulo 69"/>
                            <wps:cNvSpPr/>
                            <wps:spPr>
                              <a:xfrm rot="19133772">
                                <a:off x="1859226" y="973919"/>
                                <a:ext cx="375963" cy="45719"/>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Rectángulo 70"/>
                            <wps:cNvSpPr/>
                            <wps:spPr>
                              <a:xfrm rot="19133772">
                                <a:off x="1811656" y="862922"/>
                                <a:ext cx="409359" cy="45719"/>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Rectángulo 71"/>
                            <wps:cNvSpPr/>
                            <wps:spPr>
                              <a:xfrm rot="19133772">
                                <a:off x="1864511" y="693785"/>
                                <a:ext cx="347345" cy="4508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Rectángulo 73"/>
                            <wps:cNvSpPr/>
                            <wps:spPr>
                              <a:xfrm flipV="1">
                                <a:off x="2160502" y="751926"/>
                                <a:ext cx="1023620" cy="45719"/>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Rectángulo 78"/>
                            <wps:cNvSpPr/>
                            <wps:spPr>
                              <a:xfrm flipV="1">
                                <a:off x="2160502" y="577503"/>
                                <a:ext cx="1023620" cy="45719"/>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Rectángulo 79"/>
                            <wps:cNvSpPr/>
                            <wps:spPr>
                              <a:xfrm>
                                <a:off x="2171073" y="286798"/>
                                <a:ext cx="45085" cy="84264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Rectángulo 80"/>
                            <wps:cNvSpPr/>
                            <wps:spPr>
                              <a:xfrm rot="19133772">
                                <a:off x="2916335" y="995061"/>
                                <a:ext cx="295275" cy="4508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Rectángulo 81"/>
                            <wps:cNvSpPr/>
                            <wps:spPr>
                              <a:xfrm rot="19133772">
                                <a:off x="2921621" y="847066"/>
                                <a:ext cx="292735" cy="4508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Rectángulo 82"/>
                            <wps:cNvSpPr/>
                            <wps:spPr>
                              <a:xfrm rot="19133772">
                                <a:off x="2911050" y="662072"/>
                                <a:ext cx="297876" cy="48633"/>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Rectángulo 83"/>
                            <wps:cNvSpPr/>
                            <wps:spPr>
                              <a:xfrm>
                                <a:off x="1853940" y="461221"/>
                                <a:ext cx="45085" cy="84264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Rectángulo 84"/>
                            <wps:cNvSpPr/>
                            <wps:spPr>
                              <a:xfrm>
                                <a:off x="2921621" y="461221"/>
                                <a:ext cx="45085" cy="84264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Rectángulo 85"/>
                            <wps:cNvSpPr/>
                            <wps:spPr>
                              <a:xfrm>
                                <a:off x="1896224" y="947491"/>
                                <a:ext cx="1023620" cy="4508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Rectángulo 86"/>
                            <wps:cNvSpPr/>
                            <wps:spPr>
                              <a:xfrm flipV="1">
                                <a:off x="1896224" y="788925"/>
                                <a:ext cx="1023620" cy="4508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Rectángulo 87"/>
                            <wps:cNvSpPr/>
                            <wps:spPr>
                              <a:xfrm>
                                <a:off x="3170042" y="276226"/>
                                <a:ext cx="45085" cy="842645"/>
                              </a:xfrm>
                              <a:prstGeom prst="rect">
                                <a:avLst/>
                              </a:prstGeom>
                              <a:grpFill/>
                              <a:ln w="9525" cap="flat" cmpd="sng" algn="ctr">
                                <a:solidFill>
                                  <a:srgbClr val="EEECE1">
                                    <a:lumMod val="7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88" name="Grupo 88"/>
                        <wpg:cNvGrpSpPr/>
                        <wpg:grpSpPr>
                          <a:xfrm>
                            <a:off x="108599" y="179248"/>
                            <a:ext cx="5278670" cy="2286836"/>
                            <a:chOff x="131736" y="169015"/>
                            <a:chExt cx="4437722" cy="1702518"/>
                          </a:xfrm>
                        </wpg:grpSpPr>
                        <wps:wsp>
                          <wps:cNvPr id="89" name="Cuadro de texto 54"/>
                          <wps:cNvSpPr txBox="1"/>
                          <wps:spPr>
                            <a:xfrm>
                              <a:off x="253830" y="999483"/>
                              <a:ext cx="895488" cy="438912"/>
                            </a:xfrm>
                            <a:prstGeom prst="rect">
                              <a:avLst/>
                            </a:prstGeom>
                            <a:solidFill>
                              <a:sysClr val="window" lastClr="FFFFFF"/>
                            </a:solidFill>
                            <a:ln w="6350">
                              <a:noFill/>
                            </a:ln>
                          </wps:spPr>
                          <wps:txbx>
                            <w:txbxContent>
                              <w:p w14:paraId="1F7659FE" w14:textId="77777777" w:rsidR="008C13B6" w:rsidRDefault="008C13B6" w:rsidP="008C13B6">
                                <w:pPr>
                                  <w:spacing w:line="240" w:lineRule="auto"/>
                                  <w:textAlignment w:val="baseline"/>
                                  <w:rPr>
                                    <w:rFonts w:ascii="Corbel" w:eastAsia="Corbel" w:hAnsi="Corbel" w:cs="Corbel"/>
                                    <w:color w:val="000000"/>
                                    <w:sz w:val="20"/>
                                  </w:rPr>
                                </w:pPr>
                                <w:r>
                                  <w:rPr>
                                    <w:rFonts w:ascii="Corbel" w:eastAsia="Corbel" w:hAnsi="Corbel" w:cs="Corbel"/>
                                    <w:color w:val="000000"/>
                                    <w:sz w:val="20"/>
                                  </w:rPr>
                                  <w:t>trough and</w:t>
                                </w:r>
                              </w:p>
                              <w:p w14:paraId="1A67203F" w14:textId="77777777" w:rsidR="008C13B6" w:rsidRDefault="008C13B6" w:rsidP="008C13B6">
                                <w:pPr>
                                  <w:spacing w:line="240" w:lineRule="auto"/>
                                  <w:textAlignment w:val="baseline"/>
                                  <w:rPr>
                                    <w:rFonts w:ascii="Corbel" w:eastAsia="Corbel" w:hAnsi="Corbel" w:cs="Corbel"/>
                                    <w:color w:val="000000"/>
                                    <w:sz w:val="20"/>
                                  </w:rPr>
                                </w:pPr>
                                <w:r>
                                  <w:rPr>
                                    <w:rFonts w:ascii="Corbel" w:eastAsia="Corbel" w:hAnsi="Corbel" w:cs="Corbel"/>
                                    <w:color w:val="000000"/>
                                    <w:sz w:val="20"/>
                                  </w:rPr>
                                  <w:t>drinker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Conector recto de flecha 90"/>
                          <wps:cNvCnPr>
                            <a:cxnSpLocks/>
                          </wps:cNvCnPr>
                          <wps:spPr>
                            <a:xfrm>
                              <a:off x="756702" y="1349818"/>
                              <a:ext cx="867725" cy="354004"/>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91" name="Cuadro de texto 56"/>
                          <wps:cNvSpPr txBox="1"/>
                          <wps:spPr>
                            <a:xfrm>
                              <a:off x="131736" y="169015"/>
                              <a:ext cx="1163973" cy="481502"/>
                            </a:xfrm>
                            <a:prstGeom prst="rect">
                              <a:avLst/>
                            </a:prstGeom>
                            <a:solidFill>
                              <a:sysClr val="window" lastClr="FFFFFF"/>
                            </a:solidFill>
                            <a:ln w="6350">
                              <a:noFill/>
                            </a:ln>
                          </wps:spPr>
                          <wps:txbx>
                            <w:txbxContent>
                              <w:p w14:paraId="014CC27E" w14:textId="16C8302A" w:rsidR="008C13B6" w:rsidRDefault="008C13B6" w:rsidP="008C13B6">
                                <w:pPr>
                                  <w:spacing w:line="240" w:lineRule="auto"/>
                                  <w:textAlignment w:val="baseline"/>
                                  <w:rPr>
                                    <w:rFonts w:ascii="Corbel" w:eastAsia="Corbel" w:hAnsi="Corbel" w:cs="Corbel"/>
                                    <w:color w:val="000000"/>
                                    <w:sz w:val="20"/>
                                  </w:rPr>
                                </w:pPr>
                                <w:r>
                                  <w:rPr>
                                    <w:rFonts w:ascii="Corbel" w:eastAsia="Corbel" w:hAnsi="Corbel" w:cs="Corbel"/>
                                    <w:color w:val="000000"/>
                                    <w:sz w:val="20"/>
                                  </w:rPr>
                                  <w:t>Chamber closed with</w:t>
                                </w:r>
                                <w:r w:rsidR="006504D9">
                                  <w:rPr>
                                    <w:rFonts w:ascii="Corbel" w:eastAsia="Corbel" w:hAnsi="Corbel" w:cs="Corbel"/>
                                    <w:color w:val="000000"/>
                                    <w:sz w:val="20"/>
                                  </w:rPr>
                                  <w:t xml:space="preserve"> </w:t>
                                </w:r>
                                <w:r>
                                  <w:rPr>
                                    <w:rFonts w:ascii="Corbel" w:eastAsia="Corbel" w:hAnsi="Corbel" w:cs="Corbel"/>
                                    <w:color w:val="000000"/>
                                    <w:sz w:val="20"/>
                                  </w:rPr>
                                  <w:t>polyethylene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Conector recto de flecha 92"/>
                          <wps:cNvCnPr/>
                          <wps:spPr>
                            <a:xfrm>
                              <a:off x="1109398" y="536096"/>
                              <a:ext cx="495408" cy="26799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93" name="Conector recto de flecha 93"/>
                          <wps:cNvCnPr>
                            <a:cxnSpLocks/>
                          </wps:cNvCnPr>
                          <wps:spPr>
                            <a:xfrm flipH="1" flipV="1">
                              <a:off x="2881478" y="1395904"/>
                              <a:ext cx="596308" cy="68759"/>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pic:pic xmlns:pic="http://schemas.openxmlformats.org/drawingml/2006/picture">
                          <pic:nvPicPr>
                            <pic:cNvPr id="94" name="Gráfico 72" descr="Vaca"/>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tretch>
                              <a:fillRect/>
                            </a:stretch>
                          </pic:blipFill>
                          <pic:spPr>
                            <a:xfrm flipH="1">
                              <a:off x="3394719" y="1012378"/>
                              <a:ext cx="819150" cy="859155"/>
                            </a:xfrm>
                            <a:prstGeom prst="rect">
                              <a:avLst/>
                            </a:prstGeom>
                          </pic:spPr>
                        </pic:pic>
                        <wps:wsp>
                          <wps:cNvPr id="95" name="Flecha: doblada 95"/>
                          <wps:cNvSpPr/>
                          <wps:spPr>
                            <a:xfrm rot="10800000">
                              <a:off x="2777085" y="488620"/>
                              <a:ext cx="293370" cy="532130"/>
                            </a:xfrm>
                            <a:prstGeom prst="bentArrow">
                              <a:avLst>
                                <a:gd name="adj1" fmla="val 41287"/>
                                <a:gd name="adj2" fmla="val 34861"/>
                                <a:gd name="adj3" fmla="val 0"/>
                                <a:gd name="adj4" fmla="val 27077"/>
                              </a:avLst>
                            </a:prstGeom>
                            <a:solidFill>
                              <a:sysClr val="windowText" lastClr="000000">
                                <a:lumMod val="50000"/>
                                <a:lumOff val="50000"/>
                              </a:sysClr>
                            </a:solid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Cuadro de texto 76"/>
                          <wps:cNvSpPr txBox="1"/>
                          <wps:spPr>
                            <a:xfrm>
                              <a:off x="3907774" y="207518"/>
                              <a:ext cx="661684" cy="813232"/>
                            </a:xfrm>
                            <a:prstGeom prst="rect">
                              <a:avLst/>
                            </a:prstGeom>
                            <a:solidFill>
                              <a:sysClr val="window" lastClr="FFFFFF"/>
                            </a:solidFill>
                            <a:ln w="6350">
                              <a:noFill/>
                            </a:ln>
                          </wps:spPr>
                          <wps:txbx>
                            <w:txbxContent>
                              <w:p w14:paraId="78CE18B0" w14:textId="77777777" w:rsidR="008C13B6" w:rsidRDefault="008C13B6" w:rsidP="008C13B6">
                                <w:pPr>
                                  <w:spacing w:line="240" w:lineRule="auto"/>
                                  <w:textAlignment w:val="baseline"/>
                                  <w:rPr>
                                    <w:rFonts w:ascii="Corbel" w:eastAsia="Corbel" w:hAnsi="Corbel" w:cs="Corbel"/>
                                    <w:color w:val="000000"/>
                                    <w:sz w:val="20"/>
                                  </w:rPr>
                                </w:pPr>
                                <w:r>
                                  <w:rPr>
                                    <w:rFonts w:ascii="Corbel" w:eastAsia="Corbel" w:hAnsi="Corbel" w:cs="Corbel"/>
                                    <w:color w:val="000000"/>
                                    <w:sz w:val="20"/>
                                  </w:rPr>
                                  <w:t xml:space="preserve">gas emission </w:t>
                                </w:r>
                              </w:p>
                              <w:p w14:paraId="15960BA2" w14:textId="4ECA7A76" w:rsidR="008C13B6" w:rsidRDefault="008C13B6" w:rsidP="008C13B6">
                                <w:pPr>
                                  <w:spacing w:line="240" w:lineRule="auto"/>
                                  <w:textAlignment w:val="baseline"/>
                                  <w:rPr>
                                    <w:rFonts w:ascii="Corbel" w:eastAsia="Corbel" w:hAnsi="Corbel" w:cs="Corbel"/>
                                    <w:b/>
                                    <w:bCs/>
                                    <w:color w:val="000000"/>
                                    <w:szCs w:val="18"/>
                                  </w:rPr>
                                </w:pPr>
                                <w:r>
                                  <w:rPr>
                                    <w:rFonts w:ascii="Corbel" w:eastAsia="Corbel" w:hAnsi="Corbel" w:cs="Corbel"/>
                                    <w:b/>
                                    <w:bCs/>
                                    <w:color w:val="000000"/>
                                    <w:szCs w:val="18"/>
                                  </w:rPr>
                                  <w:t>CH4/CO2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Conector recto de flecha 97"/>
                          <wps:cNvCnPr>
                            <a:cxnSpLocks/>
                          </wps:cNvCnPr>
                          <wps:spPr>
                            <a:xfrm flipH="1">
                              <a:off x="3009894" y="354814"/>
                              <a:ext cx="897880" cy="133806"/>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g:grpSp>
                      <wps:wsp>
                        <wps:cNvPr id="98" name="Trapecio 98"/>
                        <wps:cNvSpPr/>
                        <wps:spPr>
                          <a:xfrm>
                            <a:off x="1860816" y="2147452"/>
                            <a:ext cx="792918" cy="186721"/>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CuadroTexto 42"/>
                        <wps:cNvSpPr txBox="1"/>
                        <wps:spPr>
                          <a:xfrm>
                            <a:off x="3622473" y="2196295"/>
                            <a:ext cx="1071245" cy="538070"/>
                          </a:xfrm>
                          <a:prstGeom prst="rect">
                            <a:avLst/>
                          </a:prstGeom>
                          <a:noFill/>
                        </wps:spPr>
                        <wps:txbx>
                          <w:txbxContent>
                            <w:p w14:paraId="3848EFE3" w14:textId="2C0612BD" w:rsidR="008C13B6" w:rsidRDefault="008C13B6" w:rsidP="008C13B6">
                              <w:pPr>
                                <w:rPr>
                                  <w:rFonts w:cs="Arial"/>
                                  <w:color w:val="000000" w:themeColor="text1"/>
                                  <w:kern w:val="24"/>
                                  <w:szCs w:val="18"/>
                                </w:rPr>
                              </w:pPr>
                              <w:r>
                                <w:rPr>
                                  <w:rFonts w:cs="Arial"/>
                                  <w:color w:val="000000" w:themeColor="text1"/>
                                  <w:kern w:val="24"/>
                                  <w:szCs w:val="18"/>
                                </w:rPr>
                                <w:t xml:space="preserve">Access to </w:t>
                              </w:r>
                              <w:r w:rsidR="00087E40">
                                <w:rPr>
                                  <w:rFonts w:cs="Arial"/>
                                  <w:color w:val="000000" w:themeColor="text1"/>
                                  <w:kern w:val="24"/>
                                  <w:szCs w:val="18"/>
                                </w:rPr>
                                <w:t>bovine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A37359A" id="Grupo 43" o:spid="_x0000_s1026" style="position:absolute;left:0;text-align:left;margin-left:.35pt;margin-top:19pt;width:356.1pt;height:155.2pt;z-index:251659264;mso-width-relative:margin;mso-height-relative:margin" coordsize="54438,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guCQw0AAANrAAAOAAAAZHJzL2Uyb0RvYy54bWzsXety2zYW/r8z+w4c&#10;/XdM8Apq4nQc2cl2Ju1mkmzzm6IoiVuK5JJUZHenD9Nn6YvtdwDwIpqy5UvcZovMJBFJEACBcw7O&#10;DR9efne1SY0vcVkleXY2YS/MiRFnUb5IstXZ5F+f3pzwiVHVYbYI0zyLzybXcTX57tXf//ZyV0xj&#10;K1/n6SIuDVSSVdNdcTZZ13UxPT2tonW8CasXeRFneLjMy01Y47JcnS7KcIfaN+mpZZre6S4vF0WZ&#10;R3FV4e6FfDh5JepfLuOo/udyWcW1kZ5N0Lda/FuKf+f07+mrl+F0VYbFOolUN8IH9GITJhkabau6&#10;COvQ2JbJjao2SVTmVb6sX0T55jRfLpMoFt+Ar2Hm4Gvelvm2EN+ymu5WRTtMGNrBOD242ujHL+9L&#10;I1mcTTw2MbJwgzl6W26L3HBsGpxdsZqizNuy+Fi8L9WNlbyi771alhv6H19iXIlhvW6HNb6qjQg3&#10;HdeyHB+jH+EZC3xmOmrgozVm58Z70fpSvek6js1dV75pcZs7rnjztGn4lPrXdmdXgIiqbpyqx43T&#10;x3VYxGL4KxqDZpysZpw+gLp+/y1bbdPc8Cw5WqJkO1TVtMKoHTtOd35tOC3Kqn4b5xuDfpxNSvRA&#10;kF345V1VY3YwME0RajXL3yRpKmg8zYzd2cRmviteqPI0WdBDKia4LZ6lpfElBJ/UV4w+BnXtlaKK&#10;L8JqLQuJR6pYmqE0Db78WvGrvk5jqjvNPsRLEBjogMmWibW7xsIoirO6aVCUpteW6Fr7on33i6o8&#10;vRoLtm9ftu5+uX1DtJxndfvyJsnycqyCtO3yUpZvRkB+Nw3BPF9cg2bKXAqdqojeJBjCd2FVvw9L&#10;SBlwBCQnnq7z8peJsYMUOptU/9mGZTwx0u8zkG/AHPCKUYsLx/UtXJT9J/P+k2y7meWYQHAyWhM/&#10;qXydNj+XZb75DIF5Tq3iUZhFaPtsEtVlczGrpXSEyI3i83NRDKKqCOt32cciamaRiOHT1eewLBQp&#10;1uD2H/OGZcLpgCJlWRrfLD/f1vkyEeTajZMaP7AvCZ3n4GOn4ePZdg4Gdu7FwIw7AWTTxIBIsz0W&#10;SLkE4lOSi/mOE3AMMck8izHHHUiujlHVAEbbOQkbNXL0Y7VQAjlc/HtiLDcpaAYMarDABBdLDhXD&#10;LHj1Vr4PXIukKBHYMg1r/NwUCxBbtsK8pyss3UQC1Kjg61YwXFetVMCiu8h3n/CBIE7QMB6AOMQf&#10;8WK63fyQL6RwwHCYSsTjNsl4IViauyRZRM2i43st3i5kGuaGsKO+5ts6Lj+uFztjnm7LDyG+yKEO&#10;TYxFQuLRstUFeuqKJ8QOef05qdeCUom6xUeXq3n7oVQD6qD7YVqsQ9l3u995WVz0vu2DuJKSRHRv&#10;IBC1NOitT/eUBmqJb7WRZiUGSfc1Fk8wxT01FsYZ80jFID71PWgqxFl9Rg4s4l3JyFA5LY/LEq3y&#10;Iqvwuiq8pkCjxzDHtB0fYlloQCbakRpQq8cM+a5Pj5eXl7NLuXb2eYzosVGGqh5B9tjpj9COMAxy&#10;Tva0IzEiJNahRx3QjoxlmhQ/NeuL0icZD8SU0OwwMzAx/oPpMS3bo1WRRhbaIW8EY6OYNmLxSI1p&#10;VRYk/Hoq00NF5xFT6B+QKb0plMvEYbVLS8S/pH50SCL6DfdJG87ziVseJBFvirNWtTkgzMLp00rE&#10;jhX/CDkG1W5EjgnR/wA5ZkGP9xy5ynDfdgJhXPdWmX0x5rOAJq63PGgxJpY7rdhhqdNm3mLMW9bY&#10;noo9GyUxGGVkwV93MLKw3FnAbNv3pReh1UrcwLKkhAx8O5Dc2nGz7buBZzc6iWZmbaVpn0314l4+&#10;6nFmJifyzVUZd4WWc6t1cQszkwEomZl7Fhh738JwzMB2IUSkgaGZWTOzZuanYeY24NR3FcBL8ihm&#10;hpbNUDG8AV5g+9Id0FuZHSjf5AnV3gLtP9XRFBVlf4qVGeruyMqsYsi3rsxjfj+LeaZrItIKPvVd&#10;FkDZhlTo+Jhpe1lEOXUghLy+mpGfkJFHHV/+wx1fHSO7Phze2vGVLEiWwbdHaRMQaZqRdX7Do/K5&#10;DtjKo44v/wjHF1Gl8nRZDNlaPtZ2rMMW9/xAxT6bWICMuAl1mjsWebglaevom85HgK9GZyfdneQ5&#10;zr2UOnRTn8bdRxjHVsA825ZBqAApOsj43FOqLYS6kVikjWOdXKR16jYF/QmMYz7q6cLdRzEzbGRL&#10;ero4squ9gYUMR7ZPvK49XUKd0ZmCOm8Y+0megplH8//5Efn/MhV8LKCMlZnB3yXd1khnQ7h5sDL7&#10;3EeISjAzxyJOj3V2iE77ldsDtJr9YDV71G3Nj3Bb94xkxl07oDRECip5zMKqvMe92kjWLi7t4voK&#10;Li7ebuHpR5Bx9069use9UJRbRVpz70Tkniv1Qjuo9QY8sS/7q2ykRW7GmItLbeK5LWTc497+BpHA&#10;8Z1gsPYOAsV6f4hO39LpW09jB8MeHfFQP8VOL59zbLrbV6I1I+tAsd4I/zUALXi7aWxPi1Zbx45c&#10;hwEsYZqOTNgS22gH7mhtA2sb+K9mA3fbFuGsbYFq5H5MbG78KJAuBLyO2qvE29wruX0T18KSvRcE&#10;D4OOGyD3A84o5geWM8jYQIgXeRxwVpEv2UJOB7cVq3a7N8HMuClq8AKTqZW4g+UBKg92RIHZqQ4w&#10;vuUy0Urrke6+ltBvaJvVV4fl4W26y2wbLsrcWMQGYZLkhjv0Bxj11etc4NEoP8EBkB7Ltbkt3XpB&#10;EDjSK9jloPLAdWjGhFPe5gETTvt2DG4AfJR3gPXs7fqW+BgSekIib/RQN96IP8pI33tNovx4AKsQ&#10;+BUt/o/KNsO89EF66qv5lRqCbwieAvgjErfmLwNVE4AIpao9A4haVOdAFaL/iMaXaRwBowRFOqfX&#10;LJOgU9EVIHve5dHPFZ6JuQf8gnzYEUIDpdXmfPku5INcyRl2KnPJ2z2698D8KrJsE6yK4K/DdF/V&#10;ZZis1jX6LjsvsSwGAEGEakV2fUuylB9JkFUWNQEu+1rYNTQ0A/iNAyA04bQOk/QyWxj1dQGctLpM&#10;wmyVxooRH+ItazY1PwVADR/HA7kfQE1DKM+HwwSPTUPcQ8E9tCWPFdxsfAFrkhax38/Gtl0luTmj&#10;jQaSCh6Ytrgngp9NcgvUvjaHRAtwwcfEuvdEF3oG5SRocwYOC/B+AgHJaFDkLUIa+QKBjWxcUtJc&#10;2zODob0F5cRUyomFvF25PmghrYU0MrtvwxwdT0cFXkkjpA9qIP2g+QM0EIH/9A/CfxpFgrI4Zw62&#10;oQirxA7cQKodnVpCkAsNxXscCAy3y3StlRyGzftzayVFEk3xV6Hh4tcNp9jdqMF4q96W8URVsjmq&#10;jk1Y/rwtTiQaZjJP0qS+FiDEsLWoU9mX90lEmjdddICxQRulflv+/huYLzeQ3wXdvYqg9v0URiFR&#10;avOOrAHGYxIJzd3I8tkaamZ8XhXQ+Yk/SFfZLy4u95qfA0ytQXGk3+pD0eAAOXhkrKSEuMij7QbQ&#10;rBJmuYwBGwmM52qdFBVAFKfxZh4Db7H8fgGGjQDxXEMjLsokk4C00LXU3kTSugQS8n8tfm6agfX6&#10;ZOaasxPH9C9PzhGzO/HNS98xHc5mbPYr2a3MmW6rGJ8fphdForqOuzc6P5rOpwCiJUSMAGaWZrSw&#10;kLACokNkaHT9CryL85nrsBP/tX9+4tgX9gl/7Qcntn+BVLvX3PHesF+VNGm+C/XQsFJFkCRxHa3p&#10;p0ShjRTSYftATE83IzR3fZdDJ/moDrXzxkZKEYFNCHlnMgt72akLnbzjSCRscAnh8WHAMCTC6My5&#10;e0FGiS7KTomf6OMzOW6CNgz8RpiyU2ORz9NwAZtWfBEpQbegBkpcD5OMHwXa2Wxd8n2fwr00gPDT&#10;EEjg3vhZAXB9lB/MtS0GT8+t4zcHL5yXZb4TnhWFu7oP0kpLV4vS6jALnnXRZB/IFZzflbEd3mzC&#10;6JfBYtuVUd3uP4dA6Z5bvumLdjD142iwd5gnx0G6ElSh6soQ0rUZuEOYrtKOfyiOooag1RC0hFX9&#10;fw9IDROu0bEHjhCkfkOO9AThsY4QG0jRvg9xQb5+gEYPXXmexzxKoiMXNme2ZX+7jpDWfNaOkD+z&#10;I6SNNR92hPQDz4+yI/vaFBRPToo4CB0+a5iS+8oAD5BzopQB4P1xU3DcYWVKW4/fqvXYhSafS7+F&#10;z0IGbz7hgIc4SnJD7qLvyXMl3ftGQY94GfdMzmRAFkCyPs5T2adehHkDiHYZjkV0V25AOEy9CMgU&#10;8S85gCiolbsCMYOgYTVyssetZ2xQG9U6RKyqPQSg1Ribs0CEyBo//OOIU0Ok2bWkhtqjPOSRIwre&#10;v2lG9mD/yJH2DXpdHeYhX36Kwz+6szf6Z22QoUHT/4xRlkF4nJR+nPHTrprKwjpasSBU9gYXggGj&#10;XdpqnXUK1AhmNUhriKObEqTxME3eFR1v44IDcqQYtoiEtO5HpQDsHadCc3vEwSNCOOCkJUGO6lQo&#10;Osqpfy2mrju76t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qlKQt8AAAAH&#10;AQAADwAAAGRycy9kb3ducmV2LnhtbEyPQU/CQBCF7yb+h82YeJNtAaXWbgkh6omQCCaE29Ad2obu&#10;btNd2vLvHU96fPNe3vsmW46mET11vnZWQTyJQJAtnK5tqeB7//GUgPABrcbGWVJwIw/L/P4uw1S7&#10;wX5Rvwul4BLrU1RQhdCmUvqiIoN+4lqy7J1dZzCw7EqpOxy43DRyGkUv0mBteaHCltYVFZfd1Sj4&#10;HHBYzeL3fnM5r2/H/fP2sIlJqceHcfUGItAY/sLwi8/okDPTyV2t9qJRsOCcglnCD7G7iKevIE58&#10;mCdzkHkm//PnPwAAAP//AwBQSwMECgAAAAAAAAAhAFw/swFAHQAAQB0AABQAAABkcnMvbWVkaWEv&#10;aW1hZ2UxLnBuZ4lQTkcNChoKAAAADUlIRFIAAAGAAAABgAgGAAAApMe1vwAAAAFzUkdCAK7OHOkA&#10;AAAEZ0FNQQAAsY8L/GEFAAAACXBIWXMAADsOAAA7DgHMtqGDAAAc1UlEQVR4Xu3dCZRU1Z3H8SQz&#10;JpOcnGQm4yzmEBm7Cqu7QBQaFJBtRMCoQExQVlFxWIyCLCo4Hg9I2AKIOAgBFAYRodmCIoiyOQfG&#10;CGpAZDGICsYgBiLCuIAIvPnf8g9593UB1bXdV8X3c87/lELXfe/duvf3L7qrq74BAAAAAAAAAAAA&#10;AAAAAAAAAAAAAAAAAAAAAAAAAAAAAAAAAAAAAAAAAAAAAAAAAAAAAAAAAAAAAAAAAAAAAAAAAAAA&#10;AAAAAAAAAAAAAAAAAAAAAAAAAAAAAAAAAAAAAAAAAAAAAAAAAAAAAAAAAAAAAAAAAAAAAAAAAAAA&#10;AAAAAAAAAAAAAAAAAAAAAAAAAAAAAAAAAAAAAAAAAADyICZq1KjRKRqNtozH4z/SPy4axX59AFAl&#10;EojdLr744pVye0BuPX/Jn70tt3NLSkpq6JcXnGK/PgCoMgm+8yUAn/IH4hnqiNQdeteCIOdb1NcH&#10;AGmRYLxOam8gBFOp3+oQoVbs1wcAaYnH49+WcNyRJPy8Fi1aeH379vW6du3q1alTp9Lfa43QoUKp&#10;2K8PANIm4TgpGHq9evXy3njjDS/omWee8S6//HLra03FYrF/1+FCp9ivDwDSIuH2s2DYTZo0SeMw&#10;uX379nlt27a17iP1hg4ZKnJeRX19AJA2CbaJ/qDr0qWLxuCZrV+/3h+OiZJn2pfqsKEh51XU1wcA&#10;aZNg+50/5ObNm6cReHb33nuvFZCxWKy7Dhsacl5FfX0AkDZ5VvulP+S++OILjb+zmzlzphWQ5nvt&#10;OmxoFPv1AUBaJNAu8wfc9ddfr9GXmtdff90KSKn1OnQoFPv1AUDaSktLy/0Bd8MNN2j0pWbr1q3+&#10;cDTPkF/XoUOh2K8PANJGAzgzGgCAokUDODMaAICiRQM4MxoAgKJFAzgzGgCAokUDODMaAICiRQM4&#10;MxoAgKJV7AEZjUa7+M+PBgAAqqSk5EJ/wDVt2lSjLzWHDx8OBuRXMuw3vx7dPTmfHv7zGzRokJ55&#10;atatW2ddn9SLOjQAFLby8vLz/AFXVlam0Ze64LtmxmKxejq8c3I+v/Gf26xZs/SsU2PeGtp/f2ko&#10;T+nQAFD4JNj2+UNu//79Gn+pGTx4cDAkZ+vQTpnP9JXzMR/reOrcNm7cqGedmhkzZgSvbbwODwCF&#10;T0Jtsz/kXnzxRY2/1FRUVFghaUrGvFWHd0bOY6n/nMyHvBw9elTPOjWjRo2yrktqsA4PAIVPwvpZ&#10;f8hNnz5d4y915tO1/GOYknFH6yHySn+wvTZ4PubbOVVlfmgcGKedHgYACp+E2i/9IXfrrbdq/KXu&#10;/fff92rXru0PypP1rjSCBXI7WG575rLkGOPk9iXfsU+VeV//qjLfCguOU1JS8kOdNgAofBKaJcGg&#10;++yzzzQGUzd37lxrjLBUq1atvE8++UTPMnXLli2zxpF5+p1OGQAUDwk36+cAS5cu1Rismg0bNiT7&#10;tomzeuihh7yvvvpKz65qevfuHRxvpE4XABQPaQC/9ofdjTfeqDGYnjFjxnj169f3h2deyzzrX7Vq&#10;lZ5N1W3btq3SmDJHTXS6AKB4lJaW1goGXlVfDZTMrl27vOeee84bPXq09+CDD+a0pk2b5r388sve&#10;wYMH9ejpM+P550LCf7VOFQAUHwm5Wf7Q69y5s8bhuSX49g+mYrFYe50mACg+kUikbjD45s+fr7F4&#10;7ujatas1B1LbdIoAoHjJvwIq/OFnXtppvo1zrpg6dao/+BMlz/676PQgn+Lx+I9KSkpqRaPRlrIw&#10;b5FK+vpfiqKyVkMl9E74A/D222/XeCxuq1evtoLflMzHLI0j5INM+OVSw2TyNwYfDIqi3NSkSZM0&#10;JovT+vXrvdLS0uB1/1mefP6TRhNySSb6epnw3wUeAIqiQlLp/m5A2C1evNirV69esmvuqvGEXDHv&#10;2yHP+JckmXyKokJU8Xjc27Jli8ZmcVi4cKH5Hn+y6+2vEYVckYm/USb6cGDirbruuusS701y3333&#10;VXrdL0VR+a9Dhw5pfBa2kSNHJs0cqSEaUcgVmeTBgUk/Vf369fOeffbZolloAMJjyZIl3rXXXps0&#10;e6TGaUQhV2SS+wcmPVHmLWU3bdqkDxMAZM9LL72U7DX+p6pGjRo9NaKQKzLR7YITb6qqH9UGAGdj&#10;PgFs+PDh3pVXXlkpc3y1PRKJNNSIQq7IJEdlsg/5J//SSy9NdGYAyNSBAwe8BQsWeAMHDvQaNWrk&#10;D/mkJc/6H4nH49/XiEIuyWRPDz4A2XjDKQA4afv27V6dOnWsnElSc+QJaU2NJuSahP8VwQfhiSee&#10;0IcMALJnzZo1VtaYkgw6LrdzYrFYc40l5ItMvvW5ox06dNCHCgCyL9knlEkOvVatWrXvaiwhH2Ti&#10;zw8+EKZDA0AuTZgwwcodU9IEFms0IR9kwm/1PwDt27fXhwcAcmvw4MFWA9CaqPGEXJPJXuif/Mce&#10;e0wfGgDIPfNuAv4M0hqkEYVckon+o3/izedtAkC+fPzxx94111zjD/9E8V7/OWTez9+81Ep/+n5q&#10;0o8dO6YPCwDkh3niedlll1kNwFQ0Gm2mkYVMyGQ2lrAfLbdbpT4/OcH+atiwoT4cAJBfp/nQlz3S&#10;BCIaY6gK82ldMolTpP7kn9TTVbt27fShAID8mzNnTrJs2iBZ9h2NNZyNTFYdmbQFgUk8a91www36&#10;MACAG+PHj0+WT4s03nA6kUjkJzJRvwlMXNIyn7Jj3nY1+H7+AOCayaQkufWoRh2CatSo0VHqaJJJ&#10;S1T9+vUTk7p8+fLEmzIBQJh169atUo5Jxt2rkYeTZFL+MzhRJ6t79+7eunXrdEoBoDDs37/fa9Wq&#10;VaVMk7zrpNEHmYwnghNkynw/n3fzBFDItm7d6tWuXbtSvknuNdEIPHfJJCwPToyp2bNn6/QBQGFb&#10;tWpVpYyT+kDqIo3Cc4+E/6TAhHhXXHGFt3btWp02ACgO5kltMO+kXikvLz9PI/HcIeE/MDgZ5k3c&#10;du3apdMFAMVl3LhxVuaZkixcoLF4bpALviE4CW3btvW++OILnSYAKE733HOPlX2mJBMf0XgsbubD&#10;EuSC/+y/ePPxajt27NDpAYDi1rVrV6sBmDLfFdGYLF5yob8KXvjKlSt1WgCg+O3bt89r2bKllYNa&#10;HTQqi4/+lq/1zp2TJ0/WKQGAc8ebb77pXXLJJf7wN2Xy8UqNzOIiF2a9xUOzZs28EydO6HQAwLll&#10;xYoV/vA/We+XlZVV19gsDtFoNB68UPOhygBwLps1a5aVi6Zq1KjxssTm33ydnkVALuo+/wVm+q6d&#10;5hVDS5cu9caMGZN4v43y8vKsjAsA+WZyzJ+PpqQJzNP4LHxyQWv9F5fJs3/zoQstWrSwJutk0QAA&#10;FKIBAwZUyjNpAg9rhBauWCz24+CFffTRR3rZqTM/Lxg2bJg1TrBoAAAKVZcuXZLlWn+N0sIkXayX&#10;/4I6d+6sl1s1gwYN8k9K0qIBAChU5onxab67cZPGaeGRk/+t/2KmTZuml5u6Z5991j8Z/nrF//80&#10;AACFbPPmzV7NmjX9GWe+FXQsFos10kgtLHIB6/0Xs2nTJr3U1Jj31DZvEucfQyZknUxIvdLS0nL/&#10;n9MAABQ68zb4/lwzJZm3u6Sk5EKN1cIhJ/9H/4Xs2bNHLzM1EydODE7EUQn+i83YNAAAxejJJ5+0&#10;cs+UZN//Sux9y2RfwZCT/sp/EceOHdNLTE2vXr2sSZC6U4emAQAoWqd5eWiFxl/4Va9e/V/9J9+w&#10;YUO9tNQ1btzYmoBYLPZvOjwNAEBRS/byUKlxGoHhFo1G6/hPvF27dnpZqTHfLvLfX7rfXh06gQYA&#10;oNiZV076c06rn8ZgeGUa0ObzNP33lwbwug6dQAMAUOz27t3rXXXVVVYWmpIn2O01CsOJBgAAmTOv&#10;nozH48E8PCpNoIHGYfjQAAAgO1544QUrD01JJr4nTaCaRmK40AAAIHtmzpxpZaLWWo3EcKEBAEB2&#10;jR492spFrTkai+FBAwCA7OvXr5+VjVpjNBrDgQYAANl3/Phxr2PHjlY+mpKM7Kvx6B4NAAByw/ye&#10;VPPmza2MNCU5+XONSLdoAACQOxs3bvTKysqsnJQ6Ill5ucakOzQAAMit559/3spJrXfMh3FpVLpB&#10;AwCA3JsxY4aVlaYkL+drVLpBAwCA/Bg5cqSVl1ruPk2MBgAA+dO7d28rM6V2alzmHw0AAPLn7bff&#10;tjLTVCQSaa6RmV80AADIryFDhli5KTVYIzO/aAAAkF+LFy8O5uYzGpn5RQMAgPx67bXXgrm5RiMz&#10;v2gAAJBfS5YssXJT6kmNzPyiAQBAfo0dO9bKTakRGpn5RQMAgPz57LPPvEsvvTSYm7dqZOYXDQAA&#10;8qd79+5WZkq9q3GZfzQAAMiP7du3W3mp1V/jMv9oAACQH7fccouVl1L7ysvLz9O4zD8aAADk3vTp&#10;062sNCV52U2j0g0aAADk1jvvvOPFYrFgVlZoTLpDAwCA3OrRo4eVk1KHotFoNY1Jd2gAAMLuo48+&#10;8pYvX+49/fTT3sSJE71hw4Z5I0aM8B599NHE++zPnz/fW7Nmjbd79269R3g89dRTVkaakpzsoRHp&#10;Fg0AQBht2LDBe/DBB72f/vSnVsacrczHL1533XVe3759vblz53q7du3SEfPv/fff92rVqhU8x99q&#10;PLpHAwAQJrNnz07khD83Mq3WrVsn3oHzhRde8A4ePKhHyr0777wzeC5HotFoROPRPRoAgDAw4Wye&#10;ufvzIlfVoUMHb8KECYn35s+VefPmVTqu5ONdGo3hQAMA4JJ5a4Qkn5KVrNZKvkyWekiqj/x/P6kh&#10;8t8PSz0utUZqj+/rU6pu3bp5ixYt8o4dO6ZnlLm9e/d6devWDR5rmcZieNAAALiyY8cOr02bNlaG&#10;+EvypCIWi7WuXr3632mknJV87d/L/a6Q+w+SWiF17OR4ZyoT2EOHDvU2bdqkZ5e+fv36Bcc/IedU&#10;pqcYHjQAAC6YV+0keZacKMmRCZFI5CcaIxmJx+PfljGvkRor9fuTxzhTtW/fPvED5HQEP+zFlFzP&#10;QD2dcKEBAMi3WbNmWbnhq49MZmh85IT8i+LHklO3yLFWBo5dqZo0aeJNmTLF+/TTT/XMz2zbtm1e&#10;gwYNrDHkWKv00OFDAwCQT6NGjbIyw1cTNTbyJhqNxiWzRsmxPwici1V16tRJ/P7B559/rldR2bvv&#10;vus1a9as0n1l/Mv0cOFDAwCQL8neD8eU5Ibzb5HIOfxcanGy8ztZ9erVS7x66M0339Qr+voHvubP&#10;ysvLK329jHe/Dh9ONAAA+bBq1SorK7QOy7Pw9hoXoVBWVlZdzmuM1Oe+86xU5tl+7dq1k/6dlptP&#10;+aoKGgCAXNu5c2elZ8iSFf8Xi8XqaVSEjjSmH5hn8FL7/eedSsl9xusw4UYDAJBLR48eTex7fw5o&#10;/UxjItSkEXxHcu0BqQNJrsEq+Zr3pKndrXcNPxoAgFzq37+/lRGmJCfu1YgoJN+Uc/+Z1H/7msFx&#10;qX1S2+TPeunXFQ4aAIBcWbBggZUPWtM0HgraJZdc8g/6n4WLBgAgF7788kuvadOmwXxYo9GAMKAB&#10;AMiFsWPHWtlgKhKJRDUaEAY0AADZZt7jx7/vTUk2DNVYQFjQAABkW58+faxckHpHIwFhQgMAkE0r&#10;VqywMsFULBbropGAMKEBAMim2267LZgJyzUOEDY0AADZ8tZbb1l5YEoy4QqNA4QNDQBAtgwfPtzK&#10;A6kVGgUIIxoAgGwwH6mY5P1+OmkUIIxoAACyIcmHoP9JYwBhRQMAkA033XSTlQVSwzUGEFY0AACZ&#10;eu+996wcMBWNRiMaAwgrGgCATFVUVARzgJd+FgIaAIBMDRw40MoBqcEaAQgzGgCATDVp0sTKgUgk&#10;0lAjAGFGAwCQibffftvKAKlDuv0RdjQAAJmYPXt2MAOW6PZH2NEAAGRiwIABVgZIDdDtj7CjAQDI&#10;RLdu3awMkGqh2x9hRwMAkIlrr73WyoBIJFJTtz/CjgYAIBP169e3MkDqfN3+CDsaAIB0mQ9+9+9v&#10;2f9HdeujENAAAKRrz5491v6X+qNufRQCGgCAdG3evDm4/1/VrY9CQAMAkK41a9ZY+19qqW59FAIa&#10;AIB0LVy4MLj/Z+jWRyGgAQBI15QpU4L7f7RufRQCGgCAdI0YMcLa/1L9deujENAAAKTrqquusvZ/&#10;LBbrolsfhYAGACBdjRo1svZ/NBptoFsfhYAGACAd27ZtC+79j3Xbo1DQAACkY/r06dbel1qo2x6F&#10;ggYAIB09evSw9r7UL3Xbo1DQAABU1aFDh7yaNWtae1+qVLc9CgUNAEBVTZ482dr3Uu/qlkchoQEA&#10;qKrGjRsH9/09uuVRSGgAAKpi7ty51p6XOnTBBRd8T7c8CgkNAEBVtGnTJrjnefuHQkUDAJCqJN/7&#10;90pKSi7U7Y5CQwMAkIrge/+bkv3+hG51FCIaAIBUdOzYMbjXP5T9/Y+61VGIaAAAzuaxxx6z9rkp&#10;2esddZujUNEAAJxJRUWFtcdNyT6frlschYwGAOB0lixZYu1vrQ9KSkp+qFschYwGACCZ1atXW3v7&#10;ZEWj0Ta6vVHoaAAAgpYtW+aVlZVZe9uU7O9OurVRDDIN6OA/EWkAQGF75JFHrD19smRv99BtjWJR&#10;rVq17/ofZNP1T5w4oUvh7ObNm2ctEqmZOnQCDQAoDAcOHPDuuOMO/1721wDd0ig28uC+4X+wt2zZ&#10;okvi7IYMGeJfJOZZQh8dNoEGAITfM88847Vo0cLay77qp9sZxUhCe4b/AR84cKAuizPbtWuXV6tW&#10;Lf9CMR8K3UiHTaABAOG1bt06r0uXLtYePlmSC7vltoVuZRQreaB7Bh/8RYsW6RI5vZ49e1r3kXH+&#10;Eo/Hv63DJtAAgPB59dVXvb59+1r7N1DPXXTRRf+i2xjFTsJ7SXARjB07VpeLzbzyp3PnztbXat2s&#10;w51CAwDC4a233kr8gLdVq1b+PVupJAtG6fbFuSIajUbkwf8iuBjM9wX79OnjTZ061Rs9erTXtWtX&#10;6+9PliyaWTqUhQYAuGOerI0fP977xS9+Ye3XZCV7+Cm55WMdz1WyAHoFF0UqJffbIUGf9E2haACZ&#10;Cf6eBZVZZXv9ZfvxcXR+L8oebqpbFucy+ZdAM1kQvw8skNOWLJzHysvLz9O7V0IDyAwNILtFAzhV&#10;R8wz/lgs1la3KvBXsjh+LfVxkoWTKPm7HXLbTr/8tGgAmVm/fr0171RmRQO4+KDs3W7m9390iwKn&#10;JwF+sSyYTrJwxkkNkv++Oh6P/0j/+qxoAJk5zZtxUWnWud4AZP9av6kP5BQNIDOPP/64tYGlxurU&#10;IgW5Xn+ZBmzYzw/ICA0gM71797Y2sBS/kl8FNAAaAByiAaTv8OHDnsyftYFjsdglOrVIAQ2ABgCH&#10;aADpM+/P4p87qa06rUgRDYAGAIdoAOm75pprgpt3tE4rUkQDoAHAIRpAembOnGltXFMxodOKFNEA&#10;aABwiAZQdRs2bLA2rSnZuA/rlKIKaAA0ADhEA6iaDz/80GvevHlw034qt+frlKIKaAA0ADhEA0jd&#10;pk2bvJYtW1ob1lQ0Gr1NpxNVRAOgAcAhGkBqhg4dWukln6Yk/H+lU4k00ABoAHCIBnBma9euPd1n&#10;K5h6WqcRaaIB0ADgEA3grz755BNvx44d3rRp07zhw4d7V199tbU5AzVGpxAZoAHQAOBQvhd4MVQ0&#10;Gu2t04cM0QBoAHCIBpB6yeacJbd8IlMW0QBoAHCIBnDW+lw25Xy5baxThiyiAdAA4BAN4K8lm+9j&#10;qS3y3yukpumnMX3r65lCLtAAaABwiAUOl2gA7A84xAKHSzQA9gccYoHDJRoA+wMOscDhEg2A/QGH&#10;CmQDTs1n6aGRBzQAGgAcKrQNmOtiA+YXDYAGAIdoAHaxAfOLBkADgEM0ALvYgPlFA6ABwKFC24Dm&#10;w1gqKiqyVuPHj8/o/JAZGgANAA6xAdmALrH+WH9wiA3IBnSJ9cf6g0NsQDagS6w/1h8cYgOyAV1i&#10;/bH+4BAbkA3oEuuP9QeH2IBsQJdYf6w/OBT2BR6JROr6788GLC40ANYfHKIBsAFdogGw/uAQDYAN&#10;6BINgPUHh2gAbECXaACsPzhEA2ADukQDYP3BIRoAG9AlGgDrDw7RANiALtEAWH9wiAbABnSJBsD6&#10;g0M0ADagSzQA1h8cogGwAV2iAbD+4BANgA3oEg2A9QeHaABsQJdoAKw/OEQDYAO6RANg/cEhGgAb&#10;0CUaAOsPDtEA2IAu0QBYf3CIBsAGdIkGwPqDQzQANqBLNADWHxyiAbABXaIBsP7gEA2ADegSDYD1&#10;B4doAGxAl2gArD84RANgA7pEA2D9wSEaABvQJRoA6w8O0QDYgC7RAFh/cIgGwAZ0iQbA+oNDNAA2&#10;oEs0ANYfHKIBsAFdogGw/uAQDYAN6BINgPUHh2TRlfoXYOvWrXVpZsf69eutBS71P3rolESj0Tr+&#10;+7dr105Hzo7Nmzf7z81swFf10MgDmfNQrz/5+lCfH5CRkpKSH/oXYN26dXVpZsfSpUv9i9sEbIUe&#10;OiXyDOwC//0bNWqkI2fH6tWrg+e3RA+NPAj7+gv7+QEZk0X3mX8R7t69W5dn5h5++OHgAn9ED5uq&#10;b8r9TvjH+PLLL3X0zA0YMMA6P6mpelzkScjXX+jPD8iILLoX/Itw1qxZujwz17ZtW2uBS3XQw6ZM&#10;7rPdP8bKlSt19Mz17t3bf25mA96jh0WehH39hf38gIzEYrG7/YswWz/oWrdunX9hJyoajf5AD5sy&#10;ud84/xj333+/HiEz+/fv98rKyqzzi0QiNfWwyJOwr7+wnx+QkdJS83MueyHOnz9fl2n6br75ZmtM&#10;qWV6yCqR+7UIjONt2bJFj5K+kSNHWmNKbddDIo/Cvv7Cfn5AxuSfub8JLEZv48aNulSrbsyYMdZY&#10;puQYTfRwVSb3f8U/ltk8mVi7dq11bqbk/Pro4ZBnYV9/YT8/ICNlZWXVgwuyadOmiZepVdWECROs&#10;cbTm6KHSIvdvFxjPe+CBB/SIVWNee92gQQNrLCme/TsU9vUX9vMDMibPQHomWZjelClTvBMnTujy&#10;Pb1t27Z5d999d6X7S+0sKSn5Zz1M2mScOYFxvdtvv93bs2ePnsHZPf/8816tWrWsMbT44ZtjYV9/&#10;YT8/IGOyyH+dZIF6zZo184YPH574wdUHH3zgHTlyxDt48KC3c+fOxPdD77rrrkr3OVmxWKyRDp+R&#10;8vLy8+T8Xk12jLFjx3p/+MMfdKvZjh8/7r300kte9+7dK93PlIz5gB4CjoV5/RlhPz8gY7LIhyVb&#10;qGnUB7K4/12HzQoZs1TOb3PgOKeqVatWiaC/7777vL59+3qdOnXyateunfRrTclYE3RohESY158R&#10;9vMDMiaLvJvUX5Is2pRK7rtK/ll7oQ6XVfF4/PtyjEXBY1a15Bzv0iERMmFef0bYzw/I2AUXXPA9&#10;Wajm2c6R4AI+XcnXvyr1cx0ip+R4/yH1jv/4KdZCeeZVT4dBSIV9/YX9/ICsaNas2d9Go9E2snAn&#10;yyJ+RW53ye0RuT0gt9vkdrXU/VKX6V3ySo7bU2qxOSezyU5TO6X+S+oqvRsKRNjXX9jPDzgnmI0o&#10;G662PLtvLZvtFrm9UW6bRCKRqH4JAAAAAAAAAAAAAAAAAAAAAAAAAAAAAAAAAAAAAAAAAAAAAAAA&#10;AAAAAAAAAAAAAAAAAAAAAAAAAAAAAAAAAAAAAAAAAAAAAAAAAAAAAAAAAAAAAAAAAAAAAAAAAAAA&#10;AAAAAAAAAAAAAAAAAAAAAAAAAAAAAAAAAAAAAAAAAAAAAAAAAAAAAAAAAAAAAAAAAAAAAAAAAAAA&#10;AAAAAABw6xvf+H92883FE4PyvAAAAABJRU5ErkJgglBLAQItABQABgAIAAAAIQCxgme2CgEAABMC&#10;AAATAAAAAAAAAAAAAAAAAAAAAABbQ29udGVudF9UeXBlc10ueG1sUEsBAi0AFAAGAAgAAAAhADj9&#10;If/WAAAAlAEAAAsAAAAAAAAAAAAAAAAAOwEAAF9yZWxzLy5yZWxzUEsBAi0AFAAGAAgAAAAhAOQm&#10;C4JDDQAAA2sAAA4AAAAAAAAAAAAAAAAAOgIAAGRycy9lMm9Eb2MueG1sUEsBAi0AFAAGAAgAAAAh&#10;AKomDr68AAAAIQEAABkAAAAAAAAAAAAAAAAAqQ8AAGRycy9fcmVscy9lMm9Eb2MueG1sLnJlbHNQ&#10;SwECLQAUAAYACAAAACEAkqlKQt8AAAAHAQAADwAAAAAAAAAAAAAAAACcEAAAZHJzL2Rvd25yZXYu&#10;eG1sUEsBAi0ACgAAAAAAAAAhAFw/swFAHQAAQB0AABQAAAAAAAAAAAAAAAAAqBEAAGRycy9tZWRp&#10;YS9pbWFnZTEucG5nUEsFBgAAAAAGAAYAfAEAABovAAAAAA==&#10;">
                <v:rect id="Rectángulo 62" o:spid="_x0000_s1027" style="position:absolute;width:54438;height:28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E1wgAAANsAAAAPAAAAZHJzL2Rvd25yZXYueG1sRI9Ba8JA&#10;FITvgv9heUJvulFBJHWVUixIL6L2kOMj+8wGs29D3lajv94VCj0OM/MNs9r0vlFX6qQObGA6yUAR&#10;l8HWXBn4OX2Nl6AkIltsApOBOwls1sPBCnMbbnyg6zFWKkFYcjTgYmxzraV05FEmoSVO3jl0HmOS&#10;XaVth7cE942eZdlCe6w5LThs6dNReTn+egOPbXHS8tjj9zJzhRSX+VmquTFvo/7jHVSkPv6H/9o7&#10;a2Axg9eX9AP0+gkAAP//AwBQSwECLQAUAAYACAAAACEA2+H2y+4AAACFAQAAEwAAAAAAAAAAAAAA&#10;AAAAAAAAW0NvbnRlbnRfVHlwZXNdLnhtbFBLAQItABQABgAIAAAAIQBa9CxbvwAAABUBAAALAAAA&#10;AAAAAAAAAAAAAB8BAABfcmVscy8ucmVsc1BLAQItABQABgAIAAAAIQCG9ZE1wgAAANsAAAAPAAAA&#10;AAAAAAAAAAAAAAcCAABkcnMvZG93bnJldi54bWxQSwUGAAAAAAMAAwC3AAAA9gIAAAAA&#10;" filled="f" strokecolor="black [3213]" strokeweight=".25pt">
                  <v:shadow on="t" color="black" opacity="22937f" origin=",.5" offset="0,.63889mm"/>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64" o:spid="_x0000_s1028" type="#_x0000_t16" style="position:absolute;left:18494;top:3619;width:17450;height:2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XVxAAAANsAAAAPAAAAZHJzL2Rvd25yZXYueG1sRI9BawIx&#10;FITvgv8hPMGLaNYiUrZGEUEpCELXUujtuXndLCYvyybq6q9vCgWPw8x8wyxWnbPiSm2oPSuYTjIQ&#10;xKXXNVcKPo/b8SuIEJE1Ws+k4E4BVst+b4G59jf+oGsRK5EgHHJUYGJscilDachhmPiGOHk/vnUY&#10;k2wrqVu8Jbiz8iXL5tJhzWnBYEMbQ+W5uDgFJ/t1/raF3Zudxkd3GB0ex/VFqeGgW7+BiNTFZ/i/&#10;/a4VzGfw9yX9ALn8BQAA//8DAFBLAQItABQABgAIAAAAIQDb4fbL7gAAAIUBAAATAAAAAAAAAAAA&#10;AAAAAAAAAABbQ29udGVudF9UeXBlc10ueG1sUEsBAi0AFAAGAAgAAAAhAFr0LFu/AAAAFQEAAAsA&#10;AAAAAAAAAAAAAAAAHwEAAF9yZWxzLy5yZWxzUEsBAi0AFAAGAAgAAAAhAHH1NdXEAAAA2wAAAA8A&#10;AAAAAAAAAAAAAAAABwIAAGRycy9kb3ducmV2LnhtbFBLBQYAAAAAAwADALcAAAD4AgAAAAA=&#10;" adj="4120" filled="f" strokecolor="#0d0d0d">
                  <v:shadow on="t" color="black" opacity="22937f" origin=",.5" offset="0,.63889mm"/>
                </v:shape>
                <v:group id="Grupo 65" o:spid="_x0000_s1029" style="position:absolute;left:18116;top:2762;width:17926;height:22002" coordorigin="18116,2762" coordsize="14034,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ángulo 66" o:spid="_x0000_s1030" style="position:absolute;left:18962;top:10902;width:10236;height:45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j23xAAAANsAAAAPAAAAZHJzL2Rvd25yZXYueG1sRI9Ba8JA&#10;FITvQv/D8gq96UYrQaKrSKsiCIK2KN4e2WcSzL4N2TVJ/31XEDwOM/MNM1t0phQN1a6wrGA4iEAQ&#10;p1YXnCn4/Vn3JyCcR9ZYWiYFf+RgMX/rzTDRtuUDNUefiQBhl6CC3PsqkdKlORl0A1sRB+9qa4M+&#10;yDqTusY2wE0pR1EUS4MFh4UcK/rKKb0d70bB6XJejbeH/fduc/psm3Ilo2Z8VerjvVtOQXjq/Cv8&#10;bG+1gjiGx5fwA+T8HwAA//8DAFBLAQItABQABgAIAAAAIQDb4fbL7gAAAIUBAAATAAAAAAAAAAAA&#10;AAAAAAAAAABbQ29udGVudF9UeXBlc10ueG1sUEsBAi0AFAAGAAgAAAAhAFr0LFu/AAAAFQEAAAsA&#10;AAAAAAAAAAAAAAAAHwEAAF9yZWxzLy5yZWxzUEsBAi0AFAAGAAgAAAAhALWCPbfEAAAA2wAAAA8A&#10;AAAAAAAAAAAAAAAABwIAAGRycy9kb3ducmV2LnhtbFBLBQYAAAAAAwADALcAAAD4AgAAAAA=&#10;" filled="f" strokecolor="#c4bd97">
                    <v:shadow on="t" color="black" opacity="22937f" origin=",.5" offset="0,.63889mm"/>
                  </v:rect>
                  <v:group id="Grupo 67" o:spid="_x0000_s1031" style="position:absolute;left:18116;top:2762;width:14035;height:10276" coordorigin="18116,2762" coordsize="14034,1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ángulo 68" o:spid="_x0000_s1032" style="position:absolute;left:21446;top:8734;width:10236;height:4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xewQAAANsAAAAPAAAAZHJzL2Rvd25yZXYueG1sRE9Ni8Iw&#10;EL0L/ocwgjdNXUWWapTFVREEQVcUb0MztmWbSWliW/+9OQgeH+97vmxNIWqqXG5ZwWgYgSBOrM45&#10;VXD+2wy+QTiPrLGwTAqe5GC56HbmGGvb8JHqk09FCGEXo4LM+zKW0iUZGXRDWxIH7m4rgz7AKpW6&#10;wiaEm0J+RdFUGsw5NGRY0iqj5P/0MAout+t6sjsefvfby7ipi7WM6sldqX6v/ZmB8NT6j/jt3mkF&#10;0zA2fAk/QC5eAAAA//8DAFBLAQItABQABgAIAAAAIQDb4fbL7gAAAIUBAAATAAAAAAAAAAAAAAAA&#10;AAAAAABbQ29udGVudF9UeXBlc10ueG1sUEsBAi0AFAAGAAgAAAAhAFr0LFu/AAAAFQEAAAsAAAAA&#10;AAAAAAAAAAAAHwEAAF9yZWxzLy5yZWxzUEsBAi0AFAAGAAgAAAAhAKtRDF7BAAAA2wAAAA8AAAAA&#10;AAAAAAAAAAAABwIAAGRycy9kb3ducmV2LnhtbFBLBQYAAAAAAwADALcAAAD1AgAAAAA=&#10;" filled="f" strokecolor="#c4bd97">
                      <v:shadow on="t" color="black" opacity="22937f" origin=",.5" offset="0,.63889mm"/>
                    </v:rect>
                    <v:rect id="Rectángulo 69" o:spid="_x0000_s1033" style="position:absolute;left:18592;top:9739;width:3759;height:457;rotation:-2693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qPxQAAANsAAAAPAAAAZHJzL2Rvd25yZXYueG1sRI9Pa8JA&#10;FMTvhX6H5RW81Y09SI1ugn8oiJei3R68PbPPJJh9G7KrSfvpuwXB4zAzv2EW+WAbcaPO144VTMYJ&#10;COLCmZpLBfrr4/UdhA/IBhvHpOCHPOTZ89MCU+N63tPtEEoRIexTVFCF0KZS+qIii37sWuLonV1n&#10;MUTZldJ02Ee4beRbkkylxZrjQoUtrSsqLoerVXDUtT/ttcbv1XHzqfvl7vq7Q6VGL8NyDiLQEB7h&#10;e3trFExn8P8l/gCZ/QEAAP//AwBQSwECLQAUAAYACAAAACEA2+H2y+4AAACFAQAAEwAAAAAAAAAA&#10;AAAAAAAAAAAAW0NvbnRlbnRfVHlwZXNdLnhtbFBLAQItABQABgAIAAAAIQBa9CxbvwAAABUBAAAL&#10;AAAAAAAAAAAAAAAAAB8BAABfcmVscy8ucmVsc1BLAQItABQABgAIAAAAIQCOadqPxQAAANsAAAAP&#10;AAAAAAAAAAAAAAAAAAcCAABkcnMvZG93bnJldi54bWxQSwUGAAAAAAMAAwC3AAAA+QIAAAAA&#10;" filled="f" strokecolor="#c4bd97">
                      <v:shadow on="t" color="black" opacity="22937f" origin=",.5" offset="0,.63889mm"/>
                    </v:rect>
                    <v:rect id="Rectángulo 70" o:spid="_x0000_s1034" style="position:absolute;left:18116;top:8629;width:4094;height:457;rotation:-2693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XPwgAAANsAAAAPAAAAZHJzL2Rvd25yZXYueG1sRE+7bsIw&#10;FN0r8Q/WRWIrDh1olWIQpUJCWaqAO7Bd4ksSNb6OYufRfn09VOp4dN6b3WQbMVDna8cKVssEBHHh&#10;TM2lAn05Pr6A8AHZYOOYFHyTh9129rDB1LiRcxrOoRQxhH2KCqoQ2lRKX1Rk0S9dSxy5u+sshgi7&#10;UpoOxxhuG/mUJGtpsebYUGFLh4qKr3NvFVx17W+51vj5dn3/0OM+638yVGoxn/avIAJN4V/85z4Z&#10;Bc9xffwSf4Dc/gIAAP//AwBQSwECLQAUAAYACAAAACEA2+H2y+4AAACFAQAAEwAAAAAAAAAAAAAA&#10;AAAAAAAAW0NvbnRlbnRfVHlwZXNdLnhtbFBLAQItABQABgAIAAAAIQBa9CxbvwAAABUBAAALAAAA&#10;AAAAAAAAAAAAAB8BAABfcmVscy8ucmVsc1BLAQItABQABgAIAAAAIQCaiuXPwgAAANsAAAAPAAAA&#10;AAAAAAAAAAAAAAcCAABkcnMvZG93bnJldi54bWxQSwUGAAAAAAMAAwC3AAAA9gIAAAAA&#10;" filled="f" strokecolor="#c4bd97">
                      <v:shadow on="t" color="black" opacity="22937f" origin=",.5" offset="0,.63889mm"/>
                    </v:rect>
                    <v:rect id="Rectángulo 71" o:spid="_x0000_s1035" style="position:absolute;left:18645;top:6937;width:3473;height:451;rotation:-2693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kBUxQAAANsAAAAPAAAAZHJzL2Rvd25yZXYueG1sRI9Pa8JA&#10;FMTvgt9heUJvZqOHVlJX8Q+F4qWo68Hba/Y1Cc2+DdnVRD99tyB4HGbmN8x82dtaXKn1lWMFkyQF&#10;QZw7U3GhQB8/xjMQPiAbrB2Tght5WC6GgzlmxnW8p+shFCJC2GeooAyhyaT0eUkWfeIa4uj9uNZi&#10;iLItpGmxi3Bby2mavkqLFceFEhvalJT/Hi5WwVlX/nuvNZ7W5+2X7la7y32HSr2M+tU7iEB9eIYf&#10;7U+j4G0C/1/iD5CLPwAAAP//AwBQSwECLQAUAAYACAAAACEA2+H2y+4AAACFAQAAEwAAAAAAAAAA&#10;AAAAAAAAAAAAW0NvbnRlbnRfVHlwZXNdLnhtbFBLAQItABQABgAIAAAAIQBa9CxbvwAAABUBAAAL&#10;AAAAAAAAAAAAAAAAAB8BAABfcmVscy8ucmVsc1BLAQItABQABgAIAAAAIQD1xkBUxQAAANsAAAAP&#10;AAAAAAAAAAAAAAAAAAcCAABkcnMvZG93bnJldi54bWxQSwUGAAAAAAMAAwC3AAAA+QIAAAAA&#10;" filled="f" strokecolor="#c4bd97">
                      <v:shadow on="t" color="black" opacity="22937f" origin=",.5" offset="0,.63889mm"/>
                    </v:rect>
                    <v:rect id="Rectángulo 73" o:spid="_x0000_s1036" style="position:absolute;left:21605;top:7519;width:10236;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jyxQAAANsAAAAPAAAAZHJzL2Rvd25yZXYueG1sRI/dasJA&#10;FITvC32H5RS8q5uq1JK6iviHIAimovTukD0modmzIbsm8e1doeDlMDPfMJNZZ0rRUO0Kywo++hEI&#10;4tTqgjMFx5/1+xcI55E1lpZJwY0czKavLxOMtW35QE3iMxEg7GJUkHtfxVK6NCeDrm8r4uBdbG3Q&#10;B1lnUtfYBrgp5SCKPqXBgsNCjhUtckr/kqtRcPo9r0bbw36525yGbVOuZNSMLkr13rr5NwhPnX+G&#10;/9tbrWA8hMeX8APk9A4AAP//AwBQSwECLQAUAAYACAAAACEA2+H2y+4AAACFAQAAEwAAAAAAAAAA&#10;AAAAAAAAAAAAW0NvbnRlbnRfVHlwZXNdLnhtbFBLAQItABQABgAIAAAAIQBa9CxbvwAAABUBAAAL&#10;AAAAAAAAAAAAAAAAAB8BAABfcmVscy8ucmVsc1BLAQItABQABgAIAAAAIQAgLAjyxQAAANsAAAAP&#10;AAAAAAAAAAAAAAAAAAcCAABkcnMvZG93bnJldi54bWxQSwUGAAAAAAMAAwC3AAAA+QIAAAAA&#10;" filled="f" strokecolor="#c4bd97">
                      <v:shadow on="t" color="black" opacity="22937f" origin=",.5" offset="0,.63889mm"/>
                    </v:rect>
                    <v:rect id="Rectángulo 78" o:spid="_x0000_s1037" style="position:absolute;left:21605;top:5775;width:10236;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qDwgAAANsAAAAPAAAAZHJzL2Rvd25yZXYueG1sRE/LisIw&#10;FN0P+A/hCu7G1FFUqlFkdAZBEHyguLs017bY3JQmtvXvzWJglofzni9bU4iaKpdbVjDoRyCIE6tz&#10;ThWcTz+fUxDOI2ssLJOCFzlYLjofc4y1bfhA9dGnIoSwi1FB5n0ZS+mSjAy6vi2JA3e3lUEfYJVK&#10;XWETwk0hv6JoLA3mHBoyLOk7o+RxfBoFl9t1M9oe9uvd72XY1MVGRvXorlSv265mIDy1/l/8595q&#10;BZMwNnwJP0Au3gAAAP//AwBQSwECLQAUAAYACAAAACEA2+H2y+4AAACFAQAAEwAAAAAAAAAAAAAA&#10;AAAAAAAAW0NvbnRlbnRfVHlwZXNdLnhtbFBLAQItABQABgAIAAAAIQBa9CxbvwAAABUBAAALAAAA&#10;AAAAAAAAAAAAAB8BAABfcmVscy8ucmVsc1BLAQItABQABgAIAAAAIQAuiJqDwgAAANsAAAAPAAAA&#10;AAAAAAAAAAAAAAcCAABkcnMvZG93bnJldi54bWxQSwUGAAAAAAMAAwC3AAAA9gIAAAAA&#10;" filled="f" strokecolor="#c4bd97">
                      <v:shadow on="t" color="black" opacity="22937f" origin=",.5" offset="0,.63889mm"/>
                    </v:rect>
                    <v:rect id="Rectángulo 79" o:spid="_x0000_s1038" style="position:absolute;left:21710;top:2867;width:451;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iawwAAANsAAAAPAAAAZHJzL2Rvd25yZXYueG1sRI9Bi8Iw&#10;FITvgv8hPGFva+oe7FqNIuK6XtUKens0z7bavJQm2u6/3wiCx2FmvmFmi85U4kGNKy0rGA0jEMSZ&#10;1SXnCtLDz+c3COeRNVaWScEfOVjM+70ZJtq2vKPH3uciQNglqKDwvk6kdFlBBt3Q1sTBu9jGoA+y&#10;yaVusA1wU8mvKBpLgyWHhQJrWhWU3fZ3o8D8HuOd7O7b+HzarG9t2q7Sa67Ux6BbTkF46vw7/Gpv&#10;tYJ4As8v4QfI+T8AAAD//wMAUEsBAi0AFAAGAAgAAAAhANvh9svuAAAAhQEAABMAAAAAAAAAAAAA&#10;AAAAAAAAAFtDb250ZW50X1R5cGVzXS54bWxQSwECLQAUAAYACAAAACEAWvQsW78AAAAVAQAACwAA&#10;AAAAAAAAAAAAAAAfAQAAX3JlbHMvLnJlbHNQSwECLQAUAAYACAAAACEAn3BImsMAAADbAAAADwAA&#10;AAAAAAAAAAAAAAAHAgAAZHJzL2Rvd25yZXYueG1sUEsFBgAAAAADAAMAtwAAAPcCAAAAAA==&#10;" filled="f" strokecolor="#c4bd97">
                      <v:shadow on="t" color="black" opacity="22937f" origin=",.5" offset="0,.63889mm"/>
                    </v:rect>
                    <v:rect id="Rectángulo 80" o:spid="_x0000_s1039" style="position:absolute;left:29163;top:9950;width:2953;height:451;rotation:-2693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XowAAAANsAAAAPAAAAZHJzL2Rvd25yZXYueG1sRE/LisIw&#10;FN0P+A/hCu7GVBeDVKP4QBjciBoX7q7NtS02N6WJtvr1k8WAy8N5zxadrcSTGl86VjAaJiCIM2dK&#10;zhXo0/Z7AsIHZIOVY1LwIg+Lee9rhqlxLR/oeQy5iCHsU1RQhFCnUvqsIIt+6GriyN1cYzFE2OTS&#10;NNjGcFvJcZL8SIslx4YCa1oXlN2PD6vgokt/PWiN59Vls9ftcvd471CpQb9bTkEE6sJH/O/+NQom&#10;cX38En+AnP8BAAD//wMAUEsBAi0AFAAGAAgAAAAhANvh9svuAAAAhQEAABMAAAAAAAAAAAAAAAAA&#10;AAAAAFtDb250ZW50X1R5cGVzXS54bWxQSwECLQAUAAYACAAAACEAWvQsW78AAAAVAQAACwAAAAAA&#10;AAAAAAAAAAAfAQAAX3JlbHMvLnJlbHNQSwECLQAUAAYACAAAACEAr1+V6MAAAADbAAAADwAAAAAA&#10;AAAAAAAAAAAHAgAAZHJzL2Rvd25yZXYueG1sUEsFBgAAAAADAAMAtwAAAPQCAAAAAA==&#10;" filled="f" strokecolor="#c4bd97">
                      <v:shadow on="t" color="black" opacity="22937f" origin=",.5" offset="0,.63889mm"/>
                    </v:rect>
                    <v:rect id="Rectángulo 81" o:spid="_x0000_s1040" style="position:absolute;left:29216;top:8470;width:2927;height:451;rotation:-2693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BzxQAAANsAAAAPAAAAZHJzL2Rvd25yZXYueG1sRI9Ba8JA&#10;FITvhf6H5RW8NRt7EImuopZCyUW06yG3Z/Y1Cc2+Ddk1if313UKhx2FmvmHW28m2YqDeN44VzJMU&#10;BHHpTMOVAv3x9rwE4QOywdYxKbiTh+3m8WGNmXEjn2g4h0pECPsMFdQhdJmUvqzJok9cRxy9T9db&#10;DFH2lTQ9jhFuW/mSpgtpseG4UGNHh5rKr/PNKih0468nrfGyL16Petzlt+8clZo9TbsViEBT+A//&#10;td+NguUcfr/EHyA3PwAAAP//AwBQSwECLQAUAAYACAAAACEA2+H2y+4AAACFAQAAEwAAAAAAAAAA&#10;AAAAAAAAAAAAW0NvbnRlbnRfVHlwZXNdLnhtbFBLAQItABQABgAIAAAAIQBa9CxbvwAAABUBAAAL&#10;AAAAAAAAAAAAAAAAAB8BAABfcmVscy8ucmVsc1BLAQItABQABgAIAAAAIQDAEzBzxQAAANsAAAAP&#10;AAAAAAAAAAAAAAAAAAcCAABkcnMvZG93bnJldi54bWxQSwUGAAAAAAMAAwC3AAAA+QIAAAAA&#10;" filled="f" strokecolor="#c4bd97">
                      <v:shadow on="t" color="black" opacity="22937f" origin=",.5" offset="0,.63889mm"/>
                    </v:rect>
                    <v:rect id="Rectángulo 82" o:spid="_x0000_s1041" style="position:absolute;left:29110;top:6620;width:2979;height:487;rotation:-26937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a4ExQAAANsAAAAPAAAAZHJzL2Rvd25yZXYueG1sRI9Ba8JA&#10;FITvQv/D8gq9mU09lJC6im0pFC8luh5ye80+k2D2bciuJvXXu4WCx2FmvmGW68l24kKDbx0reE5S&#10;EMSVMy3XCvT+c56B8AHZYOeYFPySh/XqYbbE3LiRC7rsQi0ihH2OCpoQ+lxKXzVk0SeuJ47e0Q0W&#10;Q5RDLc2AY4TbTi7S9EVabDkuNNjTe0PVaXe2Ckrd+p9Cazy8lR/fetxsz9ctKvX0OG1eQQSawj38&#10;3/4yCrIF/H2JP0CubgAAAP//AwBQSwECLQAUAAYACAAAACEA2+H2y+4AAACFAQAAEwAAAAAAAAAA&#10;AAAAAAAAAAAAW0NvbnRlbnRfVHlwZXNdLnhtbFBLAQItABQABgAIAAAAIQBa9CxbvwAAABUBAAAL&#10;AAAAAAAAAAAAAAAAAB8BAABfcmVscy8ucmVsc1BLAQItABQABgAIAAAAIQAwwa4ExQAAANsAAAAP&#10;AAAAAAAAAAAAAAAAAAcCAABkcnMvZG93bnJldi54bWxQSwUGAAAAAAMAAwC3AAAA+QIAAAAA&#10;" filled="f" strokecolor="#c4bd97">
                      <v:shadow on="t" color="black" opacity="22937f" origin=",.5" offset="0,.63889mm"/>
                    </v:rect>
                    <v:rect id="Rectángulo 83" o:spid="_x0000_s1042" style="position:absolute;left:18539;top:4612;width:451;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9XxAAAANsAAAAPAAAAZHJzL2Rvd25yZXYueG1sRI9Ba8JA&#10;FITvBf/D8gRvdaNCI6mrSLCtV9MI9vbIviap2bchuzHpv+8KQo/DzHzDbHajacSNOldbVrCYRyCI&#10;C6trLhXkn2/PaxDOI2tsLJOCX3Kw206eNphoO/CJbpkvRYCwS1BB5X2bSOmKigy6uW2Jg/dtO4M+&#10;yK6UusMhwE0jl1H0Ig3WHBYqbCmtqLhmvVFgPs7xSY79Mf66vB+uQz6k+U+p1Gw67l9BeBr9f/jR&#10;PmoF6xXcv4QfILd/AAAA//8DAFBLAQItABQABgAIAAAAIQDb4fbL7gAAAIUBAAATAAAAAAAAAAAA&#10;AAAAAAAAAABbQ29udGVudF9UeXBlc10ueG1sUEsBAi0AFAAGAAgAAAAhAFr0LFu/AAAAFQEAAAsA&#10;AAAAAAAAAAAAAAAAHwEAAF9yZWxzLy5yZWxzUEsBAi0AFAAGAAgAAAAhAMtND1fEAAAA2wAAAA8A&#10;AAAAAAAAAAAAAAAABwIAAGRycy9kb3ducmV2LnhtbFBLBQYAAAAAAwADALcAAAD4AgAAAAA=&#10;" filled="f" strokecolor="#c4bd97">
                      <v:shadow on="t" color="black" opacity="22937f" origin=",.5" offset="0,.63889mm"/>
                    </v:rect>
                    <v:rect id="Rectángulo 84" o:spid="_x0000_s1043" style="position:absolute;left:29216;top:4612;width:451;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cjxAAAANsAAAAPAAAAZHJzL2Rvd25yZXYueG1sRI9Ba8JA&#10;FITvBf/D8gRvdaNII6mrSLCtV9MI9vbIviap2bchuzHpv+8KQo/DzHzDbHajacSNOldbVrCYRyCI&#10;C6trLhXkn2/PaxDOI2tsLJOCX3Kw206eNphoO/CJbpkvRYCwS1BB5X2bSOmKigy6uW2Jg/dtO4M+&#10;yK6UusMhwE0jl1H0Ig3WHBYqbCmtqLhmvVFgPs7xSY79Mf66vB+uQz6k+U+p1Gw67l9BeBr9f/jR&#10;PmoF6xXcv4QfILd/AAAA//8DAFBLAQItABQABgAIAAAAIQDb4fbL7gAAAIUBAAATAAAAAAAAAAAA&#10;AAAAAAAAAABbQ29udGVudF9UeXBlc10ueG1sUEsBAi0AFAAGAAgAAAAhAFr0LFu/AAAAFQEAAAsA&#10;AAAAAAAAAAAAAAAAHwEAAF9yZWxzLy5yZWxzUEsBAi0AFAAGAAgAAAAhAESklyPEAAAA2wAAAA8A&#10;AAAAAAAAAAAAAAAABwIAAGRycy9kb3ducmV2LnhtbFBLBQYAAAAAAwADALcAAAD4AgAAAAA=&#10;" filled="f" strokecolor="#c4bd97">
                      <v:shadow on="t" color="black" opacity="22937f" origin=",.5" offset="0,.63889mm"/>
                    </v:rect>
                    <v:rect id="Rectángulo 85" o:spid="_x0000_s1044" style="position:absolute;left:18962;top:9474;width:10236;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K4xAAAANsAAAAPAAAAZHJzL2Rvd25yZXYueG1sRI9Ba8JA&#10;FITvBf/D8gRvdaNgI6mrSLCtV9MI9vbIviap2bchuzHpv+8KQo/DzHzDbHajacSNOldbVrCYRyCI&#10;C6trLhXkn2/PaxDOI2tsLJOCX3Kw206eNphoO/CJbpkvRYCwS1BB5X2bSOmKigy6uW2Jg/dtO4M+&#10;yK6UusMhwE0jl1H0Ig3WHBYqbCmtqLhmvVFgPs7xSY79Mf66vB+uQz6k+U+p1Gw67l9BeBr9f/jR&#10;PmoF6xXcv4QfILd/AAAA//8DAFBLAQItABQABgAIAAAAIQDb4fbL7gAAAIUBAAATAAAAAAAAAAAA&#10;AAAAAAAAAABbQ29udGVudF9UeXBlc10ueG1sUEsBAi0AFAAGAAgAAAAhAFr0LFu/AAAAFQEAAAsA&#10;AAAAAAAAAAAAAAAAHwEAAF9yZWxzLy5yZWxzUEsBAi0AFAAGAAgAAAAhACvoMrjEAAAA2wAAAA8A&#10;AAAAAAAAAAAAAAAABwIAAGRycy9kb3ducmV2LnhtbFBLBQYAAAAAAwADALcAAAD4AgAAAAA=&#10;" filled="f" strokecolor="#c4bd97">
                      <v:shadow on="t" color="black" opacity="22937f" origin=",.5" offset="0,.63889mm"/>
                    </v:rect>
                    <v:rect id="Rectángulo 86" o:spid="_x0000_s1045" style="position:absolute;left:18962;top:7889;width:10236;height:4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tNxQAAANsAAAAPAAAAZHJzL2Rvd25yZXYueG1sRI/disIw&#10;FITvBd8hHGHvNHVXRKpRxHVFEBb8QfHu0BzbYnNSmmxb394sCF4OM/MNM1u0phA1VS63rGA4iEAQ&#10;J1bnnCo4HX/6ExDOI2ssLJOCBzlYzLudGcbaNryn+uBTESDsYlSQeV/GUrokI4NuYEvi4N1sZdAH&#10;WaVSV9gEuCnkZxSNpcGcw0KGJa0ySu6HP6PgfL2sR9v97/duc/5q6mIto3p0U+qj1y6nIDy1/h1+&#10;tbdawWQM/1/CD5DzJwAAAP//AwBQSwECLQAUAAYACAAAACEA2+H2y+4AAACFAQAAEwAAAAAAAAAA&#10;AAAAAAAAAAAAW0NvbnRlbnRfVHlwZXNdLnhtbFBLAQItABQABgAIAAAAIQBa9CxbvwAAABUBAAAL&#10;AAAAAAAAAAAAAAAAAB8BAABfcmVscy8ucmVsc1BLAQItABQABgAIAAAAIQAFjttNxQAAANsAAAAP&#10;AAAAAAAAAAAAAAAAAAcCAABkcnMvZG93bnJldi54bWxQSwUGAAAAAAMAAwC3AAAA+QIAAAAA&#10;" filled="f" strokecolor="#c4bd97">
                      <v:shadow on="t" color="black" opacity="22937f" origin=",.5" offset="0,.63889mm"/>
                    </v:rect>
                    <v:rect id="Rectángulo 87" o:spid="_x0000_s1046" style="position:absolute;left:31700;top:2762;width:451;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glUxAAAANsAAAAPAAAAZHJzL2Rvd25yZXYueG1sRI9Ba8JA&#10;FITvBf/D8oTe6sYeGomuIsG2XpNG0Nsj+0yi2bchuzHpv+8WCj0OM/MNs9lNphUP6l1jWcFyEYEg&#10;Lq1uuFJQfL2/rEA4j6yxtUwKvsnBbjt72mCi7cgZPXJfiQBhl6CC2vsukdKVNRl0C9sRB+9qe4M+&#10;yL6SuscxwE0rX6PoTRpsOCzU2FFaU3nPB6PAfJ7iTE7DMb6cPw73sRjT4lYp9Tyf9msQnib/H/5r&#10;H7WCVQy/X8IPkNsfAAAA//8DAFBLAQItABQABgAIAAAAIQDb4fbL7gAAAIUBAAATAAAAAAAAAAAA&#10;AAAAAAAAAABbQ29udGVudF9UeXBlc10ueG1sUEsBAi0AFAAGAAgAAAAhAFr0LFu/AAAAFQEAAAsA&#10;AAAAAAAAAAAAAAAAHwEAAF9yZWxzLy5yZWxzUEsBAi0AFAAGAAgAAAAhALR2CVTEAAAA2wAAAA8A&#10;AAAAAAAAAAAAAAAABwIAAGRycy9kb3ducmV2LnhtbFBLBQYAAAAAAwADALcAAAD4AgAAAAA=&#10;" filled="f" strokecolor="#c4bd97">
                      <v:shadow on="t" color="black" opacity="22937f" origin=",.5" offset="0,.63889mm"/>
                    </v:rect>
                  </v:group>
                </v:group>
                <v:group id="Grupo 88" o:spid="_x0000_s1047" style="position:absolute;left:1085;top:1792;width:52787;height:22868" coordorigin="1317,1690" coordsize="44377,1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type id="_x0000_t202" coordsize="21600,21600" o:spt="202" path="m,l,21600r21600,l21600,xe">
                    <v:stroke joinstyle="miter"/>
                    <v:path gradientshapeok="t" o:connecttype="rect"/>
                  </v:shapetype>
                  <v:shape id="Cuadro de texto 54" o:spid="_x0000_s1048" type="#_x0000_t202" style="position:absolute;left:2538;top:9994;width:8955;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NgxQAAANsAAAAPAAAAZHJzL2Rvd25yZXYueG1sRI9Ba8JA&#10;FITvBf/D8gRvdWMPRVNXKWKpQoM1Frw+ss8kNfs27K4m9dd3C0KPw8x8w8yXvWnElZyvLSuYjBMQ&#10;xIXVNZcKvg5vj1MQPiBrbCyTgh/ysFwMHuaYatvxnq55KEWEsE9RQRVCm0rpi4oM+rFtiaN3ss5g&#10;iNKVUjvsItw08ilJnqXBmuNChS2tKirO+cUoOHb5u9ttt9+f7Sa77W559kHrTKnRsH99ARGoD//h&#10;e3ujFUxn8Pcl/gC5+AUAAP//AwBQSwECLQAUAAYACAAAACEA2+H2y+4AAACFAQAAEwAAAAAAAAAA&#10;AAAAAAAAAAAAW0NvbnRlbnRfVHlwZXNdLnhtbFBLAQItABQABgAIAAAAIQBa9CxbvwAAABUBAAAL&#10;AAAAAAAAAAAAAAAAAB8BAABfcmVscy8ucmVsc1BLAQItABQABgAIAAAAIQCi5hNgxQAAANsAAAAP&#10;AAAAAAAAAAAAAAAAAAcCAABkcnMvZG93bnJldi54bWxQSwUGAAAAAAMAAwC3AAAA+QIAAAAA&#10;" fillcolor="window" stroked="f" strokeweight=".5pt">
                    <v:textbox>
                      <w:txbxContent>
                        <w:p w14:paraId="1F7659FE" w14:textId="77777777" w:rsidR="008C13B6" w:rsidRDefault="008C13B6" w:rsidP="008C13B6">
                          <w:pPr>
                            <w:spacing w:line="240" w:lineRule="auto"/>
                            <w:textAlignment w:val="baseline"/>
                            <w:rPr>
                              <w:rFonts w:ascii="Corbel" w:eastAsia="Corbel" w:hAnsi="Corbel" w:cs="Corbel"/>
                              <w:color w:val="000000"/>
                              <w:sz w:val="20"/>
                            </w:rPr>
                          </w:pPr>
                          <w:r>
                            <w:rPr>
                              <w:rFonts w:ascii="Corbel" w:eastAsia="Corbel" w:hAnsi="Corbel" w:cs="Corbel"/>
                              <w:color w:val="000000"/>
                              <w:sz w:val="20"/>
                            </w:rPr>
                            <w:t>trough and</w:t>
                          </w:r>
                        </w:p>
                        <w:p w14:paraId="1A67203F" w14:textId="77777777" w:rsidR="008C13B6" w:rsidRDefault="008C13B6" w:rsidP="008C13B6">
                          <w:pPr>
                            <w:spacing w:line="240" w:lineRule="auto"/>
                            <w:textAlignment w:val="baseline"/>
                            <w:rPr>
                              <w:rFonts w:ascii="Corbel" w:eastAsia="Corbel" w:hAnsi="Corbel" w:cs="Corbel"/>
                              <w:color w:val="000000"/>
                              <w:sz w:val="20"/>
                            </w:rPr>
                          </w:pPr>
                          <w:r>
                            <w:rPr>
                              <w:rFonts w:ascii="Corbel" w:eastAsia="Corbel" w:hAnsi="Corbel" w:cs="Corbel"/>
                              <w:color w:val="000000"/>
                              <w:sz w:val="20"/>
                            </w:rPr>
                            <w:t>drinker</w:t>
                          </w:r>
                        </w:p>
                      </w:txbxContent>
                    </v:textbox>
                  </v:shape>
                  <v:shapetype id="_x0000_t32" coordsize="21600,21600" o:spt="32" o:oned="t" path="m,l21600,21600e" filled="f">
                    <v:path arrowok="t" fillok="f" o:connecttype="none"/>
                    <o:lock v:ext="edit" shapetype="t"/>
                  </v:shapetype>
                  <v:shape id="Conector recto de flecha 90" o:spid="_x0000_s1049" type="#_x0000_t32" style="position:absolute;left:7567;top:13498;width:8677;height:3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SwwgAAANsAAAAPAAAAZHJzL2Rvd25yZXYueG1sRE/JbsIw&#10;EL1X4h+sQeJWHFa1AYNYhFTBAUp64TaKhyQQj6PYkPTv8aFSj09vny9bU4on1a6wrGDQj0AQp1YX&#10;nCn4SXbvHyCcR9ZYWiYFv+Rguei8zTHWtuFvep59JkIIuxgV5N5XsZQuzcmg69uKOHBXWxv0AdaZ&#10;1DU2IdyUchhFU2mw4NCQY0WbnNL7+WEUHNPtYb+enG6D0bhJ7L5JTttLolSv265mIDy1/l/85/7S&#10;Cj7D+vAl/AC5eAEAAP//AwBQSwECLQAUAAYACAAAACEA2+H2y+4AAACFAQAAEwAAAAAAAAAAAAAA&#10;AAAAAAAAW0NvbnRlbnRfVHlwZXNdLnhtbFBLAQItABQABgAIAAAAIQBa9CxbvwAAABUBAAALAAAA&#10;AAAAAAAAAAAAAB8BAABfcmVscy8ucmVsc1BLAQItABQABgAIAAAAIQDRNfSwwgAAANsAAAAPAAAA&#10;AAAAAAAAAAAAAAcCAABkcnMvZG93bnJldi54bWxQSwUGAAAAAAMAAwC3AAAA9gIAAAAA&#10;" strokecolor="windowText" strokeweight="2pt">
                    <v:stroke endarrow="block"/>
                    <v:shadow on="t" color="black" opacity="24903f" origin=",.5" offset="0,.55556mm"/>
                    <o:lock v:ext="edit" shapetype="f"/>
                  </v:shape>
                  <v:shape id="Cuadro de texto 56" o:spid="_x0000_s1050" type="#_x0000_t202" style="position:absolute;left:1317;top:1690;width:11640;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m7xQAAANsAAAAPAAAAZHJzL2Rvd25yZXYueG1sRI9Ba8JA&#10;FITvhf6H5RV6qxt7KDW6ikhLFRrUKHh9ZJ9JNPs27G5N6q/vFgSPw8x8w0xmvWnEhZyvLSsYDhIQ&#10;xIXVNZcK9rvPl3cQPiBrbCyTgl/yMJs+Pkww1bbjLV3yUIoIYZ+igiqENpXSFxUZ9APbEkfvaJ3B&#10;EKUrpXbYRbhp5GuSvEmDNceFCltaVFSc8x+j4NDlX269Wp027TK7rq959k0fmVLPT/18DCJQH+7h&#10;W3upFYyG8P8l/gA5/QMAAP//AwBQSwECLQAUAAYACAAAACEA2+H2y+4AAACFAQAAEwAAAAAAAAAA&#10;AAAAAAAAAAAAW0NvbnRlbnRfVHlwZXNdLnhtbFBLAQItABQABgAIAAAAIQBa9CxbvwAAABUBAAAL&#10;AAAAAAAAAAAAAAAAAB8BAABfcmVscy8ucmVsc1BLAQItABQABgAIAAAAIQDZSYm7xQAAANsAAAAP&#10;AAAAAAAAAAAAAAAAAAcCAABkcnMvZG93bnJldi54bWxQSwUGAAAAAAMAAwC3AAAA+QIAAAAA&#10;" fillcolor="window" stroked="f" strokeweight=".5pt">
                    <v:textbox>
                      <w:txbxContent>
                        <w:p w14:paraId="014CC27E" w14:textId="16C8302A" w:rsidR="008C13B6" w:rsidRDefault="008C13B6" w:rsidP="008C13B6">
                          <w:pPr>
                            <w:spacing w:line="240" w:lineRule="auto"/>
                            <w:textAlignment w:val="baseline"/>
                            <w:rPr>
                              <w:rFonts w:ascii="Corbel" w:eastAsia="Corbel" w:hAnsi="Corbel" w:cs="Corbel"/>
                              <w:color w:val="000000"/>
                              <w:sz w:val="20"/>
                            </w:rPr>
                          </w:pPr>
                          <w:r>
                            <w:rPr>
                              <w:rFonts w:ascii="Corbel" w:eastAsia="Corbel" w:hAnsi="Corbel" w:cs="Corbel"/>
                              <w:color w:val="000000"/>
                              <w:sz w:val="20"/>
                            </w:rPr>
                            <w:t>Chamber closed with</w:t>
                          </w:r>
                          <w:r w:rsidR="006504D9">
                            <w:rPr>
                              <w:rFonts w:ascii="Corbel" w:eastAsia="Corbel" w:hAnsi="Corbel" w:cs="Corbel"/>
                              <w:color w:val="000000"/>
                              <w:sz w:val="20"/>
                            </w:rPr>
                            <w:t xml:space="preserve"> </w:t>
                          </w:r>
                          <w:r>
                            <w:rPr>
                              <w:rFonts w:ascii="Corbel" w:eastAsia="Corbel" w:hAnsi="Corbel" w:cs="Corbel"/>
                              <w:color w:val="000000"/>
                              <w:sz w:val="20"/>
                            </w:rPr>
                            <w:t>polyethylene</w:t>
                          </w:r>
                        </w:p>
                      </w:txbxContent>
                    </v:textbox>
                  </v:shape>
                  <v:shape id="Conector recto de flecha 92" o:spid="_x0000_s1051" type="#_x0000_t32" style="position:absolute;left:11093;top:5360;width:4955;height:2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9cxgAAANsAAAAPAAAAZHJzL2Rvd25yZXYueG1sRI9Ba8JA&#10;FITvBf/D8gq91U2sSk3diK0Ioget8dLbI/uaRLNvQ3Y16b/vCoUeh5n5hpkvelOLG7WusqwgHkYg&#10;iHOrKy4UnLL18ysI55E11pZJwQ85WKSDhzkm2nb8SbejL0SAsEtQQel9k0jp8pIMuqFtiIP3bVuD&#10;Psi2kLrFLsBNLUdRNJUGKw4LJTb0UVJ+OV6Ngn2+2m3fJ4dz/DLuMrvtssPqK1Pq6bFfvoHw1Pv/&#10;8F97oxXMRnD/En6ATH8BAAD//wMAUEsBAi0AFAAGAAgAAAAhANvh9svuAAAAhQEAABMAAAAAAAAA&#10;AAAAAAAAAAAAAFtDb250ZW50X1R5cGVzXS54bWxQSwECLQAUAAYACAAAACEAWvQsW78AAAAVAQAA&#10;CwAAAAAAAAAAAAAAAAAfAQAAX3JlbHMvLnJlbHNQSwECLQAUAAYACAAAACEATqvPXMYAAADbAAAA&#10;DwAAAAAAAAAAAAAAAAAHAgAAZHJzL2Rvd25yZXYueG1sUEsFBgAAAAADAAMAtwAAAPoCAAAAAA==&#10;" strokecolor="windowText" strokeweight="2pt">
                    <v:stroke endarrow="block"/>
                    <v:shadow on="t" color="black" opacity="24903f" origin=",.5" offset="0,.55556mm"/>
                  </v:shape>
                  <v:shape id="Conector recto de flecha 93" o:spid="_x0000_s1052" type="#_x0000_t32" style="position:absolute;left:28814;top:13959;width:5963;height:6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5YwwAAANsAAAAPAAAAZHJzL2Rvd25yZXYueG1sRI9Bi8Iw&#10;FITvC/6H8ARva6qyi9amIsKCiBRWBa+P5tlWm5faZLX++40geBxm5hsmWXSmFjdqXWVZwWgYgSDO&#10;ra64UHDY/3xOQTiPrLG2TAoe5GCR9j4SjLW98y/ddr4QAcIuRgWl900spctLMuiGtiEO3sm2Bn2Q&#10;bSF1i/cAN7UcR9G3NFhxWCixoVVJ+WX3ZxRMu3MmL8vZ5JjJx3Xjtk22X30pNeh3yzkIT51/h1/t&#10;tVYwm8DzS/gBMv0HAAD//wMAUEsBAi0AFAAGAAgAAAAhANvh9svuAAAAhQEAABMAAAAAAAAAAAAA&#10;AAAAAAAAAFtDb250ZW50X1R5cGVzXS54bWxQSwECLQAUAAYACAAAACEAWvQsW78AAAAVAQAACwAA&#10;AAAAAAAAAAAAAAAfAQAAX3JlbHMvLnJlbHNQSwECLQAUAAYACAAAACEAGMpeWMMAAADbAAAADwAA&#10;AAAAAAAAAAAAAAAHAgAAZHJzL2Rvd25yZXYueG1sUEsFBgAAAAADAAMAtwAAAPcCAAAAAA==&#10;" strokecolor="windowText" strokeweight="2pt">
                    <v:stroke endarrow="block"/>
                    <v:shadow on="t" color="black" opacity="24903f" origin=",.5" offset="0,.55556mm"/>
                    <o:lock v:ext="edit" shapetype="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72" o:spid="_x0000_s1053" type="#_x0000_t75" alt="Vaca" style="position:absolute;left:33947;top:10123;width:8191;height:85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zHwwAAANsAAAAPAAAAZHJzL2Rvd25yZXYueG1sRI9Ba8JA&#10;FITvhf6H5RW81U1L0RhdRSoFQTyYqudH9pmk7r4N2dXEf+8KQo/DzHzDzBa9NeJKra8dK/gYJiCI&#10;C6drLhXsf3/eUxA+IGs0jknBjTws5q8vM8y063hH1zyUIkLYZ6igCqHJpPRFRRb90DXE0Tu51mKI&#10;si2lbrGLcGvkZ5KMpMWa40KFDX1XVJzzi1VwTA+bs912K7OsR+M8+TPkUqPU4K1fTkEE6sN/+Nle&#10;awWTL3h8iT9Azu8AAAD//wMAUEsBAi0AFAAGAAgAAAAhANvh9svuAAAAhQEAABMAAAAAAAAAAAAA&#10;AAAAAAAAAFtDb250ZW50X1R5cGVzXS54bWxQSwECLQAUAAYACAAAACEAWvQsW78AAAAVAQAACwAA&#10;AAAAAAAAAAAAAAAfAQAAX3JlbHMvLnJlbHNQSwECLQAUAAYACAAAACEAlQ0sx8MAAADbAAAADwAA&#10;AAAAAAAAAAAAAAAHAgAAZHJzL2Rvd25yZXYueG1sUEsFBgAAAAADAAMAtwAAAPcCAAAAAA==&#10;">
                    <v:imagedata r:id="rId13" o:title="Vaca"/>
                    <v:path arrowok="t"/>
                  </v:shape>
                  <v:shape id="Flecha: doblada 95" o:spid="_x0000_s1054" style="position:absolute;left:27770;top:4886;width:2934;height:5321;rotation:180;visibility:visible;mso-wrap-style:square;v-text-anchor:middle" coordsize="2933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BuxQAAANsAAAAPAAAAZHJzL2Rvd25yZXYueG1sRI/dagIx&#10;FITvhb5DOAVvimYVFN0al7IgWCitf0gvD5vjZunmZElS3b59Uyh4OczMN8yq6G0rruRD41jBZJyB&#10;IK6cbrhWcDpuRgsQISJrbB2Tgh8KUKwfBivMtbvxnq6HWIsE4ZCjAhNjl0sZKkMWw9h1xMm7OG8x&#10;JulrqT3eEty2cpplc2mx4bRgsKPSUPV1+LYKLr2P292bLz8/3Pts/no0/vxklBo+9i/PICL18R7+&#10;b2+1guUM/r6kHyDXvwAAAP//AwBQSwECLQAUAAYACAAAACEA2+H2y+4AAACFAQAAEwAAAAAAAAAA&#10;AAAAAAAAAAAAW0NvbnRlbnRfVHlwZXNdLnhtbFBLAQItABQABgAIAAAAIQBa9CxbvwAAABUBAAAL&#10;AAAAAAAAAAAAAAAAAB8BAABfcmVscy8ucmVsc1BLAQItABQABgAIAAAAIQBYSABuxQAAANsAAAAP&#10;AAAAAAAAAAAAAAAAAAcCAABkcnMvZG93bnJldi54bWxQSwUGAAAAAAMAAwC3AAAA+QIAAAAA&#10;" path="m,532130l,121146c,77275,35565,41710,79436,41710r213934,l293370,r,102272l293370,204543r,-41709l121124,162834r,l121124,532130,,532130xe" fillcolor="#7f7f7f" strokecolor="#0d0d0d">
                    <v:shadow on="t" color="black" opacity="22937f" origin=",.5" offset="0,.63889mm"/>
                    <v:path arrowok="t" o:connecttype="custom" o:connectlocs="0,532130;0,121146;79436,41710;293370,41710;293370,0;293370,102272;293370,204543;293370,162834;121124,162834;121124,162834;121124,532130;0,532130" o:connectangles="0,0,0,0,0,0,0,0,0,0,0,0"/>
                  </v:shape>
                  <v:shape id="Cuadro de texto 76" o:spid="_x0000_s1055" type="#_x0000_t202" style="position:absolute;left:39077;top:2075;width:6617;height:8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HPxQAAANsAAAAPAAAAZHJzL2Rvd25yZXYueG1sRI9Ba8JA&#10;FITvhf6H5RV6q5v2IBpdRaSlCg3WKHh9ZJ9JNPs27G5N9Nd3C0KPw8x8w0znvWnEhZyvLSt4HSQg&#10;iAuray4V7HcfLyMQPiBrbCyTgit5mM8eH6aYatvxli55KEWEsE9RQRVCm0rpi4oM+oFtiaN3tM5g&#10;iNKVUjvsItw08i1JhtJgzXGhwpaWFRXn/McoOHT5p9us16fvdpXdNrc8+6L3TKnnp34xARGoD//h&#10;e3ulFYyH8Pcl/gA5+wUAAP//AwBQSwECLQAUAAYACAAAACEA2+H2y+4AAACFAQAAEwAAAAAAAAAA&#10;AAAAAAAAAAAAW0NvbnRlbnRfVHlwZXNdLnhtbFBLAQItABQABgAIAAAAIQBa9CxbvwAAABUBAAAL&#10;AAAAAAAAAAAAAAAAAB8BAABfcmVscy8ucmVsc1BLAQItABQABgAIAAAAIQBWoBHPxQAAANsAAAAP&#10;AAAAAAAAAAAAAAAAAAcCAABkcnMvZG93bnJldi54bWxQSwUGAAAAAAMAAwC3AAAA+QIAAAAA&#10;" fillcolor="window" stroked="f" strokeweight=".5pt">
                    <v:textbox>
                      <w:txbxContent>
                        <w:p w14:paraId="78CE18B0" w14:textId="77777777" w:rsidR="008C13B6" w:rsidRDefault="008C13B6" w:rsidP="008C13B6">
                          <w:pPr>
                            <w:spacing w:line="240" w:lineRule="auto"/>
                            <w:textAlignment w:val="baseline"/>
                            <w:rPr>
                              <w:rFonts w:ascii="Corbel" w:eastAsia="Corbel" w:hAnsi="Corbel" w:cs="Corbel"/>
                              <w:color w:val="000000"/>
                              <w:sz w:val="20"/>
                            </w:rPr>
                          </w:pPr>
                          <w:r>
                            <w:rPr>
                              <w:rFonts w:ascii="Corbel" w:eastAsia="Corbel" w:hAnsi="Corbel" w:cs="Corbel"/>
                              <w:color w:val="000000"/>
                              <w:sz w:val="20"/>
                            </w:rPr>
                            <w:t xml:space="preserve">gas emission </w:t>
                          </w:r>
                        </w:p>
                        <w:p w14:paraId="15960BA2" w14:textId="4ECA7A76" w:rsidR="008C13B6" w:rsidRDefault="008C13B6" w:rsidP="008C13B6">
                          <w:pPr>
                            <w:spacing w:line="240" w:lineRule="auto"/>
                            <w:textAlignment w:val="baseline"/>
                            <w:rPr>
                              <w:rFonts w:ascii="Corbel" w:eastAsia="Corbel" w:hAnsi="Corbel" w:cs="Corbel"/>
                              <w:b/>
                              <w:bCs/>
                              <w:color w:val="000000"/>
                              <w:szCs w:val="18"/>
                            </w:rPr>
                          </w:pPr>
                          <w:r>
                            <w:rPr>
                              <w:rFonts w:ascii="Corbel" w:eastAsia="Corbel" w:hAnsi="Corbel" w:cs="Corbel"/>
                              <w:b/>
                              <w:bCs/>
                              <w:color w:val="000000"/>
                              <w:szCs w:val="18"/>
                            </w:rPr>
                            <w:t>CH4/CO2</w:t>
                          </w:r>
                        </w:p>
                      </w:txbxContent>
                    </v:textbox>
                  </v:shape>
                  <v:shape id="Conector recto de flecha 97" o:spid="_x0000_s1056" type="#_x0000_t32" style="position:absolute;left:30098;top:3548;width:8979;height:13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lkxwAAANsAAAAPAAAAZHJzL2Rvd25yZXYueG1sRI9BawIx&#10;FITvhf6H8Aq9SM0qanU1ihRaPBRRK0Vvj83r7tLNy5JEd+uvN4LQ4zAz3zCzRWsqcSbnS8sKet0E&#10;BHFmdcm5gv3X+8sYhA/IGivLpOCPPCzmjw8zTLVteEvnXchFhLBPUUERQp1K6bOCDPqurYmj92Od&#10;wRCly6V22ES4qWQ/SUbSYMlxocCa3grKfncno8Dvh/R9WHfc5nOdny7NuD84Xj6Uen5ql1MQgdrw&#10;H763V1rB5BVuX+IPkPMrAAAA//8DAFBLAQItABQABgAIAAAAIQDb4fbL7gAAAIUBAAATAAAAAAAA&#10;AAAAAAAAAAAAAABbQ29udGVudF9UeXBlc10ueG1sUEsBAi0AFAAGAAgAAAAhAFr0LFu/AAAAFQEA&#10;AAsAAAAAAAAAAAAAAAAAHwEAAF9yZWxzLy5yZWxzUEsBAi0AFAAGAAgAAAAhAKQ6SWTHAAAA2wAA&#10;AA8AAAAAAAAAAAAAAAAABwIAAGRycy9kb3ducmV2LnhtbFBLBQYAAAAAAwADALcAAAD7AgAAAAA=&#10;" strokecolor="windowText" strokeweight="2pt">
                    <v:stroke endarrow="block"/>
                    <v:shadow on="t" color="black" opacity="24903f" origin=",.5" offset="0,.55556mm"/>
                    <o:lock v:ext="edit" shapetype="f"/>
                  </v:shape>
                </v:group>
                <v:shape id="Trapecio 98" o:spid="_x0000_s1057" style="position:absolute;left:18608;top:21474;width:7929;height:1867;visibility:visible;mso-wrap-style:square;v-text-anchor:middle" coordsize="792918,18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SwAAAANsAAAAPAAAAZHJzL2Rvd25yZXYueG1sRE/dasIw&#10;FL4f+A7hCLubqYXJWo1SC4PCkPn3AIfm2Babk5Jk2r79cjHY5cf3v9mNphcPcr6zrGC5SEAQ11Z3&#10;3Ci4Xj7fPkD4gKyxt0wKJvKw285eNphr++QTPc6hETGEfY4K2hCGXEpft2TQL+xAHLmbdQZDhK6R&#10;2uEzhptepkmykgY7jg0tDlS2VN/PP0aBK2h/cO6rdOXxfRqP6S2rq2+lXudjsQYRaAz/4j93pRVk&#10;cWz8En+A3P4CAAD//wMAUEsBAi0AFAAGAAgAAAAhANvh9svuAAAAhQEAABMAAAAAAAAAAAAAAAAA&#10;AAAAAFtDb250ZW50X1R5cGVzXS54bWxQSwECLQAUAAYACAAAACEAWvQsW78AAAAVAQAACwAAAAAA&#10;AAAAAAAAAAAfAQAAX3JlbHMvLnJlbHNQSwECLQAUAAYACAAAACEAv6up0sAAAADbAAAADwAAAAAA&#10;AAAAAAAAAAAHAgAAZHJzL2Rvd25yZXYueG1sUEsFBgAAAAADAAMAtwAAAPQCAAAAAA==&#10;" path="m,186721l46680,,746238,r46680,186721l,186721xe" filled="f" strokecolor="#243f60 [1604]" strokeweight="2pt">
                  <v:path arrowok="t" o:connecttype="custom" o:connectlocs="0,186721;46680,0;746238,0;792918,186721;0,186721" o:connectangles="0,0,0,0,0"/>
                </v:shape>
                <v:shape id="CuadroTexto 42" o:spid="_x0000_s1058" type="#_x0000_t202" style="position:absolute;left:36224;top:21962;width:10713;height:5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3848EFE3" w14:textId="2C0612BD" w:rsidR="008C13B6" w:rsidRDefault="008C13B6" w:rsidP="008C13B6">
                        <w:pPr>
                          <w:rPr>
                            <w:rFonts w:cs="Arial"/>
                            <w:color w:val="000000" w:themeColor="text1"/>
                            <w:kern w:val="24"/>
                            <w:szCs w:val="18"/>
                          </w:rPr>
                        </w:pPr>
                        <w:r>
                          <w:rPr>
                            <w:rFonts w:cs="Arial"/>
                            <w:color w:val="000000" w:themeColor="text1"/>
                            <w:kern w:val="24"/>
                            <w:szCs w:val="18"/>
                          </w:rPr>
                          <w:t xml:space="preserve">Access to </w:t>
                        </w:r>
                        <w:r w:rsidR="00087E40">
                          <w:rPr>
                            <w:rFonts w:cs="Arial"/>
                            <w:color w:val="000000" w:themeColor="text1"/>
                            <w:kern w:val="24"/>
                            <w:szCs w:val="18"/>
                          </w:rPr>
                          <w:t>bovine</w:t>
                        </w:r>
                      </w:p>
                    </w:txbxContent>
                  </v:textbox>
                </v:shape>
                <w10:wrap type="topAndBottom"/>
              </v:group>
            </w:pict>
          </mc:Fallback>
        </mc:AlternateContent>
      </w:r>
    </w:p>
    <w:p w14:paraId="535A5B17" w14:textId="0B7E6DDE" w:rsidR="009C6A0F" w:rsidRPr="00BD20E3" w:rsidRDefault="000A6A3E" w:rsidP="008327A4">
      <w:pPr>
        <w:pStyle w:val="CETBodytext"/>
        <w:rPr>
          <w:i/>
          <w:lang w:val="en-US"/>
        </w:rPr>
      </w:pPr>
      <w:r w:rsidRPr="00BD20E3">
        <w:rPr>
          <w:i/>
          <w:lang w:val="en-US"/>
        </w:rPr>
        <w:t>Figure 1: Bovine chamber design</w:t>
      </w:r>
    </w:p>
    <w:p w14:paraId="0C498B82" w14:textId="77777777" w:rsidR="000C4D98" w:rsidRPr="00BD20E3" w:rsidRDefault="000C4D98" w:rsidP="008327A4">
      <w:pPr>
        <w:pStyle w:val="CETBodytext"/>
        <w:rPr>
          <w:i/>
          <w:lang w:val="en-US"/>
        </w:rPr>
      </w:pPr>
    </w:p>
    <w:p w14:paraId="01642105" w14:textId="52F98241" w:rsidR="000A6A3E" w:rsidRPr="00BD20E3" w:rsidRDefault="00B4325D" w:rsidP="00B327EE">
      <w:pPr>
        <w:pStyle w:val="CETBodytext"/>
        <w:rPr>
          <w:lang w:val="en-US"/>
        </w:rPr>
      </w:pPr>
      <w:r w:rsidRPr="00BD20E3">
        <w:rPr>
          <w:lang w:val="en-US"/>
        </w:rPr>
        <w:t xml:space="preserve"> </w:t>
      </w:r>
      <w:r w:rsidRPr="00BD20E3">
        <w:rPr>
          <w:noProof/>
          <w:lang w:val="es-PE" w:eastAsia="es-PE"/>
        </w:rPr>
        <w:drawing>
          <wp:inline distT="0" distB="0" distL="0" distR="0" wp14:anchorId="32584A37" wp14:editId="26D0C39C">
            <wp:extent cx="2569845" cy="171450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2036" cy="1715962"/>
                    </a:xfrm>
                    <a:prstGeom prst="rect">
                      <a:avLst/>
                    </a:prstGeom>
                    <a:noFill/>
                  </pic:spPr>
                </pic:pic>
              </a:graphicData>
            </a:graphic>
          </wp:inline>
        </w:drawing>
      </w:r>
    </w:p>
    <w:p w14:paraId="20A93436" w14:textId="30E57633" w:rsidR="00234296" w:rsidRPr="00BD20E3" w:rsidRDefault="00234296" w:rsidP="00FE1148">
      <w:pPr>
        <w:pStyle w:val="CETBodytext"/>
        <w:spacing w:after="120"/>
        <w:jc w:val="left"/>
        <w:rPr>
          <w:i/>
          <w:lang w:val="en-US"/>
        </w:rPr>
      </w:pPr>
      <w:r w:rsidRPr="00BD20E3">
        <w:rPr>
          <w:i/>
          <w:lang w:val="en-US"/>
        </w:rPr>
        <w:t>Figure 2: Cameras in the cattle shed.</w:t>
      </w:r>
    </w:p>
    <w:p w14:paraId="12C33CA5" w14:textId="7863C861" w:rsidR="000A6A3E" w:rsidRPr="00BD20E3" w:rsidRDefault="000A6A3E" w:rsidP="00360362">
      <w:pPr>
        <w:pStyle w:val="CETheadingx"/>
        <w:rPr>
          <w:lang w:val="en-US"/>
        </w:rPr>
      </w:pPr>
      <w:r w:rsidRPr="00BD20E3">
        <w:rPr>
          <w:lang w:val="en-US"/>
        </w:rPr>
        <w:lastRenderedPageBreak/>
        <w:t>Bovine sample selection</w:t>
      </w:r>
    </w:p>
    <w:p w14:paraId="03427DB9" w14:textId="68C220BF" w:rsidR="0013743C" w:rsidRPr="00BD20E3" w:rsidRDefault="00234296" w:rsidP="00FE1148">
      <w:pPr>
        <w:pStyle w:val="CETBodytext"/>
        <w:spacing w:after="120"/>
        <w:rPr>
          <w:lang w:val="en-US"/>
        </w:rPr>
      </w:pPr>
      <w:r w:rsidRPr="00BD20E3">
        <w:rPr>
          <w:lang w:val="en-US"/>
        </w:rPr>
        <w:t xml:space="preserve">For the selection of cattle for research, the sample was extracted from a population of 70 individuals of cattle in the town of Huallanca. In a selection for convenience, four breeding </w:t>
      </w:r>
      <w:r w:rsidR="00FE1148" w:rsidRPr="00BD20E3">
        <w:rPr>
          <w:lang w:val="en-US"/>
        </w:rPr>
        <w:t xml:space="preserve">female bovines of the Brown Swiss type </w:t>
      </w:r>
      <w:r w:rsidRPr="00BD20E3">
        <w:rPr>
          <w:lang w:val="en-US"/>
        </w:rPr>
        <w:t xml:space="preserve">were </w:t>
      </w:r>
      <w:r w:rsidR="00452411" w:rsidRPr="00BD20E3">
        <w:rPr>
          <w:lang w:val="en-US"/>
        </w:rPr>
        <w:t>chosen,</w:t>
      </w:r>
      <w:r w:rsidR="00FE1148" w:rsidRPr="00BD20E3">
        <w:rPr>
          <w:lang w:val="en-US"/>
        </w:rPr>
        <w:t xml:space="preserve"> producing milk with a live weight range between 470 kg to 570 kg by means of the weighing tape measure method (considering the circumference of the thorax with respect to its equivalence in kilos), see Figure 3.</w:t>
      </w:r>
    </w:p>
    <w:p w14:paraId="06C4317C" w14:textId="3CB46931" w:rsidR="00FE1148" w:rsidRPr="00BD20E3" w:rsidRDefault="00B4325D" w:rsidP="0013743C">
      <w:pPr>
        <w:pStyle w:val="CETBodytext"/>
        <w:rPr>
          <w:lang w:val="en-US"/>
        </w:rPr>
      </w:pPr>
      <w:r w:rsidRPr="00BD20E3">
        <w:rPr>
          <w:noProof/>
          <w:lang w:val="es-PE" w:eastAsia="es-PE"/>
        </w:rPr>
        <w:drawing>
          <wp:inline distT="0" distB="0" distL="0" distR="0" wp14:anchorId="50AD1D55" wp14:editId="7D709A65">
            <wp:extent cx="3608507" cy="23053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0142" cy="2338307"/>
                    </a:xfrm>
                    <a:prstGeom prst="rect">
                      <a:avLst/>
                    </a:prstGeom>
                    <a:noFill/>
                  </pic:spPr>
                </pic:pic>
              </a:graphicData>
            </a:graphic>
          </wp:inline>
        </w:drawing>
      </w:r>
    </w:p>
    <w:p w14:paraId="6259842A" w14:textId="7C30D4E1" w:rsidR="00FE1148" w:rsidRPr="00BD20E3" w:rsidRDefault="00FE1148" w:rsidP="00FE1148">
      <w:pPr>
        <w:pStyle w:val="CETBodytext"/>
        <w:spacing w:after="120"/>
        <w:jc w:val="left"/>
        <w:rPr>
          <w:i/>
          <w:lang w:val="en-US"/>
        </w:rPr>
      </w:pPr>
      <w:r w:rsidRPr="00BD20E3">
        <w:rPr>
          <w:i/>
          <w:lang w:val="en-US"/>
        </w:rPr>
        <w:t>Figure 3: Measurement of bovine weight.</w:t>
      </w:r>
    </w:p>
    <w:p w14:paraId="4814F4FF" w14:textId="16ABB245" w:rsidR="00B4325D" w:rsidRPr="00BD20E3" w:rsidRDefault="00B4325D" w:rsidP="00B4325D">
      <w:pPr>
        <w:pStyle w:val="CETheadingx"/>
        <w:rPr>
          <w:lang w:val="en-US"/>
        </w:rPr>
      </w:pPr>
      <w:r w:rsidRPr="00BD20E3">
        <w:rPr>
          <w:lang w:val="en-US"/>
        </w:rPr>
        <w:t>Adaptation of bovines to the chamber</w:t>
      </w:r>
    </w:p>
    <w:p w14:paraId="051BBEDC" w14:textId="306FD7BD" w:rsidR="00FE1148" w:rsidRPr="00BD20E3" w:rsidRDefault="00B4325D" w:rsidP="00B36F8C">
      <w:pPr>
        <w:pStyle w:val="CETBodytext"/>
        <w:spacing w:after="120"/>
        <w:rPr>
          <w:lang w:val="en-US"/>
        </w:rPr>
      </w:pPr>
      <w:r w:rsidRPr="00BD20E3">
        <w:rPr>
          <w:lang w:val="en-US"/>
        </w:rPr>
        <w:t>The adaptation of the study bovines to the closed chambers was carried out for a period of 12 days, seeking that the bovines become familiar with their new condition of certain isolation. Prior to the application of the diet, each of the test bovines were dewormed. Figure 4 shows the bovine in the test chamber.</w:t>
      </w:r>
      <w:r w:rsidR="00CE744F" w:rsidRPr="00BD20E3">
        <w:rPr>
          <w:lang w:val="en-US"/>
        </w:rPr>
        <w:t xml:space="preserve"> The experimental part lasted 5 days, and the gases generated did not constitute a danger to the animals due to their low level of concentration according to environmental air quality standards; In addition, the oxygen concentration was monitored, remaining around 19%, which is the minimum value that must exist in confined spaces (Moore, 2020). The gases were measured with the TESTO X-350 and ALTAIR 4X (Multigas detector) equipment, duly calibrated (See Figure 5).</w:t>
      </w:r>
    </w:p>
    <w:tbl>
      <w:tblPr>
        <w:tblStyle w:val="Tabelacomgrade"/>
        <w:tblW w:w="90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18"/>
      </w:tblGrid>
      <w:tr w:rsidR="00CE744F" w:rsidRPr="00BD20E3" w14:paraId="7A464F3C" w14:textId="77777777" w:rsidTr="00CE744F">
        <w:trPr>
          <w:trHeight w:val="2551"/>
          <w:jc w:val="center"/>
        </w:trPr>
        <w:tc>
          <w:tcPr>
            <w:tcW w:w="4517" w:type="dxa"/>
            <w:vAlign w:val="center"/>
          </w:tcPr>
          <w:p w14:paraId="3083BF07" w14:textId="77777777" w:rsidR="00CE744F" w:rsidRPr="00BD20E3" w:rsidRDefault="00CE744F" w:rsidP="005260BB">
            <w:pPr>
              <w:pStyle w:val="CETBodytext"/>
              <w:spacing w:after="120"/>
              <w:rPr>
                <w:i/>
                <w:lang w:val="en-US"/>
              </w:rPr>
            </w:pPr>
            <w:r w:rsidRPr="00BD20E3">
              <w:rPr>
                <w:noProof/>
                <w:lang w:val="es-PE" w:eastAsia="es-PE"/>
              </w:rPr>
              <w:drawing>
                <wp:inline distT="0" distB="0" distL="0" distR="0" wp14:anchorId="765AAF93" wp14:editId="2798F4AC">
                  <wp:extent cx="2571839" cy="18710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2427" cy="1893255"/>
                          </a:xfrm>
                          <a:prstGeom prst="rect">
                            <a:avLst/>
                          </a:prstGeom>
                          <a:noFill/>
                        </pic:spPr>
                      </pic:pic>
                    </a:graphicData>
                  </a:graphic>
                </wp:inline>
              </w:drawing>
            </w:r>
            <w:r w:rsidRPr="00BD20E3">
              <w:rPr>
                <w:i/>
                <w:lang w:val="en-US"/>
              </w:rPr>
              <w:t xml:space="preserve"> </w:t>
            </w:r>
          </w:p>
          <w:p w14:paraId="1647C0C6" w14:textId="553D6CCC" w:rsidR="00CE744F" w:rsidRPr="00BD20E3" w:rsidRDefault="00CE744F" w:rsidP="005260BB">
            <w:pPr>
              <w:pStyle w:val="CETBodytext"/>
              <w:spacing w:after="120"/>
              <w:rPr>
                <w:lang w:val="en-US"/>
              </w:rPr>
            </w:pPr>
            <w:r w:rsidRPr="00BD20E3">
              <w:rPr>
                <w:i/>
                <w:lang w:val="en-US"/>
              </w:rPr>
              <w:t>Figure 4: Adaptation of bovines in the chambers.</w:t>
            </w:r>
          </w:p>
        </w:tc>
        <w:tc>
          <w:tcPr>
            <w:tcW w:w="4518" w:type="dxa"/>
            <w:vAlign w:val="center"/>
          </w:tcPr>
          <w:p w14:paraId="5B5CEE7E" w14:textId="77777777" w:rsidR="00CE744F" w:rsidRPr="00BD20E3" w:rsidRDefault="00CE744F" w:rsidP="005260BB">
            <w:pPr>
              <w:pStyle w:val="CETBodytext"/>
              <w:spacing w:after="120"/>
              <w:rPr>
                <w:i/>
                <w:lang w:val="en-US"/>
              </w:rPr>
            </w:pPr>
            <w:r w:rsidRPr="00BD20E3">
              <w:rPr>
                <w:noProof/>
                <w:lang w:val="es-PE" w:eastAsia="es-PE"/>
              </w:rPr>
              <w:drawing>
                <wp:inline distT="0" distB="0" distL="0" distR="0" wp14:anchorId="177CAA07" wp14:editId="7025DD77">
                  <wp:extent cx="1157258" cy="1962492"/>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4393" cy="1991550"/>
                          </a:xfrm>
                          <a:prstGeom prst="rect">
                            <a:avLst/>
                          </a:prstGeom>
                          <a:noFill/>
                        </pic:spPr>
                      </pic:pic>
                    </a:graphicData>
                  </a:graphic>
                </wp:inline>
              </w:drawing>
            </w:r>
            <w:r w:rsidRPr="00BD20E3">
              <w:rPr>
                <w:lang w:val="en-US"/>
              </w:rPr>
              <w:t xml:space="preserve"> </w:t>
            </w:r>
            <w:r w:rsidRPr="00BD20E3">
              <w:rPr>
                <w:noProof/>
                <w:lang w:val="es-PE" w:eastAsia="es-PE"/>
              </w:rPr>
              <w:drawing>
                <wp:inline distT="0" distB="0" distL="0" distR="0" wp14:anchorId="4DEC3D94" wp14:editId="60F05A16">
                  <wp:extent cx="1490980" cy="1955410"/>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5243" cy="2013461"/>
                          </a:xfrm>
                          <a:prstGeom prst="rect">
                            <a:avLst/>
                          </a:prstGeom>
                          <a:noFill/>
                        </pic:spPr>
                      </pic:pic>
                    </a:graphicData>
                  </a:graphic>
                </wp:inline>
              </w:drawing>
            </w:r>
            <w:r w:rsidRPr="00BD20E3">
              <w:rPr>
                <w:i/>
                <w:lang w:val="en-US"/>
              </w:rPr>
              <w:t xml:space="preserve"> </w:t>
            </w:r>
          </w:p>
          <w:p w14:paraId="59BB1CA2" w14:textId="6BC7643A" w:rsidR="00CE744F" w:rsidRPr="00BD20E3" w:rsidRDefault="00CE744F" w:rsidP="005260BB">
            <w:pPr>
              <w:pStyle w:val="CETBodytext"/>
              <w:spacing w:after="120"/>
              <w:rPr>
                <w:lang w:val="en-US"/>
              </w:rPr>
            </w:pPr>
            <w:r w:rsidRPr="00BD20E3">
              <w:rPr>
                <w:i/>
                <w:lang w:val="en-US"/>
              </w:rPr>
              <w:t>Figure 5: Gas measurement equipment TESTO X-350 y ALTAIR 4X</w:t>
            </w:r>
          </w:p>
        </w:tc>
      </w:tr>
    </w:tbl>
    <w:p w14:paraId="7328434C" w14:textId="63C8B182" w:rsidR="00351E6C" w:rsidRPr="00BD20E3" w:rsidRDefault="00351E6C" w:rsidP="00351E6C">
      <w:pPr>
        <w:pStyle w:val="CETheadingx"/>
        <w:rPr>
          <w:lang w:val="en-US"/>
        </w:rPr>
      </w:pPr>
      <w:r w:rsidRPr="00BD20E3">
        <w:rPr>
          <w:lang w:val="en-US"/>
        </w:rPr>
        <w:t>Exemplary and type of food</w:t>
      </w:r>
    </w:p>
    <w:p w14:paraId="4AEDBA86" w14:textId="79CCB85A" w:rsidR="009B4C5C" w:rsidRDefault="00B36F8C" w:rsidP="007A0E27">
      <w:pPr>
        <w:pStyle w:val="CETListbullets"/>
        <w:spacing w:after="120"/>
        <w:ind w:left="0" w:firstLine="0"/>
        <w:rPr>
          <w:lang w:val="en-US"/>
        </w:rPr>
      </w:pPr>
      <w:r w:rsidRPr="00BD20E3">
        <w:rPr>
          <w:lang w:val="en-US"/>
        </w:rPr>
        <w:t xml:space="preserve">Regarding the intake stage, the bovines were provided with green grass and two kinds of feed, hay and silage in morning and afternoon shifts. One bovine was provided with a diet based on natural grass from the study site, it was considered a control bovine, and bovines 1, 2, and 3 were provided with a diet of silage and hay in the manner </w:t>
      </w:r>
      <w:r w:rsidR="00604659" w:rsidRPr="00BD20E3">
        <w:rPr>
          <w:lang w:val="en-US"/>
        </w:rPr>
        <w:t xml:space="preserve">as it is detailed in Table 1. </w:t>
      </w:r>
      <w:r w:rsidR="00751DA0" w:rsidRPr="00BD20E3">
        <w:rPr>
          <w:lang w:val="en-US"/>
        </w:rPr>
        <w:t>Figure 6 shows the types of diets for each specimen</w:t>
      </w:r>
      <w:r w:rsidR="006512A6" w:rsidRPr="00BD20E3">
        <w:rPr>
          <w:lang w:val="en-US"/>
        </w:rPr>
        <w:t>.</w:t>
      </w:r>
    </w:p>
    <w:p w14:paraId="3DC960F6" w14:textId="77777777" w:rsidR="00D71C21" w:rsidRPr="00BD20E3" w:rsidRDefault="00D71C21" w:rsidP="007A0E27">
      <w:pPr>
        <w:pStyle w:val="CETListbullets"/>
        <w:spacing w:after="120"/>
        <w:ind w:left="0" w:firstLine="0"/>
        <w:rPr>
          <w:lang w:val="en-US"/>
        </w:rPr>
      </w:pPr>
    </w:p>
    <w:p w14:paraId="78F852CA" w14:textId="11AABF75" w:rsidR="007A0E27" w:rsidRPr="00BD20E3" w:rsidRDefault="007A0E27" w:rsidP="007A0E27">
      <w:pPr>
        <w:pStyle w:val="CETListbullets"/>
        <w:spacing w:after="120"/>
        <w:ind w:left="0" w:firstLine="0"/>
        <w:rPr>
          <w:i/>
          <w:lang w:val="en-US"/>
        </w:rPr>
      </w:pPr>
      <w:r w:rsidRPr="00BD20E3">
        <w:rPr>
          <w:i/>
          <w:lang w:val="en-US"/>
        </w:rPr>
        <w:lastRenderedPageBreak/>
        <w:t>Table 1: Type of intake per bovine</w:t>
      </w:r>
    </w:p>
    <w:tbl>
      <w:tblPr>
        <w:tblStyle w:val="Tabelacomgrade"/>
        <w:tblW w:w="0" w:type="auto"/>
        <w:tblBorders>
          <w:top w:val="single" w:sz="12" w:space="0" w:color="009900"/>
          <w:left w:val="none" w:sz="0" w:space="0" w:color="auto"/>
          <w:bottom w:val="single" w:sz="12" w:space="0" w:color="009900"/>
          <w:right w:val="none" w:sz="0" w:space="0" w:color="auto"/>
          <w:insideH w:val="none" w:sz="0" w:space="0" w:color="auto"/>
          <w:insideV w:val="none" w:sz="0" w:space="0" w:color="auto"/>
        </w:tblBorders>
        <w:tblLook w:val="04A0" w:firstRow="1" w:lastRow="0" w:firstColumn="1" w:lastColumn="0" w:noHBand="0" w:noVBand="1"/>
      </w:tblPr>
      <w:tblGrid>
        <w:gridCol w:w="3078"/>
        <w:gridCol w:w="3263"/>
        <w:gridCol w:w="2083"/>
      </w:tblGrid>
      <w:tr w:rsidR="00751DA0" w:rsidRPr="00BD20E3" w14:paraId="31D9B1BD" w14:textId="4C4FD180" w:rsidTr="00751DA0">
        <w:trPr>
          <w:trHeight w:val="307"/>
        </w:trPr>
        <w:tc>
          <w:tcPr>
            <w:tcW w:w="3078" w:type="dxa"/>
            <w:tcBorders>
              <w:top w:val="single" w:sz="12" w:space="0" w:color="009900"/>
              <w:bottom w:val="single" w:sz="6" w:space="0" w:color="009900"/>
              <w:right w:val="nil"/>
            </w:tcBorders>
          </w:tcPr>
          <w:p w14:paraId="1EEAD427" w14:textId="26489656" w:rsidR="00751DA0" w:rsidRPr="00BD20E3" w:rsidRDefault="00751DA0" w:rsidP="00751DA0">
            <w:pPr>
              <w:pStyle w:val="CETListbullets"/>
              <w:ind w:left="0" w:firstLine="0"/>
              <w:jc w:val="center"/>
              <w:rPr>
                <w:rFonts w:cs="Arial"/>
                <w:b/>
                <w:lang w:val="en-US"/>
              </w:rPr>
            </w:pPr>
            <w:r w:rsidRPr="00BD20E3">
              <w:rPr>
                <w:rFonts w:cs="Arial"/>
                <w:b/>
                <w:lang w:val="en-US"/>
              </w:rPr>
              <w:t>Bovine and weight (kg)</w:t>
            </w:r>
          </w:p>
        </w:tc>
        <w:tc>
          <w:tcPr>
            <w:tcW w:w="3263" w:type="dxa"/>
            <w:tcBorders>
              <w:top w:val="single" w:sz="12" w:space="0" w:color="009900"/>
              <w:left w:val="nil"/>
              <w:bottom w:val="single" w:sz="6" w:space="0" w:color="009900"/>
            </w:tcBorders>
          </w:tcPr>
          <w:p w14:paraId="7B99164D" w14:textId="00DA0905" w:rsidR="00751DA0" w:rsidRPr="00BD20E3" w:rsidRDefault="00751DA0" w:rsidP="00751DA0">
            <w:pPr>
              <w:pStyle w:val="CETListbullets"/>
              <w:ind w:left="0" w:firstLine="0"/>
              <w:jc w:val="center"/>
              <w:rPr>
                <w:rFonts w:cs="Arial"/>
                <w:b/>
                <w:lang w:val="en-US"/>
              </w:rPr>
            </w:pPr>
            <w:r w:rsidRPr="00BD20E3">
              <w:rPr>
                <w:rFonts w:cs="Arial"/>
                <w:b/>
                <w:lang w:val="en-US"/>
              </w:rPr>
              <w:t>Type of diets (feeding)</w:t>
            </w:r>
          </w:p>
        </w:tc>
        <w:tc>
          <w:tcPr>
            <w:tcW w:w="2083" w:type="dxa"/>
            <w:tcBorders>
              <w:top w:val="single" w:sz="12" w:space="0" w:color="009900"/>
              <w:left w:val="nil"/>
              <w:bottom w:val="single" w:sz="6" w:space="0" w:color="009900"/>
            </w:tcBorders>
          </w:tcPr>
          <w:p w14:paraId="2D2500A8" w14:textId="608B0FCF" w:rsidR="00751DA0" w:rsidRPr="00BD20E3" w:rsidRDefault="00751DA0" w:rsidP="00751DA0">
            <w:pPr>
              <w:pStyle w:val="CETListbullets"/>
              <w:ind w:left="0" w:firstLine="0"/>
              <w:jc w:val="center"/>
              <w:rPr>
                <w:rFonts w:cs="Arial"/>
                <w:b/>
                <w:lang w:val="en-US"/>
              </w:rPr>
            </w:pPr>
            <w:r w:rsidRPr="00BD20E3">
              <w:rPr>
                <w:lang w:val="en-US"/>
              </w:rPr>
              <w:t>Amount of diet (kg))</w:t>
            </w:r>
          </w:p>
        </w:tc>
      </w:tr>
      <w:tr w:rsidR="00751DA0" w:rsidRPr="00BD20E3" w14:paraId="45477E15" w14:textId="7F96E8BF" w:rsidTr="00751DA0">
        <w:trPr>
          <w:trHeight w:val="289"/>
        </w:trPr>
        <w:tc>
          <w:tcPr>
            <w:tcW w:w="3078" w:type="dxa"/>
            <w:tcBorders>
              <w:top w:val="single" w:sz="6" w:space="0" w:color="009900"/>
              <w:bottom w:val="nil"/>
              <w:right w:val="nil"/>
            </w:tcBorders>
          </w:tcPr>
          <w:p w14:paraId="078463C6" w14:textId="5C545DEE" w:rsidR="00751DA0" w:rsidRPr="00BD20E3" w:rsidRDefault="00751DA0" w:rsidP="00751DA0">
            <w:pPr>
              <w:pStyle w:val="CETListbullets"/>
              <w:ind w:left="0" w:firstLine="0"/>
              <w:jc w:val="left"/>
              <w:rPr>
                <w:rFonts w:cs="Arial"/>
                <w:lang w:val="en-US"/>
              </w:rPr>
            </w:pPr>
            <w:r w:rsidRPr="00BD20E3">
              <w:rPr>
                <w:rFonts w:cs="Arial"/>
                <w:lang w:val="en-US"/>
              </w:rPr>
              <w:t>control bovine (570)</w:t>
            </w:r>
          </w:p>
        </w:tc>
        <w:tc>
          <w:tcPr>
            <w:tcW w:w="3263" w:type="dxa"/>
            <w:tcBorders>
              <w:top w:val="single" w:sz="6" w:space="0" w:color="009900"/>
              <w:left w:val="nil"/>
              <w:bottom w:val="nil"/>
            </w:tcBorders>
          </w:tcPr>
          <w:p w14:paraId="7CF45AAC" w14:textId="5CC4C7D9" w:rsidR="00751DA0" w:rsidRPr="00BD20E3" w:rsidRDefault="00751DA0" w:rsidP="00751DA0">
            <w:pPr>
              <w:rPr>
                <w:rFonts w:cs="Arial"/>
                <w:bCs/>
                <w:lang w:val="en-US"/>
              </w:rPr>
            </w:pPr>
            <w:r w:rsidRPr="00BD20E3">
              <w:rPr>
                <w:rFonts w:cs="Arial"/>
                <w:bCs/>
                <w:lang w:val="en-US"/>
              </w:rPr>
              <w:t>Green grasslands</w:t>
            </w:r>
          </w:p>
        </w:tc>
        <w:tc>
          <w:tcPr>
            <w:tcW w:w="2083" w:type="dxa"/>
            <w:tcBorders>
              <w:top w:val="single" w:sz="6" w:space="0" w:color="009900"/>
              <w:left w:val="nil"/>
              <w:bottom w:val="nil"/>
            </w:tcBorders>
          </w:tcPr>
          <w:p w14:paraId="5B6BDEAC" w14:textId="4521C11E" w:rsidR="00751DA0" w:rsidRPr="00BD20E3" w:rsidRDefault="00751DA0" w:rsidP="00751DA0">
            <w:pPr>
              <w:rPr>
                <w:rFonts w:cs="Arial"/>
                <w:bCs/>
                <w:lang w:val="en-US"/>
              </w:rPr>
            </w:pPr>
            <w:r w:rsidRPr="00BD20E3">
              <w:rPr>
                <w:lang w:val="en-US"/>
              </w:rPr>
              <w:t>50</w:t>
            </w:r>
          </w:p>
        </w:tc>
      </w:tr>
      <w:tr w:rsidR="00751DA0" w:rsidRPr="00BD20E3" w14:paraId="1BA90F88" w14:textId="544A4CEB" w:rsidTr="00751DA0">
        <w:trPr>
          <w:trHeight w:val="307"/>
        </w:trPr>
        <w:tc>
          <w:tcPr>
            <w:tcW w:w="3078" w:type="dxa"/>
            <w:tcBorders>
              <w:top w:val="nil"/>
              <w:bottom w:val="nil"/>
              <w:right w:val="nil"/>
            </w:tcBorders>
          </w:tcPr>
          <w:p w14:paraId="62BCC05F" w14:textId="5890AE5B" w:rsidR="00751DA0" w:rsidRPr="00BD20E3" w:rsidRDefault="00751DA0" w:rsidP="00751DA0">
            <w:pPr>
              <w:pStyle w:val="CETListbullets"/>
              <w:ind w:left="0" w:firstLine="0"/>
              <w:jc w:val="left"/>
              <w:rPr>
                <w:rFonts w:cs="Arial"/>
                <w:lang w:val="en-US"/>
              </w:rPr>
            </w:pPr>
            <w:r w:rsidRPr="00BD20E3">
              <w:rPr>
                <w:rFonts w:cs="Arial"/>
                <w:lang w:val="en-US"/>
              </w:rPr>
              <w:t>Bovine 1 (470)</w:t>
            </w:r>
          </w:p>
        </w:tc>
        <w:tc>
          <w:tcPr>
            <w:tcW w:w="3263" w:type="dxa"/>
            <w:tcBorders>
              <w:top w:val="nil"/>
              <w:left w:val="nil"/>
              <w:bottom w:val="nil"/>
            </w:tcBorders>
          </w:tcPr>
          <w:p w14:paraId="7E2CE70E" w14:textId="05A1D954" w:rsidR="00751DA0" w:rsidRPr="00BD20E3" w:rsidRDefault="00751DA0" w:rsidP="00751DA0">
            <w:pPr>
              <w:pStyle w:val="CETListbullets"/>
              <w:ind w:left="0" w:firstLine="0"/>
              <w:jc w:val="left"/>
              <w:rPr>
                <w:rFonts w:cs="Arial"/>
                <w:lang w:val="en-US"/>
              </w:rPr>
            </w:pPr>
            <w:r w:rsidRPr="00BD20E3">
              <w:rPr>
                <w:rFonts w:cs="Arial"/>
                <w:lang w:val="en-US"/>
              </w:rPr>
              <w:t>silage</w:t>
            </w:r>
          </w:p>
        </w:tc>
        <w:tc>
          <w:tcPr>
            <w:tcW w:w="2083" w:type="dxa"/>
            <w:tcBorders>
              <w:top w:val="nil"/>
              <w:left w:val="nil"/>
              <w:bottom w:val="nil"/>
            </w:tcBorders>
          </w:tcPr>
          <w:p w14:paraId="4175A472" w14:textId="3AFA8459" w:rsidR="00751DA0" w:rsidRPr="00BD20E3" w:rsidRDefault="00751DA0" w:rsidP="00751DA0">
            <w:pPr>
              <w:pStyle w:val="CETListbullets"/>
              <w:ind w:left="0" w:firstLine="0"/>
              <w:jc w:val="left"/>
              <w:rPr>
                <w:rFonts w:cs="Arial"/>
                <w:lang w:val="en-US"/>
              </w:rPr>
            </w:pPr>
            <w:r w:rsidRPr="00BD20E3">
              <w:rPr>
                <w:lang w:val="en-US"/>
              </w:rPr>
              <w:t>40</w:t>
            </w:r>
          </w:p>
        </w:tc>
      </w:tr>
      <w:tr w:rsidR="00751DA0" w:rsidRPr="00BD20E3" w14:paraId="49CF895A" w14:textId="5932716B" w:rsidTr="00751DA0">
        <w:trPr>
          <w:trHeight w:val="307"/>
        </w:trPr>
        <w:tc>
          <w:tcPr>
            <w:tcW w:w="3078" w:type="dxa"/>
            <w:tcBorders>
              <w:top w:val="nil"/>
              <w:bottom w:val="nil"/>
            </w:tcBorders>
          </w:tcPr>
          <w:p w14:paraId="3FC5893B" w14:textId="1605C1B1" w:rsidR="00751DA0" w:rsidRPr="00BD20E3" w:rsidRDefault="00751DA0" w:rsidP="00751DA0">
            <w:pPr>
              <w:pStyle w:val="CETListbullets"/>
              <w:ind w:left="0" w:firstLine="0"/>
              <w:jc w:val="left"/>
              <w:rPr>
                <w:rFonts w:cs="Arial"/>
                <w:lang w:val="en-US"/>
              </w:rPr>
            </w:pPr>
            <w:r w:rsidRPr="00BD20E3">
              <w:rPr>
                <w:rFonts w:cs="Arial"/>
                <w:lang w:val="en-US"/>
              </w:rPr>
              <w:t>Bovine 2 (490)</w:t>
            </w:r>
          </w:p>
        </w:tc>
        <w:tc>
          <w:tcPr>
            <w:tcW w:w="3263" w:type="dxa"/>
            <w:tcBorders>
              <w:top w:val="nil"/>
              <w:bottom w:val="nil"/>
            </w:tcBorders>
          </w:tcPr>
          <w:p w14:paraId="182E7873" w14:textId="374B149F" w:rsidR="00751DA0" w:rsidRPr="00BD20E3" w:rsidRDefault="00751DA0" w:rsidP="00751DA0">
            <w:pPr>
              <w:pStyle w:val="CETListbullets"/>
              <w:ind w:left="0" w:firstLine="0"/>
              <w:jc w:val="left"/>
              <w:rPr>
                <w:rFonts w:cs="Arial"/>
                <w:lang w:val="en-US"/>
              </w:rPr>
            </w:pPr>
            <w:r w:rsidRPr="00BD20E3">
              <w:rPr>
                <w:rFonts w:cs="Arial"/>
                <w:lang w:val="en-US"/>
              </w:rPr>
              <w:t>Hay</w:t>
            </w:r>
          </w:p>
        </w:tc>
        <w:tc>
          <w:tcPr>
            <w:tcW w:w="2083" w:type="dxa"/>
            <w:tcBorders>
              <w:top w:val="nil"/>
              <w:bottom w:val="nil"/>
            </w:tcBorders>
          </w:tcPr>
          <w:p w14:paraId="7F360510" w14:textId="37B42C1D" w:rsidR="00751DA0" w:rsidRPr="00BD20E3" w:rsidRDefault="00751DA0" w:rsidP="00751DA0">
            <w:pPr>
              <w:pStyle w:val="CETListbullets"/>
              <w:ind w:left="0" w:firstLine="0"/>
              <w:jc w:val="left"/>
              <w:rPr>
                <w:rFonts w:cs="Arial"/>
                <w:lang w:val="en-US"/>
              </w:rPr>
            </w:pPr>
            <w:r w:rsidRPr="00BD20E3">
              <w:rPr>
                <w:lang w:val="en-US"/>
              </w:rPr>
              <w:t>25</w:t>
            </w:r>
          </w:p>
        </w:tc>
      </w:tr>
      <w:tr w:rsidR="00751DA0" w:rsidRPr="00BD20E3" w14:paraId="4BD16D8C" w14:textId="566D25EE" w:rsidTr="00751DA0">
        <w:trPr>
          <w:trHeight w:val="307"/>
        </w:trPr>
        <w:tc>
          <w:tcPr>
            <w:tcW w:w="3078" w:type="dxa"/>
            <w:tcBorders>
              <w:top w:val="nil"/>
              <w:bottom w:val="single" w:sz="12" w:space="0" w:color="009900"/>
            </w:tcBorders>
          </w:tcPr>
          <w:p w14:paraId="39D516AA" w14:textId="2C701736" w:rsidR="00751DA0" w:rsidRPr="00BD20E3" w:rsidRDefault="00751DA0" w:rsidP="00751DA0">
            <w:pPr>
              <w:pStyle w:val="CETListbullets"/>
              <w:ind w:left="0" w:firstLine="0"/>
              <w:jc w:val="left"/>
              <w:rPr>
                <w:rFonts w:cs="Arial"/>
                <w:lang w:val="en-US"/>
              </w:rPr>
            </w:pPr>
            <w:r w:rsidRPr="00BD20E3">
              <w:rPr>
                <w:rFonts w:cs="Arial"/>
                <w:lang w:val="en-US"/>
              </w:rPr>
              <w:t>Bovine 3 (510)</w:t>
            </w:r>
          </w:p>
        </w:tc>
        <w:tc>
          <w:tcPr>
            <w:tcW w:w="3263" w:type="dxa"/>
            <w:tcBorders>
              <w:top w:val="nil"/>
              <w:bottom w:val="single" w:sz="12" w:space="0" w:color="009900"/>
            </w:tcBorders>
          </w:tcPr>
          <w:p w14:paraId="3ED350D9" w14:textId="2B238FBC" w:rsidR="00751DA0" w:rsidRPr="00BD20E3" w:rsidRDefault="00751DA0" w:rsidP="00751DA0">
            <w:pPr>
              <w:pStyle w:val="CETListbullets"/>
              <w:ind w:left="0" w:firstLine="0"/>
              <w:jc w:val="left"/>
              <w:rPr>
                <w:rFonts w:cs="Arial"/>
                <w:lang w:val="en-US"/>
              </w:rPr>
            </w:pPr>
            <w:r w:rsidRPr="00BD20E3">
              <w:rPr>
                <w:rFonts w:cs="Arial"/>
                <w:lang w:val="en-US"/>
              </w:rPr>
              <w:t>Ensilage and Hay (Mix: 50% of each)</w:t>
            </w:r>
          </w:p>
        </w:tc>
        <w:tc>
          <w:tcPr>
            <w:tcW w:w="2083" w:type="dxa"/>
            <w:tcBorders>
              <w:top w:val="nil"/>
              <w:bottom w:val="single" w:sz="12" w:space="0" w:color="009900"/>
            </w:tcBorders>
          </w:tcPr>
          <w:p w14:paraId="345503B0" w14:textId="160D2FF3" w:rsidR="00751DA0" w:rsidRPr="00BD20E3" w:rsidRDefault="00751DA0" w:rsidP="00751DA0">
            <w:pPr>
              <w:pStyle w:val="CETListbullets"/>
              <w:ind w:left="0" w:firstLine="0"/>
              <w:jc w:val="left"/>
              <w:rPr>
                <w:rFonts w:cs="Arial"/>
                <w:lang w:val="en-US"/>
              </w:rPr>
            </w:pPr>
            <w:r w:rsidRPr="00BD20E3">
              <w:rPr>
                <w:lang w:val="en-US"/>
              </w:rPr>
              <w:t>34</w:t>
            </w:r>
          </w:p>
        </w:tc>
      </w:tr>
    </w:tbl>
    <w:p w14:paraId="787818FE" w14:textId="445E12EF" w:rsidR="008C13B6" w:rsidRPr="00BD20E3" w:rsidRDefault="008C13B6" w:rsidP="008C13B6">
      <w:pPr>
        <w:rPr>
          <w:rFonts w:ascii="Times New Roman" w:hAnsi="Times New Roman"/>
          <w:i/>
          <w:sz w:val="22"/>
          <w:lang w:val="en-US"/>
        </w:rPr>
      </w:pPr>
    </w:p>
    <w:p w14:paraId="680928F9" w14:textId="77777777" w:rsidR="00A94009" w:rsidRPr="00BD20E3" w:rsidRDefault="00A94009" w:rsidP="008C13B6">
      <w:pPr>
        <w:rPr>
          <w:rFonts w:ascii="Times New Roman" w:hAnsi="Times New Roman"/>
          <w:i/>
          <w:sz w:val="22"/>
          <w:lang w:val="en-US"/>
        </w:rPr>
      </w:pPr>
    </w:p>
    <w:tbl>
      <w:tblPr>
        <w:tblStyle w:val="Tabelacomgrade"/>
        <w:tblW w:w="8218" w:type="dxa"/>
        <w:tblLook w:val="04A0" w:firstRow="1" w:lastRow="0" w:firstColumn="1" w:lastColumn="0" w:noHBand="0" w:noVBand="1"/>
      </w:tblPr>
      <w:tblGrid>
        <w:gridCol w:w="2136"/>
        <w:gridCol w:w="2076"/>
        <w:gridCol w:w="2016"/>
        <w:gridCol w:w="2046"/>
      </w:tblGrid>
      <w:tr w:rsidR="00ED3A91" w:rsidRPr="00BD20E3" w14:paraId="0C490A05" w14:textId="77777777" w:rsidTr="00ED3A91">
        <w:trPr>
          <w:trHeight w:val="3037"/>
        </w:trPr>
        <w:tc>
          <w:tcPr>
            <w:tcW w:w="2084" w:type="dxa"/>
          </w:tcPr>
          <w:p w14:paraId="3263B273" w14:textId="77777777" w:rsidR="008C13B6" w:rsidRPr="00BD20E3" w:rsidRDefault="008C13B6" w:rsidP="009C39AA">
            <w:pPr>
              <w:rPr>
                <w:rFonts w:ascii="Times New Roman" w:hAnsi="Times New Roman"/>
                <w:i/>
                <w:sz w:val="22"/>
                <w:lang w:val="en-US"/>
              </w:rPr>
            </w:pPr>
            <w:r w:rsidRPr="00BD20E3">
              <w:rPr>
                <w:noProof/>
                <w:lang w:val="es-PE" w:eastAsia="es-PE"/>
              </w:rPr>
              <mc:AlternateContent>
                <mc:Choice Requires="wps">
                  <w:drawing>
                    <wp:anchor distT="0" distB="0" distL="114300" distR="114300" simplePos="0" relativeHeight="251661312" behindDoc="0" locked="0" layoutInCell="1" allowOverlap="1" wp14:anchorId="786851A7" wp14:editId="237549CA">
                      <wp:simplePos x="0" y="0"/>
                      <wp:positionH relativeFrom="column">
                        <wp:posOffset>223686</wp:posOffset>
                      </wp:positionH>
                      <wp:positionV relativeFrom="paragraph">
                        <wp:posOffset>1334163</wp:posOffset>
                      </wp:positionV>
                      <wp:extent cx="981075" cy="366919"/>
                      <wp:effectExtent l="0" t="0" r="0" b="33655"/>
                      <wp:wrapNone/>
                      <wp:docPr id="24" name="Rectángulo 24"/>
                      <wp:cNvGraphicFramePr/>
                      <a:graphic xmlns:a="http://schemas.openxmlformats.org/drawingml/2006/main">
                        <a:graphicData uri="http://schemas.microsoft.com/office/word/2010/wordprocessingShape">
                          <wps:wsp>
                            <wps:cNvSpPr/>
                            <wps:spPr>
                              <a:xfrm>
                                <a:off x="0" y="0"/>
                                <a:ext cx="981075" cy="366919"/>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50F1B5F" w14:textId="6D6EEBED" w:rsidR="008C13B6" w:rsidRPr="00D6130A" w:rsidRDefault="008C13B6" w:rsidP="008C13B6">
                                  <w:pPr>
                                    <w:jc w:val="center"/>
                                    <w:rPr>
                                      <w:rFonts w:ascii="Times New Roman" w:hAnsi="Times New Roman"/>
                                      <w:color w:val="FFFFFF" w:themeColor="background1"/>
                                    </w:rPr>
                                  </w:pPr>
                                  <w:r>
                                    <w:rPr>
                                      <w:rFonts w:ascii="Times New Roman" w:hAnsi="Times New Roman"/>
                                      <w:b/>
                                      <w:color w:val="FFFFFF" w:themeColor="background1"/>
                                    </w:rPr>
                                    <w:t xml:space="preserve">Green </w:t>
                                  </w:r>
                                  <w:r w:rsidR="00A94009" w:rsidRPr="00A94009">
                                    <w:rPr>
                                      <w:rFonts w:ascii="Times New Roman" w:hAnsi="Times New Roman"/>
                                      <w:b/>
                                      <w:color w:val="FFFFFF" w:themeColor="background1"/>
                                    </w:rPr>
                                    <w:t>grasslands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851A7" id="Rectángulo 24" o:spid="_x0000_s1059" style="position:absolute;left:0;text-align:left;margin-left:17.6pt;margin-top:105.05pt;width:77.25pt;height:2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KfegIAAE4FAAAOAAAAZHJzL2Uyb0RvYy54bWysVN1O2zAUvp+0d7B8P9KU8tOoKaqKmCYh&#10;QMDEtevYbSTbx7PdJt3b7Fn2Yhw7aWAMCWnaTXL+f7/j2UWrFdkJ52swJc2PRpQIw6Gqzbqk3x+v&#10;vpxT4gMzFVNgREn3wtOL+edPs8YWYgwbUJVwBIMYXzS2pJsQbJFlnm+EZv4IrDColOA0C8i6dVY5&#10;1mB0rbLxaHSaNeAq64AL71F62SnpPMWXUvBwK6UXgaiSYm0hfV36ruI3m89YsXbMbmrel8H+oQrN&#10;aoNJh1CXLDCydfVfoXTNHXiQ4YiDzkDKmovUA3aTj95087BhVqRecDjeDmPy/y8sv9ndOVJXJR1P&#10;KDFM447ucWq/f5n1VgFBKY6osb5Aywd753rOIxn7baXT8Y+dkDaNdT+MVbSBcBROz/PR2QklHFXH&#10;p6fTfBpjZi/O1vnwVYAmkSipw/xpmGx37UNnejCJuQxc1UqhnBXK/CHAmFGSxXq7ChMV9kp01vdC&#10;YrNYU54SJJiJpXJkxxAgjHNhQt5XpwxaRzeJ2QbH448de/voKhIEB+fxx86DR8oMJgzOujbg3gug&#10;hpJlZ3+YQNd3HEFoV23a8rDOFVR73LyD7iS85Vc1Tv+a+XDHHN4AXgvedbjFj1TQlBR6ipINuJ/v&#10;yaM9QhO1lDR4UyX1P7bMCUrUN4OgneaTSTzCxExOzsbIuNea1WuN2eol4FZyfEEsT2S0D+pASgf6&#10;Cc9/EbOiihmOuUvKgzswy9DdOj4gXCwWyQwPz7JwbR4sP+AgouuxfWLO9hAMiN0bONwfK94gsbON&#10;GzKw2AaQdYJpnHQ3134DeLQJ6P0DE1+F13yyenkG588AAAD//wMAUEsDBBQABgAIAAAAIQBYSrMs&#10;4AAAAAoBAAAPAAAAZHJzL2Rvd25yZXYueG1sTI/BTsMwDIbvSLxDZCRuLG0R29o1nQBpkzggYNsD&#10;uI3XdjRO1WRreXuyExxtf/r9/fl6Mp240OBaywriWQSCuLK65VrBYb95WIJwHlljZ5kU/JCDdXF7&#10;k2Om7chfdNn5WoQQdhkqaLzvMyld1ZBBN7M9cbgd7WDQh3GopR5wDOGmk0kUzaXBlsOHBnt6baj6&#10;3p2NAsKX7cdYb95PB0yT09txSD+3pVL3d9PzCoSnyf/BcNUP6lAEp9KeWTvRKXh8SgKpIImjGMQV&#10;WKYLEGXYzBcpyCKX/ysUvwAAAP//AwBQSwECLQAUAAYACAAAACEAtoM4kv4AAADhAQAAEwAAAAAA&#10;AAAAAAAAAAAAAAAAW0NvbnRlbnRfVHlwZXNdLnhtbFBLAQItABQABgAIAAAAIQA4/SH/1gAAAJQB&#10;AAALAAAAAAAAAAAAAAAAAC8BAABfcmVscy8ucmVsc1BLAQItABQABgAIAAAAIQASz6KfegIAAE4F&#10;AAAOAAAAAAAAAAAAAAAAAC4CAABkcnMvZTJvRG9jLnhtbFBLAQItABQABgAIAAAAIQBYSrMs4AAA&#10;AAoBAAAPAAAAAAAAAAAAAAAAANQEAABkcnMvZG93bnJldi54bWxQSwUGAAAAAAQABADzAAAA4QUA&#10;AAAA&#10;" filled="f" stroked="f">
                      <v:shadow on="t" color="black" opacity="22937f" origin=",.5" offset="0,.63889mm"/>
                      <v:textbox>
                        <w:txbxContent>
                          <w:p w14:paraId="550F1B5F" w14:textId="6D6EEBED" w:rsidR="008C13B6" w:rsidRPr="00D6130A" w:rsidRDefault="008C13B6" w:rsidP="008C13B6">
                            <w:pPr>
                              <w:jc w:val="center"/>
                              <w:rPr>
                                <w:rFonts w:ascii="Times New Roman" w:hAnsi="Times New Roman"/>
                                <w:color w:val="FFFFFF" w:themeColor="background1"/>
                              </w:rPr>
                            </w:pPr>
                            <w:r>
                              <w:rPr>
                                <w:rFonts w:ascii="Times New Roman" w:hAnsi="Times New Roman"/>
                                <w:b/>
                                <w:color w:val="FFFFFF" w:themeColor="background1"/>
                              </w:rPr>
                              <w:t xml:space="preserve">Green </w:t>
                            </w:r>
                            <w:r w:rsidR="00A94009" w:rsidRPr="00A94009">
                              <w:rPr>
                                <w:rFonts w:ascii="Times New Roman" w:hAnsi="Times New Roman"/>
                                <w:b/>
                                <w:color w:val="FFFFFF" w:themeColor="background1"/>
                              </w:rPr>
                              <w:t>grasslands</w:t>
                            </w:r>
                          </w:p>
                        </w:txbxContent>
                      </v:textbox>
                    </v:rect>
                  </w:pict>
                </mc:Fallback>
              </mc:AlternateContent>
            </w:r>
            <w:r w:rsidRPr="00BD20E3">
              <w:rPr>
                <w:noProof/>
                <w:lang w:val="es-PE" w:eastAsia="es-PE"/>
              </w:rPr>
              <w:drawing>
                <wp:inline distT="0" distB="0" distL="0" distR="0" wp14:anchorId="18BC8D97" wp14:editId="1A0482F1">
                  <wp:extent cx="1186679" cy="1851953"/>
                  <wp:effectExtent l="19050" t="19050" r="13970" b="152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480"/>
                          <a:stretch/>
                        </pic:blipFill>
                        <pic:spPr bwMode="auto">
                          <a:xfrm>
                            <a:off x="0" y="0"/>
                            <a:ext cx="1204980" cy="188051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035" w:type="dxa"/>
          </w:tcPr>
          <w:p w14:paraId="35C1A817" w14:textId="77777777" w:rsidR="008C13B6" w:rsidRPr="00BD20E3" w:rsidRDefault="008C13B6" w:rsidP="009C39AA">
            <w:pPr>
              <w:rPr>
                <w:rFonts w:ascii="Times New Roman" w:hAnsi="Times New Roman"/>
                <w:i/>
                <w:sz w:val="22"/>
                <w:lang w:val="en-US"/>
              </w:rPr>
            </w:pPr>
            <w:r w:rsidRPr="00BD20E3">
              <w:rPr>
                <w:noProof/>
                <w:lang w:val="es-PE" w:eastAsia="es-PE"/>
              </w:rPr>
              <mc:AlternateContent>
                <mc:Choice Requires="wps">
                  <w:drawing>
                    <wp:anchor distT="0" distB="0" distL="114300" distR="114300" simplePos="0" relativeHeight="251662336" behindDoc="0" locked="0" layoutInCell="1" allowOverlap="1" wp14:anchorId="0A765171" wp14:editId="781F00EA">
                      <wp:simplePos x="0" y="0"/>
                      <wp:positionH relativeFrom="column">
                        <wp:posOffset>198064</wp:posOffset>
                      </wp:positionH>
                      <wp:positionV relativeFrom="paragraph">
                        <wp:posOffset>1331622</wp:posOffset>
                      </wp:positionV>
                      <wp:extent cx="829945" cy="323850"/>
                      <wp:effectExtent l="0" t="0" r="0" b="38100"/>
                      <wp:wrapNone/>
                      <wp:docPr id="45" name="Rectángulo 45"/>
                      <wp:cNvGraphicFramePr/>
                      <a:graphic xmlns:a="http://schemas.openxmlformats.org/drawingml/2006/main">
                        <a:graphicData uri="http://schemas.microsoft.com/office/word/2010/wordprocessingShape">
                          <wps:wsp>
                            <wps:cNvSpPr/>
                            <wps:spPr>
                              <a:xfrm>
                                <a:off x="0" y="0"/>
                                <a:ext cx="829945" cy="32385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F99ED38" w14:textId="6F2A9752" w:rsidR="008C13B6" w:rsidRPr="00D6130A" w:rsidRDefault="008C13B6" w:rsidP="008C13B6">
                                  <w:pPr>
                                    <w:jc w:val="center"/>
                                    <w:rPr>
                                      <w:rFonts w:ascii="Times New Roman" w:hAnsi="Times New Roman"/>
                                      <w:color w:val="FFFFFF" w:themeColor="background1"/>
                                    </w:rPr>
                                  </w:pPr>
                                  <w:r w:rsidRPr="008C13B6">
                                    <w:rPr>
                                      <w:rFonts w:ascii="Times New Roman" w:hAnsi="Times New Roman"/>
                                      <w:b/>
                                      <w:color w:val="FFFFFF" w:themeColor="background1"/>
                                    </w:rPr>
                                    <w:t>Ensilage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65171" id="Rectángulo 45" o:spid="_x0000_s1060" style="position:absolute;left:0;text-align:left;margin-left:15.6pt;margin-top:104.85pt;width:65.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xcfAIAAE4FAAAOAAAAZHJzL2Uyb0RvYy54bWysVM1OGzEQvlfqO1i+l01CaCFigyIQVSUE&#10;CKg4O147Wcn2uGMnu+nb9Fn6Yoy9m4VSJKSql12P55u/b2Z8etZaw7YKQw2u5OODEWfKSahqtyr5&#10;94fLT8echShcJQw4VfKdCvxs/vHDaeNnagJrMJVCRk5cmDW+5OsY/awoglwrK8IBeOVIqQGtiCTi&#10;qqhQNOTdmmIyGn0uGsDKI0gVAt1edEo+z/61VjLeaB1UZKbklFvMX8zfZfoW81MxW6Hw61r2aYh/&#10;yMKK2lHQwdWFiIJtsP7Lla0lQgAdDyTYArSupco1UDXj0atq7tfCq1wLkRP8QFP4f27l9fYWWV2V&#10;fHrEmROWenRHrP3+5VYbA4xuiaLGhxkh7/0t9lKgY6q31WjTnyphbaZ1N9Cq2sgkXR5PTk6Sd0mq&#10;w8nh8VGmvXg29hjiVwWWpUPJkeJnMsX2KkQKSNA9JMVycFkbkztn3B8XBEw3Rcq3yzCf4s6ohDPu&#10;TmkqlnIa5wB5zNS5QbYVNCBCSuXiOFWcPRE6mWmKNhgevm/Y45OpyiM4GE/eNx4scmRwcTC2tQN8&#10;y4EZUtYdfs9AV3eiILbLNnd5aOcSqh11HqFbieDlZU3sX4kQbwXSDtC20F7HG/poA03JoT9xtgb8&#10;+dZ9wtNokpazhnaq5OHHRqDizHxzNLQn4+k0LWEWpkdfJiTgS83ypcZt7DlQV8b0gniZjwkfzf6o&#10;Eewjrf8iRSWVcJJil1xG3Avnsdt1ekCkWiwyjBbPi3jl7r3cz0Garof2UaDvRzDS7F7Dfv/E7NUk&#10;dtjUIQeLTQRd5zFNTHe89h2gpc2j1D8w6VV4KWfU8zM4fwIAAP//AwBQSwMEFAAGAAgAAAAhAKDU&#10;RvDfAAAACgEAAA8AAABkcnMvZG93bnJldi54bWxMj0FOwzAQRfdI3MEaJHbUTpBSEuJUgNRKLKpC&#10;6QEm8TRJie3Idptwe9wVLGfm6c/75WrWA7uQ8701EpKFAEamsao3rYTD1/rhCZgPaBQO1pCEH/Kw&#10;qm5vSiyUncwnXfahZTHE+AIldCGMBee+6UijX9iRTLwdrdMY4uharhxOMVwPPBUi4xp7Ez90ONJb&#10;R833/qwlEL5udlO73p4OmKen96PLPza1lPd388szsEBz+IPhqh/VoYpOtT0b5dkg4TFJIykhFfkS&#10;2BXIkhxYHTeZWAKvSv6/QvULAAD//wMAUEsBAi0AFAAGAAgAAAAhALaDOJL+AAAA4QEAABMAAAAA&#10;AAAAAAAAAAAAAAAAAFtDb250ZW50X1R5cGVzXS54bWxQSwECLQAUAAYACAAAACEAOP0h/9YAAACU&#10;AQAACwAAAAAAAAAAAAAAAAAvAQAAX3JlbHMvLnJlbHNQSwECLQAUAAYACAAAACEA95A8XHwCAABO&#10;BQAADgAAAAAAAAAAAAAAAAAuAgAAZHJzL2Uyb0RvYy54bWxQSwECLQAUAAYACAAAACEAoNRG8N8A&#10;AAAKAQAADwAAAAAAAAAAAAAAAADWBAAAZHJzL2Rvd25yZXYueG1sUEsFBgAAAAAEAAQA8wAAAOIF&#10;AAAAAA==&#10;" filled="f" stroked="f">
                      <v:shadow on="t" color="black" opacity="22937f" origin=",.5" offset="0,.63889mm"/>
                      <v:textbox>
                        <w:txbxContent>
                          <w:p w14:paraId="3F99ED38" w14:textId="6F2A9752" w:rsidR="008C13B6" w:rsidRPr="00D6130A" w:rsidRDefault="008C13B6" w:rsidP="008C13B6">
                            <w:pPr>
                              <w:jc w:val="center"/>
                              <w:rPr>
                                <w:rFonts w:ascii="Times New Roman" w:hAnsi="Times New Roman"/>
                                <w:color w:val="FFFFFF" w:themeColor="background1"/>
                              </w:rPr>
                            </w:pPr>
                            <w:r w:rsidRPr="008C13B6">
                              <w:rPr>
                                <w:rFonts w:ascii="Times New Roman" w:hAnsi="Times New Roman"/>
                                <w:b/>
                                <w:color w:val="FFFFFF" w:themeColor="background1"/>
                              </w:rPr>
                              <w:t>Ensilage</w:t>
                            </w:r>
                          </w:p>
                        </w:txbxContent>
                      </v:textbox>
                    </v:rect>
                  </w:pict>
                </mc:Fallback>
              </mc:AlternateContent>
            </w:r>
            <w:r w:rsidRPr="00BD20E3">
              <w:rPr>
                <w:i/>
                <w:noProof/>
                <w:lang w:val="es-PE" w:eastAsia="es-PE"/>
              </w:rPr>
              <w:drawing>
                <wp:inline distT="0" distB="0" distL="0" distR="0" wp14:anchorId="5872F8EF" wp14:editId="5601FFB7">
                  <wp:extent cx="1148080" cy="1851660"/>
                  <wp:effectExtent l="19050" t="19050" r="13970"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0299"/>
                          <a:stretch/>
                        </pic:blipFill>
                        <pic:spPr bwMode="auto">
                          <a:xfrm>
                            <a:off x="0" y="0"/>
                            <a:ext cx="1164289" cy="1877802"/>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083" w:type="dxa"/>
          </w:tcPr>
          <w:p w14:paraId="615A4AAD" w14:textId="455CB4A9" w:rsidR="008C13B6" w:rsidRPr="00BD20E3" w:rsidRDefault="00BF2BB7" w:rsidP="009C39AA">
            <w:pPr>
              <w:rPr>
                <w:rFonts w:ascii="Times New Roman" w:hAnsi="Times New Roman"/>
                <w:i/>
                <w:sz w:val="22"/>
                <w:lang w:val="en-US"/>
              </w:rPr>
            </w:pPr>
            <w:r w:rsidRPr="00BD20E3">
              <w:rPr>
                <w:i/>
                <w:noProof/>
                <w:lang w:val="es-PE" w:eastAsia="es-PE"/>
              </w:rPr>
              <w:drawing>
                <wp:inline distT="0" distB="0" distL="0" distR="0" wp14:anchorId="108B985B" wp14:editId="797F3057">
                  <wp:extent cx="1112520" cy="1851660"/>
                  <wp:effectExtent l="19050" t="19050" r="11430" b="152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19047" cy="1862524"/>
                          </a:xfrm>
                          <a:prstGeom prst="rect">
                            <a:avLst/>
                          </a:prstGeom>
                          <a:ln w="19050" cap="flat" cmpd="sng" algn="ctr">
                            <a:solidFill>
                              <a:sysClr val="windowText" lastClr="000000"/>
                            </a:solidFill>
                            <a:prstDash val="solid"/>
                            <a:round/>
                            <a:headEnd type="none" w="med" len="med"/>
                            <a:tailEnd type="none" w="med" len="med"/>
                          </a:ln>
                        </pic:spPr>
                      </pic:pic>
                    </a:graphicData>
                  </a:graphic>
                </wp:inline>
              </w:drawing>
            </w:r>
            <w:r w:rsidR="008C13B6" w:rsidRPr="00BD20E3">
              <w:rPr>
                <w:noProof/>
                <w:lang w:val="es-PE" w:eastAsia="es-PE"/>
              </w:rPr>
              <mc:AlternateContent>
                <mc:Choice Requires="wps">
                  <w:drawing>
                    <wp:anchor distT="0" distB="0" distL="114300" distR="114300" simplePos="0" relativeHeight="251663360" behindDoc="0" locked="0" layoutInCell="1" allowOverlap="1" wp14:anchorId="1010C992" wp14:editId="6F11A9D9">
                      <wp:simplePos x="0" y="0"/>
                      <wp:positionH relativeFrom="column">
                        <wp:posOffset>87106</wp:posOffset>
                      </wp:positionH>
                      <wp:positionV relativeFrom="paragraph">
                        <wp:posOffset>1425244</wp:posOffset>
                      </wp:positionV>
                      <wp:extent cx="1047750" cy="295275"/>
                      <wp:effectExtent l="0" t="0" r="0" b="47625"/>
                      <wp:wrapNone/>
                      <wp:docPr id="57" name="Rectángulo 57"/>
                      <wp:cNvGraphicFramePr/>
                      <a:graphic xmlns:a="http://schemas.openxmlformats.org/drawingml/2006/main">
                        <a:graphicData uri="http://schemas.microsoft.com/office/word/2010/wordprocessingShape">
                          <wps:wsp>
                            <wps:cNvSpPr/>
                            <wps:spPr>
                              <a:xfrm>
                                <a:off x="0" y="0"/>
                                <a:ext cx="1047750" cy="2952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F2E51CB" w14:textId="3907556D" w:rsidR="008C13B6" w:rsidRPr="00D6130A" w:rsidRDefault="008C13B6" w:rsidP="008C13B6">
                                  <w:pPr>
                                    <w:jc w:val="center"/>
                                    <w:rPr>
                                      <w:rFonts w:ascii="Times New Roman" w:hAnsi="Times New Roman"/>
                                      <w:color w:val="FFFFFF" w:themeColor="background1"/>
                                    </w:rPr>
                                  </w:pPr>
                                  <w:r w:rsidRPr="00D6130A">
                                    <w:rPr>
                                      <w:rFonts w:ascii="Times New Roman" w:hAnsi="Times New Roman"/>
                                      <w:b/>
                                      <w:color w:val="FFFFFF" w:themeColor="background1"/>
                                    </w:rPr>
                                    <w:t>H</w:t>
                                  </w:r>
                                  <w:r>
                                    <w:rPr>
                                      <w:rFonts w:ascii="Times New Roman" w:hAnsi="Times New Roman"/>
                                      <w:b/>
                                      <w:color w:val="FFFFFF" w:themeColor="background1"/>
                                    </w:rPr>
                                    <w:t>ay</w:t>
                                  </w:r>
                                  <w:r w:rsidRPr="00D6130A">
                                    <w:rPr>
                                      <w:rFonts w:ascii="Times New Roman" w:hAnsi="Times New Roman"/>
                                      <w:b/>
                                      <w:color w:val="FFFFFF" w:themeColor="background1"/>
                                    </w:rPr>
                                    <w:t xml:space="preserve"> - Ensila</w:t>
                                  </w:r>
                                  <w:r>
                                    <w:rPr>
                                      <w:rFonts w:ascii="Times New Roman" w:hAnsi="Times New Roman"/>
                                      <w:b/>
                                      <w:color w:val="FFFFFF" w:themeColor="background1"/>
                                    </w:rPr>
                                    <w:t>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0C992" id="Rectángulo 57" o:spid="_x0000_s1061" style="position:absolute;left:0;text-align:left;margin-left:6.85pt;margin-top:112.2pt;width:8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3A1fAIAAE8FAAAOAAAAZHJzL2Uyb0RvYy54bWysVNtqGzEQfS/0H4Tem7VdO26WrINxcCmE&#10;JCQpeZa1kr0gaVRJ9q77N/2W/lhG2kvSNBAofdmd++XMjM4vGq3IQThfgSno+GREiTAcyspsC/r9&#10;Yf3pCyU+MFMyBUYU9Cg8vVh8/HBe21xMYAeqFI5gEOPz2hZ0F4LNs8zzndDMn4AVBpUSnGYBWbfN&#10;SsdqjK5VNhmNTrMaXGkdcOE9Si9bJV2k+FIKHm6k9CIQVVCsLaSvS99N/GaLc5ZvHbO7indlsH+o&#10;QrPKYNIh1CULjOxd9VcoXXEHHmQ44aAzkLLiIvWA3YxHr7q53zErUi8IjrcDTP7/heXXh1tHqrKg&#10;szklhmmc0R2i9vuX2e4VEJQiRLX1OVre21vXcR7J2G8jnY5/7IQ0CdbjAKtoAuEoHI+m8/kM0eeo&#10;m5zNJvNZDJo9e1vnw1cBmkSioA4LSGiyw5UPrWlvEpMZWFdKoZzlyvwhwJhRksWC2xITFY5KtNZ3&#10;QmK3saiUIO2ZWClHDgw3hHEuTBh31SmD1tFNYrbB8fP7jp19dBVpBwfnyfvOg0fKDCYMzroy4N4K&#10;oIaSZWvfI9D2HSEIzaZJYz7t57mB8oijd9DehLd8XSH6V8yHW+bwCHBgeNjhBj9SQV1Q6ChKduB+&#10;viWP9ribqKWkxqMqqP+xZ05Qor4Z3Nqz8XQarzAx09l8gox7qdm81Ji9XgFOZYxPiOWJjPZB9aR0&#10;oB/x/pcxK6qY4Zi7oDy4nlmF9tjxBeFiuUxmeHmWhStzb3m/B3G7HppH5my3ggGX9xr6A2T5q01s&#10;beOEDCz3AWSV1jQi3eLaTQCvNi1698LEZ+Eln6ye38HFEwAAAP//AwBQSwMEFAAGAAgAAAAhAGG2&#10;bFbfAAAACgEAAA8AAABkcnMvZG93bnJldi54bWxMj8FOwzAQRO9I/IO1SNyo01CRJo1TAVIrcUCF&#10;0g/YxNskJbaj2G3C37M9wXFmn2Zn8vVkOnGhwbfOKpjPIhBkK6dbWys4fG0eliB8QKuxc5YU/JCH&#10;dXF7k2Om3Wg/6bIPteAQ6zNU0ITQZ1L6qiGDfuZ6snw7usFgYDnUUg84crjpZBxFT9Jga/lDgz29&#10;NlR9789GAeHLdjfWm/fTAdP49HYc0o9tqdT93fS8AhFoCn8wXOtzdSi4U+nOVnvRsX5MmFQQx4sF&#10;iCuQLNkp2UmiFGSRy/8Til8AAAD//wMAUEsBAi0AFAAGAAgAAAAhALaDOJL+AAAA4QEAABMAAAAA&#10;AAAAAAAAAAAAAAAAAFtDb250ZW50X1R5cGVzXS54bWxQSwECLQAUAAYACAAAACEAOP0h/9YAAACU&#10;AQAACwAAAAAAAAAAAAAAAAAvAQAAX3JlbHMvLnJlbHNQSwECLQAUAAYACAAAACEAUeNwNXwCAABP&#10;BQAADgAAAAAAAAAAAAAAAAAuAgAAZHJzL2Uyb0RvYy54bWxQSwECLQAUAAYACAAAACEAYbZsVt8A&#10;AAAKAQAADwAAAAAAAAAAAAAAAADWBAAAZHJzL2Rvd25yZXYueG1sUEsFBgAAAAAEAAQA8wAAAOIF&#10;AAAAAA==&#10;" filled="f" stroked="f">
                      <v:shadow on="t" color="black" opacity="22937f" origin=",.5" offset="0,.63889mm"/>
                      <v:textbox>
                        <w:txbxContent>
                          <w:p w14:paraId="0F2E51CB" w14:textId="3907556D" w:rsidR="008C13B6" w:rsidRPr="00D6130A" w:rsidRDefault="008C13B6" w:rsidP="008C13B6">
                            <w:pPr>
                              <w:jc w:val="center"/>
                              <w:rPr>
                                <w:rFonts w:ascii="Times New Roman" w:hAnsi="Times New Roman"/>
                                <w:color w:val="FFFFFF" w:themeColor="background1"/>
                              </w:rPr>
                            </w:pPr>
                            <w:r w:rsidRPr="00D6130A">
                              <w:rPr>
                                <w:rFonts w:ascii="Times New Roman" w:hAnsi="Times New Roman"/>
                                <w:b/>
                                <w:color w:val="FFFFFF" w:themeColor="background1"/>
                              </w:rPr>
                              <w:t>H</w:t>
                            </w:r>
                            <w:r>
                              <w:rPr>
                                <w:rFonts w:ascii="Times New Roman" w:hAnsi="Times New Roman"/>
                                <w:b/>
                                <w:color w:val="FFFFFF" w:themeColor="background1"/>
                              </w:rPr>
                              <w:t>ay</w:t>
                            </w:r>
                            <w:r w:rsidRPr="00D6130A">
                              <w:rPr>
                                <w:rFonts w:ascii="Times New Roman" w:hAnsi="Times New Roman"/>
                                <w:b/>
                                <w:color w:val="FFFFFF" w:themeColor="background1"/>
                              </w:rPr>
                              <w:t xml:space="preserve"> - Ensila</w:t>
                            </w:r>
                            <w:r>
                              <w:rPr>
                                <w:rFonts w:ascii="Times New Roman" w:hAnsi="Times New Roman"/>
                                <w:b/>
                                <w:color w:val="FFFFFF" w:themeColor="background1"/>
                              </w:rPr>
                              <w:t>ge</w:t>
                            </w:r>
                          </w:p>
                        </w:txbxContent>
                      </v:textbox>
                    </v:rect>
                  </w:pict>
                </mc:Fallback>
              </mc:AlternateContent>
            </w:r>
          </w:p>
        </w:tc>
        <w:tc>
          <w:tcPr>
            <w:tcW w:w="2016" w:type="dxa"/>
          </w:tcPr>
          <w:p w14:paraId="5FEFC442" w14:textId="015134C8" w:rsidR="008C13B6" w:rsidRPr="00BD20E3" w:rsidRDefault="008C13B6" w:rsidP="009C39AA">
            <w:pPr>
              <w:rPr>
                <w:rFonts w:ascii="Times New Roman" w:hAnsi="Times New Roman"/>
                <w:i/>
                <w:sz w:val="22"/>
                <w:lang w:val="en-US"/>
              </w:rPr>
            </w:pPr>
            <w:r w:rsidRPr="00BD20E3">
              <w:rPr>
                <w:noProof/>
                <w:lang w:val="es-PE" w:eastAsia="es-PE"/>
              </w:rPr>
              <mc:AlternateContent>
                <mc:Choice Requires="wps">
                  <w:drawing>
                    <wp:anchor distT="0" distB="0" distL="114300" distR="114300" simplePos="0" relativeHeight="251664384" behindDoc="0" locked="0" layoutInCell="1" allowOverlap="1" wp14:anchorId="483CA762" wp14:editId="59EE25E7">
                      <wp:simplePos x="0" y="0"/>
                      <wp:positionH relativeFrom="column">
                        <wp:posOffset>324982</wp:posOffset>
                      </wp:positionH>
                      <wp:positionV relativeFrom="paragraph">
                        <wp:posOffset>1408071</wp:posOffset>
                      </wp:positionV>
                      <wp:extent cx="829945" cy="295275"/>
                      <wp:effectExtent l="0" t="0" r="0" b="47625"/>
                      <wp:wrapNone/>
                      <wp:docPr id="58" name="Rectángulo 58"/>
                      <wp:cNvGraphicFramePr/>
                      <a:graphic xmlns:a="http://schemas.openxmlformats.org/drawingml/2006/main">
                        <a:graphicData uri="http://schemas.microsoft.com/office/word/2010/wordprocessingShape">
                          <wps:wsp>
                            <wps:cNvSpPr/>
                            <wps:spPr>
                              <a:xfrm>
                                <a:off x="0" y="0"/>
                                <a:ext cx="829945" cy="29527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F04810E" w14:textId="21203B4E" w:rsidR="008C13B6" w:rsidRPr="00D6130A" w:rsidRDefault="008C13B6" w:rsidP="008C13B6">
                                  <w:pPr>
                                    <w:jc w:val="center"/>
                                    <w:rPr>
                                      <w:rFonts w:ascii="Times New Roman" w:hAnsi="Times New Roman"/>
                                      <w:color w:val="FFFFFF" w:themeColor="background1"/>
                                    </w:rPr>
                                  </w:pPr>
                                  <w:r w:rsidRPr="00D6130A">
                                    <w:rPr>
                                      <w:rFonts w:ascii="Times New Roman" w:hAnsi="Times New Roman"/>
                                      <w:b/>
                                      <w:color w:val="FFFFFF" w:themeColor="background1"/>
                                    </w:rPr>
                                    <w:t>H</w:t>
                                  </w:r>
                                  <w:r>
                                    <w:rPr>
                                      <w:rFonts w:ascii="Times New Roman" w:hAnsi="Times New Roman"/>
                                      <w:b/>
                                      <w:color w:val="FFFFFF" w:themeColor="background1"/>
                                    </w:rPr>
                                    <w:t>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CA762" id="Rectángulo 58" o:spid="_x0000_s1062" style="position:absolute;left:0;text-align:left;margin-left:25.6pt;margin-top:110.85pt;width:65.3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sDegIAAE4FAAAOAAAAZHJzL2Uyb0RvYy54bWysVN1O2zAUvp+0d7B8P9Jm7aARKapATJMQ&#10;IGDi2nXsNpLt49luk+5t9ix7MY6dHxhDQpp2k5z/3+/49KzViuyF8zWYkk6PJpQIw6Gqzaak3x8u&#10;P51Q4gMzFVNgREkPwtOz5ccPp40tRA5bUJVwBIMYXzS2pNsQbJFlnm+FZv4IrDColOA0C8i6TVY5&#10;1mB0rbJ8MvmSNeAq64AL71F60SnpMsWXUvBwI6UXgaiSYm0hfV36ruM3W56yYuOY3da8L4P9QxWa&#10;1QaTjqEuWGBk5+q/QumaO/AgwxEHnYGUNRepB+xmOnnVzf2WWZF6weF4O47J/7+w/Hp/60hdlXSO&#10;mzJM447ucGq/f5nNTgFBKY6osb5Ay3t763rOIxn7baXT8Y+dkDaN9TCOVbSBcBSe5IvFbE4JR1W+&#10;mOfH8xgze3a2zoevAjSJREkd5k/DZPsrHzrTwSTmMnBZK4VyVijzhwBjRkkW6+0qTFQ4KNFZ3wmJ&#10;zWJN05QgwUycK0f2DAHCOBcmTPvqlEHr6CYx2+j4+X3H3j66igTB0Tl/33n0SJnBhNFZ1wbcWwHU&#10;WLLs7IcJdH3HEYR23aYtHw/rXEN1wM076E7CW35Z4/SvmA+3zOEN4LXgXYcb/EgFTUmhpyjZgvv5&#10;ljzaIzRRS0mDN1VS/2PHnKBEfTMI2sV0NotHmJjZ/DhHxr3UrF9qzE6fA25lii+I5YmM9kENpHSg&#10;H/H8VzErqpjhmLukPLiBOQ/dreMDwsVqlczw8CwLV+be8gEHEV0P7SNztodgQOxew3B/rHiFxM42&#10;bsjAahdA1gmmcdLdXPsN4NEmoPcPTHwVXvLJ6vkZXD4BAAD//wMAUEsDBBQABgAIAAAAIQCVXPRF&#10;3wAAAAoBAAAPAAAAZHJzL2Rvd25yZXYueG1sTI9BTsMwEEX3SNzBGiR21IklShLiVLRSK7FAQOkB&#10;JvE0SYntyHabcHvcFSxn5unP++Vq1gO7kPO9NRLSRQKMTGNVb1oJh6/tQwbMBzQKB2tIwg95WFW3&#10;NyUWyk7mky770LIYYnyBEroQxoJz33Sk0S/sSCbejtZpDHF0LVcOpxiuBy6SZMk19iZ+6HCkTUfN&#10;9/6sJRCud+9Tu307HTAXp9ejyz92tZT3d/PLM7BAc/iD4aof1aGKTrU9G+XZIOExFZGUIET6BOwK&#10;ZGkOrI6bZSaAVyX/X6H6BQAA//8DAFBLAQItABQABgAIAAAAIQC2gziS/gAAAOEBAAATAAAAAAAA&#10;AAAAAAAAAAAAAABbQ29udGVudF9UeXBlc10ueG1sUEsBAi0AFAAGAAgAAAAhADj9If/WAAAAlAEA&#10;AAsAAAAAAAAAAAAAAAAALwEAAF9yZWxzLy5yZWxzUEsBAi0AFAAGAAgAAAAhAGVAiwN6AgAATgUA&#10;AA4AAAAAAAAAAAAAAAAALgIAAGRycy9lMm9Eb2MueG1sUEsBAi0AFAAGAAgAAAAhAJVc9EXfAAAA&#10;CgEAAA8AAAAAAAAAAAAAAAAA1AQAAGRycy9kb3ducmV2LnhtbFBLBQYAAAAABAAEAPMAAADgBQAA&#10;AAA=&#10;" filled="f" stroked="f">
                      <v:shadow on="t" color="black" opacity="22937f" origin=",.5" offset="0,.63889mm"/>
                      <v:textbox>
                        <w:txbxContent>
                          <w:p w14:paraId="7F04810E" w14:textId="21203B4E" w:rsidR="008C13B6" w:rsidRPr="00D6130A" w:rsidRDefault="008C13B6" w:rsidP="008C13B6">
                            <w:pPr>
                              <w:jc w:val="center"/>
                              <w:rPr>
                                <w:rFonts w:ascii="Times New Roman" w:hAnsi="Times New Roman"/>
                                <w:color w:val="FFFFFF" w:themeColor="background1"/>
                              </w:rPr>
                            </w:pPr>
                            <w:r w:rsidRPr="00D6130A">
                              <w:rPr>
                                <w:rFonts w:ascii="Times New Roman" w:hAnsi="Times New Roman"/>
                                <w:b/>
                                <w:color w:val="FFFFFF" w:themeColor="background1"/>
                              </w:rPr>
                              <w:t>H</w:t>
                            </w:r>
                            <w:r>
                              <w:rPr>
                                <w:rFonts w:ascii="Times New Roman" w:hAnsi="Times New Roman"/>
                                <w:b/>
                                <w:color w:val="FFFFFF" w:themeColor="background1"/>
                              </w:rPr>
                              <w:t>ay</w:t>
                            </w:r>
                          </w:p>
                        </w:txbxContent>
                      </v:textbox>
                    </v:rect>
                  </w:pict>
                </mc:Fallback>
              </mc:AlternateContent>
            </w:r>
            <w:r w:rsidR="00BF2BB7" w:rsidRPr="00BD20E3">
              <w:rPr>
                <w:rFonts w:ascii="Times New Roman" w:hAnsi="Times New Roman"/>
                <w:i/>
                <w:noProof/>
                <w:sz w:val="22"/>
                <w:lang w:val="es-PE" w:eastAsia="es-PE"/>
              </w:rPr>
              <w:drawing>
                <wp:inline distT="0" distB="0" distL="0" distR="0" wp14:anchorId="5D45FD12" wp14:editId="011EA330">
                  <wp:extent cx="1153502" cy="187071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5403" cy="1873792"/>
                          </a:xfrm>
                          <a:prstGeom prst="rect">
                            <a:avLst/>
                          </a:prstGeom>
                          <a:noFill/>
                        </pic:spPr>
                      </pic:pic>
                    </a:graphicData>
                  </a:graphic>
                </wp:inline>
              </w:drawing>
            </w:r>
          </w:p>
        </w:tc>
      </w:tr>
    </w:tbl>
    <w:p w14:paraId="691226D3" w14:textId="5A37E513" w:rsidR="008C13B6" w:rsidRPr="00BD20E3" w:rsidRDefault="008C13B6" w:rsidP="00ED3A91">
      <w:pPr>
        <w:pStyle w:val="CETBodytextItalic"/>
        <w:rPr>
          <w:lang w:val="en-US"/>
        </w:rPr>
      </w:pPr>
      <w:r w:rsidRPr="00BD20E3">
        <w:rPr>
          <w:lang w:val="en-US"/>
        </w:rPr>
        <w:t xml:space="preserve">Figure </w:t>
      </w:r>
      <w:r w:rsidR="000D3667" w:rsidRPr="00BD20E3">
        <w:rPr>
          <w:lang w:val="en-US"/>
        </w:rPr>
        <w:t>6</w:t>
      </w:r>
      <w:r w:rsidRPr="00BD20E3">
        <w:rPr>
          <w:lang w:val="en-US"/>
        </w:rPr>
        <w:t>: Types of diets</w:t>
      </w:r>
    </w:p>
    <w:p w14:paraId="3D3E00F4" w14:textId="1EF62022" w:rsidR="004A3D79" w:rsidRPr="00BD20E3" w:rsidRDefault="000369C8" w:rsidP="000369C8">
      <w:pPr>
        <w:pStyle w:val="CETHeading1"/>
        <w:tabs>
          <w:tab w:val="num" w:pos="360"/>
        </w:tabs>
        <w:ind w:left="0"/>
        <w:rPr>
          <w:lang w:val="en-US"/>
        </w:rPr>
      </w:pPr>
      <w:r w:rsidRPr="00BD20E3">
        <w:rPr>
          <w:lang w:val="en-US"/>
        </w:rPr>
        <w:t>Results</w:t>
      </w:r>
    </w:p>
    <w:p w14:paraId="7050EEF1" w14:textId="7C79B3FE" w:rsidR="00367EE7" w:rsidRPr="00BD20E3" w:rsidRDefault="00367EE7" w:rsidP="00367EE7">
      <w:pPr>
        <w:pStyle w:val="CETheadingx"/>
        <w:rPr>
          <w:lang w:val="en-US"/>
        </w:rPr>
      </w:pPr>
      <w:r w:rsidRPr="00BD20E3">
        <w:rPr>
          <w:lang w:val="en-US"/>
        </w:rPr>
        <w:t>Methane emission</w:t>
      </w:r>
    </w:p>
    <w:p w14:paraId="1D5EE3BE" w14:textId="5025CF4F" w:rsidR="00367EE7" w:rsidRPr="00BD20E3" w:rsidRDefault="00367EE7" w:rsidP="00367EE7">
      <w:pPr>
        <w:pStyle w:val="CETBodytext"/>
        <w:rPr>
          <w:lang w:val="en-US"/>
        </w:rPr>
      </w:pPr>
      <w:r w:rsidRPr="00BD20E3">
        <w:rPr>
          <w:lang w:val="en-US"/>
        </w:rPr>
        <w:t>With the bovines in the closed chambers, each bovine was fed with the assigned diet. At the same time, the methane emission was monitored for 5 days. The result is presented in Table 2, where it stands out that in the chamber with bovine 2, where the diet used was hay, the generation of methane (CH</w:t>
      </w:r>
      <w:r w:rsidR="00452411" w:rsidRPr="00BD20E3">
        <w:rPr>
          <w:vertAlign w:val="subscript"/>
          <w:lang w:val="en-US"/>
        </w:rPr>
        <w:t>4</w:t>
      </w:r>
      <w:r w:rsidR="00452411" w:rsidRPr="00BD20E3">
        <w:rPr>
          <w:lang w:val="en-US"/>
        </w:rPr>
        <w:t>)</w:t>
      </w:r>
      <w:r w:rsidRPr="00BD20E3">
        <w:rPr>
          <w:lang w:val="en-US"/>
        </w:rPr>
        <w:t xml:space="preserve"> was lower than the other bovines, resulting in 28.66</w:t>
      </w:r>
      <w:r w:rsidR="009464AD" w:rsidRPr="00BD20E3">
        <w:rPr>
          <w:lang w:val="en-US"/>
        </w:rPr>
        <w:t xml:space="preserve"> </w:t>
      </w:r>
      <w:r w:rsidRPr="00BD20E3">
        <w:rPr>
          <w:lang w:val="en-US"/>
        </w:rPr>
        <w:t>% less than that generated by the control bovine; likewise, bovine 1 and 3 generated 16.46 % and 9.14 % less than the control bovine, after the test time.</w:t>
      </w:r>
      <w:r w:rsidR="00751DA0" w:rsidRPr="00BD20E3">
        <w:rPr>
          <w:lang w:val="en-US"/>
        </w:rPr>
        <w:t xml:space="preserve"> Likewise, Table 3 shows the percentage of daily average oxygen was around 19 % to guarantee the oxygenation conditions of the animals.</w:t>
      </w:r>
    </w:p>
    <w:p w14:paraId="558EF8E4" w14:textId="77777777" w:rsidR="00751DA0" w:rsidRPr="00BD20E3" w:rsidRDefault="00751DA0" w:rsidP="00367EE7">
      <w:pPr>
        <w:pStyle w:val="CETBodytext"/>
        <w:rPr>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751DA0" w:rsidRPr="00BD20E3" w14:paraId="1B882565" w14:textId="77777777" w:rsidTr="00751DA0">
        <w:tc>
          <w:tcPr>
            <w:tcW w:w="4388" w:type="dxa"/>
          </w:tcPr>
          <w:p w14:paraId="2C40F60A" w14:textId="77777777" w:rsidR="00751DA0" w:rsidRPr="00BD20E3" w:rsidRDefault="00751DA0" w:rsidP="00751DA0">
            <w:pPr>
              <w:pStyle w:val="CETBodytext"/>
              <w:rPr>
                <w:rFonts w:cs="Arial"/>
                <w:i/>
                <w:sz w:val="16"/>
                <w:szCs w:val="16"/>
                <w:lang w:val="en-US"/>
              </w:rPr>
            </w:pPr>
            <w:r w:rsidRPr="00BD20E3">
              <w:rPr>
                <w:rFonts w:cs="Arial"/>
                <w:i/>
                <w:sz w:val="16"/>
                <w:szCs w:val="16"/>
                <w:lang w:val="en-US"/>
              </w:rPr>
              <w:t>Table 2: Methane emission (L/day)</w:t>
            </w:r>
          </w:p>
          <w:tbl>
            <w:tblPr>
              <w:tblStyle w:val="Tabelacomgrade"/>
              <w:tblW w:w="0" w:type="auto"/>
              <w:tblBorders>
                <w:top w:val="single" w:sz="12" w:space="0" w:color="009900"/>
                <w:left w:val="none" w:sz="0" w:space="0" w:color="auto"/>
                <w:bottom w:val="single" w:sz="12" w:space="0" w:color="009900"/>
                <w:right w:val="none" w:sz="0" w:space="0" w:color="auto"/>
                <w:insideH w:val="none" w:sz="0" w:space="0" w:color="auto"/>
                <w:insideV w:val="none" w:sz="0" w:space="0" w:color="auto"/>
              </w:tblBorders>
              <w:tblLook w:val="04A0" w:firstRow="1" w:lastRow="0" w:firstColumn="1" w:lastColumn="0" w:noHBand="0" w:noVBand="1"/>
            </w:tblPr>
            <w:tblGrid>
              <w:gridCol w:w="944"/>
              <w:gridCol w:w="807"/>
              <w:gridCol w:w="807"/>
              <w:gridCol w:w="807"/>
              <w:gridCol w:w="807"/>
            </w:tblGrid>
            <w:tr w:rsidR="00751DA0" w:rsidRPr="00BD20E3" w14:paraId="7094641F" w14:textId="77777777" w:rsidTr="00ED3A91">
              <w:trPr>
                <w:trHeight w:val="690"/>
              </w:trPr>
              <w:tc>
                <w:tcPr>
                  <w:tcW w:w="1082" w:type="dxa"/>
                  <w:tcBorders>
                    <w:top w:val="single" w:sz="12" w:space="0" w:color="009900"/>
                    <w:bottom w:val="single" w:sz="6" w:space="0" w:color="009900"/>
                  </w:tcBorders>
                  <w:vAlign w:val="center"/>
                </w:tcPr>
                <w:p w14:paraId="532BA02B" w14:textId="77777777" w:rsidR="00751DA0" w:rsidRPr="00BD20E3" w:rsidRDefault="00751DA0" w:rsidP="00751DA0">
                  <w:pPr>
                    <w:pStyle w:val="CETBodytext"/>
                    <w:rPr>
                      <w:rFonts w:cs="Arial"/>
                      <w:sz w:val="16"/>
                      <w:szCs w:val="16"/>
                      <w:lang w:val="en-US"/>
                    </w:rPr>
                  </w:pPr>
                  <w:r w:rsidRPr="00BD20E3">
                    <w:rPr>
                      <w:rFonts w:cs="Arial"/>
                      <w:sz w:val="16"/>
                      <w:szCs w:val="16"/>
                      <w:lang w:val="en-US"/>
                    </w:rPr>
                    <w:t>Day</w:t>
                  </w:r>
                </w:p>
              </w:tc>
              <w:tc>
                <w:tcPr>
                  <w:tcW w:w="1009" w:type="dxa"/>
                  <w:tcBorders>
                    <w:top w:val="single" w:sz="12" w:space="0" w:color="009900"/>
                    <w:bottom w:val="single" w:sz="6" w:space="0" w:color="009900"/>
                  </w:tcBorders>
                  <w:vAlign w:val="center"/>
                </w:tcPr>
                <w:p w14:paraId="4BAC76D9" w14:textId="77777777" w:rsidR="00751DA0" w:rsidRPr="00BD20E3" w:rsidRDefault="00751DA0" w:rsidP="00751DA0">
                  <w:pPr>
                    <w:pStyle w:val="CETBodytext"/>
                    <w:rPr>
                      <w:rFonts w:cs="Arial"/>
                      <w:sz w:val="16"/>
                      <w:szCs w:val="16"/>
                      <w:lang w:val="en-US"/>
                    </w:rPr>
                  </w:pPr>
                  <w:r w:rsidRPr="00BD20E3">
                    <w:rPr>
                      <w:rFonts w:cs="Arial"/>
                      <w:sz w:val="16"/>
                      <w:szCs w:val="16"/>
                      <w:lang w:val="en-US"/>
                    </w:rPr>
                    <w:t>control bovine</w:t>
                  </w:r>
                </w:p>
              </w:tc>
              <w:tc>
                <w:tcPr>
                  <w:tcW w:w="1009" w:type="dxa"/>
                  <w:tcBorders>
                    <w:top w:val="single" w:sz="12" w:space="0" w:color="009900"/>
                    <w:bottom w:val="single" w:sz="6" w:space="0" w:color="009900"/>
                  </w:tcBorders>
                  <w:vAlign w:val="center"/>
                </w:tcPr>
                <w:p w14:paraId="32584BE2" w14:textId="77777777" w:rsidR="00751DA0" w:rsidRPr="00BD20E3" w:rsidRDefault="00751DA0" w:rsidP="00751DA0">
                  <w:pPr>
                    <w:pStyle w:val="CETBodytext"/>
                    <w:rPr>
                      <w:rFonts w:cs="Arial"/>
                      <w:sz w:val="16"/>
                      <w:szCs w:val="16"/>
                      <w:lang w:val="en-US"/>
                    </w:rPr>
                  </w:pPr>
                  <w:r w:rsidRPr="00BD20E3">
                    <w:rPr>
                      <w:rFonts w:cs="Arial"/>
                      <w:sz w:val="16"/>
                      <w:szCs w:val="16"/>
                      <w:lang w:val="en-US"/>
                    </w:rPr>
                    <w:t>Bovine 1</w:t>
                  </w:r>
                </w:p>
              </w:tc>
              <w:tc>
                <w:tcPr>
                  <w:tcW w:w="1009" w:type="dxa"/>
                  <w:tcBorders>
                    <w:top w:val="single" w:sz="12" w:space="0" w:color="009900"/>
                    <w:bottom w:val="single" w:sz="6" w:space="0" w:color="009900"/>
                  </w:tcBorders>
                  <w:vAlign w:val="center"/>
                </w:tcPr>
                <w:p w14:paraId="0063E9E8" w14:textId="77777777" w:rsidR="00751DA0" w:rsidRPr="00BD20E3" w:rsidRDefault="00751DA0" w:rsidP="00751DA0">
                  <w:pPr>
                    <w:pStyle w:val="CETBodytext"/>
                    <w:rPr>
                      <w:rFonts w:cs="Arial"/>
                      <w:sz w:val="16"/>
                      <w:szCs w:val="16"/>
                      <w:lang w:val="en-US"/>
                    </w:rPr>
                  </w:pPr>
                  <w:r w:rsidRPr="00BD20E3">
                    <w:rPr>
                      <w:rFonts w:cs="Arial"/>
                      <w:sz w:val="16"/>
                      <w:szCs w:val="16"/>
                      <w:lang w:val="en-US"/>
                    </w:rPr>
                    <w:t>Bovine 2</w:t>
                  </w:r>
                </w:p>
              </w:tc>
              <w:tc>
                <w:tcPr>
                  <w:tcW w:w="1009" w:type="dxa"/>
                  <w:tcBorders>
                    <w:top w:val="single" w:sz="12" w:space="0" w:color="009900"/>
                    <w:bottom w:val="single" w:sz="6" w:space="0" w:color="009900"/>
                  </w:tcBorders>
                  <w:vAlign w:val="center"/>
                </w:tcPr>
                <w:p w14:paraId="141123BA" w14:textId="77777777" w:rsidR="00751DA0" w:rsidRPr="00BD20E3" w:rsidRDefault="00751DA0" w:rsidP="00751DA0">
                  <w:pPr>
                    <w:pStyle w:val="CETBodytext"/>
                    <w:rPr>
                      <w:rFonts w:cs="Arial"/>
                      <w:sz w:val="16"/>
                      <w:szCs w:val="16"/>
                      <w:lang w:val="en-US"/>
                    </w:rPr>
                  </w:pPr>
                  <w:r w:rsidRPr="00BD20E3">
                    <w:rPr>
                      <w:rFonts w:cs="Arial"/>
                      <w:sz w:val="16"/>
                      <w:szCs w:val="16"/>
                      <w:lang w:val="en-US"/>
                    </w:rPr>
                    <w:t>Bovine 3</w:t>
                  </w:r>
                </w:p>
              </w:tc>
            </w:tr>
            <w:tr w:rsidR="00751DA0" w:rsidRPr="00BD20E3" w14:paraId="41CAE3B1" w14:textId="77777777" w:rsidTr="005260BB">
              <w:trPr>
                <w:trHeight w:val="342"/>
              </w:trPr>
              <w:tc>
                <w:tcPr>
                  <w:tcW w:w="1082" w:type="dxa"/>
                  <w:tcBorders>
                    <w:top w:val="single" w:sz="6" w:space="0" w:color="009900"/>
                    <w:bottom w:val="nil"/>
                  </w:tcBorders>
                  <w:vAlign w:val="center"/>
                </w:tcPr>
                <w:p w14:paraId="07D1E166" w14:textId="77777777" w:rsidR="00751DA0" w:rsidRPr="00BD20E3" w:rsidRDefault="00751DA0" w:rsidP="00751DA0">
                  <w:pPr>
                    <w:pStyle w:val="CETBodytext"/>
                    <w:rPr>
                      <w:rFonts w:cs="Arial"/>
                      <w:sz w:val="16"/>
                      <w:szCs w:val="16"/>
                      <w:lang w:val="en-US"/>
                    </w:rPr>
                  </w:pPr>
                  <w:r w:rsidRPr="00BD20E3">
                    <w:rPr>
                      <w:rFonts w:cs="Arial"/>
                      <w:sz w:val="16"/>
                      <w:szCs w:val="16"/>
                      <w:lang w:val="en-US"/>
                    </w:rPr>
                    <w:t>1</w:t>
                  </w:r>
                </w:p>
              </w:tc>
              <w:tc>
                <w:tcPr>
                  <w:tcW w:w="1009" w:type="dxa"/>
                  <w:tcBorders>
                    <w:top w:val="single" w:sz="6" w:space="0" w:color="009900"/>
                    <w:bottom w:val="nil"/>
                  </w:tcBorders>
                  <w:vAlign w:val="center"/>
                </w:tcPr>
                <w:p w14:paraId="19C0AD8B" w14:textId="77777777" w:rsidR="00751DA0" w:rsidRPr="00BD20E3" w:rsidRDefault="00751DA0" w:rsidP="00751DA0">
                  <w:pPr>
                    <w:pStyle w:val="CETBodytext"/>
                    <w:rPr>
                      <w:rFonts w:cs="Arial"/>
                      <w:sz w:val="16"/>
                      <w:szCs w:val="16"/>
                      <w:lang w:val="en-US"/>
                    </w:rPr>
                  </w:pPr>
                  <w:r w:rsidRPr="00BD20E3">
                    <w:rPr>
                      <w:rFonts w:cs="Arial"/>
                      <w:sz w:val="16"/>
                      <w:szCs w:val="16"/>
                      <w:lang w:val="en-US"/>
                    </w:rPr>
                    <w:t>1403.29</w:t>
                  </w:r>
                </w:p>
              </w:tc>
              <w:tc>
                <w:tcPr>
                  <w:tcW w:w="1009" w:type="dxa"/>
                  <w:tcBorders>
                    <w:top w:val="single" w:sz="6" w:space="0" w:color="009900"/>
                    <w:bottom w:val="nil"/>
                  </w:tcBorders>
                  <w:vAlign w:val="center"/>
                </w:tcPr>
                <w:p w14:paraId="0FCE7CC6" w14:textId="77777777" w:rsidR="00751DA0" w:rsidRPr="00BD20E3" w:rsidRDefault="00751DA0" w:rsidP="00751DA0">
                  <w:pPr>
                    <w:pStyle w:val="CETBodytext"/>
                    <w:rPr>
                      <w:rFonts w:cs="Arial"/>
                      <w:sz w:val="16"/>
                      <w:szCs w:val="16"/>
                      <w:lang w:val="en-US"/>
                    </w:rPr>
                  </w:pPr>
                  <w:r w:rsidRPr="00BD20E3">
                    <w:rPr>
                      <w:rFonts w:cs="Arial"/>
                      <w:sz w:val="16"/>
                      <w:szCs w:val="16"/>
                      <w:lang w:val="en-US"/>
                    </w:rPr>
                    <w:t>1140.18</w:t>
                  </w:r>
                </w:p>
              </w:tc>
              <w:tc>
                <w:tcPr>
                  <w:tcW w:w="1009" w:type="dxa"/>
                  <w:tcBorders>
                    <w:top w:val="single" w:sz="6" w:space="0" w:color="009900"/>
                    <w:bottom w:val="nil"/>
                  </w:tcBorders>
                  <w:vAlign w:val="center"/>
                </w:tcPr>
                <w:p w14:paraId="7F957225" w14:textId="77777777" w:rsidR="00751DA0" w:rsidRPr="00BD20E3" w:rsidRDefault="00751DA0" w:rsidP="00751DA0">
                  <w:pPr>
                    <w:pStyle w:val="CETBodytext"/>
                    <w:rPr>
                      <w:rFonts w:cs="Arial"/>
                      <w:sz w:val="16"/>
                      <w:szCs w:val="16"/>
                      <w:lang w:val="en-US"/>
                    </w:rPr>
                  </w:pPr>
                  <w:r w:rsidRPr="00BD20E3">
                    <w:rPr>
                      <w:rFonts w:cs="Arial"/>
                      <w:sz w:val="16"/>
                      <w:szCs w:val="16"/>
                      <w:lang w:val="en-US"/>
                    </w:rPr>
                    <w:t>1052.47</w:t>
                  </w:r>
                </w:p>
              </w:tc>
              <w:tc>
                <w:tcPr>
                  <w:tcW w:w="1009" w:type="dxa"/>
                  <w:tcBorders>
                    <w:top w:val="single" w:sz="6" w:space="0" w:color="009900"/>
                    <w:bottom w:val="nil"/>
                  </w:tcBorders>
                  <w:vAlign w:val="center"/>
                </w:tcPr>
                <w:p w14:paraId="2348FAD1" w14:textId="77777777" w:rsidR="00751DA0" w:rsidRPr="00BD20E3" w:rsidRDefault="00751DA0" w:rsidP="00751DA0">
                  <w:pPr>
                    <w:pStyle w:val="CETBodytext"/>
                    <w:rPr>
                      <w:rFonts w:cs="Arial"/>
                      <w:sz w:val="16"/>
                      <w:szCs w:val="16"/>
                      <w:lang w:val="en-US"/>
                    </w:rPr>
                  </w:pPr>
                  <w:r w:rsidRPr="00BD20E3">
                    <w:rPr>
                      <w:rFonts w:cs="Arial"/>
                      <w:sz w:val="16"/>
                      <w:szCs w:val="16"/>
                      <w:lang w:val="en-US"/>
                    </w:rPr>
                    <w:t>1315.59</w:t>
                  </w:r>
                </w:p>
              </w:tc>
            </w:tr>
            <w:tr w:rsidR="00751DA0" w:rsidRPr="00BD20E3" w14:paraId="3D73DAC9" w14:textId="77777777" w:rsidTr="005260BB">
              <w:trPr>
                <w:trHeight w:val="328"/>
              </w:trPr>
              <w:tc>
                <w:tcPr>
                  <w:tcW w:w="1082" w:type="dxa"/>
                  <w:tcBorders>
                    <w:top w:val="nil"/>
                    <w:bottom w:val="nil"/>
                  </w:tcBorders>
                  <w:vAlign w:val="center"/>
                </w:tcPr>
                <w:p w14:paraId="1F8DC6E2" w14:textId="77777777" w:rsidR="00751DA0" w:rsidRPr="00BD20E3" w:rsidRDefault="00751DA0" w:rsidP="00751DA0">
                  <w:pPr>
                    <w:pStyle w:val="CETBodytext"/>
                    <w:rPr>
                      <w:rFonts w:cs="Arial"/>
                      <w:sz w:val="16"/>
                      <w:szCs w:val="16"/>
                      <w:lang w:val="en-US"/>
                    </w:rPr>
                  </w:pPr>
                  <w:r w:rsidRPr="00BD20E3">
                    <w:rPr>
                      <w:rFonts w:cs="Arial"/>
                      <w:sz w:val="16"/>
                      <w:szCs w:val="16"/>
                      <w:lang w:val="en-US"/>
                    </w:rPr>
                    <w:t>2</w:t>
                  </w:r>
                </w:p>
              </w:tc>
              <w:tc>
                <w:tcPr>
                  <w:tcW w:w="1009" w:type="dxa"/>
                  <w:tcBorders>
                    <w:top w:val="nil"/>
                    <w:bottom w:val="nil"/>
                  </w:tcBorders>
                  <w:vAlign w:val="center"/>
                </w:tcPr>
                <w:p w14:paraId="1D138DD1" w14:textId="77777777" w:rsidR="00751DA0" w:rsidRPr="00BD20E3" w:rsidRDefault="00751DA0" w:rsidP="00751DA0">
                  <w:pPr>
                    <w:pStyle w:val="CETBodytext"/>
                    <w:rPr>
                      <w:rFonts w:cs="Arial"/>
                      <w:sz w:val="16"/>
                      <w:szCs w:val="16"/>
                      <w:lang w:val="en-US"/>
                    </w:rPr>
                  </w:pPr>
                  <w:r w:rsidRPr="00BD20E3">
                    <w:rPr>
                      <w:rFonts w:cs="Arial"/>
                      <w:sz w:val="16"/>
                      <w:szCs w:val="16"/>
                      <w:lang w:val="en-US"/>
                    </w:rPr>
                    <w:t>1359.44</w:t>
                  </w:r>
                </w:p>
              </w:tc>
              <w:tc>
                <w:tcPr>
                  <w:tcW w:w="1009" w:type="dxa"/>
                  <w:tcBorders>
                    <w:top w:val="nil"/>
                    <w:bottom w:val="nil"/>
                  </w:tcBorders>
                  <w:vAlign w:val="center"/>
                </w:tcPr>
                <w:p w14:paraId="123449DE" w14:textId="77777777" w:rsidR="00751DA0" w:rsidRPr="00BD20E3" w:rsidRDefault="00751DA0" w:rsidP="00751DA0">
                  <w:pPr>
                    <w:pStyle w:val="CETBodytext"/>
                    <w:rPr>
                      <w:rFonts w:cs="Arial"/>
                      <w:sz w:val="16"/>
                      <w:szCs w:val="16"/>
                      <w:lang w:val="en-US"/>
                    </w:rPr>
                  </w:pPr>
                  <w:r w:rsidRPr="00BD20E3">
                    <w:rPr>
                      <w:rFonts w:cs="Arial"/>
                      <w:sz w:val="16"/>
                      <w:szCs w:val="16"/>
                      <w:lang w:val="en-US"/>
                    </w:rPr>
                    <w:t>1184.03</w:t>
                  </w:r>
                </w:p>
              </w:tc>
              <w:tc>
                <w:tcPr>
                  <w:tcW w:w="1009" w:type="dxa"/>
                  <w:tcBorders>
                    <w:top w:val="nil"/>
                    <w:bottom w:val="nil"/>
                  </w:tcBorders>
                  <w:vAlign w:val="center"/>
                </w:tcPr>
                <w:p w14:paraId="7B02934D" w14:textId="77777777" w:rsidR="00751DA0" w:rsidRPr="00BD20E3" w:rsidRDefault="00751DA0" w:rsidP="00751DA0">
                  <w:pPr>
                    <w:pStyle w:val="CETBodytext"/>
                    <w:rPr>
                      <w:rFonts w:cs="Arial"/>
                      <w:sz w:val="16"/>
                      <w:szCs w:val="16"/>
                      <w:lang w:val="en-US"/>
                    </w:rPr>
                  </w:pPr>
                  <w:r w:rsidRPr="00BD20E3">
                    <w:rPr>
                      <w:rFonts w:cs="Arial"/>
                      <w:sz w:val="16"/>
                      <w:szCs w:val="16"/>
                      <w:lang w:val="en-US"/>
                    </w:rPr>
                    <w:t>964.76</w:t>
                  </w:r>
                </w:p>
              </w:tc>
              <w:tc>
                <w:tcPr>
                  <w:tcW w:w="1009" w:type="dxa"/>
                  <w:tcBorders>
                    <w:top w:val="nil"/>
                    <w:bottom w:val="nil"/>
                  </w:tcBorders>
                  <w:vAlign w:val="center"/>
                </w:tcPr>
                <w:p w14:paraId="2CD9E005" w14:textId="77777777" w:rsidR="00751DA0" w:rsidRPr="00BD20E3" w:rsidRDefault="00751DA0" w:rsidP="00751DA0">
                  <w:pPr>
                    <w:pStyle w:val="CETBodytext"/>
                    <w:rPr>
                      <w:rFonts w:cs="Arial"/>
                      <w:sz w:val="16"/>
                      <w:szCs w:val="16"/>
                      <w:lang w:val="en-US"/>
                    </w:rPr>
                  </w:pPr>
                  <w:r w:rsidRPr="00BD20E3">
                    <w:rPr>
                      <w:rFonts w:cs="Arial"/>
                      <w:sz w:val="16"/>
                      <w:szCs w:val="16"/>
                      <w:lang w:val="en-US"/>
                    </w:rPr>
                    <w:t>1271.74</w:t>
                  </w:r>
                </w:p>
              </w:tc>
            </w:tr>
            <w:tr w:rsidR="00751DA0" w:rsidRPr="00BD20E3" w14:paraId="65E489E2" w14:textId="77777777" w:rsidTr="005260BB">
              <w:trPr>
                <w:trHeight w:val="328"/>
              </w:trPr>
              <w:tc>
                <w:tcPr>
                  <w:tcW w:w="1082" w:type="dxa"/>
                  <w:tcBorders>
                    <w:top w:val="nil"/>
                    <w:bottom w:val="nil"/>
                  </w:tcBorders>
                  <w:vAlign w:val="center"/>
                </w:tcPr>
                <w:p w14:paraId="209D28FD" w14:textId="77777777" w:rsidR="00751DA0" w:rsidRPr="00BD20E3" w:rsidRDefault="00751DA0" w:rsidP="00751DA0">
                  <w:pPr>
                    <w:pStyle w:val="CETBodytext"/>
                    <w:rPr>
                      <w:rFonts w:cs="Arial"/>
                      <w:sz w:val="16"/>
                      <w:szCs w:val="16"/>
                      <w:lang w:val="en-US"/>
                    </w:rPr>
                  </w:pPr>
                  <w:r w:rsidRPr="00BD20E3">
                    <w:rPr>
                      <w:rFonts w:cs="Arial"/>
                      <w:sz w:val="16"/>
                      <w:szCs w:val="16"/>
                      <w:lang w:val="en-US"/>
                    </w:rPr>
                    <w:t>3</w:t>
                  </w:r>
                </w:p>
              </w:tc>
              <w:tc>
                <w:tcPr>
                  <w:tcW w:w="1009" w:type="dxa"/>
                  <w:tcBorders>
                    <w:top w:val="nil"/>
                    <w:bottom w:val="nil"/>
                  </w:tcBorders>
                  <w:vAlign w:val="center"/>
                </w:tcPr>
                <w:p w14:paraId="483A2ED4" w14:textId="77777777" w:rsidR="00751DA0" w:rsidRPr="00BD20E3" w:rsidRDefault="00751DA0" w:rsidP="00751DA0">
                  <w:pPr>
                    <w:pStyle w:val="CETBodytext"/>
                    <w:rPr>
                      <w:rFonts w:cs="Arial"/>
                      <w:sz w:val="16"/>
                      <w:szCs w:val="16"/>
                      <w:lang w:val="en-US"/>
                    </w:rPr>
                  </w:pPr>
                  <w:r w:rsidRPr="00BD20E3">
                    <w:rPr>
                      <w:rFonts w:cs="Arial"/>
                      <w:sz w:val="16"/>
                      <w:szCs w:val="16"/>
                      <w:lang w:val="en-US"/>
                    </w:rPr>
                    <w:t>1491.00</w:t>
                  </w:r>
                </w:p>
              </w:tc>
              <w:tc>
                <w:tcPr>
                  <w:tcW w:w="1009" w:type="dxa"/>
                  <w:tcBorders>
                    <w:top w:val="nil"/>
                    <w:bottom w:val="nil"/>
                  </w:tcBorders>
                  <w:vAlign w:val="center"/>
                </w:tcPr>
                <w:p w14:paraId="7B234857" w14:textId="77777777" w:rsidR="00751DA0" w:rsidRPr="00BD20E3" w:rsidRDefault="00751DA0" w:rsidP="00751DA0">
                  <w:pPr>
                    <w:pStyle w:val="CETBodytext"/>
                    <w:rPr>
                      <w:rFonts w:cs="Arial"/>
                      <w:sz w:val="16"/>
                      <w:szCs w:val="16"/>
                      <w:lang w:val="en-US"/>
                    </w:rPr>
                  </w:pPr>
                  <w:r w:rsidRPr="00BD20E3">
                    <w:rPr>
                      <w:rFonts w:cs="Arial"/>
                      <w:sz w:val="16"/>
                      <w:szCs w:val="16"/>
                      <w:lang w:val="en-US"/>
                    </w:rPr>
                    <w:t>1184.03</w:t>
                  </w:r>
                </w:p>
              </w:tc>
              <w:tc>
                <w:tcPr>
                  <w:tcW w:w="1009" w:type="dxa"/>
                  <w:tcBorders>
                    <w:top w:val="nil"/>
                    <w:bottom w:val="nil"/>
                  </w:tcBorders>
                  <w:vAlign w:val="center"/>
                </w:tcPr>
                <w:p w14:paraId="139B1CD5" w14:textId="77777777" w:rsidR="00751DA0" w:rsidRPr="00BD20E3" w:rsidRDefault="00751DA0" w:rsidP="00751DA0">
                  <w:pPr>
                    <w:pStyle w:val="CETBodytext"/>
                    <w:rPr>
                      <w:rFonts w:cs="Arial"/>
                      <w:sz w:val="16"/>
                      <w:szCs w:val="16"/>
                      <w:lang w:val="en-US"/>
                    </w:rPr>
                  </w:pPr>
                  <w:r w:rsidRPr="00BD20E3">
                    <w:rPr>
                      <w:rFonts w:cs="Arial"/>
                      <w:sz w:val="16"/>
                      <w:szCs w:val="16"/>
                      <w:lang w:val="en-US"/>
                    </w:rPr>
                    <w:t>1052.47</w:t>
                  </w:r>
                </w:p>
              </w:tc>
              <w:tc>
                <w:tcPr>
                  <w:tcW w:w="1009" w:type="dxa"/>
                  <w:tcBorders>
                    <w:top w:val="nil"/>
                    <w:bottom w:val="nil"/>
                  </w:tcBorders>
                  <w:vAlign w:val="center"/>
                </w:tcPr>
                <w:p w14:paraId="40ADC828" w14:textId="77777777" w:rsidR="00751DA0" w:rsidRPr="00BD20E3" w:rsidRDefault="00751DA0" w:rsidP="00751DA0">
                  <w:pPr>
                    <w:pStyle w:val="CETBodytext"/>
                    <w:rPr>
                      <w:rFonts w:cs="Arial"/>
                      <w:sz w:val="16"/>
                      <w:szCs w:val="16"/>
                      <w:lang w:val="en-US"/>
                    </w:rPr>
                  </w:pPr>
                  <w:r w:rsidRPr="00BD20E3">
                    <w:rPr>
                      <w:rFonts w:cs="Arial"/>
                      <w:sz w:val="16"/>
                      <w:szCs w:val="16"/>
                      <w:lang w:val="en-US"/>
                    </w:rPr>
                    <w:t>1315.59</w:t>
                  </w:r>
                </w:p>
              </w:tc>
            </w:tr>
            <w:tr w:rsidR="00751DA0" w:rsidRPr="00BD20E3" w14:paraId="3C171524" w14:textId="77777777" w:rsidTr="005260BB">
              <w:trPr>
                <w:trHeight w:val="342"/>
              </w:trPr>
              <w:tc>
                <w:tcPr>
                  <w:tcW w:w="1082" w:type="dxa"/>
                  <w:tcBorders>
                    <w:top w:val="nil"/>
                    <w:bottom w:val="nil"/>
                  </w:tcBorders>
                  <w:vAlign w:val="center"/>
                </w:tcPr>
                <w:p w14:paraId="0B8A9DC3" w14:textId="77777777" w:rsidR="00751DA0" w:rsidRPr="00BD20E3" w:rsidRDefault="00751DA0" w:rsidP="00751DA0">
                  <w:pPr>
                    <w:pStyle w:val="CETBodytext"/>
                    <w:rPr>
                      <w:rFonts w:cs="Arial"/>
                      <w:sz w:val="16"/>
                      <w:szCs w:val="16"/>
                      <w:lang w:val="en-US"/>
                    </w:rPr>
                  </w:pPr>
                  <w:r w:rsidRPr="00BD20E3">
                    <w:rPr>
                      <w:rFonts w:cs="Arial"/>
                      <w:sz w:val="16"/>
                      <w:szCs w:val="16"/>
                      <w:lang w:val="en-US"/>
                    </w:rPr>
                    <w:t>4</w:t>
                  </w:r>
                </w:p>
              </w:tc>
              <w:tc>
                <w:tcPr>
                  <w:tcW w:w="1009" w:type="dxa"/>
                  <w:tcBorders>
                    <w:top w:val="nil"/>
                    <w:bottom w:val="nil"/>
                  </w:tcBorders>
                  <w:vAlign w:val="center"/>
                </w:tcPr>
                <w:p w14:paraId="5FD30294" w14:textId="77777777" w:rsidR="00751DA0" w:rsidRPr="00BD20E3" w:rsidRDefault="00751DA0" w:rsidP="00751DA0">
                  <w:pPr>
                    <w:pStyle w:val="CETBodytext"/>
                    <w:rPr>
                      <w:rFonts w:cs="Arial"/>
                      <w:sz w:val="16"/>
                      <w:szCs w:val="16"/>
                      <w:lang w:val="en-US"/>
                    </w:rPr>
                  </w:pPr>
                  <w:r w:rsidRPr="00BD20E3">
                    <w:rPr>
                      <w:rFonts w:cs="Arial"/>
                      <w:sz w:val="16"/>
                      <w:szCs w:val="16"/>
                      <w:lang w:val="en-US"/>
                    </w:rPr>
                    <w:t>1447.15</w:t>
                  </w:r>
                </w:p>
              </w:tc>
              <w:tc>
                <w:tcPr>
                  <w:tcW w:w="1009" w:type="dxa"/>
                  <w:tcBorders>
                    <w:top w:val="nil"/>
                    <w:bottom w:val="nil"/>
                  </w:tcBorders>
                  <w:vAlign w:val="center"/>
                </w:tcPr>
                <w:p w14:paraId="3D16BF35" w14:textId="77777777" w:rsidR="00751DA0" w:rsidRPr="00BD20E3" w:rsidRDefault="00751DA0" w:rsidP="00751DA0">
                  <w:pPr>
                    <w:pStyle w:val="CETBodytext"/>
                    <w:rPr>
                      <w:rFonts w:cs="Arial"/>
                      <w:sz w:val="16"/>
                      <w:szCs w:val="16"/>
                      <w:lang w:val="en-US"/>
                    </w:rPr>
                  </w:pPr>
                  <w:r w:rsidRPr="00BD20E3">
                    <w:rPr>
                      <w:rFonts w:cs="Arial"/>
                      <w:sz w:val="16"/>
                      <w:szCs w:val="16"/>
                      <w:lang w:val="en-US"/>
                    </w:rPr>
                    <w:t>1271.74</w:t>
                  </w:r>
                </w:p>
              </w:tc>
              <w:tc>
                <w:tcPr>
                  <w:tcW w:w="1009" w:type="dxa"/>
                  <w:tcBorders>
                    <w:top w:val="nil"/>
                    <w:bottom w:val="nil"/>
                  </w:tcBorders>
                  <w:vAlign w:val="center"/>
                </w:tcPr>
                <w:p w14:paraId="2CB22D1F" w14:textId="77777777" w:rsidR="00751DA0" w:rsidRPr="00BD20E3" w:rsidRDefault="00751DA0" w:rsidP="00751DA0">
                  <w:pPr>
                    <w:pStyle w:val="CETBodytext"/>
                    <w:rPr>
                      <w:rFonts w:cs="Arial"/>
                      <w:sz w:val="16"/>
                      <w:szCs w:val="16"/>
                      <w:lang w:val="en-US"/>
                    </w:rPr>
                  </w:pPr>
                  <w:r w:rsidRPr="00BD20E3">
                    <w:rPr>
                      <w:rFonts w:cs="Arial"/>
                      <w:sz w:val="16"/>
                      <w:szCs w:val="16"/>
                      <w:lang w:val="en-US"/>
                    </w:rPr>
                    <w:t>1096.32</w:t>
                  </w:r>
                </w:p>
              </w:tc>
              <w:tc>
                <w:tcPr>
                  <w:tcW w:w="1009" w:type="dxa"/>
                  <w:tcBorders>
                    <w:top w:val="nil"/>
                    <w:bottom w:val="nil"/>
                  </w:tcBorders>
                  <w:vAlign w:val="center"/>
                </w:tcPr>
                <w:p w14:paraId="4A79C212" w14:textId="77777777" w:rsidR="00751DA0" w:rsidRPr="00BD20E3" w:rsidRDefault="00751DA0" w:rsidP="00751DA0">
                  <w:pPr>
                    <w:pStyle w:val="CETBodytext"/>
                    <w:rPr>
                      <w:rFonts w:cs="Arial"/>
                      <w:sz w:val="16"/>
                      <w:szCs w:val="16"/>
                      <w:lang w:val="en-US"/>
                    </w:rPr>
                  </w:pPr>
                  <w:r w:rsidRPr="00BD20E3">
                    <w:rPr>
                      <w:rFonts w:cs="Arial"/>
                      <w:sz w:val="16"/>
                      <w:szCs w:val="16"/>
                      <w:lang w:val="en-US"/>
                    </w:rPr>
                    <w:t>1359.44</w:t>
                  </w:r>
                </w:p>
              </w:tc>
            </w:tr>
            <w:tr w:rsidR="00751DA0" w:rsidRPr="00BD20E3" w14:paraId="129E5626" w14:textId="77777777" w:rsidTr="005260BB">
              <w:trPr>
                <w:trHeight w:val="328"/>
              </w:trPr>
              <w:tc>
                <w:tcPr>
                  <w:tcW w:w="1082" w:type="dxa"/>
                  <w:tcBorders>
                    <w:top w:val="nil"/>
                    <w:bottom w:val="nil"/>
                  </w:tcBorders>
                  <w:vAlign w:val="center"/>
                </w:tcPr>
                <w:p w14:paraId="5C92CF6E" w14:textId="77777777" w:rsidR="00751DA0" w:rsidRPr="00BD20E3" w:rsidRDefault="00751DA0" w:rsidP="00751DA0">
                  <w:pPr>
                    <w:pStyle w:val="CETBodytext"/>
                    <w:rPr>
                      <w:rFonts w:cs="Arial"/>
                      <w:sz w:val="16"/>
                      <w:szCs w:val="16"/>
                      <w:lang w:val="en-US"/>
                    </w:rPr>
                  </w:pPr>
                  <w:r w:rsidRPr="00BD20E3">
                    <w:rPr>
                      <w:rFonts w:cs="Arial"/>
                      <w:sz w:val="16"/>
                      <w:szCs w:val="16"/>
                      <w:lang w:val="en-US"/>
                    </w:rPr>
                    <w:t>5</w:t>
                  </w:r>
                </w:p>
              </w:tc>
              <w:tc>
                <w:tcPr>
                  <w:tcW w:w="1009" w:type="dxa"/>
                  <w:tcBorders>
                    <w:top w:val="nil"/>
                    <w:bottom w:val="nil"/>
                  </w:tcBorders>
                  <w:vAlign w:val="center"/>
                </w:tcPr>
                <w:p w14:paraId="072CA880" w14:textId="77777777" w:rsidR="00751DA0" w:rsidRPr="00BD20E3" w:rsidRDefault="00751DA0" w:rsidP="00751DA0">
                  <w:pPr>
                    <w:pStyle w:val="CETBodytext"/>
                    <w:rPr>
                      <w:rFonts w:cs="Arial"/>
                      <w:sz w:val="16"/>
                      <w:szCs w:val="16"/>
                      <w:lang w:val="en-US"/>
                    </w:rPr>
                  </w:pPr>
                  <w:r w:rsidRPr="00BD20E3">
                    <w:rPr>
                      <w:rFonts w:cs="Arial"/>
                      <w:sz w:val="16"/>
                      <w:szCs w:val="16"/>
                      <w:lang w:val="en-US"/>
                    </w:rPr>
                    <w:t>1491.00</w:t>
                  </w:r>
                </w:p>
              </w:tc>
              <w:tc>
                <w:tcPr>
                  <w:tcW w:w="1009" w:type="dxa"/>
                  <w:tcBorders>
                    <w:top w:val="nil"/>
                    <w:bottom w:val="nil"/>
                  </w:tcBorders>
                  <w:vAlign w:val="center"/>
                </w:tcPr>
                <w:p w14:paraId="5748DB70" w14:textId="77777777" w:rsidR="00751DA0" w:rsidRPr="00BD20E3" w:rsidRDefault="00751DA0" w:rsidP="00751DA0">
                  <w:pPr>
                    <w:pStyle w:val="CETBodytext"/>
                    <w:rPr>
                      <w:rFonts w:cs="Arial"/>
                      <w:sz w:val="16"/>
                      <w:szCs w:val="16"/>
                      <w:lang w:val="en-US"/>
                    </w:rPr>
                  </w:pPr>
                  <w:r w:rsidRPr="00BD20E3">
                    <w:rPr>
                      <w:rFonts w:cs="Arial"/>
                      <w:sz w:val="16"/>
                      <w:szCs w:val="16"/>
                      <w:lang w:val="en-US"/>
                    </w:rPr>
                    <w:t>1227.88</w:t>
                  </w:r>
                </w:p>
              </w:tc>
              <w:tc>
                <w:tcPr>
                  <w:tcW w:w="1009" w:type="dxa"/>
                  <w:tcBorders>
                    <w:top w:val="nil"/>
                    <w:bottom w:val="nil"/>
                  </w:tcBorders>
                  <w:vAlign w:val="center"/>
                </w:tcPr>
                <w:p w14:paraId="21174695" w14:textId="77777777" w:rsidR="00751DA0" w:rsidRPr="00BD20E3" w:rsidRDefault="00751DA0" w:rsidP="00751DA0">
                  <w:pPr>
                    <w:pStyle w:val="CETBodytext"/>
                    <w:rPr>
                      <w:rFonts w:cs="Arial"/>
                      <w:sz w:val="16"/>
                      <w:szCs w:val="16"/>
                      <w:lang w:val="en-US"/>
                    </w:rPr>
                  </w:pPr>
                  <w:r w:rsidRPr="00BD20E3">
                    <w:rPr>
                      <w:rFonts w:cs="Arial"/>
                      <w:sz w:val="16"/>
                      <w:szCs w:val="16"/>
                      <w:lang w:val="en-US"/>
                    </w:rPr>
                    <w:t>964.76</w:t>
                  </w:r>
                </w:p>
              </w:tc>
              <w:tc>
                <w:tcPr>
                  <w:tcW w:w="1009" w:type="dxa"/>
                  <w:tcBorders>
                    <w:top w:val="nil"/>
                    <w:bottom w:val="nil"/>
                  </w:tcBorders>
                  <w:vAlign w:val="center"/>
                </w:tcPr>
                <w:p w14:paraId="14FB9561" w14:textId="77777777" w:rsidR="00751DA0" w:rsidRPr="00BD20E3" w:rsidRDefault="00751DA0" w:rsidP="00751DA0">
                  <w:pPr>
                    <w:pStyle w:val="CETBodytext"/>
                    <w:rPr>
                      <w:rFonts w:cs="Arial"/>
                      <w:sz w:val="16"/>
                      <w:szCs w:val="16"/>
                      <w:lang w:val="en-US"/>
                    </w:rPr>
                  </w:pPr>
                  <w:r w:rsidRPr="00BD20E3">
                    <w:rPr>
                      <w:rFonts w:cs="Arial"/>
                      <w:sz w:val="16"/>
                      <w:szCs w:val="16"/>
                      <w:lang w:val="en-US"/>
                    </w:rPr>
                    <w:t>1271.74</w:t>
                  </w:r>
                </w:p>
              </w:tc>
            </w:tr>
            <w:tr w:rsidR="00751DA0" w:rsidRPr="00BD20E3" w14:paraId="1E57CF43" w14:textId="77777777" w:rsidTr="005260BB">
              <w:trPr>
                <w:trHeight w:val="342"/>
              </w:trPr>
              <w:tc>
                <w:tcPr>
                  <w:tcW w:w="1082" w:type="dxa"/>
                  <w:tcBorders>
                    <w:top w:val="nil"/>
                    <w:bottom w:val="nil"/>
                  </w:tcBorders>
                  <w:vAlign w:val="center"/>
                </w:tcPr>
                <w:p w14:paraId="5F5BB436" w14:textId="77777777" w:rsidR="00751DA0" w:rsidRPr="00BD20E3" w:rsidRDefault="00751DA0" w:rsidP="00751DA0">
                  <w:pPr>
                    <w:pStyle w:val="CETBodytext"/>
                    <w:rPr>
                      <w:rFonts w:cs="Arial"/>
                      <w:sz w:val="16"/>
                      <w:szCs w:val="16"/>
                      <w:lang w:val="en-US"/>
                    </w:rPr>
                  </w:pPr>
                  <w:r w:rsidRPr="00BD20E3">
                    <w:rPr>
                      <w:rFonts w:cs="Arial"/>
                      <w:sz w:val="16"/>
                      <w:szCs w:val="16"/>
                      <w:lang w:val="en-US"/>
                    </w:rPr>
                    <w:t>Average</w:t>
                  </w:r>
                </w:p>
              </w:tc>
              <w:tc>
                <w:tcPr>
                  <w:tcW w:w="1009" w:type="dxa"/>
                  <w:tcBorders>
                    <w:top w:val="nil"/>
                    <w:bottom w:val="nil"/>
                  </w:tcBorders>
                  <w:vAlign w:val="center"/>
                </w:tcPr>
                <w:p w14:paraId="5C1D7599" w14:textId="77777777" w:rsidR="00751DA0" w:rsidRPr="00BD20E3" w:rsidRDefault="00751DA0" w:rsidP="00751DA0">
                  <w:pPr>
                    <w:pStyle w:val="CETBodytext"/>
                    <w:rPr>
                      <w:rFonts w:cs="Arial"/>
                      <w:sz w:val="16"/>
                      <w:szCs w:val="16"/>
                      <w:lang w:val="en-US"/>
                    </w:rPr>
                  </w:pPr>
                  <w:r w:rsidRPr="00BD20E3">
                    <w:rPr>
                      <w:rFonts w:cs="Arial"/>
                      <w:sz w:val="16"/>
                      <w:szCs w:val="16"/>
                      <w:lang w:val="en-US"/>
                    </w:rPr>
                    <w:t>1438.38</w:t>
                  </w:r>
                </w:p>
              </w:tc>
              <w:tc>
                <w:tcPr>
                  <w:tcW w:w="1009" w:type="dxa"/>
                  <w:tcBorders>
                    <w:top w:val="nil"/>
                    <w:bottom w:val="nil"/>
                  </w:tcBorders>
                  <w:vAlign w:val="center"/>
                </w:tcPr>
                <w:p w14:paraId="713563B1" w14:textId="77777777" w:rsidR="00751DA0" w:rsidRPr="00BD20E3" w:rsidRDefault="00751DA0" w:rsidP="00751DA0">
                  <w:pPr>
                    <w:pStyle w:val="CETBodytext"/>
                    <w:rPr>
                      <w:rFonts w:cs="Arial"/>
                      <w:sz w:val="16"/>
                      <w:szCs w:val="16"/>
                      <w:lang w:val="en-US"/>
                    </w:rPr>
                  </w:pPr>
                  <w:r w:rsidRPr="00BD20E3">
                    <w:rPr>
                      <w:rFonts w:cs="Arial"/>
                      <w:sz w:val="16"/>
                      <w:szCs w:val="16"/>
                      <w:lang w:val="en-US"/>
                    </w:rPr>
                    <w:t>1201.57</w:t>
                  </w:r>
                </w:p>
              </w:tc>
              <w:tc>
                <w:tcPr>
                  <w:tcW w:w="1009" w:type="dxa"/>
                  <w:tcBorders>
                    <w:top w:val="nil"/>
                    <w:bottom w:val="nil"/>
                  </w:tcBorders>
                  <w:vAlign w:val="center"/>
                </w:tcPr>
                <w:p w14:paraId="283E79D5" w14:textId="77777777" w:rsidR="00751DA0" w:rsidRPr="00BD20E3" w:rsidRDefault="00751DA0" w:rsidP="00751DA0">
                  <w:pPr>
                    <w:pStyle w:val="CETBodytext"/>
                    <w:rPr>
                      <w:rFonts w:cs="Arial"/>
                      <w:sz w:val="16"/>
                      <w:szCs w:val="16"/>
                      <w:lang w:val="en-US"/>
                    </w:rPr>
                  </w:pPr>
                  <w:r w:rsidRPr="00BD20E3">
                    <w:rPr>
                      <w:rFonts w:cs="Arial"/>
                      <w:sz w:val="16"/>
                      <w:szCs w:val="16"/>
                      <w:lang w:val="en-US"/>
                    </w:rPr>
                    <w:t>1026.16</w:t>
                  </w:r>
                </w:p>
              </w:tc>
              <w:tc>
                <w:tcPr>
                  <w:tcW w:w="1009" w:type="dxa"/>
                  <w:tcBorders>
                    <w:top w:val="nil"/>
                    <w:bottom w:val="nil"/>
                  </w:tcBorders>
                  <w:vAlign w:val="center"/>
                </w:tcPr>
                <w:p w14:paraId="7FD4B605" w14:textId="77777777" w:rsidR="00751DA0" w:rsidRPr="00BD20E3" w:rsidRDefault="00751DA0" w:rsidP="00751DA0">
                  <w:pPr>
                    <w:pStyle w:val="CETBodytext"/>
                    <w:rPr>
                      <w:rFonts w:cs="Arial"/>
                      <w:sz w:val="16"/>
                      <w:szCs w:val="16"/>
                      <w:lang w:val="en-US"/>
                    </w:rPr>
                  </w:pPr>
                  <w:r w:rsidRPr="00BD20E3">
                    <w:rPr>
                      <w:rFonts w:cs="Arial"/>
                      <w:sz w:val="16"/>
                      <w:szCs w:val="16"/>
                      <w:lang w:val="en-US"/>
                    </w:rPr>
                    <w:t>1306.82</w:t>
                  </w:r>
                </w:p>
              </w:tc>
            </w:tr>
            <w:tr w:rsidR="00751DA0" w:rsidRPr="00BD20E3" w14:paraId="35396E1F" w14:textId="77777777" w:rsidTr="005260BB">
              <w:trPr>
                <w:trHeight w:val="328"/>
              </w:trPr>
              <w:tc>
                <w:tcPr>
                  <w:tcW w:w="1082" w:type="dxa"/>
                  <w:tcBorders>
                    <w:top w:val="nil"/>
                  </w:tcBorders>
                  <w:vAlign w:val="center"/>
                </w:tcPr>
                <w:p w14:paraId="29B6F11E" w14:textId="77777777" w:rsidR="00751DA0" w:rsidRPr="00BD20E3" w:rsidRDefault="00751DA0" w:rsidP="00751DA0">
                  <w:pPr>
                    <w:pStyle w:val="CETBodytext"/>
                    <w:rPr>
                      <w:rFonts w:cs="Arial"/>
                      <w:sz w:val="16"/>
                      <w:szCs w:val="16"/>
                      <w:lang w:val="en-US"/>
                    </w:rPr>
                  </w:pPr>
                  <w:r w:rsidRPr="00BD20E3">
                    <w:rPr>
                      <w:rFonts w:cs="Arial"/>
                      <w:sz w:val="16"/>
                      <w:szCs w:val="16"/>
                      <w:lang w:val="en-US"/>
                    </w:rPr>
                    <w:t>Reduction</w:t>
                  </w:r>
                </w:p>
              </w:tc>
              <w:tc>
                <w:tcPr>
                  <w:tcW w:w="1009" w:type="dxa"/>
                  <w:tcBorders>
                    <w:top w:val="nil"/>
                  </w:tcBorders>
                  <w:vAlign w:val="center"/>
                </w:tcPr>
                <w:p w14:paraId="6A4CD314" w14:textId="77777777" w:rsidR="00751DA0" w:rsidRPr="00BD20E3" w:rsidRDefault="00751DA0" w:rsidP="00751DA0">
                  <w:pPr>
                    <w:pStyle w:val="CETBodytext"/>
                    <w:rPr>
                      <w:rFonts w:cs="Arial"/>
                      <w:sz w:val="16"/>
                      <w:szCs w:val="16"/>
                      <w:lang w:val="en-US"/>
                    </w:rPr>
                  </w:pPr>
                  <w:r w:rsidRPr="00BD20E3">
                    <w:rPr>
                      <w:rFonts w:cs="Arial"/>
                      <w:sz w:val="16"/>
                      <w:szCs w:val="16"/>
                      <w:lang w:val="en-US"/>
                    </w:rPr>
                    <w:t>0 %</w:t>
                  </w:r>
                </w:p>
              </w:tc>
              <w:tc>
                <w:tcPr>
                  <w:tcW w:w="1009" w:type="dxa"/>
                  <w:tcBorders>
                    <w:top w:val="nil"/>
                  </w:tcBorders>
                  <w:vAlign w:val="center"/>
                </w:tcPr>
                <w:p w14:paraId="204A9589" w14:textId="77777777" w:rsidR="00751DA0" w:rsidRPr="00BD20E3" w:rsidRDefault="00751DA0" w:rsidP="00751DA0">
                  <w:pPr>
                    <w:pStyle w:val="CETBodytext"/>
                    <w:rPr>
                      <w:rFonts w:cs="Arial"/>
                      <w:sz w:val="16"/>
                      <w:szCs w:val="16"/>
                      <w:lang w:val="en-US"/>
                    </w:rPr>
                  </w:pPr>
                  <w:r w:rsidRPr="00BD20E3">
                    <w:rPr>
                      <w:rFonts w:cs="Arial"/>
                      <w:sz w:val="16"/>
                      <w:szCs w:val="16"/>
                      <w:lang w:val="en-US"/>
                    </w:rPr>
                    <w:t>16.46%</w:t>
                  </w:r>
                </w:p>
              </w:tc>
              <w:tc>
                <w:tcPr>
                  <w:tcW w:w="1009" w:type="dxa"/>
                  <w:tcBorders>
                    <w:top w:val="nil"/>
                  </w:tcBorders>
                  <w:vAlign w:val="center"/>
                </w:tcPr>
                <w:p w14:paraId="6857787E" w14:textId="77777777" w:rsidR="00751DA0" w:rsidRPr="00BD20E3" w:rsidRDefault="00751DA0" w:rsidP="00751DA0">
                  <w:pPr>
                    <w:pStyle w:val="CETBodytext"/>
                    <w:rPr>
                      <w:rFonts w:cs="Arial"/>
                      <w:sz w:val="16"/>
                      <w:szCs w:val="16"/>
                      <w:lang w:val="en-US"/>
                    </w:rPr>
                  </w:pPr>
                  <w:r w:rsidRPr="00BD20E3">
                    <w:rPr>
                      <w:rFonts w:cs="Arial"/>
                      <w:sz w:val="16"/>
                      <w:szCs w:val="16"/>
                      <w:lang w:val="en-US"/>
                    </w:rPr>
                    <w:t>28.66%</w:t>
                  </w:r>
                </w:p>
              </w:tc>
              <w:tc>
                <w:tcPr>
                  <w:tcW w:w="1009" w:type="dxa"/>
                  <w:tcBorders>
                    <w:top w:val="nil"/>
                  </w:tcBorders>
                  <w:vAlign w:val="center"/>
                </w:tcPr>
                <w:p w14:paraId="7EB65DCD" w14:textId="77777777" w:rsidR="00751DA0" w:rsidRPr="00BD20E3" w:rsidRDefault="00751DA0" w:rsidP="00751DA0">
                  <w:pPr>
                    <w:pStyle w:val="CETBodytext"/>
                    <w:rPr>
                      <w:rFonts w:cs="Arial"/>
                      <w:sz w:val="16"/>
                      <w:szCs w:val="16"/>
                      <w:lang w:val="en-US"/>
                    </w:rPr>
                  </w:pPr>
                  <w:r w:rsidRPr="00BD20E3">
                    <w:rPr>
                      <w:rFonts w:cs="Arial"/>
                      <w:sz w:val="16"/>
                      <w:szCs w:val="16"/>
                      <w:lang w:val="en-US"/>
                    </w:rPr>
                    <w:t>9.14%</w:t>
                  </w:r>
                </w:p>
              </w:tc>
            </w:tr>
          </w:tbl>
          <w:p w14:paraId="627FE2C3" w14:textId="77777777" w:rsidR="00751DA0" w:rsidRPr="00BD20E3" w:rsidRDefault="00751DA0" w:rsidP="00367EE7">
            <w:pPr>
              <w:pStyle w:val="CETBodytext"/>
              <w:rPr>
                <w:rFonts w:cs="Arial"/>
                <w:sz w:val="16"/>
                <w:szCs w:val="16"/>
                <w:lang w:val="en-US"/>
              </w:rPr>
            </w:pPr>
          </w:p>
        </w:tc>
        <w:tc>
          <w:tcPr>
            <w:tcW w:w="4389" w:type="dxa"/>
          </w:tcPr>
          <w:p w14:paraId="77425D6C" w14:textId="55754332" w:rsidR="00751DA0" w:rsidRPr="00BD20E3" w:rsidRDefault="00751DA0" w:rsidP="00751DA0">
            <w:pPr>
              <w:pStyle w:val="CETBodytext"/>
              <w:rPr>
                <w:rFonts w:cs="Arial"/>
                <w:i/>
                <w:sz w:val="16"/>
                <w:szCs w:val="16"/>
                <w:lang w:val="en-US"/>
              </w:rPr>
            </w:pPr>
            <w:r w:rsidRPr="00BD20E3">
              <w:rPr>
                <w:rFonts w:cs="Arial"/>
                <w:i/>
                <w:sz w:val="16"/>
                <w:szCs w:val="16"/>
                <w:lang w:val="en-US"/>
              </w:rPr>
              <w:t>Table 3: oxygen in the chamber</w:t>
            </w:r>
          </w:p>
          <w:tbl>
            <w:tblPr>
              <w:tblStyle w:val="Tabelacomgrade"/>
              <w:tblW w:w="0" w:type="auto"/>
              <w:tblBorders>
                <w:top w:val="single" w:sz="12" w:space="0" w:color="009900"/>
                <w:left w:val="none" w:sz="0" w:space="0" w:color="auto"/>
                <w:bottom w:val="single" w:sz="12" w:space="0" w:color="009900"/>
                <w:right w:val="none" w:sz="0" w:space="0" w:color="auto"/>
                <w:insideH w:val="none" w:sz="0" w:space="0" w:color="auto"/>
                <w:insideV w:val="none" w:sz="0" w:space="0" w:color="auto"/>
              </w:tblBorders>
              <w:tblLook w:val="04A0" w:firstRow="1" w:lastRow="0" w:firstColumn="1" w:lastColumn="0" w:noHBand="0" w:noVBand="1"/>
            </w:tblPr>
            <w:tblGrid>
              <w:gridCol w:w="937"/>
              <w:gridCol w:w="851"/>
              <w:gridCol w:w="795"/>
              <w:gridCol w:w="795"/>
              <w:gridCol w:w="795"/>
            </w:tblGrid>
            <w:tr w:rsidR="00751DA0" w:rsidRPr="00BD20E3" w14:paraId="7E9C15B6" w14:textId="77777777" w:rsidTr="00ED3A91">
              <w:trPr>
                <w:trHeight w:val="832"/>
              </w:trPr>
              <w:tc>
                <w:tcPr>
                  <w:tcW w:w="937" w:type="dxa"/>
                  <w:tcBorders>
                    <w:top w:val="single" w:sz="12" w:space="0" w:color="009900"/>
                    <w:bottom w:val="single" w:sz="6" w:space="0" w:color="009900"/>
                  </w:tcBorders>
                  <w:vAlign w:val="center"/>
                </w:tcPr>
                <w:p w14:paraId="4806E0FC" w14:textId="77777777" w:rsidR="00751DA0" w:rsidRPr="00BD20E3" w:rsidRDefault="00751DA0" w:rsidP="00751DA0">
                  <w:pPr>
                    <w:pStyle w:val="CETBodytext"/>
                    <w:rPr>
                      <w:rFonts w:cs="Arial"/>
                      <w:sz w:val="16"/>
                      <w:szCs w:val="16"/>
                      <w:lang w:val="en-US"/>
                    </w:rPr>
                  </w:pPr>
                  <w:r w:rsidRPr="00BD20E3">
                    <w:rPr>
                      <w:rFonts w:cs="Arial"/>
                      <w:sz w:val="16"/>
                      <w:szCs w:val="16"/>
                      <w:lang w:val="en-US"/>
                    </w:rPr>
                    <w:t>Day</w:t>
                  </w:r>
                </w:p>
              </w:tc>
              <w:tc>
                <w:tcPr>
                  <w:tcW w:w="1228" w:type="dxa"/>
                  <w:tcBorders>
                    <w:top w:val="single" w:sz="12" w:space="0" w:color="009900"/>
                    <w:bottom w:val="single" w:sz="6" w:space="0" w:color="009900"/>
                  </w:tcBorders>
                  <w:vAlign w:val="center"/>
                </w:tcPr>
                <w:p w14:paraId="4AF1FAFD" w14:textId="5E0EA2D1" w:rsidR="00751DA0" w:rsidRPr="00BD20E3" w:rsidRDefault="00751DA0" w:rsidP="00751DA0">
                  <w:pPr>
                    <w:pStyle w:val="CETBodytext"/>
                    <w:rPr>
                      <w:rFonts w:cs="Arial"/>
                      <w:sz w:val="16"/>
                      <w:szCs w:val="16"/>
                      <w:lang w:val="en-US"/>
                    </w:rPr>
                  </w:pPr>
                  <w:r w:rsidRPr="00BD20E3">
                    <w:rPr>
                      <w:rFonts w:cs="Arial"/>
                      <w:sz w:val="16"/>
                      <w:szCs w:val="16"/>
                      <w:lang w:val="en-US"/>
                    </w:rPr>
                    <w:t>control bovine (%)</w:t>
                  </w:r>
                </w:p>
              </w:tc>
              <w:tc>
                <w:tcPr>
                  <w:tcW w:w="416" w:type="dxa"/>
                  <w:tcBorders>
                    <w:top w:val="single" w:sz="12" w:space="0" w:color="009900"/>
                    <w:bottom w:val="single" w:sz="6" w:space="0" w:color="009900"/>
                  </w:tcBorders>
                  <w:vAlign w:val="center"/>
                </w:tcPr>
                <w:p w14:paraId="403694C7" w14:textId="6656D0AE" w:rsidR="00751DA0" w:rsidRPr="00BD20E3" w:rsidRDefault="00751DA0" w:rsidP="00751DA0">
                  <w:pPr>
                    <w:pStyle w:val="CETBodytext"/>
                    <w:rPr>
                      <w:rFonts w:cs="Arial"/>
                      <w:sz w:val="16"/>
                      <w:szCs w:val="16"/>
                      <w:lang w:val="en-US"/>
                    </w:rPr>
                  </w:pPr>
                  <w:r w:rsidRPr="00BD20E3">
                    <w:rPr>
                      <w:rFonts w:cs="Arial"/>
                      <w:sz w:val="16"/>
                      <w:szCs w:val="16"/>
                      <w:lang w:val="en-US"/>
                    </w:rPr>
                    <w:t>Bovine 1 (%)</w:t>
                  </w:r>
                </w:p>
              </w:tc>
              <w:tc>
                <w:tcPr>
                  <w:tcW w:w="796" w:type="dxa"/>
                  <w:tcBorders>
                    <w:top w:val="single" w:sz="12" w:space="0" w:color="009900"/>
                    <w:bottom w:val="single" w:sz="6" w:space="0" w:color="009900"/>
                  </w:tcBorders>
                  <w:vAlign w:val="center"/>
                </w:tcPr>
                <w:p w14:paraId="08F65A1B" w14:textId="636A52C0" w:rsidR="00751DA0" w:rsidRPr="00BD20E3" w:rsidRDefault="00751DA0" w:rsidP="00751DA0">
                  <w:pPr>
                    <w:pStyle w:val="CETBodytext"/>
                    <w:rPr>
                      <w:rFonts w:cs="Arial"/>
                      <w:sz w:val="16"/>
                      <w:szCs w:val="16"/>
                      <w:lang w:val="en-US"/>
                    </w:rPr>
                  </w:pPr>
                  <w:r w:rsidRPr="00BD20E3">
                    <w:rPr>
                      <w:rFonts w:cs="Arial"/>
                      <w:sz w:val="16"/>
                      <w:szCs w:val="16"/>
                      <w:lang w:val="en-US"/>
                    </w:rPr>
                    <w:t>Bovine 2 (%)</w:t>
                  </w:r>
                </w:p>
              </w:tc>
              <w:tc>
                <w:tcPr>
                  <w:tcW w:w="796" w:type="dxa"/>
                  <w:tcBorders>
                    <w:top w:val="single" w:sz="12" w:space="0" w:color="009900"/>
                    <w:bottom w:val="single" w:sz="6" w:space="0" w:color="009900"/>
                  </w:tcBorders>
                  <w:vAlign w:val="center"/>
                </w:tcPr>
                <w:p w14:paraId="6DEB800B" w14:textId="66D15E9F" w:rsidR="00751DA0" w:rsidRPr="00BD20E3" w:rsidRDefault="00751DA0" w:rsidP="00751DA0">
                  <w:pPr>
                    <w:pStyle w:val="CETBodytext"/>
                    <w:rPr>
                      <w:rFonts w:cs="Arial"/>
                      <w:sz w:val="16"/>
                      <w:szCs w:val="16"/>
                      <w:lang w:val="en-US"/>
                    </w:rPr>
                  </w:pPr>
                  <w:r w:rsidRPr="00BD20E3">
                    <w:rPr>
                      <w:rFonts w:cs="Arial"/>
                      <w:sz w:val="16"/>
                      <w:szCs w:val="16"/>
                      <w:lang w:val="en-US"/>
                    </w:rPr>
                    <w:t>Bovine 3 (%)</w:t>
                  </w:r>
                </w:p>
              </w:tc>
            </w:tr>
            <w:tr w:rsidR="00751DA0" w:rsidRPr="00BD20E3" w14:paraId="6DCD2B85" w14:textId="77777777" w:rsidTr="00751DA0">
              <w:trPr>
                <w:trHeight w:val="342"/>
              </w:trPr>
              <w:tc>
                <w:tcPr>
                  <w:tcW w:w="937" w:type="dxa"/>
                  <w:tcBorders>
                    <w:top w:val="single" w:sz="6" w:space="0" w:color="009900"/>
                    <w:bottom w:val="nil"/>
                  </w:tcBorders>
                  <w:vAlign w:val="center"/>
                </w:tcPr>
                <w:p w14:paraId="44F9E0BA" w14:textId="77777777" w:rsidR="00751DA0" w:rsidRPr="00BD20E3" w:rsidRDefault="00751DA0" w:rsidP="00751DA0">
                  <w:pPr>
                    <w:pStyle w:val="CETBodytext"/>
                    <w:rPr>
                      <w:rFonts w:cs="Arial"/>
                      <w:sz w:val="16"/>
                      <w:szCs w:val="16"/>
                      <w:lang w:val="en-US"/>
                    </w:rPr>
                  </w:pPr>
                  <w:r w:rsidRPr="00BD20E3">
                    <w:rPr>
                      <w:rFonts w:cs="Arial"/>
                      <w:sz w:val="16"/>
                      <w:szCs w:val="16"/>
                      <w:lang w:val="en-US"/>
                    </w:rPr>
                    <w:t>1</w:t>
                  </w:r>
                </w:p>
              </w:tc>
              <w:tc>
                <w:tcPr>
                  <w:tcW w:w="1228" w:type="dxa"/>
                  <w:tcBorders>
                    <w:top w:val="single" w:sz="6" w:space="0" w:color="009900"/>
                    <w:bottom w:val="nil"/>
                  </w:tcBorders>
                  <w:vAlign w:val="center"/>
                </w:tcPr>
                <w:p w14:paraId="412F11EB" w14:textId="77777777" w:rsidR="00751DA0" w:rsidRPr="00BD20E3" w:rsidRDefault="00751DA0" w:rsidP="00751DA0">
                  <w:pPr>
                    <w:pStyle w:val="CETBodytext"/>
                    <w:rPr>
                      <w:rFonts w:cs="Arial"/>
                      <w:sz w:val="16"/>
                      <w:szCs w:val="16"/>
                      <w:lang w:val="en-US"/>
                    </w:rPr>
                  </w:pPr>
                  <w:r w:rsidRPr="00BD20E3">
                    <w:rPr>
                      <w:rFonts w:cs="Arial"/>
                      <w:sz w:val="16"/>
                      <w:szCs w:val="16"/>
                      <w:lang w:val="en-US"/>
                    </w:rPr>
                    <w:t>1403.29</w:t>
                  </w:r>
                </w:p>
              </w:tc>
              <w:tc>
                <w:tcPr>
                  <w:tcW w:w="416" w:type="dxa"/>
                  <w:tcBorders>
                    <w:top w:val="single" w:sz="6" w:space="0" w:color="009900"/>
                    <w:bottom w:val="nil"/>
                  </w:tcBorders>
                  <w:vAlign w:val="center"/>
                </w:tcPr>
                <w:p w14:paraId="45CF2FC0" w14:textId="77777777" w:rsidR="00751DA0" w:rsidRPr="00BD20E3" w:rsidRDefault="00751DA0" w:rsidP="00751DA0">
                  <w:pPr>
                    <w:pStyle w:val="CETBodytext"/>
                    <w:rPr>
                      <w:rFonts w:cs="Arial"/>
                      <w:sz w:val="16"/>
                      <w:szCs w:val="16"/>
                      <w:lang w:val="en-US"/>
                    </w:rPr>
                  </w:pPr>
                  <w:r w:rsidRPr="00BD20E3">
                    <w:rPr>
                      <w:rFonts w:cs="Arial"/>
                      <w:sz w:val="16"/>
                      <w:szCs w:val="16"/>
                      <w:lang w:val="en-US"/>
                    </w:rPr>
                    <w:t>1140.18</w:t>
                  </w:r>
                </w:p>
              </w:tc>
              <w:tc>
                <w:tcPr>
                  <w:tcW w:w="796" w:type="dxa"/>
                  <w:tcBorders>
                    <w:top w:val="single" w:sz="6" w:space="0" w:color="009900"/>
                    <w:bottom w:val="nil"/>
                  </w:tcBorders>
                  <w:vAlign w:val="center"/>
                </w:tcPr>
                <w:p w14:paraId="3867A840" w14:textId="77777777" w:rsidR="00751DA0" w:rsidRPr="00BD20E3" w:rsidRDefault="00751DA0" w:rsidP="00751DA0">
                  <w:pPr>
                    <w:pStyle w:val="CETBodytext"/>
                    <w:rPr>
                      <w:rFonts w:cs="Arial"/>
                      <w:sz w:val="16"/>
                      <w:szCs w:val="16"/>
                      <w:lang w:val="en-US"/>
                    </w:rPr>
                  </w:pPr>
                  <w:r w:rsidRPr="00BD20E3">
                    <w:rPr>
                      <w:rFonts w:cs="Arial"/>
                      <w:sz w:val="16"/>
                      <w:szCs w:val="16"/>
                      <w:lang w:val="en-US"/>
                    </w:rPr>
                    <w:t>1052.47</w:t>
                  </w:r>
                </w:p>
              </w:tc>
              <w:tc>
                <w:tcPr>
                  <w:tcW w:w="796" w:type="dxa"/>
                  <w:tcBorders>
                    <w:top w:val="single" w:sz="6" w:space="0" w:color="009900"/>
                    <w:bottom w:val="nil"/>
                  </w:tcBorders>
                  <w:vAlign w:val="center"/>
                </w:tcPr>
                <w:p w14:paraId="7BAE6E5F" w14:textId="77777777" w:rsidR="00751DA0" w:rsidRPr="00BD20E3" w:rsidRDefault="00751DA0" w:rsidP="00751DA0">
                  <w:pPr>
                    <w:pStyle w:val="CETBodytext"/>
                    <w:rPr>
                      <w:rFonts w:cs="Arial"/>
                      <w:sz w:val="16"/>
                      <w:szCs w:val="16"/>
                      <w:lang w:val="en-US"/>
                    </w:rPr>
                  </w:pPr>
                  <w:r w:rsidRPr="00BD20E3">
                    <w:rPr>
                      <w:rFonts w:cs="Arial"/>
                      <w:sz w:val="16"/>
                      <w:szCs w:val="16"/>
                      <w:lang w:val="en-US"/>
                    </w:rPr>
                    <w:t>1315.59</w:t>
                  </w:r>
                </w:p>
              </w:tc>
            </w:tr>
            <w:tr w:rsidR="00751DA0" w:rsidRPr="00BD20E3" w14:paraId="75B007C4" w14:textId="77777777" w:rsidTr="00751DA0">
              <w:trPr>
                <w:trHeight w:val="162"/>
              </w:trPr>
              <w:tc>
                <w:tcPr>
                  <w:tcW w:w="937" w:type="dxa"/>
                  <w:tcBorders>
                    <w:top w:val="nil"/>
                    <w:bottom w:val="nil"/>
                  </w:tcBorders>
                  <w:vAlign w:val="center"/>
                </w:tcPr>
                <w:p w14:paraId="730B74A4" w14:textId="77777777" w:rsidR="00751DA0" w:rsidRPr="00BD20E3" w:rsidRDefault="00751DA0" w:rsidP="00751DA0">
                  <w:pPr>
                    <w:pStyle w:val="CETBodytext"/>
                    <w:rPr>
                      <w:rFonts w:cs="Arial"/>
                      <w:sz w:val="16"/>
                      <w:szCs w:val="16"/>
                      <w:lang w:val="en-US"/>
                    </w:rPr>
                  </w:pPr>
                  <w:r w:rsidRPr="00BD20E3">
                    <w:rPr>
                      <w:rFonts w:cs="Arial"/>
                      <w:sz w:val="16"/>
                      <w:szCs w:val="16"/>
                      <w:lang w:val="en-US"/>
                    </w:rPr>
                    <w:t>2</w:t>
                  </w:r>
                </w:p>
              </w:tc>
              <w:tc>
                <w:tcPr>
                  <w:tcW w:w="1228" w:type="dxa"/>
                  <w:tcBorders>
                    <w:top w:val="nil"/>
                    <w:bottom w:val="nil"/>
                  </w:tcBorders>
                  <w:vAlign w:val="center"/>
                </w:tcPr>
                <w:p w14:paraId="1986A401" w14:textId="77777777" w:rsidR="00751DA0" w:rsidRPr="00BD20E3" w:rsidRDefault="00751DA0" w:rsidP="00751DA0">
                  <w:pPr>
                    <w:pStyle w:val="CETBodytext"/>
                    <w:rPr>
                      <w:rFonts w:cs="Arial"/>
                      <w:sz w:val="16"/>
                      <w:szCs w:val="16"/>
                      <w:lang w:val="en-US"/>
                    </w:rPr>
                  </w:pPr>
                  <w:r w:rsidRPr="00BD20E3">
                    <w:rPr>
                      <w:rFonts w:cs="Arial"/>
                      <w:sz w:val="16"/>
                      <w:szCs w:val="16"/>
                      <w:lang w:val="en-US"/>
                    </w:rPr>
                    <w:t>1359.44</w:t>
                  </w:r>
                </w:p>
              </w:tc>
              <w:tc>
                <w:tcPr>
                  <w:tcW w:w="416" w:type="dxa"/>
                  <w:tcBorders>
                    <w:top w:val="nil"/>
                    <w:bottom w:val="nil"/>
                  </w:tcBorders>
                  <w:vAlign w:val="center"/>
                </w:tcPr>
                <w:p w14:paraId="5D4E678B" w14:textId="77777777" w:rsidR="00751DA0" w:rsidRPr="00BD20E3" w:rsidRDefault="00751DA0" w:rsidP="00751DA0">
                  <w:pPr>
                    <w:pStyle w:val="CETBodytext"/>
                    <w:rPr>
                      <w:rFonts w:cs="Arial"/>
                      <w:sz w:val="16"/>
                      <w:szCs w:val="16"/>
                      <w:lang w:val="en-US"/>
                    </w:rPr>
                  </w:pPr>
                  <w:r w:rsidRPr="00BD20E3">
                    <w:rPr>
                      <w:rFonts w:cs="Arial"/>
                      <w:sz w:val="16"/>
                      <w:szCs w:val="16"/>
                      <w:lang w:val="en-US"/>
                    </w:rPr>
                    <w:t>1184.03</w:t>
                  </w:r>
                </w:p>
              </w:tc>
              <w:tc>
                <w:tcPr>
                  <w:tcW w:w="796" w:type="dxa"/>
                  <w:tcBorders>
                    <w:top w:val="nil"/>
                    <w:bottom w:val="nil"/>
                  </w:tcBorders>
                  <w:vAlign w:val="center"/>
                </w:tcPr>
                <w:p w14:paraId="23E72DA5" w14:textId="77777777" w:rsidR="00751DA0" w:rsidRPr="00BD20E3" w:rsidRDefault="00751DA0" w:rsidP="00751DA0">
                  <w:pPr>
                    <w:pStyle w:val="CETBodytext"/>
                    <w:rPr>
                      <w:rFonts w:cs="Arial"/>
                      <w:sz w:val="16"/>
                      <w:szCs w:val="16"/>
                      <w:lang w:val="en-US"/>
                    </w:rPr>
                  </w:pPr>
                  <w:r w:rsidRPr="00BD20E3">
                    <w:rPr>
                      <w:rFonts w:cs="Arial"/>
                      <w:sz w:val="16"/>
                      <w:szCs w:val="16"/>
                      <w:lang w:val="en-US"/>
                    </w:rPr>
                    <w:t>964.76</w:t>
                  </w:r>
                </w:p>
              </w:tc>
              <w:tc>
                <w:tcPr>
                  <w:tcW w:w="796" w:type="dxa"/>
                  <w:tcBorders>
                    <w:top w:val="nil"/>
                    <w:bottom w:val="nil"/>
                  </w:tcBorders>
                  <w:vAlign w:val="center"/>
                </w:tcPr>
                <w:p w14:paraId="76CEC6DD" w14:textId="77777777" w:rsidR="00751DA0" w:rsidRPr="00BD20E3" w:rsidRDefault="00751DA0" w:rsidP="00751DA0">
                  <w:pPr>
                    <w:pStyle w:val="CETBodytext"/>
                    <w:rPr>
                      <w:rFonts w:cs="Arial"/>
                      <w:sz w:val="16"/>
                      <w:szCs w:val="16"/>
                      <w:lang w:val="en-US"/>
                    </w:rPr>
                  </w:pPr>
                  <w:r w:rsidRPr="00BD20E3">
                    <w:rPr>
                      <w:rFonts w:cs="Arial"/>
                      <w:sz w:val="16"/>
                      <w:szCs w:val="16"/>
                      <w:lang w:val="en-US"/>
                    </w:rPr>
                    <w:t>1271.74</w:t>
                  </w:r>
                </w:p>
              </w:tc>
            </w:tr>
            <w:tr w:rsidR="00751DA0" w:rsidRPr="00BD20E3" w14:paraId="0CECAE4C" w14:textId="77777777" w:rsidTr="00751DA0">
              <w:trPr>
                <w:trHeight w:val="328"/>
              </w:trPr>
              <w:tc>
                <w:tcPr>
                  <w:tcW w:w="937" w:type="dxa"/>
                  <w:tcBorders>
                    <w:top w:val="nil"/>
                    <w:bottom w:val="nil"/>
                  </w:tcBorders>
                  <w:vAlign w:val="center"/>
                </w:tcPr>
                <w:p w14:paraId="7D26D13A" w14:textId="77777777" w:rsidR="00751DA0" w:rsidRPr="00BD20E3" w:rsidRDefault="00751DA0" w:rsidP="00751DA0">
                  <w:pPr>
                    <w:pStyle w:val="CETBodytext"/>
                    <w:rPr>
                      <w:rFonts w:cs="Arial"/>
                      <w:sz w:val="16"/>
                      <w:szCs w:val="16"/>
                      <w:lang w:val="en-US"/>
                    </w:rPr>
                  </w:pPr>
                  <w:r w:rsidRPr="00BD20E3">
                    <w:rPr>
                      <w:rFonts w:cs="Arial"/>
                      <w:sz w:val="16"/>
                      <w:szCs w:val="16"/>
                      <w:lang w:val="en-US"/>
                    </w:rPr>
                    <w:t>3</w:t>
                  </w:r>
                </w:p>
              </w:tc>
              <w:tc>
                <w:tcPr>
                  <w:tcW w:w="1228" w:type="dxa"/>
                  <w:tcBorders>
                    <w:top w:val="nil"/>
                    <w:bottom w:val="nil"/>
                  </w:tcBorders>
                  <w:vAlign w:val="center"/>
                </w:tcPr>
                <w:p w14:paraId="553594FB" w14:textId="77777777" w:rsidR="00751DA0" w:rsidRPr="00BD20E3" w:rsidRDefault="00751DA0" w:rsidP="00751DA0">
                  <w:pPr>
                    <w:pStyle w:val="CETBodytext"/>
                    <w:rPr>
                      <w:rFonts w:cs="Arial"/>
                      <w:sz w:val="16"/>
                      <w:szCs w:val="16"/>
                      <w:lang w:val="en-US"/>
                    </w:rPr>
                  </w:pPr>
                  <w:r w:rsidRPr="00BD20E3">
                    <w:rPr>
                      <w:rFonts w:cs="Arial"/>
                      <w:sz w:val="16"/>
                      <w:szCs w:val="16"/>
                      <w:lang w:val="en-US"/>
                    </w:rPr>
                    <w:t>1491.00</w:t>
                  </w:r>
                </w:p>
              </w:tc>
              <w:tc>
                <w:tcPr>
                  <w:tcW w:w="416" w:type="dxa"/>
                  <w:tcBorders>
                    <w:top w:val="nil"/>
                    <w:bottom w:val="nil"/>
                  </w:tcBorders>
                  <w:vAlign w:val="center"/>
                </w:tcPr>
                <w:p w14:paraId="03A14538" w14:textId="77777777" w:rsidR="00751DA0" w:rsidRPr="00BD20E3" w:rsidRDefault="00751DA0" w:rsidP="00751DA0">
                  <w:pPr>
                    <w:pStyle w:val="CETBodytext"/>
                    <w:rPr>
                      <w:rFonts w:cs="Arial"/>
                      <w:sz w:val="16"/>
                      <w:szCs w:val="16"/>
                      <w:lang w:val="en-US"/>
                    </w:rPr>
                  </w:pPr>
                  <w:r w:rsidRPr="00BD20E3">
                    <w:rPr>
                      <w:rFonts w:cs="Arial"/>
                      <w:sz w:val="16"/>
                      <w:szCs w:val="16"/>
                      <w:lang w:val="en-US"/>
                    </w:rPr>
                    <w:t>1184.03</w:t>
                  </w:r>
                </w:p>
              </w:tc>
              <w:tc>
                <w:tcPr>
                  <w:tcW w:w="796" w:type="dxa"/>
                  <w:tcBorders>
                    <w:top w:val="nil"/>
                    <w:bottom w:val="nil"/>
                  </w:tcBorders>
                  <w:vAlign w:val="center"/>
                </w:tcPr>
                <w:p w14:paraId="5CE91543" w14:textId="77777777" w:rsidR="00751DA0" w:rsidRPr="00BD20E3" w:rsidRDefault="00751DA0" w:rsidP="00751DA0">
                  <w:pPr>
                    <w:pStyle w:val="CETBodytext"/>
                    <w:rPr>
                      <w:rFonts w:cs="Arial"/>
                      <w:sz w:val="16"/>
                      <w:szCs w:val="16"/>
                      <w:lang w:val="en-US"/>
                    </w:rPr>
                  </w:pPr>
                  <w:r w:rsidRPr="00BD20E3">
                    <w:rPr>
                      <w:rFonts w:cs="Arial"/>
                      <w:sz w:val="16"/>
                      <w:szCs w:val="16"/>
                      <w:lang w:val="en-US"/>
                    </w:rPr>
                    <w:t>1052.47</w:t>
                  </w:r>
                </w:p>
              </w:tc>
              <w:tc>
                <w:tcPr>
                  <w:tcW w:w="796" w:type="dxa"/>
                  <w:tcBorders>
                    <w:top w:val="nil"/>
                    <w:bottom w:val="nil"/>
                  </w:tcBorders>
                  <w:vAlign w:val="center"/>
                </w:tcPr>
                <w:p w14:paraId="74E193B6" w14:textId="77777777" w:rsidR="00751DA0" w:rsidRPr="00BD20E3" w:rsidRDefault="00751DA0" w:rsidP="00751DA0">
                  <w:pPr>
                    <w:pStyle w:val="CETBodytext"/>
                    <w:rPr>
                      <w:rFonts w:cs="Arial"/>
                      <w:sz w:val="16"/>
                      <w:szCs w:val="16"/>
                      <w:lang w:val="en-US"/>
                    </w:rPr>
                  </w:pPr>
                  <w:r w:rsidRPr="00BD20E3">
                    <w:rPr>
                      <w:rFonts w:cs="Arial"/>
                      <w:sz w:val="16"/>
                      <w:szCs w:val="16"/>
                      <w:lang w:val="en-US"/>
                    </w:rPr>
                    <w:t>1315.59</w:t>
                  </w:r>
                </w:p>
              </w:tc>
            </w:tr>
            <w:tr w:rsidR="00751DA0" w:rsidRPr="00BD20E3" w14:paraId="6602F7AA" w14:textId="77777777" w:rsidTr="00751DA0">
              <w:trPr>
                <w:trHeight w:val="342"/>
              </w:trPr>
              <w:tc>
                <w:tcPr>
                  <w:tcW w:w="937" w:type="dxa"/>
                  <w:tcBorders>
                    <w:top w:val="nil"/>
                    <w:bottom w:val="nil"/>
                  </w:tcBorders>
                  <w:vAlign w:val="center"/>
                </w:tcPr>
                <w:p w14:paraId="6EE752C7" w14:textId="77777777" w:rsidR="00751DA0" w:rsidRPr="00BD20E3" w:rsidRDefault="00751DA0" w:rsidP="00751DA0">
                  <w:pPr>
                    <w:pStyle w:val="CETBodytext"/>
                    <w:rPr>
                      <w:rFonts w:cs="Arial"/>
                      <w:sz w:val="16"/>
                      <w:szCs w:val="16"/>
                      <w:lang w:val="en-US"/>
                    </w:rPr>
                  </w:pPr>
                  <w:r w:rsidRPr="00BD20E3">
                    <w:rPr>
                      <w:rFonts w:cs="Arial"/>
                      <w:sz w:val="16"/>
                      <w:szCs w:val="16"/>
                      <w:lang w:val="en-US"/>
                    </w:rPr>
                    <w:t>4</w:t>
                  </w:r>
                </w:p>
              </w:tc>
              <w:tc>
                <w:tcPr>
                  <w:tcW w:w="1228" w:type="dxa"/>
                  <w:tcBorders>
                    <w:top w:val="nil"/>
                    <w:bottom w:val="nil"/>
                  </w:tcBorders>
                  <w:vAlign w:val="center"/>
                </w:tcPr>
                <w:p w14:paraId="3B5F8CD6" w14:textId="77777777" w:rsidR="00751DA0" w:rsidRPr="00BD20E3" w:rsidRDefault="00751DA0" w:rsidP="00751DA0">
                  <w:pPr>
                    <w:pStyle w:val="CETBodytext"/>
                    <w:rPr>
                      <w:rFonts w:cs="Arial"/>
                      <w:sz w:val="16"/>
                      <w:szCs w:val="16"/>
                      <w:lang w:val="en-US"/>
                    </w:rPr>
                  </w:pPr>
                  <w:r w:rsidRPr="00BD20E3">
                    <w:rPr>
                      <w:rFonts w:cs="Arial"/>
                      <w:sz w:val="16"/>
                      <w:szCs w:val="16"/>
                      <w:lang w:val="en-US"/>
                    </w:rPr>
                    <w:t>1447.15</w:t>
                  </w:r>
                </w:p>
              </w:tc>
              <w:tc>
                <w:tcPr>
                  <w:tcW w:w="416" w:type="dxa"/>
                  <w:tcBorders>
                    <w:top w:val="nil"/>
                    <w:bottom w:val="nil"/>
                  </w:tcBorders>
                  <w:vAlign w:val="center"/>
                </w:tcPr>
                <w:p w14:paraId="5BAAC0FC" w14:textId="77777777" w:rsidR="00751DA0" w:rsidRPr="00BD20E3" w:rsidRDefault="00751DA0" w:rsidP="00751DA0">
                  <w:pPr>
                    <w:pStyle w:val="CETBodytext"/>
                    <w:rPr>
                      <w:rFonts w:cs="Arial"/>
                      <w:sz w:val="16"/>
                      <w:szCs w:val="16"/>
                      <w:lang w:val="en-US"/>
                    </w:rPr>
                  </w:pPr>
                  <w:r w:rsidRPr="00BD20E3">
                    <w:rPr>
                      <w:rFonts w:cs="Arial"/>
                      <w:sz w:val="16"/>
                      <w:szCs w:val="16"/>
                      <w:lang w:val="en-US"/>
                    </w:rPr>
                    <w:t>1271.74</w:t>
                  </w:r>
                </w:p>
              </w:tc>
              <w:tc>
                <w:tcPr>
                  <w:tcW w:w="796" w:type="dxa"/>
                  <w:tcBorders>
                    <w:top w:val="nil"/>
                    <w:bottom w:val="nil"/>
                  </w:tcBorders>
                  <w:vAlign w:val="center"/>
                </w:tcPr>
                <w:p w14:paraId="40BA7C2F" w14:textId="77777777" w:rsidR="00751DA0" w:rsidRPr="00BD20E3" w:rsidRDefault="00751DA0" w:rsidP="00751DA0">
                  <w:pPr>
                    <w:pStyle w:val="CETBodytext"/>
                    <w:rPr>
                      <w:rFonts w:cs="Arial"/>
                      <w:sz w:val="16"/>
                      <w:szCs w:val="16"/>
                      <w:lang w:val="en-US"/>
                    </w:rPr>
                  </w:pPr>
                  <w:r w:rsidRPr="00BD20E3">
                    <w:rPr>
                      <w:rFonts w:cs="Arial"/>
                      <w:sz w:val="16"/>
                      <w:szCs w:val="16"/>
                      <w:lang w:val="en-US"/>
                    </w:rPr>
                    <w:t>1096.32</w:t>
                  </w:r>
                </w:p>
              </w:tc>
              <w:tc>
                <w:tcPr>
                  <w:tcW w:w="796" w:type="dxa"/>
                  <w:tcBorders>
                    <w:top w:val="nil"/>
                    <w:bottom w:val="nil"/>
                  </w:tcBorders>
                  <w:vAlign w:val="center"/>
                </w:tcPr>
                <w:p w14:paraId="4D3ADB7C" w14:textId="77777777" w:rsidR="00751DA0" w:rsidRPr="00BD20E3" w:rsidRDefault="00751DA0" w:rsidP="00751DA0">
                  <w:pPr>
                    <w:pStyle w:val="CETBodytext"/>
                    <w:rPr>
                      <w:rFonts w:cs="Arial"/>
                      <w:sz w:val="16"/>
                      <w:szCs w:val="16"/>
                      <w:lang w:val="en-US"/>
                    </w:rPr>
                  </w:pPr>
                  <w:r w:rsidRPr="00BD20E3">
                    <w:rPr>
                      <w:rFonts w:cs="Arial"/>
                      <w:sz w:val="16"/>
                      <w:szCs w:val="16"/>
                      <w:lang w:val="en-US"/>
                    </w:rPr>
                    <w:t>1359.44</w:t>
                  </w:r>
                </w:p>
              </w:tc>
            </w:tr>
            <w:tr w:rsidR="00751DA0" w:rsidRPr="00BD20E3" w14:paraId="739AF6AA" w14:textId="77777777" w:rsidTr="00751DA0">
              <w:trPr>
                <w:trHeight w:val="328"/>
              </w:trPr>
              <w:tc>
                <w:tcPr>
                  <w:tcW w:w="937" w:type="dxa"/>
                  <w:tcBorders>
                    <w:top w:val="nil"/>
                    <w:bottom w:val="nil"/>
                  </w:tcBorders>
                  <w:vAlign w:val="center"/>
                </w:tcPr>
                <w:p w14:paraId="1AE429E0" w14:textId="77777777" w:rsidR="00751DA0" w:rsidRPr="00BD20E3" w:rsidRDefault="00751DA0" w:rsidP="00751DA0">
                  <w:pPr>
                    <w:pStyle w:val="CETBodytext"/>
                    <w:rPr>
                      <w:rFonts w:cs="Arial"/>
                      <w:sz w:val="16"/>
                      <w:szCs w:val="16"/>
                      <w:lang w:val="en-US"/>
                    </w:rPr>
                  </w:pPr>
                  <w:r w:rsidRPr="00BD20E3">
                    <w:rPr>
                      <w:rFonts w:cs="Arial"/>
                      <w:sz w:val="16"/>
                      <w:szCs w:val="16"/>
                      <w:lang w:val="en-US"/>
                    </w:rPr>
                    <w:t>5</w:t>
                  </w:r>
                </w:p>
              </w:tc>
              <w:tc>
                <w:tcPr>
                  <w:tcW w:w="1228" w:type="dxa"/>
                  <w:tcBorders>
                    <w:top w:val="nil"/>
                    <w:bottom w:val="nil"/>
                  </w:tcBorders>
                  <w:vAlign w:val="center"/>
                </w:tcPr>
                <w:p w14:paraId="3E27262E" w14:textId="77777777" w:rsidR="00751DA0" w:rsidRPr="00BD20E3" w:rsidRDefault="00751DA0" w:rsidP="00751DA0">
                  <w:pPr>
                    <w:pStyle w:val="CETBodytext"/>
                    <w:rPr>
                      <w:rFonts w:cs="Arial"/>
                      <w:sz w:val="16"/>
                      <w:szCs w:val="16"/>
                      <w:lang w:val="en-US"/>
                    </w:rPr>
                  </w:pPr>
                  <w:r w:rsidRPr="00BD20E3">
                    <w:rPr>
                      <w:rFonts w:cs="Arial"/>
                      <w:sz w:val="16"/>
                      <w:szCs w:val="16"/>
                      <w:lang w:val="en-US"/>
                    </w:rPr>
                    <w:t>1491.00</w:t>
                  </w:r>
                </w:p>
              </w:tc>
              <w:tc>
                <w:tcPr>
                  <w:tcW w:w="416" w:type="dxa"/>
                  <w:tcBorders>
                    <w:top w:val="nil"/>
                    <w:bottom w:val="nil"/>
                  </w:tcBorders>
                  <w:vAlign w:val="center"/>
                </w:tcPr>
                <w:p w14:paraId="7EF08833" w14:textId="77777777" w:rsidR="00751DA0" w:rsidRPr="00BD20E3" w:rsidRDefault="00751DA0" w:rsidP="00751DA0">
                  <w:pPr>
                    <w:pStyle w:val="CETBodytext"/>
                    <w:rPr>
                      <w:rFonts w:cs="Arial"/>
                      <w:sz w:val="16"/>
                      <w:szCs w:val="16"/>
                      <w:lang w:val="en-US"/>
                    </w:rPr>
                  </w:pPr>
                  <w:r w:rsidRPr="00BD20E3">
                    <w:rPr>
                      <w:rFonts w:cs="Arial"/>
                      <w:sz w:val="16"/>
                      <w:szCs w:val="16"/>
                      <w:lang w:val="en-US"/>
                    </w:rPr>
                    <w:t>1227.88</w:t>
                  </w:r>
                </w:p>
              </w:tc>
              <w:tc>
                <w:tcPr>
                  <w:tcW w:w="796" w:type="dxa"/>
                  <w:tcBorders>
                    <w:top w:val="nil"/>
                    <w:bottom w:val="nil"/>
                  </w:tcBorders>
                  <w:vAlign w:val="center"/>
                </w:tcPr>
                <w:p w14:paraId="6CA61665" w14:textId="77777777" w:rsidR="00751DA0" w:rsidRPr="00BD20E3" w:rsidRDefault="00751DA0" w:rsidP="00751DA0">
                  <w:pPr>
                    <w:pStyle w:val="CETBodytext"/>
                    <w:rPr>
                      <w:rFonts w:cs="Arial"/>
                      <w:sz w:val="16"/>
                      <w:szCs w:val="16"/>
                      <w:lang w:val="en-US"/>
                    </w:rPr>
                  </w:pPr>
                  <w:r w:rsidRPr="00BD20E3">
                    <w:rPr>
                      <w:rFonts w:cs="Arial"/>
                      <w:sz w:val="16"/>
                      <w:szCs w:val="16"/>
                      <w:lang w:val="en-US"/>
                    </w:rPr>
                    <w:t>964.76</w:t>
                  </w:r>
                </w:p>
              </w:tc>
              <w:tc>
                <w:tcPr>
                  <w:tcW w:w="796" w:type="dxa"/>
                  <w:tcBorders>
                    <w:top w:val="nil"/>
                    <w:bottom w:val="nil"/>
                  </w:tcBorders>
                  <w:vAlign w:val="center"/>
                </w:tcPr>
                <w:p w14:paraId="3AB602EC" w14:textId="77777777" w:rsidR="00751DA0" w:rsidRPr="00BD20E3" w:rsidRDefault="00751DA0" w:rsidP="00751DA0">
                  <w:pPr>
                    <w:pStyle w:val="CETBodytext"/>
                    <w:rPr>
                      <w:rFonts w:cs="Arial"/>
                      <w:sz w:val="16"/>
                      <w:szCs w:val="16"/>
                      <w:lang w:val="en-US"/>
                    </w:rPr>
                  </w:pPr>
                  <w:r w:rsidRPr="00BD20E3">
                    <w:rPr>
                      <w:rFonts w:cs="Arial"/>
                      <w:sz w:val="16"/>
                      <w:szCs w:val="16"/>
                      <w:lang w:val="en-US"/>
                    </w:rPr>
                    <w:t>1271.74</w:t>
                  </w:r>
                </w:p>
              </w:tc>
            </w:tr>
            <w:tr w:rsidR="00751DA0" w:rsidRPr="00BD20E3" w14:paraId="3E5FC8D8" w14:textId="77777777" w:rsidTr="00751DA0">
              <w:trPr>
                <w:trHeight w:val="235"/>
              </w:trPr>
              <w:tc>
                <w:tcPr>
                  <w:tcW w:w="937" w:type="dxa"/>
                  <w:tcBorders>
                    <w:top w:val="nil"/>
                    <w:bottom w:val="nil"/>
                  </w:tcBorders>
                  <w:vAlign w:val="center"/>
                </w:tcPr>
                <w:p w14:paraId="1AF5DD48" w14:textId="77777777" w:rsidR="00751DA0" w:rsidRPr="00BD20E3" w:rsidRDefault="00751DA0" w:rsidP="00751DA0">
                  <w:pPr>
                    <w:pStyle w:val="CETBodytext"/>
                    <w:rPr>
                      <w:rFonts w:cs="Arial"/>
                      <w:sz w:val="16"/>
                      <w:szCs w:val="16"/>
                      <w:lang w:val="en-US"/>
                    </w:rPr>
                  </w:pPr>
                  <w:r w:rsidRPr="00BD20E3">
                    <w:rPr>
                      <w:rFonts w:cs="Arial"/>
                      <w:sz w:val="16"/>
                      <w:szCs w:val="16"/>
                      <w:lang w:val="en-US"/>
                    </w:rPr>
                    <w:t>Average</w:t>
                  </w:r>
                </w:p>
              </w:tc>
              <w:tc>
                <w:tcPr>
                  <w:tcW w:w="1228" w:type="dxa"/>
                  <w:tcBorders>
                    <w:top w:val="nil"/>
                    <w:bottom w:val="nil"/>
                  </w:tcBorders>
                  <w:vAlign w:val="center"/>
                </w:tcPr>
                <w:p w14:paraId="6536E101" w14:textId="77777777" w:rsidR="00751DA0" w:rsidRPr="00BD20E3" w:rsidRDefault="00751DA0" w:rsidP="00751DA0">
                  <w:pPr>
                    <w:pStyle w:val="CETBodytext"/>
                    <w:rPr>
                      <w:rFonts w:cs="Arial"/>
                      <w:sz w:val="16"/>
                      <w:szCs w:val="16"/>
                      <w:lang w:val="en-US"/>
                    </w:rPr>
                  </w:pPr>
                  <w:r w:rsidRPr="00BD20E3">
                    <w:rPr>
                      <w:rFonts w:cs="Arial"/>
                      <w:sz w:val="16"/>
                      <w:szCs w:val="16"/>
                      <w:lang w:val="en-US"/>
                    </w:rPr>
                    <w:t>1438.38</w:t>
                  </w:r>
                </w:p>
              </w:tc>
              <w:tc>
                <w:tcPr>
                  <w:tcW w:w="416" w:type="dxa"/>
                  <w:tcBorders>
                    <w:top w:val="nil"/>
                    <w:bottom w:val="nil"/>
                  </w:tcBorders>
                  <w:vAlign w:val="center"/>
                </w:tcPr>
                <w:p w14:paraId="0562D901" w14:textId="77777777" w:rsidR="00751DA0" w:rsidRPr="00BD20E3" w:rsidRDefault="00751DA0" w:rsidP="00751DA0">
                  <w:pPr>
                    <w:pStyle w:val="CETBodytext"/>
                    <w:rPr>
                      <w:rFonts w:cs="Arial"/>
                      <w:sz w:val="16"/>
                      <w:szCs w:val="16"/>
                      <w:lang w:val="en-US"/>
                    </w:rPr>
                  </w:pPr>
                  <w:r w:rsidRPr="00BD20E3">
                    <w:rPr>
                      <w:rFonts w:cs="Arial"/>
                      <w:sz w:val="16"/>
                      <w:szCs w:val="16"/>
                      <w:lang w:val="en-US"/>
                    </w:rPr>
                    <w:t>1201.57</w:t>
                  </w:r>
                </w:p>
              </w:tc>
              <w:tc>
                <w:tcPr>
                  <w:tcW w:w="796" w:type="dxa"/>
                  <w:tcBorders>
                    <w:top w:val="nil"/>
                    <w:bottom w:val="nil"/>
                  </w:tcBorders>
                  <w:vAlign w:val="center"/>
                </w:tcPr>
                <w:p w14:paraId="3C2BB595" w14:textId="77777777" w:rsidR="00751DA0" w:rsidRPr="00BD20E3" w:rsidRDefault="00751DA0" w:rsidP="00751DA0">
                  <w:pPr>
                    <w:pStyle w:val="CETBodytext"/>
                    <w:rPr>
                      <w:rFonts w:cs="Arial"/>
                      <w:sz w:val="16"/>
                      <w:szCs w:val="16"/>
                      <w:lang w:val="en-US"/>
                    </w:rPr>
                  </w:pPr>
                  <w:r w:rsidRPr="00BD20E3">
                    <w:rPr>
                      <w:rFonts w:cs="Arial"/>
                      <w:sz w:val="16"/>
                      <w:szCs w:val="16"/>
                      <w:lang w:val="en-US"/>
                    </w:rPr>
                    <w:t>1026.16</w:t>
                  </w:r>
                </w:p>
              </w:tc>
              <w:tc>
                <w:tcPr>
                  <w:tcW w:w="796" w:type="dxa"/>
                  <w:tcBorders>
                    <w:top w:val="nil"/>
                    <w:bottom w:val="nil"/>
                  </w:tcBorders>
                  <w:vAlign w:val="center"/>
                </w:tcPr>
                <w:p w14:paraId="73E1F423" w14:textId="77777777" w:rsidR="00751DA0" w:rsidRPr="00BD20E3" w:rsidRDefault="00751DA0" w:rsidP="00751DA0">
                  <w:pPr>
                    <w:pStyle w:val="CETBodytext"/>
                    <w:rPr>
                      <w:rFonts w:cs="Arial"/>
                      <w:sz w:val="16"/>
                      <w:szCs w:val="16"/>
                      <w:lang w:val="en-US"/>
                    </w:rPr>
                  </w:pPr>
                  <w:r w:rsidRPr="00BD20E3">
                    <w:rPr>
                      <w:rFonts w:cs="Arial"/>
                      <w:sz w:val="16"/>
                      <w:szCs w:val="16"/>
                      <w:lang w:val="en-US"/>
                    </w:rPr>
                    <w:t>1306.82</w:t>
                  </w:r>
                </w:p>
              </w:tc>
            </w:tr>
            <w:tr w:rsidR="00751DA0" w:rsidRPr="00BD20E3" w14:paraId="52758E92" w14:textId="77777777" w:rsidTr="00751DA0">
              <w:trPr>
                <w:trHeight w:val="328"/>
              </w:trPr>
              <w:tc>
                <w:tcPr>
                  <w:tcW w:w="937" w:type="dxa"/>
                  <w:tcBorders>
                    <w:top w:val="nil"/>
                  </w:tcBorders>
                  <w:vAlign w:val="center"/>
                </w:tcPr>
                <w:p w14:paraId="7BA8D01F" w14:textId="77777777" w:rsidR="00751DA0" w:rsidRPr="00BD20E3" w:rsidRDefault="00751DA0" w:rsidP="00751DA0">
                  <w:pPr>
                    <w:pStyle w:val="CETBodytext"/>
                    <w:rPr>
                      <w:rFonts w:cs="Arial"/>
                      <w:sz w:val="16"/>
                      <w:szCs w:val="16"/>
                      <w:lang w:val="en-US"/>
                    </w:rPr>
                  </w:pPr>
                  <w:r w:rsidRPr="00BD20E3">
                    <w:rPr>
                      <w:rFonts w:cs="Arial"/>
                      <w:sz w:val="16"/>
                      <w:szCs w:val="16"/>
                      <w:lang w:val="en-US"/>
                    </w:rPr>
                    <w:t>Reduction</w:t>
                  </w:r>
                </w:p>
              </w:tc>
              <w:tc>
                <w:tcPr>
                  <w:tcW w:w="1228" w:type="dxa"/>
                  <w:tcBorders>
                    <w:top w:val="nil"/>
                  </w:tcBorders>
                  <w:vAlign w:val="center"/>
                </w:tcPr>
                <w:p w14:paraId="1645244F" w14:textId="77777777" w:rsidR="00751DA0" w:rsidRPr="00BD20E3" w:rsidRDefault="00751DA0" w:rsidP="00751DA0">
                  <w:pPr>
                    <w:pStyle w:val="CETBodytext"/>
                    <w:rPr>
                      <w:rFonts w:cs="Arial"/>
                      <w:sz w:val="16"/>
                      <w:szCs w:val="16"/>
                      <w:lang w:val="en-US"/>
                    </w:rPr>
                  </w:pPr>
                  <w:r w:rsidRPr="00BD20E3">
                    <w:rPr>
                      <w:rFonts w:cs="Arial"/>
                      <w:sz w:val="16"/>
                      <w:szCs w:val="16"/>
                      <w:lang w:val="en-US"/>
                    </w:rPr>
                    <w:t>0 %</w:t>
                  </w:r>
                </w:p>
              </w:tc>
              <w:tc>
                <w:tcPr>
                  <w:tcW w:w="416" w:type="dxa"/>
                  <w:tcBorders>
                    <w:top w:val="nil"/>
                  </w:tcBorders>
                  <w:vAlign w:val="center"/>
                </w:tcPr>
                <w:p w14:paraId="758EA5AA" w14:textId="77777777" w:rsidR="00751DA0" w:rsidRPr="00BD20E3" w:rsidRDefault="00751DA0" w:rsidP="00751DA0">
                  <w:pPr>
                    <w:pStyle w:val="CETBodytext"/>
                    <w:rPr>
                      <w:rFonts w:cs="Arial"/>
                      <w:sz w:val="16"/>
                      <w:szCs w:val="16"/>
                      <w:lang w:val="en-US"/>
                    </w:rPr>
                  </w:pPr>
                  <w:r w:rsidRPr="00BD20E3">
                    <w:rPr>
                      <w:rFonts w:cs="Arial"/>
                      <w:sz w:val="16"/>
                      <w:szCs w:val="16"/>
                      <w:lang w:val="en-US"/>
                    </w:rPr>
                    <w:t>16.46%</w:t>
                  </w:r>
                </w:p>
              </w:tc>
              <w:tc>
                <w:tcPr>
                  <w:tcW w:w="796" w:type="dxa"/>
                  <w:tcBorders>
                    <w:top w:val="nil"/>
                  </w:tcBorders>
                  <w:vAlign w:val="center"/>
                </w:tcPr>
                <w:p w14:paraId="7C766915" w14:textId="77777777" w:rsidR="00751DA0" w:rsidRPr="00BD20E3" w:rsidRDefault="00751DA0" w:rsidP="00751DA0">
                  <w:pPr>
                    <w:pStyle w:val="CETBodytext"/>
                    <w:rPr>
                      <w:rFonts w:cs="Arial"/>
                      <w:sz w:val="16"/>
                      <w:szCs w:val="16"/>
                      <w:lang w:val="en-US"/>
                    </w:rPr>
                  </w:pPr>
                  <w:r w:rsidRPr="00BD20E3">
                    <w:rPr>
                      <w:rFonts w:cs="Arial"/>
                      <w:sz w:val="16"/>
                      <w:szCs w:val="16"/>
                      <w:lang w:val="en-US"/>
                    </w:rPr>
                    <w:t>28.66%</w:t>
                  </w:r>
                </w:p>
              </w:tc>
              <w:tc>
                <w:tcPr>
                  <w:tcW w:w="796" w:type="dxa"/>
                  <w:tcBorders>
                    <w:top w:val="nil"/>
                  </w:tcBorders>
                  <w:vAlign w:val="center"/>
                </w:tcPr>
                <w:p w14:paraId="65AA546C" w14:textId="77777777" w:rsidR="00751DA0" w:rsidRPr="00BD20E3" w:rsidRDefault="00751DA0" w:rsidP="00751DA0">
                  <w:pPr>
                    <w:pStyle w:val="CETBodytext"/>
                    <w:rPr>
                      <w:rFonts w:cs="Arial"/>
                      <w:sz w:val="16"/>
                      <w:szCs w:val="16"/>
                      <w:lang w:val="en-US"/>
                    </w:rPr>
                  </w:pPr>
                  <w:r w:rsidRPr="00BD20E3">
                    <w:rPr>
                      <w:rFonts w:cs="Arial"/>
                      <w:sz w:val="16"/>
                      <w:szCs w:val="16"/>
                      <w:lang w:val="en-US"/>
                    </w:rPr>
                    <w:t>9.14%</w:t>
                  </w:r>
                </w:p>
              </w:tc>
            </w:tr>
          </w:tbl>
          <w:p w14:paraId="5F2B4F25" w14:textId="77777777" w:rsidR="00751DA0" w:rsidRPr="00BD20E3" w:rsidRDefault="00751DA0" w:rsidP="00367EE7">
            <w:pPr>
              <w:pStyle w:val="CETBodytext"/>
              <w:rPr>
                <w:rFonts w:cs="Arial"/>
                <w:sz w:val="16"/>
                <w:szCs w:val="16"/>
                <w:lang w:val="en-US"/>
              </w:rPr>
            </w:pPr>
          </w:p>
        </w:tc>
      </w:tr>
    </w:tbl>
    <w:p w14:paraId="3D2E1992" w14:textId="77777777" w:rsidR="00751DA0" w:rsidRPr="00BD20E3" w:rsidRDefault="00751DA0" w:rsidP="00367EE7">
      <w:pPr>
        <w:pStyle w:val="CETBodytext"/>
        <w:rPr>
          <w:lang w:val="en-US"/>
        </w:rPr>
      </w:pPr>
    </w:p>
    <w:p w14:paraId="51D34C0B" w14:textId="42BF5B9F" w:rsidR="00DF1512" w:rsidRPr="00BD20E3" w:rsidRDefault="00DF1512" w:rsidP="00DF1512">
      <w:pPr>
        <w:pStyle w:val="CETheadingx"/>
        <w:rPr>
          <w:lang w:val="en-US"/>
        </w:rPr>
      </w:pPr>
      <w:r w:rsidRPr="00BD20E3">
        <w:rPr>
          <w:lang w:val="en-US"/>
        </w:rPr>
        <w:t>Emission of carbon dioxide (CO</w:t>
      </w:r>
      <w:r w:rsidRPr="00BD20E3">
        <w:rPr>
          <w:vertAlign w:val="subscript"/>
          <w:lang w:val="en-US"/>
        </w:rPr>
        <w:t>2</w:t>
      </w:r>
      <w:r w:rsidRPr="00BD20E3">
        <w:rPr>
          <w:lang w:val="en-US"/>
        </w:rPr>
        <w:t>)</w:t>
      </w:r>
    </w:p>
    <w:p w14:paraId="6319DEA6" w14:textId="3C04E9FD" w:rsidR="005C0137" w:rsidRPr="00BD20E3" w:rsidRDefault="001E7AB6" w:rsidP="00841887">
      <w:pPr>
        <w:pStyle w:val="CETBodytext"/>
        <w:spacing w:before="120" w:after="120"/>
        <w:rPr>
          <w:rFonts w:cs="Arial"/>
          <w:szCs w:val="18"/>
          <w:lang w:val="en-US"/>
        </w:rPr>
      </w:pPr>
      <w:r w:rsidRPr="00BD20E3">
        <w:rPr>
          <w:rFonts w:cs="Arial"/>
          <w:szCs w:val="18"/>
          <w:lang w:val="en-US"/>
        </w:rPr>
        <w:t>Regarding the emission of carbon dioxide in 5 days of monitoring generated by the bovines, the results are presented in Table 3; With the hay diet in cattle 2 less CO</w:t>
      </w:r>
      <w:r w:rsidRPr="00BD20E3">
        <w:rPr>
          <w:rFonts w:cs="Arial"/>
          <w:szCs w:val="18"/>
          <w:vertAlign w:val="subscript"/>
          <w:lang w:val="en-US"/>
        </w:rPr>
        <w:t xml:space="preserve">2 </w:t>
      </w:r>
      <w:r w:rsidRPr="00BD20E3">
        <w:rPr>
          <w:rFonts w:cs="Arial"/>
          <w:szCs w:val="18"/>
          <w:lang w:val="en-US"/>
        </w:rPr>
        <w:t>was generated</w:t>
      </w:r>
      <w:r w:rsidR="00452411" w:rsidRPr="00BD20E3">
        <w:rPr>
          <w:rFonts w:cs="Arial"/>
          <w:szCs w:val="18"/>
          <w:lang w:val="en-US"/>
        </w:rPr>
        <w:t xml:space="preserve"> </w:t>
      </w:r>
      <w:r w:rsidRPr="00BD20E3">
        <w:rPr>
          <w:rFonts w:cs="Arial"/>
          <w:szCs w:val="18"/>
          <w:lang w:val="en-US"/>
        </w:rPr>
        <w:t>evidencing a reduction of up to 61% in CO</w:t>
      </w:r>
      <w:r w:rsidRPr="00BD20E3">
        <w:rPr>
          <w:rFonts w:cs="Arial"/>
          <w:szCs w:val="18"/>
          <w:vertAlign w:val="subscript"/>
          <w:lang w:val="en-US"/>
        </w:rPr>
        <w:t xml:space="preserve">2 </w:t>
      </w:r>
      <w:r w:rsidRPr="00BD20E3">
        <w:rPr>
          <w:rFonts w:cs="Arial"/>
          <w:szCs w:val="18"/>
          <w:lang w:val="en-US"/>
        </w:rPr>
        <w:t>generation compared to the control bovine that was fed with natural grass. On the other hand, bovine 1 also had a significant decrease (31</w:t>
      </w:r>
      <w:r w:rsidR="009464AD" w:rsidRPr="00BD20E3">
        <w:rPr>
          <w:rFonts w:cs="Arial"/>
          <w:szCs w:val="18"/>
          <w:lang w:val="en-US"/>
        </w:rPr>
        <w:t xml:space="preserve"> </w:t>
      </w:r>
      <w:r w:rsidRPr="00BD20E3">
        <w:rPr>
          <w:rFonts w:cs="Arial"/>
          <w:szCs w:val="18"/>
          <w:lang w:val="en-US"/>
        </w:rPr>
        <w:t>%), while bovine 3 generated more CO</w:t>
      </w:r>
      <w:r w:rsidRPr="00BD20E3">
        <w:rPr>
          <w:rFonts w:cs="Arial"/>
          <w:szCs w:val="18"/>
          <w:vertAlign w:val="subscript"/>
          <w:lang w:val="en-US"/>
        </w:rPr>
        <w:t>2</w:t>
      </w:r>
      <w:r w:rsidRPr="00BD20E3">
        <w:rPr>
          <w:rFonts w:cs="Arial"/>
          <w:szCs w:val="18"/>
          <w:lang w:val="en-US"/>
        </w:rPr>
        <w:t xml:space="preserve"> than</w:t>
      </w:r>
      <w:r w:rsidRPr="00BD20E3">
        <w:rPr>
          <w:rFonts w:cs="Arial"/>
          <w:szCs w:val="18"/>
          <w:vertAlign w:val="subscript"/>
          <w:lang w:val="en-US"/>
        </w:rPr>
        <w:t xml:space="preserve"> </w:t>
      </w:r>
      <w:r w:rsidRPr="00BD20E3">
        <w:rPr>
          <w:rFonts w:cs="Arial"/>
          <w:szCs w:val="18"/>
          <w:lang w:val="en-US"/>
        </w:rPr>
        <w:t>the control bovine (4%).</w:t>
      </w:r>
    </w:p>
    <w:p w14:paraId="76370CE9" w14:textId="3D9C10AA" w:rsidR="005C0137" w:rsidRPr="00BD20E3" w:rsidRDefault="005C0137" w:rsidP="005C0137">
      <w:pPr>
        <w:pStyle w:val="CETBodytext"/>
        <w:rPr>
          <w:rFonts w:cs="Arial"/>
          <w:i/>
          <w:szCs w:val="18"/>
          <w:lang w:val="en-US"/>
        </w:rPr>
      </w:pPr>
      <w:r w:rsidRPr="00BD20E3">
        <w:rPr>
          <w:i/>
          <w:lang w:val="en-US"/>
        </w:rPr>
        <w:lastRenderedPageBreak/>
        <w:t xml:space="preserve">Table </w:t>
      </w:r>
      <w:r w:rsidR="005B468C" w:rsidRPr="00BD20E3">
        <w:rPr>
          <w:i/>
          <w:lang w:val="en-US"/>
        </w:rPr>
        <w:t xml:space="preserve">3: </w:t>
      </w:r>
      <w:r w:rsidRPr="00BD20E3">
        <w:rPr>
          <w:rFonts w:cs="Arial"/>
          <w:i/>
          <w:szCs w:val="18"/>
          <w:lang w:val="en-US"/>
        </w:rPr>
        <w:t>Emission of carbon dioxide L/day</w:t>
      </w:r>
    </w:p>
    <w:tbl>
      <w:tblPr>
        <w:tblStyle w:val="Tabelacomgrade"/>
        <w:tblW w:w="0" w:type="auto"/>
        <w:tblBorders>
          <w:top w:val="single" w:sz="12" w:space="0" w:color="009900"/>
          <w:left w:val="none" w:sz="0" w:space="0" w:color="auto"/>
          <w:bottom w:val="single" w:sz="12" w:space="0" w:color="009900"/>
          <w:right w:val="none" w:sz="0" w:space="0" w:color="auto"/>
          <w:insideH w:val="none" w:sz="0" w:space="0" w:color="auto"/>
          <w:insideV w:val="none" w:sz="0" w:space="0" w:color="auto"/>
        </w:tblBorders>
        <w:tblLook w:val="04A0" w:firstRow="1" w:lastRow="0" w:firstColumn="1" w:lastColumn="0" w:noHBand="0" w:noVBand="1"/>
      </w:tblPr>
      <w:tblGrid>
        <w:gridCol w:w="1112"/>
        <w:gridCol w:w="1112"/>
        <w:gridCol w:w="1112"/>
        <w:gridCol w:w="1113"/>
        <w:gridCol w:w="1113"/>
      </w:tblGrid>
      <w:tr w:rsidR="00B41945" w:rsidRPr="00BD20E3" w14:paraId="6ED9FCC1" w14:textId="77777777" w:rsidTr="00B41945">
        <w:trPr>
          <w:trHeight w:val="267"/>
        </w:trPr>
        <w:tc>
          <w:tcPr>
            <w:tcW w:w="1112" w:type="dxa"/>
            <w:tcBorders>
              <w:top w:val="single" w:sz="12" w:space="0" w:color="009900"/>
              <w:bottom w:val="single" w:sz="6" w:space="0" w:color="009900"/>
            </w:tcBorders>
            <w:vAlign w:val="center"/>
          </w:tcPr>
          <w:p w14:paraId="7CF2DE26" w14:textId="77777777" w:rsidR="00DF1512" w:rsidRPr="00BD20E3" w:rsidRDefault="00DF1512" w:rsidP="00DF1512">
            <w:pPr>
              <w:pStyle w:val="CETBodytext"/>
              <w:jc w:val="center"/>
              <w:rPr>
                <w:rFonts w:cs="Arial"/>
                <w:bCs/>
                <w:szCs w:val="18"/>
                <w:lang w:val="en-US"/>
              </w:rPr>
            </w:pPr>
            <w:r w:rsidRPr="00BD20E3">
              <w:rPr>
                <w:rFonts w:cs="Arial"/>
                <w:bCs/>
                <w:szCs w:val="18"/>
                <w:lang w:val="en-US"/>
              </w:rPr>
              <w:t>Day</w:t>
            </w:r>
          </w:p>
        </w:tc>
        <w:tc>
          <w:tcPr>
            <w:tcW w:w="1112" w:type="dxa"/>
            <w:tcBorders>
              <w:top w:val="single" w:sz="12" w:space="0" w:color="009900"/>
              <w:bottom w:val="single" w:sz="6" w:space="0" w:color="009900"/>
            </w:tcBorders>
            <w:vAlign w:val="center"/>
          </w:tcPr>
          <w:p w14:paraId="0C414BDF" w14:textId="153C57F8" w:rsidR="00DF1512" w:rsidRPr="00BD20E3" w:rsidRDefault="00DF1512" w:rsidP="00DF1512">
            <w:pPr>
              <w:pStyle w:val="CETBodytext"/>
              <w:jc w:val="center"/>
              <w:rPr>
                <w:rFonts w:cs="Arial"/>
                <w:bCs/>
                <w:szCs w:val="18"/>
                <w:lang w:val="en-US"/>
              </w:rPr>
            </w:pPr>
            <w:r w:rsidRPr="00BD20E3">
              <w:rPr>
                <w:rFonts w:cs="Arial"/>
                <w:bCs/>
                <w:szCs w:val="18"/>
                <w:lang w:val="en-US"/>
              </w:rPr>
              <w:t xml:space="preserve">control </w:t>
            </w:r>
            <w:r w:rsidR="009464AD" w:rsidRPr="00BD20E3">
              <w:rPr>
                <w:rFonts w:cs="Arial"/>
                <w:bCs/>
                <w:szCs w:val="18"/>
                <w:lang w:val="en-US"/>
              </w:rPr>
              <w:t>bovine</w:t>
            </w:r>
          </w:p>
        </w:tc>
        <w:tc>
          <w:tcPr>
            <w:tcW w:w="1112" w:type="dxa"/>
            <w:tcBorders>
              <w:top w:val="single" w:sz="12" w:space="0" w:color="009900"/>
              <w:bottom w:val="single" w:sz="6" w:space="0" w:color="009900"/>
            </w:tcBorders>
            <w:vAlign w:val="center"/>
          </w:tcPr>
          <w:p w14:paraId="40086B6D" w14:textId="19C5B714" w:rsidR="00DF1512" w:rsidRPr="00BD20E3" w:rsidRDefault="00DF1512" w:rsidP="00DF1512">
            <w:pPr>
              <w:pStyle w:val="CETBodytext"/>
              <w:jc w:val="center"/>
              <w:rPr>
                <w:rFonts w:cs="Arial"/>
                <w:bCs/>
                <w:szCs w:val="18"/>
                <w:lang w:val="en-US"/>
              </w:rPr>
            </w:pPr>
            <w:r w:rsidRPr="00BD20E3">
              <w:rPr>
                <w:rFonts w:cs="Arial"/>
                <w:bCs/>
                <w:szCs w:val="18"/>
                <w:lang w:val="en-US"/>
              </w:rPr>
              <w:t>Bovine 1</w:t>
            </w:r>
          </w:p>
        </w:tc>
        <w:tc>
          <w:tcPr>
            <w:tcW w:w="1113" w:type="dxa"/>
            <w:tcBorders>
              <w:top w:val="single" w:sz="12" w:space="0" w:color="009900"/>
              <w:bottom w:val="single" w:sz="6" w:space="0" w:color="009900"/>
            </w:tcBorders>
            <w:vAlign w:val="center"/>
          </w:tcPr>
          <w:p w14:paraId="1E0DFE08" w14:textId="00E00C5D" w:rsidR="00DF1512" w:rsidRPr="00BD20E3" w:rsidRDefault="00DF1512" w:rsidP="00DF1512">
            <w:pPr>
              <w:pStyle w:val="CETBodytext"/>
              <w:jc w:val="center"/>
              <w:rPr>
                <w:rFonts w:cs="Arial"/>
                <w:bCs/>
                <w:szCs w:val="18"/>
                <w:lang w:val="en-US"/>
              </w:rPr>
            </w:pPr>
            <w:r w:rsidRPr="00BD20E3">
              <w:rPr>
                <w:rFonts w:cs="Arial"/>
                <w:bCs/>
                <w:szCs w:val="18"/>
                <w:lang w:val="en-US"/>
              </w:rPr>
              <w:t>Bovine 2</w:t>
            </w:r>
          </w:p>
        </w:tc>
        <w:tc>
          <w:tcPr>
            <w:tcW w:w="1113" w:type="dxa"/>
            <w:tcBorders>
              <w:top w:val="single" w:sz="12" w:space="0" w:color="009900"/>
              <w:bottom w:val="single" w:sz="6" w:space="0" w:color="009900"/>
            </w:tcBorders>
            <w:vAlign w:val="center"/>
          </w:tcPr>
          <w:p w14:paraId="19D72CAF" w14:textId="5AC6151A" w:rsidR="00DF1512" w:rsidRPr="00BD20E3" w:rsidRDefault="00087E40" w:rsidP="00DF1512">
            <w:pPr>
              <w:pStyle w:val="CETBodytext"/>
              <w:jc w:val="center"/>
              <w:rPr>
                <w:rFonts w:cs="Arial"/>
                <w:bCs/>
                <w:szCs w:val="18"/>
                <w:lang w:val="en-US"/>
              </w:rPr>
            </w:pPr>
            <w:r w:rsidRPr="00BD20E3">
              <w:rPr>
                <w:rFonts w:cs="Arial"/>
                <w:bCs/>
                <w:szCs w:val="18"/>
                <w:lang w:val="en-US"/>
              </w:rPr>
              <w:t>Bovine</w:t>
            </w:r>
            <w:r w:rsidR="00DF1512" w:rsidRPr="00BD20E3">
              <w:rPr>
                <w:rFonts w:cs="Arial"/>
                <w:bCs/>
                <w:szCs w:val="18"/>
                <w:lang w:val="en-US"/>
              </w:rPr>
              <w:t xml:space="preserve"> 3</w:t>
            </w:r>
          </w:p>
        </w:tc>
      </w:tr>
      <w:tr w:rsidR="00F405E9" w:rsidRPr="00BD20E3" w14:paraId="75289A81" w14:textId="77777777" w:rsidTr="00B41945">
        <w:trPr>
          <w:trHeight w:val="275"/>
        </w:trPr>
        <w:tc>
          <w:tcPr>
            <w:tcW w:w="1112" w:type="dxa"/>
            <w:tcBorders>
              <w:top w:val="single" w:sz="6" w:space="0" w:color="009900"/>
            </w:tcBorders>
            <w:vAlign w:val="center"/>
          </w:tcPr>
          <w:p w14:paraId="3BC26762" w14:textId="77777777" w:rsidR="00F405E9" w:rsidRPr="00BD20E3" w:rsidRDefault="00F405E9" w:rsidP="00F405E9">
            <w:pPr>
              <w:pStyle w:val="CETBodytext"/>
              <w:jc w:val="center"/>
              <w:rPr>
                <w:rFonts w:cs="Arial"/>
                <w:bCs/>
                <w:szCs w:val="18"/>
                <w:lang w:val="en-US"/>
              </w:rPr>
            </w:pPr>
            <w:r w:rsidRPr="00BD20E3">
              <w:rPr>
                <w:rFonts w:cs="Arial"/>
                <w:bCs/>
                <w:szCs w:val="18"/>
                <w:lang w:val="en-US"/>
              </w:rPr>
              <w:t>1</w:t>
            </w:r>
          </w:p>
        </w:tc>
        <w:tc>
          <w:tcPr>
            <w:tcW w:w="1112" w:type="dxa"/>
            <w:tcBorders>
              <w:top w:val="single" w:sz="6" w:space="0" w:color="009900"/>
            </w:tcBorders>
            <w:vAlign w:val="center"/>
          </w:tcPr>
          <w:p w14:paraId="2C04EA67" w14:textId="3C079EBD" w:rsidR="00F405E9" w:rsidRPr="00BD20E3" w:rsidRDefault="00F405E9" w:rsidP="00F405E9">
            <w:pPr>
              <w:pStyle w:val="CETBodytext"/>
              <w:jc w:val="center"/>
              <w:rPr>
                <w:rFonts w:cs="Arial"/>
                <w:bCs/>
                <w:szCs w:val="18"/>
                <w:lang w:val="en-US"/>
              </w:rPr>
            </w:pPr>
            <w:r w:rsidRPr="00BD20E3">
              <w:rPr>
                <w:bCs/>
                <w:szCs w:val="18"/>
                <w:lang w:val="en-US"/>
              </w:rPr>
              <w:t>2.76</w:t>
            </w:r>
          </w:p>
        </w:tc>
        <w:tc>
          <w:tcPr>
            <w:tcW w:w="1112" w:type="dxa"/>
            <w:tcBorders>
              <w:top w:val="single" w:sz="6" w:space="0" w:color="009900"/>
            </w:tcBorders>
            <w:vAlign w:val="center"/>
          </w:tcPr>
          <w:p w14:paraId="53A1360D" w14:textId="35E290D7" w:rsidR="00F405E9" w:rsidRPr="00BD20E3" w:rsidRDefault="00F405E9" w:rsidP="00F405E9">
            <w:pPr>
              <w:pStyle w:val="CETBodytext"/>
              <w:jc w:val="center"/>
              <w:rPr>
                <w:rFonts w:cs="Arial"/>
                <w:bCs/>
                <w:szCs w:val="18"/>
                <w:lang w:val="en-US"/>
              </w:rPr>
            </w:pPr>
            <w:r w:rsidRPr="00BD20E3">
              <w:rPr>
                <w:bCs/>
                <w:szCs w:val="18"/>
                <w:lang w:val="en-US"/>
              </w:rPr>
              <w:t>1.38</w:t>
            </w:r>
          </w:p>
        </w:tc>
        <w:tc>
          <w:tcPr>
            <w:tcW w:w="1113" w:type="dxa"/>
            <w:tcBorders>
              <w:top w:val="single" w:sz="6" w:space="0" w:color="009900"/>
            </w:tcBorders>
            <w:vAlign w:val="center"/>
          </w:tcPr>
          <w:p w14:paraId="6AA3793F" w14:textId="2EE76B79" w:rsidR="00F405E9" w:rsidRPr="00BD20E3" w:rsidRDefault="00F405E9" w:rsidP="00F405E9">
            <w:pPr>
              <w:pStyle w:val="CETBodytext"/>
              <w:jc w:val="center"/>
              <w:rPr>
                <w:rFonts w:cs="Arial"/>
                <w:bCs/>
                <w:szCs w:val="18"/>
                <w:lang w:val="en-US"/>
              </w:rPr>
            </w:pPr>
            <w:r w:rsidRPr="00BD20E3">
              <w:rPr>
                <w:bCs/>
                <w:szCs w:val="18"/>
                <w:lang w:val="en-US"/>
              </w:rPr>
              <w:t>1.10</w:t>
            </w:r>
          </w:p>
        </w:tc>
        <w:tc>
          <w:tcPr>
            <w:tcW w:w="1113" w:type="dxa"/>
            <w:tcBorders>
              <w:top w:val="single" w:sz="6" w:space="0" w:color="009900"/>
            </w:tcBorders>
            <w:vAlign w:val="center"/>
          </w:tcPr>
          <w:p w14:paraId="1C6F4EA4" w14:textId="11D6707B" w:rsidR="00F405E9" w:rsidRPr="00BD20E3" w:rsidRDefault="00F405E9" w:rsidP="00F405E9">
            <w:pPr>
              <w:pStyle w:val="CETBodytext"/>
              <w:jc w:val="center"/>
              <w:rPr>
                <w:rFonts w:cs="Arial"/>
                <w:bCs/>
                <w:szCs w:val="18"/>
                <w:lang w:val="en-US"/>
              </w:rPr>
            </w:pPr>
            <w:r w:rsidRPr="00BD20E3">
              <w:rPr>
                <w:bCs/>
                <w:szCs w:val="18"/>
                <w:lang w:val="en-US"/>
              </w:rPr>
              <w:t>2.76</w:t>
            </w:r>
          </w:p>
        </w:tc>
      </w:tr>
      <w:tr w:rsidR="00F405E9" w:rsidRPr="00BD20E3" w14:paraId="03EA395D" w14:textId="77777777" w:rsidTr="00B41945">
        <w:trPr>
          <w:trHeight w:val="267"/>
        </w:trPr>
        <w:tc>
          <w:tcPr>
            <w:tcW w:w="1112" w:type="dxa"/>
            <w:vAlign w:val="center"/>
          </w:tcPr>
          <w:p w14:paraId="31BC3828" w14:textId="77777777" w:rsidR="00F405E9" w:rsidRPr="00BD20E3" w:rsidRDefault="00F405E9" w:rsidP="00F405E9">
            <w:pPr>
              <w:pStyle w:val="CETBodytext"/>
              <w:jc w:val="center"/>
              <w:rPr>
                <w:rFonts w:cs="Arial"/>
                <w:bCs/>
                <w:szCs w:val="18"/>
                <w:lang w:val="en-US"/>
              </w:rPr>
            </w:pPr>
            <w:r w:rsidRPr="00BD20E3">
              <w:rPr>
                <w:rFonts w:cs="Arial"/>
                <w:bCs/>
                <w:szCs w:val="18"/>
                <w:lang w:val="en-US"/>
              </w:rPr>
              <w:t>2</w:t>
            </w:r>
          </w:p>
        </w:tc>
        <w:tc>
          <w:tcPr>
            <w:tcW w:w="1112" w:type="dxa"/>
            <w:vAlign w:val="center"/>
          </w:tcPr>
          <w:p w14:paraId="1CC32296" w14:textId="41FDCD4F" w:rsidR="00F405E9" w:rsidRPr="00BD20E3" w:rsidRDefault="00F405E9" w:rsidP="00F405E9">
            <w:pPr>
              <w:pStyle w:val="CETBodytext"/>
              <w:jc w:val="center"/>
              <w:rPr>
                <w:rFonts w:cs="Arial"/>
                <w:bCs/>
                <w:szCs w:val="18"/>
                <w:lang w:val="en-US"/>
              </w:rPr>
            </w:pPr>
            <w:r w:rsidRPr="00BD20E3">
              <w:rPr>
                <w:bCs/>
                <w:szCs w:val="18"/>
                <w:lang w:val="en-US"/>
              </w:rPr>
              <w:t>2.62</w:t>
            </w:r>
          </w:p>
        </w:tc>
        <w:tc>
          <w:tcPr>
            <w:tcW w:w="1112" w:type="dxa"/>
            <w:vAlign w:val="center"/>
          </w:tcPr>
          <w:p w14:paraId="051295FC" w14:textId="41BE5A75" w:rsidR="00F405E9" w:rsidRPr="00BD20E3" w:rsidRDefault="00F405E9" w:rsidP="00F405E9">
            <w:pPr>
              <w:pStyle w:val="CETBodytext"/>
              <w:jc w:val="center"/>
              <w:rPr>
                <w:rFonts w:cs="Arial"/>
                <w:bCs/>
                <w:szCs w:val="18"/>
                <w:lang w:val="en-US"/>
              </w:rPr>
            </w:pPr>
            <w:r w:rsidRPr="00BD20E3">
              <w:rPr>
                <w:bCs/>
                <w:szCs w:val="18"/>
                <w:lang w:val="en-US"/>
              </w:rPr>
              <w:t>1.24</w:t>
            </w:r>
          </w:p>
        </w:tc>
        <w:tc>
          <w:tcPr>
            <w:tcW w:w="1113" w:type="dxa"/>
            <w:vAlign w:val="center"/>
          </w:tcPr>
          <w:p w14:paraId="35108E95" w14:textId="46DAEB84" w:rsidR="00F405E9" w:rsidRPr="00BD20E3" w:rsidRDefault="00F405E9" w:rsidP="00F405E9">
            <w:pPr>
              <w:pStyle w:val="CETBodytext"/>
              <w:jc w:val="center"/>
              <w:rPr>
                <w:rFonts w:cs="Arial"/>
                <w:bCs/>
                <w:szCs w:val="18"/>
                <w:lang w:val="en-US"/>
              </w:rPr>
            </w:pPr>
            <w:r w:rsidRPr="00BD20E3">
              <w:rPr>
                <w:bCs/>
                <w:szCs w:val="18"/>
                <w:lang w:val="en-US"/>
              </w:rPr>
              <w:t>0.96</w:t>
            </w:r>
          </w:p>
        </w:tc>
        <w:tc>
          <w:tcPr>
            <w:tcW w:w="1113" w:type="dxa"/>
            <w:vAlign w:val="center"/>
          </w:tcPr>
          <w:p w14:paraId="573AC025" w14:textId="65F6AA47" w:rsidR="00F405E9" w:rsidRPr="00BD20E3" w:rsidRDefault="00F405E9" w:rsidP="00F405E9">
            <w:pPr>
              <w:pStyle w:val="CETBodytext"/>
              <w:jc w:val="center"/>
              <w:rPr>
                <w:rFonts w:cs="Arial"/>
                <w:bCs/>
                <w:szCs w:val="18"/>
                <w:lang w:val="en-US"/>
              </w:rPr>
            </w:pPr>
            <w:r w:rsidRPr="00BD20E3">
              <w:rPr>
                <w:bCs/>
                <w:szCs w:val="18"/>
                <w:lang w:val="en-US"/>
              </w:rPr>
              <w:t>2.76</w:t>
            </w:r>
          </w:p>
        </w:tc>
      </w:tr>
      <w:tr w:rsidR="00F405E9" w:rsidRPr="00BD20E3" w14:paraId="641C55AB" w14:textId="77777777" w:rsidTr="00B41945">
        <w:trPr>
          <w:trHeight w:val="267"/>
        </w:trPr>
        <w:tc>
          <w:tcPr>
            <w:tcW w:w="1112" w:type="dxa"/>
            <w:vAlign w:val="center"/>
          </w:tcPr>
          <w:p w14:paraId="4BA76A2B" w14:textId="77777777" w:rsidR="00F405E9" w:rsidRPr="00BD20E3" w:rsidRDefault="00F405E9" w:rsidP="00F405E9">
            <w:pPr>
              <w:pStyle w:val="CETBodytext"/>
              <w:jc w:val="center"/>
              <w:rPr>
                <w:rFonts w:cs="Arial"/>
                <w:bCs/>
                <w:szCs w:val="18"/>
                <w:lang w:val="en-US"/>
              </w:rPr>
            </w:pPr>
            <w:r w:rsidRPr="00BD20E3">
              <w:rPr>
                <w:rFonts w:cs="Arial"/>
                <w:bCs/>
                <w:szCs w:val="18"/>
                <w:lang w:val="en-US"/>
              </w:rPr>
              <w:t>3</w:t>
            </w:r>
          </w:p>
        </w:tc>
        <w:tc>
          <w:tcPr>
            <w:tcW w:w="1112" w:type="dxa"/>
            <w:vAlign w:val="center"/>
          </w:tcPr>
          <w:p w14:paraId="70A0D51A" w14:textId="51BC7583" w:rsidR="00F405E9" w:rsidRPr="00BD20E3" w:rsidRDefault="00F405E9" w:rsidP="00F405E9">
            <w:pPr>
              <w:pStyle w:val="CETBodytext"/>
              <w:jc w:val="center"/>
              <w:rPr>
                <w:rFonts w:cs="Arial"/>
                <w:bCs/>
                <w:szCs w:val="18"/>
                <w:lang w:val="en-US"/>
              </w:rPr>
            </w:pPr>
            <w:r w:rsidRPr="00BD20E3">
              <w:rPr>
                <w:bCs/>
                <w:szCs w:val="18"/>
                <w:lang w:val="en-US"/>
              </w:rPr>
              <w:t>2.34</w:t>
            </w:r>
          </w:p>
        </w:tc>
        <w:tc>
          <w:tcPr>
            <w:tcW w:w="1112" w:type="dxa"/>
            <w:vAlign w:val="center"/>
          </w:tcPr>
          <w:p w14:paraId="651C2C59" w14:textId="63CC8AE3" w:rsidR="00F405E9" w:rsidRPr="00BD20E3" w:rsidRDefault="00F405E9" w:rsidP="00F405E9">
            <w:pPr>
              <w:pStyle w:val="CETBodytext"/>
              <w:jc w:val="center"/>
              <w:rPr>
                <w:rFonts w:cs="Arial"/>
                <w:bCs/>
                <w:szCs w:val="18"/>
                <w:lang w:val="en-US"/>
              </w:rPr>
            </w:pPr>
            <w:r w:rsidRPr="00BD20E3">
              <w:rPr>
                <w:bCs/>
                <w:szCs w:val="18"/>
                <w:lang w:val="en-US"/>
              </w:rPr>
              <w:t>1.52</w:t>
            </w:r>
          </w:p>
        </w:tc>
        <w:tc>
          <w:tcPr>
            <w:tcW w:w="1113" w:type="dxa"/>
            <w:vAlign w:val="center"/>
          </w:tcPr>
          <w:p w14:paraId="04DE2D60" w14:textId="47D1D0DD" w:rsidR="00F405E9" w:rsidRPr="00BD20E3" w:rsidRDefault="00F405E9" w:rsidP="00F405E9">
            <w:pPr>
              <w:pStyle w:val="CETBodytext"/>
              <w:jc w:val="center"/>
              <w:rPr>
                <w:rFonts w:cs="Arial"/>
                <w:bCs/>
                <w:szCs w:val="18"/>
                <w:lang w:val="en-US"/>
              </w:rPr>
            </w:pPr>
            <w:r w:rsidRPr="00BD20E3">
              <w:rPr>
                <w:bCs/>
                <w:szCs w:val="18"/>
                <w:lang w:val="en-US"/>
              </w:rPr>
              <w:t>1.10</w:t>
            </w:r>
          </w:p>
        </w:tc>
        <w:tc>
          <w:tcPr>
            <w:tcW w:w="1113" w:type="dxa"/>
            <w:vAlign w:val="center"/>
          </w:tcPr>
          <w:p w14:paraId="5A7F6396" w14:textId="48D83A2D" w:rsidR="00F405E9" w:rsidRPr="00BD20E3" w:rsidRDefault="00F405E9" w:rsidP="00F405E9">
            <w:pPr>
              <w:pStyle w:val="CETBodytext"/>
              <w:jc w:val="center"/>
              <w:rPr>
                <w:rFonts w:cs="Arial"/>
                <w:bCs/>
                <w:szCs w:val="18"/>
                <w:lang w:val="en-US"/>
              </w:rPr>
            </w:pPr>
            <w:r w:rsidRPr="00BD20E3">
              <w:rPr>
                <w:bCs/>
                <w:szCs w:val="18"/>
                <w:lang w:val="en-US"/>
              </w:rPr>
              <w:t>2.76</w:t>
            </w:r>
          </w:p>
        </w:tc>
      </w:tr>
      <w:tr w:rsidR="00F405E9" w:rsidRPr="00BD20E3" w14:paraId="282408DD" w14:textId="77777777" w:rsidTr="00B41945">
        <w:trPr>
          <w:trHeight w:val="275"/>
        </w:trPr>
        <w:tc>
          <w:tcPr>
            <w:tcW w:w="1112" w:type="dxa"/>
            <w:vAlign w:val="center"/>
          </w:tcPr>
          <w:p w14:paraId="2E0F7BB5" w14:textId="77777777" w:rsidR="00F405E9" w:rsidRPr="00BD20E3" w:rsidRDefault="00F405E9" w:rsidP="00F405E9">
            <w:pPr>
              <w:pStyle w:val="CETBodytext"/>
              <w:jc w:val="center"/>
              <w:rPr>
                <w:rFonts w:cs="Arial"/>
                <w:bCs/>
                <w:szCs w:val="18"/>
                <w:lang w:val="en-US"/>
              </w:rPr>
            </w:pPr>
            <w:r w:rsidRPr="00BD20E3">
              <w:rPr>
                <w:rFonts w:cs="Arial"/>
                <w:bCs/>
                <w:szCs w:val="18"/>
                <w:lang w:val="en-US"/>
              </w:rPr>
              <w:t>4</w:t>
            </w:r>
          </w:p>
        </w:tc>
        <w:tc>
          <w:tcPr>
            <w:tcW w:w="1112" w:type="dxa"/>
            <w:vAlign w:val="center"/>
          </w:tcPr>
          <w:p w14:paraId="23098887" w14:textId="52F3D4A9" w:rsidR="00F405E9" w:rsidRPr="00BD20E3" w:rsidRDefault="00F405E9" w:rsidP="00F405E9">
            <w:pPr>
              <w:pStyle w:val="CETBodytext"/>
              <w:jc w:val="center"/>
              <w:rPr>
                <w:rFonts w:cs="Arial"/>
                <w:bCs/>
                <w:szCs w:val="18"/>
                <w:lang w:val="en-US"/>
              </w:rPr>
            </w:pPr>
            <w:r w:rsidRPr="00BD20E3">
              <w:rPr>
                <w:bCs/>
                <w:szCs w:val="18"/>
                <w:lang w:val="en-US"/>
              </w:rPr>
              <w:t>2.89</w:t>
            </w:r>
          </w:p>
        </w:tc>
        <w:tc>
          <w:tcPr>
            <w:tcW w:w="1112" w:type="dxa"/>
            <w:vAlign w:val="center"/>
          </w:tcPr>
          <w:p w14:paraId="3FC7583E" w14:textId="74D3CE3D" w:rsidR="00F405E9" w:rsidRPr="00BD20E3" w:rsidRDefault="00F405E9" w:rsidP="00F405E9">
            <w:pPr>
              <w:pStyle w:val="CETBodytext"/>
              <w:jc w:val="center"/>
              <w:rPr>
                <w:rFonts w:cs="Arial"/>
                <w:bCs/>
                <w:szCs w:val="18"/>
                <w:lang w:val="en-US"/>
              </w:rPr>
            </w:pPr>
            <w:r w:rsidRPr="00BD20E3">
              <w:rPr>
                <w:bCs/>
                <w:szCs w:val="18"/>
                <w:lang w:val="en-US"/>
              </w:rPr>
              <w:t>1.93</w:t>
            </w:r>
          </w:p>
        </w:tc>
        <w:tc>
          <w:tcPr>
            <w:tcW w:w="1113" w:type="dxa"/>
            <w:vAlign w:val="center"/>
          </w:tcPr>
          <w:p w14:paraId="5D911B03" w14:textId="07DD8828" w:rsidR="00F405E9" w:rsidRPr="00BD20E3" w:rsidRDefault="00F405E9" w:rsidP="00F405E9">
            <w:pPr>
              <w:pStyle w:val="CETBodytext"/>
              <w:jc w:val="center"/>
              <w:rPr>
                <w:rFonts w:cs="Arial"/>
                <w:bCs/>
                <w:szCs w:val="18"/>
                <w:lang w:val="en-US"/>
              </w:rPr>
            </w:pPr>
            <w:r w:rsidRPr="00BD20E3">
              <w:rPr>
                <w:bCs/>
                <w:szCs w:val="18"/>
                <w:lang w:val="en-US"/>
              </w:rPr>
              <w:t>0.96</w:t>
            </w:r>
          </w:p>
        </w:tc>
        <w:tc>
          <w:tcPr>
            <w:tcW w:w="1113" w:type="dxa"/>
            <w:vAlign w:val="center"/>
          </w:tcPr>
          <w:p w14:paraId="22C62FC9" w14:textId="67FDA305" w:rsidR="00F405E9" w:rsidRPr="00BD20E3" w:rsidRDefault="00F405E9" w:rsidP="00F405E9">
            <w:pPr>
              <w:pStyle w:val="CETBodytext"/>
              <w:jc w:val="center"/>
              <w:rPr>
                <w:rFonts w:cs="Arial"/>
                <w:bCs/>
                <w:szCs w:val="18"/>
                <w:lang w:val="en-US"/>
              </w:rPr>
            </w:pPr>
            <w:r w:rsidRPr="00BD20E3">
              <w:rPr>
                <w:bCs/>
                <w:szCs w:val="18"/>
                <w:lang w:val="en-US"/>
              </w:rPr>
              <w:t>2.76</w:t>
            </w:r>
          </w:p>
        </w:tc>
      </w:tr>
      <w:tr w:rsidR="00F405E9" w:rsidRPr="00BD20E3" w14:paraId="1F08EA8E" w14:textId="77777777" w:rsidTr="00B41945">
        <w:trPr>
          <w:trHeight w:val="267"/>
        </w:trPr>
        <w:tc>
          <w:tcPr>
            <w:tcW w:w="1112" w:type="dxa"/>
            <w:vAlign w:val="center"/>
          </w:tcPr>
          <w:p w14:paraId="0974CDC5" w14:textId="77777777" w:rsidR="00F405E9" w:rsidRPr="00BD20E3" w:rsidRDefault="00F405E9" w:rsidP="00F405E9">
            <w:pPr>
              <w:pStyle w:val="CETBodytext"/>
              <w:jc w:val="center"/>
              <w:rPr>
                <w:rFonts w:cs="Arial"/>
                <w:bCs/>
                <w:szCs w:val="18"/>
                <w:lang w:val="en-US"/>
              </w:rPr>
            </w:pPr>
            <w:r w:rsidRPr="00BD20E3">
              <w:rPr>
                <w:rFonts w:cs="Arial"/>
                <w:bCs/>
                <w:szCs w:val="18"/>
                <w:lang w:val="en-US"/>
              </w:rPr>
              <w:t>5</w:t>
            </w:r>
          </w:p>
        </w:tc>
        <w:tc>
          <w:tcPr>
            <w:tcW w:w="1112" w:type="dxa"/>
            <w:vAlign w:val="center"/>
          </w:tcPr>
          <w:p w14:paraId="6106BCFB" w14:textId="2862601B" w:rsidR="00F405E9" w:rsidRPr="00BD20E3" w:rsidRDefault="00F405E9" w:rsidP="00F405E9">
            <w:pPr>
              <w:pStyle w:val="CETBodytext"/>
              <w:jc w:val="center"/>
              <w:rPr>
                <w:rFonts w:cs="Arial"/>
                <w:bCs/>
                <w:szCs w:val="18"/>
                <w:lang w:val="en-US"/>
              </w:rPr>
            </w:pPr>
            <w:r w:rsidRPr="00BD20E3">
              <w:rPr>
                <w:bCs/>
                <w:szCs w:val="18"/>
                <w:lang w:val="en-US"/>
              </w:rPr>
              <w:t>2.62</w:t>
            </w:r>
          </w:p>
        </w:tc>
        <w:tc>
          <w:tcPr>
            <w:tcW w:w="1112" w:type="dxa"/>
            <w:vAlign w:val="center"/>
          </w:tcPr>
          <w:p w14:paraId="5A8CCEC9" w14:textId="64CC6C5C" w:rsidR="00F405E9" w:rsidRPr="00BD20E3" w:rsidRDefault="00F405E9" w:rsidP="00F405E9">
            <w:pPr>
              <w:pStyle w:val="CETBodytext"/>
              <w:jc w:val="center"/>
              <w:rPr>
                <w:rFonts w:cs="Arial"/>
                <w:bCs/>
                <w:szCs w:val="18"/>
                <w:lang w:val="en-US"/>
              </w:rPr>
            </w:pPr>
            <w:r w:rsidRPr="00BD20E3">
              <w:rPr>
                <w:bCs/>
                <w:szCs w:val="18"/>
                <w:lang w:val="en-US"/>
              </w:rPr>
              <w:t>2.76</w:t>
            </w:r>
          </w:p>
        </w:tc>
        <w:tc>
          <w:tcPr>
            <w:tcW w:w="1113" w:type="dxa"/>
            <w:vAlign w:val="center"/>
          </w:tcPr>
          <w:p w14:paraId="66E5DA8C" w14:textId="0E4986F6" w:rsidR="00F405E9" w:rsidRPr="00BD20E3" w:rsidRDefault="00F405E9" w:rsidP="00F405E9">
            <w:pPr>
              <w:pStyle w:val="CETBodytext"/>
              <w:jc w:val="center"/>
              <w:rPr>
                <w:rFonts w:cs="Arial"/>
                <w:bCs/>
                <w:szCs w:val="18"/>
                <w:lang w:val="en-US"/>
              </w:rPr>
            </w:pPr>
            <w:r w:rsidRPr="00BD20E3">
              <w:rPr>
                <w:bCs/>
                <w:szCs w:val="18"/>
                <w:lang w:val="en-US"/>
              </w:rPr>
              <w:t>0.96</w:t>
            </w:r>
          </w:p>
        </w:tc>
        <w:tc>
          <w:tcPr>
            <w:tcW w:w="1113" w:type="dxa"/>
            <w:vAlign w:val="center"/>
          </w:tcPr>
          <w:p w14:paraId="1AFE0B6C" w14:textId="5142359F" w:rsidR="00F405E9" w:rsidRPr="00BD20E3" w:rsidRDefault="00F405E9" w:rsidP="00F405E9">
            <w:pPr>
              <w:pStyle w:val="CETBodytext"/>
              <w:jc w:val="center"/>
              <w:rPr>
                <w:rFonts w:cs="Arial"/>
                <w:bCs/>
                <w:szCs w:val="18"/>
                <w:lang w:val="en-US"/>
              </w:rPr>
            </w:pPr>
            <w:r w:rsidRPr="00BD20E3">
              <w:rPr>
                <w:bCs/>
                <w:szCs w:val="18"/>
                <w:lang w:val="en-US"/>
              </w:rPr>
              <w:t>2.76</w:t>
            </w:r>
          </w:p>
        </w:tc>
      </w:tr>
      <w:tr w:rsidR="00F405E9" w:rsidRPr="00BD20E3" w14:paraId="7236651D" w14:textId="77777777" w:rsidTr="00B41945">
        <w:trPr>
          <w:trHeight w:val="275"/>
        </w:trPr>
        <w:tc>
          <w:tcPr>
            <w:tcW w:w="1112" w:type="dxa"/>
            <w:vAlign w:val="center"/>
          </w:tcPr>
          <w:p w14:paraId="341B0588" w14:textId="19BE0192" w:rsidR="00F405E9" w:rsidRPr="00BD20E3" w:rsidRDefault="00D71C21" w:rsidP="007A03BF">
            <w:pPr>
              <w:pStyle w:val="CETBodytext"/>
              <w:jc w:val="center"/>
              <w:rPr>
                <w:rFonts w:cs="Arial"/>
                <w:bCs/>
                <w:szCs w:val="18"/>
                <w:lang w:val="en-US"/>
              </w:rPr>
            </w:pPr>
            <w:r>
              <w:rPr>
                <w:rFonts w:cs="Arial"/>
                <w:bCs/>
                <w:szCs w:val="18"/>
                <w:lang w:val="en-US"/>
              </w:rPr>
              <w:t>F</w:t>
            </w:r>
            <w:r w:rsidR="00F405E9" w:rsidRPr="00BD20E3">
              <w:rPr>
                <w:rFonts w:cs="Arial"/>
                <w:bCs/>
                <w:szCs w:val="18"/>
                <w:lang w:val="en-US"/>
              </w:rPr>
              <w:t>inal average</w:t>
            </w:r>
          </w:p>
        </w:tc>
        <w:tc>
          <w:tcPr>
            <w:tcW w:w="1112" w:type="dxa"/>
            <w:vAlign w:val="center"/>
          </w:tcPr>
          <w:p w14:paraId="0BAFF1E0" w14:textId="37B51B63" w:rsidR="00F405E9" w:rsidRPr="00BD20E3" w:rsidRDefault="00F405E9" w:rsidP="00F405E9">
            <w:pPr>
              <w:pStyle w:val="CETBodytext"/>
              <w:jc w:val="center"/>
              <w:rPr>
                <w:rFonts w:cs="Arial"/>
                <w:bCs/>
                <w:szCs w:val="18"/>
                <w:lang w:val="en-US"/>
              </w:rPr>
            </w:pPr>
            <w:r w:rsidRPr="00BD20E3">
              <w:rPr>
                <w:rFonts w:cs="Arial"/>
                <w:bCs/>
                <w:szCs w:val="18"/>
                <w:lang w:val="en-US"/>
              </w:rPr>
              <w:t>2.65</w:t>
            </w:r>
          </w:p>
        </w:tc>
        <w:tc>
          <w:tcPr>
            <w:tcW w:w="1112" w:type="dxa"/>
            <w:vAlign w:val="center"/>
          </w:tcPr>
          <w:p w14:paraId="77DECC14" w14:textId="4CE1B5F9" w:rsidR="00F405E9" w:rsidRPr="00BD20E3" w:rsidRDefault="00F405E9" w:rsidP="00F405E9">
            <w:pPr>
              <w:pStyle w:val="CETBodytext"/>
              <w:jc w:val="center"/>
              <w:rPr>
                <w:rFonts w:cs="Arial"/>
                <w:bCs/>
                <w:szCs w:val="18"/>
                <w:lang w:val="en-US"/>
              </w:rPr>
            </w:pPr>
            <w:r w:rsidRPr="00BD20E3">
              <w:rPr>
                <w:rFonts w:cs="Arial"/>
                <w:bCs/>
                <w:szCs w:val="18"/>
                <w:lang w:val="en-US"/>
              </w:rPr>
              <w:t>1.76</w:t>
            </w:r>
          </w:p>
        </w:tc>
        <w:tc>
          <w:tcPr>
            <w:tcW w:w="1113" w:type="dxa"/>
            <w:vAlign w:val="center"/>
          </w:tcPr>
          <w:p w14:paraId="394813D3" w14:textId="4F5F5CCA" w:rsidR="00F405E9" w:rsidRPr="00BD20E3" w:rsidRDefault="00F405E9" w:rsidP="00F405E9">
            <w:pPr>
              <w:pStyle w:val="CETBodytext"/>
              <w:jc w:val="center"/>
              <w:rPr>
                <w:rFonts w:cs="Arial"/>
                <w:bCs/>
                <w:szCs w:val="18"/>
                <w:lang w:val="en-US"/>
              </w:rPr>
            </w:pPr>
            <w:r w:rsidRPr="00BD20E3">
              <w:rPr>
                <w:rFonts w:cs="Arial"/>
                <w:bCs/>
                <w:szCs w:val="18"/>
                <w:lang w:val="en-US"/>
              </w:rPr>
              <w:t>1.02</w:t>
            </w:r>
          </w:p>
        </w:tc>
        <w:tc>
          <w:tcPr>
            <w:tcW w:w="1113" w:type="dxa"/>
            <w:vAlign w:val="center"/>
          </w:tcPr>
          <w:p w14:paraId="1D2D6989" w14:textId="18702FC8" w:rsidR="00F405E9" w:rsidRPr="00BD20E3" w:rsidRDefault="00F405E9" w:rsidP="007A03BF">
            <w:pPr>
              <w:pStyle w:val="CETBodytext"/>
              <w:jc w:val="center"/>
              <w:rPr>
                <w:rFonts w:cs="Arial"/>
                <w:bCs/>
                <w:szCs w:val="18"/>
                <w:lang w:val="en-US"/>
              </w:rPr>
            </w:pPr>
            <w:r w:rsidRPr="00BD20E3">
              <w:rPr>
                <w:rFonts w:cs="Arial"/>
                <w:bCs/>
                <w:szCs w:val="18"/>
                <w:lang w:val="en-US"/>
              </w:rPr>
              <w:t>2.76</w:t>
            </w:r>
          </w:p>
        </w:tc>
      </w:tr>
      <w:tr w:rsidR="00F405E9" w:rsidRPr="00BD20E3" w14:paraId="7CF63FCE" w14:textId="77777777" w:rsidTr="00B41945">
        <w:trPr>
          <w:trHeight w:val="267"/>
        </w:trPr>
        <w:tc>
          <w:tcPr>
            <w:tcW w:w="1112" w:type="dxa"/>
            <w:vAlign w:val="center"/>
          </w:tcPr>
          <w:p w14:paraId="2BD1FA27" w14:textId="77777777" w:rsidR="00F405E9" w:rsidRPr="00BD20E3" w:rsidRDefault="00F405E9" w:rsidP="007A03BF">
            <w:pPr>
              <w:pStyle w:val="CETBodytext"/>
              <w:jc w:val="center"/>
              <w:rPr>
                <w:rFonts w:cs="Arial"/>
                <w:bCs/>
                <w:szCs w:val="18"/>
                <w:lang w:val="en-US"/>
              </w:rPr>
            </w:pPr>
            <w:r w:rsidRPr="00BD20E3">
              <w:rPr>
                <w:rFonts w:cs="Arial"/>
                <w:bCs/>
                <w:szCs w:val="18"/>
                <w:lang w:val="en-US"/>
              </w:rPr>
              <w:t>Reduction</w:t>
            </w:r>
          </w:p>
        </w:tc>
        <w:tc>
          <w:tcPr>
            <w:tcW w:w="1112" w:type="dxa"/>
            <w:vAlign w:val="center"/>
          </w:tcPr>
          <w:p w14:paraId="3176844F" w14:textId="77777777" w:rsidR="00F405E9" w:rsidRPr="00BD20E3" w:rsidRDefault="00F405E9" w:rsidP="007A03BF">
            <w:pPr>
              <w:pStyle w:val="CETBodytext"/>
              <w:jc w:val="center"/>
              <w:rPr>
                <w:rFonts w:cs="Arial"/>
                <w:bCs/>
                <w:szCs w:val="18"/>
                <w:lang w:val="en-US"/>
              </w:rPr>
            </w:pPr>
          </w:p>
        </w:tc>
        <w:tc>
          <w:tcPr>
            <w:tcW w:w="1112" w:type="dxa"/>
            <w:vAlign w:val="center"/>
          </w:tcPr>
          <w:p w14:paraId="2ABE91E2" w14:textId="6126B356" w:rsidR="00F405E9" w:rsidRPr="00BD20E3" w:rsidRDefault="00F405E9" w:rsidP="007A03BF">
            <w:pPr>
              <w:pStyle w:val="CETBodytext"/>
              <w:jc w:val="center"/>
              <w:rPr>
                <w:rFonts w:cs="Arial"/>
                <w:bCs/>
                <w:szCs w:val="18"/>
                <w:lang w:val="en-US"/>
              </w:rPr>
            </w:pPr>
            <w:r w:rsidRPr="00BD20E3">
              <w:rPr>
                <w:rFonts w:cs="Arial"/>
                <w:bCs/>
                <w:szCs w:val="18"/>
                <w:lang w:val="en-US"/>
              </w:rPr>
              <w:t>33</w:t>
            </w:r>
            <w:r w:rsidR="009464AD" w:rsidRPr="00BD20E3">
              <w:rPr>
                <w:rFonts w:cs="Arial"/>
                <w:bCs/>
                <w:szCs w:val="18"/>
                <w:lang w:val="en-US"/>
              </w:rPr>
              <w:t xml:space="preserve"> </w:t>
            </w:r>
            <w:r w:rsidRPr="00BD20E3">
              <w:rPr>
                <w:rFonts w:cs="Arial"/>
                <w:bCs/>
                <w:szCs w:val="18"/>
                <w:lang w:val="en-US"/>
              </w:rPr>
              <w:t>%</w:t>
            </w:r>
          </w:p>
        </w:tc>
        <w:tc>
          <w:tcPr>
            <w:tcW w:w="1113" w:type="dxa"/>
            <w:vAlign w:val="center"/>
          </w:tcPr>
          <w:p w14:paraId="6BEF5401" w14:textId="24BADBFC" w:rsidR="00F405E9" w:rsidRPr="00BD20E3" w:rsidRDefault="00F405E9" w:rsidP="007A03BF">
            <w:pPr>
              <w:pStyle w:val="CETBodytext"/>
              <w:jc w:val="center"/>
              <w:rPr>
                <w:rFonts w:cs="Arial"/>
                <w:bCs/>
                <w:szCs w:val="18"/>
                <w:lang w:val="en-US"/>
              </w:rPr>
            </w:pPr>
            <w:r w:rsidRPr="00BD20E3">
              <w:rPr>
                <w:rFonts w:cs="Arial"/>
                <w:bCs/>
                <w:szCs w:val="18"/>
                <w:lang w:val="en-US"/>
              </w:rPr>
              <w:t>61</w:t>
            </w:r>
            <w:r w:rsidR="009464AD" w:rsidRPr="00BD20E3">
              <w:rPr>
                <w:rFonts w:cs="Arial"/>
                <w:bCs/>
                <w:szCs w:val="18"/>
                <w:lang w:val="en-US"/>
              </w:rPr>
              <w:t xml:space="preserve"> </w:t>
            </w:r>
            <w:r w:rsidRPr="00BD20E3">
              <w:rPr>
                <w:rFonts w:cs="Arial"/>
                <w:bCs/>
                <w:szCs w:val="18"/>
                <w:lang w:val="en-US"/>
              </w:rPr>
              <w:t>%</w:t>
            </w:r>
          </w:p>
        </w:tc>
        <w:tc>
          <w:tcPr>
            <w:tcW w:w="1113" w:type="dxa"/>
            <w:vAlign w:val="center"/>
          </w:tcPr>
          <w:p w14:paraId="5776A073" w14:textId="199F4612" w:rsidR="00F405E9" w:rsidRPr="00BD20E3" w:rsidRDefault="00F405E9" w:rsidP="007A03BF">
            <w:pPr>
              <w:pStyle w:val="CETBodytext"/>
              <w:jc w:val="center"/>
              <w:rPr>
                <w:rFonts w:cs="Arial"/>
                <w:bCs/>
                <w:szCs w:val="18"/>
                <w:lang w:val="en-US"/>
              </w:rPr>
            </w:pPr>
            <w:r w:rsidRPr="00BD20E3">
              <w:rPr>
                <w:rFonts w:cs="Arial"/>
                <w:bCs/>
                <w:szCs w:val="18"/>
                <w:lang w:val="en-US"/>
              </w:rPr>
              <w:t>-4 %</w:t>
            </w:r>
          </w:p>
        </w:tc>
      </w:tr>
    </w:tbl>
    <w:p w14:paraId="3E5931F6" w14:textId="7D818831" w:rsidR="001E7AB6" w:rsidRPr="00BD20E3" w:rsidRDefault="001E7AB6" w:rsidP="005E7C72">
      <w:pPr>
        <w:pStyle w:val="CETHeading1"/>
        <w:ind w:left="0"/>
        <w:rPr>
          <w:lang w:val="en-US"/>
        </w:rPr>
      </w:pPr>
      <w:r w:rsidRPr="00BD20E3">
        <w:rPr>
          <w:lang w:val="en-US"/>
        </w:rPr>
        <w:t>Discussion</w:t>
      </w:r>
    </w:p>
    <w:p w14:paraId="03A90BFC" w14:textId="7E3E6020" w:rsidR="00187736" w:rsidRPr="00BD20E3" w:rsidRDefault="007A5C23" w:rsidP="00464364">
      <w:pPr>
        <w:pStyle w:val="CETBodytext"/>
        <w:rPr>
          <w:rFonts w:cs="Arial"/>
          <w:szCs w:val="18"/>
          <w:lang w:val="en-US"/>
        </w:rPr>
      </w:pPr>
      <w:r w:rsidRPr="00BD20E3">
        <w:rPr>
          <w:rFonts w:cs="Arial"/>
          <w:szCs w:val="18"/>
          <w:lang w:val="en-US"/>
        </w:rPr>
        <w:t>The results obtained in the present study present similarities with respect to the study carried out by Moscoso et al. (2017) in which one of the dietary treatments with tannin had a methane gas emission reduction of 21.6</w:t>
      </w:r>
      <w:r w:rsidR="009464AD" w:rsidRPr="00BD20E3">
        <w:rPr>
          <w:rFonts w:cs="Arial"/>
          <w:szCs w:val="18"/>
          <w:lang w:val="en-US"/>
        </w:rPr>
        <w:t xml:space="preserve"> </w:t>
      </w:r>
      <w:r w:rsidRPr="00BD20E3">
        <w:rPr>
          <w:rFonts w:cs="Arial"/>
          <w:szCs w:val="18"/>
          <w:lang w:val="en-US"/>
        </w:rPr>
        <w:t>%, that is, a percentage difference of only 7.4</w:t>
      </w:r>
      <w:r w:rsidR="009464AD" w:rsidRPr="00BD20E3">
        <w:rPr>
          <w:rFonts w:cs="Arial"/>
          <w:szCs w:val="18"/>
          <w:lang w:val="en-US"/>
        </w:rPr>
        <w:t xml:space="preserve"> </w:t>
      </w:r>
      <w:r w:rsidRPr="00BD20E3">
        <w:rPr>
          <w:rFonts w:cs="Arial"/>
          <w:szCs w:val="18"/>
          <w:lang w:val="en-US"/>
        </w:rPr>
        <w:t xml:space="preserve">%, this is probably due to a similar method if studies such as for example, the geographical altitude, breed of bovines, (although they differ in terms of the ages of the study specimens), similar </w:t>
      </w:r>
      <w:r w:rsidR="00751DA0" w:rsidRPr="00BD20E3">
        <w:rPr>
          <w:rFonts w:cs="Arial"/>
          <w:szCs w:val="18"/>
          <w:lang w:val="en-US"/>
        </w:rPr>
        <w:t>environments</w:t>
      </w:r>
      <w:r w:rsidRPr="00BD20E3">
        <w:rPr>
          <w:rFonts w:cs="Arial"/>
          <w:szCs w:val="18"/>
          <w:lang w:val="en-US"/>
        </w:rPr>
        <w:t xml:space="preserve"> in which the experiments were carried out, as well as in the emission determination technique; On the other hand, the differences may be due to the fact that in the dry season the temperatures are higher than in the wet seasons, in such a way that the higher the temperature there will be a higher concentration of methane.</w:t>
      </w:r>
    </w:p>
    <w:p w14:paraId="5A04871C" w14:textId="07FC954E" w:rsidR="0044140D" w:rsidRPr="00BD20E3" w:rsidRDefault="00332D7A" w:rsidP="00464364">
      <w:pPr>
        <w:pStyle w:val="CETBodytext"/>
        <w:rPr>
          <w:rFonts w:cs="Arial"/>
          <w:szCs w:val="18"/>
          <w:lang w:val="en-US"/>
        </w:rPr>
      </w:pPr>
      <w:r w:rsidRPr="00BD20E3">
        <w:rPr>
          <w:rFonts w:cs="Arial"/>
          <w:szCs w:val="18"/>
          <w:lang w:val="en-US"/>
        </w:rPr>
        <w:t>Regarding food supplements, Chino (2016) states that tannin-based supplements reduce the degradability of nutrients in the diet, even inhibiting enzymatic action, greatly reducing the number of cellulite bacteria, causing a reduction in the emission of enteric methane by 28%, similar to what was achieved in the present research, with a hay-only diet (with a higher amount of carbohydrates), which was reduced by 28.66%; In addition, the diets that are chopped, ground facilitate the digestion of bovines, which at the end of the digestive process also prevents the generation of methane</w:t>
      </w:r>
      <w:r w:rsidR="00187736" w:rsidRPr="00BD20E3">
        <w:rPr>
          <w:rFonts w:cs="Arial"/>
          <w:szCs w:val="18"/>
          <w:lang w:val="en-US"/>
        </w:rPr>
        <w:t>.</w:t>
      </w:r>
    </w:p>
    <w:p w14:paraId="3A2C62DD" w14:textId="4822C5C6" w:rsidR="0044140D" w:rsidRPr="00BD20E3" w:rsidRDefault="00187736" w:rsidP="00464364">
      <w:pPr>
        <w:pStyle w:val="CETBodytext"/>
        <w:rPr>
          <w:rFonts w:cs="Arial"/>
          <w:szCs w:val="18"/>
          <w:lang w:val="en-US"/>
        </w:rPr>
      </w:pPr>
      <w:r w:rsidRPr="00BD20E3">
        <w:rPr>
          <w:rFonts w:cs="Arial"/>
          <w:szCs w:val="18"/>
          <w:lang w:val="en-US"/>
        </w:rPr>
        <w:t>The methane reduction in the research presented reached 28.66</w:t>
      </w:r>
      <w:r w:rsidR="009464AD" w:rsidRPr="00BD20E3">
        <w:rPr>
          <w:rFonts w:cs="Arial"/>
          <w:szCs w:val="18"/>
          <w:lang w:val="en-US"/>
        </w:rPr>
        <w:t xml:space="preserve"> </w:t>
      </w:r>
      <w:r w:rsidRPr="00BD20E3">
        <w:rPr>
          <w:rFonts w:cs="Arial"/>
          <w:szCs w:val="18"/>
          <w:lang w:val="en-US"/>
        </w:rPr>
        <w:t>%, very close to what was achieved in the study carried out by Lipa (2017) which managed to reduce 30</w:t>
      </w:r>
      <w:r w:rsidR="009464AD" w:rsidRPr="00BD20E3">
        <w:rPr>
          <w:rFonts w:cs="Arial"/>
          <w:szCs w:val="18"/>
          <w:lang w:val="en-US"/>
        </w:rPr>
        <w:t xml:space="preserve"> </w:t>
      </w:r>
      <w:r w:rsidRPr="00BD20E3">
        <w:rPr>
          <w:rFonts w:cs="Arial"/>
          <w:szCs w:val="18"/>
          <w:lang w:val="en-US"/>
        </w:rPr>
        <w:t xml:space="preserve">%, coincidentally both studies have in common the altitude of the places where it was carried out. the experimental stage that </w:t>
      </w:r>
      <w:r w:rsidR="00452411" w:rsidRPr="00BD20E3">
        <w:rPr>
          <w:rFonts w:cs="Arial"/>
          <w:szCs w:val="18"/>
          <w:lang w:val="en-US"/>
        </w:rPr>
        <w:t>was</w:t>
      </w:r>
      <w:r w:rsidRPr="00BD20E3">
        <w:rPr>
          <w:rFonts w:cs="Arial"/>
          <w:szCs w:val="18"/>
          <w:lang w:val="en-US"/>
        </w:rPr>
        <w:t xml:space="preserve"> 4300 and 4200 </w:t>
      </w:r>
      <w:r w:rsidR="009464AD" w:rsidRPr="00BD20E3">
        <w:rPr>
          <w:rFonts w:cs="Arial"/>
          <w:szCs w:val="18"/>
          <w:lang w:val="en-US"/>
        </w:rPr>
        <w:t>meters above sea level,</w:t>
      </w:r>
      <w:r w:rsidRPr="00BD20E3">
        <w:rPr>
          <w:rFonts w:cs="Arial"/>
          <w:szCs w:val="18"/>
          <w:lang w:val="en-US"/>
        </w:rPr>
        <w:t xml:space="preserve"> respectively; however, the differences in the ages of the bovines used for the study (between 3 to 4 years of difference) must be taken into account, which surely intervenes in the digestion process of the diet.</w:t>
      </w:r>
    </w:p>
    <w:p w14:paraId="5025B226" w14:textId="3F567852" w:rsidR="005C0137" w:rsidRPr="00BD20E3" w:rsidRDefault="00671EC1" w:rsidP="00464364">
      <w:pPr>
        <w:pStyle w:val="CETBodytext"/>
        <w:rPr>
          <w:rFonts w:cs="Arial"/>
          <w:szCs w:val="18"/>
          <w:lang w:val="en-US"/>
        </w:rPr>
      </w:pPr>
      <w:r w:rsidRPr="00BD20E3">
        <w:rPr>
          <w:rFonts w:cs="Arial"/>
          <w:szCs w:val="18"/>
          <w:lang w:val="en-US"/>
        </w:rPr>
        <w:t>It also corroborates what was said by Alayón et al. (2018) in which they affirm that the diet based on legumes such as hay, and the use of concentrates rich in carbohydrates, inhibit the production of methane by bovines, mitigating its emission into the environment; In the same way, Valencia and Rojas (2017) through the use of a tannin diet managed to reduce 15</w:t>
      </w:r>
      <w:r w:rsidR="009464AD" w:rsidRPr="00BD20E3">
        <w:rPr>
          <w:rFonts w:cs="Arial"/>
          <w:szCs w:val="18"/>
          <w:lang w:val="en-US"/>
        </w:rPr>
        <w:t xml:space="preserve"> </w:t>
      </w:r>
      <w:r w:rsidRPr="00BD20E3">
        <w:rPr>
          <w:rFonts w:cs="Arial"/>
          <w:szCs w:val="18"/>
          <w:lang w:val="en-US"/>
        </w:rPr>
        <w:t>% of methane in cattle. On the other hand, the results regarding carbon dioxide show what Alayón et al. (2018) had established that a legume such as hay also has a decisive influence on the reduction of said greenhouse gas with reductions close to 61 %. In the investigation, no advantageous results were obtained with respect to mixed diets of hay and silage, so other types of diets will continue to be tested to corroborate the effectiveness in reducing methane and carbon dioxide to the environment.</w:t>
      </w:r>
    </w:p>
    <w:p w14:paraId="451FAA1C" w14:textId="6B67ECC1" w:rsidR="002F4433" w:rsidRPr="00BD20E3" w:rsidRDefault="002F4433" w:rsidP="00464364">
      <w:pPr>
        <w:pStyle w:val="CETBodytext"/>
        <w:rPr>
          <w:rFonts w:cs="Arial"/>
          <w:szCs w:val="18"/>
          <w:lang w:val="en-US"/>
        </w:rPr>
      </w:pPr>
      <w:r w:rsidRPr="00BD20E3">
        <w:rPr>
          <w:rFonts w:cs="Arial"/>
          <w:szCs w:val="18"/>
          <w:lang w:val="en-US"/>
        </w:rPr>
        <w:t>This type of research should be complemented with the determination of greenhouse gases (methane and carbon dioxide) that are produced in the feces of cattle (</w:t>
      </w:r>
      <w:r w:rsidR="00C476C0" w:rsidRPr="00BD20E3">
        <w:rPr>
          <w:rFonts w:cs="Arial"/>
          <w:szCs w:val="18"/>
          <w:lang w:val="en-US"/>
        </w:rPr>
        <w:t>Hanafiah et al., 2021).</w:t>
      </w:r>
    </w:p>
    <w:p w14:paraId="68D26B83" w14:textId="5A1BEFBF" w:rsidR="00600535" w:rsidRPr="00BD20E3" w:rsidRDefault="00600535" w:rsidP="00134B14">
      <w:pPr>
        <w:pStyle w:val="CETHeading1"/>
        <w:numPr>
          <w:ilvl w:val="0"/>
          <w:numId w:val="0"/>
        </w:numPr>
        <w:rPr>
          <w:lang w:val="en-US"/>
        </w:rPr>
      </w:pPr>
      <w:r w:rsidRPr="00BD20E3">
        <w:rPr>
          <w:lang w:val="en-US"/>
        </w:rPr>
        <w:t>Conclusion</w:t>
      </w:r>
      <w:r w:rsidR="00361F64">
        <w:rPr>
          <w:lang w:val="en-US"/>
        </w:rPr>
        <w:t>s</w:t>
      </w:r>
    </w:p>
    <w:p w14:paraId="53EBAA0B" w14:textId="755FE4C9" w:rsidR="00F55AE6" w:rsidRPr="00BD20E3" w:rsidRDefault="002C57C1" w:rsidP="004F6055">
      <w:pPr>
        <w:pStyle w:val="CETBodytext"/>
        <w:rPr>
          <w:rFonts w:cs="Arial"/>
          <w:szCs w:val="18"/>
          <w:lang w:val="en-US"/>
        </w:rPr>
      </w:pPr>
      <w:r w:rsidRPr="00BD20E3">
        <w:rPr>
          <w:rFonts w:cs="Arial"/>
          <w:szCs w:val="18"/>
          <w:lang w:val="en-US"/>
        </w:rPr>
        <w:t xml:space="preserve">It is established that the diet in cattle is an important factor in the generation of methane and carbon dioxide through belching and bloating </w:t>
      </w:r>
      <w:r w:rsidR="000A6090" w:rsidRPr="00BD20E3">
        <w:rPr>
          <w:rFonts w:cs="Arial"/>
          <w:szCs w:val="18"/>
          <w:lang w:val="en-US"/>
        </w:rPr>
        <w:t xml:space="preserve">of these animals. That one way to effectively reduce this type of gases, which are precursors of the greenhouse effect and ultimately generate climate change, is through the modification of the bovine diet. In the investigation that was carried out, it was found that the feeding of bovines based on oat hay meant a reduction of 28.66 % in the generation of methane and 61 % in carbon dioxide by bovines compared to a natural diet with grass. green of the place; however, a reduction was also found when silage-based diets were used with less efficiency and without positive results when tested with a mixed mixture of hay and silage. The findings of this research allow us to search for ways to improve diet management practices </w:t>
      </w:r>
      <w:r w:rsidR="002F4433" w:rsidRPr="00BD20E3">
        <w:rPr>
          <w:rFonts w:cs="Arial"/>
          <w:szCs w:val="18"/>
          <w:lang w:val="en-US"/>
        </w:rPr>
        <w:t>in cattle, in order to avoid the generation of greenhouse gases that are harmful to the environment.</w:t>
      </w:r>
    </w:p>
    <w:p w14:paraId="7AD8D77F" w14:textId="77777777" w:rsidR="00134B14" w:rsidRPr="00BD20E3" w:rsidRDefault="00134B14" w:rsidP="004F6055">
      <w:pPr>
        <w:pStyle w:val="CETBodytext"/>
        <w:rPr>
          <w:rFonts w:cs="Arial"/>
          <w:szCs w:val="18"/>
          <w:lang w:val="en-US"/>
        </w:rPr>
      </w:pPr>
    </w:p>
    <w:p w14:paraId="5E83364C" w14:textId="77777777" w:rsidR="00ED3A91" w:rsidRPr="00BD20E3" w:rsidRDefault="00ED3A91" w:rsidP="004F6055">
      <w:pPr>
        <w:pStyle w:val="CETBodytext"/>
        <w:rPr>
          <w:b/>
          <w:sz w:val="20"/>
          <w:lang w:val="en-US"/>
        </w:rPr>
      </w:pPr>
    </w:p>
    <w:p w14:paraId="6D4A5501" w14:textId="77777777" w:rsidR="00ED3A91" w:rsidRPr="00BD20E3" w:rsidRDefault="00ED3A91" w:rsidP="004F6055">
      <w:pPr>
        <w:pStyle w:val="CETBodytext"/>
        <w:rPr>
          <w:b/>
          <w:sz w:val="20"/>
          <w:lang w:val="en-US"/>
        </w:rPr>
      </w:pPr>
    </w:p>
    <w:p w14:paraId="00CC786A" w14:textId="77777777" w:rsidR="00361F64" w:rsidRPr="00F11646" w:rsidRDefault="00361F64" w:rsidP="00361F64">
      <w:pPr>
        <w:pStyle w:val="CETAcknowledgementstitle"/>
        <w:rPr>
          <w:lang w:val="en-US"/>
        </w:rPr>
      </w:pPr>
      <w:r w:rsidRPr="00F11646">
        <w:rPr>
          <w:lang w:val="en-US"/>
        </w:rPr>
        <w:lastRenderedPageBreak/>
        <w:t>Acknowledg</w:t>
      </w:r>
      <w:bookmarkStart w:id="0" w:name="_GoBack"/>
      <w:bookmarkEnd w:id="0"/>
      <w:r w:rsidRPr="00F11646">
        <w:rPr>
          <w:lang w:val="en-US"/>
        </w:rPr>
        <w:t>ments</w:t>
      </w:r>
    </w:p>
    <w:p w14:paraId="3F343C4C" w14:textId="77777777" w:rsidR="00361F64" w:rsidRPr="00F935FB" w:rsidRDefault="00361F64" w:rsidP="00361F64">
      <w:pPr>
        <w:pStyle w:val="CETBodytext"/>
      </w:pPr>
      <w:r w:rsidRPr="0048329B">
        <w:t>The authors would like to thank "Investiga UCV" of the Universidad César Vallejo for financial support for t</w:t>
      </w:r>
      <w:r>
        <w:t>he publication of this research</w:t>
      </w:r>
      <w:r w:rsidRPr="00F935FB">
        <w:t>.</w:t>
      </w:r>
    </w:p>
    <w:p w14:paraId="14A04060" w14:textId="577B5440" w:rsidR="006C7043" w:rsidRPr="00361F64" w:rsidRDefault="006C7043" w:rsidP="00134B14">
      <w:pPr>
        <w:pStyle w:val="CETHeading1"/>
        <w:numPr>
          <w:ilvl w:val="0"/>
          <w:numId w:val="0"/>
        </w:numPr>
        <w:rPr>
          <w:sz w:val="18"/>
          <w:szCs w:val="18"/>
          <w:lang w:val="en-US"/>
        </w:rPr>
      </w:pPr>
      <w:r w:rsidRPr="00361F64">
        <w:rPr>
          <w:sz w:val="18"/>
          <w:szCs w:val="18"/>
          <w:lang w:val="en-US"/>
        </w:rPr>
        <w:t>References</w:t>
      </w:r>
    </w:p>
    <w:p w14:paraId="148C10C1" w14:textId="04664C4A" w:rsidR="00080ADD" w:rsidRPr="00BD20E3" w:rsidRDefault="00080ADD" w:rsidP="00080ADD">
      <w:pPr>
        <w:pStyle w:val="CETReferencetext"/>
        <w:rPr>
          <w:lang w:val="en-US"/>
        </w:rPr>
      </w:pPr>
      <w:r w:rsidRPr="00BD20E3">
        <w:rPr>
          <w:lang w:val="en-US"/>
        </w:rPr>
        <w:t>Alayón J., Jiménez G., Piñeiro-Vázquez Á., Canul-Solís J., Albores-Moreno, S., Villanueva-López G., Nahed-Toral, J., Ku-Vera J.</w:t>
      </w:r>
      <w:r w:rsidR="00585D49" w:rsidRPr="00BD20E3">
        <w:rPr>
          <w:lang w:val="en-US"/>
        </w:rPr>
        <w:t xml:space="preserve">, </w:t>
      </w:r>
      <w:r w:rsidRPr="00BD20E3">
        <w:rPr>
          <w:lang w:val="en-US"/>
        </w:rPr>
        <w:t>2018</w:t>
      </w:r>
      <w:r w:rsidR="00585D49" w:rsidRPr="00BD20E3">
        <w:rPr>
          <w:lang w:val="en-US"/>
        </w:rPr>
        <w:t>,</w:t>
      </w:r>
      <w:r w:rsidRPr="00BD20E3">
        <w:rPr>
          <w:lang w:val="en-US"/>
        </w:rPr>
        <w:t xml:space="preserve"> </w:t>
      </w:r>
      <w:r w:rsidR="00BD20E3" w:rsidRPr="00BD20E3">
        <w:rPr>
          <w:lang w:val="en-US"/>
        </w:rPr>
        <w:t>Greenhouse gas mitigation strategies in livestock</w:t>
      </w:r>
      <w:r w:rsidR="00BD20E3">
        <w:rPr>
          <w:lang w:val="en-US"/>
        </w:rPr>
        <w:t xml:space="preserve">, </w:t>
      </w:r>
      <w:r w:rsidRPr="00BD20E3">
        <w:rPr>
          <w:lang w:val="en-US"/>
        </w:rPr>
        <w:t>Revista Agroproductividad</w:t>
      </w:r>
      <w:r w:rsidR="00BD20E3">
        <w:rPr>
          <w:lang w:val="en-US"/>
        </w:rPr>
        <w:t>, 211 (2), (In Spanish).</w:t>
      </w:r>
    </w:p>
    <w:p w14:paraId="5C6B75E2" w14:textId="3FFC1EC8" w:rsidR="00080ADD" w:rsidRPr="004B7ACD" w:rsidRDefault="00080ADD" w:rsidP="00080ADD">
      <w:pPr>
        <w:pStyle w:val="CETReferencetext"/>
        <w:rPr>
          <w:lang w:val="es-PE"/>
        </w:rPr>
      </w:pPr>
      <w:r w:rsidRPr="004B7ACD">
        <w:rPr>
          <w:lang w:val="es-PE"/>
        </w:rPr>
        <w:t>FAO – Organización de las Naciones Unidas para la Alimentación y la Agricultura</w:t>
      </w:r>
      <w:r w:rsidR="00BD20E3" w:rsidRPr="004B7ACD">
        <w:rPr>
          <w:lang w:val="es-PE"/>
        </w:rPr>
        <w:t xml:space="preserve">, </w:t>
      </w:r>
      <w:r w:rsidRPr="004B7ACD">
        <w:rPr>
          <w:lang w:val="es-PE"/>
        </w:rPr>
        <w:t>2018</w:t>
      </w:r>
      <w:r w:rsidR="00BD20E3" w:rsidRPr="004B7ACD">
        <w:rPr>
          <w:lang w:val="es-PE"/>
        </w:rPr>
        <w:t xml:space="preserve">, Livestock solutions for climate change, &lt;www.fao.org&gt;, acceseed 06.03.2023 </w:t>
      </w:r>
    </w:p>
    <w:p w14:paraId="21963AAB" w14:textId="77777777" w:rsidR="00080ADD" w:rsidRPr="00BD20E3" w:rsidRDefault="00080ADD" w:rsidP="00080ADD">
      <w:pPr>
        <w:pStyle w:val="CETReferencetext"/>
        <w:rPr>
          <w:lang w:val="en-US"/>
        </w:rPr>
      </w:pPr>
      <w:r w:rsidRPr="004B7ACD">
        <w:rPr>
          <w:lang w:val="es-PE"/>
        </w:rPr>
        <w:t xml:space="preserve">Hoegh-Guldberg, O., Jacob, D., Taylor, M., Bindi, M., Brown, S., Camilloni, I Diedhiou A., Djalante R., Ebi K.L., Engelbrecht F., Guiot J., Hijioka Y., Mehrotra S., Payne A., Seneviratne S., Thomas A., Warren R., Zhou G., Tschakert P., 2018, Impacts of 1.5ºC global warming on natural and human systems. </w:t>
      </w:r>
      <w:r w:rsidRPr="00BD20E3">
        <w:rPr>
          <w:lang w:val="en-US"/>
        </w:rPr>
        <w:t>In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IPCC, School of Agriculture and Environment, The University of Western Australia.</w:t>
      </w:r>
    </w:p>
    <w:p w14:paraId="1B556440" w14:textId="54D766FE" w:rsidR="00080ADD" w:rsidRPr="00BD20E3" w:rsidRDefault="00080ADD" w:rsidP="00080ADD">
      <w:pPr>
        <w:pStyle w:val="CETReferencetext"/>
        <w:rPr>
          <w:lang w:val="en-US"/>
        </w:rPr>
      </w:pPr>
      <w:r w:rsidRPr="00BD20E3">
        <w:rPr>
          <w:lang w:val="en-US"/>
        </w:rPr>
        <w:t>INEI - Instituto Nacional de Estadística e Informática, 2013, Final Results, IV National Agricultural Census 2012. Lima, Perú; 2013, &lt;sinia.minam.gob.pe/documentos/resultados-definitivos-iv-censo-nacional-agropecuario-2012&gt; accessed 28.12.2022</w:t>
      </w:r>
      <w:r w:rsidR="006C480B">
        <w:rPr>
          <w:lang w:val="en-US"/>
        </w:rPr>
        <w:t>, (In Spanish).</w:t>
      </w:r>
    </w:p>
    <w:p w14:paraId="35F3B295" w14:textId="417976FE" w:rsidR="00080ADD" w:rsidRPr="00BD20E3" w:rsidRDefault="00080ADD" w:rsidP="00080ADD">
      <w:pPr>
        <w:pStyle w:val="CETReferencetext"/>
        <w:rPr>
          <w:lang w:val="en-US"/>
        </w:rPr>
      </w:pPr>
      <w:r w:rsidRPr="00BD20E3">
        <w:rPr>
          <w:lang w:val="en-US"/>
        </w:rPr>
        <w:t>Lipa V., 2017, Evaluation of the amount of methane produced in cattle under grazing conditions and supplementation in the dry season at La Raya Experimental Center, bachelor's thesis, Universidad Nacional de San Antonio Abad del Cusco]. Repositorio Institucional &lt;hdl.handle.net/20.500.12918/1817&gt;. 12.02.2023</w:t>
      </w:r>
      <w:r w:rsidR="006C480B">
        <w:rPr>
          <w:lang w:val="en-US"/>
        </w:rPr>
        <w:t>, (In Spanish).</w:t>
      </w:r>
    </w:p>
    <w:p w14:paraId="6116D4F8" w14:textId="16600187" w:rsidR="00080ADD" w:rsidRPr="00BD20E3" w:rsidRDefault="00080ADD" w:rsidP="00080ADD">
      <w:pPr>
        <w:pStyle w:val="CETReferencetext"/>
        <w:rPr>
          <w:lang w:val="en-US"/>
        </w:rPr>
      </w:pPr>
      <w:r w:rsidRPr="00BD20E3">
        <w:rPr>
          <w:lang w:val="en-US"/>
        </w:rPr>
        <w:t>MINAGRI - Ministerio de Agricultura y Riego, 2022, Traceability guarantees the safety of meat and promotes its consumption, MSD-Animal-Health, www.msd-animal-health.com.pe/2022/08/26/trazabilidad-garantiza-la-inocuidad-de-la-carne-e-impulsa-su-consumo/#:~:text=Lima%2C%20Per%C3%BA%2C%20abril%20de%202021,mil%20toneladas%20producidas%20en%202018, accessed 06.03.2023</w:t>
      </w:r>
      <w:r w:rsidR="006C480B">
        <w:rPr>
          <w:lang w:val="en-US"/>
        </w:rPr>
        <w:t>, (In Spanish).</w:t>
      </w:r>
    </w:p>
    <w:p w14:paraId="43F51BF0" w14:textId="77777777" w:rsidR="00080ADD" w:rsidRPr="00BD20E3" w:rsidRDefault="00080ADD" w:rsidP="00080ADD">
      <w:pPr>
        <w:pStyle w:val="CETReferencetext"/>
        <w:rPr>
          <w:lang w:val="en-US"/>
        </w:rPr>
      </w:pPr>
      <w:r w:rsidRPr="00BD20E3">
        <w:rPr>
          <w:lang w:val="en-US"/>
        </w:rPr>
        <w:t>Moscoso J., Franco F., San Martín F., Olazábal J., Chino L., Pinares C., 2017, Methane Production in Grazing Cattle Supplemented with Silage, Concentrate and Tannins in the Peruvian Highlands in the Dry Season, Revista Inv Vet Perú. 28(4), 822-833. http://dx.doi.org/10.15381/rivep.v28i4.13887.</w:t>
      </w:r>
    </w:p>
    <w:p w14:paraId="346A11AE" w14:textId="2D3DAAF8" w:rsidR="00332D7A" w:rsidRPr="00BD20E3" w:rsidRDefault="00080ADD" w:rsidP="00080ADD">
      <w:pPr>
        <w:pStyle w:val="CETReferencetext"/>
        <w:rPr>
          <w:lang w:val="en-US"/>
        </w:rPr>
      </w:pPr>
      <w:r w:rsidRPr="00BD20E3">
        <w:rPr>
          <w:lang w:val="en-US"/>
        </w:rPr>
        <w:t>Moore D., 2020, Acceptable and dangerous gas levels in confined spaces, Industrial scientific, &lt;www.indsci.com/es/blog/niveles-de-gas-aceptables-y-peligrosos-en-espacios-confinados&gt; 06.03.2023</w:t>
      </w:r>
    </w:p>
    <w:p w14:paraId="102B06D2" w14:textId="55AA2B8D" w:rsidR="00000971" w:rsidRPr="00BD20E3" w:rsidRDefault="00000971" w:rsidP="002C57C1">
      <w:pPr>
        <w:pStyle w:val="CETReferencetext"/>
        <w:rPr>
          <w:lang w:val="en-US"/>
        </w:rPr>
      </w:pPr>
      <w:r w:rsidRPr="004B7ACD">
        <w:rPr>
          <w:lang w:val="es-PE"/>
        </w:rPr>
        <w:t xml:space="preserve">Moscoso J., Franco F., San Martín F., Olazábal J., Chino L., Pinares C. (2017). </w:t>
      </w:r>
      <w:r w:rsidRPr="00BD20E3">
        <w:rPr>
          <w:lang w:val="en-US"/>
        </w:rPr>
        <w:t xml:space="preserve">Methane Production in Grazing Cattle Supplemented with Silage, Concentrate and Tannins in the Peruvian Highlands in the Dry Season. </w:t>
      </w:r>
      <w:r w:rsidR="00A73472" w:rsidRPr="00BD20E3">
        <w:rPr>
          <w:lang w:val="en-US"/>
        </w:rPr>
        <w:t xml:space="preserve">Inv </w:t>
      </w:r>
      <w:r w:rsidRPr="00BD20E3">
        <w:rPr>
          <w:lang w:val="en-US"/>
        </w:rPr>
        <w:t>Magazine</w:t>
      </w:r>
      <w:r w:rsidR="00A73472" w:rsidRPr="00BD20E3">
        <w:rPr>
          <w:lang w:val="en-US"/>
        </w:rPr>
        <w:t xml:space="preserve"> Vet Peru. 28(4): 822-833</w:t>
      </w:r>
      <w:r w:rsidR="006C480B">
        <w:rPr>
          <w:lang w:val="en-US"/>
        </w:rPr>
        <w:t>, (In spanis)</w:t>
      </w:r>
    </w:p>
    <w:p w14:paraId="60810CD8" w14:textId="48FA172F" w:rsidR="00963909" w:rsidRPr="00BD20E3" w:rsidRDefault="00CA5AD3" w:rsidP="002C57C1">
      <w:pPr>
        <w:pStyle w:val="CETReferencetext"/>
        <w:rPr>
          <w:lang w:val="en-US"/>
        </w:rPr>
      </w:pPr>
      <w:r w:rsidRPr="00BD20E3">
        <w:rPr>
          <w:lang w:val="en-US"/>
        </w:rPr>
        <w:t>M</w:t>
      </w:r>
      <w:r w:rsidR="00963909" w:rsidRPr="00BD20E3">
        <w:rPr>
          <w:lang w:val="en-US"/>
        </w:rPr>
        <w:t>artinez J., 2020, Changes in the bovine diet would reduce methane emissions, National University of Colombia, &lt;agenciadenoticias.unal.edu.co/detalle/cambios-en-la-dieta-bovina-reducaria-emisiones-de-metano</w:t>
      </w:r>
      <w:r w:rsidR="00452411" w:rsidRPr="00BD20E3">
        <w:rPr>
          <w:lang w:val="en-US"/>
        </w:rPr>
        <w:t>&gt;,</w:t>
      </w:r>
      <w:r w:rsidR="00963909" w:rsidRPr="00BD20E3">
        <w:rPr>
          <w:lang w:val="en-US"/>
        </w:rPr>
        <w:t xml:space="preserve"> accessed 13.02.2023</w:t>
      </w:r>
      <w:r w:rsidR="006C480B">
        <w:rPr>
          <w:lang w:val="en-US"/>
        </w:rPr>
        <w:t>, (In Spanish)</w:t>
      </w:r>
    </w:p>
    <w:p w14:paraId="4D9B7CD6" w14:textId="297FB0AB" w:rsidR="001E55B8" w:rsidRPr="00BD20E3" w:rsidRDefault="001E55B8" w:rsidP="002C57C1">
      <w:pPr>
        <w:pStyle w:val="CETReferencetext"/>
        <w:rPr>
          <w:lang w:val="en-US"/>
        </w:rPr>
      </w:pPr>
      <w:r w:rsidRPr="00BD20E3">
        <w:rPr>
          <w:lang w:val="en-US"/>
        </w:rPr>
        <w:t>Shi R., Irfan M., Liu G., Yang X., Su X., 2022, Analysis of the Impact of Livestock Structure on Carbon Emissions of Animal Husbandry: A Sustainable Way to Improving Public Health and Green Environment. Front Public Health, 10, 835210.</w:t>
      </w:r>
    </w:p>
    <w:p w14:paraId="6CA3A085" w14:textId="77F5BF28" w:rsidR="00963909" w:rsidRPr="00BD20E3" w:rsidRDefault="00963909" w:rsidP="002C57C1">
      <w:pPr>
        <w:pStyle w:val="CETReferencetext"/>
        <w:rPr>
          <w:lang w:val="en-US"/>
        </w:rPr>
      </w:pPr>
      <w:r w:rsidRPr="00BD20E3">
        <w:rPr>
          <w:lang w:val="en-US"/>
        </w:rPr>
        <w:t>Tirado R., Thompso</w:t>
      </w:r>
      <w:r w:rsidR="00BD20E3">
        <w:rPr>
          <w:lang w:val="en-US"/>
        </w:rPr>
        <w:t xml:space="preserve"> </w:t>
      </w:r>
      <w:r w:rsidRPr="00BD20E3">
        <w:rPr>
          <w:lang w:val="en-US"/>
        </w:rPr>
        <w:t>K</w:t>
      </w:r>
      <w:r w:rsidR="00BD20E3">
        <w:rPr>
          <w:lang w:val="en-US"/>
        </w:rPr>
        <w:t>..</w:t>
      </w:r>
      <w:r w:rsidRPr="00BD20E3">
        <w:rPr>
          <w:lang w:val="en-US"/>
        </w:rPr>
        <w:t>F, Miller K</w:t>
      </w:r>
      <w:r w:rsidR="00BD20E3">
        <w:rPr>
          <w:lang w:val="en-US"/>
        </w:rPr>
        <w:t>.</w:t>
      </w:r>
      <w:r w:rsidRPr="00BD20E3">
        <w:rPr>
          <w:lang w:val="en-US"/>
        </w:rPr>
        <w:t>A</w:t>
      </w:r>
      <w:r w:rsidR="00BD20E3">
        <w:rPr>
          <w:lang w:val="en-US"/>
        </w:rPr>
        <w:t>.</w:t>
      </w:r>
      <w:r w:rsidRPr="00BD20E3">
        <w:rPr>
          <w:lang w:val="en-US"/>
        </w:rPr>
        <w:t xml:space="preserve">, </w:t>
      </w:r>
      <w:r w:rsidR="00BD20E3">
        <w:rPr>
          <w:lang w:val="en-US"/>
        </w:rPr>
        <w:t>and</w:t>
      </w:r>
      <w:r w:rsidRPr="00BD20E3">
        <w:rPr>
          <w:lang w:val="en-US"/>
        </w:rPr>
        <w:t xml:space="preserve"> Johnston P.</w:t>
      </w:r>
      <w:r w:rsidR="00080ADD" w:rsidRPr="00BD20E3">
        <w:rPr>
          <w:lang w:val="en-US"/>
        </w:rPr>
        <w:t xml:space="preserve">, </w:t>
      </w:r>
      <w:r w:rsidRPr="00BD20E3">
        <w:rPr>
          <w:lang w:val="en-US"/>
        </w:rPr>
        <w:t>2018</w:t>
      </w:r>
      <w:r w:rsidR="00080ADD" w:rsidRPr="00BD20E3">
        <w:rPr>
          <w:lang w:val="en-US"/>
        </w:rPr>
        <w:t xml:space="preserve">, </w:t>
      </w:r>
      <w:r w:rsidRPr="00BD20E3">
        <w:rPr>
          <w:lang w:val="en-US"/>
        </w:rPr>
        <w:t xml:space="preserve">Less is more: Reducing meat and dairy for a healthier life and planet - Scientific background on the Greenpeace vision of the meat and dairy system towards 2050. </w:t>
      </w:r>
      <w:r w:rsidR="00452411" w:rsidRPr="00BD20E3">
        <w:rPr>
          <w:lang w:val="en-US"/>
        </w:rPr>
        <w:t>Amsterdam</w:t>
      </w:r>
      <w:r w:rsidR="00080ADD" w:rsidRPr="00BD20E3">
        <w:rPr>
          <w:lang w:val="en-US"/>
        </w:rPr>
        <w:t>,</w:t>
      </w:r>
      <w:r w:rsidRPr="00BD20E3">
        <w:rPr>
          <w:lang w:val="en-US"/>
        </w:rPr>
        <w:t xml:space="preserve"> </w:t>
      </w:r>
      <w:r w:rsidR="00080ADD" w:rsidRPr="00BD20E3">
        <w:rPr>
          <w:lang w:val="en-US"/>
        </w:rPr>
        <w:t>www.greenpeace.org/livestock_vision, accessed 06.03.2023</w:t>
      </w:r>
      <w:r w:rsidRPr="00BD20E3">
        <w:rPr>
          <w:lang w:val="en-US"/>
        </w:rPr>
        <w:t>.</w:t>
      </w:r>
    </w:p>
    <w:p w14:paraId="144272AF" w14:textId="51C95AEA" w:rsidR="00963909" w:rsidRPr="00BD20E3" w:rsidRDefault="00C4604E" w:rsidP="00963909">
      <w:pPr>
        <w:pStyle w:val="CETReferencetext"/>
        <w:rPr>
          <w:rFonts w:cs="Arial"/>
          <w:noProof/>
          <w:szCs w:val="24"/>
          <w:lang w:val="en-US"/>
        </w:rPr>
      </w:pPr>
      <w:r w:rsidRPr="00BD20E3">
        <w:rPr>
          <w:lang w:val="en-US"/>
        </w:rPr>
        <w:t xml:space="preserve">Valencia F. </w:t>
      </w:r>
      <w:r w:rsidR="00080ADD" w:rsidRPr="00BD20E3">
        <w:rPr>
          <w:lang w:val="en-US"/>
        </w:rPr>
        <w:t>and</w:t>
      </w:r>
      <w:r w:rsidRPr="00BD20E3">
        <w:rPr>
          <w:lang w:val="en-US"/>
        </w:rPr>
        <w:t xml:space="preserve"> Rojas T.</w:t>
      </w:r>
      <w:r w:rsidR="00080ADD" w:rsidRPr="00BD20E3">
        <w:rPr>
          <w:lang w:val="en-US"/>
        </w:rPr>
        <w:t xml:space="preserve">, </w:t>
      </w:r>
      <w:r w:rsidRPr="00BD20E3">
        <w:rPr>
          <w:lang w:val="en-US"/>
        </w:rPr>
        <w:t>2017</w:t>
      </w:r>
      <w:r w:rsidR="00080ADD" w:rsidRPr="00BD20E3">
        <w:rPr>
          <w:lang w:val="en-US"/>
        </w:rPr>
        <w:t>,</w:t>
      </w:r>
      <w:r w:rsidRPr="00BD20E3">
        <w:rPr>
          <w:lang w:val="en-US"/>
        </w:rPr>
        <w:t xml:space="preserve"> Animal Nutrition Mechanisms to Reduce the Greenhouse Effect</w:t>
      </w:r>
      <w:r w:rsidR="00080ADD" w:rsidRPr="00BD20E3">
        <w:rPr>
          <w:lang w:val="en-US"/>
        </w:rPr>
        <w:t>,</w:t>
      </w:r>
      <w:r w:rsidRPr="00BD20E3">
        <w:rPr>
          <w:lang w:val="en-US"/>
        </w:rPr>
        <w:t xml:space="preserve"> ECAPMA Working </w:t>
      </w:r>
      <w:r w:rsidR="00452411" w:rsidRPr="00BD20E3">
        <w:rPr>
          <w:lang w:val="en-US"/>
        </w:rPr>
        <w:t>papers</w:t>
      </w:r>
      <w:r w:rsidR="00080ADD" w:rsidRPr="00BD20E3">
        <w:rPr>
          <w:lang w:val="en-US"/>
        </w:rPr>
        <w:t xml:space="preserve">, Universidad Nacional Abierta y a Distancia,  2 (2019), </w:t>
      </w:r>
      <w:r w:rsidRPr="00BD20E3">
        <w:rPr>
          <w:lang w:val="en-US"/>
        </w:rPr>
        <w:t xml:space="preserve"> </w:t>
      </w:r>
      <w:hyperlink r:id="rId23" w:history="1">
        <w:r w:rsidR="00080ADD" w:rsidRPr="00BD20E3">
          <w:rPr>
            <w:rStyle w:val="Hyperlink"/>
            <w:color w:val="auto"/>
            <w:u w:val="none"/>
            <w:lang w:val="en-US"/>
          </w:rPr>
          <w:t>&lt;</w:t>
        </w:r>
        <w:r w:rsidRPr="00BD20E3">
          <w:rPr>
            <w:rStyle w:val="Hyperlink"/>
            <w:color w:val="auto"/>
            <w:u w:val="none"/>
            <w:lang w:val="en-US"/>
          </w:rPr>
          <w:t>doi.org/10.22490/ECAPMA.3459</w:t>
        </w:r>
        <w:r w:rsidR="00080ADD" w:rsidRPr="00BD20E3">
          <w:rPr>
            <w:rStyle w:val="Hyperlink"/>
            <w:color w:val="auto"/>
            <w:u w:val="none"/>
            <w:lang w:val="en-US"/>
          </w:rPr>
          <w:t>&gt;, accessed 06.03.2023</w:t>
        </w:r>
      </w:hyperlink>
      <w:r w:rsidRPr="00BD20E3">
        <w:rPr>
          <w:lang w:val="en-US"/>
        </w:rPr>
        <w:t>.</w:t>
      </w:r>
      <w:r w:rsidR="00344BC6" w:rsidRPr="00BD20E3">
        <w:rPr>
          <w:lang w:val="en-US"/>
        </w:rPr>
        <w:fldChar w:fldCharType="begin" w:fldLock="1"/>
      </w:r>
      <w:r w:rsidR="00344BC6" w:rsidRPr="00BD20E3">
        <w:rPr>
          <w:lang w:val="en-US"/>
        </w:rPr>
        <w:instrText xml:space="preserve">ADDIN Mendeley Bibliography CSL_BIBLIOGRAPHY </w:instrText>
      </w:r>
      <w:r w:rsidR="00344BC6" w:rsidRPr="00BD20E3">
        <w:rPr>
          <w:lang w:val="en-US"/>
        </w:rPr>
        <w:fldChar w:fldCharType="separate"/>
      </w:r>
    </w:p>
    <w:p w14:paraId="5436551A" w14:textId="6DE257D8" w:rsidR="00963909" w:rsidRPr="00BD20E3" w:rsidRDefault="00963909" w:rsidP="00963909">
      <w:pPr>
        <w:widowControl w:val="0"/>
        <w:autoSpaceDE w:val="0"/>
        <w:autoSpaceDN w:val="0"/>
        <w:adjustRightInd w:val="0"/>
        <w:spacing w:line="240" w:lineRule="auto"/>
        <w:ind w:left="480" w:hanging="480"/>
        <w:rPr>
          <w:rFonts w:cs="Arial"/>
          <w:noProof/>
          <w:lang w:val="en-US"/>
        </w:rPr>
      </w:pPr>
      <w:r w:rsidRPr="00BD20E3">
        <w:rPr>
          <w:rFonts w:cs="Arial"/>
          <w:noProof/>
          <w:szCs w:val="24"/>
          <w:lang w:val="en-US"/>
        </w:rPr>
        <w:t>Widjaja T., Iswanto T., Altway A., Shovitri M., and Juliastuti S</w:t>
      </w:r>
      <w:r w:rsidR="00080ADD" w:rsidRPr="00BD20E3">
        <w:rPr>
          <w:rFonts w:cs="Arial"/>
          <w:noProof/>
          <w:szCs w:val="24"/>
          <w:lang w:val="en-US"/>
        </w:rPr>
        <w:t xml:space="preserve">. </w:t>
      </w:r>
      <w:r w:rsidRPr="00BD20E3">
        <w:rPr>
          <w:rFonts w:cs="Arial"/>
          <w:noProof/>
          <w:szCs w:val="24"/>
          <w:lang w:val="en-US"/>
        </w:rPr>
        <w:t>R</w:t>
      </w:r>
      <w:r w:rsidR="00080ADD" w:rsidRPr="00BD20E3">
        <w:rPr>
          <w:rFonts w:cs="Arial"/>
          <w:noProof/>
          <w:szCs w:val="24"/>
          <w:lang w:val="en-US"/>
        </w:rPr>
        <w:t xml:space="preserve">., </w:t>
      </w:r>
      <w:r w:rsidRPr="00BD20E3">
        <w:rPr>
          <w:rFonts w:cs="Arial"/>
          <w:noProof/>
          <w:szCs w:val="24"/>
          <w:lang w:val="en-US"/>
        </w:rPr>
        <w:t>2017</w:t>
      </w:r>
      <w:r w:rsidR="00080ADD" w:rsidRPr="00BD20E3">
        <w:rPr>
          <w:rFonts w:cs="Arial"/>
          <w:noProof/>
          <w:szCs w:val="24"/>
          <w:lang w:val="en-US"/>
        </w:rPr>
        <w:t xml:space="preserve">, </w:t>
      </w:r>
      <w:r w:rsidRPr="00BD20E3">
        <w:rPr>
          <w:rFonts w:cs="Arial"/>
          <w:noProof/>
          <w:szCs w:val="24"/>
          <w:lang w:val="en-US"/>
        </w:rPr>
        <w:t>Methane production from coffee pulp by microorganism of rumen fluid and cow dung in co-digestion</w:t>
      </w:r>
      <w:r w:rsidR="00080ADD" w:rsidRPr="00BD20E3">
        <w:rPr>
          <w:rFonts w:cs="Arial"/>
          <w:noProof/>
          <w:szCs w:val="24"/>
          <w:lang w:val="en-US"/>
        </w:rPr>
        <w:t xml:space="preserve">, </w:t>
      </w:r>
      <w:r w:rsidRPr="00BD20E3">
        <w:rPr>
          <w:rFonts w:cs="Arial"/>
          <w:i/>
          <w:iCs/>
          <w:noProof/>
          <w:szCs w:val="24"/>
          <w:lang w:val="en-US"/>
        </w:rPr>
        <w:t xml:space="preserve">Chemical Engineering Transactions </w:t>
      </w:r>
      <w:r w:rsidRPr="00BD20E3">
        <w:rPr>
          <w:rFonts w:cs="Arial"/>
          <w:noProof/>
          <w:szCs w:val="24"/>
          <w:lang w:val="en-US"/>
        </w:rPr>
        <w:t xml:space="preserve">, </w:t>
      </w:r>
      <w:r w:rsidRPr="00BD20E3">
        <w:rPr>
          <w:rFonts w:cs="Arial"/>
          <w:i/>
          <w:iCs/>
          <w:noProof/>
          <w:szCs w:val="24"/>
          <w:lang w:val="en-US"/>
        </w:rPr>
        <w:t xml:space="preserve">56 </w:t>
      </w:r>
      <w:r w:rsidRPr="00BD20E3">
        <w:rPr>
          <w:rFonts w:cs="Arial"/>
          <w:noProof/>
          <w:szCs w:val="24"/>
          <w:lang w:val="en-US"/>
        </w:rPr>
        <w:t>, 1465–1470. https://doi.org/10.3303/CET1756245</w:t>
      </w:r>
    </w:p>
    <w:p w14:paraId="5A13856B" w14:textId="5A72C4E9" w:rsidR="006B4888" w:rsidRPr="00BD20E3" w:rsidRDefault="00344BC6" w:rsidP="006B4888">
      <w:pPr>
        <w:pStyle w:val="CETReferencetext"/>
        <w:rPr>
          <w:lang w:val="en-US"/>
        </w:rPr>
      </w:pPr>
      <w:r w:rsidRPr="00BD20E3">
        <w:rPr>
          <w:lang w:val="en-US"/>
        </w:rPr>
        <w:fldChar w:fldCharType="end"/>
      </w:r>
    </w:p>
    <w:p w14:paraId="19C4FC68" w14:textId="77777777" w:rsidR="004628D2" w:rsidRPr="00BD20E3" w:rsidRDefault="004628D2" w:rsidP="00FA5F5F">
      <w:pPr>
        <w:pStyle w:val="CETHeading1"/>
        <w:numPr>
          <w:ilvl w:val="0"/>
          <w:numId w:val="0"/>
        </w:numPr>
        <w:rPr>
          <w:lang w:val="en-US"/>
        </w:rPr>
      </w:pPr>
    </w:p>
    <w:sectPr w:rsidR="004628D2" w:rsidRPr="00BD20E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62E00" w14:textId="77777777" w:rsidR="00580722" w:rsidRDefault="00580722" w:rsidP="004F5E36">
      <w:r>
        <w:separator/>
      </w:r>
    </w:p>
  </w:endnote>
  <w:endnote w:type="continuationSeparator" w:id="0">
    <w:p w14:paraId="3DEA8592" w14:textId="77777777" w:rsidR="00580722" w:rsidRDefault="0058072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1CF54" w14:textId="77777777" w:rsidR="00580722" w:rsidRDefault="00580722" w:rsidP="004F5E36">
      <w:r>
        <w:separator/>
      </w:r>
    </w:p>
  </w:footnote>
  <w:footnote w:type="continuationSeparator" w:id="0">
    <w:p w14:paraId="30E3BB4F" w14:textId="77777777" w:rsidR="00580722" w:rsidRDefault="0058072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90E040F"/>
    <w:multiLevelType w:val="hybridMultilevel"/>
    <w:tmpl w:val="CDB88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8217E"/>
    <w:multiLevelType w:val="multilevel"/>
    <w:tmpl w:val="5ACCA38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3402" w:firstLine="0"/>
      </w:pPr>
      <w:rPr>
        <w:rFonts w:hint="default"/>
      </w:rPr>
    </w:lvl>
    <w:lvl w:ilvl="2">
      <w:start w:val="1"/>
      <w:numFmt w:val="decimal"/>
      <w:pStyle w:val="CETheadingx"/>
      <w:suff w:val="space"/>
      <w:lvlText w:val="%2.%3"/>
      <w:lvlJc w:val="left"/>
      <w:pPr>
        <w:ind w:left="0" w:firstLine="0"/>
      </w:pPr>
      <w:rPr>
        <w:rFonts w:hint="default"/>
        <w:lang w:val="es-419"/>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1"/>
  </w:num>
  <w:num w:numId="24">
    <w:abstractNumId w:val="10"/>
  </w:num>
  <w:num w:numId="25">
    <w:abstractNumId w:val="11"/>
  </w:num>
  <w:num w:numId="26">
    <w:abstractNumId w:val="11"/>
  </w:num>
  <w:num w:numId="27">
    <w:abstractNumId w:val="11"/>
  </w:num>
  <w:num w:numId="28">
    <w:abstractNumId w:val="11"/>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971"/>
    <w:rsid w:val="000027C0"/>
    <w:rsid w:val="000052FB"/>
    <w:rsid w:val="000117CB"/>
    <w:rsid w:val="0003148D"/>
    <w:rsid w:val="00031EEC"/>
    <w:rsid w:val="000369C8"/>
    <w:rsid w:val="00051566"/>
    <w:rsid w:val="000562A9"/>
    <w:rsid w:val="00062A9A"/>
    <w:rsid w:val="00065058"/>
    <w:rsid w:val="00080ADD"/>
    <w:rsid w:val="00086C39"/>
    <w:rsid w:val="00087E40"/>
    <w:rsid w:val="000A03B2"/>
    <w:rsid w:val="000A6090"/>
    <w:rsid w:val="000A6A3E"/>
    <w:rsid w:val="000B5A71"/>
    <w:rsid w:val="000C4D98"/>
    <w:rsid w:val="000D0268"/>
    <w:rsid w:val="000D34BE"/>
    <w:rsid w:val="000D3667"/>
    <w:rsid w:val="000E102F"/>
    <w:rsid w:val="000E36F1"/>
    <w:rsid w:val="000E3A73"/>
    <w:rsid w:val="000E414A"/>
    <w:rsid w:val="000F093C"/>
    <w:rsid w:val="000F787B"/>
    <w:rsid w:val="00106B65"/>
    <w:rsid w:val="00114C5F"/>
    <w:rsid w:val="0012091F"/>
    <w:rsid w:val="00126BC2"/>
    <w:rsid w:val="001308B6"/>
    <w:rsid w:val="0013121F"/>
    <w:rsid w:val="00131FE6"/>
    <w:rsid w:val="0013263F"/>
    <w:rsid w:val="001331DF"/>
    <w:rsid w:val="00134B14"/>
    <w:rsid w:val="00134DE4"/>
    <w:rsid w:val="00135BDC"/>
    <w:rsid w:val="0013743C"/>
    <w:rsid w:val="0014034D"/>
    <w:rsid w:val="00144D16"/>
    <w:rsid w:val="00150E59"/>
    <w:rsid w:val="00152DE3"/>
    <w:rsid w:val="00164CF9"/>
    <w:rsid w:val="001667A6"/>
    <w:rsid w:val="001813C2"/>
    <w:rsid w:val="00184AD6"/>
    <w:rsid w:val="00187736"/>
    <w:rsid w:val="001A4AF7"/>
    <w:rsid w:val="001B0349"/>
    <w:rsid w:val="001B1E93"/>
    <w:rsid w:val="001B5B28"/>
    <w:rsid w:val="001B65C1"/>
    <w:rsid w:val="001C684B"/>
    <w:rsid w:val="001D0CFB"/>
    <w:rsid w:val="001D15B3"/>
    <w:rsid w:val="001D21AF"/>
    <w:rsid w:val="001D53FC"/>
    <w:rsid w:val="001E55B8"/>
    <w:rsid w:val="001E7AB6"/>
    <w:rsid w:val="001F42A5"/>
    <w:rsid w:val="001F7B80"/>
    <w:rsid w:val="001F7B9D"/>
    <w:rsid w:val="00201C93"/>
    <w:rsid w:val="0020503E"/>
    <w:rsid w:val="002224B4"/>
    <w:rsid w:val="00234296"/>
    <w:rsid w:val="00236C58"/>
    <w:rsid w:val="002376C7"/>
    <w:rsid w:val="002447EF"/>
    <w:rsid w:val="00251550"/>
    <w:rsid w:val="00263B05"/>
    <w:rsid w:val="002677FB"/>
    <w:rsid w:val="0027221A"/>
    <w:rsid w:val="00275B61"/>
    <w:rsid w:val="00280FAF"/>
    <w:rsid w:val="00282656"/>
    <w:rsid w:val="00296B83"/>
    <w:rsid w:val="002B4015"/>
    <w:rsid w:val="002B78CE"/>
    <w:rsid w:val="002C2FB6"/>
    <w:rsid w:val="002C552B"/>
    <w:rsid w:val="002C57C1"/>
    <w:rsid w:val="002E1144"/>
    <w:rsid w:val="002E5FA7"/>
    <w:rsid w:val="002F3309"/>
    <w:rsid w:val="002F4433"/>
    <w:rsid w:val="003008CE"/>
    <w:rsid w:val="003009B7"/>
    <w:rsid w:val="00300E56"/>
    <w:rsid w:val="0030152C"/>
    <w:rsid w:val="0030469C"/>
    <w:rsid w:val="00321CA6"/>
    <w:rsid w:val="00323763"/>
    <w:rsid w:val="00323C5F"/>
    <w:rsid w:val="00332D7A"/>
    <w:rsid w:val="00334C09"/>
    <w:rsid w:val="003419EB"/>
    <w:rsid w:val="003421D6"/>
    <w:rsid w:val="00344BC6"/>
    <w:rsid w:val="003450FF"/>
    <w:rsid w:val="00351E6C"/>
    <w:rsid w:val="00360362"/>
    <w:rsid w:val="00361F64"/>
    <w:rsid w:val="00367EE7"/>
    <w:rsid w:val="003723D4"/>
    <w:rsid w:val="00381905"/>
    <w:rsid w:val="00384CC8"/>
    <w:rsid w:val="003871FD"/>
    <w:rsid w:val="003A1E30"/>
    <w:rsid w:val="003A2829"/>
    <w:rsid w:val="003A7D1C"/>
    <w:rsid w:val="003B304B"/>
    <w:rsid w:val="003B3146"/>
    <w:rsid w:val="003B3621"/>
    <w:rsid w:val="003F015E"/>
    <w:rsid w:val="00400414"/>
    <w:rsid w:val="004011A4"/>
    <w:rsid w:val="00406C43"/>
    <w:rsid w:val="0041446B"/>
    <w:rsid w:val="00417932"/>
    <w:rsid w:val="0044071E"/>
    <w:rsid w:val="0044140D"/>
    <w:rsid w:val="0044329C"/>
    <w:rsid w:val="00452411"/>
    <w:rsid w:val="00453E24"/>
    <w:rsid w:val="00457456"/>
    <w:rsid w:val="004577FE"/>
    <w:rsid w:val="00457B9C"/>
    <w:rsid w:val="0046164A"/>
    <w:rsid w:val="00461BAC"/>
    <w:rsid w:val="004628D2"/>
    <w:rsid w:val="00462DCD"/>
    <w:rsid w:val="00464364"/>
    <w:rsid w:val="004648AD"/>
    <w:rsid w:val="00467321"/>
    <w:rsid w:val="004703A9"/>
    <w:rsid w:val="004760DE"/>
    <w:rsid w:val="004763D7"/>
    <w:rsid w:val="00483790"/>
    <w:rsid w:val="00483B38"/>
    <w:rsid w:val="004A004E"/>
    <w:rsid w:val="004A24CF"/>
    <w:rsid w:val="004A3D79"/>
    <w:rsid w:val="004A7A3F"/>
    <w:rsid w:val="004B2AB7"/>
    <w:rsid w:val="004B4E50"/>
    <w:rsid w:val="004B5D6B"/>
    <w:rsid w:val="004B7ACD"/>
    <w:rsid w:val="004C3D1D"/>
    <w:rsid w:val="004C3D84"/>
    <w:rsid w:val="004C6FDB"/>
    <w:rsid w:val="004C7913"/>
    <w:rsid w:val="004E0502"/>
    <w:rsid w:val="004E4DD6"/>
    <w:rsid w:val="004E78F1"/>
    <w:rsid w:val="004F278D"/>
    <w:rsid w:val="004F5E36"/>
    <w:rsid w:val="004F6055"/>
    <w:rsid w:val="00507B47"/>
    <w:rsid w:val="00507BEF"/>
    <w:rsid w:val="00507CC9"/>
    <w:rsid w:val="005119A5"/>
    <w:rsid w:val="005278B7"/>
    <w:rsid w:val="00532016"/>
    <w:rsid w:val="005346C8"/>
    <w:rsid w:val="00543E7D"/>
    <w:rsid w:val="00547A68"/>
    <w:rsid w:val="005531C9"/>
    <w:rsid w:val="00570C43"/>
    <w:rsid w:val="00580722"/>
    <w:rsid w:val="00585D49"/>
    <w:rsid w:val="00587B9B"/>
    <w:rsid w:val="005A2FB6"/>
    <w:rsid w:val="005B2110"/>
    <w:rsid w:val="005B468C"/>
    <w:rsid w:val="005B61E6"/>
    <w:rsid w:val="005C0137"/>
    <w:rsid w:val="005C77E1"/>
    <w:rsid w:val="005D668A"/>
    <w:rsid w:val="005D6A2F"/>
    <w:rsid w:val="005D7796"/>
    <w:rsid w:val="005E1A82"/>
    <w:rsid w:val="005E794C"/>
    <w:rsid w:val="005E7C72"/>
    <w:rsid w:val="005F0A28"/>
    <w:rsid w:val="005F0E5E"/>
    <w:rsid w:val="00600535"/>
    <w:rsid w:val="00604290"/>
    <w:rsid w:val="00604659"/>
    <w:rsid w:val="00610CD6"/>
    <w:rsid w:val="00611843"/>
    <w:rsid w:val="00617259"/>
    <w:rsid w:val="00620DEE"/>
    <w:rsid w:val="00621F92"/>
    <w:rsid w:val="0062280A"/>
    <w:rsid w:val="00625639"/>
    <w:rsid w:val="00631B33"/>
    <w:rsid w:val="0064184D"/>
    <w:rsid w:val="006422CC"/>
    <w:rsid w:val="006504D9"/>
    <w:rsid w:val="006512A6"/>
    <w:rsid w:val="00660E3E"/>
    <w:rsid w:val="00661E25"/>
    <w:rsid w:val="00662E74"/>
    <w:rsid w:val="00671EC1"/>
    <w:rsid w:val="00680C23"/>
    <w:rsid w:val="006907FF"/>
    <w:rsid w:val="00693766"/>
    <w:rsid w:val="006A3281"/>
    <w:rsid w:val="006B4888"/>
    <w:rsid w:val="006B68AD"/>
    <w:rsid w:val="006C2E45"/>
    <w:rsid w:val="006C359C"/>
    <w:rsid w:val="006C480B"/>
    <w:rsid w:val="006C5579"/>
    <w:rsid w:val="006C7043"/>
    <w:rsid w:val="006D6E8B"/>
    <w:rsid w:val="006E737D"/>
    <w:rsid w:val="00713973"/>
    <w:rsid w:val="007168C9"/>
    <w:rsid w:val="00720A24"/>
    <w:rsid w:val="00732386"/>
    <w:rsid w:val="00733E6D"/>
    <w:rsid w:val="0073514D"/>
    <w:rsid w:val="007447F3"/>
    <w:rsid w:val="0074747A"/>
    <w:rsid w:val="00751DA0"/>
    <w:rsid w:val="0075499F"/>
    <w:rsid w:val="007661C8"/>
    <w:rsid w:val="0077098D"/>
    <w:rsid w:val="00774F27"/>
    <w:rsid w:val="007915E5"/>
    <w:rsid w:val="007931FA"/>
    <w:rsid w:val="0079429A"/>
    <w:rsid w:val="007A0E27"/>
    <w:rsid w:val="007A41D8"/>
    <w:rsid w:val="007A4861"/>
    <w:rsid w:val="007A5C23"/>
    <w:rsid w:val="007A7BBA"/>
    <w:rsid w:val="007B0C50"/>
    <w:rsid w:val="007B48F9"/>
    <w:rsid w:val="007C1A43"/>
    <w:rsid w:val="007D0951"/>
    <w:rsid w:val="007E5875"/>
    <w:rsid w:val="0080013E"/>
    <w:rsid w:val="00813288"/>
    <w:rsid w:val="00815885"/>
    <w:rsid w:val="008168FC"/>
    <w:rsid w:val="00830996"/>
    <w:rsid w:val="008327A4"/>
    <w:rsid w:val="008345F1"/>
    <w:rsid w:val="00841887"/>
    <w:rsid w:val="00865B07"/>
    <w:rsid w:val="008667EA"/>
    <w:rsid w:val="0087637F"/>
    <w:rsid w:val="00883CF0"/>
    <w:rsid w:val="00892AD5"/>
    <w:rsid w:val="008A1512"/>
    <w:rsid w:val="008A62E7"/>
    <w:rsid w:val="008C13B6"/>
    <w:rsid w:val="008C5513"/>
    <w:rsid w:val="008D32B9"/>
    <w:rsid w:val="008D433B"/>
    <w:rsid w:val="008D4A16"/>
    <w:rsid w:val="008D4D76"/>
    <w:rsid w:val="008E566E"/>
    <w:rsid w:val="008E7272"/>
    <w:rsid w:val="0090161A"/>
    <w:rsid w:val="00901EB6"/>
    <w:rsid w:val="00904C62"/>
    <w:rsid w:val="00905578"/>
    <w:rsid w:val="00921AF8"/>
    <w:rsid w:val="00922BA8"/>
    <w:rsid w:val="009243B4"/>
    <w:rsid w:val="00924805"/>
    <w:rsid w:val="00924DAC"/>
    <w:rsid w:val="00927058"/>
    <w:rsid w:val="00932A58"/>
    <w:rsid w:val="00942750"/>
    <w:rsid w:val="00943BDE"/>
    <w:rsid w:val="009450CE"/>
    <w:rsid w:val="009459BB"/>
    <w:rsid w:val="009464AD"/>
    <w:rsid w:val="00947179"/>
    <w:rsid w:val="0095164B"/>
    <w:rsid w:val="00953463"/>
    <w:rsid w:val="00954090"/>
    <w:rsid w:val="009573E7"/>
    <w:rsid w:val="00963909"/>
    <w:rsid w:val="00963E05"/>
    <w:rsid w:val="00964A45"/>
    <w:rsid w:val="00967843"/>
    <w:rsid w:val="00967D54"/>
    <w:rsid w:val="00971028"/>
    <w:rsid w:val="00984437"/>
    <w:rsid w:val="00993B84"/>
    <w:rsid w:val="00996483"/>
    <w:rsid w:val="00996F5A"/>
    <w:rsid w:val="009B041A"/>
    <w:rsid w:val="009B4C5C"/>
    <w:rsid w:val="009C37C3"/>
    <w:rsid w:val="009C6A0F"/>
    <w:rsid w:val="009C7C86"/>
    <w:rsid w:val="009D2FF7"/>
    <w:rsid w:val="009E55CE"/>
    <w:rsid w:val="009E7884"/>
    <w:rsid w:val="009E788A"/>
    <w:rsid w:val="009F0E08"/>
    <w:rsid w:val="00A13DF6"/>
    <w:rsid w:val="00A15E55"/>
    <w:rsid w:val="00A1763D"/>
    <w:rsid w:val="00A17CEC"/>
    <w:rsid w:val="00A27EF0"/>
    <w:rsid w:val="00A42361"/>
    <w:rsid w:val="00A50B20"/>
    <w:rsid w:val="00A51390"/>
    <w:rsid w:val="00A52BBF"/>
    <w:rsid w:val="00A60D13"/>
    <w:rsid w:val="00A64FD7"/>
    <w:rsid w:val="00A7223D"/>
    <w:rsid w:val="00A72745"/>
    <w:rsid w:val="00A73472"/>
    <w:rsid w:val="00A76EFC"/>
    <w:rsid w:val="00A83446"/>
    <w:rsid w:val="00A87D50"/>
    <w:rsid w:val="00A91010"/>
    <w:rsid w:val="00A94009"/>
    <w:rsid w:val="00A97B1F"/>
    <w:rsid w:val="00A97F29"/>
    <w:rsid w:val="00AA702E"/>
    <w:rsid w:val="00AA7D26"/>
    <w:rsid w:val="00AB0964"/>
    <w:rsid w:val="00AB1A1D"/>
    <w:rsid w:val="00AB5011"/>
    <w:rsid w:val="00AC7368"/>
    <w:rsid w:val="00AD16B9"/>
    <w:rsid w:val="00AD397F"/>
    <w:rsid w:val="00AE377D"/>
    <w:rsid w:val="00AE53D0"/>
    <w:rsid w:val="00AF00A3"/>
    <w:rsid w:val="00AF0EBA"/>
    <w:rsid w:val="00B02C8A"/>
    <w:rsid w:val="00B17FBD"/>
    <w:rsid w:val="00B26C77"/>
    <w:rsid w:val="00B315A6"/>
    <w:rsid w:val="00B31813"/>
    <w:rsid w:val="00B327EE"/>
    <w:rsid w:val="00B33365"/>
    <w:rsid w:val="00B36F8C"/>
    <w:rsid w:val="00B41945"/>
    <w:rsid w:val="00B4325D"/>
    <w:rsid w:val="00B55D5D"/>
    <w:rsid w:val="00B57B36"/>
    <w:rsid w:val="00B57E6F"/>
    <w:rsid w:val="00B8686D"/>
    <w:rsid w:val="00B93F69"/>
    <w:rsid w:val="00BB1DDC"/>
    <w:rsid w:val="00BB78BA"/>
    <w:rsid w:val="00BC30C9"/>
    <w:rsid w:val="00BD077D"/>
    <w:rsid w:val="00BD20E3"/>
    <w:rsid w:val="00BE3E58"/>
    <w:rsid w:val="00BF2BB7"/>
    <w:rsid w:val="00C005D1"/>
    <w:rsid w:val="00C01616"/>
    <w:rsid w:val="00C0162B"/>
    <w:rsid w:val="00C05B62"/>
    <w:rsid w:val="00C068ED"/>
    <w:rsid w:val="00C1109F"/>
    <w:rsid w:val="00C22E0C"/>
    <w:rsid w:val="00C345B1"/>
    <w:rsid w:val="00C40142"/>
    <w:rsid w:val="00C4604E"/>
    <w:rsid w:val="00C46FD7"/>
    <w:rsid w:val="00C476C0"/>
    <w:rsid w:val="00C52C3C"/>
    <w:rsid w:val="00C57182"/>
    <w:rsid w:val="00C57863"/>
    <w:rsid w:val="00C640AF"/>
    <w:rsid w:val="00C655FD"/>
    <w:rsid w:val="00C71529"/>
    <w:rsid w:val="00C74CBB"/>
    <w:rsid w:val="00C75407"/>
    <w:rsid w:val="00C870A8"/>
    <w:rsid w:val="00C94434"/>
    <w:rsid w:val="00C9590E"/>
    <w:rsid w:val="00CA0D75"/>
    <w:rsid w:val="00CA1C95"/>
    <w:rsid w:val="00CA5A9C"/>
    <w:rsid w:val="00CA5AD3"/>
    <w:rsid w:val="00CC4C20"/>
    <w:rsid w:val="00CD3517"/>
    <w:rsid w:val="00CD5FE2"/>
    <w:rsid w:val="00CE744F"/>
    <w:rsid w:val="00CE7C68"/>
    <w:rsid w:val="00D02B4C"/>
    <w:rsid w:val="00D040C4"/>
    <w:rsid w:val="00D20AD1"/>
    <w:rsid w:val="00D46B7E"/>
    <w:rsid w:val="00D57C84"/>
    <w:rsid w:val="00D6057D"/>
    <w:rsid w:val="00D71640"/>
    <w:rsid w:val="00D71C21"/>
    <w:rsid w:val="00D836C5"/>
    <w:rsid w:val="00D84576"/>
    <w:rsid w:val="00DA1399"/>
    <w:rsid w:val="00DA24C6"/>
    <w:rsid w:val="00DA4D7B"/>
    <w:rsid w:val="00DC3676"/>
    <w:rsid w:val="00DD271C"/>
    <w:rsid w:val="00DE264A"/>
    <w:rsid w:val="00DF1512"/>
    <w:rsid w:val="00DF5072"/>
    <w:rsid w:val="00E02D18"/>
    <w:rsid w:val="00E032DE"/>
    <w:rsid w:val="00E041E7"/>
    <w:rsid w:val="00E13A51"/>
    <w:rsid w:val="00E159E3"/>
    <w:rsid w:val="00E23CA1"/>
    <w:rsid w:val="00E338A8"/>
    <w:rsid w:val="00E409A8"/>
    <w:rsid w:val="00E50C12"/>
    <w:rsid w:val="00E63F75"/>
    <w:rsid w:val="00E6565E"/>
    <w:rsid w:val="00E65B91"/>
    <w:rsid w:val="00E70653"/>
    <w:rsid w:val="00E7209D"/>
    <w:rsid w:val="00E72EAD"/>
    <w:rsid w:val="00E77223"/>
    <w:rsid w:val="00E8528B"/>
    <w:rsid w:val="00E85B94"/>
    <w:rsid w:val="00E9231F"/>
    <w:rsid w:val="00E978D0"/>
    <w:rsid w:val="00EA452E"/>
    <w:rsid w:val="00EA4613"/>
    <w:rsid w:val="00EA7F91"/>
    <w:rsid w:val="00EB1523"/>
    <w:rsid w:val="00EC0E49"/>
    <w:rsid w:val="00EC101F"/>
    <w:rsid w:val="00EC1D9F"/>
    <w:rsid w:val="00ED3A91"/>
    <w:rsid w:val="00EE0131"/>
    <w:rsid w:val="00EE17B0"/>
    <w:rsid w:val="00EE7929"/>
    <w:rsid w:val="00EF06D9"/>
    <w:rsid w:val="00F07B19"/>
    <w:rsid w:val="00F3049E"/>
    <w:rsid w:val="00F30C64"/>
    <w:rsid w:val="00F32BA2"/>
    <w:rsid w:val="00F32CDB"/>
    <w:rsid w:val="00F405E9"/>
    <w:rsid w:val="00F55AE6"/>
    <w:rsid w:val="00F565FE"/>
    <w:rsid w:val="00F63A70"/>
    <w:rsid w:val="00F63D8C"/>
    <w:rsid w:val="00F64745"/>
    <w:rsid w:val="00F7534E"/>
    <w:rsid w:val="00F93EDF"/>
    <w:rsid w:val="00FA1802"/>
    <w:rsid w:val="00FA21D0"/>
    <w:rsid w:val="00FA5F5F"/>
    <w:rsid w:val="00FB730C"/>
    <w:rsid w:val="00FC2695"/>
    <w:rsid w:val="00FC3E03"/>
    <w:rsid w:val="00FC3FC1"/>
    <w:rsid w:val="00FC5AD3"/>
    <w:rsid w:val="00FD48D3"/>
    <w:rsid w:val="00FD72C2"/>
    <w:rsid w:val="00FE1148"/>
    <w:rsid w:val="00FE2FAA"/>
    <w:rsid w:val="00FE525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rPr>
  </w:style>
  <w:style w:type="paragraph" w:styleId="Ttulo1">
    <w:name w:val="heading 1"/>
    <w:basedOn w:val="CETHeading1"/>
    <w:next w:val="Normal"/>
    <w:link w:val="Ttulo1Char"/>
    <w:uiPriority w:val="9"/>
    <w:rsid w:val="004F5E36"/>
    <w:pPr>
      <w:tabs>
        <w:tab w:val="right" w:pos="7100"/>
      </w:tabs>
      <w:jc w:val="both"/>
      <w:outlineLvl w:val="0"/>
    </w:p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
    </w:rPr>
  </w:style>
  <w:style w:type="character" w:customStyle="1" w:styleId="CETTitleCarattere">
    <w:name w:val="CET Title Carattere"/>
    <w:link w:val="CETTitle"/>
    <w:rsid w:val="00FB730C"/>
    <w:rPr>
      <w:rFonts w:ascii="Arial" w:eastAsia="Times New Roman" w:hAnsi="Arial" w:cs="Times New Roman"/>
      <w:sz w:val="32"/>
      <w:szCs w:val="20"/>
      <w:lang w:val="en"/>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rPr>
  </w:style>
  <w:style w:type="character" w:customStyle="1" w:styleId="CETheadingxCarattere">
    <w:name w:val="CET headingx Carattere"/>
    <w:link w:val="CETheadingx"/>
    <w:rsid w:val="00FA5F5F"/>
    <w:rPr>
      <w:rFonts w:ascii="Arial" w:eastAsia="Times New Roman" w:hAnsi="Arial" w:cs="Times New Roman"/>
      <w:b/>
      <w:sz w:val="18"/>
      <w:szCs w:val="20"/>
      <w:lang w:val="en"/>
    </w:rPr>
  </w:style>
  <w:style w:type="character" w:customStyle="1" w:styleId="CETCaptionCarattere">
    <w:name w:val="CET Caption Carattere"/>
    <w:link w:val="CETCaption"/>
    <w:rsid w:val="00F7534E"/>
    <w:rPr>
      <w:rFonts w:ascii="Arial" w:eastAsia="Times New Roman" w:hAnsi="Arial" w:cs="Times New Roman"/>
      <w:i/>
      <w:sz w:val="18"/>
      <w:szCs w:val="20"/>
      <w:lang w:val="en"/>
    </w:rPr>
  </w:style>
  <w:style w:type="paragraph" w:customStyle="1" w:styleId="CETBodytextItalic">
    <w:name w:val="CET Body text (Italic)"/>
    <w:basedOn w:val="CETBodytext"/>
    <w:qFormat/>
    <w:rsid w:val="004F5E36"/>
    <w:rPr>
      <w:i/>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rPr>
  </w:style>
  <w:style w:type="paragraph" w:customStyle="1" w:styleId="CETEquation">
    <w:name w:val="CET Equation"/>
    <w:basedOn w:val="CETBodytext"/>
    <w:next w:val="CETBodytext"/>
    <w:qFormat/>
    <w:rsid w:val="00600535"/>
    <w:pPr>
      <w:spacing w:before="120" w:after="120"/>
      <w:jc w:val="left"/>
    </w:p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
    </w:rPr>
  </w:style>
  <w:style w:type="paragraph" w:styleId="PargrafodaLista">
    <w:name w:val="List Paragraph"/>
    <w:basedOn w:val="Normal"/>
    <w:uiPriority w:val="34"/>
    <w:rsid w:val="00280FAF"/>
    <w:pPr>
      <w:ind w:left="720"/>
      <w:contextualSpacing/>
    </w:pPr>
  </w:style>
  <w:style w:type="character" w:customStyle="1" w:styleId="UnresolvedMention">
    <w:name w:val="Unresolved Mention"/>
    <w:basedOn w:val="Fontepargpadro"/>
    <w:uiPriority w:val="99"/>
    <w:semiHidden/>
    <w:unhideWhenUsed/>
    <w:rsid w:val="00791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11034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22490/ECAPMA.3459" TargetMode="External"/><Relationship Id="rId10" Type="http://schemas.openxmlformats.org/officeDocument/2006/relationships/hyperlink" Target="http://www.cetjournal.i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2059E-385F-4C55-977D-ED41956B0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1535</TotalTime>
  <Pages>6</Pages>
  <Words>3015</Words>
  <Characters>16584</Characters>
  <Application>Microsoft Office Word</Application>
  <DocSecurity>0</DocSecurity>
  <Lines>138</Lines>
  <Paragraphs>39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HP</cp:lastModifiedBy>
  <cp:revision>43</cp:revision>
  <cp:lastPrinted>2015-05-12T18:31:00Z</cp:lastPrinted>
  <dcterms:created xsi:type="dcterms:W3CDTF">2023-02-14T17:19:00Z</dcterms:created>
  <dcterms:modified xsi:type="dcterms:W3CDTF">2023-05-10T19:55:00Z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http://csl.mendeley.com/styles/585916951/iso690-author-date-es</vt:lpwstr>
  </property>
  <property fmtid="{D5CDD505-2E9C-101B-9397-08002B2CF9AE}" pid="17" name="Mendeley Recent Style Name 6_1">
    <vt:lpwstr>ISO-690 (author-date, Español) - Danny Alonso Lizarzaburu Aguinaga</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61f0b6cd-5922-3bfb-b0eb-32c792f8a075</vt:lpwstr>
  </property>
  <property fmtid="{D5CDD505-2E9C-101B-9397-08002B2CF9AE}" pid="26" name="Mendeley Citation Style_1">
    <vt:lpwstr>http://www.zotero.org/styles/apa</vt:lpwstr>
  </property>
</Properties>
</file>