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0739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6594028"/>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0739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0739B">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392BDDA" w14:textId="74320221" w:rsidR="00D0739B" w:rsidRPr="00D0739B" w:rsidRDefault="00D0739B" w:rsidP="00D0739B">
      <w:pPr>
        <w:pStyle w:val="CETTitle"/>
        <w:rPr>
          <w:bCs/>
          <w:lang w:val="en-US"/>
        </w:rPr>
      </w:pPr>
      <w:bookmarkStart w:id="1" w:name="_Hlk126336120"/>
      <w:r w:rsidRPr="00D0739B">
        <w:rPr>
          <w:bCs/>
          <w:lang w:val="en-US"/>
        </w:rPr>
        <w:t xml:space="preserve">Wearable </w:t>
      </w:r>
      <w:r w:rsidR="000D01EF">
        <w:rPr>
          <w:bCs/>
          <w:lang w:val="en-US"/>
        </w:rPr>
        <w:t>S</w:t>
      </w:r>
      <w:r w:rsidRPr="00D0739B">
        <w:rPr>
          <w:bCs/>
          <w:lang w:val="en-US"/>
        </w:rPr>
        <w:t xml:space="preserve">ensor for </w:t>
      </w:r>
      <w:r w:rsidR="000D01EF">
        <w:rPr>
          <w:bCs/>
          <w:lang w:val="en-US"/>
        </w:rPr>
        <w:t>R</w:t>
      </w:r>
      <w:r w:rsidRPr="00D0739B">
        <w:rPr>
          <w:bCs/>
          <w:lang w:val="en-US"/>
        </w:rPr>
        <w:t>eal-</w:t>
      </w:r>
      <w:r w:rsidR="000D01EF">
        <w:rPr>
          <w:bCs/>
          <w:lang w:val="en-US"/>
        </w:rPr>
        <w:t>T</w:t>
      </w:r>
      <w:r w:rsidRPr="00D0739B">
        <w:rPr>
          <w:bCs/>
          <w:lang w:val="en-US"/>
        </w:rPr>
        <w:t xml:space="preserve">ime </w:t>
      </w:r>
      <w:r w:rsidR="000D01EF">
        <w:rPr>
          <w:bCs/>
          <w:lang w:val="en-US"/>
        </w:rPr>
        <w:t>M</w:t>
      </w:r>
      <w:r w:rsidRPr="00D0739B">
        <w:rPr>
          <w:bCs/>
          <w:lang w:val="en-US"/>
        </w:rPr>
        <w:t xml:space="preserve">onitoring of </w:t>
      </w:r>
      <w:r w:rsidR="000D01EF">
        <w:rPr>
          <w:bCs/>
          <w:lang w:val="en-US"/>
        </w:rPr>
        <w:t>H</w:t>
      </w:r>
      <w:r w:rsidRPr="00D0739B">
        <w:rPr>
          <w:bCs/>
          <w:lang w:val="en-US"/>
        </w:rPr>
        <w:t xml:space="preserve">ydrogen </w:t>
      </w:r>
      <w:r w:rsidR="000D01EF">
        <w:rPr>
          <w:bCs/>
          <w:lang w:val="en-US"/>
        </w:rPr>
        <w:t>P</w:t>
      </w:r>
      <w:r w:rsidRPr="00D0739B">
        <w:rPr>
          <w:bCs/>
          <w:lang w:val="en-US"/>
        </w:rPr>
        <w:t xml:space="preserve">eroxide </w:t>
      </w:r>
      <w:r w:rsidRPr="00D0739B">
        <w:rPr>
          <w:bCs/>
        </w:rPr>
        <w:t xml:space="preserve">in </w:t>
      </w:r>
      <w:r w:rsidR="000D01EF">
        <w:rPr>
          <w:bCs/>
        </w:rPr>
        <w:t>S</w:t>
      </w:r>
      <w:r w:rsidRPr="00D0739B">
        <w:rPr>
          <w:bCs/>
        </w:rPr>
        <w:t xml:space="preserve">imulated </w:t>
      </w:r>
      <w:r w:rsidR="000D01EF">
        <w:rPr>
          <w:bCs/>
        </w:rPr>
        <w:t>E</w:t>
      </w:r>
      <w:r w:rsidRPr="00D0739B">
        <w:rPr>
          <w:bCs/>
        </w:rPr>
        <w:t xml:space="preserve">xhaled </w:t>
      </w:r>
      <w:r w:rsidR="000D01EF">
        <w:rPr>
          <w:bCs/>
        </w:rPr>
        <w:t>A</w:t>
      </w:r>
      <w:r w:rsidRPr="00D0739B">
        <w:rPr>
          <w:bCs/>
        </w:rPr>
        <w:t>ir</w:t>
      </w:r>
    </w:p>
    <w:bookmarkEnd w:id="1"/>
    <w:p w14:paraId="0488FED2" w14:textId="4175007F" w:rsidR="00B57E6F" w:rsidRPr="00D0739B" w:rsidRDefault="00D0739B" w:rsidP="004B073B">
      <w:pPr>
        <w:pStyle w:val="CETAuthors"/>
        <w:rPr>
          <w:lang w:val="it-IT"/>
        </w:rPr>
      </w:pPr>
      <w:r w:rsidRPr="00D0739B">
        <w:rPr>
          <w:lang w:val="it-IT"/>
        </w:rPr>
        <w:t>Maria G. Bruno</w:t>
      </w:r>
      <w:r w:rsidR="00B57E6F" w:rsidRPr="00D0739B">
        <w:rPr>
          <w:vertAlign w:val="superscript"/>
          <w:lang w:val="it-IT"/>
        </w:rPr>
        <w:t>a</w:t>
      </w:r>
      <w:r w:rsidR="00257F7E">
        <w:rPr>
          <w:vertAlign w:val="superscript"/>
          <w:lang w:val="it-IT"/>
        </w:rPr>
        <w:t>,</w:t>
      </w:r>
      <w:r w:rsidR="00257F7E">
        <w:rPr>
          <w:lang w:val="it-IT"/>
        </w:rPr>
        <w:t>*</w:t>
      </w:r>
      <w:r w:rsidR="00B57E6F" w:rsidRPr="00D0739B">
        <w:rPr>
          <w:lang w:val="it-IT"/>
        </w:rPr>
        <w:t xml:space="preserve">, </w:t>
      </w:r>
      <w:r w:rsidRPr="00D0739B">
        <w:rPr>
          <w:lang w:val="it-IT"/>
        </w:rPr>
        <w:t>Bernardo Patella</w:t>
      </w:r>
      <w:r w:rsidRPr="00D0739B">
        <w:rPr>
          <w:vertAlign w:val="superscript"/>
          <w:lang w:val="it-IT"/>
        </w:rPr>
        <w:t>a</w:t>
      </w:r>
      <w:r w:rsidRPr="00D0739B">
        <w:rPr>
          <w:lang w:val="it-IT"/>
        </w:rPr>
        <w:t>, Giuseppe Aiello</w:t>
      </w:r>
      <w:r w:rsidRPr="00D0739B">
        <w:rPr>
          <w:vertAlign w:val="superscript"/>
          <w:lang w:val="it-IT"/>
        </w:rPr>
        <w:t>a</w:t>
      </w:r>
      <w:r w:rsidRPr="00D0739B">
        <w:rPr>
          <w:lang w:val="it-IT"/>
        </w:rPr>
        <w:t>, Claudia Torino</w:t>
      </w:r>
      <w:r>
        <w:rPr>
          <w:vertAlign w:val="superscript"/>
          <w:lang w:val="it-IT"/>
        </w:rPr>
        <w:t>b</w:t>
      </w:r>
      <w:r>
        <w:rPr>
          <w:lang w:val="it-IT"/>
        </w:rPr>
        <w:t>, Antonio Vilasi</w:t>
      </w:r>
      <w:r w:rsidRPr="00257F7E">
        <w:rPr>
          <w:vertAlign w:val="superscript"/>
          <w:lang w:val="it-IT"/>
        </w:rPr>
        <w:t>b</w:t>
      </w:r>
      <w:r>
        <w:rPr>
          <w:lang w:val="it-IT"/>
        </w:rPr>
        <w:t xml:space="preserve">, </w:t>
      </w:r>
      <w:r w:rsidR="001F5D13">
        <w:rPr>
          <w:lang w:val="it-IT"/>
        </w:rPr>
        <w:t>Chiara Cipollina</w:t>
      </w:r>
      <w:r w:rsidR="001F5D13" w:rsidRPr="00257F7E">
        <w:rPr>
          <w:vertAlign w:val="superscript"/>
          <w:lang w:val="it-IT"/>
        </w:rPr>
        <w:t>c</w:t>
      </w:r>
      <w:r w:rsidR="001F5D13">
        <w:rPr>
          <w:lang w:val="it-IT"/>
        </w:rPr>
        <w:t>,</w:t>
      </w:r>
      <w:r w:rsidR="003F368F">
        <w:rPr>
          <w:lang w:val="it-IT"/>
        </w:rPr>
        <w:t xml:space="preserve"> </w:t>
      </w:r>
      <w:r w:rsidR="001F5D13">
        <w:rPr>
          <w:lang w:val="it-IT"/>
        </w:rPr>
        <w:t>Serena</w:t>
      </w:r>
      <w:r w:rsidR="003F368F">
        <w:rPr>
          <w:lang w:val="it-IT"/>
        </w:rPr>
        <w:t xml:space="preserve"> Di Vincenzo</w:t>
      </w:r>
      <w:r w:rsidR="001F5D13" w:rsidRPr="001F5D13">
        <w:rPr>
          <w:vertAlign w:val="superscript"/>
          <w:lang w:val="it-IT"/>
        </w:rPr>
        <w:t>d</w:t>
      </w:r>
      <w:r w:rsidR="001F5D13">
        <w:rPr>
          <w:lang w:val="it-IT"/>
        </w:rPr>
        <w:t>, Elisabetta Pace</w:t>
      </w:r>
      <w:r w:rsidR="001F5D13">
        <w:rPr>
          <w:vertAlign w:val="superscript"/>
          <w:lang w:val="it-IT"/>
        </w:rPr>
        <w:t>d</w:t>
      </w:r>
      <w:r w:rsidR="001F5D13">
        <w:rPr>
          <w:lang w:val="it-IT"/>
        </w:rPr>
        <w:t>,</w:t>
      </w:r>
      <w:r>
        <w:rPr>
          <w:lang w:val="it-IT"/>
        </w:rPr>
        <w:t xml:space="preserve"> </w:t>
      </w:r>
      <w:r w:rsidR="001F5D13">
        <w:rPr>
          <w:lang w:val="it-IT"/>
        </w:rPr>
        <w:t>Alan O’Riordan</w:t>
      </w:r>
      <w:r w:rsidR="001F5D13">
        <w:rPr>
          <w:vertAlign w:val="superscript"/>
          <w:lang w:val="it-IT"/>
        </w:rPr>
        <w:t>e</w:t>
      </w:r>
      <w:r w:rsidR="001F5D13">
        <w:rPr>
          <w:lang w:val="it-IT"/>
        </w:rPr>
        <w:t>,</w:t>
      </w:r>
      <w:r w:rsidR="001F5D13" w:rsidRPr="001F5D13">
        <w:rPr>
          <w:lang w:val="it-IT"/>
        </w:rPr>
        <w:t xml:space="preserve"> </w:t>
      </w:r>
      <w:r w:rsidRPr="0061263E">
        <w:rPr>
          <w:lang w:val="it-IT"/>
        </w:rPr>
        <w:t>Rosalinda</w:t>
      </w:r>
      <w:r>
        <w:rPr>
          <w:lang w:val="it-IT"/>
        </w:rPr>
        <w:t xml:space="preserve"> Inguanta</w:t>
      </w:r>
      <w:r w:rsidR="00257F7E" w:rsidRPr="00257F7E">
        <w:rPr>
          <w:vertAlign w:val="superscript"/>
          <w:lang w:val="it-IT"/>
        </w:rPr>
        <w:t>a</w:t>
      </w:r>
    </w:p>
    <w:p w14:paraId="6B2D21B3" w14:textId="54CD3F37" w:rsidR="00B57E6F" w:rsidRPr="006574AA" w:rsidRDefault="00B57E6F" w:rsidP="00B57E6F">
      <w:pPr>
        <w:pStyle w:val="CETAddress"/>
        <w:rPr>
          <w:lang w:val="it-IT"/>
        </w:rPr>
      </w:pPr>
      <w:r w:rsidRPr="006574AA">
        <w:rPr>
          <w:vertAlign w:val="superscript"/>
          <w:lang w:val="it-IT"/>
        </w:rPr>
        <w:t>a</w:t>
      </w:r>
      <w:r w:rsidR="00352552">
        <w:rPr>
          <w:vertAlign w:val="superscript"/>
          <w:lang w:val="it-IT"/>
        </w:rPr>
        <w:t xml:space="preserve"> </w:t>
      </w:r>
      <w:r w:rsidR="006574AA" w:rsidRPr="006574AA">
        <w:rPr>
          <w:lang w:val="it-IT"/>
        </w:rPr>
        <w:t>Engineering Department</w:t>
      </w:r>
      <w:r w:rsidR="00F6103F">
        <w:rPr>
          <w:lang w:val="it-IT"/>
        </w:rPr>
        <w:t>,</w:t>
      </w:r>
      <w:r w:rsidR="006574AA" w:rsidRPr="006574AA">
        <w:rPr>
          <w:lang w:val="it-IT"/>
        </w:rPr>
        <w:t xml:space="preserve"> Università degli Studi di Pa</w:t>
      </w:r>
      <w:r w:rsidR="006574AA">
        <w:rPr>
          <w:lang w:val="it-IT"/>
        </w:rPr>
        <w:t>lermo, Viale delle Scienze</w:t>
      </w:r>
      <w:r w:rsidR="003B4093">
        <w:rPr>
          <w:lang w:val="it-IT"/>
        </w:rPr>
        <w:t>, 90128 Palermo, Italy</w:t>
      </w:r>
    </w:p>
    <w:p w14:paraId="0FE2BD76" w14:textId="066110C6" w:rsidR="003B4093" w:rsidRDefault="00B57E6F" w:rsidP="00B57E6F">
      <w:pPr>
        <w:pStyle w:val="CETAddress"/>
      </w:pPr>
      <w:r w:rsidRPr="00B57B36">
        <w:rPr>
          <w:vertAlign w:val="superscript"/>
        </w:rPr>
        <w:t>b</w:t>
      </w:r>
      <w:r w:rsidR="00352552">
        <w:rPr>
          <w:vertAlign w:val="superscript"/>
        </w:rPr>
        <w:t xml:space="preserve"> </w:t>
      </w:r>
      <w:r w:rsidR="003B4093">
        <w:t>Institute of Clinical Physiology, National Research Council, 89124 Reggio Calabria</w:t>
      </w:r>
      <w:r w:rsidR="00F6103F">
        <w:t>,</w:t>
      </w:r>
      <w:r w:rsidR="003B4093">
        <w:t xml:space="preserve"> Italy</w:t>
      </w:r>
    </w:p>
    <w:p w14:paraId="5939167E" w14:textId="75D6836A" w:rsidR="003B4093" w:rsidRPr="00AA7420" w:rsidRDefault="00AB1F06" w:rsidP="00B57E6F">
      <w:pPr>
        <w:pStyle w:val="CETAddress"/>
        <w:rPr>
          <w:lang w:val="it-IT"/>
        </w:rPr>
      </w:pPr>
      <w:r w:rsidRPr="00AA7420">
        <w:rPr>
          <w:vertAlign w:val="superscript"/>
          <w:lang w:val="it-IT"/>
        </w:rPr>
        <w:t>c</w:t>
      </w:r>
      <w:r w:rsidR="002472FC" w:rsidRPr="00AA7420">
        <w:rPr>
          <w:lang w:val="it-IT"/>
        </w:rPr>
        <w:t xml:space="preserve"> Fondazione Ri</w:t>
      </w:r>
      <w:r w:rsidR="002472FC">
        <w:rPr>
          <w:lang w:val="it-IT"/>
        </w:rPr>
        <w:t>.MED,</w:t>
      </w:r>
      <w:r w:rsidR="00352552">
        <w:rPr>
          <w:lang w:val="it-IT"/>
        </w:rPr>
        <w:t xml:space="preserve"> </w:t>
      </w:r>
      <w:r w:rsidR="003B4093" w:rsidRPr="00AA7420">
        <w:rPr>
          <w:lang w:val="it-IT"/>
        </w:rPr>
        <w:t>Palermo, Italy</w:t>
      </w:r>
    </w:p>
    <w:p w14:paraId="7C7E5CF6" w14:textId="417C5D76" w:rsidR="003B4093" w:rsidRDefault="00AB1F06" w:rsidP="00B57E6F">
      <w:pPr>
        <w:pStyle w:val="CETAddress"/>
      </w:pPr>
      <w:r>
        <w:rPr>
          <w:vertAlign w:val="superscript"/>
        </w:rPr>
        <w:t>d</w:t>
      </w:r>
      <w:r w:rsidR="00352552">
        <w:rPr>
          <w:vertAlign w:val="superscript"/>
        </w:rPr>
        <w:t xml:space="preserve"> </w:t>
      </w:r>
      <w:r w:rsidR="003B4093">
        <w:t>Institute of Translational Pharmacology, National Research Council, 90146 Palermo, Italy</w:t>
      </w:r>
    </w:p>
    <w:p w14:paraId="7E8A3A18" w14:textId="318FD476" w:rsidR="003B4093" w:rsidRPr="00B57B36" w:rsidRDefault="00AB1F06" w:rsidP="00B57E6F">
      <w:pPr>
        <w:pStyle w:val="CETAddress"/>
      </w:pPr>
      <w:r>
        <w:rPr>
          <w:vertAlign w:val="superscript"/>
        </w:rPr>
        <w:t>e</w:t>
      </w:r>
      <w:r w:rsidR="00352552">
        <w:rPr>
          <w:vertAlign w:val="superscript"/>
        </w:rPr>
        <w:t xml:space="preserve"> </w:t>
      </w:r>
      <w:r w:rsidR="003B4093">
        <w:t>Nanotechnology Group, Tyndall National Institute, University College Cork, Cork</w:t>
      </w:r>
      <w:r w:rsidR="00F6103F">
        <w:t>, T12 R5CP, Ireland</w:t>
      </w:r>
    </w:p>
    <w:p w14:paraId="73F1267A" w14:textId="1E7E846E" w:rsidR="00B57E6F" w:rsidRPr="00B57B36" w:rsidRDefault="00B57E6F" w:rsidP="00B57E6F">
      <w:pPr>
        <w:pStyle w:val="CETemail"/>
      </w:pPr>
      <w:r>
        <w:t xml:space="preserve"> </w:t>
      </w:r>
      <w:r w:rsidR="00F6103F">
        <w:t>mariagiuseppina.bruno</w:t>
      </w:r>
      <w:r w:rsidRPr="00B57B36">
        <w:t>@</w:t>
      </w:r>
      <w:r w:rsidR="00F6103F">
        <w:t>unipa.it</w:t>
      </w:r>
    </w:p>
    <w:p w14:paraId="33914362" w14:textId="0E8C34B4" w:rsidR="00C926BF" w:rsidRPr="00C926BF" w:rsidRDefault="000D03F9" w:rsidP="001A4AEC">
      <w:pPr>
        <w:pStyle w:val="CETBodytext"/>
      </w:pPr>
      <w:bookmarkStart w:id="2" w:name="_Hlk495475023"/>
      <w:r>
        <w:rPr>
          <w:lang w:val="en-GB"/>
        </w:rPr>
        <w:t>In this work</w:t>
      </w:r>
      <w:r w:rsidR="0069768F">
        <w:rPr>
          <w:lang w:val="en-GB"/>
        </w:rPr>
        <w:t>,</w:t>
      </w:r>
      <w:r>
        <w:rPr>
          <w:lang w:val="en-GB"/>
        </w:rPr>
        <w:t xml:space="preserve"> </w:t>
      </w:r>
      <w:r w:rsidR="00361510">
        <w:rPr>
          <w:lang w:val="en-GB"/>
        </w:rPr>
        <w:t xml:space="preserve">an </w:t>
      </w:r>
      <w:r w:rsidR="00017B31">
        <w:rPr>
          <w:lang w:val="en-GB"/>
        </w:rPr>
        <w:t xml:space="preserve">innovative and </w:t>
      </w:r>
      <w:r w:rsidR="001536B1">
        <w:rPr>
          <w:lang w:val="en-GB"/>
        </w:rPr>
        <w:t>cheap</w:t>
      </w:r>
      <w:r w:rsidR="00017B31">
        <w:rPr>
          <w:lang w:val="en-GB"/>
        </w:rPr>
        <w:t xml:space="preserve"> </w:t>
      </w:r>
      <w:r w:rsidR="002C53AA">
        <w:rPr>
          <w:lang w:val="en-GB"/>
        </w:rPr>
        <w:t>el</w:t>
      </w:r>
      <w:r w:rsidR="0069768F">
        <w:rPr>
          <w:lang w:val="en-GB"/>
        </w:rPr>
        <w:t xml:space="preserve">ectrochemical sensor </w:t>
      </w:r>
      <w:r w:rsidR="006E1696">
        <w:rPr>
          <w:lang w:val="en-GB"/>
        </w:rPr>
        <w:t xml:space="preserve">for </w:t>
      </w:r>
      <w:r w:rsidR="008B6081">
        <w:rPr>
          <w:lang w:val="en-GB"/>
        </w:rPr>
        <w:t xml:space="preserve">hydrogen peroxide </w:t>
      </w:r>
      <w:r w:rsidR="00380FCB">
        <w:rPr>
          <w:lang w:val="en-GB"/>
        </w:rPr>
        <w:t>quantification</w:t>
      </w:r>
      <w:r w:rsidR="00DC4276">
        <w:rPr>
          <w:lang w:val="en-GB"/>
        </w:rPr>
        <w:t xml:space="preserve"> in exhaled </w:t>
      </w:r>
      <w:r w:rsidR="00EE45B1">
        <w:rPr>
          <w:lang w:val="en-GB"/>
        </w:rPr>
        <w:t>breath</w:t>
      </w:r>
      <w:r w:rsidR="00232DF1">
        <w:rPr>
          <w:lang w:val="en-GB"/>
        </w:rPr>
        <w:t xml:space="preserve"> </w:t>
      </w:r>
      <w:r w:rsidR="001535F0">
        <w:rPr>
          <w:lang w:val="en-GB"/>
        </w:rPr>
        <w:t>was developed.</w:t>
      </w:r>
      <w:r w:rsidR="00232DF1">
        <w:rPr>
          <w:lang w:val="en-GB"/>
        </w:rPr>
        <w:t xml:space="preserve"> </w:t>
      </w:r>
      <w:r w:rsidR="00955BC5" w:rsidRPr="00955BC5">
        <w:rPr>
          <w:lang w:val="en-GB"/>
        </w:rPr>
        <w:t>H</w:t>
      </w:r>
      <w:r w:rsidR="00955BC5" w:rsidRPr="00955BC5">
        <w:rPr>
          <w:vertAlign w:val="subscript"/>
          <w:lang w:val="en-GB"/>
        </w:rPr>
        <w:t>2</w:t>
      </w:r>
      <w:r w:rsidR="00955BC5" w:rsidRPr="00955BC5">
        <w:rPr>
          <w:lang w:val="en-GB"/>
        </w:rPr>
        <w:t>O</w:t>
      </w:r>
      <w:r w:rsidR="00955BC5" w:rsidRPr="00955BC5">
        <w:rPr>
          <w:vertAlign w:val="subscript"/>
          <w:lang w:val="en-GB"/>
        </w:rPr>
        <w:t>2</w:t>
      </w:r>
      <w:r w:rsidR="00955BC5" w:rsidRPr="00955BC5">
        <w:rPr>
          <w:lang w:val="en-GB"/>
        </w:rPr>
        <w:t xml:space="preserve"> is </w:t>
      </w:r>
      <w:r w:rsidR="00D74346">
        <w:rPr>
          <w:lang w:val="en-GB"/>
        </w:rPr>
        <w:t>the most</w:t>
      </w:r>
      <w:r w:rsidR="007A1C4E">
        <w:rPr>
          <w:lang w:val="en-GB"/>
        </w:rPr>
        <w:t xml:space="preserve"> </w:t>
      </w:r>
      <w:r w:rsidR="009D7832">
        <w:rPr>
          <w:lang w:val="en-GB"/>
        </w:rPr>
        <w:t>used</w:t>
      </w:r>
      <w:r w:rsidR="00955BC5" w:rsidRPr="00955BC5">
        <w:rPr>
          <w:lang w:val="en-GB"/>
        </w:rPr>
        <w:t xml:space="preserve"> </w:t>
      </w:r>
      <w:r w:rsidR="00D74346">
        <w:rPr>
          <w:lang w:val="en-GB"/>
        </w:rPr>
        <w:t xml:space="preserve">biomarker </w:t>
      </w:r>
      <w:r w:rsidR="00C01D60">
        <w:rPr>
          <w:lang w:val="en-GB"/>
        </w:rPr>
        <w:t>among</w:t>
      </w:r>
      <w:r w:rsidR="00955BC5" w:rsidRPr="00955BC5">
        <w:rPr>
          <w:lang w:val="en-GB"/>
        </w:rPr>
        <w:t xml:space="preserve"> </w:t>
      </w:r>
      <w:r w:rsidR="009D7832">
        <w:rPr>
          <w:lang w:val="en-GB"/>
        </w:rPr>
        <w:t xml:space="preserve">the </w:t>
      </w:r>
      <w:r w:rsidR="009D7832" w:rsidRPr="009D7832">
        <w:rPr>
          <w:lang w:val="en-GB"/>
        </w:rPr>
        <w:t xml:space="preserve">Reactive Oxygen Species </w:t>
      </w:r>
      <w:r w:rsidR="009D7832">
        <w:rPr>
          <w:lang w:val="en-GB"/>
        </w:rPr>
        <w:t>(</w:t>
      </w:r>
      <w:r w:rsidR="00F40CCA">
        <w:rPr>
          <w:lang w:val="en-GB"/>
        </w:rPr>
        <w:t>ROS</w:t>
      </w:r>
      <w:r w:rsidR="009D7832">
        <w:rPr>
          <w:lang w:val="en-GB"/>
        </w:rPr>
        <w:t>)</w:t>
      </w:r>
      <w:r w:rsidR="00F40CCA">
        <w:rPr>
          <w:lang w:val="en-GB"/>
        </w:rPr>
        <w:t xml:space="preserve"> </w:t>
      </w:r>
      <w:r w:rsidR="00823254">
        <w:rPr>
          <w:lang w:val="en-GB"/>
        </w:rPr>
        <w:t>for monitoring</w:t>
      </w:r>
      <w:r w:rsidR="00955BC5" w:rsidRPr="00955BC5">
        <w:rPr>
          <w:lang w:val="en-GB"/>
        </w:rPr>
        <w:t xml:space="preserve"> the level of oxidative stress in </w:t>
      </w:r>
      <w:r w:rsidR="000145A7">
        <w:rPr>
          <w:lang w:val="en-GB"/>
        </w:rPr>
        <w:t xml:space="preserve">the </w:t>
      </w:r>
      <w:r w:rsidR="00955BC5" w:rsidRPr="00955BC5">
        <w:rPr>
          <w:lang w:val="en-GB"/>
        </w:rPr>
        <w:t>respiratory system</w:t>
      </w:r>
      <w:r w:rsidR="009D7832">
        <w:rPr>
          <w:lang w:val="en-GB"/>
        </w:rPr>
        <w:t>. This is</w:t>
      </w:r>
      <w:r w:rsidR="0051421D">
        <w:rPr>
          <w:lang w:val="en-GB"/>
        </w:rPr>
        <w:t xml:space="preserve"> due to its</w:t>
      </w:r>
      <w:r w:rsidR="0051421D" w:rsidRPr="0051421D">
        <w:rPr>
          <w:lang w:val="en-GB"/>
        </w:rPr>
        <w:t xml:space="preserve"> </w:t>
      </w:r>
      <w:r w:rsidR="009D7832">
        <w:rPr>
          <w:lang w:val="en-GB"/>
        </w:rPr>
        <w:t xml:space="preserve">stability and </w:t>
      </w:r>
      <w:r w:rsidR="0051421D" w:rsidRPr="0051421D">
        <w:rPr>
          <w:lang w:val="en-GB"/>
        </w:rPr>
        <w:t xml:space="preserve">ability to cross biological membranes and </w:t>
      </w:r>
      <w:r w:rsidR="009D7832">
        <w:rPr>
          <w:lang w:val="en-GB"/>
        </w:rPr>
        <w:t xml:space="preserve">also because it is </w:t>
      </w:r>
      <w:r w:rsidR="00BB3EFD">
        <w:rPr>
          <w:lang w:val="en-GB"/>
        </w:rPr>
        <w:t>detect</w:t>
      </w:r>
      <w:r w:rsidR="009D7832">
        <w:rPr>
          <w:lang w:val="en-GB"/>
        </w:rPr>
        <w:t>able</w:t>
      </w:r>
      <w:r w:rsidR="00BB3EFD">
        <w:rPr>
          <w:lang w:val="en-GB"/>
        </w:rPr>
        <w:t xml:space="preserve"> in extracellular space</w:t>
      </w:r>
      <w:r w:rsidR="0051421D" w:rsidRPr="0051421D">
        <w:rPr>
          <w:lang w:val="en-GB"/>
        </w:rPr>
        <w:t xml:space="preserve">. </w:t>
      </w:r>
      <w:r w:rsidR="009D7832">
        <w:rPr>
          <w:lang w:val="en-GB"/>
        </w:rPr>
        <w:t xml:space="preserve">The electrochemical sensor was obtained using </w:t>
      </w:r>
      <w:r w:rsidR="009D7832" w:rsidRPr="00E41FEA">
        <w:t>the silver layer of</w:t>
      </w:r>
      <w:r w:rsidR="009D7832">
        <w:t xml:space="preserve"> wasted </w:t>
      </w:r>
      <w:r w:rsidR="009D7832" w:rsidRPr="00E41FEA">
        <w:t>compact discs (CDs)</w:t>
      </w:r>
      <w:r w:rsidR="009D7832">
        <w:t xml:space="preserve">. </w:t>
      </w:r>
      <w:r w:rsidR="008D0D21" w:rsidRPr="00E41FEA">
        <w:t>All three electrodes, working</w:t>
      </w:r>
      <w:r w:rsidR="008D75EF">
        <w:t xml:space="preserve"> (WE)</w:t>
      </w:r>
      <w:r w:rsidR="008D0D21" w:rsidRPr="00E41FEA">
        <w:t>, counter</w:t>
      </w:r>
      <w:r w:rsidR="008D75EF">
        <w:t xml:space="preserve"> (CE)</w:t>
      </w:r>
      <w:r w:rsidR="008D0D21" w:rsidRPr="00E41FEA">
        <w:t>, and pseudo-reference electrode</w:t>
      </w:r>
      <w:r w:rsidR="008D75EF">
        <w:t xml:space="preserve"> (RE)</w:t>
      </w:r>
      <w:r w:rsidR="008D0D21" w:rsidRPr="00E41FEA">
        <w:t xml:space="preserve">, were fabricated </w:t>
      </w:r>
      <w:r w:rsidR="009D7832">
        <w:t>using a laser cutter</w:t>
      </w:r>
      <w:r w:rsidR="008D0D21" w:rsidRPr="00E41FEA">
        <w:t xml:space="preserve">. </w:t>
      </w:r>
      <w:r w:rsidR="000145A7">
        <w:t>The w</w:t>
      </w:r>
      <w:r w:rsidR="008D0D21" w:rsidRPr="00E41FEA">
        <w:t xml:space="preserve">orking electrode was used directly, while an Ag/AgCl paste and a graphite </w:t>
      </w:r>
      <w:r w:rsidR="004724CD">
        <w:t>paste</w:t>
      </w:r>
      <w:r w:rsidR="008D0D21" w:rsidRPr="00E41FEA">
        <w:t xml:space="preserve"> were applied respectively on </w:t>
      </w:r>
      <w:r w:rsidR="000145A7">
        <w:t xml:space="preserve">the </w:t>
      </w:r>
      <w:r w:rsidR="00AA7420">
        <w:t>RE and</w:t>
      </w:r>
      <w:r w:rsidR="000145A7">
        <w:t xml:space="preserve"> the </w:t>
      </w:r>
      <w:r w:rsidR="00AA7420">
        <w:t>CE</w:t>
      </w:r>
      <w:r w:rsidR="008D0D21" w:rsidRPr="00E41FEA">
        <w:t xml:space="preserve">. In addition, a chitosan layer was deposited by </w:t>
      </w:r>
      <w:r w:rsidR="009D7832" w:rsidRPr="009D7832">
        <w:t>Electro-Phoretic Deposition</w:t>
      </w:r>
      <w:r w:rsidR="009D7832">
        <w:t xml:space="preserve"> (</w:t>
      </w:r>
      <w:r w:rsidR="008D0D21" w:rsidRPr="00E41FEA">
        <w:t>EPD</w:t>
      </w:r>
      <w:r w:rsidR="009D7832">
        <w:t>)</w:t>
      </w:r>
      <w:r w:rsidR="0061263E">
        <w:t xml:space="preserve"> on </w:t>
      </w:r>
      <w:r w:rsidR="009D7832">
        <w:t xml:space="preserve">the </w:t>
      </w:r>
      <w:r w:rsidR="0061263E">
        <w:t xml:space="preserve">surface </w:t>
      </w:r>
      <w:r w:rsidR="009D7832">
        <w:t xml:space="preserve">of </w:t>
      </w:r>
      <w:r w:rsidR="00B96EEA">
        <w:t xml:space="preserve">the </w:t>
      </w:r>
      <w:r w:rsidR="005A35A2">
        <w:t>sensor</w:t>
      </w:r>
      <w:r w:rsidR="009D7832">
        <w:t>.</w:t>
      </w:r>
      <w:r w:rsidR="008D0D21" w:rsidRPr="00E41FEA">
        <w:t xml:space="preserve"> </w:t>
      </w:r>
      <w:r w:rsidR="009D7832">
        <w:t>T</w:t>
      </w:r>
      <w:r w:rsidR="008D0D21" w:rsidRPr="00E41FEA">
        <w:t xml:space="preserve">his </w:t>
      </w:r>
      <w:r w:rsidR="0021637D">
        <w:t>bio</w:t>
      </w:r>
      <w:r w:rsidR="008D0D21" w:rsidRPr="00E41FEA">
        <w:t xml:space="preserve">polymer </w:t>
      </w:r>
      <w:r w:rsidR="00096CC2">
        <w:t>i</w:t>
      </w:r>
      <w:r w:rsidR="0092019F">
        <w:t>mproves</w:t>
      </w:r>
      <w:r w:rsidR="008D0D21" w:rsidRPr="00E41FEA">
        <w:t xml:space="preserve"> the wettability of the sensor in presence of a humid atmosphere such as that given by exhaled </w:t>
      </w:r>
      <w:r w:rsidR="0021637D">
        <w:t xml:space="preserve">air. </w:t>
      </w:r>
      <w:r w:rsidR="009D7832">
        <w:t xml:space="preserve">The sensor was tested in </w:t>
      </w:r>
      <w:r w:rsidR="009D7832" w:rsidRPr="00E41FEA">
        <w:t>both liquid and nebulized solution</w:t>
      </w:r>
      <w:r w:rsidR="00133D70">
        <w:t>s</w:t>
      </w:r>
      <w:r w:rsidR="009D7832">
        <w:t xml:space="preserve"> containing different concentration</w:t>
      </w:r>
      <w:r w:rsidR="00F1096C">
        <w:t>s</w:t>
      </w:r>
      <w:r w:rsidR="009D7832">
        <w:t xml:space="preserve"> of hydrogen peroxide. </w:t>
      </w:r>
      <w:r w:rsidR="00D56E9E">
        <w:t xml:space="preserve">The detection of </w:t>
      </w:r>
      <w:r w:rsidR="008D0D21" w:rsidRPr="00E41FEA">
        <w:t>H</w:t>
      </w:r>
      <w:r w:rsidR="008D0D21" w:rsidRPr="00E41FEA">
        <w:rPr>
          <w:vertAlign w:val="subscript"/>
        </w:rPr>
        <w:t>2</w:t>
      </w:r>
      <w:r w:rsidR="008D0D21" w:rsidRPr="00E41FEA">
        <w:t>O</w:t>
      </w:r>
      <w:r w:rsidR="008D0D21" w:rsidRPr="00E41FEA">
        <w:rPr>
          <w:vertAlign w:val="subscript"/>
        </w:rPr>
        <w:t>2</w:t>
      </w:r>
      <w:r w:rsidR="00D56E9E">
        <w:rPr>
          <w:vertAlign w:val="subscript"/>
        </w:rPr>
        <w:t xml:space="preserve"> </w:t>
      </w:r>
      <w:r w:rsidR="008D0D21" w:rsidRPr="00E41FEA">
        <w:t xml:space="preserve">was evaluated using </w:t>
      </w:r>
      <w:r w:rsidR="009D7832" w:rsidRPr="009D7832">
        <w:t>Linear Sweep Voltammetry</w:t>
      </w:r>
      <w:r w:rsidR="009D7832">
        <w:t xml:space="preserve"> (</w:t>
      </w:r>
      <w:r w:rsidR="008D0D21" w:rsidRPr="00E41FEA">
        <w:t>LSV</w:t>
      </w:r>
      <w:r w:rsidR="009D7832">
        <w:t>)</w:t>
      </w:r>
      <w:r w:rsidR="008D0D21" w:rsidRPr="00E41FEA">
        <w:t xml:space="preserve"> as </w:t>
      </w:r>
      <w:r w:rsidR="00D56E9E">
        <w:t>electrochemical</w:t>
      </w:r>
      <w:r w:rsidR="008D0D21" w:rsidRPr="00E41FEA">
        <w:t xml:space="preserve"> technique. </w:t>
      </w:r>
      <w:r w:rsidR="000145A7">
        <w:t>The r</w:t>
      </w:r>
      <w:r w:rsidR="00FD70A5">
        <w:t xml:space="preserve">esults show </w:t>
      </w:r>
      <w:r w:rsidR="00B05988">
        <w:t>that the peak current increases linearly with hydrogen peroxide concentration</w:t>
      </w:r>
      <w:r w:rsidR="005416DB">
        <w:t xml:space="preserve"> from 100 to 500 </w:t>
      </w:r>
      <w:proofErr w:type="spellStart"/>
      <w:r w:rsidR="005416DB" w:rsidRPr="00E41FEA">
        <w:t>μM</w:t>
      </w:r>
      <w:proofErr w:type="spellEnd"/>
      <w:r w:rsidR="005416DB">
        <w:t xml:space="preserve"> w</w:t>
      </w:r>
      <w:r w:rsidR="00896A65">
        <w:t>ith a</w:t>
      </w:r>
      <w:r w:rsidR="008D0D21" w:rsidRPr="00E41FEA">
        <w:t xml:space="preserve"> sensitivity of </w:t>
      </w:r>
      <w:r w:rsidR="008D0D21" w:rsidRPr="00764FB0">
        <w:t>0.0</w:t>
      </w:r>
      <w:r w:rsidR="00541FAD">
        <w:t>68</w:t>
      </w:r>
      <w:r w:rsidR="008D0D21" w:rsidRPr="00764FB0">
        <w:t xml:space="preserve"> µA µM</w:t>
      </w:r>
      <w:r w:rsidR="008D0D21" w:rsidRPr="00764FB0">
        <w:rPr>
          <w:vertAlign w:val="superscript"/>
        </w:rPr>
        <w:t>−1</w:t>
      </w:r>
      <w:r w:rsidR="008D0D21" w:rsidRPr="00764FB0">
        <w:t xml:space="preserve"> cm</w:t>
      </w:r>
      <w:r w:rsidR="008D0D21" w:rsidRPr="00764FB0">
        <w:rPr>
          <w:vertAlign w:val="superscript"/>
        </w:rPr>
        <w:t>−2</w:t>
      </w:r>
      <w:r w:rsidR="008D0D21" w:rsidRPr="00764FB0">
        <w:t xml:space="preserve"> and 0.1</w:t>
      </w:r>
      <w:r w:rsidR="00541FAD">
        <w:t>08</w:t>
      </w:r>
      <w:r w:rsidR="008D0D21" w:rsidRPr="00764FB0">
        <w:t xml:space="preserve"> µA µM</w:t>
      </w:r>
      <w:r w:rsidR="008D0D21" w:rsidRPr="00764FB0">
        <w:rPr>
          <w:vertAlign w:val="superscript"/>
        </w:rPr>
        <w:t>−1</w:t>
      </w:r>
      <w:r w:rsidR="008D0D21" w:rsidRPr="00764FB0">
        <w:t xml:space="preserve"> cm</w:t>
      </w:r>
      <w:r w:rsidR="008D0D21" w:rsidRPr="00764FB0">
        <w:rPr>
          <w:vertAlign w:val="superscript"/>
        </w:rPr>
        <w:t>−2</w:t>
      </w:r>
      <w:r w:rsidR="00C35000">
        <w:t>,</w:t>
      </w:r>
      <w:r w:rsidR="008D0D21" w:rsidRPr="00E41FEA">
        <w:t xml:space="preserve"> </w:t>
      </w:r>
      <w:r w:rsidR="00772E02">
        <w:t>a</w:t>
      </w:r>
      <w:r w:rsidR="00772E02" w:rsidRPr="00772E02">
        <w:t xml:space="preserve"> Limit Of Detection</w:t>
      </w:r>
      <w:r w:rsidR="00772E02">
        <w:t xml:space="preserve"> (</w:t>
      </w:r>
      <w:r w:rsidR="008D0D21" w:rsidRPr="00E41FEA">
        <w:t>LOD</w:t>
      </w:r>
      <w:r w:rsidR="00772E02">
        <w:t>)</w:t>
      </w:r>
      <w:r w:rsidR="008D0D21" w:rsidRPr="00E41FEA">
        <w:t xml:space="preserve"> of 60 </w:t>
      </w:r>
      <w:bookmarkStart w:id="3" w:name="_Hlk126415284"/>
      <w:proofErr w:type="spellStart"/>
      <w:r w:rsidR="008D0D21" w:rsidRPr="00E41FEA">
        <w:t>μM</w:t>
      </w:r>
      <w:bookmarkEnd w:id="3"/>
      <w:proofErr w:type="spellEnd"/>
      <w:r w:rsidR="008D0D21" w:rsidRPr="00E41FEA">
        <w:t xml:space="preserve"> and 30 </w:t>
      </w:r>
      <w:proofErr w:type="spellStart"/>
      <w:r w:rsidR="008D0D21" w:rsidRPr="00E41FEA">
        <w:t>μM</w:t>
      </w:r>
      <w:proofErr w:type="spellEnd"/>
      <w:r w:rsidR="008D0D21" w:rsidRPr="00E41FEA">
        <w:t xml:space="preserve"> respectively for liquid and nebulized solutions.</w:t>
      </w:r>
      <w:r w:rsidR="00764FB0">
        <w:t xml:space="preserve"> </w:t>
      </w:r>
      <w:r w:rsidR="008D0D21" w:rsidRPr="00E41FEA">
        <w:t xml:space="preserve">Therefore, the use of </w:t>
      </w:r>
      <w:r w:rsidR="00C35000">
        <w:t>the</w:t>
      </w:r>
      <w:r w:rsidR="008D0D21" w:rsidRPr="00E41FEA">
        <w:t xml:space="preserve"> electrochemical sensor </w:t>
      </w:r>
      <w:r w:rsidR="00C35000">
        <w:t xml:space="preserve">can </w:t>
      </w:r>
      <w:r w:rsidR="008D0D21" w:rsidRPr="00E41FEA">
        <w:t>allow the monitoring of hydrogen peroxide in real time</w:t>
      </w:r>
      <w:r w:rsidR="00FB2E91">
        <w:t xml:space="preserve"> with </w:t>
      </w:r>
      <w:r w:rsidR="00143BA1">
        <w:t>good results</w:t>
      </w:r>
      <w:r w:rsidR="0061263E">
        <w:t>.</w:t>
      </w:r>
    </w:p>
    <w:bookmarkEnd w:id="2"/>
    <w:p w14:paraId="476B2F2E" w14:textId="64DECF1F" w:rsidR="00600535" w:rsidRDefault="00600535" w:rsidP="00600535">
      <w:pPr>
        <w:pStyle w:val="CETHeading1"/>
        <w:rPr>
          <w:lang w:val="en-GB"/>
        </w:rPr>
      </w:pPr>
      <w:r w:rsidRPr="00B57B36">
        <w:rPr>
          <w:lang w:val="en-GB"/>
        </w:rPr>
        <w:t>Introduction</w:t>
      </w:r>
    </w:p>
    <w:p w14:paraId="10F6E526" w14:textId="072AC7D5" w:rsidR="002B3D10" w:rsidRDefault="00FD15F9" w:rsidP="002B3D10">
      <w:pPr>
        <w:pStyle w:val="CETBodytext"/>
        <w:rPr>
          <w:lang w:val="en-GB"/>
        </w:rPr>
      </w:pPr>
      <w:r w:rsidRPr="00FD15F9">
        <w:rPr>
          <w:lang w:val="en-GB"/>
        </w:rPr>
        <w:t>Hydrogen peroxide is a simple bioactive small molecule</w:t>
      </w:r>
      <w:r>
        <w:rPr>
          <w:lang w:val="en-GB"/>
        </w:rPr>
        <w:t xml:space="preserve"> that</w:t>
      </w:r>
      <w:r w:rsidRPr="00FD15F9">
        <w:rPr>
          <w:lang w:val="en-GB"/>
        </w:rPr>
        <w:t xml:space="preserve"> is involved in many physiological processes including oxidative damage and disease progression.</w:t>
      </w:r>
      <w:r w:rsidR="0051421D">
        <w:rPr>
          <w:lang w:val="en-GB"/>
        </w:rPr>
        <w:t xml:space="preserve"> </w:t>
      </w:r>
      <w:r w:rsidR="0051421D" w:rsidRPr="0051421D">
        <w:rPr>
          <w:lang w:val="en-GB"/>
        </w:rPr>
        <w:t>Thus, the quantification of H</w:t>
      </w:r>
      <w:r w:rsidR="0051421D" w:rsidRPr="00541FAD">
        <w:rPr>
          <w:vertAlign w:val="subscript"/>
          <w:lang w:val="en-GB"/>
        </w:rPr>
        <w:t>2</w:t>
      </w:r>
      <w:r w:rsidR="0051421D" w:rsidRPr="0051421D">
        <w:rPr>
          <w:lang w:val="en-GB"/>
        </w:rPr>
        <w:t>O</w:t>
      </w:r>
      <w:r w:rsidR="0051421D" w:rsidRPr="00541FAD">
        <w:rPr>
          <w:vertAlign w:val="subscript"/>
          <w:lang w:val="en-GB"/>
        </w:rPr>
        <w:t>2</w:t>
      </w:r>
      <w:r w:rsidR="0051421D" w:rsidRPr="0051421D">
        <w:rPr>
          <w:lang w:val="en-GB"/>
        </w:rPr>
        <w:t xml:space="preserve"> in </w:t>
      </w:r>
      <w:r w:rsidR="00C96511">
        <w:rPr>
          <w:lang w:val="en-GB"/>
        </w:rPr>
        <w:t>biological fluids</w:t>
      </w:r>
      <w:r w:rsidR="0051421D" w:rsidRPr="0051421D">
        <w:rPr>
          <w:lang w:val="en-GB"/>
        </w:rPr>
        <w:t xml:space="preserve"> appears a convenient way to monitor the oxidative status of the cell</w:t>
      </w:r>
      <w:r w:rsidR="00C96511">
        <w:rPr>
          <w:lang w:val="en-GB"/>
        </w:rPr>
        <w:t>s</w:t>
      </w:r>
      <w:r w:rsidR="00C35000">
        <w:rPr>
          <w:lang w:val="en-GB"/>
        </w:rPr>
        <w:t xml:space="preserve"> </w:t>
      </w:r>
      <w:r w:rsidR="00C35000">
        <w:fldChar w:fldCharType="begin"/>
      </w:r>
      <w:r w:rsidR="00213E2F">
        <w:instrText xml:space="preserve"> ADDIN ZOTERO_ITEM CSL_CITATION {"citationID":"Ez8R6PnO","properties":{"formattedCitation":"(Patella et al., 2022a)","plainCitation":"(Patella et al., 2022a)","noteIndex":0},"citationItems":[{"id":10,"uris":["http://zotero.org/users/local/NG0rMwEC/items/MY2IDNRM"],"itemData":{"id":10,"type":"article-journal","abstract":"In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00C35000">
        <w:fldChar w:fldCharType="separate"/>
      </w:r>
      <w:r w:rsidR="00213E2F" w:rsidRPr="00213E2F">
        <w:rPr>
          <w:rFonts w:cs="Arial"/>
        </w:rPr>
        <w:t>(Patella et al., 2022a)</w:t>
      </w:r>
      <w:r w:rsidR="00C35000">
        <w:fldChar w:fldCharType="end"/>
      </w:r>
      <w:r w:rsidR="00C96511">
        <w:rPr>
          <w:lang w:val="en-GB"/>
        </w:rPr>
        <w:t>.</w:t>
      </w:r>
      <w:r w:rsidR="00DC6217">
        <w:rPr>
          <w:lang w:val="en-GB"/>
        </w:rPr>
        <w:t xml:space="preserve"> </w:t>
      </w:r>
      <w:r w:rsidR="007F340A">
        <w:rPr>
          <w:lang w:val="en-GB"/>
        </w:rPr>
        <w:t>High</w:t>
      </w:r>
      <w:r w:rsidRPr="00FD15F9">
        <w:rPr>
          <w:lang w:val="en-GB"/>
        </w:rPr>
        <w:t xml:space="preserve"> levels of H</w:t>
      </w:r>
      <w:r w:rsidRPr="007F340A">
        <w:rPr>
          <w:vertAlign w:val="subscript"/>
          <w:lang w:val="en-GB"/>
        </w:rPr>
        <w:t>2</w:t>
      </w:r>
      <w:r w:rsidRPr="00FD15F9">
        <w:rPr>
          <w:lang w:val="en-GB"/>
        </w:rPr>
        <w:t>O</w:t>
      </w:r>
      <w:r w:rsidRPr="007F340A">
        <w:rPr>
          <w:vertAlign w:val="subscript"/>
          <w:lang w:val="en-GB"/>
        </w:rPr>
        <w:t>2</w:t>
      </w:r>
      <w:r w:rsidRPr="00FD15F9">
        <w:rPr>
          <w:lang w:val="en-GB"/>
        </w:rPr>
        <w:t xml:space="preserve"> </w:t>
      </w:r>
      <w:r w:rsidR="000571D1">
        <w:rPr>
          <w:lang w:val="en-GB"/>
        </w:rPr>
        <w:t>cause a pathological condition</w:t>
      </w:r>
      <w:r w:rsidR="005D020B">
        <w:rPr>
          <w:lang w:val="en-GB"/>
        </w:rPr>
        <w:t>, known as</w:t>
      </w:r>
      <w:r w:rsidR="000571D1">
        <w:rPr>
          <w:lang w:val="en-GB"/>
        </w:rPr>
        <w:t xml:space="preserve"> oxidative stress</w:t>
      </w:r>
      <w:r w:rsidR="005D020B">
        <w:rPr>
          <w:lang w:val="en-GB"/>
        </w:rPr>
        <w:t>,</w:t>
      </w:r>
      <w:r w:rsidR="000571D1">
        <w:rPr>
          <w:lang w:val="en-GB"/>
        </w:rPr>
        <w:t xml:space="preserve"> </w:t>
      </w:r>
      <w:r w:rsidR="00D948AF">
        <w:rPr>
          <w:lang w:val="en-GB"/>
        </w:rPr>
        <w:t>which</w:t>
      </w:r>
      <w:r w:rsidR="000571D1">
        <w:rPr>
          <w:lang w:val="en-GB"/>
        </w:rPr>
        <w:t xml:space="preserve"> can lead</w:t>
      </w:r>
      <w:r w:rsidRPr="00FD15F9">
        <w:rPr>
          <w:lang w:val="en-GB"/>
        </w:rPr>
        <w:t xml:space="preserve"> to cardiovascula</w:t>
      </w:r>
      <w:r w:rsidR="0047342A">
        <w:rPr>
          <w:lang w:val="en-GB"/>
        </w:rPr>
        <w:t>r, neurodegenerative and respiratory</w:t>
      </w:r>
      <w:r w:rsidRPr="00FD15F9">
        <w:rPr>
          <w:lang w:val="en-GB"/>
        </w:rPr>
        <w:t xml:space="preserve"> diseases</w:t>
      </w:r>
      <w:r w:rsidR="00C35000">
        <w:rPr>
          <w:lang w:val="en-GB"/>
        </w:rPr>
        <w:t xml:space="preserve">. For these reasons, </w:t>
      </w:r>
      <w:r w:rsidR="0047342A">
        <w:rPr>
          <w:lang w:val="en-GB"/>
        </w:rPr>
        <w:t>it is</w:t>
      </w:r>
      <w:r w:rsidR="00C35000">
        <w:rPr>
          <w:lang w:val="en-GB"/>
        </w:rPr>
        <w:t xml:space="preserve"> very</w:t>
      </w:r>
      <w:r w:rsidR="0047342A">
        <w:rPr>
          <w:lang w:val="en-GB"/>
        </w:rPr>
        <w:t xml:space="preserve"> important to monitor its concentration</w:t>
      </w:r>
      <w:r w:rsidR="009D7832">
        <w:rPr>
          <w:lang w:val="en-GB"/>
        </w:rPr>
        <w:t xml:space="preserve"> </w:t>
      </w:r>
      <w:r w:rsidR="009D7832">
        <w:rPr>
          <w:lang w:val="en-GB"/>
        </w:rPr>
        <w:fldChar w:fldCharType="begin"/>
      </w:r>
      <w:r w:rsidR="00213E2F">
        <w:rPr>
          <w:lang w:val="en-GB"/>
        </w:rPr>
        <w:instrText xml:space="preserve"> ADDIN ZOTERO_ITEM CSL_CITATION {"citationID":"syQceCbL","properties":{"formattedCitation":"(Patella et al., 2022b)","plainCitation":"(Patella et al., 2022b)","noteIndex":0},"citationItems":[{"id":171,"uris":["http://zotero.org/users/local/NG0rMwEC/items/W2HZNFSV"],"itemData":{"id":171,"type":"article-journal","abstract":"Quantiﬁcation of oxidative stress is a challenging task that can help in monitoring chronic inﬂammatory respiratory airway diseases. Different studies can be found in the literature regarding the development of electrochemical sensors for H2O2 in cell culture medium to quantify oxidative stress. However, there are very limited data regarding the impact of the cell culture medium on the electrochemical quantiﬁcation of H2O2. In this work, we studied the effect of different media (RPMI, MEM, DMEM, Ham’s F12 and BEGM/DMEM) on the electrochemical quantiﬁcation of H2O2. The used electrode is based on reduced graphene oxide (rGO) and gold nanoparticles (AuNPs) and was obtained by co-electrodeposition. To reduce the electrode fouling by the medium, the effect of dilution was investigated using diluted (50% v/v in PBS) and undiluted media. With the same aim, two electrochemical techniques were employed, chronoamperometry (CH) and linear scan voltammetry (LSV). The inﬂuence of different interfering species and the effect of the operating temperature of 37 ◦C were also studied in order to simulate the operation of the sensor in the culture plate. The LSV technique made the sensor adaptable to undiluted media because the test time is short, compared with the CH technique, reducing the electrode fouling. The long-term stability of the sensors was also evaluated by testing different storage conditions. By storing the electrode at 4 ◦C, the sensor performance was not reduced for up to 21 days. The sensors were validated measuring H2O2 released by two different human bronchial epithelial cell lines (A549, 16HBE) and human primary bronchial epithelial cells (PBEC) grown in RPMI, MEM and BEGM/DMEM media. To conﬁrm the results obtained with the sensor, the release of reactive oxygen species was also evaluated with a standard ﬂow cytometry technique. The results obtained with the two techniques were very similar. Thus, the LSV technique permits using the proposed sensor for an effective oxidative stress quantiﬁcation in different culture media and without dilution.","container-title":"Micromachines","DOI":"10.3390/mi13101762","ISSN":"2072-666X","issue":"10","journalAbbreviation":"Micromachines","language":"en","page":"1762","source":"DOI.org (Crossref)","title":"Electrochemical Quantification of H2O2 Released by Airway Cells Growing in Different Culture Media","volume":"13","author":[{"family":"Patella","given":"Bernardo"},{"family":"Vincenzo","given":"Serena Di"},{"family":"Zanca","given":"Claudio"},{"family":"Bollaci","given":"Luciano"},{"family":"Ferraro","given":"Maria"},{"family":"Giuffrè","given":"Maria Rita"},{"family":"Cipollina","given":"Chiara"},{"family":"Bruno","given":"Maria Giuseppina"},{"family":"Aiello","given":"Giuseppe"},{"family":"Russo","given":"Michele"},{"family":"Inguanta","given":"Rosalinda"},{"family":"Pace","given":"Elisabetta"}],"issued":{"date-parts":[["2022",10,18]]}}}],"schema":"https://github.com/citation-style-language/schema/raw/master/csl-citation.json"} </w:instrText>
      </w:r>
      <w:r w:rsidR="009D7832">
        <w:rPr>
          <w:lang w:val="en-GB"/>
        </w:rPr>
        <w:fldChar w:fldCharType="separate"/>
      </w:r>
      <w:r w:rsidR="00213E2F" w:rsidRPr="00213E2F">
        <w:rPr>
          <w:rFonts w:cs="Arial"/>
        </w:rPr>
        <w:t>(Patella et al., 2022b)</w:t>
      </w:r>
      <w:r w:rsidR="009D7832">
        <w:rPr>
          <w:lang w:val="en-GB"/>
        </w:rPr>
        <w:fldChar w:fldCharType="end"/>
      </w:r>
      <w:r w:rsidR="0047342A">
        <w:rPr>
          <w:lang w:val="en-GB"/>
        </w:rPr>
        <w:t xml:space="preserve">. </w:t>
      </w:r>
      <w:r w:rsidRPr="00FD15F9">
        <w:rPr>
          <w:lang w:val="en-GB"/>
        </w:rPr>
        <w:t>Traditional hydrogen peroxide detection technologies, such as fluorescence, chemiluminescence</w:t>
      </w:r>
      <w:r w:rsidR="00D948AF">
        <w:rPr>
          <w:lang w:val="en-GB"/>
        </w:rPr>
        <w:t xml:space="preserve"> and </w:t>
      </w:r>
      <w:r w:rsidRPr="00FD15F9">
        <w:rPr>
          <w:lang w:val="en-GB"/>
        </w:rPr>
        <w:t>spectrophotometry are complex, expensive and time-consuming. However, since H</w:t>
      </w:r>
      <w:r w:rsidRPr="00463002">
        <w:rPr>
          <w:vertAlign w:val="subscript"/>
          <w:lang w:val="en-GB"/>
        </w:rPr>
        <w:t>2</w:t>
      </w:r>
      <w:r w:rsidRPr="00FD15F9">
        <w:rPr>
          <w:lang w:val="en-GB"/>
        </w:rPr>
        <w:t>O</w:t>
      </w:r>
      <w:r w:rsidRPr="00463002">
        <w:rPr>
          <w:vertAlign w:val="subscript"/>
          <w:lang w:val="en-GB"/>
        </w:rPr>
        <w:t>2</w:t>
      </w:r>
      <w:r w:rsidRPr="00FD15F9">
        <w:rPr>
          <w:lang w:val="en-GB"/>
        </w:rPr>
        <w:t xml:space="preserve"> is an electroactive molecule, that can be oxidized or reduced on the </w:t>
      </w:r>
      <w:r w:rsidR="00ED2DA1" w:rsidRPr="00FD15F9">
        <w:rPr>
          <w:lang w:val="en-GB"/>
        </w:rPr>
        <w:t xml:space="preserve">electrode </w:t>
      </w:r>
      <w:r w:rsidRPr="00FD15F9">
        <w:rPr>
          <w:lang w:val="en-GB"/>
        </w:rPr>
        <w:t>s</w:t>
      </w:r>
      <w:r w:rsidR="00463002">
        <w:rPr>
          <w:lang w:val="en-GB"/>
        </w:rPr>
        <w:t>urface</w:t>
      </w:r>
      <w:r w:rsidRPr="00FD15F9">
        <w:rPr>
          <w:lang w:val="en-GB"/>
        </w:rPr>
        <w:t xml:space="preserve">, electrochemical sensors can provide a simple, rapid, sensitive and </w:t>
      </w:r>
      <w:r w:rsidR="000571D1">
        <w:rPr>
          <w:lang w:val="en-GB"/>
        </w:rPr>
        <w:t>economic</w:t>
      </w:r>
      <w:r w:rsidR="00463002">
        <w:rPr>
          <w:lang w:val="en-GB"/>
        </w:rPr>
        <w:t xml:space="preserve"> method </w:t>
      </w:r>
      <w:r w:rsidR="000571D1">
        <w:rPr>
          <w:lang w:val="en-GB"/>
        </w:rPr>
        <w:t xml:space="preserve">for its detection </w:t>
      </w:r>
      <w:r w:rsidR="000571D1">
        <w:rPr>
          <w:lang w:val="en-GB"/>
        </w:rPr>
        <w:fldChar w:fldCharType="begin"/>
      </w:r>
      <w:r w:rsidR="00213E2F">
        <w:rPr>
          <w:lang w:val="en-GB"/>
        </w:rPr>
        <w:instrText xml:space="preserve"> ADDIN ZOTERO_ITEM CSL_CITATION {"citationID":"osLliooI","properties":{"formattedCitation":"(Yu et al., 2022)","plainCitation":"(Yu et al., 2022)","noteIndex":0},"citationItems":[{"id":165,"uris":["http://zotero.org/users/local/NG0rMwEC/items/MBQK4VCW"],"itemData":{"id":165,"type":"article-journal","container-title":"Chinese Chemical Letters","DOI":"10.1016/j.cclet.2022.02.045","ISSN":"10018417","issue":"9","journalAbbreviation":"Chinese Chemical Letters","language":"en","page":"4133-4145","source":"DOI.org (Crossref)","title":"A review on recent advances in hydrogen peroxide electrochemical sensors for applications in cell detection","volume":"33","author":[{"family":"Yu","given":"Yan"},{"family":"Pan","given":"Meng"},{"family":"Peng","given":"Jinrong"},{"family":"Hu","given":"Danrong"},{"family":"Hao","given":"Ying"},{"family":"Qian","given":"Zhiyong"}],"issued":{"date-parts":[["2022",9]]}}}],"schema":"https://github.com/citation-style-language/schema/raw/master/csl-citation.json"} </w:instrText>
      </w:r>
      <w:r w:rsidR="000571D1">
        <w:rPr>
          <w:lang w:val="en-GB"/>
        </w:rPr>
        <w:fldChar w:fldCharType="separate"/>
      </w:r>
      <w:r w:rsidR="00213E2F" w:rsidRPr="00213E2F">
        <w:rPr>
          <w:rFonts w:cs="Arial"/>
        </w:rPr>
        <w:t>(Yu et al., 2022)</w:t>
      </w:r>
      <w:r w:rsidR="000571D1">
        <w:rPr>
          <w:lang w:val="en-GB"/>
        </w:rPr>
        <w:fldChar w:fldCharType="end"/>
      </w:r>
      <w:r w:rsidR="000571D1">
        <w:rPr>
          <w:lang w:val="en-GB"/>
        </w:rPr>
        <w:t>.</w:t>
      </w:r>
    </w:p>
    <w:p w14:paraId="4251C6E2" w14:textId="42A155A1" w:rsidR="00617D44" w:rsidRDefault="00342B95" w:rsidP="004444C5">
      <w:pPr>
        <w:pStyle w:val="CETBodytext"/>
        <w:rPr>
          <w:lang w:val="en-GB"/>
        </w:rPr>
      </w:pPr>
      <w:r w:rsidRPr="00342B95">
        <w:rPr>
          <w:lang w:val="en-GB"/>
        </w:rPr>
        <w:t xml:space="preserve">Exhaled breath </w:t>
      </w:r>
      <w:r w:rsidR="00F1171A" w:rsidRPr="00F1171A">
        <w:rPr>
          <w:lang w:val="en-GB"/>
        </w:rPr>
        <w:t>consists of a gaseous phase, which contains volatile compounds such as nitric oxide (NO) and carbon monoxide</w:t>
      </w:r>
      <w:r w:rsidR="00F1171A" w:rsidRPr="00342B95">
        <w:rPr>
          <w:lang w:val="en-GB"/>
        </w:rPr>
        <w:t xml:space="preserve"> </w:t>
      </w:r>
      <w:r w:rsidRPr="00B2423A">
        <w:rPr>
          <w:lang w:val="en-GB"/>
        </w:rPr>
        <w:t xml:space="preserve">and a water vapour saturated phase that contains aerosol particles </w:t>
      </w:r>
      <w:r w:rsidR="00ED2DA1">
        <w:rPr>
          <w:lang w:val="en-GB"/>
        </w:rPr>
        <w:t>of</w:t>
      </w:r>
      <w:r w:rsidRPr="00B2423A">
        <w:rPr>
          <w:lang w:val="en-GB"/>
        </w:rPr>
        <w:t xml:space="preserve"> non-volatile compounds, such as H</w:t>
      </w:r>
      <w:r w:rsidRPr="00B2423A">
        <w:rPr>
          <w:vertAlign w:val="subscript"/>
          <w:lang w:val="en-GB"/>
        </w:rPr>
        <w:t>2</w:t>
      </w:r>
      <w:r w:rsidRPr="00B2423A">
        <w:rPr>
          <w:lang w:val="en-GB"/>
        </w:rPr>
        <w:t>O</w:t>
      </w:r>
      <w:r w:rsidRPr="00B2423A">
        <w:rPr>
          <w:vertAlign w:val="subscript"/>
          <w:lang w:val="en-GB"/>
        </w:rPr>
        <w:t>2</w:t>
      </w:r>
      <w:r w:rsidR="00F1171A">
        <w:rPr>
          <w:lang w:val="en-GB"/>
        </w:rPr>
        <w:t xml:space="preserve"> </w:t>
      </w:r>
      <w:r w:rsidR="00F1171A">
        <w:rPr>
          <w:lang w:val="en-GB"/>
        </w:rPr>
        <w:fldChar w:fldCharType="begin"/>
      </w:r>
      <w:r w:rsidR="00213E2F">
        <w:rPr>
          <w:lang w:val="en-GB"/>
        </w:rPr>
        <w:instrText xml:space="preserve"> ADDIN ZOTERO_ITEM CSL_CITATION {"citationID":"YQ4BwRZ3","properties":{"formattedCitation":"(Montuschi and Barnes, 2002)","plainCitation":"(Montuschi and Barnes, 2002)","noteIndex":0},"citationItems":[{"id":169,"uris":["http://zotero.org/users/local/NG0rMwEC/items/E7CLDTCE"],"itemData":{"id":169,"type":"article-journal","container-title":"Trends in Pharmacological Sciences","DOI":"10.1016/S0165-6147(02)02020-5","ISSN":"01656147","issue":"5","journalAbbreviation":"Trends in Pharmacological Sciences","language":"en","page":"232-237","source":"DOI.org (Crossref)","title":"Analysis of exhaled breath condensate for monitoring airway inflammation","volume":"23","author":[{"family":"Montuschi","given":"Paolo"},{"family":"Barnes","given":"Peter J."}],"issued":{"date-parts":[["2002",5]]}}}],"schema":"https://github.com/citation-style-language/schema/raw/master/csl-citation.json"} </w:instrText>
      </w:r>
      <w:r w:rsidR="00F1171A">
        <w:rPr>
          <w:lang w:val="en-GB"/>
        </w:rPr>
        <w:fldChar w:fldCharType="separate"/>
      </w:r>
      <w:r w:rsidR="00213E2F" w:rsidRPr="00213E2F">
        <w:rPr>
          <w:rFonts w:cs="Arial"/>
        </w:rPr>
        <w:t>(Montuschi and Barnes, 2002)</w:t>
      </w:r>
      <w:r w:rsidR="00F1171A">
        <w:rPr>
          <w:lang w:val="en-GB"/>
        </w:rPr>
        <w:fldChar w:fldCharType="end"/>
      </w:r>
      <w:r w:rsidR="00F1171A">
        <w:rPr>
          <w:lang w:val="en-GB"/>
        </w:rPr>
        <w:t xml:space="preserve">. </w:t>
      </w:r>
      <w:r w:rsidR="00ED2DA1">
        <w:rPr>
          <w:lang w:val="en-GB"/>
        </w:rPr>
        <w:t>In</w:t>
      </w:r>
      <w:r w:rsidR="00B2423A" w:rsidRPr="00B2423A">
        <w:rPr>
          <w:lang w:val="en-GB"/>
        </w:rPr>
        <w:t xml:space="preserve"> healthy people, the concentration of </w:t>
      </w:r>
      <w:r w:rsidR="00ED2DA1" w:rsidRPr="00B2423A">
        <w:rPr>
          <w:lang w:val="en-GB"/>
        </w:rPr>
        <w:t>H</w:t>
      </w:r>
      <w:r w:rsidR="00ED2DA1" w:rsidRPr="00B2423A">
        <w:rPr>
          <w:vertAlign w:val="subscript"/>
          <w:lang w:val="en-GB"/>
        </w:rPr>
        <w:t>2</w:t>
      </w:r>
      <w:r w:rsidR="00ED2DA1" w:rsidRPr="00B2423A">
        <w:rPr>
          <w:lang w:val="en-GB"/>
        </w:rPr>
        <w:t>O</w:t>
      </w:r>
      <w:r w:rsidR="00ED2DA1" w:rsidRPr="00B2423A">
        <w:rPr>
          <w:vertAlign w:val="subscript"/>
          <w:lang w:val="en-GB"/>
        </w:rPr>
        <w:t>2</w:t>
      </w:r>
      <w:r w:rsidR="00ED2DA1" w:rsidRPr="00ED2DA1">
        <w:rPr>
          <w:lang w:val="en-GB"/>
        </w:rPr>
        <w:t xml:space="preserve"> </w:t>
      </w:r>
      <w:r w:rsidR="00B2423A" w:rsidRPr="00B2423A">
        <w:rPr>
          <w:lang w:val="en-GB"/>
        </w:rPr>
        <w:t xml:space="preserve">in the exhaled </w:t>
      </w:r>
      <w:r w:rsidR="00ED120A">
        <w:rPr>
          <w:lang w:val="en-GB"/>
        </w:rPr>
        <w:t>air</w:t>
      </w:r>
      <w:r w:rsidR="00B2423A" w:rsidRPr="00B2423A">
        <w:rPr>
          <w:lang w:val="en-GB"/>
        </w:rPr>
        <w:t xml:space="preserve"> </w:t>
      </w:r>
      <w:r w:rsidR="00FB09DD">
        <w:rPr>
          <w:lang w:val="en-GB"/>
        </w:rPr>
        <w:t>is</w:t>
      </w:r>
      <w:r w:rsidR="00B2423A" w:rsidRPr="00B2423A">
        <w:rPr>
          <w:lang w:val="en-GB"/>
        </w:rPr>
        <w:t xml:space="preserve"> quite low, but it will </w:t>
      </w:r>
      <w:r w:rsidR="00FB09DD">
        <w:rPr>
          <w:lang w:val="en-GB"/>
        </w:rPr>
        <w:t>significantly</w:t>
      </w:r>
      <w:r w:rsidR="00B2423A" w:rsidRPr="00B2423A">
        <w:rPr>
          <w:lang w:val="en-GB"/>
        </w:rPr>
        <w:t xml:space="preserve"> increase </w:t>
      </w:r>
      <w:r w:rsidR="00ED2DA1">
        <w:rPr>
          <w:lang w:val="en-GB"/>
        </w:rPr>
        <w:t>in</w:t>
      </w:r>
      <w:r w:rsidR="00B2423A" w:rsidRPr="00B2423A">
        <w:rPr>
          <w:lang w:val="en-GB"/>
        </w:rPr>
        <w:t xml:space="preserve"> patients who suffer from </w:t>
      </w:r>
      <w:r w:rsidR="00FB09DD">
        <w:rPr>
          <w:lang w:val="en-GB"/>
        </w:rPr>
        <w:t>some</w:t>
      </w:r>
      <w:r w:rsidR="00B2423A" w:rsidRPr="00B2423A">
        <w:rPr>
          <w:lang w:val="en-GB"/>
        </w:rPr>
        <w:t xml:space="preserve"> diseases</w:t>
      </w:r>
      <w:r w:rsidR="00ED120A">
        <w:rPr>
          <w:lang w:val="en-GB"/>
        </w:rPr>
        <w:t xml:space="preserve"> or</w:t>
      </w:r>
      <w:r w:rsidR="00B2423A" w:rsidRPr="00B2423A">
        <w:rPr>
          <w:lang w:val="en-GB"/>
        </w:rPr>
        <w:t xml:space="preserve"> when the human lung becomes in contact with oxidative gases like tobacco smoke.</w:t>
      </w:r>
      <w:bookmarkStart w:id="4" w:name="bbib5"/>
      <w:r w:rsidR="000D7E08">
        <w:rPr>
          <w:lang w:val="en-GB"/>
        </w:rPr>
        <w:t xml:space="preserve"> For this reason</w:t>
      </w:r>
      <w:r w:rsidR="00B2423A" w:rsidRPr="00B2423A">
        <w:rPr>
          <w:lang w:val="en-GB"/>
        </w:rPr>
        <w:t xml:space="preserve">, the monitoring of the hydrogen peroxide level in the exhaled </w:t>
      </w:r>
      <w:r w:rsidR="000D7E08">
        <w:rPr>
          <w:lang w:val="en-GB"/>
        </w:rPr>
        <w:t>air</w:t>
      </w:r>
      <w:r w:rsidR="00B2423A" w:rsidRPr="00B2423A">
        <w:rPr>
          <w:lang w:val="en-GB"/>
        </w:rPr>
        <w:t xml:space="preserve"> can provide reliable information for </w:t>
      </w:r>
      <w:r w:rsidR="00D948AF">
        <w:rPr>
          <w:lang w:val="en-GB"/>
        </w:rPr>
        <w:t xml:space="preserve">the </w:t>
      </w:r>
      <w:r w:rsidR="00B2423A" w:rsidRPr="00B2423A">
        <w:rPr>
          <w:lang w:val="en-GB"/>
        </w:rPr>
        <w:t>diagnostics o</w:t>
      </w:r>
      <w:r w:rsidR="000D7E08">
        <w:rPr>
          <w:lang w:val="en-GB"/>
        </w:rPr>
        <w:t>f some</w:t>
      </w:r>
      <w:r w:rsidR="00B2423A" w:rsidRPr="00B2423A">
        <w:rPr>
          <w:lang w:val="en-GB"/>
        </w:rPr>
        <w:t xml:space="preserve"> diseases</w:t>
      </w:r>
      <w:r w:rsidR="00D76E7D">
        <w:rPr>
          <w:lang w:val="en-GB"/>
        </w:rPr>
        <w:t xml:space="preserve"> </w:t>
      </w:r>
      <w:r w:rsidR="00D76E7D" w:rsidRPr="00200EF7">
        <w:rPr>
          <w:lang w:val="en-GB"/>
        </w:rPr>
        <w:fldChar w:fldCharType="begin"/>
      </w:r>
      <w:r w:rsidR="00213E2F">
        <w:rPr>
          <w:lang w:val="en-GB"/>
        </w:rPr>
        <w:instrText xml:space="preserve"> ADDIN ZOTERO_ITEM CSL_CITATION {"citationID":"WPIoqdSu","properties":{"formattedCitation":"(Anh et al., 2005)","plainCitation":"(Anh et al., 2005)","noteIndex":0},"citationItems":[{"id":41,"uris":["http://zotero.org/users/local/NG0rMwEC/items/M9GX7MK7"],"itemData":{"id":41,"type":"article-journal","abstract":"An increase in hydrogen peroxide concentration in exhaled breath (EB) of patients, who suffer from some diseases related to the lung function, has been observed and considered as a reliable indicator of lung diseases. In the EB of these patients, hydrogen peroxide is present in the vapour phase together with water, thus one of the approaches of monitoring hydrogen peroxide in the EB is to condense it and then to perform the hydrogen peroxide measurement in the condensate.","container-title":"Sensors and Actuators B: Chemical","DOI":"10.1016/j.snb.2005.03.107","ISSN":"09254005","journalAbbreviation":"Sensors and Actuators B: Chemical","language":"en","page":"494-499","source":"DOI.org (Crossref)","title":"A hydrogen peroxide sensor for exhaled breath measurement","volume":"111-112","author":[{"family":"Anh","given":"Dam T.V."},{"family":"Olthuis","given":"W."},{"family":"Bergveld","given":"P."}],"issued":{"date-parts":[["2005",11]]}}}],"schema":"https://github.com/citation-style-language/schema/raw/master/csl-citation.json"} </w:instrText>
      </w:r>
      <w:r w:rsidR="00D76E7D" w:rsidRPr="00200EF7">
        <w:rPr>
          <w:lang w:val="en-GB"/>
        </w:rPr>
        <w:fldChar w:fldCharType="separate"/>
      </w:r>
      <w:r w:rsidR="00213E2F" w:rsidRPr="00213E2F">
        <w:rPr>
          <w:rFonts w:cs="Arial"/>
        </w:rPr>
        <w:t xml:space="preserve">(Anh et </w:t>
      </w:r>
      <w:r w:rsidR="00213E2F" w:rsidRPr="00213E2F">
        <w:rPr>
          <w:rFonts w:cs="Arial"/>
        </w:rPr>
        <w:lastRenderedPageBreak/>
        <w:t>al., 2005)</w:t>
      </w:r>
      <w:r w:rsidR="00D76E7D" w:rsidRPr="00200EF7">
        <w:rPr>
          <w:lang w:val="en-GB"/>
        </w:rPr>
        <w:fldChar w:fldCharType="end"/>
      </w:r>
      <w:r w:rsidR="00B2423A" w:rsidRPr="00200EF7">
        <w:rPr>
          <w:lang w:val="en-GB"/>
        </w:rPr>
        <w:t>.</w:t>
      </w:r>
      <w:r w:rsidR="004444C5">
        <w:rPr>
          <w:lang w:val="en-GB"/>
        </w:rPr>
        <w:t xml:space="preserve"> </w:t>
      </w:r>
      <w:r w:rsidR="008F6E5D">
        <w:rPr>
          <w:lang w:val="en-GB"/>
        </w:rPr>
        <w:t>To date</w:t>
      </w:r>
      <w:r w:rsidR="00B2423A" w:rsidRPr="00200EF7">
        <w:rPr>
          <w:lang w:val="en-GB"/>
        </w:rPr>
        <w:t xml:space="preserve">, </w:t>
      </w:r>
      <w:r w:rsidR="00D76E7D" w:rsidRPr="00200EF7">
        <w:rPr>
          <w:lang w:val="en-GB"/>
        </w:rPr>
        <w:t>exhaled breath can be condens</w:t>
      </w:r>
      <w:r w:rsidR="008F6E5D">
        <w:rPr>
          <w:lang w:val="en-GB"/>
        </w:rPr>
        <w:t>ed</w:t>
      </w:r>
      <w:r w:rsidR="00F1171A" w:rsidRPr="00200EF7">
        <w:rPr>
          <w:lang w:val="en-GB"/>
        </w:rPr>
        <w:t xml:space="preserve"> through a cooling system</w:t>
      </w:r>
      <w:bookmarkEnd w:id="4"/>
      <w:r w:rsidR="008F6E5D">
        <w:rPr>
          <w:lang w:val="en-GB"/>
        </w:rPr>
        <w:t xml:space="preserve"> into </w:t>
      </w:r>
      <w:r w:rsidR="00ED2DA1" w:rsidRPr="00ED2DA1">
        <w:rPr>
          <w:lang w:val="en-GB"/>
        </w:rPr>
        <w:t>Exhaled Breath Condensate</w:t>
      </w:r>
      <w:r w:rsidR="00ED2DA1">
        <w:rPr>
          <w:lang w:val="en-GB"/>
        </w:rPr>
        <w:t xml:space="preserve"> (</w:t>
      </w:r>
      <w:r w:rsidR="00F1171A" w:rsidRPr="00200EF7">
        <w:rPr>
          <w:lang w:val="en-GB"/>
        </w:rPr>
        <w:t>EBC</w:t>
      </w:r>
      <w:r w:rsidR="00ED2DA1">
        <w:rPr>
          <w:lang w:val="en-GB"/>
        </w:rPr>
        <w:t>)</w:t>
      </w:r>
      <w:r w:rsidR="008F6E5D">
        <w:rPr>
          <w:lang w:val="en-GB"/>
        </w:rPr>
        <w:t xml:space="preserve"> which </w:t>
      </w:r>
      <w:r w:rsidR="00F1171A" w:rsidRPr="00200EF7">
        <w:rPr>
          <w:lang w:val="en-GB"/>
        </w:rPr>
        <w:t xml:space="preserve">is </w:t>
      </w:r>
      <w:r w:rsidR="00631F8B" w:rsidRPr="00200EF7">
        <w:rPr>
          <w:lang w:val="en-GB"/>
        </w:rPr>
        <w:t xml:space="preserve">collected for </w:t>
      </w:r>
      <w:r w:rsidR="008F6E5D">
        <w:rPr>
          <w:lang w:val="en-GB"/>
        </w:rPr>
        <w:t>time</w:t>
      </w:r>
      <w:r w:rsidR="00D948AF">
        <w:rPr>
          <w:lang w:val="en-GB"/>
        </w:rPr>
        <w:t>-</w:t>
      </w:r>
      <w:r w:rsidR="008F6E5D">
        <w:rPr>
          <w:lang w:val="en-GB"/>
        </w:rPr>
        <w:t xml:space="preserve">consuming </w:t>
      </w:r>
      <w:r w:rsidR="00631F8B" w:rsidRPr="00200EF7">
        <w:rPr>
          <w:lang w:val="en-GB"/>
        </w:rPr>
        <w:t>spectroscopic analys</w:t>
      </w:r>
      <w:r w:rsidR="008F6E5D">
        <w:rPr>
          <w:lang w:val="en-GB"/>
        </w:rPr>
        <w:t>es</w:t>
      </w:r>
      <w:r w:rsidR="00631F8B" w:rsidRPr="00200EF7">
        <w:rPr>
          <w:lang w:val="en-GB"/>
        </w:rPr>
        <w:t xml:space="preserve"> that require a </w:t>
      </w:r>
      <w:r w:rsidR="00631F8B" w:rsidRPr="009D515D">
        <w:rPr>
          <w:lang w:val="en-GB"/>
        </w:rPr>
        <w:t>relatively large volume of the sample.</w:t>
      </w:r>
      <w:r w:rsidR="00200EF7">
        <w:rPr>
          <w:lang w:val="en-GB"/>
        </w:rPr>
        <w:t xml:space="preserve"> </w:t>
      </w:r>
      <w:r w:rsidR="00581937">
        <w:rPr>
          <w:lang w:val="en-GB"/>
        </w:rPr>
        <w:t>In addition, devices for EBC collection and analys</w:t>
      </w:r>
      <w:r w:rsidR="008F6E5D">
        <w:rPr>
          <w:lang w:val="en-GB"/>
        </w:rPr>
        <w:t>e</w:t>
      </w:r>
      <w:r w:rsidR="00581937">
        <w:rPr>
          <w:lang w:val="en-GB"/>
        </w:rPr>
        <w:t xml:space="preserve">s </w:t>
      </w:r>
      <w:r w:rsidR="008F6E5D">
        <w:rPr>
          <w:lang w:val="en-GB"/>
        </w:rPr>
        <w:t xml:space="preserve">cannot be easily performed </w:t>
      </w:r>
      <w:r w:rsidR="00581937">
        <w:rPr>
          <w:lang w:val="en-GB"/>
        </w:rPr>
        <w:t>due to their size and cost</w:t>
      </w:r>
      <w:r w:rsidR="004444C5">
        <w:rPr>
          <w:lang w:val="en-GB"/>
        </w:rPr>
        <w:t xml:space="preserve"> and </w:t>
      </w:r>
      <w:r w:rsidR="004444C5" w:rsidRPr="004444C5">
        <w:rPr>
          <w:lang w:val="en-GB"/>
        </w:rPr>
        <w:t>sampling conditions such as condensing temperature,</w:t>
      </w:r>
      <w:r w:rsidR="004444C5">
        <w:rPr>
          <w:lang w:val="en-GB"/>
        </w:rPr>
        <w:t xml:space="preserve"> </w:t>
      </w:r>
      <w:r w:rsidR="004444C5" w:rsidRPr="004444C5">
        <w:t xml:space="preserve">flow rate and collection time can affect the intrinsic properties of </w:t>
      </w:r>
      <w:r w:rsidR="004444C5">
        <w:t xml:space="preserve">hydrogen peroxide such as solubility, volatility and decomposition rate. </w:t>
      </w:r>
      <w:r w:rsidR="00966A14">
        <w:t>So a</w:t>
      </w:r>
      <w:r w:rsidR="004444C5">
        <w:t xml:space="preserve"> decrease in H</w:t>
      </w:r>
      <w:r w:rsidR="004444C5" w:rsidRPr="004444C5">
        <w:rPr>
          <w:vertAlign w:val="subscript"/>
        </w:rPr>
        <w:t>2</w:t>
      </w:r>
      <w:r w:rsidR="004444C5">
        <w:t>O</w:t>
      </w:r>
      <w:r w:rsidR="004444C5" w:rsidRPr="004444C5">
        <w:rPr>
          <w:vertAlign w:val="subscript"/>
        </w:rPr>
        <w:t>2</w:t>
      </w:r>
      <w:r w:rsidR="004444C5" w:rsidRPr="004444C5">
        <w:t xml:space="preserve"> concentration may be due to the</w:t>
      </w:r>
      <w:r w:rsidR="00966A14">
        <w:rPr>
          <w:lang w:val="en-GB"/>
        </w:rPr>
        <w:t xml:space="preserve">se </w:t>
      </w:r>
      <w:r w:rsidR="004444C5" w:rsidRPr="004444C5">
        <w:rPr>
          <w:lang w:val="en-GB"/>
        </w:rPr>
        <w:t>sampling conditions instead of the patient’s health status</w:t>
      </w:r>
      <w:r w:rsidR="00966A14">
        <w:rPr>
          <w:lang w:val="en-GB"/>
        </w:rPr>
        <w:t xml:space="preserve"> </w:t>
      </w:r>
      <w:r w:rsidR="00D258B1">
        <w:rPr>
          <w:lang w:val="en-GB"/>
        </w:rPr>
        <w:fldChar w:fldCharType="begin"/>
      </w:r>
      <w:r w:rsidR="00213E2F">
        <w:rPr>
          <w:lang w:val="en-GB"/>
        </w:rPr>
        <w:instrText xml:space="preserve"> ADDIN ZOTERO_ITEM CSL_CITATION {"citationID":"yyQIl0YJ","properties":{"formattedCitation":"(Chen and Danao, 2013)","plainCitation":"(Chen and Danao, 2013)","noteIndex":0},"citationItems":[{"id":14,"uris":["http://zotero.org/users/local/NG0rMwEC/items/GLSC5RHC"],"itemData":{"id":14,"type":"article-journal","abstract":"Hydrogen peroxide (H2O2) is one of the metabolic end products present in exhaled breath. High levels of H2O2 found in breath condensate are an indicator of airway inﬂammation and could be used for monitoring the condition of patients with chronic obstructive pulmonary disease. However, sampling conditions such as breath temperature, condensing temperature, ﬂow rate and collection time can affect the intrinsic properties of H2O2—its solubility, volatility, and decomposition rate. Sudden decreases to H2O2 concentration may be due to the sampling conditions instead of the patient’s health status. The decomposition rate and Henry’s law constant for saturated H2O2 vapor (RH &gt; 95%) within 22–42 ◦C, which correlates to room temperature and range of human breath temperatures, are needed for better understanding and standardization of breath collection. In this study, we determined the effects of initial H2O2 concentration, temperature, and sampling time on the decomposition rate by comparing electrochemical measurements of H2O2 in simulated breath samples. The experimental results showed the decomposition rate of H2O2 increased as the breath temperature and sampling time increased and the solubility of H2O2 increased with increasing ﬂow rate and condensing temperature during sampling. Prediction models for H2O2 sensing in exhaled breath sample were developed that could be used in the standardization of exhaled breath condensate collection. These experimental ﬁndings need to be further veriﬁed with human/animal breath samples.","container-title":"Journal of Breath Research","DOI":"10.1088/1752-7155/7/4/046001","ISSN":"1752-7155, 1752-7163","issue":"4","journalAbbreviation":"J. Breath Res.","language":"en","page":"046001","source":"DOI.org (Crossref)","title":"Decomposition and solubility of H &lt;sub&gt;2&lt;/sub&gt; O &lt;sub&gt;2&lt;/sub&gt; : implications in exhaled breath condensate","title-short":"Decomposition and solubility of H &lt;sub&gt;2&lt;/sub&gt; O &lt;sub&gt;2&lt;/sub&gt;","volume":"7","author":[{"family":"Chen","given":"Shih-Fang"},{"family":"Danao","given":"Mary-Grace C"}],"issued":{"date-parts":[["2013",9,4]]}}}],"schema":"https://github.com/citation-style-language/schema/raw/master/csl-citation.json"} </w:instrText>
      </w:r>
      <w:r w:rsidR="00D258B1">
        <w:rPr>
          <w:lang w:val="en-GB"/>
        </w:rPr>
        <w:fldChar w:fldCharType="separate"/>
      </w:r>
      <w:r w:rsidR="00213E2F" w:rsidRPr="00213E2F">
        <w:rPr>
          <w:rFonts w:cs="Arial"/>
        </w:rPr>
        <w:t>(Chen and Danao, 2013)</w:t>
      </w:r>
      <w:r w:rsidR="00D258B1">
        <w:rPr>
          <w:lang w:val="en-GB"/>
        </w:rPr>
        <w:fldChar w:fldCharType="end"/>
      </w:r>
      <w:r w:rsidR="00966A14">
        <w:rPr>
          <w:lang w:val="en-GB"/>
        </w:rPr>
        <w:t>.</w:t>
      </w:r>
    </w:p>
    <w:p w14:paraId="4FE19161" w14:textId="621C0D05" w:rsidR="000D41FA" w:rsidRPr="00631F8B" w:rsidRDefault="00FB67AB" w:rsidP="004444C5">
      <w:pPr>
        <w:pStyle w:val="CETBodytext"/>
        <w:rPr>
          <w:lang w:val="en-GB"/>
        </w:rPr>
      </w:pPr>
      <w:r w:rsidRPr="00EF1738">
        <w:rPr>
          <w:lang w:val="en-GB"/>
        </w:rPr>
        <w:t xml:space="preserve">In recent years, to overcome all these problems, progresses have been made in the research for </w:t>
      </w:r>
      <w:r w:rsidR="00AB5304">
        <w:rPr>
          <w:lang w:val="en-GB"/>
        </w:rPr>
        <w:t xml:space="preserve">the </w:t>
      </w:r>
      <w:r w:rsidRPr="00EF1738">
        <w:rPr>
          <w:lang w:val="en-GB"/>
        </w:rPr>
        <w:t>development of smart wearable systems</w:t>
      </w:r>
      <w:r w:rsidR="00EF1738" w:rsidRPr="00EF1738">
        <w:rPr>
          <w:lang w:val="en-GB"/>
        </w:rPr>
        <w:t xml:space="preserve"> that</w:t>
      </w:r>
      <w:r w:rsidR="00200EF7" w:rsidRPr="00200EF7">
        <w:rPr>
          <w:lang w:val="en-GB"/>
        </w:rPr>
        <w:t xml:space="preserve"> may provide a</w:t>
      </w:r>
      <w:r w:rsidR="00581937">
        <w:rPr>
          <w:lang w:val="en-GB"/>
        </w:rPr>
        <w:t xml:space="preserve">n </w:t>
      </w:r>
      <w:r w:rsidR="00200EF7" w:rsidRPr="00200EF7">
        <w:rPr>
          <w:lang w:val="en-GB"/>
        </w:rPr>
        <w:t xml:space="preserve">alternative for </w:t>
      </w:r>
      <w:r w:rsidR="00581937">
        <w:rPr>
          <w:lang w:val="en-GB"/>
        </w:rPr>
        <w:t>rapid</w:t>
      </w:r>
      <w:r w:rsidR="00200EF7" w:rsidRPr="00200EF7">
        <w:rPr>
          <w:lang w:val="en-GB"/>
        </w:rPr>
        <w:t xml:space="preserve"> and </w:t>
      </w:r>
      <w:r w:rsidR="009A08C6">
        <w:rPr>
          <w:lang w:val="en-GB"/>
        </w:rPr>
        <w:t>cost-effective</w:t>
      </w:r>
      <w:r w:rsidR="00200EF7" w:rsidRPr="00200EF7">
        <w:rPr>
          <w:lang w:val="en-GB"/>
        </w:rPr>
        <w:t xml:space="preserve"> diagnosis of respiratory</w:t>
      </w:r>
      <w:r w:rsidR="00200EF7">
        <w:rPr>
          <w:lang w:val="en-GB"/>
        </w:rPr>
        <w:t xml:space="preserve"> </w:t>
      </w:r>
      <w:r w:rsidR="00200EF7" w:rsidRPr="00200EF7">
        <w:rPr>
          <w:lang w:val="en-GB"/>
        </w:rPr>
        <w:t>diseases</w:t>
      </w:r>
      <w:r w:rsidR="00581937">
        <w:rPr>
          <w:lang w:val="en-GB"/>
        </w:rPr>
        <w:t xml:space="preserve"> </w:t>
      </w:r>
      <w:r w:rsidR="001E0766">
        <w:rPr>
          <w:lang w:val="en-GB"/>
        </w:rPr>
        <w:fldChar w:fldCharType="begin"/>
      </w:r>
      <w:r w:rsidR="00213E2F">
        <w:rPr>
          <w:lang w:val="en-GB"/>
        </w:rPr>
        <w:instrText xml:space="preserve"> ADDIN ZOTERO_ITEM CSL_CITATION {"citationID":"1TBAUyzT","properties":{"formattedCitation":"(Maier et al., 2019)","plainCitation":"(Maier et al., 2019)","noteIndex":0},"citationItems":[{"id":12,"uris":["http://zotero.org/users/local/NG0rMwEC/items/VIPG8LH7"],"itemData":{"id":12,"type":"article-journal","abstract":"Exhaled breath contains a large amount of biochemical and physiological information concerning one’s health and provides an alternative route to noninvasive medical diagnosis of diseases. In the case of lung diseases, hydrogen peroxide (H2O2) is an important biomarker associated with asthma, chronic obstructive pulmonary disease, and lung cancer and can be detected in exhaled breath. The current method of breath analysis involves condensation of exhaled breath, is not continuous or real time, and requires two separate and bulky devices, complicating the periodic or long-term monitoring of a patient. We report the ﬁrst disposable paper-based electrochemical wearable sensor that can monitor exhaled H2O2 in artiﬁcial breath calibration-free and continuously, in real time, and can be integrated into a commercial respiratory mask for on-site testing of exhaled breath. To improve precision for sensing H2O2, we perform diﬀerential electrochemical measurement by amperometry in which screen-printed Prussian Blue-mediated and nonmediated carbon electrodes are used for diﬀerential analysis. We were able to measure H2O2 in simulated breath in a concentration-dependent manner in real time, conﬁrming its functionality. This proposed system is versatile, and by modifying the chemistry of the sensing electrodes, our method of diﬀerential sensing can be extended to continuous monitoring of other analytes in exhaled breath.","container-title":"ACS Sensors","DOI":"10.1021/acssensors.9b01403","ISSN":"2379-3694, 2379-3694","issue":"11","journalAbbreviation":"ACS Sens.","language":"en","page":"2945-2951","source":"DOI.org (Crossref)","title":"Toward Continuous Monitoring of Breath Biochemistry: A Paper-Based Wearable Sensor for Real-Time Hydrogen Peroxide Measurement in Simulated Breath","title-short":"Toward Continuous Monitoring of Breath Biochemistry","volume":"4","author":[{"family":"Maier","given":"Daniela"},{"family":"Laubender","given":"Elmar"},{"family":"Basavanna","given":"Abhiraj"},{"family":"Schumann","given":"Stefan"},{"family":"Güder","given":"Firat"},{"family":"Urban","given":"Gerald A."},{"family":"Dincer","given":"Can"}],"issued":{"date-parts":[["2019",11,22]]}}}],"schema":"https://github.com/citation-style-language/schema/raw/master/csl-citation.json"} </w:instrText>
      </w:r>
      <w:r w:rsidR="001E0766">
        <w:rPr>
          <w:lang w:val="en-GB"/>
        </w:rPr>
        <w:fldChar w:fldCharType="separate"/>
      </w:r>
      <w:r w:rsidR="00213E2F" w:rsidRPr="00213E2F">
        <w:rPr>
          <w:rFonts w:cs="Arial"/>
        </w:rPr>
        <w:t>(Maier et al., 2019)</w:t>
      </w:r>
      <w:r w:rsidR="001E0766">
        <w:rPr>
          <w:lang w:val="en-GB"/>
        </w:rPr>
        <w:fldChar w:fldCharType="end"/>
      </w:r>
      <w:r w:rsidR="00200EF7" w:rsidRPr="00200EF7">
        <w:rPr>
          <w:lang w:val="en-GB"/>
        </w:rPr>
        <w:t xml:space="preserve">. </w:t>
      </w:r>
      <w:r w:rsidR="001E0766" w:rsidRPr="002A2825">
        <w:rPr>
          <w:lang w:val="en-GB"/>
        </w:rPr>
        <w:t>This is related</w:t>
      </w:r>
      <w:r w:rsidR="002A2825" w:rsidRPr="002A2825">
        <w:rPr>
          <w:lang w:val="en-GB"/>
        </w:rPr>
        <w:t xml:space="preserve"> </w:t>
      </w:r>
      <w:r w:rsidR="001E0766" w:rsidRPr="002A2825">
        <w:rPr>
          <w:lang w:val="en-GB"/>
        </w:rPr>
        <w:t>to the recent technological advances in micro- and nanotechnologies and that will</w:t>
      </w:r>
      <w:r w:rsidR="002A2825" w:rsidRPr="002A2825">
        <w:rPr>
          <w:lang w:val="en-GB"/>
        </w:rPr>
        <w:t xml:space="preserve"> </w:t>
      </w:r>
      <w:r w:rsidR="001E0766" w:rsidRPr="002A2825">
        <w:rPr>
          <w:lang w:val="en-GB"/>
        </w:rPr>
        <w:t xml:space="preserve">change the concept of healthcare </w:t>
      </w:r>
      <w:r w:rsidR="00CC47CD">
        <w:rPr>
          <w:lang w:val="en-GB"/>
        </w:rPr>
        <w:t>through</w:t>
      </w:r>
      <w:r w:rsidR="001E0766" w:rsidRPr="002A2825">
        <w:rPr>
          <w:lang w:val="en-GB"/>
        </w:rPr>
        <w:t xml:space="preserve"> </w:t>
      </w:r>
      <w:r w:rsidR="002A2825" w:rsidRPr="002A2825">
        <w:rPr>
          <w:lang w:val="en-GB"/>
        </w:rPr>
        <w:t>real-time</w:t>
      </w:r>
      <w:r w:rsidR="001E0766" w:rsidRPr="002A2825">
        <w:rPr>
          <w:lang w:val="en-GB"/>
        </w:rPr>
        <w:t xml:space="preserve"> monitoring of a patient's health status. Consisting of various components </w:t>
      </w:r>
      <w:r w:rsidR="00DC44CD" w:rsidRPr="002A2825">
        <w:rPr>
          <w:lang w:val="en-GB"/>
        </w:rPr>
        <w:t>including</w:t>
      </w:r>
      <w:r w:rsidR="001E0766" w:rsidRPr="002A2825">
        <w:rPr>
          <w:lang w:val="en-GB"/>
        </w:rPr>
        <w:t xml:space="preserve"> sensors, these </w:t>
      </w:r>
      <w:r w:rsidR="002A2825" w:rsidRPr="002A2825">
        <w:rPr>
          <w:lang w:val="en-GB"/>
        </w:rPr>
        <w:t xml:space="preserve">wearable </w:t>
      </w:r>
      <w:r w:rsidR="001E0766" w:rsidRPr="002A2825">
        <w:rPr>
          <w:lang w:val="en-GB"/>
        </w:rPr>
        <w:t>systems</w:t>
      </w:r>
      <w:r w:rsidR="002A2825" w:rsidRPr="002A2825">
        <w:rPr>
          <w:lang w:val="en-GB"/>
        </w:rPr>
        <w:t xml:space="preserve"> could</w:t>
      </w:r>
      <w:r w:rsidR="001E0766" w:rsidRPr="002A2825">
        <w:rPr>
          <w:lang w:val="en-GB"/>
        </w:rPr>
        <w:t xml:space="preserve"> support complex healthcare applications </w:t>
      </w:r>
      <w:r w:rsidR="002A2825" w:rsidRPr="002A2825">
        <w:rPr>
          <w:lang w:val="en-GB"/>
        </w:rPr>
        <w:t>for continuous</w:t>
      </w:r>
      <w:r w:rsidR="001E0766" w:rsidRPr="002A2825">
        <w:rPr>
          <w:lang w:val="en-GB"/>
        </w:rPr>
        <w:t xml:space="preserve"> monitoring of health </w:t>
      </w:r>
      <w:r w:rsidR="002A2825" w:rsidRPr="002A2825">
        <w:rPr>
          <w:lang w:val="en-GB"/>
        </w:rPr>
        <w:fldChar w:fldCharType="begin"/>
      </w:r>
      <w:r w:rsidR="00213E2F">
        <w:rPr>
          <w:lang w:val="en-GB"/>
        </w:rPr>
        <w:instrText xml:space="preserve"> ADDIN ZOTERO_ITEM CSL_CITATION {"citationID":"nDWRKEen","properties":{"formattedCitation":"(Chan et al., 2012)","plainCitation":"(Chan et al., 2012)","noteIndex":0},"citationItems":[{"id":120,"uris":["http://zotero.org/users/local/NG0rMwEC/items/4HW4YHDS"],"itemData":{"id":120,"type":"article-journal","abstract":"Objective: Extensive efforts have been made in both academia and industry in the research and development of smart wearable systems (SWS) for health monitoring (HM). Primarily inﬂuenced by skyrocketing healthcare costs and supported by recent technological advances in micro- and nanotechnologies, miniaturisation of sensors, and smart fabrics, the continuous advances in SWS will progressively change the landscape of healthcare by allowing individual management and continuous monitoring of a patient’s health status. Consisting of various components and devices, ranging from sensors and actuators to multimedia devices, these systems support complex healthcare applications and enable low-cost wearable, non-invasive alternatives for continuous 24-h monitoring of health, activity, mobility, and mental status, both indoors and outdoors. Our objective has been to examine the current research in wearable to serve as references for researchers and provide perspectives for future research.\nMethods: Herein, we review the current research and development of and the challenges facing SWS for HM, focusing on multi-parameter physiological sensor systems and activity and mobility measurement system designs that reliably measure mobility or vital signs and integrate real-time decision support processing for disease prevention, symptom detection, and diagnosis. For this literature review, we have chosen speciﬁc selection criteria to include papers in which wearable systems or devices are covered.\nResults: We describe the state of the art in SWS and provide a survey of recent implementations of wearable health-care systems. We describe current issues, challenges, and prospects of SWS.\nConclusion: We conclude by identifying the future challenges facing SWS for HM. © 2012 Elsevier B.V. All rights reserved.","container-title":"Artificial Intelligence in Medicine","DOI":"10.1016/j.artmed.2012.09.003","ISSN":"09333657","issue":"3","journalAbbreviation":"Artificial Intelligence in Medicine","language":"en","page":"137-156","source":"DOI.org (Crossref)","title":"Smart wearable systems: Current status and future challenges","title-short":"Smart wearable systems","volume":"56","author":[{"family":"Chan","given":"Marie"},{"family":"Estève","given":"Daniel"},{"family":"Fourniols","given":"Jean-Yves"},{"family":"Escriba","given":"Christophe"},{"family":"Campo","given":"Eric"}],"issued":{"date-parts":[["2012",11]]}}}],"schema":"https://github.com/citation-style-language/schema/raw/master/csl-citation.json"} </w:instrText>
      </w:r>
      <w:r w:rsidR="002A2825" w:rsidRPr="002A2825">
        <w:rPr>
          <w:lang w:val="en-GB"/>
        </w:rPr>
        <w:fldChar w:fldCharType="separate"/>
      </w:r>
      <w:r w:rsidR="00213E2F" w:rsidRPr="00213E2F">
        <w:rPr>
          <w:rFonts w:cs="Arial"/>
        </w:rPr>
        <w:t>(Chan et al., 2012)</w:t>
      </w:r>
      <w:r w:rsidR="002A2825" w:rsidRPr="002A2825">
        <w:rPr>
          <w:lang w:val="en-GB"/>
        </w:rPr>
        <w:fldChar w:fldCharType="end"/>
      </w:r>
      <w:r w:rsidR="001E0766" w:rsidRPr="002A2825">
        <w:rPr>
          <w:lang w:val="en-GB"/>
        </w:rPr>
        <w:t>.</w:t>
      </w:r>
      <w:r w:rsidR="0043689D">
        <w:rPr>
          <w:lang w:val="en-GB"/>
        </w:rPr>
        <w:t xml:space="preserve"> </w:t>
      </w:r>
      <w:r w:rsidR="005B5856">
        <w:rPr>
          <w:lang w:val="en-GB"/>
        </w:rPr>
        <w:t>In</w:t>
      </w:r>
      <w:r w:rsidR="005B5856" w:rsidRPr="005B5856">
        <w:rPr>
          <w:lang w:val="en-GB"/>
        </w:rPr>
        <w:t xml:space="preserve"> particular, the development of a wearable sensor </w:t>
      </w:r>
      <w:r w:rsidR="005B5856">
        <w:rPr>
          <w:lang w:val="en-GB"/>
        </w:rPr>
        <w:t xml:space="preserve">for </w:t>
      </w:r>
      <w:r w:rsidR="005B5856" w:rsidRPr="005B5856">
        <w:rPr>
          <w:lang w:val="en-GB"/>
        </w:rPr>
        <w:t>hydrogen peroxide</w:t>
      </w:r>
      <w:r w:rsidR="005B5856">
        <w:rPr>
          <w:lang w:val="en-GB"/>
        </w:rPr>
        <w:t xml:space="preserve"> detection</w:t>
      </w:r>
      <w:r w:rsidR="005B5856" w:rsidRPr="005B5856">
        <w:rPr>
          <w:lang w:val="en-GB"/>
        </w:rPr>
        <w:t xml:space="preserve"> in</w:t>
      </w:r>
      <w:r w:rsidR="005B5856">
        <w:rPr>
          <w:lang w:val="en-GB"/>
        </w:rPr>
        <w:t xml:space="preserve"> exhaled</w:t>
      </w:r>
      <w:r w:rsidR="005B5856" w:rsidRPr="005B5856">
        <w:rPr>
          <w:lang w:val="en-GB"/>
        </w:rPr>
        <w:t xml:space="preserve"> breath </w:t>
      </w:r>
      <w:r w:rsidR="005B5856" w:rsidRPr="00797106">
        <w:rPr>
          <w:lang w:val="en-GB"/>
        </w:rPr>
        <w:t xml:space="preserve">would avoid its </w:t>
      </w:r>
      <w:r w:rsidR="00875A09" w:rsidRPr="00797106">
        <w:rPr>
          <w:lang w:val="en-GB"/>
        </w:rPr>
        <w:t>collection by</w:t>
      </w:r>
      <w:r w:rsidR="005B5856" w:rsidRPr="00797106">
        <w:rPr>
          <w:lang w:val="en-GB"/>
        </w:rPr>
        <w:t xml:space="preserve"> condensation and all the problems associated with it.</w:t>
      </w:r>
      <w:r w:rsidR="00875A09" w:rsidRPr="00875A09">
        <w:t xml:space="preserve"> </w:t>
      </w:r>
    </w:p>
    <w:p w14:paraId="2A70E24D" w14:textId="5721BBE3" w:rsidR="0066020D" w:rsidRDefault="0098731C" w:rsidP="00BD4016">
      <w:pPr>
        <w:pStyle w:val="CETBodytext"/>
        <w:rPr>
          <w:rFonts w:cs="Arial"/>
          <w:szCs w:val="18"/>
          <w:lang w:val="en-GB"/>
        </w:rPr>
      </w:pPr>
      <w:r w:rsidRPr="0098731C">
        <w:rPr>
          <w:rFonts w:cs="Arial"/>
          <w:szCs w:val="18"/>
        </w:rPr>
        <w:t xml:space="preserve">In this work, </w:t>
      </w:r>
      <w:r w:rsidR="00ED2DA1">
        <w:rPr>
          <w:rFonts w:cs="Arial"/>
          <w:szCs w:val="18"/>
        </w:rPr>
        <w:t xml:space="preserve">a sensor based on </w:t>
      </w:r>
      <w:r w:rsidRPr="0098731C">
        <w:rPr>
          <w:rFonts w:cs="Arial"/>
          <w:szCs w:val="18"/>
        </w:rPr>
        <w:t xml:space="preserve">a three electrodes system was fabricated </w:t>
      </w:r>
      <w:r w:rsidR="00ED2DA1">
        <w:rPr>
          <w:rFonts w:cs="Arial"/>
          <w:szCs w:val="18"/>
        </w:rPr>
        <w:t>using</w:t>
      </w:r>
      <w:r w:rsidR="006C1BF5">
        <w:rPr>
          <w:rFonts w:cs="Arial"/>
          <w:szCs w:val="18"/>
        </w:rPr>
        <w:t xml:space="preserve"> </w:t>
      </w:r>
      <w:r w:rsidR="00296152">
        <w:rPr>
          <w:rFonts w:cs="Arial"/>
          <w:szCs w:val="18"/>
        </w:rPr>
        <w:t xml:space="preserve">the </w:t>
      </w:r>
      <w:r w:rsidR="00187ABC">
        <w:rPr>
          <w:rFonts w:cs="Arial"/>
          <w:szCs w:val="18"/>
        </w:rPr>
        <w:t>metallic</w:t>
      </w:r>
      <w:r w:rsidR="00296152">
        <w:rPr>
          <w:rFonts w:cs="Arial"/>
          <w:szCs w:val="18"/>
        </w:rPr>
        <w:t xml:space="preserve"> layer of </w:t>
      </w:r>
      <w:r w:rsidR="005D2FC0">
        <w:rPr>
          <w:rFonts w:cs="Arial"/>
          <w:szCs w:val="18"/>
        </w:rPr>
        <w:t xml:space="preserve">wasted </w:t>
      </w:r>
      <w:r w:rsidR="00296152">
        <w:rPr>
          <w:rFonts w:cs="Arial"/>
          <w:szCs w:val="18"/>
        </w:rPr>
        <w:t>CDs</w:t>
      </w:r>
      <w:r w:rsidR="00187ABC">
        <w:rPr>
          <w:rFonts w:cs="Arial"/>
          <w:szCs w:val="18"/>
        </w:rPr>
        <w:t xml:space="preserve"> that consists of </w:t>
      </w:r>
      <w:r w:rsidR="00806DB0">
        <w:rPr>
          <w:rFonts w:cs="Arial"/>
          <w:szCs w:val="18"/>
        </w:rPr>
        <w:t>uniform silver tracks with a mean dimension of 820</w:t>
      </w:r>
      <w:r w:rsidR="0071609D">
        <w:rPr>
          <w:rFonts w:cs="Arial"/>
          <w:szCs w:val="18"/>
        </w:rPr>
        <w:t xml:space="preserve"> </w:t>
      </w:r>
      <w:r w:rsidR="00806DB0">
        <w:rPr>
          <w:rFonts w:cs="Arial"/>
          <w:szCs w:val="18"/>
        </w:rPr>
        <w:t>nm</w:t>
      </w:r>
      <w:r w:rsidR="00DC391C">
        <w:rPr>
          <w:rFonts w:cs="Arial"/>
          <w:szCs w:val="18"/>
        </w:rPr>
        <w:t xml:space="preserve"> </w:t>
      </w:r>
      <w:r w:rsidR="00DC391C">
        <w:rPr>
          <w:rFonts w:cs="Arial"/>
          <w:szCs w:val="18"/>
        </w:rPr>
        <w:fldChar w:fldCharType="begin"/>
      </w:r>
      <w:r w:rsidR="00213E2F">
        <w:rPr>
          <w:rFonts w:cs="Arial"/>
          <w:szCs w:val="18"/>
        </w:rPr>
        <w:instrText xml:space="preserve"> ADDIN ZOTERO_ITEM CSL_CITATION {"citationID":"7PBHvrUc","properties":{"formattedCitation":"(Patella et al., 2022a)","plainCitation":"(Patella et al., 2022a)","noteIndex":0},"citationItems":[{"id":10,"uris":["http://zotero.org/users/local/NG0rMwEC/items/MY2IDNRM"],"itemData":{"id":10,"type":"article-journal","abstract":"In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00DC391C">
        <w:rPr>
          <w:rFonts w:cs="Arial"/>
          <w:szCs w:val="18"/>
        </w:rPr>
        <w:fldChar w:fldCharType="separate"/>
      </w:r>
      <w:r w:rsidR="00213E2F" w:rsidRPr="00213E2F">
        <w:rPr>
          <w:rFonts w:cs="Arial"/>
        </w:rPr>
        <w:t>(Patella et al., 2022a)</w:t>
      </w:r>
      <w:r w:rsidR="00DC391C">
        <w:rPr>
          <w:rFonts w:cs="Arial"/>
          <w:szCs w:val="18"/>
        </w:rPr>
        <w:fldChar w:fldCharType="end"/>
      </w:r>
      <w:r w:rsidR="00DC391C">
        <w:rPr>
          <w:rFonts w:cs="Arial"/>
          <w:szCs w:val="18"/>
        </w:rPr>
        <w:t>.</w:t>
      </w:r>
      <w:r w:rsidR="00315F3D">
        <w:rPr>
          <w:rFonts w:cs="Arial"/>
          <w:szCs w:val="18"/>
        </w:rPr>
        <w:t xml:space="preserve"> </w:t>
      </w:r>
      <w:r w:rsidR="00857C25" w:rsidRPr="00857C25">
        <w:rPr>
          <w:rFonts w:cs="Arial"/>
          <w:szCs w:val="18"/>
        </w:rPr>
        <w:t xml:space="preserve">The low cost of this </w:t>
      </w:r>
      <w:r w:rsidR="00857C25">
        <w:rPr>
          <w:rFonts w:cs="Arial"/>
          <w:szCs w:val="18"/>
        </w:rPr>
        <w:t>sensor</w:t>
      </w:r>
      <w:r w:rsidR="00857C25" w:rsidRPr="00857C25">
        <w:rPr>
          <w:rFonts w:cs="Arial"/>
          <w:szCs w:val="18"/>
        </w:rPr>
        <w:t xml:space="preserve"> is related to the fact that it is obtained from compact discs at the end of life. For more than two decades, electronic waste has been </w:t>
      </w:r>
      <w:r w:rsidR="004C31CA">
        <w:rPr>
          <w:rFonts w:cs="Arial"/>
          <w:szCs w:val="18"/>
        </w:rPr>
        <w:t xml:space="preserve">a problem due to the </w:t>
      </w:r>
      <w:r w:rsidR="00857C25" w:rsidRPr="00857C25">
        <w:rPr>
          <w:rFonts w:cs="Arial"/>
          <w:szCs w:val="18"/>
        </w:rPr>
        <w:t>toxicity risks to human health and environmental quality. For this reason, this fabrication method fits with the approach of circular economy and sustainability</w:t>
      </w:r>
      <w:r w:rsidR="00F32775">
        <w:rPr>
          <w:rFonts w:cs="Arial"/>
          <w:szCs w:val="18"/>
        </w:rPr>
        <w:t xml:space="preserve"> </w:t>
      </w:r>
      <w:r w:rsidR="00F32775">
        <w:rPr>
          <w:rFonts w:cs="Arial"/>
          <w:szCs w:val="18"/>
        </w:rPr>
        <w:fldChar w:fldCharType="begin"/>
      </w:r>
      <w:r w:rsidR="00213E2F">
        <w:rPr>
          <w:rFonts w:cs="Arial"/>
          <w:szCs w:val="18"/>
        </w:rPr>
        <w:instrText xml:space="preserve"> ADDIN ZOTERO_ITEM CSL_CITATION {"citationID":"SOGhAKew","properties":{"formattedCitation":"(Patella et al., 2022a)","plainCitation":"(Patella et al., 2022a)","noteIndex":0},"citationItems":[{"id":10,"uris":["http://zotero.org/users/local/NG0rMwEC/items/MY2IDNRM"],"itemData":{"id":10,"type":"article-journal","abstract":"In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00F32775">
        <w:rPr>
          <w:rFonts w:cs="Arial"/>
          <w:szCs w:val="18"/>
        </w:rPr>
        <w:fldChar w:fldCharType="separate"/>
      </w:r>
      <w:r w:rsidR="00213E2F" w:rsidRPr="00213E2F">
        <w:rPr>
          <w:rFonts w:cs="Arial"/>
        </w:rPr>
        <w:t>(Patella et al., 2022a)</w:t>
      </w:r>
      <w:r w:rsidR="00F32775">
        <w:rPr>
          <w:rFonts w:cs="Arial"/>
          <w:szCs w:val="18"/>
        </w:rPr>
        <w:fldChar w:fldCharType="end"/>
      </w:r>
      <w:r w:rsidR="00F32775">
        <w:rPr>
          <w:rFonts w:cs="Arial"/>
          <w:szCs w:val="18"/>
        </w:rPr>
        <w:t>.</w:t>
      </w:r>
      <w:r w:rsidR="00857C25" w:rsidRPr="00857C25">
        <w:rPr>
          <w:rFonts w:cs="Arial"/>
          <w:szCs w:val="18"/>
        </w:rPr>
        <w:t xml:space="preserve"> Electrodes </w:t>
      </w:r>
      <w:r w:rsidR="004C31CA">
        <w:rPr>
          <w:rFonts w:cs="Arial"/>
          <w:szCs w:val="18"/>
        </w:rPr>
        <w:t>realized</w:t>
      </w:r>
      <w:r w:rsidR="00857C25" w:rsidRPr="00857C25">
        <w:rPr>
          <w:rFonts w:cs="Arial"/>
          <w:szCs w:val="18"/>
        </w:rPr>
        <w:t xml:space="preserve"> from noble metals can be quite expensive, but CDs</w:t>
      </w:r>
      <w:r w:rsidR="00005CE1">
        <w:rPr>
          <w:rFonts w:cs="Arial"/>
          <w:szCs w:val="18"/>
        </w:rPr>
        <w:t xml:space="preserve"> and DVD</w:t>
      </w:r>
      <w:r w:rsidR="00A734F4">
        <w:rPr>
          <w:rFonts w:cs="Arial"/>
          <w:szCs w:val="18"/>
        </w:rPr>
        <w:t>s</w:t>
      </w:r>
      <w:r w:rsidR="00857C25" w:rsidRPr="00857C25">
        <w:rPr>
          <w:rFonts w:cs="Arial"/>
          <w:szCs w:val="18"/>
        </w:rPr>
        <w:t xml:space="preserve"> have a thin layer of Au or Ag that can be used as a cheap alternative source to obtain electrodes</w:t>
      </w:r>
      <w:r w:rsidR="009E6273">
        <w:rPr>
          <w:rFonts w:cs="Arial"/>
          <w:szCs w:val="18"/>
        </w:rPr>
        <w:t xml:space="preserve"> </w:t>
      </w:r>
      <w:r w:rsidR="00F32775">
        <w:rPr>
          <w:rFonts w:cs="Arial"/>
          <w:szCs w:val="18"/>
        </w:rPr>
        <w:fldChar w:fldCharType="begin"/>
      </w:r>
      <w:r w:rsidR="00213E2F">
        <w:rPr>
          <w:rFonts w:cs="Arial"/>
          <w:szCs w:val="18"/>
        </w:rPr>
        <w:instrText xml:space="preserve"> ADDIN ZOTERO_ITEM CSL_CITATION {"citationID":"EtK4gdRD","properties":{"formattedCitation":"(Chen and Ogunseitan, 2021)","plainCitation":"(Chen and Ogunseitan, 2021)","noteIndex":0},"citationItems":[{"id":94,"uris":["http://zotero.org/users/local/NG0rMwEC/items/JEBABHC4"],"itemData":{"id":94,"type":"article-journal","abstract":"The concept of zero waste is an ideal situation that will require different solutions for different categories of waste. Electronic waste (E-waste), the fastest growing category of solid hazardous waste presents various unique challenges. Electronic product repair, reuse and remanufacture (3re) are crucial for effective source reduction of E-waste and the integration of the electronics industry into a circular or zero-waste economy framework. Increasingly, 3re implementation is restricted by regulatory difﬁculties, particularly the invocation of copyright laws. Here, we use the examples of electronic printer cartridges and restored compact discs (CDs) to identify the challenges and to explore solutions for managing the risks associated with E-waste through circular economy and the opportunities presented by innovative Blockchain solutions. A set of international consensuses on judicial deﬁnitions, such as 3re, refurbish fake/counterfeit product and copyright exhaustion, are proposed to accelerate source reduction in E-waste management toward the goal of zero waste.","container-title":"Frontiers of Environmental Science &amp; Engineering","DOI":"10.1007/s11783-021-1402-x","ISSN":"2095-2201, 2095-221X","issue":"6","journalAbbreviation":"Front. Environ. Sci. Eng.","language":"en","page":"114","source":"DOI.org (Crossref)","title":"Zero E-waste: Regulatory impediments and blockchain imperatives","title-short":"Zero E-waste","volume":"15","author":[{"family":"Chen","given":"Mengjun"},{"family":"Ogunseitan","given":"Oladele A."}],"issued":{"date-parts":[["2021",12]]}}}],"schema":"https://github.com/citation-style-language/schema/raw/master/csl-citation.json"} </w:instrText>
      </w:r>
      <w:r w:rsidR="00F32775">
        <w:rPr>
          <w:rFonts w:cs="Arial"/>
          <w:szCs w:val="18"/>
        </w:rPr>
        <w:fldChar w:fldCharType="separate"/>
      </w:r>
      <w:r w:rsidR="00213E2F" w:rsidRPr="00213E2F">
        <w:rPr>
          <w:rFonts w:cs="Arial"/>
        </w:rPr>
        <w:t>(Chen and Ogunseitan, 2021)</w:t>
      </w:r>
      <w:r w:rsidR="00F32775">
        <w:rPr>
          <w:rFonts w:cs="Arial"/>
          <w:szCs w:val="18"/>
        </w:rPr>
        <w:fldChar w:fldCharType="end"/>
      </w:r>
      <w:r w:rsidR="00F32775">
        <w:rPr>
          <w:rFonts w:cs="Arial"/>
          <w:szCs w:val="18"/>
        </w:rPr>
        <w:t>.</w:t>
      </w:r>
      <w:r w:rsidR="004B2047">
        <w:rPr>
          <w:rFonts w:cs="Arial"/>
          <w:szCs w:val="18"/>
        </w:rPr>
        <w:t xml:space="preserve"> </w:t>
      </w:r>
      <w:proofErr w:type="spellStart"/>
      <w:r w:rsidR="004B2047" w:rsidRPr="004B2047">
        <w:rPr>
          <w:rFonts w:cs="Arial"/>
          <w:szCs w:val="18"/>
          <w:lang w:val="en-GB"/>
        </w:rPr>
        <w:t>Shafei</w:t>
      </w:r>
      <w:proofErr w:type="spellEnd"/>
      <w:r w:rsidR="004B2047" w:rsidRPr="004B2047">
        <w:rPr>
          <w:rFonts w:cs="Arial"/>
          <w:szCs w:val="18"/>
          <w:lang w:val="en-GB"/>
        </w:rPr>
        <w:t xml:space="preserve"> and </w:t>
      </w:r>
      <w:proofErr w:type="spellStart"/>
      <w:r w:rsidR="004B2047" w:rsidRPr="004B2047">
        <w:rPr>
          <w:rFonts w:cs="Arial"/>
          <w:szCs w:val="18"/>
          <w:lang w:val="en-GB"/>
        </w:rPr>
        <w:t>Honeychurch</w:t>
      </w:r>
      <w:proofErr w:type="spellEnd"/>
      <w:r w:rsidR="004B2047" w:rsidRPr="004B2047">
        <w:rPr>
          <w:rFonts w:cs="Arial"/>
          <w:szCs w:val="18"/>
          <w:lang w:val="en-GB"/>
        </w:rPr>
        <w:t xml:space="preserve"> </w:t>
      </w:r>
      <w:r w:rsidR="004B2047" w:rsidRPr="004B2047">
        <w:rPr>
          <w:rFonts w:cs="Arial"/>
          <w:szCs w:val="18"/>
          <w:lang w:val="en-GB"/>
        </w:rPr>
        <w:fldChar w:fldCharType="begin"/>
      </w:r>
      <w:r w:rsidR="00213E2F">
        <w:rPr>
          <w:rFonts w:cs="Arial"/>
          <w:szCs w:val="18"/>
          <w:lang w:val="en-GB"/>
        </w:rPr>
        <w:instrText xml:space="preserve"> ADDIN ZOTERO_ITEM CSL_CITATION {"citationID":"N7H0gv1t","properties":{"formattedCitation":"(Shafei and Honeychurch, 2013)","plainCitation":"(Shafei and Honeychurch, 2013)","noteIndex":0},"citationItems":[{"id":99,"uris":["http://zotero.org/users/local/NG0rMwEC/items/GANNC7XU"],"itemData":{"id":99,"type":"article-journal","container-title":"Analytical Methods","DOI":"10.1039/c3ay41557k","ISSN":"1759-9660, 1759-9679","issue":"23","journalAbbreviation":"Anal. Methods","language":"en","page":"6631","source":"DOI.org (Crossref)","title":"Voltammetric behaviour of hydrogen peroxide at a silver electrode fabricated from a rewritable digital versatile disc (DVD) and its determination in water samples","volume":"5","author":[{"family":"Shafei","given":"Mai"},{"family":"Honeychurch","given":"Kevin C."}],"issued":{"date-parts":[["2013"]]}}}],"schema":"https://github.com/citation-style-language/schema/raw/master/csl-citation.json"} </w:instrText>
      </w:r>
      <w:r w:rsidR="004B2047" w:rsidRPr="004B2047">
        <w:rPr>
          <w:rFonts w:cs="Arial"/>
          <w:szCs w:val="18"/>
          <w:lang w:val="en-GB"/>
        </w:rPr>
        <w:fldChar w:fldCharType="separate"/>
      </w:r>
      <w:r w:rsidR="00213E2F" w:rsidRPr="00213E2F">
        <w:rPr>
          <w:rFonts w:cs="Arial"/>
        </w:rPr>
        <w:t>(Shafei and Honeychurch, 2013)</w:t>
      </w:r>
      <w:r w:rsidR="004B2047" w:rsidRPr="004B2047">
        <w:rPr>
          <w:rFonts w:cs="Arial"/>
          <w:szCs w:val="18"/>
          <w:lang w:val="en-GB"/>
        </w:rPr>
        <w:fldChar w:fldCharType="end"/>
      </w:r>
      <w:r w:rsidR="004B2047" w:rsidRPr="004B2047">
        <w:rPr>
          <w:rFonts w:cs="Arial"/>
          <w:szCs w:val="18"/>
          <w:lang w:val="en-GB"/>
        </w:rPr>
        <w:t> have utili</w:t>
      </w:r>
      <w:r w:rsidR="005E2DB4">
        <w:rPr>
          <w:rFonts w:cs="Arial"/>
          <w:szCs w:val="18"/>
          <w:lang w:val="en-GB"/>
        </w:rPr>
        <w:t>z</w:t>
      </w:r>
      <w:r w:rsidR="004B2047" w:rsidRPr="004B2047">
        <w:rPr>
          <w:rFonts w:cs="Arial"/>
          <w:szCs w:val="18"/>
          <w:lang w:val="en-GB"/>
        </w:rPr>
        <w:t xml:space="preserve">ed an unmodified Ag electrode manufactured from a DVD-R </w:t>
      </w:r>
      <w:r w:rsidR="00772E02">
        <w:rPr>
          <w:rFonts w:cs="Arial"/>
          <w:szCs w:val="18"/>
          <w:lang w:val="en-GB"/>
        </w:rPr>
        <w:t xml:space="preserve">that </w:t>
      </w:r>
      <w:r w:rsidR="004B2047" w:rsidRPr="004B2047">
        <w:rPr>
          <w:rFonts w:cs="Arial"/>
          <w:szCs w:val="18"/>
          <w:lang w:val="en-GB"/>
        </w:rPr>
        <w:t>was used as part of a three</w:t>
      </w:r>
      <w:r w:rsidR="005E2DB4">
        <w:rPr>
          <w:rFonts w:cs="Arial"/>
          <w:szCs w:val="18"/>
          <w:lang w:val="en-GB"/>
        </w:rPr>
        <w:t>-</w:t>
      </w:r>
      <w:r w:rsidR="004B2047" w:rsidRPr="004B2047">
        <w:rPr>
          <w:rFonts w:cs="Arial"/>
          <w:szCs w:val="18"/>
          <w:lang w:val="en-GB"/>
        </w:rPr>
        <w:t xml:space="preserve">electrode system for the determination of hydrogen peroxide in water. </w:t>
      </w:r>
      <w:r w:rsidR="004B2047">
        <w:rPr>
          <w:rFonts w:cs="Arial"/>
          <w:szCs w:val="18"/>
          <w:lang w:val="en-GB"/>
        </w:rPr>
        <w:t>The sensor was tested by Cyclic Voltammetr</w:t>
      </w:r>
      <w:r w:rsidR="00496797">
        <w:rPr>
          <w:rFonts w:cs="Arial"/>
          <w:szCs w:val="18"/>
          <w:lang w:val="en-GB"/>
        </w:rPr>
        <w:t>y</w:t>
      </w:r>
      <w:r w:rsidR="004B2047">
        <w:rPr>
          <w:rFonts w:cs="Arial"/>
          <w:szCs w:val="18"/>
          <w:lang w:val="en-GB"/>
        </w:rPr>
        <w:t xml:space="preserve"> (CV)</w:t>
      </w:r>
      <w:r w:rsidR="00496797">
        <w:rPr>
          <w:rFonts w:cs="Arial"/>
          <w:szCs w:val="18"/>
          <w:lang w:val="en-GB"/>
        </w:rPr>
        <w:t xml:space="preserve"> and</w:t>
      </w:r>
      <w:r w:rsidR="004B2047" w:rsidRPr="004B2047">
        <w:rPr>
          <w:rFonts w:cs="Arial"/>
          <w:szCs w:val="18"/>
          <w:lang w:val="en-GB"/>
        </w:rPr>
        <w:t xml:space="preserve"> a </w:t>
      </w:r>
      <w:r w:rsidR="00496797">
        <w:rPr>
          <w:rFonts w:cs="Arial"/>
          <w:szCs w:val="18"/>
          <w:lang w:val="en-GB"/>
        </w:rPr>
        <w:t>LOD of</w:t>
      </w:r>
      <w:r w:rsidR="004B2047" w:rsidRPr="004B2047">
        <w:rPr>
          <w:rFonts w:cs="Arial"/>
          <w:szCs w:val="18"/>
          <w:lang w:val="en-GB"/>
        </w:rPr>
        <w:t xml:space="preserve"> 78.35 </w:t>
      </w:r>
      <w:proofErr w:type="spellStart"/>
      <w:r w:rsidR="004B2047" w:rsidRPr="004B2047">
        <w:rPr>
          <w:rFonts w:cs="Arial"/>
          <w:szCs w:val="18"/>
          <w:lang w:val="en-GB"/>
        </w:rPr>
        <w:t>μM</w:t>
      </w:r>
      <w:proofErr w:type="spellEnd"/>
      <w:r w:rsidR="004B2047" w:rsidRPr="004B2047">
        <w:rPr>
          <w:rFonts w:cs="Arial"/>
          <w:szCs w:val="18"/>
          <w:lang w:val="en-GB"/>
        </w:rPr>
        <w:t xml:space="preserve"> was recorded with a linear range from 0.087 mM to 3.41 mM </w:t>
      </w:r>
      <w:r w:rsidR="00496797">
        <w:rPr>
          <w:rFonts w:cs="Arial"/>
          <w:szCs w:val="18"/>
          <w:lang w:val="en-GB"/>
        </w:rPr>
        <w:t>of</w:t>
      </w:r>
      <w:r w:rsidR="004B2047" w:rsidRPr="004B2047">
        <w:rPr>
          <w:rFonts w:cs="Arial"/>
          <w:szCs w:val="18"/>
          <w:lang w:val="en-GB"/>
        </w:rPr>
        <w:t xml:space="preserve"> hydrogen peroxide.</w:t>
      </w:r>
    </w:p>
    <w:p w14:paraId="2E4E8079" w14:textId="3BC0E982" w:rsidR="00617D44" w:rsidRDefault="00772E02" w:rsidP="00BD4016">
      <w:pPr>
        <w:pStyle w:val="CETBodytext"/>
        <w:rPr>
          <w:rFonts w:cs="Arial"/>
          <w:szCs w:val="18"/>
        </w:rPr>
      </w:pPr>
      <w:r>
        <w:rPr>
          <w:rFonts w:cs="Arial"/>
          <w:szCs w:val="18"/>
        </w:rPr>
        <w:t>I</w:t>
      </w:r>
      <w:r w:rsidR="0066020D">
        <w:rPr>
          <w:rFonts w:cs="Arial"/>
          <w:szCs w:val="18"/>
        </w:rPr>
        <w:t xml:space="preserve">n this </w:t>
      </w:r>
      <w:r w:rsidR="00D00872">
        <w:rPr>
          <w:rFonts w:cs="Arial"/>
          <w:szCs w:val="18"/>
        </w:rPr>
        <w:t>case</w:t>
      </w:r>
      <w:r w:rsidR="005E2DB4">
        <w:rPr>
          <w:rFonts w:cs="Arial"/>
          <w:szCs w:val="18"/>
        </w:rPr>
        <w:t>,</w:t>
      </w:r>
      <w:r w:rsidR="0066020D">
        <w:rPr>
          <w:rFonts w:cs="Arial"/>
          <w:szCs w:val="18"/>
        </w:rPr>
        <w:t xml:space="preserve"> </w:t>
      </w:r>
      <w:r>
        <w:rPr>
          <w:rFonts w:cs="Arial"/>
          <w:szCs w:val="18"/>
        </w:rPr>
        <w:t xml:space="preserve">the </w:t>
      </w:r>
      <w:r w:rsidR="00857C25">
        <w:rPr>
          <w:rFonts w:cs="Arial"/>
          <w:szCs w:val="18"/>
        </w:rPr>
        <w:t>w</w:t>
      </w:r>
      <w:r w:rsidR="005C1AF0">
        <w:rPr>
          <w:rFonts w:cs="Arial"/>
          <w:szCs w:val="18"/>
        </w:rPr>
        <w:t xml:space="preserve">orking electrode </w:t>
      </w:r>
      <w:r w:rsidR="00F75735">
        <w:rPr>
          <w:rFonts w:cs="Arial"/>
          <w:szCs w:val="18"/>
        </w:rPr>
        <w:t>wasn’t modified, while</w:t>
      </w:r>
      <w:r w:rsidR="00DC5DD8">
        <w:rPr>
          <w:rFonts w:cs="Arial"/>
          <w:szCs w:val="18"/>
        </w:rPr>
        <w:t xml:space="preserve"> </w:t>
      </w:r>
      <w:r w:rsidR="00EF0B35">
        <w:rPr>
          <w:rFonts w:cs="Arial"/>
          <w:szCs w:val="18"/>
        </w:rPr>
        <w:t>the</w:t>
      </w:r>
      <w:r w:rsidR="0098731C" w:rsidRPr="0098731C">
        <w:rPr>
          <w:rFonts w:cs="Arial"/>
          <w:szCs w:val="18"/>
        </w:rPr>
        <w:t xml:space="preserve"> pseudo</w:t>
      </w:r>
      <w:r w:rsidR="0004093E">
        <w:rPr>
          <w:rFonts w:cs="Arial"/>
          <w:szCs w:val="18"/>
        </w:rPr>
        <w:t>-</w:t>
      </w:r>
      <w:r w:rsidR="0098731C" w:rsidRPr="0098731C">
        <w:rPr>
          <w:rFonts w:cs="Arial"/>
          <w:szCs w:val="18"/>
        </w:rPr>
        <w:t xml:space="preserve">reference </w:t>
      </w:r>
      <w:r w:rsidR="0008476C">
        <w:rPr>
          <w:rFonts w:cs="Arial"/>
          <w:szCs w:val="18"/>
        </w:rPr>
        <w:t>and counter electrodes were</w:t>
      </w:r>
      <w:r w:rsidR="00EF0B35">
        <w:rPr>
          <w:rFonts w:cs="Arial"/>
          <w:szCs w:val="18"/>
        </w:rPr>
        <w:t xml:space="preserve"> made of</w:t>
      </w:r>
      <w:r w:rsidR="0098731C" w:rsidRPr="0098731C">
        <w:rPr>
          <w:rFonts w:cs="Arial"/>
          <w:szCs w:val="18"/>
        </w:rPr>
        <w:t xml:space="preserve"> Ag/AgCl pas</w:t>
      </w:r>
      <w:r w:rsidR="0008476C">
        <w:rPr>
          <w:rFonts w:cs="Arial"/>
          <w:szCs w:val="18"/>
        </w:rPr>
        <w:t xml:space="preserve">te and </w:t>
      </w:r>
      <w:r w:rsidR="0098731C" w:rsidRPr="0098731C">
        <w:rPr>
          <w:rFonts w:cs="Arial"/>
          <w:szCs w:val="18"/>
        </w:rPr>
        <w:t>graphite paste</w:t>
      </w:r>
      <w:r w:rsidR="00527DCE">
        <w:rPr>
          <w:rFonts w:cs="Arial"/>
          <w:szCs w:val="18"/>
        </w:rPr>
        <w:t>, respectively</w:t>
      </w:r>
      <w:r w:rsidR="003C771C">
        <w:rPr>
          <w:rFonts w:cs="Arial"/>
          <w:szCs w:val="18"/>
        </w:rPr>
        <w:t xml:space="preserve">. </w:t>
      </w:r>
      <w:r w:rsidR="006521AC">
        <w:rPr>
          <w:rFonts w:cs="Arial"/>
          <w:szCs w:val="18"/>
        </w:rPr>
        <w:t>In particular</w:t>
      </w:r>
      <w:r w:rsidR="001922E2">
        <w:rPr>
          <w:rFonts w:cs="Arial"/>
          <w:szCs w:val="18"/>
        </w:rPr>
        <w:t xml:space="preserve">, </w:t>
      </w:r>
      <w:r w:rsidR="007C4F3E">
        <w:rPr>
          <w:rFonts w:cs="Arial"/>
          <w:szCs w:val="18"/>
        </w:rPr>
        <w:t xml:space="preserve">this conductive carbon paste was </w:t>
      </w:r>
      <w:r w:rsidR="00F40AC5">
        <w:rPr>
          <w:rFonts w:cs="Arial"/>
          <w:szCs w:val="18"/>
        </w:rPr>
        <w:t xml:space="preserve">applied on </w:t>
      </w:r>
      <w:r w:rsidR="0063543E">
        <w:rPr>
          <w:rFonts w:cs="Arial"/>
          <w:szCs w:val="18"/>
        </w:rPr>
        <w:t xml:space="preserve">the </w:t>
      </w:r>
      <w:r w:rsidR="00F40AC5">
        <w:rPr>
          <w:rFonts w:cs="Arial"/>
          <w:szCs w:val="18"/>
        </w:rPr>
        <w:t>counter electrode</w:t>
      </w:r>
      <w:r w:rsidR="0098731C" w:rsidRPr="0098731C">
        <w:rPr>
          <w:rFonts w:cs="Arial"/>
          <w:szCs w:val="18"/>
        </w:rPr>
        <w:t xml:space="preserve"> to avoid its </w:t>
      </w:r>
      <w:r>
        <w:rPr>
          <w:rFonts w:cs="Arial"/>
          <w:szCs w:val="18"/>
        </w:rPr>
        <w:t>modification</w:t>
      </w:r>
      <w:r w:rsidR="00A50BBD">
        <w:rPr>
          <w:rFonts w:cs="Arial"/>
          <w:szCs w:val="18"/>
        </w:rPr>
        <w:t xml:space="preserve"> during electrochemical tests</w:t>
      </w:r>
      <w:r w:rsidR="0098731C" w:rsidRPr="0098731C">
        <w:rPr>
          <w:rFonts w:cs="Arial"/>
          <w:szCs w:val="18"/>
        </w:rPr>
        <w:t xml:space="preserve">. Finally, in order to </w:t>
      </w:r>
      <w:r w:rsidR="005852D6">
        <w:rPr>
          <w:rFonts w:cs="Arial"/>
          <w:szCs w:val="18"/>
        </w:rPr>
        <w:t>absorb</w:t>
      </w:r>
      <w:r w:rsidR="00661C3D">
        <w:rPr>
          <w:rFonts w:cs="Arial"/>
          <w:szCs w:val="18"/>
        </w:rPr>
        <w:t xml:space="preserve"> the</w:t>
      </w:r>
      <w:r w:rsidR="005852D6">
        <w:rPr>
          <w:rFonts w:cs="Arial"/>
          <w:szCs w:val="18"/>
        </w:rPr>
        <w:t xml:space="preserve"> </w:t>
      </w:r>
      <w:r w:rsidR="005325FE">
        <w:rPr>
          <w:rFonts w:cs="Arial"/>
          <w:szCs w:val="18"/>
        </w:rPr>
        <w:t>humidity of exhaled breath</w:t>
      </w:r>
      <w:r w:rsidR="00E77ED7">
        <w:rPr>
          <w:rFonts w:cs="Arial"/>
          <w:szCs w:val="18"/>
        </w:rPr>
        <w:t>, improving</w:t>
      </w:r>
      <w:r w:rsidR="009C71C1">
        <w:rPr>
          <w:rFonts w:cs="Arial"/>
          <w:szCs w:val="18"/>
        </w:rPr>
        <w:t xml:space="preserve"> the wettability of the sensor</w:t>
      </w:r>
      <w:r w:rsidR="0098731C" w:rsidRPr="0098731C">
        <w:rPr>
          <w:rFonts w:cs="Arial"/>
          <w:szCs w:val="18"/>
        </w:rPr>
        <w:t xml:space="preserve">, a thin layer of chitosan was electrodeposited on </w:t>
      </w:r>
      <w:r w:rsidR="00D21B5F">
        <w:rPr>
          <w:rFonts w:cs="Arial"/>
          <w:szCs w:val="18"/>
        </w:rPr>
        <w:t>the surface</w:t>
      </w:r>
      <w:r w:rsidR="0098731C" w:rsidRPr="0098731C">
        <w:rPr>
          <w:rFonts w:cs="Arial"/>
          <w:szCs w:val="18"/>
        </w:rPr>
        <w:t xml:space="preserve"> of </w:t>
      </w:r>
      <w:r w:rsidR="00D21B5F">
        <w:rPr>
          <w:rFonts w:cs="Arial"/>
          <w:szCs w:val="18"/>
        </w:rPr>
        <w:t>the</w:t>
      </w:r>
      <w:r w:rsidR="0098731C" w:rsidRPr="0098731C">
        <w:rPr>
          <w:rFonts w:cs="Arial"/>
          <w:szCs w:val="18"/>
        </w:rPr>
        <w:t xml:space="preserve"> thre</w:t>
      </w:r>
      <w:r w:rsidR="00D21B5F">
        <w:rPr>
          <w:rFonts w:cs="Arial"/>
          <w:szCs w:val="18"/>
        </w:rPr>
        <w:t>e</w:t>
      </w:r>
      <w:r w:rsidR="0098731C" w:rsidRPr="0098731C">
        <w:rPr>
          <w:rFonts w:cs="Arial"/>
          <w:szCs w:val="18"/>
        </w:rPr>
        <w:t xml:space="preserve"> electrodes.</w:t>
      </w:r>
      <w:r w:rsidR="00D10BDB">
        <w:rPr>
          <w:rFonts w:cs="Arial"/>
          <w:szCs w:val="18"/>
        </w:rPr>
        <w:t xml:space="preserve"> This natural polymer i</w:t>
      </w:r>
      <w:r w:rsidR="00D774E1">
        <w:rPr>
          <w:rFonts w:cs="Arial"/>
          <w:szCs w:val="18"/>
        </w:rPr>
        <w:t>s</w:t>
      </w:r>
      <w:r w:rsidR="00320A73">
        <w:rPr>
          <w:rFonts w:cs="Arial"/>
          <w:szCs w:val="18"/>
        </w:rPr>
        <w:t xml:space="preserve"> </w:t>
      </w:r>
      <w:r w:rsidR="00373AFC" w:rsidRPr="00373AFC">
        <w:rPr>
          <w:rFonts w:cs="Arial"/>
          <w:szCs w:val="18"/>
        </w:rPr>
        <w:t>produced by the deacetylation of chitin, a structural element in the exoskeleton of crustaceans and insects, which is the second most abundant natural biopolymer after cellulose</w:t>
      </w:r>
      <w:r w:rsidR="003B46C3">
        <w:rPr>
          <w:rFonts w:cs="Arial"/>
          <w:szCs w:val="18"/>
        </w:rPr>
        <w:t xml:space="preserve"> </w:t>
      </w:r>
      <w:r w:rsidR="00844DE0">
        <w:rPr>
          <w:rFonts w:cs="Arial"/>
          <w:szCs w:val="18"/>
        </w:rPr>
        <w:fldChar w:fldCharType="begin"/>
      </w:r>
      <w:r w:rsidR="00213E2F">
        <w:rPr>
          <w:rFonts w:cs="Arial"/>
          <w:szCs w:val="18"/>
        </w:rPr>
        <w:instrText xml:space="preserve"> ADDIN ZOTERO_ITEM CSL_CITATION {"citationID":"85n6gYdI","properties":{"formattedCitation":"(Bhattarai et al., 2010)","plainCitation":"(Bhattarai et al., 2010)","noteIndex":0},"citationItems":[{"id":159,"uris":["http://zotero.org/users/local/NG0rMwEC/items/9VVUMGGP"],"itemData":{"id":159,"type":"article-journal","abstract":"Hydrogels are high-water content materials prepared from cross-linked polymers that are able to provide sustained, local delivery of a variety of therapeutic agents. Use of the natural polymer, chitosan, as the scaffold material in hydrogels has been highly pursued thanks to the polymer's biocompatibility, low toxicity, and biodegradability. The advanced development of chitosan hydrogels has led to new drug delivery systems that release their payloads under varying environmental stimuli. In addition, thermosensitive hydrogel variants have been developed to form a chitosan hydrogel in situ, precluding the need for surgical implantation. The development of these intelligent drug delivery devices requires a foundation in the chemical and physical characteristics of chitosan-based hydrogels, as well as the therapeutics to be delivered. In this review, we investigate the newest developments in chitosan hydrogel preparation and deﬁne the design parameters in the development of physically and chemically cross-linked hydrogels.","container-title":"Advanced Drug Delivery Reviews","DOI":"10.1016/j.addr.2009.07.019","ISSN":"0169409X","issue":"1","journalAbbreviation":"Advanced Drug Delivery Reviews","language":"en","page":"83-99","source":"DOI.org (Crossref)","title":"Chitosan-based hydrogels for controlled, localized drug delivery","volume":"62","author":[{"family":"Bhattarai","given":"Narayan"},{"family":"Gunn","given":"Jonathan"},{"family":"Zhang","given":"Miqin"}],"issued":{"date-parts":[["2010",1]]}}}],"schema":"https://github.com/citation-style-language/schema/raw/master/csl-citation.json"} </w:instrText>
      </w:r>
      <w:r w:rsidR="00844DE0">
        <w:rPr>
          <w:rFonts w:cs="Arial"/>
          <w:szCs w:val="18"/>
        </w:rPr>
        <w:fldChar w:fldCharType="separate"/>
      </w:r>
      <w:r w:rsidR="00213E2F" w:rsidRPr="00213E2F">
        <w:rPr>
          <w:rFonts w:cs="Arial"/>
        </w:rPr>
        <w:t>(Bhattarai et al., 2010)</w:t>
      </w:r>
      <w:r w:rsidR="00844DE0">
        <w:rPr>
          <w:rFonts w:cs="Arial"/>
          <w:szCs w:val="18"/>
        </w:rPr>
        <w:fldChar w:fldCharType="end"/>
      </w:r>
      <w:r w:rsidR="003B46C3">
        <w:rPr>
          <w:rFonts w:cs="Arial"/>
          <w:szCs w:val="18"/>
        </w:rPr>
        <w:t xml:space="preserve">. </w:t>
      </w:r>
      <w:r w:rsidR="002A0E2B" w:rsidRPr="002A0E2B">
        <w:rPr>
          <w:rFonts w:cs="Arial"/>
          <w:szCs w:val="18"/>
        </w:rPr>
        <w:t xml:space="preserve">Chitosan is one of the most promising polymers for </w:t>
      </w:r>
      <w:r w:rsidR="00B06EBE">
        <w:rPr>
          <w:rFonts w:cs="Arial"/>
          <w:szCs w:val="18"/>
        </w:rPr>
        <w:t>biomedical applications d</w:t>
      </w:r>
      <w:r w:rsidR="002A0E2B" w:rsidRPr="002A0E2B">
        <w:rPr>
          <w:rFonts w:cs="Arial"/>
          <w:szCs w:val="18"/>
        </w:rPr>
        <w:t>ue to its</w:t>
      </w:r>
      <w:r w:rsidR="00436E14">
        <w:rPr>
          <w:rFonts w:cs="Arial"/>
          <w:szCs w:val="18"/>
        </w:rPr>
        <w:t xml:space="preserve"> many</w:t>
      </w:r>
      <w:r w:rsidR="002A0E2B" w:rsidRPr="002A0E2B">
        <w:rPr>
          <w:rFonts w:cs="Arial"/>
          <w:szCs w:val="18"/>
        </w:rPr>
        <w:t xml:space="preserve"> properties </w:t>
      </w:r>
      <w:r w:rsidR="00436E14">
        <w:rPr>
          <w:rFonts w:cs="Arial"/>
          <w:szCs w:val="18"/>
        </w:rPr>
        <w:t>such as</w:t>
      </w:r>
      <w:r w:rsidR="002A0E2B" w:rsidRPr="002A0E2B">
        <w:rPr>
          <w:rFonts w:cs="Arial"/>
          <w:szCs w:val="18"/>
        </w:rPr>
        <w:t xml:space="preserve"> biodegradability, biocompatibility</w:t>
      </w:r>
      <w:r w:rsidR="0006136B">
        <w:rPr>
          <w:rFonts w:cs="Arial"/>
          <w:szCs w:val="18"/>
        </w:rPr>
        <w:t xml:space="preserve"> and </w:t>
      </w:r>
      <w:r w:rsidR="002A0E2B" w:rsidRPr="002A0E2B">
        <w:rPr>
          <w:rFonts w:cs="Arial"/>
          <w:szCs w:val="18"/>
        </w:rPr>
        <w:t>non-toxicity</w:t>
      </w:r>
      <w:r w:rsidR="00A03911">
        <w:rPr>
          <w:rFonts w:cs="Arial"/>
          <w:szCs w:val="18"/>
        </w:rPr>
        <w:t xml:space="preserve"> </w:t>
      </w:r>
      <w:r w:rsidR="00A03911">
        <w:rPr>
          <w:rFonts w:cs="Arial"/>
          <w:szCs w:val="18"/>
        </w:rPr>
        <w:fldChar w:fldCharType="begin"/>
      </w:r>
      <w:r w:rsidR="00213E2F">
        <w:rPr>
          <w:rFonts w:cs="Arial"/>
          <w:szCs w:val="18"/>
        </w:rPr>
        <w:instrText xml:space="preserve"> ADDIN ZOTERO_ITEM CSL_CITATION {"citationID":"rbpsr6oQ","properties":{"formattedCitation":"(Simchi et al., 2009)","plainCitation":"(Simchi et al., 2009)","noteIndex":0},"citationItems":[{"id":161,"uris":["http://zotero.org/users/local/NG0rMwEC/items/8N7BIRRA"],"itemData":{"id":161,"type":"article-journal","abstract":"The electrophoretic deposition (EPD) of chitosan on metallic substrates was investigated. The electrophoretic mobility of the natural biopolymer in aqueous solution as a function of pH was studied. Because the protonation/deporotonation of chitosan is pH-dependent, the electrophoretic mobility and deposition rate is shown to increase with increasing pH from 2.9 to 4.1. The ﬁlm growth rate is estimated to vary in the range 0.02–0.08 µm/s depending on the pH value. At high growth rates (N 0.05 µm/s), a porous ﬁlm is obtained due to hydrogen entrapment. The EPD method developed here is applicable for the surface modiﬁcation of metal implants by chitosan to develop novel bioactive coatings.","container-title":"Materials Letters","DOI":"10.1016/j.matlet.2009.07.046","ISSN":"0167577X","issue":"26","journalAbbreviation":"Materials Letters","language":"en","page":"2253-2256","source":"DOI.org (Crossref)","title":"Electrophoretic deposition of chitosan","volume":"63","author":[{"family":"Simchi","given":"A."},{"family":"Pishbin","given":"F."},{"family":"Boccaccini","given":"A.R."}],"issued":{"date-parts":[["2009",10]]}}}],"schema":"https://github.com/citation-style-language/schema/raw/master/csl-citation.json"} </w:instrText>
      </w:r>
      <w:r w:rsidR="00A03911">
        <w:rPr>
          <w:rFonts w:cs="Arial"/>
          <w:szCs w:val="18"/>
        </w:rPr>
        <w:fldChar w:fldCharType="separate"/>
      </w:r>
      <w:r w:rsidR="00213E2F" w:rsidRPr="00213E2F">
        <w:rPr>
          <w:rFonts w:cs="Arial"/>
        </w:rPr>
        <w:t>(Simchi et al., 2009)</w:t>
      </w:r>
      <w:r w:rsidR="00A03911">
        <w:rPr>
          <w:rFonts w:cs="Arial"/>
          <w:szCs w:val="18"/>
        </w:rPr>
        <w:fldChar w:fldCharType="end"/>
      </w:r>
      <w:r w:rsidR="00286F67">
        <w:rPr>
          <w:rFonts w:cs="Arial"/>
          <w:szCs w:val="18"/>
        </w:rPr>
        <w:t>.</w:t>
      </w:r>
      <w:r w:rsidR="00F22472">
        <w:rPr>
          <w:rFonts w:cs="Arial"/>
          <w:szCs w:val="18"/>
        </w:rPr>
        <w:t xml:space="preserve"> </w:t>
      </w:r>
      <w:r w:rsidR="00C137C2">
        <w:rPr>
          <w:rFonts w:cs="Arial"/>
          <w:szCs w:val="18"/>
        </w:rPr>
        <w:t xml:space="preserve">Moreover, </w:t>
      </w:r>
      <w:r w:rsidR="0056164B">
        <w:rPr>
          <w:rFonts w:cs="Arial"/>
          <w:szCs w:val="18"/>
        </w:rPr>
        <w:t>this hydrogel</w:t>
      </w:r>
      <w:r w:rsidR="00AB7994" w:rsidRPr="00AB7994">
        <w:rPr>
          <w:rFonts w:cs="Arial"/>
          <w:szCs w:val="18"/>
        </w:rPr>
        <w:t xml:space="preserve"> </w:t>
      </w:r>
      <w:r w:rsidR="004A1F70">
        <w:rPr>
          <w:rFonts w:cs="Arial"/>
          <w:szCs w:val="18"/>
        </w:rPr>
        <w:t>can</w:t>
      </w:r>
      <w:r w:rsidR="00AB7994" w:rsidRPr="00AB7994">
        <w:rPr>
          <w:rFonts w:cs="Arial"/>
          <w:szCs w:val="18"/>
        </w:rPr>
        <w:t xml:space="preserve"> be electrodeposited on electrodes surface</w:t>
      </w:r>
      <w:r w:rsidR="006B33C8">
        <w:rPr>
          <w:rFonts w:cs="Arial"/>
          <w:szCs w:val="18"/>
        </w:rPr>
        <w:t xml:space="preserve"> </w:t>
      </w:r>
      <w:r w:rsidR="00AB7994" w:rsidRPr="00AB7994">
        <w:rPr>
          <w:rFonts w:cs="Arial"/>
          <w:szCs w:val="18"/>
        </w:rPr>
        <w:t>as a thin coat</w:t>
      </w:r>
      <w:r>
        <w:rPr>
          <w:rFonts w:cs="Arial"/>
          <w:szCs w:val="18"/>
        </w:rPr>
        <w:t>ing</w:t>
      </w:r>
      <w:r w:rsidR="00AB7994" w:rsidRPr="00AB7994">
        <w:rPr>
          <w:rFonts w:cs="Arial"/>
          <w:szCs w:val="18"/>
        </w:rPr>
        <w:t xml:space="preserve"> in a potential controlled</w:t>
      </w:r>
      <w:r w:rsidR="009B3D42">
        <w:rPr>
          <w:rFonts w:cs="Arial"/>
          <w:szCs w:val="18"/>
        </w:rPr>
        <w:t xml:space="preserve"> way</w:t>
      </w:r>
      <w:r w:rsidR="00AB7994" w:rsidRPr="00AB7994">
        <w:rPr>
          <w:rFonts w:cs="Arial"/>
          <w:szCs w:val="18"/>
        </w:rPr>
        <w:t xml:space="preserve"> </w:t>
      </w:r>
      <w:r w:rsidR="004A7D96">
        <w:rPr>
          <w:rFonts w:cs="Arial"/>
          <w:szCs w:val="18"/>
        </w:rPr>
        <w:t xml:space="preserve">and this property is </w:t>
      </w:r>
      <w:r w:rsidR="00AB7994" w:rsidRPr="00AB7994">
        <w:rPr>
          <w:rFonts w:cs="Arial"/>
          <w:szCs w:val="18"/>
        </w:rPr>
        <w:t xml:space="preserve">important in miniaturized </w:t>
      </w:r>
      <w:r w:rsidR="004A7D96">
        <w:rPr>
          <w:rFonts w:cs="Arial"/>
          <w:szCs w:val="18"/>
        </w:rPr>
        <w:t>devices</w:t>
      </w:r>
      <w:r w:rsidR="00AB7994" w:rsidRPr="00AB7994">
        <w:rPr>
          <w:rFonts w:cs="Arial"/>
          <w:szCs w:val="18"/>
        </w:rPr>
        <w:t xml:space="preserve"> such as micro and nano</w:t>
      </w:r>
      <w:r w:rsidR="006B33C8">
        <w:rPr>
          <w:rFonts w:cs="Arial"/>
          <w:szCs w:val="18"/>
        </w:rPr>
        <w:t>-</w:t>
      </w:r>
      <w:r w:rsidR="00AB7994" w:rsidRPr="00AB7994">
        <w:rPr>
          <w:rFonts w:cs="Arial"/>
          <w:szCs w:val="18"/>
        </w:rPr>
        <w:t>bio</w:t>
      </w:r>
      <w:r w:rsidR="006B33C8">
        <w:rPr>
          <w:rFonts w:cs="Arial"/>
          <w:szCs w:val="18"/>
        </w:rPr>
        <w:t xml:space="preserve"> </w:t>
      </w:r>
      <w:r w:rsidR="00AB7994" w:rsidRPr="00AB7994">
        <w:rPr>
          <w:rFonts w:cs="Arial"/>
          <w:szCs w:val="18"/>
        </w:rPr>
        <w:t>sensor</w:t>
      </w:r>
      <w:r w:rsidR="000B01A2">
        <w:rPr>
          <w:rFonts w:cs="Arial"/>
          <w:szCs w:val="18"/>
        </w:rPr>
        <w:t>s</w:t>
      </w:r>
      <w:r w:rsidR="00C20DE3">
        <w:rPr>
          <w:rFonts w:cs="Arial"/>
          <w:szCs w:val="18"/>
        </w:rPr>
        <w:t xml:space="preserve"> </w:t>
      </w:r>
      <w:r w:rsidR="00C20DE3">
        <w:rPr>
          <w:rFonts w:cs="Arial"/>
          <w:szCs w:val="18"/>
        </w:rPr>
        <w:fldChar w:fldCharType="begin"/>
      </w:r>
      <w:r w:rsidR="00213E2F">
        <w:rPr>
          <w:rFonts w:cs="Arial"/>
          <w:szCs w:val="18"/>
        </w:rPr>
        <w:instrText xml:space="preserve"> ADDIN ZOTERO_ITEM CSL_CITATION {"citationID":"mAV6NRmo","properties":{"formattedCitation":"(Annu and Raja, 2020)","plainCitation":"(Annu and Raja, 2020)","noteIndex":0},"citationItems":[{"id":163,"uris":["http://zotero.org/users/local/NG0rMwEC/items/BLFLX8DC"],"itemData":{"id":163,"type":"article-journal","abstract":"During the last few decades, there has been evident growth in the development and fabrication of nano structured materials due to their wide application for different ﬁelds of material science and engineering. Among all these materials, natural polymer-based hydrogels such as polysaccharides, proteins, lipids etc. are gaining significant attention in the ﬁeld of nanotechnology. Among them Chitosan hydrogels are widely used. These are crosslinked hydrophilic polymers which facilitate the uptake of signiﬁcant quantity of water without being dissolved in water. They are hydrophilic in nature antimicrobial mainly need for fabrication of novel biomaterial These are chemically and physically ﬁrm, soft, stretchy polymeric network, reusable and multi-functional in nature. Chitosan has extensive properties including electrical, photo thermal characteristics, catalysis, anti-microbial characteristics, drug degradation, pollutants removal; bio-sensing etc. make it ultimate for “smart” nanostructure material. Recently, advance in the applications of Chitosan has made it an appreciable research material among the researchers. In this review we will focus on properties and applications of Chitosan as smart material in sensor conﬁgurations in various ﬁelds like clinical and environmental analysis.","container-title":"International Journal of Biological Macromolecules","DOI":"10.1016/j.ijbiomac.2020.09.012","ISSN":"01418130","journalAbbreviation":"International Journal of Biological Macromolecules","language":"en","page":"4231-4244","source":"DOI.org (Crossref)","title":"Recent development in chitosan-based electrochemical sensors and its sensing application","volume":"164","author":[{"literal":"Annu"},{"family":"Raja","given":"Antony Nitin"}],"issued":{"date-parts":[["2020",12]]}}}],"schema":"https://github.com/citation-style-language/schema/raw/master/csl-citation.json"} </w:instrText>
      </w:r>
      <w:r w:rsidR="00C20DE3">
        <w:rPr>
          <w:rFonts w:cs="Arial"/>
          <w:szCs w:val="18"/>
        </w:rPr>
        <w:fldChar w:fldCharType="separate"/>
      </w:r>
      <w:r w:rsidR="00213E2F" w:rsidRPr="00213E2F">
        <w:rPr>
          <w:rFonts w:cs="Arial"/>
        </w:rPr>
        <w:t>(Annu and Raja, 2020)</w:t>
      </w:r>
      <w:r w:rsidR="00C20DE3">
        <w:rPr>
          <w:rFonts w:cs="Arial"/>
          <w:szCs w:val="18"/>
        </w:rPr>
        <w:fldChar w:fldCharType="end"/>
      </w:r>
      <w:r w:rsidR="009505AB">
        <w:rPr>
          <w:rFonts w:cs="Arial"/>
          <w:szCs w:val="18"/>
        </w:rPr>
        <w:t>.</w:t>
      </w:r>
    </w:p>
    <w:p w14:paraId="40E9AF5A" w14:textId="3DDF0DCB" w:rsidR="002D12E4" w:rsidRPr="00BD4016" w:rsidRDefault="00772E02" w:rsidP="00BD4016">
      <w:pPr>
        <w:pStyle w:val="CETBodytext"/>
        <w:rPr>
          <w:rFonts w:cs="Arial"/>
          <w:szCs w:val="18"/>
        </w:rPr>
      </w:pPr>
      <w:r>
        <w:rPr>
          <w:rFonts w:cs="Arial"/>
          <w:szCs w:val="18"/>
          <w:lang w:val="en-GB"/>
        </w:rPr>
        <w:t>The final</w:t>
      </w:r>
      <w:r w:rsidR="0098731C" w:rsidRPr="003B46C3">
        <w:rPr>
          <w:rFonts w:cs="Arial"/>
          <w:szCs w:val="18"/>
          <w:lang w:val="en-GB"/>
        </w:rPr>
        <w:t xml:space="preserve"> sensor was characterized using </w:t>
      </w:r>
      <w:r>
        <w:rPr>
          <w:rFonts w:cs="Arial"/>
          <w:szCs w:val="18"/>
          <w:lang w:val="en-GB"/>
        </w:rPr>
        <w:t>scanning electron microscopy (</w:t>
      </w:r>
      <w:r w:rsidR="0098731C" w:rsidRPr="003B46C3">
        <w:rPr>
          <w:rFonts w:cs="Arial"/>
          <w:szCs w:val="18"/>
          <w:lang w:val="en-GB"/>
        </w:rPr>
        <w:t>SEM</w:t>
      </w:r>
      <w:r>
        <w:rPr>
          <w:rFonts w:cs="Arial"/>
          <w:szCs w:val="18"/>
          <w:lang w:val="en-GB"/>
        </w:rPr>
        <w:t>)</w:t>
      </w:r>
      <w:r w:rsidR="00E65B03" w:rsidRPr="003B46C3">
        <w:rPr>
          <w:rFonts w:cs="Arial"/>
          <w:szCs w:val="18"/>
          <w:lang w:val="en-GB"/>
        </w:rPr>
        <w:t xml:space="preserve"> and</w:t>
      </w:r>
      <w:r w:rsidR="0098731C" w:rsidRPr="003B46C3">
        <w:rPr>
          <w:rFonts w:cs="Arial"/>
          <w:szCs w:val="18"/>
          <w:lang w:val="en-GB"/>
        </w:rPr>
        <w:t xml:space="preserve"> </w:t>
      </w:r>
      <w:r>
        <w:rPr>
          <w:rFonts w:cs="Arial"/>
          <w:szCs w:val="18"/>
          <w:lang w:val="en-GB"/>
        </w:rPr>
        <w:t>energy dispersive spectroscopy (</w:t>
      </w:r>
      <w:r w:rsidR="0098731C" w:rsidRPr="003B46C3">
        <w:rPr>
          <w:rFonts w:cs="Arial"/>
          <w:szCs w:val="18"/>
          <w:lang w:val="en-GB"/>
        </w:rPr>
        <w:t>EDS</w:t>
      </w:r>
      <w:r>
        <w:rPr>
          <w:rFonts w:cs="Arial"/>
          <w:szCs w:val="18"/>
          <w:lang w:val="en-GB"/>
        </w:rPr>
        <w:t>)</w:t>
      </w:r>
      <w:r w:rsidR="0098731C" w:rsidRPr="003B46C3">
        <w:rPr>
          <w:rFonts w:cs="Arial"/>
          <w:szCs w:val="18"/>
          <w:lang w:val="en-GB"/>
        </w:rPr>
        <w:t xml:space="preserve"> and then </w:t>
      </w:r>
      <w:r w:rsidR="00097929" w:rsidRPr="003B46C3">
        <w:rPr>
          <w:rFonts w:cs="Arial"/>
          <w:szCs w:val="18"/>
          <w:lang w:val="en-GB"/>
        </w:rPr>
        <w:t xml:space="preserve">it was </w:t>
      </w:r>
      <w:r w:rsidR="0098731C" w:rsidRPr="003B46C3">
        <w:rPr>
          <w:rFonts w:cs="Arial"/>
          <w:szCs w:val="18"/>
          <w:lang w:val="en-GB"/>
        </w:rPr>
        <w:t xml:space="preserve">used to </w:t>
      </w:r>
      <w:r w:rsidR="0098731C" w:rsidRPr="0098731C">
        <w:rPr>
          <w:rFonts w:cs="Arial"/>
          <w:szCs w:val="18"/>
        </w:rPr>
        <w:t xml:space="preserve">quantify hydrogen peroxide, firstly in a liquid phase and then in </w:t>
      </w:r>
      <w:r w:rsidR="007D2AD8">
        <w:rPr>
          <w:rFonts w:cs="Arial"/>
          <w:szCs w:val="18"/>
        </w:rPr>
        <w:t xml:space="preserve">an </w:t>
      </w:r>
      <w:r w:rsidR="0098731C" w:rsidRPr="0098731C">
        <w:rPr>
          <w:rFonts w:cs="Arial"/>
          <w:szCs w:val="18"/>
        </w:rPr>
        <w:t xml:space="preserve">aerosol phase by using a common nebulizer. </w:t>
      </w:r>
      <w:r w:rsidR="00F8269D">
        <w:rPr>
          <w:rFonts w:cs="Arial"/>
          <w:szCs w:val="18"/>
        </w:rPr>
        <w:t>The r</w:t>
      </w:r>
      <w:r w:rsidR="0098731C" w:rsidRPr="0098731C">
        <w:rPr>
          <w:rFonts w:cs="Arial"/>
          <w:szCs w:val="18"/>
        </w:rPr>
        <w:t>esults showed that the sensor</w:t>
      </w:r>
      <w:r w:rsidR="007D2AD8">
        <w:rPr>
          <w:rFonts w:cs="Arial"/>
          <w:szCs w:val="18"/>
        </w:rPr>
        <w:t xml:space="preserve"> can</w:t>
      </w:r>
      <w:r w:rsidR="0098731C" w:rsidRPr="0098731C">
        <w:rPr>
          <w:rFonts w:cs="Arial"/>
          <w:szCs w:val="18"/>
        </w:rPr>
        <w:t xml:space="preserve"> quantify the analyte both in liquid and aerosol phase</w:t>
      </w:r>
      <w:r w:rsidR="007D2AD8">
        <w:rPr>
          <w:rFonts w:cs="Arial"/>
          <w:szCs w:val="18"/>
        </w:rPr>
        <w:t>s</w:t>
      </w:r>
      <w:r w:rsidR="0098731C" w:rsidRPr="0098731C">
        <w:rPr>
          <w:rFonts w:cs="Arial"/>
          <w:szCs w:val="18"/>
        </w:rPr>
        <w:t xml:space="preserve"> with a </w:t>
      </w:r>
      <w:r w:rsidR="00764FB0">
        <w:rPr>
          <w:rFonts w:cs="Arial"/>
          <w:szCs w:val="18"/>
        </w:rPr>
        <w:t>good selectivity towards the hydrogen peroxide</w:t>
      </w:r>
      <w:r w:rsidR="00083C2D">
        <w:rPr>
          <w:rFonts w:cs="Arial"/>
          <w:szCs w:val="18"/>
        </w:rPr>
        <w:t>.</w:t>
      </w:r>
    </w:p>
    <w:p w14:paraId="6B014883" w14:textId="1D8368C5" w:rsidR="00846139" w:rsidRPr="00846139" w:rsidRDefault="00F32775" w:rsidP="00FA5FE4">
      <w:pPr>
        <w:pStyle w:val="CETHeading1"/>
      </w:pPr>
      <w:r>
        <w:t>Experimental</w:t>
      </w:r>
    </w:p>
    <w:p w14:paraId="64A86875" w14:textId="77777777" w:rsidR="00BF6DD0" w:rsidRDefault="00BF6DD0" w:rsidP="00BF6DD0">
      <w:pPr>
        <w:pStyle w:val="CETheadingx"/>
      </w:pPr>
      <w:r>
        <w:t>Electrode fabrication</w:t>
      </w:r>
    </w:p>
    <w:p w14:paraId="6D4EF8F5" w14:textId="2BAAA79E" w:rsidR="00452B64" w:rsidRDefault="00BF6DD0" w:rsidP="00CE7BE0">
      <w:pPr>
        <w:pStyle w:val="Corpotesto"/>
        <w:spacing w:before="123" w:line="268" w:lineRule="auto"/>
        <w:ind w:right="113"/>
      </w:pPr>
      <w:r w:rsidRPr="00BF6DD0">
        <w:t>The sensor was realized according to our previous publication</w:t>
      </w:r>
      <w:r>
        <w:t xml:space="preserve"> </w:t>
      </w:r>
      <w:r>
        <w:fldChar w:fldCharType="begin"/>
      </w:r>
      <w:r w:rsidR="00213E2F">
        <w:instrText xml:space="preserve"> ADDIN ZOTERO_ITEM CSL_CITATION {"citationID":"wRrTBXJ2","properties":{"formattedCitation":"(Patella et al., 2022a)","plainCitation":"(Patella et al., 2022a)","noteIndex":0},"citationItems":[{"id":10,"uris":["http://zotero.org/users/local/NG0rMwEC/items/MY2IDNRM"],"itemData":{"id":10,"type":"article-journal","abstract":"In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fldChar w:fldCharType="separate"/>
      </w:r>
      <w:r w:rsidR="00213E2F" w:rsidRPr="00213E2F">
        <w:rPr>
          <w:rFonts w:cs="Arial"/>
        </w:rPr>
        <w:t>(Patella et al., 2022a)</w:t>
      </w:r>
      <w:r>
        <w:fldChar w:fldCharType="end"/>
      </w:r>
      <w:r w:rsidR="00943FEB">
        <w:t xml:space="preserve"> with some modifications</w:t>
      </w:r>
      <w:r w:rsidRPr="00BF6DD0">
        <w:t xml:space="preserve">. </w:t>
      </w:r>
      <w:r w:rsidR="00BD4016">
        <w:t>Firstly</w:t>
      </w:r>
      <w:r w:rsidRPr="00BF6DD0">
        <w:t xml:space="preserve">, the silver layer was peeled </w:t>
      </w:r>
      <w:r w:rsidR="00311950">
        <w:t xml:space="preserve">off the CD </w:t>
      </w:r>
      <w:r w:rsidRPr="00BF6DD0">
        <w:t>using a double tape and the three electrodes configuration shown in Fig</w:t>
      </w:r>
      <w:r>
        <w:t xml:space="preserve">ure </w:t>
      </w:r>
      <w:r w:rsidRPr="00BF6DD0">
        <w:t xml:space="preserve">1 was given using a laser cutter </w:t>
      </w:r>
      <w:r w:rsidR="008D75EF">
        <w:t>(</w:t>
      </w:r>
      <w:proofErr w:type="spellStart"/>
      <w:r w:rsidRPr="00BF6DD0">
        <w:t>Maitech</w:t>
      </w:r>
      <w:proofErr w:type="spellEnd"/>
      <w:r w:rsidRPr="00BF6DD0">
        <w:t xml:space="preserve"> MT-5030W50</w:t>
      </w:r>
      <w:r w:rsidR="008D75EF">
        <w:t>)</w:t>
      </w:r>
      <w:r w:rsidRPr="00BF6DD0">
        <w:t xml:space="preserve">. </w:t>
      </w:r>
      <w:r w:rsidR="0054394C">
        <w:t>T</w:t>
      </w:r>
      <w:r w:rsidRPr="00BF6DD0">
        <w:t>he distance between the three electrodes has been reduced progressively to 0.25 mm</w:t>
      </w:r>
      <w:r w:rsidR="0054394C">
        <w:t xml:space="preserve"> to allow electrolytic contact when the sensor </w:t>
      </w:r>
      <w:r w:rsidR="00BD4016">
        <w:t xml:space="preserve">is </w:t>
      </w:r>
      <w:r w:rsidR="00BD4016" w:rsidRPr="00BF6DD0">
        <w:t>in contact with a humid atmosphere such as that given by exhaled breath</w:t>
      </w:r>
      <w:r w:rsidRPr="00BF6DD0">
        <w:t>.</w:t>
      </w:r>
      <w:r w:rsidR="00452B64">
        <w:t xml:space="preserve"> </w:t>
      </w:r>
    </w:p>
    <w:p w14:paraId="310EA02A" w14:textId="77777777" w:rsidR="00452B64" w:rsidRDefault="00BF6DD0" w:rsidP="00CE7BE0">
      <w:pPr>
        <w:pStyle w:val="Corpotesto"/>
        <w:spacing w:before="123" w:line="268" w:lineRule="auto"/>
        <w:ind w:right="113"/>
      </w:pPr>
      <w:r w:rsidRPr="00BF6DD0">
        <w:t>The sensor was fixed on a flexible acetate sheet and the external contacts were realized with copper tape</w:t>
      </w:r>
      <w:r w:rsidRPr="00BF6DD0">
        <w:fldChar w:fldCharType="begin"/>
      </w:r>
      <w:r w:rsidRPr="00BF6DD0">
        <w:instrText xml:space="preserve"> ADDIN ZOTERO_ITEM CSL_CITATION {"citationID":"sUSIfVxh","properties":{"formattedCitation":"[36]","plainCitation":"[36]","dontUpdate":true,"noteIndex":0},"citationItems":[{"id":10,"uris":["http://zotero.org/users/local/NG0rMwEC/items/MY2IDNRM"],"itemData":{"id":10,"type":"article-journal","abstract":"In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Pr="00BF6DD0">
        <w:fldChar w:fldCharType="end"/>
      </w:r>
      <w:r w:rsidRPr="00BF6DD0">
        <w:t xml:space="preserve">. An Ag/AgCl paste was applied to the reference electrode and a graphite </w:t>
      </w:r>
      <w:r w:rsidR="00BD4016">
        <w:t>paste</w:t>
      </w:r>
      <w:r w:rsidRPr="00BF6DD0">
        <w:t xml:space="preserve"> was applied to the counter electrode, while the Ag working electrode was </w:t>
      </w:r>
      <w:r w:rsidR="00BD4016">
        <w:t xml:space="preserve">used directly without </w:t>
      </w:r>
      <w:r w:rsidR="00311950">
        <w:t xml:space="preserve">any </w:t>
      </w:r>
      <w:r w:rsidR="00BD4016">
        <w:t>modifications</w:t>
      </w:r>
      <w:r w:rsidRPr="00BF6DD0">
        <w:t>.</w:t>
      </w:r>
    </w:p>
    <w:p w14:paraId="36E39DA0" w14:textId="430D7F90" w:rsidR="00FC04E1" w:rsidRDefault="00617D44" w:rsidP="00CE7BE0">
      <w:pPr>
        <w:pStyle w:val="Corpotesto"/>
        <w:spacing w:before="123" w:line="268" w:lineRule="auto"/>
        <w:ind w:right="113"/>
      </w:pPr>
      <w:r>
        <w:t>A</w:t>
      </w:r>
      <w:r w:rsidR="00FC04E1" w:rsidRPr="00BF6DD0">
        <w:t xml:space="preserve"> chitosan layer was electrodeposited on t</w:t>
      </w:r>
      <w:r w:rsidR="00FC04E1">
        <w:t>he surface</w:t>
      </w:r>
      <w:r w:rsidR="00FC04E1" w:rsidRPr="00BF6DD0">
        <w:t xml:space="preserve"> of the three electr</w:t>
      </w:r>
      <w:r w:rsidR="00FC04E1">
        <w:t>o</w:t>
      </w:r>
      <w:r w:rsidR="00FC04E1" w:rsidRPr="00BF6DD0">
        <w:t>des as absorber material</w:t>
      </w:r>
      <w:r w:rsidR="00FC04E1">
        <w:t xml:space="preserve"> to facilitate the trapping of </w:t>
      </w:r>
      <w:r w:rsidR="002F5C4F">
        <w:t xml:space="preserve">the </w:t>
      </w:r>
      <w:r w:rsidR="00FC04E1">
        <w:t>aerosol phase during the tests</w:t>
      </w:r>
      <w:r w:rsidR="00FC04E1" w:rsidRPr="00BF6DD0">
        <w:t xml:space="preserve">. This </w:t>
      </w:r>
      <w:r w:rsidR="00FC04E1">
        <w:t>bio</w:t>
      </w:r>
      <w:r w:rsidR="00FC04E1" w:rsidRPr="00BF6DD0">
        <w:t xml:space="preserve">polymer was deposited on the sensor by </w:t>
      </w:r>
      <w:r w:rsidR="00FC04E1" w:rsidRPr="008167E8">
        <w:t>EPD,</w:t>
      </w:r>
      <w:r w:rsidR="00FC04E1">
        <w:t xml:space="preserve"> a simple and low</w:t>
      </w:r>
      <w:r w:rsidR="007861F3">
        <w:t>-</w:t>
      </w:r>
      <w:r w:rsidR="00FC04E1">
        <w:t xml:space="preserve">cost process of deposition that </w:t>
      </w:r>
      <w:r w:rsidR="00FC04E1" w:rsidRPr="009223E0">
        <w:t>offers the possibility of</w:t>
      </w:r>
      <w:r w:rsidR="00FC04E1">
        <w:t xml:space="preserve"> </w:t>
      </w:r>
      <w:r w:rsidR="00FC04E1" w:rsidRPr="009223E0">
        <w:t xml:space="preserve">accurate control of </w:t>
      </w:r>
      <w:r w:rsidR="008D75EF">
        <w:t xml:space="preserve">the </w:t>
      </w:r>
      <w:r w:rsidR="00FC04E1" w:rsidRPr="009223E0">
        <w:t>coating thickness</w:t>
      </w:r>
      <w:r w:rsidR="00FC04E1">
        <w:t xml:space="preserve"> </w:t>
      </w:r>
      <w:r w:rsidR="00FC04E1">
        <w:fldChar w:fldCharType="begin"/>
      </w:r>
      <w:r w:rsidR="00213E2F">
        <w:instrText xml:space="preserve"> ADDIN ZOTERO_ITEM CSL_CITATION {"citationID":"hzTnUW3J","properties":{"formattedCitation":"(Raddaha et al., 2014)","plainCitation":"(Raddaha et al., 2014)","noteIndex":0},"citationItems":[{"id":43,"uris":["http://zotero.org/users/local/NG0rMwEC/items/X5FIZS7T"],"itemData":{"id":43,"type":"article-journal","container-title":"Materials","DOI":"10.3390/ma7031814","ISSN":"1996-1944","issue":"3","journalAbbreviation":"Materials","language":"en","page":"1814-1829","source":"DOI.org (Crossref)","title":"Electrophoretic Deposition of Chitosan/h-BN and Chitosan/h-BN/TiO2 Composite Coatings on Stainless Steel (316L) Substrates","volume":"7","author":[{"family":"Raddaha","given":"Namir"},{"family":"Cordero-Arias","given":"Luis"},{"family":"Cabanas-Polo","given":"Sandra"},{"family":"Virtanen","given":"Sannakaisa"},{"family":"Roether","given":"Judith"},{"family":"Boccaccini","given":"Aldo"}],"issued":{"date-parts":[["2014",3,4]]}}}],"schema":"https://github.com/citation-style-language/schema/raw/master/csl-citation.json"} </w:instrText>
      </w:r>
      <w:r w:rsidR="00FC04E1">
        <w:fldChar w:fldCharType="separate"/>
      </w:r>
      <w:r w:rsidR="00213E2F" w:rsidRPr="00213E2F">
        <w:rPr>
          <w:rFonts w:cs="Arial"/>
        </w:rPr>
        <w:t>(Raddaha et al., 2014)</w:t>
      </w:r>
      <w:r w:rsidR="00FC04E1">
        <w:fldChar w:fldCharType="end"/>
      </w:r>
      <w:r w:rsidR="00FC04E1" w:rsidRPr="008167E8">
        <w:t>.</w:t>
      </w:r>
    </w:p>
    <w:p w14:paraId="35730F83" w14:textId="77777777" w:rsidR="00C04D11" w:rsidRDefault="00C04D11" w:rsidP="00CE7BE0">
      <w:pPr>
        <w:pStyle w:val="Corpotesto"/>
        <w:spacing w:before="123" w:line="268" w:lineRule="auto"/>
        <w:ind w:right="113"/>
      </w:pPr>
    </w:p>
    <w:p w14:paraId="75606653" w14:textId="0B8BAE25" w:rsidR="00072B72" w:rsidRDefault="007E1E3A" w:rsidP="00CE7BE0">
      <w:pPr>
        <w:pStyle w:val="Corpotesto"/>
        <w:spacing w:before="123" w:line="268" w:lineRule="auto"/>
        <w:ind w:right="113"/>
      </w:pPr>
      <w:r>
        <w:rPr>
          <w:noProof/>
        </w:rPr>
        <w:drawing>
          <wp:inline distT="0" distB="0" distL="0" distR="0" wp14:anchorId="08A48841" wp14:editId="4CF954DF">
            <wp:extent cx="5231510" cy="2160000"/>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3"/>
                    <a:stretch>
                      <a:fillRect/>
                    </a:stretch>
                  </pic:blipFill>
                  <pic:spPr>
                    <a:xfrm>
                      <a:off x="0" y="0"/>
                      <a:ext cx="5231510" cy="2160000"/>
                    </a:xfrm>
                    <a:prstGeom prst="rect">
                      <a:avLst/>
                    </a:prstGeom>
                  </pic:spPr>
                </pic:pic>
              </a:graphicData>
            </a:graphic>
          </wp:inline>
        </w:drawing>
      </w:r>
    </w:p>
    <w:p w14:paraId="0AAF2D36" w14:textId="34833764" w:rsidR="00244BA6" w:rsidRDefault="00244BA6" w:rsidP="00F325F2">
      <w:pPr>
        <w:pStyle w:val="CETCaption"/>
      </w:pPr>
      <w:r>
        <w:t>Figure 1: a) Schematic representation of</w:t>
      </w:r>
      <w:r w:rsidR="00FF7B00">
        <w:t xml:space="preserve"> the</w:t>
      </w:r>
      <w:r>
        <w:t xml:space="preserve"> sensor with the three electrodes</w:t>
      </w:r>
      <w:r w:rsidR="008D75EF">
        <w:t>:</w:t>
      </w:r>
      <w:r>
        <w:t xml:space="preserve"> </w:t>
      </w:r>
      <w:r w:rsidR="00A652FC">
        <w:t>RE, WE and CE from left to right</w:t>
      </w:r>
      <w:r w:rsidR="008D75EF">
        <w:t>.</w:t>
      </w:r>
      <w:r w:rsidR="00A652FC">
        <w:t xml:space="preserve"> b) </w:t>
      </w:r>
      <w:r w:rsidR="008D75EF">
        <w:t>The final s</w:t>
      </w:r>
      <w:r w:rsidR="00D422CD">
        <w:t xml:space="preserve">ensor </w:t>
      </w:r>
      <w:r w:rsidR="008D75EF">
        <w:t>with the electrodeposited chitosan coating</w:t>
      </w:r>
      <w:r w:rsidR="00FB6E98">
        <w:t xml:space="preserve">. </w:t>
      </w:r>
    </w:p>
    <w:p w14:paraId="627EC4AA" w14:textId="7D8418DA" w:rsidR="00C04D11" w:rsidRDefault="00445B31" w:rsidP="00CE7BE0">
      <w:pPr>
        <w:pStyle w:val="Corpotesto"/>
        <w:spacing w:before="123" w:line="268" w:lineRule="auto"/>
        <w:ind w:right="113"/>
      </w:pPr>
      <w:r w:rsidRPr="00D422CD">
        <w:t>Chitosan is soluble at low pH (pH &lt; 6.5)</w:t>
      </w:r>
      <w:r w:rsidR="00D422CD" w:rsidRPr="00D422CD">
        <w:t xml:space="preserve"> </w:t>
      </w:r>
      <w:r w:rsidR="00D422CD" w:rsidRPr="00D422CD">
        <w:fldChar w:fldCharType="begin"/>
      </w:r>
      <w:r w:rsidR="00213E2F">
        <w:instrText xml:space="preserve"> ADDIN ZOTERO_ITEM CSL_CITATION {"citationID":"zgRAvsgt","properties":{"formattedCitation":"(Pavoni et al., 2019)","plainCitation":"(Pavoni et al., 2019)","noteIndex":0},"citationItems":[{"id":179,"uris":["http://zotero.org/users/local/NG0rMwEC/items/PBFAHT4I"],"itemData":{"id":179,"type":"article-journal","abstract":"Biopolymers have received considerable attention in recent years given the environmental concern related to the incorrect disposal of materials based on synthetic plastics. Starch and chitosan are good examples of raw materials of interest, and its combination can exhibit some newsworthy barrier and mechanical properties. Therefore, this study aimed to determine the impact of the acid type, acetic and lactic solutions (1% v/v), used for chitosan solubilization and the starch:chitosan proportion on the properties of cornstarch/chitosan-based ﬁlms. The ﬁlms were prepared by casting and characterized by analyses of water vapor permeability, tensile strength, elongation, elastic modulus, antimicrobial activity, and biodegradability. Mechanical properties analyses showed that the ﬁlms prepared by using acetic acid presented higher rigidity and lower deformation, giving higher values of Young's Modulus and a smaller percentage of elongation, in comparison to the ﬁlms fabricated with lactic acid. Besides, starch/chitosan ﬁlms containing acetic acid also exhibited better water vapor barrier properties, showing smaller water permeation values. Moreover, the antimicrobial activity of the cornstarch-based ﬁlms containing chitosan was conﬁrmed, obtaining better results for the blended ﬁlms prepared with lactic acid, indicating a high potential for the development of active packaging. For the biodegradation tests, all samples started the degradation after 15 days.","container-title":"International Journal of Biological Macromolecules","DOI":"10.1016/j.ijbiomac.2019.07.089","ISSN":"01418130","journalAbbreviation":"International Journal of Biological Macromolecules","language":"en","page":"693-703","source":"DOI.org (Crossref)","title":"Impact of acid type for chitosan dissolution on the characteristics and biodegradability of cornstarch/chitosan based films","volume":"138","author":[{"family":"Pavoni","given":"Julia Menegotto Frick"},{"family":"Luchese","given":"Cláudia Leites"},{"family":"Tessaro","given":"Isabel Cristina"}],"issued":{"date-parts":[["2019",10]]}}}],"schema":"https://github.com/citation-style-language/schema/raw/master/csl-citation.json"} </w:instrText>
      </w:r>
      <w:r w:rsidR="00D422CD" w:rsidRPr="00D422CD">
        <w:fldChar w:fldCharType="separate"/>
      </w:r>
      <w:r w:rsidR="00213E2F" w:rsidRPr="00213E2F">
        <w:rPr>
          <w:rFonts w:cs="Arial"/>
        </w:rPr>
        <w:t>(Pavoni et al., 2019)</w:t>
      </w:r>
      <w:r w:rsidR="00D422CD" w:rsidRPr="00D422CD">
        <w:fldChar w:fldCharType="end"/>
      </w:r>
      <w:r w:rsidRPr="00D422CD">
        <w:t>, so it was dissolved in a 0.3</w:t>
      </w:r>
      <w:r w:rsidR="00925CE2">
        <w:t xml:space="preserve"> </w:t>
      </w:r>
      <w:r w:rsidRPr="00D422CD">
        <w:t>M solution of lactic acid at a temperature of 50</w:t>
      </w:r>
      <w:r w:rsidR="00D422CD" w:rsidRPr="00D422CD">
        <w:t xml:space="preserve"> °C</w:t>
      </w:r>
      <w:r w:rsidRPr="00D422CD">
        <w:t>.</w:t>
      </w:r>
      <w:r w:rsidRPr="00445B31">
        <w:t xml:space="preserve"> </w:t>
      </w:r>
      <w:r w:rsidR="00846139" w:rsidRPr="00846139">
        <w:rPr>
          <w:lang w:val="en-US"/>
        </w:rPr>
        <w:t>The</w:t>
      </w:r>
      <w:r w:rsidR="00846139">
        <w:rPr>
          <w:lang w:val="en-US"/>
        </w:rPr>
        <w:t xml:space="preserve"> deposition conditions</w:t>
      </w:r>
      <w:r w:rsidR="00846139" w:rsidRPr="00846139">
        <w:rPr>
          <w:lang w:val="en-US"/>
        </w:rPr>
        <w:t xml:space="preserve"> </w:t>
      </w:r>
      <w:r w:rsidR="00846139">
        <w:rPr>
          <w:lang w:val="en-US"/>
        </w:rPr>
        <w:t>are</w:t>
      </w:r>
      <w:r w:rsidR="00846139" w:rsidRPr="00846139">
        <w:rPr>
          <w:lang w:val="en-US"/>
        </w:rPr>
        <w:t xml:space="preserve"> reported in Table 1</w:t>
      </w:r>
      <w:r w:rsidR="00846139">
        <w:rPr>
          <w:lang w:val="en-US"/>
        </w:rPr>
        <w:t xml:space="preserve">. </w:t>
      </w:r>
      <w:r w:rsidR="00BF6DD0" w:rsidRPr="00BF6DD0">
        <w:t>Finally, the electrodes were characterized by Field Emission Scanning Electron Microscopy (FESEM, FEG-ESEM, FEI QUANTA 200)</w:t>
      </w:r>
      <w:r w:rsidR="00CE7BE0">
        <w:t xml:space="preserve"> and </w:t>
      </w:r>
      <w:r w:rsidR="00BF6DD0" w:rsidRPr="00BF6DD0">
        <w:t>Energy Dispersive Spectroscopy (EDS</w:t>
      </w:r>
      <w:r w:rsidR="00846139">
        <w:t>).</w:t>
      </w:r>
      <w:r w:rsidR="00CE7BE0">
        <w:t xml:space="preserve"> </w:t>
      </w:r>
      <w:r w:rsidR="00CE7BE0" w:rsidRPr="00953D6E">
        <w:t>All chemicals</w:t>
      </w:r>
      <w:r w:rsidR="00CE7BE0">
        <w:t xml:space="preserve"> used in this work</w:t>
      </w:r>
      <w:r w:rsidR="00CE7BE0" w:rsidRPr="00953D6E">
        <w:t xml:space="preserve"> were dissolved in ultrapure water (Type 1, with a resistivity greater than 18 MΩ</w:t>
      </w:r>
      <w:r w:rsidR="009E1273">
        <w:t xml:space="preserve"> </w:t>
      </w:r>
      <w:r w:rsidR="00CE7BE0" w:rsidRPr="00953D6E">
        <w:t>cm).</w:t>
      </w:r>
    </w:p>
    <w:p w14:paraId="6175686F" w14:textId="42D83EDC" w:rsidR="000C1730" w:rsidRDefault="000C1730" w:rsidP="000C1730">
      <w:pPr>
        <w:pStyle w:val="CETTabletitle"/>
      </w:pPr>
      <w:r>
        <w:t xml:space="preserve">Table 1: </w:t>
      </w:r>
      <w:r w:rsidR="008D75EF">
        <w:t>Parameters used for</w:t>
      </w:r>
      <w:r>
        <w:t xml:space="preserve"> EPD of chitosan.</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68"/>
        <w:gridCol w:w="993"/>
        <w:gridCol w:w="141"/>
        <w:gridCol w:w="1134"/>
        <w:gridCol w:w="1134"/>
      </w:tblGrid>
      <w:tr w:rsidR="000C1730" w:rsidRPr="000C1730" w14:paraId="65AEB72F" w14:textId="77777777" w:rsidTr="000C1730">
        <w:tc>
          <w:tcPr>
            <w:tcW w:w="2268" w:type="dxa"/>
            <w:tcBorders>
              <w:top w:val="single" w:sz="12" w:space="0" w:color="008000"/>
              <w:bottom w:val="single" w:sz="6" w:space="0" w:color="008000"/>
            </w:tcBorders>
            <w:shd w:val="clear" w:color="auto" w:fill="FFFFFF"/>
          </w:tcPr>
          <w:p w14:paraId="4D4A9DD0" w14:textId="0365B133" w:rsidR="000C1730" w:rsidRPr="000C1730" w:rsidRDefault="000C1730" w:rsidP="007058C1">
            <w:pPr>
              <w:pStyle w:val="CETBodytext"/>
              <w:rPr>
                <w:b/>
                <w:bCs/>
              </w:rPr>
            </w:pPr>
            <w:r w:rsidRPr="004F0CEC">
              <w:rPr>
                <w:b/>
                <w:bCs/>
              </w:rPr>
              <w:t>Parameter</w:t>
            </w:r>
            <w:r w:rsidRPr="000C1730">
              <w:rPr>
                <w:b/>
                <w:bCs/>
              </w:rPr>
              <w:t xml:space="preserve"> </w:t>
            </w:r>
          </w:p>
        </w:tc>
        <w:tc>
          <w:tcPr>
            <w:tcW w:w="993" w:type="dxa"/>
            <w:tcBorders>
              <w:top w:val="single" w:sz="12" w:space="0" w:color="008000"/>
              <w:bottom w:val="single" w:sz="6" w:space="0" w:color="008000"/>
            </w:tcBorders>
            <w:shd w:val="clear" w:color="auto" w:fill="FFFFFF"/>
          </w:tcPr>
          <w:p w14:paraId="42950AE1" w14:textId="65DEABAB" w:rsidR="000C1730" w:rsidRPr="000C1730" w:rsidRDefault="000C1730" w:rsidP="007058C1">
            <w:pPr>
              <w:pStyle w:val="CETBodytext"/>
              <w:rPr>
                <w:b/>
                <w:bCs/>
              </w:rPr>
            </w:pPr>
            <w:r w:rsidRPr="004F0CEC">
              <w:rPr>
                <w:b/>
                <w:bCs/>
              </w:rPr>
              <w:t>Value</w:t>
            </w:r>
          </w:p>
        </w:tc>
        <w:tc>
          <w:tcPr>
            <w:tcW w:w="141" w:type="dxa"/>
            <w:tcBorders>
              <w:top w:val="single" w:sz="12" w:space="0" w:color="008000"/>
              <w:bottom w:val="single" w:sz="6" w:space="0" w:color="008000"/>
            </w:tcBorders>
            <w:shd w:val="clear" w:color="auto" w:fill="FFFFFF"/>
          </w:tcPr>
          <w:p w14:paraId="6ACF3D2A" w14:textId="7AFA0690" w:rsidR="000C1730" w:rsidRPr="000C1730" w:rsidRDefault="000C1730" w:rsidP="007058C1">
            <w:pPr>
              <w:pStyle w:val="CETBodytext"/>
            </w:pPr>
          </w:p>
        </w:tc>
        <w:tc>
          <w:tcPr>
            <w:tcW w:w="1134" w:type="dxa"/>
            <w:tcBorders>
              <w:top w:val="single" w:sz="12" w:space="0" w:color="008000"/>
              <w:bottom w:val="single" w:sz="6" w:space="0" w:color="008000"/>
            </w:tcBorders>
            <w:shd w:val="clear" w:color="auto" w:fill="FFFFFF"/>
          </w:tcPr>
          <w:p w14:paraId="2B6A75E3" w14:textId="77777777" w:rsidR="000C1730" w:rsidRPr="000C1730" w:rsidRDefault="000C1730" w:rsidP="007058C1">
            <w:pPr>
              <w:pStyle w:val="CETBodytext"/>
            </w:pPr>
          </w:p>
        </w:tc>
        <w:tc>
          <w:tcPr>
            <w:tcW w:w="1134" w:type="dxa"/>
            <w:tcBorders>
              <w:top w:val="single" w:sz="12" w:space="0" w:color="008000"/>
              <w:bottom w:val="single" w:sz="6" w:space="0" w:color="008000"/>
            </w:tcBorders>
            <w:shd w:val="clear" w:color="auto" w:fill="FFFFFF"/>
          </w:tcPr>
          <w:p w14:paraId="2E39423C" w14:textId="77777777" w:rsidR="000C1730" w:rsidRPr="000C1730" w:rsidRDefault="000C1730" w:rsidP="007058C1">
            <w:pPr>
              <w:pStyle w:val="CETBodytext"/>
            </w:pPr>
          </w:p>
        </w:tc>
      </w:tr>
      <w:tr w:rsidR="000C1730" w:rsidRPr="000C1730" w14:paraId="3A4BFAA4" w14:textId="77777777" w:rsidTr="000C1730">
        <w:tc>
          <w:tcPr>
            <w:tcW w:w="2268" w:type="dxa"/>
            <w:shd w:val="clear" w:color="auto" w:fill="FFFFFF"/>
          </w:tcPr>
          <w:p w14:paraId="33BBFDDC" w14:textId="77777777" w:rsidR="000C1730" w:rsidRPr="004F0CEC" w:rsidRDefault="000C1730" w:rsidP="007058C1">
            <w:pPr>
              <w:pStyle w:val="CETBodytext"/>
            </w:pPr>
            <w:r w:rsidRPr="004F0CEC">
              <w:t>Chitosan concentration</w:t>
            </w:r>
          </w:p>
          <w:p w14:paraId="7AB67989" w14:textId="1C03AA58" w:rsidR="000C1730" w:rsidRPr="000C1730" w:rsidRDefault="000C1730" w:rsidP="007058C1">
            <w:pPr>
              <w:pStyle w:val="CETBodytext"/>
            </w:pPr>
            <w:r w:rsidRPr="004F0CEC">
              <w:t>Deposition time</w:t>
            </w:r>
          </w:p>
        </w:tc>
        <w:tc>
          <w:tcPr>
            <w:tcW w:w="993" w:type="dxa"/>
            <w:shd w:val="clear" w:color="auto" w:fill="FFFFFF"/>
          </w:tcPr>
          <w:p w14:paraId="7EFBC6B3" w14:textId="77777777" w:rsidR="000C1730" w:rsidRDefault="000C1730" w:rsidP="007058C1">
            <w:pPr>
              <w:pStyle w:val="CETBodytext"/>
            </w:pPr>
            <w:r>
              <w:t>5 g L</w:t>
            </w:r>
            <w:r w:rsidRPr="000C1730">
              <w:rPr>
                <w:vertAlign w:val="superscript"/>
              </w:rPr>
              <w:t>-1</w:t>
            </w:r>
          </w:p>
          <w:p w14:paraId="45617973" w14:textId="3E56342A" w:rsidR="000C1730" w:rsidRPr="000C1730" w:rsidRDefault="000C1730" w:rsidP="007058C1">
            <w:pPr>
              <w:pStyle w:val="CETBodytext"/>
            </w:pPr>
            <w:r>
              <w:t>1800 s</w:t>
            </w:r>
          </w:p>
        </w:tc>
        <w:tc>
          <w:tcPr>
            <w:tcW w:w="141" w:type="dxa"/>
            <w:shd w:val="clear" w:color="auto" w:fill="FFFFFF"/>
          </w:tcPr>
          <w:p w14:paraId="477D1435" w14:textId="77777777" w:rsidR="000C1730" w:rsidRPr="000C1730" w:rsidRDefault="000C1730" w:rsidP="007058C1">
            <w:pPr>
              <w:pStyle w:val="CETBodytext"/>
            </w:pPr>
          </w:p>
        </w:tc>
        <w:tc>
          <w:tcPr>
            <w:tcW w:w="1134" w:type="dxa"/>
            <w:shd w:val="clear" w:color="auto" w:fill="FFFFFF"/>
          </w:tcPr>
          <w:p w14:paraId="247D1085" w14:textId="77777777" w:rsidR="000C1730" w:rsidRPr="000C1730" w:rsidRDefault="000C1730" w:rsidP="007058C1">
            <w:pPr>
              <w:pStyle w:val="CETBodytext"/>
            </w:pPr>
          </w:p>
        </w:tc>
        <w:tc>
          <w:tcPr>
            <w:tcW w:w="1134" w:type="dxa"/>
            <w:shd w:val="clear" w:color="auto" w:fill="FFFFFF"/>
          </w:tcPr>
          <w:p w14:paraId="6CEF7AEE" w14:textId="77777777" w:rsidR="000C1730" w:rsidRPr="000C1730" w:rsidRDefault="000C1730" w:rsidP="007058C1">
            <w:pPr>
              <w:pStyle w:val="CETBodytext"/>
            </w:pPr>
          </w:p>
        </w:tc>
      </w:tr>
      <w:tr w:rsidR="000C1730" w:rsidRPr="000C1730" w14:paraId="5BAA90C0" w14:textId="77777777" w:rsidTr="000C1730">
        <w:tc>
          <w:tcPr>
            <w:tcW w:w="2268" w:type="dxa"/>
            <w:shd w:val="clear" w:color="auto" w:fill="FFFFFF"/>
          </w:tcPr>
          <w:p w14:paraId="0FDB3AED" w14:textId="6EFF93BC" w:rsidR="000C1730" w:rsidRPr="000C1730" w:rsidRDefault="000C1730" w:rsidP="007058C1">
            <w:pPr>
              <w:pStyle w:val="CETBodytext"/>
            </w:pPr>
            <w:r w:rsidRPr="004F0CEC">
              <w:t>Deposition potential</w:t>
            </w:r>
          </w:p>
        </w:tc>
        <w:tc>
          <w:tcPr>
            <w:tcW w:w="993" w:type="dxa"/>
            <w:shd w:val="clear" w:color="auto" w:fill="FFFFFF"/>
          </w:tcPr>
          <w:p w14:paraId="6870454D" w14:textId="73823ECD" w:rsidR="000C1730" w:rsidRPr="000C1730" w:rsidRDefault="000C1730" w:rsidP="007058C1">
            <w:pPr>
              <w:pStyle w:val="CETBodytext"/>
            </w:pPr>
            <w:r>
              <w:t>10 V</w:t>
            </w:r>
          </w:p>
        </w:tc>
        <w:tc>
          <w:tcPr>
            <w:tcW w:w="141" w:type="dxa"/>
            <w:shd w:val="clear" w:color="auto" w:fill="FFFFFF"/>
          </w:tcPr>
          <w:p w14:paraId="361F8572" w14:textId="77777777" w:rsidR="000C1730" w:rsidRPr="000C1730" w:rsidRDefault="000C1730" w:rsidP="007058C1">
            <w:pPr>
              <w:pStyle w:val="CETBodytext"/>
            </w:pPr>
          </w:p>
        </w:tc>
        <w:tc>
          <w:tcPr>
            <w:tcW w:w="1134" w:type="dxa"/>
            <w:shd w:val="clear" w:color="auto" w:fill="FFFFFF"/>
          </w:tcPr>
          <w:p w14:paraId="724F4485" w14:textId="77777777" w:rsidR="000C1730" w:rsidRPr="000C1730" w:rsidRDefault="000C1730" w:rsidP="007058C1">
            <w:pPr>
              <w:pStyle w:val="CETBodytext"/>
            </w:pPr>
          </w:p>
        </w:tc>
        <w:tc>
          <w:tcPr>
            <w:tcW w:w="1134" w:type="dxa"/>
            <w:shd w:val="clear" w:color="auto" w:fill="FFFFFF"/>
          </w:tcPr>
          <w:p w14:paraId="6604A7E9" w14:textId="77777777" w:rsidR="000C1730" w:rsidRPr="000C1730" w:rsidRDefault="000C1730" w:rsidP="007058C1">
            <w:pPr>
              <w:pStyle w:val="CETBodytext"/>
            </w:pPr>
          </w:p>
        </w:tc>
      </w:tr>
    </w:tbl>
    <w:p w14:paraId="2484431B" w14:textId="77777777" w:rsidR="00486A9D" w:rsidRPr="00486A9D" w:rsidRDefault="00486A9D" w:rsidP="00CE7BE0">
      <w:pPr>
        <w:pStyle w:val="Corpotesto"/>
        <w:spacing w:before="123" w:line="268" w:lineRule="auto"/>
        <w:ind w:right="113"/>
        <w:rPr>
          <w:lang w:val="en-US"/>
        </w:rPr>
      </w:pPr>
      <w:bookmarkStart w:id="5" w:name="_Hlk126744388"/>
    </w:p>
    <w:bookmarkEnd w:id="5"/>
    <w:p w14:paraId="0896127C" w14:textId="53F4C0D5" w:rsidR="00EE4128" w:rsidRDefault="00EE4128" w:rsidP="00EE4128">
      <w:pPr>
        <w:pStyle w:val="CETheadingx"/>
      </w:pPr>
      <w:r>
        <w:t>Electrochemical detection</w:t>
      </w:r>
    </w:p>
    <w:p w14:paraId="5B48A21F" w14:textId="4CD1CA54" w:rsidR="00617D44" w:rsidRDefault="00EE4128" w:rsidP="00244816">
      <w:pPr>
        <w:pStyle w:val="CETBodytext"/>
      </w:pPr>
      <w:r>
        <w:t>Cell Test System (</w:t>
      </w:r>
      <w:proofErr w:type="spellStart"/>
      <w:r>
        <w:t>Solartron</w:t>
      </w:r>
      <w:proofErr w:type="spellEnd"/>
      <w:r>
        <w:t xml:space="preserve">, Mod. 1470 E) and a cell realized with a </w:t>
      </w:r>
      <w:proofErr w:type="spellStart"/>
      <w:r>
        <w:t>Zortrax</w:t>
      </w:r>
      <w:proofErr w:type="spellEnd"/>
      <w:r>
        <w:t xml:space="preserve"> 3D printer were used to perform the electrochemical tests and the data were recorded by </w:t>
      </w:r>
      <w:proofErr w:type="spellStart"/>
      <w:r>
        <w:t>MultiStat</w:t>
      </w:r>
      <w:proofErr w:type="spellEnd"/>
      <w:r>
        <w:t xml:space="preserve"> Software. </w:t>
      </w:r>
      <w:r w:rsidR="00244816">
        <w:t>H</w:t>
      </w:r>
      <w:r w:rsidR="00244816" w:rsidRPr="00244816">
        <w:rPr>
          <w:vertAlign w:val="subscript"/>
        </w:rPr>
        <w:t>2</w:t>
      </w:r>
      <w:r w:rsidR="00244816">
        <w:t>O</w:t>
      </w:r>
      <w:r w:rsidR="00244816" w:rsidRPr="00244816">
        <w:rPr>
          <w:vertAlign w:val="subscript"/>
        </w:rPr>
        <w:t>2</w:t>
      </w:r>
      <w:r w:rsidR="00244816">
        <w:t xml:space="preserve"> detection was performed by LSV </w:t>
      </w:r>
      <w:r>
        <w:t>with a scan rate of 10 mV s</w:t>
      </w:r>
      <w:r w:rsidRPr="00EE4128">
        <w:rPr>
          <w:vertAlign w:val="superscript"/>
        </w:rPr>
        <w:t>-1</w:t>
      </w:r>
      <w:r>
        <w:t xml:space="preserve"> in the potential range from -0.2V to -1V vs Ag/AgCl</w:t>
      </w:r>
      <w:r w:rsidR="00244816">
        <w:t>. H</w:t>
      </w:r>
      <w:r w:rsidR="00244816" w:rsidRPr="00244816">
        <w:rPr>
          <w:vertAlign w:val="subscript"/>
        </w:rPr>
        <w:t>2</w:t>
      </w:r>
      <w:r w:rsidR="00244816">
        <w:t>O</w:t>
      </w:r>
      <w:r w:rsidR="00244816" w:rsidRPr="00244816">
        <w:rPr>
          <w:vertAlign w:val="subscript"/>
        </w:rPr>
        <w:t>2</w:t>
      </w:r>
      <w:r w:rsidRPr="00244816">
        <w:rPr>
          <w:vertAlign w:val="subscript"/>
        </w:rPr>
        <w:t xml:space="preserve"> </w:t>
      </w:r>
      <w:r>
        <w:t>solutions were prepared by dilution of H</w:t>
      </w:r>
      <w:r w:rsidRPr="00846139">
        <w:rPr>
          <w:vertAlign w:val="subscript"/>
        </w:rPr>
        <w:t>2</w:t>
      </w:r>
      <w:r>
        <w:t>O</w:t>
      </w:r>
      <w:r w:rsidRPr="00846139">
        <w:rPr>
          <w:vertAlign w:val="subscript"/>
        </w:rPr>
        <w:t>2</w:t>
      </w:r>
      <w:r>
        <w:t xml:space="preserve"> 9.8 M in 0.1 M PBS</w:t>
      </w:r>
      <w:r w:rsidR="00B51833">
        <w:t xml:space="preserve"> (</w:t>
      </w:r>
      <w:r w:rsidR="00B51833" w:rsidRPr="00930563">
        <w:t>Phosphate Buffer Solution</w:t>
      </w:r>
      <w:r w:rsidR="00B51833">
        <w:t xml:space="preserve">) </w:t>
      </w:r>
      <w:r>
        <w:t>at pH=7.4.</w:t>
      </w:r>
    </w:p>
    <w:p w14:paraId="4729563F" w14:textId="21CA7EAF" w:rsidR="00617D44" w:rsidRDefault="00617D44" w:rsidP="00244816">
      <w:pPr>
        <w:pStyle w:val="CETBodytext"/>
      </w:pPr>
      <w:r>
        <w:t>A</w:t>
      </w:r>
      <w:r w:rsidR="00244816">
        <w:t xml:space="preserve"> commercially available nebulizer </w:t>
      </w:r>
      <w:r w:rsidR="008D75EF">
        <w:t>(</w:t>
      </w:r>
      <w:r w:rsidR="00244816">
        <w:t>Mod. P0111EM F400</w:t>
      </w:r>
      <w:r w:rsidR="008D75EF">
        <w:t>)</w:t>
      </w:r>
      <w:r w:rsidR="002D3B58">
        <w:t xml:space="preserve"> </w:t>
      </w:r>
      <w:r w:rsidR="00244816">
        <w:t>was used</w:t>
      </w:r>
      <w:r w:rsidR="00EE4128">
        <w:t xml:space="preserve"> in order to simulate </w:t>
      </w:r>
      <w:r w:rsidR="00074C0D">
        <w:t xml:space="preserve">the </w:t>
      </w:r>
      <w:r w:rsidR="00EE4128">
        <w:t>humid atmosphere of exhaled breath</w:t>
      </w:r>
      <w:r w:rsidR="00244816">
        <w:t xml:space="preserve">. </w:t>
      </w:r>
      <w:r w:rsidR="00EE4128">
        <w:t xml:space="preserve">In particular, the sensor </w:t>
      </w:r>
      <w:r w:rsidR="00244816">
        <w:t xml:space="preserve">was </w:t>
      </w:r>
      <w:r w:rsidR="00EE4128">
        <w:t xml:space="preserve">exposed to nebulized solutions for </w:t>
      </w:r>
      <w:r w:rsidR="00244816">
        <w:t>about 10</w:t>
      </w:r>
      <w:r w:rsidR="00EE4128">
        <w:t xml:space="preserve"> s to wet it homogeneously, allowing electrolytic contact between the electrodes.</w:t>
      </w:r>
    </w:p>
    <w:p w14:paraId="19D0214C" w14:textId="66D72E81" w:rsidR="00B74825" w:rsidRDefault="00EE4128" w:rsidP="00244816">
      <w:pPr>
        <w:pStyle w:val="CETBodytext"/>
      </w:pPr>
      <w:r>
        <w:t>The calibration curve was obtained</w:t>
      </w:r>
      <w:r w:rsidR="00A67015">
        <w:t xml:space="preserve"> by employing the subtract baseline method.</w:t>
      </w:r>
      <w:r>
        <w:t xml:space="preserve"> </w:t>
      </w:r>
      <w:r w:rsidR="00930563">
        <w:t>As b</w:t>
      </w:r>
      <w:r w:rsidR="00B51833">
        <w:t xml:space="preserve">lanch, PBS </w:t>
      </w:r>
      <w:r w:rsidR="00930563">
        <w:t xml:space="preserve">was used. </w:t>
      </w:r>
      <w:r>
        <w:t>In order to test the selectivity of the sensor</w:t>
      </w:r>
      <w:r w:rsidR="00A67015">
        <w:t>,</w:t>
      </w:r>
      <w:r>
        <w:t xml:space="preserve"> LSV tests were carried out in presence of different interfering species such as NaCl, glucose, </w:t>
      </w:r>
      <w:r w:rsidR="00907D7D" w:rsidRPr="00907D7D">
        <w:t xml:space="preserve">4-(2-HydroxyEthyl)-1-PiperazineEthaneSulfonic acid </w:t>
      </w:r>
      <w:r w:rsidR="00930563">
        <w:t>(</w:t>
      </w:r>
      <w:r>
        <w:t>HEPES</w:t>
      </w:r>
      <w:r w:rsidR="00930563">
        <w:t>)</w:t>
      </w:r>
      <w:r>
        <w:t>, NaNO</w:t>
      </w:r>
      <w:r w:rsidRPr="00846139">
        <w:rPr>
          <w:vertAlign w:val="subscript"/>
        </w:rPr>
        <w:t>3</w:t>
      </w:r>
      <w:r>
        <w:t xml:space="preserve"> and lactic acid that can be found in real biological samples.</w:t>
      </w:r>
    </w:p>
    <w:p w14:paraId="3DF59AA5" w14:textId="6C388A89" w:rsidR="00875A09" w:rsidRDefault="00244816" w:rsidP="00244816">
      <w:pPr>
        <w:pStyle w:val="CETBodytext"/>
      </w:pPr>
      <w:r w:rsidRPr="00244816">
        <w:t xml:space="preserve">All measurements were performed in triplicate </w:t>
      </w:r>
      <w:r w:rsidR="00930563">
        <w:t xml:space="preserve">to obtain the </w:t>
      </w:r>
      <w:r w:rsidR="00930563" w:rsidRPr="00930563">
        <w:t>Relative Standard Deviation</w:t>
      </w:r>
      <w:r w:rsidR="009F1800">
        <w:t xml:space="preserve"> </w:t>
      </w:r>
      <w:r w:rsidR="00930563">
        <w:t>(</w:t>
      </w:r>
      <w:r w:rsidR="00930563" w:rsidRPr="00930563">
        <w:t>RSD</w:t>
      </w:r>
      <w:r w:rsidR="00930563">
        <w:t>).</w:t>
      </w:r>
      <w:r w:rsidRPr="00244816">
        <w:t xml:space="preserve"> </w:t>
      </w:r>
      <w:r w:rsidR="00930563">
        <w:t>T</w:t>
      </w:r>
      <w:r w:rsidRPr="00244816">
        <w:t>he main value of these has been plotted to calculate the main properties of the sensor.</w:t>
      </w:r>
      <w:r w:rsidR="00A67015">
        <w:t xml:space="preserve"> </w:t>
      </w:r>
    </w:p>
    <w:p w14:paraId="39FA7107" w14:textId="44667AFC" w:rsidR="00A67015" w:rsidRDefault="00A67015" w:rsidP="00A67015">
      <w:pPr>
        <w:pStyle w:val="CETHeading1"/>
      </w:pPr>
      <w:r>
        <w:t>Results and Discussion</w:t>
      </w:r>
    </w:p>
    <w:p w14:paraId="2C5AABF5" w14:textId="20989FAA" w:rsidR="00F75BE1" w:rsidRDefault="003F7230" w:rsidP="00F75BE1">
      <w:pPr>
        <w:pStyle w:val="CETheadingx"/>
      </w:pPr>
      <w:r>
        <w:t>Electrode characteri</w:t>
      </w:r>
      <w:r w:rsidR="00DB7911">
        <w:t>z</w:t>
      </w:r>
      <w:r>
        <w:t>ation</w:t>
      </w:r>
    </w:p>
    <w:p w14:paraId="53154170" w14:textId="10AA40CE" w:rsidR="00F75BE1" w:rsidRDefault="00F75BE1" w:rsidP="00F75BE1">
      <w:pPr>
        <w:pStyle w:val="CETBodytext"/>
      </w:pPr>
      <w:r>
        <w:t>Figure 2 shows the current density vs time curve reordered during the EPD of chitosan on the three electrodes at a potential of 10 V. As shown, after an initial transient, the curve reaches a plateau. For each deposition, the obtained curves are similar</w:t>
      </w:r>
      <w:r w:rsidR="00773359">
        <w:t>,</w:t>
      </w:r>
      <w:r>
        <w:t xml:space="preserve"> suggest</w:t>
      </w:r>
      <w:r w:rsidR="00B74825">
        <w:t>ing</w:t>
      </w:r>
      <w:r>
        <w:t xml:space="preserve"> a good reproducibility</w:t>
      </w:r>
      <w:r w:rsidR="00B74825">
        <w:t xml:space="preserve"> of the deposition method</w:t>
      </w:r>
      <w:r w:rsidR="00F1502D">
        <w:t>.</w:t>
      </w:r>
      <w:r w:rsidR="00B5383E">
        <w:rPr>
          <w:noProof/>
        </w:rPr>
        <w:drawing>
          <wp:inline distT="0" distB="0" distL="0" distR="0" wp14:anchorId="54FD10AB" wp14:editId="5A4A7CB1">
            <wp:extent cx="3867135" cy="2700000"/>
            <wp:effectExtent l="0" t="0" r="63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4"/>
                    <a:stretch>
                      <a:fillRect/>
                    </a:stretch>
                  </pic:blipFill>
                  <pic:spPr>
                    <a:xfrm>
                      <a:off x="0" y="0"/>
                      <a:ext cx="3867135" cy="2700000"/>
                    </a:xfrm>
                    <a:prstGeom prst="rect">
                      <a:avLst/>
                    </a:prstGeom>
                  </pic:spPr>
                </pic:pic>
              </a:graphicData>
            </a:graphic>
          </wp:inline>
        </w:drawing>
      </w:r>
    </w:p>
    <w:p w14:paraId="509A2624" w14:textId="5B0A4976" w:rsidR="00F75BE1" w:rsidRPr="00F75BE1" w:rsidRDefault="00A017DC" w:rsidP="00A017DC">
      <w:pPr>
        <w:pStyle w:val="CETCaption"/>
      </w:pPr>
      <w:r>
        <w:t xml:space="preserve">Figure 2: Current-time </w:t>
      </w:r>
      <w:r w:rsidR="00912DF0">
        <w:t xml:space="preserve">for the </w:t>
      </w:r>
      <w:r>
        <w:t>EPD of chitosan</w:t>
      </w:r>
      <w:r w:rsidR="00857703">
        <w:t xml:space="preserve"> at 10 V.</w:t>
      </w:r>
    </w:p>
    <w:p w14:paraId="6C1E01DB" w14:textId="00C27A0F" w:rsidR="002C5AC5" w:rsidRDefault="002C5AC5" w:rsidP="003F7230">
      <w:pPr>
        <w:pStyle w:val="CETBodytext"/>
        <w:rPr>
          <w:lang w:val="en-GB"/>
        </w:rPr>
      </w:pPr>
      <w:r>
        <w:t xml:space="preserve">Figure </w:t>
      </w:r>
      <w:r w:rsidR="00F75BE1">
        <w:t>3</w:t>
      </w:r>
      <w:r>
        <w:t xml:space="preserve">a shows the </w:t>
      </w:r>
      <w:r w:rsidR="00DA7E85">
        <w:t xml:space="preserve">typical </w:t>
      </w:r>
      <w:r w:rsidR="0091178F">
        <w:t xml:space="preserve">morphology of </w:t>
      </w:r>
      <w:r>
        <w:t>chitosan film</w:t>
      </w:r>
      <w:r w:rsidR="006A4D80">
        <w:t xml:space="preserve"> </w:t>
      </w:r>
      <w:r w:rsidR="006A4D80">
        <w:fldChar w:fldCharType="begin"/>
      </w:r>
      <w:r w:rsidR="00213E2F">
        <w:instrText xml:space="preserve"> ADDIN ZOTERO_ITEM CSL_CITATION {"citationID":"F3xCBmAs","properties":{"formattedCitation":"(Gebhardt et al., 2012)","plainCitation":"(Gebhardt et al., 2012)","noteIndex":0},"citationItems":[{"id":177,"uris":["http://zotero.org/users/local/NG0rMwEC/items/YLXFDB7J"],"itemData":{"id":177,"type":"article-journal","abstract":"Electrophoretic chitosan deposits on stainless steel AISI 316 L were produced and characterized. The coating quality (thickness, defectiveness, corrosion protection ability) was seen to depend on the electric ﬁeld used for EPD. Corrosion studies in concentrated simulated body ﬂuid (SBF5) demonstrated that the surface characteristics of AISI 316 L can be positively inﬂuenced by the chitosan coating.","container-title":"Materials Letters","DOI":"10.1016/j.matlet.2011.08.088","ISSN":"0167577X","issue":"1","journalAbbreviation":"Materials Letters","language":"en","page":"302-304","source":"DOI.org (Crossref)","title":"Characterization of electrophoretic chitosan coatings on stainless steel","volume":"66","author":[{"family":"Gebhardt","given":"F."},{"family":"Seuss","given":"S."},{"family":"Turhan","given":"M.C."},{"family":"Hornberger","given":"H."},{"family":"Virtanen","given":"S."},{"family":"Boccaccini","given":"A.R."}],"issued":{"date-parts":[["2012",1]]}}}],"schema":"https://github.com/citation-style-language/schema/raw/master/csl-citation.json"} </w:instrText>
      </w:r>
      <w:r w:rsidR="006A4D80">
        <w:fldChar w:fldCharType="separate"/>
      </w:r>
      <w:r w:rsidR="00213E2F" w:rsidRPr="00213E2F">
        <w:rPr>
          <w:rFonts w:cs="Arial"/>
        </w:rPr>
        <w:t>(Gebhardt et al., 2012)</w:t>
      </w:r>
      <w:r w:rsidR="006A4D80">
        <w:fldChar w:fldCharType="end"/>
      </w:r>
      <w:r>
        <w:t xml:space="preserve"> obtained </w:t>
      </w:r>
      <w:r w:rsidR="002A54E1">
        <w:t>using</w:t>
      </w:r>
      <w:r>
        <w:t xml:space="preserve"> the optimal </w:t>
      </w:r>
      <w:r w:rsidR="00541B2F">
        <w:t xml:space="preserve">deposition </w:t>
      </w:r>
      <w:r>
        <w:t xml:space="preserve">parameters (composition of </w:t>
      </w:r>
      <w:r w:rsidR="00C22536">
        <w:t xml:space="preserve">the </w:t>
      </w:r>
      <w:r>
        <w:t xml:space="preserve">solution, deposition time and applied potential) </w:t>
      </w:r>
      <w:r w:rsidR="0091178F">
        <w:t xml:space="preserve">shown in Table 1. These parameters result in </w:t>
      </w:r>
      <w:r w:rsidR="0091178F" w:rsidRPr="003F7230">
        <w:rPr>
          <w:lang w:val="en-GB"/>
        </w:rPr>
        <w:t>a homogeneous and compact film of chitosan</w:t>
      </w:r>
      <w:r w:rsidR="00541B2F">
        <w:rPr>
          <w:lang w:val="en-GB"/>
        </w:rPr>
        <w:t xml:space="preserve"> present </w:t>
      </w:r>
      <w:r w:rsidR="00C22536">
        <w:rPr>
          <w:lang w:val="en-GB"/>
        </w:rPr>
        <w:t>o</w:t>
      </w:r>
      <w:r w:rsidR="00541B2F">
        <w:rPr>
          <w:lang w:val="en-GB"/>
        </w:rPr>
        <w:t>n the entire surface of the sensor</w:t>
      </w:r>
      <w:r w:rsidR="0091178F">
        <w:rPr>
          <w:lang w:val="en-GB"/>
        </w:rPr>
        <w:t xml:space="preserve">. The corresponding EDS spectrum of Figure </w:t>
      </w:r>
      <w:r w:rsidR="00F75BE1">
        <w:rPr>
          <w:lang w:val="en-GB"/>
        </w:rPr>
        <w:t>3</w:t>
      </w:r>
      <w:r w:rsidR="0091178F">
        <w:rPr>
          <w:lang w:val="en-GB"/>
        </w:rPr>
        <w:t xml:space="preserve">b shows the presence of C and O confirming the </w:t>
      </w:r>
      <w:r w:rsidR="00541B2F">
        <w:rPr>
          <w:lang w:val="en-GB"/>
        </w:rPr>
        <w:t>deposition</w:t>
      </w:r>
      <w:r w:rsidR="0091178F">
        <w:rPr>
          <w:lang w:val="en-GB"/>
        </w:rPr>
        <w:t xml:space="preserve"> of chitosan, while the other elements</w:t>
      </w:r>
      <w:r w:rsidR="00541B2F">
        <w:rPr>
          <w:lang w:val="en-GB"/>
        </w:rPr>
        <w:t xml:space="preserve">, Ag, Ca, </w:t>
      </w:r>
      <w:proofErr w:type="spellStart"/>
      <w:r w:rsidR="00541B2F">
        <w:rPr>
          <w:lang w:val="en-GB"/>
        </w:rPr>
        <w:t>Ti</w:t>
      </w:r>
      <w:proofErr w:type="spellEnd"/>
      <w:r w:rsidR="00541B2F">
        <w:rPr>
          <w:lang w:val="en-GB"/>
        </w:rPr>
        <w:t>, Si and S,</w:t>
      </w:r>
      <w:r w:rsidR="0091178F">
        <w:rPr>
          <w:lang w:val="en-GB"/>
        </w:rPr>
        <w:t xml:space="preserve"> come from </w:t>
      </w:r>
      <w:r w:rsidR="00541B2F">
        <w:rPr>
          <w:lang w:val="en-GB"/>
        </w:rPr>
        <w:t xml:space="preserve">the pealed </w:t>
      </w:r>
      <w:r w:rsidR="0091178F">
        <w:rPr>
          <w:lang w:val="en-GB"/>
        </w:rPr>
        <w:t xml:space="preserve">CD layer </w:t>
      </w:r>
      <w:r w:rsidR="0091178F">
        <w:rPr>
          <w:lang w:val="en-GB"/>
        </w:rPr>
        <w:fldChar w:fldCharType="begin"/>
      </w:r>
      <w:r w:rsidR="00213E2F">
        <w:rPr>
          <w:lang w:val="en-GB"/>
        </w:rPr>
        <w:instrText xml:space="preserve"> ADDIN ZOTERO_ITEM CSL_CITATION {"citationID":"8MoiMSan","properties":{"formattedCitation":"(Patella et al., 2022a)","plainCitation":"(Patella et al., 2022a)","noteIndex":0},"citationItems":[{"id":10,"uris":["http://zotero.org/users/local/NG0rMwEC/items/MY2IDNRM"],"itemData":{"id":10,"type":"article-journal","abstract":"In this work electrochemical sensors fabricated from compact disc material (waste or new) are used to quantify chloride ions in different types of samples. All three electrodes, working, counter, and pseudoreference electrodes, were fabricated from the compact disc and directly used. Different parameters were studied in order to demonstrate the possibility of using this waste material for efﬁcient and low-cost electrochemical sensors. Chloride sensing performance was evaluated using linear scan voltammetry as the detection technique. A sensitivity of 0.174 mA mMÀ1 cmÀ2 with a limit of detection of 20 mM and excellent selectivity against many interferents was observed. Selectivity and reproducibility tests were also carried out, showing excellent results. Sensors were also validated with real samples (drinking and sea water, milk, sweat and physiological solutions) with results comparable to conventional techniques. Our results show the applicability and suitability of these low-cost sensors, for detection of those analytes for which, silver, has high sensitivity and selectivity.","container-title":"Analytica Chimica Acta","DOI":"10.1016/j.aca.2021.339215","ISSN":"00032670","journalAbbreviation":"Analytica Chimica Acta","language":"en","page":"339215","source":"DOI.org (Crossref)","title":"Electrochemical detection of chloride ions using Ag-based electrodes obtained from compact disc","volume":"1190","author":[{"family":"Patella","given":"Bernardo"},{"family":"Aiello","given":"Giuseppe"},{"family":"Drago","given":"Giuseppe"},{"family":"Torino","given":"Claudia"},{"family":"Vilasi","given":"Antonio"},{"family":"O'Riordan","given":"Alan"},{"family":"Inguanta","given":"Rosalinda"}],"issued":{"date-parts":[["2022",1]]}}}],"schema":"https://github.com/citation-style-language/schema/raw/master/csl-citation.json"} </w:instrText>
      </w:r>
      <w:r w:rsidR="0091178F">
        <w:rPr>
          <w:lang w:val="en-GB"/>
        </w:rPr>
        <w:fldChar w:fldCharType="separate"/>
      </w:r>
      <w:r w:rsidR="00213E2F" w:rsidRPr="00213E2F">
        <w:rPr>
          <w:rFonts w:cs="Arial"/>
        </w:rPr>
        <w:t>(Patella et al., 2022a)</w:t>
      </w:r>
      <w:r w:rsidR="0091178F">
        <w:rPr>
          <w:lang w:val="en-GB"/>
        </w:rPr>
        <w:fldChar w:fldCharType="end"/>
      </w:r>
      <w:r w:rsidR="006A219C">
        <w:rPr>
          <w:lang w:val="en-GB"/>
        </w:rPr>
        <w:t>.</w:t>
      </w:r>
    </w:p>
    <w:p w14:paraId="314200C1" w14:textId="40DF305B" w:rsidR="00DA7E85" w:rsidRDefault="00DA7E85" w:rsidP="003F7230">
      <w:pPr>
        <w:pStyle w:val="CETBodytext"/>
      </w:pPr>
    </w:p>
    <w:p w14:paraId="7199DDC6" w14:textId="3702B353" w:rsidR="00F325F2" w:rsidRDefault="00F325F2" w:rsidP="003F7230">
      <w:pPr>
        <w:pStyle w:val="CETBodytext"/>
        <w:rPr>
          <w:noProof/>
        </w:rPr>
      </w:pPr>
      <w:r>
        <w:rPr>
          <w:noProof/>
        </w:rPr>
        <w:drawing>
          <wp:inline distT="0" distB="0" distL="0" distR="0" wp14:anchorId="047FC513" wp14:editId="4113CB57">
            <wp:extent cx="2520473" cy="2268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5"/>
                    <a:stretch>
                      <a:fillRect/>
                    </a:stretch>
                  </pic:blipFill>
                  <pic:spPr>
                    <a:xfrm>
                      <a:off x="0" y="0"/>
                      <a:ext cx="2520473" cy="2268000"/>
                    </a:xfrm>
                    <a:prstGeom prst="rect">
                      <a:avLst/>
                    </a:prstGeom>
                  </pic:spPr>
                </pic:pic>
              </a:graphicData>
            </a:graphic>
          </wp:inline>
        </w:drawing>
      </w:r>
      <w:r w:rsidR="00E14C1E">
        <w:rPr>
          <w:noProof/>
        </w:rPr>
        <w:t xml:space="preserve">  </w:t>
      </w:r>
      <w:r w:rsidR="00E14C1E">
        <w:rPr>
          <w:noProof/>
        </w:rPr>
        <w:drawing>
          <wp:inline distT="0" distB="0" distL="0" distR="0" wp14:anchorId="0D376AFB" wp14:editId="2F6CA43D">
            <wp:extent cx="2964562" cy="2268000"/>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6"/>
                    <a:srcRect r="1911" b="2308"/>
                    <a:stretch/>
                  </pic:blipFill>
                  <pic:spPr bwMode="auto">
                    <a:xfrm>
                      <a:off x="0" y="0"/>
                      <a:ext cx="2964562" cy="2268000"/>
                    </a:xfrm>
                    <a:prstGeom prst="rect">
                      <a:avLst/>
                    </a:prstGeom>
                    <a:ln>
                      <a:noFill/>
                    </a:ln>
                    <a:extLst>
                      <a:ext uri="{53640926-AAD7-44D8-BBD7-CCE9431645EC}">
                        <a14:shadowObscured xmlns:a14="http://schemas.microsoft.com/office/drawing/2010/main"/>
                      </a:ext>
                    </a:extLst>
                  </pic:spPr>
                </pic:pic>
              </a:graphicData>
            </a:graphic>
          </wp:inline>
        </w:drawing>
      </w:r>
    </w:p>
    <w:p w14:paraId="4ADFD707" w14:textId="3148900E" w:rsidR="00E14C1E" w:rsidRDefault="00E14C1E" w:rsidP="00D3165E">
      <w:pPr>
        <w:pStyle w:val="CETCaption"/>
        <w:rPr>
          <w:noProof/>
        </w:rPr>
      </w:pPr>
      <w:r>
        <w:rPr>
          <w:noProof/>
        </w:rPr>
        <w:t xml:space="preserve">Figure </w:t>
      </w:r>
      <w:r w:rsidR="00F75BE1">
        <w:rPr>
          <w:noProof/>
        </w:rPr>
        <w:t>3</w:t>
      </w:r>
      <w:r>
        <w:rPr>
          <w:noProof/>
        </w:rPr>
        <w:t>: a)</w:t>
      </w:r>
      <w:r w:rsidR="00D3165E">
        <w:rPr>
          <w:noProof/>
        </w:rPr>
        <w:t xml:space="preserve"> SEM image </w:t>
      </w:r>
      <w:r w:rsidR="00541B2F">
        <w:rPr>
          <w:noProof/>
        </w:rPr>
        <w:t xml:space="preserve">and b) EDS spectrum </w:t>
      </w:r>
      <w:r w:rsidR="00D3165E">
        <w:rPr>
          <w:noProof/>
        </w:rPr>
        <w:t xml:space="preserve">of chitosan layer </w:t>
      </w:r>
      <w:r w:rsidR="00541B2F">
        <w:rPr>
          <w:noProof/>
        </w:rPr>
        <w:t xml:space="preserve">present </w:t>
      </w:r>
      <w:r w:rsidR="00D3165E">
        <w:rPr>
          <w:noProof/>
        </w:rPr>
        <w:t>on WE and CE</w:t>
      </w:r>
      <w:r w:rsidR="00486A9D">
        <w:rPr>
          <w:noProof/>
        </w:rPr>
        <w:t>.</w:t>
      </w:r>
    </w:p>
    <w:p w14:paraId="47848F49" w14:textId="09D79ECB" w:rsidR="00DA7E85" w:rsidRDefault="00DA7E85" w:rsidP="00DA7E85">
      <w:pPr>
        <w:pStyle w:val="CETheadingx"/>
      </w:pPr>
      <w:r>
        <w:t>Electrochemical characterization</w:t>
      </w:r>
    </w:p>
    <w:p w14:paraId="0A65F536" w14:textId="481F7D9F" w:rsidR="00666FEE" w:rsidRDefault="00DA7E85" w:rsidP="00666FEE">
      <w:pPr>
        <w:pStyle w:val="CETBodytext"/>
      </w:pPr>
      <w:r w:rsidRPr="00DA7E85">
        <w:t xml:space="preserve">In order to study the performance of </w:t>
      </w:r>
      <w:r w:rsidR="00E56B29">
        <w:t xml:space="preserve">the </w:t>
      </w:r>
      <w:r w:rsidRPr="00DA7E85">
        <w:t xml:space="preserve">sensor, LSV tests in the potential range from -0.2 to -1 V vs Ag/AgCl were carried out in liquid </w:t>
      </w:r>
      <w:r>
        <w:t xml:space="preserve">and aerosol </w:t>
      </w:r>
      <w:r w:rsidRPr="00DA7E85">
        <w:t>solution</w:t>
      </w:r>
      <w:r w:rsidR="00D80D7D">
        <w:t>s</w:t>
      </w:r>
      <w:r w:rsidRPr="00DA7E85">
        <w:t xml:space="preserve"> at different concentrations of hydrogen peroxide.</w:t>
      </w:r>
      <w:r w:rsidR="008D1AB6">
        <w:t xml:space="preserve"> </w:t>
      </w:r>
      <w:r w:rsidRPr="00DA7E85">
        <w:rPr>
          <w:lang w:val="en-GB"/>
        </w:rPr>
        <w:t>Fig</w:t>
      </w:r>
      <w:r>
        <w:rPr>
          <w:lang w:val="en-GB"/>
        </w:rPr>
        <w:t xml:space="preserve">ure </w:t>
      </w:r>
      <w:r w:rsidR="009777D8">
        <w:rPr>
          <w:lang w:val="en-GB"/>
        </w:rPr>
        <w:t>4</w:t>
      </w:r>
      <w:r w:rsidRPr="00DA7E85">
        <w:rPr>
          <w:lang w:val="en-GB"/>
        </w:rPr>
        <w:t xml:space="preserve"> shows that the intensity of </w:t>
      </w:r>
      <w:r w:rsidR="009B0EFB">
        <w:rPr>
          <w:lang w:val="en-GB"/>
        </w:rPr>
        <w:t xml:space="preserve">the </w:t>
      </w:r>
      <w:r w:rsidRPr="00DA7E85">
        <w:rPr>
          <w:lang w:val="en-GB"/>
        </w:rPr>
        <w:t>reduction peak of H</w:t>
      </w:r>
      <w:r w:rsidRPr="00DA7E85">
        <w:rPr>
          <w:vertAlign w:val="subscript"/>
          <w:lang w:val="en-GB"/>
        </w:rPr>
        <w:t>2</w:t>
      </w:r>
      <w:r w:rsidRPr="00DA7E85">
        <w:rPr>
          <w:lang w:val="en-GB"/>
        </w:rPr>
        <w:t>O</w:t>
      </w:r>
      <w:r w:rsidRPr="00DA7E85">
        <w:rPr>
          <w:vertAlign w:val="subscript"/>
          <w:lang w:val="en-GB"/>
        </w:rPr>
        <w:t>2</w:t>
      </w:r>
      <w:r w:rsidRPr="00DA7E85">
        <w:rPr>
          <w:lang w:val="en-GB"/>
        </w:rPr>
        <w:t xml:space="preserve"> increased linearly with H</w:t>
      </w:r>
      <w:r w:rsidRPr="00DA7E85">
        <w:rPr>
          <w:vertAlign w:val="subscript"/>
          <w:lang w:val="en-GB"/>
        </w:rPr>
        <w:t>2</w:t>
      </w:r>
      <w:r w:rsidRPr="00DA7E85">
        <w:rPr>
          <w:lang w:val="en-GB"/>
        </w:rPr>
        <w:t>O</w:t>
      </w:r>
      <w:r w:rsidRPr="00DA7E85">
        <w:rPr>
          <w:vertAlign w:val="subscript"/>
          <w:lang w:val="en-GB"/>
        </w:rPr>
        <w:t>2</w:t>
      </w:r>
      <w:r w:rsidRPr="00DA7E85">
        <w:rPr>
          <w:lang w:val="en-GB"/>
        </w:rPr>
        <w:t xml:space="preserve"> concentration from 100 µM to 500 </w:t>
      </w:r>
      <w:bookmarkStart w:id="6" w:name="_Hlk110439107"/>
      <w:r w:rsidRPr="00DA7E85">
        <w:rPr>
          <w:lang w:val="en-GB"/>
        </w:rPr>
        <w:t>µ</w:t>
      </w:r>
      <w:bookmarkEnd w:id="6"/>
      <w:r w:rsidRPr="00DA7E85">
        <w:rPr>
          <w:lang w:val="en-GB"/>
        </w:rPr>
        <w:t xml:space="preserve">M with </w:t>
      </w:r>
      <w:r w:rsidR="00764FB0" w:rsidRPr="00764FB0">
        <w:rPr>
          <w:lang w:val="en-GB"/>
        </w:rPr>
        <w:t>a sensitivity of 0.06</w:t>
      </w:r>
      <w:r w:rsidR="00541FAD">
        <w:rPr>
          <w:lang w:val="en-GB"/>
        </w:rPr>
        <w:t>8</w:t>
      </w:r>
      <w:r w:rsidR="00764FB0" w:rsidRPr="00764FB0">
        <w:rPr>
          <w:lang w:val="en-GB"/>
        </w:rPr>
        <w:t xml:space="preserve"> µA µM</w:t>
      </w:r>
      <w:r w:rsidR="00764FB0" w:rsidRPr="00764FB0">
        <w:rPr>
          <w:vertAlign w:val="superscript"/>
          <w:lang w:val="en-GB"/>
        </w:rPr>
        <w:t>−1</w:t>
      </w:r>
      <w:r w:rsidR="00764FB0" w:rsidRPr="00764FB0">
        <w:rPr>
          <w:lang w:val="en-GB"/>
        </w:rPr>
        <w:t xml:space="preserve"> cm</w:t>
      </w:r>
      <w:r w:rsidR="00764FB0" w:rsidRPr="00764FB0">
        <w:rPr>
          <w:vertAlign w:val="superscript"/>
          <w:lang w:val="en-GB"/>
        </w:rPr>
        <w:t>−2</w:t>
      </w:r>
      <w:r w:rsidR="00764FB0" w:rsidRPr="00764FB0">
        <w:rPr>
          <w:lang w:val="en-GB"/>
        </w:rPr>
        <w:t xml:space="preserve"> and 0.1</w:t>
      </w:r>
      <w:r w:rsidR="00541FAD">
        <w:rPr>
          <w:lang w:val="en-GB"/>
        </w:rPr>
        <w:t>08</w:t>
      </w:r>
      <w:r w:rsidR="00764FB0" w:rsidRPr="00764FB0">
        <w:rPr>
          <w:lang w:val="en-GB"/>
        </w:rPr>
        <w:t xml:space="preserve"> µA µM</w:t>
      </w:r>
      <w:r w:rsidR="00764FB0" w:rsidRPr="00764FB0">
        <w:rPr>
          <w:vertAlign w:val="superscript"/>
          <w:lang w:val="en-GB"/>
        </w:rPr>
        <w:t>−1</w:t>
      </w:r>
      <w:r w:rsidR="00666FEE">
        <w:rPr>
          <w:lang w:val="en-GB"/>
        </w:rPr>
        <w:t xml:space="preserve"> </w:t>
      </w:r>
      <w:r w:rsidR="002F6E51">
        <w:rPr>
          <w:lang w:val="en-GB"/>
        </w:rPr>
        <w:t>for liquid and aerosol solutions</w:t>
      </w:r>
      <w:r w:rsidR="004416C1">
        <w:rPr>
          <w:lang w:val="en-GB"/>
        </w:rPr>
        <w:t xml:space="preserve"> respectively</w:t>
      </w:r>
      <w:r w:rsidR="00764FB0" w:rsidRPr="00764FB0">
        <w:rPr>
          <w:lang w:val="en-GB"/>
        </w:rPr>
        <w:t>.</w:t>
      </w:r>
      <w:r w:rsidR="00666FEE">
        <w:rPr>
          <w:lang w:val="en-GB"/>
        </w:rPr>
        <w:t xml:space="preserve"> </w:t>
      </w:r>
      <w:r w:rsidR="00666FEE" w:rsidRPr="00666FEE">
        <w:t>L</w:t>
      </w:r>
      <w:r w:rsidR="00666FEE">
        <w:t>OD</w:t>
      </w:r>
      <w:r w:rsidR="00666FEE" w:rsidRPr="00666FEE">
        <w:t xml:space="preserve"> </w:t>
      </w:r>
      <w:r w:rsidR="00666FEE">
        <w:t xml:space="preserve">was </w:t>
      </w:r>
      <w:r w:rsidR="00666FEE" w:rsidRPr="00666FEE">
        <w:t>calculated by using the following equation</w:t>
      </w:r>
      <w:r w:rsidR="00666FEE">
        <w:t>:</w:t>
      </w:r>
    </w:p>
    <w:p w14:paraId="66C91E33" w14:textId="4EDF5235" w:rsidR="00666FEE" w:rsidRPr="00666FEE" w:rsidRDefault="00666FEE" w:rsidP="007804C8">
      <w:pPr>
        <w:pStyle w:val="CETEquation"/>
      </w:pPr>
      <w:r>
        <w:t>LOD = 3.3 SD S</w:t>
      </w:r>
      <w:r w:rsidRPr="00666FEE">
        <w:rPr>
          <w:vertAlign w:val="superscript"/>
        </w:rPr>
        <w:t>-1</w:t>
      </w:r>
      <w:r>
        <w:t xml:space="preserve">                                                                                                                                               (1)</w:t>
      </w:r>
    </w:p>
    <w:p w14:paraId="100D04EC" w14:textId="7A714167" w:rsidR="00764FB0" w:rsidRDefault="00666FEE" w:rsidP="00DD704F">
      <w:pPr>
        <w:pStyle w:val="CETEquation"/>
        <w:jc w:val="both"/>
      </w:pPr>
      <w:r w:rsidRPr="00666FEE">
        <w:t>in which SD is the standard deviation of the blank and S is the sensitivity of the electrode. Using th</w:t>
      </w:r>
      <w:r>
        <w:t xml:space="preserve">is </w:t>
      </w:r>
      <w:r w:rsidRPr="00666FEE">
        <w:t xml:space="preserve">equation, a LOD of </w:t>
      </w:r>
      <w:r>
        <w:t>60</w:t>
      </w:r>
      <w:r w:rsidRPr="00666FEE">
        <w:t xml:space="preserve"> and </w:t>
      </w:r>
      <w:r>
        <w:t>30</w:t>
      </w:r>
      <w:r w:rsidRPr="00666FEE">
        <w:t xml:space="preserve"> µM </w:t>
      </w:r>
      <w:r>
        <w:t>for liquid and aerosol phase</w:t>
      </w:r>
      <w:r w:rsidR="00103BAA">
        <w:t>s</w:t>
      </w:r>
      <w:r>
        <w:t xml:space="preserve"> </w:t>
      </w:r>
      <w:r w:rsidRPr="00666FEE">
        <w:t>respectively was measured.</w:t>
      </w:r>
      <w:r>
        <w:t xml:space="preserve"> </w:t>
      </w:r>
      <w:r w:rsidR="00DA7E85" w:rsidRPr="00DA7E85">
        <w:t xml:space="preserve">The mean RSD is about 4% </w:t>
      </w:r>
      <w:r w:rsidR="00CE7DCA">
        <w:t>in</w:t>
      </w:r>
      <w:r w:rsidR="00DA7E85" w:rsidRPr="00DA7E85">
        <w:t xml:space="preserve"> </w:t>
      </w:r>
      <w:r w:rsidR="00764FB0">
        <w:t>both</w:t>
      </w:r>
      <w:r w:rsidR="00DA7E85" w:rsidRPr="00DA7E85">
        <w:t xml:space="preserve"> </w:t>
      </w:r>
      <w:r w:rsidR="00DD704F">
        <w:t>liquid and aerosol phase</w:t>
      </w:r>
      <w:r w:rsidR="00B14F20">
        <w:t>s</w:t>
      </w:r>
      <w:r w:rsidR="00DA7E85" w:rsidRPr="00DA7E85">
        <w:t xml:space="preserve">. </w:t>
      </w:r>
      <w:r w:rsidR="00764FB0">
        <w:t>Th</w:t>
      </w:r>
      <w:r w:rsidR="00D34AD0">
        <w:t>is</w:t>
      </w:r>
      <w:r w:rsidR="00DA7E85" w:rsidRPr="00DA7E85">
        <w:t xml:space="preserve"> RSD value suggest</w:t>
      </w:r>
      <w:r w:rsidR="005C642F">
        <w:t>s</w:t>
      </w:r>
      <w:r w:rsidR="00DA7E85" w:rsidRPr="00DA7E85">
        <w:t xml:space="preserve"> that the fabrication method used to realize the sensor </w:t>
      </w:r>
      <w:r w:rsidR="008D1AB6">
        <w:t>involves good reproducibility</w:t>
      </w:r>
      <w:r w:rsidR="00DA7E85" w:rsidRPr="00DA7E85">
        <w:t xml:space="preserve">. </w:t>
      </w:r>
      <w:r w:rsidR="008D1AB6">
        <w:t xml:space="preserve">The obtained results suggest that </w:t>
      </w:r>
      <w:r w:rsidR="00DA7E85" w:rsidRPr="00DA7E85">
        <w:t xml:space="preserve">the sensor shows a higher sensitivity when it is used to detect hydrogen peroxide in </w:t>
      </w:r>
      <w:r w:rsidR="005374E5">
        <w:t xml:space="preserve">the </w:t>
      </w:r>
      <w:r w:rsidR="008D1AB6">
        <w:t>aerosol phase as</w:t>
      </w:r>
      <w:r w:rsidR="00DA7E85" w:rsidRPr="00DA7E85">
        <w:t xml:space="preserve"> confirmed by Fiore et al</w:t>
      </w:r>
      <w:r w:rsidR="008D1AB6">
        <w:t xml:space="preserve"> </w:t>
      </w:r>
      <w:r w:rsidR="008D1AB6">
        <w:fldChar w:fldCharType="begin"/>
      </w:r>
      <w:r w:rsidR="00213E2F">
        <w:instrText xml:space="preserve"> ADDIN ZOTERO_ITEM CSL_CITATION {"citationID":"g2jplJ8z","properties":{"formattedCitation":"(Fiore et al., 2021)","plainCitation":"(Fiore et al., 2021)","noteIndex":0},"citationItems":[{"id":17,"uris":["http://zotero.org/users/local/NG0rMwEC/items/QYFHZ8N9"],"itemData":{"id":17,"type":"article-journal","abstract":"The outbreak of COVID-19 is caused by high contagiousness and rapid spread of SARS-CoV-2 virus between people when an infected person is in close contact with another one. In this overall scenario, the disinfection processes have been largely improved. For instance, some countries have approved no-touch technologies by vaporizing disinfectants such as hydrogen peroxide, with the overriding goal to boost the safety of the places. In the era of sustainability, we designed an electrochemical paper-based device for the assessment of hydrogen peroxide nebulized by a cost-effective ultrasonic aroma diffuser. The paper-based sensor was fabricated by modifying via drop-casting a filter paper-based screen-printed electrode with a dispersion of carbon blackPrussian Blue nanocomposite, to assess the detection of hydrogen peroxide at − 0.05 V vs Ag/AgCl. The use of paper-based modified screen-printed electrode loaded with phosphate buffer allowed for monitoring the con­ centration of hydrogen peroxide in aerosol, without any additional sampling instrument to capture the nebulized solution of hydrogen peroxide at a concentration up to 7% w/w. Hydrogen peroxide, a reconverted ultrasonic aroma diffuser, and the paper-based electrochemical sensor assisted by smartphone have demonstrated how different low-cost technologies are able to supply an useful and cost-effective solution for disinfection procedures.","container-title":"Microchemical Journal","DOI":"10.1016/j.microc.2021.106249","ISSN":"0026265X","journalAbbreviation":"Microchemical Journal","language":"en","page":"106249","source":"DOI.org (Crossref)","title":"A paper-based electrochemical sensor for H2O2 detection in aerosol phase: Measure of H2O2 nebulized by a reconverted ultrasonic aroma diffuser as a case of study","title-short":"A paper-based electrochemical sensor for H2O2 detection in aerosol phase","volume":"166","author":[{"family":"Fiore","given":"Luca"},{"family":"Mazzaracchio","given":"Vincenzo"},{"family":"Galloni","given":"Pierluca"},{"family":"Sabuzi","given":"Federica"},{"family":"Pezzola","given":"Silvia"},{"family":"Matteucci","given":"Giorgia"},{"family":"Moscone","given":"Danila"},{"family":"Arduini","given":"Fabiana"}],"issued":{"date-parts":[["2021",7]]}}}],"schema":"https://github.com/citation-style-language/schema/raw/master/csl-citation.json"} </w:instrText>
      </w:r>
      <w:r w:rsidR="008D1AB6">
        <w:fldChar w:fldCharType="separate"/>
      </w:r>
      <w:r w:rsidR="00213E2F" w:rsidRPr="00213E2F">
        <w:rPr>
          <w:rFonts w:cs="Arial"/>
        </w:rPr>
        <w:t>(Fiore et al., 2021)</w:t>
      </w:r>
      <w:r w:rsidR="008D1AB6">
        <w:fldChar w:fldCharType="end"/>
      </w:r>
      <w:r w:rsidR="00DA7E85" w:rsidRPr="00DA7E85">
        <w:t>.</w:t>
      </w:r>
    </w:p>
    <w:p w14:paraId="7F38470A" w14:textId="77777777" w:rsidR="00C04D11" w:rsidRPr="00C04D11" w:rsidRDefault="00C04D11" w:rsidP="00C04D11">
      <w:pPr>
        <w:pStyle w:val="CETBodytext"/>
        <w:rPr>
          <w:lang w:val="en-GB"/>
        </w:rPr>
      </w:pPr>
    </w:p>
    <w:p w14:paraId="62467B37" w14:textId="33620022" w:rsidR="00C75F83" w:rsidRDefault="00CF624A" w:rsidP="00007C93">
      <w:pPr>
        <w:pStyle w:val="CETBodytext"/>
        <w:rPr>
          <w:lang w:val="en-GB"/>
        </w:rPr>
      </w:pPr>
      <w:r>
        <w:rPr>
          <w:noProof/>
          <w:lang w:val="en-GB"/>
        </w:rPr>
        <w:drawing>
          <wp:inline distT="0" distB="0" distL="0" distR="0" wp14:anchorId="27BD556B" wp14:editId="141E7155">
            <wp:extent cx="2746647" cy="1908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7"/>
                    <a:stretch>
                      <a:fillRect/>
                    </a:stretch>
                  </pic:blipFill>
                  <pic:spPr>
                    <a:xfrm>
                      <a:off x="0" y="0"/>
                      <a:ext cx="2746647" cy="1908000"/>
                    </a:xfrm>
                    <a:prstGeom prst="rect">
                      <a:avLst/>
                    </a:prstGeom>
                  </pic:spPr>
                </pic:pic>
              </a:graphicData>
            </a:graphic>
          </wp:inline>
        </w:drawing>
      </w:r>
      <w:r>
        <w:rPr>
          <w:lang w:val="en-GB"/>
        </w:rPr>
        <w:t xml:space="preserve"> </w:t>
      </w:r>
      <w:r>
        <w:rPr>
          <w:noProof/>
          <w:lang w:val="en-GB"/>
        </w:rPr>
        <w:drawing>
          <wp:inline distT="0" distB="0" distL="0" distR="0" wp14:anchorId="51ABD8CA" wp14:editId="1B1E7797">
            <wp:extent cx="2746646" cy="1908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8"/>
                    <a:stretch>
                      <a:fillRect/>
                    </a:stretch>
                  </pic:blipFill>
                  <pic:spPr>
                    <a:xfrm>
                      <a:off x="0" y="0"/>
                      <a:ext cx="2746646" cy="1908000"/>
                    </a:xfrm>
                    <a:prstGeom prst="rect">
                      <a:avLst/>
                    </a:prstGeom>
                  </pic:spPr>
                </pic:pic>
              </a:graphicData>
            </a:graphic>
          </wp:inline>
        </w:drawing>
      </w:r>
    </w:p>
    <w:p w14:paraId="28F506AF" w14:textId="67C75D45" w:rsidR="00C75F83" w:rsidRPr="00007C93" w:rsidRDefault="00C75F83" w:rsidP="00C75F83">
      <w:pPr>
        <w:pStyle w:val="CETCaption"/>
      </w:pPr>
      <w:r>
        <w:t xml:space="preserve">Figure 4: </w:t>
      </w:r>
      <w:r w:rsidR="00B82784">
        <w:t>P</w:t>
      </w:r>
      <w:r w:rsidRPr="00C75F83">
        <w:t xml:space="preserve">eak current density vs </w:t>
      </w:r>
      <w:r w:rsidR="00B82784">
        <w:t>H</w:t>
      </w:r>
      <w:r w:rsidR="00B82784" w:rsidRPr="00B82784">
        <w:rPr>
          <w:vertAlign w:val="subscript"/>
        </w:rPr>
        <w:t>2</w:t>
      </w:r>
      <w:r w:rsidR="00B82784">
        <w:t>0</w:t>
      </w:r>
      <w:r w:rsidR="00B82784" w:rsidRPr="00B82784">
        <w:rPr>
          <w:vertAlign w:val="subscript"/>
        </w:rPr>
        <w:t>2</w:t>
      </w:r>
      <w:r w:rsidRPr="00C75F83">
        <w:t xml:space="preserve"> concentration and relative calibration line</w:t>
      </w:r>
      <w:r w:rsidR="00B82784">
        <w:t xml:space="preserve"> for a) liquid and b) aerosol solutions.</w:t>
      </w:r>
    </w:p>
    <w:p w14:paraId="010DACAA" w14:textId="72158093" w:rsidR="00C04D11" w:rsidRDefault="00E136BE" w:rsidP="00AB755D">
      <w:pPr>
        <w:pStyle w:val="CETBodytext"/>
        <w:rPr>
          <w:lang w:val="en-GB"/>
        </w:rPr>
      </w:pPr>
      <w:r>
        <w:rPr>
          <w:lang w:val="en-GB"/>
        </w:rPr>
        <w:t>Interference tests were performed toward</w:t>
      </w:r>
      <w:r w:rsidR="003859D5">
        <w:rPr>
          <w:lang w:val="en-GB"/>
        </w:rPr>
        <w:t>s</w:t>
      </w:r>
      <w:r>
        <w:rPr>
          <w:lang w:val="en-GB"/>
        </w:rPr>
        <w:t xml:space="preserve"> different species </w:t>
      </w:r>
      <w:r w:rsidR="00DA7E85" w:rsidRPr="00DA7E85">
        <w:t xml:space="preserve">(glucose, HEPES, lactic acid, </w:t>
      </w:r>
      <w:r w:rsidR="0032362F">
        <w:t>NaCl, NaNO</w:t>
      </w:r>
      <w:r w:rsidR="0032362F" w:rsidRPr="0032362F">
        <w:rPr>
          <w:vertAlign w:val="subscript"/>
        </w:rPr>
        <w:t>3</w:t>
      </w:r>
      <w:r w:rsidR="00DA7E85" w:rsidRPr="00DA7E85">
        <w:t xml:space="preserve">) that could be found in </w:t>
      </w:r>
      <w:r w:rsidR="00764FB0">
        <w:t xml:space="preserve">biological samples </w:t>
      </w:r>
      <w:r w:rsidR="00DA7E85" w:rsidRPr="00DA7E85">
        <w:fldChar w:fldCharType="begin"/>
      </w:r>
      <w:r w:rsidR="00213E2F">
        <w:instrText xml:space="preserve"> ADDIN ZOTERO_ITEM CSL_CITATION {"citationID":"ppHsjs2D","properties":{"formattedCitation":"(Arodin Selenius et al., 2019; Baker et al., 2009)","plainCitation":"(Arodin Selenius et al., 2019; Baker et al., 2009)","noteIndex":0},"citationItems":[{"id":62,"uris":["http://zotero.org/users/local/NG0rMwEC/items/CCWVTIQH"],"itemData":{"id":62,"type":"article-journal","abstract":"Selenium compounds inﬂuence cell growth and are highly interesting candidate compounds for cancer chemotherapy. Over decades an extensive number of publications have reported highly eﬃcient growth inhibitory eﬀects with a number of suggested mechanisms f especially for redox-active selenium compounds. However, the studies are diﬃcult to compare due to a high degree of variations in half-maximal inhibitor concentration (IC50) dependent on cultivation conditions and methods to assess cell viability. Among other factors, the variability in culture conditions may aﬀect the experimental outcome. To address this, we have compared the maintenance eﬀects of four commonly used cell culture media on two cell lines, A549 and HepG2, evaluated by the toxic response to selenite and seleno-methylselenocysteine, cell growth and redox homeostasis. We found that the composition of the cell culture media greatly aﬀected cell growth and sensitivity to selenium cytotoxicity. We also provided evidence for change of phenotype in A549 cells when maintained under diﬀerent culture conditions, demonstrated by changes in cytokeratin 18 (CK18) and vimentin expression. In conclusion, our results have shown the importance of deﬁning the cell culture medium used when comparing results from diﬀerent studies.","container-title":"Antioxidants","DOI":"10.3390/antiox8050130","ISSN":"2076-3921","issue":"5","journalAbbreviation":"Antioxidants","language":"en","page":"130","source":"DOI.org (Crossref)","title":"The Cell Culture Medium Affects Growth, Phenotype Expression and the Response to Selenium Cytotoxicity in A549 and HepG2 Cells","volume":"8","author":[{"family":"Arodin Selenius","given":"Lisa"},{"family":"Wallenberg Lundgren","given":"Marita"},{"family":"Jawad","given":"Rim"},{"family":"Danielsson","given":"Olof"},{"family":"Björnstedt","given":"Mikael"}],"issued":{"date-parts":[["2019",5,14]]}}},{"id":56,"uris":["http://zotero.org/users/local/NG0rMwEC/items/TMBRM5J2"],"itemData":{"id":56,"type":"article-journal","abstract":"Titanium alloys are known to nucleate an apatite layer when in contact with simulated body ﬂuid. This improves the bioactivity of titanium implants and accelerates osseointegration. Promoting the formation of hydroxyapatite on biocompatible metals is, therefore, a very important topic of biomaterials research. In this paper, the formation of hydroxyapatite (HA) on the near-b Ti–13Nb–13Zr alloy by immersion in minimal essential medium (MEM), with and without H2O2 addition, has been studied using electrochemicals methods, scanning electron microscopy and X-ray photoelectron spectroscopy. The in vitro biocompatibility of this alloy was evaluated by cytotoxicity tests. The Ti–13Nb–13Zr alloy exhibits passive behaviour over a wide potential range in MEM and the passive ﬁlm is composed of an inner barrier layer and an outer porous layer. The addition of H2O2 leads to a thickening of the outer porous layer and strongly reduced current density. With regard to the surface composition, immersion in MEM solution results in the formation of an island-like distribution of HA + amino acids. Addition of H2O2 to the MEM solution strongly promotes the formation of a thicker, continuous but porous nanocomposite layer of HA + amino acids. The Ti–13Nb–13Zr alloy is non-toxic and the nanocomposite HA + amino acid layer formed in the MEM solution favours the growth of osteoblast cells. For Ti alloys, the release of H2O2 in the anti-inﬂammatory response appears to be an important beneﬁcial process as it accelerates osseointegration.","container-title":"Acta Biomaterialia","DOI":"10.1016/j.actbio.2008.08.008","ISSN":"17427061","issue":"1","journalAbbreviation":"Acta Biomaterialia","language":"en","page":"63-75","source":"DOI.org (Crossref)","title":"Nanocomposite hydroxyapatite formation on a Ti–13Nb–13Zr alloy exposed in a MEM cell culture medium and the effect of H2O2 addition","volume":"5","author":[{"family":"Baker","given":"M"},{"family":"Assis","given":"S"},{"family":"Higa","given":"O"},{"family":"Costa","given":"I"}],"issued":{"date-parts":[["2009",1]]}}}],"schema":"https://github.com/citation-style-language/schema/raw/master/csl-citation.json"} </w:instrText>
      </w:r>
      <w:r w:rsidR="00DA7E85" w:rsidRPr="00DA7E85">
        <w:fldChar w:fldCharType="separate"/>
      </w:r>
      <w:r w:rsidR="00213E2F" w:rsidRPr="00213E2F">
        <w:rPr>
          <w:rFonts w:cs="Arial"/>
        </w:rPr>
        <w:t>(Arodin Selenius et al., 2019; Baker et al., 2009)</w:t>
      </w:r>
      <w:r w:rsidR="00DA7E85" w:rsidRPr="00DA7E85">
        <w:fldChar w:fldCharType="end"/>
      </w:r>
      <w:r>
        <w:t xml:space="preserve"> to understand the applicability of the sensor.</w:t>
      </w:r>
      <w:r w:rsidR="00DA7E85" w:rsidRPr="00DA7E85">
        <w:t xml:space="preserve"> </w:t>
      </w:r>
      <w:r w:rsidR="005338A6">
        <w:rPr>
          <w:lang w:val="en-GB"/>
        </w:rPr>
        <w:t>In particular,</w:t>
      </w:r>
      <w:r w:rsidR="009C37B5">
        <w:rPr>
          <w:lang w:val="en-GB"/>
        </w:rPr>
        <w:t xml:space="preserve"> </w:t>
      </w:r>
      <w:r w:rsidR="00483EE8" w:rsidRPr="00483EE8">
        <w:t>1 mM of interfering species w</w:t>
      </w:r>
      <w:r w:rsidR="008567B5">
        <w:t>as</w:t>
      </w:r>
      <w:r w:rsidR="00483EE8" w:rsidRPr="00483EE8">
        <w:t xml:space="preserve"> added to the nebulized solution containing 0.1 mM of hydrogen peroxide.</w:t>
      </w:r>
      <w:r w:rsidR="00483EE8">
        <w:t xml:space="preserve"> </w:t>
      </w:r>
      <w:r w:rsidR="00172913">
        <w:rPr>
          <w:lang w:val="en-GB"/>
        </w:rPr>
        <w:t>Table 2</w:t>
      </w:r>
      <w:r w:rsidR="00DA7E85" w:rsidRPr="00DA7E85">
        <w:rPr>
          <w:lang w:val="en-GB"/>
        </w:rPr>
        <w:t xml:space="preserve"> </w:t>
      </w:r>
      <w:r w:rsidR="00172913">
        <w:rPr>
          <w:lang w:val="en-GB"/>
        </w:rPr>
        <w:t>shows the</w:t>
      </w:r>
      <w:r w:rsidR="00DA7E85" w:rsidRPr="00DA7E85">
        <w:rPr>
          <w:lang w:val="en-GB"/>
        </w:rPr>
        <w:t xml:space="preserve"> ratio between the peak current recorded in the </w:t>
      </w:r>
      <w:r w:rsidR="00A22D34">
        <w:rPr>
          <w:lang w:val="en-GB"/>
        </w:rPr>
        <w:t>presence</w:t>
      </w:r>
      <w:r w:rsidR="00DA7E85" w:rsidRPr="00DA7E85">
        <w:rPr>
          <w:lang w:val="en-GB"/>
        </w:rPr>
        <w:t xml:space="preserve"> and the </w:t>
      </w:r>
      <w:r w:rsidR="00A22D34">
        <w:rPr>
          <w:lang w:val="en-GB"/>
        </w:rPr>
        <w:t>ab</w:t>
      </w:r>
      <w:r w:rsidR="00DA7E85" w:rsidRPr="00DA7E85">
        <w:rPr>
          <w:lang w:val="en-GB"/>
        </w:rPr>
        <w:t xml:space="preserve">sence of each interferent. </w:t>
      </w:r>
      <w:r>
        <w:rPr>
          <w:lang w:val="en-GB"/>
        </w:rPr>
        <w:t xml:space="preserve">As shown, </w:t>
      </w:r>
      <w:r w:rsidR="00DA7E85" w:rsidRPr="00DA7E85">
        <w:rPr>
          <w:lang w:val="en-GB"/>
        </w:rPr>
        <w:t xml:space="preserve">a negligible </w:t>
      </w:r>
      <w:r>
        <w:rPr>
          <w:lang w:val="en-GB"/>
        </w:rPr>
        <w:t>effect on the detection of H</w:t>
      </w:r>
      <w:r w:rsidRPr="00E136BE">
        <w:rPr>
          <w:vertAlign w:val="subscript"/>
          <w:lang w:val="en-GB"/>
        </w:rPr>
        <w:t>2</w:t>
      </w:r>
      <w:r>
        <w:rPr>
          <w:lang w:val="en-GB"/>
        </w:rPr>
        <w:t>O</w:t>
      </w:r>
      <w:r w:rsidRPr="00E136BE">
        <w:rPr>
          <w:vertAlign w:val="subscript"/>
          <w:lang w:val="en-GB"/>
        </w:rPr>
        <w:t>2</w:t>
      </w:r>
      <w:r w:rsidR="00DA7E85" w:rsidRPr="00DA7E85">
        <w:rPr>
          <w:lang w:val="en-GB"/>
        </w:rPr>
        <w:t xml:space="preserve"> was observed</w:t>
      </w:r>
      <w:r>
        <w:rPr>
          <w:lang w:val="en-GB"/>
        </w:rPr>
        <w:t xml:space="preserve"> </w:t>
      </w:r>
      <w:r w:rsidRPr="00E136BE">
        <w:rPr>
          <w:lang w:val="en-GB"/>
        </w:rPr>
        <w:t>a</w:t>
      </w:r>
      <w:r w:rsidRPr="00DA7E85">
        <w:rPr>
          <w:lang w:val="en-GB"/>
        </w:rPr>
        <w:t>lthough</w:t>
      </w:r>
      <w:r w:rsidR="00C75F83">
        <w:rPr>
          <w:lang w:val="en-GB"/>
        </w:rPr>
        <w:t xml:space="preserve"> interferent concentration was ten times higher than H</w:t>
      </w:r>
      <w:r w:rsidR="00C75F83" w:rsidRPr="00C75F83">
        <w:rPr>
          <w:vertAlign w:val="subscript"/>
          <w:lang w:val="en-GB"/>
        </w:rPr>
        <w:t>2</w:t>
      </w:r>
      <w:r w:rsidR="00C75F83">
        <w:rPr>
          <w:lang w:val="en-GB"/>
        </w:rPr>
        <w:t>O</w:t>
      </w:r>
      <w:r w:rsidR="00C75F83" w:rsidRPr="00C75F83">
        <w:rPr>
          <w:vertAlign w:val="subscript"/>
          <w:lang w:val="en-GB"/>
        </w:rPr>
        <w:t>2</w:t>
      </w:r>
      <w:r w:rsidR="00C75F83">
        <w:rPr>
          <w:lang w:val="en-GB"/>
        </w:rPr>
        <w:t xml:space="preserve"> concentration</w:t>
      </w:r>
      <w:r>
        <w:rPr>
          <w:lang w:val="en-GB"/>
        </w:rPr>
        <w:t xml:space="preserve">. </w:t>
      </w:r>
    </w:p>
    <w:p w14:paraId="4B514CB1" w14:textId="77777777" w:rsidR="003E165D" w:rsidRPr="003E165D" w:rsidRDefault="003E165D" w:rsidP="00AB755D">
      <w:pPr>
        <w:pStyle w:val="CETBodytext"/>
        <w:rPr>
          <w:lang w:val="en-GB"/>
        </w:rPr>
      </w:pPr>
    </w:p>
    <w:p w14:paraId="0A4AF07A" w14:textId="5CE91777" w:rsidR="009C37B5" w:rsidRDefault="009C37B5" w:rsidP="009C37B5">
      <w:pPr>
        <w:pStyle w:val="CETTabletitle"/>
      </w:pPr>
      <w:r>
        <w:t xml:space="preserve">Table 2: </w:t>
      </w:r>
      <w:r w:rsidR="004F0CEC">
        <w:t>Effect of interfering species on the detection of H</w:t>
      </w:r>
      <w:r w:rsidR="004F0CEC" w:rsidRPr="004F0CEC">
        <w:rPr>
          <w:vertAlign w:val="subscript"/>
        </w:rPr>
        <w:t>2</w:t>
      </w:r>
      <w:r w:rsidR="004F0CEC">
        <w:t>O</w:t>
      </w:r>
      <w:r w:rsidR="004F0CEC" w:rsidRPr="004F0CEC">
        <w:rPr>
          <w:vertAlign w:val="subscript"/>
        </w:rPr>
        <w:t>2</w:t>
      </w:r>
      <w:r w:rsidR="004F0CEC">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418"/>
        <w:gridCol w:w="1410"/>
        <w:gridCol w:w="1134"/>
      </w:tblGrid>
      <w:tr w:rsidR="000C1730" w:rsidRPr="000C1730" w14:paraId="456E26FD" w14:textId="77777777" w:rsidTr="001C57EA">
        <w:tc>
          <w:tcPr>
            <w:tcW w:w="1134" w:type="dxa"/>
            <w:tcBorders>
              <w:top w:val="single" w:sz="12" w:space="0" w:color="008000"/>
              <w:bottom w:val="single" w:sz="6" w:space="0" w:color="008000"/>
            </w:tcBorders>
            <w:shd w:val="clear" w:color="auto" w:fill="FFFFFF"/>
          </w:tcPr>
          <w:p w14:paraId="5CE4B210" w14:textId="361116F8" w:rsidR="000C1730" w:rsidRPr="000C1730" w:rsidRDefault="000C1730" w:rsidP="000C1730">
            <w:pPr>
              <w:pStyle w:val="CETBodytext"/>
            </w:pPr>
            <w:bookmarkStart w:id="7" w:name="_Hlk126744610"/>
          </w:p>
        </w:tc>
        <w:tc>
          <w:tcPr>
            <w:tcW w:w="1134" w:type="dxa"/>
            <w:tcBorders>
              <w:top w:val="single" w:sz="12" w:space="0" w:color="008000"/>
              <w:bottom w:val="single" w:sz="6" w:space="0" w:color="008000"/>
            </w:tcBorders>
            <w:shd w:val="clear" w:color="auto" w:fill="FFFFFF"/>
          </w:tcPr>
          <w:p w14:paraId="4C8FF9D7" w14:textId="5D42B32D" w:rsidR="000C1730" w:rsidRPr="000C1730" w:rsidRDefault="004F0CEC" w:rsidP="000C1730">
            <w:pPr>
              <w:pStyle w:val="CETBodytext"/>
              <w:rPr>
                <w:b/>
                <w:bCs/>
              </w:rPr>
            </w:pPr>
            <w:r w:rsidRPr="004F0CEC">
              <w:rPr>
                <w:b/>
                <w:bCs/>
              </w:rPr>
              <w:t>Current peak</w:t>
            </w:r>
            <w:r w:rsidR="004A1B98">
              <w:rPr>
                <w:b/>
                <w:bCs/>
              </w:rPr>
              <w:t xml:space="preserve"> </w:t>
            </w:r>
            <w:r w:rsidRPr="004F0CEC">
              <w:rPr>
                <w:rFonts w:cs="Arial"/>
                <w:b/>
                <w:bCs/>
              </w:rPr>
              <w:t>µ</w:t>
            </w:r>
            <w:r w:rsidRPr="004F0CEC">
              <w:rPr>
                <w:b/>
                <w:bCs/>
              </w:rPr>
              <w:t>A cm</w:t>
            </w:r>
            <w:r w:rsidRPr="004F0CEC">
              <w:rPr>
                <w:b/>
                <w:bCs/>
                <w:vertAlign w:val="superscript"/>
              </w:rPr>
              <w:t>-2</w:t>
            </w:r>
          </w:p>
        </w:tc>
        <w:tc>
          <w:tcPr>
            <w:tcW w:w="1418" w:type="dxa"/>
            <w:tcBorders>
              <w:top w:val="single" w:sz="12" w:space="0" w:color="008000"/>
              <w:bottom w:val="single" w:sz="6" w:space="0" w:color="008000"/>
            </w:tcBorders>
            <w:shd w:val="clear" w:color="auto" w:fill="FFFFFF"/>
          </w:tcPr>
          <w:p w14:paraId="4A707868" w14:textId="6C40F669" w:rsidR="000C1730" w:rsidRPr="000C1730" w:rsidRDefault="000C1730" w:rsidP="000C1730">
            <w:pPr>
              <w:pStyle w:val="CETBodytext"/>
              <w:rPr>
                <w:b/>
                <w:bCs/>
              </w:rPr>
            </w:pPr>
          </w:p>
        </w:tc>
        <w:tc>
          <w:tcPr>
            <w:tcW w:w="1410" w:type="dxa"/>
            <w:tcBorders>
              <w:top w:val="single" w:sz="12" w:space="0" w:color="008000"/>
              <w:bottom w:val="single" w:sz="6" w:space="0" w:color="008000"/>
            </w:tcBorders>
            <w:shd w:val="clear" w:color="auto" w:fill="FFFFFF"/>
          </w:tcPr>
          <w:p w14:paraId="57C81CAD" w14:textId="4093ECD7" w:rsidR="000C1730" w:rsidRPr="000C1730" w:rsidRDefault="004A1B98" w:rsidP="001C57EA">
            <w:pPr>
              <w:pStyle w:val="CETBodytext"/>
              <w:jc w:val="left"/>
              <w:rPr>
                <w:b/>
                <w:bCs/>
              </w:rPr>
            </w:pPr>
            <w:r w:rsidRPr="004A1B98">
              <w:rPr>
                <w:b/>
                <w:bCs/>
              </w:rPr>
              <w:t>% Ratio</w:t>
            </w:r>
          </w:p>
        </w:tc>
        <w:tc>
          <w:tcPr>
            <w:tcW w:w="1134" w:type="dxa"/>
            <w:tcBorders>
              <w:top w:val="single" w:sz="12" w:space="0" w:color="008000"/>
              <w:bottom w:val="single" w:sz="6" w:space="0" w:color="008000"/>
            </w:tcBorders>
            <w:shd w:val="clear" w:color="auto" w:fill="FFFFFF"/>
          </w:tcPr>
          <w:p w14:paraId="3300EC18" w14:textId="77777777" w:rsidR="000C1730" w:rsidRPr="000C1730" w:rsidRDefault="000C1730" w:rsidP="001C57EA">
            <w:pPr>
              <w:pStyle w:val="CETBodytext"/>
              <w:jc w:val="left"/>
            </w:pPr>
          </w:p>
        </w:tc>
      </w:tr>
      <w:tr w:rsidR="000C1730" w:rsidRPr="000C1730" w14:paraId="0E84F49D" w14:textId="77777777" w:rsidTr="001C57EA">
        <w:tc>
          <w:tcPr>
            <w:tcW w:w="1134" w:type="dxa"/>
            <w:shd w:val="clear" w:color="auto" w:fill="FFFFFF"/>
          </w:tcPr>
          <w:p w14:paraId="42F9D2F6" w14:textId="30BF466C" w:rsidR="004F0CEC" w:rsidRPr="007F2C92" w:rsidRDefault="004F0CEC" w:rsidP="000C1730">
            <w:pPr>
              <w:pStyle w:val="CETBodytext"/>
              <w:rPr>
                <w:b/>
                <w:bCs/>
              </w:rPr>
            </w:pPr>
            <w:r w:rsidRPr="007F2C92">
              <w:rPr>
                <w:b/>
                <w:bCs/>
              </w:rPr>
              <w:t>H</w:t>
            </w:r>
            <w:r w:rsidRPr="007F2C92">
              <w:rPr>
                <w:b/>
                <w:bCs/>
                <w:vertAlign w:val="subscript"/>
              </w:rPr>
              <w:t>2</w:t>
            </w:r>
            <w:r w:rsidRPr="007F2C92">
              <w:rPr>
                <w:b/>
                <w:bCs/>
              </w:rPr>
              <w:t>O</w:t>
            </w:r>
            <w:r w:rsidRPr="007F2C92">
              <w:rPr>
                <w:b/>
                <w:bCs/>
                <w:vertAlign w:val="subscript"/>
              </w:rPr>
              <w:t>2</w:t>
            </w:r>
          </w:p>
          <w:p w14:paraId="355460CF" w14:textId="474BD366" w:rsidR="004F0CEC" w:rsidRPr="007F2C92" w:rsidRDefault="009C37B5" w:rsidP="000C1730">
            <w:pPr>
              <w:pStyle w:val="CETBodytext"/>
              <w:rPr>
                <w:b/>
                <w:bCs/>
              </w:rPr>
            </w:pPr>
            <w:r w:rsidRPr="007F2C92">
              <w:rPr>
                <w:b/>
                <w:bCs/>
              </w:rPr>
              <w:t>Glucose</w:t>
            </w:r>
          </w:p>
          <w:p w14:paraId="2DDAA2AF" w14:textId="22330EE5" w:rsidR="009C37B5" w:rsidRPr="000C1730" w:rsidRDefault="009C37B5" w:rsidP="000C1730">
            <w:pPr>
              <w:pStyle w:val="CETBodytext"/>
              <w:rPr>
                <w:b/>
                <w:bCs/>
              </w:rPr>
            </w:pPr>
            <w:r w:rsidRPr="007F2C92">
              <w:rPr>
                <w:b/>
                <w:bCs/>
              </w:rPr>
              <w:t>H</w:t>
            </w:r>
            <w:r w:rsidR="004F0CEC" w:rsidRPr="007F2C92">
              <w:rPr>
                <w:b/>
                <w:bCs/>
              </w:rPr>
              <w:t>EPES</w:t>
            </w:r>
          </w:p>
        </w:tc>
        <w:tc>
          <w:tcPr>
            <w:tcW w:w="1134" w:type="dxa"/>
            <w:shd w:val="clear" w:color="auto" w:fill="FFFFFF"/>
          </w:tcPr>
          <w:p w14:paraId="4168FD3E" w14:textId="77777777" w:rsidR="000C1730" w:rsidRDefault="007F2C92" w:rsidP="001C57EA">
            <w:pPr>
              <w:pStyle w:val="CETBodytext"/>
              <w:jc w:val="left"/>
            </w:pPr>
            <w:r>
              <w:t>72.9</w:t>
            </w:r>
          </w:p>
          <w:p w14:paraId="49325424" w14:textId="77777777" w:rsidR="007F2C92" w:rsidRDefault="007F2C92" w:rsidP="001C57EA">
            <w:pPr>
              <w:pStyle w:val="CETBodytext"/>
              <w:jc w:val="left"/>
            </w:pPr>
            <w:r>
              <w:t>73.2</w:t>
            </w:r>
          </w:p>
          <w:p w14:paraId="379FE732" w14:textId="43BCBDC2" w:rsidR="007F2C92" w:rsidRPr="000C1730" w:rsidRDefault="007F2C92" w:rsidP="001C57EA">
            <w:pPr>
              <w:pStyle w:val="CETBodytext"/>
              <w:jc w:val="left"/>
            </w:pPr>
            <w:r>
              <w:t>72.5</w:t>
            </w:r>
          </w:p>
        </w:tc>
        <w:tc>
          <w:tcPr>
            <w:tcW w:w="1418" w:type="dxa"/>
            <w:shd w:val="clear" w:color="auto" w:fill="FFFFFF"/>
          </w:tcPr>
          <w:p w14:paraId="0C7537EB" w14:textId="77777777" w:rsidR="000C1730" w:rsidRPr="000C1730" w:rsidRDefault="000C1730" w:rsidP="000C1730">
            <w:pPr>
              <w:pStyle w:val="CETBodytext"/>
            </w:pPr>
          </w:p>
        </w:tc>
        <w:tc>
          <w:tcPr>
            <w:tcW w:w="1410" w:type="dxa"/>
            <w:shd w:val="clear" w:color="auto" w:fill="FFFFFF"/>
          </w:tcPr>
          <w:p w14:paraId="5B05B184" w14:textId="77777777" w:rsidR="000C1730" w:rsidRDefault="004A1B98" w:rsidP="001C57EA">
            <w:pPr>
              <w:pStyle w:val="CETBodytext"/>
              <w:jc w:val="left"/>
            </w:pPr>
            <w:r>
              <w:t>100</w:t>
            </w:r>
          </w:p>
          <w:p w14:paraId="21003EF9" w14:textId="77777777" w:rsidR="004A1B98" w:rsidRDefault="004A1B98" w:rsidP="001C57EA">
            <w:pPr>
              <w:pStyle w:val="CETBodytext"/>
              <w:jc w:val="left"/>
            </w:pPr>
            <w:r>
              <w:t>100.4</w:t>
            </w:r>
          </w:p>
          <w:p w14:paraId="07EEE22E" w14:textId="1BE76B06" w:rsidR="004A1B98" w:rsidRPr="000C1730" w:rsidRDefault="004A1B98" w:rsidP="001C57EA">
            <w:pPr>
              <w:pStyle w:val="CETBodytext"/>
              <w:jc w:val="left"/>
            </w:pPr>
            <w:r>
              <w:t>99.5</w:t>
            </w:r>
          </w:p>
        </w:tc>
        <w:tc>
          <w:tcPr>
            <w:tcW w:w="1134" w:type="dxa"/>
            <w:shd w:val="clear" w:color="auto" w:fill="FFFFFF"/>
          </w:tcPr>
          <w:p w14:paraId="7267ADD7" w14:textId="77777777" w:rsidR="000C1730" w:rsidRPr="000C1730" w:rsidRDefault="000C1730" w:rsidP="001C57EA">
            <w:pPr>
              <w:pStyle w:val="CETBodytext"/>
              <w:jc w:val="left"/>
            </w:pPr>
          </w:p>
        </w:tc>
      </w:tr>
      <w:tr w:rsidR="000C1730" w:rsidRPr="000C1730" w14:paraId="7127D7B1" w14:textId="77777777" w:rsidTr="001C57EA">
        <w:trPr>
          <w:trHeight w:val="68"/>
        </w:trPr>
        <w:tc>
          <w:tcPr>
            <w:tcW w:w="1134" w:type="dxa"/>
            <w:shd w:val="clear" w:color="auto" w:fill="FFFFFF"/>
          </w:tcPr>
          <w:p w14:paraId="4E18F421" w14:textId="77777777" w:rsidR="000C1730" w:rsidRPr="007F2C92" w:rsidRDefault="004F0CEC" w:rsidP="000C1730">
            <w:pPr>
              <w:pStyle w:val="CETBodytext"/>
              <w:rPr>
                <w:b/>
                <w:bCs/>
              </w:rPr>
            </w:pPr>
            <w:r w:rsidRPr="007F2C92">
              <w:rPr>
                <w:b/>
                <w:bCs/>
              </w:rPr>
              <w:t>Lactic acid</w:t>
            </w:r>
          </w:p>
          <w:p w14:paraId="594B997D" w14:textId="77777777" w:rsidR="004F0CEC" w:rsidRPr="007F2C92" w:rsidRDefault="004F0CEC" w:rsidP="000C1730">
            <w:pPr>
              <w:pStyle w:val="CETBodytext"/>
              <w:rPr>
                <w:b/>
                <w:bCs/>
              </w:rPr>
            </w:pPr>
            <w:r w:rsidRPr="007F2C92">
              <w:rPr>
                <w:b/>
                <w:bCs/>
              </w:rPr>
              <w:t>NaCl</w:t>
            </w:r>
          </w:p>
          <w:p w14:paraId="1DA8E6E8" w14:textId="72BD22EA" w:rsidR="004F0CEC" w:rsidRPr="000C1730" w:rsidRDefault="004F0CEC" w:rsidP="000C1730">
            <w:pPr>
              <w:pStyle w:val="CETBodytext"/>
              <w:rPr>
                <w:b/>
                <w:bCs/>
              </w:rPr>
            </w:pPr>
            <w:r w:rsidRPr="007F2C92">
              <w:rPr>
                <w:b/>
                <w:bCs/>
              </w:rPr>
              <w:t>NaNO</w:t>
            </w:r>
            <w:r w:rsidRPr="007F2C92">
              <w:rPr>
                <w:b/>
                <w:bCs/>
                <w:vertAlign w:val="subscript"/>
              </w:rPr>
              <w:t>3</w:t>
            </w:r>
          </w:p>
        </w:tc>
        <w:tc>
          <w:tcPr>
            <w:tcW w:w="1134" w:type="dxa"/>
            <w:shd w:val="clear" w:color="auto" w:fill="FFFFFF"/>
          </w:tcPr>
          <w:p w14:paraId="35D7F548" w14:textId="77777777" w:rsidR="000C1730" w:rsidRDefault="007F2C92" w:rsidP="001C57EA">
            <w:pPr>
              <w:pStyle w:val="CETBodytext"/>
              <w:jc w:val="left"/>
            </w:pPr>
            <w:r>
              <w:t>73.9</w:t>
            </w:r>
          </w:p>
          <w:p w14:paraId="731C1E7D" w14:textId="77777777" w:rsidR="007F2C92" w:rsidRDefault="007F2C92" w:rsidP="001C57EA">
            <w:pPr>
              <w:pStyle w:val="CETBodytext"/>
              <w:jc w:val="left"/>
            </w:pPr>
            <w:r>
              <w:t>74</w:t>
            </w:r>
          </w:p>
          <w:p w14:paraId="73AF0AC6" w14:textId="44A8C3A3" w:rsidR="007F2C92" w:rsidRPr="000C1730" w:rsidRDefault="004A1B98" w:rsidP="001C57EA">
            <w:pPr>
              <w:pStyle w:val="CETBodytext"/>
              <w:jc w:val="left"/>
            </w:pPr>
            <w:r>
              <w:t>73.3</w:t>
            </w:r>
          </w:p>
        </w:tc>
        <w:tc>
          <w:tcPr>
            <w:tcW w:w="1418" w:type="dxa"/>
            <w:shd w:val="clear" w:color="auto" w:fill="FFFFFF"/>
          </w:tcPr>
          <w:p w14:paraId="1D3D4C7C" w14:textId="77777777" w:rsidR="000C1730" w:rsidRPr="000C1730" w:rsidRDefault="000C1730" w:rsidP="000C1730">
            <w:pPr>
              <w:pStyle w:val="CETBodytext"/>
            </w:pPr>
          </w:p>
        </w:tc>
        <w:tc>
          <w:tcPr>
            <w:tcW w:w="1410" w:type="dxa"/>
            <w:shd w:val="clear" w:color="auto" w:fill="FFFFFF"/>
          </w:tcPr>
          <w:p w14:paraId="3B8D54FA" w14:textId="77777777" w:rsidR="000C1730" w:rsidRDefault="004A1B98" w:rsidP="001C57EA">
            <w:pPr>
              <w:pStyle w:val="CETBodytext"/>
              <w:jc w:val="left"/>
            </w:pPr>
            <w:r>
              <w:t>101</w:t>
            </w:r>
          </w:p>
          <w:p w14:paraId="2FFEDD99" w14:textId="77777777" w:rsidR="004A1B98" w:rsidRDefault="004A1B98" w:rsidP="001C57EA">
            <w:pPr>
              <w:pStyle w:val="CETBodytext"/>
              <w:jc w:val="left"/>
            </w:pPr>
            <w:r>
              <w:t>101.5</w:t>
            </w:r>
          </w:p>
          <w:p w14:paraId="53AC02F1" w14:textId="70198722" w:rsidR="004A1B98" w:rsidRPr="000C1730" w:rsidRDefault="004A1B98" w:rsidP="001C57EA">
            <w:pPr>
              <w:pStyle w:val="CETBodytext"/>
              <w:jc w:val="left"/>
            </w:pPr>
            <w:r>
              <w:t>100.6</w:t>
            </w:r>
          </w:p>
        </w:tc>
        <w:tc>
          <w:tcPr>
            <w:tcW w:w="1134" w:type="dxa"/>
            <w:shd w:val="clear" w:color="auto" w:fill="FFFFFF"/>
          </w:tcPr>
          <w:p w14:paraId="08F9C5D9" w14:textId="77777777" w:rsidR="000C1730" w:rsidRPr="000C1730" w:rsidRDefault="000C1730" w:rsidP="001C57EA">
            <w:pPr>
              <w:pStyle w:val="CETBodytext"/>
              <w:jc w:val="left"/>
            </w:pPr>
          </w:p>
        </w:tc>
      </w:tr>
      <w:bookmarkEnd w:id="7"/>
    </w:tbl>
    <w:p w14:paraId="7639538E" w14:textId="77777777" w:rsidR="00C04D11" w:rsidRPr="00EE4128" w:rsidRDefault="00C04D11" w:rsidP="00EE4128">
      <w:pPr>
        <w:pStyle w:val="CETBodytext"/>
      </w:pPr>
    </w:p>
    <w:p w14:paraId="68D26B83" w14:textId="701E9D51" w:rsidR="00600535" w:rsidRDefault="00600535" w:rsidP="00600535">
      <w:pPr>
        <w:pStyle w:val="CETHeading1"/>
        <w:rPr>
          <w:lang w:val="en-GB"/>
        </w:rPr>
      </w:pPr>
      <w:r w:rsidRPr="00B57B36">
        <w:rPr>
          <w:lang w:val="en-GB"/>
        </w:rPr>
        <w:t>Conclusions</w:t>
      </w:r>
    </w:p>
    <w:p w14:paraId="503E7F3E" w14:textId="0EF93268" w:rsidR="009824D0" w:rsidRDefault="00AB755D" w:rsidP="0092025F">
      <w:pPr>
        <w:pStyle w:val="CETBodytext"/>
        <w:rPr>
          <w:lang w:val="en-GB"/>
        </w:rPr>
      </w:pPr>
      <w:r w:rsidRPr="00AB755D">
        <w:rPr>
          <w:lang w:val="en-GB"/>
        </w:rPr>
        <w:t xml:space="preserve">In this work, </w:t>
      </w:r>
      <w:r>
        <w:rPr>
          <w:lang w:val="en-GB"/>
        </w:rPr>
        <w:t xml:space="preserve">an electrochemical sensor </w:t>
      </w:r>
      <w:r w:rsidRPr="00AB755D">
        <w:rPr>
          <w:lang w:val="en-GB"/>
        </w:rPr>
        <w:t xml:space="preserve">for </w:t>
      </w:r>
      <w:r>
        <w:rPr>
          <w:lang w:val="en-GB"/>
        </w:rPr>
        <w:t>H</w:t>
      </w:r>
      <w:r w:rsidRPr="00AB755D">
        <w:rPr>
          <w:vertAlign w:val="subscript"/>
          <w:lang w:val="en-GB"/>
        </w:rPr>
        <w:t>2</w:t>
      </w:r>
      <w:r>
        <w:rPr>
          <w:lang w:val="en-GB"/>
        </w:rPr>
        <w:t>O</w:t>
      </w:r>
      <w:r w:rsidRPr="00AB755D">
        <w:rPr>
          <w:vertAlign w:val="subscript"/>
          <w:lang w:val="en-GB"/>
        </w:rPr>
        <w:t>2</w:t>
      </w:r>
      <w:r w:rsidRPr="00AB755D">
        <w:rPr>
          <w:lang w:val="en-GB"/>
        </w:rPr>
        <w:t xml:space="preserve"> detection</w:t>
      </w:r>
      <w:r w:rsidR="00F67149">
        <w:rPr>
          <w:lang w:val="en-GB"/>
        </w:rPr>
        <w:t xml:space="preserve"> was obtained from </w:t>
      </w:r>
      <w:r w:rsidR="009824D0">
        <w:rPr>
          <w:lang w:val="en-GB"/>
        </w:rPr>
        <w:t xml:space="preserve">the silver layer of </w:t>
      </w:r>
      <w:r w:rsidR="00F67149">
        <w:rPr>
          <w:lang w:val="en-GB"/>
        </w:rPr>
        <w:t>CDs.</w:t>
      </w:r>
      <w:r w:rsidRPr="00AB755D">
        <w:rPr>
          <w:lang w:val="en-GB"/>
        </w:rPr>
        <w:t xml:space="preserve"> The method employed for the fabrication</w:t>
      </w:r>
      <w:r w:rsidR="00007730">
        <w:rPr>
          <w:lang w:val="en-GB"/>
        </w:rPr>
        <w:t xml:space="preserve"> of electrodes</w:t>
      </w:r>
      <w:r w:rsidR="006F442D">
        <w:rPr>
          <w:lang w:val="en-GB"/>
        </w:rPr>
        <w:t xml:space="preserve"> </w:t>
      </w:r>
      <w:r w:rsidRPr="00AB755D">
        <w:rPr>
          <w:lang w:val="en-GB"/>
        </w:rPr>
        <w:t xml:space="preserve">is </w:t>
      </w:r>
      <w:r w:rsidR="00F67149">
        <w:rPr>
          <w:lang w:val="en-GB"/>
        </w:rPr>
        <w:t>simple, rapid and cheap. Moreover,</w:t>
      </w:r>
      <w:r w:rsidR="007356DC">
        <w:rPr>
          <w:lang w:val="en-GB"/>
        </w:rPr>
        <w:t xml:space="preserve"> </w:t>
      </w:r>
      <w:r w:rsidR="006F442D" w:rsidRPr="00BC32D3">
        <w:rPr>
          <w:lang w:val="en-GB"/>
        </w:rPr>
        <w:t xml:space="preserve">it allows </w:t>
      </w:r>
      <w:r w:rsidR="00B05843" w:rsidRPr="00BC32D3">
        <w:rPr>
          <w:lang w:val="en-GB"/>
        </w:rPr>
        <w:t>obtaining</w:t>
      </w:r>
      <w:r w:rsidR="006F442D" w:rsidRPr="00BC32D3">
        <w:rPr>
          <w:lang w:val="en-GB"/>
        </w:rPr>
        <w:t xml:space="preserve"> </w:t>
      </w:r>
      <w:r w:rsidR="00F67149" w:rsidRPr="00BC32D3">
        <w:rPr>
          <w:lang w:val="en-GB"/>
        </w:rPr>
        <w:t>sensors with the same properties due to the high reproducibility</w:t>
      </w:r>
      <w:r w:rsidRPr="00BC32D3">
        <w:rPr>
          <w:lang w:val="en-GB"/>
        </w:rPr>
        <w:t xml:space="preserve">. </w:t>
      </w:r>
      <w:r w:rsidR="00F67149" w:rsidRPr="00BC32D3">
        <w:t>In particular, the best pe</w:t>
      </w:r>
      <w:r w:rsidR="00F67149" w:rsidRPr="00F67149">
        <w:t>rformance was obtained with electrodes electrodeposited at 10</w:t>
      </w:r>
      <w:r w:rsidR="007D3657">
        <w:t xml:space="preserve"> </w:t>
      </w:r>
      <w:r w:rsidR="00F67149" w:rsidRPr="00F67149">
        <w:t>V for 30 min with a solution of 5 gL</w:t>
      </w:r>
      <w:r w:rsidR="00F67149" w:rsidRPr="00F67149">
        <w:rPr>
          <w:vertAlign w:val="superscript"/>
        </w:rPr>
        <w:t>-1</w:t>
      </w:r>
      <w:r w:rsidR="00F67149" w:rsidRPr="00F67149">
        <w:t xml:space="preserve"> chitosan. </w:t>
      </w:r>
      <w:r w:rsidRPr="00AB755D">
        <w:rPr>
          <w:lang w:val="en-GB"/>
        </w:rPr>
        <w:t>After the fabrication, the electrode</w:t>
      </w:r>
      <w:r w:rsidR="00F03E9A">
        <w:rPr>
          <w:lang w:val="en-GB"/>
        </w:rPr>
        <w:t>s</w:t>
      </w:r>
      <w:r w:rsidRPr="00AB755D">
        <w:rPr>
          <w:lang w:val="en-GB"/>
        </w:rPr>
        <w:t xml:space="preserve"> w</w:t>
      </w:r>
      <w:r w:rsidR="00F03E9A">
        <w:rPr>
          <w:lang w:val="en-GB"/>
        </w:rPr>
        <w:t>ere</w:t>
      </w:r>
      <w:r w:rsidRPr="00AB755D">
        <w:rPr>
          <w:lang w:val="en-GB"/>
        </w:rPr>
        <w:t xml:space="preserve"> characterized </w:t>
      </w:r>
      <w:r w:rsidR="00E87A8D">
        <w:rPr>
          <w:lang w:val="en-GB"/>
        </w:rPr>
        <w:t>by</w:t>
      </w:r>
      <w:r w:rsidRPr="00AB755D">
        <w:rPr>
          <w:lang w:val="en-GB"/>
        </w:rPr>
        <w:t xml:space="preserve"> </w:t>
      </w:r>
      <w:r w:rsidR="00F67149">
        <w:rPr>
          <w:lang w:val="en-GB"/>
        </w:rPr>
        <w:t>SEM</w:t>
      </w:r>
      <w:r w:rsidRPr="00AB755D">
        <w:rPr>
          <w:lang w:val="en-GB"/>
        </w:rPr>
        <w:t xml:space="preserve"> and </w:t>
      </w:r>
      <w:r w:rsidR="00F67149">
        <w:rPr>
          <w:lang w:val="en-GB"/>
        </w:rPr>
        <w:t>EDS</w:t>
      </w:r>
      <w:r w:rsidRPr="00AB755D">
        <w:rPr>
          <w:lang w:val="en-GB"/>
        </w:rPr>
        <w:t xml:space="preserve"> analyses.</w:t>
      </w:r>
      <w:r w:rsidR="00F67149">
        <w:rPr>
          <w:lang w:val="en-GB"/>
        </w:rPr>
        <w:t xml:space="preserve"> </w:t>
      </w:r>
      <w:r w:rsidR="00F67149" w:rsidRPr="00F67149">
        <w:t>Using LSV as detection technique, a sensitivity of 0.06</w:t>
      </w:r>
      <w:r w:rsidR="00541FAD">
        <w:t>8</w:t>
      </w:r>
      <w:r w:rsidR="00F67149" w:rsidRPr="00F67149">
        <w:t xml:space="preserve"> µA µM</w:t>
      </w:r>
      <w:r w:rsidR="00F67149" w:rsidRPr="00F67149">
        <w:rPr>
          <w:vertAlign w:val="superscript"/>
        </w:rPr>
        <w:t>−1</w:t>
      </w:r>
      <w:r w:rsidR="00F67149" w:rsidRPr="00F67149">
        <w:t xml:space="preserve"> cm</w:t>
      </w:r>
      <w:r w:rsidR="00F67149" w:rsidRPr="00F67149">
        <w:rPr>
          <w:vertAlign w:val="superscript"/>
        </w:rPr>
        <w:t>−2</w:t>
      </w:r>
      <w:r w:rsidR="00F67149" w:rsidRPr="00F67149">
        <w:t xml:space="preserve"> and 0.1</w:t>
      </w:r>
      <w:r w:rsidR="00541FAD">
        <w:t>08</w:t>
      </w:r>
      <w:r w:rsidR="00F67149" w:rsidRPr="00F67149">
        <w:t xml:space="preserve"> µA µM</w:t>
      </w:r>
      <w:r w:rsidR="00F67149" w:rsidRPr="00F67149">
        <w:rPr>
          <w:vertAlign w:val="superscript"/>
        </w:rPr>
        <w:t>−1</w:t>
      </w:r>
      <w:r w:rsidR="00F67149" w:rsidRPr="00F67149">
        <w:t xml:space="preserve"> cm</w:t>
      </w:r>
      <w:r w:rsidR="00F67149" w:rsidRPr="00F67149">
        <w:rPr>
          <w:vertAlign w:val="superscript"/>
        </w:rPr>
        <w:t>−2</w:t>
      </w:r>
      <w:r w:rsidR="00F67149" w:rsidRPr="00F67149">
        <w:t xml:space="preserve"> with a LOD of 60 </w:t>
      </w:r>
      <w:proofErr w:type="spellStart"/>
      <w:r w:rsidR="00F67149" w:rsidRPr="00F67149">
        <w:t>μM</w:t>
      </w:r>
      <w:proofErr w:type="spellEnd"/>
      <w:r w:rsidR="00F67149" w:rsidRPr="00F67149">
        <w:t xml:space="preserve"> and 30 </w:t>
      </w:r>
      <w:proofErr w:type="spellStart"/>
      <w:r w:rsidR="00F67149" w:rsidRPr="00F67149">
        <w:t>μM</w:t>
      </w:r>
      <w:proofErr w:type="spellEnd"/>
      <w:r w:rsidR="00F67149" w:rsidRPr="00F67149">
        <w:t xml:space="preserve"> were obtained respectively for liquid and nebulized solutions in a linear range from 100 to 500 </w:t>
      </w:r>
      <w:proofErr w:type="spellStart"/>
      <w:r w:rsidR="00F67149" w:rsidRPr="00F67149">
        <w:t>μM</w:t>
      </w:r>
      <w:proofErr w:type="spellEnd"/>
      <w:r w:rsidR="00F67149" w:rsidRPr="00F67149">
        <w:t>.</w:t>
      </w:r>
      <w:r w:rsidR="00F67149">
        <w:rPr>
          <w:lang w:val="en-GB"/>
        </w:rPr>
        <w:t xml:space="preserve"> </w:t>
      </w:r>
      <w:r w:rsidR="00F67149" w:rsidRPr="00F67149">
        <w:rPr>
          <w:lang w:val="en-GB"/>
        </w:rPr>
        <w:t>Thus, the experimental results showed that the sensor is also efficient when it is tested with aerosol solutions and not only with liquid ones.</w:t>
      </w:r>
      <w:r w:rsidR="00F67149">
        <w:rPr>
          <w:lang w:val="en-GB"/>
        </w:rPr>
        <w:t xml:space="preserve"> </w:t>
      </w:r>
      <w:r w:rsidRPr="00AB755D">
        <w:rPr>
          <w:lang w:val="en-GB"/>
        </w:rPr>
        <w:t xml:space="preserve">The interference tests showed an excellent selectivity of the sensor even at 1:10 ratio of </w:t>
      </w:r>
      <w:r w:rsidR="00F67149">
        <w:rPr>
          <w:lang w:val="en-GB"/>
        </w:rPr>
        <w:t>H</w:t>
      </w:r>
      <w:r w:rsidR="00F67149" w:rsidRPr="00F67149">
        <w:rPr>
          <w:vertAlign w:val="subscript"/>
          <w:lang w:val="en-GB"/>
        </w:rPr>
        <w:t>2</w:t>
      </w:r>
      <w:r w:rsidR="00F67149">
        <w:rPr>
          <w:lang w:val="en-GB"/>
        </w:rPr>
        <w:t>O</w:t>
      </w:r>
      <w:r w:rsidR="00F67149" w:rsidRPr="00F67149">
        <w:rPr>
          <w:vertAlign w:val="subscript"/>
          <w:lang w:val="en-GB"/>
        </w:rPr>
        <w:t>2</w:t>
      </w:r>
      <w:r w:rsidRPr="00AB755D">
        <w:rPr>
          <w:lang w:val="en-GB"/>
        </w:rPr>
        <w:t>/interfer</w:t>
      </w:r>
      <w:r w:rsidR="00F67149">
        <w:rPr>
          <w:lang w:val="en-GB"/>
        </w:rPr>
        <w:t>e</w:t>
      </w:r>
      <w:r w:rsidRPr="00AB755D">
        <w:rPr>
          <w:lang w:val="en-GB"/>
        </w:rPr>
        <w:t>nt.</w:t>
      </w:r>
    </w:p>
    <w:p w14:paraId="16F2D136" w14:textId="51DA5E77" w:rsidR="00875A09" w:rsidRDefault="00F67149" w:rsidP="0092025F">
      <w:pPr>
        <w:pStyle w:val="CETBodytext"/>
      </w:pPr>
      <w:r w:rsidRPr="00F67149">
        <w:t>In the future</w:t>
      </w:r>
      <w:r w:rsidR="00FD739A">
        <w:t>,</w:t>
      </w:r>
      <w:r w:rsidRPr="00F67149">
        <w:t xml:space="preserve"> this sensor will require </w:t>
      </w:r>
      <w:r w:rsidR="009824D0">
        <w:t xml:space="preserve">further </w:t>
      </w:r>
      <w:r w:rsidRPr="00F67149">
        <w:t>miniaturization</w:t>
      </w:r>
      <w:r w:rsidR="00D12EB8">
        <w:t xml:space="preserve"> and</w:t>
      </w:r>
      <w:r w:rsidRPr="00F67149">
        <w:t xml:space="preserve"> optimization of performance </w:t>
      </w:r>
      <w:r>
        <w:t xml:space="preserve">to </w:t>
      </w:r>
      <w:r w:rsidRPr="00F67149">
        <w:t>allow the development of a wearable device for real</w:t>
      </w:r>
      <w:r w:rsidR="00B46633">
        <w:t>-</w:t>
      </w:r>
      <w:r w:rsidRPr="00F67149">
        <w:t>time monitoring of oxidative stress</w:t>
      </w:r>
      <w:r w:rsidR="007356DC">
        <w:t>, avoiding all the problems connected to the condensation of the sample.</w:t>
      </w:r>
    </w:p>
    <w:p w14:paraId="0E25BBF0" w14:textId="77777777" w:rsidR="00657C29" w:rsidRDefault="00657C29" w:rsidP="008B27F7">
      <w:pPr>
        <w:pStyle w:val="CETAcknowledgementstitle"/>
        <w:rPr>
          <w:lang w:val="en-US"/>
        </w:rPr>
      </w:pPr>
    </w:p>
    <w:p w14:paraId="318DD71F" w14:textId="77777777" w:rsidR="00657C29" w:rsidRDefault="00657C29" w:rsidP="008B27F7">
      <w:pPr>
        <w:pStyle w:val="CETAcknowledgementstitle"/>
        <w:rPr>
          <w:lang w:val="en-US"/>
        </w:rPr>
      </w:pPr>
    </w:p>
    <w:p w14:paraId="01431218" w14:textId="58A79F0F" w:rsidR="006E26A9" w:rsidRPr="006E26A9" w:rsidRDefault="008B27F7" w:rsidP="008B27F7">
      <w:pPr>
        <w:pStyle w:val="CETAcknowledgementstitle"/>
      </w:pPr>
      <w:r>
        <w:t>Acknowledgments</w:t>
      </w:r>
    </w:p>
    <w:p w14:paraId="45D74D52" w14:textId="08CBB888" w:rsidR="00875A09" w:rsidRPr="004B7528" w:rsidRDefault="004B7528" w:rsidP="00600535">
      <w:pPr>
        <w:pStyle w:val="CETBodytext"/>
      </w:pPr>
      <w:r w:rsidRPr="004B7528">
        <w:t xml:space="preserve">This work was partially financed by the project SENSOMAR- </w:t>
      </w:r>
      <w:proofErr w:type="spellStart"/>
      <w:r w:rsidRPr="004B7528">
        <w:t>SEnsore</w:t>
      </w:r>
      <w:proofErr w:type="spellEnd"/>
      <w:r w:rsidRPr="004B7528">
        <w:t xml:space="preserve"> </w:t>
      </w:r>
      <w:proofErr w:type="spellStart"/>
      <w:r w:rsidRPr="004B7528">
        <w:t>Nanostrutturato</w:t>
      </w:r>
      <w:proofErr w:type="spellEnd"/>
      <w:r w:rsidRPr="004B7528">
        <w:t xml:space="preserve"> per Stress </w:t>
      </w:r>
      <w:proofErr w:type="spellStart"/>
      <w:r w:rsidRPr="004B7528">
        <w:t>Ossidativo</w:t>
      </w:r>
      <w:proofErr w:type="spellEnd"/>
      <w:r w:rsidRPr="004B7528">
        <w:t xml:space="preserve"> </w:t>
      </w:r>
      <w:proofErr w:type="spellStart"/>
      <w:r w:rsidRPr="004B7528">
        <w:t>integrato</w:t>
      </w:r>
      <w:proofErr w:type="spellEnd"/>
      <w:r w:rsidRPr="004B7528">
        <w:t xml:space="preserve"> in </w:t>
      </w:r>
      <w:proofErr w:type="spellStart"/>
      <w:r w:rsidRPr="004B7528">
        <w:t>MAscherina</w:t>
      </w:r>
      <w:proofErr w:type="spellEnd"/>
      <w:r w:rsidRPr="004B7528">
        <w:t xml:space="preserve"> per </w:t>
      </w:r>
      <w:proofErr w:type="spellStart"/>
      <w:r w:rsidRPr="004B7528">
        <w:t>valutazioni</w:t>
      </w:r>
      <w:proofErr w:type="spellEnd"/>
      <w:r w:rsidRPr="004B7528">
        <w:t xml:space="preserve"> in </w:t>
      </w:r>
      <w:proofErr w:type="spellStart"/>
      <w:r w:rsidRPr="004B7528">
        <w:t>Remoto</w:t>
      </w:r>
      <w:proofErr w:type="spellEnd"/>
      <w:r w:rsidRPr="004B7528">
        <w:t>, MUR-FISR2020IP_03106</w:t>
      </w:r>
      <w:r w:rsidR="008D0D21">
        <w:t>.</w:t>
      </w:r>
    </w:p>
    <w:p w14:paraId="054F9AE4" w14:textId="66F095BC" w:rsidR="00400D53" w:rsidRDefault="00600535" w:rsidP="007C18DC">
      <w:pPr>
        <w:pStyle w:val="CETReference"/>
      </w:pPr>
      <w:r w:rsidRPr="00B57B36">
        <w:t>References</w:t>
      </w:r>
    </w:p>
    <w:p w14:paraId="31D3DE4C" w14:textId="791390F5" w:rsidR="00213E2F" w:rsidRPr="00213E2F" w:rsidRDefault="00213E2F" w:rsidP="00213E2F">
      <w:pPr>
        <w:pStyle w:val="Bibliografia"/>
        <w:rPr>
          <w:rFonts w:cs="Arial"/>
        </w:rPr>
      </w:pPr>
      <w:r>
        <w:rPr>
          <w:rFonts w:cs="Arial"/>
        </w:rPr>
        <w:fldChar w:fldCharType="begin"/>
      </w:r>
      <w:r>
        <w:rPr>
          <w:rFonts w:cs="Arial"/>
        </w:rPr>
        <w:instrText xml:space="preserve"> ADDIN ZOTERO_BIBL {"uncited":[],"omitted":[],"custom":[]} CSL_BIBLIOGRAPHY </w:instrText>
      </w:r>
      <w:r>
        <w:rPr>
          <w:rFonts w:cs="Arial"/>
        </w:rPr>
        <w:fldChar w:fldCharType="separate"/>
      </w:r>
      <w:r w:rsidRPr="00213E2F">
        <w:rPr>
          <w:rFonts w:cs="Arial"/>
        </w:rPr>
        <w:t xml:space="preserve">Anh, D.T.V., Olthuis, W., Bergveld, P., 2005. A hydrogen peroxide sensor for exhaled breath measurement. Sensors and Actuators B: Chemical 111–112, 494–499. </w:t>
      </w:r>
    </w:p>
    <w:p w14:paraId="2803CCE6" w14:textId="29503443" w:rsidR="00213E2F" w:rsidRPr="00213E2F" w:rsidRDefault="00213E2F" w:rsidP="00213E2F">
      <w:pPr>
        <w:pStyle w:val="Bibliografia"/>
        <w:rPr>
          <w:rFonts w:cs="Arial"/>
        </w:rPr>
      </w:pPr>
      <w:r w:rsidRPr="00213E2F">
        <w:rPr>
          <w:rFonts w:cs="Arial"/>
        </w:rPr>
        <w:t xml:space="preserve">Annu, Raja, A.N., 2020. Recent development in chitosan-based electrochemical sensors and its sensing application. International Journal of Biological Macromolecules 164, 4231–4244. </w:t>
      </w:r>
    </w:p>
    <w:p w14:paraId="34D84B61" w14:textId="1475E619" w:rsidR="00213E2F" w:rsidRPr="00213E2F" w:rsidRDefault="00213E2F" w:rsidP="00213E2F">
      <w:pPr>
        <w:pStyle w:val="Bibliografia"/>
        <w:rPr>
          <w:rFonts w:cs="Arial"/>
        </w:rPr>
      </w:pPr>
      <w:r w:rsidRPr="00213E2F">
        <w:rPr>
          <w:rFonts w:cs="Arial"/>
        </w:rPr>
        <w:t xml:space="preserve">Arodin Selenius, L., Wallenberg Lundgren, M., Jawad, R., Danielsson, O., Björnstedt, M., 2019. The Cell Culture Medium Affects Growth, Phenotype Expression and the Response to Selenium Cytotoxicity in A549 and HepG2 Cells. Antioxidants 8, 130. </w:t>
      </w:r>
    </w:p>
    <w:p w14:paraId="68D08813" w14:textId="51EA9F02" w:rsidR="00213E2F" w:rsidRPr="00213E2F" w:rsidRDefault="00213E2F" w:rsidP="00213E2F">
      <w:pPr>
        <w:pStyle w:val="Bibliografia"/>
        <w:rPr>
          <w:rFonts w:cs="Arial"/>
        </w:rPr>
      </w:pPr>
      <w:r w:rsidRPr="00213E2F">
        <w:rPr>
          <w:rFonts w:cs="Arial"/>
        </w:rPr>
        <w:t xml:space="preserve">Baker, M., Assis, S., Higa, O., Costa, I., 2009. Nanocomposite hydroxyapatite formation on a Ti–13Nb–13Zr alloy exposed in a MEM cell culture medium and the effect of H2O2 addition. Acta Biomaterialia 5, 63–75. </w:t>
      </w:r>
    </w:p>
    <w:p w14:paraId="230137D1" w14:textId="44FBD2B8" w:rsidR="00213E2F" w:rsidRPr="00213E2F" w:rsidRDefault="00213E2F" w:rsidP="00213E2F">
      <w:pPr>
        <w:pStyle w:val="Bibliografia"/>
        <w:rPr>
          <w:rFonts w:cs="Arial"/>
        </w:rPr>
      </w:pPr>
      <w:proofErr w:type="spellStart"/>
      <w:r w:rsidRPr="00DA7673">
        <w:rPr>
          <w:rFonts w:cs="Arial"/>
          <w:lang w:val="it-IT"/>
        </w:rPr>
        <w:t>Bhattarai</w:t>
      </w:r>
      <w:proofErr w:type="spellEnd"/>
      <w:r w:rsidRPr="00DA7673">
        <w:rPr>
          <w:rFonts w:cs="Arial"/>
          <w:lang w:val="it-IT"/>
        </w:rPr>
        <w:t xml:space="preserve">, N., Gunn, J., Zhang, M., 2010. </w:t>
      </w:r>
      <w:r w:rsidRPr="00213E2F">
        <w:rPr>
          <w:rFonts w:cs="Arial"/>
        </w:rPr>
        <w:t xml:space="preserve">Chitosan-based hydrogels for controlled, localized drug delivery. Advanced Drug Delivery Reviews 62, 83–99. </w:t>
      </w:r>
    </w:p>
    <w:p w14:paraId="00C70A85" w14:textId="386E0605" w:rsidR="00213E2F" w:rsidRPr="00213E2F" w:rsidRDefault="00213E2F" w:rsidP="00213E2F">
      <w:pPr>
        <w:pStyle w:val="Bibliografia"/>
        <w:rPr>
          <w:rFonts w:cs="Arial"/>
        </w:rPr>
      </w:pPr>
      <w:r w:rsidRPr="00213E2F">
        <w:rPr>
          <w:rFonts w:cs="Arial"/>
        </w:rPr>
        <w:t xml:space="preserve">Chan, M., Estève, D., Fourniols, J.-Y., Escriba, C., Campo, E., 2012. Smart wearable systems: Current status and future challenges. Artificial Intelligence in Medicine 56, 137–156. </w:t>
      </w:r>
    </w:p>
    <w:p w14:paraId="6EEB4FA1" w14:textId="65711FBD" w:rsidR="00213E2F" w:rsidRPr="00213E2F" w:rsidRDefault="00213E2F" w:rsidP="00213E2F">
      <w:pPr>
        <w:pStyle w:val="Bibliografia"/>
        <w:rPr>
          <w:rFonts w:cs="Arial"/>
        </w:rPr>
      </w:pPr>
      <w:r w:rsidRPr="00213E2F">
        <w:rPr>
          <w:rFonts w:cs="Arial"/>
        </w:rPr>
        <w:t xml:space="preserve">Chen, M., Ogunseitan, O.A., 2021. Zero E-waste: Regulatory impediments and blockchain imperatives. Front. Environ. Sci. Eng. 15, 114. </w:t>
      </w:r>
    </w:p>
    <w:p w14:paraId="545ABFFC" w14:textId="63EB8A43" w:rsidR="00213E2F" w:rsidRPr="00213E2F" w:rsidRDefault="00213E2F" w:rsidP="00213E2F">
      <w:pPr>
        <w:pStyle w:val="Bibliografia"/>
        <w:rPr>
          <w:rFonts w:cs="Arial"/>
          <w:lang w:val="it-IT"/>
        </w:rPr>
      </w:pPr>
      <w:r w:rsidRPr="00213E2F">
        <w:rPr>
          <w:rFonts w:cs="Arial"/>
        </w:rPr>
        <w:t xml:space="preserve">Chen, S.-F., Danao, M.-G.C., 2013. Decomposition and solubility of H </w:t>
      </w:r>
      <w:r w:rsidRPr="00213E2F">
        <w:rPr>
          <w:rFonts w:cs="Arial"/>
          <w:vertAlign w:val="subscript"/>
        </w:rPr>
        <w:t>2</w:t>
      </w:r>
      <w:r w:rsidRPr="00213E2F">
        <w:rPr>
          <w:rFonts w:cs="Arial"/>
        </w:rPr>
        <w:t xml:space="preserve"> O </w:t>
      </w:r>
      <w:r w:rsidRPr="00213E2F">
        <w:rPr>
          <w:rFonts w:cs="Arial"/>
          <w:vertAlign w:val="subscript"/>
        </w:rPr>
        <w:t>2</w:t>
      </w:r>
      <w:r w:rsidRPr="00213E2F">
        <w:rPr>
          <w:rFonts w:cs="Arial"/>
        </w:rPr>
        <w:t xml:space="preserve"> : implications in exhaled breath condensate. </w:t>
      </w:r>
      <w:r w:rsidRPr="00213E2F">
        <w:rPr>
          <w:rFonts w:cs="Arial"/>
          <w:lang w:val="it-IT"/>
        </w:rPr>
        <w:t xml:space="preserve">J. Breath Res. 7, 046001. </w:t>
      </w:r>
    </w:p>
    <w:p w14:paraId="38840C86" w14:textId="5885560F" w:rsidR="00213E2F" w:rsidRPr="00213E2F" w:rsidRDefault="00213E2F" w:rsidP="00213E2F">
      <w:pPr>
        <w:pStyle w:val="Bibliografia"/>
        <w:rPr>
          <w:rFonts w:cs="Arial"/>
        </w:rPr>
      </w:pPr>
      <w:r w:rsidRPr="00213E2F">
        <w:rPr>
          <w:rFonts w:cs="Arial"/>
          <w:lang w:val="it-IT"/>
        </w:rPr>
        <w:t xml:space="preserve">Fiore, L., Mazzaracchio, V., Galloni, P., Sabuzi, F., Pezzola, S., Matteucci, G., Moscone, D., Arduini, F., 2021. </w:t>
      </w:r>
      <w:r w:rsidRPr="00213E2F">
        <w:rPr>
          <w:rFonts w:cs="Arial"/>
        </w:rPr>
        <w:t xml:space="preserve">A paper-based electrochemical sensor for H2O2 detection in aerosol phase: Measure of H2O2 nebulized by a reconverted ultrasonic aroma diffuser as a case of study. Microchemical Journal 166, 106249. </w:t>
      </w:r>
    </w:p>
    <w:p w14:paraId="3CE152B0" w14:textId="071F0C09" w:rsidR="00213E2F" w:rsidRPr="00213E2F" w:rsidRDefault="00213E2F" w:rsidP="00213E2F">
      <w:pPr>
        <w:pStyle w:val="Bibliografia"/>
        <w:rPr>
          <w:rFonts w:cs="Arial"/>
        </w:rPr>
      </w:pPr>
      <w:r w:rsidRPr="00213E2F">
        <w:rPr>
          <w:rFonts w:cs="Arial"/>
        </w:rPr>
        <w:t xml:space="preserve">Gebhardt, F., Seuss, S., Turhan, M.C., Hornberger, H., Virtanen, S., Boccaccini, A.R., 2012. Characterization of electrophoretic chitosan coatings on stainless steel. Materials Letters 66, 302–304. </w:t>
      </w:r>
    </w:p>
    <w:p w14:paraId="2B2DF3E5" w14:textId="5B7F01A9" w:rsidR="00213E2F" w:rsidRPr="00213E2F" w:rsidRDefault="00213E2F" w:rsidP="00213E2F">
      <w:pPr>
        <w:pStyle w:val="Bibliografia"/>
        <w:rPr>
          <w:rFonts w:cs="Arial"/>
        </w:rPr>
      </w:pPr>
      <w:r w:rsidRPr="00213E2F">
        <w:rPr>
          <w:rFonts w:cs="Arial"/>
          <w:lang w:val="it-IT"/>
        </w:rPr>
        <w:t xml:space="preserve">Maier, D., Laubender, E., Basavanna, A., Schumann, S., Güder, F., Urban, G.A., Dincer, C., 2019. </w:t>
      </w:r>
      <w:r w:rsidRPr="00213E2F">
        <w:rPr>
          <w:rFonts w:cs="Arial"/>
        </w:rPr>
        <w:t xml:space="preserve">Toward Continuous Monitoring of Breath Biochemistry: A Paper-Based Wearable Sensor for Real-Time Hydrogen Peroxide Measurement in Simulated Breath. ACS Sens. 4, 2945–2951. </w:t>
      </w:r>
    </w:p>
    <w:p w14:paraId="1CF25662" w14:textId="5858E9D8" w:rsidR="00213E2F" w:rsidRPr="00213E2F" w:rsidRDefault="00213E2F" w:rsidP="00213E2F">
      <w:pPr>
        <w:pStyle w:val="Bibliografia"/>
        <w:rPr>
          <w:rFonts w:cs="Arial"/>
        </w:rPr>
      </w:pPr>
      <w:r w:rsidRPr="00213E2F">
        <w:rPr>
          <w:rFonts w:cs="Arial"/>
        </w:rPr>
        <w:t xml:space="preserve">Montuschi, P., Barnes, P.J., 2002. Analysis of exhaled breath condensate for monitoring airway inflammation. Trends in Pharmacological Sciences 23, 232–237. </w:t>
      </w:r>
    </w:p>
    <w:p w14:paraId="17E8BE4D" w14:textId="1127A2C3" w:rsidR="00213E2F" w:rsidRPr="00213E2F" w:rsidRDefault="00213E2F" w:rsidP="00213E2F">
      <w:pPr>
        <w:pStyle w:val="Bibliografia"/>
        <w:rPr>
          <w:rFonts w:cs="Arial"/>
          <w:lang w:val="it-IT"/>
        </w:rPr>
      </w:pPr>
      <w:r w:rsidRPr="00DA7673">
        <w:rPr>
          <w:rFonts w:cs="Arial"/>
          <w:lang w:val="it-IT"/>
        </w:rPr>
        <w:t xml:space="preserve">Patella, B., Aiello, G., Drago, G., Torino, C., </w:t>
      </w:r>
      <w:proofErr w:type="spellStart"/>
      <w:r w:rsidRPr="00DA7673">
        <w:rPr>
          <w:rFonts w:cs="Arial"/>
          <w:lang w:val="it-IT"/>
        </w:rPr>
        <w:t>Vilasi</w:t>
      </w:r>
      <w:proofErr w:type="spellEnd"/>
      <w:r w:rsidRPr="00DA7673">
        <w:rPr>
          <w:rFonts w:cs="Arial"/>
          <w:lang w:val="it-IT"/>
        </w:rPr>
        <w:t xml:space="preserve">, A., </w:t>
      </w:r>
      <w:proofErr w:type="spellStart"/>
      <w:r w:rsidRPr="00DA7673">
        <w:rPr>
          <w:rFonts w:cs="Arial"/>
          <w:lang w:val="it-IT"/>
        </w:rPr>
        <w:t>O’Riordan</w:t>
      </w:r>
      <w:proofErr w:type="spellEnd"/>
      <w:r w:rsidRPr="00DA7673">
        <w:rPr>
          <w:rFonts w:cs="Arial"/>
          <w:lang w:val="it-IT"/>
        </w:rPr>
        <w:t xml:space="preserve">, A., Inguanta, R., 2022a. </w:t>
      </w:r>
      <w:r w:rsidRPr="00213E2F">
        <w:rPr>
          <w:rFonts w:cs="Arial"/>
        </w:rPr>
        <w:t xml:space="preserve">Electrochemical detection of chloride ions using Ag-based electrodes obtained from compact disc. </w:t>
      </w:r>
      <w:r w:rsidRPr="00213E2F">
        <w:rPr>
          <w:rFonts w:cs="Arial"/>
          <w:lang w:val="it-IT"/>
        </w:rPr>
        <w:t xml:space="preserve">Analytica Chimica Acta 1190, 339215. </w:t>
      </w:r>
    </w:p>
    <w:p w14:paraId="56D95B80" w14:textId="52015B71" w:rsidR="00213E2F" w:rsidRPr="00213E2F" w:rsidRDefault="00213E2F" w:rsidP="00213E2F">
      <w:pPr>
        <w:pStyle w:val="Bibliografia"/>
        <w:rPr>
          <w:rFonts w:cs="Arial"/>
          <w:lang w:val="it-IT"/>
        </w:rPr>
      </w:pPr>
      <w:r w:rsidRPr="00213E2F">
        <w:rPr>
          <w:rFonts w:cs="Arial"/>
          <w:lang w:val="it-IT"/>
        </w:rPr>
        <w:t xml:space="preserve">Patella, B., Vincenzo, S.D., Zanca, C., Bollaci, L., Ferraro, M., Giuffrè, M.R., Cipollina, C., Bruno, M.G., Aiello, G., Russo, M., Inguanta, R., Pace, E., 2022b. </w:t>
      </w:r>
      <w:r w:rsidRPr="00213E2F">
        <w:rPr>
          <w:rFonts w:cs="Arial"/>
        </w:rPr>
        <w:t xml:space="preserve">Electrochemical Quantification of H2O2 Released by Airway Cells Growing in Different Culture Media. </w:t>
      </w:r>
      <w:r w:rsidRPr="00213E2F">
        <w:rPr>
          <w:rFonts w:cs="Arial"/>
          <w:lang w:val="it-IT"/>
        </w:rPr>
        <w:t xml:space="preserve">Micromachines 13, 1762. </w:t>
      </w:r>
    </w:p>
    <w:p w14:paraId="6B981AEF" w14:textId="189F2D78" w:rsidR="00213E2F" w:rsidRPr="00213E2F" w:rsidRDefault="00213E2F" w:rsidP="00213E2F">
      <w:pPr>
        <w:pStyle w:val="Bibliografia"/>
        <w:rPr>
          <w:rFonts w:cs="Arial"/>
        </w:rPr>
      </w:pPr>
      <w:r w:rsidRPr="00213E2F">
        <w:rPr>
          <w:rFonts w:cs="Arial"/>
          <w:lang w:val="it-IT"/>
        </w:rPr>
        <w:t xml:space="preserve">Pavoni, J.M.F., Luchese, C.L., Tessaro, I.C., 2019. </w:t>
      </w:r>
      <w:r w:rsidRPr="00213E2F">
        <w:rPr>
          <w:rFonts w:cs="Arial"/>
        </w:rPr>
        <w:t xml:space="preserve">Impact of acid type for chitosan dissolution on the characteristics and biodegradability of cornstarch/chitosan based films. International Journal of Biological Macromolecules 138, 693–703. </w:t>
      </w:r>
    </w:p>
    <w:p w14:paraId="454E3012" w14:textId="3F0D25B2" w:rsidR="00213E2F" w:rsidRPr="00213E2F" w:rsidRDefault="00213E2F" w:rsidP="00213E2F">
      <w:pPr>
        <w:pStyle w:val="Bibliografia"/>
        <w:rPr>
          <w:rFonts w:cs="Arial"/>
        </w:rPr>
      </w:pPr>
      <w:r w:rsidRPr="00213E2F">
        <w:rPr>
          <w:rFonts w:cs="Arial"/>
          <w:lang w:val="it-IT"/>
        </w:rPr>
        <w:t xml:space="preserve">Raddaha, N., Cordero-Arias, L., Cabanas-Polo, S., Virtanen, S., Roether, J., Boccaccini, A., 2014. </w:t>
      </w:r>
      <w:r w:rsidRPr="00213E2F">
        <w:rPr>
          <w:rFonts w:cs="Arial"/>
        </w:rPr>
        <w:t xml:space="preserve">Electrophoretic Deposition of Chitosan/h-BN and Chitosan/h-BN/TiO2 Composite Coatings on Stainless Steel (316L) Substrates. Materials 7, 1814–1829. </w:t>
      </w:r>
    </w:p>
    <w:p w14:paraId="6396F615" w14:textId="22E6F105" w:rsidR="00213E2F" w:rsidRPr="00213E2F" w:rsidRDefault="00213E2F" w:rsidP="00213E2F">
      <w:pPr>
        <w:pStyle w:val="Bibliografia"/>
        <w:rPr>
          <w:rFonts w:cs="Arial"/>
        </w:rPr>
      </w:pPr>
      <w:r w:rsidRPr="00213E2F">
        <w:rPr>
          <w:rFonts w:cs="Arial"/>
        </w:rPr>
        <w:t xml:space="preserve">Shafei, M., Honeychurch, K.C., 2013. Voltammetric behaviour of hydrogen peroxide at a silver electrode fabricated from a rewritable digital versatile disc (DVD) and its determination in water samples. Anal. Methods 5, 6631. </w:t>
      </w:r>
    </w:p>
    <w:p w14:paraId="316B71C6" w14:textId="562FD1B7" w:rsidR="00213E2F" w:rsidRPr="00213E2F" w:rsidRDefault="00213E2F" w:rsidP="00213E2F">
      <w:pPr>
        <w:pStyle w:val="Bibliografia"/>
        <w:rPr>
          <w:rFonts w:cs="Arial"/>
        </w:rPr>
      </w:pPr>
      <w:proofErr w:type="spellStart"/>
      <w:r w:rsidRPr="00DA7673">
        <w:rPr>
          <w:rFonts w:cs="Arial"/>
          <w:lang w:val="it-IT"/>
        </w:rPr>
        <w:t>Simchi</w:t>
      </w:r>
      <w:proofErr w:type="spellEnd"/>
      <w:r w:rsidRPr="00DA7673">
        <w:rPr>
          <w:rFonts w:cs="Arial"/>
          <w:lang w:val="it-IT"/>
        </w:rPr>
        <w:t xml:space="preserve">, A., </w:t>
      </w:r>
      <w:proofErr w:type="spellStart"/>
      <w:r w:rsidRPr="00DA7673">
        <w:rPr>
          <w:rFonts w:cs="Arial"/>
          <w:lang w:val="it-IT"/>
        </w:rPr>
        <w:t>Pishbin</w:t>
      </w:r>
      <w:proofErr w:type="spellEnd"/>
      <w:r w:rsidRPr="00DA7673">
        <w:rPr>
          <w:rFonts w:cs="Arial"/>
          <w:lang w:val="it-IT"/>
        </w:rPr>
        <w:t xml:space="preserve">, F., Boccaccini, A.R., 2009. </w:t>
      </w:r>
      <w:r w:rsidRPr="00213E2F">
        <w:rPr>
          <w:rFonts w:cs="Arial"/>
        </w:rPr>
        <w:t xml:space="preserve">Electrophoretic deposition of chitosan. Materials Letters 63, 2253–2256. </w:t>
      </w:r>
    </w:p>
    <w:p w14:paraId="01F89339" w14:textId="5A19D516" w:rsidR="00213E2F" w:rsidRPr="00213E2F" w:rsidRDefault="00213E2F" w:rsidP="00213E2F">
      <w:pPr>
        <w:pStyle w:val="Bibliografia"/>
        <w:rPr>
          <w:rFonts w:cs="Arial"/>
        </w:rPr>
      </w:pPr>
      <w:r w:rsidRPr="00213E2F">
        <w:rPr>
          <w:rFonts w:cs="Arial"/>
        </w:rPr>
        <w:t xml:space="preserve">Yu, Y., Pan, M., Peng, J., Hu, D., Hao, Y., Qian, Z., 2022. A review on recent advances in hydrogen peroxide electrochemical sensors for applications in cell detection. Chinese Chemical Letters 33, 4133–4145. </w:t>
      </w:r>
    </w:p>
    <w:p w14:paraId="6ED459EF" w14:textId="5ADAF9AB" w:rsidR="00213E2F" w:rsidRPr="00213E2F" w:rsidRDefault="00213E2F" w:rsidP="00213E2F">
      <w:pPr>
        <w:pStyle w:val="Bibliografia"/>
        <w:rPr>
          <w:rFonts w:cs="Arial"/>
        </w:rPr>
      </w:pPr>
      <w:r>
        <w:rPr>
          <w:rFonts w:cs="Arial"/>
        </w:rPr>
        <w:fldChar w:fldCharType="end"/>
      </w:r>
    </w:p>
    <w:p w14:paraId="589206C9" w14:textId="0F40D88D" w:rsidR="00906F78" w:rsidRDefault="00906F78" w:rsidP="009777D8">
      <w:pPr>
        <w:pStyle w:val="CETReferencetext"/>
        <w:ind w:left="0" w:firstLine="0"/>
      </w:pPr>
    </w:p>
    <w:sectPr w:rsidR="00906F7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7B99" w14:textId="77777777" w:rsidR="00AB1F0D" w:rsidRDefault="00AB1F0D" w:rsidP="004F5E36">
      <w:r>
        <w:separator/>
      </w:r>
    </w:p>
  </w:endnote>
  <w:endnote w:type="continuationSeparator" w:id="0">
    <w:p w14:paraId="656B0858" w14:textId="77777777" w:rsidR="00AB1F0D" w:rsidRDefault="00AB1F0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17C8" w14:textId="77777777" w:rsidR="00AB1F0D" w:rsidRDefault="00AB1F0D" w:rsidP="004F5E36">
      <w:r>
        <w:separator/>
      </w:r>
    </w:p>
  </w:footnote>
  <w:footnote w:type="continuationSeparator" w:id="0">
    <w:p w14:paraId="463AB150" w14:textId="77777777" w:rsidR="00AB1F0D" w:rsidRDefault="00AB1F0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12607789">
    <w:abstractNumId w:val="10"/>
  </w:num>
  <w:num w:numId="2" w16cid:durableId="728192092">
    <w:abstractNumId w:val="8"/>
  </w:num>
  <w:num w:numId="3" w16cid:durableId="21563830">
    <w:abstractNumId w:val="3"/>
  </w:num>
  <w:num w:numId="4" w16cid:durableId="1846359728">
    <w:abstractNumId w:val="2"/>
  </w:num>
  <w:num w:numId="5" w16cid:durableId="794369217">
    <w:abstractNumId w:val="1"/>
  </w:num>
  <w:num w:numId="6" w16cid:durableId="946930500">
    <w:abstractNumId w:val="0"/>
  </w:num>
  <w:num w:numId="7" w16cid:durableId="523708032">
    <w:abstractNumId w:val="9"/>
  </w:num>
  <w:num w:numId="8" w16cid:durableId="361903147">
    <w:abstractNumId w:val="7"/>
  </w:num>
  <w:num w:numId="9" w16cid:durableId="1030298643">
    <w:abstractNumId w:val="6"/>
  </w:num>
  <w:num w:numId="10" w16cid:durableId="1336961176">
    <w:abstractNumId w:val="5"/>
  </w:num>
  <w:num w:numId="11" w16cid:durableId="1931887473">
    <w:abstractNumId w:val="4"/>
  </w:num>
  <w:num w:numId="12" w16cid:durableId="1771193031">
    <w:abstractNumId w:val="17"/>
  </w:num>
  <w:num w:numId="13" w16cid:durableId="443117691">
    <w:abstractNumId w:val="12"/>
  </w:num>
  <w:num w:numId="14" w16cid:durableId="340743965">
    <w:abstractNumId w:val="18"/>
  </w:num>
  <w:num w:numId="15" w16cid:durableId="1693800906">
    <w:abstractNumId w:val="20"/>
  </w:num>
  <w:num w:numId="16" w16cid:durableId="1137186005">
    <w:abstractNumId w:val="19"/>
  </w:num>
  <w:num w:numId="17" w16cid:durableId="20740973">
    <w:abstractNumId w:val="11"/>
  </w:num>
  <w:num w:numId="18" w16cid:durableId="1839348264">
    <w:abstractNumId w:val="12"/>
    <w:lvlOverride w:ilvl="0">
      <w:startOverride w:val="1"/>
    </w:lvlOverride>
  </w:num>
  <w:num w:numId="19" w16cid:durableId="2092462980">
    <w:abstractNumId w:val="16"/>
  </w:num>
  <w:num w:numId="20" w16cid:durableId="902301048">
    <w:abstractNumId w:val="15"/>
  </w:num>
  <w:num w:numId="21" w16cid:durableId="359358321">
    <w:abstractNumId w:val="14"/>
  </w:num>
  <w:num w:numId="22" w16cid:durableId="4731075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7AA"/>
    <w:rsid w:val="000027C0"/>
    <w:rsid w:val="00004738"/>
    <w:rsid w:val="000052FB"/>
    <w:rsid w:val="00005CE1"/>
    <w:rsid w:val="00007730"/>
    <w:rsid w:val="00007C93"/>
    <w:rsid w:val="000117CB"/>
    <w:rsid w:val="000145A7"/>
    <w:rsid w:val="000153D5"/>
    <w:rsid w:val="00017B31"/>
    <w:rsid w:val="0003148D"/>
    <w:rsid w:val="00031EEC"/>
    <w:rsid w:val="0004093E"/>
    <w:rsid w:val="00044EB4"/>
    <w:rsid w:val="00051566"/>
    <w:rsid w:val="000562A9"/>
    <w:rsid w:val="000571D1"/>
    <w:rsid w:val="0006136B"/>
    <w:rsid w:val="00062A9A"/>
    <w:rsid w:val="00065058"/>
    <w:rsid w:val="00072B72"/>
    <w:rsid w:val="00073B48"/>
    <w:rsid w:val="00074C0D"/>
    <w:rsid w:val="000770CF"/>
    <w:rsid w:val="0008290F"/>
    <w:rsid w:val="00083C2D"/>
    <w:rsid w:val="0008476C"/>
    <w:rsid w:val="00085CA4"/>
    <w:rsid w:val="00086C39"/>
    <w:rsid w:val="00096CC2"/>
    <w:rsid w:val="00097929"/>
    <w:rsid w:val="000A03B2"/>
    <w:rsid w:val="000A1DD8"/>
    <w:rsid w:val="000B01A2"/>
    <w:rsid w:val="000B4921"/>
    <w:rsid w:val="000B5CCB"/>
    <w:rsid w:val="000B70D7"/>
    <w:rsid w:val="000C1730"/>
    <w:rsid w:val="000C4E6B"/>
    <w:rsid w:val="000D01EF"/>
    <w:rsid w:val="000D0268"/>
    <w:rsid w:val="000D03F9"/>
    <w:rsid w:val="000D34BE"/>
    <w:rsid w:val="000D41FA"/>
    <w:rsid w:val="000D4F4F"/>
    <w:rsid w:val="000D7E08"/>
    <w:rsid w:val="000E102F"/>
    <w:rsid w:val="000E36F1"/>
    <w:rsid w:val="000E3A73"/>
    <w:rsid w:val="000E414A"/>
    <w:rsid w:val="000E5EEE"/>
    <w:rsid w:val="000F093C"/>
    <w:rsid w:val="000F205B"/>
    <w:rsid w:val="000F615A"/>
    <w:rsid w:val="000F787B"/>
    <w:rsid w:val="00101572"/>
    <w:rsid w:val="00103BAA"/>
    <w:rsid w:val="00103F51"/>
    <w:rsid w:val="00112C0C"/>
    <w:rsid w:val="0012091F"/>
    <w:rsid w:val="00126BC2"/>
    <w:rsid w:val="001308B6"/>
    <w:rsid w:val="0013121F"/>
    <w:rsid w:val="00131FE6"/>
    <w:rsid w:val="0013263F"/>
    <w:rsid w:val="001331DF"/>
    <w:rsid w:val="00133D70"/>
    <w:rsid w:val="00134DE4"/>
    <w:rsid w:val="0014034D"/>
    <w:rsid w:val="00143BA1"/>
    <w:rsid w:val="00144D16"/>
    <w:rsid w:val="00145AFE"/>
    <w:rsid w:val="00150E59"/>
    <w:rsid w:val="00151DB8"/>
    <w:rsid w:val="00152DE3"/>
    <w:rsid w:val="001535F0"/>
    <w:rsid w:val="001536B1"/>
    <w:rsid w:val="00164CF9"/>
    <w:rsid w:val="001656F8"/>
    <w:rsid w:val="001667A6"/>
    <w:rsid w:val="00172913"/>
    <w:rsid w:val="00182669"/>
    <w:rsid w:val="00184AD6"/>
    <w:rsid w:val="001858A5"/>
    <w:rsid w:val="00187ABC"/>
    <w:rsid w:val="001922E2"/>
    <w:rsid w:val="001A4AEC"/>
    <w:rsid w:val="001A4AF7"/>
    <w:rsid w:val="001B0349"/>
    <w:rsid w:val="001B1E93"/>
    <w:rsid w:val="001B65C1"/>
    <w:rsid w:val="001C57EA"/>
    <w:rsid w:val="001C684B"/>
    <w:rsid w:val="001C73FF"/>
    <w:rsid w:val="001D0CFB"/>
    <w:rsid w:val="001D21AF"/>
    <w:rsid w:val="001D53FC"/>
    <w:rsid w:val="001D74E6"/>
    <w:rsid w:val="001E0766"/>
    <w:rsid w:val="001E1812"/>
    <w:rsid w:val="001F2764"/>
    <w:rsid w:val="001F42A5"/>
    <w:rsid w:val="001F5D13"/>
    <w:rsid w:val="001F7B9D"/>
    <w:rsid w:val="00200EF7"/>
    <w:rsid w:val="00201C93"/>
    <w:rsid w:val="00211651"/>
    <w:rsid w:val="00213E2F"/>
    <w:rsid w:val="0021637D"/>
    <w:rsid w:val="002224B4"/>
    <w:rsid w:val="00225788"/>
    <w:rsid w:val="0022741F"/>
    <w:rsid w:val="0023164C"/>
    <w:rsid w:val="00232DF1"/>
    <w:rsid w:val="00241656"/>
    <w:rsid w:val="002447EF"/>
    <w:rsid w:val="00244816"/>
    <w:rsid w:val="00244BA6"/>
    <w:rsid w:val="00246D62"/>
    <w:rsid w:val="002472FC"/>
    <w:rsid w:val="00251550"/>
    <w:rsid w:val="00257F7E"/>
    <w:rsid w:val="002623B3"/>
    <w:rsid w:val="00263B05"/>
    <w:rsid w:val="0027221A"/>
    <w:rsid w:val="00275B61"/>
    <w:rsid w:val="00280FAF"/>
    <w:rsid w:val="00282656"/>
    <w:rsid w:val="00286F67"/>
    <w:rsid w:val="00290D51"/>
    <w:rsid w:val="00291899"/>
    <w:rsid w:val="00296152"/>
    <w:rsid w:val="00296B83"/>
    <w:rsid w:val="002A0E2B"/>
    <w:rsid w:val="002A2825"/>
    <w:rsid w:val="002A54E1"/>
    <w:rsid w:val="002B3D10"/>
    <w:rsid w:val="002B4015"/>
    <w:rsid w:val="002B78CE"/>
    <w:rsid w:val="002C2FB6"/>
    <w:rsid w:val="002C53AA"/>
    <w:rsid w:val="002C5AC5"/>
    <w:rsid w:val="002D12E4"/>
    <w:rsid w:val="002D3B58"/>
    <w:rsid w:val="002D573C"/>
    <w:rsid w:val="002E3324"/>
    <w:rsid w:val="002E5FA7"/>
    <w:rsid w:val="002F199C"/>
    <w:rsid w:val="002F3309"/>
    <w:rsid w:val="002F4636"/>
    <w:rsid w:val="002F5C4F"/>
    <w:rsid w:val="002F6E51"/>
    <w:rsid w:val="003008CE"/>
    <w:rsid w:val="003009B7"/>
    <w:rsid w:val="00300E56"/>
    <w:rsid w:val="0030152C"/>
    <w:rsid w:val="00302B78"/>
    <w:rsid w:val="0030469C"/>
    <w:rsid w:val="003116C2"/>
    <w:rsid w:val="00311950"/>
    <w:rsid w:val="00315F3D"/>
    <w:rsid w:val="00320A73"/>
    <w:rsid w:val="00320FDC"/>
    <w:rsid w:val="00321CA6"/>
    <w:rsid w:val="0032328F"/>
    <w:rsid w:val="0032362F"/>
    <w:rsid w:val="00323763"/>
    <w:rsid w:val="00323C5F"/>
    <w:rsid w:val="003317E3"/>
    <w:rsid w:val="00334C09"/>
    <w:rsid w:val="003376C4"/>
    <w:rsid w:val="00342B95"/>
    <w:rsid w:val="00351518"/>
    <w:rsid w:val="00352552"/>
    <w:rsid w:val="00361510"/>
    <w:rsid w:val="003723D4"/>
    <w:rsid w:val="00373AFC"/>
    <w:rsid w:val="00374183"/>
    <w:rsid w:val="00380FCB"/>
    <w:rsid w:val="00381905"/>
    <w:rsid w:val="00382A06"/>
    <w:rsid w:val="00384CC8"/>
    <w:rsid w:val="003859D5"/>
    <w:rsid w:val="003871FD"/>
    <w:rsid w:val="0039669E"/>
    <w:rsid w:val="003A1E30"/>
    <w:rsid w:val="003A2829"/>
    <w:rsid w:val="003A7D1C"/>
    <w:rsid w:val="003B2D62"/>
    <w:rsid w:val="003B304B"/>
    <w:rsid w:val="003B3146"/>
    <w:rsid w:val="003B4093"/>
    <w:rsid w:val="003B46C3"/>
    <w:rsid w:val="003B70A6"/>
    <w:rsid w:val="003C771C"/>
    <w:rsid w:val="003C7B0F"/>
    <w:rsid w:val="003C7FA4"/>
    <w:rsid w:val="003E165D"/>
    <w:rsid w:val="003F015E"/>
    <w:rsid w:val="003F368F"/>
    <w:rsid w:val="003F4DC3"/>
    <w:rsid w:val="003F5F5E"/>
    <w:rsid w:val="003F7230"/>
    <w:rsid w:val="00400414"/>
    <w:rsid w:val="00400D53"/>
    <w:rsid w:val="00402EB3"/>
    <w:rsid w:val="0041446B"/>
    <w:rsid w:val="0042638D"/>
    <w:rsid w:val="0042700F"/>
    <w:rsid w:val="0043689D"/>
    <w:rsid w:val="00436E14"/>
    <w:rsid w:val="0043756A"/>
    <w:rsid w:val="0044071E"/>
    <w:rsid w:val="004416C1"/>
    <w:rsid w:val="004427FB"/>
    <w:rsid w:val="0044329C"/>
    <w:rsid w:val="004444C5"/>
    <w:rsid w:val="00445B31"/>
    <w:rsid w:val="00452B64"/>
    <w:rsid w:val="00453E24"/>
    <w:rsid w:val="004554F7"/>
    <w:rsid w:val="00457456"/>
    <w:rsid w:val="004577FE"/>
    <w:rsid w:val="00457B9C"/>
    <w:rsid w:val="0046164A"/>
    <w:rsid w:val="004616FC"/>
    <w:rsid w:val="004628D2"/>
    <w:rsid w:val="00462DCD"/>
    <w:rsid w:val="00463002"/>
    <w:rsid w:val="004648AD"/>
    <w:rsid w:val="00466F1E"/>
    <w:rsid w:val="004703A9"/>
    <w:rsid w:val="0047173C"/>
    <w:rsid w:val="004724CD"/>
    <w:rsid w:val="0047342A"/>
    <w:rsid w:val="004760DE"/>
    <w:rsid w:val="004763D7"/>
    <w:rsid w:val="00483EE8"/>
    <w:rsid w:val="00486A9D"/>
    <w:rsid w:val="004925C7"/>
    <w:rsid w:val="00496797"/>
    <w:rsid w:val="004A004E"/>
    <w:rsid w:val="004A1B98"/>
    <w:rsid w:val="004A1F70"/>
    <w:rsid w:val="004A24CF"/>
    <w:rsid w:val="004A7D96"/>
    <w:rsid w:val="004B073B"/>
    <w:rsid w:val="004B2047"/>
    <w:rsid w:val="004B551B"/>
    <w:rsid w:val="004B7528"/>
    <w:rsid w:val="004C31CA"/>
    <w:rsid w:val="004C3D1D"/>
    <w:rsid w:val="004C3D84"/>
    <w:rsid w:val="004C7913"/>
    <w:rsid w:val="004E4DD6"/>
    <w:rsid w:val="004F0CEC"/>
    <w:rsid w:val="004F5E36"/>
    <w:rsid w:val="00507B47"/>
    <w:rsid w:val="00507BEF"/>
    <w:rsid w:val="00507CC9"/>
    <w:rsid w:val="005119A5"/>
    <w:rsid w:val="0051421D"/>
    <w:rsid w:val="0051441A"/>
    <w:rsid w:val="005172F8"/>
    <w:rsid w:val="005221C5"/>
    <w:rsid w:val="005278B7"/>
    <w:rsid w:val="00527DCE"/>
    <w:rsid w:val="00532016"/>
    <w:rsid w:val="005325FE"/>
    <w:rsid w:val="005338A6"/>
    <w:rsid w:val="005346C8"/>
    <w:rsid w:val="005374E5"/>
    <w:rsid w:val="005413D8"/>
    <w:rsid w:val="005416DB"/>
    <w:rsid w:val="00541B2F"/>
    <w:rsid w:val="00541FAD"/>
    <w:rsid w:val="0054394C"/>
    <w:rsid w:val="00543E7D"/>
    <w:rsid w:val="00545429"/>
    <w:rsid w:val="00547A68"/>
    <w:rsid w:val="005531C9"/>
    <w:rsid w:val="005543F5"/>
    <w:rsid w:val="0056164B"/>
    <w:rsid w:val="00570C43"/>
    <w:rsid w:val="00581937"/>
    <w:rsid w:val="005852D6"/>
    <w:rsid w:val="00595063"/>
    <w:rsid w:val="005A35A2"/>
    <w:rsid w:val="005A3ADD"/>
    <w:rsid w:val="005B2110"/>
    <w:rsid w:val="005B5856"/>
    <w:rsid w:val="005B61E6"/>
    <w:rsid w:val="005B7A26"/>
    <w:rsid w:val="005C1AF0"/>
    <w:rsid w:val="005C642F"/>
    <w:rsid w:val="005C77E1"/>
    <w:rsid w:val="005D020B"/>
    <w:rsid w:val="005D11EF"/>
    <w:rsid w:val="005D2FC0"/>
    <w:rsid w:val="005D668A"/>
    <w:rsid w:val="005D673F"/>
    <w:rsid w:val="005D6A2F"/>
    <w:rsid w:val="005E1A82"/>
    <w:rsid w:val="005E25A7"/>
    <w:rsid w:val="005E2DB4"/>
    <w:rsid w:val="005E794C"/>
    <w:rsid w:val="005F0A28"/>
    <w:rsid w:val="005F0E5E"/>
    <w:rsid w:val="00600535"/>
    <w:rsid w:val="00610CD6"/>
    <w:rsid w:val="0061263E"/>
    <w:rsid w:val="006148D8"/>
    <w:rsid w:val="00617D44"/>
    <w:rsid w:val="00620DEE"/>
    <w:rsid w:val="00621F92"/>
    <w:rsid w:val="0062280A"/>
    <w:rsid w:val="00622D97"/>
    <w:rsid w:val="00624295"/>
    <w:rsid w:val="00624312"/>
    <w:rsid w:val="00624555"/>
    <w:rsid w:val="00625639"/>
    <w:rsid w:val="00631B33"/>
    <w:rsid w:val="00631F8B"/>
    <w:rsid w:val="0063543E"/>
    <w:rsid w:val="0064184D"/>
    <w:rsid w:val="006422CC"/>
    <w:rsid w:val="006466C3"/>
    <w:rsid w:val="006521AC"/>
    <w:rsid w:val="006574AA"/>
    <w:rsid w:val="00657C29"/>
    <w:rsid w:val="0066020D"/>
    <w:rsid w:val="00660E3E"/>
    <w:rsid w:val="00661C3D"/>
    <w:rsid w:val="00662E74"/>
    <w:rsid w:val="00666315"/>
    <w:rsid w:val="00666FEE"/>
    <w:rsid w:val="0067059C"/>
    <w:rsid w:val="00680C23"/>
    <w:rsid w:val="00681BE4"/>
    <w:rsid w:val="00691B7A"/>
    <w:rsid w:val="00693766"/>
    <w:rsid w:val="0069768F"/>
    <w:rsid w:val="006A219C"/>
    <w:rsid w:val="006A3281"/>
    <w:rsid w:val="006A4D80"/>
    <w:rsid w:val="006A65AD"/>
    <w:rsid w:val="006B33C8"/>
    <w:rsid w:val="006B4888"/>
    <w:rsid w:val="006C1BF5"/>
    <w:rsid w:val="006C2E45"/>
    <w:rsid w:val="006C359C"/>
    <w:rsid w:val="006C5579"/>
    <w:rsid w:val="006D6E8B"/>
    <w:rsid w:val="006E1696"/>
    <w:rsid w:val="006E26A9"/>
    <w:rsid w:val="006E737D"/>
    <w:rsid w:val="006F442D"/>
    <w:rsid w:val="00713973"/>
    <w:rsid w:val="0071609D"/>
    <w:rsid w:val="00720A24"/>
    <w:rsid w:val="007305D6"/>
    <w:rsid w:val="00731524"/>
    <w:rsid w:val="00732386"/>
    <w:rsid w:val="00733B2B"/>
    <w:rsid w:val="0073514D"/>
    <w:rsid w:val="007356DC"/>
    <w:rsid w:val="007447F3"/>
    <w:rsid w:val="00746409"/>
    <w:rsid w:val="0075499F"/>
    <w:rsid w:val="00764D77"/>
    <w:rsid w:val="00764FB0"/>
    <w:rsid w:val="007661C8"/>
    <w:rsid w:val="0077098D"/>
    <w:rsid w:val="00772E02"/>
    <w:rsid w:val="00773359"/>
    <w:rsid w:val="007804C8"/>
    <w:rsid w:val="007861F3"/>
    <w:rsid w:val="007931FA"/>
    <w:rsid w:val="00797106"/>
    <w:rsid w:val="007A1C4E"/>
    <w:rsid w:val="007A3840"/>
    <w:rsid w:val="007A4861"/>
    <w:rsid w:val="007A7BBA"/>
    <w:rsid w:val="007B0C50"/>
    <w:rsid w:val="007B48F9"/>
    <w:rsid w:val="007C18DC"/>
    <w:rsid w:val="007C1A43"/>
    <w:rsid w:val="007C4F3E"/>
    <w:rsid w:val="007D0951"/>
    <w:rsid w:val="007D2AD8"/>
    <w:rsid w:val="007D3657"/>
    <w:rsid w:val="007D3E56"/>
    <w:rsid w:val="007D4676"/>
    <w:rsid w:val="007E1E3A"/>
    <w:rsid w:val="007F2C92"/>
    <w:rsid w:val="007F32EB"/>
    <w:rsid w:val="007F340A"/>
    <w:rsid w:val="0080013E"/>
    <w:rsid w:val="00804662"/>
    <w:rsid w:val="00806DB0"/>
    <w:rsid w:val="00813288"/>
    <w:rsid w:val="008167E8"/>
    <w:rsid w:val="008168FC"/>
    <w:rsid w:val="00823254"/>
    <w:rsid w:val="00827469"/>
    <w:rsid w:val="00830996"/>
    <w:rsid w:val="008345F1"/>
    <w:rsid w:val="00843016"/>
    <w:rsid w:val="00844DE0"/>
    <w:rsid w:val="00846139"/>
    <w:rsid w:val="00847D33"/>
    <w:rsid w:val="00851F8F"/>
    <w:rsid w:val="008567B5"/>
    <w:rsid w:val="00857703"/>
    <w:rsid w:val="00857C25"/>
    <w:rsid w:val="0086039F"/>
    <w:rsid w:val="0086075D"/>
    <w:rsid w:val="00865B07"/>
    <w:rsid w:val="008667EA"/>
    <w:rsid w:val="00867D13"/>
    <w:rsid w:val="00875433"/>
    <w:rsid w:val="00875A09"/>
    <w:rsid w:val="0087637F"/>
    <w:rsid w:val="00892AD5"/>
    <w:rsid w:val="00896A65"/>
    <w:rsid w:val="008978BB"/>
    <w:rsid w:val="008A1512"/>
    <w:rsid w:val="008B27F7"/>
    <w:rsid w:val="008B6081"/>
    <w:rsid w:val="008D0D21"/>
    <w:rsid w:val="008D1AB6"/>
    <w:rsid w:val="008D32B9"/>
    <w:rsid w:val="008D433B"/>
    <w:rsid w:val="008D4A16"/>
    <w:rsid w:val="008D75EF"/>
    <w:rsid w:val="008E1FE1"/>
    <w:rsid w:val="008E42C0"/>
    <w:rsid w:val="008E566E"/>
    <w:rsid w:val="008E7A04"/>
    <w:rsid w:val="008F3188"/>
    <w:rsid w:val="008F5AC6"/>
    <w:rsid w:val="008F6E5D"/>
    <w:rsid w:val="0090161A"/>
    <w:rsid w:val="00901EB6"/>
    <w:rsid w:val="00904C62"/>
    <w:rsid w:val="00906F78"/>
    <w:rsid w:val="00907D7D"/>
    <w:rsid w:val="0091178F"/>
    <w:rsid w:val="00912DF0"/>
    <w:rsid w:val="0092019F"/>
    <w:rsid w:val="0092025F"/>
    <w:rsid w:val="009223E0"/>
    <w:rsid w:val="00922BA8"/>
    <w:rsid w:val="00924DAC"/>
    <w:rsid w:val="009251C7"/>
    <w:rsid w:val="00925CE2"/>
    <w:rsid w:val="00927058"/>
    <w:rsid w:val="00930563"/>
    <w:rsid w:val="0093304C"/>
    <w:rsid w:val="00942750"/>
    <w:rsid w:val="00943C35"/>
    <w:rsid w:val="00943FEB"/>
    <w:rsid w:val="009450CE"/>
    <w:rsid w:val="009459BB"/>
    <w:rsid w:val="00947179"/>
    <w:rsid w:val="00947DFB"/>
    <w:rsid w:val="009505AB"/>
    <w:rsid w:val="0095164B"/>
    <w:rsid w:val="00954090"/>
    <w:rsid w:val="00955BC5"/>
    <w:rsid w:val="009573E7"/>
    <w:rsid w:val="00963E05"/>
    <w:rsid w:val="00964A45"/>
    <w:rsid w:val="00966A14"/>
    <w:rsid w:val="00967843"/>
    <w:rsid w:val="00967D54"/>
    <w:rsid w:val="00970CFF"/>
    <w:rsid w:val="00971028"/>
    <w:rsid w:val="009777D8"/>
    <w:rsid w:val="009824D0"/>
    <w:rsid w:val="0098731C"/>
    <w:rsid w:val="00993B84"/>
    <w:rsid w:val="00995377"/>
    <w:rsid w:val="00996483"/>
    <w:rsid w:val="00996F5A"/>
    <w:rsid w:val="009A08C6"/>
    <w:rsid w:val="009B041A"/>
    <w:rsid w:val="009B0EFB"/>
    <w:rsid w:val="009B3D42"/>
    <w:rsid w:val="009C095E"/>
    <w:rsid w:val="009C1014"/>
    <w:rsid w:val="009C37B5"/>
    <w:rsid w:val="009C37C3"/>
    <w:rsid w:val="009C71C1"/>
    <w:rsid w:val="009C7C86"/>
    <w:rsid w:val="009D2FF7"/>
    <w:rsid w:val="009D515D"/>
    <w:rsid w:val="009D7832"/>
    <w:rsid w:val="009E1273"/>
    <w:rsid w:val="009E6273"/>
    <w:rsid w:val="009E7884"/>
    <w:rsid w:val="009E788A"/>
    <w:rsid w:val="009F0E08"/>
    <w:rsid w:val="009F1339"/>
    <w:rsid w:val="009F1800"/>
    <w:rsid w:val="009F7A25"/>
    <w:rsid w:val="00A017DC"/>
    <w:rsid w:val="00A03911"/>
    <w:rsid w:val="00A1763D"/>
    <w:rsid w:val="00A17CEC"/>
    <w:rsid w:val="00A22D34"/>
    <w:rsid w:val="00A27EF0"/>
    <w:rsid w:val="00A42361"/>
    <w:rsid w:val="00A50B20"/>
    <w:rsid w:val="00A50BBD"/>
    <w:rsid w:val="00A51390"/>
    <w:rsid w:val="00A57732"/>
    <w:rsid w:val="00A60D13"/>
    <w:rsid w:val="00A621C1"/>
    <w:rsid w:val="00A652FC"/>
    <w:rsid w:val="00A657C6"/>
    <w:rsid w:val="00A67015"/>
    <w:rsid w:val="00A7223D"/>
    <w:rsid w:val="00A72745"/>
    <w:rsid w:val="00A734F4"/>
    <w:rsid w:val="00A749EA"/>
    <w:rsid w:val="00A76EFC"/>
    <w:rsid w:val="00A8193B"/>
    <w:rsid w:val="00A8425C"/>
    <w:rsid w:val="00A852D6"/>
    <w:rsid w:val="00A87D50"/>
    <w:rsid w:val="00A91010"/>
    <w:rsid w:val="00A97F29"/>
    <w:rsid w:val="00AA702E"/>
    <w:rsid w:val="00AA7420"/>
    <w:rsid w:val="00AA7D26"/>
    <w:rsid w:val="00AB0964"/>
    <w:rsid w:val="00AB1F06"/>
    <w:rsid w:val="00AB1F0D"/>
    <w:rsid w:val="00AB5011"/>
    <w:rsid w:val="00AB5304"/>
    <w:rsid w:val="00AB755D"/>
    <w:rsid w:val="00AB7994"/>
    <w:rsid w:val="00AC371F"/>
    <w:rsid w:val="00AC7368"/>
    <w:rsid w:val="00AD16B9"/>
    <w:rsid w:val="00AE2B4B"/>
    <w:rsid w:val="00AE377D"/>
    <w:rsid w:val="00AE5631"/>
    <w:rsid w:val="00AF0EBA"/>
    <w:rsid w:val="00AF7791"/>
    <w:rsid w:val="00B02C8A"/>
    <w:rsid w:val="00B03A9A"/>
    <w:rsid w:val="00B05843"/>
    <w:rsid w:val="00B05988"/>
    <w:rsid w:val="00B06EBE"/>
    <w:rsid w:val="00B06FCF"/>
    <w:rsid w:val="00B14F20"/>
    <w:rsid w:val="00B17FBD"/>
    <w:rsid w:val="00B2423A"/>
    <w:rsid w:val="00B315A6"/>
    <w:rsid w:val="00B31813"/>
    <w:rsid w:val="00B33365"/>
    <w:rsid w:val="00B45E80"/>
    <w:rsid w:val="00B46633"/>
    <w:rsid w:val="00B51833"/>
    <w:rsid w:val="00B5383E"/>
    <w:rsid w:val="00B54BC5"/>
    <w:rsid w:val="00B57B36"/>
    <w:rsid w:val="00B57E6F"/>
    <w:rsid w:val="00B70BAF"/>
    <w:rsid w:val="00B74825"/>
    <w:rsid w:val="00B82784"/>
    <w:rsid w:val="00B8686D"/>
    <w:rsid w:val="00B86E80"/>
    <w:rsid w:val="00B93F69"/>
    <w:rsid w:val="00B96EEA"/>
    <w:rsid w:val="00BA1551"/>
    <w:rsid w:val="00BA1FB4"/>
    <w:rsid w:val="00BA7152"/>
    <w:rsid w:val="00BB1DDC"/>
    <w:rsid w:val="00BB3EFD"/>
    <w:rsid w:val="00BB4F4B"/>
    <w:rsid w:val="00BB565E"/>
    <w:rsid w:val="00BC30C9"/>
    <w:rsid w:val="00BC32D3"/>
    <w:rsid w:val="00BC3C49"/>
    <w:rsid w:val="00BD077D"/>
    <w:rsid w:val="00BD091F"/>
    <w:rsid w:val="00BD2B7D"/>
    <w:rsid w:val="00BD36FA"/>
    <w:rsid w:val="00BD4016"/>
    <w:rsid w:val="00BE3E58"/>
    <w:rsid w:val="00BF6DD0"/>
    <w:rsid w:val="00BF7206"/>
    <w:rsid w:val="00C01616"/>
    <w:rsid w:val="00C0162B"/>
    <w:rsid w:val="00C01D60"/>
    <w:rsid w:val="00C04D11"/>
    <w:rsid w:val="00C068ED"/>
    <w:rsid w:val="00C11113"/>
    <w:rsid w:val="00C128F9"/>
    <w:rsid w:val="00C137C2"/>
    <w:rsid w:val="00C20DE3"/>
    <w:rsid w:val="00C22536"/>
    <w:rsid w:val="00C22E0C"/>
    <w:rsid w:val="00C345B1"/>
    <w:rsid w:val="00C35000"/>
    <w:rsid w:val="00C40142"/>
    <w:rsid w:val="00C42B73"/>
    <w:rsid w:val="00C52C3C"/>
    <w:rsid w:val="00C57182"/>
    <w:rsid w:val="00C57863"/>
    <w:rsid w:val="00C640AF"/>
    <w:rsid w:val="00C655FD"/>
    <w:rsid w:val="00C65A44"/>
    <w:rsid w:val="00C65D2D"/>
    <w:rsid w:val="00C664AD"/>
    <w:rsid w:val="00C67DE5"/>
    <w:rsid w:val="00C75407"/>
    <w:rsid w:val="00C75F83"/>
    <w:rsid w:val="00C807AC"/>
    <w:rsid w:val="00C870A8"/>
    <w:rsid w:val="00C926BF"/>
    <w:rsid w:val="00C94434"/>
    <w:rsid w:val="00C96511"/>
    <w:rsid w:val="00CA0D75"/>
    <w:rsid w:val="00CA1C95"/>
    <w:rsid w:val="00CA5A9C"/>
    <w:rsid w:val="00CA6DAC"/>
    <w:rsid w:val="00CB3DD2"/>
    <w:rsid w:val="00CC40EE"/>
    <w:rsid w:val="00CC47CD"/>
    <w:rsid w:val="00CC4C20"/>
    <w:rsid w:val="00CC4DC5"/>
    <w:rsid w:val="00CC7A0E"/>
    <w:rsid w:val="00CD33BF"/>
    <w:rsid w:val="00CD3517"/>
    <w:rsid w:val="00CD5FE2"/>
    <w:rsid w:val="00CE1A18"/>
    <w:rsid w:val="00CE7BE0"/>
    <w:rsid w:val="00CE7C68"/>
    <w:rsid w:val="00CE7DCA"/>
    <w:rsid w:val="00CF624A"/>
    <w:rsid w:val="00CF7226"/>
    <w:rsid w:val="00D00872"/>
    <w:rsid w:val="00D02B4C"/>
    <w:rsid w:val="00D040C4"/>
    <w:rsid w:val="00D0739B"/>
    <w:rsid w:val="00D10BDB"/>
    <w:rsid w:val="00D12604"/>
    <w:rsid w:val="00D12EB8"/>
    <w:rsid w:val="00D20AD1"/>
    <w:rsid w:val="00D21B5F"/>
    <w:rsid w:val="00D258B1"/>
    <w:rsid w:val="00D27E4D"/>
    <w:rsid w:val="00D27F8F"/>
    <w:rsid w:val="00D3165E"/>
    <w:rsid w:val="00D34AD0"/>
    <w:rsid w:val="00D356B9"/>
    <w:rsid w:val="00D422CD"/>
    <w:rsid w:val="00D4470A"/>
    <w:rsid w:val="00D46B7E"/>
    <w:rsid w:val="00D54678"/>
    <w:rsid w:val="00D56E9E"/>
    <w:rsid w:val="00D57C84"/>
    <w:rsid w:val="00D6057D"/>
    <w:rsid w:val="00D6094E"/>
    <w:rsid w:val="00D61267"/>
    <w:rsid w:val="00D645B3"/>
    <w:rsid w:val="00D71640"/>
    <w:rsid w:val="00D73BA8"/>
    <w:rsid w:val="00D74346"/>
    <w:rsid w:val="00D76DE7"/>
    <w:rsid w:val="00D76E7D"/>
    <w:rsid w:val="00D774E1"/>
    <w:rsid w:val="00D80D7D"/>
    <w:rsid w:val="00D836C5"/>
    <w:rsid w:val="00D84576"/>
    <w:rsid w:val="00D9151F"/>
    <w:rsid w:val="00D948AF"/>
    <w:rsid w:val="00D96CB4"/>
    <w:rsid w:val="00DA1399"/>
    <w:rsid w:val="00DA24C6"/>
    <w:rsid w:val="00DA4D7B"/>
    <w:rsid w:val="00DA7673"/>
    <w:rsid w:val="00DA7E85"/>
    <w:rsid w:val="00DB2D89"/>
    <w:rsid w:val="00DB3EF5"/>
    <w:rsid w:val="00DB7911"/>
    <w:rsid w:val="00DC391C"/>
    <w:rsid w:val="00DC4276"/>
    <w:rsid w:val="00DC44CD"/>
    <w:rsid w:val="00DC5DD8"/>
    <w:rsid w:val="00DC6217"/>
    <w:rsid w:val="00DD1C99"/>
    <w:rsid w:val="00DD271C"/>
    <w:rsid w:val="00DD28D6"/>
    <w:rsid w:val="00DD704F"/>
    <w:rsid w:val="00DE264A"/>
    <w:rsid w:val="00DE2AE0"/>
    <w:rsid w:val="00DE3E86"/>
    <w:rsid w:val="00DF5072"/>
    <w:rsid w:val="00E02D18"/>
    <w:rsid w:val="00E02F13"/>
    <w:rsid w:val="00E041E7"/>
    <w:rsid w:val="00E136BE"/>
    <w:rsid w:val="00E14C1E"/>
    <w:rsid w:val="00E23CA1"/>
    <w:rsid w:val="00E24A16"/>
    <w:rsid w:val="00E256B4"/>
    <w:rsid w:val="00E33E56"/>
    <w:rsid w:val="00E409A8"/>
    <w:rsid w:val="00E41FEA"/>
    <w:rsid w:val="00E432DE"/>
    <w:rsid w:val="00E50C12"/>
    <w:rsid w:val="00E53957"/>
    <w:rsid w:val="00E56B29"/>
    <w:rsid w:val="00E601C8"/>
    <w:rsid w:val="00E65B03"/>
    <w:rsid w:val="00E65B91"/>
    <w:rsid w:val="00E71D6D"/>
    <w:rsid w:val="00E7209D"/>
    <w:rsid w:val="00E72EAD"/>
    <w:rsid w:val="00E72FBC"/>
    <w:rsid w:val="00E76266"/>
    <w:rsid w:val="00E76AED"/>
    <w:rsid w:val="00E77223"/>
    <w:rsid w:val="00E77ED7"/>
    <w:rsid w:val="00E8528B"/>
    <w:rsid w:val="00E85B94"/>
    <w:rsid w:val="00E86E62"/>
    <w:rsid w:val="00E87A8D"/>
    <w:rsid w:val="00E940F7"/>
    <w:rsid w:val="00E978D0"/>
    <w:rsid w:val="00EA0CFC"/>
    <w:rsid w:val="00EA4613"/>
    <w:rsid w:val="00EA7F91"/>
    <w:rsid w:val="00EB03B4"/>
    <w:rsid w:val="00EB1523"/>
    <w:rsid w:val="00EB478A"/>
    <w:rsid w:val="00EC06C9"/>
    <w:rsid w:val="00EC0E49"/>
    <w:rsid w:val="00EC101F"/>
    <w:rsid w:val="00EC1D9F"/>
    <w:rsid w:val="00EC60AD"/>
    <w:rsid w:val="00ED120A"/>
    <w:rsid w:val="00ED2DA1"/>
    <w:rsid w:val="00ED48B2"/>
    <w:rsid w:val="00EE0131"/>
    <w:rsid w:val="00EE17B0"/>
    <w:rsid w:val="00EE4128"/>
    <w:rsid w:val="00EE45B1"/>
    <w:rsid w:val="00EF06D9"/>
    <w:rsid w:val="00EF0B35"/>
    <w:rsid w:val="00EF1738"/>
    <w:rsid w:val="00F03E9A"/>
    <w:rsid w:val="00F0745F"/>
    <w:rsid w:val="00F07F65"/>
    <w:rsid w:val="00F1096C"/>
    <w:rsid w:val="00F1171A"/>
    <w:rsid w:val="00F1502D"/>
    <w:rsid w:val="00F22472"/>
    <w:rsid w:val="00F3049E"/>
    <w:rsid w:val="00F30C64"/>
    <w:rsid w:val="00F325F2"/>
    <w:rsid w:val="00F32775"/>
    <w:rsid w:val="00F32BA2"/>
    <w:rsid w:val="00F32CDB"/>
    <w:rsid w:val="00F40AC5"/>
    <w:rsid w:val="00F40CCA"/>
    <w:rsid w:val="00F465A3"/>
    <w:rsid w:val="00F565FE"/>
    <w:rsid w:val="00F6103F"/>
    <w:rsid w:val="00F63A70"/>
    <w:rsid w:val="00F63D8C"/>
    <w:rsid w:val="00F67149"/>
    <w:rsid w:val="00F7534E"/>
    <w:rsid w:val="00F75735"/>
    <w:rsid w:val="00F75BE1"/>
    <w:rsid w:val="00F823AB"/>
    <w:rsid w:val="00F8269D"/>
    <w:rsid w:val="00F93EDF"/>
    <w:rsid w:val="00FA1802"/>
    <w:rsid w:val="00FA21D0"/>
    <w:rsid w:val="00FA5F5F"/>
    <w:rsid w:val="00FA5FE4"/>
    <w:rsid w:val="00FB09DD"/>
    <w:rsid w:val="00FB121F"/>
    <w:rsid w:val="00FB2044"/>
    <w:rsid w:val="00FB277A"/>
    <w:rsid w:val="00FB2E91"/>
    <w:rsid w:val="00FB67AB"/>
    <w:rsid w:val="00FB6E98"/>
    <w:rsid w:val="00FB730C"/>
    <w:rsid w:val="00FC04E1"/>
    <w:rsid w:val="00FC2695"/>
    <w:rsid w:val="00FC3E03"/>
    <w:rsid w:val="00FC3FC1"/>
    <w:rsid w:val="00FD15F9"/>
    <w:rsid w:val="00FD70A5"/>
    <w:rsid w:val="00FD739A"/>
    <w:rsid w:val="00FD7B2D"/>
    <w:rsid w:val="00FF4B07"/>
    <w:rsid w:val="00FF7B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C1730"/>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F6103F"/>
    <w:rPr>
      <w:color w:val="605E5C"/>
      <w:shd w:val="clear" w:color="auto" w:fill="E1DFDD"/>
    </w:rPr>
  </w:style>
  <w:style w:type="paragraph" w:styleId="Revisione">
    <w:name w:val="Revision"/>
    <w:hidden/>
    <w:uiPriority w:val="99"/>
    <w:semiHidden/>
    <w:rsid w:val="00AA742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117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66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148f75a-7adc-4609-9bcc-4c2a4376bc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3E3B2A676264A4FB6E08C6D1431E3EC" ma:contentTypeVersion="15" ma:contentTypeDescription="Creare un nuovo documento." ma:contentTypeScope="" ma:versionID="2ff34c2837d82ac90385b7091ad46197">
  <xsd:schema xmlns:xsd="http://www.w3.org/2001/XMLSchema" xmlns:xs="http://www.w3.org/2001/XMLSchema" xmlns:p="http://schemas.microsoft.com/office/2006/metadata/properties" xmlns:ns3="6148f75a-7adc-4609-9bcc-4c2a4376bc9e" xmlns:ns4="e9fb208e-eb20-4b35-92ee-57f42060f4c2" targetNamespace="http://schemas.microsoft.com/office/2006/metadata/properties" ma:root="true" ma:fieldsID="acda6aeaf54781188f068990041fe42a" ns3:_="" ns4:_="">
    <xsd:import namespace="6148f75a-7adc-4609-9bcc-4c2a4376bc9e"/>
    <xsd:import namespace="e9fb208e-eb20-4b35-92ee-57f42060f4c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8f75a-7adc-4609-9bcc-4c2a4376b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fb208e-eb20-4b35-92ee-57f42060f4c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79B5B-4FEC-4F43-9C5D-A0001183258C}">
  <ds:schemaRefs>
    <ds:schemaRef ds:uri="http://schemas.microsoft.com/office/2006/metadata/properties"/>
    <ds:schemaRef ds:uri="http://schemas.microsoft.com/office/infopath/2007/PartnerControls"/>
    <ds:schemaRef ds:uri="6148f75a-7adc-4609-9bcc-4c2a4376bc9e"/>
  </ds:schemaRefs>
</ds:datastoreItem>
</file>

<file path=customXml/itemProps2.xml><?xml version="1.0" encoding="utf-8"?>
<ds:datastoreItem xmlns:ds="http://schemas.openxmlformats.org/officeDocument/2006/customXml" ds:itemID="{A652C1FA-06C6-49FA-8859-FA44BE7AF36A}">
  <ds:schemaRefs>
    <ds:schemaRef ds:uri="http://schemas.openxmlformats.org/officeDocument/2006/bibliography"/>
  </ds:schemaRefs>
</ds:datastoreItem>
</file>

<file path=customXml/itemProps3.xml><?xml version="1.0" encoding="utf-8"?>
<ds:datastoreItem xmlns:ds="http://schemas.openxmlformats.org/officeDocument/2006/customXml" ds:itemID="{FDC62EA9-B603-41CF-BF2C-A2BB69547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8f75a-7adc-4609-9bcc-4c2a4376bc9e"/>
    <ds:schemaRef ds:uri="e9fb208e-eb20-4b35-92ee-57f42060f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F479E0-F979-4CCC-B0CA-CFB565195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10258</Words>
  <Characters>58472</Characters>
  <Application>Microsoft Office Word</Application>
  <DocSecurity>0</DocSecurity>
  <Lines>487</Lines>
  <Paragraphs>137</Paragraphs>
  <ScaleCrop>false</ScaleCrop>
  <HeadingPairs>
    <vt:vector size="8" baseType="variant">
      <vt:variant>
        <vt:lpstr>Titolo</vt:lpstr>
      </vt:variant>
      <vt:variant>
        <vt:i4>1</vt:i4>
      </vt:variant>
      <vt:variant>
        <vt:lpstr>Intestazioni</vt:lpstr>
      </vt:variant>
      <vt:variant>
        <vt:i4>1</vt:i4>
      </vt:variant>
      <vt:variant>
        <vt:lpstr>Título</vt:lpstr>
      </vt:variant>
      <vt:variant>
        <vt:i4>1</vt:i4>
      </vt:variant>
      <vt:variant>
        <vt:lpstr>Title</vt:lpstr>
      </vt:variant>
      <vt:variant>
        <vt:i4>1</vt:i4>
      </vt:variant>
    </vt:vector>
  </HeadingPairs>
  <TitlesOfParts>
    <vt:vector size="4" baseType="lpstr">
      <vt:lpstr/>
      <vt:lpstr>Wearable Sensor for Real-Time Monitoring of Hydrogen Peroxide in Simulated Exhal</vt:lpstr>
      <vt:lpstr/>
      <vt:lpstr/>
    </vt:vector>
  </TitlesOfParts>
  <Company>Dipartimento CMIC - Politecnico di Milano</Company>
  <LinksUpToDate>false</LinksUpToDate>
  <CharactersWithSpaces>68593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Giusy Bruno</cp:lastModifiedBy>
  <cp:revision>2</cp:revision>
  <cp:lastPrinted>2015-05-12T18:31:00Z</cp:lastPrinted>
  <dcterms:created xsi:type="dcterms:W3CDTF">2023-03-31T12:45:00Z</dcterms:created>
  <dcterms:modified xsi:type="dcterms:W3CDTF">2023-03-31T12:45:00Z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id="HY23T79U"/&gt;&lt;style id="http://www.zotero.org/styles/chemical-engineering-science-x" hasBibliography="1" bibliographyStyleHasBeenSet="1"/&gt;&lt;prefs&gt;&lt;pref name="fieldType" value="Field"/&gt;&lt;pref name="st</vt:lpwstr>
  </property>
  <property fmtid="{D5CDD505-2E9C-101B-9397-08002B2CF9AE}" pid="3" name="ZOTERO_PREF_2">
    <vt:lpwstr>oreReferences" value="true"/&gt;&lt;/prefs&gt;&lt;/data&gt;</vt:lpwstr>
  </property>
  <property fmtid="{D5CDD505-2E9C-101B-9397-08002B2CF9AE}" pid="4" name="ContentTypeId">
    <vt:lpwstr>0x01010073E3B2A676264A4FB6E08C6D1431E3EC</vt:lpwstr>
  </property>
</Properties>
</file>