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6"/>
        <w:gridCol w:w="1843"/>
      </w:tblGrid>
      <w:tr w:rsidR="000A03B2" w:rsidRPr="00B57B36">
        <w:trPr>
          <w:trHeight w:val="852"/>
          <w:jc w:val="center"/>
        </w:trPr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:rsidR="000A03B2" w:rsidRPr="00B57B36" w:rsidRDefault="000A03B2" w:rsidP="00DE264A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eastAsia="it-IT"/>
              </w:rPr>
            </w:pPr>
            <w:r w:rsidRPr="00B57B36">
              <w:rPr>
                <w:rFonts w:ascii="AdvP6960" w:hAnsi="AdvP6960" w:cs="AdvP6960"/>
                <w:noProof/>
                <w:color w:val="241F20"/>
                <w:szCs w:val="18"/>
                <w:lang w:val="en-US"/>
              </w:rPr>
              <w:drawing>
                <wp:inline distT="0" distB="0" distL="0" distR="0">
                  <wp:extent cx="640080" cy="373380"/>
                  <wp:effectExtent l="0" t="0" r="7620" b="7620"/>
                  <wp:docPr id="5" name="Immagine 5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B36">
              <w:rPr>
                <w:rFonts w:ascii="AdvP6960" w:hAnsi="AdvP6960" w:cs="AdvP6960"/>
                <w:color w:val="241F20"/>
                <w:szCs w:val="18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eastAsia="it-IT"/>
              </w:rPr>
              <w:t>CHEMICAL ENGINEERING</w:t>
            </w:r>
            <w:r w:rsidRPr="00B57B36"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eastAsia="it-IT"/>
              </w:rPr>
              <w:t>TRANSACTIONS</w:t>
            </w:r>
            <w:r w:rsidRPr="00B57B36">
              <w:rPr>
                <w:color w:val="333333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eastAsia="it-IT"/>
              </w:rPr>
              <w:br/>
            </w:r>
          </w:p>
          <w:p w:rsidR="000A03B2" w:rsidRPr="00B57B36" w:rsidRDefault="00A76EFC" w:rsidP="009635B9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  <w:r w:rsidRPr="00B57B36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VOL. </w:t>
            </w:r>
            <w:r w:rsidR="007931FA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7</w:t>
            </w:r>
            <w:r w:rsidR="009635B9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6</w:t>
            </w:r>
            <w:r w:rsidR="00FA5F5F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, 201</w:t>
            </w:r>
            <w:r w:rsidR="007931FA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9</w:t>
            </w: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A publication of</w:t>
            </w:r>
          </w:p>
          <w:p w:rsidR="000A03B2" w:rsidRPr="00B57B36" w:rsidRDefault="000A03B2" w:rsidP="00CD5FE2">
            <w:pPr>
              <w:jc w:val="right"/>
            </w:pPr>
            <w:r w:rsidRPr="00B57B36">
              <w:rPr>
                <w:noProof/>
                <w:lang w:val="en-US"/>
              </w:rPr>
              <w:drawing>
                <wp:inline distT="0" distB="0" distL="0" distR="0">
                  <wp:extent cx="670560" cy="358140"/>
                  <wp:effectExtent l="0" t="0" r="0" b="3810"/>
                  <wp:docPr id="6" name="Immagine 6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B2" w:rsidRPr="00B57B36">
        <w:trPr>
          <w:trHeight w:val="567"/>
          <w:jc w:val="center"/>
        </w:trPr>
        <w:tc>
          <w:tcPr>
            <w:tcW w:w="6946" w:type="dxa"/>
            <w:vMerge/>
            <w:tcBorders>
              <w:right w:val="single" w:sz="4" w:space="0" w:color="auto"/>
            </w:tcBorders>
          </w:tcPr>
          <w:p w:rsidR="000A03B2" w:rsidRPr="00B57B36" w:rsidRDefault="000A03B2" w:rsidP="00CD5FE2">
            <w:pPr>
              <w:tabs>
                <w:tab w:val="left" w:pos="-108"/>
              </w:tabs>
            </w:pP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The Italian Association</w:t>
            </w:r>
          </w:p>
          <w:p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of Chemical Engineering</w:t>
            </w:r>
          </w:p>
          <w:p w:rsidR="000A03B2" w:rsidRPr="00B57B36" w:rsidRDefault="000A03B2" w:rsidP="0016264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 xml:space="preserve">Online at </w:t>
            </w:r>
            <w:r w:rsidR="00162642">
              <w:rPr>
                <w:rFonts w:cs="Arial"/>
                <w:sz w:val="14"/>
                <w:szCs w:val="14"/>
              </w:rPr>
              <w:t>www.cetjournal.it</w:t>
            </w:r>
          </w:p>
        </w:tc>
      </w:tr>
      <w:tr w:rsidR="000A03B2" w:rsidRPr="00B57B36">
        <w:trPr>
          <w:trHeight w:val="68"/>
          <w:jc w:val="center"/>
        </w:trPr>
        <w:tc>
          <w:tcPr>
            <w:tcW w:w="8789" w:type="dxa"/>
            <w:gridSpan w:val="2"/>
          </w:tcPr>
          <w:p w:rsidR="00300E56" w:rsidRPr="00252C1A" w:rsidRDefault="00300E56" w:rsidP="003365E3">
            <w:pPr>
              <w:ind w:left="-107"/>
              <w:rPr>
                <w:lang w:val="it-IT"/>
              </w:rPr>
            </w:pPr>
            <w:r w:rsidRPr="00252C1A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 xml:space="preserve">Guest </w:t>
            </w:r>
            <w:proofErr w:type="spellStart"/>
            <w:r w:rsidRPr="00252C1A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>Editors</w:t>
            </w:r>
            <w:proofErr w:type="spellEnd"/>
            <w:r w:rsidRPr="00252C1A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>:</w:t>
            </w:r>
            <w:r w:rsidR="00904C62" w:rsidRPr="00252C1A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 xml:space="preserve"> </w:t>
            </w:r>
            <w:r w:rsidR="009635B9" w:rsidRPr="00252C1A">
              <w:rPr>
                <w:rFonts w:ascii="Tahoma" w:hAnsi="Tahoma" w:cs="Tahoma"/>
                <w:sz w:val="14"/>
                <w:szCs w:val="14"/>
                <w:lang w:val="it-IT"/>
              </w:rPr>
              <w:t>Sauro Pierucci,</w:t>
            </w:r>
            <w:r w:rsidR="003B60F3" w:rsidRPr="00252C1A">
              <w:rPr>
                <w:rFonts w:ascii="Tahoma" w:hAnsi="Tahoma" w:cs="Tahoma"/>
                <w:sz w:val="14"/>
                <w:szCs w:val="14"/>
                <w:lang w:val="it-IT"/>
              </w:rPr>
              <w:t xml:space="preserve"> </w:t>
            </w:r>
            <w:proofErr w:type="spellStart"/>
            <w:r w:rsidR="00047D7F" w:rsidRPr="00252C1A">
              <w:rPr>
                <w:rFonts w:ascii="Tahoma" w:hAnsi="Tahoma" w:cs="Tahoma"/>
                <w:sz w:val="14"/>
                <w:szCs w:val="14"/>
                <w:shd w:val="clear" w:color="auto" w:fill="FFFFFF"/>
                <w:lang w:val="it-IT"/>
              </w:rPr>
              <w:t>Jiří</w:t>
            </w:r>
            <w:proofErr w:type="spellEnd"/>
            <w:r w:rsidR="00047D7F" w:rsidRPr="00252C1A">
              <w:rPr>
                <w:rFonts w:ascii="Tahoma" w:hAnsi="Tahoma" w:cs="Tahoma"/>
                <w:sz w:val="14"/>
                <w:szCs w:val="14"/>
                <w:shd w:val="clear" w:color="auto" w:fill="FFFFFF"/>
                <w:lang w:val="it-IT"/>
              </w:rPr>
              <w:t xml:space="preserve"> </w:t>
            </w:r>
            <w:proofErr w:type="spellStart"/>
            <w:r w:rsidR="00047D7F" w:rsidRPr="00252C1A">
              <w:rPr>
                <w:rFonts w:ascii="Tahoma" w:hAnsi="Tahoma" w:cs="Tahoma"/>
                <w:sz w:val="14"/>
                <w:szCs w:val="14"/>
                <w:shd w:val="clear" w:color="auto" w:fill="FFFFFF"/>
                <w:lang w:val="it-IT"/>
              </w:rPr>
              <w:t>Jaromír</w:t>
            </w:r>
            <w:proofErr w:type="spellEnd"/>
            <w:r w:rsidR="00047D7F" w:rsidRPr="00252C1A">
              <w:rPr>
                <w:rFonts w:ascii="Tahoma" w:hAnsi="Tahoma" w:cs="Tahoma"/>
                <w:sz w:val="14"/>
                <w:szCs w:val="14"/>
                <w:shd w:val="clear" w:color="auto" w:fill="FFFFFF"/>
                <w:lang w:val="it-IT"/>
              </w:rPr>
              <w:t xml:space="preserve"> </w:t>
            </w:r>
            <w:proofErr w:type="spellStart"/>
            <w:r w:rsidR="00047D7F" w:rsidRPr="00252C1A">
              <w:rPr>
                <w:rFonts w:ascii="Tahoma" w:hAnsi="Tahoma" w:cs="Tahoma"/>
                <w:sz w:val="14"/>
                <w:szCs w:val="14"/>
                <w:shd w:val="clear" w:color="auto" w:fill="FFFFFF"/>
                <w:lang w:val="it-IT"/>
              </w:rPr>
              <w:t>Klemeš</w:t>
            </w:r>
            <w:proofErr w:type="spellEnd"/>
            <w:r w:rsidR="00252C1A">
              <w:rPr>
                <w:rFonts w:ascii="Tahoma" w:hAnsi="Tahoma" w:cs="Tahoma"/>
                <w:sz w:val="14"/>
                <w:szCs w:val="14"/>
                <w:shd w:val="clear" w:color="auto" w:fill="FFFFFF"/>
                <w:lang w:val="it-IT"/>
              </w:rPr>
              <w:t>, Lau</w:t>
            </w:r>
            <w:r w:rsidR="00252C1A" w:rsidRPr="00252C1A">
              <w:rPr>
                <w:rFonts w:ascii="Tahoma" w:hAnsi="Tahoma" w:cs="Tahoma"/>
                <w:sz w:val="14"/>
                <w:szCs w:val="14"/>
                <w:shd w:val="clear" w:color="auto" w:fill="FFFFFF"/>
                <w:lang w:val="it-IT"/>
              </w:rPr>
              <w:t>ra Piazza</w:t>
            </w:r>
          </w:p>
          <w:p w:rsidR="000A03B2" w:rsidRPr="00B57B36" w:rsidRDefault="00FA5F5F" w:rsidP="00131FAB">
            <w:pPr>
              <w:tabs>
                <w:tab w:val="left" w:pos="-108"/>
              </w:tabs>
              <w:spacing w:line="140" w:lineRule="atLeast"/>
              <w:ind w:left="-107"/>
              <w:jc w:val="left"/>
            </w:pP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Copyright © 201</w:t>
            </w:r>
            <w:r w:rsidR="007931FA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9</w:t>
            </w:r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, AIDIC </w:t>
            </w:r>
            <w:proofErr w:type="spellStart"/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Servizi</w:t>
            </w:r>
            <w:proofErr w:type="spellEnd"/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proofErr w:type="spellStart"/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S.r.l</w:t>
            </w:r>
            <w:proofErr w:type="spellEnd"/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.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br/>
            </w:r>
            <w:r w:rsidR="00300E56" w:rsidRPr="00B57B36">
              <w:rPr>
                <w:rFonts w:ascii="Tahoma" w:hAnsi="Tahoma" w:cs="Tahoma"/>
                <w:b/>
                <w:iCs/>
                <w:color w:val="000000"/>
                <w:sz w:val="14"/>
                <w:szCs w:val="14"/>
                <w:lang w:eastAsia="it-IT"/>
              </w:rPr>
              <w:t>ISBN</w:t>
            </w:r>
            <w:r w:rsidR="00300E56" w:rsidRPr="00B57B36">
              <w:rPr>
                <w:rFonts w:ascii="Tahoma" w:hAnsi="Tahoma" w:cs="Tahoma"/>
                <w:iCs/>
                <w:color w:val="000000"/>
                <w:sz w:val="14"/>
                <w:szCs w:val="14"/>
                <w:lang w:eastAsia="it-IT"/>
              </w:rPr>
              <w:t xml:space="preserve"> </w:t>
            </w:r>
            <w:r w:rsidR="008D32B9" w:rsidRPr="00131FAB">
              <w:rPr>
                <w:rFonts w:ascii="Tahoma" w:hAnsi="Tahoma" w:cs="Tahoma"/>
                <w:sz w:val="14"/>
                <w:szCs w:val="14"/>
              </w:rPr>
              <w:t>978-88-95608-</w:t>
            </w:r>
            <w:r w:rsidR="009635B9">
              <w:rPr>
                <w:rFonts w:ascii="Tahoma" w:hAnsi="Tahoma" w:cs="Tahoma"/>
                <w:sz w:val="14"/>
                <w:szCs w:val="14"/>
              </w:rPr>
              <w:t>73</w:t>
            </w:r>
            <w:r w:rsidR="008D32B9" w:rsidRPr="00131FAB">
              <w:rPr>
                <w:rFonts w:ascii="Tahoma" w:hAnsi="Tahoma" w:cs="Tahoma"/>
                <w:sz w:val="14"/>
                <w:szCs w:val="14"/>
              </w:rPr>
              <w:t>-</w:t>
            </w:r>
            <w:r w:rsidR="009635B9">
              <w:rPr>
                <w:rFonts w:ascii="Tahoma" w:hAnsi="Tahoma" w:cs="Tahoma"/>
                <w:sz w:val="14"/>
                <w:szCs w:val="14"/>
              </w:rPr>
              <w:t>0</w:t>
            </w:r>
            <w:r w:rsidR="00300E56" w:rsidRPr="00131FAB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;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r w:rsidR="00300E56" w:rsidRPr="00B57B36"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eastAsia="it-IT"/>
              </w:rPr>
              <w:t>ISSN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2283-9216</w:t>
            </w:r>
          </w:p>
        </w:tc>
      </w:tr>
    </w:tbl>
    <w:p w:rsidR="000A03B2" w:rsidRPr="00B57B36" w:rsidRDefault="000A03B2" w:rsidP="000A03B2">
      <w:pPr>
        <w:pStyle w:val="CETAuthors"/>
        <w:sectPr w:rsidR="000A03B2" w:rsidRPr="00B57B36">
          <w:type w:val="continuous"/>
          <w:pgSz w:w="11906" w:h="16838" w:code="9"/>
          <w:pgMar w:top="1701" w:right="1418" w:bottom="1701" w:left="1701" w:header="1701" w:footer="0" w:gutter="0"/>
          <w:cols w:space="708"/>
          <w:titlePg/>
          <w:docGrid w:linePitch="360"/>
        </w:sectPr>
      </w:pPr>
    </w:p>
    <w:p w:rsidR="00E978D0" w:rsidRPr="00B57B36" w:rsidRDefault="00252A9C" w:rsidP="00252A9C">
      <w:pPr>
        <w:pStyle w:val="CETTitle"/>
      </w:pPr>
      <w:r>
        <w:lastRenderedPageBreak/>
        <w:t>An experimental and numerical procedure for energetic and acoustic optimization of dry-ice blasting processes</w:t>
      </w:r>
    </w:p>
    <w:p w:rsidR="00E978D0" w:rsidRPr="00C84AC7" w:rsidRDefault="00252A9C" w:rsidP="00AB5011">
      <w:pPr>
        <w:pStyle w:val="CETAuthors"/>
        <w:rPr>
          <w:lang w:val="en-US"/>
        </w:rPr>
      </w:pPr>
      <w:r w:rsidRPr="00C84AC7">
        <w:rPr>
          <w:lang w:val="en-US"/>
        </w:rPr>
        <w:t>David Muckenhaupt</w:t>
      </w:r>
      <w:r w:rsidR="00600535" w:rsidRPr="00C84AC7">
        <w:rPr>
          <w:lang w:val="en-US"/>
        </w:rPr>
        <w:t xml:space="preserve">, </w:t>
      </w:r>
      <w:r w:rsidRPr="00C84AC7">
        <w:rPr>
          <w:lang w:val="en-US"/>
        </w:rPr>
        <w:t>Thomas</w:t>
      </w:r>
      <w:r w:rsidR="00BD1D64">
        <w:rPr>
          <w:lang w:val="en-US"/>
        </w:rPr>
        <w:t>-</w:t>
      </w:r>
      <w:r w:rsidRPr="00C84AC7">
        <w:rPr>
          <w:lang w:val="en-US"/>
        </w:rPr>
        <w:t>A. Zitzmann</w:t>
      </w:r>
      <w:r w:rsidR="00600535" w:rsidRPr="00C84AC7">
        <w:rPr>
          <w:lang w:val="en-US"/>
        </w:rPr>
        <w:t xml:space="preserve">, </w:t>
      </w:r>
      <w:r w:rsidRPr="00C84AC7">
        <w:rPr>
          <w:lang w:val="en-US"/>
        </w:rPr>
        <w:t>Arthur Rudek* and Gerald Russ</w:t>
      </w:r>
    </w:p>
    <w:p w:rsidR="00E978D0" w:rsidRPr="00B57B36" w:rsidRDefault="00252A9C" w:rsidP="00E978D0">
      <w:pPr>
        <w:pStyle w:val="CETAddress"/>
      </w:pPr>
      <w:r>
        <w:t>Hochschule Darmstadt, University of Applied Sciences, Haardtring 100, 64295 Darmstadt, Germany</w:t>
      </w:r>
    </w:p>
    <w:p w:rsidR="00E978D0" w:rsidRDefault="00C6338D" w:rsidP="00E978D0">
      <w:pPr>
        <w:pStyle w:val="CETemail"/>
      </w:pPr>
      <w:r>
        <w:t>*</w:t>
      </w:r>
      <w:r w:rsidR="00252A9C">
        <w:t xml:space="preserve">Corresponding Author: </w:t>
      </w:r>
      <w:r w:rsidR="00252A9C" w:rsidRPr="00C6338D">
        <w:t>arthur.rudek@h-da.de</w:t>
      </w:r>
    </w:p>
    <w:p w:rsidR="00252A9C" w:rsidRPr="00252A9C" w:rsidRDefault="00252A9C" w:rsidP="00252A9C">
      <w:pPr>
        <w:pStyle w:val="CETBodytext"/>
        <w:rPr>
          <w:lang w:val="en-GB"/>
        </w:rPr>
      </w:pPr>
      <w:r w:rsidRPr="00252A9C">
        <w:rPr>
          <w:lang w:val="en-GB"/>
        </w:rPr>
        <w:t>Conventional CO</w:t>
      </w:r>
      <w:r w:rsidRPr="00C84AC7">
        <w:rPr>
          <w:vertAlign w:val="subscript"/>
          <w:lang w:val="en-GB"/>
        </w:rPr>
        <w:t>2</w:t>
      </w:r>
      <w:r w:rsidRPr="00252A9C">
        <w:rPr>
          <w:lang w:val="en-GB"/>
        </w:rPr>
        <w:t xml:space="preserve"> dry-ice blasting is widely used in maintenance for non-destructive cleaning of sensitive industrial components. In dry-ice blasting systems, dry-ice particles serve as cleaning agent. They are accelerated with pressurized air flows through convergent-divergent nozzles. These supersonic flows make the particles impinge and </w:t>
      </w:r>
      <w:proofErr w:type="spellStart"/>
      <w:r w:rsidRPr="00252A9C">
        <w:rPr>
          <w:lang w:val="en-GB"/>
        </w:rPr>
        <w:t>defoul</w:t>
      </w:r>
      <w:proofErr w:type="spellEnd"/>
      <w:r w:rsidRPr="00252A9C">
        <w:rPr>
          <w:lang w:val="en-GB"/>
        </w:rPr>
        <w:t xml:space="preserve"> variously fouled targets. The main disadvantages of such systems are high energy consumption by compressed air and </w:t>
      </w:r>
      <w:r w:rsidR="00C84AC7">
        <w:rPr>
          <w:lang w:val="en-GB"/>
        </w:rPr>
        <w:t>massive</w:t>
      </w:r>
      <w:r w:rsidRPr="00252A9C">
        <w:rPr>
          <w:lang w:val="en-GB"/>
        </w:rPr>
        <w:t xml:space="preserve"> aeroacoustic emissions, which make them usable under consideration of cer</w:t>
      </w:r>
      <w:r>
        <w:rPr>
          <w:lang w:val="en-GB"/>
        </w:rPr>
        <w:t xml:space="preserve">tain safety restrictions only. </w:t>
      </w:r>
    </w:p>
    <w:p w:rsidR="00252A9C" w:rsidRPr="00252A9C" w:rsidRDefault="00252A9C" w:rsidP="00252A9C">
      <w:pPr>
        <w:pStyle w:val="CETBodytext"/>
        <w:rPr>
          <w:lang w:val="en-GB"/>
        </w:rPr>
      </w:pPr>
      <w:r w:rsidRPr="00252A9C">
        <w:rPr>
          <w:lang w:val="en-GB"/>
        </w:rPr>
        <w:t xml:space="preserve">This paper describes an all-encompassing approach to minimize the energy consumption of an automatic cleaning system used to </w:t>
      </w:r>
      <w:proofErr w:type="spellStart"/>
      <w:r w:rsidRPr="00252A9C">
        <w:rPr>
          <w:lang w:val="en-GB"/>
        </w:rPr>
        <w:t>defoul</w:t>
      </w:r>
      <w:proofErr w:type="spellEnd"/>
      <w:r w:rsidRPr="00252A9C">
        <w:rPr>
          <w:lang w:val="en-GB"/>
        </w:rPr>
        <w:t xml:space="preserve"> car-tire moulds and to assess </w:t>
      </w:r>
      <w:r w:rsidR="007F2260">
        <w:rPr>
          <w:lang w:val="en-GB"/>
        </w:rPr>
        <w:t xml:space="preserve">and improve </w:t>
      </w:r>
      <w:r w:rsidR="00FE70EB" w:rsidRPr="00252A9C">
        <w:rPr>
          <w:lang w:val="en-GB"/>
        </w:rPr>
        <w:t>this systems aeroacoustic emission</w:t>
      </w:r>
      <w:r w:rsidRPr="00252A9C">
        <w:rPr>
          <w:lang w:val="en-GB"/>
        </w:rPr>
        <w:t xml:space="preserve">. Experiments are </w:t>
      </w:r>
      <w:r w:rsidR="00BB4EF4">
        <w:rPr>
          <w:lang w:val="en-GB"/>
        </w:rPr>
        <w:t>made</w:t>
      </w:r>
      <w:r w:rsidRPr="00252A9C">
        <w:rPr>
          <w:lang w:val="en-GB"/>
        </w:rPr>
        <w:t xml:space="preserve"> utilizing a high speed camera (HSC) to assess the amount of energy necessary to remove typical fouling layers. Further experiments are conducted with a HSC to measure particle sizes and velocities at the nozzle outlet and the experimental investigation is compl</w:t>
      </w:r>
      <w:r>
        <w:rPr>
          <w:lang w:val="en-GB"/>
        </w:rPr>
        <w:t>eted by detailed aeroacoustic e</w:t>
      </w:r>
      <w:r w:rsidRPr="00252A9C">
        <w:rPr>
          <w:lang w:val="en-GB"/>
        </w:rPr>
        <w:t>mission measurement</w:t>
      </w:r>
      <w:r>
        <w:rPr>
          <w:lang w:val="en-GB"/>
        </w:rPr>
        <w:t>s at the aeroacoustic test-</w:t>
      </w:r>
      <w:r w:rsidR="001F4E96">
        <w:rPr>
          <w:lang w:val="en-GB"/>
        </w:rPr>
        <w:t>rig.</w:t>
      </w:r>
      <w:r w:rsidR="001F4E96" w:rsidRPr="00252A9C">
        <w:rPr>
          <w:lang w:val="en-GB"/>
        </w:rPr>
        <w:t xml:space="preserve"> The</w:t>
      </w:r>
      <w:r w:rsidRPr="00252A9C">
        <w:rPr>
          <w:lang w:val="en-GB"/>
        </w:rPr>
        <w:t xml:space="preserve"> particle acceleration process is numerically simulated with an Euler-Lagrange approach. Particle outlet velocities, impact properties and </w:t>
      </w:r>
      <w:r w:rsidR="00C84AC7">
        <w:rPr>
          <w:lang w:val="en-GB"/>
        </w:rPr>
        <w:t xml:space="preserve">mean </w:t>
      </w:r>
      <w:r w:rsidRPr="00252A9C">
        <w:rPr>
          <w:lang w:val="en-GB"/>
        </w:rPr>
        <w:t xml:space="preserve">aeroacoustic emissions of the process are predicted by means of this validated simulation strategy. The simulations are </w:t>
      </w:r>
      <w:r w:rsidR="007F2260">
        <w:rPr>
          <w:lang w:val="en-GB"/>
        </w:rPr>
        <w:t xml:space="preserve">partially </w:t>
      </w:r>
      <w:r w:rsidRPr="00252A9C">
        <w:rPr>
          <w:lang w:val="en-GB"/>
        </w:rPr>
        <w:t>compared to experimental measurements</w:t>
      </w:r>
      <w:r w:rsidR="007F2260">
        <w:rPr>
          <w:lang w:val="en-GB"/>
        </w:rPr>
        <w:t xml:space="preserve"> where possible</w:t>
      </w:r>
      <w:r>
        <w:rPr>
          <w:lang w:val="en-GB"/>
        </w:rPr>
        <w:t xml:space="preserve">. </w:t>
      </w:r>
    </w:p>
    <w:p w:rsidR="00252A9C" w:rsidRDefault="00252A9C" w:rsidP="00252A9C">
      <w:pPr>
        <w:pStyle w:val="CETBodytext"/>
        <w:rPr>
          <w:lang w:val="en-GB"/>
        </w:rPr>
      </w:pPr>
      <w:r w:rsidRPr="00252A9C">
        <w:rPr>
          <w:lang w:val="en-GB"/>
        </w:rPr>
        <w:t>All these results are used to map and to improve the process for the dry-ice blasting system considered</w:t>
      </w:r>
      <w:r w:rsidR="007F2260">
        <w:rPr>
          <w:lang w:val="en-GB"/>
        </w:rPr>
        <w:t>. This is put into practice</w:t>
      </w:r>
      <w:r w:rsidRPr="00252A9C">
        <w:rPr>
          <w:lang w:val="en-GB"/>
        </w:rPr>
        <w:t xml:space="preserve"> by adjusting the process parameters</w:t>
      </w:r>
      <w:r w:rsidR="00C84AC7">
        <w:rPr>
          <w:lang w:val="en-GB"/>
        </w:rPr>
        <w:t xml:space="preserve"> and by design </w:t>
      </w:r>
      <w:r w:rsidR="00BD1D64">
        <w:rPr>
          <w:lang w:val="en-GB"/>
        </w:rPr>
        <w:t xml:space="preserve">and applications </w:t>
      </w:r>
      <w:r w:rsidR="00C84AC7">
        <w:rPr>
          <w:lang w:val="en-GB"/>
        </w:rPr>
        <w:t xml:space="preserve">of </w:t>
      </w:r>
      <w:r w:rsidR="007F2260">
        <w:rPr>
          <w:lang w:val="en-GB"/>
        </w:rPr>
        <w:t xml:space="preserve">new </w:t>
      </w:r>
      <w:r w:rsidR="00C84AC7">
        <w:rPr>
          <w:lang w:val="en-GB"/>
        </w:rPr>
        <w:t>system-specific silencers</w:t>
      </w:r>
      <w:r w:rsidRPr="00252A9C">
        <w:rPr>
          <w:lang w:val="en-GB"/>
        </w:rPr>
        <w:t>. Significant reductions of aeroacoustic emissions and energy consumption are achievable. The study shows that the system can be operated</w:t>
      </w:r>
      <w:r w:rsidR="007F2260">
        <w:rPr>
          <w:lang w:val="en-GB"/>
        </w:rPr>
        <w:t xml:space="preserve"> </w:t>
      </w:r>
      <w:r w:rsidRPr="00252A9C">
        <w:rPr>
          <w:lang w:val="en-GB"/>
        </w:rPr>
        <w:t>with enhanced energy efficiency</w:t>
      </w:r>
      <w:r w:rsidR="00C84AC7">
        <w:rPr>
          <w:lang w:val="en-GB"/>
        </w:rPr>
        <w:t xml:space="preserve"> and </w:t>
      </w:r>
      <w:r w:rsidRPr="00252A9C">
        <w:rPr>
          <w:lang w:val="en-GB"/>
        </w:rPr>
        <w:t>decreased acoustic emission</w:t>
      </w:r>
      <w:r w:rsidR="00AC607D">
        <w:rPr>
          <w:lang w:val="en-GB"/>
        </w:rPr>
        <w:t>s</w:t>
      </w:r>
      <w:r w:rsidR="007F2260">
        <w:rPr>
          <w:lang w:val="en-GB"/>
        </w:rPr>
        <w:t>.</w:t>
      </w:r>
      <w:r w:rsidR="00C84AC7">
        <w:rPr>
          <w:lang w:val="en-GB"/>
        </w:rPr>
        <w:t xml:space="preserve"> </w:t>
      </w:r>
      <w:r w:rsidR="007F2260">
        <w:rPr>
          <w:lang w:val="en-GB"/>
        </w:rPr>
        <w:t>The</w:t>
      </w:r>
      <w:r w:rsidR="00C84AC7" w:rsidRPr="00252A9C">
        <w:rPr>
          <w:lang w:val="en-GB"/>
        </w:rPr>
        <w:t xml:space="preserve"> cleaning efficiency</w:t>
      </w:r>
      <w:r w:rsidR="007F2260">
        <w:rPr>
          <w:lang w:val="en-GB"/>
        </w:rPr>
        <w:t xml:space="preserve"> is </w:t>
      </w:r>
      <w:r w:rsidR="00823975">
        <w:rPr>
          <w:lang w:val="en-GB"/>
        </w:rPr>
        <w:t>decreased</w:t>
      </w:r>
      <w:r w:rsidR="007F2260">
        <w:rPr>
          <w:lang w:val="en-GB"/>
        </w:rPr>
        <w:t xml:space="preserve"> but it is shown that it is still possible to certainly clean the car-tire moulds</w:t>
      </w:r>
      <w:r w:rsidR="00C84AC7">
        <w:rPr>
          <w:lang w:val="en-GB"/>
        </w:rPr>
        <w:t>.</w:t>
      </w:r>
    </w:p>
    <w:p w:rsidR="00252A9C" w:rsidRDefault="00600535" w:rsidP="00252A9C">
      <w:pPr>
        <w:pStyle w:val="CETHeading1"/>
        <w:rPr>
          <w:lang w:val="en-GB"/>
        </w:rPr>
      </w:pPr>
      <w:r w:rsidRPr="00B57B36">
        <w:rPr>
          <w:lang w:val="en-GB"/>
        </w:rPr>
        <w:t>Introduction</w:t>
      </w:r>
    </w:p>
    <w:p w:rsidR="00C42DB4" w:rsidRDefault="00BB4EF4" w:rsidP="006752ED">
      <w:pPr>
        <w:pStyle w:val="CETBodytext"/>
        <w:rPr>
          <w:lang w:val="en-GB"/>
        </w:rPr>
      </w:pPr>
      <w:r>
        <w:rPr>
          <w:lang w:val="en-GB"/>
        </w:rPr>
        <w:t>In dry-ice blasting applications, such as car-tire mould cleaning, dry-ice particles are accelerate</w:t>
      </w:r>
      <w:r w:rsidR="00C23E16">
        <w:rPr>
          <w:lang w:val="en-GB"/>
        </w:rPr>
        <w:t>d</w:t>
      </w:r>
      <w:r>
        <w:rPr>
          <w:lang w:val="en-GB"/>
        </w:rPr>
        <w:t xml:space="preserve"> by compressed air though convergent</w:t>
      </w:r>
      <w:r w:rsidR="00BD1D64">
        <w:rPr>
          <w:lang w:val="en-GB"/>
        </w:rPr>
        <w:t>-</w:t>
      </w:r>
      <w:r>
        <w:rPr>
          <w:lang w:val="en-GB"/>
        </w:rPr>
        <w:t xml:space="preserve">divergent nozzles. These particles are made impacting the fouled target and </w:t>
      </w:r>
      <w:proofErr w:type="spellStart"/>
      <w:r>
        <w:rPr>
          <w:lang w:val="en-GB"/>
        </w:rPr>
        <w:t>defoul</w:t>
      </w:r>
      <w:proofErr w:type="spellEnd"/>
      <w:r>
        <w:rPr>
          <w:lang w:val="en-GB"/>
        </w:rPr>
        <w:t xml:space="preserve"> certain proportions of the target by erosion. </w:t>
      </w:r>
      <w:r w:rsidR="00C23E16">
        <w:rPr>
          <w:lang w:val="en-GB"/>
        </w:rPr>
        <w:t xml:space="preserve">The schematic from </w:t>
      </w:r>
      <w:r>
        <w:rPr>
          <w:lang w:val="en-GB"/>
        </w:rPr>
        <w:t xml:space="preserve">Figure 1 shows </w:t>
      </w:r>
      <w:r w:rsidR="006752ED">
        <w:rPr>
          <w:lang w:val="en-GB"/>
        </w:rPr>
        <w:t>a typical</w:t>
      </w:r>
      <w:r>
        <w:rPr>
          <w:lang w:val="en-GB"/>
        </w:rPr>
        <w:t xml:space="preserve"> </w:t>
      </w:r>
      <w:r w:rsidR="006752ED">
        <w:rPr>
          <w:lang w:val="en-GB"/>
        </w:rPr>
        <w:t xml:space="preserve">setup of </w:t>
      </w:r>
      <w:r w:rsidR="00E510F8">
        <w:rPr>
          <w:lang w:val="en-GB"/>
        </w:rPr>
        <w:t>this</w:t>
      </w:r>
      <w:r w:rsidR="006752ED">
        <w:rPr>
          <w:lang w:val="en-GB"/>
        </w:rPr>
        <w:t xml:space="preserve"> process</w:t>
      </w:r>
      <w:r w:rsidR="00BD1D64">
        <w:rPr>
          <w:lang w:val="en-GB"/>
        </w:rPr>
        <w:t>. I</w:t>
      </w:r>
      <w:r w:rsidR="007F663A">
        <w:rPr>
          <w:lang w:val="en-GB"/>
        </w:rPr>
        <w:t>t</w:t>
      </w:r>
      <w:r w:rsidR="006752ED">
        <w:rPr>
          <w:lang w:val="en-GB"/>
        </w:rPr>
        <w:t xml:space="preserve"> consists of the compressor </w:t>
      </w:r>
      <w:r w:rsidR="006752ED" w:rsidRPr="006752ED">
        <w:rPr>
          <w:lang w:val="en-GB"/>
        </w:rPr>
        <w:t>(1) and the dry ice blasting machine (2). He</w:t>
      </w:r>
      <w:r w:rsidR="006752ED">
        <w:rPr>
          <w:lang w:val="en-GB"/>
        </w:rPr>
        <w:t xml:space="preserve">re, the particles </w:t>
      </w:r>
      <w:r w:rsidR="006752ED" w:rsidRPr="006752ED">
        <w:rPr>
          <w:lang w:val="en-GB"/>
        </w:rPr>
        <w:t xml:space="preserve">(3) are introduced into the compressed air </w:t>
      </w:r>
      <w:r w:rsidR="006752ED">
        <w:rPr>
          <w:lang w:val="en-GB"/>
        </w:rPr>
        <w:t>flo</w:t>
      </w:r>
      <w:r w:rsidR="006752ED" w:rsidRPr="006752ED">
        <w:rPr>
          <w:lang w:val="en-GB"/>
        </w:rPr>
        <w:t>w via a rotating disc system. There is a 5 m long</w:t>
      </w:r>
      <w:r w:rsidR="006752ED">
        <w:rPr>
          <w:lang w:val="en-GB"/>
        </w:rPr>
        <w:t xml:space="preserve"> fle</w:t>
      </w:r>
      <w:r w:rsidR="006752ED" w:rsidRPr="006752ED">
        <w:rPr>
          <w:lang w:val="en-GB"/>
        </w:rPr>
        <w:t>xible connecting tube (4) linking</w:t>
      </w:r>
      <w:r w:rsidR="006752ED">
        <w:rPr>
          <w:lang w:val="en-GB"/>
        </w:rPr>
        <w:t xml:space="preserve"> </w:t>
      </w:r>
      <w:r w:rsidR="006752ED" w:rsidRPr="006752ED">
        <w:rPr>
          <w:lang w:val="en-GB"/>
        </w:rPr>
        <w:t>the blasting machine (2) with the nozzle (5), where the particles are</w:t>
      </w:r>
      <w:r w:rsidR="006752ED">
        <w:rPr>
          <w:lang w:val="en-GB"/>
        </w:rPr>
        <w:t xml:space="preserve"> accelerated. </w:t>
      </w:r>
    </w:p>
    <w:p w:rsidR="007F663A" w:rsidRDefault="007F663A" w:rsidP="006752ED">
      <w:pPr>
        <w:pStyle w:val="CETBodytext"/>
        <w:rPr>
          <w:lang w:val="en-GB"/>
        </w:rPr>
      </w:pPr>
    </w:p>
    <w:p w:rsidR="00C42DB4" w:rsidRDefault="00C42DB4" w:rsidP="006752ED">
      <w:pPr>
        <w:pStyle w:val="CETBodytext"/>
        <w:rPr>
          <w:lang w:val="en-GB"/>
        </w:rPr>
      </w:pPr>
      <w:r>
        <w:rPr>
          <w:noProof/>
        </w:rPr>
        <w:drawing>
          <wp:inline distT="0" distB="0" distL="0" distR="0" wp14:anchorId="471E0A93" wp14:editId="66888C28">
            <wp:extent cx="3495600" cy="1116000"/>
            <wp:effectExtent l="0" t="0" r="0" b="8255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00" cy="11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2DB4" w:rsidRDefault="00C42DB4" w:rsidP="00C42DB4">
      <w:pPr>
        <w:pStyle w:val="CET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714551">
        <w:rPr>
          <w:noProof/>
        </w:rPr>
        <w:t>1</w:t>
      </w:r>
      <w:r>
        <w:fldChar w:fldCharType="end"/>
      </w:r>
      <w:r>
        <w:t>: Schematic of a typical direct dry-ice blasting scenario with acoustic field indication.</w:t>
      </w:r>
    </w:p>
    <w:p w:rsidR="00262738" w:rsidRDefault="006752ED" w:rsidP="006752ED">
      <w:pPr>
        <w:pStyle w:val="CETBodytext"/>
        <w:rPr>
          <w:lang w:val="en-GB"/>
        </w:rPr>
      </w:pPr>
      <w:r w:rsidRPr="006752ED">
        <w:rPr>
          <w:lang w:val="en-GB"/>
        </w:rPr>
        <w:lastRenderedPageBreak/>
        <w:t>All given pressure values</w:t>
      </w:r>
      <w:r>
        <w:rPr>
          <w:lang w:val="en-GB"/>
        </w:rPr>
        <w:t xml:space="preserve"> </w:t>
      </w:r>
      <w:r w:rsidRPr="006752ED">
        <w:rPr>
          <w:lang w:val="en-GB"/>
        </w:rPr>
        <w:t>in this work are referred to as system pressure, which is preselected at</w:t>
      </w:r>
      <w:r>
        <w:rPr>
          <w:lang w:val="en-GB"/>
        </w:rPr>
        <w:t xml:space="preserve"> </w:t>
      </w:r>
      <w:r w:rsidRPr="006752ED">
        <w:rPr>
          <w:lang w:val="en-GB"/>
        </w:rPr>
        <w:t>(2).</w:t>
      </w:r>
      <w:r>
        <w:rPr>
          <w:lang w:val="en-GB"/>
        </w:rPr>
        <w:t xml:space="preserve"> </w:t>
      </w:r>
      <w:r w:rsidR="00E510F8">
        <w:rPr>
          <w:lang w:val="en-GB"/>
        </w:rPr>
        <w:t xml:space="preserve">The dry-ice particles impact and </w:t>
      </w:r>
      <w:proofErr w:type="spellStart"/>
      <w:r w:rsidR="00E510F8">
        <w:rPr>
          <w:lang w:val="en-GB"/>
        </w:rPr>
        <w:t>defoul</w:t>
      </w:r>
      <w:proofErr w:type="spellEnd"/>
      <w:r w:rsidR="00E510F8">
        <w:rPr>
          <w:lang w:val="en-GB"/>
        </w:rPr>
        <w:t xml:space="preserve"> the target (6). The resulting acoustic field (7) consists of aeroacoustic sources with various polarity and these are triggered by particle-wall contacts, particle disintegration, high speed air flow expansion</w:t>
      </w:r>
      <w:r w:rsidR="007F663A">
        <w:rPr>
          <w:lang w:val="en-GB"/>
        </w:rPr>
        <w:t xml:space="preserve">, </w:t>
      </w:r>
      <w:r w:rsidR="00E510F8">
        <w:rPr>
          <w:lang w:val="en-GB"/>
        </w:rPr>
        <w:t>pressure fluctuations and free-jet pulsation, turbulent structures and shear-stress phenomena in the shear layer.</w:t>
      </w:r>
      <w:r w:rsidR="00457A67">
        <w:rPr>
          <w:lang w:val="en-GB"/>
        </w:rPr>
        <w:t xml:space="preserve"> </w:t>
      </w:r>
      <w:r w:rsidR="00E510F8">
        <w:rPr>
          <w:lang w:val="en-GB"/>
        </w:rPr>
        <w:t>A</w:t>
      </w:r>
      <w:r>
        <w:rPr>
          <w:lang w:val="en-GB"/>
        </w:rPr>
        <w:t>n</w:t>
      </w:r>
      <w:r w:rsidR="00C23E16">
        <w:rPr>
          <w:lang w:val="en-GB"/>
        </w:rPr>
        <w:t xml:space="preserve"> all-encompassing approach is chosen</w:t>
      </w:r>
      <w:r w:rsidR="00E510F8">
        <w:rPr>
          <w:lang w:val="en-GB"/>
        </w:rPr>
        <w:t xml:space="preserve"> in this study</w:t>
      </w:r>
      <w:r w:rsidR="00C23E16">
        <w:rPr>
          <w:lang w:val="en-GB"/>
        </w:rPr>
        <w:t xml:space="preserve"> t</w:t>
      </w:r>
      <w:r w:rsidR="00457A67">
        <w:rPr>
          <w:lang w:val="en-GB"/>
        </w:rPr>
        <w:t>o lower the energy consumption and the aeroacoustic emissions of such systems</w:t>
      </w:r>
      <w:r>
        <w:rPr>
          <w:lang w:val="en-GB"/>
        </w:rPr>
        <w:t xml:space="preserve"> in which</w:t>
      </w:r>
      <w:r w:rsidR="00C23E16">
        <w:rPr>
          <w:lang w:val="en-GB"/>
        </w:rPr>
        <w:t xml:space="preserve"> </w:t>
      </w:r>
      <w:r>
        <w:rPr>
          <w:lang w:val="en-GB"/>
        </w:rPr>
        <w:t>t</w:t>
      </w:r>
      <w:r w:rsidR="00C23E16">
        <w:rPr>
          <w:lang w:val="en-GB"/>
        </w:rPr>
        <w:t xml:space="preserve">he particle laden flow-field is surveyed in conjunction with the fouled cleaning target. </w:t>
      </w:r>
      <w:r w:rsidR="00457A67">
        <w:rPr>
          <w:lang w:val="en-GB"/>
        </w:rPr>
        <w:t>Lower energy consumption and lower acou</w:t>
      </w:r>
      <w:r w:rsidR="00C23E16">
        <w:rPr>
          <w:lang w:val="en-GB"/>
        </w:rPr>
        <w:t>sti</w:t>
      </w:r>
      <w:r w:rsidR="00457A67">
        <w:rPr>
          <w:lang w:val="en-GB"/>
        </w:rPr>
        <w:t>c emission</w:t>
      </w:r>
      <w:r w:rsidR="00C42DB4">
        <w:rPr>
          <w:lang w:val="en-GB"/>
        </w:rPr>
        <w:t>s</w:t>
      </w:r>
      <w:r w:rsidR="00457A67">
        <w:rPr>
          <w:lang w:val="en-GB"/>
        </w:rPr>
        <w:t xml:space="preserve"> lead to less operational cost, a more environmentally friendly process and lower aeroacoustic stresses for operators</w:t>
      </w:r>
      <w:r w:rsidR="00BD1D64">
        <w:rPr>
          <w:lang w:val="en-GB"/>
        </w:rPr>
        <w:t xml:space="preserve"> and the environment</w:t>
      </w:r>
      <w:r w:rsidR="00457A67">
        <w:rPr>
          <w:lang w:val="en-GB"/>
        </w:rPr>
        <w:t>. It widens the field of application for such systems, because they can be used in safety restricted areas.</w:t>
      </w:r>
    </w:p>
    <w:p w:rsidR="00600535" w:rsidRDefault="00AC607D" w:rsidP="009449AA">
      <w:pPr>
        <w:pStyle w:val="CETHeading1"/>
      </w:pPr>
      <w:r>
        <w:t>State of the art</w:t>
      </w:r>
    </w:p>
    <w:p w:rsidR="007F663A" w:rsidRPr="001E4D44" w:rsidRDefault="007F663A" w:rsidP="00457A67">
      <w:pPr>
        <w:pStyle w:val="CETBodytext"/>
        <w:rPr>
          <w:szCs w:val="18"/>
        </w:rPr>
      </w:pPr>
      <w:r w:rsidRPr="001E4D44">
        <w:rPr>
          <w:szCs w:val="18"/>
        </w:rPr>
        <w:t>A</w:t>
      </w:r>
      <w:r w:rsidR="00457A67" w:rsidRPr="001E4D44">
        <w:rPr>
          <w:szCs w:val="18"/>
        </w:rPr>
        <w:t xml:space="preserve">eroacoustic optimization of </w:t>
      </w:r>
      <w:r w:rsidR="00A63DD0" w:rsidRPr="001E4D44">
        <w:rPr>
          <w:szCs w:val="18"/>
        </w:rPr>
        <w:t>nozzle</w:t>
      </w:r>
      <w:r w:rsidR="00C42DB4" w:rsidRPr="001E4D44">
        <w:rPr>
          <w:szCs w:val="18"/>
        </w:rPr>
        <w:t>-</w:t>
      </w:r>
      <w:r w:rsidR="00A63DD0" w:rsidRPr="001E4D44">
        <w:rPr>
          <w:szCs w:val="18"/>
        </w:rPr>
        <w:t>like geometries</w:t>
      </w:r>
      <w:r w:rsidRPr="001E4D44">
        <w:rPr>
          <w:szCs w:val="18"/>
        </w:rPr>
        <w:t xml:space="preserve"> </w:t>
      </w:r>
      <w:r w:rsidR="00EF25DA" w:rsidRPr="001E4D44">
        <w:rPr>
          <w:szCs w:val="18"/>
        </w:rPr>
        <w:t>and fundamental understanding of jet noise</w:t>
      </w:r>
      <w:r w:rsidRPr="001E4D44">
        <w:rPr>
          <w:szCs w:val="18"/>
        </w:rPr>
        <w:t xml:space="preserve"> </w:t>
      </w:r>
      <w:r w:rsidRPr="001E4D44">
        <w:rPr>
          <w:rFonts w:cs="Times"/>
          <w:color w:val="000000"/>
          <w:szCs w:val="18"/>
        </w:rPr>
        <w:t xml:space="preserve">has been studied by a number of researchers and most of the work is experimental or numerical. </w:t>
      </w:r>
      <w:r w:rsidRPr="001E4D44">
        <w:rPr>
          <w:szCs w:val="18"/>
        </w:rPr>
        <w:t xml:space="preserve">Typical experimental methods are the application of </w:t>
      </w:r>
      <w:proofErr w:type="spellStart"/>
      <w:r w:rsidRPr="001E4D44">
        <w:rPr>
          <w:szCs w:val="18"/>
        </w:rPr>
        <w:t>Schlieren</w:t>
      </w:r>
      <w:proofErr w:type="spellEnd"/>
      <w:r w:rsidRPr="001E4D44">
        <w:rPr>
          <w:szCs w:val="18"/>
        </w:rPr>
        <w:t xml:space="preserve"> imaging and acoustic field survey by microphone arrays in anechoic chambers. </w:t>
      </w:r>
      <w:r w:rsidR="001E4D44">
        <w:rPr>
          <w:szCs w:val="18"/>
        </w:rPr>
        <w:t>Widely used n</w:t>
      </w:r>
      <w:r w:rsidRPr="001E4D44">
        <w:rPr>
          <w:szCs w:val="18"/>
        </w:rPr>
        <w:t xml:space="preserve">umerical methods are detailed turbulence modelling techniques, such as LES or DES in the near-field formulations. These are </w:t>
      </w:r>
      <w:r w:rsidR="001E4D44">
        <w:rPr>
          <w:szCs w:val="18"/>
        </w:rPr>
        <w:t>often</w:t>
      </w:r>
      <w:r w:rsidRPr="001E4D44">
        <w:rPr>
          <w:szCs w:val="18"/>
        </w:rPr>
        <w:t xml:space="preserve"> coupled with acoustic-analogy far-field formulations to assess and predict acoustic field metrics. </w:t>
      </w:r>
      <w:r w:rsidR="00A63DD0" w:rsidRPr="001E4D44">
        <w:rPr>
          <w:szCs w:val="18"/>
        </w:rPr>
        <w:t>Typical application</w:t>
      </w:r>
      <w:r w:rsidRPr="001E4D44">
        <w:rPr>
          <w:szCs w:val="18"/>
        </w:rPr>
        <w:t>s</w:t>
      </w:r>
      <w:r w:rsidR="00A63DD0" w:rsidRPr="001E4D44">
        <w:rPr>
          <w:szCs w:val="18"/>
        </w:rPr>
        <w:t xml:space="preserve"> </w:t>
      </w:r>
      <w:r w:rsidRPr="001E4D44">
        <w:rPr>
          <w:szCs w:val="18"/>
        </w:rPr>
        <w:t xml:space="preserve">of such </w:t>
      </w:r>
      <w:r w:rsidR="001E4D44">
        <w:rPr>
          <w:szCs w:val="18"/>
        </w:rPr>
        <w:t>optimized geometries</w:t>
      </w:r>
      <w:r w:rsidRPr="001E4D44">
        <w:rPr>
          <w:szCs w:val="18"/>
        </w:rPr>
        <w:t xml:space="preserve"> </w:t>
      </w:r>
      <w:r w:rsidR="00A63DD0" w:rsidRPr="001E4D44">
        <w:rPr>
          <w:szCs w:val="18"/>
        </w:rPr>
        <w:t xml:space="preserve">are </w:t>
      </w:r>
      <w:proofErr w:type="spellStart"/>
      <w:r w:rsidR="00F71845" w:rsidRPr="001E4D44">
        <w:rPr>
          <w:szCs w:val="18"/>
        </w:rPr>
        <w:t>aeroderivative</w:t>
      </w:r>
      <w:proofErr w:type="spellEnd"/>
      <w:r w:rsidR="00A63DD0" w:rsidRPr="001E4D44">
        <w:rPr>
          <w:szCs w:val="18"/>
        </w:rPr>
        <w:t xml:space="preserve"> engines, rocket propulsion systems, process engineering applications such as </w:t>
      </w:r>
      <w:r w:rsidR="00F71845" w:rsidRPr="001E4D44">
        <w:rPr>
          <w:szCs w:val="18"/>
        </w:rPr>
        <w:t>pneumatic</w:t>
      </w:r>
      <w:r w:rsidR="00A63DD0" w:rsidRPr="001E4D44">
        <w:rPr>
          <w:szCs w:val="18"/>
        </w:rPr>
        <w:t xml:space="preserve"> transportation systems, fluidized-bed control systems, cold </w:t>
      </w:r>
      <w:r w:rsidR="00F71845" w:rsidRPr="001E4D44">
        <w:rPr>
          <w:szCs w:val="18"/>
        </w:rPr>
        <w:t>spraying</w:t>
      </w:r>
      <w:r w:rsidR="00A63DD0" w:rsidRPr="001E4D44">
        <w:rPr>
          <w:szCs w:val="18"/>
        </w:rPr>
        <w:t xml:space="preserve"> or combustor design.</w:t>
      </w:r>
      <w:r w:rsidR="00F71845" w:rsidRPr="001E4D44">
        <w:rPr>
          <w:szCs w:val="18"/>
        </w:rPr>
        <w:t xml:space="preserve"> </w:t>
      </w:r>
      <w:r w:rsidR="00C42DB4" w:rsidRPr="001E4D44">
        <w:rPr>
          <w:szCs w:val="18"/>
        </w:rPr>
        <w:t>T</w:t>
      </w:r>
      <w:r w:rsidR="00F71845" w:rsidRPr="001E4D44">
        <w:rPr>
          <w:szCs w:val="18"/>
        </w:rPr>
        <w:t xml:space="preserve">here are </w:t>
      </w:r>
      <w:r w:rsidR="00A4301A">
        <w:rPr>
          <w:szCs w:val="18"/>
        </w:rPr>
        <w:t>only few</w:t>
      </w:r>
      <w:r w:rsidR="00F71845" w:rsidRPr="001E4D44">
        <w:rPr>
          <w:szCs w:val="18"/>
        </w:rPr>
        <w:t xml:space="preserve"> publications known dealing with</w:t>
      </w:r>
      <w:r w:rsidR="00A4301A">
        <w:rPr>
          <w:szCs w:val="18"/>
        </w:rPr>
        <w:t xml:space="preserve"> </w:t>
      </w:r>
      <w:r w:rsidR="00F71845" w:rsidRPr="001E4D44">
        <w:rPr>
          <w:szCs w:val="18"/>
        </w:rPr>
        <w:t xml:space="preserve">particle laden supersonic flows </w:t>
      </w:r>
      <w:r w:rsidRPr="001E4D44">
        <w:rPr>
          <w:szCs w:val="18"/>
        </w:rPr>
        <w:t>such as these typically used in</w:t>
      </w:r>
      <w:r w:rsidR="00F71845" w:rsidRPr="001E4D44">
        <w:rPr>
          <w:szCs w:val="18"/>
        </w:rPr>
        <w:t xml:space="preserve"> dry-ice </w:t>
      </w:r>
      <w:r w:rsidR="00EE5D09" w:rsidRPr="001E4D44">
        <w:rPr>
          <w:szCs w:val="18"/>
        </w:rPr>
        <w:t>blasting</w:t>
      </w:r>
      <w:r w:rsidR="00F71845" w:rsidRPr="001E4D44">
        <w:rPr>
          <w:szCs w:val="18"/>
        </w:rPr>
        <w:t xml:space="preserve"> </w:t>
      </w:r>
      <w:r w:rsidR="00EE5D09" w:rsidRPr="001E4D44">
        <w:rPr>
          <w:szCs w:val="18"/>
        </w:rPr>
        <w:t>applications</w:t>
      </w:r>
      <w:r w:rsidR="00A4301A">
        <w:rPr>
          <w:szCs w:val="18"/>
        </w:rPr>
        <w:t>.</w:t>
      </w:r>
    </w:p>
    <w:p w:rsidR="00A63DD0" w:rsidRDefault="00A63DD0" w:rsidP="00457A67">
      <w:pPr>
        <w:pStyle w:val="CETBodytext"/>
      </w:pPr>
      <w:r w:rsidRPr="00262738">
        <w:t>Viswanathan,</w:t>
      </w:r>
      <w:r>
        <w:t xml:space="preserve"> 2004, published an extensive experimental </w:t>
      </w:r>
      <w:r w:rsidR="001E4D44">
        <w:t xml:space="preserve">aeroacoustic analysis of cold and hot jets </w:t>
      </w:r>
      <w:r>
        <w:t>which is widely used for validation</w:t>
      </w:r>
      <w:r w:rsidR="00C42DB4">
        <w:t xml:space="preserve"> </w:t>
      </w:r>
      <w:r>
        <w:t xml:space="preserve">in numerical simulations. The results for a cold jet </w:t>
      </w:r>
      <w:r w:rsidR="00C42DB4">
        <w:t>with</w:t>
      </w:r>
      <w:r>
        <w:t xml:space="preserve"> a nozzle exit Mach number of 0.9 are used to validate the aeroacoustic simulation</w:t>
      </w:r>
      <w:r w:rsidR="00C42DB4">
        <w:t>s</w:t>
      </w:r>
      <w:r>
        <w:t xml:space="preserve"> </w:t>
      </w:r>
      <w:r w:rsidR="00C42DB4">
        <w:t xml:space="preserve">applied </w:t>
      </w:r>
      <w:r>
        <w:t>in this work.</w:t>
      </w:r>
    </w:p>
    <w:p w:rsidR="00457A67" w:rsidRDefault="00A63DD0" w:rsidP="00457A67">
      <w:pPr>
        <w:pStyle w:val="CETBodytext"/>
      </w:pPr>
      <w:r w:rsidRPr="00262738">
        <w:t>Du and Morris</w:t>
      </w:r>
      <w:r>
        <w:t xml:space="preserve">, 2011, published a </w:t>
      </w:r>
      <w:r w:rsidR="004D1644">
        <w:t>study</w:t>
      </w:r>
      <w:r>
        <w:t xml:space="preserve"> in which hot jet simulations from </w:t>
      </w:r>
      <w:r w:rsidR="004D1644">
        <w:t xml:space="preserve">baseline and </w:t>
      </w:r>
      <w:r>
        <w:t xml:space="preserve">chevron nozzles </w:t>
      </w:r>
      <w:r w:rsidR="004D1644">
        <w:t xml:space="preserve">at off-design operating conditions </w:t>
      </w:r>
      <w:r>
        <w:t>are compared to experiments. The authors couple</w:t>
      </w:r>
      <w:r w:rsidR="00C42DB4">
        <w:t>d</w:t>
      </w:r>
      <w:r>
        <w:t xml:space="preserve"> detached eddy simulations (DES) with a far-field solver based on the </w:t>
      </w:r>
      <w:r w:rsidR="00EE5804">
        <w:t>modi</w:t>
      </w:r>
      <w:r w:rsidR="004D1644">
        <w:t xml:space="preserve">fied </w:t>
      </w:r>
      <w:proofErr w:type="spellStart"/>
      <w:r w:rsidR="004D1644">
        <w:t>Lighthill</w:t>
      </w:r>
      <w:proofErr w:type="spellEnd"/>
      <w:r w:rsidR="004D1644">
        <w:t xml:space="preserve"> acoustic analogy theory (</w:t>
      </w:r>
      <w:proofErr w:type="spellStart"/>
      <w:r w:rsidR="004D1644" w:rsidRPr="00262738">
        <w:t>Lighthill</w:t>
      </w:r>
      <w:proofErr w:type="spellEnd"/>
      <w:r w:rsidR="004D1644">
        <w:t xml:space="preserve">, </w:t>
      </w:r>
      <w:r w:rsidR="00262738">
        <w:t>1952 &amp;</w:t>
      </w:r>
      <w:r w:rsidR="004D1644">
        <w:t xml:space="preserve">1954) presented by </w:t>
      </w:r>
      <w:proofErr w:type="spellStart"/>
      <w:r w:rsidR="004D1644" w:rsidRPr="00262738">
        <w:t>Ffo</w:t>
      </w:r>
      <w:r w:rsidR="00262738" w:rsidRPr="00262738">
        <w:t>w</w:t>
      </w:r>
      <w:r w:rsidR="004D1644" w:rsidRPr="00262738">
        <w:t>cs</w:t>
      </w:r>
      <w:proofErr w:type="spellEnd"/>
      <w:r w:rsidR="004D1644" w:rsidRPr="00262738">
        <w:t xml:space="preserve">-Williams and </w:t>
      </w:r>
      <w:proofErr w:type="spellStart"/>
      <w:r w:rsidR="004D1644" w:rsidRPr="00262738">
        <w:t>Hawkin</w:t>
      </w:r>
      <w:r w:rsidR="00262738">
        <w:t>g</w:t>
      </w:r>
      <w:r w:rsidR="004D1644" w:rsidRPr="00262738">
        <w:t>s</w:t>
      </w:r>
      <w:proofErr w:type="spellEnd"/>
      <w:r w:rsidR="004D1644">
        <w:t>, 196</w:t>
      </w:r>
      <w:r w:rsidR="00262738">
        <w:t>9</w:t>
      </w:r>
      <w:r w:rsidR="004D1644">
        <w:t xml:space="preserve">. They </w:t>
      </w:r>
      <w:r w:rsidR="00C42DB4">
        <w:t>reported</w:t>
      </w:r>
      <w:r w:rsidR="004D1644">
        <w:t xml:space="preserve"> a dis</w:t>
      </w:r>
      <w:r w:rsidR="007B7546">
        <w:t>agreement</w:t>
      </w:r>
      <w:r w:rsidR="004D1644">
        <w:t xml:space="preserve"> between experiment</w:t>
      </w:r>
      <w:r w:rsidR="00C42DB4">
        <w:t>al</w:t>
      </w:r>
      <w:r w:rsidR="004D1644">
        <w:t xml:space="preserve"> and numerical</w:t>
      </w:r>
      <w:r w:rsidR="00C42DB4">
        <w:t xml:space="preserve"> results</w:t>
      </w:r>
      <w:r w:rsidR="004D1644">
        <w:t xml:space="preserve"> of 3 dB(A) for the predictions of the far-field overall sound pressure level (OASPL) for lower frequ</w:t>
      </w:r>
      <w:r w:rsidR="00C42DB4">
        <w:t>e</w:t>
      </w:r>
      <w:r w:rsidR="004D1644">
        <w:t xml:space="preserve">ncies and reported </w:t>
      </w:r>
      <w:r w:rsidR="001E4D44">
        <w:t>more significant</w:t>
      </w:r>
      <w:r w:rsidR="004D1644">
        <w:t xml:space="preserve"> differences for mid to high frequencies. </w:t>
      </w:r>
    </w:p>
    <w:p w:rsidR="009449AA" w:rsidRDefault="00EF25DA" w:rsidP="00457A67">
      <w:pPr>
        <w:pStyle w:val="CETBodytext"/>
      </w:pPr>
      <w:r w:rsidRPr="00262738">
        <w:t xml:space="preserve">Meier </w:t>
      </w:r>
      <w:r>
        <w:t xml:space="preserve">et al., 1990, presented an experimental study to </w:t>
      </w:r>
      <w:r w:rsidR="001E4D44">
        <w:t>reduce</w:t>
      </w:r>
      <w:r>
        <w:t xml:space="preserve"> jet noise from supersonic n</w:t>
      </w:r>
      <w:r w:rsidR="00C42DB4">
        <w:t>ozzles by adjustment of simple silencer geometries</w:t>
      </w:r>
      <w:r>
        <w:t xml:space="preserve"> </w:t>
      </w:r>
      <w:r w:rsidR="00C42DB4">
        <w:t xml:space="preserve">in </w:t>
      </w:r>
      <w:r w:rsidR="001E4D44">
        <w:t>conjunction</w:t>
      </w:r>
      <w:r w:rsidR="00C42DB4">
        <w:t xml:space="preserve"> with</w:t>
      </w:r>
      <w:r>
        <w:t xml:space="preserve"> pressure ratio</w:t>
      </w:r>
      <w:r w:rsidR="00C42DB4">
        <w:t xml:space="preserve"> adjustments</w:t>
      </w:r>
      <w:r>
        <w:t xml:space="preserve">. They </w:t>
      </w:r>
      <w:r w:rsidR="00182DF3">
        <w:t>found peaks and valleys in the OASPL for all combinations considered and proposed an optimization procedure for applied noise reduction in such systems</w:t>
      </w:r>
      <w:r>
        <w:t>.</w:t>
      </w:r>
    </w:p>
    <w:p w:rsidR="00EF25DA" w:rsidRDefault="00EF25DA" w:rsidP="00457A67">
      <w:pPr>
        <w:pStyle w:val="CETBodytext"/>
      </w:pPr>
      <w:proofErr w:type="spellStart"/>
      <w:r w:rsidRPr="00262738">
        <w:t>Zoppleari</w:t>
      </w:r>
      <w:proofErr w:type="spellEnd"/>
      <w:r w:rsidRPr="00262738">
        <w:t xml:space="preserve"> and </w:t>
      </w:r>
      <w:proofErr w:type="spellStart"/>
      <w:r w:rsidRPr="00262738">
        <w:t>Juve</w:t>
      </w:r>
      <w:proofErr w:type="spellEnd"/>
      <w:r>
        <w:t>, 1994, experimentally investigated the effect of water droplet injection into hot supersoni</w:t>
      </w:r>
      <w:r w:rsidR="00182DF3">
        <w:t>c</w:t>
      </w:r>
      <w:r>
        <w:t xml:space="preserve"> jets to reduce jet noise. The</w:t>
      </w:r>
      <w:r w:rsidR="00182DF3">
        <w:t>y</w:t>
      </w:r>
      <w:r>
        <w:t xml:space="preserve"> reported a significant reduction of the OASPL as high as 10 to 20 dB based on near- and far-field experiments for the nozzle</w:t>
      </w:r>
      <w:r w:rsidR="00182DF3">
        <w:t xml:space="preserve"> </w:t>
      </w:r>
      <w:r>
        <w:t xml:space="preserve">operated </w:t>
      </w:r>
      <w:r w:rsidR="00182DF3">
        <w:t>at</w:t>
      </w:r>
      <w:r>
        <w:t xml:space="preserve"> Mach Numbers of 1.6 and 2.0.</w:t>
      </w:r>
    </w:p>
    <w:p w:rsidR="00EF25DA" w:rsidRDefault="00EF25DA" w:rsidP="00457A67">
      <w:pPr>
        <w:pStyle w:val="CETBodytext"/>
      </w:pPr>
      <w:proofErr w:type="spellStart"/>
      <w:r w:rsidRPr="00262738">
        <w:t>Kweon</w:t>
      </w:r>
      <w:proofErr w:type="spellEnd"/>
      <w:r w:rsidRPr="00262738">
        <w:t xml:space="preserve"> </w:t>
      </w:r>
      <w:r>
        <w:t>et al</w:t>
      </w:r>
      <w:r w:rsidR="001E4D44">
        <w:t>.</w:t>
      </w:r>
      <w:r>
        <w:t xml:space="preserve">, 2006, applied a wire device </w:t>
      </w:r>
      <w:r w:rsidR="00182DF3">
        <w:t xml:space="preserve">to lower jet noise </w:t>
      </w:r>
      <w:r>
        <w:t xml:space="preserve">in </w:t>
      </w:r>
      <w:r w:rsidR="001E4D44">
        <w:t>a range of</w:t>
      </w:r>
      <w:r>
        <w:t xml:space="preserve"> experiments</w:t>
      </w:r>
      <w:r w:rsidR="00182DF3">
        <w:t>.</w:t>
      </w:r>
      <w:r>
        <w:t xml:space="preserve"> </w:t>
      </w:r>
      <w:r w:rsidR="00182DF3">
        <w:t>It</w:t>
      </w:r>
      <w:r>
        <w:t xml:space="preserve"> was placed at various positions downstream </w:t>
      </w:r>
      <w:r w:rsidR="00182DF3">
        <w:t xml:space="preserve">from </w:t>
      </w:r>
      <w:r>
        <w:t>the nozzle exit</w:t>
      </w:r>
      <w:r w:rsidR="00182DF3">
        <w:t xml:space="preserve"> and it was intended</w:t>
      </w:r>
      <w:r>
        <w:t xml:space="preserve"> to </w:t>
      </w:r>
      <w:r w:rsidR="001E4D44">
        <w:t>r</w:t>
      </w:r>
      <w:r>
        <w:t>educe the OASPL by influencing the jet pattern. The</w:t>
      </w:r>
      <w:r w:rsidR="00182DF3">
        <w:t xml:space="preserve"> authors</w:t>
      </w:r>
      <w:r>
        <w:t xml:space="preserve"> reported that the OASPL can be significantly influ</w:t>
      </w:r>
      <w:r w:rsidR="00182DF3">
        <w:t>e</w:t>
      </w:r>
      <w:r>
        <w:t>n</w:t>
      </w:r>
      <w:r w:rsidR="00182DF3">
        <w:t>c</w:t>
      </w:r>
      <w:r>
        <w:t xml:space="preserve">ed by the wire </w:t>
      </w:r>
      <w:r w:rsidR="00182DF3">
        <w:t>device;</w:t>
      </w:r>
      <w:r>
        <w:t xml:space="preserve"> however the effect</w:t>
      </w:r>
      <w:r w:rsidR="00F71845">
        <w:t xml:space="preserve">, which can </w:t>
      </w:r>
      <w:r w:rsidR="001E4D44">
        <w:t xml:space="preserve">decrease or </w:t>
      </w:r>
      <w:r w:rsidR="00F71845">
        <w:t>increase the OASPL,</w:t>
      </w:r>
      <w:r>
        <w:t xml:space="preserve"> is strongly dependent on the downstream position</w:t>
      </w:r>
      <w:r w:rsidR="001E4D44">
        <w:t xml:space="preserve"> of the wires</w:t>
      </w:r>
      <w:r>
        <w:t xml:space="preserve"> and on the nozzle pressure ratio applied. </w:t>
      </w:r>
      <w:r w:rsidR="00F71845">
        <w:t xml:space="preserve">Almost no effect </w:t>
      </w:r>
      <w:r w:rsidR="001E4D44">
        <w:t>was found</w:t>
      </w:r>
      <w:r w:rsidR="00F71845">
        <w:t xml:space="preserve"> for high pressure rations (i.e. </w:t>
      </w:r>
      <w:r w:rsidR="001E4D44">
        <w:t xml:space="preserve">for </w:t>
      </w:r>
      <w:r w:rsidR="00F71845">
        <w:t>under</w:t>
      </w:r>
      <w:r w:rsidR="001E4D44">
        <w:t>-</w:t>
      </w:r>
      <w:r w:rsidR="00F71845">
        <w:t>expanded jets).</w:t>
      </w:r>
    </w:p>
    <w:p w:rsidR="00262738" w:rsidRDefault="00F71845" w:rsidP="00457A67">
      <w:pPr>
        <w:pStyle w:val="CETBodytext"/>
      </w:pPr>
      <w:r w:rsidRPr="00262738">
        <w:t>Morris et al</w:t>
      </w:r>
      <w:r w:rsidR="001E4D44">
        <w:t>.</w:t>
      </w:r>
      <w:r w:rsidRPr="00262738">
        <w:t xml:space="preserve">, 2013, used fluidic inserts in </w:t>
      </w:r>
      <w:r w:rsidR="001E4D44">
        <w:t xml:space="preserve">a number of </w:t>
      </w:r>
      <w:r w:rsidRPr="00262738">
        <w:t xml:space="preserve">experimental studies to reduce supersonic jet noise. </w:t>
      </w:r>
      <w:r w:rsidR="00182DF3" w:rsidRPr="00262738">
        <w:t xml:space="preserve">With these </w:t>
      </w:r>
      <w:r w:rsidR="00182DF3">
        <w:t xml:space="preserve">inserts the </w:t>
      </w:r>
      <w:r>
        <w:t xml:space="preserve">area ratio of the nozzle </w:t>
      </w:r>
      <w:r w:rsidR="00182DF3">
        <w:t>was locally changed and t</w:t>
      </w:r>
      <w:r>
        <w:t>urbulent structures</w:t>
      </w:r>
      <w:r w:rsidR="00182DF3">
        <w:t xml:space="preserve"> were intentionally triggered.</w:t>
      </w:r>
      <w:r>
        <w:t xml:space="preserve"> </w:t>
      </w:r>
      <w:r w:rsidR="00182DF3">
        <w:t xml:space="preserve">This helped </w:t>
      </w:r>
      <w:r>
        <w:t>decreas</w:t>
      </w:r>
      <w:r w:rsidR="00182DF3">
        <w:t>ing the</w:t>
      </w:r>
      <w:r>
        <w:t xml:space="preserve"> aeroacoustic emissions up to 5 dB</w:t>
      </w:r>
      <w:r w:rsidR="00182DF3">
        <w:t xml:space="preserve"> but it was shown that</w:t>
      </w:r>
      <w:r>
        <w:t xml:space="preserve"> </w:t>
      </w:r>
      <w:r w:rsidR="00182DF3">
        <w:t>t</w:t>
      </w:r>
      <w:r>
        <w:t>hese</w:t>
      </w:r>
      <w:r w:rsidR="00182DF3">
        <w:t xml:space="preserve"> improvements</w:t>
      </w:r>
      <w:r>
        <w:t xml:space="preserve"> are</w:t>
      </w:r>
      <w:r w:rsidR="00182DF3">
        <w:t xml:space="preserve"> </w:t>
      </w:r>
      <w:r w:rsidR="001F4E96">
        <w:t>strongly</w:t>
      </w:r>
      <w:r>
        <w:t xml:space="preserve"> dependent on the polar </w:t>
      </w:r>
      <w:r w:rsidR="00182DF3">
        <w:t xml:space="preserve">measurement </w:t>
      </w:r>
      <w:r w:rsidR="001F4E96">
        <w:t>position of the sound pressure level</w:t>
      </w:r>
      <w:r>
        <w:t xml:space="preserve"> and </w:t>
      </w:r>
      <w:r w:rsidR="00182DF3">
        <w:t xml:space="preserve">on </w:t>
      </w:r>
      <w:r w:rsidR="001F4E96">
        <w:t>the nozzle pressure ratio.</w:t>
      </w:r>
    </w:p>
    <w:p w:rsidR="004C34FB" w:rsidRPr="00182DF3" w:rsidRDefault="00D67B12" w:rsidP="004C34FB">
      <w:pPr>
        <w:pStyle w:val="CETHeading1"/>
        <w:tabs>
          <w:tab w:val="clear" w:pos="360"/>
          <w:tab w:val="right" w:pos="7100"/>
        </w:tabs>
        <w:jc w:val="both"/>
        <w:rPr>
          <w:lang w:val="en-GB"/>
        </w:rPr>
      </w:pPr>
      <w:r>
        <w:rPr>
          <w:lang w:val="en-GB"/>
        </w:rPr>
        <w:t>Optimization procedure description</w:t>
      </w:r>
    </w:p>
    <w:p w:rsidR="00D67B12" w:rsidRDefault="00D67B12" w:rsidP="00D67B12">
      <w:pPr>
        <w:pStyle w:val="CETheadingx"/>
      </w:pPr>
      <w:r>
        <w:t>Identification of main contributing parameters</w:t>
      </w:r>
    </w:p>
    <w:p w:rsidR="00EE5D09" w:rsidRDefault="00EE5D09" w:rsidP="001955EC">
      <w:pPr>
        <w:pStyle w:val="CETBodytext"/>
      </w:pPr>
      <w:r>
        <w:t xml:space="preserve">The main goal of this study is to lower </w:t>
      </w:r>
      <w:r w:rsidR="001F4E96">
        <w:t xml:space="preserve">the </w:t>
      </w:r>
      <w:r w:rsidR="002E46D4">
        <w:t xml:space="preserve">aerodynamic </w:t>
      </w:r>
      <w:r>
        <w:t>noise intensity</w:t>
      </w:r>
      <w:r w:rsidR="00D545DF">
        <w:t xml:space="preserve"> of the dry-ice particle</w:t>
      </w:r>
      <w:r w:rsidR="00182DF3">
        <w:t xml:space="preserve"> </w:t>
      </w:r>
      <w:r w:rsidR="00D545DF">
        <w:t xml:space="preserve">laden cleaning flow which impinges the cleaning target (in this work car-tire </w:t>
      </w:r>
      <w:proofErr w:type="spellStart"/>
      <w:r w:rsidR="00D545DF">
        <w:t>moulds</w:t>
      </w:r>
      <w:proofErr w:type="spellEnd"/>
      <w:r w:rsidR="00D545DF">
        <w:t>)</w:t>
      </w:r>
      <w:r w:rsidR="00182DF3">
        <w:t xml:space="preserve"> as shown in Figure 1</w:t>
      </w:r>
      <w:r w:rsidR="00D545DF">
        <w:t>. Th</w:t>
      </w:r>
      <w:r w:rsidR="00182DF3">
        <w:t>e</w:t>
      </w:r>
      <w:r w:rsidR="00D545DF">
        <w:t xml:space="preserve"> aerodynamic noise intensity </w:t>
      </w:r>
    </w:p>
    <w:p w:rsidR="00EE5D09" w:rsidRDefault="003160F8" w:rsidP="00292CD6">
      <w:pPr>
        <w:pStyle w:val="CETBodytext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-2650</wp:posOffset>
            </wp:positionV>
            <wp:extent cx="1047600" cy="266400"/>
            <wp:effectExtent l="0" t="0" r="635" b="63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00" cy="2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CD6">
        <w:tab/>
        <w:t>(1)</w:t>
      </w:r>
    </w:p>
    <w:p w:rsidR="00EE5D09" w:rsidRDefault="00EE5D09" w:rsidP="001955EC">
      <w:pPr>
        <w:pStyle w:val="CETBodytext"/>
      </w:pPr>
    </w:p>
    <w:p w:rsidR="00EE5D09" w:rsidRDefault="00EE5D09" w:rsidP="001955EC">
      <w:pPr>
        <w:pStyle w:val="CETBodytext"/>
      </w:pPr>
      <w:proofErr w:type="gramStart"/>
      <w:r>
        <w:lastRenderedPageBreak/>
        <w:t>is</w:t>
      </w:r>
      <w:proofErr w:type="gramEnd"/>
      <w:r>
        <w:t xml:space="preserve"> </w:t>
      </w:r>
      <w:r w:rsidR="00182DF3">
        <w:t>described</w:t>
      </w:r>
      <w:r w:rsidR="0049422D">
        <w:t xml:space="preserve"> </w:t>
      </w:r>
      <w:r w:rsidR="001F4E96">
        <w:t xml:space="preserve">as </w:t>
      </w:r>
      <w:r>
        <w:t>a function of the transient pressure field p(t) and the sound-velocity u(t)</w:t>
      </w:r>
      <w:r w:rsidRPr="001F4E96">
        <w:rPr>
          <w:vertAlign w:val="subscript"/>
        </w:rPr>
        <w:t>s</w:t>
      </w:r>
      <w:r w:rsidR="002E46D4">
        <w:t>.</w:t>
      </w:r>
      <w:r>
        <w:t xml:space="preserve"> </w:t>
      </w:r>
      <w:r w:rsidR="002E46D4">
        <w:t>T</w:t>
      </w:r>
      <w:r>
        <w:t>he noise level</w:t>
      </w:r>
      <w:r w:rsidR="00182DF3">
        <w:t xml:space="preserve"> L</w:t>
      </w:r>
      <w:r w:rsidR="00182DF3" w:rsidRPr="001F4E96">
        <w:rPr>
          <w:vertAlign w:val="subscript"/>
        </w:rPr>
        <w:t>I</w:t>
      </w:r>
      <w:r>
        <w:t xml:space="preserve"> </w:t>
      </w:r>
      <w:r w:rsidR="002E46D4">
        <w:t xml:space="preserve">is </w:t>
      </w:r>
      <w:r w:rsidR="002E46D4" w:rsidRPr="002E2484">
        <w:t>used as a measure of noise intensity</w:t>
      </w:r>
      <w:r w:rsidR="0049422D" w:rsidRPr="002E2484">
        <w:t xml:space="preserve"> with I</w:t>
      </w:r>
      <w:r w:rsidR="0049422D" w:rsidRPr="002E2484">
        <w:rPr>
          <w:vertAlign w:val="subscript"/>
        </w:rPr>
        <w:t>0</w:t>
      </w:r>
      <w:r w:rsidR="002E2484" w:rsidRPr="002E2484">
        <w:t xml:space="preserve"> being the lower bound reference intensity</w:t>
      </w:r>
      <w:r w:rsidR="00182DF3" w:rsidRPr="002E2484">
        <w:t>:</w:t>
      </w:r>
    </w:p>
    <w:p w:rsidR="00EE5D09" w:rsidRDefault="003160F8" w:rsidP="00EE5D09">
      <w:pPr>
        <w:pStyle w:val="CETBodytext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-1436</wp:posOffset>
            </wp:positionV>
            <wp:extent cx="1688400" cy="356400"/>
            <wp:effectExtent l="0" t="0" r="7620" b="571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00" cy="3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D09">
        <w:t xml:space="preserve"> </w:t>
      </w:r>
    </w:p>
    <w:p w:rsidR="00EE5D09" w:rsidRDefault="00292CD6" w:rsidP="00292CD6">
      <w:pPr>
        <w:pStyle w:val="CETBodytext"/>
        <w:jc w:val="right"/>
      </w:pPr>
      <w:r>
        <w:tab/>
        <w:t>(2)</w:t>
      </w:r>
    </w:p>
    <w:p w:rsidR="00292CD6" w:rsidRDefault="00292CD6" w:rsidP="001955EC">
      <w:pPr>
        <w:pStyle w:val="CETBodytext"/>
      </w:pPr>
    </w:p>
    <w:p w:rsidR="001955EC" w:rsidRDefault="00EE5D09" w:rsidP="001955EC">
      <w:pPr>
        <w:pStyle w:val="CETBodytext"/>
      </w:pPr>
      <w:r>
        <w:t xml:space="preserve">There are </w:t>
      </w:r>
      <w:r w:rsidR="00182DF3">
        <w:t>three</w:t>
      </w:r>
      <w:r>
        <w:t xml:space="preserve"> types of </w:t>
      </w:r>
      <w:r w:rsidR="001F4E96">
        <w:t xml:space="preserve">phenomenological </w:t>
      </w:r>
      <w:r>
        <w:t>noise-source</w:t>
      </w:r>
      <w:r w:rsidR="001F4E96">
        <w:t xml:space="preserve">s </w:t>
      </w:r>
      <w:r w:rsidR="00D545DF">
        <w:t>included</w:t>
      </w:r>
      <w:r>
        <w:t xml:space="preserve"> in particle laden supersonic flow</w:t>
      </w:r>
      <w:r w:rsidR="0049422D">
        <w:t>s</w:t>
      </w:r>
      <w:r>
        <w:t xml:space="preserve">. These are monopole, dipole and quadrupole sources and they are </w:t>
      </w:r>
      <w:r w:rsidR="001F4E96">
        <w:t>basically</w:t>
      </w:r>
      <w:r w:rsidR="00182DF3">
        <w:t xml:space="preserve"> </w:t>
      </w:r>
      <w:r>
        <w:t>related</w:t>
      </w:r>
      <w:r w:rsidR="0049422D">
        <w:t xml:space="preserve"> </w:t>
      </w:r>
      <w:r>
        <w:t>to the flow Mach number</w:t>
      </w:r>
      <w:r w:rsidR="00D545DF">
        <w:t xml:space="preserve"> Ma</w:t>
      </w:r>
      <w:r>
        <w:t xml:space="preserve">, </w:t>
      </w:r>
      <w:r w:rsidR="00D545DF">
        <w:t xml:space="preserve">the fluid </w:t>
      </w:r>
      <w:r>
        <w:t>density</w:t>
      </w:r>
      <w:r w:rsidR="00D545DF">
        <w:t xml:space="preserve"> </w:t>
      </w:r>
      <w:r w:rsidR="00D545DF">
        <w:rPr>
          <w:rFonts w:cs="Arial"/>
        </w:rPr>
        <w:t>ρ</w:t>
      </w:r>
      <w:r w:rsidR="00D545DF" w:rsidRPr="001F4E96">
        <w:rPr>
          <w:vertAlign w:val="subscript"/>
        </w:rPr>
        <w:t>f</w:t>
      </w:r>
      <w:r>
        <w:t xml:space="preserve"> and </w:t>
      </w:r>
      <w:r w:rsidR="00D545DF">
        <w:t xml:space="preserve">the flow velocity </w:t>
      </w:r>
      <w:proofErr w:type="spellStart"/>
      <w:r w:rsidR="00D545DF">
        <w:t>u</w:t>
      </w:r>
      <w:r w:rsidR="00D545DF" w:rsidRPr="001F4E96">
        <w:rPr>
          <w:vertAlign w:val="subscript"/>
        </w:rPr>
        <w:t>f</w:t>
      </w:r>
      <w:proofErr w:type="spellEnd"/>
      <w:r w:rsidR="00D545DF">
        <w:t>:</w:t>
      </w:r>
    </w:p>
    <w:p w:rsidR="002E46D4" w:rsidRDefault="003160F8" w:rsidP="001955EC">
      <w:pPr>
        <w:pStyle w:val="CETBodytext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-2153</wp:posOffset>
            </wp:positionV>
            <wp:extent cx="1033200" cy="33120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00" cy="3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6D4" w:rsidRDefault="00292CD6" w:rsidP="00292CD6">
      <w:pPr>
        <w:pStyle w:val="CETBodytext"/>
        <w:jc w:val="right"/>
      </w:pPr>
      <w:r>
        <w:tab/>
        <w:t>(3)</w:t>
      </w:r>
    </w:p>
    <w:p w:rsidR="00292CD6" w:rsidRDefault="00292CD6" w:rsidP="001955EC">
      <w:pPr>
        <w:pStyle w:val="CETBodytext"/>
      </w:pPr>
    </w:p>
    <w:p w:rsidR="00A32DE0" w:rsidRDefault="002E46D4" w:rsidP="001955EC">
      <w:pPr>
        <w:pStyle w:val="CETBodytext"/>
      </w:pPr>
      <w:r>
        <w:t xml:space="preserve">These source-types can be matched to the </w:t>
      </w:r>
      <w:r w:rsidR="001F4E96">
        <w:t xml:space="preserve">corresponding </w:t>
      </w:r>
      <w:r>
        <w:t>noise</w:t>
      </w:r>
      <w:r w:rsidR="001F4E96">
        <w:t>-</w:t>
      </w:r>
      <w:r>
        <w:t>sources</w:t>
      </w:r>
      <w:r w:rsidR="001F4E96">
        <w:t xml:space="preserve"> by the applied exponent to the Mach number j</w:t>
      </w:r>
      <w:r w:rsidR="0049422D">
        <w:t>: pressure-gradient related noise</w:t>
      </w:r>
      <w:r w:rsidR="001F4E96">
        <w:t>-</w:t>
      </w:r>
      <w:r w:rsidR="0049422D">
        <w:t>sources</w:t>
      </w:r>
      <w:r w:rsidR="00AF0678">
        <w:t xml:space="preserve"> </w:t>
      </w:r>
      <w:r w:rsidR="00A32DE0">
        <w:t>trigger monopole sources (i.e. j=1),</w:t>
      </w:r>
      <w:r w:rsidR="0049422D">
        <w:t xml:space="preserve"> particle-wall interaction</w:t>
      </w:r>
      <w:r w:rsidR="00AF0678">
        <w:t xml:space="preserve"> </w:t>
      </w:r>
      <w:r w:rsidR="0049422D">
        <w:t xml:space="preserve">triggers </w:t>
      </w:r>
      <w:r w:rsidR="00A32DE0">
        <w:t>dipole</w:t>
      </w:r>
      <w:r w:rsidR="0049422D">
        <w:t xml:space="preserve"> sources </w:t>
      </w:r>
      <w:bookmarkStart w:id="0" w:name="OLE_LINK3"/>
      <w:bookmarkStart w:id="1" w:name="OLE_LINK4"/>
      <w:r w:rsidR="0049422D">
        <w:t>(i.e. j=3)</w:t>
      </w:r>
      <w:bookmarkEnd w:id="0"/>
      <w:bookmarkEnd w:id="1"/>
      <w:r w:rsidR="0049422D">
        <w:t xml:space="preserve">, </w:t>
      </w:r>
      <w:r>
        <w:t xml:space="preserve">and </w:t>
      </w:r>
      <w:r w:rsidR="00A32DE0">
        <w:t>turbulence and shear-layer related phenomena</w:t>
      </w:r>
      <w:r w:rsidR="00AF0678">
        <w:t xml:space="preserve"> </w:t>
      </w:r>
      <w:r w:rsidR="00A32DE0">
        <w:t>trigger quadrupole sources (i.e. j=5)</w:t>
      </w:r>
      <w:r>
        <w:t>.</w:t>
      </w:r>
      <w:r w:rsidR="00A32DE0">
        <w:t xml:space="preserve"> </w:t>
      </w:r>
      <w:r w:rsidR="001F4E96">
        <w:t>Th</w:t>
      </w:r>
      <w:r w:rsidR="00D545DF">
        <w:t>e appropriate exponent for the Mach num</w:t>
      </w:r>
      <w:r w:rsidR="001F4E96">
        <w:t>b</w:t>
      </w:r>
      <w:r w:rsidR="00D545DF">
        <w:t>er in Equation (</w:t>
      </w:r>
      <w:r w:rsidR="00292CD6">
        <w:t>3</w:t>
      </w:r>
      <w:r w:rsidR="00D545DF">
        <w:t>)</w:t>
      </w:r>
      <w:r w:rsidR="001F4E96">
        <w:t xml:space="preserve"> is:</w:t>
      </w:r>
      <w:r w:rsidR="00D545DF">
        <w:t xml:space="preserve"> </w:t>
      </w:r>
    </w:p>
    <w:p w:rsidR="00A32DE0" w:rsidRDefault="003160F8" w:rsidP="001955EC">
      <w:pPr>
        <w:pStyle w:val="CETBodytext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3423</wp:posOffset>
            </wp:positionV>
            <wp:extent cx="1951200" cy="601200"/>
            <wp:effectExtent l="0" t="0" r="0" b="889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00" cy="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6D4" w:rsidRDefault="002E46D4" w:rsidP="001955EC">
      <w:pPr>
        <w:pStyle w:val="CETBodytext"/>
      </w:pPr>
    </w:p>
    <w:p w:rsidR="00292CD6" w:rsidRDefault="00292CD6" w:rsidP="00292CD6">
      <w:pPr>
        <w:pStyle w:val="CETBodytext"/>
        <w:jc w:val="right"/>
      </w:pPr>
      <w:r>
        <w:tab/>
        <w:t>(4)</w:t>
      </w:r>
    </w:p>
    <w:p w:rsidR="00292CD6" w:rsidRDefault="00292CD6" w:rsidP="001955EC">
      <w:pPr>
        <w:pStyle w:val="CETBodytext"/>
      </w:pPr>
    </w:p>
    <w:p w:rsidR="00292CD6" w:rsidRDefault="00292CD6" w:rsidP="001955EC">
      <w:pPr>
        <w:pStyle w:val="CETBodytext"/>
      </w:pPr>
    </w:p>
    <w:p w:rsidR="00A32DE0" w:rsidRDefault="002E46D4" w:rsidP="001955EC">
      <w:pPr>
        <w:pStyle w:val="CETBodytext"/>
      </w:pPr>
      <w:r>
        <w:t>The</w:t>
      </w:r>
      <w:r w:rsidR="00A32DE0">
        <w:t xml:space="preserve"> strength of the</w:t>
      </w:r>
      <w:r w:rsidR="00D545DF">
        <w:t xml:space="preserve"> source</w:t>
      </w:r>
      <w:r w:rsidR="001F4E96">
        <w:t>s</w:t>
      </w:r>
      <w:r w:rsidR="00D545DF">
        <w:t xml:space="preserve"> of</w:t>
      </w:r>
      <w:r w:rsidR="00A32DE0">
        <w:t xml:space="preserve"> noise production in the </w:t>
      </w:r>
      <w:r w:rsidR="00D545DF">
        <w:t xml:space="preserve">particle-laden </w:t>
      </w:r>
      <w:r w:rsidR="001F4E96">
        <w:t xml:space="preserve">high-speed </w:t>
      </w:r>
      <w:r w:rsidR="00AF0678">
        <w:t>cleaning</w:t>
      </w:r>
      <w:r w:rsidR="00A32DE0">
        <w:t xml:space="preserve"> jets </w:t>
      </w:r>
      <w:r w:rsidR="001F4E96">
        <w:t>are</w:t>
      </w:r>
      <w:r w:rsidR="00A32DE0">
        <w:t xml:space="preserve"> highly dependent on the Mach n</w:t>
      </w:r>
      <w:r w:rsidR="00304F15">
        <w:t xml:space="preserve">umber and </w:t>
      </w:r>
      <w:r w:rsidR="00D545DF">
        <w:t>hence</w:t>
      </w:r>
      <w:r w:rsidR="00304F15">
        <w:t xml:space="preserve"> on the</w:t>
      </w:r>
      <w:r w:rsidR="00A32DE0">
        <w:t xml:space="preserve"> energy content</w:t>
      </w:r>
      <w:r w:rsidR="00304F15">
        <w:t xml:space="preserve"> in the flow</w:t>
      </w:r>
      <w:r>
        <w:t>.</w:t>
      </w:r>
      <w:r w:rsidR="001F4E96">
        <w:t xml:space="preserve"> It is desired to minimize this energy content to reduce noise in the first step of this</w:t>
      </w:r>
      <w:r w:rsidR="00D545DF">
        <w:t xml:space="preserve"> study</w:t>
      </w:r>
      <w:r w:rsidR="00AF0678">
        <w:t>. T</w:t>
      </w:r>
      <w:r w:rsidR="00A32DE0">
        <w:t xml:space="preserve">he </w:t>
      </w:r>
      <w:r w:rsidR="001F4E96">
        <w:t>system</w:t>
      </w:r>
      <w:r w:rsidR="00A32DE0">
        <w:t xml:space="preserve"> pressure</w:t>
      </w:r>
      <w:r w:rsidR="00304F15">
        <w:t xml:space="preserve"> is parametrize</w:t>
      </w:r>
      <w:r w:rsidR="00D545DF">
        <w:t>d</w:t>
      </w:r>
      <w:r w:rsidR="00AF0678">
        <w:t xml:space="preserve"> </w:t>
      </w:r>
      <w:r w:rsidR="001F4E96">
        <w:t>for this reason</w:t>
      </w:r>
      <w:r w:rsidR="00304F15">
        <w:t xml:space="preserve"> and the m</w:t>
      </w:r>
      <w:r w:rsidR="001F4E96">
        <w:t>ost important process</w:t>
      </w:r>
      <w:r w:rsidR="00304F15">
        <w:t xml:space="preserve"> </w:t>
      </w:r>
      <w:r w:rsidR="001F4E96">
        <w:t>variable</w:t>
      </w:r>
      <w:r w:rsidR="00304F15">
        <w:t xml:space="preserve"> is the</w:t>
      </w:r>
      <w:r w:rsidR="001F4E96">
        <w:t xml:space="preserve"> nozzle</w:t>
      </w:r>
      <w:r w:rsidR="00304F15">
        <w:t xml:space="preserve"> outlet Mach number</w:t>
      </w:r>
      <w:r w:rsidR="007B7546">
        <w:t xml:space="preserve"> which contains the fluids speed of sound </w:t>
      </w:r>
      <w:proofErr w:type="gramStart"/>
      <w:r w:rsidR="007B7546">
        <w:t>a</w:t>
      </w:r>
      <w:r w:rsidR="007B7546" w:rsidRPr="007B7546">
        <w:rPr>
          <w:vertAlign w:val="subscript"/>
        </w:rPr>
        <w:t>f</w:t>
      </w:r>
      <w:proofErr w:type="gramEnd"/>
      <w:r w:rsidR="00304F15">
        <w:t>:</w:t>
      </w:r>
      <w:r w:rsidR="00A32DE0">
        <w:t xml:space="preserve"> </w:t>
      </w:r>
    </w:p>
    <w:p w:rsidR="00304F15" w:rsidRDefault="003160F8" w:rsidP="001955EC">
      <w:pPr>
        <w:pStyle w:val="CETBodytext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-1629</wp:posOffset>
            </wp:positionV>
            <wp:extent cx="633600" cy="309600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0" cy="3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4F15" w:rsidRDefault="00292CD6" w:rsidP="00292CD6">
      <w:pPr>
        <w:pStyle w:val="CETBodytext"/>
        <w:jc w:val="right"/>
      </w:pPr>
      <w:r>
        <w:tab/>
        <w:t>(5)</w:t>
      </w:r>
    </w:p>
    <w:p w:rsidR="00292CD6" w:rsidRDefault="00292CD6" w:rsidP="001955EC">
      <w:pPr>
        <w:pStyle w:val="CETBodytext"/>
      </w:pPr>
    </w:p>
    <w:p w:rsidR="00304F15" w:rsidRDefault="00A32DE0" w:rsidP="001955EC">
      <w:pPr>
        <w:pStyle w:val="CETBodytext"/>
      </w:pPr>
      <w:r>
        <w:t xml:space="preserve">If a further </w:t>
      </w:r>
      <w:r w:rsidR="00D545DF">
        <w:t xml:space="preserve">energy </w:t>
      </w:r>
      <w:r>
        <w:t>reduction is not possible</w:t>
      </w:r>
      <w:r w:rsidR="00304F15">
        <w:t>,</w:t>
      </w:r>
      <w:r>
        <w:t xml:space="preserve"> the </w:t>
      </w:r>
      <w:r w:rsidR="00AF0678">
        <w:t xml:space="preserve">sound pressure </w:t>
      </w:r>
      <w:r w:rsidR="001F4E96">
        <w:t>level trends</w:t>
      </w:r>
      <w:r>
        <w:t xml:space="preserve"> can be shifted in frequency domain, </w:t>
      </w:r>
      <w:r w:rsidR="00AF0678">
        <w:t>for example by</w:t>
      </w:r>
      <w:r>
        <w:t xml:space="preserve"> geometrical modifications of an applied silencer</w:t>
      </w:r>
      <w:r w:rsidR="00AF0678">
        <w:t xml:space="preserve"> which</w:t>
      </w:r>
      <w:r>
        <w:t xml:space="preserve"> can trigger </w:t>
      </w:r>
      <w:r w:rsidR="00304F15">
        <w:t xml:space="preserve">desired </w:t>
      </w:r>
      <w:r>
        <w:t>flow features</w:t>
      </w:r>
      <w:r w:rsidR="00AF0678">
        <w:t xml:space="preserve"> such as turbulent structures with specific frequencies</w:t>
      </w:r>
      <w:r w:rsidR="00304F15">
        <w:t>.</w:t>
      </w:r>
      <w:r>
        <w:t xml:space="preserve"> </w:t>
      </w:r>
      <w:r w:rsidR="00304F15">
        <w:t xml:space="preserve">The </w:t>
      </w:r>
      <w:r w:rsidR="001F4E96">
        <w:t>process variable</w:t>
      </w:r>
      <w:r w:rsidR="00304F15">
        <w:t xml:space="preserve"> to assess this is the </w:t>
      </w:r>
      <w:proofErr w:type="spellStart"/>
      <w:r w:rsidR="00304F15">
        <w:t>Strouhal</w:t>
      </w:r>
      <w:proofErr w:type="spellEnd"/>
      <w:r w:rsidR="00304F15">
        <w:t xml:space="preserve"> number</w:t>
      </w:r>
    </w:p>
    <w:p w:rsidR="00304F15" w:rsidRDefault="003160F8" w:rsidP="001955EC">
      <w:pPr>
        <w:pStyle w:val="CETBodytext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3948</wp:posOffset>
            </wp:positionV>
            <wp:extent cx="738000" cy="356400"/>
            <wp:effectExtent l="0" t="0" r="5080" b="571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00" cy="3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CD6" w:rsidRDefault="00292CD6" w:rsidP="00292CD6">
      <w:pPr>
        <w:pStyle w:val="CETBodytext"/>
        <w:jc w:val="right"/>
      </w:pPr>
      <w:r>
        <w:tab/>
        <w:t>(6)</w:t>
      </w:r>
    </w:p>
    <w:p w:rsidR="00292CD6" w:rsidRDefault="00292CD6" w:rsidP="001955EC">
      <w:pPr>
        <w:pStyle w:val="CETBodytext"/>
      </w:pPr>
    </w:p>
    <w:p w:rsidR="00C35EFB" w:rsidRDefault="00AF0678" w:rsidP="001955EC">
      <w:pPr>
        <w:pStyle w:val="CETBodytext"/>
      </w:pPr>
      <w:proofErr w:type="gramStart"/>
      <w:r>
        <w:t>and</w:t>
      </w:r>
      <w:proofErr w:type="gramEnd"/>
      <w:r>
        <w:t xml:space="preserve"> it</w:t>
      </w:r>
      <w:r w:rsidR="00D545DF">
        <w:t xml:space="preserve"> incorporates the frequency </w:t>
      </w:r>
      <w:r>
        <w:t xml:space="preserve">f </w:t>
      </w:r>
      <w:r w:rsidR="00D545DF">
        <w:t>and a characteristic length</w:t>
      </w:r>
      <w:r>
        <w:t xml:space="preserve"> l*</w:t>
      </w:r>
      <w:r w:rsidR="00C35EFB">
        <w:t xml:space="preserve"> of the system</w:t>
      </w:r>
      <w:r>
        <w:t xml:space="preserve">. </w:t>
      </w:r>
    </w:p>
    <w:p w:rsidR="00C35EFB" w:rsidRDefault="00C35EFB" w:rsidP="001955EC">
      <w:pPr>
        <w:pStyle w:val="CETBodytext"/>
      </w:pPr>
    </w:p>
    <w:p w:rsidR="00A32DE0" w:rsidRDefault="00304F15" w:rsidP="001955EC">
      <w:pPr>
        <w:pStyle w:val="CETBodytext"/>
      </w:pPr>
      <w:r>
        <w:t xml:space="preserve">Finally it must be ensured that the dry-ice particles are </w:t>
      </w:r>
      <w:r w:rsidR="00D545DF">
        <w:t>sufficiently</w:t>
      </w:r>
      <w:r>
        <w:t xml:space="preserve"> accelerated by the </w:t>
      </w:r>
      <w:r w:rsidR="00D545DF">
        <w:t xml:space="preserve">optimized and </w:t>
      </w:r>
      <w:r>
        <w:t>modified nozzle system</w:t>
      </w:r>
      <w:r w:rsidR="0089336E">
        <w:t xml:space="preserve"> to </w:t>
      </w:r>
      <w:r w:rsidR="00C35EFB">
        <w:t>certainly</w:t>
      </w:r>
      <w:r w:rsidR="0089336E">
        <w:t xml:space="preserve"> clean the target</w:t>
      </w:r>
      <w:r>
        <w:t>. The</w:t>
      </w:r>
      <w:r w:rsidR="0089336E">
        <w:t>se</w:t>
      </w:r>
      <w:r>
        <w:t xml:space="preserve"> </w:t>
      </w:r>
      <w:r w:rsidR="0089336E">
        <w:t>p</w:t>
      </w:r>
      <w:r>
        <w:t xml:space="preserve">article properties are derived from basic experiments introducing the </w:t>
      </w:r>
      <w:r w:rsidR="00D545DF">
        <w:t>fouling</w:t>
      </w:r>
      <w:r>
        <w:t xml:space="preserve"> threshold energy</w:t>
      </w:r>
      <w:r w:rsidR="0089336E">
        <w:t xml:space="preserve"> (see </w:t>
      </w:r>
      <w:proofErr w:type="spellStart"/>
      <w:r w:rsidR="0089336E" w:rsidRPr="00262738">
        <w:t>Rudek</w:t>
      </w:r>
      <w:proofErr w:type="spellEnd"/>
      <w:r w:rsidR="00292CD6">
        <w:t xml:space="preserve"> et al.</w:t>
      </w:r>
      <w:r w:rsidR="00262738" w:rsidRPr="00262738">
        <w:t>, 2018</w:t>
      </w:r>
      <w:r w:rsidR="0089336E" w:rsidRPr="00262738">
        <w:t>, for details). The</w:t>
      </w:r>
      <w:r w:rsidRPr="00262738">
        <w:t xml:space="preserve"> </w:t>
      </w:r>
      <w:r w:rsidR="00C35EFB">
        <w:t xml:space="preserve">mean </w:t>
      </w:r>
      <w:r w:rsidRPr="00262738">
        <w:t>Stokes number</w:t>
      </w:r>
      <w:r w:rsidR="00D545DF" w:rsidRPr="00262738">
        <w:t xml:space="preserve"> </w:t>
      </w:r>
      <w:r w:rsidR="0089336E" w:rsidRPr="00262738">
        <w:t>is monitored for this reason</w:t>
      </w:r>
      <w:r w:rsidR="00C35EFB">
        <w:t>.</w:t>
      </w:r>
      <w:r w:rsidR="0089336E" w:rsidRPr="00262738">
        <w:t xml:space="preserve"> </w:t>
      </w:r>
      <w:r w:rsidR="00C35EFB">
        <w:t>I</w:t>
      </w:r>
      <w:r w:rsidR="0089336E" w:rsidRPr="00262738">
        <w:t xml:space="preserve">t is related to the particle-wall </w:t>
      </w:r>
      <w:r w:rsidR="0089336E">
        <w:t xml:space="preserve">contact </w:t>
      </w:r>
      <w:r w:rsidR="00BD1D64">
        <w:t xml:space="preserve">and contains the particles density </w:t>
      </w:r>
      <w:r w:rsidR="00BD1D64">
        <w:rPr>
          <w:rFonts w:cs="Arial"/>
        </w:rPr>
        <w:t>ρ</w:t>
      </w:r>
      <w:r w:rsidR="00BD1D64" w:rsidRPr="00BD1D64">
        <w:rPr>
          <w:vertAlign w:val="subscript"/>
        </w:rPr>
        <w:t>P</w:t>
      </w:r>
      <w:r w:rsidR="00BD1D64">
        <w:t xml:space="preserve">, its diameter </w:t>
      </w:r>
      <w:proofErr w:type="gramStart"/>
      <w:r w:rsidR="00BD1D64">
        <w:t>d</w:t>
      </w:r>
      <w:r w:rsidR="00BD1D64" w:rsidRPr="00BD1D64">
        <w:rPr>
          <w:vertAlign w:val="subscript"/>
        </w:rPr>
        <w:t>P</w:t>
      </w:r>
      <w:proofErr w:type="gramEnd"/>
      <w:r w:rsidR="00BD1D64" w:rsidRPr="00BD1D64">
        <w:rPr>
          <w:vertAlign w:val="subscript"/>
        </w:rPr>
        <w:t xml:space="preserve"> </w:t>
      </w:r>
      <w:r w:rsidR="00BD1D64">
        <w:t>and velocity v</w:t>
      </w:r>
      <w:r w:rsidR="00BD1D64" w:rsidRPr="00BD1D64">
        <w:rPr>
          <w:vertAlign w:val="subscript"/>
        </w:rPr>
        <w:t>P</w:t>
      </w:r>
      <w:r w:rsidR="00BD1D64">
        <w:t xml:space="preserve"> as well as the fluids dynamic viscosity </w:t>
      </w:r>
      <w:r w:rsidR="00BD1D64">
        <w:rPr>
          <w:rFonts w:ascii="Calibri" w:hAnsi="Calibri"/>
        </w:rPr>
        <w:t>η</w:t>
      </w:r>
      <w:r w:rsidR="00BD1D64" w:rsidRPr="00BD1D64">
        <w:rPr>
          <w:vertAlign w:val="subscript"/>
        </w:rPr>
        <w:t>f</w:t>
      </w:r>
      <w:r w:rsidR="00D545DF">
        <w:t>:</w:t>
      </w:r>
    </w:p>
    <w:p w:rsidR="00304F15" w:rsidRDefault="003160F8" w:rsidP="001955EC">
      <w:pPr>
        <w:pStyle w:val="CETBodytext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-3700</wp:posOffset>
            </wp:positionV>
            <wp:extent cx="1576800" cy="370800"/>
            <wp:effectExtent l="0" t="0" r="4445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800" cy="3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059C" w:rsidRDefault="00292CD6" w:rsidP="00292CD6">
      <w:pPr>
        <w:pStyle w:val="CETBodytext"/>
        <w:jc w:val="right"/>
      </w:pPr>
      <w:r>
        <w:tab/>
        <w:t>(7)</w:t>
      </w:r>
    </w:p>
    <w:p w:rsidR="00292CD6" w:rsidRDefault="00292CD6" w:rsidP="00292CD6">
      <w:pPr>
        <w:pStyle w:val="CETheadingx"/>
        <w:numPr>
          <w:ilvl w:val="0"/>
          <w:numId w:val="0"/>
        </w:numPr>
      </w:pPr>
    </w:p>
    <w:p w:rsidR="00600535" w:rsidRDefault="003E704E" w:rsidP="00600535">
      <w:pPr>
        <w:pStyle w:val="CETheadingx"/>
      </w:pPr>
      <w:r>
        <w:t xml:space="preserve">Threshold </w:t>
      </w:r>
      <w:r w:rsidR="00FE70EB">
        <w:t>energy survey and system energy optimization</w:t>
      </w:r>
    </w:p>
    <w:p w:rsidR="00275808" w:rsidRPr="00275808" w:rsidRDefault="0089336E" w:rsidP="00275808">
      <w:pPr>
        <w:pStyle w:val="CETBodytext"/>
      </w:pPr>
      <w:r>
        <w:t>T</w:t>
      </w:r>
      <w:r w:rsidR="00275808">
        <w:t xml:space="preserve">he fouling specific threshold energy is derived with </w:t>
      </w:r>
      <w:r w:rsidR="00C35EFB">
        <w:t>an energy-</w:t>
      </w:r>
      <w:r w:rsidR="00275808">
        <w:t xml:space="preserve">based experiment </w:t>
      </w:r>
      <w:r>
        <w:t>in the</w:t>
      </w:r>
      <w:r w:rsidR="00C35EFB">
        <w:t xml:space="preserve"> first step of the optimization procedure</w:t>
      </w:r>
      <w:r>
        <w:t>. Th</w:t>
      </w:r>
      <w:r w:rsidR="00C35EFB">
        <w:t>is</w:t>
      </w:r>
      <w:r>
        <w:t xml:space="preserve"> </w:t>
      </w:r>
      <w:r w:rsidR="00C35EFB">
        <w:t>experiment</w:t>
      </w:r>
      <w:r w:rsidR="00275808">
        <w:t xml:space="preserve"> is described in detail in a previous </w:t>
      </w:r>
      <w:r w:rsidR="00C57F22">
        <w:t>communication</w:t>
      </w:r>
      <w:r w:rsidR="00262738">
        <w:t xml:space="preserve"> by the authors (see </w:t>
      </w:r>
      <w:proofErr w:type="spellStart"/>
      <w:r w:rsidR="00262738">
        <w:t>Rudek</w:t>
      </w:r>
      <w:proofErr w:type="spellEnd"/>
      <w:r w:rsidR="00292CD6">
        <w:t xml:space="preserve"> et al.</w:t>
      </w:r>
      <w:r w:rsidR="00262738">
        <w:t>, 2018</w:t>
      </w:r>
      <w:r w:rsidR="00275808">
        <w:t xml:space="preserve">). A number of particles made from reference material and from dry-ice are made to impact originally fouled </w:t>
      </w:r>
      <w:r w:rsidR="00C57F22">
        <w:t>targets</w:t>
      </w:r>
      <w:r w:rsidR="00275808">
        <w:t xml:space="preserve"> (here: car-tire </w:t>
      </w:r>
      <w:proofErr w:type="spellStart"/>
      <w:r w:rsidR="00275808">
        <w:t>moulds</w:t>
      </w:r>
      <w:proofErr w:type="spellEnd"/>
      <w:r w:rsidR="00275808">
        <w:t>)</w:t>
      </w:r>
      <w:r w:rsidR="001F121E">
        <w:t>. T</w:t>
      </w:r>
      <w:r w:rsidR="00275808">
        <w:t>he</w:t>
      </w:r>
      <w:r w:rsidR="001F121E">
        <w:t>se</w:t>
      </w:r>
      <w:r w:rsidR="00275808">
        <w:t xml:space="preserve"> impacts are recorded </w:t>
      </w:r>
      <w:r w:rsidR="001F121E">
        <w:t>with</w:t>
      </w:r>
      <w:r w:rsidR="00275808">
        <w:t xml:space="preserve"> HSCs and </w:t>
      </w:r>
      <w:r w:rsidR="001F121E">
        <w:t xml:space="preserve">the surfaces of the car-tire </w:t>
      </w:r>
      <w:proofErr w:type="spellStart"/>
      <w:r w:rsidR="001F121E">
        <w:t>moulds</w:t>
      </w:r>
      <w:proofErr w:type="spellEnd"/>
      <w:r w:rsidR="001F121E">
        <w:t xml:space="preserve"> are recorded by </w:t>
      </w:r>
      <w:r w:rsidR="00275808">
        <w:t>digital cameras</w:t>
      </w:r>
      <w:r w:rsidR="001F121E">
        <w:t xml:space="preserve"> before and after the particle impacts</w:t>
      </w:r>
      <w:r w:rsidR="00275808">
        <w:t>. Fouling specific energy values are derived from the particle restitution process</w:t>
      </w:r>
      <w:r w:rsidR="00063601">
        <w:t xml:space="preserve"> observed</w:t>
      </w:r>
      <w:r w:rsidR="00275808">
        <w:t xml:space="preserve">. These energy values and the </w:t>
      </w:r>
      <w:proofErr w:type="spellStart"/>
      <w:r w:rsidR="00275808">
        <w:t>defouled</w:t>
      </w:r>
      <w:proofErr w:type="spellEnd"/>
      <w:r w:rsidR="00275808">
        <w:t xml:space="preserve"> areas are correlated as functions of either particle impact velocity or Stokes number (i.e. dependent on the fouling material). For the origina</w:t>
      </w:r>
      <w:r w:rsidR="00C57F22">
        <w:t>l</w:t>
      </w:r>
      <w:r w:rsidR="00275808">
        <w:t xml:space="preserve"> foul</w:t>
      </w:r>
      <w:r w:rsidR="00C57F22">
        <w:t xml:space="preserve">ing </w:t>
      </w:r>
      <w:r w:rsidR="00C35EFB">
        <w:t xml:space="preserve">which is </w:t>
      </w:r>
      <w:r w:rsidR="00C57F22">
        <w:t xml:space="preserve">typically found </w:t>
      </w:r>
      <w:r w:rsidR="00C35EFB">
        <w:t>i</w:t>
      </w:r>
      <w:r w:rsidR="00C57F22">
        <w:t>n</w:t>
      </w:r>
      <w:r w:rsidR="00275808">
        <w:t xml:space="preserve"> car-tire </w:t>
      </w:r>
      <w:proofErr w:type="spellStart"/>
      <w:r w:rsidR="00275808">
        <w:t>moulds</w:t>
      </w:r>
      <w:proofErr w:type="spellEnd"/>
      <w:r w:rsidR="00275808">
        <w:t xml:space="preserve"> the Stokes</w:t>
      </w:r>
      <w:r w:rsidR="001E5E61">
        <w:t xml:space="preserve"> </w:t>
      </w:r>
      <w:r w:rsidR="00275808">
        <w:t xml:space="preserve">number </w:t>
      </w:r>
      <w:r w:rsidR="00C57F22">
        <w:t>correlation</w:t>
      </w:r>
      <w:r w:rsidR="00275808">
        <w:t xml:space="preserve"> </w:t>
      </w:r>
      <w:r w:rsidR="00C57F22">
        <w:t>is</w:t>
      </w:r>
      <w:r w:rsidR="00275808">
        <w:t xml:space="preserve"> used</w:t>
      </w:r>
      <w:r w:rsidR="00063601">
        <w:t>.</w:t>
      </w:r>
      <w:r w:rsidR="00275808">
        <w:t xml:space="preserve"> </w:t>
      </w:r>
      <w:r w:rsidR="00063601">
        <w:t>M</w:t>
      </w:r>
      <w:r w:rsidR="00275808">
        <w:t xml:space="preserve">ain </w:t>
      </w:r>
      <w:r w:rsidR="00C57F22">
        <w:t>results</w:t>
      </w:r>
      <w:r w:rsidR="00275808">
        <w:t xml:space="preserve"> from this</w:t>
      </w:r>
      <w:r w:rsidR="00063601">
        <w:t xml:space="preserve"> experimental procedure</w:t>
      </w:r>
      <w:r w:rsidR="00275808">
        <w:t xml:space="preserve"> are shown in Figure</w:t>
      </w:r>
      <w:r>
        <w:t>s</w:t>
      </w:r>
      <w:r w:rsidR="00C35EFB">
        <w:t xml:space="preserve"> 2</w:t>
      </w:r>
      <w:r w:rsidR="00275808">
        <w:t xml:space="preserve">a </w:t>
      </w:r>
      <w:r w:rsidR="00292CD6">
        <w:t>&amp; b.</w:t>
      </w:r>
      <w:r w:rsidR="00275808">
        <w:t xml:space="preserve"> </w:t>
      </w:r>
    </w:p>
    <w:p w:rsidR="00D67B12" w:rsidRDefault="00D67B12" w:rsidP="00D67B12">
      <w:pPr>
        <w:pStyle w:val="CETBodytext"/>
      </w:pPr>
    </w:p>
    <w:p w:rsidR="001F121E" w:rsidRDefault="00A5576E" w:rsidP="001F121E">
      <w:pPr>
        <w:pStyle w:val="CETBodytext"/>
        <w:keepNext/>
        <w:jc w:val="left"/>
      </w:pPr>
      <w:r>
        <w:rPr>
          <w:noProof/>
        </w:rPr>
        <w:lastRenderedPageBreak/>
        <w:drawing>
          <wp:inline distT="0" distB="0" distL="0" distR="0" wp14:anchorId="4BCEEF6B" wp14:editId="5CC3C55E">
            <wp:extent cx="4878000" cy="1839600"/>
            <wp:effectExtent l="0" t="0" r="0" b="825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78000" cy="18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691" w:rsidRPr="008F1155" w:rsidRDefault="00BA5691" w:rsidP="008F1155">
      <w:pPr>
        <w:tabs>
          <w:tab w:val="clear" w:pos="7100"/>
        </w:tabs>
        <w:spacing w:before="120" w:after="240"/>
        <w:rPr>
          <w:i/>
        </w:rPr>
      </w:pPr>
      <w:r w:rsidRPr="008F1155">
        <w:rPr>
          <w:i/>
        </w:rPr>
        <w:t xml:space="preserve">Figure </w:t>
      </w:r>
      <w:r w:rsidRPr="008F1155">
        <w:rPr>
          <w:i/>
        </w:rPr>
        <w:fldChar w:fldCharType="begin"/>
      </w:r>
      <w:r w:rsidRPr="008F1155">
        <w:rPr>
          <w:i/>
        </w:rPr>
        <w:instrText xml:space="preserve"> SEQ Figure \* ARABIC </w:instrText>
      </w:r>
      <w:r w:rsidRPr="008F1155">
        <w:rPr>
          <w:i/>
        </w:rPr>
        <w:fldChar w:fldCharType="separate"/>
      </w:r>
      <w:r w:rsidR="00714551" w:rsidRPr="008F1155">
        <w:rPr>
          <w:i/>
        </w:rPr>
        <w:t>2</w:t>
      </w:r>
      <w:r w:rsidRPr="008F1155">
        <w:rPr>
          <w:i/>
        </w:rPr>
        <w:fldChar w:fldCharType="end"/>
      </w:r>
      <w:r w:rsidRPr="008F1155">
        <w:rPr>
          <w:i/>
        </w:rPr>
        <w:t xml:space="preserve">: Simulated and experimental results of </w:t>
      </w:r>
      <w:proofErr w:type="spellStart"/>
      <w:r w:rsidRPr="008F1155">
        <w:rPr>
          <w:i/>
        </w:rPr>
        <w:t>defouling</w:t>
      </w:r>
      <w:proofErr w:type="spellEnd"/>
      <w:r w:rsidRPr="008F1155">
        <w:rPr>
          <w:i/>
        </w:rPr>
        <w:t xml:space="preserve"> </w:t>
      </w:r>
      <w:r w:rsidR="00BD1D64" w:rsidRPr="008F1155">
        <w:rPr>
          <w:i/>
        </w:rPr>
        <w:t>related</w:t>
      </w:r>
      <w:r w:rsidRPr="008F1155">
        <w:rPr>
          <w:i/>
        </w:rPr>
        <w:t xml:space="preserve"> Stokes number (see Equation (</w:t>
      </w:r>
      <w:r w:rsidR="00292CD6" w:rsidRPr="008F1155">
        <w:rPr>
          <w:i/>
        </w:rPr>
        <w:t>7</w:t>
      </w:r>
      <w:r w:rsidRPr="008F1155">
        <w:rPr>
          <w:i/>
        </w:rPr>
        <w:t>)) as</w:t>
      </w:r>
      <w:r w:rsidR="001F121E" w:rsidRPr="008F1155">
        <w:rPr>
          <w:i/>
        </w:rPr>
        <w:t xml:space="preserve"> </w:t>
      </w:r>
      <w:r w:rsidRPr="008F1155">
        <w:rPr>
          <w:i/>
        </w:rPr>
        <w:t xml:space="preserve">function of particle size, system pressure and target distance (Figure </w:t>
      </w:r>
      <w:r w:rsidR="00C35EFB" w:rsidRPr="008F1155">
        <w:rPr>
          <w:i/>
        </w:rPr>
        <w:t>2</w:t>
      </w:r>
      <w:r w:rsidRPr="008F1155">
        <w:rPr>
          <w:i/>
        </w:rPr>
        <w:t xml:space="preserve">a, left); experimental data and correlated results for </w:t>
      </w:r>
      <w:proofErr w:type="spellStart"/>
      <w:r w:rsidRPr="008F1155">
        <w:rPr>
          <w:i/>
        </w:rPr>
        <w:t>defouling</w:t>
      </w:r>
      <w:proofErr w:type="spellEnd"/>
      <w:r w:rsidRPr="008F1155">
        <w:rPr>
          <w:i/>
        </w:rPr>
        <w:t xml:space="preserve"> impact diameter</w:t>
      </w:r>
      <w:r w:rsidR="00C35EFB" w:rsidRPr="008F1155">
        <w:rPr>
          <w:i/>
        </w:rPr>
        <w:t>s</w:t>
      </w:r>
      <w:r w:rsidRPr="008F1155">
        <w:rPr>
          <w:i/>
        </w:rPr>
        <w:t xml:space="preserve"> as function of </w:t>
      </w:r>
      <w:r w:rsidR="00C35EFB" w:rsidRPr="008F1155">
        <w:rPr>
          <w:i/>
        </w:rPr>
        <w:t xml:space="preserve">the </w:t>
      </w:r>
      <w:r w:rsidRPr="008F1155">
        <w:rPr>
          <w:i/>
        </w:rPr>
        <w:t>St</w:t>
      </w:r>
      <w:r w:rsidR="00C35EFB" w:rsidRPr="008F1155">
        <w:rPr>
          <w:i/>
        </w:rPr>
        <w:t>o</w:t>
      </w:r>
      <w:r w:rsidRPr="008F1155">
        <w:rPr>
          <w:i/>
        </w:rPr>
        <w:t xml:space="preserve">kes number (Figure </w:t>
      </w:r>
      <w:r w:rsidR="00C35EFB" w:rsidRPr="008F1155">
        <w:rPr>
          <w:i/>
        </w:rPr>
        <w:t>2</w:t>
      </w:r>
      <w:r w:rsidRPr="008F1155">
        <w:rPr>
          <w:i/>
        </w:rPr>
        <w:t xml:space="preserve">b, right). </w:t>
      </w:r>
    </w:p>
    <w:p w:rsidR="00275808" w:rsidRDefault="00FB1720" w:rsidP="00BA5691">
      <w:pPr>
        <w:pStyle w:val="CETCaption"/>
        <w:rPr>
          <w:i w:val="0"/>
        </w:rPr>
      </w:pPr>
      <w:r>
        <w:rPr>
          <w:i w:val="0"/>
        </w:rPr>
        <w:t xml:space="preserve">The left hand diagram </w:t>
      </w:r>
      <w:r w:rsidR="00063601">
        <w:rPr>
          <w:i w:val="0"/>
        </w:rPr>
        <w:t>compares numerical to experimental Stokes numbers of the particles before they impact the target. The</w:t>
      </w:r>
      <w:r>
        <w:rPr>
          <w:i w:val="0"/>
        </w:rPr>
        <w:t xml:space="preserve"> </w:t>
      </w:r>
      <w:r w:rsidR="00063601">
        <w:rPr>
          <w:i w:val="0"/>
        </w:rPr>
        <w:t>e</w:t>
      </w:r>
      <w:r w:rsidR="0089336E">
        <w:rPr>
          <w:i w:val="0"/>
        </w:rPr>
        <w:t>xperimental</w:t>
      </w:r>
      <w:r w:rsidR="00063601">
        <w:rPr>
          <w:i w:val="0"/>
        </w:rPr>
        <w:t xml:space="preserve"> dataset contains only mean Stokes numbers (i.e. derived from mean particle size and velocity).</w:t>
      </w:r>
      <w:r w:rsidR="0089336E">
        <w:rPr>
          <w:i w:val="0"/>
        </w:rPr>
        <w:t xml:space="preserve"> </w:t>
      </w:r>
      <w:r w:rsidR="00063601">
        <w:rPr>
          <w:i w:val="0"/>
        </w:rPr>
        <w:t>These</w:t>
      </w:r>
      <w:r w:rsidR="0089336E">
        <w:rPr>
          <w:i w:val="0"/>
        </w:rPr>
        <w:t xml:space="preserve"> numerical</w:t>
      </w:r>
      <w:r>
        <w:rPr>
          <w:i w:val="0"/>
        </w:rPr>
        <w:t xml:space="preserve"> Stokes numbers a</w:t>
      </w:r>
      <w:r w:rsidR="00063601">
        <w:rPr>
          <w:i w:val="0"/>
        </w:rPr>
        <w:t>re</w:t>
      </w:r>
      <w:r>
        <w:rPr>
          <w:i w:val="0"/>
        </w:rPr>
        <w:t xml:space="preserve"> </w:t>
      </w:r>
      <w:r w:rsidR="00C35EFB">
        <w:rPr>
          <w:i w:val="0"/>
        </w:rPr>
        <w:t>predicted</w:t>
      </w:r>
      <w:r w:rsidRPr="00262738">
        <w:rPr>
          <w:i w:val="0"/>
        </w:rPr>
        <w:t xml:space="preserve"> with </w:t>
      </w:r>
      <w:r w:rsidR="0089336E" w:rsidRPr="00262738">
        <w:rPr>
          <w:i w:val="0"/>
        </w:rPr>
        <w:t xml:space="preserve">validated </w:t>
      </w:r>
      <w:r w:rsidRPr="00262738">
        <w:rPr>
          <w:i w:val="0"/>
        </w:rPr>
        <w:t xml:space="preserve">methods presented in </w:t>
      </w:r>
      <w:proofErr w:type="spellStart"/>
      <w:r w:rsidRPr="00262738">
        <w:rPr>
          <w:i w:val="0"/>
        </w:rPr>
        <w:t>Rudek</w:t>
      </w:r>
      <w:proofErr w:type="spellEnd"/>
      <w:r w:rsidR="00292CD6">
        <w:rPr>
          <w:i w:val="0"/>
        </w:rPr>
        <w:t xml:space="preserve"> et al.</w:t>
      </w:r>
      <w:r w:rsidR="008F1155">
        <w:rPr>
          <w:i w:val="0"/>
        </w:rPr>
        <w:t>, 2016</w:t>
      </w:r>
      <w:r w:rsidRPr="00262738">
        <w:rPr>
          <w:i w:val="0"/>
        </w:rPr>
        <w:t>. The</w:t>
      </w:r>
      <w:r w:rsidR="00C57F22" w:rsidRPr="00262738">
        <w:rPr>
          <w:i w:val="0"/>
        </w:rPr>
        <w:t xml:space="preserve"> </w:t>
      </w:r>
      <w:r w:rsidR="0089336E">
        <w:rPr>
          <w:i w:val="0"/>
        </w:rPr>
        <w:t>system</w:t>
      </w:r>
      <w:r w:rsidR="00C57F22">
        <w:rPr>
          <w:i w:val="0"/>
        </w:rPr>
        <w:t xml:space="preserve"> pressure </w:t>
      </w:r>
      <w:r w:rsidR="0089336E">
        <w:rPr>
          <w:i w:val="0"/>
        </w:rPr>
        <w:t>i</w:t>
      </w:r>
      <w:r w:rsidR="00C57F22">
        <w:rPr>
          <w:i w:val="0"/>
        </w:rPr>
        <w:t xml:space="preserve">s </w:t>
      </w:r>
      <w:r w:rsidR="00C35EFB">
        <w:rPr>
          <w:i w:val="0"/>
        </w:rPr>
        <w:t>varied</w:t>
      </w:r>
      <w:r>
        <w:rPr>
          <w:i w:val="0"/>
        </w:rPr>
        <w:t xml:space="preserve"> fr</w:t>
      </w:r>
      <w:r w:rsidR="0089336E">
        <w:rPr>
          <w:i w:val="0"/>
        </w:rPr>
        <w:t>om 2 to 8</w:t>
      </w:r>
      <w:r w:rsidR="00063601">
        <w:rPr>
          <w:i w:val="0"/>
        </w:rPr>
        <w:t> </w:t>
      </w:r>
      <w:r w:rsidR="0089336E">
        <w:rPr>
          <w:i w:val="0"/>
        </w:rPr>
        <w:t>bar</w:t>
      </w:r>
      <w:r w:rsidR="00063601">
        <w:rPr>
          <w:i w:val="0"/>
        </w:rPr>
        <w:t xml:space="preserve"> </w:t>
      </w:r>
      <w:r w:rsidR="0089336E">
        <w:rPr>
          <w:i w:val="0"/>
        </w:rPr>
        <w:t xml:space="preserve">and there are two </w:t>
      </w:r>
      <w:r>
        <w:rPr>
          <w:i w:val="0"/>
        </w:rPr>
        <w:t>distances</w:t>
      </w:r>
      <w:r w:rsidR="00063601">
        <w:rPr>
          <w:i w:val="0"/>
        </w:rPr>
        <w:t xml:space="preserve"> between the nozzle outlet and the targe</w:t>
      </w:r>
      <w:r w:rsidR="008F1155">
        <w:rPr>
          <w:i w:val="0"/>
        </w:rPr>
        <w:t>t</w:t>
      </w:r>
      <w:r>
        <w:rPr>
          <w:i w:val="0"/>
        </w:rPr>
        <w:t xml:space="preserve"> considered, i.e. x/D</w:t>
      </w:r>
      <w:r w:rsidR="00063601">
        <w:rPr>
          <w:i w:val="0"/>
        </w:rPr>
        <w:t> </w:t>
      </w:r>
      <w:proofErr w:type="gramStart"/>
      <w:r>
        <w:rPr>
          <w:i w:val="0"/>
        </w:rPr>
        <w:t xml:space="preserve">= </w:t>
      </w:r>
      <w:r w:rsidR="00063601">
        <w:rPr>
          <w:i w:val="0"/>
        </w:rPr>
        <w:t> </w:t>
      </w:r>
      <w:r>
        <w:rPr>
          <w:i w:val="0"/>
        </w:rPr>
        <w:t>5</w:t>
      </w:r>
      <w:proofErr w:type="gramEnd"/>
      <w:r>
        <w:rPr>
          <w:i w:val="0"/>
        </w:rPr>
        <w:t xml:space="preserve"> and </w:t>
      </w:r>
      <w:r w:rsidR="00292CD6">
        <w:rPr>
          <w:i w:val="0"/>
        </w:rPr>
        <w:t xml:space="preserve">x/D = </w:t>
      </w:r>
      <w:r>
        <w:rPr>
          <w:i w:val="0"/>
        </w:rPr>
        <w:t xml:space="preserve">10. </w:t>
      </w:r>
      <w:r w:rsidRPr="00A4301A">
        <w:rPr>
          <w:i w:val="0"/>
        </w:rPr>
        <w:t xml:space="preserve">The HSC experiment was </w:t>
      </w:r>
      <w:r w:rsidR="00A4301A" w:rsidRPr="00A4301A">
        <w:rPr>
          <w:i w:val="0"/>
        </w:rPr>
        <w:t xml:space="preserve">applied to the free jet </w:t>
      </w:r>
      <w:r w:rsidRPr="00A4301A">
        <w:rPr>
          <w:i w:val="0"/>
        </w:rPr>
        <w:t>without target (i.e. x/D</w:t>
      </w:r>
      <w:r w:rsidR="00C57F22" w:rsidRPr="00A4301A">
        <w:rPr>
          <w:i w:val="0"/>
        </w:rPr>
        <w:t xml:space="preserve"> </w:t>
      </w:r>
      <w:r w:rsidRPr="00A4301A">
        <w:rPr>
          <w:i w:val="0"/>
        </w:rPr>
        <w:t>=</w:t>
      </w:r>
      <w:r w:rsidR="00C57F22" w:rsidRPr="00A4301A">
        <w:rPr>
          <w:i w:val="0"/>
        </w:rPr>
        <w:t xml:space="preserve"> </w:t>
      </w:r>
      <w:proofErr w:type="spellStart"/>
      <w:r w:rsidR="00823975" w:rsidRPr="00A4301A">
        <w:rPr>
          <w:i w:val="0"/>
        </w:rPr>
        <w:t>n.a</w:t>
      </w:r>
      <w:proofErr w:type="spellEnd"/>
      <w:r w:rsidR="00823975" w:rsidRPr="00A4301A">
        <w:rPr>
          <w:i w:val="0"/>
        </w:rPr>
        <w:t>.</w:t>
      </w:r>
      <w:r w:rsidRPr="00A4301A">
        <w:rPr>
          <w:i w:val="0"/>
        </w:rPr>
        <w:t>)</w:t>
      </w:r>
      <w:r w:rsidR="00C35EFB" w:rsidRPr="00A4301A">
        <w:rPr>
          <w:i w:val="0"/>
        </w:rPr>
        <w:t xml:space="preserve">. </w:t>
      </w:r>
      <w:r>
        <w:rPr>
          <w:i w:val="0"/>
        </w:rPr>
        <w:t>The numerical and the experimental results are comparable</w:t>
      </w:r>
      <w:r w:rsidR="00C57F22">
        <w:rPr>
          <w:i w:val="0"/>
        </w:rPr>
        <w:t xml:space="preserve"> in the range of mean particle sizes</w:t>
      </w:r>
      <w:r>
        <w:rPr>
          <w:i w:val="0"/>
        </w:rPr>
        <w:t xml:space="preserve"> and the mean Stokes numbers range from 500 to 900</w:t>
      </w:r>
      <w:r w:rsidR="008F1155">
        <w:rPr>
          <w:i w:val="0"/>
        </w:rPr>
        <w:t xml:space="preserve"> and these are</w:t>
      </w:r>
      <w:r w:rsidR="00063601">
        <w:rPr>
          <w:i w:val="0"/>
        </w:rPr>
        <w:t xml:space="preserve"> mainly dependent on the nozzle pressure</w:t>
      </w:r>
      <w:r>
        <w:rPr>
          <w:i w:val="0"/>
        </w:rPr>
        <w:t>.</w:t>
      </w:r>
      <w:r w:rsidR="00C35EFB">
        <w:rPr>
          <w:i w:val="0"/>
        </w:rPr>
        <w:t xml:space="preserve"> There is no significant influence of the target distance upon the Stokes number. </w:t>
      </w:r>
    </w:p>
    <w:p w:rsidR="00BA5691" w:rsidRPr="009E7BFA" w:rsidRDefault="008F1155" w:rsidP="00BA5691">
      <w:pPr>
        <w:pStyle w:val="CETCaption"/>
        <w:rPr>
          <w:i w:val="0"/>
        </w:rPr>
      </w:pPr>
      <w:r>
        <w:rPr>
          <w:i w:val="0"/>
        </w:rPr>
        <w:t>These</w:t>
      </w:r>
      <w:r w:rsidR="00FB1720">
        <w:rPr>
          <w:i w:val="0"/>
        </w:rPr>
        <w:t xml:space="preserve"> </w:t>
      </w:r>
      <w:r w:rsidR="001F121E">
        <w:rPr>
          <w:i w:val="0"/>
        </w:rPr>
        <w:t xml:space="preserve">Stokes number </w:t>
      </w:r>
      <w:r w:rsidR="00C35EFB">
        <w:rPr>
          <w:i w:val="0"/>
        </w:rPr>
        <w:t>results</w:t>
      </w:r>
      <w:r w:rsidR="001F121E">
        <w:rPr>
          <w:i w:val="0"/>
        </w:rPr>
        <w:t xml:space="preserve"> char</w:t>
      </w:r>
      <w:r>
        <w:rPr>
          <w:i w:val="0"/>
        </w:rPr>
        <w:t>acterize the dry-ice jet. They</w:t>
      </w:r>
      <w:r w:rsidR="00FB1720">
        <w:rPr>
          <w:i w:val="0"/>
        </w:rPr>
        <w:t xml:space="preserve"> are compared to the fouling </w:t>
      </w:r>
      <w:r w:rsidR="001F121E">
        <w:rPr>
          <w:i w:val="0"/>
        </w:rPr>
        <w:t>characteristics which are</w:t>
      </w:r>
      <w:r w:rsidR="00FB1720">
        <w:rPr>
          <w:i w:val="0"/>
        </w:rPr>
        <w:t xml:space="preserve"> derived from the</w:t>
      </w:r>
      <w:r w:rsidR="0089336E">
        <w:rPr>
          <w:i w:val="0"/>
        </w:rPr>
        <w:t xml:space="preserve"> t</w:t>
      </w:r>
      <w:r w:rsidR="001E5E61">
        <w:rPr>
          <w:i w:val="0"/>
        </w:rPr>
        <w:t>hreshold energy experiment</w:t>
      </w:r>
      <w:r>
        <w:rPr>
          <w:i w:val="0"/>
        </w:rPr>
        <w:t xml:space="preserve"> and this is shown in Figure 2b (right).</w:t>
      </w:r>
      <w:r w:rsidR="00C57F22">
        <w:rPr>
          <w:i w:val="0"/>
        </w:rPr>
        <w:t xml:space="preserve"> </w:t>
      </w:r>
      <w:r>
        <w:rPr>
          <w:i w:val="0"/>
        </w:rPr>
        <w:t>T</w:t>
      </w:r>
      <w:r w:rsidR="00FB1720">
        <w:rPr>
          <w:i w:val="0"/>
        </w:rPr>
        <w:t xml:space="preserve">he diagram </w:t>
      </w:r>
      <w:r w:rsidR="001F121E">
        <w:rPr>
          <w:i w:val="0"/>
        </w:rPr>
        <w:t>shows</w:t>
      </w:r>
      <w:r w:rsidR="00FB1720">
        <w:rPr>
          <w:i w:val="0"/>
        </w:rPr>
        <w:t xml:space="preserve"> the dimensionless impact diameter</w:t>
      </w:r>
      <w:r w:rsidR="0089336E">
        <w:rPr>
          <w:i w:val="0"/>
        </w:rPr>
        <w:t xml:space="preserve"> (i.e. normalized by the impacting particle</w:t>
      </w:r>
      <w:r w:rsidR="00C70377">
        <w:rPr>
          <w:i w:val="0"/>
        </w:rPr>
        <w:t>s</w:t>
      </w:r>
      <w:r w:rsidR="0089336E">
        <w:rPr>
          <w:i w:val="0"/>
        </w:rPr>
        <w:t xml:space="preserve"> diameter)</w:t>
      </w:r>
      <w:r w:rsidR="001F121E">
        <w:rPr>
          <w:i w:val="0"/>
        </w:rPr>
        <w:t xml:space="preserve"> as a function of the Stokes number</w:t>
      </w:r>
      <w:r w:rsidR="00063601">
        <w:rPr>
          <w:i w:val="0"/>
        </w:rPr>
        <w:t>.</w:t>
      </w:r>
      <w:r w:rsidR="00FB1720">
        <w:rPr>
          <w:i w:val="0"/>
        </w:rPr>
        <w:t xml:space="preserve"> </w:t>
      </w:r>
      <w:r w:rsidR="00063601">
        <w:rPr>
          <w:i w:val="0"/>
        </w:rPr>
        <w:t>S</w:t>
      </w:r>
      <w:r w:rsidR="00FB1720">
        <w:rPr>
          <w:i w:val="0"/>
        </w:rPr>
        <w:t>ingle particle impacts upon originally fouled car-tire moulds</w:t>
      </w:r>
      <w:r w:rsidR="00063601">
        <w:rPr>
          <w:i w:val="0"/>
        </w:rPr>
        <w:t xml:space="preserve"> are </w:t>
      </w:r>
      <w:r w:rsidR="001F121E">
        <w:rPr>
          <w:i w:val="0"/>
        </w:rPr>
        <w:t>shown and t</w:t>
      </w:r>
      <w:r w:rsidR="00FB1720">
        <w:rPr>
          <w:i w:val="0"/>
        </w:rPr>
        <w:t>hree different mould mo</w:t>
      </w:r>
      <w:r w:rsidR="0089336E">
        <w:rPr>
          <w:i w:val="0"/>
        </w:rPr>
        <w:t xml:space="preserve">dules were investigated (various </w:t>
      </w:r>
      <w:r w:rsidR="00FB1720">
        <w:rPr>
          <w:i w:val="0"/>
        </w:rPr>
        <w:t>markers</w:t>
      </w:r>
      <w:r w:rsidR="00C35EFB">
        <w:rPr>
          <w:i w:val="0"/>
        </w:rPr>
        <w:t xml:space="preserve"> and colours in Figure 2</w:t>
      </w:r>
      <w:r w:rsidR="0089336E">
        <w:rPr>
          <w:i w:val="0"/>
        </w:rPr>
        <w:t>b</w:t>
      </w:r>
      <w:r w:rsidR="00FB1720">
        <w:rPr>
          <w:i w:val="0"/>
        </w:rPr>
        <w:t>)</w:t>
      </w:r>
      <w:r w:rsidR="001F121E">
        <w:rPr>
          <w:i w:val="0"/>
        </w:rPr>
        <w:t>.</w:t>
      </w:r>
      <w:r w:rsidR="00FB1720">
        <w:rPr>
          <w:i w:val="0"/>
        </w:rPr>
        <w:t xml:space="preserve"> </w:t>
      </w:r>
      <w:r w:rsidR="001F121E">
        <w:rPr>
          <w:i w:val="0"/>
        </w:rPr>
        <w:t>A</w:t>
      </w:r>
      <w:r w:rsidR="00FB1720">
        <w:rPr>
          <w:i w:val="0"/>
        </w:rPr>
        <w:t xml:space="preserve"> minimum number of 100 single particles of various size </w:t>
      </w:r>
      <w:r w:rsidR="001F121E">
        <w:rPr>
          <w:i w:val="0"/>
        </w:rPr>
        <w:t>and impact velocity</w:t>
      </w:r>
      <w:r w:rsidR="00FB1720">
        <w:rPr>
          <w:i w:val="0"/>
        </w:rPr>
        <w:t xml:space="preserve"> </w:t>
      </w:r>
      <w:r w:rsidR="00C57F22">
        <w:rPr>
          <w:i w:val="0"/>
        </w:rPr>
        <w:t>a</w:t>
      </w:r>
      <w:r w:rsidR="00FB1720">
        <w:rPr>
          <w:i w:val="0"/>
        </w:rPr>
        <w:t xml:space="preserve">re </w:t>
      </w:r>
      <w:r w:rsidR="00C57F22">
        <w:rPr>
          <w:i w:val="0"/>
        </w:rPr>
        <w:t>considered</w:t>
      </w:r>
      <w:r w:rsidR="00FB1720">
        <w:rPr>
          <w:i w:val="0"/>
        </w:rPr>
        <w:t xml:space="preserve"> per mo</w:t>
      </w:r>
      <w:r w:rsidR="00C35EFB">
        <w:rPr>
          <w:i w:val="0"/>
        </w:rPr>
        <w:t>dule</w:t>
      </w:r>
      <w:r w:rsidR="00FB1720">
        <w:rPr>
          <w:i w:val="0"/>
        </w:rPr>
        <w:t xml:space="preserve">. </w:t>
      </w:r>
      <w:r w:rsidR="00805A51">
        <w:rPr>
          <w:i w:val="0"/>
        </w:rPr>
        <w:t xml:space="preserve">The trends </w:t>
      </w:r>
      <w:r w:rsidR="001F121E">
        <w:rPr>
          <w:i w:val="0"/>
        </w:rPr>
        <w:t xml:space="preserve">shown </w:t>
      </w:r>
      <w:r w:rsidR="00805A51">
        <w:rPr>
          <w:i w:val="0"/>
        </w:rPr>
        <w:t>are logarithmic correlations</w:t>
      </w:r>
      <w:r w:rsidR="001F121E">
        <w:rPr>
          <w:i w:val="0"/>
        </w:rPr>
        <w:t xml:space="preserve"> of the experimental data</w:t>
      </w:r>
      <w:r w:rsidR="00805A51">
        <w:rPr>
          <w:i w:val="0"/>
        </w:rPr>
        <w:t xml:space="preserve"> and the corresponding </w:t>
      </w:r>
      <w:r w:rsidR="00C57F22">
        <w:rPr>
          <w:i w:val="0"/>
        </w:rPr>
        <w:t>coefficients of determination</w:t>
      </w:r>
      <w:r w:rsidR="00805A51">
        <w:rPr>
          <w:i w:val="0"/>
        </w:rPr>
        <w:t xml:space="preserve"> </w:t>
      </w:r>
      <w:r w:rsidR="00C57F22">
        <w:rPr>
          <w:i w:val="0"/>
        </w:rPr>
        <w:t>range from</w:t>
      </w:r>
      <w:r w:rsidR="00805A51">
        <w:rPr>
          <w:i w:val="0"/>
        </w:rPr>
        <w:t xml:space="preserve"> 0.6 to 0.7. </w:t>
      </w:r>
      <w:r w:rsidR="00C57F22">
        <w:rPr>
          <w:i w:val="0"/>
        </w:rPr>
        <w:t>In</w:t>
      </w:r>
      <w:r w:rsidR="00805A51">
        <w:rPr>
          <w:i w:val="0"/>
        </w:rPr>
        <w:t xml:space="preserve"> all cases both</w:t>
      </w:r>
      <w:r w:rsidR="001F121E">
        <w:rPr>
          <w:i w:val="0"/>
        </w:rPr>
        <w:t>,</w:t>
      </w:r>
      <w:r w:rsidR="00805A51">
        <w:rPr>
          <w:i w:val="0"/>
        </w:rPr>
        <w:t xml:space="preserve"> the lower and the </w:t>
      </w:r>
      <w:r w:rsidR="00C57F22">
        <w:rPr>
          <w:i w:val="0"/>
        </w:rPr>
        <w:t>upp</w:t>
      </w:r>
      <w:r w:rsidR="00805A51">
        <w:rPr>
          <w:i w:val="0"/>
        </w:rPr>
        <w:t>er mean Stokes number</w:t>
      </w:r>
      <w:r w:rsidR="00F90CE5">
        <w:rPr>
          <w:i w:val="0"/>
        </w:rPr>
        <w:t xml:space="preserve"> values</w:t>
      </w:r>
      <w:r>
        <w:rPr>
          <w:i w:val="0"/>
        </w:rPr>
        <w:t xml:space="preserve"> a</w:t>
      </w:r>
      <w:r w:rsidR="00805A51">
        <w:rPr>
          <w:i w:val="0"/>
        </w:rPr>
        <w:t>re sufficient</w:t>
      </w:r>
      <w:r w:rsidR="00F90CE5">
        <w:rPr>
          <w:i w:val="0"/>
        </w:rPr>
        <w:t>ly high</w:t>
      </w:r>
      <w:r w:rsidR="00805A51">
        <w:rPr>
          <w:i w:val="0"/>
        </w:rPr>
        <w:t xml:space="preserve"> to </w:t>
      </w:r>
      <w:r w:rsidR="00674796">
        <w:rPr>
          <w:i w:val="0"/>
        </w:rPr>
        <w:t>certainly</w:t>
      </w:r>
      <w:r w:rsidR="00C57F22">
        <w:rPr>
          <w:i w:val="0"/>
        </w:rPr>
        <w:t xml:space="preserve"> </w:t>
      </w:r>
      <w:r w:rsidR="00805A51">
        <w:rPr>
          <w:i w:val="0"/>
        </w:rPr>
        <w:t>clean the car-tire moulds</w:t>
      </w:r>
      <w:r w:rsidR="001F121E">
        <w:rPr>
          <w:i w:val="0"/>
        </w:rPr>
        <w:t>. T</w:t>
      </w:r>
      <w:r w:rsidR="00C70377">
        <w:rPr>
          <w:i w:val="0"/>
        </w:rPr>
        <w:t>his is indicated by the arrows in both diagram</w:t>
      </w:r>
      <w:r w:rsidR="00C70377" w:rsidRPr="00A4301A">
        <w:rPr>
          <w:i w:val="0"/>
        </w:rPr>
        <w:t>s</w:t>
      </w:r>
      <w:r w:rsidR="00C57F22" w:rsidRPr="00A4301A">
        <w:rPr>
          <w:i w:val="0"/>
        </w:rPr>
        <w:t>.</w:t>
      </w:r>
      <w:r w:rsidR="00805A51" w:rsidRPr="00A4301A">
        <w:rPr>
          <w:i w:val="0"/>
        </w:rPr>
        <w:t xml:space="preserve"> </w:t>
      </w:r>
      <w:r w:rsidR="00A4301A" w:rsidRPr="00A4301A">
        <w:rPr>
          <w:i w:val="0"/>
        </w:rPr>
        <w:t>T</w:t>
      </w:r>
      <w:r w:rsidR="00805A51">
        <w:rPr>
          <w:i w:val="0"/>
        </w:rPr>
        <w:t>h</w:t>
      </w:r>
      <w:r w:rsidR="00C57F22">
        <w:rPr>
          <w:i w:val="0"/>
        </w:rPr>
        <w:t>e</w:t>
      </w:r>
      <w:r w:rsidR="00805A51">
        <w:rPr>
          <w:i w:val="0"/>
        </w:rPr>
        <w:t xml:space="preserve"> impact diameters decrease </w:t>
      </w:r>
      <w:r>
        <w:rPr>
          <w:i w:val="0"/>
        </w:rPr>
        <w:t>with decreasing Stokes numbers</w:t>
      </w:r>
      <w:r w:rsidR="00805A51">
        <w:rPr>
          <w:i w:val="0"/>
        </w:rPr>
        <w:t>.</w:t>
      </w:r>
      <w:r w:rsidR="00C57F22">
        <w:rPr>
          <w:i w:val="0"/>
        </w:rPr>
        <w:t xml:space="preserve"> </w:t>
      </w:r>
      <w:r w:rsidR="00674796">
        <w:rPr>
          <w:i w:val="0"/>
        </w:rPr>
        <w:t>I</w:t>
      </w:r>
      <w:r w:rsidR="00805A51">
        <w:rPr>
          <w:i w:val="0"/>
        </w:rPr>
        <w:t xml:space="preserve">t is concluded that the nozzle pressure can be lowered from 8 to </w:t>
      </w:r>
      <w:r w:rsidR="00805A51" w:rsidRPr="009E7BFA">
        <w:rPr>
          <w:i w:val="0"/>
        </w:rPr>
        <w:t>2</w:t>
      </w:r>
      <w:r w:rsidR="001F121E" w:rsidRPr="009E7BFA">
        <w:rPr>
          <w:i w:val="0"/>
        </w:rPr>
        <w:t> </w:t>
      </w:r>
      <w:proofErr w:type="gramStart"/>
      <w:r w:rsidR="00805A51" w:rsidRPr="009E7BFA">
        <w:rPr>
          <w:i w:val="0"/>
        </w:rPr>
        <w:t>bar</w:t>
      </w:r>
      <w:proofErr w:type="gramEnd"/>
      <w:r w:rsidR="00674796" w:rsidRPr="009E7BFA">
        <w:rPr>
          <w:i w:val="0"/>
        </w:rPr>
        <w:t xml:space="preserve"> to lower</w:t>
      </w:r>
      <w:r w:rsidR="00C70377" w:rsidRPr="009E7BFA">
        <w:rPr>
          <w:i w:val="0"/>
        </w:rPr>
        <w:t xml:space="preserve"> the systems energy consumption</w:t>
      </w:r>
      <w:r w:rsidR="00674796" w:rsidRPr="009E7BFA">
        <w:rPr>
          <w:i w:val="0"/>
        </w:rPr>
        <w:t>; however</w:t>
      </w:r>
      <w:r w:rsidR="00805A51" w:rsidRPr="009E7BFA">
        <w:rPr>
          <w:i w:val="0"/>
        </w:rPr>
        <w:t xml:space="preserve"> </w:t>
      </w:r>
      <w:r w:rsidR="009E7BFA">
        <w:rPr>
          <w:rFonts w:eastAsiaTheme="minorHAnsi" w:cs="Arial"/>
          <w:i w:val="0"/>
          <w:szCs w:val="18"/>
          <w:lang w:val="en-US"/>
        </w:rPr>
        <w:t>the</w:t>
      </w:r>
      <w:r w:rsidR="009E7BFA" w:rsidRPr="009E7BFA">
        <w:rPr>
          <w:rFonts w:eastAsiaTheme="minorHAnsi" w:cs="Arial"/>
          <w:i w:val="0"/>
          <w:szCs w:val="18"/>
          <w:lang w:val="en-US"/>
        </w:rPr>
        <w:t xml:space="preserve"> cleaning efficiency</w:t>
      </w:r>
      <w:r w:rsidR="009E7BFA">
        <w:rPr>
          <w:rFonts w:eastAsiaTheme="minorHAnsi" w:cs="Arial"/>
          <w:i w:val="0"/>
          <w:szCs w:val="18"/>
          <w:lang w:val="en-US"/>
        </w:rPr>
        <w:t xml:space="preserve"> is also lowered</w:t>
      </w:r>
      <w:r w:rsidR="009E7BFA" w:rsidRPr="009E7BFA">
        <w:rPr>
          <w:rFonts w:eastAsiaTheme="minorHAnsi" w:cs="Arial"/>
          <w:i w:val="0"/>
          <w:szCs w:val="18"/>
          <w:lang w:val="en-US"/>
        </w:rPr>
        <w:t xml:space="preserve"> in this case.</w:t>
      </w:r>
    </w:p>
    <w:p w:rsidR="00D67B12" w:rsidRDefault="003E704E" w:rsidP="003E704E">
      <w:pPr>
        <w:pStyle w:val="CETheadingx"/>
      </w:pPr>
      <w:r>
        <w:t>Aeroacousti</w:t>
      </w:r>
      <w:r w:rsidR="00D67B12">
        <w:t>c</w:t>
      </w:r>
      <w:r>
        <w:t xml:space="preserve"> silencer design</w:t>
      </w:r>
      <w:r w:rsidR="00FE70EB">
        <w:t xml:space="preserve"> and emission survey</w:t>
      </w:r>
    </w:p>
    <w:p w:rsidR="00C70377" w:rsidRDefault="00C70377" w:rsidP="007E671C">
      <w:pPr>
        <w:pStyle w:val="CETBodytext"/>
      </w:pPr>
      <w:r>
        <w:t xml:space="preserve">The aeroacoustic field is surveyed numerically and experimentally </w:t>
      </w:r>
      <w:r w:rsidR="007F2260">
        <w:t xml:space="preserve">and this is done </w:t>
      </w:r>
      <w:r>
        <w:t>i</w:t>
      </w:r>
      <w:r w:rsidR="00C57F22">
        <w:t>n the second step</w:t>
      </w:r>
      <w:r>
        <w:t xml:space="preserve"> of </w:t>
      </w:r>
      <w:r w:rsidR="00A4301A">
        <w:t xml:space="preserve">the </w:t>
      </w:r>
      <w:r>
        <w:t>optimization</w:t>
      </w:r>
      <w:r w:rsidR="007F2260">
        <w:t xml:space="preserve"> procedure</w:t>
      </w:r>
      <w:r w:rsidR="00C57F22">
        <w:t>. Based on this</w:t>
      </w:r>
      <w:r w:rsidR="007F2260">
        <w:t xml:space="preserve"> survey</w:t>
      </w:r>
      <w:r w:rsidR="00C57F22">
        <w:t xml:space="preserve"> </w:t>
      </w:r>
      <w:r w:rsidR="007F2260">
        <w:t xml:space="preserve">new </w:t>
      </w:r>
      <w:r w:rsidR="00C57F22">
        <w:t xml:space="preserve">silencer prototypes are designed and </w:t>
      </w:r>
      <w:r>
        <w:t>tested. T</w:t>
      </w:r>
      <w:r w:rsidR="00C57F22">
        <w:t xml:space="preserve">he cleaning efficiency of the modified system and its aeroacoustic emissions are summarized in </w:t>
      </w:r>
      <w:r w:rsidR="007F2260">
        <w:t>final</w:t>
      </w:r>
      <w:r>
        <w:t xml:space="preserve"> </w:t>
      </w:r>
      <w:r w:rsidR="007F2260">
        <w:t>nozzle specific</w:t>
      </w:r>
      <w:r w:rsidR="00C57F22">
        <w:t xml:space="preserve"> diagrams.</w:t>
      </w:r>
      <w:r>
        <w:t xml:space="preserve"> </w:t>
      </w:r>
      <w:r w:rsidR="00C57F22">
        <w:t>The numerical simulations were conducted with</w:t>
      </w:r>
      <w:r w:rsidR="0022325F">
        <w:t xml:space="preserve"> </w:t>
      </w:r>
      <w:proofErr w:type="spellStart"/>
      <w:r w:rsidR="0022325F">
        <w:t>Ansys</w:t>
      </w:r>
      <w:proofErr w:type="spellEnd"/>
      <w:r w:rsidR="0022325F">
        <w:t xml:space="preserve"> CFX 17.0</w:t>
      </w:r>
      <w:r>
        <w:t>.</w:t>
      </w:r>
      <w:r w:rsidR="0022325F">
        <w:t xml:space="preserve"> </w:t>
      </w:r>
    </w:p>
    <w:p w:rsidR="008F1155" w:rsidRDefault="008F1155" w:rsidP="007E671C">
      <w:pPr>
        <w:pStyle w:val="CETBodytext"/>
      </w:pPr>
    </w:p>
    <w:p w:rsidR="00C70377" w:rsidRPr="00C70377" w:rsidRDefault="00231D3F" w:rsidP="00C70377">
      <w:pPr>
        <w:jc w:val="left"/>
        <w:rPr>
          <w:lang w:val="en-US"/>
        </w:rPr>
      </w:pPr>
      <w:bookmarkStart w:id="2" w:name="_GoBack"/>
      <w:r>
        <w:rPr>
          <w:noProof/>
          <w:lang w:val="en-US"/>
        </w:rPr>
        <w:drawing>
          <wp:inline distT="0" distB="0" distL="0" distR="0" wp14:anchorId="6BC1F518" wp14:editId="0AE49BDF">
            <wp:extent cx="3420000" cy="165960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0000" cy="16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"/>
    </w:p>
    <w:p w:rsidR="00C70377" w:rsidRPr="00C70377" w:rsidRDefault="00C70377" w:rsidP="008F1155">
      <w:pPr>
        <w:tabs>
          <w:tab w:val="clear" w:pos="7100"/>
        </w:tabs>
        <w:spacing w:before="120" w:after="240"/>
        <w:rPr>
          <w:i/>
        </w:rPr>
      </w:pPr>
      <w:r w:rsidRPr="00C70377">
        <w:rPr>
          <w:i/>
        </w:rPr>
        <w:t xml:space="preserve">Figure </w:t>
      </w:r>
      <w:r w:rsidRPr="00C70377">
        <w:rPr>
          <w:i/>
        </w:rPr>
        <w:fldChar w:fldCharType="begin"/>
      </w:r>
      <w:r w:rsidRPr="00C70377">
        <w:rPr>
          <w:i/>
        </w:rPr>
        <w:instrText xml:space="preserve"> SEQ Figure \* ARABIC </w:instrText>
      </w:r>
      <w:r w:rsidRPr="00C70377">
        <w:rPr>
          <w:i/>
        </w:rPr>
        <w:fldChar w:fldCharType="separate"/>
      </w:r>
      <w:r w:rsidR="00714551">
        <w:rPr>
          <w:i/>
          <w:noProof/>
        </w:rPr>
        <w:t>3</w:t>
      </w:r>
      <w:r w:rsidRPr="00C70377">
        <w:rPr>
          <w:i/>
        </w:rPr>
        <w:fldChar w:fldCharType="end"/>
      </w:r>
      <w:r w:rsidRPr="00C70377">
        <w:rPr>
          <w:i/>
        </w:rPr>
        <w:t xml:space="preserve">: Instantaneous </w:t>
      </w:r>
      <w:r w:rsidR="007F2260" w:rsidRPr="00C70377">
        <w:rPr>
          <w:i/>
        </w:rPr>
        <w:t>acoustic</w:t>
      </w:r>
      <w:r w:rsidRPr="00C70377">
        <w:rPr>
          <w:i/>
        </w:rPr>
        <w:t xml:space="preserve"> field visualized by pressure gradient contours (left) and pressure gradient </w:t>
      </w:r>
      <w:proofErr w:type="spellStart"/>
      <w:r w:rsidRPr="00C70377">
        <w:rPr>
          <w:i/>
        </w:rPr>
        <w:t>iso</w:t>
      </w:r>
      <w:proofErr w:type="spellEnd"/>
      <w:r w:rsidR="007F2260">
        <w:rPr>
          <w:i/>
        </w:rPr>
        <w:t>-</w:t>
      </w:r>
      <w:r w:rsidRPr="00C70377">
        <w:rPr>
          <w:i/>
        </w:rPr>
        <w:t>surfaces (right) for a typical dry-ice blasting scenario as considered in this work</w:t>
      </w:r>
      <w:r w:rsidR="007F2260">
        <w:rPr>
          <w:i/>
        </w:rPr>
        <w:t>.</w:t>
      </w:r>
    </w:p>
    <w:p w:rsidR="00262738" w:rsidRPr="00B57B36" w:rsidRDefault="00262738" w:rsidP="00262738">
      <w:pPr>
        <w:pStyle w:val="CETTabletitle"/>
      </w:pPr>
      <w:r w:rsidRPr="00B57B36">
        <w:lastRenderedPageBreak/>
        <w:t xml:space="preserve">Table 1: </w:t>
      </w:r>
      <w:r w:rsidR="001031CB">
        <w:t>Parameters tested in the</w:t>
      </w:r>
      <w:r w:rsidR="00292CD6">
        <w:t xml:space="preserve"> experimental</w:t>
      </w:r>
      <w:r w:rsidR="001031CB">
        <w:t xml:space="preserve"> aeroacoustic field survey.</w:t>
      </w:r>
    </w:p>
    <w:tbl>
      <w:tblPr>
        <w:tblW w:w="6420" w:type="dxa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20"/>
        <w:gridCol w:w="1560"/>
        <w:gridCol w:w="20"/>
        <w:gridCol w:w="20"/>
      </w:tblGrid>
      <w:tr w:rsidR="00262738" w:rsidRPr="00B57B36" w:rsidTr="006E6C0A">
        <w:tc>
          <w:tcPr>
            <w:tcW w:w="4820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:rsidR="00262738" w:rsidRPr="00B57B36" w:rsidRDefault="00262738" w:rsidP="00731B6C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Parameter</w:t>
            </w:r>
          </w:p>
        </w:tc>
        <w:tc>
          <w:tcPr>
            <w:tcW w:w="1560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:rsidR="00262738" w:rsidRPr="00B57B36" w:rsidRDefault="00262738" w:rsidP="00731B6C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Range tested</w:t>
            </w:r>
          </w:p>
        </w:tc>
        <w:tc>
          <w:tcPr>
            <w:tcW w:w="20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:rsidR="00262738" w:rsidRPr="00B57B36" w:rsidRDefault="00262738" w:rsidP="00731B6C">
            <w:pPr>
              <w:pStyle w:val="CETBodytext"/>
              <w:ind w:left="-142" w:right="-1" w:firstLine="142"/>
              <w:rPr>
                <w:rFonts w:cs="Arial"/>
                <w:szCs w:val="18"/>
                <w:lang w:val="en-GB"/>
              </w:rPr>
            </w:pPr>
          </w:p>
        </w:tc>
        <w:tc>
          <w:tcPr>
            <w:tcW w:w="20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:rsidR="00262738" w:rsidRPr="00B57B36" w:rsidRDefault="00262738" w:rsidP="00731B6C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</w:tr>
      <w:tr w:rsidR="00262738" w:rsidRPr="00B57B36" w:rsidTr="006E6C0A">
        <w:tc>
          <w:tcPr>
            <w:tcW w:w="4820" w:type="dxa"/>
            <w:shd w:val="clear" w:color="auto" w:fill="FFFFFF"/>
          </w:tcPr>
          <w:p w:rsidR="00262738" w:rsidRPr="00B57B36" w:rsidRDefault="00262738" w:rsidP="00731B6C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System pressure</w:t>
            </w:r>
          </w:p>
        </w:tc>
        <w:tc>
          <w:tcPr>
            <w:tcW w:w="1560" w:type="dxa"/>
            <w:shd w:val="clear" w:color="auto" w:fill="FFFFFF"/>
          </w:tcPr>
          <w:p w:rsidR="00262738" w:rsidRPr="00B57B36" w:rsidRDefault="00262738" w:rsidP="00731B6C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2</w:t>
            </w:r>
            <w:r w:rsidR="006E6C0A">
              <w:rPr>
                <w:lang w:val="en-GB"/>
              </w:rPr>
              <w:t>, 4, 6</w:t>
            </w:r>
            <w:r>
              <w:rPr>
                <w:lang w:val="en-GB"/>
              </w:rPr>
              <w:t xml:space="preserve"> and 8 bar</w:t>
            </w:r>
          </w:p>
        </w:tc>
        <w:tc>
          <w:tcPr>
            <w:tcW w:w="20" w:type="dxa"/>
            <w:shd w:val="clear" w:color="auto" w:fill="FFFFFF"/>
          </w:tcPr>
          <w:p w:rsidR="00262738" w:rsidRPr="00B57B36" w:rsidRDefault="00262738" w:rsidP="00731B6C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20" w:type="dxa"/>
            <w:shd w:val="clear" w:color="auto" w:fill="FFFFFF"/>
          </w:tcPr>
          <w:p w:rsidR="00262738" w:rsidRPr="00B57B36" w:rsidRDefault="00262738" w:rsidP="00731B6C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</w:tr>
      <w:tr w:rsidR="00262738" w:rsidRPr="00B57B36" w:rsidTr="006E6C0A">
        <w:trPr>
          <w:gridAfter w:val="2"/>
          <w:wAfter w:w="40" w:type="dxa"/>
        </w:trPr>
        <w:tc>
          <w:tcPr>
            <w:tcW w:w="4820" w:type="dxa"/>
            <w:shd w:val="clear" w:color="auto" w:fill="FFFFFF"/>
          </w:tcPr>
          <w:p w:rsidR="00262738" w:rsidRPr="00B57B36" w:rsidRDefault="00262738" w:rsidP="00731B6C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Target distance</w:t>
            </w:r>
            <w:r w:rsidR="007551DD">
              <w:rPr>
                <w:lang w:val="en-GB"/>
              </w:rPr>
              <w:t>s</w:t>
            </w:r>
            <w:r w:rsidR="006E6C0A">
              <w:rPr>
                <w:lang w:val="en-GB"/>
              </w:rPr>
              <w:t xml:space="preserve"> (normalized by nozzle diameter D)</w:t>
            </w:r>
          </w:p>
        </w:tc>
        <w:tc>
          <w:tcPr>
            <w:tcW w:w="1560" w:type="dxa"/>
            <w:shd w:val="clear" w:color="auto" w:fill="FFFFFF"/>
          </w:tcPr>
          <w:p w:rsidR="00262738" w:rsidRPr="00B57B36" w:rsidRDefault="00262738" w:rsidP="00731B6C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x/D = 5 and 10</w:t>
            </w:r>
          </w:p>
        </w:tc>
      </w:tr>
      <w:tr w:rsidR="00262738" w:rsidRPr="00B57B36" w:rsidTr="006E6C0A">
        <w:tc>
          <w:tcPr>
            <w:tcW w:w="4820" w:type="dxa"/>
            <w:shd w:val="clear" w:color="auto" w:fill="FFFFFF"/>
          </w:tcPr>
          <w:p w:rsidR="00262738" w:rsidRPr="00B57B36" w:rsidRDefault="00262738" w:rsidP="00731B6C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Measurement angle</w:t>
            </w:r>
            <w:r w:rsidR="007551DD">
              <w:rPr>
                <w:rFonts w:cs="Arial"/>
                <w:szCs w:val="18"/>
                <w:lang w:val="en-GB"/>
              </w:rPr>
              <w:t>s</w:t>
            </w:r>
          </w:p>
        </w:tc>
        <w:tc>
          <w:tcPr>
            <w:tcW w:w="1560" w:type="dxa"/>
            <w:shd w:val="clear" w:color="auto" w:fill="FFFFFF"/>
          </w:tcPr>
          <w:p w:rsidR="00262738" w:rsidRPr="00B57B36" w:rsidRDefault="00262738" w:rsidP="00731B6C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ascii="Calibri" w:hAnsi="Calibri" w:cs="Arial"/>
                <w:szCs w:val="18"/>
                <w:lang w:val="en-GB"/>
              </w:rPr>
              <w:t>α</w:t>
            </w:r>
            <w:r>
              <w:rPr>
                <w:rFonts w:cs="Arial"/>
                <w:szCs w:val="18"/>
                <w:lang w:val="en-GB"/>
              </w:rPr>
              <w:t xml:space="preserve"> = 30°, 60°, 90°</w:t>
            </w:r>
          </w:p>
        </w:tc>
        <w:tc>
          <w:tcPr>
            <w:tcW w:w="20" w:type="dxa"/>
            <w:shd w:val="clear" w:color="auto" w:fill="FFFFFF"/>
          </w:tcPr>
          <w:p w:rsidR="00262738" w:rsidRPr="00B57B36" w:rsidRDefault="00262738" w:rsidP="00731B6C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20" w:type="dxa"/>
            <w:shd w:val="clear" w:color="auto" w:fill="FFFFFF"/>
          </w:tcPr>
          <w:p w:rsidR="00262738" w:rsidRPr="00B57B36" w:rsidRDefault="00262738" w:rsidP="00731B6C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</w:tr>
      <w:tr w:rsidR="00262738" w:rsidRPr="00B57B36" w:rsidTr="006E6C0A">
        <w:tc>
          <w:tcPr>
            <w:tcW w:w="4820" w:type="dxa"/>
            <w:shd w:val="clear" w:color="auto" w:fill="FFFFFF"/>
          </w:tcPr>
          <w:p w:rsidR="00262738" w:rsidRDefault="00262738" w:rsidP="006E6C0A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Measurement position</w:t>
            </w:r>
            <w:r w:rsidR="007551DD">
              <w:rPr>
                <w:rFonts w:cs="Arial"/>
                <w:szCs w:val="18"/>
                <w:lang w:val="en-GB"/>
              </w:rPr>
              <w:t>s</w:t>
            </w:r>
            <w:r w:rsidR="006E6C0A">
              <w:rPr>
                <w:rFonts w:cs="Arial"/>
                <w:szCs w:val="18"/>
                <w:lang w:val="en-GB"/>
              </w:rPr>
              <w:t xml:space="preserve"> </w:t>
            </w:r>
            <w:r w:rsidR="006E6C0A">
              <w:rPr>
                <w:lang w:val="en-GB"/>
              </w:rPr>
              <w:t>(normalized by nozzle radius R)</w:t>
            </w:r>
          </w:p>
        </w:tc>
        <w:tc>
          <w:tcPr>
            <w:tcW w:w="1560" w:type="dxa"/>
            <w:shd w:val="clear" w:color="auto" w:fill="FFFFFF"/>
          </w:tcPr>
          <w:p w:rsidR="00262738" w:rsidRDefault="00262738" w:rsidP="00731B6C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r/R = 8, 16, 24</w:t>
            </w:r>
          </w:p>
        </w:tc>
        <w:tc>
          <w:tcPr>
            <w:tcW w:w="20" w:type="dxa"/>
            <w:shd w:val="clear" w:color="auto" w:fill="FFFFFF"/>
          </w:tcPr>
          <w:p w:rsidR="00262738" w:rsidRPr="00B57B36" w:rsidRDefault="00262738" w:rsidP="00731B6C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20" w:type="dxa"/>
            <w:shd w:val="clear" w:color="auto" w:fill="FFFFFF"/>
          </w:tcPr>
          <w:p w:rsidR="00262738" w:rsidRPr="00B57B36" w:rsidRDefault="00262738" w:rsidP="00731B6C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</w:tr>
      <w:tr w:rsidR="00262738" w:rsidRPr="00B57B36" w:rsidTr="006E6C0A">
        <w:tc>
          <w:tcPr>
            <w:tcW w:w="4820" w:type="dxa"/>
            <w:shd w:val="clear" w:color="auto" w:fill="FFFFFF"/>
          </w:tcPr>
          <w:p w:rsidR="00262738" w:rsidRDefault="00262738" w:rsidP="00731B6C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Particle mass loading</w:t>
            </w:r>
          </w:p>
        </w:tc>
        <w:tc>
          <w:tcPr>
            <w:tcW w:w="1560" w:type="dxa"/>
            <w:shd w:val="clear" w:color="auto" w:fill="FFFFFF"/>
          </w:tcPr>
          <w:p w:rsidR="00262738" w:rsidRDefault="00262738" w:rsidP="00731B6C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0, 20, 100 kg/h</w:t>
            </w:r>
          </w:p>
        </w:tc>
        <w:tc>
          <w:tcPr>
            <w:tcW w:w="20" w:type="dxa"/>
            <w:shd w:val="clear" w:color="auto" w:fill="FFFFFF"/>
          </w:tcPr>
          <w:p w:rsidR="00262738" w:rsidRPr="00B57B36" w:rsidRDefault="00262738" w:rsidP="00731B6C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20" w:type="dxa"/>
            <w:shd w:val="clear" w:color="auto" w:fill="FFFFFF"/>
          </w:tcPr>
          <w:p w:rsidR="00262738" w:rsidRPr="00B57B36" w:rsidRDefault="00262738" w:rsidP="00731B6C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</w:tr>
    </w:tbl>
    <w:p w:rsidR="00262738" w:rsidRDefault="00262738" w:rsidP="00BA5691">
      <w:pPr>
        <w:pStyle w:val="CETBodytext"/>
      </w:pPr>
    </w:p>
    <w:p w:rsidR="0098059C" w:rsidRDefault="00C70377" w:rsidP="00BA5691">
      <w:pPr>
        <w:pStyle w:val="CETBodytext"/>
      </w:pPr>
      <w:r>
        <w:t>A</w:t>
      </w:r>
      <w:r w:rsidR="0022325F">
        <w:t xml:space="preserve">n unsteady Euler-Lagrange </w:t>
      </w:r>
      <w:r>
        <w:t>U</w:t>
      </w:r>
      <w:r w:rsidR="0022325F">
        <w:t>RANS formulation</w:t>
      </w:r>
      <w:r w:rsidR="0098059C">
        <w:t xml:space="preserve"> </w:t>
      </w:r>
      <w:r w:rsidR="00262738">
        <w:t>is used</w:t>
      </w:r>
      <w:r w:rsidR="0022325F">
        <w:t xml:space="preserve"> solving mass-, momentum-, total-energy and particle transport equations in a 2-way coupl</w:t>
      </w:r>
      <w:r w:rsidR="007F2260">
        <w:t>ed numerical</w:t>
      </w:r>
      <w:r w:rsidR="0022325F">
        <w:t xml:space="preserve"> procedure. It </w:t>
      </w:r>
      <w:r>
        <w:t>i</w:t>
      </w:r>
      <w:r w:rsidR="0022325F">
        <w:t xml:space="preserve">s intended to visualize the main flow features with this procedure and Figure </w:t>
      </w:r>
      <w:r w:rsidR="007F2260">
        <w:t>3</w:t>
      </w:r>
      <w:r w:rsidR="0022325F">
        <w:t xml:space="preserve"> shows typical results such as the instantaneous pressure gradient as contour plot (lef</w:t>
      </w:r>
      <w:r w:rsidR="00823975">
        <w:t>t</w:t>
      </w:r>
      <w:r w:rsidR="0022325F">
        <w:t xml:space="preserve"> display) and </w:t>
      </w:r>
      <w:r>
        <w:t>pressure gradient</w:t>
      </w:r>
      <w:r w:rsidR="0022325F">
        <w:t xml:space="preserve"> </w:t>
      </w:r>
      <w:proofErr w:type="spellStart"/>
      <w:r w:rsidR="0022325F">
        <w:t>iso</w:t>
      </w:r>
      <w:proofErr w:type="spellEnd"/>
      <w:r w:rsidR="0022325F">
        <w:t xml:space="preserve">-surfaces </w:t>
      </w:r>
      <w:r>
        <w:t>in 3D (right display)</w:t>
      </w:r>
      <w:r w:rsidR="0022325F">
        <w:t xml:space="preserve">. </w:t>
      </w:r>
      <w:r>
        <w:t>These results help</w:t>
      </w:r>
      <w:r w:rsidR="0022325F">
        <w:t xml:space="preserve"> to identify the main distribution direction of</w:t>
      </w:r>
      <w:r>
        <w:t xml:space="preserve"> strong</w:t>
      </w:r>
      <w:r w:rsidR="0022325F">
        <w:t xml:space="preserve"> aeroacoustic</w:t>
      </w:r>
      <w:r>
        <w:t xml:space="preserve"> waves and the </w:t>
      </w:r>
      <w:r w:rsidR="0022325F">
        <w:t xml:space="preserve">information </w:t>
      </w:r>
      <w:r>
        <w:t>i</w:t>
      </w:r>
      <w:r w:rsidR="0022325F">
        <w:t>s used for the main experiment</w:t>
      </w:r>
      <w:r w:rsidR="006E6C0A">
        <w:t>al</w:t>
      </w:r>
      <w:r>
        <w:t xml:space="preserve"> setup</w:t>
      </w:r>
      <w:r w:rsidR="0022325F">
        <w:t xml:space="preserve"> and for basic silencer design. The </w:t>
      </w:r>
      <w:r w:rsidR="006E6C0A">
        <w:t>aeroacoustic</w:t>
      </w:r>
      <w:r w:rsidR="0022325F">
        <w:t xml:space="preserve"> experiment was conducted in a specially designed </w:t>
      </w:r>
      <w:r w:rsidR="0098059C">
        <w:t xml:space="preserve">anechoic </w:t>
      </w:r>
      <w:r w:rsidR="0022325F">
        <w:t>test-</w:t>
      </w:r>
      <w:r w:rsidR="007E671C">
        <w:t>r</w:t>
      </w:r>
      <w:r w:rsidR="0022325F">
        <w:t xml:space="preserve">ig and this is shown in Figure </w:t>
      </w:r>
      <w:r w:rsidR="006E6C0A">
        <w:t>4</w:t>
      </w:r>
      <w:r w:rsidR="0022325F">
        <w:t>a (left</w:t>
      </w:r>
      <w:r w:rsidR="00F90CE5">
        <w:t xml:space="preserve"> </w:t>
      </w:r>
      <w:r w:rsidR="0022325F">
        <w:t xml:space="preserve">display). The dry-ice blasting nozzle was positioned perpendicularly to the car-tire </w:t>
      </w:r>
      <w:proofErr w:type="spellStart"/>
      <w:r w:rsidR="0022325F">
        <w:t>mould</w:t>
      </w:r>
      <w:proofErr w:type="spellEnd"/>
      <w:r w:rsidR="0022325F">
        <w:t xml:space="preserve"> and the </w:t>
      </w:r>
      <w:r w:rsidR="0098059C">
        <w:t>microphone</w:t>
      </w:r>
      <w:r w:rsidR="006E6C0A">
        <w:t xml:space="preserve"> (shown in the Figure)</w:t>
      </w:r>
      <w:r w:rsidR="0098059C">
        <w:t xml:space="preserve"> and microphone arrays</w:t>
      </w:r>
      <w:r w:rsidR="006E6C0A">
        <w:t xml:space="preserve"> (not shown in the Figure)</w:t>
      </w:r>
      <w:r w:rsidR="0022325F">
        <w:t xml:space="preserve"> were </w:t>
      </w:r>
      <w:r w:rsidR="0098059C">
        <w:t xml:space="preserve">positioned as </w:t>
      </w:r>
      <w:r w:rsidR="00F90CE5">
        <w:t>displayed</w:t>
      </w:r>
      <w:r w:rsidR="0098059C">
        <w:t xml:space="preserve"> in the </w:t>
      </w:r>
      <w:r w:rsidR="007E671C">
        <w:t>right</w:t>
      </w:r>
      <w:r w:rsidR="0022325F">
        <w:t xml:space="preserve"> hand </w:t>
      </w:r>
      <w:r w:rsidR="006E6C0A">
        <w:t>scheme</w:t>
      </w:r>
      <w:r w:rsidR="0098059C">
        <w:t xml:space="preserve">. </w:t>
      </w:r>
      <w:r w:rsidR="007E671C">
        <w:t xml:space="preserve">All parameters </w:t>
      </w:r>
      <w:r w:rsidR="006E6C0A">
        <w:t>are listed</w:t>
      </w:r>
      <w:r w:rsidR="007E671C">
        <w:t xml:space="preserve"> in </w:t>
      </w:r>
      <w:r w:rsidR="007E671C" w:rsidRPr="00292CD6">
        <w:t>Table</w:t>
      </w:r>
      <w:r w:rsidR="00292CD6">
        <w:t> </w:t>
      </w:r>
      <w:r w:rsidR="007E671C" w:rsidRPr="00292CD6">
        <w:t>1</w:t>
      </w:r>
      <w:r w:rsidR="00F90CE5">
        <w:t xml:space="preserve"> as varied in the experiments</w:t>
      </w:r>
      <w:r w:rsidR="007E671C">
        <w:t>.</w:t>
      </w:r>
      <w:r w:rsidR="00262738">
        <w:t xml:space="preserve"> </w:t>
      </w:r>
    </w:p>
    <w:p w:rsidR="00A5576E" w:rsidRPr="00A5576E" w:rsidRDefault="00A5576E" w:rsidP="00BA5691">
      <w:pPr>
        <w:pStyle w:val="CETBodytext"/>
        <w:rPr>
          <w:sz w:val="10"/>
          <w:szCs w:val="10"/>
        </w:rPr>
      </w:pPr>
    </w:p>
    <w:p w:rsidR="00262738" w:rsidRDefault="00292CD6" w:rsidP="00262738">
      <w:pPr>
        <w:keepNext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2ED9F93">
            <wp:extent cx="4053600" cy="1393200"/>
            <wp:effectExtent l="0" t="0" r="4445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600" cy="13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76E" w:rsidRPr="00A5576E" w:rsidRDefault="00A5576E" w:rsidP="00262738">
      <w:pPr>
        <w:keepNext/>
        <w:rPr>
          <w:sz w:val="10"/>
          <w:szCs w:val="10"/>
          <w:lang w:val="en-US"/>
        </w:rPr>
      </w:pPr>
    </w:p>
    <w:p w:rsidR="00262738" w:rsidRPr="00262738" w:rsidRDefault="00262738" w:rsidP="00262738">
      <w:pPr>
        <w:spacing w:line="240" w:lineRule="auto"/>
        <w:rPr>
          <w:i/>
        </w:rPr>
      </w:pPr>
      <w:r w:rsidRPr="00A5576E">
        <w:rPr>
          <w:i/>
        </w:rPr>
        <w:t xml:space="preserve">Figure </w:t>
      </w:r>
      <w:r w:rsidRPr="00A5576E">
        <w:rPr>
          <w:i/>
        </w:rPr>
        <w:fldChar w:fldCharType="begin"/>
      </w:r>
      <w:r w:rsidRPr="00A5576E">
        <w:rPr>
          <w:i/>
        </w:rPr>
        <w:instrText xml:space="preserve"> SEQ Figure \* ARABIC </w:instrText>
      </w:r>
      <w:r w:rsidRPr="00A5576E">
        <w:rPr>
          <w:i/>
        </w:rPr>
        <w:fldChar w:fldCharType="separate"/>
      </w:r>
      <w:r w:rsidR="00714551">
        <w:rPr>
          <w:i/>
          <w:noProof/>
        </w:rPr>
        <w:t>4</w:t>
      </w:r>
      <w:r w:rsidRPr="00A5576E">
        <w:rPr>
          <w:i/>
        </w:rPr>
        <w:fldChar w:fldCharType="end"/>
      </w:r>
      <w:r w:rsidRPr="00A5576E">
        <w:rPr>
          <w:i/>
        </w:rPr>
        <w:t>: Acoustic test-</w:t>
      </w:r>
      <w:r w:rsidR="00F90CE5" w:rsidRPr="00A5576E">
        <w:rPr>
          <w:i/>
        </w:rPr>
        <w:t>s</w:t>
      </w:r>
      <w:r w:rsidRPr="00A5576E">
        <w:rPr>
          <w:i/>
        </w:rPr>
        <w:t xml:space="preserve">etup (Figure </w:t>
      </w:r>
      <w:r w:rsidR="00292CD6">
        <w:rPr>
          <w:i/>
        </w:rPr>
        <w:t>4</w:t>
      </w:r>
      <w:r w:rsidRPr="00A5576E">
        <w:rPr>
          <w:i/>
        </w:rPr>
        <w:t>a, left) and schematic of the acoustic field surveyed (</w:t>
      </w:r>
      <w:r w:rsidR="00BD1D64" w:rsidRPr="00A5576E">
        <w:rPr>
          <w:i/>
        </w:rPr>
        <w:t>Fig</w:t>
      </w:r>
      <w:r w:rsidR="00F90CE5" w:rsidRPr="00A5576E">
        <w:rPr>
          <w:i/>
        </w:rPr>
        <w:t>ure</w:t>
      </w:r>
      <w:r w:rsidRPr="00A5576E">
        <w:rPr>
          <w:i/>
        </w:rPr>
        <w:t xml:space="preserve"> </w:t>
      </w:r>
      <w:r w:rsidR="00292CD6">
        <w:rPr>
          <w:i/>
        </w:rPr>
        <w:t>4</w:t>
      </w:r>
      <w:r w:rsidRPr="00A5576E">
        <w:rPr>
          <w:i/>
        </w:rPr>
        <w:t>b, right).</w:t>
      </w:r>
    </w:p>
    <w:p w:rsidR="00262738" w:rsidRPr="00F90CE5" w:rsidRDefault="00262738" w:rsidP="00BA5691">
      <w:pPr>
        <w:pStyle w:val="CETBodytext"/>
        <w:rPr>
          <w:lang w:val="en-GB"/>
        </w:rPr>
      </w:pPr>
    </w:p>
    <w:p w:rsidR="00262738" w:rsidRDefault="00262738" w:rsidP="00BA5691">
      <w:pPr>
        <w:pStyle w:val="CETBodytext"/>
      </w:pPr>
      <w:r>
        <w:t>Based on this procedure a total of 55 silencer geometries w</w:t>
      </w:r>
      <w:r w:rsidR="00A4301A">
        <w:t>ere</w:t>
      </w:r>
      <w:r>
        <w:t xml:space="preserve"> designed, additively manufactured and tested in the anechoic chamber. The best prototypes (i.e. most noise reduc</w:t>
      </w:r>
      <w:r w:rsidR="001D7E56">
        <w:t>ing</w:t>
      </w:r>
      <w:r>
        <w:t xml:space="preserve">) were surveyed for their cleaning efficiency. The main results from both experiments are shown in Figure </w:t>
      </w:r>
      <w:r w:rsidR="006E6C0A">
        <w:t>5</w:t>
      </w:r>
      <w:r>
        <w:t xml:space="preserve">. </w:t>
      </w:r>
      <w:r w:rsidR="0098059C">
        <w:t>The cleaning efficiency (normalized to 1) is plotted against the</w:t>
      </w:r>
      <w:r w:rsidR="001D7E56">
        <w:t xml:space="preserve"> OASPL</w:t>
      </w:r>
      <w:r w:rsidR="0098059C">
        <w:t>. The Figure contains these trends for the o</w:t>
      </w:r>
      <w:r w:rsidR="00501EF3">
        <w:t>riginal nozzle (red) and the three</w:t>
      </w:r>
      <w:r w:rsidR="0098059C">
        <w:t xml:space="preserve"> best</w:t>
      </w:r>
      <w:r w:rsidR="00501EF3">
        <w:t xml:space="preserve"> silencer prototypes</w:t>
      </w:r>
      <w:r w:rsidR="005067D7">
        <w:t xml:space="preserve"> </w:t>
      </w:r>
      <w:r w:rsidR="00501EF3">
        <w:t>developed</w:t>
      </w:r>
      <w:r w:rsidR="0098059C">
        <w:t xml:space="preserve"> (green, blue and black)</w:t>
      </w:r>
      <w:r w:rsidR="00501EF3">
        <w:t>. The universal variant (</w:t>
      </w:r>
      <w:r w:rsidR="0098059C">
        <w:t>green t</w:t>
      </w:r>
      <w:r w:rsidR="00A4301A">
        <w:t>r</w:t>
      </w:r>
      <w:r w:rsidR="0098059C">
        <w:t>end</w:t>
      </w:r>
      <w:r w:rsidR="00501EF3">
        <w:t>) lowers the OASPL from 9</w:t>
      </w:r>
      <w:r w:rsidR="00A4301A">
        <w:t>5</w:t>
      </w:r>
      <w:r w:rsidR="00501EF3">
        <w:t>.</w:t>
      </w:r>
      <w:r w:rsidR="00A4301A">
        <w:t xml:space="preserve">7 to 88.3 </w:t>
      </w:r>
      <w:proofErr w:type="gramStart"/>
      <w:r w:rsidR="00501EF3">
        <w:t>dB(</w:t>
      </w:r>
      <w:proofErr w:type="gramEnd"/>
      <w:r w:rsidR="00501EF3">
        <w:t xml:space="preserve">A) at 2 bar and from 122.9 to 114.1 dB(A) at 8 bar. </w:t>
      </w:r>
      <w:r w:rsidR="006E6C0A">
        <w:t>It is possible to achieve 87.1</w:t>
      </w:r>
      <w:r w:rsidR="001D7E56">
        <w:t> </w:t>
      </w:r>
      <w:proofErr w:type="gramStart"/>
      <w:r w:rsidR="006E6C0A">
        <w:t>dB(</w:t>
      </w:r>
      <w:proofErr w:type="gramEnd"/>
      <w:r w:rsidR="006E6C0A">
        <w:t>A) in the low pressure range (i.e. 2 bar) w</w:t>
      </w:r>
      <w:r>
        <w:t xml:space="preserve">ith the </w:t>
      </w:r>
      <w:proofErr w:type="spellStart"/>
      <w:r w:rsidR="00C6338D">
        <w:t>lwr</w:t>
      </w:r>
      <w:proofErr w:type="spellEnd"/>
      <w:r>
        <w:t>-variant (black trend) and</w:t>
      </w:r>
      <w:r w:rsidR="00A4301A">
        <w:t xml:space="preserve"> </w:t>
      </w:r>
      <w:r w:rsidR="006E6C0A">
        <w:t>113.2 dB(A) at  8 bar system pressure</w:t>
      </w:r>
      <w:r>
        <w:t xml:space="preserve"> with the </w:t>
      </w:r>
      <w:proofErr w:type="spellStart"/>
      <w:r w:rsidR="00C6338D">
        <w:t>upr</w:t>
      </w:r>
      <w:proofErr w:type="spellEnd"/>
      <w:r>
        <w:t xml:space="preserve">-variant (blue trend). Decreasing the system pressure decreases the cleaning efficiency. This finding is independent </w:t>
      </w:r>
      <w:r w:rsidR="006E6C0A">
        <w:t>from the type</w:t>
      </w:r>
      <w:r w:rsidR="00A4301A">
        <w:t xml:space="preserve"> of silencer used. </w:t>
      </w:r>
    </w:p>
    <w:p w:rsidR="002E2484" w:rsidRPr="00292CD6" w:rsidRDefault="002E2484" w:rsidP="00BA5691">
      <w:pPr>
        <w:pStyle w:val="CETBodytext"/>
        <w:rPr>
          <w:szCs w:val="18"/>
        </w:rPr>
      </w:pPr>
    </w:p>
    <w:p w:rsidR="00262738" w:rsidRDefault="002E2484" w:rsidP="002E2484">
      <w:pPr>
        <w:pStyle w:val="CETBodytext"/>
      </w:pPr>
      <w:r>
        <w:rPr>
          <w:noProof/>
        </w:rPr>
        <w:drawing>
          <wp:inline distT="0" distB="0" distL="0" distR="0" wp14:anchorId="404FD415" wp14:editId="518800C5">
            <wp:extent cx="4174435" cy="2107096"/>
            <wp:effectExtent l="0" t="0" r="0" b="762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76000" cy="210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738" w:rsidRPr="00BB4EF4" w:rsidRDefault="00262738" w:rsidP="00262738">
      <w:pPr>
        <w:pStyle w:val="Beschriftung"/>
        <w:rPr>
          <w:b w:val="0"/>
          <w:bCs w:val="0"/>
          <w:i/>
          <w:color w:val="auto"/>
          <w:szCs w:val="20"/>
        </w:rPr>
      </w:pPr>
      <w:r w:rsidRPr="002E2484">
        <w:rPr>
          <w:b w:val="0"/>
          <w:bCs w:val="0"/>
          <w:i/>
          <w:color w:val="auto"/>
          <w:szCs w:val="20"/>
        </w:rPr>
        <w:t xml:space="preserve">Figure </w:t>
      </w:r>
      <w:r w:rsidRPr="002E2484">
        <w:rPr>
          <w:b w:val="0"/>
          <w:bCs w:val="0"/>
          <w:i/>
          <w:color w:val="auto"/>
          <w:szCs w:val="20"/>
        </w:rPr>
        <w:fldChar w:fldCharType="begin"/>
      </w:r>
      <w:r w:rsidRPr="002E2484">
        <w:rPr>
          <w:b w:val="0"/>
          <w:bCs w:val="0"/>
          <w:i/>
          <w:color w:val="auto"/>
          <w:szCs w:val="20"/>
        </w:rPr>
        <w:instrText xml:space="preserve"> SEQ Figure \* ARABIC </w:instrText>
      </w:r>
      <w:r w:rsidRPr="002E2484">
        <w:rPr>
          <w:b w:val="0"/>
          <w:bCs w:val="0"/>
          <w:i/>
          <w:color w:val="auto"/>
          <w:szCs w:val="20"/>
        </w:rPr>
        <w:fldChar w:fldCharType="separate"/>
      </w:r>
      <w:r w:rsidR="00714551">
        <w:rPr>
          <w:b w:val="0"/>
          <w:bCs w:val="0"/>
          <w:i/>
          <w:noProof/>
          <w:color w:val="auto"/>
          <w:szCs w:val="20"/>
        </w:rPr>
        <w:t>5</w:t>
      </w:r>
      <w:r w:rsidRPr="002E2484">
        <w:rPr>
          <w:b w:val="0"/>
          <w:bCs w:val="0"/>
          <w:i/>
          <w:color w:val="auto"/>
          <w:szCs w:val="20"/>
        </w:rPr>
        <w:fldChar w:fldCharType="end"/>
      </w:r>
      <w:r w:rsidRPr="002E2484">
        <w:rPr>
          <w:b w:val="0"/>
          <w:bCs w:val="0"/>
          <w:i/>
          <w:color w:val="auto"/>
          <w:szCs w:val="20"/>
        </w:rPr>
        <w:t>: Final silencer prototypes for universal usage (</w:t>
      </w:r>
      <w:proofErr w:type="spellStart"/>
      <w:r w:rsidR="003160F8" w:rsidRPr="002E2484">
        <w:rPr>
          <w:b w:val="0"/>
          <w:bCs w:val="0"/>
          <w:i/>
          <w:color w:val="auto"/>
          <w:szCs w:val="20"/>
        </w:rPr>
        <w:t>uni</w:t>
      </w:r>
      <w:proofErr w:type="spellEnd"/>
      <w:r w:rsidR="003160F8" w:rsidRPr="002E2484">
        <w:rPr>
          <w:b w:val="0"/>
          <w:bCs w:val="0"/>
          <w:i/>
          <w:color w:val="auto"/>
          <w:szCs w:val="20"/>
        </w:rPr>
        <w:t xml:space="preserve">, </w:t>
      </w:r>
      <w:r w:rsidRPr="002E2484">
        <w:rPr>
          <w:b w:val="0"/>
          <w:bCs w:val="0"/>
          <w:i/>
          <w:color w:val="auto"/>
          <w:szCs w:val="20"/>
        </w:rPr>
        <w:t>green), low-pressure applications (</w:t>
      </w:r>
      <w:proofErr w:type="spellStart"/>
      <w:r w:rsidR="003160F8" w:rsidRPr="002E2484">
        <w:rPr>
          <w:b w:val="0"/>
          <w:bCs w:val="0"/>
          <w:i/>
          <w:color w:val="auto"/>
          <w:szCs w:val="20"/>
        </w:rPr>
        <w:t>lwr</w:t>
      </w:r>
      <w:proofErr w:type="spellEnd"/>
      <w:r w:rsidR="003160F8" w:rsidRPr="002E2484">
        <w:rPr>
          <w:b w:val="0"/>
          <w:bCs w:val="0"/>
          <w:i/>
          <w:color w:val="auto"/>
          <w:szCs w:val="20"/>
        </w:rPr>
        <w:t xml:space="preserve">, </w:t>
      </w:r>
      <w:r w:rsidRPr="002E2484">
        <w:rPr>
          <w:b w:val="0"/>
          <w:bCs w:val="0"/>
          <w:i/>
          <w:color w:val="auto"/>
          <w:szCs w:val="20"/>
        </w:rPr>
        <w:t>black) and</w:t>
      </w:r>
      <w:r w:rsidRPr="00A46FC8">
        <w:rPr>
          <w:b w:val="0"/>
          <w:bCs w:val="0"/>
          <w:i/>
          <w:color w:val="auto"/>
          <w:szCs w:val="20"/>
        </w:rPr>
        <w:t xml:space="preserve"> high-pressure ap</w:t>
      </w:r>
      <w:r>
        <w:rPr>
          <w:b w:val="0"/>
          <w:bCs w:val="0"/>
          <w:i/>
          <w:color w:val="auto"/>
          <w:szCs w:val="20"/>
        </w:rPr>
        <w:t>plications (</w:t>
      </w:r>
      <w:proofErr w:type="spellStart"/>
      <w:r w:rsidR="003160F8">
        <w:rPr>
          <w:b w:val="0"/>
          <w:bCs w:val="0"/>
          <w:i/>
          <w:color w:val="auto"/>
          <w:szCs w:val="20"/>
        </w:rPr>
        <w:t>upr</w:t>
      </w:r>
      <w:proofErr w:type="spellEnd"/>
      <w:r w:rsidR="003160F8">
        <w:rPr>
          <w:b w:val="0"/>
          <w:bCs w:val="0"/>
          <w:i/>
          <w:color w:val="auto"/>
          <w:szCs w:val="20"/>
        </w:rPr>
        <w:t xml:space="preserve">, </w:t>
      </w:r>
      <w:r>
        <w:rPr>
          <w:b w:val="0"/>
          <w:bCs w:val="0"/>
          <w:i/>
          <w:color w:val="auto"/>
          <w:szCs w:val="20"/>
        </w:rPr>
        <w:t>blue)</w:t>
      </w:r>
      <w:r w:rsidRPr="00BB4EF4">
        <w:rPr>
          <w:b w:val="0"/>
          <w:bCs w:val="0"/>
          <w:i/>
          <w:color w:val="auto"/>
          <w:szCs w:val="20"/>
        </w:rPr>
        <w:t xml:space="preserve"> and final process diagram relating cleaning efficiency to OASPL with system pressure as parameter.</w:t>
      </w:r>
    </w:p>
    <w:p w:rsidR="007E671C" w:rsidRDefault="007551DD" w:rsidP="00BA5691">
      <w:pPr>
        <w:pStyle w:val="CETBodytext"/>
      </w:pPr>
      <w:r>
        <w:lastRenderedPageBreak/>
        <w:t>The cleaning ef</w:t>
      </w:r>
      <w:r w:rsidR="00501EF3">
        <w:t xml:space="preserve">ficiency is 100% at 8 </w:t>
      </w:r>
      <w:proofErr w:type="gramStart"/>
      <w:r w:rsidR="00501EF3">
        <w:t>bar</w:t>
      </w:r>
      <w:proofErr w:type="gramEnd"/>
      <w:r w:rsidR="00627254">
        <w:t xml:space="preserve"> and</w:t>
      </w:r>
      <w:r w:rsidR="00501EF3">
        <w:t xml:space="preserve"> it decreases to </w:t>
      </w:r>
      <w:r w:rsidR="00947F50">
        <w:t xml:space="preserve">approximately </w:t>
      </w:r>
      <w:r w:rsidR="00501EF3">
        <w:t>25% at 2 bar</w:t>
      </w:r>
      <w:r w:rsidR="00947F50">
        <w:t>.</w:t>
      </w:r>
      <w:r w:rsidR="00501EF3">
        <w:t xml:space="preserve"> </w:t>
      </w:r>
      <w:r w:rsidR="00947F50">
        <w:t>Th</w:t>
      </w:r>
      <w:r w:rsidR="00627254">
        <w:t>erefore</w:t>
      </w:r>
      <w:r w:rsidR="00501EF3">
        <w:t xml:space="preserve"> the cleaning process must be prolonged when the system energy is lowered</w:t>
      </w:r>
      <w:r w:rsidR="00627254">
        <w:t xml:space="preserve"> to achieve comparable final cleaning effects</w:t>
      </w:r>
      <w:r w:rsidR="00501EF3">
        <w:t xml:space="preserve">. However </w:t>
      </w:r>
      <w:r w:rsidR="00627254">
        <w:t xml:space="preserve">it is still </w:t>
      </w:r>
      <w:r w:rsidR="00501EF3">
        <w:t xml:space="preserve">significant cleaning </w:t>
      </w:r>
      <w:r w:rsidR="00627254">
        <w:t>possible with lower energy</w:t>
      </w:r>
      <w:r w:rsidR="00947F50">
        <w:t xml:space="preserve"> and the system can be operated more energy efficien</w:t>
      </w:r>
      <w:r w:rsidR="006E6C0A">
        <w:t xml:space="preserve">t </w:t>
      </w:r>
      <w:r w:rsidR="00947F50">
        <w:t>with</w:t>
      </w:r>
      <w:r w:rsidR="006E6C0A">
        <w:t xml:space="preserve"> significantly</w:t>
      </w:r>
      <w:r w:rsidR="00947F50">
        <w:t xml:space="preserve"> lowered aeroacoustic emissi</w:t>
      </w:r>
      <w:r w:rsidR="006E6C0A">
        <w:t>ons</w:t>
      </w:r>
      <w:r w:rsidR="00947F50">
        <w:t>.</w:t>
      </w:r>
      <w:r w:rsidR="001D7E56">
        <w:t xml:space="preserve"> No comparable studies dealing with the cleaning efficiency of a dry-ice blasting system and its aerodynamic noise</w:t>
      </w:r>
      <w:r w:rsidR="001E5E61">
        <w:t xml:space="preserve"> reduction</w:t>
      </w:r>
      <w:r w:rsidR="001D7E56">
        <w:t xml:space="preserve"> are known to date; therefore no additional comparison can be provided </w:t>
      </w:r>
      <w:r w:rsidR="001E5E61">
        <w:t>for</w:t>
      </w:r>
      <w:r w:rsidR="001D7E56">
        <w:t xml:space="preserve"> the results achieved here with data already published.</w:t>
      </w:r>
    </w:p>
    <w:p w:rsidR="00600535" w:rsidRDefault="00262738" w:rsidP="00600535">
      <w:pPr>
        <w:pStyle w:val="CETHeading1"/>
        <w:rPr>
          <w:lang w:val="en-GB"/>
        </w:rPr>
      </w:pPr>
      <w:r>
        <w:rPr>
          <w:lang w:val="en-GB"/>
        </w:rPr>
        <w:t>C</w:t>
      </w:r>
      <w:r w:rsidR="00600535" w:rsidRPr="00B57B36">
        <w:rPr>
          <w:lang w:val="en-GB"/>
        </w:rPr>
        <w:t>onclusions</w:t>
      </w:r>
    </w:p>
    <w:p w:rsidR="00947F50" w:rsidRDefault="007E22F7" w:rsidP="008F7A54">
      <w:pPr>
        <w:pStyle w:val="CETBodytext"/>
        <w:rPr>
          <w:lang w:val="en-GB"/>
        </w:rPr>
      </w:pPr>
      <w:r>
        <w:rPr>
          <w:lang w:val="en-GB"/>
        </w:rPr>
        <w:t>N</w:t>
      </w:r>
      <w:r w:rsidR="00501EF3">
        <w:rPr>
          <w:lang w:val="en-GB"/>
        </w:rPr>
        <w:t xml:space="preserve">umerical and experimental methods are combined to a specific solution design </w:t>
      </w:r>
      <w:r>
        <w:rPr>
          <w:lang w:val="en-GB"/>
        </w:rPr>
        <w:t xml:space="preserve">in this work </w:t>
      </w:r>
      <w:r w:rsidR="00501EF3">
        <w:rPr>
          <w:lang w:val="en-GB"/>
        </w:rPr>
        <w:t xml:space="preserve">to energetically and </w:t>
      </w:r>
      <w:proofErr w:type="spellStart"/>
      <w:r>
        <w:rPr>
          <w:lang w:val="en-GB"/>
        </w:rPr>
        <w:t>aeroacoustically</w:t>
      </w:r>
      <w:proofErr w:type="spellEnd"/>
      <w:r w:rsidR="00501EF3">
        <w:rPr>
          <w:lang w:val="en-GB"/>
        </w:rPr>
        <w:t xml:space="preserve"> optimize </w:t>
      </w:r>
      <w:r>
        <w:rPr>
          <w:lang w:val="en-GB"/>
        </w:rPr>
        <w:t>a</w:t>
      </w:r>
      <w:r w:rsidR="00501EF3">
        <w:rPr>
          <w:lang w:val="en-GB"/>
        </w:rPr>
        <w:t xml:space="preserve"> dry-ice blasting system used in car-tire mould cleaning applications. </w:t>
      </w:r>
      <w:r w:rsidR="00947F50">
        <w:rPr>
          <w:lang w:val="en-GB"/>
        </w:rPr>
        <w:t xml:space="preserve">An all-encompassing approach is </w:t>
      </w:r>
      <w:r w:rsidR="006E6C0A">
        <w:rPr>
          <w:lang w:val="en-GB"/>
        </w:rPr>
        <w:t>presented</w:t>
      </w:r>
      <w:r w:rsidR="00947F50">
        <w:rPr>
          <w:lang w:val="en-GB"/>
        </w:rPr>
        <w:t xml:space="preserve"> </w:t>
      </w:r>
      <w:r w:rsidR="006E6C0A">
        <w:rPr>
          <w:lang w:val="en-GB"/>
        </w:rPr>
        <w:t>considering</w:t>
      </w:r>
      <w:r w:rsidR="00947F50">
        <w:rPr>
          <w:lang w:val="en-GB"/>
        </w:rPr>
        <w:t xml:space="preserve"> the whole system including the particle laden flow field and the fouled cleaning target. </w:t>
      </w:r>
      <w:r w:rsidR="00627254">
        <w:rPr>
          <w:lang w:val="en-GB"/>
        </w:rPr>
        <w:t>All system specific geometrical and operational limitations are considered.</w:t>
      </w:r>
    </w:p>
    <w:p w:rsidR="005316A5" w:rsidRDefault="006E6C0A" w:rsidP="008F7A54">
      <w:pPr>
        <w:pStyle w:val="CETBodytext"/>
        <w:rPr>
          <w:lang w:val="en-GB"/>
        </w:rPr>
      </w:pPr>
      <w:r>
        <w:rPr>
          <w:lang w:val="en-GB"/>
        </w:rPr>
        <w:t>First</w:t>
      </w:r>
      <w:r w:rsidR="007E22F7">
        <w:rPr>
          <w:lang w:val="en-GB"/>
        </w:rPr>
        <w:t>ly</w:t>
      </w:r>
      <w:r w:rsidR="00501EF3">
        <w:rPr>
          <w:lang w:val="en-GB"/>
        </w:rPr>
        <w:t xml:space="preserve"> the threshold energy experiment </w:t>
      </w:r>
      <w:r>
        <w:rPr>
          <w:lang w:val="en-GB"/>
        </w:rPr>
        <w:t>i</w:t>
      </w:r>
      <w:r w:rsidR="00501EF3">
        <w:rPr>
          <w:lang w:val="en-GB"/>
        </w:rPr>
        <w:t xml:space="preserve">s used to </w:t>
      </w:r>
      <w:r w:rsidR="00947F50">
        <w:rPr>
          <w:lang w:val="en-GB"/>
        </w:rPr>
        <w:t>assess</w:t>
      </w:r>
      <w:r w:rsidR="00501EF3">
        <w:rPr>
          <w:lang w:val="en-GB"/>
        </w:rPr>
        <w:t xml:space="preserve"> the energy necessary to </w:t>
      </w:r>
      <w:r>
        <w:rPr>
          <w:lang w:val="en-GB"/>
        </w:rPr>
        <w:t>certainly</w:t>
      </w:r>
      <w:r w:rsidR="00501EF3">
        <w:rPr>
          <w:lang w:val="en-GB"/>
        </w:rPr>
        <w:t xml:space="preserve"> </w:t>
      </w:r>
      <w:proofErr w:type="spellStart"/>
      <w:r w:rsidR="00501EF3">
        <w:rPr>
          <w:lang w:val="en-GB"/>
        </w:rPr>
        <w:t>defoul</w:t>
      </w:r>
      <w:proofErr w:type="spellEnd"/>
      <w:r w:rsidR="00501EF3">
        <w:rPr>
          <w:lang w:val="en-GB"/>
        </w:rPr>
        <w:t xml:space="preserve"> the moulds. </w:t>
      </w:r>
      <w:r w:rsidR="007E22F7">
        <w:rPr>
          <w:lang w:val="en-GB"/>
        </w:rPr>
        <w:t>T</w:t>
      </w:r>
      <w:r w:rsidR="00501EF3">
        <w:rPr>
          <w:lang w:val="en-GB"/>
        </w:rPr>
        <w:t>he near-wall Stokes number</w:t>
      </w:r>
      <w:r w:rsidR="007E22F7">
        <w:rPr>
          <w:lang w:val="en-GB"/>
        </w:rPr>
        <w:t xml:space="preserve"> contains this information and it</w:t>
      </w:r>
      <w:r w:rsidR="00947F50">
        <w:rPr>
          <w:lang w:val="en-GB"/>
        </w:rPr>
        <w:t xml:space="preserve"> ranges from 500 to 900. Th</w:t>
      </w:r>
      <w:r w:rsidR="007E22F7">
        <w:rPr>
          <w:lang w:val="en-GB"/>
        </w:rPr>
        <w:t>is</w:t>
      </w:r>
      <w:r w:rsidR="00947F50">
        <w:rPr>
          <w:lang w:val="en-GB"/>
        </w:rPr>
        <w:t xml:space="preserve"> require</w:t>
      </w:r>
      <w:r w:rsidR="007E22F7">
        <w:rPr>
          <w:lang w:val="en-GB"/>
        </w:rPr>
        <w:t xml:space="preserve">ment </w:t>
      </w:r>
      <w:r w:rsidR="00947F50">
        <w:rPr>
          <w:lang w:val="en-GB"/>
        </w:rPr>
        <w:t>i</w:t>
      </w:r>
      <w:r w:rsidR="00501EF3">
        <w:rPr>
          <w:lang w:val="en-GB"/>
        </w:rPr>
        <w:t xml:space="preserve">s matched with the </w:t>
      </w:r>
      <w:r w:rsidR="00BF5DA5">
        <w:rPr>
          <w:lang w:val="en-GB"/>
        </w:rPr>
        <w:t>particle behaviour</w:t>
      </w:r>
      <w:r w:rsidR="005316A5">
        <w:rPr>
          <w:lang w:val="en-GB"/>
        </w:rPr>
        <w:t xml:space="preserve"> which is</w:t>
      </w:r>
      <w:r w:rsidR="00BF5DA5">
        <w:rPr>
          <w:lang w:val="en-GB"/>
        </w:rPr>
        <w:t xml:space="preserve"> numerically and experimentally </w:t>
      </w:r>
      <w:r w:rsidR="007E22F7">
        <w:rPr>
          <w:lang w:val="en-GB"/>
        </w:rPr>
        <w:t>derived for the nozzle investigated</w:t>
      </w:r>
      <w:r w:rsidR="00BF5DA5">
        <w:rPr>
          <w:lang w:val="en-GB"/>
        </w:rPr>
        <w:t xml:space="preserve">. </w:t>
      </w:r>
      <w:r w:rsidR="005316A5">
        <w:rPr>
          <w:lang w:val="en-GB"/>
        </w:rPr>
        <w:t xml:space="preserve">The </w:t>
      </w:r>
      <w:r w:rsidR="007E22F7">
        <w:rPr>
          <w:lang w:val="en-GB"/>
        </w:rPr>
        <w:t xml:space="preserve">mean Stokes numbers </w:t>
      </w:r>
      <w:r w:rsidR="00187209">
        <w:rPr>
          <w:lang w:val="en-GB"/>
        </w:rPr>
        <w:t>of the jets investigated</w:t>
      </w:r>
      <w:r w:rsidR="005316A5">
        <w:rPr>
          <w:lang w:val="en-GB"/>
        </w:rPr>
        <w:t xml:space="preserve"> turn out </w:t>
      </w:r>
      <w:r w:rsidR="00BF5DA5">
        <w:rPr>
          <w:lang w:val="en-GB"/>
        </w:rPr>
        <w:t>to fit</w:t>
      </w:r>
      <w:r w:rsidR="005316A5">
        <w:rPr>
          <w:lang w:val="en-GB"/>
        </w:rPr>
        <w:t xml:space="preserve"> the energetic requirements</w:t>
      </w:r>
      <w:r w:rsidR="00BF5DA5">
        <w:rPr>
          <w:lang w:val="en-GB"/>
        </w:rPr>
        <w:t xml:space="preserve"> </w:t>
      </w:r>
      <w:r w:rsidR="007E22F7">
        <w:rPr>
          <w:lang w:val="en-GB"/>
        </w:rPr>
        <w:t xml:space="preserve">for </w:t>
      </w:r>
      <w:proofErr w:type="spellStart"/>
      <w:r w:rsidR="007E22F7">
        <w:rPr>
          <w:lang w:val="en-GB"/>
        </w:rPr>
        <w:t>defouling</w:t>
      </w:r>
      <w:proofErr w:type="spellEnd"/>
      <w:r w:rsidR="007E22F7">
        <w:rPr>
          <w:lang w:val="en-GB"/>
        </w:rPr>
        <w:t>. I</w:t>
      </w:r>
      <w:r w:rsidR="00BF5DA5">
        <w:rPr>
          <w:lang w:val="en-GB"/>
        </w:rPr>
        <w:t xml:space="preserve">t </w:t>
      </w:r>
      <w:r w:rsidR="005316A5">
        <w:rPr>
          <w:lang w:val="en-GB"/>
        </w:rPr>
        <w:t>i</w:t>
      </w:r>
      <w:r w:rsidR="00BF5DA5">
        <w:rPr>
          <w:lang w:val="en-GB"/>
        </w:rPr>
        <w:t>s shown that lower Stokes numbers</w:t>
      </w:r>
      <w:r w:rsidR="007E22F7">
        <w:rPr>
          <w:lang w:val="en-GB"/>
        </w:rPr>
        <w:t>, achieved with lower system pressure,</w:t>
      </w:r>
      <w:r w:rsidR="005316A5">
        <w:rPr>
          <w:lang w:val="en-GB"/>
        </w:rPr>
        <w:t xml:space="preserve"> </w:t>
      </w:r>
      <w:r w:rsidR="00BF5DA5">
        <w:rPr>
          <w:lang w:val="en-GB"/>
        </w:rPr>
        <w:t xml:space="preserve">decrease the single particle cleaning efficiency by approximately 30%. However, there is still a significant cleaning effect visible. </w:t>
      </w:r>
    </w:p>
    <w:p w:rsidR="00BF5DA5" w:rsidRDefault="007E22F7" w:rsidP="008F7A54">
      <w:pPr>
        <w:pStyle w:val="CETBodytext"/>
        <w:rPr>
          <w:lang w:val="en-GB"/>
        </w:rPr>
      </w:pPr>
      <w:r>
        <w:rPr>
          <w:lang w:val="en-GB"/>
        </w:rPr>
        <w:t>Secondly</w:t>
      </w:r>
      <w:r w:rsidR="00BF5DA5">
        <w:rPr>
          <w:lang w:val="en-GB"/>
        </w:rPr>
        <w:t xml:space="preserve"> numerical</w:t>
      </w:r>
      <w:r w:rsidR="00947F50">
        <w:rPr>
          <w:lang w:val="en-GB"/>
        </w:rPr>
        <w:t xml:space="preserve"> URANS</w:t>
      </w:r>
      <w:r w:rsidR="00BF5DA5">
        <w:rPr>
          <w:lang w:val="en-GB"/>
        </w:rPr>
        <w:t xml:space="preserve"> simulations</w:t>
      </w:r>
      <w:r w:rsidR="00947F50">
        <w:rPr>
          <w:lang w:val="en-GB"/>
        </w:rPr>
        <w:t xml:space="preserve"> of the particle laden flow</w:t>
      </w:r>
      <w:r w:rsidR="00BF5DA5">
        <w:rPr>
          <w:lang w:val="en-GB"/>
        </w:rPr>
        <w:t xml:space="preserve"> </w:t>
      </w:r>
      <w:r w:rsidR="00947F50">
        <w:rPr>
          <w:lang w:val="en-GB"/>
        </w:rPr>
        <w:t>a</w:t>
      </w:r>
      <w:r w:rsidR="00BF5DA5">
        <w:rPr>
          <w:lang w:val="en-GB"/>
        </w:rPr>
        <w:t xml:space="preserve">re applied to visualize the </w:t>
      </w:r>
      <w:r w:rsidR="00947F50">
        <w:rPr>
          <w:lang w:val="en-GB"/>
        </w:rPr>
        <w:t xml:space="preserve">main </w:t>
      </w:r>
      <w:r w:rsidR="00BF5DA5">
        <w:rPr>
          <w:lang w:val="en-GB"/>
        </w:rPr>
        <w:t>aeroacoustic emissivity of the nozzle without silencer</w:t>
      </w:r>
      <w:r w:rsidR="005316A5">
        <w:rPr>
          <w:lang w:val="en-GB"/>
        </w:rPr>
        <w:t xml:space="preserve">. The results are used </w:t>
      </w:r>
      <w:r w:rsidR="00BF5DA5">
        <w:rPr>
          <w:lang w:val="en-GB"/>
        </w:rPr>
        <w:t>to set</w:t>
      </w:r>
      <w:r w:rsidR="005316A5">
        <w:rPr>
          <w:lang w:val="en-GB"/>
        </w:rPr>
        <w:t>-</w:t>
      </w:r>
      <w:r w:rsidR="00BF5DA5">
        <w:rPr>
          <w:lang w:val="en-GB"/>
        </w:rPr>
        <w:t xml:space="preserve">up an experiment and </w:t>
      </w:r>
      <w:r>
        <w:rPr>
          <w:lang w:val="en-GB"/>
        </w:rPr>
        <w:t xml:space="preserve">to </w:t>
      </w:r>
      <w:r w:rsidR="00BF5DA5">
        <w:rPr>
          <w:lang w:val="en-GB"/>
        </w:rPr>
        <w:t xml:space="preserve">design the main geometry of </w:t>
      </w:r>
      <w:r>
        <w:rPr>
          <w:lang w:val="en-GB"/>
        </w:rPr>
        <w:t xml:space="preserve">specific </w:t>
      </w:r>
      <w:r w:rsidR="00BF5DA5">
        <w:rPr>
          <w:lang w:val="en-GB"/>
        </w:rPr>
        <w:t>silencer</w:t>
      </w:r>
      <w:r>
        <w:rPr>
          <w:lang w:val="en-GB"/>
        </w:rPr>
        <w:t xml:space="preserve">s </w:t>
      </w:r>
      <w:r w:rsidR="00BF5DA5">
        <w:rPr>
          <w:lang w:val="en-GB"/>
        </w:rPr>
        <w:t>for th</w:t>
      </w:r>
      <w:r w:rsidR="005316A5">
        <w:rPr>
          <w:lang w:val="en-GB"/>
        </w:rPr>
        <w:t>e</w:t>
      </w:r>
      <w:r w:rsidR="00BF5DA5">
        <w:rPr>
          <w:lang w:val="en-GB"/>
        </w:rPr>
        <w:t xml:space="preserve"> nozzle. There </w:t>
      </w:r>
      <w:r w:rsidR="005316A5">
        <w:rPr>
          <w:lang w:val="en-GB"/>
        </w:rPr>
        <w:t>a</w:t>
      </w:r>
      <w:r w:rsidR="00BF5DA5">
        <w:rPr>
          <w:lang w:val="en-GB"/>
        </w:rPr>
        <w:t>re three prototypes identified</w:t>
      </w:r>
      <w:r w:rsidR="00947F50">
        <w:rPr>
          <w:lang w:val="en-GB"/>
        </w:rPr>
        <w:t xml:space="preserve"> </w:t>
      </w:r>
      <w:r>
        <w:rPr>
          <w:lang w:val="en-GB"/>
        </w:rPr>
        <w:t xml:space="preserve">leading to most significant </w:t>
      </w:r>
      <w:r w:rsidR="00947F50">
        <w:rPr>
          <w:lang w:val="en-GB"/>
        </w:rPr>
        <w:t>noise reduction</w:t>
      </w:r>
      <w:r w:rsidR="00BF5DA5">
        <w:rPr>
          <w:lang w:val="en-GB"/>
        </w:rPr>
        <w:t xml:space="preserve">. The lowest OASPL achieved for 8 bar is 113.2 </w:t>
      </w:r>
      <w:proofErr w:type="gramStart"/>
      <w:r w:rsidR="00BF5DA5">
        <w:rPr>
          <w:lang w:val="en-GB"/>
        </w:rPr>
        <w:t>dB(</w:t>
      </w:r>
      <w:proofErr w:type="gramEnd"/>
      <w:r w:rsidR="00BF5DA5">
        <w:rPr>
          <w:lang w:val="en-GB"/>
        </w:rPr>
        <w:t>A), which means a decrease of 9.7 dB(A) compared to the non-silenced system and this for 2 bar is 87.1 dB(A) which describes a decrease of 8.6 dB(A)</w:t>
      </w:r>
      <w:r w:rsidR="005316A5">
        <w:rPr>
          <w:lang w:val="en-GB"/>
        </w:rPr>
        <w:t>.</w:t>
      </w:r>
      <w:r w:rsidR="00BF5DA5">
        <w:rPr>
          <w:lang w:val="en-GB"/>
        </w:rPr>
        <w:t xml:space="preserve"> </w:t>
      </w:r>
      <w:r>
        <w:rPr>
          <w:lang w:val="en-GB"/>
        </w:rPr>
        <w:t>T</w:t>
      </w:r>
      <w:r w:rsidR="005316A5">
        <w:rPr>
          <w:lang w:val="en-GB"/>
        </w:rPr>
        <w:t>he cleaning efficiency achievable</w:t>
      </w:r>
      <w:r w:rsidR="00BF5DA5">
        <w:rPr>
          <w:lang w:val="en-GB"/>
        </w:rPr>
        <w:t xml:space="preserve"> </w:t>
      </w:r>
      <w:r w:rsidR="005316A5">
        <w:rPr>
          <w:lang w:val="en-GB"/>
        </w:rPr>
        <w:t>remains constant</w:t>
      </w:r>
      <w:r>
        <w:rPr>
          <w:lang w:val="en-GB"/>
        </w:rPr>
        <w:t xml:space="preserve"> in both cases</w:t>
      </w:r>
      <w:r w:rsidR="00947F50">
        <w:rPr>
          <w:lang w:val="en-GB"/>
        </w:rPr>
        <w:t>; it is found to be independent f</w:t>
      </w:r>
      <w:r w:rsidR="00187209">
        <w:rPr>
          <w:lang w:val="en-GB"/>
        </w:rPr>
        <w:t>rom</w:t>
      </w:r>
      <w:r w:rsidR="00947F50">
        <w:rPr>
          <w:lang w:val="en-GB"/>
        </w:rPr>
        <w:t xml:space="preserve"> the silencer</w:t>
      </w:r>
      <w:r w:rsidR="001F0B96">
        <w:rPr>
          <w:lang w:val="en-GB"/>
        </w:rPr>
        <w:t xml:space="preserve"> </w:t>
      </w:r>
      <w:r w:rsidR="00947F50">
        <w:rPr>
          <w:lang w:val="en-GB"/>
        </w:rPr>
        <w:t>type used</w:t>
      </w:r>
      <w:r w:rsidR="00BF5DA5">
        <w:rPr>
          <w:lang w:val="en-GB"/>
        </w:rPr>
        <w:t xml:space="preserve">. If the whole </w:t>
      </w:r>
      <w:r w:rsidR="005316A5">
        <w:rPr>
          <w:lang w:val="en-GB"/>
        </w:rPr>
        <w:t>process</w:t>
      </w:r>
      <w:r w:rsidR="00BF5DA5">
        <w:rPr>
          <w:lang w:val="en-GB"/>
        </w:rPr>
        <w:t xml:space="preserve"> is </w:t>
      </w:r>
      <w:r w:rsidR="005316A5">
        <w:rPr>
          <w:lang w:val="en-GB"/>
        </w:rPr>
        <w:t>optimiz</w:t>
      </w:r>
      <w:r w:rsidR="001F0B96">
        <w:rPr>
          <w:lang w:val="en-GB"/>
        </w:rPr>
        <w:t>ed</w:t>
      </w:r>
      <w:r w:rsidR="00BF5DA5">
        <w:rPr>
          <w:lang w:val="en-GB"/>
        </w:rPr>
        <w:t>,</w:t>
      </w:r>
      <w:r w:rsidR="00947F50">
        <w:rPr>
          <w:lang w:val="en-GB"/>
        </w:rPr>
        <w:t xml:space="preserve"> i.e. pressure change and silencer application,</w:t>
      </w:r>
      <w:r w:rsidR="00BF5DA5">
        <w:rPr>
          <w:lang w:val="en-GB"/>
        </w:rPr>
        <w:t xml:space="preserve"> a decrease of</w:t>
      </w:r>
      <w:r w:rsidR="00947F50">
        <w:rPr>
          <w:lang w:val="en-GB"/>
        </w:rPr>
        <w:t xml:space="preserve"> the OASPL as high as</w:t>
      </w:r>
      <w:r w:rsidR="00BF5DA5">
        <w:rPr>
          <w:lang w:val="en-GB"/>
        </w:rPr>
        <w:t xml:space="preserve"> 35.8 </w:t>
      </w:r>
      <w:proofErr w:type="gramStart"/>
      <w:r w:rsidR="00BF5DA5">
        <w:rPr>
          <w:lang w:val="en-GB"/>
        </w:rPr>
        <w:t>dB(</w:t>
      </w:r>
      <w:proofErr w:type="gramEnd"/>
      <w:r w:rsidR="00BF5DA5">
        <w:rPr>
          <w:lang w:val="en-GB"/>
        </w:rPr>
        <w:t>A) is possible</w:t>
      </w:r>
      <w:r w:rsidR="00947F50">
        <w:rPr>
          <w:lang w:val="en-GB"/>
        </w:rPr>
        <w:t>.</w:t>
      </w:r>
      <w:r w:rsidR="005316A5">
        <w:rPr>
          <w:lang w:val="en-GB"/>
        </w:rPr>
        <w:t xml:space="preserve"> </w:t>
      </w:r>
      <w:r w:rsidR="00947F50">
        <w:rPr>
          <w:lang w:val="en-GB"/>
        </w:rPr>
        <w:t>H</w:t>
      </w:r>
      <w:r w:rsidR="005316A5">
        <w:rPr>
          <w:lang w:val="en-GB"/>
        </w:rPr>
        <w:t>owever</w:t>
      </w:r>
      <w:r w:rsidR="00BF5DA5">
        <w:rPr>
          <w:lang w:val="en-GB"/>
        </w:rPr>
        <w:t xml:space="preserve"> a lowered cleaning efficiency by 75%</w:t>
      </w:r>
      <w:r w:rsidR="005316A5">
        <w:rPr>
          <w:lang w:val="en-GB"/>
        </w:rPr>
        <w:t xml:space="preserve"> must be taken into account in this case</w:t>
      </w:r>
      <w:r w:rsidR="00BF5DA5">
        <w:rPr>
          <w:lang w:val="en-GB"/>
        </w:rPr>
        <w:t>.</w:t>
      </w:r>
    </w:p>
    <w:p w:rsidR="00BF5DA5" w:rsidRDefault="00BF5DA5" w:rsidP="008F7A54">
      <w:pPr>
        <w:pStyle w:val="CETBodytext"/>
        <w:rPr>
          <w:lang w:val="en-GB"/>
        </w:rPr>
      </w:pPr>
      <w:r>
        <w:rPr>
          <w:lang w:val="en-GB"/>
        </w:rPr>
        <w:t xml:space="preserve">Further </w:t>
      </w:r>
      <w:r w:rsidR="005316A5">
        <w:rPr>
          <w:lang w:val="en-GB"/>
        </w:rPr>
        <w:t>investigations</w:t>
      </w:r>
      <w:r>
        <w:rPr>
          <w:lang w:val="en-GB"/>
        </w:rPr>
        <w:t xml:space="preserve"> are planned </w:t>
      </w:r>
      <w:r w:rsidR="005316A5">
        <w:rPr>
          <w:lang w:val="en-GB"/>
        </w:rPr>
        <w:t xml:space="preserve">by the authors </w:t>
      </w:r>
      <w:r>
        <w:rPr>
          <w:lang w:val="en-GB"/>
        </w:rPr>
        <w:t xml:space="preserve">into the development of </w:t>
      </w:r>
      <w:proofErr w:type="gramStart"/>
      <w:r>
        <w:rPr>
          <w:lang w:val="en-GB"/>
        </w:rPr>
        <w:t>a n</w:t>
      </w:r>
      <w:r w:rsidR="00187209">
        <w:rPr>
          <w:lang w:val="en-GB"/>
        </w:rPr>
        <w:t>ew</w:t>
      </w:r>
      <w:proofErr w:type="gramEnd"/>
      <w:r>
        <w:rPr>
          <w:lang w:val="en-GB"/>
        </w:rPr>
        <w:t xml:space="preserve"> nozzle geometry</w:t>
      </w:r>
      <w:r w:rsidR="005316A5">
        <w:rPr>
          <w:lang w:val="en-GB"/>
        </w:rPr>
        <w:t>.</w:t>
      </w:r>
      <w:r>
        <w:rPr>
          <w:lang w:val="en-GB"/>
        </w:rPr>
        <w:t xml:space="preserve"> </w:t>
      </w:r>
      <w:r w:rsidR="005316A5">
        <w:rPr>
          <w:lang w:val="en-GB"/>
        </w:rPr>
        <w:t xml:space="preserve">It is </w:t>
      </w:r>
      <w:r w:rsidR="001F0B96">
        <w:rPr>
          <w:lang w:val="en-GB"/>
        </w:rPr>
        <w:t>intended</w:t>
      </w:r>
      <w:r w:rsidR="005316A5">
        <w:rPr>
          <w:lang w:val="en-GB"/>
        </w:rPr>
        <w:t xml:space="preserve"> to </w:t>
      </w:r>
      <w:r w:rsidR="001F0B96">
        <w:rPr>
          <w:lang w:val="en-GB"/>
        </w:rPr>
        <w:t>find a new</w:t>
      </w:r>
      <w:r>
        <w:rPr>
          <w:lang w:val="en-GB"/>
        </w:rPr>
        <w:t xml:space="preserve"> energetic and </w:t>
      </w:r>
      <w:r w:rsidR="005316A5">
        <w:rPr>
          <w:lang w:val="en-GB"/>
        </w:rPr>
        <w:t>aeroacoustic</w:t>
      </w:r>
      <w:r>
        <w:rPr>
          <w:lang w:val="en-GB"/>
        </w:rPr>
        <w:t xml:space="preserve"> efficient</w:t>
      </w:r>
      <w:r w:rsidR="001F0B96">
        <w:rPr>
          <w:lang w:val="en-GB"/>
        </w:rPr>
        <w:t xml:space="preserve"> nozzle</w:t>
      </w:r>
      <w:r>
        <w:rPr>
          <w:lang w:val="en-GB"/>
        </w:rPr>
        <w:t xml:space="preserve"> design</w:t>
      </w:r>
      <w:r w:rsidR="001F0B96">
        <w:rPr>
          <w:lang w:val="en-GB"/>
        </w:rPr>
        <w:t>.</w:t>
      </w:r>
      <w:r>
        <w:rPr>
          <w:lang w:val="en-GB"/>
        </w:rPr>
        <w:t xml:space="preserve"> </w:t>
      </w:r>
      <w:r w:rsidR="001F0B96">
        <w:rPr>
          <w:lang w:val="en-GB"/>
        </w:rPr>
        <w:t>This nozzle will</w:t>
      </w:r>
      <w:r w:rsidR="005316A5">
        <w:rPr>
          <w:lang w:val="en-GB"/>
        </w:rPr>
        <w:t xml:space="preserve"> </w:t>
      </w:r>
      <w:r>
        <w:rPr>
          <w:lang w:val="en-GB"/>
        </w:rPr>
        <w:t xml:space="preserve">deliver a </w:t>
      </w:r>
      <w:r w:rsidR="00947F50">
        <w:rPr>
          <w:lang w:val="en-GB"/>
        </w:rPr>
        <w:t xml:space="preserve">modified </w:t>
      </w:r>
      <w:r>
        <w:rPr>
          <w:lang w:val="en-GB"/>
        </w:rPr>
        <w:t xml:space="preserve">particle laden flow </w:t>
      </w:r>
      <w:r w:rsidR="00947F50">
        <w:rPr>
          <w:lang w:val="en-GB"/>
        </w:rPr>
        <w:t>pattern to increase</w:t>
      </w:r>
      <w:r>
        <w:rPr>
          <w:lang w:val="en-GB"/>
        </w:rPr>
        <w:t xml:space="preserve"> the cleaning efficiency</w:t>
      </w:r>
      <w:r w:rsidR="005316A5">
        <w:rPr>
          <w:lang w:val="en-GB"/>
        </w:rPr>
        <w:t xml:space="preserve"> at lower OASP levels</w:t>
      </w:r>
      <w:r w:rsidR="00947F50">
        <w:rPr>
          <w:lang w:val="en-GB"/>
        </w:rPr>
        <w:t xml:space="preserve"> and system pressures</w:t>
      </w:r>
      <w:r>
        <w:rPr>
          <w:lang w:val="en-GB"/>
        </w:rPr>
        <w:t xml:space="preserve">. </w:t>
      </w:r>
    </w:p>
    <w:p w:rsidR="00600535" w:rsidRPr="00B57B36" w:rsidRDefault="00600535" w:rsidP="00600535">
      <w:pPr>
        <w:pStyle w:val="CETAcknowledgementstitle"/>
      </w:pPr>
      <w:r w:rsidRPr="00B57B36">
        <w:t>Acknowledgments</w:t>
      </w:r>
    </w:p>
    <w:p w:rsidR="00600535" w:rsidRDefault="00092013" w:rsidP="00600535">
      <w:pPr>
        <w:pStyle w:val="CETBodytext"/>
        <w:rPr>
          <w:lang w:val="en-GB"/>
        </w:rPr>
      </w:pPr>
      <w:r>
        <w:rPr>
          <w:lang w:val="en-GB"/>
        </w:rPr>
        <w:t xml:space="preserve">The authors would like to thank Winfried </w:t>
      </w:r>
      <w:proofErr w:type="spellStart"/>
      <w:r>
        <w:rPr>
          <w:lang w:val="en-GB"/>
        </w:rPr>
        <w:t>Peschke</w:t>
      </w:r>
      <w:proofErr w:type="spellEnd"/>
      <w:r>
        <w:rPr>
          <w:lang w:val="en-GB"/>
        </w:rPr>
        <w:t xml:space="preserve"> and Dennis </w:t>
      </w:r>
      <w:proofErr w:type="spellStart"/>
      <w:r>
        <w:rPr>
          <w:lang w:val="en-GB"/>
        </w:rPr>
        <w:t>Kreher</w:t>
      </w:r>
      <w:proofErr w:type="spellEnd"/>
      <w:r>
        <w:rPr>
          <w:lang w:val="en-GB"/>
        </w:rPr>
        <w:t xml:space="preserve"> from </w:t>
      </w:r>
      <w:proofErr w:type="spellStart"/>
      <w:r>
        <w:rPr>
          <w:lang w:val="en-GB"/>
        </w:rPr>
        <w:t>enotech</w:t>
      </w:r>
      <w:proofErr w:type="spellEnd"/>
      <w:r>
        <w:rPr>
          <w:lang w:val="en-GB"/>
        </w:rPr>
        <w:t xml:space="preserve"> GmbH for the</w:t>
      </w:r>
      <w:r w:rsidR="00F90CE5">
        <w:rPr>
          <w:lang w:val="en-GB"/>
        </w:rPr>
        <w:t>ir</w:t>
      </w:r>
      <w:r>
        <w:rPr>
          <w:lang w:val="en-GB"/>
        </w:rPr>
        <w:t xml:space="preserve"> support of this work. The s</w:t>
      </w:r>
      <w:r w:rsidR="00F90CE5">
        <w:rPr>
          <w:lang w:val="en-GB"/>
        </w:rPr>
        <w:t>tudy was f</w:t>
      </w:r>
      <w:r>
        <w:rPr>
          <w:lang w:val="en-GB"/>
        </w:rPr>
        <w:t xml:space="preserve">unded by the German LOEWE Hessen </w:t>
      </w:r>
      <w:proofErr w:type="spellStart"/>
      <w:r>
        <w:rPr>
          <w:lang w:val="en-GB"/>
        </w:rPr>
        <w:t>Agentur</w:t>
      </w:r>
      <w:proofErr w:type="spellEnd"/>
      <w:r w:rsidR="00600535" w:rsidRPr="00B57B36">
        <w:rPr>
          <w:lang w:val="en-GB"/>
        </w:rPr>
        <w:t>.</w:t>
      </w:r>
    </w:p>
    <w:p w:rsidR="00600535" w:rsidRPr="00B57B36" w:rsidRDefault="00600535" w:rsidP="00600535">
      <w:pPr>
        <w:pStyle w:val="CETReference"/>
      </w:pPr>
      <w:r w:rsidRPr="00B57B36">
        <w:t>References</w:t>
      </w:r>
    </w:p>
    <w:p w:rsidR="00262738" w:rsidRPr="001E5E61" w:rsidRDefault="00262738" w:rsidP="00262738">
      <w:pPr>
        <w:pStyle w:val="CETReferencetext"/>
        <w:rPr>
          <w:sz w:val="17"/>
          <w:szCs w:val="17"/>
        </w:rPr>
      </w:pPr>
      <w:r w:rsidRPr="001E5E61">
        <w:rPr>
          <w:sz w:val="17"/>
          <w:szCs w:val="17"/>
        </w:rPr>
        <w:t xml:space="preserve">Du, Y. and Morris, P.J., 2011, Noise simulations of supersonic hot jets for chevron nozzles, 32nd </w:t>
      </w:r>
      <w:proofErr w:type="gramStart"/>
      <w:r w:rsidRPr="001E5E61">
        <w:rPr>
          <w:sz w:val="17"/>
          <w:szCs w:val="17"/>
        </w:rPr>
        <w:t xml:space="preserve">AIAA </w:t>
      </w:r>
      <w:r w:rsidRPr="001E5E61">
        <w:rPr>
          <w:sz w:val="17"/>
          <w:szCs w:val="17"/>
        </w:rPr>
        <w:cr/>
        <w:t>Aeroacoustics</w:t>
      </w:r>
      <w:proofErr w:type="gramEnd"/>
      <w:r w:rsidRPr="001E5E61">
        <w:rPr>
          <w:sz w:val="17"/>
          <w:szCs w:val="17"/>
        </w:rPr>
        <w:t xml:space="preserve"> Conference, Portland, Oregon, USA, pp. 1-18</w:t>
      </w:r>
    </w:p>
    <w:p w:rsidR="00262738" w:rsidRPr="001E5E61" w:rsidRDefault="00262738" w:rsidP="00262738">
      <w:pPr>
        <w:pStyle w:val="CETReferencetext"/>
        <w:rPr>
          <w:sz w:val="17"/>
          <w:szCs w:val="17"/>
        </w:rPr>
      </w:pPr>
      <w:proofErr w:type="spellStart"/>
      <w:r w:rsidRPr="001E5E61">
        <w:rPr>
          <w:sz w:val="17"/>
          <w:szCs w:val="17"/>
        </w:rPr>
        <w:t>Ffowcs</w:t>
      </w:r>
      <w:proofErr w:type="spellEnd"/>
      <w:r w:rsidRPr="001E5E61">
        <w:rPr>
          <w:sz w:val="17"/>
          <w:szCs w:val="17"/>
        </w:rPr>
        <w:t xml:space="preserve"> Williams, J. E., and </w:t>
      </w:r>
      <w:proofErr w:type="spellStart"/>
      <w:r w:rsidRPr="001E5E61">
        <w:rPr>
          <w:sz w:val="17"/>
          <w:szCs w:val="17"/>
        </w:rPr>
        <w:t>Hawkings</w:t>
      </w:r>
      <w:proofErr w:type="spellEnd"/>
      <w:r w:rsidRPr="001E5E61">
        <w:rPr>
          <w:sz w:val="17"/>
          <w:szCs w:val="17"/>
        </w:rPr>
        <w:t>, D. L., 1969, Sound Generated by Turbulence and Surfaces in Arbitrary Motion, Philosophical Transactions of the Royal Society, 264 (1151), pp. 321-342</w:t>
      </w:r>
    </w:p>
    <w:p w:rsidR="00262738" w:rsidRPr="001E5E61" w:rsidRDefault="00262738" w:rsidP="00262738">
      <w:pPr>
        <w:pStyle w:val="CETReferencetext"/>
        <w:rPr>
          <w:sz w:val="17"/>
          <w:szCs w:val="17"/>
        </w:rPr>
      </w:pPr>
      <w:proofErr w:type="spellStart"/>
      <w:proofErr w:type="gramStart"/>
      <w:r w:rsidRPr="001E5E61">
        <w:rPr>
          <w:sz w:val="17"/>
          <w:szCs w:val="17"/>
        </w:rPr>
        <w:t>Kweon</w:t>
      </w:r>
      <w:proofErr w:type="spellEnd"/>
      <w:r w:rsidRPr="001E5E61">
        <w:rPr>
          <w:sz w:val="17"/>
          <w:szCs w:val="17"/>
        </w:rPr>
        <w:t xml:space="preserve">, Y.-H., </w:t>
      </w:r>
      <w:proofErr w:type="spellStart"/>
      <w:r w:rsidRPr="001E5E61">
        <w:rPr>
          <w:sz w:val="17"/>
          <w:szCs w:val="17"/>
        </w:rPr>
        <w:t>Miyazato</w:t>
      </w:r>
      <w:proofErr w:type="spellEnd"/>
      <w:r w:rsidRPr="001E5E61">
        <w:rPr>
          <w:sz w:val="17"/>
          <w:szCs w:val="17"/>
        </w:rPr>
        <w:t>, Y., Aoki, T., Kim, H.-D.</w:t>
      </w:r>
      <w:proofErr w:type="gramEnd"/>
      <w:r w:rsidRPr="001E5E61">
        <w:rPr>
          <w:sz w:val="17"/>
          <w:szCs w:val="17"/>
        </w:rPr>
        <w:t xml:space="preserve"> </w:t>
      </w:r>
      <w:proofErr w:type="gramStart"/>
      <w:r w:rsidRPr="001E5E61">
        <w:rPr>
          <w:sz w:val="17"/>
          <w:szCs w:val="17"/>
        </w:rPr>
        <w:t>and</w:t>
      </w:r>
      <w:proofErr w:type="gramEnd"/>
      <w:r w:rsidRPr="001E5E61">
        <w:rPr>
          <w:sz w:val="17"/>
          <w:szCs w:val="17"/>
        </w:rPr>
        <w:t xml:space="preserve"> </w:t>
      </w:r>
      <w:proofErr w:type="spellStart"/>
      <w:r w:rsidRPr="001E5E61">
        <w:rPr>
          <w:sz w:val="17"/>
          <w:szCs w:val="17"/>
        </w:rPr>
        <w:t>Setoguchi</w:t>
      </w:r>
      <w:proofErr w:type="spellEnd"/>
      <w:r w:rsidRPr="001E5E61">
        <w:rPr>
          <w:sz w:val="17"/>
          <w:szCs w:val="17"/>
        </w:rPr>
        <w:t>, T., 2006, Control of supersonic jet noise using a wire device, Journal of Sound and Vibration, 297, pp. 167-182</w:t>
      </w:r>
    </w:p>
    <w:p w:rsidR="00262738" w:rsidRPr="001E5E61" w:rsidRDefault="00262738" w:rsidP="00262738">
      <w:pPr>
        <w:pStyle w:val="CETReferencetext"/>
        <w:rPr>
          <w:sz w:val="17"/>
          <w:szCs w:val="17"/>
        </w:rPr>
      </w:pPr>
      <w:proofErr w:type="spellStart"/>
      <w:r w:rsidRPr="001E5E61">
        <w:rPr>
          <w:sz w:val="17"/>
          <w:szCs w:val="17"/>
        </w:rPr>
        <w:t>Lighthill</w:t>
      </w:r>
      <w:proofErr w:type="spellEnd"/>
      <w:r w:rsidRPr="001E5E61">
        <w:rPr>
          <w:sz w:val="17"/>
          <w:szCs w:val="17"/>
        </w:rPr>
        <w:t xml:space="preserve">, M.J., 1952, On sound generated aerodynamically - Part I - General theory, Proceedings of the </w:t>
      </w:r>
      <w:proofErr w:type="gramStart"/>
      <w:r w:rsidRPr="001E5E61">
        <w:rPr>
          <w:sz w:val="17"/>
          <w:szCs w:val="17"/>
        </w:rPr>
        <w:t xml:space="preserve">Royal </w:t>
      </w:r>
      <w:r w:rsidRPr="001E5E61">
        <w:rPr>
          <w:sz w:val="17"/>
          <w:szCs w:val="17"/>
        </w:rPr>
        <w:cr/>
        <w:t>Society</w:t>
      </w:r>
      <w:proofErr w:type="gramEnd"/>
      <w:r w:rsidRPr="001E5E61">
        <w:rPr>
          <w:sz w:val="17"/>
          <w:szCs w:val="17"/>
        </w:rPr>
        <w:t>, 211 (1107),  pp. 564-587</w:t>
      </w:r>
    </w:p>
    <w:p w:rsidR="00262738" w:rsidRPr="001E5E61" w:rsidRDefault="00262738" w:rsidP="00262738">
      <w:pPr>
        <w:pStyle w:val="CETReferencetext"/>
        <w:rPr>
          <w:sz w:val="17"/>
          <w:szCs w:val="17"/>
        </w:rPr>
      </w:pPr>
      <w:proofErr w:type="spellStart"/>
      <w:r w:rsidRPr="001E5E61">
        <w:rPr>
          <w:sz w:val="17"/>
          <w:szCs w:val="17"/>
        </w:rPr>
        <w:t>Lighthill</w:t>
      </w:r>
      <w:proofErr w:type="spellEnd"/>
      <w:r w:rsidRPr="001E5E61">
        <w:rPr>
          <w:sz w:val="17"/>
          <w:szCs w:val="17"/>
        </w:rPr>
        <w:t>, M.J., 1954, On sound generated aerodynamically - Part II - Turbulence as a source of sound, Proceedings of the Royal Society, 222 (1148),  pp. 1-32</w:t>
      </w:r>
    </w:p>
    <w:p w:rsidR="00262738" w:rsidRPr="001E5E61" w:rsidRDefault="00262738" w:rsidP="00262738">
      <w:pPr>
        <w:pStyle w:val="CETReferencetext"/>
        <w:rPr>
          <w:sz w:val="17"/>
          <w:szCs w:val="17"/>
        </w:rPr>
      </w:pPr>
      <w:r w:rsidRPr="001E5E61">
        <w:rPr>
          <w:sz w:val="17"/>
          <w:szCs w:val="17"/>
        </w:rPr>
        <w:t xml:space="preserve">Meier, G.E.A., </w:t>
      </w:r>
      <w:proofErr w:type="spellStart"/>
      <w:r w:rsidRPr="001E5E61">
        <w:rPr>
          <w:sz w:val="17"/>
          <w:szCs w:val="17"/>
        </w:rPr>
        <w:t>Selerowicz</w:t>
      </w:r>
      <w:proofErr w:type="spellEnd"/>
      <w:r w:rsidRPr="001E5E61">
        <w:rPr>
          <w:sz w:val="17"/>
          <w:szCs w:val="17"/>
        </w:rPr>
        <w:t xml:space="preserve">, W.C. and </w:t>
      </w:r>
      <w:proofErr w:type="spellStart"/>
      <w:r w:rsidRPr="001E5E61">
        <w:rPr>
          <w:sz w:val="17"/>
          <w:szCs w:val="17"/>
        </w:rPr>
        <w:t>Szumowski</w:t>
      </w:r>
      <w:proofErr w:type="spellEnd"/>
      <w:r w:rsidRPr="001E5E61">
        <w:rPr>
          <w:sz w:val="17"/>
          <w:szCs w:val="17"/>
        </w:rPr>
        <w:t xml:space="preserve">, A.P., 1990, A nozzle generating low jet noise, Journal of Sound and Vibration, 136 (1), pp. 65-73 </w:t>
      </w:r>
    </w:p>
    <w:p w:rsidR="00262738" w:rsidRPr="001E5E61" w:rsidRDefault="00262738" w:rsidP="00262738">
      <w:pPr>
        <w:pStyle w:val="CETReferencetext"/>
        <w:rPr>
          <w:sz w:val="17"/>
          <w:szCs w:val="17"/>
        </w:rPr>
      </w:pPr>
      <w:r w:rsidRPr="001E5E61">
        <w:rPr>
          <w:sz w:val="17"/>
          <w:szCs w:val="17"/>
        </w:rPr>
        <w:t xml:space="preserve">Morris, P.J., McLaughlin, D.K. and </w:t>
      </w:r>
      <w:proofErr w:type="spellStart"/>
      <w:r w:rsidRPr="001E5E61">
        <w:rPr>
          <w:sz w:val="17"/>
          <w:szCs w:val="17"/>
        </w:rPr>
        <w:t>Kuo</w:t>
      </w:r>
      <w:proofErr w:type="spellEnd"/>
      <w:r w:rsidRPr="001E5E61">
        <w:rPr>
          <w:sz w:val="17"/>
          <w:szCs w:val="17"/>
        </w:rPr>
        <w:t>, C.-W., 2013, Noise reduction in supersonic jets by nozzle fluidic inserts, Journal of Sound and Vibration, 332, pp. 3992-4008</w:t>
      </w:r>
    </w:p>
    <w:p w:rsidR="00262738" w:rsidRPr="001E5E61" w:rsidRDefault="00262738" w:rsidP="00262738">
      <w:pPr>
        <w:pStyle w:val="CETReferencetext"/>
        <w:rPr>
          <w:sz w:val="17"/>
          <w:szCs w:val="17"/>
        </w:rPr>
      </w:pPr>
      <w:proofErr w:type="spellStart"/>
      <w:r w:rsidRPr="001E5E61">
        <w:rPr>
          <w:sz w:val="17"/>
          <w:szCs w:val="17"/>
        </w:rPr>
        <w:t>Rudek</w:t>
      </w:r>
      <w:proofErr w:type="spellEnd"/>
      <w:r w:rsidRPr="001E5E61">
        <w:rPr>
          <w:sz w:val="17"/>
          <w:szCs w:val="17"/>
        </w:rPr>
        <w:t>, A., Russ, G. and Duignan, B., 2016, Particle laden flow investigations in special purpose dry-ice blasting applications, Journal of Computational Methods and Experimental Measure</w:t>
      </w:r>
      <w:r w:rsidR="00C6338D" w:rsidRPr="001E5E61">
        <w:rPr>
          <w:sz w:val="17"/>
          <w:szCs w:val="17"/>
        </w:rPr>
        <w:t>men</w:t>
      </w:r>
      <w:r w:rsidRPr="001E5E61">
        <w:rPr>
          <w:sz w:val="17"/>
          <w:szCs w:val="17"/>
        </w:rPr>
        <w:t>ts: Advances in Fluid Mechanics, 4 (4), pp. 393-402</w:t>
      </w:r>
    </w:p>
    <w:p w:rsidR="00262738" w:rsidRPr="001E5E61" w:rsidRDefault="00262738" w:rsidP="00262738">
      <w:pPr>
        <w:pStyle w:val="CETReferencetext"/>
        <w:rPr>
          <w:sz w:val="17"/>
          <w:szCs w:val="17"/>
        </w:rPr>
      </w:pPr>
      <w:proofErr w:type="spellStart"/>
      <w:r w:rsidRPr="001E5E61">
        <w:rPr>
          <w:sz w:val="17"/>
          <w:szCs w:val="17"/>
        </w:rPr>
        <w:t>Rudek</w:t>
      </w:r>
      <w:proofErr w:type="spellEnd"/>
      <w:r w:rsidRPr="001E5E61">
        <w:rPr>
          <w:sz w:val="17"/>
          <w:szCs w:val="17"/>
        </w:rPr>
        <w:t xml:space="preserve">, A., </w:t>
      </w:r>
      <w:proofErr w:type="spellStart"/>
      <w:r w:rsidRPr="001E5E61">
        <w:rPr>
          <w:sz w:val="17"/>
          <w:szCs w:val="17"/>
        </w:rPr>
        <w:t>Zitzmann</w:t>
      </w:r>
      <w:proofErr w:type="spellEnd"/>
      <w:r w:rsidRPr="001E5E61">
        <w:rPr>
          <w:sz w:val="17"/>
          <w:szCs w:val="17"/>
        </w:rPr>
        <w:t xml:space="preserve">, T.-A., Russ, G. and Duignan, B., 2018, </w:t>
      </w:r>
      <w:proofErr w:type="gramStart"/>
      <w:r w:rsidRPr="001E5E61">
        <w:rPr>
          <w:sz w:val="17"/>
          <w:szCs w:val="17"/>
        </w:rPr>
        <w:t>An</w:t>
      </w:r>
      <w:proofErr w:type="gramEnd"/>
      <w:r w:rsidRPr="001E5E61">
        <w:rPr>
          <w:sz w:val="17"/>
          <w:szCs w:val="17"/>
        </w:rPr>
        <w:t xml:space="preserve"> energy based approach to assess and predict erosive </w:t>
      </w:r>
      <w:proofErr w:type="spellStart"/>
      <w:r w:rsidRPr="001E5E61">
        <w:rPr>
          <w:sz w:val="17"/>
          <w:szCs w:val="17"/>
        </w:rPr>
        <w:t>airfoil</w:t>
      </w:r>
      <w:proofErr w:type="spellEnd"/>
      <w:r w:rsidRPr="001E5E61">
        <w:rPr>
          <w:sz w:val="17"/>
          <w:szCs w:val="17"/>
        </w:rPr>
        <w:t xml:space="preserve"> </w:t>
      </w:r>
      <w:proofErr w:type="spellStart"/>
      <w:r w:rsidRPr="001E5E61">
        <w:rPr>
          <w:sz w:val="17"/>
          <w:szCs w:val="17"/>
        </w:rPr>
        <w:t>defouling</w:t>
      </w:r>
      <w:proofErr w:type="spellEnd"/>
      <w:r w:rsidRPr="001E5E61">
        <w:rPr>
          <w:sz w:val="17"/>
          <w:szCs w:val="17"/>
        </w:rPr>
        <w:t>, Journal of Computational Methods and Experimental Measure</w:t>
      </w:r>
      <w:r w:rsidR="00C6338D" w:rsidRPr="001E5E61">
        <w:rPr>
          <w:sz w:val="17"/>
          <w:szCs w:val="17"/>
        </w:rPr>
        <w:t>men</w:t>
      </w:r>
      <w:r w:rsidRPr="001E5E61">
        <w:rPr>
          <w:sz w:val="17"/>
          <w:szCs w:val="17"/>
        </w:rPr>
        <w:t>ts: Materials Characterization, 6 (3), pp. 476-486</w:t>
      </w:r>
    </w:p>
    <w:p w:rsidR="00262738" w:rsidRPr="001E5E61" w:rsidRDefault="00262738" w:rsidP="00262738">
      <w:pPr>
        <w:pStyle w:val="CETReferencetext"/>
        <w:rPr>
          <w:sz w:val="17"/>
          <w:szCs w:val="17"/>
        </w:rPr>
      </w:pPr>
      <w:r w:rsidRPr="001E5E61">
        <w:rPr>
          <w:sz w:val="17"/>
          <w:szCs w:val="17"/>
        </w:rPr>
        <w:t xml:space="preserve">Viswanathan, K., 2004, Aeroacoustics of hot jets, Journal of Fluid Mechanics, 516, pp. 39-82 </w:t>
      </w:r>
    </w:p>
    <w:p w:rsidR="004628D2" w:rsidRPr="001E5E61" w:rsidRDefault="00262738" w:rsidP="00262738">
      <w:pPr>
        <w:pStyle w:val="CETReferencetext"/>
        <w:rPr>
          <w:sz w:val="17"/>
          <w:szCs w:val="17"/>
        </w:rPr>
      </w:pPr>
      <w:proofErr w:type="spellStart"/>
      <w:r w:rsidRPr="001E5E61">
        <w:rPr>
          <w:sz w:val="17"/>
          <w:szCs w:val="17"/>
        </w:rPr>
        <w:t>Zoppelari</w:t>
      </w:r>
      <w:proofErr w:type="spellEnd"/>
      <w:r w:rsidRPr="001E5E61">
        <w:rPr>
          <w:sz w:val="17"/>
          <w:szCs w:val="17"/>
        </w:rPr>
        <w:t xml:space="preserve">, E. and </w:t>
      </w:r>
      <w:proofErr w:type="spellStart"/>
      <w:r w:rsidRPr="001E5E61">
        <w:rPr>
          <w:sz w:val="17"/>
          <w:szCs w:val="17"/>
        </w:rPr>
        <w:t>Juve</w:t>
      </w:r>
      <w:proofErr w:type="spellEnd"/>
      <w:r w:rsidRPr="001E5E61">
        <w:rPr>
          <w:sz w:val="17"/>
          <w:szCs w:val="17"/>
        </w:rPr>
        <w:t xml:space="preserve">, D., 1998, Reduction of hot supersonic jet noise by water injection, 4th AIAA/CEAS </w:t>
      </w:r>
      <w:r w:rsidRPr="001E5E61">
        <w:rPr>
          <w:sz w:val="17"/>
          <w:szCs w:val="17"/>
        </w:rPr>
        <w:cr/>
        <w:t>Aeroacoustics Conference, Toulouse, France, pp. 35-45</w:t>
      </w:r>
    </w:p>
    <w:sectPr w:rsidR="004628D2" w:rsidRPr="001E5E61" w:rsidSect="0077098D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7F4" w:rsidRDefault="009317F4" w:rsidP="004F5E36">
      <w:r>
        <w:separator/>
      </w:r>
    </w:p>
  </w:endnote>
  <w:endnote w:type="continuationSeparator" w:id="0">
    <w:p w:rsidR="009317F4" w:rsidRDefault="009317F4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vP6960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">
    <w:altName w:val="Times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7F4" w:rsidRDefault="009317F4" w:rsidP="004F5E36">
      <w:r>
        <w:separator/>
      </w:r>
    </w:p>
  </w:footnote>
  <w:footnote w:type="continuationSeparator" w:id="0">
    <w:p w:rsidR="009317F4" w:rsidRDefault="009317F4" w:rsidP="004F5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58AF15E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5EC884E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8CBE9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C0B38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A34EB48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85C6BD6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7A996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D2793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F4206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6ACE1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38217E"/>
    <w:multiLevelType w:val="multilevel"/>
    <w:tmpl w:val="F17228D6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leEinfach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1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7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6"/>
  </w:num>
  <w:num w:numId="13">
    <w:abstractNumId w:val="12"/>
  </w:num>
  <w:num w:numId="14">
    <w:abstractNumId w:val="17"/>
  </w:num>
  <w:num w:numId="15">
    <w:abstractNumId w:val="19"/>
  </w:num>
  <w:num w:numId="16">
    <w:abstractNumId w:val="18"/>
  </w:num>
  <w:num w:numId="17">
    <w:abstractNumId w:val="11"/>
  </w:num>
  <w:num w:numId="18">
    <w:abstractNumId w:val="12"/>
    <w:lvlOverride w:ilvl="0">
      <w:startOverride w:val="1"/>
    </w:lvlOverride>
  </w:num>
  <w:num w:numId="19">
    <w:abstractNumId w:val="15"/>
  </w:num>
  <w:num w:numId="20">
    <w:abstractNumId w:val="14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mwrAUAugS3IywAAAA="/>
  </w:docVars>
  <w:rsids>
    <w:rsidRoot w:val="000E414A"/>
    <w:rsid w:val="000027C0"/>
    <w:rsid w:val="000052FB"/>
    <w:rsid w:val="00010F40"/>
    <w:rsid w:val="000117CB"/>
    <w:rsid w:val="0003148D"/>
    <w:rsid w:val="00047D7F"/>
    <w:rsid w:val="00051566"/>
    <w:rsid w:val="00062A9A"/>
    <w:rsid w:val="00063601"/>
    <w:rsid w:val="00065058"/>
    <w:rsid w:val="00086C39"/>
    <w:rsid w:val="00092013"/>
    <w:rsid w:val="000A03B2"/>
    <w:rsid w:val="000A3B79"/>
    <w:rsid w:val="000D34BE"/>
    <w:rsid w:val="000E0DC3"/>
    <w:rsid w:val="000E102F"/>
    <w:rsid w:val="000E36F1"/>
    <w:rsid w:val="000E3A73"/>
    <w:rsid w:val="000E414A"/>
    <w:rsid w:val="000F0065"/>
    <w:rsid w:val="000F093C"/>
    <w:rsid w:val="000F16BD"/>
    <w:rsid w:val="000F787B"/>
    <w:rsid w:val="001031CB"/>
    <w:rsid w:val="0012091F"/>
    <w:rsid w:val="00126BC2"/>
    <w:rsid w:val="001308B6"/>
    <w:rsid w:val="0013121F"/>
    <w:rsid w:val="00131FAB"/>
    <w:rsid w:val="00131FE6"/>
    <w:rsid w:val="0013263F"/>
    <w:rsid w:val="00134DE4"/>
    <w:rsid w:val="0014034D"/>
    <w:rsid w:val="00150E59"/>
    <w:rsid w:val="00152DE3"/>
    <w:rsid w:val="00162642"/>
    <w:rsid w:val="00164CF9"/>
    <w:rsid w:val="00182DF3"/>
    <w:rsid w:val="00184AD6"/>
    <w:rsid w:val="00187209"/>
    <w:rsid w:val="001955EC"/>
    <w:rsid w:val="001B0349"/>
    <w:rsid w:val="001B65C1"/>
    <w:rsid w:val="001C684B"/>
    <w:rsid w:val="001C69C1"/>
    <w:rsid w:val="001D53FC"/>
    <w:rsid w:val="001D7E56"/>
    <w:rsid w:val="001E4D44"/>
    <w:rsid w:val="001E5E61"/>
    <w:rsid w:val="001F0B96"/>
    <w:rsid w:val="001F121E"/>
    <w:rsid w:val="001F42A5"/>
    <w:rsid w:val="001F4E96"/>
    <w:rsid w:val="001F7B9D"/>
    <w:rsid w:val="002224B4"/>
    <w:rsid w:val="0022325F"/>
    <w:rsid w:val="00231D3F"/>
    <w:rsid w:val="002447EF"/>
    <w:rsid w:val="00251550"/>
    <w:rsid w:val="00252A9C"/>
    <w:rsid w:val="00252C1A"/>
    <w:rsid w:val="00262738"/>
    <w:rsid w:val="00263B05"/>
    <w:rsid w:val="0027221A"/>
    <w:rsid w:val="00275808"/>
    <w:rsid w:val="00275B61"/>
    <w:rsid w:val="00282656"/>
    <w:rsid w:val="00292CD6"/>
    <w:rsid w:val="00296B83"/>
    <w:rsid w:val="002B78CE"/>
    <w:rsid w:val="002C2FB6"/>
    <w:rsid w:val="002D5BCD"/>
    <w:rsid w:val="002E2484"/>
    <w:rsid w:val="002E46D4"/>
    <w:rsid w:val="003009B7"/>
    <w:rsid w:val="00300E56"/>
    <w:rsid w:val="0030469C"/>
    <w:rsid w:val="00304F15"/>
    <w:rsid w:val="003160F8"/>
    <w:rsid w:val="00321CA6"/>
    <w:rsid w:val="00334C09"/>
    <w:rsid w:val="00335827"/>
    <w:rsid w:val="003365E3"/>
    <w:rsid w:val="00352F3D"/>
    <w:rsid w:val="003723D4"/>
    <w:rsid w:val="00384CC8"/>
    <w:rsid w:val="003871FD"/>
    <w:rsid w:val="003A1E30"/>
    <w:rsid w:val="003A7D1C"/>
    <w:rsid w:val="003B304B"/>
    <w:rsid w:val="003B3146"/>
    <w:rsid w:val="003B60F3"/>
    <w:rsid w:val="003E704E"/>
    <w:rsid w:val="003F015E"/>
    <w:rsid w:val="00400414"/>
    <w:rsid w:val="0041446B"/>
    <w:rsid w:val="00435A85"/>
    <w:rsid w:val="00435BE7"/>
    <w:rsid w:val="00441052"/>
    <w:rsid w:val="0044329C"/>
    <w:rsid w:val="004577FE"/>
    <w:rsid w:val="00457A67"/>
    <w:rsid w:val="00457B9C"/>
    <w:rsid w:val="0046164A"/>
    <w:rsid w:val="004628D2"/>
    <w:rsid w:val="00462DCD"/>
    <w:rsid w:val="004648AD"/>
    <w:rsid w:val="004703A9"/>
    <w:rsid w:val="004760DE"/>
    <w:rsid w:val="0049422D"/>
    <w:rsid w:val="004A004E"/>
    <w:rsid w:val="004A24CF"/>
    <w:rsid w:val="004B6721"/>
    <w:rsid w:val="004C34FB"/>
    <w:rsid w:val="004C3D1D"/>
    <w:rsid w:val="004C7913"/>
    <w:rsid w:val="004D1644"/>
    <w:rsid w:val="004E4DD6"/>
    <w:rsid w:val="004F5E36"/>
    <w:rsid w:val="00501EF3"/>
    <w:rsid w:val="005067D7"/>
    <w:rsid w:val="00507B47"/>
    <w:rsid w:val="00507CC9"/>
    <w:rsid w:val="005119A5"/>
    <w:rsid w:val="005278B7"/>
    <w:rsid w:val="005316A5"/>
    <w:rsid w:val="00532016"/>
    <w:rsid w:val="005346C8"/>
    <w:rsid w:val="00543E7D"/>
    <w:rsid w:val="00546B05"/>
    <w:rsid w:val="00547A68"/>
    <w:rsid w:val="005531C9"/>
    <w:rsid w:val="0059209B"/>
    <w:rsid w:val="005B2110"/>
    <w:rsid w:val="005B61E6"/>
    <w:rsid w:val="005C77E1"/>
    <w:rsid w:val="005D6A2F"/>
    <w:rsid w:val="005E1A82"/>
    <w:rsid w:val="005E794C"/>
    <w:rsid w:val="005F0A28"/>
    <w:rsid w:val="005F0E5E"/>
    <w:rsid w:val="00600535"/>
    <w:rsid w:val="00610CD6"/>
    <w:rsid w:val="00620DEE"/>
    <w:rsid w:val="00621F92"/>
    <w:rsid w:val="00625639"/>
    <w:rsid w:val="00627254"/>
    <w:rsid w:val="00631B33"/>
    <w:rsid w:val="0064184D"/>
    <w:rsid w:val="006422CC"/>
    <w:rsid w:val="00660E3E"/>
    <w:rsid w:val="00662E74"/>
    <w:rsid w:val="00674796"/>
    <w:rsid w:val="006752ED"/>
    <w:rsid w:val="00680C23"/>
    <w:rsid w:val="00693766"/>
    <w:rsid w:val="006A3281"/>
    <w:rsid w:val="006B4888"/>
    <w:rsid w:val="006C2E45"/>
    <w:rsid w:val="006C359C"/>
    <w:rsid w:val="006C5579"/>
    <w:rsid w:val="006E6C0A"/>
    <w:rsid w:val="006E737D"/>
    <w:rsid w:val="006F6B95"/>
    <w:rsid w:val="0070195D"/>
    <w:rsid w:val="00714551"/>
    <w:rsid w:val="00720A24"/>
    <w:rsid w:val="00732386"/>
    <w:rsid w:val="00742541"/>
    <w:rsid w:val="007447F3"/>
    <w:rsid w:val="0075499F"/>
    <w:rsid w:val="007551DD"/>
    <w:rsid w:val="007661C8"/>
    <w:rsid w:val="0077098D"/>
    <w:rsid w:val="007931FA"/>
    <w:rsid w:val="007A3011"/>
    <w:rsid w:val="007A7BBA"/>
    <w:rsid w:val="007B0C50"/>
    <w:rsid w:val="007B7546"/>
    <w:rsid w:val="007C1A43"/>
    <w:rsid w:val="007E1DC6"/>
    <w:rsid w:val="007E22F7"/>
    <w:rsid w:val="007E671C"/>
    <w:rsid w:val="007F2260"/>
    <w:rsid w:val="007F663A"/>
    <w:rsid w:val="00805A51"/>
    <w:rsid w:val="00813288"/>
    <w:rsid w:val="008168FC"/>
    <w:rsid w:val="00823975"/>
    <w:rsid w:val="00823D8B"/>
    <w:rsid w:val="00830996"/>
    <w:rsid w:val="008345F1"/>
    <w:rsid w:val="00865B07"/>
    <w:rsid w:val="008667EA"/>
    <w:rsid w:val="0087637F"/>
    <w:rsid w:val="008904B9"/>
    <w:rsid w:val="00892AD5"/>
    <w:rsid w:val="0089336E"/>
    <w:rsid w:val="008A1512"/>
    <w:rsid w:val="008C78C1"/>
    <w:rsid w:val="008D32B9"/>
    <w:rsid w:val="008D433B"/>
    <w:rsid w:val="008E566E"/>
    <w:rsid w:val="008F1155"/>
    <w:rsid w:val="008F7A54"/>
    <w:rsid w:val="0090161A"/>
    <w:rsid w:val="00901EB6"/>
    <w:rsid w:val="00904C62"/>
    <w:rsid w:val="00924DAC"/>
    <w:rsid w:val="00927058"/>
    <w:rsid w:val="009317F4"/>
    <w:rsid w:val="009449AA"/>
    <w:rsid w:val="009450CE"/>
    <w:rsid w:val="00947179"/>
    <w:rsid w:val="00947F50"/>
    <w:rsid w:val="0095164B"/>
    <w:rsid w:val="00954090"/>
    <w:rsid w:val="009573E7"/>
    <w:rsid w:val="009635B9"/>
    <w:rsid w:val="00963E05"/>
    <w:rsid w:val="00967D54"/>
    <w:rsid w:val="0098059C"/>
    <w:rsid w:val="00996483"/>
    <w:rsid w:val="00996F5A"/>
    <w:rsid w:val="009A0A3E"/>
    <w:rsid w:val="009B041A"/>
    <w:rsid w:val="009C7C86"/>
    <w:rsid w:val="009D2FF7"/>
    <w:rsid w:val="009E7884"/>
    <w:rsid w:val="009E788A"/>
    <w:rsid w:val="009E7BFA"/>
    <w:rsid w:val="009F0E08"/>
    <w:rsid w:val="00A1763D"/>
    <w:rsid w:val="00A17CEC"/>
    <w:rsid w:val="00A27EF0"/>
    <w:rsid w:val="00A32DE0"/>
    <w:rsid w:val="00A4301A"/>
    <w:rsid w:val="00A46FC8"/>
    <w:rsid w:val="00A50B20"/>
    <w:rsid w:val="00A51390"/>
    <w:rsid w:val="00A5576E"/>
    <w:rsid w:val="00A60D13"/>
    <w:rsid w:val="00A63DD0"/>
    <w:rsid w:val="00A72745"/>
    <w:rsid w:val="00A76EFC"/>
    <w:rsid w:val="00A91010"/>
    <w:rsid w:val="00A97F29"/>
    <w:rsid w:val="00AA3B46"/>
    <w:rsid w:val="00AA702E"/>
    <w:rsid w:val="00AB0964"/>
    <w:rsid w:val="00AB5011"/>
    <w:rsid w:val="00AC607D"/>
    <w:rsid w:val="00AC7368"/>
    <w:rsid w:val="00AD16B9"/>
    <w:rsid w:val="00AE377D"/>
    <w:rsid w:val="00AE745B"/>
    <w:rsid w:val="00AF0678"/>
    <w:rsid w:val="00B17FBD"/>
    <w:rsid w:val="00B315A6"/>
    <w:rsid w:val="00B316A5"/>
    <w:rsid w:val="00B31813"/>
    <w:rsid w:val="00B33365"/>
    <w:rsid w:val="00B57B36"/>
    <w:rsid w:val="00B70E11"/>
    <w:rsid w:val="00B8686D"/>
    <w:rsid w:val="00BA5691"/>
    <w:rsid w:val="00BB4EF4"/>
    <w:rsid w:val="00BC30C9"/>
    <w:rsid w:val="00BD1D64"/>
    <w:rsid w:val="00BE3E58"/>
    <w:rsid w:val="00BF5DA5"/>
    <w:rsid w:val="00C01616"/>
    <w:rsid w:val="00C0162B"/>
    <w:rsid w:val="00C23E16"/>
    <w:rsid w:val="00C345B1"/>
    <w:rsid w:val="00C35EFB"/>
    <w:rsid w:val="00C40142"/>
    <w:rsid w:val="00C42DB4"/>
    <w:rsid w:val="00C57182"/>
    <w:rsid w:val="00C57863"/>
    <w:rsid w:val="00C57F22"/>
    <w:rsid w:val="00C6338D"/>
    <w:rsid w:val="00C655FD"/>
    <w:rsid w:val="00C70377"/>
    <w:rsid w:val="00C84AC7"/>
    <w:rsid w:val="00C870A8"/>
    <w:rsid w:val="00C94434"/>
    <w:rsid w:val="00CA0D75"/>
    <w:rsid w:val="00CA1C95"/>
    <w:rsid w:val="00CA5A9C"/>
    <w:rsid w:val="00CD3517"/>
    <w:rsid w:val="00CD5A00"/>
    <w:rsid w:val="00CD5FE2"/>
    <w:rsid w:val="00CE563A"/>
    <w:rsid w:val="00CE7C68"/>
    <w:rsid w:val="00D02B4C"/>
    <w:rsid w:val="00D040C4"/>
    <w:rsid w:val="00D36D59"/>
    <w:rsid w:val="00D50B60"/>
    <w:rsid w:val="00D545DF"/>
    <w:rsid w:val="00D57C84"/>
    <w:rsid w:val="00D6057D"/>
    <w:rsid w:val="00D67B12"/>
    <w:rsid w:val="00D84576"/>
    <w:rsid w:val="00DA1399"/>
    <w:rsid w:val="00DA24C6"/>
    <w:rsid w:val="00DA4D7B"/>
    <w:rsid w:val="00DB1612"/>
    <w:rsid w:val="00DE264A"/>
    <w:rsid w:val="00E02D18"/>
    <w:rsid w:val="00E041E7"/>
    <w:rsid w:val="00E07CEF"/>
    <w:rsid w:val="00E23CA1"/>
    <w:rsid w:val="00E26995"/>
    <w:rsid w:val="00E409A8"/>
    <w:rsid w:val="00E50C12"/>
    <w:rsid w:val="00E510F8"/>
    <w:rsid w:val="00E65B91"/>
    <w:rsid w:val="00E7209D"/>
    <w:rsid w:val="00E77223"/>
    <w:rsid w:val="00E8528B"/>
    <w:rsid w:val="00E85B94"/>
    <w:rsid w:val="00E978D0"/>
    <w:rsid w:val="00EA4613"/>
    <w:rsid w:val="00EA7F91"/>
    <w:rsid w:val="00EB1523"/>
    <w:rsid w:val="00EC0E49"/>
    <w:rsid w:val="00EE0131"/>
    <w:rsid w:val="00EE5804"/>
    <w:rsid w:val="00EE5D09"/>
    <w:rsid w:val="00EF25DA"/>
    <w:rsid w:val="00F155B2"/>
    <w:rsid w:val="00F30C64"/>
    <w:rsid w:val="00F32CDB"/>
    <w:rsid w:val="00F63A70"/>
    <w:rsid w:val="00F71845"/>
    <w:rsid w:val="00F90CE5"/>
    <w:rsid w:val="00FA21D0"/>
    <w:rsid w:val="00FA5F5F"/>
    <w:rsid w:val="00FB1720"/>
    <w:rsid w:val="00FB730C"/>
    <w:rsid w:val="00FC2695"/>
    <w:rsid w:val="00FC3E03"/>
    <w:rsid w:val="00FC3FC1"/>
    <w:rsid w:val="00FE70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locked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locked="1"/>
    <w:lsdException w:name="Strong" w:semiHidden="0" w:uiPriority="22" w:unhideWhenUsed="0"/>
    <w:lsdException w:name="Emphasis" w:semiHidden="0" w:uiPriority="20" w:unhideWhenUsed="0"/>
    <w:lsdException w:name="Table Simple 1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berschrift1">
    <w:name w:val="heading 1"/>
    <w:basedOn w:val="CETHeading1"/>
    <w:next w:val="Standard"/>
    <w:link w:val="berschrift1Zchn"/>
    <w:uiPriority w:val="9"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FA5F5F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eEinfach1">
    <w:name w:val="Table Simple 1"/>
    <w:basedOn w:val="NormaleTabelle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FA5F5F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577FE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Textkrper2">
    <w:name w:val="Body Text 2"/>
    <w:basedOn w:val="Standard"/>
    <w:link w:val="Textkrper2Zchn"/>
    <w:uiPriority w:val="99"/>
    <w:semiHidden/>
    <w:unhideWhenUsed/>
    <w:rsid w:val="0003148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03148D"/>
  </w:style>
  <w:style w:type="paragraph" w:styleId="Textkrper3">
    <w:name w:val="Body Text 3"/>
    <w:basedOn w:val="Standard"/>
    <w:link w:val="Textkrper3Zchn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03148D"/>
    <w:rPr>
      <w:sz w:val="16"/>
      <w:szCs w:val="16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03148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03148D"/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03148D"/>
  </w:style>
  <w:style w:type="character" w:customStyle="1" w:styleId="DatumZchn">
    <w:name w:val="Datum Zchn"/>
    <w:basedOn w:val="Absatz-Standardschriftart"/>
    <w:link w:val="Datum"/>
    <w:uiPriority w:val="99"/>
    <w:semiHidden/>
    <w:rsid w:val="0003148D"/>
  </w:style>
  <w:style w:type="paragraph" w:styleId="Beschriftung">
    <w:name w:val="caption"/>
    <w:basedOn w:val="Standard"/>
    <w:next w:val="Standard"/>
    <w:uiPriority w:val="35"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e">
    <w:name w:val="List"/>
    <w:basedOn w:val="Standard"/>
    <w:uiPriority w:val="99"/>
    <w:semiHidden/>
    <w:unhideWhenUsed/>
    <w:rsid w:val="0003148D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03148D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03148D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03148D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03148D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03148D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03148D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03148D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Unterschrift">
    <w:name w:val="Signature"/>
    <w:basedOn w:val="Standard"/>
    <w:link w:val="UnterschriftZchn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03148D"/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03148D"/>
    <w:pPr>
      <w:spacing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03148D"/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03148D"/>
  </w:style>
  <w:style w:type="character" w:customStyle="1" w:styleId="AnredeZchn">
    <w:name w:val="Anrede Zchn"/>
    <w:basedOn w:val="Absatz-Standardschriftart"/>
    <w:link w:val="Anrede"/>
    <w:uiPriority w:val="99"/>
    <w:semiHidden/>
    <w:rsid w:val="0003148D"/>
  </w:style>
  <w:style w:type="paragraph" w:styleId="Gruformel">
    <w:name w:val="Closing"/>
    <w:basedOn w:val="Standard"/>
    <w:link w:val="GruformelZchn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03148D"/>
  </w:style>
  <w:style w:type="paragraph" w:styleId="Index1">
    <w:name w:val="index 1"/>
    <w:basedOn w:val="Standard"/>
    <w:next w:val="Standard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03148D"/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03148D"/>
    <w:pPr>
      <w:ind w:left="220" w:hanging="220"/>
    </w:pPr>
  </w:style>
  <w:style w:type="paragraph" w:styleId="Umschlagadresse">
    <w:name w:val="envelope address"/>
    <w:basedOn w:val="Standard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03148D"/>
    <w:rPr>
      <w:i/>
      <w:iCs/>
    </w:rPr>
  </w:style>
  <w:style w:type="paragraph" w:styleId="Umschlagabsenderadresse">
    <w:name w:val="envelope return"/>
    <w:basedOn w:val="Standard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03148D"/>
    <w:pPr>
      <w:spacing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03148D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03148D"/>
    <w:rPr>
      <w:sz w:val="24"/>
      <w:szCs w:val="24"/>
    </w:rPr>
  </w:style>
  <w:style w:type="paragraph" w:styleId="Listennummer">
    <w:name w:val="List Number"/>
    <w:basedOn w:val="Standard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03148D"/>
    <w:pPr>
      <w:spacing w:after="2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03148D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03148D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03148D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03148D"/>
  </w:style>
  <w:style w:type="paragraph" w:styleId="Aufzhlungszeichen">
    <w:name w:val="List Bullet"/>
    <w:basedOn w:val="Standard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03148D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03148D"/>
    <w:rPr>
      <w:sz w:val="16"/>
      <w:szCs w:val="16"/>
    </w:rPr>
  </w:style>
  <w:style w:type="paragraph" w:styleId="Standardeinzug">
    <w:name w:val="Normal Indent"/>
    <w:basedOn w:val="Standard"/>
    <w:uiPriority w:val="99"/>
    <w:semiHidden/>
    <w:unhideWhenUsed/>
    <w:rsid w:val="0003148D"/>
    <w:pPr>
      <w:ind w:left="720"/>
    </w:pPr>
  </w:style>
  <w:style w:type="paragraph" w:styleId="Kommentartext">
    <w:name w:val="annotation text"/>
    <w:basedOn w:val="Standard"/>
    <w:link w:val="KommentartextZchn"/>
    <w:uiPriority w:val="99"/>
    <w:unhideWhenUsed/>
    <w:rsid w:val="0003148D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03148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3148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3148D"/>
    <w:rPr>
      <w:b/>
      <w:bCs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03148D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03148D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03148D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03148D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03148D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03148D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03148D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03148D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03148D"/>
    <w:pPr>
      <w:spacing w:after="100"/>
      <w:ind w:left="1760"/>
    </w:pPr>
  </w:style>
  <w:style w:type="paragraph" w:styleId="Blocktext">
    <w:name w:val="Block Text"/>
    <w:basedOn w:val="Standard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Makrotext">
    <w:name w:val="macro"/>
    <w:link w:val="MakrotextZchn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NurText">
    <w:name w:val="Plain Text"/>
    <w:basedOn w:val="Standard"/>
    <w:link w:val="NurTextZchn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3148D"/>
    <w:pPr>
      <w:spacing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3148D"/>
    <w:rPr>
      <w:sz w:val="20"/>
      <w:szCs w:val="20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03148D"/>
    <w:pPr>
      <w:spacing w:line="240" w:lineRule="auto"/>
    </w:p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03148D"/>
    <w:rPr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berschrift">
    <w:name w:val="index heading"/>
    <w:basedOn w:val="Standard"/>
    <w:next w:val="Index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Absatz-Standardschriftart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Kopfzeile">
    <w:name w:val="header"/>
    <w:basedOn w:val="Standard"/>
    <w:link w:val="KopfzeileZchn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Tabellenraster">
    <w:name w:val="Table Grid"/>
    <w:basedOn w:val="NormaleTabelle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Absatz-Standardschriftart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252C1A"/>
    <w:pPr>
      <w:numPr>
        <w:ilvl w:val="0"/>
        <w:numId w:val="0"/>
      </w:numPr>
      <w:spacing w:after="0"/>
    </w:pPr>
  </w:style>
  <w:style w:type="character" w:customStyle="1" w:styleId="CETHeadingxxChar">
    <w:name w:val="CET Headingxx Char"/>
    <w:basedOn w:val="CETheadingxCarattere"/>
    <w:link w:val="CETHeadingxx"/>
    <w:rsid w:val="00252C1A"/>
    <w:rPr>
      <w:rFonts w:ascii="Arial" w:eastAsia="Times New Roman" w:hAnsi="Arial" w:cs="Times New Roman"/>
      <w:b/>
      <w:sz w:val="18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locked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locked="1"/>
    <w:lsdException w:name="Strong" w:semiHidden="0" w:uiPriority="22" w:unhideWhenUsed="0"/>
    <w:lsdException w:name="Emphasis" w:semiHidden="0" w:uiPriority="20" w:unhideWhenUsed="0"/>
    <w:lsdException w:name="Table Simple 1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berschrift1">
    <w:name w:val="heading 1"/>
    <w:basedOn w:val="CETHeading1"/>
    <w:next w:val="Standard"/>
    <w:link w:val="berschrift1Zchn"/>
    <w:uiPriority w:val="9"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FA5F5F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eEinfach1">
    <w:name w:val="Table Simple 1"/>
    <w:basedOn w:val="NormaleTabelle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FA5F5F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577FE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Textkrper2">
    <w:name w:val="Body Text 2"/>
    <w:basedOn w:val="Standard"/>
    <w:link w:val="Textkrper2Zchn"/>
    <w:uiPriority w:val="99"/>
    <w:semiHidden/>
    <w:unhideWhenUsed/>
    <w:rsid w:val="0003148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03148D"/>
  </w:style>
  <w:style w:type="paragraph" w:styleId="Textkrper3">
    <w:name w:val="Body Text 3"/>
    <w:basedOn w:val="Standard"/>
    <w:link w:val="Textkrper3Zchn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03148D"/>
    <w:rPr>
      <w:sz w:val="16"/>
      <w:szCs w:val="16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03148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03148D"/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03148D"/>
  </w:style>
  <w:style w:type="character" w:customStyle="1" w:styleId="DatumZchn">
    <w:name w:val="Datum Zchn"/>
    <w:basedOn w:val="Absatz-Standardschriftart"/>
    <w:link w:val="Datum"/>
    <w:uiPriority w:val="99"/>
    <w:semiHidden/>
    <w:rsid w:val="0003148D"/>
  </w:style>
  <w:style w:type="paragraph" w:styleId="Beschriftung">
    <w:name w:val="caption"/>
    <w:basedOn w:val="Standard"/>
    <w:next w:val="Standard"/>
    <w:uiPriority w:val="35"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e">
    <w:name w:val="List"/>
    <w:basedOn w:val="Standard"/>
    <w:uiPriority w:val="99"/>
    <w:semiHidden/>
    <w:unhideWhenUsed/>
    <w:rsid w:val="0003148D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03148D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03148D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03148D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03148D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03148D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03148D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03148D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Unterschrift">
    <w:name w:val="Signature"/>
    <w:basedOn w:val="Standard"/>
    <w:link w:val="UnterschriftZchn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03148D"/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03148D"/>
    <w:pPr>
      <w:spacing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03148D"/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03148D"/>
  </w:style>
  <w:style w:type="character" w:customStyle="1" w:styleId="AnredeZchn">
    <w:name w:val="Anrede Zchn"/>
    <w:basedOn w:val="Absatz-Standardschriftart"/>
    <w:link w:val="Anrede"/>
    <w:uiPriority w:val="99"/>
    <w:semiHidden/>
    <w:rsid w:val="0003148D"/>
  </w:style>
  <w:style w:type="paragraph" w:styleId="Gruformel">
    <w:name w:val="Closing"/>
    <w:basedOn w:val="Standard"/>
    <w:link w:val="GruformelZchn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03148D"/>
  </w:style>
  <w:style w:type="paragraph" w:styleId="Index1">
    <w:name w:val="index 1"/>
    <w:basedOn w:val="Standard"/>
    <w:next w:val="Standard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03148D"/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03148D"/>
    <w:pPr>
      <w:ind w:left="220" w:hanging="220"/>
    </w:pPr>
  </w:style>
  <w:style w:type="paragraph" w:styleId="Umschlagadresse">
    <w:name w:val="envelope address"/>
    <w:basedOn w:val="Standard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03148D"/>
    <w:rPr>
      <w:i/>
      <w:iCs/>
    </w:rPr>
  </w:style>
  <w:style w:type="paragraph" w:styleId="Umschlagabsenderadresse">
    <w:name w:val="envelope return"/>
    <w:basedOn w:val="Standard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03148D"/>
    <w:pPr>
      <w:spacing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03148D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03148D"/>
    <w:rPr>
      <w:sz w:val="24"/>
      <w:szCs w:val="24"/>
    </w:rPr>
  </w:style>
  <w:style w:type="paragraph" w:styleId="Listennummer">
    <w:name w:val="List Number"/>
    <w:basedOn w:val="Standard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03148D"/>
    <w:pPr>
      <w:spacing w:after="2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03148D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03148D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03148D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03148D"/>
  </w:style>
  <w:style w:type="paragraph" w:styleId="Aufzhlungszeichen">
    <w:name w:val="List Bullet"/>
    <w:basedOn w:val="Standard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03148D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03148D"/>
    <w:rPr>
      <w:sz w:val="16"/>
      <w:szCs w:val="16"/>
    </w:rPr>
  </w:style>
  <w:style w:type="paragraph" w:styleId="Standardeinzug">
    <w:name w:val="Normal Indent"/>
    <w:basedOn w:val="Standard"/>
    <w:uiPriority w:val="99"/>
    <w:semiHidden/>
    <w:unhideWhenUsed/>
    <w:rsid w:val="0003148D"/>
    <w:pPr>
      <w:ind w:left="720"/>
    </w:pPr>
  </w:style>
  <w:style w:type="paragraph" w:styleId="Kommentartext">
    <w:name w:val="annotation text"/>
    <w:basedOn w:val="Standard"/>
    <w:link w:val="KommentartextZchn"/>
    <w:uiPriority w:val="99"/>
    <w:unhideWhenUsed/>
    <w:rsid w:val="0003148D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03148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3148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3148D"/>
    <w:rPr>
      <w:b/>
      <w:bCs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03148D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03148D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03148D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03148D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03148D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03148D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03148D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03148D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03148D"/>
    <w:pPr>
      <w:spacing w:after="100"/>
      <w:ind w:left="1760"/>
    </w:pPr>
  </w:style>
  <w:style w:type="paragraph" w:styleId="Blocktext">
    <w:name w:val="Block Text"/>
    <w:basedOn w:val="Standard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Makrotext">
    <w:name w:val="macro"/>
    <w:link w:val="MakrotextZchn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NurText">
    <w:name w:val="Plain Text"/>
    <w:basedOn w:val="Standard"/>
    <w:link w:val="NurTextZchn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3148D"/>
    <w:pPr>
      <w:spacing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3148D"/>
    <w:rPr>
      <w:sz w:val="20"/>
      <w:szCs w:val="20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03148D"/>
    <w:pPr>
      <w:spacing w:line="240" w:lineRule="auto"/>
    </w:p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03148D"/>
    <w:rPr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berschrift">
    <w:name w:val="index heading"/>
    <w:basedOn w:val="Standard"/>
    <w:next w:val="Index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Absatz-Standardschriftart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Kopfzeile">
    <w:name w:val="header"/>
    <w:basedOn w:val="Standard"/>
    <w:link w:val="KopfzeileZchn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Tabellenraster">
    <w:name w:val="Table Grid"/>
    <w:basedOn w:val="NormaleTabelle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Absatz-Standardschriftart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252C1A"/>
    <w:pPr>
      <w:numPr>
        <w:ilvl w:val="0"/>
        <w:numId w:val="0"/>
      </w:numPr>
      <w:spacing w:after="0"/>
    </w:pPr>
  </w:style>
  <w:style w:type="character" w:customStyle="1" w:styleId="CETHeadingxxChar">
    <w:name w:val="CET Headingxx Char"/>
    <w:basedOn w:val="CETheadingxCarattere"/>
    <w:link w:val="CETHeadingxx"/>
    <w:rsid w:val="00252C1A"/>
    <w:rPr>
      <w:rFonts w:ascii="Arial" w:eastAsia="Times New Roman" w:hAnsi="Arial" w:cs="Times New Roman"/>
      <w:b/>
      <w:sz w:val="18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8E823-018B-440A-A848-33D3EC4D6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3350</Words>
  <Characters>19096</Characters>
  <Application>Microsoft Office Word</Application>
  <DocSecurity>0</DocSecurity>
  <Lines>159</Lines>
  <Paragraphs>44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Dipartimento CMIC - Politecnico di Milano</Company>
  <LinksUpToDate>false</LinksUpToDate>
  <CharactersWithSpaces>22402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Admin</cp:lastModifiedBy>
  <cp:revision>3</cp:revision>
  <cp:lastPrinted>2019-01-30T18:18:00Z</cp:lastPrinted>
  <dcterms:created xsi:type="dcterms:W3CDTF">2019-04-09T09:51:00Z</dcterms:created>
  <dcterms:modified xsi:type="dcterms:W3CDTF">2019-04-09T10:46:00Z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</Properties>
</file>