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843"/>
      </w:tblGrid>
      <w:tr w:rsidR="000A03B2" w:rsidRPr="00930490" w14:paraId="04370641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51CFDC8D" w14:textId="77777777" w:rsidR="000A03B2" w:rsidRPr="00930490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val="en-US" w:eastAsia="it-IT"/>
              </w:rPr>
            </w:pPr>
            <w:r w:rsidRPr="00930490">
              <w:rPr>
                <w:rFonts w:ascii="AdvP6960" w:hAnsi="AdvP6960" w:cs="AdvP6960"/>
                <w:noProof/>
                <w:color w:val="241F20"/>
                <w:szCs w:val="18"/>
                <w:lang w:val="pt-BR" w:eastAsia="pt-BR"/>
              </w:rPr>
              <w:drawing>
                <wp:inline distT="0" distB="0" distL="0" distR="0" wp14:anchorId="2B420FD4" wp14:editId="20660A1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490">
              <w:rPr>
                <w:rFonts w:ascii="AdvP6960" w:hAnsi="AdvP6960" w:cs="AdvP6960"/>
                <w:color w:val="241F20"/>
                <w:szCs w:val="18"/>
                <w:lang w:val="en-US" w:eastAsia="it-IT"/>
              </w:rPr>
              <w:t xml:space="preserve"> </w:t>
            </w:r>
            <w:r w:rsidRPr="00930490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val="en-US" w:eastAsia="it-IT"/>
              </w:rPr>
              <w:t>CHEMICAL ENGINEERING</w:t>
            </w:r>
            <w:r w:rsidRPr="00930490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val="en-US" w:eastAsia="it-IT"/>
              </w:rPr>
              <w:t xml:space="preserve"> </w:t>
            </w:r>
            <w:r w:rsidRPr="00930490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val="en-US" w:eastAsia="it-IT"/>
              </w:rPr>
              <w:t>TRANSACTIONS</w:t>
            </w:r>
            <w:r w:rsidRPr="00930490">
              <w:rPr>
                <w:color w:val="333333"/>
                <w:sz w:val="24"/>
                <w:szCs w:val="24"/>
                <w:lang w:val="en-US" w:eastAsia="it-IT"/>
              </w:rPr>
              <w:t xml:space="preserve"> </w:t>
            </w:r>
            <w:r w:rsidRPr="00930490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val="en-US" w:eastAsia="it-IT"/>
              </w:rPr>
              <w:br/>
            </w:r>
          </w:p>
          <w:p w14:paraId="2E4CF599" w14:textId="77777777" w:rsidR="000A03B2" w:rsidRPr="00930490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</w:pPr>
            <w:r w:rsidRPr="0093049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 xml:space="preserve">VOL. </w:t>
            </w:r>
            <w:r w:rsidR="007931FA" w:rsidRPr="0093049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7</w:t>
            </w:r>
            <w:r w:rsidR="009635B9" w:rsidRPr="0093049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6</w:t>
            </w:r>
            <w:r w:rsidR="00FA5F5F" w:rsidRPr="0093049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, 201</w:t>
            </w:r>
            <w:r w:rsidR="007931FA" w:rsidRPr="0093049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76C965" w14:textId="77777777" w:rsidR="000A03B2" w:rsidRPr="00930490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  <w:lang w:val="en-US"/>
              </w:rPr>
            </w:pPr>
            <w:r w:rsidRPr="00930490">
              <w:rPr>
                <w:rFonts w:cs="Arial"/>
                <w:sz w:val="14"/>
                <w:szCs w:val="14"/>
                <w:lang w:val="en-US"/>
              </w:rPr>
              <w:t>A publication of</w:t>
            </w:r>
          </w:p>
          <w:p w14:paraId="3D19073A" w14:textId="77777777" w:rsidR="000A03B2" w:rsidRPr="00930490" w:rsidRDefault="000A03B2" w:rsidP="00CD5FE2">
            <w:pPr>
              <w:jc w:val="right"/>
              <w:rPr>
                <w:lang w:val="en-US"/>
              </w:rPr>
            </w:pPr>
            <w:r w:rsidRPr="00930490">
              <w:rPr>
                <w:noProof/>
                <w:lang w:val="pt-BR" w:eastAsia="pt-BR"/>
              </w:rPr>
              <w:drawing>
                <wp:inline distT="0" distB="0" distL="0" distR="0" wp14:anchorId="059CDDAF" wp14:editId="6DF13C31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930490" w14:paraId="2A53BA44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4DF79858" w14:textId="77777777" w:rsidR="000A03B2" w:rsidRPr="00930490" w:rsidRDefault="000A03B2" w:rsidP="00CD5FE2">
            <w:pPr>
              <w:tabs>
                <w:tab w:val="left" w:pos="-108"/>
              </w:tabs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9C52AB" w14:textId="77777777" w:rsidR="000A03B2" w:rsidRPr="00930490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  <w:lang w:val="en-US"/>
              </w:rPr>
            </w:pPr>
            <w:r w:rsidRPr="00930490">
              <w:rPr>
                <w:rFonts w:cs="Arial"/>
                <w:sz w:val="14"/>
                <w:szCs w:val="14"/>
                <w:lang w:val="en-US"/>
              </w:rPr>
              <w:t>The Italian Association</w:t>
            </w:r>
          </w:p>
          <w:p w14:paraId="3E1C36C6" w14:textId="77777777" w:rsidR="000A03B2" w:rsidRPr="00930490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  <w:lang w:val="en-US"/>
              </w:rPr>
            </w:pPr>
            <w:r w:rsidRPr="00930490">
              <w:rPr>
                <w:rFonts w:cs="Arial"/>
                <w:sz w:val="14"/>
                <w:szCs w:val="14"/>
                <w:lang w:val="en-US"/>
              </w:rPr>
              <w:t>of Chemical Engineering</w:t>
            </w:r>
          </w:p>
          <w:p w14:paraId="5B6E1CCD" w14:textId="77777777" w:rsidR="000A03B2" w:rsidRPr="00930490" w:rsidRDefault="000A03B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  <w:lang w:val="en-US"/>
              </w:rPr>
            </w:pPr>
            <w:r w:rsidRPr="00930490">
              <w:rPr>
                <w:rFonts w:cs="Arial"/>
                <w:sz w:val="14"/>
                <w:szCs w:val="14"/>
                <w:lang w:val="en-US"/>
              </w:rPr>
              <w:t xml:space="preserve">Online at </w:t>
            </w:r>
            <w:r w:rsidR="00162642" w:rsidRPr="00930490">
              <w:rPr>
                <w:rFonts w:cs="Arial"/>
                <w:sz w:val="14"/>
                <w:szCs w:val="14"/>
                <w:lang w:val="en-US"/>
              </w:rPr>
              <w:t>www.cetjournal.it</w:t>
            </w:r>
          </w:p>
        </w:tc>
      </w:tr>
      <w:tr w:rsidR="000A03B2" w:rsidRPr="00930490" w14:paraId="00558838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691D9BB7" w14:textId="77777777" w:rsidR="00300E56" w:rsidRPr="00930490" w:rsidRDefault="00300E56" w:rsidP="003365E3">
            <w:pPr>
              <w:ind w:left="-107"/>
              <w:rPr>
                <w:lang w:val="en-US"/>
              </w:rPr>
            </w:pPr>
            <w:r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Guest Editors:</w:t>
            </w:r>
            <w:r w:rsidR="00904C62"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 </w:t>
            </w:r>
            <w:r w:rsidR="009635B9" w:rsidRPr="00930490">
              <w:rPr>
                <w:rFonts w:ascii="Tahoma" w:hAnsi="Tahoma" w:cs="Tahoma"/>
                <w:sz w:val="14"/>
                <w:szCs w:val="14"/>
                <w:lang w:val="en-US"/>
              </w:rPr>
              <w:t>Sauro Pierucci,</w:t>
            </w:r>
            <w:r w:rsidR="003B60F3" w:rsidRPr="00930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047D7F" w:rsidRPr="00930490">
              <w:rPr>
                <w:rFonts w:ascii="Tahoma" w:hAnsi="Tahoma" w:cs="Tahoma"/>
                <w:sz w:val="14"/>
                <w:szCs w:val="14"/>
                <w:shd w:val="clear" w:color="auto" w:fill="FFFFFF"/>
                <w:lang w:val="en-US"/>
              </w:rPr>
              <w:t>Jiří Jaromír Klemeš</w:t>
            </w:r>
            <w:r w:rsidR="00252C1A" w:rsidRPr="00930490">
              <w:rPr>
                <w:rFonts w:ascii="Tahoma" w:hAnsi="Tahoma" w:cs="Tahoma"/>
                <w:sz w:val="14"/>
                <w:szCs w:val="14"/>
                <w:shd w:val="clear" w:color="auto" w:fill="FFFFFF"/>
                <w:lang w:val="en-US"/>
              </w:rPr>
              <w:t>, Laura Piazza</w:t>
            </w:r>
          </w:p>
          <w:p w14:paraId="2FEBB398" w14:textId="77777777" w:rsidR="000A03B2" w:rsidRPr="00930490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  <w:rPr>
                <w:lang w:val="en-US"/>
              </w:rPr>
            </w:pPr>
            <w:r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Copyright © 201</w:t>
            </w:r>
            <w:r w:rsidR="007931FA"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9</w:t>
            </w:r>
            <w:r w:rsidR="00904C62"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, AIDIC Servizi S.r.l.</w:t>
            </w:r>
            <w:r w:rsidR="00300E56"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br/>
            </w:r>
            <w:r w:rsidR="00300E56" w:rsidRPr="00930490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val="en-US" w:eastAsia="it-IT"/>
              </w:rPr>
              <w:t>ISBN</w:t>
            </w:r>
            <w:r w:rsidR="00300E56" w:rsidRPr="00930490">
              <w:rPr>
                <w:rFonts w:ascii="Tahoma" w:hAnsi="Tahoma" w:cs="Tahoma"/>
                <w:iCs/>
                <w:color w:val="000000"/>
                <w:sz w:val="14"/>
                <w:szCs w:val="14"/>
                <w:lang w:val="en-US" w:eastAsia="it-IT"/>
              </w:rPr>
              <w:t xml:space="preserve"> </w:t>
            </w:r>
            <w:r w:rsidR="008D32B9" w:rsidRPr="00930490">
              <w:rPr>
                <w:rFonts w:ascii="Tahoma" w:hAnsi="Tahoma" w:cs="Tahoma"/>
                <w:sz w:val="14"/>
                <w:szCs w:val="14"/>
                <w:lang w:val="en-US"/>
              </w:rPr>
              <w:t>978-88-95608-</w:t>
            </w:r>
            <w:r w:rsidR="009635B9" w:rsidRPr="00930490">
              <w:rPr>
                <w:rFonts w:ascii="Tahoma" w:hAnsi="Tahoma" w:cs="Tahoma"/>
                <w:sz w:val="14"/>
                <w:szCs w:val="14"/>
                <w:lang w:val="en-US"/>
              </w:rPr>
              <w:t>73</w:t>
            </w:r>
            <w:r w:rsidR="008D32B9" w:rsidRPr="00930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9635B9" w:rsidRPr="00930490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="00300E56"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; </w:t>
            </w:r>
            <w:r w:rsidR="00300E56" w:rsidRPr="00930490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val="en-US" w:eastAsia="it-IT"/>
              </w:rPr>
              <w:t>ISSN</w:t>
            </w:r>
            <w:r w:rsidR="00300E56" w:rsidRPr="00930490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 2283-9216</w:t>
            </w:r>
          </w:p>
        </w:tc>
      </w:tr>
    </w:tbl>
    <w:p w14:paraId="6C577015" w14:textId="77777777" w:rsidR="000A03B2" w:rsidRPr="00930490" w:rsidRDefault="000A03B2" w:rsidP="000A03B2">
      <w:pPr>
        <w:pStyle w:val="CETAuthors"/>
        <w:rPr>
          <w:noProof w:val="0"/>
          <w:lang w:val="en-US"/>
        </w:rPr>
        <w:sectPr w:rsidR="000A03B2" w:rsidRPr="00930490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7173C81E" w14:textId="5F85CBE0" w:rsidR="00E978D0" w:rsidRPr="00930490" w:rsidRDefault="00365D74" w:rsidP="00365D74">
      <w:pPr>
        <w:pStyle w:val="CETTitle"/>
        <w:rPr>
          <w:lang w:val="en-US"/>
        </w:rPr>
      </w:pPr>
      <w:r w:rsidRPr="00930490">
        <w:rPr>
          <w:lang w:val="en-US"/>
        </w:rPr>
        <w:t xml:space="preserve">Nitrogen-doped </w:t>
      </w:r>
      <w:r w:rsidR="00E10DA6" w:rsidRPr="00930490">
        <w:rPr>
          <w:lang w:val="en-US"/>
        </w:rPr>
        <w:t>c</w:t>
      </w:r>
      <w:r w:rsidRPr="00930490">
        <w:rPr>
          <w:lang w:val="en-US"/>
        </w:rPr>
        <w:t>arbon Nano</w:t>
      </w:r>
      <w:r w:rsidR="00E10DA6" w:rsidRPr="00930490">
        <w:rPr>
          <w:lang w:val="en-US"/>
        </w:rPr>
        <w:t>d</w:t>
      </w:r>
      <w:r w:rsidRPr="00930490">
        <w:rPr>
          <w:lang w:val="en-US"/>
        </w:rPr>
        <w:t>ots/PMMA nanocomposites for solar cells applications</w:t>
      </w:r>
    </w:p>
    <w:p w14:paraId="01D1241C" w14:textId="61EF10F3" w:rsidR="00E978D0" w:rsidRPr="00930490" w:rsidRDefault="00080DE9" w:rsidP="00080DE9">
      <w:pPr>
        <w:pStyle w:val="Default"/>
        <w:rPr>
          <w:lang w:val="en-US"/>
        </w:rPr>
      </w:pPr>
      <w:r w:rsidRPr="00930490">
        <w:rPr>
          <w:lang w:val="en-US"/>
        </w:rPr>
        <w:t>Francesco Amato</w:t>
      </w:r>
      <w:r w:rsidRPr="00930490">
        <w:rPr>
          <w:vertAlign w:val="superscript"/>
          <w:lang w:val="en-US"/>
        </w:rPr>
        <w:t>a</w:t>
      </w:r>
      <w:r w:rsidRPr="00930490">
        <w:rPr>
          <w:lang w:val="en-US"/>
        </w:rPr>
        <w:t>, Michele Cacioppo</w:t>
      </w:r>
      <w:r w:rsidRPr="00930490">
        <w:rPr>
          <w:vertAlign w:val="superscript"/>
          <w:lang w:val="en-US"/>
        </w:rPr>
        <w:t>a</w:t>
      </w:r>
      <w:r w:rsidRPr="00930490">
        <w:rPr>
          <w:lang w:val="en-US"/>
        </w:rPr>
        <w:t>, Francesca Arcudi</w:t>
      </w:r>
      <w:r w:rsidRPr="00930490">
        <w:rPr>
          <w:vertAlign w:val="superscript"/>
          <w:lang w:val="en-US"/>
        </w:rPr>
        <w:t>a</w:t>
      </w:r>
      <w:r w:rsidRPr="00930490">
        <w:rPr>
          <w:lang w:val="en-US"/>
        </w:rPr>
        <w:t>, Maurizio Prato</w:t>
      </w:r>
      <w:r w:rsidRPr="00930490">
        <w:rPr>
          <w:vertAlign w:val="superscript"/>
          <w:lang w:val="en-US"/>
        </w:rPr>
        <w:t>a</w:t>
      </w:r>
      <w:r w:rsidR="00E10DA6" w:rsidRPr="00930490">
        <w:rPr>
          <w:vertAlign w:val="superscript"/>
          <w:lang w:val="en-US"/>
        </w:rPr>
        <w:t>,b,c</w:t>
      </w:r>
      <w:r w:rsidRPr="00930490">
        <w:rPr>
          <w:lang w:val="en-US"/>
        </w:rPr>
        <w:t>, Melina Mituo</w:t>
      </w:r>
      <w:r w:rsidR="00E10DA6" w:rsidRPr="00930490">
        <w:rPr>
          <w:vertAlign w:val="superscript"/>
          <w:lang w:val="en-US"/>
        </w:rPr>
        <w:t>d</w:t>
      </w:r>
      <w:r w:rsidRPr="00930490">
        <w:rPr>
          <w:lang w:val="en-US"/>
        </w:rPr>
        <w:t>, Elizabeth G. Fernandes</w:t>
      </w:r>
      <w:r w:rsidR="00E10DA6" w:rsidRPr="00930490">
        <w:rPr>
          <w:vertAlign w:val="superscript"/>
          <w:lang w:val="en-US"/>
        </w:rPr>
        <w:t>d</w:t>
      </w:r>
      <w:r w:rsidRPr="00930490">
        <w:rPr>
          <w:lang w:val="en-US"/>
        </w:rPr>
        <w:t>, Marcelo N.</w:t>
      </w:r>
      <w:r w:rsidR="00522D13">
        <w:rPr>
          <w:lang w:val="en-US"/>
        </w:rPr>
        <w:t xml:space="preserve"> </w:t>
      </w:r>
      <w:r w:rsidRPr="00930490">
        <w:rPr>
          <w:lang w:val="en-US"/>
        </w:rPr>
        <w:t>P. Carreño</w:t>
      </w:r>
      <w:r w:rsidR="00E10DA6" w:rsidRPr="00930490">
        <w:rPr>
          <w:vertAlign w:val="superscript"/>
          <w:lang w:val="en-US"/>
        </w:rPr>
        <w:t>e</w:t>
      </w:r>
      <w:r w:rsidRPr="00930490">
        <w:rPr>
          <w:lang w:val="en-US"/>
        </w:rPr>
        <w:t>, Inés Pereyra</w:t>
      </w:r>
      <w:r w:rsidR="00E10DA6" w:rsidRPr="00930490">
        <w:rPr>
          <w:vertAlign w:val="superscript"/>
          <w:lang w:val="en-US"/>
        </w:rPr>
        <w:t>e</w:t>
      </w:r>
      <w:r w:rsidRPr="00930490">
        <w:rPr>
          <w:lang w:val="en-US"/>
        </w:rPr>
        <w:t>, Julio R. Bartoli</w:t>
      </w:r>
      <w:r w:rsidR="00E10DA6" w:rsidRPr="00930490">
        <w:rPr>
          <w:vertAlign w:val="superscript"/>
          <w:lang w:val="en-US"/>
        </w:rPr>
        <w:t>f</w:t>
      </w:r>
      <w:r w:rsidRPr="00930490">
        <w:rPr>
          <w:vertAlign w:val="superscript"/>
          <w:lang w:val="en-US"/>
        </w:rPr>
        <w:t>,*</w:t>
      </w:r>
    </w:p>
    <w:p w14:paraId="4F62E75D" w14:textId="49B81203" w:rsidR="00DF098B" w:rsidRPr="00930490" w:rsidRDefault="00197ECB" w:rsidP="00DF098B">
      <w:pPr>
        <w:pStyle w:val="Default"/>
        <w:rPr>
          <w:sz w:val="16"/>
          <w:szCs w:val="16"/>
          <w:lang w:val="en-US"/>
        </w:rPr>
      </w:pPr>
      <w:r w:rsidRPr="00930490">
        <w:rPr>
          <w:sz w:val="16"/>
          <w:szCs w:val="16"/>
          <w:vertAlign w:val="superscript"/>
          <w:lang w:val="en-US"/>
        </w:rPr>
        <w:t>a</w:t>
      </w:r>
      <w:r w:rsidRPr="00930490">
        <w:rPr>
          <w:sz w:val="16"/>
          <w:szCs w:val="16"/>
          <w:lang w:val="en-US"/>
        </w:rPr>
        <w:t>Department of Chemical and Pharmaceutical Sciences, INSTM UdR Trieste, University of Trieste, Via Licio Giorgieri 1, 34127 Trieste, Italy.</w:t>
      </w:r>
    </w:p>
    <w:p w14:paraId="3597E5EA" w14:textId="76F10F8B" w:rsidR="00E10DA6" w:rsidRPr="00930490" w:rsidRDefault="00E10DA6" w:rsidP="00DF098B">
      <w:pPr>
        <w:pStyle w:val="Default"/>
        <w:rPr>
          <w:sz w:val="16"/>
          <w:szCs w:val="16"/>
          <w:lang w:val="en-US"/>
        </w:rPr>
      </w:pPr>
      <w:r w:rsidRPr="00930490">
        <w:rPr>
          <w:sz w:val="16"/>
          <w:szCs w:val="16"/>
          <w:vertAlign w:val="superscript"/>
          <w:lang w:val="en-US"/>
        </w:rPr>
        <w:t>b</w:t>
      </w:r>
      <w:r w:rsidRPr="00930490">
        <w:rPr>
          <w:sz w:val="16"/>
          <w:szCs w:val="16"/>
          <w:lang w:val="en-US"/>
        </w:rPr>
        <w:t xml:space="preserve">Carbon Nanobiotechnology Laboratory, CIC biomaGUNE, Paseo de Miramón 182, 20014 Donostia-San Sebastián, Spain. </w:t>
      </w:r>
      <w:r w:rsidRPr="00930490">
        <w:rPr>
          <w:sz w:val="16"/>
          <w:szCs w:val="16"/>
          <w:vertAlign w:val="superscript"/>
          <w:lang w:val="en-US"/>
        </w:rPr>
        <w:t>c</w:t>
      </w:r>
      <w:r w:rsidRPr="00930490">
        <w:rPr>
          <w:sz w:val="16"/>
          <w:szCs w:val="16"/>
          <w:lang w:val="en-US"/>
        </w:rPr>
        <w:t>Basque Foundation for Science, Ikerbasque, 48013 Bilbao, Spain.</w:t>
      </w:r>
    </w:p>
    <w:p w14:paraId="2052C689" w14:textId="2C157E56" w:rsidR="00DF098B" w:rsidRPr="00930490" w:rsidRDefault="00E10DA6" w:rsidP="00DF098B">
      <w:pPr>
        <w:pStyle w:val="Default"/>
        <w:rPr>
          <w:iCs/>
          <w:sz w:val="16"/>
          <w:szCs w:val="16"/>
          <w:lang w:val="en-US"/>
        </w:rPr>
      </w:pPr>
      <w:r w:rsidRPr="00930490">
        <w:rPr>
          <w:sz w:val="16"/>
          <w:szCs w:val="16"/>
          <w:vertAlign w:val="superscript"/>
          <w:lang w:val="en-US"/>
        </w:rPr>
        <w:t>d</w:t>
      </w:r>
      <w:r w:rsidR="00197ECB" w:rsidRPr="00930490">
        <w:rPr>
          <w:sz w:val="16"/>
          <w:szCs w:val="16"/>
          <w:vertAlign w:val="superscript"/>
          <w:lang w:val="en-US"/>
        </w:rPr>
        <w:t xml:space="preserve"> </w:t>
      </w:r>
      <w:r w:rsidR="00DF098B" w:rsidRPr="00930490">
        <w:rPr>
          <w:iCs/>
          <w:sz w:val="16"/>
          <w:szCs w:val="16"/>
          <w:lang w:val="en-US"/>
        </w:rPr>
        <w:t xml:space="preserve">Department of Metallurgical and Materials Engineering, University of S. Paulo - USP, </w:t>
      </w:r>
      <w:r w:rsidR="00197ECB" w:rsidRPr="00930490">
        <w:rPr>
          <w:iCs/>
          <w:sz w:val="16"/>
          <w:szCs w:val="16"/>
          <w:lang w:val="en-US"/>
        </w:rPr>
        <w:t xml:space="preserve">Av. Prof. Mello Moraes, 2463, 05508-030 </w:t>
      </w:r>
      <w:r w:rsidR="00DF098B" w:rsidRPr="00930490">
        <w:rPr>
          <w:iCs/>
          <w:sz w:val="16"/>
          <w:szCs w:val="16"/>
          <w:lang w:val="en-US"/>
        </w:rPr>
        <w:t>S. Paulo, Brazil</w:t>
      </w:r>
    </w:p>
    <w:p w14:paraId="229747E5" w14:textId="09AB9F7C" w:rsidR="00DF098B" w:rsidRPr="00930490" w:rsidRDefault="00E10DA6" w:rsidP="00DF098B">
      <w:pPr>
        <w:pStyle w:val="Default"/>
        <w:rPr>
          <w:iCs/>
          <w:sz w:val="16"/>
          <w:szCs w:val="16"/>
          <w:lang w:val="en-US"/>
        </w:rPr>
      </w:pPr>
      <w:r w:rsidRPr="00930490">
        <w:rPr>
          <w:sz w:val="16"/>
          <w:szCs w:val="16"/>
          <w:vertAlign w:val="superscript"/>
          <w:lang w:val="en-US"/>
        </w:rPr>
        <w:t>e</w:t>
      </w:r>
      <w:r w:rsidR="00DF098B" w:rsidRPr="00930490">
        <w:rPr>
          <w:iCs/>
          <w:sz w:val="16"/>
          <w:szCs w:val="16"/>
          <w:lang w:val="en-US"/>
        </w:rPr>
        <w:t xml:space="preserve">New Materials and Devices Group, Department of Electronic Systems Engineering, University of S. Paulo - USP, </w:t>
      </w:r>
      <w:r w:rsidR="00197ECB" w:rsidRPr="00930490">
        <w:rPr>
          <w:iCs/>
          <w:sz w:val="16"/>
          <w:szCs w:val="16"/>
          <w:lang w:val="en-US"/>
        </w:rPr>
        <w:t xml:space="preserve">Av. Prof. Luciano Gualberto - Travessa 3, 158, 05508-150 </w:t>
      </w:r>
      <w:r w:rsidR="00197ECB" w:rsidRPr="00930490">
        <w:rPr>
          <w:sz w:val="16"/>
          <w:szCs w:val="16"/>
          <w:lang w:val="en-US"/>
        </w:rPr>
        <w:t>S. Paulo</w:t>
      </w:r>
      <w:r w:rsidR="00197ECB" w:rsidRPr="00930490">
        <w:rPr>
          <w:iCs/>
          <w:sz w:val="16"/>
          <w:szCs w:val="16"/>
          <w:lang w:val="en-US"/>
        </w:rPr>
        <w:t xml:space="preserve">, </w:t>
      </w:r>
      <w:r w:rsidR="00DF098B" w:rsidRPr="00930490">
        <w:rPr>
          <w:iCs/>
          <w:sz w:val="16"/>
          <w:szCs w:val="16"/>
          <w:lang w:val="en-US"/>
        </w:rPr>
        <w:t>Brazil</w:t>
      </w:r>
    </w:p>
    <w:p w14:paraId="20ADD2AB" w14:textId="3EAEB8B8" w:rsidR="00A779A8" w:rsidRPr="00930490" w:rsidRDefault="00E10DA6" w:rsidP="00A779A8">
      <w:pPr>
        <w:pStyle w:val="Default"/>
        <w:rPr>
          <w:iCs/>
          <w:sz w:val="16"/>
          <w:szCs w:val="16"/>
          <w:lang w:val="en-US"/>
        </w:rPr>
      </w:pPr>
      <w:r w:rsidRPr="00930490">
        <w:rPr>
          <w:iCs/>
          <w:sz w:val="16"/>
          <w:szCs w:val="16"/>
          <w:vertAlign w:val="superscript"/>
          <w:lang w:val="en-US"/>
        </w:rPr>
        <w:t>f</w:t>
      </w:r>
      <w:r w:rsidR="00B36F04">
        <w:rPr>
          <w:iCs/>
          <w:sz w:val="16"/>
          <w:szCs w:val="16"/>
          <w:lang w:val="en-US"/>
        </w:rPr>
        <w:t>Depart</w:t>
      </w:r>
      <w:r w:rsidR="00A779A8" w:rsidRPr="00930490">
        <w:rPr>
          <w:iCs/>
          <w:sz w:val="16"/>
          <w:szCs w:val="16"/>
          <w:lang w:val="en-US"/>
        </w:rPr>
        <w:t xml:space="preserve">ment of Materials Engineering and Bioprocess, School of Chemical Engineering, State University of Campinas -Unicamp, Av. Albert Einstein 500, </w:t>
      </w:r>
      <w:r w:rsidR="00BF1D5C" w:rsidRPr="00930490">
        <w:rPr>
          <w:iCs/>
          <w:sz w:val="16"/>
          <w:szCs w:val="16"/>
          <w:lang w:val="en-US"/>
        </w:rPr>
        <w:t>13084-852</w:t>
      </w:r>
      <w:r w:rsidR="00A779A8" w:rsidRPr="00930490">
        <w:rPr>
          <w:iCs/>
          <w:sz w:val="16"/>
          <w:szCs w:val="16"/>
          <w:lang w:val="en-US"/>
        </w:rPr>
        <w:t xml:space="preserve"> </w:t>
      </w:r>
      <w:r w:rsidR="00BF1D5C" w:rsidRPr="00930490">
        <w:rPr>
          <w:iCs/>
          <w:sz w:val="16"/>
          <w:szCs w:val="16"/>
          <w:lang w:val="en-US"/>
        </w:rPr>
        <w:t xml:space="preserve">Campinas, </w:t>
      </w:r>
      <w:r w:rsidR="00A779A8" w:rsidRPr="00930490">
        <w:rPr>
          <w:iCs/>
          <w:sz w:val="16"/>
          <w:szCs w:val="16"/>
          <w:lang w:val="en-US"/>
        </w:rPr>
        <w:t>Brazil</w:t>
      </w:r>
    </w:p>
    <w:p w14:paraId="47779F9F" w14:textId="77777777" w:rsidR="00E978D0" w:rsidRPr="00930490" w:rsidRDefault="00DF098B" w:rsidP="00B37864">
      <w:pPr>
        <w:pStyle w:val="Default"/>
        <w:rPr>
          <w:iCs/>
          <w:sz w:val="16"/>
          <w:szCs w:val="16"/>
          <w:lang w:val="en-US"/>
        </w:rPr>
      </w:pPr>
      <w:r w:rsidRPr="00930490">
        <w:rPr>
          <w:i/>
          <w:iCs/>
          <w:sz w:val="22"/>
          <w:szCs w:val="22"/>
          <w:lang w:val="en-US"/>
        </w:rPr>
        <w:t xml:space="preserve"> </w:t>
      </w:r>
      <w:hyperlink r:id="rId10" w:history="1">
        <w:r w:rsidR="008F691F" w:rsidRPr="00930490">
          <w:rPr>
            <w:rStyle w:val="Hyperlink"/>
            <w:iCs/>
            <w:sz w:val="16"/>
            <w:szCs w:val="16"/>
            <w:lang w:val="en-US"/>
          </w:rPr>
          <w:t>bartoli@unicamp.br</w:t>
        </w:r>
      </w:hyperlink>
    </w:p>
    <w:p w14:paraId="533364C3" w14:textId="77777777" w:rsidR="008F691F" w:rsidRPr="00930490" w:rsidRDefault="008F691F" w:rsidP="008F691F">
      <w:pPr>
        <w:pStyle w:val="Default"/>
        <w:jc w:val="both"/>
        <w:rPr>
          <w:sz w:val="18"/>
          <w:szCs w:val="18"/>
          <w:lang w:val="en-US"/>
        </w:rPr>
      </w:pPr>
    </w:p>
    <w:p w14:paraId="307B0FA3" w14:textId="7ED2B6B2" w:rsidR="00EF079A" w:rsidRPr="009671D1" w:rsidRDefault="008F691F" w:rsidP="00EF079A">
      <w:pPr>
        <w:pStyle w:val="Default"/>
        <w:jc w:val="both"/>
        <w:rPr>
          <w:sz w:val="18"/>
        </w:rPr>
      </w:pPr>
      <w:r w:rsidRPr="00930490">
        <w:rPr>
          <w:sz w:val="18"/>
          <w:szCs w:val="18"/>
          <w:lang w:val="en-US"/>
        </w:rPr>
        <w:t>Carbon Nanodots (CND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>) are a novel class of nanocarbons that consist of discrete, quasi-spherical nanoparticles with sizes below 10 nm. Besides, due to their low cost, environmentally friendly and low toxicity, 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 xml:space="preserve"> could substitute traditional semiconductor quantum dots (QD</w:t>
      </w:r>
      <w:r w:rsidR="00A36AF6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>), generally top luminescent materials, but usually made of heavy metals. A very interesting property of 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 xml:space="preserve"> is their tunable emission, characterized by multi-fluorescence colors under varied excitation wavelengths. Photoluminescent 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 xml:space="preserve"> properties give them potential applications in areas such as biomedicine, bioimaging, catalysis, optoelectronics and solar concentrators. Luminescent solar concentrators (LSC) are usually thin plates or sheets made of t</w:t>
      </w:r>
      <w:bookmarkStart w:id="0" w:name="_GoBack"/>
      <w:bookmarkEnd w:id="0"/>
      <w:r w:rsidRPr="00930490">
        <w:rPr>
          <w:sz w:val="18"/>
          <w:szCs w:val="18"/>
          <w:lang w:val="en-US"/>
        </w:rPr>
        <w:t xml:space="preserve">ransparent polymers, </w:t>
      </w:r>
      <w:r w:rsidR="00706761" w:rsidRPr="00930490">
        <w:rPr>
          <w:sz w:val="18"/>
          <w:szCs w:val="18"/>
          <w:lang w:val="en-US"/>
        </w:rPr>
        <w:t xml:space="preserve">such </w:t>
      </w:r>
      <w:r w:rsidRPr="00930490">
        <w:rPr>
          <w:sz w:val="18"/>
          <w:szCs w:val="18"/>
          <w:lang w:val="en-US"/>
        </w:rPr>
        <w:t>as poly</w:t>
      </w:r>
      <w:r w:rsidR="00A36AF6" w:rsidRPr="00930490">
        <w:rPr>
          <w:sz w:val="18"/>
          <w:szCs w:val="18"/>
          <w:lang w:val="en-US"/>
        </w:rPr>
        <w:t>(</w:t>
      </w:r>
      <w:r w:rsidRPr="00930490">
        <w:rPr>
          <w:sz w:val="18"/>
          <w:szCs w:val="18"/>
          <w:lang w:val="en-US"/>
        </w:rPr>
        <w:t>methyl</w:t>
      </w:r>
      <w:r w:rsidR="00A36AF6" w:rsidRPr="00930490">
        <w:rPr>
          <w:sz w:val="18"/>
          <w:szCs w:val="18"/>
          <w:lang w:val="en-US"/>
        </w:rPr>
        <w:t xml:space="preserve"> </w:t>
      </w:r>
      <w:r w:rsidRPr="00930490">
        <w:rPr>
          <w:sz w:val="18"/>
          <w:szCs w:val="18"/>
          <w:lang w:val="en-US"/>
        </w:rPr>
        <w:t>methacrylate</w:t>
      </w:r>
      <w:r w:rsidR="00A36AF6" w:rsidRPr="00930490">
        <w:rPr>
          <w:sz w:val="18"/>
          <w:szCs w:val="18"/>
          <w:lang w:val="en-US"/>
        </w:rPr>
        <w:t>)</w:t>
      </w:r>
      <w:r w:rsidRPr="00930490">
        <w:rPr>
          <w:sz w:val="18"/>
          <w:szCs w:val="18"/>
          <w:lang w:val="en-US"/>
        </w:rPr>
        <w:t xml:space="preserve"> (PMMA), doped with photoluminescen</w:t>
      </w:r>
      <w:r w:rsidR="00706761" w:rsidRPr="00930490">
        <w:rPr>
          <w:sz w:val="18"/>
          <w:szCs w:val="18"/>
          <w:lang w:val="en-US"/>
        </w:rPr>
        <w:t>t</w:t>
      </w:r>
      <w:r w:rsidRPr="00930490">
        <w:rPr>
          <w:sz w:val="18"/>
          <w:szCs w:val="18"/>
          <w:lang w:val="en-US"/>
        </w:rPr>
        <w:t xml:space="preserve"> species. Direct and </w:t>
      </w:r>
      <w:r w:rsidR="0079456F" w:rsidRPr="00930490">
        <w:rPr>
          <w:sz w:val="18"/>
          <w:szCs w:val="18"/>
          <w:lang w:val="en-US"/>
        </w:rPr>
        <w:t>diffuse</w:t>
      </w:r>
      <w:r w:rsidRPr="00930490">
        <w:rPr>
          <w:sz w:val="18"/>
          <w:szCs w:val="18"/>
          <w:lang w:val="en-US"/>
        </w:rPr>
        <w:t xml:space="preserve"> incident sunlight is absorbed by these species and the emitted visible light is guided through the polymer to be collected by attached solar cells, increasing their efficiency. 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 xml:space="preserve"> are promising candidates as luminescent doping species for PMMA</w:t>
      </w:r>
      <w:r w:rsidR="00706761" w:rsidRPr="00930490">
        <w:rPr>
          <w:sz w:val="18"/>
          <w:szCs w:val="18"/>
          <w:lang w:val="en-US"/>
        </w:rPr>
        <w:t xml:space="preserve"> in preparing hybrid materials</w:t>
      </w:r>
      <w:r w:rsidR="00BC26C4" w:rsidRPr="00930490">
        <w:rPr>
          <w:sz w:val="18"/>
          <w:szCs w:val="18"/>
          <w:lang w:val="en-US"/>
        </w:rPr>
        <w:t>,</w:t>
      </w:r>
      <w:r w:rsidR="00706761" w:rsidRPr="00930490">
        <w:rPr>
          <w:sz w:val="18"/>
          <w:szCs w:val="18"/>
          <w:lang w:val="en-US"/>
        </w:rPr>
        <w:t xml:space="preserve"> </w:t>
      </w:r>
      <w:r w:rsidRPr="00930490">
        <w:rPr>
          <w:sz w:val="18"/>
          <w:szCs w:val="18"/>
          <w:lang w:val="en-US"/>
        </w:rPr>
        <w:t>which could be an advantageous and innovative alternative for solar cells applications. In this work, highly fluorescent nitrogen-doped 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 xml:space="preserve"> (NCND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>) were prepared following a simple and controllable synthetic approach under microwave irradiation (MW). Arginine and ethylenediamine were used as carbon and nitrogen precursors and water as reaction medium. The MW parameters were optimized (240°C, 26 bar, 200 W, 180 sec) to obtain the desired properties of the final material, in terms of optical performance. Nanocomposites of NCND</w:t>
      </w:r>
      <w:r w:rsidR="00706761" w:rsidRPr="00930490">
        <w:rPr>
          <w:sz w:val="18"/>
          <w:szCs w:val="18"/>
          <w:lang w:val="en-US"/>
        </w:rPr>
        <w:t>s</w:t>
      </w:r>
      <w:r w:rsidRPr="00930490">
        <w:rPr>
          <w:sz w:val="18"/>
          <w:szCs w:val="18"/>
          <w:lang w:val="en-US"/>
        </w:rPr>
        <w:t xml:space="preserve">/PMMA were prepared by solution </w:t>
      </w:r>
      <w:r w:rsidR="005064F3" w:rsidRPr="00930490">
        <w:rPr>
          <w:sz w:val="18"/>
          <w:szCs w:val="18"/>
          <w:lang w:val="en-US"/>
        </w:rPr>
        <w:t>blending</w:t>
      </w:r>
      <w:r w:rsidR="00EF079A" w:rsidRPr="00A45738">
        <w:rPr>
          <w:rStyle w:val="notranslate"/>
          <w:sz w:val="18"/>
          <w:szCs w:val="18"/>
          <w:lang w:val="en-US"/>
        </w:rPr>
        <w:t>, with 0.1 wt.% and 0.01 wt.% of NCNDs</w:t>
      </w:r>
      <w:r w:rsidRPr="00A45738">
        <w:rPr>
          <w:sz w:val="18"/>
          <w:szCs w:val="18"/>
          <w:lang w:val="en-US"/>
        </w:rPr>
        <w:t>, followed</w:t>
      </w:r>
      <w:r w:rsidRPr="00930490">
        <w:rPr>
          <w:sz w:val="18"/>
          <w:szCs w:val="18"/>
          <w:lang w:val="en-US"/>
        </w:rPr>
        <w:t xml:space="preserve"> by film casting. The down conversion fluorescence behavior of NCNDs and NCND/PMMA nanocomposites were characterized by Photoluminescence spectroscopy.</w:t>
      </w:r>
      <w:r w:rsidR="00EF079A">
        <w:rPr>
          <w:sz w:val="18"/>
          <w:szCs w:val="18"/>
          <w:lang w:val="en-US"/>
        </w:rPr>
        <w:t xml:space="preserve"> </w:t>
      </w:r>
      <w:r w:rsidR="00EF079A" w:rsidRPr="00237D0B">
        <w:rPr>
          <w:sz w:val="18"/>
          <w:szCs w:val="18"/>
        </w:rPr>
        <w:t xml:space="preserve">A broad emission peak at 356 nm was observed for the NCNDs when </w:t>
      </w:r>
      <w:r w:rsidR="00EF079A" w:rsidRPr="00237D0B">
        <w:rPr>
          <w:sz w:val="18"/>
        </w:rPr>
        <w:t>excited at 300 nm and the fluorescence peak</w:t>
      </w:r>
      <w:r w:rsidR="009671D1" w:rsidRPr="00237D0B">
        <w:rPr>
          <w:sz w:val="18"/>
        </w:rPr>
        <w:t>s</w:t>
      </w:r>
      <w:r w:rsidR="00EF079A" w:rsidRPr="00237D0B">
        <w:rPr>
          <w:sz w:val="18"/>
        </w:rPr>
        <w:t xml:space="preserve"> shift from 356 to 474 nm as excitation varies from 300 to 420 nm. </w:t>
      </w:r>
      <w:r w:rsidR="009671D1" w:rsidRPr="00237D0B">
        <w:rPr>
          <w:sz w:val="18"/>
        </w:rPr>
        <w:t>On the other hand, t</w:t>
      </w:r>
      <w:r w:rsidR="00EF079A" w:rsidRPr="00237D0B">
        <w:rPr>
          <w:sz w:val="18"/>
        </w:rPr>
        <w:t xml:space="preserve">he fluorescence of the NCNDs in the PMMA matrix showed significant broad emission at around 450 nm when </w:t>
      </w:r>
      <w:r w:rsidR="009671D1" w:rsidRPr="00237D0B">
        <w:rPr>
          <w:sz w:val="18"/>
        </w:rPr>
        <w:t>excited between 300 and 320 nm.</w:t>
      </w:r>
    </w:p>
    <w:p w14:paraId="3FBC28EE" w14:textId="77777777" w:rsidR="00EF079A" w:rsidRPr="00930490" w:rsidRDefault="00EF079A" w:rsidP="00F46CBE">
      <w:pPr>
        <w:pStyle w:val="Default"/>
        <w:jc w:val="both"/>
        <w:rPr>
          <w:sz w:val="18"/>
          <w:szCs w:val="18"/>
          <w:lang w:val="en-US"/>
        </w:rPr>
      </w:pPr>
    </w:p>
    <w:p w14:paraId="18CA4D11" w14:textId="77777777" w:rsidR="00600535" w:rsidRPr="00930490" w:rsidRDefault="00600535" w:rsidP="00600535">
      <w:pPr>
        <w:pStyle w:val="CETHeading1"/>
      </w:pPr>
      <w:r w:rsidRPr="00930490">
        <w:t>Introduction</w:t>
      </w:r>
    </w:p>
    <w:p w14:paraId="6CBD3B1E" w14:textId="0A2C16CD" w:rsidR="00D237D6" w:rsidRPr="00930490" w:rsidRDefault="00080047" w:rsidP="00FA3951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iCs/>
          <w:color w:val="000000"/>
          <w:szCs w:val="18"/>
          <w:lang w:val="en-US"/>
        </w:rPr>
        <w:t>Carbon Nanodots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(CNDs)</w:t>
      </w:r>
      <w:r w:rsidR="0011720B" w:rsidRPr="00930490">
        <w:rPr>
          <w:rFonts w:eastAsiaTheme="minorHAnsi" w:cs="Arial"/>
          <w:szCs w:val="18"/>
          <w:lang w:val="en-US"/>
        </w:rPr>
        <w:t xml:space="preserve"> </w:t>
      </w:r>
      <w:r w:rsidR="0011720B" w:rsidRPr="00930490">
        <w:rPr>
          <w:rStyle w:val="notranslate"/>
          <w:rFonts w:cs="Arial"/>
          <w:iCs/>
          <w:color w:val="000000"/>
          <w:szCs w:val="18"/>
          <w:lang w:val="en-US"/>
        </w:rPr>
        <w:t>were</w:t>
      </w:r>
      <w:r w:rsidR="0098384C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 </w:t>
      </w:r>
      <w:r w:rsidR="0098384C" w:rsidRPr="00930490">
        <w:rPr>
          <w:rFonts w:eastAsiaTheme="minorHAnsi" w:cs="Arial"/>
          <w:szCs w:val="18"/>
          <w:lang w:val="en-US"/>
        </w:rPr>
        <w:t>accidently</w:t>
      </w:r>
      <w:r w:rsidR="0011720B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 discovered during the purification of single-walled carbon nanotubes through preparative electrophoresis (Xu et al., 2004)</w:t>
      </w:r>
      <w:r w:rsidR="00EC0B87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; </w:t>
      </w:r>
      <w:r w:rsidR="001B755C" w:rsidRPr="00930490">
        <w:rPr>
          <w:rStyle w:val="notranslate"/>
          <w:rFonts w:cs="Arial"/>
          <w:iCs/>
          <w:color w:val="000000"/>
          <w:szCs w:val="18"/>
          <w:lang w:val="en-US"/>
        </w:rPr>
        <w:t>once</w:t>
      </w:r>
      <w:r w:rsidR="0098384C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 </w:t>
      </w:r>
      <w:r w:rsidR="001B755C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they were </w:t>
      </w:r>
      <w:r w:rsidR="0098384C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exposed to </w:t>
      </w:r>
      <w:r w:rsidR="00F41865" w:rsidRPr="00930490">
        <w:rPr>
          <w:rStyle w:val="notranslate"/>
          <w:rFonts w:cs="Arial"/>
          <w:iCs/>
          <w:color w:val="000000"/>
          <w:szCs w:val="18"/>
          <w:lang w:val="en-US"/>
        </w:rPr>
        <w:t>ultraviolet</w:t>
      </w:r>
      <w:r w:rsidR="0098384C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 excitation showed fluorescence emission </w:t>
      </w:r>
      <w:r w:rsidR="0098384C" w:rsidRPr="00930490">
        <w:rPr>
          <w:rStyle w:val="notranslate"/>
          <w:rFonts w:cs="Arial"/>
          <w:color w:val="000000"/>
          <w:szCs w:val="18"/>
          <w:lang w:val="en-US"/>
        </w:rPr>
        <w:t>in the visible spectrum</w:t>
      </w:r>
      <w:r w:rsidR="0098384C" w:rsidRPr="00930490">
        <w:rPr>
          <w:rStyle w:val="notranslate"/>
          <w:rFonts w:cs="Arial"/>
          <w:iCs/>
          <w:color w:val="000000"/>
          <w:szCs w:val="18"/>
          <w:lang w:val="en-US"/>
        </w:rPr>
        <w:t>.</w:t>
      </w:r>
      <w:r w:rsidR="0011720B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 </w:t>
      </w:r>
      <w:r w:rsidR="001B755C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Since then, </w:t>
      </w:r>
      <w:r w:rsidR="00E812B8" w:rsidRPr="00930490">
        <w:rPr>
          <w:rStyle w:val="notranslate"/>
          <w:rFonts w:cs="Arial"/>
          <w:iCs/>
          <w:color w:val="000000"/>
          <w:szCs w:val="18"/>
          <w:lang w:val="en-US"/>
        </w:rPr>
        <w:t>CND</w:t>
      </w:r>
      <w:r w:rsidR="001B755C" w:rsidRPr="00930490">
        <w:rPr>
          <w:rStyle w:val="notranslate"/>
          <w:rFonts w:cs="Arial"/>
          <w:iCs/>
          <w:color w:val="000000"/>
          <w:szCs w:val="18"/>
          <w:lang w:val="en-US"/>
        </w:rPr>
        <w:t>s</w:t>
      </w:r>
      <w:r w:rsidR="00E812B8" w:rsidRPr="00930490">
        <w:rPr>
          <w:rStyle w:val="notranslate"/>
          <w:rFonts w:cs="Arial"/>
          <w:iCs/>
          <w:color w:val="000000"/>
          <w:szCs w:val="18"/>
          <w:lang w:val="en-US"/>
        </w:rPr>
        <w:t xml:space="preserve"> </w:t>
      </w:r>
      <w:r w:rsidR="001B755C" w:rsidRPr="00930490">
        <w:rPr>
          <w:rStyle w:val="notranslate"/>
          <w:rFonts w:cs="Arial"/>
          <w:color w:val="000000"/>
          <w:szCs w:val="18"/>
          <w:lang w:val="en-US"/>
        </w:rPr>
        <w:t>turn</w:t>
      </w:r>
      <w:r w:rsidR="00E812B8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1B755C" w:rsidRPr="00930490">
        <w:rPr>
          <w:rStyle w:val="notranslate"/>
          <w:rFonts w:cs="Arial"/>
          <w:color w:val="000000"/>
          <w:szCs w:val="18"/>
          <w:lang w:val="en-US"/>
        </w:rPr>
        <w:t xml:space="preserve">into </w:t>
      </w:r>
      <w:r w:rsidRPr="00930490">
        <w:rPr>
          <w:rStyle w:val="notranslate"/>
          <w:rFonts w:cs="Arial"/>
          <w:color w:val="000000"/>
          <w:szCs w:val="18"/>
          <w:lang w:val="en-US"/>
        </w:rPr>
        <w:t>an emerging class of carbon nanostructures</w:t>
      </w:r>
      <w:r w:rsidR="00E812B8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930490">
        <w:rPr>
          <w:rStyle w:val="notranslate"/>
          <w:rFonts w:cs="Arial"/>
          <w:color w:val="000000"/>
          <w:szCs w:val="18"/>
          <w:lang w:val="en-US"/>
        </w:rPr>
        <w:t>distinguished by their fluorescent properties, low toxicity, good biocompat</w:t>
      </w:r>
      <w:r w:rsidR="00DB4BD2" w:rsidRPr="00930490">
        <w:rPr>
          <w:rStyle w:val="notranslate"/>
          <w:rFonts w:cs="Arial"/>
          <w:color w:val="000000"/>
          <w:szCs w:val="18"/>
          <w:lang w:val="en-US"/>
        </w:rPr>
        <w:t>ibility, c</w:t>
      </w:r>
      <w:r w:rsidRPr="00930490">
        <w:rPr>
          <w:rStyle w:val="notranslate"/>
          <w:rFonts w:cs="Arial"/>
          <w:color w:val="000000"/>
          <w:szCs w:val="18"/>
          <w:lang w:val="en-US"/>
        </w:rPr>
        <w:t>heap and plentiful nature</w:t>
      </w:r>
      <w:r w:rsidR="00163666" w:rsidRPr="00930490">
        <w:rPr>
          <w:rStyle w:val="notranslate"/>
          <w:rFonts w:cs="Arial"/>
          <w:color w:val="000000"/>
          <w:szCs w:val="18"/>
          <w:lang w:val="en-US"/>
        </w:rPr>
        <w:t xml:space="preserve"> (</w:t>
      </w:r>
      <w:r w:rsidR="00D073B5" w:rsidRPr="00930490">
        <w:rPr>
          <w:rStyle w:val="notranslate"/>
          <w:rFonts w:cs="Arial"/>
          <w:color w:val="000000"/>
          <w:szCs w:val="18"/>
          <w:lang w:val="en-US"/>
        </w:rPr>
        <w:t xml:space="preserve">Sun </w:t>
      </w:r>
      <w:r w:rsidR="00D073B5" w:rsidRPr="00930490">
        <w:rPr>
          <w:rStyle w:val="notranslate"/>
          <w:rFonts w:cs="Arial"/>
          <w:i/>
          <w:color w:val="000000"/>
          <w:szCs w:val="18"/>
          <w:lang w:val="en-US"/>
        </w:rPr>
        <w:t>et al.</w:t>
      </w:r>
      <w:r w:rsidR="00D073B5" w:rsidRPr="00930490">
        <w:rPr>
          <w:rStyle w:val="notranslate"/>
          <w:rFonts w:cs="Arial"/>
          <w:color w:val="000000"/>
          <w:szCs w:val="18"/>
          <w:lang w:val="en-US"/>
        </w:rPr>
        <w:t xml:space="preserve">, 2006; </w:t>
      </w:r>
      <w:r w:rsidR="006A4F47" w:rsidRPr="00930490">
        <w:rPr>
          <w:rStyle w:val="notranslate"/>
          <w:rFonts w:cs="Arial"/>
          <w:color w:val="000000"/>
          <w:szCs w:val="18"/>
          <w:lang w:val="en-US"/>
        </w:rPr>
        <w:t xml:space="preserve">Silva et al., 2011; </w:t>
      </w:r>
      <w:r w:rsidR="009671D1">
        <w:rPr>
          <w:rStyle w:val="notranslate"/>
          <w:rFonts w:cs="Arial"/>
          <w:color w:val="000000"/>
          <w:szCs w:val="18"/>
          <w:lang w:val="en-US"/>
        </w:rPr>
        <w:t xml:space="preserve">Wang and Hu, </w:t>
      </w:r>
      <w:r w:rsidR="009671D1" w:rsidRPr="00564847">
        <w:rPr>
          <w:rStyle w:val="notranslate"/>
          <w:rFonts w:cs="Arial"/>
          <w:color w:val="000000"/>
          <w:szCs w:val="18"/>
          <w:lang w:val="en-US"/>
        </w:rPr>
        <w:t>2014</w:t>
      </w:r>
      <w:r w:rsidR="00564847" w:rsidRPr="00564847">
        <w:rPr>
          <w:rStyle w:val="notranslate"/>
          <w:rFonts w:cs="Arial"/>
          <w:color w:val="000000"/>
          <w:szCs w:val="18"/>
          <w:lang w:val="en-US"/>
        </w:rPr>
        <w:t>;</w:t>
      </w:r>
      <w:r w:rsidR="00564847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64847" w:rsidRPr="00930490">
        <w:rPr>
          <w:rStyle w:val="notranslate"/>
          <w:rFonts w:cs="Arial"/>
          <w:color w:val="000000"/>
          <w:szCs w:val="18"/>
          <w:lang w:val="en-US"/>
        </w:rPr>
        <w:t xml:space="preserve">Arcudi </w:t>
      </w:r>
      <w:r w:rsidR="00564847" w:rsidRPr="00930490">
        <w:rPr>
          <w:rStyle w:val="notranslate"/>
          <w:rFonts w:cs="Arial"/>
          <w:i/>
          <w:color w:val="000000"/>
          <w:szCs w:val="18"/>
          <w:lang w:val="en-US"/>
        </w:rPr>
        <w:t>et al.</w:t>
      </w:r>
      <w:r w:rsidR="00564847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64847" w:rsidRPr="00930490">
        <w:rPr>
          <w:rStyle w:val="notranslate"/>
          <w:rFonts w:cs="Arial"/>
          <w:color w:val="000000"/>
          <w:szCs w:val="18"/>
          <w:lang w:val="en-US"/>
        </w:rPr>
        <w:t>2016,</w:t>
      </w:r>
      <w:r w:rsidR="00163666" w:rsidRPr="00930490">
        <w:rPr>
          <w:rStyle w:val="notranslate"/>
          <w:rFonts w:cs="Arial"/>
          <w:color w:val="000000"/>
          <w:szCs w:val="18"/>
          <w:lang w:val="en-US"/>
        </w:rPr>
        <w:t>)</w:t>
      </w:r>
      <w:r w:rsidRPr="00930490">
        <w:rPr>
          <w:rStyle w:val="notranslate"/>
          <w:rFonts w:cs="Arial"/>
          <w:color w:val="000000"/>
          <w:szCs w:val="18"/>
          <w:lang w:val="en-US"/>
        </w:rPr>
        <w:t>.</w:t>
      </w:r>
      <w:r w:rsidR="00D073B5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930490">
        <w:rPr>
          <w:rStyle w:val="notranslate"/>
          <w:rFonts w:cs="Arial"/>
          <w:color w:val="000000"/>
          <w:szCs w:val="18"/>
          <w:lang w:val="en-US"/>
        </w:rPr>
        <w:t>Improvement in the fluorescence efficiency of the CND</w:t>
      </w:r>
      <w:r w:rsidR="0011720B" w:rsidRPr="00930490">
        <w:rPr>
          <w:rStyle w:val="notranslate"/>
          <w:rFonts w:cs="Arial"/>
          <w:color w:val="000000"/>
          <w:szCs w:val="18"/>
          <w:lang w:val="en-US"/>
        </w:rPr>
        <w:t>s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can be obtained by doping with nitrogen</w:t>
      </w:r>
      <w:r w:rsidR="008840AB" w:rsidRPr="00930490">
        <w:rPr>
          <w:rStyle w:val="notranslate"/>
          <w:rFonts w:cs="Arial"/>
          <w:color w:val="000000"/>
          <w:szCs w:val="18"/>
          <w:lang w:val="en-US"/>
        </w:rPr>
        <w:t>. Amino acids are abundant and inexpensive sources of carbon and nitrogen for these applications</w:t>
      </w:r>
      <w:r w:rsidR="007B537A" w:rsidRPr="00930490">
        <w:rPr>
          <w:rStyle w:val="notranslate"/>
          <w:rFonts w:cs="Arial"/>
          <w:color w:val="000000"/>
          <w:szCs w:val="18"/>
          <w:lang w:val="en-US"/>
        </w:rPr>
        <w:t xml:space="preserve"> (Xu et al., 2012; Jiang et al. 2013)</w:t>
      </w:r>
      <w:r w:rsidR="008840AB" w:rsidRPr="00930490">
        <w:rPr>
          <w:rStyle w:val="notranslate"/>
          <w:rFonts w:cs="Arial"/>
          <w:color w:val="000000"/>
          <w:szCs w:val="18"/>
          <w:lang w:val="en-US"/>
        </w:rPr>
        <w:t>.</w:t>
      </w:r>
      <w:r w:rsidR="008840AB" w:rsidRPr="00930490">
        <w:rPr>
          <w:rFonts w:cs="Arial"/>
          <w:color w:val="000000"/>
          <w:szCs w:val="18"/>
          <w:lang w:val="en-US"/>
        </w:rPr>
        <w:t xml:space="preserve"> </w:t>
      </w:r>
      <w:r w:rsidR="008840AB" w:rsidRPr="00930490">
        <w:rPr>
          <w:rStyle w:val="notranslate"/>
          <w:rFonts w:cs="Arial"/>
          <w:color w:val="000000"/>
          <w:szCs w:val="18"/>
          <w:lang w:val="en-US"/>
        </w:rPr>
        <w:t xml:space="preserve">Arcudi </w:t>
      </w:r>
      <w:r w:rsidR="008840AB" w:rsidRPr="00930490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="00706761" w:rsidRPr="00930490">
        <w:rPr>
          <w:rStyle w:val="notranslate"/>
          <w:rFonts w:cs="Arial"/>
          <w:i/>
          <w:color w:val="000000"/>
          <w:szCs w:val="18"/>
          <w:lang w:val="en-US"/>
        </w:rPr>
        <w:t>.</w:t>
      </w:r>
      <w:r w:rsidR="005B5464">
        <w:rPr>
          <w:rStyle w:val="notranslate"/>
          <w:rFonts w:cs="Arial"/>
          <w:color w:val="000000"/>
          <w:szCs w:val="18"/>
          <w:lang w:val="en-US"/>
        </w:rPr>
        <w:t xml:space="preserve"> (2016</w:t>
      </w:r>
      <w:r w:rsidR="008840AB" w:rsidRPr="00930490">
        <w:rPr>
          <w:rStyle w:val="notranslate"/>
          <w:rFonts w:cs="Arial"/>
          <w:color w:val="000000"/>
          <w:szCs w:val="18"/>
          <w:lang w:val="en-US"/>
        </w:rPr>
        <w:t>)</w:t>
      </w:r>
      <w:r w:rsidR="008840AB" w:rsidRPr="00930490">
        <w:rPr>
          <w:rStyle w:val="notranslate"/>
          <w:rFonts w:cs="Arial"/>
          <w:szCs w:val="18"/>
          <w:lang w:val="en-US"/>
        </w:rPr>
        <w:t xml:space="preserve"> prepared small and highly</w:t>
      </w:r>
      <w:r w:rsidR="00D073B5" w:rsidRPr="00930490">
        <w:rPr>
          <w:rStyle w:val="notranslate"/>
          <w:rFonts w:cs="Arial"/>
          <w:szCs w:val="18"/>
          <w:lang w:val="en-US"/>
        </w:rPr>
        <w:t xml:space="preserve"> </w:t>
      </w:r>
      <w:r w:rsidR="008840AB" w:rsidRPr="00930490">
        <w:rPr>
          <w:rStyle w:val="notranslate"/>
          <w:rFonts w:cs="Arial"/>
          <w:szCs w:val="18"/>
          <w:lang w:val="en-US"/>
        </w:rPr>
        <w:t xml:space="preserve">fluorescent </w:t>
      </w:r>
      <w:r w:rsidR="004630BC" w:rsidRPr="00930490">
        <w:rPr>
          <w:rStyle w:val="notranslate"/>
          <w:rFonts w:cs="Arial"/>
          <w:szCs w:val="18"/>
          <w:lang w:val="en-US"/>
        </w:rPr>
        <w:t xml:space="preserve">nitrogen-doped </w:t>
      </w:r>
      <w:r w:rsidR="008840AB" w:rsidRPr="00930490">
        <w:rPr>
          <w:rStyle w:val="notranslate"/>
          <w:rFonts w:cs="Arial"/>
          <w:szCs w:val="18"/>
          <w:lang w:val="en-US"/>
        </w:rPr>
        <w:t>carbon nanodots</w:t>
      </w:r>
      <w:r w:rsidR="00706761" w:rsidRPr="00930490">
        <w:rPr>
          <w:rStyle w:val="notranslate"/>
          <w:rFonts w:cs="Arial"/>
          <w:szCs w:val="18"/>
          <w:lang w:val="en-US"/>
        </w:rPr>
        <w:t xml:space="preserve"> </w:t>
      </w:r>
      <w:r w:rsidR="00706761" w:rsidRPr="00930490">
        <w:rPr>
          <w:rStyle w:val="notranslate"/>
          <w:rFonts w:cs="Arial"/>
          <w:szCs w:val="18"/>
          <w:lang w:val="en-US"/>
        </w:rPr>
        <w:lastRenderedPageBreak/>
        <w:t>(NCNDs)</w:t>
      </w:r>
      <w:r w:rsidR="008840AB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8840AB" w:rsidRPr="00930490">
        <w:rPr>
          <w:rStyle w:val="notranslate"/>
          <w:rFonts w:cs="Arial"/>
          <w:szCs w:val="18"/>
          <w:lang w:val="en-US"/>
        </w:rPr>
        <w:t xml:space="preserve">using </w:t>
      </w:r>
      <w:r w:rsidR="00706761" w:rsidRPr="00930490">
        <w:rPr>
          <w:rStyle w:val="notranslate"/>
          <w:rFonts w:cs="Arial"/>
          <w:szCs w:val="18"/>
          <w:lang w:val="en-US"/>
        </w:rPr>
        <w:t xml:space="preserve">a </w:t>
      </w:r>
      <w:r w:rsidR="008840AB" w:rsidRPr="00930490">
        <w:rPr>
          <w:rStyle w:val="notranslate"/>
          <w:rFonts w:cs="Arial"/>
          <w:szCs w:val="18"/>
          <w:lang w:val="en-US"/>
        </w:rPr>
        <w:t xml:space="preserve">bottom-up </w:t>
      </w:r>
      <w:r w:rsidR="00706761" w:rsidRPr="00930490">
        <w:rPr>
          <w:rStyle w:val="notranslate"/>
          <w:rFonts w:cs="Arial"/>
          <w:szCs w:val="18"/>
          <w:lang w:val="en-US"/>
        </w:rPr>
        <w:t xml:space="preserve">approach through </w:t>
      </w:r>
      <w:r w:rsidR="008840AB" w:rsidRPr="00930490">
        <w:rPr>
          <w:rStyle w:val="notranslate"/>
          <w:rFonts w:cs="Arial"/>
          <w:szCs w:val="18"/>
          <w:lang w:val="en-US"/>
        </w:rPr>
        <w:t xml:space="preserve">microwave-assisted hydrothermal synthesis, starting from abundant and </w:t>
      </w:r>
      <w:r w:rsidR="00706761" w:rsidRPr="00930490">
        <w:rPr>
          <w:rStyle w:val="notranslate"/>
          <w:rFonts w:cs="Arial"/>
          <w:szCs w:val="18"/>
          <w:lang w:val="en-US"/>
        </w:rPr>
        <w:t>in</w:t>
      </w:r>
      <w:r w:rsidR="008840AB" w:rsidRPr="00930490">
        <w:rPr>
          <w:rStyle w:val="notranslate"/>
          <w:rFonts w:cs="Arial"/>
          <w:szCs w:val="18"/>
          <w:lang w:val="en-US"/>
        </w:rPr>
        <w:t>expensive precursors such as arginine and ethylenediamine</w:t>
      </w:r>
      <w:r w:rsidR="00D073B5" w:rsidRPr="00930490">
        <w:rPr>
          <w:rStyle w:val="notranslate"/>
          <w:rFonts w:cs="Arial"/>
          <w:szCs w:val="18"/>
          <w:lang w:val="en-US"/>
        </w:rPr>
        <w:t>.</w:t>
      </w:r>
      <w:r w:rsidR="00163666" w:rsidRPr="00930490">
        <w:rPr>
          <w:rStyle w:val="notranslate"/>
          <w:rFonts w:cs="Arial"/>
          <w:szCs w:val="18"/>
          <w:lang w:val="en-US"/>
        </w:rPr>
        <w:t xml:space="preserve"> </w:t>
      </w:r>
      <w:r w:rsidR="0073404C" w:rsidRPr="00930490">
        <w:rPr>
          <w:rStyle w:val="notranslate"/>
          <w:rFonts w:cs="Arial"/>
          <w:color w:val="000000"/>
          <w:szCs w:val="18"/>
          <w:lang w:val="en-US"/>
        </w:rPr>
        <w:t>These NCNDs have a</w:t>
      </w:r>
      <w:r w:rsidR="007F69C0" w:rsidRPr="00930490">
        <w:rPr>
          <w:rStyle w:val="notranslate"/>
          <w:rFonts w:cs="Arial"/>
          <w:color w:val="000000"/>
          <w:szCs w:val="18"/>
          <w:lang w:val="en-US"/>
        </w:rPr>
        <w:t xml:space="preserve">n average size of 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>ca. 2.5 nm</w:t>
      </w:r>
      <w:r w:rsidR="00545ADD" w:rsidRPr="00930490">
        <w:rPr>
          <w:rStyle w:val="notranslate"/>
          <w:rFonts w:cs="Arial"/>
          <w:color w:val="000000"/>
          <w:szCs w:val="18"/>
          <w:lang w:val="en-US"/>
        </w:rPr>
        <w:t>,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 xml:space="preserve"> a </w:t>
      </w:r>
      <w:r w:rsidR="0073404C" w:rsidRPr="00930490">
        <w:rPr>
          <w:rStyle w:val="notranslate"/>
          <w:rFonts w:cs="Arial"/>
          <w:color w:val="000000"/>
          <w:szCs w:val="18"/>
          <w:lang w:val="en-US"/>
        </w:rPr>
        <w:t>narrow size distribution</w:t>
      </w:r>
      <w:r w:rsidR="00545ADD" w:rsidRPr="00930490">
        <w:rPr>
          <w:rStyle w:val="notranslate"/>
          <w:rFonts w:cs="Arial"/>
          <w:color w:val="000000"/>
          <w:szCs w:val="18"/>
          <w:lang w:val="en-US"/>
        </w:rPr>
        <w:t>,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 xml:space="preserve"> various functional groups and emissive domains on each dots, which results in multi-fluorescence colors under different excitation wavelenghts</w:t>
      </w:r>
      <w:r w:rsidR="0073404C" w:rsidRPr="00930490">
        <w:rPr>
          <w:rStyle w:val="notranslate"/>
          <w:rFonts w:cs="Arial"/>
          <w:color w:val="000000"/>
          <w:szCs w:val="18"/>
          <w:lang w:val="en-US"/>
        </w:rPr>
        <w:t>.</w:t>
      </w:r>
      <w:r w:rsidR="00FA3951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174A2E" w:rsidRPr="00930490">
        <w:rPr>
          <w:rStyle w:val="notranslate"/>
          <w:rFonts w:cs="Arial"/>
          <w:color w:val="000000"/>
          <w:szCs w:val="18"/>
          <w:lang w:val="en-US"/>
        </w:rPr>
        <w:t>T</w:t>
      </w:r>
      <w:r w:rsidR="00FA3951" w:rsidRPr="00930490">
        <w:rPr>
          <w:rFonts w:eastAsiaTheme="minorHAnsi" w:cs="Arial"/>
          <w:szCs w:val="18"/>
          <w:lang w:val="en-US"/>
        </w:rPr>
        <w:t xml:space="preserve">he NCNDs </w:t>
      </w:r>
      <w:r w:rsidR="00174A2E" w:rsidRPr="00930490">
        <w:rPr>
          <w:rFonts w:eastAsiaTheme="minorHAnsi" w:cs="Arial"/>
          <w:szCs w:val="18"/>
          <w:lang w:val="en-US"/>
        </w:rPr>
        <w:t>emit</w:t>
      </w:r>
      <w:r w:rsidR="00FA3951" w:rsidRPr="00930490">
        <w:rPr>
          <w:rFonts w:eastAsiaTheme="minorHAnsi" w:cs="Arial"/>
          <w:szCs w:val="18"/>
          <w:lang w:val="en-US"/>
        </w:rPr>
        <w:t xml:space="preserve"> </w:t>
      </w:r>
      <w:r w:rsidR="00F86F6A" w:rsidRPr="00930490">
        <w:rPr>
          <w:rFonts w:eastAsiaTheme="minorHAnsi" w:cs="Arial"/>
          <w:szCs w:val="18"/>
          <w:lang w:val="en-US"/>
        </w:rPr>
        <w:t xml:space="preserve">in the blue region of the visible spectrum, </w:t>
      </w:r>
      <w:r w:rsidR="00BC26C4" w:rsidRPr="00930490">
        <w:rPr>
          <w:rFonts w:eastAsiaTheme="minorHAnsi" w:cs="Arial"/>
          <w:szCs w:val="18"/>
          <w:lang w:val="en-US"/>
        </w:rPr>
        <w:t xml:space="preserve">and </w:t>
      </w:r>
      <w:r w:rsidR="00F86F6A" w:rsidRPr="00930490">
        <w:rPr>
          <w:rFonts w:eastAsiaTheme="minorHAnsi" w:cs="Arial"/>
          <w:szCs w:val="18"/>
          <w:lang w:val="en-US"/>
        </w:rPr>
        <w:t>the p</w:t>
      </w:r>
      <w:r w:rsidR="00174A2E" w:rsidRPr="00930490">
        <w:rPr>
          <w:rFonts w:eastAsiaTheme="minorHAnsi" w:cs="Arial"/>
          <w:szCs w:val="18"/>
          <w:lang w:val="en-US"/>
        </w:rPr>
        <w:t xml:space="preserve">hotoluminescence spectra </w:t>
      </w:r>
      <w:r w:rsidR="00A43D03" w:rsidRPr="00930490">
        <w:rPr>
          <w:rFonts w:eastAsiaTheme="minorHAnsi" w:cs="Arial"/>
          <w:szCs w:val="18"/>
          <w:lang w:val="en-US"/>
        </w:rPr>
        <w:t xml:space="preserve">showed </w:t>
      </w:r>
      <w:r w:rsidR="00F86F6A" w:rsidRPr="00930490">
        <w:rPr>
          <w:rFonts w:eastAsiaTheme="minorHAnsi" w:cs="Arial"/>
          <w:szCs w:val="18"/>
          <w:lang w:val="en-US"/>
        </w:rPr>
        <w:t xml:space="preserve">that the emission </w:t>
      </w:r>
      <w:r w:rsidR="00FA3951" w:rsidRPr="00930490">
        <w:rPr>
          <w:rFonts w:eastAsiaTheme="minorHAnsi" w:cs="Arial"/>
          <w:szCs w:val="18"/>
          <w:lang w:val="en-US"/>
        </w:rPr>
        <w:t>shift</w:t>
      </w:r>
      <w:r w:rsidR="00A43D03" w:rsidRPr="00930490">
        <w:rPr>
          <w:rFonts w:eastAsiaTheme="minorHAnsi" w:cs="Arial"/>
          <w:szCs w:val="18"/>
          <w:lang w:val="en-US"/>
        </w:rPr>
        <w:t>s</w:t>
      </w:r>
      <w:r w:rsidR="00FA3951" w:rsidRPr="00930490">
        <w:rPr>
          <w:rFonts w:eastAsiaTheme="minorHAnsi" w:cs="Arial"/>
          <w:szCs w:val="18"/>
          <w:lang w:val="en-US"/>
        </w:rPr>
        <w:t xml:space="preserve"> from 356 to 474 nm when </w:t>
      </w:r>
      <w:r w:rsidR="00F86F6A" w:rsidRPr="00930490">
        <w:rPr>
          <w:rFonts w:eastAsiaTheme="minorHAnsi" w:cs="Arial"/>
          <w:szCs w:val="18"/>
          <w:lang w:val="en-US"/>
        </w:rPr>
        <w:t xml:space="preserve">the </w:t>
      </w:r>
      <w:r w:rsidR="00A43D03" w:rsidRPr="00930490">
        <w:rPr>
          <w:rFonts w:eastAsiaTheme="minorHAnsi" w:cs="Arial"/>
          <w:szCs w:val="18"/>
          <w:lang w:val="en-US"/>
        </w:rPr>
        <w:t xml:space="preserve">excitation wavelength changes from 300 to 420 nm </w:t>
      </w:r>
      <w:r w:rsidR="00FA3951" w:rsidRPr="00930490">
        <w:rPr>
          <w:rFonts w:eastAsiaTheme="minorHAnsi" w:cs="Arial"/>
          <w:szCs w:val="18"/>
          <w:lang w:val="en-US"/>
        </w:rPr>
        <w:t xml:space="preserve">and the fluorescence intensity decreased as the peak red </w:t>
      </w:r>
      <w:r w:rsidR="00FA3951" w:rsidRPr="00564847">
        <w:rPr>
          <w:rFonts w:eastAsiaTheme="minorHAnsi" w:cs="Arial"/>
          <w:szCs w:val="18"/>
          <w:lang w:val="en-US"/>
        </w:rPr>
        <w:t>shifts</w:t>
      </w:r>
      <w:r w:rsidR="00564847">
        <w:rPr>
          <w:rFonts w:eastAsiaTheme="minorHAnsi" w:cs="Arial"/>
          <w:szCs w:val="18"/>
          <w:lang w:val="en-US"/>
        </w:rPr>
        <w:t xml:space="preserve"> </w:t>
      </w:r>
      <w:r w:rsidR="00564847" w:rsidRPr="00930490">
        <w:rPr>
          <w:rStyle w:val="notranslate"/>
          <w:rFonts w:cs="Arial"/>
          <w:color w:val="000000"/>
          <w:szCs w:val="18"/>
          <w:lang w:val="en-US"/>
        </w:rPr>
        <w:t xml:space="preserve">Arcudi </w:t>
      </w:r>
      <w:r w:rsidR="00564847" w:rsidRPr="00930490">
        <w:rPr>
          <w:rStyle w:val="notranslate"/>
          <w:rFonts w:cs="Arial"/>
          <w:i/>
          <w:color w:val="000000"/>
          <w:szCs w:val="18"/>
          <w:lang w:val="en-US"/>
        </w:rPr>
        <w:t>et al.</w:t>
      </w:r>
      <w:r w:rsidR="00564847" w:rsidRPr="00930490">
        <w:rPr>
          <w:rStyle w:val="notranslate"/>
          <w:rFonts w:cs="Arial"/>
          <w:color w:val="000000"/>
          <w:szCs w:val="18"/>
          <w:lang w:val="en-US"/>
        </w:rPr>
        <w:t xml:space="preserve"> (2016</w:t>
      </w:r>
      <w:r w:rsidR="00564847">
        <w:rPr>
          <w:rStyle w:val="notranslate"/>
          <w:rFonts w:cs="Arial"/>
          <w:color w:val="000000"/>
          <w:szCs w:val="18"/>
          <w:lang w:val="en-US"/>
        </w:rPr>
        <w:t>)</w:t>
      </w:r>
      <w:r w:rsidR="00FA3951" w:rsidRPr="00930490">
        <w:rPr>
          <w:rFonts w:eastAsiaTheme="minorHAnsi" w:cs="Arial"/>
          <w:szCs w:val="18"/>
          <w:lang w:val="en-US"/>
        </w:rPr>
        <w:t>.</w:t>
      </w:r>
      <w:r w:rsidR="00B20983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874345" w:rsidRPr="00930490">
        <w:rPr>
          <w:rStyle w:val="notranslate"/>
          <w:rFonts w:cs="Arial"/>
          <w:color w:val="000000"/>
          <w:szCs w:val="18"/>
          <w:lang w:val="en-US"/>
        </w:rPr>
        <w:t xml:space="preserve">Zhang </w:t>
      </w:r>
      <w:r w:rsidR="00874345" w:rsidRPr="00930490">
        <w:rPr>
          <w:rStyle w:val="notranslate"/>
          <w:rFonts w:cs="Arial"/>
          <w:i/>
          <w:color w:val="000000"/>
          <w:szCs w:val="18"/>
          <w:lang w:val="en-US"/>
        </w:rPr>
        <w:t>et al.</w:t>
      </w:r>
      <w:r w:rsidR="00874345" w:rsidRPr="00930490">
        <w:rPr>
          <w:rStyle w:val="notranslate"/>
          <w:rFonts w:cs="Arial"/>
          <w:color w:val="000000"/>
          <w:szCs w:val="18"/>
          <w:lang w:val="en-US"/>
        </w:rPr>
        <w:t xml:space="preserve"> (2018) </w:t>
      </w:r>
      <w:r w:rsidR="00874345" w:rsidRPr="00930490">
        <w:rPr>
          <w:rFonts w:eastAsiaTheme="minorHAnsi" w:cs="Arial"/>
          <w:szCs w:val="18"/>
          <w:lang w:val="en-US"/>
        </w:rPr>
        <w:t xml:space="preserve">developed a fluorescence probe </w:t>
      </w:r>
      <w:r w:rsidR="003B74D3" w:rsidRPr="00930490">
        <w:rPr>
          <w:rFonts w:eastAsiaTheme="minorHAnsi" w:cs="Arial"/>
          <w:szCs w:val="18"/>
          <w:lang w:val="en-US"/>
        </w:rPr>
        <w:t xml:space="preserve">for selective recognition of metal ions, from heavy metal pollution, by </w:t>
      </w:r>
      <w:r w:rsidR="00874345" w:rsidRPr="00930490">
        <w:rPr>
          <w:rFonts w:eastAsiaTheme="minorHAnsi" w:cs="Arial"/>
          <w:szCs w:val="18"/>
          <w:lang w:val="en-US"/>
        </w:rPr>
        <w:t>using carbon dots as sensing element and quantum dots (CdSe) as an internal standard emission</w:t>
      </w:r>
      <w:r w:rsidR="003B74D3" w:rsidRPr="00930490">
        <w:rPr>
          <w:rFonts w:eastAsiaTheme="minorHAnsi" w:cs="Arial"/>
          <w:szCs w:val="18"/>
          <w:lang w:val="en-US"/>
        </w:rPr>
        <w:t>.</w:t>
      </w:r>
      <w:r w:rsidR="00874345" w:rsidRPr="00930490">
        <w:rPr>
          <w:rFonts w:eastAsiaTheme="minorHAnsi" w:cs="Arial"/>
          <w:szCs w:val="18"/>
          <w:lang w:val="en-US"/>
        </w:rPr>
        <w:t xml:space="preserve"> </w:t>
      </w:r>
      <w:r w:rsidR="003B74D3" w:rsidRPr="00930490">
        <w:rPr>
          <w:rStyle w:val="notranslate"/>
          <w:rFonts w:cs="Arial"/>
          <w:color w:val="000000"/>
          <w:szCs w:val="18"/>
          <w:lang w:val="en-US"/>
        </w:rPr>
        <w:t xml:space="preserve">Dordević </w:t>
      </w:r>
      <w:r w:rsidR="003B74D3" w:rsidRPr="00930490">
        <w:rPr>
          <w:rStyle w:val="notranslate"/>
          <w:rFonts w:cs="Arial"/>
          <w:i/>
          <w:color w:val="000000"/>
          <w:szCs w:val="18"/>
          <w:lang w:val="en-US"/>
        </w:rPr>
        <w:t>et al.</w:t>
      </w:r>
      <w:r w:rsidR="003B74D3" w:rsidRPr="00930490">
        <w:rPr>
          <w:rStyle w:val="notranslate"/>
          <w:rFonts w:cs="Arial"/>
          <w:color w:val="000000"/>
          <w:szCs w:val="18"/>
          <w:lang w:val="en-US"/>
        </w:rPr>
        <w:t xml:space="preserve"> (2018) </w:t>
      </w:r>
      <w:r w:rsidR="004B67D0" w:rsidRPr="00930490">
        <w:rPr>
          <w:rStyle w:val="notranslate"/>
          <w:rFonts w:cs="Arial"/>
          <w:color w:val="000000"/>
          <w:szCs w:val="18"/>
          <w:lang w:val="en-US"/>
        </w:rPr>
        <w:t>synthesized</w:t>
      </w:r>
      <w:r w:rsidR="00747637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>c</w:t>
      </w:r>
      <w:r w:rsidR="003B74D3" w:rsidRPr="00930490">
        <w:rPr>
          <w:rStyle w:val="notranslate"/>
          <w:rFonts w:cs="Arial"/>
          <w:color w:val="000000"/>
          <w:szCs w:val="18"/>
          <w:lang w:val="en-US"/>
        </w:rPr>
        <w:t>hiral CNDs</w:t>
      </w:r>
      <w:r w:rsidR="004B67D0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747637" w:rsidRPr="00930490">
        <w:rPr>
          <w:rStyle w:val="notranslate"/>
          <w:rFonts w:cs="Arial"/>
          <w:color w:val="000000"/>
          <w:szCs w:val="18"/>
          <w:lang w:val="en-US"/>
        </w:rPr>
        <w:t>by means of arginine</w:t>
      </w:r>
      <w:r w:rsidR="006E7BFF" w:rsidRPr="00930490">
        <w:rPr>
          <w:rStyle w:val="notranslate"/>
          <w:rFonts w:cs="Arial"/>
          <w:color w:val="000000"/>
          <w:szCs w:val="18"/>
          <w:lang w:val="en-US"/>
        </w:rPr>
        <w:t>, or citric acid,</w:t>
      </w:r>
      <w:r w:rsidR="00747637" w:rsidRPr="00930490">
        <w:rPr>
          <w:rStyle w:val="notranslate"/>
          <w:rFonts w:cs="Arial"/>
          <w:color w:val="000000"/>
          <w:szCs w:val="18"/>
          <w:lang w:val="en-US"/>
        </w:rPr>
        <w:t xml:space="preserve"> and 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>(</w:t>
      </w:r>
      <w:r w:rsidR="00F86F6A" w:rsidRPr="00930490">
        <w:rPr>
          <w:rStyle w:val="notranslate"/>
          <w:rFonts w:cs="Arial"/>
          <w:i/>
          <w:color w:val="000000"/>
          <w:szCs w:val="18"/>
          <w:lang w:val="en-US"/>
        </w:rPr>
        <w:t>R,R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>) or (</w:t>
      </w:r>
      <w:r w:rsidR="00F86F6A" w:rsidRPr="00930490">
        <w:rPr>
          <w:rStyle w:val="notranslate"/>
          <w:rFonts w:cs="Arial"/>
          <w:i/>
          <w:color w:val="000000"/>
          <w:szCs w:val="18"/>
          <w:lang w:val="en-US"/>
        </w:rPr>
        <w:t>S,S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 xml:space="preserve">) </w:t>
      </w:r>
      <w:r w:rsidR="00747637" w:rsidRPr="00930490">
        <w:rPr>
          <w:rStyle w:val="notranslate"/>
          <w:rFonts w:cs="Arial"/>
          <w:i/>
          <w:color w:val="000000"/>
          <w:szCs w:val="18"/>
          <w:lang w:val="en-US"/>
        </w:rPr>
        <w:t>trans</w:t>
      </w:r>
      <w:r w:rsidR="00747637" w:rsidRPr="00930490">
        <w:rPr>
          <w:rStyle w:val="notranslate"/>
          <w:rFonts w:cs="Arial"/>
          <w:color w:val="000000"/>
          <w:szCs w:val="18"/>
          <w:lang w:val="en-US"/>
        </w:rPr>
        <w:t>-cyclohexanediamine</w:t>
      </w:r>
      <w:r w:rsidR="001E2817" w:rsidRPr="00930490">
        <w:rPr>
          <w:rStyle w:val="notranslate"/>
          <w:rFonts w:cs="Arial"/>
          <w:color w:val="000000"/>
          <w:szCs w:val="18"/>
          <w:lang w:val="en-US"/>
        </w:rPr>
        <w:t xml:space="preserve"> under microwave-assisted 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 xml:space="preserve">hydrothermal </w:t>
      </w:r>
      <w:r w:rsidR="001E2817" w:rsidRPr="00930490">
        <w:rPr>
          <w:rStyle w:val="notranslate"/>
          <w:rFonts w:cs="Arial"/>
          <w:color w:val="000000"/>
          <w:szCs w:val="18"/>
          <w:lang w:val="en-US"/>
        </w:rPr>
        <w:t>conditions</w:t>
      </w:r>
      <w:r w:rsidR="009301FB" w:rsidRPr="00930490">
        <w:rPr>
          <w:rStyle w:val="notranslate"/>
          <w:rFonts w:cs="Arial"/>
          <w:color w:val="000000"/>
          <w:szCs w:val="18"/>
          <w:lang w:val="en-US"/>
        </w:rPr>
        <w:t xml:space="preserve">. </w:t>
      </w:r>
      <w:r w:rsidR="00F41865" w:rsidRPr="00930490">
        <w:rPr>
          <w:rStyle w:val="notranslate"/>
          <w:rFonts w:cs="Arial"/>
          <w:color w:val="000000"/>
          <w:szCs w:val="18"/>
          <w:lang w:val="en-US"/>
        </w:rPr>
        <w:t>These CNDs</w:t>
      </w:r>
      <w:r w:rsidR="001E2817" w:rsidRPr="00930490">
        <w:rPr>
          <w:rStyle w:val="notranslate"/>
          <w:rFonts w:cs="Arial"/>
          <w:color w:val="000000"/>
          <w:szCs w:val="18"/>
          <w:lang w:val="en-US"/>
        </w:rPr>
        <w:t xml:space="preserve"> were </w:t>
      </w:r>
      <w:r w:rsidR="00B20983" w:rsidRPr="00930490">
        <w:rPr>
          <w:rStyle w:val="notranslate"/>
          <w:rFonts w:cs="Arial"/>
          <w:color w:val="000000"/>
          <w:szCs w:val="18"/>
          <w:lang w:val="en-US"/>
        </w:rPr>
        <w:t xml:space="preserve">used as </w:t>
      </w:r>
      <w:r w:rsidR="00747637" w:rsidRPr="00930490">
        <w:rPr>
          <w:rStyle w:val="notranslate"/>
          <w:rFonts w:cs="Arial"/>
          <w:color w:val="000000"/>
          <w:szCs w:val="18"/>
          <w:lang w:val="en-US"/>
        </w:rPr>
        <w:t>templates</w:t>
      </w:r>
      <w:r w:rsidR="00B20983" w:rsidRPr="00930490">
        <w:rPr>
          <w:rStyle w:val="notranslate"/>
          <w:rFonts w:cs="Arial"/>
          <w:color w:val="000000"/>
          <w:szCs w:val="18"/>
          <w:lang w:val="en-US"/>
        </w:rPr>
        <w:t xml:space="preserve"> for the formation of chiral supramolecular</w:t>
      </w:r>
      <w:r w:rsidR="00747637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B20983" w:rsidRPr="00930490">
        <w:rPr>
          <w:rStyle w:val="notranslate"/>
          <w:rFonts w:cs="Arial"/>
          <w:color w:val="000000"/>
          <w:szCs w:val="18"/>
          <w:lang w:val="en-US"/>
        </w:rPr>
        <w:t>porphyrin assemblies, showing that it is possible to use and transfer the chiral inf</w:t>
      </w:r>
      <w:r w:rsidR="009301FB" w:rsidRPr="00930490">
        <w:rPr>
          <w:rStyle w:val="notranslate"/>
          <w:rFonts w:cs="Arial"/>
          <w:color w:val="000000"/>
          <w:szCs w:val="18"/>
          <w:lang w:val="en-US"/>
        </w:rPr>
        <w:t>ormation</w:t>
      </w:r>
      <w:r w:rsidR="00F41865" w:rsidRPr="00930490">
        <w:rPr>
          <w:rStyle w:val="notranslate"/>
          <w:rFonts w:cs="Arial"/>
          <w:color w:val="000000"/>
          <w:szCs w:val="18"/>
          <w:lang w:val="en-US"/>
        </w:rPr>
        <w:t xml:space="preserve"> to other molecules.</w:t>
      </w:r>
      <w:r w:rsidR="00B5670C" w:rsidRPr="00930490">
        <w:rPr>
          <w:rStyle w:val="notranslate"/>
          <w:rFonts w:cs="Arial"/>
          <w:color w:val="000000"/>
          <w:szCs w:val="18"/>
          <w:lang w:val="en-US"/>
        </w:rPr>
        <w:t xml:space="preserve"> Therefore, </w:t>
      </w:r>
      <w:r w:rsidR="00B5670C" w:rsidRPr="00930490">
        <w:rPr>
          <w:rStyle w:val="notranslate"/>
          <w:rFonts w:cs="Arial"/>
          <w:color w:val="000000"/>
          <w:lang w:val="en-US"/>
        </w:rPr>
        <w:t>photoluminescent</w:t>
      </w:r>
      <w:r w:rsidR="00B5670C" w:rsidRPr="00930490">
        <w:rPr>
          <w:rStyle w:val="notranslate"/>
          <w:rFonts w:cs="Arial"/>
          <w:color w:val="000000"/>
          <w:szCs w:val="18"/>
          <w:lang w:val="en-US"/>
        </w:rPr>
        <w:t xml:space="preserve"> carbon dots have been attracting great </w:t>
      </w:r>
      <w:r w:rsidR="00F86F6A" w:rsidRPr="00930490">
        <w:rPr>
          <w:rStyle w:val="notranslate"/>
          <w:rFonts w:cs="Arial"/>
          <w:color w:val="000000"/>
          <w:szCs w:val="18"/>
          <w:lang w:val="en-US"/>
        </w:rPr>
        <w:t xml:space="preserve">attention </w:t>
      </w:r>
      <w:r w:rsidR="00B5670C" w:rsidRPr="00930490">
        <w:rPr>
          <w:rStyle w:val="notranslate"/>
          <w:rFonts w:cs="Arial"/>
          <w:color w:val="000000"/>
          <w:szCs w:val="18"/>
          <w:lang w:val="en-US"/>
        </w:rPr>
        <w:t>because o</w:t>
      </w:r>
      <w:r w:rsidR="00BD2524" w:rsidRPr="00930490">
        <w:rPr>
          <w:rStyle w:val="notranslate"/>
          <w:rFonts w:cs="Arial"/>
          <w:color w:val="000000"/>
          <w:szCs w:val="18"/>
          <w:lang w:val="en-US"/>
        </w:rPr>
        <w:t>f their potential applications in areas such as</w:t>
      </w:r>
      <w:r w:rsidR="00BD2524" w:rsidRPr="00930490">
        <w:rPr>
          <w:rStyle w:val="notranslate"/>
          <w:rFonts w:cs="Arial"/>
          <w:color w:val="000000"/>
          <w:lang w:val="en-US"/>
        </w:rPr>
        <w:t xml:space="preserve"> bioimaging, biosensor, controlled drug delivery,</w:t>
      </w:r>
      <w:r w:rsidR="00B5670C" w:rsidRPr="00930490">
        <w:rPr>
          <w:rStyle w:val="notranslate"/>
          <w:rFonts w:cs="Arial"/>
          <w:color w:val="000000"/>
          <w:szCs w:val="18"/>
          <w:lang w:val="en-US"/>
        </w:rPr>
        <w:t xml:space="preserve"> optoelectronic devices</w:t>
      </w:r>
      <w:r w:rsidR="00BD2524" w:rsidRPr="00930490">
        <w:rPr>
          <w:rStyle w:val="notranslate"/>
          <w:rFonts w:cs="Arial"/>
          <w:color w:val="000000"/>
          <w:szCs w:val="18"/>
          <w:lang w:val="en-US"/>
        </w:rPr>
        <w:t xml:space="preserve">, solar cells, photocatalysis and </w:t>
      </w:r>
      <w:r w:rsidR="00BD2524" w:rsidRPr="00930490">
        <w:rPr>
          <w:rStyle w:val="notranslate"/>
          <w:rFonts w:cs="Arial"/>
          <w:color w:val="000000"/>
          <w:lang w:val="en-US"/>
        </w:rPr>
        <w:t>renewable-energy technologies</w:t>
      </w:r>
      <w:r w:rsidR="00B5670C" w:rsidRPr="00930490">
        <w:rPr>
          <w:rStyle w:val="notranslate"/>
          <w:rFonts w:cs="Arial"/>
          <w:color w:val="000000"/>
          <w:szCs w:val="18"/>
          <w:lang w:val="en-US"/>
        </w:rPr>
        <w:t xml:space="preserve"> (W</w:t>
      </w:r>
      <w:r w:rsidR="00BD2524" w:rsidRPr="00930490">
        <w:rPr>
          <w:rStyle w:val="notranslate"/>
          <w:rFonts w:cs="Arial"/>
          <w:color w:val="000000"/>
          <w:szCs w:val="18"/>
          <w:lang w:val="en-US"/>
        </w:rPr>
        <w:t>ang</w:t>
      </w:r>
      <w:r w:rsidR="00B5670C" w:rsidRPr="00930490">
        <w:rPr>
          <w:rStyle w:val="notranslate"/>
          <w:rFonts w:cs="Arial"/>
          <w:color w:val="000000"/>
          <w:szCs w:val="18"/>
          <w:lang w:val="en-US"/>
        </w:rPr>
        <w:t xml:space="preserve"> and H</w:t>
      </w:r>
      <w:r w:rsidR="00BD2524" w:rsidRPr="00930490">
        <w:rPr>
          <w:rStyle w:val="notranslate"/>
          <w:rFonts w:cs="Arial"/>
          <w:color w:val="000000"/>
          <w:szCs w:val="18"/>
          <w:lang w:val="en-US"/>
        </w:rPr>
        <w:t>u</w:t>
      </w:r>
      <w:r w:rsidR="00B5670C" w:rsidRPr="00930490">
        <w:rPr>
          <w:rStyle w:val="notranslate"/>
          <w:rFonts w:cs="Arial"/>
          <w:color w:val="000000"/>
          <w:szCs w:val="18"/>
          <w:lang w:val="en-US"/>
        </w:rPr>
        <w:t>, 2014</w:t>
      </w:r>
      <w:r w:rsidR="006138DB" w:rsidRPr="00930490">
        <w:rPr>
          <w:rStyle w:val="notranslate"/>
          <w:rFonts w:cs="Arial"/>
          <w:color w:val="000000"/>
          <w:szCs w:val="18"/>
          <w:lang w:val="en-US"/>
        </w:rPr>
        <w:t>;</w:t>
      </w:r>
      <w:r w:rsidR="00100196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657F02" w:rsidRPr="00930490">
        <w:rPr>
          <w:rStyle w:val="notranslate"/>
          <w:rFonts w:cs="Arial"/>
          <w:color w:val="000000"/>
          <w:szCs w:val="18"/>
          <w:lang w:val="en-US"/>
        </w:rPr>
        <w:t xml:space="preserve">Arcudi </w:t>
      </w:r>
      <w:r w:rsidR="00657F02" w:rsidRPr="00930490">
        <w:rPr>
          <w:rStyle w:val="notranslate"/>
          <w:rFonts w:cs="Arial"/>
          <w:i/>
          <w:color w:val="000000"/>
          <w:szCs w:val="18"/>
          <w:lang w:val="en-US"/>
        </w:rPr>
        <w:t>et al.</w:t>
      </w:r>
      <w:r w:rsidR="00657F02">
        <w:rPr>
          <w:rStyle w:val="notranslate"/>
          <w:rFonts w:cs="Arial"/>
          <w:color w:val="000000"/>
          <w:szCs w:val="18"/>
          <w:lang w:val="en-US"/>
        </w:rPr>
        <w:t xml:space="preserve"> 2016; </w:t>
      </w:r>
      <w:r w:rsidR="00100196" w:rsidRPr="00657F02">
        <w:rPr>
          <w:rStyle w:val="notranslate"/>
          <w:rFonts w:cs="Arial"/>
          <w:color w:val="000000"/>
          <w:szCs w:val="18"/>
          <w:lang w:val="en-US"/>
        </w:rPr>
        <w:t>Rigodanza</w:t>
      </w:r>
      <w:r w:rsidR="00100196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100196" w:rsidRPr="00930490">
        <w:rPr>
          <w:rStyle w:val="notranslate"/>
          <w:rFonts w:cs="Arial"/>
          <w:i/>
          <w:color w:val="000000"/>
          <w:szCs w:val="18"/>
          <w:lang w:val="en-US"/>
        </w:rPr>
        <w:t>et al.,</w:t>
      </w:r>
      <w:r w:rsidR="00100196" w:rsidRPr="00930490">
        <w:rPr>
          <w:rStyle w:val="notranslate"/>
          <w:rFonts w:cs="Arial"/>
          <w:color w:val="000000"/>
          <w:szCs w:val="18"/>
          <w:lang w:val="en-US"/>
        </w:rPr>
        <w:t xml:space="preserve"> 2018</w:t>
      </w:r>
      <w:r w:rsidR="00D237D6" w:rsidRPr="00930490">
        <w:rPr>
          <w:rStyle w:val="notranslate"/>
          <w:rFonts w:cs="Arial"/>
          <w:color w:val="000000"/>
          <w:szCs w:val="18"/>
          <w:lang w:val="en-US"/>
        </w:rPr>
        <w:t>).</w:t>
      </w:r>
    </w:p>
    <w:p w14:paraId="789F25FE" w14:textId="4E50C96B" w:rsidR="00617EE9" w:rsidRPr="002D05AE" w:rsidRDefault="006138DB" w:rsidP="00A96A12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>On the other hand,</w:t>
      </w:r>
      <w:r w:rsidR="00636DCF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A1624F" w:rsidRPr="0057733E">
        <w:rPr>
          <w:rStyle w:val="notranslate"/>
          <w:rFonts w:cs="Arial"/>
          <w:color w:val="000000"/>
          <w:szCs w:val="18"/>
          <w:lang w:val="en-US"/>
        </w:rPr>
        <w:t>polymeric nano</w:t>
      </w:r>
      <w:r w:rsidR="00636DCF" w:rsidRPr="0057733E">
        <w:rPr>
          <w:rStyle w:val="notranslate"/>
          <w:rFonts w:cs="Arial"/>
          <w:color w:val="000000"/>
          <w:szCs w:val="18"/>
          <w:lang w:val="en-US"/>
        </w:rPr>
        <w:t>composites</w:t>
      </w:r>
      <w:r w:rsidR="007F4EFC" w:rsidRPr="0057733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A1624F" w:rsidRPr="0057733E">
        <w:rPr>
          <w:rStyle w:val="notranslate"/>
          <w:rFonts w:cs="Arial"/>
          <w:color w:val="000000"/>
          <w:szCs w:val="18"/>
          <w:lang w:val="en-US"/>
        </w:rPr>
        <w:t>often</w:t>
      </w:r>
      <w:r w:rsidR="00636DCF" w:rsidRPr="00FA4329">
        <w:rPr>
          <w:rStyle w:val="notranslate"/>
          <w:rFonts w:cs="Arial"/>
          <w:color w:val="000000"/>
          <w:szCs w:val="18"/>
          <w:lang w:val="en-US"/>
        </w:rPr>
        <w:t xml:space="preserve"> exhibit </w:t>
      </w:r>
      <w:r w:rsidR="00057E6D" w:rsidRPr="00FA4329">
        <w:rPr>
          <w:rStyle w:val="notranslate"/>
          <w:rFonts w:cs="Arial"/>
          <w:color w:val="000000"/>
          <w:szCs w:val="18"/>
          <w:lang w:val="en-US"/>
        </w:rPr>
        <w:t>enhanced</w:t>
      </w:r>
      <w:r w:rsidR="00636DCF" w:rsidRPr="002D05AE">
        <w:rPr>
          <w:rStyle w:val="notranslate"/>
          <w:rFonts w:cs="Arial"/>
          <w:color w:val="000000"/>
          <w:szCs w:val="18"/>
          <w:lang w:val="en-US"/>
        </w:rPr>
        <w:t xml:space="preserve"> properties </w:t>
      </w:r>
      <w:r w:rsidR="00A1624F" w:rsidRPr="002D05AE">
        <w:rPr>
          <w:rStyle w:val="notranslate"/>
          <w:rFonts w:cs="Arial"/>
          <w:color w:val="000000"/>
          <w:szCs w:val="18"/>
          <w:lang w:val="en-US"/>
        </w:rPr>
        <w:t xml:space="preserve">derived from the </w:t>
      </w:r>
      <w:r w:rsidR="00F86F6A" w:rsidRPr="002D05AE">
        <w:rPr>
          <w:rStyle w:val="notranslate"/>
          <w:rFonts w:cs="Arial"/>
          <w:color w:val="000000"/>
          <w:szCs w:val="18"/>
          <w:lang w:val="en-US"/>
        </w:rPr>
        <w:t xml:space="preserve">synergistic effect of the </w:t>
      </w:r>
      <w:r w:rsidR="009671D1" w:rsidRPr="00237D0B">
        <w:rPr>
          <w:rStyle w:val="notranslate"/>
          <w:rFonts w:cs="Arial"/>
          <w:color w:val="000000"/>
          <w:szCs w:val="18"/>
          <w:lang w:val="en-US"/>
        </w:rPr>
        <w:t xml:space="preserve">matrix properties </w:t>
      </w:r>
      <w:r w:rsidR="00A1624F" w:rsidRPr="00237D0B">
        <w:rPr>
          <w:rStyle w:val="notranslate"/>
          <w:rFonts w:cs="Arial"/>
          <w:color w:val="000000"/>
          <w:szCs w:val="18"/>
          <w:lang w:val="en-US"/>
        </w:rPr>
        <w:t>and</w:t>
      </w:r>
      <w:r w:rsidR="0031540E" w:rsidRPr="00237D0B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F86F6A" w:rsidRPr="00237D0B">
        <w:rPr>
          <w:rStyle w:val="notranslate"/>
          <w:rFonts w:cs="Arial"/>
          <w:color w:val="000000"/>
          <w:szCs w:val="18"/>
          <w:lang w:val="en-US"/>
        </w:rPr>
        <w:t xml:space="preserve">the </w:t>
      </w:r>
      <w:r w:rsidR="0031540E" w:rsidRPr="00237D0B">
        <w:rPr>
          <w:rStyle w:val="notranslate"/>
          <w:rFonts w:cs="Arial"/>
          <w:color w:val="000000"/>
          <w:szCs w:val="18"/>
          <w:lang w:val="en-US"/>
        </w:rPr>
        <w:t>homogeneous dispersed</w:t>
      </w:r>
      <w:r w:rsidR="00A1624F" w:rsidRPr="00237D0B">
        <w:rPr>
          <w:rStyle w:val="notranslate"/>
          <w:rFonts w:cs="Arial"/>
          <w:color w:val="000000"/>
          <w:szCs w:val="18"/>
          <w:lang w:val="en-US"/>
        </w:rPr>
        <w:t xml:space="preserve"> nanofiller</w:t>
      </w:r>
      <w:r w:rsidR="00057E6D" w:rsidRPr="00237D0B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31540E" w:rsidRPr="00237D0B">
        <w:rPr>
          <w:rStyle w:val="notranslate"/>
          <w:rFonts w:cs="Arial"/>
          <w:color w:val="000000"/>
          <w:szCs w:val="18"/>
          <w:lang w:val="en-US"/>
        </w:rPr>
        <w:t xml:space="preserve">components, </w:t>
      </w:r>
      <w:r w:rsidR="009671D1" w:rsidRPr="00237D0B">
        <w:rPr>
          <w:rStyle w:val="notranslate"/>
          <w:rFonts w:cs="Arial"/>
          <w:color w:val="000000"/>
          <w:szCs w:val="18"/>
          <w:lang w:val="en-US"/>
        </w:rPr>
        <w:t>namely</w:t>
      </w:r>
      <w:r w:rsidR="0031540E" w:rsidRPr="00237D0B">
        <w:rPr>
          <w:rStyle w:val="notranslate"/>
          <w:rFonts w:cs="Arial"/>
          <w:color w:val="000000"/>
          <w:szCs w:val="18"/>
          <w:lang w:val="en-US"/>
        </w:rPr>
        <w:t xml:space="preserve"> if the nanoparticles </w:t>
      </w:r>
      <w:r w:rsidR="00057E6D" w:rsidRPr="00237D0B">
        <w:rPr>
          <w:rStyle w:val="notranslate"/>
          <w:rFonts w:cs="Arial"/>
          <w:color w:val="000000"/>
          <w:szCs w:val="18"/>
          <w:lang w:val="en-US"/>
        </w:rPr>
        <w:t>dimensions reach the molecular levels of polymer chains</w:t>
      </w:r>
      <w:r w:rsidR="0077469C" w:rsidRPr="00237D0B">
        <w:rPr>
          <w:rStyle w:val="notranslate"/>
          <w:rFonts w:cs="Arial"/>
          <w:color w:val="000000"/>
          <w:szCs w:val="18"/>
          <w:lang w:val="en-US"/>
        </w:rPr>
        <w:t xml:space="preserve"> (Alexandre and Dubois, 2000; </w:t>
      </w:r>
      <w:r w:rsidR="0077469C" w:rsidRPr="00237D0B">
        <w:rPr>
          <w:lang w:val="en-US"/>
        </w:rPr>
        <w:t>Fischer, 2003)</w:t>
      </w:r>
      <w:r w:rsidR="00057E6D" w:rsidRPr="00237D0B">
        <w:rPr>
          <w:rStyle w:val="notranslate"/>
          <w:rFonts w:cs="Arial"/>
          <w:color w:val="000000"/>
          <w:szCs w:val="18"/>
          <w:lang w:val="en-US"/>
        </w:rPr>
        <w:t>.</w:t>
      </w:r>
      <w:r w:rsidR="007F4EFC" w:rsidRPr="00237D0B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2A3E7E" w:rsidRPr="00237D0B">
        <w:rPr>
          <w:rStyle w:val="notranslate"/>
          <w:rFonts w:cs="Arial"/>
          <w:color w:val="000000"/>
          <w:szCs w:val="18"/>
          <w:lang w:val="en-US"/>
        </w:rPr>
        <w:t xml:space="preserve">Nowadays, </w:t>
      </w:r>
      <w:r w:rsidR="009671D1" w:rsidRPr="00237D0B">
        <w:rPr>
          <w:rStyle w:val="notranslate"/>
          <w:rFonts w:cs="Arial"/>
          <w:color w:val="000000"/>
          <w:szCs w:val="18"/>
          <w:lang w:val="en-US"/>
        </w:rPr>
        <w:t>notable</w:t>
      </w:r>
      <w:r w:rsidR="006225E2" w:rsidRPr="00237D0B">
        <w:rPr>
          <w:rStyle w:val="notranslate"/>
          <w:rFonts w:cs="Arial"/>
          <w:color w:val="000000"/>
          <w:szCs w:val="18"/>
          <w:lang w:val="en-US"/>
        </w:rPr>
        <w:t xml:space="preserve"> industrial</w:t>
      </w:r>
      <w:r w:rsidR="006225E2" w:rsidRPr="002D05AE">
        <w:rPr>
          <w:rStyle w:val="notranslate"/>
          <w:rFonts w:cs="Arial"/>
          <w:color w:val="000000"/>
          <w:szCs w:val="18"/>
          <w:lang w:val="en-US"/>
        </w:rPr>
        <w:t xml:space="preserve"> applications </w:t>
      </w:r>
      <w:r w:rsidR="00F86F6A" w:rsidRPr="002D05AE">
        <w:rPr>
          <w:rStyle w:val="notranslate"/>
          <w:rFonts w:cs="Arial"/>
          <w:color w:val="000000"/>
          <w:szCs w:val="18"/>
          <w:lang w:val="en-US"/>
        </w:rPr>
        <w:t>rely on the use of</w:t>
      </w:r>
      <w:r w:rsidR="001A4E8C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6225E2" w:rsidRPr="002D05AE">
        <w:rPr>
          <w:rStyle w:val="notranslate"/>
          <w:rFonts w:cs="Arial"/>
          <w:color w:val="000000"/>
          <w:szCs w:val="18"/>
          <w:lang w:val="en-US"/>
        </w:rPr>
        <w:t>polymer nanocomposites</w:t>
      </w:r>
      <w:r w:rsidR="001A4E8C" w:rsidRPr="002D05AE">
        <w:rPr>
          <w:rStyle w:val="notranslate"/>
          <w:rFonts w:cs="Arial"/>
          <w:color w:val="000000"/>
          <w:szCs w:val="18"/>
          <w:lang w:val="en-US"/>
        </w:rPr>
        <w:t>,</w:t>
      </w:r>
      <w:r w:rsidR="00296660" w:rsidRPr="002D05AE">
        <w:rPr>
          <w:rStyle w:val="notranslate"/>
          <w:rFonts w:cs="Arial"/>
          <w:color w:val="000000"/>
          <w:szCs w:val="18"/>
          <w:lang w:val="en-US"/>
        </w:rPr>
        <w:t xml:space="preserve"> using</w:t>
      </w:r>
      <w:r w:rsidR="005765B9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 xml:space="preserve">usually </w:t>
      </w:r>
      <w:r w:rsidR="000943AE" w:rsidRPr="002D05AE">
        <w:rPr>
          <w:rStyle w:val="notranslate"/>
          <w:rFonts w:cs="Arial"/>
          <w:color w:val="000000"/>
          <w:szCs w:val="18"/>
          <w:lang w:val="en-US"/>
        </w:rPr>
        <w:t xml:space="preserve">particles </w:t>
      </w:r>
      <w:r w:rsidR="001A4E8C" w:rsidRPr="002D05AE">
        <w:rPr>
          <w:rStyle w:val="notranslate"/>
          <w:rFonts w:cs="Arial"/>
          <w:color w:val="000000"/>
          <w:szCs w:val="18"/>
          <w:lang w:val="en-US"/>
        </w:rPr>
        <w:t xml:space="preserve">in the form of nanosheets, nanofibres or </w:t>
      </w:r>
      <w:r w:rsidR="00F847CE" w:rsidRPr="002D05AE">
        <w:rPr>
          <w:rStyle w:val="notranslate"/>
          <w:rFonts w:cs="Arial"/>
          <w:color w:val="000000"/>
          <w:szCs w:val="18"/>
          <w:lang w:val="en-US"/>
        </w:rPr>
        <w:t>nanotubes that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 xml:space="preserve"> are </w:t>
      </w:r>
      <w:r w:rsidR="005D1B59" w:rsidRPr="002D05AE">
        <w:rPr>
          <w:rStyle w:val="notranslate"/>
          <w:rFonts w:cs="Arial"/>
          <w:color w:val="000000"/>
          <w:szCs w:val="18"/>
          <w:lang w:val="en-US"/>
        </w:rPr>
        <w:t xml:space="preserve">prepared by </w:t>
      </w:r>
      <w:r w:rsidR="005D1B59" w:rsidRPr="002D05AE">
        <w:rPr>
          <w:rStyle w:val="notranslate"/>
          <w:rFonts w:cs="Arial"/>
          <w:i/>
          <w:color w:val="000000"/>
          <w:szCs w:val="18"/>
          <w:lang w:val="en-US"/>
        </w:rPr>
        <w:t>in situ</w:t>
      </w:r>
      <w:r w:rsidR="005D1B59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polymerization</w:t>
      </w:r>
      <w:r w:rsidR="005D1B59" w:rsidRPr="002D05AE">
        <w:rPr>
          <w:rStyle w:val="notranslate"/>
          <w:rFonts w:cs="Arial"/>
          <w:color w:val="000000"/>
          <w:szCs w:val="18"/>
          <w:lang w:val="en-US"/>
        </w:rPr>
        <w:t>, solution or melt blending.</w:t>
      </w:r>
      <w:r w:rsidR="00864041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0943AE" w:rsidRPr="002D05AE">
        <w:rPr>
          <w:rStyle w:val="notranslate"/>
          <w:rFonts w:cs="Arial"/>
          <w:color w:val="000000"/>
          <w:szCs w:val="18"/>
          <w:lang w:val="en-US"/>
        </w:rPr>
        <w:t xml:space="preserve">Improvements </w:t>
      </w:r>
      <w:r w:rsidR="00296660" w:rsidRPr="002D05AE">
        <w:rPr>
          <w:lang w:val="en-US"/>
        </w:rPr>
        <w:t>on mechanical, thermal and flammability</w:t>
      </w:r>
      <w:r w:rsidR="00617EE9" w:rsidRPr="002D05AE">
        <w:rPr>
          <w:lang w:val="en-US"/>
        </w:rPr>
        <w:t xml:space="preserve"> properties</w:t>
      </w:r>
      <w:r w:rsidR="00296660" w:rsidRPr="002D05AE">
        <w:rPr>
          <w:lang w:val="en-US"/>
        </w:rPr>
        <w:t xml:space="preserve"> </w:t>
      </w:r>
      <w:r w:rsidR="009671D1">
        <w:rPr>
          <w:lang w:val="en-US"/>
        </w:rPr>
        <w:t xml:space="preserve">were found </w:t>
      </w:r>
      <w:r w:rsidR="00617EE9" w:rsidRPr="002D05AE">
        <w:rPr>
          <w:lang w:val="en-US"/>
        </w:rPr>
        <w:t xml:space="preserve">with layered minerals, </w:t>
      </w:r>
      <w:r w:rsidR="00F27A3F" w:rsidRPr="002D05AE">
        <w:rPr>
          <w:lang w:val="en-US"/>
        </w:rPr>
        <w:t xml:space="preserve">such </w:t>
      </w:r>
      <w:r w:rsidR="00617EE9" w:rsidRPr="002D05AE">
        <w:rPr>
          <w:lang w:val="en-US"/>
        </w:rPr>
        <w:t>as clays</w:t>
      </w:r>
      <w:r w:rsidR="00F27A3F" w:rsidRPr="002D05AE">
        <w:rPr>
          <w:lang w:val="en-US"/>
        </w:rPr>
        <w:t xml:space="preserve"> </w:t>
      </w:r>
      <w:r w:rsidR="00BF49B1" w:rsidRPr="002D05AE">
        <w:rPr>
          <w:lang w:val="en-US"/>
        </w:rPr>
        <w:t>(</w:t>
      </w:r>
      <w:r w:rsidR="00617EE9" w:rsidRPr="002D05AE">
        <w:rPr>
          <w:lang w:val="en-US"/>
        </w:rPr>
        <w:t xml:space="preserve">Gilman, 1999; </w:t>
      </w:r>
      <w:r w:rsidR="00BF49B1" w:rsidRPr="002D05AE">
        <w:rPr>
          <w:rStyle w:val="notranslate"/>
          <w:rFonts w:cs="Arial"/>
          <w:color w:val="000000"/>
          <w:szCs w:val="18"/>
          <w:lang w:val="en-US"/>
        </w:rPr>
        <w:t xml:space="preserve">Hasegawa </w:t>
      </w:r>
      <w:r w:rsidR="00BF49B1" w:rsidRPr="002D05AE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="00BF49B1" w:rsidRPr="002D05AE">
        <w:rPr>
          <w:rStyle w:val="notranslate"/>
          <w:rFonts w:cs="Arial"/>
          <w:color w:val="000000"/>
          <w:szCs w:val="18"/>
          <w:lang w:val="en-US"/>
        </w:rPr>
        <w:t xml:space="preserve">., 2003; Zhao </w:t>
      </w:r>
      <w:r w:rsidR="00BF49B1" w:rsidRPr="002D05AE">
        <w:rPr>
          <w:rStyle w:val="notranslate"/>
          <w:rFonts w:cs="Arial"/>
          <w:i/>
          <w:color w:val="000000"/>
          <w:szCs w:val="18"/>
          <w:lang w:val="en-US"/>
        </w:rPr>
        <w:t>et al.,</w:t>
      </w:r>
      <w:r w:rsidR="00BF49B1" w:rsidRPr="002D05AE">
        <w:rPr>
          <w:rStyle w:val="notranslate"/>
          <w:rFonts w:cs="Arial"/>
          <w:color w:val="000000"/>
          <w:szCs w:val="18"/>
          <w:lang w:val="en-US"/>
        </w:rPr>
        <w:t xml:space="preserve"> 2005; </w:t>
      </w:r>
      <w:r w:rsidR="002F1C1F" w:rsidRPr="002D05AE">
        <w:rPr>
          <w:rStyle w:val="notranslate"/>
          <w:rFonts w:cs="Arial"/>
          <w:color w:val="000000"/>
          <w:szCs w:val="18"/>
          <w:lang w:val="en-US"/>
        </w:rPr>
        <w:t xml:space="preserve">Dimos et al, 2017; </w:t>
      </w:r>
      <w:r w:rsidR="00BF49B1" w:rsidRPr="002D05AE">
        <w:rPr>
          <w:rStyle w:val="notranslate"/>
          <w:rFonts w:cs="Arial"/>
          <w:color w:val="000000"/>
          <w:szCs w:val="18"/>
          <w:lang w:val="en-US"/>
        </w:rPr>
        <w:t>Prado and Bartoli, 2018</w:t>
      </w:r>
      <w:r w:rsidR="005064F3" w:rsidRPr="002D05AE">
        <w:rPr>
          <w:rStyle w:val="notranslate"/>
          <w:rFonts w:cs="Arial"/>
          <w:color w:val="000000"/>
          <w:szCs w:val="18"/>
          <w:lang w:val="en-US"/>
        </w:rPr>
        <w:t xml:space="preserve">); </w:t>
      </w:r>
      <w:r w:rsidR="00864041" w:rsidRPr="002D05AE">
        <w:rPr>
          <w:rStyle w:val="notranslate"/>
          <w:rFonts w:cs="Arial"/>
          <w:color w:val="000000"/>
          <w:szCs w:val="18"/>
          <w:lang w:val="en-US"/>
        </w:rPr>
        <w:t>besides</w:t>
      </w:r>
      <w:r w:rsidR="00617EE9" w:rsidRPr="002D05AE">
        <w:rPr>
          <w:rStyle w:val="notranslate"/>
          <w:rFonts w:cs="Arial"/>
          <w:color w:val="000000"/>
          <w:szCs w:val="18"/>
          <w:lang w:val="en-US"/>
        </w:rPr>
        <w:t xml:space="preserve"> electrical properties using</w:t>
      </w:r>
      <w:r w:rsidR="00662A14" w:rsidRPr="002D05AE">
        <w:rPr>
          <w:rStyle w:val="notranslate"/>
          <w:rFonts w:cs="Arial"/>
          <w:color w:val="000000"/>
          <w:szCs w:val="18"/>
          <w:lang w:val="en-US"/>
        </w:rPr>
        <w:t xml:space="preserve"> carbon nanostructures, </w:t>
      </w:r>
      <w:r w:rsidR="009671D1">
        <w:rPr>
          <w:rStyle w:val="notranslate"/>
          <w:rFonts w:cs="Arial"/>
          <w:color w:val="000000"/>
          <w:szCs w:val="18"/>
          <w:lang w:val="en-US"/>
        </w:rPr>
        <w:t>as</w:t>
      </w:r>
      <w:r w:rsidR="00662A14" w:rsidRPr="002D05AE">
        <w:rPr>
          <w:rStyle w:val="notranslate"/>
          <w:rFonts w:cs="Arial"/>
          <w:color w:val="000000"/>
          <w:szCs w:val="18"/>
          <w:lang w:val="en-US"/>
        </w:rPr>
        <w:t xml:space="preserve"> carbon nanotube</w:t>
      </w:r>
      <w:r w:rsidR="00617EE9" w:rsidRPr="002D05AE">
        <w:rPr>
          <w:rStyle w:val="notranslate"/>
          <w:rFonts w:cs="Arial"/>
          <w:color w:val="000000"/>
          <w:szCs w:val="18"/>
          <w:lang w:val="en-US"/>
        </w:rPr>
        <w:t>s</w:t>
      </w:r>
      <w:r w:rsidR="00662A14" w:rsidRPr="002D05AE">
        <w:rPr>
          <w:rStyle w:val="notranslate"/>
          <w:rFonts w:cs="Arial"/>
          <w:color w:val="000000"/>
          <w:szCs w:val="18"/>
          <w:lang w:val="en-US"/>
        </w:rPr>
        <w:t xml:space="preserve"> or </w:t>
      </w:r>
      <w:r w:rsidR="00662A14" w:rsidRPr="00520598">
        <w:rPr>
          <w:rStyle w:val="notranslate"/>
          <w:rFonts w:cs="Arial"/>
          <w:color w:val="000000"/>
          <w:szCs w:val="18"/>
          <w:lang w:val="en-US"/>
        </w:rPr>
        <w:t>graphene</w:t>
      </w:r>
      <w:r w:rsidR="00662A14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20598">
        <w:rPr>
          <w:rStyle w:val="notranslate"/>
          <w:rFonts w:cs="Arial"/>
          <w:color w:val="000000"/>
          <w:szCs w:val="18"/>
          <w:lang w:val="en-US"/>
        </w:rPr>
        <w:t xml:space="preserve">nanoplatelets </w:t>
      </w:r>
      <w:r w:rsidR="0077469C" w:rsidRPr="002D05AE">
        <w:rPr>
          <w:rStyle w:val="notranslate"/>
          <w:rFonts w:cs="Arial"/>
          <w:color w:val="000000"/>
          <w:szCs w:val="18"/>
          <w:lang w:val="en-US"/>
        </w:rPr>
        <w:t>(</w:t>
      </w:r>
      <w:r w:rsidR="005C33FB" w:rsidRPr="002D05AE">
        <w:rPr>
          <w:rStyle w:val="notranslate"/>
          <w:rFonts w:cs="Arial"/>
          <w:color w:val="000000"/>
          <w:szCs w:val="18"/>
          <w:lang w:val="en-US"/>
        </w:rPr>
        <w:t>Ji</w:t>
      </w:r>
      <w:r w:rsidR="005C33FB" w:rsidRPr="00520598">
        <w:rPr>
          <w:rStyle w:val="notranslate"/>
          <w:rFonts w:cs="Arial"/>
          <w:color w:val="000000"/>
          <w:szCs w:val="18"/>
          <w:lang w:val="en-US"/>
        </w:rPr>
        <w:t xml:space="preserve">a </w:t>
      </w:r>
      <w:r w:rsidR="005C33FB" w:rsidRPr="00520598">
        <w:rPr>
          <w:rStyle w:val="notranslate"/>
          <w:rFonts w:cs="Arial"/>
          <w:i/>
          <w:color w:val="000000"/>
          <w:szCs w:val="18"/>
          <w:lang w:val="en-US"/>
        </w:rPr>
        <w:t>et al.,</w:t>
      </w:r>
      <w:r w:rsidR="005C33FB" w:rsidRPr="00520598">
        <w:rPr>
          <w:rStyle w:val="notranslate"/>
          <w:rFonts w:cs="Arial"/>
          <w:color w:val="000000"/>
          <w:szCs w:val="18"/>
          <w:lang w:val="en-US"/>
        </w:rPr>
        <w:t xml:space="preserve"> 1999;</w:t>
      </w:r>
      <w:r w:rsidR="00617EE9" w:rsidRPr="00520598">
        <w:rPr>
          <w:rStyle w:val="notranslate"/>
          <w:rFonts w:cs="Arial"/>
          <w:color w:val="000000"/>
          <w:szCs w:val="18"/>
          <w:lang w:val="en-US"/>
        </w:rPr>
        <w:t xml:space="preserve"> Ruiz-Hitzky </w:t>
      </w:r>
      <w:r w:rsidR="00617EE9" w:rsidRPr="00520598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="00617EE9" w:rsidRPr="00520598">
        <w:rPr>
          <w:rStyle w:val="notranslate"/>
          <w:rFonts w:cs="Arial"/>
          <w:color w:val="000000"/>
          <w:szCs w:val="18"/>
          <w:lang w:val="en-US"/>
        </w:rPr>
        <w:t>, 2016;</w:t>
      </w:r>
      <w:r w:rsidR="00EC4B0E" w:rsidRPr="00520598">
        <w:rPr>
          <w:rStyle w:val="notranslate"/>
          <w:rFonts w:cs="Arial"/>
          <w:color w:val="000000"/>
          <w:szCs w:val="18"/>
          <w:lang w:val="en-US"/>
        </w:rPr>
        <w:t xml:space="preserve"> Mir </w:t>
      </w:r>
      <w:r w:rsidR="00EC4B0E" w:rsidRPr="00520598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="00EC4B0E" w:rsidRPr="00520598">
        <w:rPr>
          <w:rStyle w:val="notranslate"/>
          <w:rFonts w:cs="Arial"/>
          <w:color w:val="000000"/>
          <w:szCs w:val="18"/>
          <w:lang w:val="en-US"/>
        </w:rPr>
        <w:t>., 2016;</w:t>
      </w:r>
      <w:r w:rsidR="005C33FB" w:rsidRPr="00520598">
        <w:rPr>
          <w:rStyle w:val="notranslate"/>
          <w:rFonts w:cs="Arial"/>
          <w:color w:val="000000"/>
          <w:szCs w:val="18"/>
          <w:lang w:val="en-US"/>
        </w:rPr>
        <w:t xml:space="preserve"> Bressanin </w:t>
      </w:r>
      <w:r w:rsidR="005C33FB" w:rsidRPr="00520598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="009671D1" w:rsidRPr="00520598">
        <w:rPr>
          <w:rStyle w:val="notranslate"/>
          <w:rFonts w:cs="Arial"/>
          <w:color w:val="000000"/>
          <w:szCs w:val="18"/>
          <w:lang w:val="en-US"/>
        </w:rPr>
        <w:t>, 2018</w:t>
      </w:r>
      <w:r w:rsidR="00520598" w:rsidRPr="00520598">
        <w:rPr>
          <w:rStyle w:val="notranslate"/>
          <w:rFonts w:cs="Arial"/>
          <w:color w:val="000000"/>
          <w:szCs w:val="18"/>
          <w:lang w:val="en-US"/>
        </w:rPr>
        <w:t xml:space="preserve">; </w:t>
      </w:r>
      <w:r w:rsidR="00520598" w:rsidRPr="00520598">
        <w:rPr>
          <w:rStyle w:val="notranslate"/>
          <w:rFonts w:cs="Arial"/>
          <w:color w:val="000000"/>
          <w:szCs w:val="18"/>
          <w:lang w:val="en-US"/>
        </w:rPr>
        <w:t xml:space="preserve">Colman </w:t>
      </w:r>
      <w:r w:rsidR="00520598" w:rsidRPr="00520598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="00520598" w:rsidRPr="00520598">
        <w:rPr>
          <w:rStyle w:val="notranslate"/>
          <w:rFonts w:cs="Arial"/>
          <w:color w:val="000000"/>
          <w:szCs w:val="18"/>
          <w:lang w:val="en-US"/>
        </w:rPr>
        <w:t>. 2018).</w:t>
      </w:r>
    </w:p>
    <w:p w14:paraId="0C816A40" w14:textId="795D644F" w:rsidR="002575AF" w:rsidRPr="002D05AE" w:rsidRDefault="00136540" w:rsidP="002575AF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lang w:val="en-US"/>
        </w:rPr>
      </w:pPr>
      <w:r w:rsidRPr="002D05AE">
        <w:rPr>
          <w:rStyle w:val="notranslate"/>
          <w:rFonts w:cs="Arial"/>
          <w:color w:val="000000"/>
          <w:szCs w:val="18"/>
          <w:lang w:val="en-US"/>
        </w:rPr>
        <w:t>Poly(methyl methacrylate), PMMA, is an amorphous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2D05AE">
        <w:rPr>
          <w:rStyle w:val="notranslate"/>
          <w:rFonts w:cs="Arial"/>
          <w:color w:val="000000"/>
          <w:szCs w:val="18"/>
          <w:lang w:val="en-US"/>
        </w:rPr>
        <w:t>polymer that occupies an intermediate categorized position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2D05AE">
        <w:rPr>
          <w:rStyle w:val="notranslate"/>
          <w:rFonts w:cs="Arial"/>
          <w:color w:val="000000"/>
          <w:szCs w:val="18"/>
          <w:lang w:val="en-US"/>
        </w:rPr>
        <w:t>between commodities and engineering thermoplastics, due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2D05AE">
        <w:rPr>
          <w:rStyle w:val="notranslate"/>
          <w:rFonts w:cs="Arial"/>
          <w:color w:val="000000"/>
          <w:szCs w:val="18"/>
          <w:lang w:val="en-US"/>
        </w:rPr>
        <w:t>to its relative low cost and good mechanical strength, weathering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2D05AE">
        <w:rPr>
          <w:rStyle w:val="notranslate"/>
          <w:rFonts w:cs="Arial"/>
          <w:color w:val="000000"/>
          <w:szCs w:val="18"/>
          <w:lang w:val="en-US"/>
        </w:rPr>
        <w:t>resistance and optical transmittance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.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Polymer nanocomposites of PMMA/NCND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s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 with fluorescence properties have potential applications in </w:t>
      </w:r>
      <w:r w:rsidR="0087010C" w:rsidRPr="002D05AE">
        <w:rPr>
          <w:rStyle w:val="notranslate"/>
          <w:rFonts w:cs="Arial"/>
          <w:color w:val="000000"/>
          <w:szCs w:val="18"/>
          <w:lang w:val="en-US"/>
        </w:rPr>
        <w:t xml:space="preserve">polymeric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optical devices such as </w:t>
      </w:r>
      <w:r w:rsidR="00F86C25" w:rsidRPr="002D05AE">
        <w:rPr>
          <w:rStyle w:val="notranslate"/>
          <w:rFonts w:cs="Arial"/>
          <w:color w:val="000000"/>
          <w:szCs w:val="18"/>
          <w:lang w:val="en-US"/>
        </w:rPr>
        <w:t>Light-Emitting D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evices</w:t>
      </w:r>
      <w:r w:rsidR="00F86C25" w:rsidRPr="002D05AE">
        <w:rPr>
          <w:rStyle w:val="notranslate"/>
          <w:rFonts w:cs="Arial"/>
          <w:color w:val="000000"/>
          <w:szCs w:val="18"/>
          <w:lang w:val="en-US"/>
        </w:rPr>
        <w:t xml:space="preserve"> (LED),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F86C25" w:rsidRPr="002D05AE">
        <w:rPr>
          <w:rStyle w:val="notranslate"/>
          <w:rFonts w:cs="Arial"/>
          <w:color w:val="000000"/>
          <w:szCs w:val="18"/>
          <w:lang w:val="en-US"/>
        </w:rPr>
        <w:t>Luminescent Solar C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oncentrators (LSC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>)</w:t>
      </w:r>
      <w:r w:rsidR="00F86C25" w:rsidRPr="002D05AE">
        <w:rPr>
          <w:rStyle w:val="notranslate"/>
          <w:rFonts w:cs="Arial"/>
          <w:color w:val="000000"/>
          <w:szCs w:val="18"/>
          <w:lang w:val="en-US"/>
        </w:rPr>
        <w:t xml:space="preserve">, </w:t>
      </w:r>
      <w:r w:rsidR="00F86C25" w:rsidRPr="002D05AE">
        <w:rPr>
          <w:rStyle w:val="notranslate"/>
          <w:rFonts w:cs="Arial"/>
          <w:color w:val="000000"/>
          <w:lang w:val="en-US"/>
        </w:rPr>
        <w:t>Dye-Sensitized Solar Cells (DSC) and Organic Solar Cells (OSC) (Wang et al., 2014).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 LEDs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were fabricated 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with free-standing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luminescent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fi</w:t>
      </w:r>
      <w:r w:rsidR="00A96A12" w:rsidRPr="002D05AE">
        <w:rPr>
          <w:rStyle w:val="notranslate"/>
          <w:rFonts w:cs="Arial"/>
          <w:color w:val="000000"/>
          <w:szCs w:val="18"/>
          <w:lang w:val="en-US"/>
        </w:rPr>
        <w:t>lms of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NCNDs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 xml:space="preserve"> embedded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into 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>PMMA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, 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 xml:space="preserve">where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t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>he polymer matrix provide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s not only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>mechanical support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,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 xml:space="preserve"> but also disperse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s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 xml:space="preserve"> th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e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NCNDs 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>prevent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ing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 xml:space="preserve"> solid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ED7D0C" w:rsidRPr="002D05AE">
        <w:rPr>
          <w:rStyle w:val="notranslate"/>
          <w:rFonts w:cs="Arial"/>
          <w:color w:val="000000"/>
          <w:szCs w:val="18"/>
          <w:lang w:val="en-US"/>
        </w:rPr>
        <w:t>state</w:t>
      </w:r>
      <w:r w:rsidR="00EC4B0E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A96A12" w:rsidRPr="002D05AE">
        <w:rPr>
          <w:rStyle w:val="notranslate"/>
          <w:rFonts w:cs="Arial"/>
          <w:color w:val="000000"/>
          <w:szCs w:val="18"/>
          <w:lang w:val="en-US"/>
        </w:rPr>
        <w:t>quenching (Kwon et al.</w:t>
      </w:r>
      <w:r w:rsidR="008112B8" w:rsidRPr="002D05AE">
        <w:rPr>
          <w:rStyle w:val="notranslate"/>
          <w:rFonts w:cs="Arial"/>
          <w:color w:val="000000"/>
          <w:szCs w:val="18"/>
          <w:lang w:val="en-US"/>
        </w:rPr>
        <w:t>, 2013</w:t>
      </w:r>
      <w:r w:rsidR="00A96A12" w:rsidRPr="002D05AE">
        <w:rPr>
          <w:rStyle w:val="notranslate"/>
          <w:rFonts w:cs="Arial"/>
          <w:color w:val="000000"/>
          <w:szCs w:val="18"/>
          <w:lang w:val="en-US"/>
        </w:rPr>
        <w:t>).</w:t>
      </w:r>
      <w:r w:rsidR="0087010C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LSC</w:t>
      </w:r>
      <w:r w:rsidR="0087010C" w:rsidRPr="002D05AE">
        <w:rPr>
          <w:rStyle w:val="notranslate"/>
          <w:rFonts w:cs="Arial"/>
          <w:color w:val="000000"/>
          <w:szCs w:val="18"/>
          <w:lang w:val="en-US"/>
        </w:rPr>
        <w:t>s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87010C" w:rsidRPr="002D05AE">
        <w:rPr>
          <w:rStyle w:val="notranslate"/>
          <w:rFonts w:cs="Arial"/>
          <w:color w:val="000000"/>
          <w:szCs w:val="18"/>
          <w:lang w:val="en-US"/>
        </w:rPr>
        <w:t xml:space="preserve">are made of transparent </w:t>
      </w:r>
      <w:r w:rsidR="00F7480D" w:rsidRPr="002D05AE">
        <w:rPr>
          <w:rStyle w:val="notranslate"/>
          <w:rFonts w:cs="Arial"/>
          <w:color w:val="000000"/>
          <w:szCs w:val="18"/>
          <w:lang w:val="en-US"/>
        </w:rPr>
        <w:t xml:space="preserve">polymeric </w:t>
      </w:r>
      <w:r w:rsidR="0087010C" w:rsidRPr="002D05AE">
        <w:rPr>
          <w:rStyle w:val="notranslate"/>
          <w:rFonts w:cs="Arial"/>
          <w:color w:val="000000"/>
          <w:szCs w:val="18"/>
          <w:lang w:val="en-US"/>
        </w:rPr>
        <w:t>materials doped with luminescent species</w:t>
      </w:r>
      <w:r w:rsidR="00F7480D" w:rsidRPr="002D05AE">
        <w:rPr>
          <w:rStyle w:val="notranslate"/>
          <w:rFonts w:cs="Arial"/>
          <w:color w:val="000000"/>
          <w:szCs w:val="18"/>
          <w:lang w:val="en-US"/>
        </w:rPr>
        <w:t xml:space="preserve">. 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 xml:space="preserve">When the </w:t>
      </w:r>
      <w:r w:rsidR="00F7480D" w:rsidRPr="002D05AE">
        <w:rPr>
          <w:rStyle w:val="notranslate"/>
          <w:rFonts w:cs="Arial"/>
          <w:color w:val="000000"/>
          <w:szCs w:val="18"/>
          <w:lang w:val="en-US"/>
        </w:rPr>
        <w:t xml:space="preserve">LSCs are coupled to </w:t>
      </w:r>
      <w:r w:rsidR="005A09BA" w:rsidRPr="002D05AE">
        <w:rPr>
          <w:rStyle w:val="notranslate"/>
          <w:rFonts w:cs="Arial"/>
          <w:color w:val="000000"/>
          <w:szCs w:val="18"/>
          <w:lang w:val="en-US"/>
        </w:rPr>
        <w:t>photovoltaic</w:t>
      </w:r>
      <w:r w:rsidR="00F7480D" w:rsidRPr="002D05AE">
        <w:rPr>
          <w:rStyle w:val="notranslate"/>
          <w:rFonts w:cs="Arial"/>
          <w:color w:val="000000"/>
          <w:szCs w:val="18"/>
          <w:lang w:val="en-US"/>
        </w:rPr>
        <w:t xml:space="preserve"> cells, </w:t>
      </w:r>
      <w:r w:rsidR="00283A90" w:rsidRPr="002D05AE">
        <w:rPr>
          <w:rStyle w:val="notranslate"/>
          <w:rFonts w:cs="Arial"/>
          <w:color w:val="000000"/>
          <w:szCs w:val="18"/>
          <w:lang w:val="en-US"/>
        </w:rPr>
        <w:t xml:space="preserve">the </w:t>
      </w:r>
      <w:r w:rsidR="00F7480D" w:rsidRPr="002D05AE">
        <w:rPr>
          <w:rStyle w:val="notranslate"/>
          <w:rFonts w:cs="Arial"/>
          <w:color w:val="000000"/>
          <w:szCs w:val="18"/>
          <w:lang w:val="en-US"/>
        </w:rPr>
        <w:t>s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unlight incident photons</w:t>
      </w:r>
      <w:r w:rsidR="0087010C" w:rsidRPr="002D05AE">
        <w:rPr>
          <w:rStyle w:val="notranslate"/>
          <w:rFonts w:cs="Arial"/>
          <w:color w:val="000000"/>
          <w:szCs w:val="18"/>
          <w:lang w:val="en-US"/>
        </w:rPr>
        <w:t xml:space="preserve"> are </w:t>
      </w:r>
      <w:r w:rsidR="00F7480D" w:rsidRPr="002D05AE">
        <w:rPr>
          <w:rStyle w:val="notranslate"/>
          <w:rFonts w:cs="Arial"/>
          <w:color w:val="000000"/>
          <w:lang w:val="en-US"/>
        </w:rPr>
        <w:t xml:space="preserve">absorbed by these species </w:t>
      </w:r>
      <w:r w:rsidR="005A09BA" w:rsidRPr="002D05AE">
        <w:rPr>
          <w:rStyle w:val="notranslate"/>
          <w:rFonts w:cs="Arial"/>
          <w:color w:val="000000"/>
          <w:szCs w:val="18"/>
          <w:lang w:val="en-US"/>
        </w:rPr>
        <w:t>which</w:t>
      </w:r>
      <w:r w:rsidR="005A09BA" w:rsidRPr="002D05AE">
        <w:rPr>
          <w:rStyle w:val="notranslate"/>
          <w:rFonts w:cs="Arial"/>
          <w:color w:val="000000"/>
          <w:lang w:val="en-US"/>
        </w:rPr>
        <w:t xml:space="preserve"> emit visible light </w:t>
      </w:r>
      <w:r w:rsidR="00F7480D" w:rsidRPr="002D05AE">
        <w:rPr>
          <w:rStyle w:val="notranslate"/>
          <w:rFonts w:cs="Arial"/>
          <w:color w:val="000000"/>
          <w:lang w:val="en-US"/>
        </w:rPr>
        <w:t>through the polymer</w:t>
      </w:r>
      <w:r w:rsidR="0052522A" w:rsidRPr="002D05AE">
        <w:rPr>
          <w:rStyle w:val="notranslate"/>
          <w:rFonts w:cs="Arial"/>
          <w:color w:val="000000"/>
          <w:lang w:val="en-US"/>
        </w:rPr>
        <w:t xml:space="preserve"> </w:t>
      </w:r>
      <w:r w:rsidR="00F7480D" w:rsidRPr="002D05AE">
        <w:rPr>
          <w:rStyle w:val="notranslate"/>
          <w:rFonts w:cs="Arial"/>
          <w:color w:val="000000"/>
          <w:lang w:val="en-US"/>
        </w:rPr>
        <w:t xml:space="preserve">to </w:t>
      </w:r>
      <w:r w:rsidR="005A09BA" w:rsidRPr="002D05AE">
        <w:rPr>
          <w:rStyle w:val="notranslate"/>
          <w:rFonts w:cs="Arial"/>
          <w:color w:val="000000"/>
          <w:lang w:val="en-US"/>
        </w:rPr>
        <w:t xml:space="preserve">the </w:t>
      </w:r>
      <w:r w:rsidR="00F7480D" w:rsidRPr="002D05AE">
        <w:rPr>
          <w:rStyle w:val="notranslate"/>
          <w:rFonts w:cs="Arial"/>
          <w:color w:val="000000"/>
          <w:lang w:val="en-US"/>
        </w:rPr>
        <w:t>solar ce</w:t>
      </w:r>
      <w:r w:rsidR="0052522A" w:rsidRPr="002D05AE">
        <w:rPr>
          <w:rStyle w:val="notranslate"/>
          <w:rFonts w:cs="Arial"/>
          <w:color w:val="000000"/>
          <w:lang w:val="en-US"/>
        </w:rPr>
        <w:t xml:space="preserve">lls, </w:t>
      </w:r>
      <w:r w:rsidR="00F7480D" w:rsidRPr="002D05AE">
        <w:rPr>
          <w:rStyle w:val="notranslate"/>
          <w:rFonts w:cs="Arial"/>
          <w:color w:val="000000"/>
          <w:lang w:val="en-US"/>
        </w:rPr>
        <w:t>increasing their efficiency</w:t>
      </w:r>
      <w:r w:rsidR="003C4487" w:rsidRPr="002D05AE">
        <w:rPr>
          <w:rStyle w:val="notranslate"/>
          <w:rFonts w:cs="Arial"/>
          <w:color w:val="000000"/>
          <w:szCs w:val="18"/>
          <w:lang w:val="en-US"/>
        </w:rPr>
        <w:t xml:space="preserve"> (Reisfeld et al., 1988)</w:t>
      </w:r>
      <w:r w:rsidR="00AA6470" w:rsidRPr="002D05AE">
        <w:rPr>
          <w:rStyle w:val="notranslate"/>
          <w:rFonts w:cs="Arial"/>
          <w:color w:val="000000"/>
          <w:szCs w:val="18"/>
          <w:lang w:val="en-US"/>
        </w:rPr>
        <w:t>.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3C4487" w:rsidRPr="002D05AE">
        <w:rPr>
          <w:rStyle w:val="notranslate"/>
          <w:rFonts w:cs="Arial"/>
          <w:color w:val="000000"/>
          <w:szCs w:val="18"/>
          <w:lang w:val="en-US"/>
        </w:rPr>
        <w:t>In general,</w:t>
      </w:r>
      <w:r w:rsidR="00283A90" w:rsidRPr="002D05AE">
        <w:rPr>
          <w:rStyle w:val="notranslate"/>
          <w:rFonts w:cs="Arial"/>
          <w:color w:val="000000"/>
          <w:szCs w:val="18"/>
          <w:lang w:val="en-US"/>
        </w:rPr>
        <w:t xml:space="preserve"> the</w:t>
      </w:r>
      <w:r w:rsidR="003C4487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AA6470" w:rsidRPr="002D05AE">
        <w:rPr>
          <w:rStyle w:val="notranslate"/>
          <w:rFonts w:cs="Arial"/>
          <w:color w:val="000000"/>
          <w:szCs w:val="18"/>
          <w:lang w:val="en-US"/>
        </w:rPr>
        <w:t xml:space="preserve">LSC </w:t>
      </w:r>
      <w:r w:rsidR="00283A90" w:rsidRPr="002D05AE">
        <w:rPr>
          <w:rStyle w:val="notranslate"/>
          <w:rFonts w:cs="Arial"/>
          <w:color w:val="000000"/>
          <w:szCs w:val="18"/>
          <w:lang w:val="en-US"/>
        </w:rPr>
        <w:t>luminescent species</w:t>
      </w:r>
      <w:r w:rsidR="00D317B3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283A90" w:rsidRPr="002D05AE">
        <w:rPr>
          <w:rStyle w:val="notranslate"/>
          <w:rFonts w:cs="Arial"/>
          <w:color w:val="000000"/>
          <w:szCs w:val="18"/>
          <w:lang w:val="en-US"/>
        </w:rPr>
        <w:t>are</w:t>
      </w:r>
      <w:r w:rsidR="00AA6470" w:rsidRPr="002D05AE">
        <w:rPr>
          <w:rStyle w:val="notranslate"/>
          <w:rFonts w:cs="Arial"/>
          <w:color w:val="000000"/>
          <w:szCs w:val="18"/>
          <w:lang w:val="en-US"/>
        </w:rPr>
        <w:t xml:space="preserve"> organic </w:t>
      </w:r>
      <w:r w:rsidR="00D317B3" w:rsidRPr="002D05AE">
        <w:rPr>
          <w:rStyle w:val="notranslate"/>
          <w:rFonts w:cs="Arial"/>
          <w:color w:val="000000"/>
          <w:szCs w:val="18"/>
          <w:lang w:val="en-US"/>
        </w:rPr>
        <w:t>dyes</w:t>
      </w:r>
      <w:r w:rsidR="00AA6470" w:rsidRPr="002D05AE">
        <w:rPr>
          <w:rStyle w:val="notranslate"/>
          <w:rFonts w:cs="Arial"/>
          <w:color w:val="000000"/>
          <w:szCs w:val="18"/>
          <w:lang w:val="en-US"/>
        </w:rPr>
        <w:t xml:space="preserve"> or 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 xml:space="preserve">inorganic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quantum dots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3C4487" w:rsidRPr="002D05AE">
        <w:rPr>
          <w:rStyle w:val="notranslate"/>
          <w:rFonts w:cs="Arial"/>
          <w:color w:val="000000"/>
          <w:szCs w:val="18"/>
          <w:lang w:val="en-US"/>
        </w:rPr>
        <w:t>(Zhou et al. 2015; Waldron et al., 2017)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, which present</w:t>
      </w:r>
      <w:r w:rsidR="00A17C74" w:rsidRPr="002D05AE">
        <w:rPr>
          <w:rStyle w:val="notranslate"/>
          <w:rFonts w:cs="Arial"/>
          <w:color w:val="000000"/>
          <w:szCs w:val="18"/>
          <w:lang w:val="en-US"/>
        </w:rPr>
        <w:t xml:space="preserve"> disadvantages </w:t>
      </w:r>
      <w:r w:rsidR="00F27A3F" w:rsidRPr="002D05AE">
        <w:rPr>
          <w:rStyle w:val="notranslate"/>
          <w:rFonts w:cs="Arial"/>
          <w:color w:val="000000"/>
          <w:szCs w:val="18"/>
          <w:lang w:val="en-US"/>
        </w:rPr>
        <w:t>due to the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DD70C9" w:rsidRPr="002D05AE">
        <w:rPr>
          <w:rStyle w:val="notranslate"/>
          <w:rFonts w:cs="Arial"/>
          <w:color w:val="000000"/>
          <w:szCs w:val="18"/>
          <w:lang w:val="en-US"/>
        </w:rPr>
        <w:t>photo</w:t>
      </w:r>
      <w:r w:rsidR="00BA098C" w:rsidRPr="002D05AE">
        <w:rPr>
          <w:rStyle w:val="notranslate"/>
          <w:rFonts w:cs="Arial"/>
          <w:color w:val="000000"/>
          <w:szCs w:val="18"/>
          <w:lang w:val="en-US"/>
        </w:rPr>
        <w:t xml:space="preserve">degradation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of the organic </w:t>
      </w:r>
      <w:r w:rsidR="00A17C74" w:rsidRPr="002D05AE">
        <w:rPr>
          <w:rStyle w:val="notranslate"/>
          <w:rFonts w:cs="Arial"/>
          <w:color w:val="000000"/>
          <w:szCs w:val="18"/>
          <w:lang w:val="en-US"/>
        </w:rPr>
        <w:t>dyes or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 xml:space="preserve"> the </w:t>
      </w:r>
      <w:r w:rsidR="00283A90" w:rsidRPr="002D05AE">
        <w:rPr>
          <w:rStyle w:val="notranslate"/>
          <w:rFonts w:cs="Arial"/>
          <w:color w:val="000000"/>
          <w:szCs w:val="18"/>
          <w:lang w:val="en-US"/>
        </w:rPr>
        <w:t xml:space="preserve">toxicity of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inorganic elements.</w:t>
      </w:r>
      <w:r w:rsidR="00283A90" w:rsidRPr="002D05AE">
        <w:rPr>
          <w:rStyle w:val="notranslate"/>
          <w:lang w:val="en-US"/>
        </w:rPr>
        <w:t xml:space="preserve"> </w:t>
      </w:r>
      <w:r w:rsidR="00283A90" w:rsidRPr="002D05AE">
        <w:rPr>
          <w:rStyle w:val="notranslate"/>
          <w:rFonts w:cs="Arial"/>
          <w:color w:val="000000"/>
          <w:szCs w:val="18"/>
          <w:lang w:val="en-US"/>
        </w:rPr>
        <w:t xml:space="preserve">Recently, new LSCs materials were reported using </w:t>
      </w:r>
      <w:r w:rsidR="007848F3" w:rsidRPr="002D05AE">
        <w:rPr>
          <w:rStyle w:val="notranslate"/>
          <w:rFonts w:cs="Arial"/>
          <w:color w:val="000000"/>
          <w:szCs w:val="18"/>
          <w:lang w:val="en-US"/>
        </w:rPr>
        <w:t>NCND</w:t>
      </w:r>
      <w:r w:rsidR="00283A90" w:rsidRPr="002D05AE">
        <w:rPr>
          <w:rStyle w:val="notranslate"/>
          <w:rFonts w:cs="Arial"/>
          <w:color w:val="000000"/>
          <w:szCs w:val="18"/>
          <w:lang w:val="en-US"/>
        </w:rPr>
        <w:t xml:space="preserve">s as luminescent species embedded </w:t>
      </w:r>
      <w:r w:rsidR="008F26FB" w:rsidRPr="002D05AE">
        <w:rPr>
          <w:rStyle w:val="notranslate"/>
          <w:rFonts w:cs="Arial"/>
          <w:color w:val="000000"/>
          <w:szCs w:val="18"/>
          <w:lang w:val="en-US"/>
        </w:rPr>
        <w:t>in PMMA matrix</w:t>
      </w:r>
      <w:r w:rsidR="00177ADA" w:rsidRPr="002D05AE">
        <w:rPr>
          <w:rStyle w:val="notranslate"/>
          <w:rFonts w:cs="Arial"/>
          <w:color w:val="000000"/>
          <w:szCs w:val="18"/>
          <w:lang w:val="en-US"/>
        </w:rPr>
        <w:t xml:space="preserve"> (Li et al., 2017; Gong et al., 2018). The NCND were prepared by microwave-assisted pyrolysis of citric and urea</w:t>
      </w:r>
      <w:r w:rsidR="00A5215F" w:rsidRPr="002D05AE">
        <w:rPr>
          <w:rStyle w:val="notranslate"/>
          <w:rFonts w:cs="Arial"/>
          <w:color w:val="000000"/>
          <w:szCs w:val="18"/>
          <w:lang w:val="en-US"/>
        </w:rPr>
        <w:t xml:space="preserve"> aqueous solution</w:t>
      </w:r>
      <w:r w:rsidR="00177ADA" w:rsidRPr="002D05AE">
        <w:rPr>
          <w:rStyle w:val="notranslate"/>
          <w:rFonts w:cs="Arial"/>
          <w:color w:val="000000"/>
          <w:szCs w:val="18"/>
          <w:lang w:val="en-US"/>
        </w:rPr>
        <w:t>.</w:t>
      </w:r>
      <w:r w:rsidR="00A5215F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255E0F" w:rsidRPr="002D05AE">
        <w:rPr>
          <w:rStyle w:val="notranslate"/>
          <w:rFonts w:cs="Arial"/>
          <w:color w:val="000000"/>
          <w:szCs w:val="18"/>
          <w:lang w:val="en-US"/>
        </w:rPr>
        <w:t>The phot</w:t>
      </w:r>
      <w:r w:rsidR="006E7477" w:rsidRPr="002D05AE">
        <w:rPr>
          <w:rStyle w:val="notranslate"/>
          <w:rFonts w:cs="Arial"/>
          <w:color w:val="000000"/>
          <w:szCs w:val="18"/>
          <w:lang w:val="en-US"/>
        </w:rPr>
        <w:t xml:space="preserve">oluminescence </w:t>
      </w:r>
      <w:r w:rsidR="00255E0F" w:rsidRPr="002D05AE">
        <w:rPr>
          <w:rStyle w:val="notranslate"/>
          <w:rFonts w:cs="Arial"/>
          <w:color w:val="000000"/>
          <w:szCs w:val="18"/>
          <w:lang w:val="en-US"/>
        </w:rPr>
        <w:t>spectra of NCNDs in ethanol solutions showed emission spectra centered at</w:t>
      </w:r>
      <w:r w:rsidR="006E7477" w:rsidRPr="002D05AE">
        <w:rPr>
          <w:rStyle w:val="notranslate"/>
          <w:rFonts w:cs="Arial"/>
          <w:color w:val="000000"/>
          <w:szCs w:val="18"/>
          <w:lang w:val="en-US"/>
        </w:rPr>
        <w:t xml:space="preserve"> around</w:t>
      </w:r>
      <w:r w:rsidR="00255E0F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6E7477" w:rsidRPr="002D05AE">
        <w:rPr>
          <w:rStyle w:val="notranslate"/>
          <w:rFonts w:cs="Arial"/>
          <w:color w:val="000000"/>
          <w:szCs w:val="18"/>
          <w:lang w:val="en-US"/>
        </w:rPr>
        <w:t xml:space="preserve">435 nm when excited at 365 nm. </w:t>
      </w:r>
      <w:r w:rsidR="00EB54B5" w:rsidRPr="002D05AE">
        <w:rPr>
          <w:rStyle w:val="notranslate"/>
          <w:rFonts w:cs="Arial"/>
          <w:color w:val="000000"/>
          <w:szCs w:val="18"/>
          <w:lang w:val="en-US"/>
        </w:rPr>
        <w:t>T</w:t>
      </w:r>
      <w:r w:rsidR="00EB54B5" w:rsidRPr="002D05AE">
        <w:rPr>
          <w:rStyle w:val="notranslate"/>
          <w:rFonts w:cs="Arial"/>
          <w:color w:val="000000"/>
          <w:lang w:val="en-US"/>
        </w:rPr>
        <w:t xml:space="preserve">he </w:t>
      </w:r>
      <w:r w:rsidR="00EB54B5" w:rsidRPr="002D05AE">
        <w:rPr>
          <w:rStyle w:val="notranslate"/>
          <w:rFonts w:cs="Arial"/>
          <w:color w:val="000000"/>
          <w:szCs w:val="18"/>
          <w:lang w:val="en-US"/>
        </w:rPr>
        <w:t>power conversion efficiency</w:t>
      </w:r>
      <w:r w:rsidR="00EB54B5" w:rsidRPr="002D05AE">
        <w:rPr>
          <w:rStyle w:val="notranslate"/>
          <w:rFonts w:cs="Arial"/>
          <w:color w:val="000000"/>
          <w:lang w:val="en-US"/>
        </w:rPr>
        <w:t xml:space="preserve"> </w:t>
      </w:r>
      <w:r w:rsidR="00F53B2A" w:rsidRPr="002D05AE">
        <w:rPr>
          <w:rStyle w:val="notranslate"/>
          <w:rFonts w:cs="Arial"/>
          <w:color w:val="000000"/>
          <w:lang w:val="en-US"/>
        </w:rPr>
        <w:t xml:space="preserve">of the solar cell coupled to the </w:t>
      </w:r>
      <w:r w:rsidR="00F53B2A" w:rsidRPr="002D05AE">
        <w:rPr>
          <w:rStyle w:val="notranslate"/>
          <w:rFonts w:cs="Arial"/>
          <w:color w:val="000000"/>
          <w:szCs w:val="18"/>
          <w:lang w:val="en-US"/>
        </w:rPr>
        <w:t xml:space="preserve">LSC slab </w:t>
      </w:r>
      <w:r w:rsidR="00F53B2A" w:rsidRPr="002D05AE">
        <w:rPr>
          <w:rStyle w:val="notranslate"/>
          <w:rFonts w:cs="Arial"/>
          <w:color w:val="000000"/>
          <w:lang w:val="en-US"/>
        </w:rPr>
        <w:t xml:space="preserve">increased </w:t>
      </w:r>
      <w:r w:rsidR="00EB54B5" w:rsidRPr="002D05AE">
        <w:rPr>
          <w:rStyle w:val="notranslate"/>
          <w:rFonts w:cs="Arial"/>
          <w:color w:val="000000"/>
          <w:lang w:val="en-US"/>
        </w:rPr>
        <w:t>from 1.48%</w:t>
      </w:r>
      <w:r w:rsidR="00F27A3F" w:rsidRPr="002D05AE">
        <w:rPr>
          <w:rStyle w:val="notranslate"/>
          <w:rFonts w:cs="Arial"/>
          <w:color w:val="000000"/>
          <w:lang w:val="en-US"/>
        </w:rPr>
        <w:t xml:space="preserve"> </w:t>
      </w:r>
      <w:r w:rsidR="00EB54B5" w:rsidRPr="002D05AE">
        <w:rPr>
          <w:rStyle w:val="notranslate"/>
          <w:rFonts w:cs="Arial"/>
          <w:color w:val="000000"/>
          <w:lang w:val="en-US"/>
        </w:rPr>
        <w:t>to 2.63%</w:t>
      </w:r>
      <w:r w:rsidR="00F27A3F" w:rsidRPr="002D05AE">
        <w:rPr>
          <w:rStyle w:val="notranslate"/>
          <w:rFonts w:cs="Arial"/>
          <w:color w:val="000000"/>
          <w:lang w:val="en-US"/>
        </w:rPr>
        <w:t xml:space="preserve"> for blank PMMA </w:t>
      </w:r>
      <w:r w:rsidR="008626AE" w:rsidRPr="002D05AE">
        <w:rPr>
          <w:rStyle w:val="notranslate"/>
          <w:rFonts w:cs="Arial"/>
          <w:color w:val="000000"/>
          <w:lang w:val="en-US"/>
        </w:rPr>
        <w:t xml:space="preserve">and </w:t>
      </w:r>
      <w:r w:rsidR="00F53B2A" w:rsidRPr="002D05AE">
        <w:rPr>
          <w:rStyle w:val="notranslate"/>
          <w:rFonts w:cs="Arial"/>
          <w:color w:val="000000"/>
          <w:lang w:val="en-US"/>
        </w:rPr>
        <w:t>N</w:t>
      </w:r>
      <w:r w:rsidR="00EB54B5" w:rsidRPr="002D05AE">
        <w:rPr>
          <w:rStyle w:val="notranslate"/>
          <w:rFonts w:cs="Arial"/>
          <w:color w:val="000000"/>
          <w:lang w:val="en-US"/>
        </w:rPr>
        <w:t>C</w:t>
      </w:r>
      <w:r w:rsidR="00F53B2A" w:rsidRPr="002D05AE">
        <w:rPr>
          <w:rStyle w:val="notranslate"/>
          <w:rFonts w:cs="Arial"/>
          <w:color w:val="000000"/>
          <w:lang w:val="en-US"/>
        </w:rPr>
        <w:t>N</w:t>
      </w:r>
      <w:r w:rsidR="00EB54B5" w:rsidRPr="002D05AE">
        <w:rPr>
          <w:rStyle w:val="notranslate"/>
          <w:rFonts w:cs="Arial"/>
          <w:color w:val="000000"/>
          <w:lang w:val="en-US"/>
        </w:rPr>
        <w:t>D/PMMA</w:t>
      </w:r>
      <w:r w:rsidR="00F53B2A" w:rsidRPr="002D05AE">
        <w:rPr>
          <w:rStyle w:val="notranslate"/>
          <w:rFonts w:cs="Arial"/>
          <w:color w:val="000000"/>
          <w:lang w:val="en-US"/>
        </w:rPr>
        <w:t xml:space="preserve"> </w:t>
      </w:r>
      <w:r w:rsidR="00F53B2A" w:rsidRPr="002D05AE">
        <w:rPr>
          <w:rStyle w:val="notranslate"/>
          <w:rFonts w:cs="Arial"/>
          <w:color w:val="000000"/>
          <w:szCs w:val="18"/>
          <w:lang w:val="en-US"/>
        </w:rPr>
        <w:t>containing 0.08 wt% of NCNDs</w:t>
      </w:r>
      <w:r w:rsidR="008626AE" w:rsidRPr="002D05AE">
        <w:rPr>
          <w:rStyle w:val="notranslate"/>
          <w:rFonts w:cs="Arial"/>
          <w:color w:val="000000"/>
          <w:szCs w:val="18"/>
          <w:lang w:val="en-US"/>
        </w:rPr>
        <w:t>, respectively.</w:t>
      </w:r>
      <w:r w:rsidR="00886CBC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8626AE" w:rsidRPr="002D05AE">
        <w:rPr>
          <w:rStyle w:val="notranslate"/>
          <w:rFonts w:cs="Arial"/>
          <w:color w:val="000000"/>
          <w:szCs w:val="18"/>
          <w:lang w:val="en-US"/>
        </w:rPr>
        <w:t xml:space="preserve">Finally, </w:t>
      </w:r>
      <w:r w:rsidR="00F53B2A" w:rsidRPr="002D05AE">
        <w:rPr>
          <w:rStyle w:val="notranslate"/>
          <w:rFonts w:cs="Arial"/>
          <w:color w:val="000000"/>
          <w:szCs w:val="18"/>
          <w:lang w:val="en-US"/>
        </w:rPr>
        <w:t>Choi et al. (2017) prepared a</w:t>
      </w:r>
      <w:r w:rsidR="00177ADA" w:rsidRPr="002D05AE">
        <w:rPr>
          <w:rStyle w:val="notranslate"/>
          <w:rFonts w:cs="Arial"/>
          <w:color w:val="000000"/>
          <w:szCs w:val="18"/>
          <w:lang w:val="en-US"/>
        </w:rPr>
        <w:t>mphiphilic carbon quantum dots by microwave-assisted pyrolysis of citric acid and 4,7,10-trioxa-1,13-tridecanediamine (TTDDA)</w:t>
      </w:r>
      <w:r w:rsidR="00E8045D" w:rsidRPr="002D05AE">
        <w:rPr>
          <w:rStyle w:val="notranslate"/>
          <w:rFonts w:cs="Arial"/>
          <w:color w:val="000000"/>
          <w:szCs w:val="18"/>
          <w:lang w:val="en-US"/>
        </w:rPr>
        <w:t>, showing</w:t>
      </w:r>
      <w:r w:rsidR="00F53B2A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E8045D" w:rsidRPr="002D05AE">
        <w:rPr>
          <w:rStyle w:val="notranslate"/>
          <w:rFonts w:cs="Arial"/>
          <w:color w:val="000000"/>
          <w:szCs w:val="18"/>
          <w:lang w:val="en-US"/>
        </w:rPr>
        <w:t>strong blue fluorescence in</w:t>
      </w:r>
      <w:r w:rsidR="006E7477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E8045D" w:rsidRPr="002D05AE">
        <w:rPr>
          <w:rStyle w:val="notranslate"/>
          <w:rFonts w:cs="Arial"/>
          <w:color w:val="000000"/>
          <w:szCs w:val="18"/>
          <w:lang w:val="en-US"/>
        </w:rPr>
        <w:t>methanol under UV excitation</w:t>
      </w:r>
      <w:r w:rsidR="008626AE" w:rsidRPr="002D05AE">
        <w:rPr>
          <w:rStyle w:val="notranslate"/>
          <w:rFonts w:cs="Arial"/>
          <w:color w:val="000000"/>
          <w:szCs w:val="18"/>
          <w:lang w:val="en-US"/>
        </w:rPr>
        <w:t xml:space="preserve"> and promising</w:t>
      </w:r>
      <w:r w:rsidR="00674EC2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8626AE" w:rsidRPr="002D05AE">
        <w:rPr>
          <w:rStyle w:val="notranslate"/>
          <w:rFonts w:cs="Arial"/>
          <w:color w:val="000000"/>
          <w:szCs w:val="18"/>
          <w:lang w:val="en-US"/>
        </w:rPr>
        <w:t>properties as</w:t>
      </w:r>
      <w:r w:rsidR="00E8045D" w:rsidRPr="002D05AE">
        <w:rPr>
          <w:rStyle w:val="notranslate"/>
          <w:rFonts w:cs="Arial"/>
          <w:color w:val="000000"/>
          <w:szCs w:val="18"/>
          <w:lang w:val="en-US"/>
        </w:rPr>
        <w:t xml:space="preserve"> top down-converting layer for</w:t>
      </w:r>
      <w:r w:rsidR="006E7477"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E8045D" w:rsidRPr="002D05AE">
        <w:rPr>
          <w:rStyle w:val="notranslate"/>
          <w:rFonts w:cs="Arial"/>
          <w:color w:val="000000"/>
          <w:szCs w:val="18"/>
          <w:lang w:val="en-US"/>
        </w:rPr>
        <w:t xml:space="preserve">crystalline silicon </w:t>
      </w:r>
      <w:r w:rsidR="002575AF" w:rsidRPr="002D05AE">
        <w:rPr>
          <w:rStyle w:val="notranslate"/>
          <w:rFonts w:cs="Arial"/>
          <w:color w:val="000000"/>
          <w:szCs w:val="18"/>
          <w:lang w:val="en-US"/>
        </w:rPr>
        <w:t>solar cells</w:t>
      </w:r>
      <w:r w:rsidR="008626AE" w:rsidRPr="002D05AE">
        <w:rPr>
          <w:rStyle w:val="notranslate"/>
          <w:rFonts w:cs="Arial"/>
          <w:color w:val="000000"/>
          <w:szCs w:val="18"/>
          <w:lang w:val="en-US"/>
        </w:rPr>
        <w:t xml:space="preserve">, since </w:t>
      </w:r>
      <w:r w:rsidR="002575AF" w:rsidRPr="002D05AE">
        <w:rPr>
          <w:rStyle w:val="notranslate"/>
          <w:rFonts w:cs="Arial"/>
          <w:color w:val="000000"/>
          <w:szCs w:val="18"/>
          <w:lang w:val="en-US"/>
        </w:rPr>
        <w:t>a 2% enhancement of cell efficiency was achieved by incorporating a carbon dot top layer.</w:t>
      </w:r>
    </w:p>
    <w:p w14:paraId="5BD5DF28" w14:textId="4E1D04AA" w:rsidR="00F5521A" w:rsidRPr="002D05AE" w:rsidRDefault="00E15E46" w:rsidP="00F5521A">
      <w:pPr>
        <w:pStyle w:val="Default"/>
        <w:jc w:val="both"/>
        <w:rPr>
          <w:rStyle w:val="notranslate"/>
          <w:rFonts w:eastAsia="Times New Roman"/>
          <w:sz w:val="18"/>
          <w:szCs w:val="20"/>
          <w:lang w:val="en-US"/>
        </w:rPr>
      </w:pPr>
      <w:r w:rsidRPr="002D05AE">
        <w:rPr>
          <w:rStyle w:val="notranslate"/>
          <w:rFonts w:eastAsia="Times New Roman"/>
          <w:sz w:val="18"/>
          <w:szCs w:val="20"/>
          <w:lang w:val="en-US"/>
        </w:rPr>
        <w:t>I</w:t>
      </w:r>
      <w:r w:rsidR="003A3A27" w:rsidRPr="002D05AE">
        <w:rPr>
          <w:rStyle w:val="notranslate"/>
          <w:rFonts w:eastAsia="Times New Roman"/>
          <w:sz w:val="18"/>
          <w:szCs w:val="20"/>
          <w:lang w:val="en-US"/>
        </w:rPr>
        <w:t xml:space="preserve">n this work, </w:t>
      </w:r>
      <w:r w:rsidR="00F5521A" w:rsidRPr="002D05AE">
        <w:rPr>
          <w:rStyle w:val="notranslate"/>
          <w:rFonts w:eastAsia="Times New Roman"/>
          <w:sz w:val="18"/>
          <w:szCs w:val="20"/>
          <w:lang w:val="en-US"/>
        </w:rPr>
        <w:t>nanocomposites of NCND/PMMA were prepared by solution</w:t>
      </w:r>
      <w:r w:rsidR="00B70FE4" w:rsidRPr="002D05AE">
        <w:rPr>
          <w:rStyle w:val="notranslate"/>
          <w:rFonts w:eastAsia="Times New Roman"/>
          <w:sz w:val="18"/>
          <w:szCs w:val="20"/>
          <w:lang w:val="en-US"/>
        </w:rPr>
        <w:t xml:space="preserve"> blending</w:t>
      </w:r>
      <w:r w:rsidR="00F5521A" w:rsidRPr="002D05AE">
        <w:rPr>
          <w:rStyle w:val="notranslate"/>
          <w:rFonts w:eastAsia="Times New Roman"/>
          <w:sz w:val="18"/>
          <w:szCs w:val="20"/>
          <w:lang w:val="en-US"/>
        </w:rPr>
        <w:t xml:space="preserve"> method, followed by film casting</w:t>
      </w:r>
      <w:r w:rsidR="008626AE" w:rsidRPr="002D05AE">
        <w:rPr>
          <w:rStyle w:val="notranslate"/>
          <w:rFonts w:eastAsia="Times New Roman"/>
          <w:sz w:val="18"/>
          <w:szCs w:val="20"/>
          <w:lang w:val="en-US"/>
        </w:rPr>
        <w:t>, by using the NCNDs previously reported by Arcudi et al. (2016)</w:t>
      </w:r>
      <w:r w:rsidR="00F5521A" w:rsidRPr="002D05AE">
        <w:rPr>
          <w:rStyle w:val="notranslate"/>
          <w:rFonts w:eastAsia="Times New Roman"/>
          <w:sz w:val="18"/>
          <w:szCs w:val="20"/>
          <w:lang w:val="en-US"/>
        </w:rPr>
        <w:t>. The down conversion fluorescence behavior of NCNDs and NCND</w:t>
      </w:r>
      <w:r w:rsidR="008626AE" w:rsidRPr="002D05AE">
        <w:rPr>
          <w:rStyle w:val="notranslate"/>
          <w:rFonts w:eastAsia="Times New Roman"/>
          <w:sz w:val="18"/>
          <w:szCs w:val="20"/>
          <w:lang w:val="en-US"/>
        </w:rPr>
        <w:t>s</w:t>
      </w:r>
      <w:r w:rsidR="00F5521A" w:rsidRPr="002D05AE">
        <w:rPr>
          <w:rStyle w:val="notranslate"/>
          <w:rFonts w:eastAsia="Times New Roman"/>
          <w:sz w:val="18"/>
          <w:szCs w:val="20"/>
          <w:lang w:val="en-US"/>
        </w:rPr>
        <w:t>/PMMA nanocomposites were characterized by</w:t>
      </w:r>
      <w:r w:rsidR="003A3A27" w:rsidRPr="002D05AE">
        <w:rPr>
          <w:rStyle w:val="notranslate"/>
          <w:rFonts w:eastAsia="Times New Roman"/>
          <w:sz w:val="18"/>
          <w:szCs w:val="20"/>
          <w:lang w:val="en-US"/>
        </w:rPr>
        <w:t xml:space="preserve"> </w:t>
      </w:r>
      <w:r w:rsidR="008626AE" w:rsidRPr="002D05AE">
        <w:rPr>
          <w:rStyle w:val="notranslate"/>
          <w:rFonts w:eastAsia="Times New Roman"/>
          <w:sz w:val="18"/>
          <w:szCs w:val="20"/>
          <w:lang w:val="en-US"/>
        </w:rPr>
        <w:t xml:space="preserve">photoluminescence </w:t>
      </w:r>
      <w:r w:rsidR="003A3A27" w:rsidRPr="002D05AE">
        <w:rPr>
          <w:rStyle w:val="notranslate"/>
          <w:rFonts w:eastAsia="Times New Roman"/>
          <w:sz w:val="18"/>
          <w:szCs w:val="20"/>
          <w:lang w:val="en-US"/>
        </w:rPr>
        <w:t>spectroscopy</w:t>
      </w:r>
      <w:r w:rsidR="008626AE" w:rsidRPr="002D05AE">
        <w:rPr>
          <w:rStyle w:val="notranslate"/>
          <w:rFonts w:eastAsia="Times New Roman"/>
          <w:sz w:val="18"/>
          <w:szCs w:val="20"/>
          <w:lang w:val="en-US"/>
        </w:rPr>
        <w:t>, revealing high potential as</w:t>
      </w:r>
      <w:r w:rsidRPr="002D05AE">
        <w:rPr>
          <w:rStyle w:val="notranslate"/>
          <w:rFonts w:eastAsia="Times New Roman"/>
          <w:sz w:val="18"/>
          <w:szCs w:val="20"/>
          <w:lang w:val="en-US"/>
        </w:rPr>
        <w:t xml:space="preserve"> low cost, stable and non-toxic luminescent polymeric materials </w:t>
      </w:r>
      <w:r w:rsidR="004544C2" w:rsidRPr="002D05AE">
        <w:rPr>
          <w:rStyle w:val="notranslate"/>
          <w:rFonts w:eastAsia="Times New Roman"/>
          <w:sz w:val="18"/>
          <w:szCs w:val="20"/>
          <w:lang w:val="en-US"/>
        </w:rPr>
        <w:t xml:space="preserve">for forthcoming works on the fabrication of </w:t>
      </w:r>
      <w:r w:rsidR="00E665F9" w:rsidRPr="002D05AE">
        <w:rPr>
          <w:rStyle w:val="notranslate"/>
          <w:rFonts w:eastAsia="Times New Roman"/>
          <w:sz w:val="18"/>
          <w:szCs w:val="20"/>
          <w:lang w:val="en-US"/>
        </w:rPr>
        <w:t>solar concentrators</w:t>
      </w:r>
      <w:r w:rsidRPr="002D05AE">
        <w:rPr>
          <w:rStyle w:val="notranslate"/>
          <w:rFonts w:eastAsia="Times New Roman"/>
          <w:sz w:val="18"/>
          <w:szCs w:val="20"/>
          <w:lang w:val="en-US"/>
        </w:rPr>
        <w:t xml:space="preserve"> or converting </w:t>
      </w:r>
      <w:r w:rsidR="004544C2" w:rsidRPr="002D05AE">
        <w:rPr>
          <w:rStyle w:val="notranslate"/>
          <w:rFonts w:eastAsia="Times New Roman"/>
          <w:sz w:val="18"/>
          <w:szCs w:val="20"/>
          <w:lang w:val="en-US"/>
        </w:rPr>
        <w:t>top-</w:t>
      </w:r>
      <w:r w:rsidRPr="002D05AE">
        <w:rPr>
          <w:rStyle w:val="notranslate"/>
          <w:rFonts w:eastAsia="Times New Roman"/>
          <w:sz w:val="18"/>
          <w:szCs w:val="20"/>
          <w:lang w:val="en-US"/>
        </w:rPr>
        <w:t>layer</w:t>
      </w:r>
      <w:r w:rsidR="004544C2" w:rsidRPr="002D05AE">
        <w:rPr>
          <w:rStyle w:val="notranslate"/>
          <w:rFonts w:eastAsia="Times New Roman"/>
          <w:sz w:val="18"/>
          <w:szCs w:val="20"/>
          <w:lang w:val="en-US"/>
        </w:rPr>
        <w:t xml:space="preserve">s for </w:t>
      </w:r>
      <w:r w:rsidRPr="002D05AE">
        <w:rPr>
          <w:rStyle w:val="notranslate"/>
          <w:rFonts w:eastAsia="Times New Roman"/>
          <w:sz w:val="18"/>
          <w:szCs w:val="20"/>
          <w:lang w:val="en-US"/>
        </w:rPr>
        <w:t>silicon solar cells</w:t>
      </w:r>
      <w:r w:rsidR="00E665F9" w:rsidRPr="002D05AE">
        <w:rPr>
          <w:rStyle w:val="notranslate"/>
          <w:rFonts w:eastAsia="Times New Roman"/>
          <w:sz w:val="18"/>
          <w:szCs w:val="20"/>
          <w:lang w:val="en-US"/>
        </w:rPr>
        <w:t>.</w:t>
      </w:r>
    </w:p>
    <w:p w14:paraId="36DEED6E" w14:textId="77777777" w:rsidR="00080047" w:rsidRPr="002D05AE" w:rsidRDefault="00080047" w:rsidP="00080047">
      <w:pPr>
        <w:pStyle w:val="CETHeading1"/>
        <w:rPr>
          <w:rFonts w:eastAsiaTheme="minorHAnsi"/>
        </w:rPr>
      </w:pPr>
      <w:r w:rsidRPr="002D05AE">
        <w:rPr>
          <w:rFonts w:eastAsiaTheme="minorHAnsi"/>
        </w:rPr>
        <w:t>Materials and methods</w:t>
      </w:r>
    </w:p>
    <w:p w14:paraId="21475E05" w14:textId="220FD07F" w:rsidR="006B26B6" w:rsidRPr="002D05AE" w:rsidRDefault="00986523" w:rsidP="008D7F3A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2D05AE">
        <w:rPr>
          <w:rStyle w:val="notranslate"/>
          <w:rFonts w:cs="Arial"/>
          <w:color w:val="000000"/>
          <w:lang w:val="en-US"/>
        </w:rPr>
        <w:t>L-Arginine (Fluorochem</w:t>
      </w:r>
      <w:r w:rsidR="008626AE" w:rsidRPr="002D05AE">
        <w:rPr>
          <w:rStyle w:val="notranslate"/>
          <w:rFonts w:cs="Arial"/>
          <w:color w:val="000000"/>
          <w:lang w:val="en-US"/>
        </w:rPr>
        <w:t>,</w:t>
      </w:r>
      <w:r w:rsidRPr="002D05AE">
        <w:rPr>
          <w:rStyle w:val="notranslate"/>
          <w:rFonts w:cs="Arial"/>
          <w:color w:val="000000"/>
          <w:lang w:val="en-US"/>
        </w:rPr>
        <w:t xml:space="preserve"> ≥98%) and ethylenediamine</w:t>
      </w:r>
      <w:r w:rsidR="008626AE" w:rsidRPr="002D05AE">
        <w:rPr>
          <w:rStyle w:val="notranslate"/>
          <w:rFonts w:cs="Arial"/>
          <w:color w:val="000000"/>
          <w:lang w:val="en-US"/>
        </w:rPr>
        <w:t xml:space="preserve"> </w:t>
      </w:r>
      <w:r w:rsidRPr="002D05AE">
        <w:rPr>
          <w:rStyle w:val="notranslate"/>
          <w:rFonts w:cs="Arial"/>
          <w:color w:val="000000"/>
          <w:lang w:val="en-US"/>
        </w:rPr>
        <w:t>(Sigma-Aldrich, ≥99.5%)</w:t>
      </w:r>
      <w:r w:rsidR="00CC0F67" w:rsidRPr="002D05AE">
        <w:rPr>
          <w:rStyle w:val="notranslate"/>
          <w:rFonts w:cs="Arial"/>
          <w:color w:val="000000"/>
          <w:lang w:val="en-US"/>
        </w:rPr>
        <w:t>,</w:t>
      </w:r>
      <w:r w:rsidRPr="002D05AE">
        <w:rPr>
          <w:rStyle w:val="notranslate"/>
          <w:rFonts w:cs="Arial"/>
          <w:color w:val="000000"/>
          <w:lang w:val="en-US"/>
        </w:rPr>
        <w:t xml:space="preserve"> were used as carbon and nitrogen sources</w:t>
      </w:r>
      <w:r w:rsidR="00365D74" w:rsidRPr="002D05AE">
        <w:rPr>
          <w:rStyle w:val="notranslate"/>
          <w:rFonts w:cs="Arial"/>
          <w:color w:val="000000"/>
          <w:lang w:val="en-US"/>
        </w:rPr>
        <w:t xml:space="preserve"> </w:t>
      </w:r>
      <w:r w:rsidR="008626AE" w:rsidRPr="002D05AE">
        <w:rPr>
          <w:rStyle w:val="notranslate"/>
          <w:rFonts w:cs="Arial"/>
          <w:color w:val="000000"/>
          <w:lang w:val="en-US"/>
        </w:rPr>
        <w:t xml:space="preserve">for </w:t>
      </w:r>
      <w:r w:rsidR="00365D74" w:rsidRPr="002D05AE">
        <w:rPr>
          <w:rStyle w:val="notranslate"/>
          <w:rFonts w:cs="Arial"/>
          <w:color w:val="000000"/>
          <w:lang w:val="en-US"/>
        </w:rPr>
        <w:t>the synthesis of the NC</w:t>
      </w:r>
      <w:r w:rsidRPr="002D05AE">
        <w:rPr>
          <w:rStyle w:val="notranslate"/>
          <w:rFonts w:cs="Arial"/>
          <w:color w:val="000000"/>
          <w:lang w:val="en-US"/>
        </w:rPr>
        <w:t xml:space="preserve">NDs, without prior purification. </w:t>
      </w:r>
      <w:r w:rsidR="008626AE" w:rsidRPr="002D05AE">
        <w:rPr>
          <w:rStyle w:val="notranslate"/>
          <w:rFonts w:cs="Arial"/>
          <w:color w:val="000000"/>
          <w:lang w:val="en-US"/>
        </w:rPr>
        <w:t>U</w:t>
      </w:r>
      <w:r w:rsidRPr="002D05AE">
        <w:rPr>
          <w:rStyle w:val="notranslate"/>
          <w:rFonts w:cs="Arial"/>
          <w:color w:val="000000"/>
          <w:lang w:val="en-US"/>
        </w:rPr>
        <w:t>ltrapure water</w:t>
      </w:r>
      <w:r w:rsidR="00CC0F67" w:rsidRPr="002D05AE">
        <w:rPr>
          <w:rStyle w:val="notranslate"/>
          <w:rFonts w:cs="Arial"/>
          <w:color w:val="000000"/>
          <w:lang w:val="en-US"/>
        </w:rPr>
        <w:t xml:space="preserve"> (Milli-Q)</w:t>
      </w:r>
      <w:r w:rsidR="008626AE" w:rsidRPr="002D05AE">
        <w:rPr>
          <w:rStyle w:val="notranslate"/>
          <w:rFonts w:cs="Arial"/>
          <w:color w:val="000000"/>
          <w:lang w:val="en-US"/>
        </w:rPr>
        <w:t xml:space="preserve"> was used for all the experiments</w:t>
      </w:r>
      <w:r w:rsidR="00365D74" w:rsidRPr="002D05AE">
        <w:rPr>
          <w:rStyle w:val="notranslate"/>
          <w:rFonts w:cs="Arial"/>
          <w:color w:val="000000"/>
          <w:lang w:val="en-US"/>
        </w:rPr>
        <w:t>.</w:t>
      </w:r>
      <w:r w:rsidRPr="002D05AE">
        <w:rPr>
          <w:rStyle w:val="notranslate"/>
          <w:lang w:val="en-US"/>
        </w:rPr>
        <w:t xml:space="preserve"> </w:t>
      </w:r>
      <w:r w:rsidR="00365D74" w:rsidRPr="002D05AE">
        <w:rPr>
          <w:rStyle w:val="notranslate"/>
          <w:rFonts w:cs="Arial"/>
          <w:color w:val="000000"/>
          <w:lang w:val="en-US"/>
        </w:rPr>
        <w:t xml:space="preserve">The synthesis </w:t>
      </w:r>
      <w:r w:rsidRPr="002D05AE">
        <w:rPr>
          <w:rStyle w:val="notranslate"/>
          <w:rFonts w:cs="Arial"/>
          <w:color w:val="000000"/>
          <w:lang w:val="en-US"/>
        </w:rPr>
        <w:t>was carried out in a</w:t>
      </w:r>
      <w:r w:rsidR="00365D74" w:rsidRPr="002D05AE">
        <w:rPr>
          <w:rStyle w:val="notranslate"/>
          <w:rFonts w:cs="Arial"/>
          <w:color w:val="000000"/>
          <w:lang w:val="en-US"/>
        </w:rPr>
        <w:t xml:space="preserve"> microwave oven (</w:t>
      </w:r>
      <w:r w:rsidR="008626AE" w:rsidRPr="002D05AE">
        <w:rPr>
          <w:rStyle w:val="notranslate"/>
          <w:rFonts w:cs="Arial"/>
          <w:color w:val="000000"/>
          <w:lang w:val="en-US"/>
        </w:rPr>
        <w:t xml:space="preserve">CEM </w:t>
      </w:r>
      <w:r w:rsidR="00365D74" w:rsidRPr="002D05AE">
        <w:rPr>
          <w:rStyle w:val="notranslate"/>
          <w:rFonts w:cs="Arial"/>
          <w:color w:val="000000"/>
          <w:lang w:val="en-US"/>
        </w:rPr>
        <w:t>Discover</w:t>
      </w:r>
      <w:r w:rsidR="008626AE" w:rsidRPr="002D05AE">
        <w:rPr>
          <w:rStyle w:val="notranslate"/>
          <w:rFonts w:cs="Arial"/>
          <w:color w:val="000000"/>
          <w:lang w:val="en-US"/>
        </w:rPr>
        <w:t>-SP</w:t>
      </w:r>
      <w:r w:rsidR="00365D74" w:rsidRPr="002D05AE">
        <w:rPr>
          <w:rStyle w:val="notranslate"/>
          <w:rFonts w:cs="Arial"/>
          <w:color w:val="000000"/>
          <w:lang w:val="en-US"/>
        </w:rPr>
        <w:t>) under controlled conditions of temperature, pressure and time.</w:t>
      </w:r>
      <w:r w:rsidRPr="002D05AE">
        <w:rPr>
          <w:rStyle w:val="notranslate"/>
          <w:lang w:val="en-US"/>
        </w:rPr>
        <w:t xml:space="preserve"> </w:t>
      </w:r>
      <w:r w:rsidR="00365D74" w:rsidRPr="002D05AE">
        <w:rPr>
          <w:rStyle w:val="notranslate"/>
          <w:rFonts w:cs="Arial"/>
          <w:color w:val="000000"/>
          <w:lang w:val="en-US"/>
        </w:rPr>
        <w:t xml:space="preserve">The </w:t>
      </w:r>
      <w:r w:rsidR="00365D74" w:rsidRPr="002D05AE">
        <w:rPr>
          <w:rStyle w:val="notranslate"/>
          <w:rFonts w:cs="Arial"/>
          <w:color w:val="000000"/>
          <w:szCs w:val="18"/>
          <w:lang w:val="en-US"/>
        </w:rPr>
        <w:t>aqueous solution of NCND</w:t>
      </w:r>
      <w:r w:rsidR="008626AE" w:rsidRPr="002D05AE">
        <w:rPr>
          <w:rStyle w:val="notranslate"/>
          <w:rFonts w:cs="Arial"/>
          <w:color w:val="000000"/>
          <w:szCs w:val="18"/>
          <w:lang w:val="en-US"/>
        </w:rPr>
        <w:t>s</w:t>
      </w:r>
      <w:r w:rsidR="00365D74" w:rsidRPr="002D05AE">
        <w:rPr>
          <w:rStyle w:val="notranslate"/>
          <w:rFonts w:cs="Arial"/>
          <w:color w:val="000000"/>
          <w:szCs w:val="18"/>
          <w:lang w:val="en-US"/>
        </w:rPr>
        <w:t xml:space="preserve"> was dialyzed</w:t>
      </w:r>
      <w:r w:rsidR="00496531" w:rsidRPr="002D05AE">
        <w:rPr>
          <w:rStyle w:val="notranslate"/>
          <w:rFonts w:cs="Arial"/>
          <w:color w:val="000000"/>
          <w:szCs w:val="18"/>
          <w:lang w:val="en-US"/>
        </w:rPr>
        <w:t xml:space="preserve"> against pure water through a dialysis membrane for 2 days (500-1000 Da cutoff, Float-A-Lyzer G2</w:t>
      </w:r>
      <w:r w:rsidR="00CC0F67" w:rsidRPr="002D05AE">
        <w:rPr>
          <w:rStyle w:val="notranslate"/>
          <w:rFonts w:cs="Arial"/>
          <w:color w:val="000000"/>
          <w:szCs w:val="18"/>
          <w:lang w:val="en-US"/>
        </w:rPr>
        <w:t>)</w:t>
      </w:r>
      <w:r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365D74" w:rsidRPr="002D05AE">
        <w:rPr>
          <w:rStyle w:val="notranslate"/>
          <w:rFonts w:cs="Arial"/>
          <w:color w:val="000000"/>
          <w:szCs w:val="18"/>
          <w:lang w:val="en-US"/>
        </w:rPr>
        <w:t>and</w:t>
      </w:r>
      <w:r w:rsidRPr="002D05AE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C0F67" w:rsidRPr="002D05AE">
        <w:rPr>
          <w:rStyle w:val="notranslate"/>
          <w:rFonts w:cs="Arial"/>
          <w:color w:val="000000"/>
          <w:szCs w:val="18"/>
          <w:lang w:val="en-US"/>
        </w:rPr>
        <w:t xml:space="preserve">lyophilized using a bench top freeze-dryer (LaboGene ScanVac </w:t>
      </w:r>
      <w:r w:rsidR="00CC0F67" w:rsidRPr="00564847">
        <w:rPr>
          <w:rStyle w:val="notranslate"/>
          <w:rFonts w:cs="Arial"/>
          <w:color w:val="000000"/>
          <w:szCs w:val="18"/>
          <w:lang w:val="en-US"/>
        </w:rPr>
        <w:t>CoolSafe)</w:t>
      </w:r>
      <w:r w:rsidR="00564847">
        <w:rPr>
          <w:rStyle w:val="notranslate"/>
          <w:rFonts w:cs="Arial"/>
          <w:color w:val="000000"/>
          <w:szCs w:val="18"/>
          <w:lang w:val="en-US"/>
        </w:rPr>
        <w:t xml:space="preserve"> (</w:t>
      </w:r>
      <w:r w:rsidR="00564847" w:rsidRPr="00564847">
        <w:rPr>
          <w:rStyle w:val="notranslate"/>
          <w:rFonts w:cs="Arial"/>
          <w:color w:val="000000"/>
          <w:szCs w:val="18"/>
          <w:lang w:val="en-US"/>
        </w:rPr>
        <w:t xml:space="preserve">Arcudi </w:t>
      </w:r>
      <w:r w:rsidR="00564847" w:rsidRPr="00564847">
        <w:rPr>
          <w:rStyle w:val="notranslate"/>
          <w:rFonts w:cs="Arial"/>
          <w:i/>
          <w:color w:val="000000"/>
          <w:szCs w:val="18"/>
          <w:lang w:val="en-US"/>
        </w:rPr>
        <w:t>et al.</w:t>
      </w:r>
      <w:r w:rsidR="00564847">
        <w:rPr>
          <w:rStyle w:val="notranslate"/>
          <w:rFonts w:cs="Arial"/>
          <w:color w:val="000000"/>
          <w:szCs w:val="18"/>
          <w:lang w:val="en-US"/>
        </w:rPr>
        <w:t xml:space="preserve">, </w:t>
      </w:r>
      <w:r w:rsidR="00564847" w:rsidRPr="00564847">
        <w:rPr>
          <w:rStyle w:val="notranslate"/>
          <w:rFonts w:cs="Arial"/>
          <w:color w:val="000000"/>
          <w:szCs w:val="18"/>
          <w:lang w:val="en-US"/>
        </w:rPr>
        <w:t>2016</w:t>
      </w:r>
      <w:r w:rsidR="00564847" w:rsidRPr="00564847">
        <w:rPr>
          <w:rStyle w:val="notranslate"/>
          <w:rFonts w:cs="Arial"/>
          <w:color w:val="000000"/>
          <w:szCs w:val="18"/>
          <w:lang w:val="en-US"/>
        </w:rPr>
        <w:t>)</w:t>
      </w:r>
      <w:r w:rsidR="005A2197" w:rsidRPr="00564847">
        <w:rPr>
          <w:rStyle w:val="notranslate"/>
          <w:rFonts w:cs="Arial"/>
          <w:color w:val="000000"/>
          <w:szCs w:val="18"/>
          <w:lang w:val="en-US"/>
        </w:rPr>
        <w:t>.</w:t>
      </w:r>
    </w:p>
    <w:p w14:paraId="49EE9D1D" w14:textId="1F93B538" w:rsidR="006B26B6" w:rsidRPr="002D05AE" w:rsidRDefault="006B26B6" w:rsidP="006B26B6">
      <w:pPr>
        <w:pStyle w:val="NormalWeb"/>
        <w:spacing w:line="240" w:lineRule="auto"/>
        <w:rPr>
          <w:rFonts w:cs="Arial"/>
          <w:color w:val="000000"/>
          <w:sz w:val="18"/>
          <w:szCs w:val="18"/>
          <w:lang w:val="en-US"/>
        </w:rPr>
      </w:pPr>
      <w:r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The </w:t>
      </w:r>
      <w:r w:rsidR="008626AE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NCNDs/PMMA </w:t>
      </w:r>
      <w:r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nanocomposites were prepared by solution blending processes. PMMA </w:t>
      </w:r>
      <w:r w:rsidRPr="002D05AE">
        <w:rPr>
          <w:rStyle w:val="notranslate"/>
          <w:rFonts w:cs="Arial"/>
          <w:iCs/>
          <w:color w:val="000000"/>
          <w:sz w:val="18"/>
          <w:szCs w:val="18"/>
          <w:lang w:val="en-US"/>
        </w:rPr>
        <w:t>pellets</w:t>
      </w:r>
      <w:r w:rsidR="004A2B16" w:rsidRPr="002D05AE">
        <w:rPr>
          <w:rStyle w:val="notranslate"/>
          <w:rFonts w:cs="Arial"/>
          <w:iCs/>
          <w:color w:val="000000"/>
          <w:sz w:val="18"/>
          <w:szCs w:val="18"/>
          <w:lang w:val="en-US"/>
        </w:rPr>
        <w:t xml:space="preserve"> </w:t>
      </w:r>
      <w:r w:rsidR="004A2B16" w:rsidRPr="002D05AE">
        <w:rPr>
          <w:rStyle w:val="notranslate"/>
          <w:rFonts w:cs="Arial"/>
          <w:color w:val="000000"/>
          <w:sz w:val="18"/>
          <w:szCs w:val="18"/>
          <w:lang w:val="en-US"/>
        </w:rPr>
        <w:t>(Plexiglas V052, Arkema)</w:t>
      </w:r>
      <w:r w:rsidR="004A2B16" w:rsidRPr="002D05AE">
        <w:rPr>
          <w:rStyle w:val="notranslate"/>
          <w:rFonts w:cs="Arial"/>
          <w:iCs/>
          <w:color w:val="000000"/>
          <w:sz w:val="18"/>
          <w:szCs w:val="18"/>
          <w:lang w:val="en-US"/>
        </w:rPr>
        <w:t xml:space="preserve">, </w:t>
      </w:r>
      <w:r w:rsidR="004A2B1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oven dried at 65 °C </w:t>
      </w:r>
      <w:r w:rsidR="004A2B16" w:rsidRPr="002D05AE">
        <w:rPr>
          <w:rStyle w:val="notranslate"/>
          <w:rFonts w:cs="Arial"/>
          <w:iCs/>
          <w:color w:val="000000"/>
          <w:sz w:val="18"/>
          <w:szCs w:val="18"/>
          <w:lang w:val="en-US"/>
        </w:rPr>
        <w:t>overnight</w:t>
      </w:r>
      <w:r w:rsidR="004A2B1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, </w:t>
      </w:r>
      <w:r w:rsidRPr="002D05AE">
        <w:rPr>
          <w:rStyle w:val="notranslate"/>
          <w:rFonts w:cs="Arial"/>
          <w:color w:val="000000"/>
          <w:sz w:val="18"/>
          <w:szCs w:val="18"/>
          <w:lang w:val="en-US"/>
        </w:rPr>
        <w:t>were either dissolved in methacrylate monomer (MA) (Sigma-Aldrich) or in chloroform</w:t>
      </w:r>
      <w:r w:rsidR="00E33175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(Sigma-Aldrich)</w:t>
      </w:r>
      <w:r w:rsidR="005D7C4C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. </w:t>
      </w:r>
      <w:r w:rsidR="008F587C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Alcoholic suspensions of </w:t>
      </w:r>
      <w:r w:rsidR="005D7C4C" w:rsidRPr="002D05AE">
        <w:rPr>
          <w:rStyle w:val="notranslate"/>
          <w:rFonts w:cs="Arial"/>
          <w:color w:val="000000"/>
          <w:sz w:val="18"/>
          <w:szCs w:val="18"/>
          <w:lang w:val="en-US"/>
        </w:rPr>
        <w:t>NCNDs</w:t>
      </w:r>
      <w:r w:rsidR="008F587C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, from 0.01 % to 1 % by mass of </w:t>
      </w:r>
      <w:r w:rsidR="008F587C" w:rsidRPr="002D05AE">
        <w:rPr>
          <w:rStyle w:val="notranslate"/>
          <w:rFonts w:cs="Arial"/>
          <w:color w:val="000000"/>
          <w:sz w:val="18"/>
          <w:szCs w:val="18"/>
          <w:lang w:val="en-US"/>
        </w:rPr>
        <w:lastRenderedPageBreak/>
        <w:t>PMMA,</w:t>
      </w:r>
      <w:r w:rsidR="005D7C4C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were added </w:t>
      </w:r>
      <w:r w:rsidR="008F587C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to the PMMA solutions. </w:t>
      </w:r>
      <w:r w:rsidRPr="002D05AE">
        <w:rPr>
          <w:rStyle w:val="notranslate"/>
          <w:rFonts w:cs="Arial"/>
          <w:color w:val="000000"/>
          <w:sz w:val="18"/>
          <w:szCs w:val="18"/>
          <w:lang w:val="en-US"/>
        </w:rPr>
        <w:t>PMMA/NCND</w:t>
      </w:r>
      <w:r w:rsidR="008626AE" w:rsidRPr="002D05AE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nanocomposites</w:t>
      </w:r>
      <w:r w:rsidR="00CE3182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films were prepared by solution casting in saturated conditions of </w:t>
      </w:r>
      <w:r w:rsidR="005D7C4C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their </w:t>
      </w:r>
      <w:r w:rsidR="00CE3182" w:rsidRPr="002D05AE">
        <w:rPr>
          <w:rStyle w:val="notranslate"/>
          <w:rFonts w:cs="Arial"/>
          <w:color w:val="000000"/>
          <w:sz w:val="18"/>
          <w:szCs w:val="18"/>
          <w:lang w:val="en-US"/>
        </w:rPr>
        <w:t>respective solvent</w:t>
      </w:r>
      <w:r w:rsidR="005D7C4C" w:rsidRPr="002D05AE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="00CE3182" w:rsidRPr="002D05AE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</w:p>
    <w:p w14:paraId="620E3D52" w14:textId="00A98AB4" w:rsidR="008D7F3A" w:rsidRPr="00237D0B" w:rsidRDefault="008D7F3A" w:rsidP="008D7F3A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2D05AE">
        <w:rPr>
          <w:rStyle w:val="notranslate"/>
          <w:rFonts w:cs="Arial"/>
          <w:color w:val="000000"/>
          <w:szCs w:val="18"/>
          <w:lang w:val="en-US"/>
        </w:rPr>
        <w:t>Photoluminescence (PL) spectra of NCND</w:t>
      </w:r>
      <w:r w:rsidR="008626AE" w:rsidRPr="002D05AE">
        <w:rPr>
          <w:rStyle w:val="notranslate"/>
          <w:rFonts w:cs="Arial"/>
          <w:color w:val="000000"/>
          <w:szCs w:val="18"/>
          <w:lang w:val="en-US"/>
        </w:rPr>
        <w:t>s</w:t>
      </w:r>
      <w:r w:rsidRPr="002D05AE">
        <w:rPr>
          <w:rStyle w:val="notranslate"/>
          <w:rFonts w:cs="Arial"/>
          <w:color w:val="000000"/>
          <w:szCs w:val="18"/>
          <w:lang w:val="en-US"/>
        </w:rPr>
        <w:t xml:space="preserve"> in aqueous solution and PMMA/NCND nanocomposites films were measured at room temperature with the fluorescence spectrophotometers Cary Ellipse-Varian and Horiba Fluorolog 3, respectively, at excitation </w:t>
      </w:r>
      <w:r w:rsidRPr="00237D0B">
        <w:rPr>
          <w:rStyle w:val="notranslate"/>
          <w:rFonts w:cs="Arial"/>
          <w:color w:val="000000"/>
          <w:szCs w:val="18"/>
          <w:lang w:val="en-US"/>
        </w:rPr>
        <w:t xml:space="preserve">wavelengths from 300 </w:t>
      </w:r>
      <w:r w:rsidR="00A84D20" w:rsidRPr="00237D0B">
        <w:rPr>
          <w:rStyle w:val="notranslate"/>
          <w:rFonts w:cs="Arial"/>
          <w:color w:val="000000"/>
          <w:szCs w:val="18"/>
          <w:lang w:val="en-US"/>
        </w:rPr>
        <w:t xml:space="preserve">to 440 nm and </w:t>
      </w:r>
      <w:r w:rsidRPr="00237D0B">
        <w:rPr>
          <w:rStyle w:val="notranslate"/>
          <w:rFonts w:cs="Arial"/>
          <w:color w:val="000000"/>
          <w:szCs w:val="18"/>
          <w:lang w:val="en-US"/>
        </w:rPr>
        <w:t>600 nm/min</w:t>
      </w:r>
      <w:r w:rsidR="00A84D20" w:rsidRPr="00237D0B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A84D20" w:rsidRPr="00237D0B">
        <w:rPr>
          <w:rStyle w:val="notranslate"/>
          <w:rFonts w:cs="Arial"/>
          <w:color w:val="000000"/>
          <w:szCs w:val="18"/>
          <w:lang w:val="en-US"/>
        </w:rPr>
        <w:t>scan speed</w:t>
      </w:r>
      <w:r w:rsidRPr="00237D0B">
        <w:rPr>
          <w:rStyle w:val="notranslate"/>
          <w:rFonts w:cs="Arial"/>
          <w:color w:val="000000"/>
          <w:szCs w:val="18"/>
          <w:lang w:val="en-US"/>
        </w:rPr>
        <w:t>.</w:t>
      </w:r>
    </w:p>
    <w:p w14:paraId="5753602F" w14:textId="77777777" w:rsidR="008F2BBD" w:rsidRPr="00237D0B" w:rsidRDefault="008F2BBD" w:rsidP="008F2BBD">
      <w:pPr>
        <w:pStyle w:val="CETHeading1"/>
        <w:rPr>
          <w:rFonts w:eastAsiaTheme="minorHAnsi"/>
        </w:rPr>
      </w:pPr>
      <w:r w:rsidRPr="00237D0B">
        <w:rPr>
          <w:rFonts w:eastAsiaTheme="minorHAnsi"/>
        </w:rPr>
        <w:t>Results and Discussion</w:t>
      </w:r>
    </w:p>
    <w:p w14:paraId="349DCC68" w14:textId="77777777" w:rsidR="0097167E" w:rsidRPr="00237D0B" w:rsidRDefault="0097167E" w:rsidP="0097167E">
      <w:pPr>
        <w:pStyle w:val="CETheadingx"/>
        <w:rPr>
          <w:rStyle w:val="notranslate"/>
          <w:rFonts w:cs="Arial"/>
          <w:color w:val="000000"/>
          <w:szCs w:val="18"/>
        </w:rPr>
      </w:pPr>
      <w:r w:rsidRPr="00237D0B">
        <w:rPr>
          <w:rFonts w:eastAsiaTheme="minorHAnsi"/>
        </w:rPr>
        <w:t>Synthesis of fluorescent NCNDs</w:t>
      </w:r>
    </w:p>
    <w:p w14:paraId="24B789C0" w14:textId="3BAD9665" w:rsidR="009015A6" w:rsidRPr="002D05AE" w:rsidRDefault="008E5F4C" w:rsidP="009015A6">
      <w:pPr>
        <w:pStyle w:val="NormalWeb"/>
        <w:spacing w:line="240" w:lineRule="auto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237D0B">
        <w:rPr>
          <w:rStyle w:val="notranslate"/>
          <w:rFonts w:cs="Arial"/>
          <w:color w:val="000000"/>
          <w:sz w:val="18"/>
          <w:szCs w:val="18"/>
          <w:lang w:val="en-US"/>
        </w:rPr>
        <w:t xml:space="preserve">The </w:t>
      </w:r>
      <w:r w:rsidR="00365D74" w:rsidRPr="00237D0B">
        <w:rPr>
          <w:rStyle w:val="notranslate"/>
          <w:rFonts w:cs="Arial"/>
          <w:color w:val="000000"/>
          <w:sz w:val="18"/>
          <w:szCs w:val="18"/>
          <w:lang w:val="en-US"/>
        </w:rPr>
        <w:t>NCND</w:t>
      </w:r>
      <w:r w:rsidR="0097167E" w:rsidRPr="00237D0B">
        <w:rPr>
          <w:rFonts w:cs="Arial"/>
          <w:color w:val="000000"/>
          <w:sz w:val="18"/>
          <w:szCs w:val="18"/>
          <w:lang w:val="en-US"/>
        </w:rPr>
        <w:t xml:space="preserve">s </w:t>
      </w:r>
      <w:r w:rsidR="0097167E" w:rsidRPr="00237D0B">
        <w:rPr>
          <w:rStyle w:val="notranslate"/>
          <w:rFonts w:cs="Arial"/>
          <w:color w:val="000000"/>
          <w:sz w:val="18"/>
          <w:szCs w:val="18"/>
          <w:lang w:val="en-US"/>
        </w:rPr>
        <w:t xml:space="preserve">were obtained via </w:t>
      </w:r>
      <w:r w:rsidR="00C45591" w:rsidRPr="00237D0B">
        <w:rPr>
          <w:rStyle w:val="notranslate"/>
          <w:rFonts w:cs="Arial"/>
          <w:color w:val="000000"/>
          <w:sz w:val="18"/>
          <w:szCs w:val="18"/>
          <w:lang w:val="en-US"/>
        </w:rPr>
        <w:t>microwave</w:t>
      </w:r>
      <w:r w:rsidR="00A84D20" w:rsidRPr="00237D0B">
        <w:rPr>
          <w:rStyle w:val="notranslate"/>
          <w:rFonts w:cs="Arial"/>
          <w:color w:val="000000"/>
          <w:sz w:val="18"/>
          <w:szCs w:val="18"/>
          <w:lang w:val="en-US"/>
        </w:rPr>
        <w:t xml:space="preserve"> (MW)-</w:t>
      </w:r>
      <w:r w:rsidR="00C45591" w:rsidRPr="00237D0B">
        <w:rPr>
          <w:rStyle w:val="notranslate"/>
          <w:rFonts w:cs="Arial"/>
          <w:color w:val="000000"/>
          <w:sz w:val="18"/>
          <w:szCs w:val="18"/>
          <w:lang w:val="en-US"/>
        </w:rPr>
        <w:t xml:space="preserve">assisted </w:t>
      </w:r>
      <w:r w:rsidR="0097167E" w:rsidRPr="00237D0B">
        <w:rPr>
          <w:rStyle w:val="notranslate"/>
          <w:rFonts w:cs="Arial"/>
          <w:color w:val="000000"/>
          <w:sz w:val="18"/>
          <w:szCs w:val="18"/>
          <w:lang w:val="en-US"/>
        </w:rPr>
        <w:t>hydrothermal</w:t>
      </w:r>
      <w:r w:rsidR="0097167E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365D74" w:rsidRPr="002D05AE">
        <w:rPr>
          <w:rStyle w:val="notranslate"/>
          <w:rFonts w:cs="Arial"/>
          <w:color w:val="000000"/>
          <w:sz w:val="18"/>
          <w:szCs w:val="18"/>
          <w:lang w:val="en-US"/>
        </w:rPr>
        <w:t>synthesis</w:t>
      </w:r>
      <w:r w:rsidR="0097167E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>by using</w:t>
      </w:r>
      <w:r w:rsidR="0097167E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L-arginine (87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>.0</w:t>
      </w:r>
      <w:r w:rsidR="0097167E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mg) and </w:t>
      </w:r>
      <w:r w:rsidR="00796E6F" w:rsidRPr="002D05AE">
        <w:rPr>
          <w:rStyle w:val="notranslate"/>
          <w:rFonts w:cs="Arial"/>
          <w:color w:val="000000"/>
          <w:sz w:val="18"/>
          <w:lang w:val="en-US"/>
        </w:rPr>
        <w:t>ethylenediamine</w:t>
      </w:r>
      <w:r w:rsidR="0097167E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(33</w:t>
      </w:r>
      <w:r w:rsidR="008626AE" w:rsidRPr="002D05AE">
        <w:rPr>
          <w:rStyle w:val="notranslate"/>
          <w:rFonts w:cs="Arial"/>
          <w:color w:val="000000"/>
          <w:sz w:val="18"/>
          <w:szCs w:val="18"/>
          <w:lang w:val="en-US"/>
        </w:rPr>
        <w:t>.0</w:t>
      </w:r>
      <w:r w:rsidR="0084208F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84208F" w:rsidRPr="002D05AE">
        <w:rPr>
          <w:rStyle w:val="notranslate"/>
          <w:rFonts w:cs="Arial"/>
          <w:color w:val="000000"/>
          <w:sz w:val="18"/>
          <w:szCs w:val="18"/>
          <w:lang w:val="en-US"/>
        </w:rPr>
        <w:sym w:font="Symbol" w:char="F06D"/>
      </w:r>
      <w:r w:rsidR="0084208F" w:rsidRPr="002D05AE">
        <w:rPr>
          <w:rStyle w:val="notranslate"/>
          <w:rFonts w:cs="Arial"/>
          <w:color w:val="000000"/>
          <w:sz w:val="18"/>
          <w:szCs w:val="18"/>
          <w:lang w:val="en-US"/>
        </w:rPr>
        <w:t>L), 1:</w:t>
      </w:r>
      <w:r w:rsidR="0097167E" w:rsidRPr="002D05AE">
        <w:rPr>
          <w:rStyle w:val="notranslate"/>
          <w:rFonts w:cs="Arial"/>
          <w:color w:val="000000"/>
          <w:sz w:val="18"/>
          <w:szCs w:val="18"/>
          <w:lang w:val="en-US"/>
        </w:rPr>
        <w:t>1 mo</w:t>
      </w:r>
      <w:r w:rsidR="0084208F" w:rsidRPr="002D05AE">
        <w:rPr>
          <w:rStyle w:val="notranslate"/>
          <w:rFonts w:cs="Arial"/>
          <w:color w:val="000000"/>
          <w:sz w:val="18"/>
          <w:szCs w:val="18"/>
          <w:lang w:val="en-US"/>
        </w:rPr>
        <w:t>l/</w:t>
      </w:r>
      <w:r w:rsidR="0097167E" w:rsidRPr="002D05AE">
        <w:rPr>
          <w:rStyle w:val="notranslate"/>
          <w:rFonts w:cs="Arial"/>
          <w:color w:val="000000"/>
          <w:sz w:val="18"/>
          <w:szCs w:val="18"/>
          <w:lang w:val="en-US"/>
        </w:rPr>
        <w:t>mol</w:t>
      </w:r>
      <w:r w:rsidR="0084208F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ratio</w:t>
      </w:r>
      <w:r w:rsidR="008626AE" w:rsidRPr="002D05AE">
        <w:rPr>
          <w:rStyle w:val="notranslate"/>
          <w:rFonts w:cs="Arial"/>
          <w:color w:val="000000"/>
          <w:sz w:val="18"/>
          <w:szCs w:val="18"/>
          <w:lang w:val="en-US"/>
        </w:rPr>
        <w:t>)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as precursors and </w:t>
      </w:r>
      <w:r w:rsidR="008626AE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water as reaction medium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(100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sym w:font="Symbol" w:char="F06D"/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L). </w:t>
      </w:r>
      <w:r w:rsidR="0084208F" w:rsidRPr="002D05AE">
        <w:rPr>
          <w:rStyle w:val="notranslate"/>
          <w:rFonts w:cs="Arial"/>
          <w:color w:val="000000"/>
          <w:sz w:val="18"/>
          <w:szCs w:val="18"/>
          <w:lang w:val="en-US"/>
        </w:rPr>
        <w:t>After</w:t>
      </w:r>
      <w:r w:rsidR="00365D74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the heating process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(240 °C, 26 bar, 200 W and 180 s,), </w:t>
      </w:r>
      <w:r w:rsidR="00365D74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the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reaction mixture </w:t>
      </w:r>
      <w:r w:rsidR="00365D74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changes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color </w:t>
      </w:r>
      <w:r w:rsidR="00365D74" w:rsidRPr="002D05AE">
        <w:rPr>
          <w:rStyle w:val="notranslate"/>
          <w:rFonts w:cs="Arial"/>
          <w:color w:val="000000"/>
          <w:sz w:val="18"/>
          <w:szCs w:val="18"/>
          <w:lang w:val="en-US"/>
        </w:rPr>
        <w:t>from transparent to brown, as a r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>esult of the formation of NCNDs (</w:t>
      </w:r>
      <w:r w:rsidR="0084208F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Figure </w:t>
      </w:r>
      <w:r w:rsidR="005552F7" w:rsidRPr="002D05AE">
        <w:rPr>
          <w:rStyle w:val="notranslate"/>
          <w:rFonts w:cs="Arial"/>
          <w:color w:val="000000"/>
          <w:sz w:val="18"/>
          <w:szCs w:val="18"/>
          <w:lang w:val="en-US"/>
        </w:rPr>
        <w:t>1</w:t>
      </w:r>
      <w:r w:rsidR="00B20FEF" w:rsidRPr="002D05AE">
        <w:rPr>
          <w:rStyle w:val="notranslate"/>
          <w:rFonts w:cs="Arial"/>
          <w:color w:val="000000"/>
          <w:sz w:val="18"/>
          <w:szCs w:val="18"/>
          <w:lang w:val="en-US"/>
        </w:rPr>
        <w:t>-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>a)</w:t>
      </w:r>
      <w:r w:rsidR="00365D74" w:rsidRPr="002D05AE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The NCNDs solution was diluted with Milli Q water and filtered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through 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a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0.1 μm microporous 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>membrane (Mi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>l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lipore, JHWP) to remove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large 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>particles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or aggregates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F95930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(Figure </w:t>
      </w:r>
      <w:r w:rsidR="005552F7" w:rsidRPr="002D05AE">
        <w:rPr>
          <w:rStyle w:val="notranslate"/>
          <w:rFonts w:cs="Arial"/>
          <w:color w:val="000000"/>
          <w:sz w:val="18"/>
          <w:szCs w:val="18"/>
          <w:lang w:val="en-US"/>
        </w:rPr>
        <w:t>1</w:t>
      </w:r>
      <w:r w:rsidR="00F95930" w:rsidRPr="002D05AE">
        <w:rPr>
          <w:rStyle w:val="notranslate"/>
          <w:rFonts w:cs="Arial"/>
          <w:color w:val="000000"/>
          <w:sz w:val="18"/>
          <w:szCs w:val="18"/>
          <w:lang w:val="en-US"/>
        </w:rPr>
        <w:t>b)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.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>T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he 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aqueous solution of 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NCNDs emitted strong blue luminescence (Figure </w:t>
      </w:r>
      <w:r w:rsidR="00B20FEF" w:rsidRPr="002D05AE">
        <w:rPr>
          <w:rStyle w:val="notranslate"/>
          <w:rFonts w:cs="Arial"/>
          <w:color w:val="000000"/>
          <w:sz w:val="18"/>
          <w:szCs w:val="18"/>
          <w:lang w:val="en-US"/>
        </w:rPr>
        <w:t>1-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>c)</w:t>
      </w:r>
      <w:r w:rsidR="00C45591" w:rsidRPr="002D05AE">
        <w:rPr>
          <w:rStyle w:val="notranslate"/>
          <w:rFonts w:cs="Arial"/>
          <w:color w:val="000000"/>
          <w:sz w:val="18"/>
          <w:szCs w:val="18"/>
          <w:lang w:val="en-US"/>
        </w:rPr>
        <w:t xml:space="preserve"> under a 365 nm UV lamp</w:t>
      </w:r>
      <w:r w:rsidR="009015A6" w:rsidRPr="002D05AE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</w:p>
    <w:p w14:paraId="79053C47" w14:textId="77777777" w:rsidR="00952FE8" w:rsidRPr="002D05AE" w:rsidRDefault="00952FE8" w:rsidP="0097167E">
      <w:pPr>
        <w:pStyle w:val="NormalWeb"/>
        <w:spacing w:line="240" w:lineRule="auto"/>
        <w:rPr>
          <w:rFonts w:cs="Arial"/>
          <w:noProof/>
          <w:sz w:val="18"/>
          <w:szCs w:val="18"/>
          <w:lang w:val="en-US" w:eastAsia="pt-BR"/>
        </w:rPr>
      </w:pPr>
    </w:p>
    <w:p w14:paraId="58E6728B" w14:textId="77777777" w:rsidR="003F5C12" w:rsidRPr="00930490" w:rsidRDefault="004A18EC" w:rsidP="002C1524">
      <w:pPr>
        <w:pStyle w:val="PargrafodaLista"/>
        <w:tabs>
          <w:tab w:val="left" w:pos="1560"/>
        </w:tabs>
        <w:autoSpaceDE w:val="0"/>
        <w:autoSpaceDN w:val="0"/>
        <w:adjustRightInd w:val="0"/>
        <w:spacing w:line="360" w:lineRule="auto"/>
        <w:ind w:left="1080"/>
        <w:jc w:val="left"/>
        <w:rPr>
          <w:rFonts w:cs="Arial"/>
          <w:noProof/>
          <w:szCs w:val="18"/>
          <w:lang w:val="en-US" w:eastAsia="pt-BR"/>
        </w:rPr>
      </w:pPr>
      <w:r w:rsidRPr="002D05AE">
        <w:rPr>
          <w:rFonts w:cs="Arial"/>
          <w:noProof/>
          <w:szCs w:val="18"/>
          <w:lang w:val="en-US" w:eastAsia="pt-BR"/>
        </w:rPr>
        <w:t xml:space="preserve">a) </w:t>
      </w:r>
      <w:r w:rsidR="003F5C12" w:rsidRPr="002D05AE">
        <w:rPr>
          <w:rFonts w:cs="Arial"/>
          <w:noProof/>
          <w:szCs w:val="18"/>
          <w:lang w:val="en-US" w:eastAsia="pt-BR"/>
        </w:rPr>
        <w:t xml:space="preserve"> </w:t>
      </w:r>
      <w:r w:rsidR="00B42338" w:rsidRPr="00930490">
        <w:rPr>
          <w:noProof/>
          <w:szCs w:val="18"/>
          <w:lang w:val="pt-BR" w:eastAsia="pt-BR"/>
        </w:rPr>
        <w:drawing>
          <wp:inline distT="0" distB="0" distL="0" distR="0" wp14:anchorId="52B3F015" wp14:editId="5C0E2F8B">
            <wp:extent cx="1014460" cy="1806464"/>
            <wp:effectExtent l="0" t="0" r="0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luzione di NCND dopo microond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60" cy="18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C12" w:rsidRPr="00930490">
        <w:rPr>
          <w:rFonts w:cs="Arial"/>
          <w:noProof/>
          <w:szCs w:val="18"/>
          <w:lang w:val="en-US" w:eastAsia="pt-BR"/>
        </w:rPr>
        <w:t xml:space="preserve">  b)  </w:t>
      </w:r>
      <w:r w:rsidR="003F5C12" w:rsidRPr="00930490">
        <w:rPr>
          <w:noProof/>
          <w:szCs w:val="18"/>
          <w:lang w:val="pt-BR" w:eastAsia="pt-BR"/>
        </w:rPr>
        <w:drawing>
          <wp:inline distT="0" distB="0" distL="0" distR="0" wp14:anchorId="2742C023" wp14:editId="46D1D3FC">
            <wp:extent cx="1017039" cy="1811063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180711_1824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039" cy="181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C12" w:rsidRPr="00930490">
        <w:rPr>
          <w:rFonts w:cs="Arial"/>
          <w:noProof/>
          <w:szCs w:val="18"/>
          <w:lang w:val="en-US" w:eastAsia="pt-BR"/>
        </w:rPr>
        <w:t xml:space="preserve">  c)</w:t>
      </w:r>
      <w:r w:rsidR="003F5C12" w:rsidRPr="00930490">
        <w:rPr>
          <w:rFonts w:cs="Arial"/>
          <w:noProof/>
          <w:sz w:val="22"/>
          <w:lang w:val="en-US" w:eastAsia="pt-BR"/>
        </w:rPr>
        <w:t xml:space="preserve">  </w:t>
      </w:r>
      <w:r w:rsidR="003F5C12" w:rsidRPr="00930490">
        <w:rPr>
          <w:noProof/>
          <w:lang w:val="pt-BR" w:eastAsia="pt-BR"/>
        </w:rPr>
        <w:drawing>
          <wp:inline distT="0" distB="0" distL="0" distR="0" wp14:anchorId="7ABE3925" wp14:editId="6EA32F08">
            <wp:extent cx="1009784" cy="1798144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lução aquosa de NCN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84" cy="179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516FD" w14:textId="59E47349" w:rsidR="00F95930" w:rsidRPr="00930490" w:rsidRDefault="003F5C12" w:rsidP="002C1524">
      <w:pPr>
        <w:pStyle w:val="NormalWeb"/>
        <w:spacing w:line="240" w:lineRule="auto"/>
        <w:jc w:val="left"/>
        <w:rPr>
          <w:rStyle w:val="notranslate"/>
          <w:rFonts w:cs="Arial"/>
          <w:i/>
          <w:color w:val="000000"/>
          <w:sz w:val="18"/>
          <w:szCs w:val="18"/>
          <w:lang w:val="en-US"/>
        </w:rPr>
      </w:pPr>
      <w:r w:rsidRPr="00930490">
        <w:rPr>
          <w:rStyle w:val="notranslate"/>
          <w:i/>
          <w:color w:val="000000"/>
          <w:sz w:val="18"/>
          <w:szCs w:val="18"/>
          <w:lang w:val="en-US"/>
        </w:rPr>
        <w:t xml:space="preserve">Figure </w:t>
      </w:r>
      <w:r w:rsidR="00B20FEF" w:rsidRPr="00930490">
        <w:rPr>
          <w:rStyle w:val="notranslate"/>
          <w:i/>
          <w:color w:val="000000"/>
          <w:sz w:val="18"/>
          <w:szCs w:val="18"/>
          <w:lang w:val="en-US"/>
        </w:rPr>
        <w:t>1</w:t>
      </w:r>
      <w:r w:rsidRPr="00930490">
        <w:rPr>
          <w:rStyle w:val="notranslate"/>
          <w:i/>
          <w:color w:val="000000"/>
          <w:sz w:val="18"/>
          <w:szCs w:val="18"/>
          <w:lang w:val="en-US"/>
        </w:rPr>
        <w:t>:</w:t>
      </w:r>
      <w:r w:rsidR="00F95930" w:rsidRPr="00930490">
        <w:rPr>
          <w:rStyle w:val="notranslate"/>
          <w:i/>
          <w:color w:val="000000"/>
          <w:sz w:val="18"/>
          <w:szCs w:val="18"/>
          <w:lang w:val="en-US"/>
        </w:rPr>
        <w:t xml:space="preserve"> </w:t>
      </w:r>
      <w:r w:rsidR="00F95930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Aqueous solution of NCND</w:t>
      </w:r>
      <w:r w:rsidR="00BE54BA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after:</w:t>
      </w:r>
      <w:r w:rsidR="00A84D2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MW synthesis (a),</w:t>
      </w:r>
      <w:r w:rsidR="00F95930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filtration (b</w:t>
      </w:r>
      <w:r w:rsidR="004A18EC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) and</w:t>
      </w:r>
      <w:r w:rsidR="00A84D2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under</w:t>
      </w:r>
      <w:r w:rsidR="00C45591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365 nm</w:t>
      </w:r>
      <w:r w:rsidR="004A18EC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</w:t>
      </w:r>
      <w:r w:rsidR="00E41E6D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UV </w:t>
      </w:r>
      <w:r w:rsidR="00A84D2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light </w:t>
      </w:r>
      <w:r w:rsidR="00E41E6D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(c)</w:t>
      </w:r>
    </w:p>
    <w:p w14:paraId="730FAF3D" w14:textId="77777777" w:rsidR="008F2BBD" w:rsidRPr="00930490" w:rsidRDefault="008F2BBD" w:rsidP="00BE54BA">
      <w:pPr>
        <w:pStyle w:val="NormalWeb"/>
        <w:spacing w:line="240" w:lineRule="auto"/>
        <w:rPr>
          <w:rStyle w:val="notranslate"/>
          <w:sz w:val="18"/>
          <w:szCs w:val="18"/>
          <w:lang w:val="en-US"/>
        </w:rPr>
      </w:pPr>
    </w:p>
    <w:p w14:paraId="3BC2B45E" w14:textId="4FE934F9" w:rsidR="00365D74" w:rsidRPr="00930490" w:rsidRDefault="008F2BBD" w:rsidP="008F2BBD">
      <w:pPr>
        <w:pStyle w:val="CETheadingx"/>
        <w:rPr>
          <w:rFonts w:eastAsiaTheme="minorHAnsi"/>
        </w:rPr>
      </w:pPr>
      <w:r w:rsidRPr="00930490">
        <w:rPr>
          <w:rFonts w:eastAsiaTheme="minorHAnsi"/>
        </w:rPr>
        <w:t>N</w:t>
      </w:r>
      <w:r w:rsidR="00365D74" w:rsidRPr="00930490">
        <w:rPr>
          <w:rFonts w:eastAsiaTheme="minorHAnsi"/>
        </w:rPr>
        <w:t>anocomposites of</w:t>
      </w:r>
      <w:r w:rsidRPr="00930490">
        <w:rPr>
          <w:rFonts w:eastAsiaTheme="minorHAnsi"/>
        </w:rPr>
        <w:t xml:space="preserve"> </w:t>
      </w:r>
      <w:r w:rsidR="00365D74" w:rsidRPr="00930490">
        <w:rPr>
          <w:rFonts w:eastAsiaTheme="minorHAnsi"/>
        </w:rPr>
        <w:t>PMMA/NCND</w:t>
      </w:r>
      <w:r w:rsidR="00C45591" w:rsidRPr="00930490">
        <w:rPr>
          <w:rFonts w:eastAsiaTheme="minorHAnsi"/>
        </w:rPr>
        <w:t xml:space="preserve">s </w:t>
      </w:r>
    </w:p>
    <w:p w14:paraId="378E41B5" w14:textId="7FDB4242" w:rsidR="00E67A78" w:rsidRPr="00930490" w:rsidRDefault="004D2D82" w:rsidP="004D2D82">
      <w:pPr>
        <w:pStyle w:val="NormalWeb"/>
        <w:spacing w:line="240" w:lineRule="auto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The </w:t>
      </w:r>
      <w:r w:rsidR="00C4559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PMMA/NCNDs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n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anocomposites were prepared </w:t>
      </w:r>
      <w:r w:rsidR="00C567FA" w:rsidRPr="00930490">
        <w:rPr>
          <w:rStyle w:val="notranslate"/>
          <w:rFonts w:cs="Arial"/>
          <w:color w:val="000000"/>
          <w:sz w:val="18"/>
          <w:szCs w:val="18"/>
          <w:lang w:val="en-US"/>
        </w:rPr>
        <w:t>by solution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C567FA" w:rsidRPr="00930490">
        <w:rPr>
          <w:rStyle w:val="notranslate"/>
          <w:rFonts w:cs="Arial"/>
          <w:color w:val="000000"/>
          <w:sz w:val="18"/>
          <w:szCs w:val="18"/>
          <w:lang w:val="en-US"/>
        </w:rPr>
        <w:t>blending processes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,</w:t>
      </w:r>
      <w:r w:rsidR="00C567FA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using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two distinct solvents</w:t>
      </w:r>
      <w:r w:rsidR="00CB7F2E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for PMMA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: </w:t>
      </w:r>
      <w:r w:rsidR="00C4559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(i) </w:t>
      </w:r>
      <w:r w:rsidR="00C567FA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chloroform and </w:t>
      </w:r>
      <w:r w:rsidR="00C4559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(ii) </w:t>
      </w:r>
      <w:r w:rsidR="00C567FA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methacrylate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monomer </w:t>
      </w:r>
      <w:r w:rsidR="00C567FA" w:rsidRPr="00930490">
        <w:rPr>
          <w:rStyle w:val="notranslate"/>
          <w:rFonts w:cs="Arial"/>
          <w:color w:val="000000"/>
          <w:sz w:val="18"/>
          <w:szCs w:val="18"/>
          <w:lang w:val="en-US"/>
        </w:rPr>
        <w:t>(MA)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</w:p>
    <w:p w14:paraId="677B8223" w14:textId="30C3B064" w:rsidR="00E67A78" w:rsidRPr="00930490" w:rsidRDefault="00C45591" w:rsidP="00E67A78">
      <w:pPr>
        <w:pStyle w:val="NormalWeb"/>
        <w:spacing w:line="240" w:lineRule="auto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(</w:t>
      </w:r>
      <w:r w:rsidR="00D6090D" w:rsidRPr="00930490">
        <w:rPr>
          <w:rStyle w:val="notranslate"/>
          <w:rFonts w:cs="Arial"/>
          <w:color w:val="000000"/>
          <w:sz w:val="18"/>
          <w:szCs w:val="18"/>
          <w:lang w:val="en-US"/>
        </w:rPr>
        <w:t>i)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Solution blending with chloroform:</w:t>
      </w:r>
    </w:p>
    <w:p w14:paraId="083C5A33" w14:textId="03BEA877" w:rsidR="00DF5272" w:rsidRPr="00930490" w:rsidRDefault="00D6090D" w:rsidP="00DF5272">
      <w:pPr>
        <w:pStyle w:val="NormalWeb"/>
        <w:spacing w:line="240" w:lineRule="auto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The NCND</w:t>
      </w:r>
      <w:r w:rsidR="00C45591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are </w:t>
      </w:r>
      <w:r w:rsidR="00C4559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highly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soluble in polar solvents, such as methanol or ethanol, but PMMA is soluble in non-polar solvents,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such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as chloroform. In order to obtain a homogenous s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uspension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of NCND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="002E30B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in the PMMA solution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, various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ratio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of 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>c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hloroform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/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methanol were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investigated 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for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NCND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(1.55 mg)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>, under ultrasonic bath stirring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,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>resulting the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2:1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(v/v)</w:t>
      </w:r>
      <w:r w:rsidR="00E67A7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>as the better ratio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.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>This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transparent s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>uspension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was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exposed to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a 365</w:t>
      </w:r>
      <w:r w:rsidR="008E0CA5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nm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UV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lamp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>showing the characteristic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blue fluorescence.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Several suspensions 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with NCNDs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(1.55 mg)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were prepared 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and </w:t>
      </w:r>
      <w:r w:rsidR="00012050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following its addition 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to 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>solution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8E0CA5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containing 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chloroform and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PMMA 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>in a 3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/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>1 ratio (v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/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>m)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at room temperature</w:t>
      </w:r>
      <w:r w:rsidR="0067201E" w:rsidRPr="00930490">
        <w:rPr>
          <w:rStyle w:val="notranslate"/>
          <w:rFonts w:cs="Arial"/>
          <w:color w:val="000000"/>
          <w:sz w:val="18"/>
          <w:szCs w:val="18"/>
          <w:lang w:val="en-US"/>
        </w:rPr>
        <w:t>, under ultrasonic bath stirring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, to 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>get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different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amount 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of NCND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>relative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to PMMA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(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1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wt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%, 0.5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wt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% and 0.01</w:t>
      </w:r>
      <w:r w:rsidR="007A0238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wt%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)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  <w:r w:rsidR="00DF5272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7F2C5A" w:rsidRPr="00930490">
        <w:rPr>
          <w:rStyle w:val="notranslate"/>
          <w:rFonts w:cs="Arial"/>
          <w:color w:val="000000"/>
          <w:sz w:val="18"/>
          <w:szCs w:val="18"/>
          <w:lang w:val="en-US"/>
        </w:rPr>
        <w:t>Transparent s</w:t>
      </w:r>
      <w:r w:rsidR="00DF5272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elf-standing films of PMMA/NCND were prepared via solution </w:t>
      </w:r>
      <w:r w:rsidR="00DF5272" w:rsidRPr="00930490">
        <w:rPr>
          <w:rStyle w:val="notranslate"/>
          <w:rFonts w:cs="Arial"/>
          <w:iCs/>
          <w:color w:val="000000"/>
          <w:sz w:val="18"/>
          <w:szCs w:val="18"/>
          <w:lang w:val="en-US"/>
        </w:rPr>
        <w:t xml:space="preserve">casting </w:t>
      </w:r>
      <w:r w:rsidR="00DF5272" w:rsidRPr="00930490">
        <w:rPr>
          <w:rStyle w:val="notranslate"/>
          <w:rFonts w:cs="Arial"/>
          <w:color w:val="000000"/>
          <w:sz w:val="18"/>
          <w:szCs w:val="18"/>
          <w:lang w:val="en-US"/>
        </w:rPr>
        <w:t>on Petri dishes, slowly pouring (drop-by-drop) the PMMA/NCND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="00DF5272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s</w:t>
      </w:r>
      <w:r w:rsidR="007F2C5A" w:rsidRPr="00930490">
        <w:rPr>
          <w:rStyle w:val="notranslate"/>
          <w:rFonts w:cs="Arial"/>
          <w:color w:val="000000"/>
          <w:sz w:val="18"/>
          <w:szCs w:val="18"/>
          <w:lang w:val="en-US"/>
        </w:rPr>
        <w:t>uspension</w:t>
      </w:r>
      <w:r w:rsidR="00DF5272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with a pipette, at room temperature.</w:t>
      </w:r>
      <w:r w:rsidR="001C795A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A PMMA solution (without NCNDs) was also prepared as reference, following the same procedure.</w:t>
      </w:r>
    </w:p>
    <w:p w14:paraId="0E5D1612" w14:textId="0A59C836" w:rsidR="00017399" w:rsidRPr="00930490" w:rsidRDefault="00017399" w:rsidP="00017399">
      <w:pPr>
        <w:pStyle w:val="NormalWeb"/>
        <w:spacing w:line="240" w:lineRule="auto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>i</w:t>
      </w:r>
      <w:r w:rsidR="00D6090D" w:rsidRPr="00930490">
        <w:rPr>
          <w:rStyle w:val="notranslate"/>
          <w:rFonts w:cs="Arial"/>
          <w:color w:val="000000"/>
          <w:sz w:val="18"/>
          <w:szCs w:val="18"/>
          <w:lang w:val="en-US"/>
        </w:rPr>
        <w:t>i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) Solution blending with MA monomer: </w:t>
      </w:r>
    </w:p>
    <w:p w14:paraId="24246537" w14:textId="72D2C667" w:rsidR="00365D74" w:rsidRPr="00930490" w:rsidRDefault="00C567FA" w:rsidP="0030006F">
      <w:pPr>
        <w:pStyle w:val="NormalWeb"/>
        <w:spacing w:line="240" w:lineRule="auto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PMMA </w:t>
      </w:r>
      <w:r w:rsidR="00365D74" w:rsidRPr="00930490">
        <w:rPr>
          <w:rStyle w:val="notranslate"/>
          <w:rFonts w:cs="Arial"/>
          <w:iCs/>
          <w:color w:val="000000"/>
          <w:sz w:val="18"/>
          <w:szCs w:val="18"/>
          <w:lang w:val="en-US"/>
        </w:rPr>
        <w:t>pellets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were dissolved </w:t>
      </w:r>
      <w:r w:rsidR="004A2B16" w:rsidRPr="00930490">
        <w:rPr>
          <w:rStyle w:val="notranslate"/>
          <w:rFonts w:cs="Arial"/>
          <w:color w:val="000000"/>
          <w:sz w:val="18"/>
          <w:szCs w:val="18"/>
          <w:lang w:val="en-US"/>
        </w:rPr>
        <w:t>in MA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(</w:t>
      </w:r>
      <w:r w:rsidR="004A2B16" w:rsidRPr="00930490">
        <w:rPr>
          <w:rStyle w:val="notranslate"/>
          <w:rFonts w:cs="Arial"/>
          <w:color w:val="000000"/>
          <w:sz w:val="18"/>
          <w:szCs w:val="18"/>
          <w:lang w:val="en-US"/>
        </w:rPr>
        <w:t>2.62 g PMMA for</w:t>
      </w:r>
      <w:r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25 mL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MA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, </w:t>
      </w:r>
      <w:r w:rsidR="004A2B16" w:rsidRPr="00930490">
        <w:rPr>
          <w:rStyle w:val="notranslate"/>
          <w:rFonts w:cs="Arial"/>
          <w:color w:val="000000"/>
          <w:sz w:val="18"/>
          <w:szCs w:val="18"/>
          <w:lang w:val="en-US"/>
        </w:rPr>
        <w:t>1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/</w:t>
      </w:r>
      <w:r w:rsidR="004A2B16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9 ratio) </w:t>
      </w:r>
      <w:r w:rsidR="00C535F5" w:rsidRPr="00930490">
        <w:rPr>
          <w:rStyle w:val="notranslate"/>
          <w:rFonts w:cs="Arial"/>
          <w:color w:val="000000"/>
          <w:sz w:val="18"/>
          <w:szCs w:val="18"/>
          <w:lang w:val="en-US"/>
        </w:rPr>
        <w:t>at 50</w:t>
      </w:r>
      <w:r w:rsidR="00AD5FFB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°C 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under </w:t>
      </w:r>
      <w:r w:rsidR="00AD5FFB" w:rsidRPr="00930490">
        <w:rPr>
          <w:rStyle w:val="notranslate"/>
          <w:rFonts w:cs="Arial"/>
          <w:color w:val="000000"/>
          <w:sz w:val="18"/>
          <w:szCs w:val="18"/>
          <w:lang w:val="en-US"/>
        </w:rPr>
        <w:t>magnetic stirring for 1 h</w:t>
      </w:r>
      <w:r w:rsidR="00C535F5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and ultrasonic bath for 10 min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  <w:r w:rsidR="00C535F5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017399" w:rsidRPr="00930490">
        <w:rPr>
          <w:rStyle w:val="notranslate"/>
          <w:rFonts w:cs="Arial"/>
          <w:color w:val="000000"/>
          <w:sz w:val="18"/>
          <w:szCs w:val="18"/>
          <w:lang w:val="en-US"/>
        </w:rPr>
        <w:t>The</w:t>
      </w:r>
      <w:r w:rsidR="00C535F5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NCNDs were dispersed in ethanol </w:t>
      </w:r>
      <w:r w:rsidR="00AD5FFB" w:rsidRPr="00930490">
        <w:rPr>
          <w:rStyle w:val="notranslate"/>
          <w:rFonts w:cs="Arial"/>
          <w:color w:val="000000"/>
          <w:sz w:val="18"/>
          <w:szCs w:val="18"/>
          <w:lang w:val="en-US"/>
        </w:rPr>
        <w:t>(1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.0 </w:t>
      </w:r>
      <w:r w:rsidR="00AD5FFB" w:rsidRPr="00930490">
        <w:rPr>
          <w:rStyle w:val="notranslate"/>
          <w:rFonts w:cs="Arial"/>
          <w:color w:val="000000"/>
          <w:sz w:val="18"/>
          <w:szCs w:val="18"/>
          <w:lang w:val="en-US"/>
        </w:rPr>
        <w:t>mL)</w:t>
      </w:r>
      <w:r w:rsidR="00C535F5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AD5FFB" w:rsidRPr="00930490">
        <w:rPr>
          <w:rStyle w:val="notranslate"/>
          <w:rFonts w:cs="Arial"/>
          <w:color w:val="000000"/>
          <w:sz w:val="18"/>
          <w:szCs w:val="18"/>
          <w:lang w:val="en-US"/>
        </w:rPr>
        <w:t>at</w:t>
      </w:r>
      <w:r w:rsidR="00017399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the content of</w:t>
      </w:r>
      <w:r w:rsidR="00AD5FFB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C535F5" w:rsidRPr="00930490">
        <w:rPr>
          <w:rStyle w:val="notranslate"/>
          <w:rFonts w:cs="Arial"/>
          <w:color w:val="000000"/>
          <w:sz w:val="18"/>
          <w:szCs w:val="18"/>
          <w:lang w:val="en-US"/>
        </w:rPr>
        <w:t>0.1 wt% (2.62 mg) related to PMMA</w:t>
      </w:r>
      <w:r w:rsidR="00017399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, </w:t>
      </w:r>
      <w:r w:rsidR="0030006F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under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ult</w:t>
      </w:r>
      <w:r w:rsidR="00C535F5" w:rsidRPr="00930490">
        <w:rPr>
          <w:rStyle w:val="notranslate"/>
          <w:rFonts w:cs="Arial"/>
          <w:color w:val="000000"/>
          <w:sz w:val="18"/>
          <w:szCs w:val="18"/>
          <w:lang w:val="en-US"/>
        </w:rPr>
        <w:t>rasonic bath stirring</w:t>
      </w:r>
      <w:r w:rsidR="0030006F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for 2 min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  <w:r w:rsidR="00017399" w:rsidRPr="00930490">
        <w:rPr>
          <w:rFonts w:cs="Arial"/>
          <w:color w:val="000000"/>
          <w:sz w:val="18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T</w:t>
      </w:r>
      <w:r w:rsidR="00017399" w:rsidRPr="00930490">
        <w:rPr>
          <w:rStyle w:val="notranslate"/>
          <w:rFonts w:cs="Arial"/>
          <w:color w:val="000000"/>
          <w:sz w:val="18"/>
          <w:szCs w:val="18"/>
          <w:lang w:val="en-US"/>
        </w:rPr>
        <w:t>hen, the suspension of NCNDs was added to the PMMA-</w:t>
      </w:r>
      <w:r w:rsidR="00012050" w:rsidRPr="00930490">
        <w:rPr>
          <w:rStyle w:val="notranslate"/>
          <w:rFonts w:cs="Arial"/>
          <w:color w:val="000000"/>
          <w:sz w:val="18"/>
          <w:szCs w:val="18"/>
          <w:lang w:val="en-US"/>
        </w:rPr>
        <w:t>M</w:t>
      </w:r>
      <w:r w:rsidR="00017399" w:rsidRPr="00930490">
        <w:rPr>
          <w:rStyle w:val="notranslate"/>
          <w:rFonts w:cs="Arial"/>
          <w:color w:val="000000"/>
          <w:sz w:val="18"/>
          <w:szCs w:val="18"/>
          <w:lang w:val="en-US"/>
        </w:rPr>
        <w:t>MA</w:t>
      </w:r>
      <w:r w:rsidR="00017399" w:rsidRPr="00930490">
        <w:rPr>
          <w:rFonts w:cs="Arial"/>
          <w:color w:val="000000"/>
          <w:sz w:val="18"/>
          <w:szCs w:val="18"/>
          <w:lang w:val="en-US"/>
        </w:rPr>
        <w:t xml:space="preserve"> solution</w:t>
      </w:r>
      <w:r w:rsidR="00017399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and left </w:t>
      </w:r>
      <w:r w:rsidR="00365D74" w:rsidRPr="00930490">
        <w:rPr>
          <w:rStyle w:val="notranslate"/>
          <w:rFonts w:cs="Arial"/>
          <w:iCs/>
          <w:color w:val="000000"/>
          <w:sz w:val="18"/>
          <w:szCs w:val="18"/>
          <w:lang w:val="en-US"/>
        </w:rPr>
        <w:t>overnight</w:t>
      </w:r>
      <w:r w:rsidR="00017399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under </w:t>
      </w:r>
      <w:r w:rsidR="0030006F" w:rsidRPr="00930490">
        <w:rPr>
          <w:rStyle w:val="notranslate"/>
          <w:rFonts w:cs="Arial"/>
          <w:color w:val="000000"/>
          <w:sz w:val="18"/>
          <w:szCs w:val="18"/>
          <w:lang w:val="en-US"/>
        </w:rPr>
        <w:t>magnetic stirring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  <w:r w:rsidR="00017399" w:rsidRPr="00930490">
        <w:rPr>
          <w:rFonts w:cs="Arial"/>
          <w:color w:val="000000"/>
          <w:sz w:val="18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A PMMA-MA solution </w:t>
      </w:r>
      <w:r w:rsidR="0030006F" w:rsidRPr="00930490">
        <w:rPr>
          <w:rStyle w:val="notranslate"/>
          <w:rFonts w:cs="Arial"/>
          <w:color w:val="000000"/>
          <w:sz w:val="18"/>
          <w:szCs w:val="18"/>
          <w:lang w:val="en-US"/>
        </w:rPr>
        <w:t>was also prepared as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reference, following the same procedure.</w:t>
      </w:r>
      <w:r w:rsidR="00740DF3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>PMMA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/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>NCND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films were prepared via </w:t>
      </w:r>
      <w:r w:rsidR="00B737D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solution </w:t>
      </w:r>
      <w:r w:rsidR="00365D74" w:rsidRPr="00930490">
        <w:rPr>
          <w:rStyle w:val="notranslate"/>
          <w:rFonts w:cs="Arial"/>
          <w:iCs/>
          <w:color w:val="000000"/>
          <w:sz w:val="18"/>
          <w:szCs w:val="18"/>
          <w:lang w:val="en-US"/>
        </w:rPr>
        <w:t>casting</w:t>
      </w:r>
      <w:r w:rsidR="00791671" w:rsidRPr="00930490">
        <w:rPr>
          <w:rStyle w:val="notranslate"/>
          <w:rFonts w:cs="Arial"/>
          <w:iCs/>
          <w:color w:val="000000"/>
          <w:sz w:val="18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o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>n microscop</w:t>
      </w:r>
      <w:r w:rsidR="00601B83" w:rsidRPr="00930490">
        <w:rPr>
          <w:rStyle w:val="notranslate"/>
          <w:rFonts w:cs="Arial"/>
          <w:color w:val="000000"/>
          <w:sz w:val="18"/>
          <w:szCs w:val="18"/>
          <w:lang w:val="en-US"/>
        </w:rPr>
        <w:t>e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glass slides, slowly pouring (drop-by-drop) the PMMA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/NCND</w:t>
      </w:r>
      <w:r w:rsidR="00A63E64" w:rsidRPr="00930490">
        <w:rPr>
          <w:rStyle w:val="notranslate"/>
          <w:rFonts w:cs="Arial"/>
          <w:color w:val="000000"/>
          <w:sz w:val="18"/>
          <w:szCs w:val="18"/>
          <w:lang w:val="en-US"/>
        </w:rPr>
        <w:t>s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s</w:t>
      </w:r>
      <w:r w:rsidR="001C795A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uspension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with a pipette.</w:t>
      </w:r>
      <w:r w:rsidR="00791671" w:rsidRPr="00930490">
        <w:rPr>
          <w:rFonts w:cs="Arial"/>
          <w:color w:val="000000"/>
          <w:sz w:val="18"/>
          <w:szCs w:val="18"/>
          <w:lang w:val="en-US"/>
        </w:rPr>
        <w:t xml:space="preserve"> 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The 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samples were left</w:t>
      </w:r>
      <w:r w:rsidR="00791671" w:rsidRPr="00930490">
        <w:rPr>
          <w:rFonts w:cs="Arial"/>
          <w:color w:val="000000"/>
          <w:sz w:val="18"/>
          <w:szCs w:val="18"/>
          <w:lang w:val="en-US"/>
        </w:rPr>
        <w:t xml:space="preserve"> </w:t>
      </w:r>
      <w:r w:rsidR="00B737D4" w:rsidRPr="00930490">
        <w:rPr>
          <w:rFonts w:cs="Arial"/>
          <w:color w:val="000000"/>
          <w:sz w:val="18"/>
          <w:szCs w:val="18"/>
          <w:lang w:val="en-US"/>
        </w:rPr>
        <w:t xml:space="preserve">to dry </w:t>
      </w:r>
      <w:r w:rsidR="00B737D4" w:rsidRPr="00930490">
        <w:rPr>
          <w:rStyle w:val="notranslate"/>
          <w:rFonts w:cs="Arial"/>
          <w:color w:val="000000"/>
          <w:sz w:val="18"/>
          <w:szCs w:val="18"/>
          <w:lang w:val="en-US"/>
        </w:rPr>
        <w:t>in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</w:t>
      </w:r>
      <w:r w:rsidR="00B737D4" w:rsidRPr="00930490">
        <w:rPr>
          <w:rStyle w:val="notranslate"/>
          <w:rFonts w:cs="Arial"/>
          <w:color w:val="000000"/>
          <w:sz w:val="18"/>
          <w:szCs w:val="18"/>
          <w:lang w:val="en-US"/>
        </w:rPr>
        <w:t>vapor-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saturated </w:t>
      </w:r>
      <w:r w:rsidR="00791671" w:rsidRPr="00930490">
        <w:rPr>
          <w:rStyle w:val="notranslate"/>
          <w:rFonts w:cs="Arial"/>
          <w:color w:val="000000"/>
          <w:sz w:val="18"/>
          <w:szCs w:val="18"/>
          <w:lang w:val="en-US"/>
        </w:rPr>
        <w:t>ambient</w:t>
      </w:r>
      <w:r w:rsidR="00B737D4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of MA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, at room temperature</w:t>
      </w:r>
      <w:r w:rsidR="00B737D4" w:rsidRPr="00930490">
        <w:rPr>
          <w:rFonts w:cs="Arial"/>
          <w:color w:val="000000"/>
          <w:sz w:val="18"/>
          <w:szCs w:val="18"/>
          <w:lang w:val="en-US"/>
        </w:rPr>
        <w:t xml:space="preserve"> and </w:t>
      </w:r>
      <w:r w:rsidR="00365D74" w:rsidRPr="00930490">
        <w:rPr>
          <w:rStyle w:val="notranslate"/>
          <w:rFonts w:cs="Arial"/>
          <w:iCs/>
          <w:color w:val="000000"/>
          <w:sz w:val="18"/>
          <w:szCs w:val="18"/>
          <w:lang w:val="en-US"/>
        </w:rPr>
        <w:t>overnight</w:t>
      </w:r>
      <w:r w:rsidR="00365D74" w:rsidRPr="00930490">
        <w:rPr>
          <w:rStyle w:val="notranslate"/>
          <w:rFonts w:cs="Arial"/>
          <w:color w:val="000000"/>
          <w:sz w:val="18"/>
          <w:szCs w:val="18"/>
          <w:lang w:val="en-US"/>
        </w:rPr>
        <w:t>.</w:t>
      </w:r>
      <w:r w:rsidR="001C795A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 A PMMA-MA </w:t>
      </w:r>
      <w:r w:rsidR="003611DB" w:rsidRPr="00930490">
        <w:rPr>
          <w:rStyle w:val="notranslate"/>
          <w:rFonts w:cs="Arial"/>
          <w:color w:val="000000"/>
          <w:sz w:val="18"/>
          <w:szCs w:val="18"/>
          <w:lang w:val="en-US"/>
        </w:rPr>
        <w:t xml:space="preserve">casting film </w:t>
      </w:r>
      <w:r w:rsidR="001C795A" w:rsidRPr="00930490">
        <w:rPr>
          <w:rStyle w:val="notranslate"/>
          <w:rFonts w:cs="Arial"/>
          <w:color w:val="000000"/>
          <w:sz w:val="18"/>
          <w:szCs w:val="18"/>
          <w:lang w:val="en-US"/>
        </w:rPr>
        <w:t>(without NCNDs) was also prepared as reference, following the same procedure.</w:t>
      </w:r>
    </w:p>
    <w:p w14:paraId="234BBD0F" w14:textId="77777777" w:rsidR="008F2BBD" w:rsidRPr="00930490" w:rsidRDefault="008F2BBD" w:rsidP="00387C53">
      <w:pPr>
        <w:pStyle w:val="CETheadingx"/>
        <w:rPr>
          <w:rStyle w:val="notranslate"/>
          <w:rFonts w:cs="Arial"/>
          <w:color w:val="000000"/>
          <w:szCs w:val="18"/>
        </w:rPr>
      </w:pPr>
      <w:r w:rsidRPr="00930490">
        <w:rPr>
          <w:rStyle w:val="notranslate"/>
          <w:rFonts w:cs="Arial"/>
          <w:color w:val="000000"/>
          <w:szCs w:val="18"/>
        </w:rPr>
        <w:t>Photoluminescence</w:t>
      </w:r>
      <w:r w:rsidR="009E51F5" w:rsidRPr="00930490">
        <w:rPr>
          <w:rStyle w:val="notranslate"/>
          <w:rFonts w:cs="Arial"/>
          <w:color w:val="000000"/>
          <w:szCs w:val="18"/>
        </w:rPr>
        <w:t xml:space="preserve"> </w:t>
      </w:r>
      <w:r w:rsidRPr="00930490">
        <w:rPr>
          <w:rStyle w:val="notranslate"/>
          <w:rFonts w:cs="Arial"/>
          <w:color w:val="000000"/>
          <w:szCs w:val="18"/>
        </w:rPr>
        <w:t>of NCNDs and PMMA/NCND nanocomposites</w:t>
      </w:r>
    </w:p>
    <w:p w14:paraId="2BA0A644" w14:textId="2BC5B0DA" w:rsidR="00277183" w:rsidRPr="00930490" w:rsidRDefault="00B70FE4" w:rsidP="00277183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="AdvPS_TTR" w:eastAsiaTheme="minorHAnsi" w:hAnsi="AdvPS_TTR" w:cs="AdvPS_TTR"/>
          <w:szCs w:val="18"/>
          <w:lang w:val="en-US"/>
        </w:rPr>
      </w:pPr>
      <w:r w:rsidRPr="00930490">
        <w:rPr>
          <w:rFonts w:cs="Arial"/>
          <w:color w:val="000000"/>
          <w:szCs w:val="18"/>
          <w:lang w:val="en-US"/>
        </w:rPr>
        <w:t>T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he </w:t>
      </w:r>
      <w:r w:rsidRPr="00930490">
        <w:rPr>
          <w:rStyle w:val="notranslate"/>
          <w:rFonts w:cs="Arial"/>
          <w:color w:val="000000"/>
          <w:szCs w:val="18"/>
          <w:lang w:val="en-US"/>
        </w:rPr>
        <w:t>fluorescence spectr</w:t>
      </w:r>
      <w:r w:rsidR="00890BE9" w:rsidRPr="00930490">
        <w:rPr>
          <w:rStyle w:val="notranslate"/>
          <w:rFonts w:cs="Arial"/>
          <w:color w:val="000000"/>
          <w:szCs w:val="18"/>
          <w:lang w:val="en-US"/>
        </w:rPr>
        <w:t>a at different excitation wavelengths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of the aqueous solutions of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NCND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s </w:t>
      </w:r>
      <w:r w:rsidR="00890BE9" w:rsidRPr="00930490">
        <w:rPr>
          <w:rStyle w:val="notranslate"/>
          <w:rFonts w:cs="Arial"/>
          <w:color w:val="000000"/>
          <w:szCs w:val="18"/>
          <w:lang w:val="en-US"/>
        </w:rPr>
        <w:t>are</w:t>
      </w:r>
      <w:r w:rsidR="003526D3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 xml:space="preserve">shown in Figure </w:t>
      </w:r>
      <w:r w:rsidR="00592852" w:rsidRPr="00930490">
        <w:rPr>
          <w:rStyle w:val="notranslate"/>
          <w:rFonts w:cs="Arial"/>
          <w:color w:val="000000"/>
          <w:szCs w:val="18"/>
          <w:lang w:val="en-US"/>
        </w:rPr>
        <w:t>2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 xml:space="preserve">. </w:t>
      </w:r>
      <w:r w:rsidR="00C11CA8" w:rsidRPr="00930490">
        <w:rPr>
          <w:rStyle w:val="notranslate"/>
          <w:rFonts w:cs="Arial"/>
          <w:color w:val="000000"/>
          <w:lang w:val="en-US"/>
        </w:rPr>
        <w:t>A</w:t>
      </w:r>
      <w:r w:rsidR="00264C9B" w:rsidRPr="00930490">
        <w:rPr>
          <w:rStyle w:val="notranslate"/>
          <w:rFonts w:cs="Arial"/>
          <w:color w:val="000000"/>
          <w:lang w:val="en-US"/>
        </w:rPr>
        <w:t xml:space="preserve"> broad emission peak at 356 nm wa</w:t>
      </w:r>
      <w:r w:rsidR="00C11CA8" w:rsidRPr="00930490">
        <w:rPr>
          <w:rStyle w:val="notranslate"/>
          <w:rFonts w:cs="Arial"/>
          <w:color w:val="000000"/>
          <w:lang w:val="en-US"/>
        </w:rPr>
        <w:t xml:space="preserve">s observed when </w:t>
      </w:r>
      <w:r w:rsidR="003526D3" w:rsidRPr="00930490">
        <w:rPr>
          <w:rStyle w:val="notranslate"/>
          <w:rFonts w:cs="Arial"/>
          <w:color w:val="000000"/>
          <w:lang w:val="en-US"/>
        </w:rPr>
        <w:t xml:space="preserve">the </w:t>
      </w:r>
      <w:r w:rsidR="00387C53" w:rsidRPr="00930490">
        <w:rPr>
          <w:rStyle w:val="notranslate"/>
          <w:rFonts w:cs="Arial"/>
          <w:color w:val="000000"/>
          <w:szCs w:val="18"/>
          <w:lang w:val="en-US"/>
        </w:rPr>
        <w:t>sample</w:t>
      </w:r>
      <w:r w:rsidR="00264C9B" w:rsidRPr="00930490">
        <w:rPr>
          <w:rStyle w:val="notranslate"/>
          <w:rFonts w:cs="Arial"/>
          <w:color w:val="000000"/>
          <w:szCs w:val="18"/>
          <w:lang w:val="en-US"/>
        </w:rPr>
        <w:t xml:space="preserve"> wa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 xml:space="preserve">s excited at 300 nm wavelength and </w:t>
      </w:r>
      <w:r w:rsidR="003526D3" w:rsidRPr="00930490">
        <w:rPr>
          <w:rStyle w:val="notranslate"/>
          <w:rFonts w:cs="Arial"/>
          <w:color w:val="000000"/>
          <w:szCs w:val="18"/>
          <w:lang w:val="en-US"/>
        </w:rPr>
        <w:t xml:space="preserve">the 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 xml:space="preserve">fluorescence peak shift from 356 </w:t>
      </w:r>
      <w:r w:rsidR="00D0295F" w:rsidRPr="00930490">
        <w:rPr>
          <w:rStyle w:val="notranslate"/>
          <w:rFonts w:cs="Arial"/>
          <w:color w:val="000000"/>
          <w:szCs w:val="18"/>
          <w:lang w:val="en-US"/>
        </w:rPr>
        <w:t xml:space="preserve">to 474 nm </w:t>
      </w:r>
      <w:r w:rsidR="00264C9B" w:rsidRPr="00930490">
        <w:rPr>
          <w:rStyle w:val="notranslate"/>
          <w:rFonts w:cs="Arial"/>
          <w:color w:val="000000"/>
          <w:szCs w:val="18"/>
          <w:lang w:val="en-US"/>
        </w:rPr>
        <w:t>as</w:t>
      </w:r>
      <w:r w:rsidR="00D0295F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3526D3" w:rsidRPr="00930490">
        <w:rPr>
          <w:rStyle w:val="notranslate"/>
          <w:rFonts w:cs="Arial"/>
          <w:color w:val="000000"/>
          <w:szCs w:val="18"/>
          <w:lang w:val="en-US"/>
        </w:rPr>
        <w:t xml:space="preserve">the 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 xml:space="preserve">excitation </w:t>
      </w:r>
      <w:r w:rsidR="003526D3" w:rsidRPr="00930490">
        <w:rPr>
          <w:rStyle w:val="notranslate"/>
          <w:rFonts w:cs="Arial"/>
          <w:color w:val="000000"/>
          <w:szCs w:val="18"/>
          <w:lang w:val="en-US"/>
        </w:rPr>
        <w:t xml:space="preserve">wavelength 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 xml:space="preserve">changes </w:t>
      </w:r>
      <w:r w:rsidR="00A40CE2" w:rsidRPr="00930490">
        <w:rPr>
          <w:rStyle w:val="notranslate"/>
          <w:rFonts w:cs="Arial"/>
          <w:color w:val="000000"/>
          <w:szCs w:val="18"/>
          <w:lang w:val="en-US"/>
        </w:rPr>
        <w:t xml:space="preserve">from 300 to 420 nm. </w:t>
      </w:r>
      <w:r w:rsidR="00387C53" w:rsidRPr="00930490">
        <w:rPr>
          <w:rStyle w:val="notranslate"/>
          <w:rFonts w:cs="Arial"/>
          <w:color w:val="000000"/>
          <w:szCs w:val="18"/>
          <w:lang w:val="en-US"/>
        </w:rPr>
        <w:t>Emission peak i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>ntensit</w:t>
      </w:r>
      <w:r w:rsidR="00890BE9" w:rsidRPr="00930490">
        <w:rPr>
          <w:rStyle w:val="notranslate"/>
          <w:rFonts w:cs="Arial"/>
          <w:color w:val="000000"/>
          <w:szCs w:val="18"/>
          <w:lang w:val="en-US"/>
        </w:rPr>
        <w:t>y</w:t>
      </w:r>
      <w:r w:rsidR="00D0295F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11CA8" w:rsidRPr="00930490">
        <w:rPr>
          <w:rStyle w:val="notranslate"/>
          <w:rFonts w:cs="Arial"/>
          <w:color w:val="000000"/>
          <w:szCs w:val="18"/>
          <w:lang w:val="en-US"/>
        </w:rPr>
        <w:t xml:space="preserve">decreased </w:t>
      </w:r>
      <w:r w:rsidR="00890BE9" w:rsidRPr="00930490">
        <w:rPr>
          <w:rStyle w:val="notranslate"/>
          <w:rFonts w:cs="Arial"/>
          <w:color w:val="000000"/>
          <w:szCs w:val="18"/>
          <w:lang w:val="en-US"/>
        </w:rPr>
        <w:t>as the peak red shifts</w:t>
      </w:r>
      <w:r w:rsidR="00387C53" w:rsidRPr="00930490">
        <w:rPr>
          <w:rStyle w:val="notranslate"/>
          <w:rFonts w:cs="Arial"/>
          <w:color w:val="000000"/>
          <w:szCs w:val="18"/>
          <w:lang w:val="en-US"/>
        </w:rPr>
        <w:t>.</w:t>
      </w:r>
      <w:r w:rsidR="00A40CE2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890BE9" w:rsidRPr="00930490">
        <w:rPr>
          <w:rStyle w:val="notranslate"/>
          <w:rFonts w:cs="Arial"/>
          <w:color w:val="000000"/>
          <w:szCs w:val="18"/>
          <w:lang w:val="en-US"/>
        </w:rPr>
        <w:t>T</w:t>
      </w:r>
      <w:r w:rsidR="00A40CE2" w:rsidRPr="00930490">
        <w:rPr>
          <w:rStyle w:val="notranslate"/>
          <w:rFonts w:cs="Arial"/>
          <w:color w:val="000000"/>
          <w:szCs w:val="18"/>
          <w:lang w:val="en-US"/>
        </w:rPr>
        <w:t>he</w:t>
      </w:r>
      <w:r w:rsidR="0028063C" w:rsidRPr="00930490">
        <w:rPr>
          <w:rStyle w:val="notranslate"/>
          <w:rFonts w:cs="Arial"/>
          <w:color w:val="000000"/>
          <w:szCs w:val="18"/>
          <w:lang w:val="en-US"/>
        </w:rPr>
        <w:t xml:space="preserve"> excitation dependence </w:t>
      </w:r>
      <w:r w:rsidR="00A40CE2" w:rsidRPr="00930490">
        <w:rPr>
          <w:rStyle w:val="notranslate"/>
          <w:rFonts w:cs="Arial"/>
          <w:color w:val="000000"/>
          <w:szCs w:val="18"/>
          <w:lang w:val="en-US"/>
        </w:rPr>
        <w:t xml:space="preserve">of </w:t>
      </w:r>
      <w:r w:rsidR="0028063C" w:rsidRPr="00930490">
        <w:rPr>
          <w:rStyle w:val="notranslate"/>
          <w:rFonts w:cs="Arial"/>
          <w:color w:val="000000"/>
          <w:szCs w:val="18"/>
          <w:lang w:val="en-US"/>
        </w:rPr>
        <w:lastRenderedPageBreak/>
        <w:t xml:space="preserve">photoluminescence of </w:t>
      </w:r>
      <w:r w:rsidR="00A40CE2" w:rsidRPr="00930490">
        <w:rPr>
          <w:rStyle w:val="notranslate"/>
          <w:rFonts w:cs="Arial"/>
          <w:color w:val="000000"/>
          <w:szCs w:val="18"/>
          <w:lang w:val="en-US"/>
        </w:rPr>
        <w:t xml:space="preserve">NCNDs is </w:t>
      </w:r>
      <w:r w:rsidR="0028063C" w:rsidRPr="00930490">
        <w:rPr>
          <w:rStyle w:val="notranslate"/>
          <w:rFonts w:cs="Arial"/>
          <w:color w:val="000000"/>
          <w:szCs w:val="18"/>
          <w:lang w:val="en-US"/>
        </w:rPr>
        <w:t>due to</w:t>
      </w:r>
      <w:r w:rsidR="00A40CE2" w:rsidRPr="00930490">
        <w:rPr>
          <w:rStyle w:val="notranslate"/>
          <w:rFonts w:cs="Arial"/>
          <w:color w:val="000000"/>
          <w:szCs w:val="18"/>
          <w:lang w:val="en-US"/>
        </w:rPr>
        <w:t xml:space="preserve"> the different state energy levels of several functional groups on the surface of NCNDs</w:t>
      </w:r>
      <w:r w:rsidR="0057733E">
        <w:rPr>
          <w:rStyle w:val="notranslate"/>
          <w:rFonts w:cs="Arial"/>
          <w:color w:val="000000"/>
          <w:szCs w:val="18"/>
          <w:lang w:val="en-US"/>
        </w:rPr>
        <w:t xml:space="preserve"> (NH</w:t>
      </w:r>
      <w:r w:rsidR="0057733E" w:rsidRPr="0057733E">
        <w:rPr>
          <w:rStyle w:val="notranslate"/>
          <w:rFonts w:cs="Arial"/>
          <w:color w:val="000000"/>
          <w:szCs w:val="18"/>
          <w:vertAlign w:val="subscript"/>
          <w:lang w:val="en-US"/>
        </w:rPr>
        <w:t>2</w:t>
      </w:r>
      <w:r w:rsidR="0057733E">
        <w:rPr>
          <w:rStyle w:val="notranslate"/>
          <w:rFonts w:cs="Arial"/>
          <w:color w:val="000000"/>
          <w:szCs w:val="18"/>
          <w:lang w:val="en-US"/>
        </w:rPr>
        <w:t xml:space="preserve">, NH, OH, </w:t>
      </w:r>
      <w:r w:rsidR="00FA4329">
        <w:rPr>
          <w:rStyle w:val="notranslate"/>
          <w:rFonts w:cs="Arial"/>
          <w:color w:val="000000"/>
          <w:szCs w:val="18"/>
          <w:lang w:val="en-US"/>
        </w:rPr>
        <w:t xml:space="preserve">CH, </w:t>
      </w:r>
      <w:r w:rsidR="0057733E">
        <w:rPr>
          <w:rStyle w:val="notranslate"/>
          <w:rFonts w:cs="Arial"/>
          <w:color w:val="000000"/>
          <w:szCs w:val="18"/>
          <w:lang w:val="en-US"/>
        </w:rPr>
        <w:t>C=O, C-O-C)</w:t>
      </w:r>
      <w:r w:rsidR="00A40CE2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277183" w:rsidRPr="00930490">
        <w:rPr>
          <w:rFonts w:eastAsiaTheme="minorHAnsi" w:cs="Arial"/>
          <w:szCs w:val="18"/>
          <w:lang w:val="en-US"/>
        </w:rPr>
        <w:t>because their optical properties</w:t>
      </w:r>
      <w:r w:rsidR="00277183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277183" w:rsidRPr="00930490">
        <w:rPr>
          <w:rFonts w:eastAsiaTheme="minorHAnsi" w:cs="Arial"/>
          <w:szCs w:val="18"/>
          <w:lang w:val="en-US"/>
        </w:rPr>
        <w:t>are affected by the competition among different emission centers and traps</w:t>
      </w:r>
      <w:r w:rsidR="005C31C9" w:rsidRPr="00930490">
        <w:rPr>
          <w:rFonts w:eastAsiaTheme="minorHAnsi" w:cs="Arial"/>
          <w:szCs w:val="18"/>
          <w:lang w:val="en-US"/>
        </w:rPr>
        <w:t xml:space="preserve"> (</w:t>
      </w:r>
      <w:r w:rsidR="00890BE9" w:rsidRPr="00930490">
        <w:rPr>
          <w:rFonts w:eastAsiaTheme="minorHAnsi" w:cs="Arial"/>
          <w:szCs w:val="18"/>
          <w:lang w:val="en-US"/>
        </w:rPr>
        <w:t>Arcudi</w:t>
      </w:r>
      <w:r w:rsidR="005C31C9" w:rsidRPr="00930490">
        <w:rPr>
          <w:rFonts w:eastAsiaTheme="minorHAnsi" w:cs="Arial"/>
          <w:szCs w:val="18"/>
          <w:lang w:val="en-US"/>
        </w:rPr>
        <w:t xml:space="preserve"> </w:t>
      </w:r>
      <w:r w:rsidR="005C31C9" w:rsidRPr="00930490">
        <w:rPr>
          <w:rFonts w:eastAsiaTheme="minorHAnsi" w:cs="Arial"/>
          <w:i/>
          <w:szCs w:val="18"/>
          <w:lang w:val="en-US"/>
        </w:rPr>
        <w:t>et al</w:t>
      </w:r>
      <w:r w:rsidR="005C31C9" w:rsidRPr="00930490">
        <w:rPr>
          <w:rFonts w:eastAsiaTheme="minorHAnsi" w:cs="Arial"/>
          <w:szCs w:val="18"/>
          <w:lang w:val="en-US"/>
        </w:rPr>
        <w:t>.,</w:t>
      </w:r>
      <w:r w:rsidR="00890BE9" w:rsidRPr="00930490">
        <w:rPr>
          <w:rFonts w:eastAsiaTheme="minorHAnsi" w:cs="Arial"/>
          <w:szCs w:val="18"/>
          <w:lang w:val="en-US"/>
        </w:rPr>
        <w:t xml:space="preserve"> 2016</w:t>
      </w:r>
      <w:r w:rsidR="005C31C9" w:rsidRPr="00930490">
        <w:rPr>
          <w:rFonts w:eastAsiaTheme="minorHAnsi" w:cs="Arial"/>
          <w:szCs w:val="18"/>
          <w:lang w:val="en-US"/>
        </w:rPr>
        <w:t>).</w:t>
      </w:r>
    </w:p>
    <w:p w14:paraId="4D1752EC" w14:textId="77777777" w:rsidR="002C1524" w:rsidRPr="00930490" w:rsidRDefault="002C1524" w:rsidP="00277183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</w:p>
    <w:p w14:paraId="12D507DF" w14:textId="77777777" w:rsidR="00416307" w:rsidRPr="00930490" w:rsidRDefault="00416307" w:rsidP="002C1524">
      <w:pPr>
        <w:pStyle w:val="NormalWeb"/>
        <w:spacing w:line="240" w:lineRule="auto"/>
        <w:jc w:val="left"/>
        <w:rPr>
          <w:rFonts w:cs="Arial"/>
          <w:color w:val="000000"/>
          <w:sz w:val="18"/>
          <w:szCs w:val="18"/>
          <w:lang w:val="en-US"/>
        </w:rPr>
      </w:pPr>
      <w:r w:rsidRPr="00930490">
        <w:rPr>
          <w:rFonts w:cs="Arial"/>
          <w:noProof/>
          <w:color w:val="000000"/>
          <w:sz w:val="18"/>
          <w:szCs w:val="18"/>
          <w:lang w:val="pt-BR" w:eastAsia="pt-BR"/>
        </w:rPr>
        <w:drawing>
          <wp:inline distT="0" distB="0" distL="0" distR="0" wp14:anchorId="05504A02" wp14:editId="3BED17D5">
            <wp:extent cx="3464913" cy="2081284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52" cy="2084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BAB37" w14:textId="208CAE9A" w:rsidR="00365D74" w:rsidRPr="00930490" w:rsidRDefault="002B2108" w:rsidP="002C1524">
      <w:pPr>
        <w:pStyle w:val="NormalWeb"/>
        <w:spacing w:line="240" w:lineRule="auto"/>
        <w:jc w:val="left"/>
        <w:rPr>
          <w:rFonts w:cs="Arial"/>
          <w:i/>
          <w:color w:val="000000"/>
          <w:sz w:val="18"/>
          <w:szCs w:val="18"/>
          <w:lang w:val="en-US"/>
        </w:rPr>
      </w:pPr>
      <w:r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Figure </w:t>
      </w:r>
      <w:r w:rsidR="00592852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2</w:t>
      </w:r>
      <w:r w:rsidR="00365D7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: </w:t>
      </w:r>
      <w:r w:rsidR="00890BE9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FL </w:t>
      </w:r>
      <w:r w:rsidR="00365D7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spectra of the NCND</w:t>
      </w:r>
      <w:r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s in water</w:t>
      </w:r>
      <w:r w:rsidR="008B72ED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</w:t>
      </w:r>
      <w:r w:rsidR="00890BE9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at </w:t>
      </w:r>
      <w:r w:rsidR="008B72ED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excitation</w:t>
      </w:r>
      <w:r w:rsidR="00890BE9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wavelengths</w:t>
      </w:r>
      <w:r w:rsidR="008B72ED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from 3</w:t>
      </w:r>
      <w:r w:rsidR="00890BE9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0</w:t>
      </w:r>
      <w:r w:rsidR="008B72ED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0 to 440 nm</w:t>
      </w:r>
      <w:r w:rsidR="00365D7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.</w:t>
      </w:r>
    </w:p>
    <w:p w14:paraId="1C040F1C" w14:textId="77777777" w:rsidR="008042F8" w:rsidRPr="00930490" w:rsidRDefault="008042F8" w:rsidP="008042F8">
      <w:pPr>
        <w:pStyle w:val="NormalWeb"/>
        <w:spacing w:line="240" w:lineRule="auto"/>
        <w:rPr>
          <w:rFonts w:cs="Arial"/>
          <w:color w:val="000000"/>
          <w:sz w:val="18"/>
          <w:szCs w:val="18"/>
          <w:lang w:val="en-US"/>
        </w:rPr>
      </w:pPr>
    </w:p>
    <w:p w14:paraId="62C46C80" w14:textId="1B12481E" w:rsidR="00CE5798" w:rsidRPr="00930490" w:rsidRDefault="00890BE9" w:rsidP="001147DA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>The f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luorescence</w:t>
      </w:r>
      <w:r w:rsidR="000E4E61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spectra of </w:t>
      </w:r>
      <w:r w:rsidR="001C39AB" w:rsidRPr="00930490">
        <w:rPr>
          <w:rStyle w:val="notranslate"/>
          <w:rFonts w:cs="Arial"/>
          <w:color w:val="000000"/>
          <w:szCs w:val="18"/>
          <w:lang w:val="en-US"/>
        </w:rPr>
        <w:t xml:space="preserve">the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PMMA</w:t>
      </w:r>
      <w:r w:rsidR="000E4E61" w:rsidRPr="00930490">
        <w:rPr>
          <w:rStyle w:val="notranslate"/>
          <w:rFonts w:cs="Arial"/>
          <w:color w:val="000000"/>
          <w:szCs w:val="18"/>
          <w:lang w:val="en-US"/>
        </w:rPr>
        <w:t>/</w:t>
      </w:r>
      <w:r w:rsidR="00416307" w:rsidRPr="00930490">
        <w:rPr>
          <w:rStyle w:val="notranslate"/>
          <w:rFonts w:cs="Arial"/>
          <w:color w:val="000000"/>
          <w:szCs w:val="18"/>
          <w:lang w:val="en-US"/>
        </w:rPr>
        <w:t>NCND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nanocomposite</w:t>
      </w:r>
      <w:r w:rsidR="00416307" w:rsidRPr="00930490">
        <w:rPr>
          <w:rStyle w:val="notranslate"/>
          <w:rFonts w:cs="Arial"/>
          <w:color w:val="000000"/>
          <w:szCs w:val="18"/>
          <w:lang w:val="en-US"/>
        </w:rPr>
        <w:t xml:space="preserve"> film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1C39AB" w:rsidRPr="00930490">
        <w:rPr>
          <w:rStyle w:val="notranslate"/>
          <w:rFonts w:cs="Arial"/>
          <w:color w:val="000000"/>
          <w:szCs w:val="18"/>
          <w:lang w:val="en-US"/>
        </w:rPr>
        <w:t xml:space="preserve">with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0.1</w:t>
      </w:r>
      <w:r w:rsidR="00416307" w:rsidRPr="00930490">
        <w:rPr>
          <w:rStyle w:val="notranslate"/>
          <w:rFonts w:cs="Arial"/>
          <w:color w:val="000000"/>
          <w:szCs w:val="18"/>
          <w:lang w:val="en-US"/>
        </w:rPr>
        <w:t xml:space="preserve"> wt%</w:t>
      </w:r>
      <w:r w:rsidR="001C39AB" w:rsidRPr="00930490">
        <w:rPr>
          <w:rStyle w:val="notranslate"/>
          <w:rFonts w:cs="Arial"/>
          <w:color w:val="000000"/>
          <w:szCs w:val="18"/>
          <w:lang w:val="en-US"/>
        </w:rPr>
        <w:t xml:space="preserve"> of NCNDs content</w:t>
      </w:r>
      <w:r w:rsidR="00416307" w:rsidRPr="00930490">
        <w:rPr>
          <w:rStyle w:val="notranslate"/>
          <w:rFonts w:cs="Arial"/>
          <w:color w:val="000000"/>
          <w:szCs w:val="18"/>
          <w:lang w:val="en-US"/>
        </w:rPr>
        <w:t xml:space="preserve"> are </w:t>
      </w:r>
      <w:r w:rsidR="000E4E61" w:rsidRPr="00930490">
        <w:rPr>
          <w:rStyle w:val="notranslate"/>
          <w:rFonts w:cs="Arial"/>
          <w:color w:val="000000"/>
          <w:szCs w:val="18"/>
          <w:lang w:val="en-US"/>
        </w:rPr>
        <w:t xml:space="preserve">shown in Figure </w:t>
      </w:r>
      <w:r w:rsidR="00592852" w:rsidRPr="00930490">
        <w:rPr>
          <w:rStyle w:val="notranslate"/>
          <w:rFonts w:cs="Arial"/>
          <w:color w:val="000000"/>
          <w:szCs w:val="18"/>
          <w:lang w:val="en-US"/>
        </w:rPr>
        <w:t>3</w:t>
      </w:r>
      <w:r w:rsidR="000E4E61" w:rsidRPr="00930490">
        <w:rPr>
          <w:rStyle w:val="notranslate"/>
          <w:rFonts w:cs="Arial"/>
          <w:color w:val="000000"/>
          <w:szCs w:val="18"/>
          <w:lang w:val="en-US"/>
        </w:rPr>
        <w:t>.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When the </w:t>
      </w:r>
      <w:r w:rsidR="000E4E61" w:rsidRPr="00930490">
        <w:rPr>
          <w:rStyle w:val="notranslate"/>
          <w:rFonts w:cs="Arial"/>
          <w:color w:val="000000"/>
          <w:szCs w:val="18"/>
          <w:lang w:val="en-US"/>
        </w:rPr>
        <w:t>nanocomposite film is excited from 300 to 320 nm wavelength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>,</w:t>
      </w:r>
      <w:r w:rsidR="000E4E61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264C9B" w:rsidRPr="00930490">
        <w:rPr>
          <w:rStyle w:val="notranslate"/>
          <w:rFonts w:cs="Arial"/>
          <w:color w:val="000000"/>
          <w:szCs w:val="18"/>
          <w:lang w:val="en-US"/>
        </w:rPr>
        <w:t>it wa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s </w:t>
      </w:r>
      <w:r w:rsidR="00111ADF" w:rsidRPr="00930490">
        <w:rPr>
          <w:rStyle w:val="notranslate"/>
          <w:rFonts w:cs="Arial"/>
          <w:color w:val="000000"/>
          <w:szCs w:val="18"/>
          <w:lang w:val="en-US"/>
        </w:rPr>
        <w:t>observed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 xml:space="preserve">a broad emission peak </w:t>
      </w:r>
      <w:r w:rsidR="000E4E61" w:rsidRPr="00930490">
        <w:rPr>
          <w:rStyle w:val="notranslate"/>
          <w:rFonts w:cs="Arial"/>
          <w:color w:val="000000"/>
          <w:szCs w:val="18"/>
          <w:lang w:val="en-US"/>
        </w:rPr>
        <w:t>around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 xml:space="preserve"> 450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nm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1C39AB" w:rsidRPr="00930490">
        <w:rPr>
          <w:rStyle w:val="notranslate"/>
          <w:rFonts w:cs="Arial"/>
          <w:color w:val="000000"/>
          <w:szCs w:val="18"/>
          <w:lang w:val="en-US"/>
        </w:rPr>
        <w:t xml:space="preserve">without 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any </w:t>
      </w:r>
      <w:r w:rsidR="001C39AB" w:rsidRPr="00930490">
        <w:rPr>
          <w:rStyle w:val="notranslate"/>
          <w:rFonts w:cs="Arial"/>
          <w:color w:val="000000"/>
          <w:szCs w:val="18"/>
          <w:lang w:val="en-US"/>
        </w:rPr>
        <w:t>shift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>. However,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 xml:space="preserve">no emission peaks </w:t>
      </w:r>
      <w:r w:rsidR="00264C9B" w:rsidRPr="00930490">
        <w:rPr>
          <w:rStyle w:val="notranslate"/>
          <w:rFonts w:cs="Arial"/>
          <w:color w:val="000000"/>
          <w:szCs w:val="18"/>
          <w:lang w:val="en-US"/>
        </w:rPr>
        <w:t>we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 xml:space="preserve">re 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observed 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 xml:space="preserve">for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excitation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>s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041274" w:rsidRPr="00930490">
        <w:rPr>
          <w:rStyle w:val="notranslate"/>
          <w:rFonts w:cs="Arial"/>
          <w:color w:val="000000"/>
          <w:szCs w:val="18"/>
          <w:lang w:val="en-US"/>
        </w:rPr>
        <w:t xml:space="preserve">above 330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nm.</w:t>
      </w:r>
      <w:r w:rsidR="00041274" w:rsidRPr="00930490">
        <w:rPr>
          <w:rFonts w:cs="Arial"/>
          <w:color w:val="000000"/>
          <w:szCs w:val="18"/>
          <w:lang w:val="en-US"/>
        </w:rPr>
        <w:t xml:space="preserve"> </w:t>
      </w:r>
      <w:r w:rsidRPr="00930490">
        <w:rPr>
          <w:rFonts w:cs="Arial"/>
          <w:color w:val="000000"/>
          <w:szCs w:val="18"/>
          <w:lang w:val="en-US"/>
        </w:rPr>
        <w:t>Therefore</w:t>
      </w:r>
      <w:r w:rsidR="000D536E" w:rsidRPr="00930490">
        <w:rPr>
          <w:rFonts w:cs="Arial"/>
          <w:color w:val="000000"/>
          <w:szCs w:val="18"/>
          <w:lang w:val="en-US"/>
        </w:rPr>
        <w:t xml:space="preserve">, </w:t>
      </w:r>
      <w:r w:rsidR="004978FE" w:rsidRPr="00930490">
        <w:rPr>
          <w:rFonts w:cs="Arial"/>
          <w:color w:val="000000"/>
          <w:szCs w:val="18"/>
          <w:lang w:val="en-US"/>
        </w:rPr>
        <w:t xml:space="preserve">the solid-state photoluminescence analysis showed </w:t>
      </w:r>
      <w:r w:rsidR="000D536E" w:rsidRPr="00930490">
        <w:rPr>
          <w:rFonts w:cs="Arial"/>
          <w:color w:val="000000"/>
          <w:szCs w:val="18"/>
          <w:lang w:val="en-US"/>
        </w:rPr>
        <w:t>a</w:t>
      </w:r>
      <w:r w:rsidR="00264C9B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different </w:t>
      </w:r>
      <w:r w:rsidR="004978FE" w:rsidRPr="00930490">
        <w:rPr>
          <w:rStyle w:val="notranslate"/>
          <w:rFonts w:cs="Arial"/>
          <w:color w:val="000000"/>
          <w:szCs w:val="18"/>
          <w:lang w:val="en-US"/>
        </w:rPr>
        <w:t>fluoresce</w:t>
      </w:r>
      <w:r w:rsidRPr="00930490">
        <w:rPr>
          <w:rStyle w:val="notranslate"/>
          <w:rFonts w:cs="Arial"/>
          <w:color w:val="000000"/>
          <w:szCs w:val="18"/>
          <w:lang w:val="en-US"/>
        </w:rPr>
        <w:t>nt</w:t>
      </w:r>
      <w:r w:rsidR="004978FE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0D536E" w:rsidRPr="00930490">
        <w:rPr>
          <w:rStyle w:val="notranslate"/>
          <w:rFonts w:cs="Arial"/>
          <w:color w:val="000000"/>
          <w:szCs w:val="18"/>
          <w:lang w:val="en-US"/>
        </w:rPr>
        <w:t xml:space="preserve">behavior </w:t>
      </w:r>
      <w:r w:rsidR="004978FE" w:rsidRPr="00930490">
        <w:rPr>
          <w:rStyle w:val="notranslate"/>
          <w:rFonts w:cs="Arial"/>
          <w:color w:val="000000"/>
          <w:szCs w:val="18"/>
          <w:lang w:val="en-US"/>
        </w:rPr>
        <w:t>when</w:t>
      </w:r>
      <w:r w:rsidR="000D536E" w:rsidRPr="00930490">
        <w:rPr>
          <w:rStyle w:val="notranslate"/>
          <w:rFonts w:cs="Arial"/>
          <w:color w:val="000000"/>
          <w:szCs w:val="18"/>
          <w:lang w:val="en-US"/>
        </w:rPr>
        <w:t xml:space="preserve"> NCNDs </w:t>
      </w:r>
      <w:r w:rsidR="004978FE" w:rsidRPr="00930490">
        <w:rPr>
          <w:rStyle w:val="notranslate"/>
          <w:rFonts w:cs="Arial"/>
          <w:color w:val="000000"/>
          <w:szCs w:val="18"/>
          <w:lang w:val="en-US"/>
        </w:rPr>
        <w:t xml:space="preserve">were </w:t>
      </w:r>
      <w:r w:rsidR="000D536E" w:rsidRPr="00930490">
        <w:rPr>
          <w:rStyle w:val="notranslate"/>
          <w:rFonts w:cs="Arial"/>
          <w:color w:val="000000"/>
          <w:szCs w:val="18"/>
          <w:lang w:val="en-US"/>
        </w:rPr>
        <w:t xml:space="preserve">embedded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in the</w:t>
      </w:r>
      <w:r w:rsidR="000D536E" w:rsidRPr="00930490">
        <w:rPr>
          <w:rStyle w:val="notranslate"/>
          <w:rFonts w:cs="Arial"/>
          <w:color w:val="000000"/>
          <w:szCs w:val="18"/>
          <w:lang w:val="en-US"/>
        </w:rPr>
        <w:t xml:space="preserve"> PMMA</w:t>
      </w:r>
      <w:r w:rsidR="004978FE" w:rsidRPr="00930490">
        <w:rPr>
          <w:rStyle w:val="notranslate"/>
          <w:rFonts w:cs="Arial"/>
          <w:color w:val="000000"/>
          <w:szCs w:val="18"/>
          <w:lang w:val="en-US"/>
        </w:rPr>
        <w:t xml:space="preserve"> matrix. Likely, t</w:t>
      </w:r>
      <w:r w:rsidR="00AB7DCD" w:rsidRPr="00930490">
        <w:rPr>
          <w:rStyle w:val="notranslate"/>
          <w:rFonts w:cs="Arial"/>
          <w:color w:val="000000"/>
          <w:szCs w:val="18"/>
          <w:lang w:val="en-US"/>
        </w:rPr>
        <w:t>his</w:t>
      </w:r>
      <w:r w:rsidR="001C39AB" w:rsidRPr="00930490">
        <w:rPr>
          <w:rStyle w:val="notranslate"/>
          <w:rFonts w:cs="Arial"/>
          <w:color w:val="000000"/>
          <w:szCs w:val="18"/>
          <w:lang w:val="en-US"/>
        </w:rPr>
        <w:t xml:space="preserve"> could be related to some matrix effect</w:t>
      </w:r>
      <w:r w:rsidR="00790435" w:rsidRPr="00930490">
        <w:rPr>
          <w:rStyle w:val="notranslate"/>
          <w:rFonts w:cs="Arial"/>
          <w:color w:val="000000"/>
          <w:szCs w:val="18"/>
          <w:lang w:val="en-US"/>
        </w:rPr>
        <w:t xml:space="preserve">, amount of nanoparticles </w:t>
      </w:r>
      <w:r w:rsidR="00AB7DCD" w:rsidRPr="00930490">
        <w:rPr>
          <w:rStyle w:val="notranslate"/>
          <w:rFonts w:cs="Arial"/>
          <w:color w:val="000000"/>
          <w:szCs w:val="18"/>
          <w:lang w:val="en-US"/>
        </w:rPr>
        <w:t>or</w:t>
      </w:r>
      <w:r w:rsidR="00834F0F" w:rsidRPr="00930490">
        <w:rPr>
          <w:rStyle w:val="notranslate"/>
          <w:rFonts w:cs="Arial"/>
          <w:color w:val="000000"/>
          <w:szCs w:val="18"/>
          <w:lang w:val="en-US"/>
        </w:rPr>
        <w:t xml:space="preserve"> quality </w:t>
      </w:r>
      <w:r w:rsidR="00790435" w:rsidRPr="00930490">
        <w:rPr>
          <w:rStyle w:val="notranslate"/>
          <w:rFonts w:cs="Arial"/>
          <w:color w:val="000000"/>
          <w:szCs w:val="18"/>
          <w:lang w:val="en-US"/>
        </w:rPr>
        <w:t xml:space="preserve">of their </w:t>
      </w:r>
      <w:r w:rsidR="00AB7DCD" w:rsidRPr="00930490">
        <w:rPr>
          <w:rStyle w:val="notranslate"/>
          <w:rFonts w:cs="Arial"/>
          <w:color w:val="000000"/>
          <w:szCs w:val="18"/>
          <w:lang w:val="en-US"/>
        </w:rPr>
        <w:t xml:space="preserve">dispersion in the PMMA, which could 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result in </w:t>
      </w:r>
      <w:r w:rsidR="00834F0F" w:rsidRPr="00930490">
        <w:rPr>
          <w:rStyle w:val="notranslate"/>
          <w:rFonts w:cs="Arial"/>
          <w:color w:val="000000"/>
          <w:szCs w:val="18"/>
          <w:lang w:val="en-US"/>
        </w:rPr>
        <w:t>quench</w:t>
      </w:r>
      <w:r w:rsidRPr="00930490">
        <w:rPr>
          <w:rStyle w:val="notranslate"/>
          <w:rFonts w:cs="Arial"/>
          <w:color w:val="000000"/>
          <w:szCs w:val="18"/>
          <w:lang w:val="en-US"/>
        </w:rPr>
        <w:t>ing or modification of the</w:t>
      </w:r>
      <w:r w:rsidR="00561F29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1C39AB" w:rsidRPr="00930490">
        <w:rPr>
          <w:rStyle w:val="notranslate"/>
          <w:rFonts w:cs="Arial"/>
          <w:color w:val="000000"/>
          <w:szCs w:val="18"/>
          <w:lang w:val="en-US"/>
        </w:rPr>
        <w:t xml:space="preserve">emissive </w:t>
      </w:r>
      <w:r w:rsidR="00277183" w:rsidRPr="00930490">
        <w:rPr>
          <w:rStyle w:val="notranslate"/>
          <w:rFonts w:cs="Arial"/>
          <w:color w:val="000000"/>
          <w:szCs w:val="18"/>
          <w:lang w:val="en-US"/>
        </w:rPr>
        <w:t>domains</w:t>
      </w:r>
      <w:r w:rsidR="00AB7DCD" w:rsidRPr="00930490">
        <w:rPr>
          <w:rStyle w:val="notranslate"/>
          <w:rFonts w:cs="Arial"/>
          <w:color w:val="000000"/>
          <w:szCs w:val="18"/>
          <w:lang w:val="en-US"/>
        </w:rPr>
        <w:t xml:space="preserve"> on </w:t>
      </w:r>
      <w:r w:rsidR="00277183" w:rsidRPr="00930490">
        <w:rPr>
          <w:rStyle w:val="notranslate"/>
          <w:rFonts w:cs="Arial"/>
          <w:color w:val="000000"/>
          <w:szCs w:val="18"/>
          <w:lang w:val="en-US"/>
        </w:rPr>
        <w:t>each dot</w:t>
      </w:r>
      <w:r w:rsidRPr="00930490">
        <w:rPr>
          <w:rStyle w:val="notranslate"/>
          <w:rFonts w:cs="Arial"/>
          <w:color w:val="000000"/>
          <w:szCs w:val="18"/>
          <w:lang w:val="en-US"/>
        </w:rPr>
        <w:t>.</w:t>
      </w:r>
    </w:p>
    <w:p w14:paraId="248367B5" w14:textId="77777777" w:rsidR="00365D74" w:rsidRPr="00930490" w:rsidRDefault="00AB7DCD" w:rsidP="001147DA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>.</w:t>
      </w:r>
    </w:p>
    <w:p w14:paraId="602E523C" w14:textId="77777777" w:rsidR="00A929C9" w:rsidRPr="00930490" w:rsidRDefault="00A929C9" w:rsidP="00E70B0B">
      <w:pPr>
        <w:pStyle w:val="NormalWeb"/>
        <w:spacing w:before="120" w:after="200" w:line="240" w:lineRule="auto"/>
        <w:jc w:val="center"/>
        <w:rPr>
          <w:rFonts w:cs="Arial"/>
          <w:color w:val="000000"/>
          <w:sz w:val="18"/>
          <w:szCs w:val="18"/>
          <w:lang w:val="en-US"/>
        </w:rPr>
        <w:sectPr w:rsidR="00A929C9" w:rsidRPr="00930490" w:rsidSect="0077098D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</w:p>
    <w:p w14:paraId="6C15AC93" w14:textId="03B857C2" w:rsidR="00365D74" w:rsidRPr="00930490" w:rsidRDefault="00B563E6" w:rsidP="002C1524">
      <w:pPr>
        <w:pStyle w:val="NormalWeb"/>
        <w:spacing w:before="120" w:after="200" w:line="240" w:lineRule="auto"/>
        <w:jc w:val="left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930490">
        <w:rPr>
          <w:rFonts w:cs="Arial"/>
          <w:noProof/>
          <w:color w:val="000000"/>
          <w:sz w:val="18"/>
          <w:szCs w:val="18"/>
          <w:lang w:val="pt-BR" w:eastAsia="pt-BR"/>
        </w:rPr>
        <w:drawing>
          <wp:inline distT="0" distB="0" distL="0" distR="0" wp14:anchorId="06D2A70C" wp14:editId="6EF2D85F">
            <wp:extent cx="2661314" cy="1824795"/>
            <wp:effectExtent l="0" t="0" r="5715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37" cy="1855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D7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Figure </w:t>
      </w:r>
      <w:r w:rsidR="00592852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3</w:t>
      </w:r>
      <w:r w:rsidR="00365D7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: </w:t>
      </w:r>
      <w:r w:rsidR="00106A6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FL</w:t>
      </w:r>
      <w:r w:rsidR="00365D7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spectr</w:t>
      </w:r>
      <w:r w:rsidR="00106A6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a of</w:t>
      </w:r>
      <w:r w:rsidR="00416307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PMMA/</w:t>
      </w:r>
      <w:r w:rsidR="00106A6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NCND-0.1 wt</w:t>
      </w:r>
      <w:r w:rsidR="00416307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% </w:t>
      </w:r>
      <w:r w:rsidR="00106A6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nanocomposite </w:t>
      </w:r>
      <w:r w:rsidR="000E4E61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film</w:t>
      </w:r>
      <w:r w:rsidR="00890BE9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at excitation wavelengths from 300 to 340 nm</w:t>
      </w:r>
      <w:r w:rsidR="00416307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.</w:t>
      </w:r>
    </w:p>
    <w:p w14:paraId="168A6902" w14:textId="77777777" w:rsidR="00B563E6" w:rsidRPr="00930490" w:rsidRDefault="00B563E6" w:rsidP="002C1524">
      <w:pPr>
        <w:pStyle w:val="NormalWeb"/>
        <w:spacing w:line="240" w:lineRule="auto"/>
        <w:jc w:val="left"/>
        <w:rPr>
          <w:rFonts w:cs="Arial"/>
          <w:color w:val="000000"/>
          <w:sz w:val="18"/>
          <w:szCs w:val="18"/>
          <w:lang w:val="en-US"/>
        </w:rPr>
      </w:pPr>
      <w:r w:rsidRPr="00930490">
        <w:rPr>
          <w:rFonts w:cs="Arial"/>
          <w:noProof/>
          <w:color w:val="000000"/>
          <w:sz w:val="18"/>
          <w:szCs w:val="18"/>
          <w:lang w:val="pt-BR" w:eastAsia="pt-BR"/>
        </w:rPr>
        <w:drawing>
          <wp:inline distT="0" distB="0" distL="0" distR="0" wp14:anchorId="10909EB1" wp14:editId="45E95DC7">
            <wp:extent cx="2804615" cy="17740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54" cy="1797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D1214" w14:textId="520B61B3" w:rsidR="00890BE9" w:rsidRPr="00930490" w:rsidRDefault="00365D74" w:rsidP="00890BE9">
      <w:pPr>
        <w:pStyle w:val="NormalWeb"/>
        <w:spacing w:before="120" w:after="200" w:line="240" w:lineRule="auto"/>
        <w:jc w:val="left"/>
        <w:rPr>
          <w:rStyle w:val="notranslate"/>
          <w:rFonts w:cs="Arial"/>
          <w:color w:val="000000"/>
          <w:sz w:val="18"/>
          <w:szCs w:val="18"/>
          <w:lang w:val="en-US"/>
        </w:rPr>
      </w:pPr>
      <w:r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Figure </w:t>
      </w:r>
      <w:r w:rsidR="00592852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4</w:t>
      </w:r>
      <w:r w:rsidR="00416307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: F</w:t>
      </w:r>
      <w:r w:rsidR="00106A6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L </w:t>
      </w:r>
      <w:r w:rsidR="00416307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spectra of the PMMA</w:t>
      </w:r>
      <w:r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/ NCND-0.01</w:t>
      </w:r>
      <w:r w:rsidR="00106A6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wt</w:t>
      </w:r>
      <w:r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% </w:t>
      </w:r>
      <w:r w:rsidR="00106A64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nanocomposite </w:t>
      </w:r>
      <w:r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>film</w:t>
      </w:r>
      <w:r w:rsidR="00890BE9" w:rsidRPr="00930490">
        <w:rPr>
          <w:rStyle w:val="notranslate"/>
          <w:rFonts w:cs="Arial"/>
          <w:i/>
          <w:color w:val="000000"/>
          <w:sz w:val="18"/>
          <w:szCs w:val="18"/>
          <w:lang w:val="en-US"/>
        </w:rPr>
        <w:t xml:space="preserve"> at excitation wavelengths from 300 to 340 nm.</w:t>
      </w:r>
    </w:p>
    <w:p w14:paraId="56EB30E4" w14:textId="77A737BD" w:rsidR="00F406E7" w:rsidRPr="00930490" w:rsidRDefault="00F406E7" w:rsidP="00F406E7">
      <w:pPr>
        <w:pStyle w:val="NormalWeb"/>
        <w:spacing w:line="240" w:lineRule="auto"/>
        <w:jc w:val="left"/>
        <w:rPr>
          <w:rStyle w:val="notranslate"/>
          <w:rFonts w:cs="Arial"/>
          <w:color w:val="000000"/>
          <w:sz w:val="18"/>
          <w:szCs w:val="18"/>
          <w:lang w:val="en-US"/>
        </w:rPr>
        <w:sectPr w:rsidR="00F406E7" w:rsidRPr="00930490" w:rsidSect="00742B75">
          <w:type w:val="continuous"/>
          <w:pgSz w:w="11906" w:h="16838" w:code="9"/>
          <w:pgMar w:top="1701" w:right="1418" w:bottom="1701" w:left="1701" w:header="1701" w:footer="0" w:gutter="0"/>
          <w:cols w:num="2" w:space="340"/>
          <w:formProt w:val="0"/>
          <w:titlePg/>
          <w:docGrid w:linePitch="360"/>
        </w:sectPr>
      </w:pPr>
    </w:p>
    <w:p w14:paraId="17BF7964" w14:textId="77777777" w:rsidR="008042F8" w:rsidRPr="00930490" w:rsidRDefault="008042F8" w:rsidP="002C1524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Fonts w:cs="Arial"/>
          <w:noProof/>
          <w:color w:val="000000"/>
          <w:szCs w:val="18"/>
          <w:lang w:val="pt-BR" w:eastAsia="pt-BR"/>
        </w:rPr>
        <w:drawing>
          <wp:inline distT="0" distB="0" distL="0" distR="0" wp14:anchorId="75628C52" wp14:editId="7D4D3E54">
            <wp:extent cx="2661285" cy="1592299"/>
            <wp:effectExtent l="0" t="0" r="5715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41" cy="1689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0ADA6" w14:textId="1023F35D" w:rsidR="008042F8" w:rsidRPr="00930490" w:rsidRDefault="0030046C" w:rsidP="008042F8">
      <w:pPr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Style w:val="notranslate"/>
          <w:rFonts w:cs="Arial"/>
          <w:i/>
          <w:color w:val="000000"/>
          <w:szCs w:val="18"/>
          <w:lang w:val="en-US"/>
        </w:rPr>
      </w:pPr>
      <w:r w:rsidRPr="00930490">
        <w:rPr>
          <w:rStyle w:val="notranslate"/>
          <w:rFonts w:cs="Arial"/>
          <w:i/>
          <w:color w:val="000000"/>
          <w:szCs w:val="18"/>
          <w:lang w:val="en-US"/>
        </w:rPr>
        <w:t xml:space="preserve">Figure </w:t>
      </w:r>
      <w:r w:rsidR="00592852" w:rsidRPr="00930490">
        <w:rPr>
          <w:rStyle w:val="notranslate"/>
          <w:rFonts w:cs="Arial"/>
          <w:i/>
          <w:color w:val="000000"/>
          <w:szCs w:val="18"/>
          <w:lang w:val="en-US"/>
        </w:rPr>
        <w:t>5</w:t>
      </w:r>
      <w:r w:rsidRPr="00930490">
        <w:rPr>
          <w:rStyle w:val="notranslate"/>
          <w:rFonts w:cs="Arial"/>
          <w:i/>
          <w:color w:val="000000"/>
          <w:szCs w:val="18"/>
          <w:lang w:val="en-US"/>
        </w:rPr>
        <w:t>: FL spectra of PMMA nanocomposite films with 0.1 wt% and 0.01 wt.% of NCNDs, excited at 310 nm.</w:t>
      </w:r>
    </w:p>
    <w:p w14:paraId="19E9A100" w14:textId="77777777" w:rsidR="00890BE9" w:rsidRPr="00930490" w:rsidRDefault="00890BE9" w:rsidP="008042F8">
      <w:pPr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Style w:val="notranslate"/>
          <w:rFonts w:cs="Arial"/>
          <w:i/>
          <w:color w:val="000000"/>
          <w:szCs w:val="18"/>
          <w:lang w:val="en-US"/>
        </w:rPr>
      </w:pPr>
    </w:p>
    <w:p w14:paraId="5A32753F" w14:textId="1C5DA97D" w:rsidR="001147DA" w:rsidRPr="00930490" w:rsidRDefault="001147DA" w:rsidP="001147DA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Fluorescence spectra of the PMMA/NCND nanocomposite film with 0.01 wt% NCNDs are shown in Figure </w:t>
      </w:r>
      <w:r w:rsidR="00592852" w:rsidRPr="00930490">
        <w:rPr>
          <w:rStyle w:val="notranslate"/>
          <w:rFonts w:cs="Arial"/>
          <w:color w:val="000000"/>
          <w:szCs w:val="18"/>
          <w:lang w:val="en-US"/>
        </w:rPr>
        <w:t>4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. Again, a broad emission peak around 450 nm was observed when excited from 300 to 320 nm wavelength, but a low intensity band was detected at 330 nm excitation. Higher fluorescence intensities were measured in </w:t>
      </w:r>
      <w:r w:rsidR="00890BE9" w:rsidRPr="00930490">
        <w:rPr>
          <w:rStyle w:val="notranslate"/>
          <w:rFonts w:cs="Arial"/>
          <w:color w:val="000000"/>
          <w:szCs w:val="18"/>
          <w:lang w:val="en-US"/>
        </w:rPr>
        <w:lastRenderedPageBreak/>
        <w:t xml:space="preserve">the 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nanocomposite with </w:t>
      </w:r>
      <w:r w:rsidR="00890BE9" w:rsidRPr="00930490">
        <w:rPr>
          <w:rStyle w:val="notranslate"/>
          <w:rFonts w:cs="Arial"/>
          <w:color w:val="000000"/>
          <w:szCs w:val="18"/>
          <w:lang w:val="en-US"/>
        </w:rPr>
        <w:t xml:space="preserve">a 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10 times lower content of NCNDs, as showed for the 310 nm excitation wavelength in Figure </w:t>
      </w:r>
      <w:r w:rsidR="00592852" w:rsidRPr="00930490">
        <w:rPr>
          <w:rStyle w:val="notranslate"/>
          <w:rFonts w:cs="Arial"/>
          <w:color w:val="000000"/>
          <w:szCs w:val="18"/>
          <w:lang w:val="en-US"/>
        </w:rPr>
        <w:t>5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. </w:t>
      </w:r>
      <w:r w:rsidR="00592852" w:rsidRPr="00930490">
        <w:rPr>
          <w:rStyle w:val="notranslate"/>
          <w:rFonts w:cs="Arial"/>
          <w:color w:val="000000"/>
          <w:szCs w:val="18"/>
          <w:lang w:val="en-US"/>
        </w:rPr>
        <w:t>On r</w:t>
      </w:r>
      <w:r w:rsidR="00592852" w:rsidRPr="00930490">
        <w:rPr>
          <w:lang w:val="en-US"/>
        </w:rPr>
        <w:t xml:space="preserve">educing the concentration of NCNDs in the polymer matrix, the first evidence seems to be </w:t>
      </w:r>
      <w:r w:rsidR="00F726F3" w:rsidRPr="00930490">
        <w:rPr>
          <w:lang w:val="en-US"/>
        </w:rPr>
        <w:t>a</w:t>
      </w:r>
      <w:r w:rsidR="00592852" w:rsidRPr="00930490">
        <w:rPr>
          <w:lang w:val="en-US"/>
        </w:rPr>
        <w:t xml:space="preserve"> higher fluorescence </w:t>
      </w:r>
      <w:r w:rsidR="00930490" w:rsidRPr="00930490">
        <w:rPr>
          <w:lang w:val="en-US"/>
        </w:rPr>
        <w:t>intensity;</w:t>
      </w:r>
      <w:r w:rsidR="00592852" w:rsidRPr="00930490">
        <w:rPr>
          <w:lang w:val="en-US"/>
        </w:rPr>
        <w:t xml:space="preserve"> this hypothesis could be verified by an optimization on the control of the NCNDs concentration in the polymer and the relative set-up of the experiment. 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>Quenching phenomena could be also occur</w:t>
      </w:r>
      <w:r w:rsidRPr="00930490">
        <w:rPr>
          <w:rStyle w:val="notranslate"/>
          <w:rFonts w:cs="Arial"/>
          <w:color w:val="000000"/>
          <w:lang w:val="en-US"/>
        </w:rPr>
        <w:t xml:space="preserve">, </w:t>
      </w:r>
      <w:r w:rsidRPr="00930490">
        <w:rPr>
          <w:rFonts w:eastAsiaTheme="minorHAnsi" w:cs="Arial"/>
          <w:szCs w:val="18"/>
          <w:lang w:val="en-US"/>
        </w:rPr>
        <w:t>since carbon dots can act as electron donors or acceptors in their excited state (</w:t>
      </w:r>
      <w:r w:rsidR="0068075E" w:rsidRPr="00930490">
        <w:rPr>
          <w:rStyle w:val="notranslate"/>
          <w:color w:val="000000"/>
          <w:szCs w:val="18"/>
          <w:lang w:val="en-US"/>
        </w:rPr>
        <w:t>Cadranel</w:t>
      </w:r>
      <w:r w:rsidR="0068075E" w:rsidRPr="00930490" w:rsidDel="005D675A">
        <w:rPr>
          <w:rFonts w:eastAsiaTheme="minorHAnsi" w:cs="Arial"/>
          <w:szCs w:val="18"/>
          <w:lang w:val="en-US"/>
        </w:rPr>
        <w:t xml:space="preserve"> </w:t>
      </w:r>
      <w:r w:rsidR="0068075E" w:rsidRPr="00930490">
        <w:rPr>
          <w:rFonts w:eastAsiaTheme="minorHAnsi" w:cs="Arial"/>
          <w:i/>
          <w:szCs w:val="18"/>
          <w:lang w:val="en-US"/>
        </w:rPr>
        <w:t>et al</w:t>
      </w:r>
      <w:r w:rsidR="0068075E" w:rsidRPr="00930490">
        <w:rPr>
          <w:rFonts w:eastAsiaTheme="minorHAnsi" w:cs="Arial"/>
          <w:szCs w:val="18"/>
          <w:lang w:val="en-US"/>
        </w:rPr>
        <w:t>., 2018</w:t>
      </w:r>
      <w:r w:rsidRPr="00930490">
        <w:rPr>
          <w:rFonts w:eastAsiaTheme="minorHAnsi" w:cs="Arial"/>
          <w:szCs w:val="18"/>
          <w:lang w:val="en-US"/>
        </w:rPr>
        <w:t>).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Besides, the photostability of NCNDs was confirmed, as FL measurements of the nanocomposite film (0.01 wt% NCNDs) were done one year later their preparation.</w:t>
      </w:r>
    </w:p>
    <w:p w14:paraId="5CC8D7B6" w14:textId="48325279" w:rsidR="008042F8" w:rsidRPr="00930490" w:rsidRDefault="008042F8" w:rsidP="008042F8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The luminescence of NCNDs in the visible range from 400 to 450 nm, when excited from 300 to 330 nm, </w:t>
      </w:r>
      <w:r w:rsidR="00125556" w:rsidRPr="00930490">
        <w:rPr>
          <w:rStyle w:val="notranslate"/>
          <w:rFonts w:cs="Arial"/>
          <w:color w:val="000000"/>
          <w:szCs w:val="18"/>
          <w:lang w:val="en-US"/>
        </w:rPr>
        <w:t>c</w:t>
      </w:r>
      <w:r w:rsidR="00125556" w:rsidRPr="00930490">
        <w:rPr>
          <w:lang w:val="en-US"/>
        </w:rPr>
        <w:t>ould be exploited to improve</w:t>
      </w:r>
      <w:r w:rsidR="00125556" w:rsidRPr="00930490" w:rsidDel="00125556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>External Quantum E</w:t>
      </w:r>
      <w:r w:rsidRPr="00930490">
        <w:rPr>
          <w:rStyle w:val="notranslate"/>
          <w:rFonts w:cs="Arial"/>
          <w:color w:val="000000"/>
          <w:szCs w:val="18"/>
          <w:lang w:val="en-US"/>
        </w:rPr>
        <w:t>fficiency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 (EQE)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in photovoltaic cells, as novel materials for luminescent solar collector or 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cell </w:t>
      </w:r>
      <w:r w:rsidRPr="00930490">
        <w:rPr>
          <w:rStyle w:val="notranslate"/>
          <w:rFonts w:cs="Arial"/>
          <w:color w:val="000000"/>
          <w:szCs w:val="18"/>
          <w:lang w:val="en-US"/>
        </w:rPr>
        <w:t>top layer</w:t>
      </w:r>
      <w:r w:rsidR="00222345" w:rsidRPr="00930490">
        <w:rPr>
          <w:rStyle w:val="notranslate"/>
          <w:rFonts w:cs="Arial"/>
          <w:color w:val="000000"/>
          <w:szCs w:val="18"/>
          <w:lang w:val="en-US"/>
        </w:rPr>
        <w:t>,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 convert</w:t>
      </w:r>
      <w:r w:rsidR="00222345" w:rsidRPr="00930490">
        <w:rPr>
          <w:rStyle w:val="notranslate"/>
          <w:rFonts w:cs="Arial"/>
          <w:color w:val="000000"/>
          <w:szCs w:val="18"/>
          <w:lang w:val="en-US"/>
        </w:rPr>
        <w:t>ing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C4620" w:rsidRPr="00930490">
        <w:rPr>
          <w:rStyle w:val="notranslate"/>
          <w:rFonts w:cs="Arial"/>
          <w:color w:val="000000"/>
          <w:szCs w:val="18"/>
          <w:lang w:val="en-US"/>
        </w:rPr>
        <w:t>UV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to visible light. Silicon based solar cells show poor light harvesting performance under UV irradiation leading to poor quantum efficiencies 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 xml:space="preserve">in the </w:t>
      </w:r>
      <w:r w:rsidRPr="00930490">
        <w:rPr>
          <w:rStyle w:val="notranslate"/>
          <w:rFonts w:cs="Arial"/>
          <w:color w:val="000000"/>
          <w:szCs w:val="18"/>
          <w:lang w:val="en-US"/>
        </w:rPr>
        <w:t>UV region</w:t>
      </w:r>
      <w:r w:rsidR="005C4620" w:rsidRPr="00930490">
        <w:rPr>
          <w:rStyle w:val="notranslate"/>
          <w:rFonts w:cs="Arial"/>
          <w:color w:val="000000"/>
          <w:szCs w:val="18"/>
          <w:lang w:val="en-US"/>
        </w:rPr>
        <w:t xml:space="preserve"> (Tsai </w:t>
      </w:r>
      <w:r w:rsidR="005C4620" w:rsidRPr="00930490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="005C4620" w:rsidRPr="00930490">
        <w:rPr>
          <w:rStyle w:val="notranslate"/>
          <w:rFonts w:cs="Arial"/>
          <w:color w:val="000000"/>
          <w:szCs w:val="18"/>
          <w:lang w:val="en-US"/>
        </w:rPr>
        <w:t>., 2016)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. 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>M</w:t>
      </w:r>
      <w:r w:rsidRPr="00930490">
        <w:rPr>
          <w:rStyle w:val="notranslate"/>
          <w:rFonts w:cs="Arial"/>
          <w:color w:val="000000"/>
          <w:szCs w:val="18"/>
          <w:lang w:val="en-US"/>
        </w:rPr>
        <w:t>ost of the incident UV photons produce photogenerated carriers (electron-hole pairs) near the surface, which could easily recombine with defect sites in the depletion region, intermediary zone of the p-n junction in the solar cell where electric current is generated. Thus, NCNDs could facilitate the down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>-</w:t>
      </w:r>
      <w:r w:rsidRPr="00930490">
        <w:rPr>
          <w:rStyle w:val="notranslate"/>
          <w:rFonts w:cs="Arial"/>
          <w:color w:val="000000"/>
          <w:szCs w:val="18"/>
          <w:lang w:val="en-US"/>
        </w:rPr>
        <w:t>conversion effect on silicon cells. More long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>-</w:t>
      </w:r>
      <w:r w:rsidRPr="00930490">
        <w:rPr>
          <w:rStyle w:val="notranslate"/>
          <w:rFonts w:cs="Arial"/>
          <w:color w:val="000000"/>
          <w:szCs w:val="18"/>
          <w:lang w:val="en-US"/>
        </w:rPr>
        <w:t>wavelengths photons (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 xml:space="preserve">in the 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visible light) can be absorbed and excite carriers in the depletion region for immediate photogenerated carrier separation due to the built-in electric field, leading to increased photovoltaic effect (Tsai </w:t>
      </w:r>
      <w:r w:rsidRPr="00930490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., 2016; Choi </w:t>
      </w:r>
      <w:r w:rsidRPr="00930490">
        <w:rPr>
          <w:rStyle w:val="notranslate"/>
          <w:rFonts w:cs="Arial"/>
          <w:i/>
          <w:color w:val="000000"/>
          <w:szCs w:val="18"/>
          <w:lang w:val="en-US"/>
        </w:rPr>
        <w:t>et al</w:t>
      </w:r>
      <w:r w:rsidRPr="00930490">
        <w:rPr>
          <w:rStyle w:val="notranslate"/>
          <w:rFonts w:cs="Arial"/>
          <w:color w:val="000000"/>
          <w:szCs w:val="18"/>
          <w:lang w:val="en-US"/>
        </w:rPr>
        <w:t>., 2017).</w:t>
      </w:r>
    </w:p>
    <w:p w14:paraId="20085B8D" w14:textId="77777777" w:rsidR="001147DA" w:rsidRPr="00930490" w:rsidRDefault="001147DA" w:rsidP="001147DA">
      <w:pPr>
        <w:pStyle w:val="CETHeading1"/>
        <w:rPr>
          <w:rFonts w:eastAsiaTheme="minorHAnsi"/>
        </w:rPr>
      </w:pPr>
      <w:r w:rsidRPr="00930490">
        <w:rPr>
          <w:rFonts w:eastAsiaTheme="minorHAnsi"/>
        </w:rPr>
        <w:t>Conclusions</w:t>
      </w:r>
    </w:p>
    <w:p w14:paraId="7BAD026A" w14:textId="524F8047" w:rsidR="008042F8" w:rsidRPr="00930490" w:rsidRDefault="00DE5C23" w:rsidP="008042F8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>NCNDs were synthetized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 using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E30D8A" w:rsidRPr="00930490">
        <w:rPr>
          <w:rStyle w:val="notranslate"/>
          <w:rFonts w:cs="Arial"/>
          <w:color w:val="000000"/>
          <w:szCs w:val="18"/>
          <w:lang w:val="en-US"/>
        </w:rPr>
        <w:t>low cost ad non-toxic precursor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>s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 xml:space="preserve"> by using </w:t>
      </w:r>
      <w:r w:rsidR="00E30D8A" w:rsidRPr="00930490">
        <w:rPr>
          <w:rStyle w:val="notranslate"/>
          <w:rFonts w:cs="Arial"/>
          <w:color w:val="000000"/>
          <w:szCs w:val="18"/>
          <w:lang w:val="en-US"/>
        </w:rPr>
        <w:t>a</w:t>
      </w:r>
      <w:r w:rsidR="007C4C60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7C4C60" w:rsidRPr="00930490">
        <w:rPr>
          <w:rFonts w:eastAsiaTheme="minorHAnsi" w:cs="Arial"/>
          <w:szCs w:val="18"/>
          <w:lang w:val="en-US"/>
        </w:rPr>
        <w:t>simple and controllable method under microwave irradiation</w:t>
      </w:r>
      <w:r w:rsidR="00125556" w:rsidRPr="00930490">
        <w:rPr>
          <w:rFonts w:eastAsiaTheme="minorHAnsi" w:cs="Arial"/>
          <w:szCs w:val="18"/>
          <w:lang w:val="en-US"/>
        </w:rPr>
        <w:t>.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PMMA</w:t>
      </w:r>
      <w:r w:rsidR="007C4C60" w:rsidRPr="00930490">
        <w:rPr>
          <w:rStyle w:val="notranslate"/>
          <w:rFonts w:cs="Arial"/>
          <w:color w:val="000000"/>
          <w:szCs w:val="18"/>
          <w:lang w:val="en-US"/>
        </w:rPr>
        <w:t>/NCNDs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nanocomposites</w:t>
      </w:r>
      <w:r w:rsidR="009119C7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were </w:t>
      </w:r>
      <w:r w:rsidR="009119C7" w:rsidRPr="00930490">
        <w:rPr>
          <w:rStyle w:val="notranslate"/>
          <w:rFonts w:cs="Arial"/>
          <w:color w:val="000000"/>
          <w:szCs w:val="18"/>
          <w:lang w:val="en-US"/>
        </w:rPr>
        <w:t xml:space="preserve">prepared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by </w:t>
      </w:r>
      <w:r w:rsidRPr="00930490">
        <w:rPr>
          <w:rStyle w:val="notranslate"/>
          <w:rFonts w:cs="Arial"/>
          <w:color w:val="000000"/>
          <w:szCs w:val="18"/>
          <w:lang w:val="en-US"/>
        </w:rPr>
        <w:t>solution blending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, </w:t>
      </w:r>
      <w:r w:rsidR="007C4C60" w:rsidRPr="00930490">
        <w:rPr>
          <w:rStyle w:val="notranslate"/>
          <w:rFonts w:cs="Arial"/>
          <w:color w:val="000000"/>
          <w:szCs w:val="18"/>
          <w:lang w:val="en-US"/>
        </w:rPr>
        <w:t>with 0.1 wt.% and 0.01 wt.% of NCNDs</w:t>
      </w:r>
      <w:r w:rsidR="009119C7" w:rsidRPr="00930490">
        <w:rPr>
          <w:rStyle w:val="notranslate"/>
          <w:rFonts w:cs="Arial"/>
          <w:color w:val="000000"/>
          <w:szCs w:val="18"/>
          <w:lang w:val="en-US"/>
        </w:rPr>
        <w:t xml:space="preserve">, 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 xml:space="preserve">obtaining </w:t>
      </w:r>
      <w:r w:rsidR="009119C7" w:rsidRPr="00930490">
        <w:rPr>
          <w:rStyle w:val="notranslate"/>
          <w:rFonts w:cs="Arial"/>
          <w:color w:val="000000"/>
          <w:szCs w:val="18"/>
          <w:lang w:val="en-US"/>
        </w:rPr>
        <w:t>solvent casting films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.</w:t>
      </w:r>
      <w:r w:rsidR="008042F8" w:rsidRPr="00930490">
        <w:rPr>
          <w:rFonts w:cs="Arial"/>
          <w:color w:val="000000"/>
          <w:szCs w:val="18"/>
          <w:lang w:val="en-US"/>
        </w:rPr>
        <w:t xml:space="preserve">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The fluorescence </w:t>
      </w:r>
      <w:r w:rsidR="008042F8" w:rsidRPr="00930490">
        <w:rPr>
          <w:rStyle w:val="notranslate"/>
          <w:rFonts w:cs="Arial"/>
          <w:color w:val="000000"/>
          <w:szCs w:val="18"/>
          <w:lang w:val="en-US"/>
        </w:rPr>
        <w:t xml:space="preserve">of the NCNDs in the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PMMA matrix s</w:t>
      </w:r>
      <w:r w:rsidR="008042F8" w:rsidRPr="00930490">
        <w:rPr>
          <w:rStyle w:val="notranslate"/>
          <w:rFonts w:cs="Arial"/>
          <w:color w:val="000000"/>
          <w:szCs w:val="18"/>
          <w:lang w:val="en-US"/>
        </w:rPr>
        <w:t xml:space="preserve">howed significant 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broad </w:t>
      </w:r>
      <w:r w:rsidR="008042F8" w:rsidRPr="00930490">
        <w:rPr>
          <w:rStyle w:val="notranslate"/>
          <w:rFonts w:cs="Arial"/>
          <w:color w:val="000000"/>
          <w:szCs w:val="18"/>
          <w:lang w:val="en-US"/>
        </w:rPr>
        <w:t>emission at around 45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0 nm</w:t>
      </w:r>
      <w:r w:rsidR="008042F8" w:rsidRPr="00930490">
        <w:rPr>
          <w:rStyle w:val="notranslate"/>
          <w:rFonts w:cs="Arial"/>
          <w:color w:val="000000"/>
          <w:szCs w:val="18"/>
          <w:lang w:val="en-US"/>
        </w:rPr>
        <w:t xml:space="preserve"> when excited between 300 and 320 nm, being more intense for the nanocomposite with the lower content of NCNDs (0.01 wt.%). 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>T</w:t>
      </w:r>
      <w:r w:rsidR="00A7643B" w:rsidRPr="00930490">
        <w:rPr>
          <w:rStyle w:val="notranslate"/>
          <w:rFonts w:cs="Arial"/>
          <w:color w:val="000000"/>
          <w:szCs w:val="18"/>
          <w:lang w:val="en-US"/>
        </w:rPr>
        <w:t>hese</w:t>
      </w:r>
      <w:r w:rsidR="00E30D8A" w:rsidRPr="00930490">
        <w:rPr>
          <w:rStyle w:val="notranslate"/>
          <w:rFonts w:cs="Arial"/>
          <w:color w:val="000000"/>
          <w:szCs w:val="18"/>
          <w:lang w:val="en-US"/>
        </w:rPr>
        <w:t xml:space="preserve"> novel PMMA/NCNDs nanocomposites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05763" w:rsidRPr="00930490">
        <w:rPr>
          <w:rStyle w:val="notranslate"/>
          <w:rFonts w:cs="Arial"/>
          <w:color w:val="000000"/>
          <w:szCs w:val="18"/>
          <w:lang w:val="en-US"/>
        </w:rPr>
        <w:t xml:space="preserve">are promising candidates 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for silicon solar cells,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convert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>ing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 xml:space="preserve"> UV 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into visible light </w:t>
      </w:r>
      <w:r w:rsidR="00796E6F" w:rsidRPr="00930490">
        <w:rPr>
          <w:rStyle w:val="notranslate"/>
          <w:rFonts w:cs="Arial"/>
          <w:color w:val="000000"/>
          <w:szCs w:val="18"/>
          <w:lang w:val="en-US"/>
        </w:rPr>
        <w:t xml:space="preserve">in order 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to improve </w:t>
      </w:r>
      <w:r w:rsidR="00365D74" w:rsidRPr="00930490">
        <w:rPr>
          <w:rStyle w:val="notranslate"/>
          <w:rFonts w:cs="Arial"/>
          <w:color w:val="000000"/>
          <w:szCs w:val="18"/>
          <w:lang w:val="en-US"/>
        </w:rPr>
        <w:t>the</w:t>
      </w:r>
      <w:r w:rsidR="00FF7A36" w:rsidRPr="00930490">
        <w:rPr>
          <w:rStyle w:val="notranslate"/>
          <w:rFonts w:cs="Arial"/>
          <w:color w:val="000000"/>
          <w:szCs w:val="18"/>
          <w:lang w:val="en-US"/>
        </w:rPr>
        <w:t xml:space="preserve"> efficiency</w:t>
      </w:r>
      <w:r w:rsidR="00796E6F" w:rsidRPr="00930490">
        <w:rPr>
          <w:rStyle w:val="notranslate"/>
          <w:rFonts w:cs="Arial"/>
          <w:color w:val="000000"/>
          <w:szCs w:val="18"/>
          <w:lang w:val="en-US"/>
        </w:rPr>
        <w:t xml:space="preserve"> of a photovoltaic cell.</w:t>
      </w:r>
    </w:p>
    <w:p w14:paraId="3742A6AD" w14:textId="77777777" w:rsidR="00796E6F" w:rsidRPr="00930490" w:rsidRDefault="00796E6F" w:rsidP="008042F8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</w:p>
    <w:p w14:paraId="13011297" w14:textId="77777777" w:rsidR="006342C3" w:rsidRDefault="006342C3" w:rsidP="008042F8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eastAsiaTheme="minorHAnsi"/>
          <w:b/>
          <w:szCs w:val="18"/>
          <w:lang w:val="en-US"/>
        </w:rPr>
      </w:pPr>
      <w:r w:rsidRPr="00930490">
        <w:rPr>
          <w:rFonts w:eastAsiaTheme="minorHAnsi"/>
          <w:b/>
          <w:szCs w:val="18"/>
          <w:lang w:val="en-US"/>
        </w:rPr>
        <w:t>Acknowledgements</w:t>
      </w:r>
    </w:p>
    <w:p w14:paraId="68FCC7E7" w14:textId="77777777" w:rsidR="00237D0B" w:rsidRPr="00930490" w:rsidRDefault="00237D0B" w:rsidP="008042F8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eastAsiaTheme="minorHAnsi"/>
          <w:b/>
          <w:szCs w:val="18"/>
          <w:lang w:val="en-US"/>
        </w:rPr>
      </w:pPr>
    </w:p>
    <w:p w14:paraId="2B32F93B" w14:textId="5A8BF814" w:rsidR="00C81F33" w:rsidRPr="00930490" w:rsidRDefault="00A87A95" w:rsidP="0010171E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The authors are very grateful to </w:t>
      </w:r>
      <w:r w:rsidR="00D2613B" w:rsidRPr="00930490">
        <w:rPr>
          <w:rStyle w:val="notranslate"/>
          <w:rFonts w:cs="Arial"/>
          <w:color w:val="000000"/>
          <w:szCs w:val="18"/>
          <w:lang w:val="en-US"/>
        </w:rPr>
        <w:t xml:space="preserve">Dr. Luka </w:t>
      </w:r>
      <w:r w:rsidR="00ED54E1" w:rsidRPr="00930490">
        <w:rPr>
          <w:rFonts w:cs="Arial"/>
          <w:lang w:val="en-US"/>
        </w:rPr>
        <w:t>Ðorđević</w:t>
      </w:r>
      <w:r w:rsidR="00ED54E1">
        <w:rPr>
          <w:rStyle w:val="notranslate"/>
          <w:rFonts w:cs="Arial"/>
          <w:color w:val="000000"/>
          <w:szCs w:val="18"/>
          <w:lang w:val="en-US"/>
        </w:rPr>
        <w:t xml:space="preserve"> (UNITS), Prof.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 José F.</w:t>
      </w:r>
      <w:r w:rsidR="00ED54E1">
        <w:rPr>
          <w:rStyle w:val="notranslate"/>
          <w:rFonts w:cs="Arial"/>
          <w:color w:val="000000"/>
          <w:szCs w:val="18"/>
          <w:lang w:val="en-US"/>
        </w:rPr>
        <w:t xml:space="preserve"> Chubaci,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Gilson </w:t>
      </w:r>
      <w:r w:rsidR="00C81F33" w:rsidRPr="00930490">
        <w:rPr>
          <w:rStyle w:val="notranslate"/>
          <w:rFonts w:cs="Arial"/>
          <w:color w:val="000000"/>
          <w:szCs w:val="18"/>
          <w:lang w:val="en-US"/>
        </w:rPr>
        <w:t>Goveia (IF</w:t>
      </w:r>
      <w:r w:rsidR="005B6135">
        <w:rPr>
          <w:rStyle w:val="notranslate"/>
          <w:rFonts w:cs="Arial"/>
          <w:color w:val="000000"/>
          <w:szCs w:val="18"/>
          <w:lang w:val="en-US"/>
        </w:rPr>
        <w:t>/</w:t>
      </w:r>
      <w:r w:rsidR="00C81F33" w:rsidRPr="00930490">
        <w:rPr>
          <w:rStyle w:val="notranslate"/>
          <w:rFonts w:cs="Arial"/>
          <w:color w:val="000000"/>
          <w:szCs w:val="18"/>
          <w:lang w:val="en-US"/>
        </w:rPr>
        <w:t xml:space="preserve">USP), Prof. Manoel 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Cid </w:t>
      </w:r>
      <w:r w:rsidR="00C62B9E" w:rsidRPr="00930490">
        <w:rPr>
          <w:rStyle w:val="notranslate"/>
          <w:rFonts w:cs="Arial"/>
          <w:color w:val="000000"/>
          <w:szCs w:val="18"/>
          <w:lang w:val="en-US"/>
        </w:rPr>
        <w:t>Sanches,</w:t>
      </w:r>
      <w:r w:rsidR="00C81F33" w:rsidRPr="00930490">
        <w:rPr>
          <w:rStyle w:val="notranslate"/>
          <w:rFonts w:cs="Arial"/>
          <w:color w:val="000000"/>
          <w:szCs w:val="18"/>
          <w:lang w:val="en-US"/>
        </w:rPr>
        <w:t xml:space="preserve"> Carlos 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A. S. </w:t>
      </w:r>
      <w:r w:rsidR="00ED54E1">
        <w:rPr>
          <w:rStyle w:val="notranslate"/>
          <w:rFonts w:cs="Arial"/>
          <w:color w:val="000000"/>
          <w:szCs w:val="18"/>
          <w:lang w:val="en-US"/>
        </w:rPr>
        <w:t>Ramos,</w:t>
      </w:r>
      <w:r w:rsidR="00C81F33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B27AD">
        <w:rPr>
          <w:rStyle w:val="notranslate"/>
          <w:rFonts w:cs="Arial"/>
          <w:color w:val="000000"/>
          <w:szCs w:val="18"/>
          <w:lang w:val="en-US"/>
        </w:rPr>
        <w:t xml:space="preserve">Igor 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Y. </w:t>
      </w:r>
      <w:r w:rsidR="00ED54E1">
        <w:rPr>
          <w:rStyle w:val="notranslate"/>
          <w:rFonts w:cs="Arial"/>
          <w:color w:val="000000"/>
          <w:szCs w:val="18"/>
          <w:lang w:val="en-US"/>
        </w:rPr>
        <w:t>Abe (</w:t>
      </w:r>
      <w:r w:rsidR="00C81F33" w:rsidRPr="00930490">
        <w:rPr>
          <w:rStyle w:val="notranslate"/>
          <w:rFonts w:cs="Arial"/>
          <w:color w:val="000000"/>
          <w:szCs w:val="18"/>
          <w:lang w:val="en-US"/>
        </w:rPr>
        <w:t xml:space="preserve">PSI/EPUSP), </w:t>
      </w:r>
      <w:r w:rsidR="00ED54E1">
        <w:rPr>
          <w:rStyle w:val="notranslate"/>
          <w:rFonts w:cs="Arial"/>
          <w:color w:val="000000"/>
          <w:szCs w:val="18"/>
          <w:lang w:val="en-US"/>
        </w:rPr>
        <w:t>Prof</w:t>
      </w:r>
      <w:r w:rsidR="00CB27AD" w:rsidRPr="00CB27AD">
        <w:rPr>
          <w:rStyle w:val="notranslate"/>
          <w:rFonts w:cs="Arial"/>
          <w:color w:val="000000"/>
          <w:szCs w:val="18"/>
          <w:vertAlign w:val="superscript"/>
          <w:lang w:val="en-US"/>
        </w:rPr>
        <w:t>a</w:t>
      </w:r>
      <w:r w:rsidR="00CB27AD">
        <w:rPr>
          <w:rStyle w:val="notranslate"/>
          <w:rFonts w:cs="Arial"/>
          <w:color w:val="000000"/>
          <w:szCs w:val="18"/>
          <w:lang w:val="en-US"/>
        </w:rPr>
        <w:t xml:space="preserve">. Wang 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S. </w:t>
      </w:r>
      <w:r w:rsidR="00ED54E1">
        <w:rPr>
          <w:rStyle w:val="notranslate"/>
          <w:rFonts w:cs="Arial"/>
          <w:color w:val="000000"/>
          <w:szCs w:val="18"/>
          <w:lang w:val="en-US"/>
        </w:rPr>
        <w:t>Hui</w:t>
      </w:r>
      <w:r w:rsidR="00CB27AD">
        <w:rPr>
          <w:rStyle w:val="notranslate"/>
          <w:rFonts w:cs="Arial"/>
          <w:color w:val="000000"/>
          <w:szCs w:val="18"/>
          <w:lang w:val="en-US"/>
        </w:rPr>
        <w:t>, Dr.</w:t>
      </w:r>
      <w:r w:rsidR="005B6135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B27AD">
        <w:rPr>
          <w:rStyle w:val="notranslate"/>
          <w:rFonts w:cs="Arial"/>
          <w:color w:val="000000"/>
          <w:szCs w:val="18"/>
          <w:lang w:val="en-US"/>
        </w:rPr>
        <w:t>Emerson</w:t>
      </w:r>
      <w:r w:rsidR="00ED54E1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R. </w:t>
      </w:r>
      <w:r w:rsidR="00ED54E1">
        <w:rPr>
          <w:rStyle w:val="notranslate"/>
          <w:rFonts w:cs="Arial"/>
          <w:color w:val="000000"/>
          <w:szCs w:val="18"/>
          <w:lang w:val="en-US"/>
        </w:rPr>
        <w:t xml:space="preserve">Soares, </w:t>
      </w:r>
      <w:r w:rsidR="00C81F33" w:rsidRPr="00930490">
        <w:rPr>
          <w:rStyle w:val="notranslate"/>
          <w:rFonts w:cs="Arial"/>
          <w:color w:val="000000"/>
          <w:szCs w:val="18"/>
          <w:lang w:val="en-US"/>
        </w:rPr>
        <w:t>Mariane Y.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 T.</w:t>
      </w:r>
      <w:r w:rsidR="00ED54E1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81F33" w:rsidRPr="00930490">
        <w:rPr>
          <w:rStyle w:val="notranslate"/>
          <w:rFonts w:cs="Arial"/>
          <w:color w:val="000000"/>
          <w:szCs w:val="18"/>
          <w:lang w:val="en-US"/>
        </w:rPr>
        <w:t>Oide (PMT/EPUSP),</w:t>
      </w:r>
      <w:r w:rsidR="00C62B9E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CB27AD">
        <w:rPr>
          <w:rStyle w:val="notranslate"/>
          <w:rFonts w:cs="Arial"/>
          <w:color w:val="000000"/>
          <w:szCs w:val="18"/>
          <w:lang w:val="en-US"/>
        </w:rPr>
        <w:t>Luís</w:t>
      </w:r>
      <w:r w:rsidR="0010171E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A. </w:t>
      </w:r>
      <w:r w:rsidR="0010171E" w:rsidRPr="00930490">
        <w:rPr>
          <w:rStyle w:val="notranslate"/>
          <w:rFonts w:cs="Arial"/>
          <w:color w:val="000000"/>
          <w:szCs w:val="18"/>
          <w:lang w:val="en-US"/>
        </w:rPr>
        <w:t xml:space="preserve">Duarte (IQ/Unicamp), </w:t>
      </w:r>
      <w:r w:rsidR="00CB27AD">
        <w:rPr>
          <w:rStyle w:val="notranslate"/>
          <w:rFonts w:cs="Arial"/>
          <w:color w:val="000000"/>
          <w:szCs w:val="18"/>
          <w:lang w:val="en-US"/>
        </w:rPr>
        <w:t>Marco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 C. P.</w:t>
      </w:r>
      <w:r w:rsidR="00CB27AD">
        <w:rPr>
          <w:rStyle w:val="notranslate"/>
          <w:rFonts w:cs="Arial"/>
          <w:color w:val="000000"/>
          <w:szCs w:val="18"/>
          <w:lang w:val="en-US"/>
        </w:rPr>
        <w:t xml:space="preserve"> Soares (FEM/Unicamp), </w:t>
      </w:r>
      <w:r w:rsidR="005A0CEB">
        <w:rPr>
          <w:rStyle w:val="notranslate"/>
          <w:rFonts w:cs="Arial"/>
          <w:color w:val="000000"/>
          <w:szCs w:val="18"/>
          <w:lang w:val="en-US"/>
        </w:rPr>
        <w:t xml:space="preserve">João B. M. R. Neto, Luiz G.L. Germiniani (FEQ/Unicamp), </w:t>
      </w:r>
      <w:r w:rsidR="00C62B9E" w:rsidRPr="00930490">
        <w:rPr>
          <w:rStyle w:val="notranslate"/>
          <w:rFonts w:cs="Arial"/>
          <w:color w:val="000000"/>
          <w:szCs w:val="18"/>
          <w:lang w:val="en-US"/>
        </w:rPr>
        <w:t xml:space="preserve">CNPq, </w:t>
      </w:r>
      <w:r w:rsidR="005A0CEB">
        <w:rPr>
          <w:rStyle w:val="notranslate"/>
          <w:rFonts w:cs="Arial"/>
          <w:color w:val="000000"/>
          <w:szCs w:val="18"/>
          <w:lang w:val="en-US"/>
        </w:rPr>
        <w:t>CAPES and</w:t>
      </w:r>
      <w:r w:rsidR="00CB27AD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10171E" w:rsidRPr="00930490">
        <w:rPr>
          <w:rStyle w:val="notranslate"/>
          <w:rFonts w:cs="Arial"/>
          <w:color w:val="000000"/>
          <w:szCs w:val="18"/>
          <w:lang w:val="en-US"/>
        </w:rPr>
        <w:t>FAPESP.</w:t>
      </w:r>
    </w:p>
    <w:p w14:paraId="5D90261F" w14:textId="77777777" w:rsidR="00C81F33" w:rsidRPr="00930490" w:rsidRDefault="00C81F33" w:rsidP="002C1524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b/>
          <w:color w:val="000000"/>
          <w:szCs w:val="18"/>
          <w:lang w:val="en-US"/>
        </w:rPr>
      </w:pPr>
    </w:p>
    <w:p w14:paraId="7E135D5B" w14:textId="77777777" w:rsidR="00365D74" w:rsidRPr="00930490" w:rsidRDefault="00365D74" w:rsidP="002C1524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b/>
          <w:color w:val="000000"/>
          <w:szCs w:val="18"/>
          <w:lang w:val="en-US"/>
        </w:rPr>
      </w:pPr>
      <w:r w:rsidRPr="00930490">
        <w:rPr>
          <w:rStyle w:val="notranslate"/>
          <w:rFonts w:cs="Arial"/>
          <w:b/>
          <w:color w:val="000000"/>
          <w:szCs w:val="18"/>
          <w:lang w:val="en-US"/>
        </w:rPr>
        <w:t>Re</w:t>
      </w:r>
      <w:r w:rsidR="009F4CB2" w:rsidRPr="00930490">
        <w:rPr>
          <w:rStyle w:val="notranslate"/>
          <w:rFonts w:cs="Arial"/>
          <w:b/>
          <w:color w:val="000000"/>
          <w:szCs w:val="18"/>
          <w:lang w:val="en-US"/>
        </w:rPr>
        <w:t>ferences</w:t>
      </w:r>
    </w:p>
    <w:p w14:paraId="47F1740E" w14:textId="77777777" w:rsidR="001466CB" w:rsidRPr="00930490" w:rsidRDefault="001466CB" w:rsidP="002C1524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Style w:val="notranslate"/>
          <w:rFonts w:cs="Arial"/>
          <w:b/>
          <w:color w:val="000000"/>
          <w:szCs w:val="18"/>
          <w:lang w:val="en-US"/>
        </w:rPr>
      </w:pPr>
    </w:p>
    <w:p w14:paraId="14FE0AA4" w14:textId="5D6A9F83" w:rsidR="00190BC0" w:rsidRPr="00930490" w:rsidRDefault="00520598" w:rsidP="001466CB">
      <w:pPr>
        <w:pStyle w:val="CETReferencetext"/>
        <w:rPr>
          <w:rStyle w:val="notranslate"/>
          <w:rFonts w:cs="Arial"/>
          <w:color w:val="000000"/>
          <w:szCs w:val="18"/>
          <w:lang w:val="en-US"/>
        </w:rPr>
      </w:pPr>
      <w:r>
        <w:rPr>
          <w:rStyle w:val="notranslate"/>
          <w:rFonts w:cs="Arial"/>
          <w:color w:val="000000"/>
          <w:szCs w:val="18"/>
          <w:lang w:val="en-US"/>
        </w:rPr>
        <w:t>Alexandre, M., Dubois, P., 2000,</w:t>
      </w:r>
      <w:r w:rsidR="00190BC0" w:rsidRPr="00930490">
        <w:rPr>
          <w:rStyle w:val="notranslate"/>
          <w:rFonts w:cs="Arial"/>
          <w:color w:val="000000"/>
          <w:szCs w:val="18"/>
          <w:lang w:val="en-US"/>
        </w:rPr>
        <w:t xml:space="preserve"> Polymer-layered silicate nanocomposites: preparation, properties and uses of a new class of ma</w:t>
      </w:r>
      <w:r w:rsidR="00190BC0" w:rsidRPr="00520598">
        <w:rPr>
          <w:rStyle w:val="notranslate"/>
          <w:rFonts w:cs="Arial"/>
          <w:color w:val="000000"/>
          <w:szCs w:val="18"/>
          <w:lang w:val="en-US"/>
        </w:rPr>
        <w:t>t</w:t>
      </w:r>
      <w:r w:rsidR="00190BC0" w:rsidRPr="00930490">
        <w:rPr>
          <w:rStyle w:val="notranslate"/>
          <w:rFonts w:cs="Arial"/>
          <w:color w:val="000000"/>
          <w:szCs w:val="18"/>
          <w:lang w:val="en-US"/>
        </w:rPr>
        <w:t>erials. Mater</w:t>
      </w:r>
      <w:r>
        <w:rPr>
          <w:rStyle w:val="notranslate"/>
          <w:rFonts w:cs="Arial"/>
          <w:color w:val="000000"/>
          <w:szCs w:val="18"/>
          <w:lang w:val="en-US"/>
        </w:rPr>
        <w:t>ials</w:t>
      </w:r>
      <w:r w:rsidR="00190BC0" w:rsidRPr="00930490">
        <w:rPr>
          <w:rStyle w:val="notranslate"/>
          <w:rFonts w:cs="Arial"/>
          <w:color w:val="000000"/>
          <w:szCs w:val="18"/>
          <w:lang w:val="en-US"/>
        </w:rPr>
        <w:t xml:space="preserve"> Sci</w:t>
      </w:r>
      <w:r>
        <w:rPr>
          <w:rStyle w:val="notranslate"/>
          <w:rFonts w:cs="Arial"/>
          <w:color w:val="000000"/>
          <w:szCs w:val="18"/>
          <w:lang w:val="en-US"/>
        </w:rPr>
        <w:t>ence</w:t>
      </w:r>
      <w:r w:rsidR="00190BC0" w:rsidRPr="00930490">
        <w:rPr>
          <w:rStyle w:val="notranslate"/>
          <w:rFonts w:cs="Arial"/>
          <w:color w:val="000000"/>
          <w:szCs w:val="18"/>
          <w:lang w:val="en-US"/>
        </w:rPr>
        <w:t xml:space="preserve"> Eng</w:t>
      </w:r>
      <w:r>
        <w:rPr>
          <w:rStyle w:val="notranslate"/>
          <w:rFonts w:cs="Arial"/>
          <w:color w:val="000000"/>
          <w:szCs w:val="18"/>
          <w:lang w:val="en-US"/>
        </w:rPr>
        <w:t>ineering,</w:t>
      </w:r>
      <w:r w:rsidR="005B5464">
        <w:rPr>
          <w:rStyle w:val="notranslate"/>
          <w:rFonts w:cs="Arial"/>
          <w:color w:val="000000"/>
          <w:szCs w:val="18"/>
          <w:lang w:val="en-US"/>
        </w:rPr>
        <w:t xml:space="preserve"> 28, 1-</w:t>
      </w:r>
      <w:r w:rsidR="00190BC0" w:rsidRPr="00930490">
        <w:rPr>
          <w:rStyle w:val="notranslate"/>
          <w:rFonts w:cs="Arial"/>
          <w:color w:val="000000"/>
          <w:szCs w:val="18"/>
          <w:lang w:val="en-US"/>
        </w:rPr>
        <w:t>36.</w:t>
      </w:r>
    </w:p>
    <w:p w14:paraId="70EAE8FA" w14:textId="11EAAE2B" w:rsidR="007379C5" w:rsidRPr="00930490" w:rsidRDefault="007379C5" w:rsidP="001466CB">
      <w:pPr>
        <w:pStyle w:val="CETReferencetext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Arcudi, F., Dordevic, L., Prato, M., </w:t>
      </w:r>
      <w:r w:rsidR="001A2375" w:rsidRPr="00930490">
        <w:rPr>
          <w:rStyle w:val="notranslate"/>
          <w:rFonts w:cs="Arial"/>
          <w:color w:val="000000"/>
          <w:szCs w:val="18"/>
          <w:lang w:val="en-US"/>
        </w:rPr>
        <w:t xml:space="preserve">2016, </w:t>
      </w:r>
      <w:r w:rsidRPr="00930490">
        <w:rPr>
          <w:rStyle w:val="notranslate"/>
          <w:rFonts w:cs="Arial"/>
          <w:color w:val="000000"/>
          <w:szCs w:val="18"/>
          <w:lang w:val="en-US"/>
        </w:rPr>
        <w:t>Synthesis, Separation, and Characterization of Small and Highly Fluorescent Nitrogen-Doped Carbon NanoDots,</w:t>
      </w:r>
      <w:r w:rsidR="001A2375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20598" w:rsidRPr="00520598">
        <w:rPr>
          <w:rStyle w:val="notranslate"/>
          <w:color w:val="000000"/>
          <w:szCs w:val="18"/>
          <w:lang w:val="en-US"/>
        </w:rPr>
        <w:t xml:space="preserve">Angewandte Chemie International Edition, </w:t>
      </w:r>
      <w:r w:rsidR="001A2375" w:rsidRPr="00930490">
        <w:rPr>
          <w:rStyle w:val="notranslate"/>
          <w:rFonts w:cs="Arial"/>
          <w:color w:val="000000"/>
          <w:szCs w:val="18"/>
          <w:lang w:val="en-US"/>
        </w:rPr>
        <w:t>55, 2107-2112</w:t>
      </w:r>
      <w:r w:rsidRPr="00930490">
        <w:rPr>
          <w:rStyle w:val="notranslate"/>
          <w:rFonts w:cs="Arial"/>
          <w:color w:val="000000"/>
          <w:szCs w:val="18"/>
          <w:lang w:val="en-US"/>
        </w:rPr>
        <w:t>.</w:t>
      </w:r>
    </w:p>
    <w:p w14:paraId="4C17489E" w14:textId="0C48FDF8" w:rsidR="001F1913" w:rsidRPr="00930490" w:rsidRDefault="001F1913" w:rsidP="001466CB">
      <w:pPr>
        <w:pStyle w:val="CETReferencetext"/>
        <w:rPr>
          <w:rFonts w:cs="Arial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>Bressanin,</w:t>
      </w:r>
      <w:r w:rsidR="007379C5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930490">
        <w:rPr>
          <w:rStyle w:val="notranslate"/>
          <w:rFonts w:cs="Arial"/>
          <w:color w:val="000000"/>
          <w:szCs w:val="18"/>
          <w:lang w:val="en-US"/>
        </w:rPr>
        <w:t>J.M.; Assis,</w:t>
      </w:r>
      <w:r w:rsidR="007379C5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930490">
        <w:rPr>
          <w:rStyle w:val="notranslate"/>
          <w:rFonts w:cs="Arial"/>
          <w:color w:val="000000"/>
          <w:szCs w:val="18"/>
          <w:lang w:val="en-US"/>
        </w:rPr>
        <w:t>V.Jr., Bartoli,</w:t>
      </w:r>
      <w:r w:rsidR="007379C5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20598">
        <w:rPr>
          <w:rStyle w:val="notranslate"/>
          <w:rFonts w:cs="Arial"/>
          <w:color w:val="000000"/>
          <w:szCs w:val="18"/>
          <w:lang w:val="en-US"/>
        </w:rPr>
        <w:t>J.R,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2018, Electrically conductive nanocomposites of PMMA and carbon nanotubes</w:t>
      </w:r>
      <w:r w:rsidRPr="00930490">
        <w:rPr>
          <w:rFonts w:cs="Arial"/>
          <w:lang w:val="en-US"/>
        </w:rPr>
        <w:t xml:space="preserve"> prepared by in situ polymerization under probe </w:t>
      </w:r>
      <w:r w:rsidR="00520598">
        <w:rPr>
          <w:rFonts w:cs="Arial"/>
          <w:lang w:val="en-US"/>
        </w:rPr>
        <w:t xml:space="preserve">sonication, Chemical Papers, 72, </w:t>
      </w:r>
      <w:r w:rsidRPr="00930490">
        <w:rPr>
          <w:rFonts w:cs="Arial"/>
          <w:lang w:val="en-US"/>
        </w:rPr>
        <w:t>1799–1810</w:t>
      </w:r>
      <w:r w:rsidR="00F726F3" w:rsidRPr="00930490">
        <w:rPr>
          <w:rFonts w:cs="Arial"/>
          <w:lang w:val="en-US"/>
        </w:rPr>
        <w:t>.</w:t>
      </w:r>
    </w:p>
    <w:p w14:paraId="1E84B8A7" w14:textId="7BE4DF72" w:rsidR="00F726F3" w:rsidRPr="00930490" w:rsidRDefault="00F726F3" w:rsidP="00930490">
      <w:pPr>
        <w:shd w:val="clear" w:color="auto" w:fill="FFFFFF"/>
        <w:ind w:left="284" w:hanging="284"/>
        <w:rPr>
          <w:rFonts w:cs="Arial"/>
          <w:lang w:val="en-US"/>
        </w:rPr>
      </w:pPr>
      <w:r w:rsidRPr="00930490">
        <w:rPr>
          <w:rStyle w:val="notranslate"/>
          <w:color w:val="000000"/>
          <w:szCs w:val="18"/>
          <w:lang w:val="en-US"/>
        </w:rPr>
        <w:t xml:space="preserve">Cadranel, A., Strauss, V., Margraf, J.T., Winterfeld, K.A., Vogl, C., Đorđević, L., Arcudi, F., Hoelzel, E., Jux, N., Prato, M., Guldi, D.M., 2018, </w:t>
      </w:r>
      <w:hyperlink r:id="rId18" w:history="1">
        <w:r w:rsidRPr="00930490">
          <w:rPr>
            <w:rStyle w:val="notranslate"/>
            <w:rFonts w:cs="Arial"/>
            <w:color w:val="000000"/>
            <w:szCs w:val="18"/>
            <w:lang w:val="en-US"/>
          </w:rPr>
          <w:t>Screening Supramolecular Interactions between Carbon Nanodots and Porphyrins</w:t>
        </w:r>
      </w:hyperlink>
      <w:r w:rsidRPr="00930490">
        <w:rPr>
          <w:rFonts w:cs="Arial"/>
          <w:lang w:val="en-US"/>
        </w:rPr>
        <w:t xml:space="preserve">, </w:t>
      </w:r>
      <w:hyperlink r:id="rId19" w:history="1">
        <w:r w:rsidR="00520598" w:rsidRPr="00520598">
          <w:rPr>
            <w:rFonts w:cs="Arial"/>
            <w:color w:val="222222"/>
            <w:shd w:val="clear" w:color="auto" w:fill="FFFFFF"/>
          </w:rPr>
          <w:t xml:space="preserve"> </w:t>
        </w:r>
        <w:r w:rsidR="00520598" w:rsidRPr="00520598">
          <w:rPr>
            <w:rStyle w:val="notranslate"/>
            <w:color w:val="000000"/>
            <w:szCs w:val="18"/>
            <w:lang w:val="en-US"/>
          </w:rPr>
          <w:t>Journal of the American Chemical Society</w:t>
        </w:r>
        <w:r w:rsidRPr="00520598">
          <w:rPr>
            <w:rStyle w:val="notranslate"/>
            <w:color w:val="000000"/>
            <w:szCs w:val="18"/>
          </w:rPr>
          <w:t>,14</w:t>
        </w:r>
        <w:r w:rsidRPr="00930490">
          <w:rPr>
            <w:rFonts w:cs="Arial"/>
            <w:lang w:val="en-US"/>
          </w:rPr>
          <w:t>0, 3, 904-907</w:t>
        </w:r>
      </w:hyperlink>
      <w:r w:rsidRPr="00930490">
        <w:rPr>
          <w:rFonts w:cs="Arial"/>
          <w:lang w:val="en-US"/>
        </w:rPr>
        <w:t>.</w:t>
      </w:r>
    </w:p>
    <w:p w14:paraId="3449A785" w14:textId="181A364A" w:rsidR="005B5D0D" w:rsidRPr="00930490" w:rsidRDefault="005B5D0D" w:rsidP="001466CB">
      <w:pPr>
        <w:pStyle w:val="CETReferencetext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>Choi</w:t>
      </w:r>
      <w:r w:rsidR="008B491C" w:rsidRPr="00930490">
        <w:rPr>
          <w:rStyle w:val="notranslate"/>
          <w:rFonts w:cs="Arial"/>
          <w:color w:val="000000"/>
          <w:szCs w:val="18"/>
          <w:lang w:val="en-US"/>
        </w:rPr>
        <w:t xml:space="preserve">, Y., </w:t>
      </w:r>
      <w:r w:rsidR="008B491C" w:rsidRPr="00930490">
        <w:rPr>
          <w:rStyle w:val="notranslate"/>
          <w:rFonts w:eastAsiaTheme="minorHAnsi" w:cs="Arial"/>
          <w:color w:val="000000"/>
          <w:szCs w:val="18"/>
          <w:lang w:val="en-US"/>
        </w:rPr>
        <w:t xml:space="preserve">Jo, S., Chae, A., Kim, Y.K., Park, J.E., Lim,D., Park, S.Y.,In, I., 2017, </w:t>
      </w:r>
      <w:r w:rsidRPr="00930490">
        <w:rPr>
          <w:rStyle w:val="notranslate"/>
          <w:rFonts w:cs="Arial"/>
          <w:color w:val="000000"/>
          <w:szCs w:val="18"/>
          <w:lang w:val="en-US"/>
        </w:rPr>
        <w:t>Simple Microwave-Assisted Synthesis of Amphiphilic Carbon Quantum Dots from A3 / B2 Polyamidation Monomer Set;</w:t>
      </w:r>
      <w:r w:rsidR="008B491C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="00520598" w:rsidRPr="00520598">
        <w:rPr>
          <w:rStyle w:val="notranslate"/>
          <w:color w:val="000000"/>
          <w:szCs w:val="18"/>
          <w:lang w:val="en-US"/>
        </w:rPr>
        <w:t>ACS Applied Materials &amp; Interfaces </w:t>
      </w:r>
      <w:r w:rsidR="008B491C" w:rsidRPr="00930490">
        <w:rPr>
          <w:rStyle w:val="notranslate"/>
          <w:rFonts w:cs="Arial"/>
          <w:color w:val="000000"/>
          <w:szCs w:val="18"/>
          <w:lang w:val="en-US"/>
        </w:rPr>
        <w:t>, 9, 27883-893.</w:t>
      </w:r>
    </w:p>
    <w:p w14:paraId="08AC7628" w14:textId="681F3738" w:rsidR="001F1913" w:rsidRPr="00930490" w:rsidRDefault="001F1913" w:rsidP="001466CB">
      <w:pPr>
        <w:pStyle w:val="CETReferencetext"/>
        <w:rPr>
          <w:rFonts w:cs="Arial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Colman, M.M.E.; Canesqui, M.A, Tasic, </w:t>
      </w:r>
      <w:r w:rsidR="00520598">
        <w:rPr>
          <w:rStyle w:val="notranslate"/>
          <w:rFonts w:cs="Arial"/>
          <w:color w:val="000000"/>
          <w:szCs w:val="18"/>
          <w:lang w:val="en-US"/>
        </w:rPr>
        <w:t>L; Bartoli, J.R., Moshkalev, S.,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2018, Flexible Conductive Films Fabricated</w:t>
      </w:r>
      <w:r w:rsidRPr="00930490">
        <w:rPr>
          <w:rFonts w:cs="Arial"/>
          <w:lang w:val="en-US"/>
        </w:rPr>
        <w:t xml:space="preserve"> Using Exfoliated Graphite and Nanocellulose, Colman MME, Canesqui MA2, Tasic L, Bartoli JR and Moshkalev S., Trends in Textile Engineering &amp; Fashion Technology, v. 4, 1.</w:t>
      </w:r>
    </w:p>
    <w:p w14:paraId="7C11A017" w14:textId="338B4FDB" w:rsidR="00A563F8" w:rsidRPr="00930490" w:rsidRDefault="00A563F8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Dimos, K., Arcudi, F., Kouloumpis, A., Koutselas, I.B., Rudolf, P., Gournis, D., Prato, M., 2017, Top-down and bottom-up approaches to transparent, flexible and luminescent nitrogen-doped carbon nanodot-clay hybrid films, Nanoscale, 9, 10256–10262.</w:t>
      </w:r>
    </w:p>
    <w:p w14:paraId="5B3D9207" w14:textId="2DEAC8A5" w:rsidR="00190BC0" w:rsidRPr="00930490" w:rsidRDefault="00190BC0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Ðorđević, </w:t>
      </w:r>
      <w:r w:rsidR="001041CF" w:rsidRPr="00930490">
        <w:rPr>
          <w:rFonts w:cs="Arial"/>
          <w:lang w:val="en-US"/>
        </w:rPr>
        <w:t>L</w:t>
      </w:r>
      <w:r w:rsidRPr="00930490">
        <w:rPr>
          <w:rFonts w:cs="Arial"/>
          <w:lang w:val="en-US"/>
        </w:rPr>
        <w:t xml:space="preserve">., Arcudi, F., D’Urso, A., Cacioppo, M., Micali, N., Bürgi, T., Purrello, R., Prato, M., 2018, </w:t>
      </w:r>
      <w:bookmarkStart w:id="1" w:name="_Hlk534133480"/>
      <w:r w:rsidRPr="00930490">
        <w:rPr>
          <w:rFonts w:cs="Arial"/>
          <w:lang w:val="en-US"/>
        </w:rPr>
        <w:t>Design principles of chiral carbon nanodots help convey chirality from molecular to nanoscale level</w:t>
      </w:r>
      <w:bookmarkEnd w:id="1"/>
      <w:r w:rsidR="00796544">
        <w:rPr>
          <w:rFonts w:cs="Arial"/>
          <w:lang w:val="en-US"/>
        </w:rPr>
        <w:t>, Nature Communications, 9:</w:t>
      </w:r>
      <w:r w:rsidRPr="00930490">
        <w:rPr>
          <w:rFonts w:cs="Arial"/>
          <w:lang w:val="en-US"/>
        </w:rPr>
        <w:t>3442</w:t>
      </w:r>
      <w:r w:rsidR="00796544">
        <w:rPr>
          <w:rFonts w:cs="Arial"/>
          <w:lang w:val="en-US"/>
        </w:rPr>
        <w:t>, 1-8</w:t>
      </w:r>
      <w:r w:rsidRPr="00930490">
        <w:rPr>
          <w:rFonts w:cs="Arial"/>
          <w:lang w:val="en-US"/>
        </w:rPr>
        <w:t>.</w:t>
      </w:r>
    </w:p>
    <w:p w14:paraId="64180AE8" w14:textId="5D49704D" w:rsidR="00190BC0" w:rsidRPr="00930490" w:rsidRDefault="00190BC0" w:rsidP="001466CB">
      <w:pPr>
        <w:pStyle w:val="CETReferencetext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Esteves da Silva, </w:t>
      </w:r>
      <w:r w:rsidRPr="00930490">
        <w:rPr>
          <w:rFonts w:cs="Arial"/>
          <w:lang w:val="en-US"/>
        </w:rPr>
        <w:t>J. C. G.</w:t>
      </w:r>
      <w:r w:rsidRPr="00930490">
        <w:rPr>
          <w:rStyle w:val="notranslate"/>
          <w:rFonts w:cs="Arial"/>
          <w:color w:val="000000"/>
          <w:szCs w:val="18"/>
          <w:lang w:val="en-US"/>
        </w:rPr>
        <w:t xml:space="preserve"> and Gonçalves, H. M. R, 2011, Analytical and bioanalytical applications of carbon dots, Trend</w:t>
      </w:r>
      <w:r w:rsidR="00796544">
        <w:rPr>
          <w:rStyle w:val="notranslate"/>
          <w:rFonts w:cs="Arial"/>
          <w:color w:val="000000"/>
          <w:szCs w:val="18"/>
          <w:lang w:val="en-US"/>
        </w:rPr>
        <w:t xml:space="preserve">s in Analytical Chemistry, </w:t>
      </w:r>
      <w:r w:rsidRPr="00930490">
        <w:rPr>
          <w:rStyle w:val="notranslate"/>
          <w:rFonts w:cs="Arial"/>
          <w:color w:val="000000"/>
          <w:szCs w:val="18"/>
          <w:lang w:val="en-US"/>
        </w:rPr>
        <w:t>30, 8.</w:t>
      </w:r>
    </w:p>
    <w:p w14:paraId="0967437F" w14:textId="70B704CB" w:rsidR="001F1913" w:rsidRPr="00930490" w:rsidRDefault="001F1913" w:rsidP="001466CB">
      <w:pPr>
        <w:pStyle w:val="CETReferencetext"/>
        <w:rPr>
          <w:rStyle w:val="notranslate"/>
          <w:rFonts w:cs="Arial"/>
          <w:color w:val="000000"/>
          <w:szCs w:val="18"/>
          <w:lang w:val="en-US"/>
        </w:rPr>
      </w:pPr>
      <w:r w:rsidRPr="00930490">
        <w:rPr>
          <w:rFonts w:cs="Arial"/>
          <w:lang w:val="en-US"/>
        </w:rPr>
        <w:t xml:space="preserve">Fischer, H., 2003, Polymer nanocomposites: from fundamental research to specific </w:t>
      </w:r>
      <w:r w:rsidR="00796544">
        <w:rPr>
          <w:rFonts w:cs="Arial"/>
          <w:lang w:val="en-US"/>
        </w:rPr>
        <w:t>applications,</w:t>
      </w:r>
      <w:r w:rsidRPr="00930490">
        <w:rPr>
          <w:rFonts w:cs="Arial"/>
          <w:lang w:val="en-US"/>
        </w:rPr>
        <w:t xml:space="preserve"> Materials Science and Engineering C</w:t>
      </w:r>
      <w:r w:rsidR="00796544">
        <w:rPr>
          <w:rFonts w:cs="Arial"/>
          <w:lang w:val="en-US"/>
        </w:rPr>
        <w:t>,</w:t>
      </w:r>
      <w:r w:rsidRPr="00930490">
        <w:rPr>
          <w:rFonts w:cs="Arial"/>
          <w:lang w:val="en-US"/>
        </w:rPr>
        <w:t xml:space="preserve"> 23, 763–772</w:t>
      </w:r>
    </w:p>
    <w:p w14:paraId="62B48F27" w14:textId="03784FE1" w:rsidR="00D237D6" w:rsidRPr="00930490" w:rsidRDefault="00796544" w:rsidP="00D237D6">
      <w:pPr>
        <w:pStyle w:val="CETReferencetext"/>
        <w:rPr>
          <w:rStyle w:val="notranslate"/>
          <w:rFonts w:cs="Arial"/>
          <w:color w:val="000000"/>
          <w:szCs w:val="18"/>
          <w:lang w:val="en-US"/>
        </w:rPr>
      </w:pPr>
      <w:r>
        <w:rPr>
          <w:rStyle w:val="notranslate"/>
          <w:rFonts w:cs="Arial"/>
          <w:color w:val="000000"/>
          <w:szCs w:val="18"/>
          <w:lang w:val="en-US"/>
        </w:rPr>
        <w:lastRenderedPageBreak/>
        <w:t>García, P. F. and Aranda, P.,</w:t>
      </w:r>
      <w:r w:rsidR="001F1913" w:rsidRPr="00930490">
        <w:rPr>
          <w:rStyle w:val="notranslate"/>
          <w:rFonts w:cs="Arial"/>
          <w:color w:val="000000"/>
          <w:szCs w:val="18"/>
          <w:lang w:val="en-US"/>
        </w:rPr>
        <w:t xml:space="preserve"> 2016, Clay-Graphene Nanoplatelets Functional Conducting Composites</w:t>
      </w:r>
      <w:r>
        <w:rPr>
          <w:rStyle w:val="notranslate"/>
          <w:rFonts w:cs="Arial"/>
          <w:color w:val="000000"/>
          <w:szCs w:val="18"/>
          <w:lang w:val="en-US"/>
        </w:rPr>
        <w:t>,</w:t>
      </w:r>
      <w:r w:rsidR="001F1913" w:rsidRPr="00930490">
        <w:rPr>
          <w:rStyle w:val="notranslate"/>
          <w:rFonts w:cs="Arial"/>
          <w:color w:val="000000"/>
          <w:szCs w:val="18"/>
          <w:lang w:val="en-US"/>
        </w:rPr>
        <w:t xml:space="preserve"> </w:t>
      </w:r>
      <w:r w:rsidRPr="00796544">
        <w:rPr>
          <w:rStyle w:val="notranslate"/>
          <w:color w:val="000000"/>
          <w:szCs w:val="18"/>
          <w:lang w:val="en-US"/>
        </w:rPr>
        <w:t>Advanced Functional Materials</w:t>
      </w:r>
      <w:r w:rsidR="001F1913" w:rsidRPr="00930490">
        <w:rPr>
          <w:rStyle w:val="notranslate"/>
          <w:rFonts w:cs="Arial"/>
          <w:color w:val="000000"/>
          <w:szCs w:val="18"/>
          <w:lang w:val="en-US"/>
        </w:rPr>
        <w:t xml:space="preserve">, 26, 7394–7405 </w:t>
      </w:r>
    </w:p>
    <w:p w14:paraId="46BE654B" w14:textId="7FC9468B" w:rsidR="00190BC0" w:rsidRPr="00930490" w:rsidRDefault="00796544" w:rsidP="001466CB">
      <w:pPr>
        <w:pStyle w:val="CETReferencetext"/>
        <w:rPr>
          <w:rFonts w:cs="Arial"/>
          <w:lang w:val="en-US"/>
        </w:rPr>
      </w:pPr>
      <w:r>
        <w:rPr>
          <w:rFonts w:cs="Arial"/>
          <w:lang w:val="en-US"/>
        </w:rPr>
        <w:t>Gilman, J.W., 1999,</w:t>
      </w:r>
      <w:r w:rsidR="00190BC0" w:rsidRPr="00930490">
        <w:rPr>
          <w:rFonts w:cs="Arial"/>
          <w:lang w:val="en-US"/>
        </w:rPr>
        <w:t xml:space="preserve"> Flammability and thermal stability studies of polymer layered</w:t>
      </w:r>
      <w:r>
        <w:rPr>
          <w:rFonts w:cs="Arial"/>
          <w:lang w:val="en-US"/>
        </w:rPr>
        <w:t>-silicate (clay) nanocomposites,</w:t>
      </w:r>
      <w:r w:rsidR="00190BC0" w:rsidRPr="00930490">
        <w:rPr>
          <w:rFonts w:cs="Arial"/>
          <w:lang w:val="en-US"/>
        </w:rPr>
        <w:t xml:space="preserve"> </w:t>
      </w:r>
      <w:r w:rsidRPr="00930490">
        <w:rPr>
          <w:rFonts w:cs="Arial"/>
          <w:lang w:val="en-US"/>
        </w:rPr>
        <w:t>App</w:t>
      </w:r>
      <w:r>
        <w:rPr>
          <w:rFonts w:cs="Arial"/>
          <w:lang w:val="en-US"/>
        </w:rPr>
        <w:t>lied</w:t>
      </w:r>
      <w:r w:rsidR="00190BC0" w:rsidRPr="00930490">
        <w:rPr>
          <w:rFonts w:cs="Arial"/>
          <w:lang w:val="en-US"/>
        </w:rPr>
        <w:t xml:space="preserve"> Clay Sci</w:t>
      </w:r>
      <w:r>
        <w:rPr>
          <w:rFonts w:cs="Arial"/>
          <w:lang w:val="en-US"/>
        </w:rPr>
        <w:t>ence,</w:t>
      </w:r>
      <w:r w:rsidR="00190BC0" w:rsidRPr="00930490">
        <w:rPr>
          <w:rFonts w:cs="Arial"/>
          <w:lang w:val="en-US"/>
        </w:rPr>
        <w:t xml:space="preserve"> 15, 31–49.</w:t>
      </w:r>
    </w:p>
    <w:p w14:paraId="1140CD55" w14:textId="265E4314" w:rsidR="0043120E" w:rsidRPr="00930490" w:rsidRDefault="00E43317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Gong, X., Ma, W., Li, Zhong, L., Li, W., Zhao, X.,</w:t>
      </w:r>
      <w:r w:rsidR="0043120E" w:rsidRPr="00930490">
        <w:rPr>
          <w:rFonts w:cs="Arial"/>
          <w:lang w:val="en-US"/>
        </w:rPr>
        <w:t xml:space="preserve"> 2018, Fabrication of high-performance luminescent solar concentrators using Ndoped</w:t>
      </w:r>
      <w:r w:rsidR="001041CF" w:rsidRPr="00930490">
        <w:rPr>
          <w:rFonts w:cs="Arial"/>
          <w:lang w:val="en-US"/>
        </w:rPr>
        <w:t xml:space="preserve"> </w:t>
      </w:r>
      <w:r w:rsidR="0043120E" w:rsidRPr="00930490">
        <w:rPr>
          <w:rFonts w:cs="Arial"/>
          <w:lang w:val="en-US"/>
        </w:rPr>
        <w:t xml:space="preserve">carbon dots / </w:t>
      </w:r>
      <w:r w:rsidRPr="00930490">
        <w:rPr>
          <w:rFonts w:cs="Arial"/>
          <w:lang w:val="en-US"/>
        </w:rPr>
        <w:t>PMMA mixed matrix slab</w:t>
      </w:r>
      <w:r w:rsidR="00F60D46">
        <w:rPr>
          <w:rFonts w:cs="Arial"/>
          <w:lang w:val="en-US"/>
        </w:rPr>
        <w:t>,</w:t>
      </w:r>
      <w:r w:rsidRPr="00930490">
        <w:rPr>
          <w:rFonts w:cs="Arial"/>
          <w:lang w:val="en-US"/>
        </w:rPr>
        <w:t xml:space="preserve"> </w:t>
      </w:r>
      <w:r w:rsidR="00F60D46">
        <w:rPr>
          <w:rFonts w:cs="Arial"/>
          <w:lang w:val="en-US"/>
        </w:rPr>
        <w:t xml:space="preserve">Organic Electronics, </w:t>
      </w:r>
      <w:r w:rsidR="0043120E" w:rsidRPr="00930490">
        <w:rPr>
          <w:rFonts w:cs="Arial"/>
          <w:lang w:val="en-US"/>
        </w:rPr>
        <w:t>63, 237-243</w:t>
      </w:r>
      <w:r w:rsidRPr="00930490">
        <w:rPr>
          <w:rFonts w:cs="Arial"/>
          <w:lang w:val="en-US"/>
        </w:rPr>
        <w:t>.</w:t>
      </w:r>
    </w:p>
    <w:p w14:paraId="7E11FC9C" w14:textId="1ED9DB3F" w:rsidR="001F1913" w:rsidRPr="00930490" w:rsidRDefault="001F1913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Hasegawa, </w:t>
      </w:r>
      <w:r w:rsidR="00EC554B" w:rsidRPr="00930490">
        <w:rPr>
          <w:rFonts w:cs="Arial"/>
          <w:lang w:val="en-US"/>
        </w:rPr>
        <w:t xml:space="preserve">N., </w:t>
      </w:r>
      <w:r w:rsidRPr="00930490">
        <w:rPr>
          <w:rFonts w:cs="Arial"/>
          <w:lang w:val="en-US"/>
        </w:rPr>
        <w:t>Okamoto,</w:t>
      </w:r>
      <w:r w:rsidR="00EC554B" w:rsidRPr="00930490">
        <w:rPr>
          <w:rFonts w:cs="Arial"/>
          <w:lang w:val="en-US"/>
        </w:rPr>
        <w:t xml:space="preserve"> H.,</w:t>
      </w:r>
      <w:r w:rsidRPr="00930490">
        <w:rPr>
          <w:rFonts w:cs="Arial"/>
          <w:lang w:val="en-US"/>
        </w:rPr>
        <w:t xml:space="preserve"> Kato,</w:t>
      </w:r>
      <w:r w:rsidR="00EC554B" w:rsidRPr="00930490">
        <w:rPr>
          <w:rFonts w:cs="Arial"/>
          <w:lang w:val="en-US"/>
        </w:rPr>
        <w:t xml:space="preserve"> M.,</w:t>
      </w:r>
      <w:r w:rsidRPr="00930490">
        <w:rPr>
          <w:rFonts w:cs="Arial"/>
          <w:lang w:val="en-US"/>
        </w:rPr>
        <w:t xml:space="preserve"> Usuki,</w:t>
      </w:r>
      <w:r w:rsidR="00BE5AA3">
        <w:rPr>
          <w:rFonts w:cs="Arial"/>
          <w:lang w:val="en-US"/>
        </w:rPr>
        <w:t xml:space="preserve"> A., Sato, </w:t>
      </w:r>
      <w:r w:rsidR="00EC554B" w:rsidRPr="00930490">
        <w:rPr>
          <w:rFonts w:cs="Arial"/>
          <w:lang w:val="en-US"/>
        </w:rPr>
        <w:t>N.</w:t>
      </w:r>
      <w:r w:rsidR="00F60D46">
        <w:rPr>
          <w:rFonts w:cs="Arial"/>
          <w:lang w:val="en-US"/>
        </w:rPr>
        <w:t>,</w:t>
      </w:r>
      <w:r w:rsidR="00EC554B" w:rsidRPr="00930490">
        <w:rPr>
          <w:rFonts w:cs="Arial"/>
          <w:lang w:val="en-US"/>
        </w:rPr>
        <w:t xml:space="preserve"> 2003,</w:t>
      </w:r>
      <w:r w:rsidRPr="00930490">
        <w:rPr>
          <w:rFonts w:cs="Arial"/>
          <w:lang w:val="en-US"/>
        </w:rPr>
        <w:t xml:space="preserve"> Nylon 6/Na–montmorillonite nanocomposites prepared by compounding Nylon 6</w:t>
      </w:r>
      <w:r w:rsidR="00F60D46">
        <w:rPr>
          <w:rFonts w:cs="Arial"/>
          <w:lang w:val="en-US"/>
        </w:rPr>
        <w:t xml:space="preserve"> with Na–montmorillonite slurry,</w:t>
      </w:r>
      <w:r w:rsidRPr="00930490">
        <w:rPr>
          <w:rFonts w:cs="Arial"/>
          <w:lang w:val="en-US"/>
        </w:rPr>
        <w:t xml:space="preserve"> Polymer</w:t>
      </w:r>
      <w:r w:rsidR="00F60D46">
        <w:rPr>
          <w:rFonts w:cs="Arial"/>
          <w:lang w:val="en-US"/>
        </w:rPr>
        <w:t>,</w:t>
      </w:r>
      <w:r w:rsidRPr="00930490">
        <w:rPr>
          <w:rFonts w:cs="Arial"/>
          <w:lang w:val="en-US"/>
        </w:rPr>
        <w:t xml:space="preserve"> 44</w:t>
      </w:r>
      <w:r w:rsidR="00EC554B" w:rsidRPr="00930490">
        <w:rPr>
          <w:rFonts w:cs="Arial"/>
          <w:lang w:val="en-US"/>
        </w:rPr>
        <w:t xml:space="preserve">, </w:t>
      </w:r>
      <w:r w:rsidRPr="00930490">
        <w:rPr>
          <w:rFonts w:cs="Arial"/>
          <w:lang w:val="en-US"/>
        </w:rPr>
        <w:t>2933–2937.</w:t>
      </w:r>
    </w:p>
    <w:p w14:paraId="1314D87F" w14:textId="1242D85A" w:rsidR="001F1913" w:rsidRPr="00930490" w:rsidRDefault="001F1913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Jiang, J., He, Y., Li, S., Cui, H., 2012, Amino acids as the source for producing carbon nanodots: microwave assisted one-step synthesis, intrinsic photoluminescence property and intense chemilumines</w:t>
      </w:r>
      <w:r w:rsidR="00F60D46">
        <w:rPr>
          <w:rFonts w:cs="Arial"/>
          <w:lang w:val="en-US"/>
        </w:rPr>
        <w:t>cence enhancement, Chemical Communication,</w:t>
      </w:r>
      <w:r w:rsidRPr="00930490">
        <w:rPr>
          <w:rFonts w:cs="Arial"/>
          <w:lang w:val="en-US"/>
        </w:rPr>
        <w:t xml:space="preserve"> 48, 9634 –9636.</w:t>
      </w:r>
    </w:p>
    <w:p w14:paraId="21C2424D" w14:textId="32D224FA" w:rsidR="001F1913" w:rsidRPr="00930490" w:rsidRDefault="001F1913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Jia Z, Wang Z, Xu C, Liang J, Wei B, Wu D, Zhu S, 1999, Study on poly(methyl </w:t>
      </w:r>
      <w:r w:rsidR="00574CBC" w:rsidRPr="00930490">
        <w:rPr>
          <w:rFonts w:cs="Arial"/>
          <w:lang w:val="en-US"/>
        </w:rPr>
        <w:t>methacrylate</w:t>
      </w:r>
      <w:r w:rsidR="00F60D46">
        <w:rPr>
          <w:rFonts w:cs="Arial"/>
          <w:lang w:val="en-US"/>
        </w:rPr>
        <w:t>)/carbon nanotube composites,</w:t>
      </w:r>
      <w:r w:rsidRPr="00930490">
        <w:rPr>
          <w:rFonts w:cs="Arial"/>
          <w:lang w:val="en-US"/>
        </w:rPr>
        <w:t xml:space="preserve"> Mater</w:t>
      </w:r>
      <w:r w:rsidR="00F60D46">
        <w:rPr>
          <w:rFonts w:cs="Arial"/>
          <w:lang w:val="en-US"/>
        </w:rPr>
        <w:t>ials</w:t>
      </w:r>
      <w:r w:rsidRPr="00930490">
        <w:rPr>
          <w:rFonts w:cs="Arial"/>
          <w:lang w:val="en-US"/>
        </w:rPr>
        <w:t xml:space="preserve"> Sci</w:t>
      </w:r>
      <w:r w:rsidR="00F60D46">
        <w:rPr>
          <w:rFonts w:cs="Arial"/>
          <w:lang w:val="en-US"/>
        </w:rPr>
        <w:t>ence</w:t>
      </w:r>
      <w:r w:rsidRPr="00930490">
        <w:rPr>
          <w:rFonts w:cs="Arial"/>
          <w:lang w:val="en-US"/>
        </w:rPr>
        <w:t xml:space="preserve"> Eng</w:t>
      </w:r>
      <w:r w:rsidR="00F60D46">
        <w:rPr>
          <w:rFonts w:cs="Arial"/>
          <w:lang w:val="en-US"/>
        </w:rPr>
        <w:t>ineering:</w:t>
      </w:r>
      <w:r w:rsidRPr="00930490">
        <w:rPr>
          <w:rFonts w:cs="Arial"/>
          <w:lang w:val="en-US"/>
        </w:rPr>
        <w:t xml:space="preserve"> A</w:t>
      </w:r>
      <w:r w:rsidR="00F60D46">
        <w:rPr>
          <w:rFonts w:cs="Arial"/>
          <w:lang w:val="en-US"/>
        </w:rPr>
        <w:t xml:space="preserve">, 271, </w:t>
      </w:r>
      <w:r w:rsidRPr="00930490">
        <w:rPr>
          <w:rFonts w:cs="Arial"/>
          <w:lang w:val="en-US"/>
        </w:rPr>
        <w:t>395–400.</w:t>
      </w:r>
    </w:p>
    <w:p w14:paraId="34AEA1CF" w14:textId="03E036D8" w:rsidR="00F847CE" w:rsidRPr="00930490" w:rsidRDefault="00F847CE" w:rsidP="00F847CE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Kwon, W, Do, S., Lee, J., Hwang, S., Kim, J.K., Rhee, S-W, 2013, Freestanding Luminescent Films of Nitrogen-Rich Carbon Nanodots toward Large-Scale Phosphor-Based White-Light-Emitting Devices, Chem</w:t>
      </w:r>
      <w:r w:rsidR="00F60D46">
        <w:rPr>
          <w:rFonts w:cs="Arial"/>
          <w:lang w:val="en-US"/>
        </w:rPr>
        <w:t>istry of Materials</w:t>
      </w:r>
      <w:r w:rsidRPr="00930490">
        <w:rPr>
          <w:rFonts w:cs="Arial"/>
          <w:lang w:val="en-US"/>
        </w:rPr>
        <w:t>, 25, 1893−1899.</w:t>
      </w:r>
    </w:p>
    <w:p w14:paraId="3476465C" w14:textId="29CB299B" w:rsidR="005B5D0D" w:rsidRPr="00930490" w:rsidRDefault="0085109A" w:rsidP="00F847CE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Li, Y., Miao, P.; Zhou, W., Gong J.; Zhao, X.; 2017, </w:t>
      </w:r>
      <w:r w:rsidR="005B5D0D" w:rsidRPr="00930490">
        <w:rPr>
          <w:rFonts w:cs="Arial"/>
          <w:lang w:val="en-US"/>
        </w:rPr>
        <w:t>N-doped carbon-dots for luminescen</w:t>
      </w:r>
      <w:r w:rsidR="00F60D46">
        <w:rPr>
          <w:rFonts w:cs="Arial"/>
          <w:lang w:val="en-US"/>
        </w:rPr>
        <w:t xml:space="preserve">t solar Concentrators, </w:t>
      </w:r>
      <w:r w:rsidR="00F60D46">
        <w:rPr>
          <w:rFonts w:cs="Arial"/>
          <w:color w:val="222222"/>
          <w:shd w:val="clear" w:color="auto" w:fill="FFFFFF"/>
        </w:rPr>
        <w:t>Journal of Materials Chemistry A</w:t>
      </w:r>
      <w:r w:rsidR="00F60D46">
        <w:rPr>
          <w:rFonts w:cs="Arial"/>
          <w:color w:val="222222"/>
          <w:shd w:val="clear" w:color="auto" w:fill="FFFFFF"/>
        </w:rPr>
        <w:t xml:space="preserve">, </w:t>
      </w:r>
      <w:r w:rsidRPr="00930490">
        <w:rPr>
          <w:rFonts w:cs="Arial"/>
          <w:lang w:val="en-US"/>
        </w:rPr>
        <w:t>5, 21452-459</w:t>
      </w:r>
      <w:r w:rsidR="005B5D0D" w:rsidRPr="00930490">
        <w:rPr>
          <w:rFonts w:cs="Arial"/>
          <w:lang w:val="en-US"/>
        </w:rPr>
        <w:t>.</w:t>
      </w:r>
    </w:p>
    <w:p w14:paraId="38760EB7" w14:textId="03C88299" w:rsidR="007379C5" w:rsidRPr="00930490" w:rsidRDefault="00F60D46" w:rsidP="001466CB">
      <w:pPr>
        <w:pStyle w:val="CETReferencetext"/>
        <w:rPr>
          <w:rFonts w:cs="Arial"/>
          <w:lang w:val="en-US"/>
        </w:rPr>
      </w:pPr>
      <w:r>
        <w:rPr>
          <w:rFonts w:cs="Arial"/>
          <w:lang w:val="en-US"/>
        </w:rPr>
        <w:t>Prado, B.R.; Bartoli, J.R,</w:t>
      </w:r>
      <w:r w:rsidR="00EC554B" w:rsidRPr="00930490">
        <w:rPr>
          <w:rFonts w:cs="Arial"/>
          <w:lang w:val="en-US"/>
        </w:rPr>
        <w:t xml:space="preserve"> 2018, </w:t>
      </w:r>
      <w:r w:rsidR="007379C5" w:rsidRPr="00930490">
        <w:rPr>
          <w:rFonts w:cs="Arial"/>
          <w:lang w:val="en-US"/>
        </w:rPr>
        <w:t xml:space="preserve">Synthesis and characterization of PMMA and organic modified </w:t>
      </w:r>
      <w:r w:rsidR="00574CBC" w:rsidRPr="00930490">
        <w:rPr>
          <w:rFonts w:cs="Arial"/>
          <w:lang w:val="en-US"/>
        </w:rPr>
        <w:t>montmorillonites</w:t>
      </w:r>
      <w:r w:rsidR="007379C5" w:rsidRPr="00930490">
        <w:rPr>
          <w:rFonts w:cs="Arial"/>
          <w:lang w:val="en-US"/>
        </w:rPr>
        <w:t xml:space="preserve"> nanocomposites via in situ polymerization assisted by sonication, Applied Clay Scien</w:t>
      </w:r>
      <w:r>
        <w:rPr>
          <w:rFonts w:cs="Arial"/>
          <w:lang w:val="en-US"/>
        </w:rPr>
        <w:t>ce,</w:t>
      </w:r>
      <w:r w:rsidR="00EC554B" w:rsidRPr="00930490">
        <w:rPr>
          <w:rFonts w:cs="Arial"/>
          <w:lang w:val="en-US"/>
        </w:rPr>
        <w:t xml:space="preserve"> 160,</w:t>
      </w:r>
      <w:r w:rsidR="007379C5" w:rsidRPr="00930490">
        <w:rPr>
          <w:rFonts w:cs="Arial"/>
          <w:lang w:val="en-US"/>
        </w:rPr>
        <w:t>132-143</w:t>
      </w:r>
    </w:p>
    <w:p w14:paraId="241F4D69" w14:textId="2A92C6E9" w:rsidR="00EC4B0E" w:rsidRPr="00930490" w:rsidRDefault="00EC4B0E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Mir S</w:t>
      </w:r>
      <w:r w:rsidR="00407BDD" w:rsidRPr="00930490">
        <w:rPr>
          <w:rFonts w:cs="Arial"/>
          <w:lang w:val="en-US"/>
        </w:rPr>
        <w:t>.</w:t>
      </w:r>
      <w:r w:rsidRPr="00930490">
        <w:rPr>
          <w:rFonts w:cs="Arial"/>
          <w:lang w:val="en-US"/>
        </w:rPr>
        <w:t>M</w:t>
      </w:r>
      <w:r w:rsidR="00407BDD" w:rsidRPr="00930490">
        <w:rPr>
          <w:rFonts w:cs="Arial"/>
          <w:lang w:val="en-US"/>
        </w:rPr>
        <w:t>.</w:t>
      </w:r>
      <w:r w:rsidRPr="00930490">
        <w:rPr>
          <w:rFonts w:cs="Arial"/>
          <w:lang w:val="en-US"/>
        </w:rPr>
        <w:t>, Jafari S</w:t>
      </w:r>
      <w:r w:rsidR="00407BDD" w:rsidRPr="00930490">
        <w:rPr>
          <w:rFonts w:cs="Arial"/>
          <w:lang w:val="en-US"/>
        </w:rPr>
        <w:t>.</w:t>
      </w:r>
      <w:r w:rsidRPr="00930490">
        <w:rPr>
          <w:rFonts w:cs="Arial"/>
          <w:lang w:val="en-US"/>
        </w:rPr>
        <w:t>H</w:t>
      </w:r>
      <w:r w:rsidR="00407BDD" w:rsidRPr="00930490">
        <w:rPr>
          <w:rFonts w:cs="Arial"/>
          <w:lang w:val="en-US"/>
        </w:rPr>
        <w:t>.</w:t>
      </w:r>
      <w:r w:rsidRPr="00930490">
        <w:rPr>
          <w:rFonts w:cs="Arial"/>
          <w:lang w:val="en-US"/>
        </w:rPr>
        <w:t>, Khonakdar H</w:t>
      </w:r>
      <w:r w:rsidR="00407BDD" w:rsidRPr="00930490">
        <w:rPr>
          <w:rFonts w:cs="Arial"/>
          <w:lang w:val="en-US"/>
        </w:rPr>
        <w:t>.</w:t>
      </w:r>
      <w:r w:rsidRPr="00930490">
        <w:rPr>
          <w:rFonts w:cs="Arial"/>
          <w:lang w:val="en-US"/>
        </w:rPr>
        <w:t>A</w:t>
      </w:r>
      <w:r w:rsidR="00407BDD" w:rsidRPr="00930490">
        <w:rPr>
          <w:rFonts w:cs="Arial"/>
          <w:lang w:val="en-US"/>
        </w:rPr>
        <w:t>.</w:t>
      </w:r>
      <w:r w:rsidRPr="00930490">
        <w:rPr>
          <w:rFonts w:cs="Arial"/>
          <w:lang w:val="en-US"/>
        </w:rPr>
        <w:t>, Krau</w:t>
      </w:r>
      <w:r w:rsidR="00EC554B" w:rsidRPr="00930490">
        <w:rPr>
          <w:rFonts w:cs="Arial"/>
          <w:lang w:val="en-US"/>
        </w:rPr>
        <w:t>se B</w:t>
      </w:r>
      <w:r w:rsidR="00407BDD" w:rsidRPr="00930490">
        <w:rPr>
          <w:rFonts w:cs="Arial"/>
          <w:lang w:val="en-US"/>
        </w:rPr>
        <w:t>.</w:t>
      </w:r>
      <w:r w:rsidR="00EC554B" w:rsidRPr="00930490">
        <w:rPr>
          <w:rFonts w:cs="Arial"/>
          <w:lang w:val="en-US"/>
        </w:rPr>
        <w:t>, Pötschke</w:t>
      </w:r>
      <w:r w:rsidR="00407BDD" w:rsidRPr="00930490">
        <w:rPr>
          <w:rFonts w:cs="Arial"/>
          <w:lang w:val="en-US"/>
        </w:rPr>
        <w:t>,</w:t>
      </w:r>
      <w:r w:rsidR="00EC554B" w:rsidRPr="00930490">
        <w:rPr>
          <w:rFonts w:cs="Arial"/>
          <w:lang w:val="en-US"/>
        </w:rPr>
        <w:t xml:space="preserve"> P</w:t>
      </w:r>
      <w:r w:rsidR="00407BDD" w:rsidRPr="00930490">
        <w:rPr>
          <w:rFonts w:cs="Arial"/>
          <w:lang w:val="en-US"/>
        </w:rPr>
        <w:t>.</w:t>
      </w:r>
      <w:r w:rsidR="00EC554B" w:rsidRPr="00930490">
        <w:rPr>
          <w:rFonts w:cs="Arial"/>
          <w:lang w:val="en-US"/>
        </w:rPr>
        <w:t>, Qazvinide N</w:t>
      </w:r>
      <w:r w:rsidR="00574CBC">
        <w:rPr>
          <w:rFonts w:cs="Arial"/>
          <w:lang w:val="en-US"/>
        </w:rPr>
        <w:t>.</w:t>
      </w:r>
      <w:r w:rsidR="00EC554B" w:rsidRPr="00930490">
        <w:rPr>
          <w:rFonts w:cs="Arial"/>
          <w:lang w:val="en-US"/>
        </w:rPr>
        <w:t>T</w:t>
      </w:r>
      <w:r w:rsidR="00574CBC">
        <w:rPr>
          <w:rFonts w:cs="Arial"/>
          <w:lang w:val="en-US"/>
        </w:rPr>
        <w:t>.</w:t>
      </w:r>
      <w:r w:rsidR="00EC554B" w:rsidRPr="00930490">
        <w:rPr>
          <w:rFonts w:cs="Arial"/>
          <w:lang w:val="en-US"/>
        </w:rPr>
        <w:t>, 2016,</w:t>
      </w:r>
      <w:r w:rsidRPr="00930490">
        <w:rPr>
          <w:rFonts w:cs="Arial"/>
          <w:lang w:val="en-US"/>
        </w:rPr>
        <w:t xml:space="preserve"> A promising approach to low electrical percolation threshold in PMMA nanocomposites by using MWCNT-PE</w:t>
      </w:r>
      <w:r w:rsidR="00F60D46">
        <w:rPr>
          <w:rFonts w:cs="Arial"/>
          <w:lang w:val="en-US"/>
        </w:rPr>
        <w:t xml:space="preserve">O predispersions, Materials &amp; Design, 111, </w:t>
      </w:r>
      <w:r w:rsidRPr="00930490">
        <w:rPr>
          <w:rFonts w:cs="Arial"/>
          <w:lang w:val="en-US"/>
        </w:rPr>
        <w:t>253–262.</w:t>
      </w:r>
    </w:p>
    <w:p w14:paraId="5FE98132" w14:textId="111AA8FB" w:rsidR="00365D74" w:rsidRPr="00930490" w:rsidRDefault="00407BDD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Reisfeld, R., Eyal, M., Chernyak, V., Zusman, R., </w:t>
      </w:r>
      <w:r w:rsidR="00EC554B" w:rsidRPr="00930490">
        <w:rPr>
          <w:rFonts w:cs="Arial"/>
          <w:lang w:val="en-US"/>
        </w:rPr>
        <w:t xml:space="preserve">1988, </w:t>
      </w:r>
      <w:r w:rsidR="00365D74" w:rsidRPr="00930490">
        <w:rPr>
          <w:rFonts w:cs="Arial"/>
          <w:lang w:val="en-US"/>
        </w:rPr>
        <w:t>Luminescent Solar Concentrators Based on Thin Films o</w:t>
      </w:r>
      <w:r w:rsidR="00574CBC">
        <w:rPr>
          <w:rFonts w:cs="Arial"/>
          <w:lang w:val="en-US"/>
        </w:rPr>
        <w:t>f Polymethylmethacrylate on a P</w:t>
      </w:r>
      <w:r w:rsidR="00365D74" w:rsidRPr="00930490">
        <w:rPr>
          <w:rFonts w:cs="Arial"/>
          <w:lang w:val="en-US"/>
        </w:rPr>
        <w:t>MMA Support, So</w:t>
      </w:r>
      <w:r w:rsidR="00EC554B" w:rsidRPr="00930490">
        <w:rPr>
          <w:rFonts w:cs="Arial"/>
          <w:lang w:val="en-US"/>
        </w:rPr>
        <w:t>lar Energy Mater</w:t>
      </w:r>
      <w:r w:rsidR="00F60D46">
        <w:rPr>
          <w:rFonts w:cs="Arial"/>
          <w:lang w:val="en-US"/>
        </w:rPr>
        <w:t>ials,</w:t>
      </w:r>
      <w:r w:rsidR="00EC554B" w:rsidRPr="00930490">
        <w:rPr>
          <w:rFonts w:cs="Arial"/>
          <w:lang w:val="en-US"/>
        </w:rPr>
        <w:t>17, 549-455.</w:t>
      </w:r>
    </w:p>
    <w:p w14:paraId="6BC7C6E1" w14:textId="35ECD48D" w:rsidR="001041CF" w:rsidRPr="00930490" w:rsidRDefault="001041CF" w:rsidP="001041CF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Rigodanza, F., Ðorđević, L., Arcudi, F., Prato, M., 2018, Customizing the Electrochemical Properties of Carbon Nanodots by Using Quinones in Bottom-Up Synthesis, </w:t>
      </w:r>
      <w:r w:rsidR="00F60D46" w:rsidRPr="00F60D46">
        <w:rPr>
          <w:rFonts w:cs="Arial"/>
          <w:lang w:val="en-US"/>
        </w:rPr>
        <w:t>Angewandte Chemie International Edition</w:t>
      </w:r>
      <w:r w:rsidR="00F60D46">
        <w:rPr>
          <w:rFonts w:cs="Arial"/>
          <w:lang w:val="en-US"/>
        </w:rPr>
        <w:t>,</w:t>
      </w:r>
      <w:r w:rsidR="00F60D46" w:rsidRPr="00930490">
        <w:rPr>
          <w:rFonts w:cs="Arial"/>
          <w:lang w:val="en-US"/>
        </w:rPr>
        <w:t xml:space="preserve"> </w:t>
      </w:r>
      <w:r w:rsidRPr="00930490">
        <w:rPr>
          <w:rFonts w:cs="Arial"/>
          <w:lang w:val="en-US"/>
        </w:rPr>
        <w:t>57, 5062 –5067</w:t>
      </w:r>
    </w:p>
    <w:p w14:paraId="1C0E4304" w14:textId="71DFDAD1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Ruiz-Hitzky, E., Sobral, M.M.S., Gómez-Avilés, A., Nunes, C., Ruiz, C., </w:t>
      </w:r>
      <w:r w:rsidR="002D6473" w:rsidRPr="00930490">
        <w:rPr>
          <w:rFonts w:cs="Arial"/>
          <w:lang w:val="en-US"/>
        </w:rPr>
        <w:t xml:space="preserve">2016, Clay-Graphene Nanoplatelets Functional Conducting Composites, </w:t>
      </w:r>
      <w:r w:rsidR="00F60D46" w:rsidRPr="00F60D46">
        <w:rPr>
          <w:rFonts w:cs="Arial"/>
          <w:lang w:val="en-US"/>
        </w:rPr>
        <w:t>Advanced Functional Materials</w:t>
      </w:r>
      <w:r w:rsidR="00F60D46" w:rsidRPr="00F60D46">
        <w:rPr>
          <w:rFonts w:cs="Arial"/>
          <w:lang w:val="en-US"/>
        </w:rPr>
        <w:t>,</w:t>
      </w:r>
      <w:r w:rsidR="00F60D46">
        <w:rPr>
          <w:rFonts w:cs="Arial"/>
          <w:color w:val="222222"/>
          <w:shd w:val="clear" w:color="auto" w:fill="FFFFFF"/>
        </w:rPr>
        <w:t xml:space="preserve"> </w:t>
      </w:r>
      <w:r w:rsidR="002D6473" w:rsidRPr="00930490">
        <w:rPr>
          <w:rFonts w:cs="Arial"/>
          <w:lang w:val="en-US"/>
        </w:rPr>
        <w:t>26, 7394–7405</w:t>
      </w:r>
    </w:p>
    <w:p w14:paraId="6A2DC0D9" w14:textId="19B7EB3E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Tsai, M.-L.; Tu, W.-C.; Tang, L.; Wei, T.-C.; Wei, W.-R.; Lau, S.P.; Chen, L.-J.; He, J.-H., 2016, Efficiency Enhancement of Silicon Heterojunction Solar Cells via Photon Management Using Graphene</w:t>
      </w:r>
      <w:r w:rsidR="00F60D46">
        <w:rPr>
          <w:rFonts w:cs="Arial"/>
          <w:lang w:val="en-US"/>
        </w:rPr>
        <w:t>, Quantum Dot as Downconverters,</w:t>
      </w:r>
      <w:r w:rsidRPr="00930490">
        <w:rPr>
          <w:rFonts w:cs="Arial"/>
          <w:lang w:val="en-US"/>
        </w:rPr>
        <w:t xml:space="preserve"> Nano Lett</w:t>
      </w:r>
      <w:r w:rsidR="00F60D46">
        <w:rPr>
          <w:rFonts w:cs="Arial"/>
          <w:lang w:val="en-US"/>
        </w:rPr>
        <w:t>ers</w:t>
      </w:r>
      <w:r w:rsidRPr="00930490">
        <w:rPr>
          <w:rFonts w:cs="Arial"/>
          <w:lang w:val="en-US"/>
        </w:rPr>
        <w:t>, 16, 309−313.</w:t>
      </w:r>
    </w:p>
    <w:p w14:paraId="784C4136" w14:textId="6CF55307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Waldron, D.L., Preske, A., Zawodny, J.M, Krauss, T.D., Gupta, M.C., 2017, PbSe quantum dot based luminescent solar concentrators, Nanotechnology, 28, 095205</w:t>
      </w:r>
      <w:r w:rsidR="00F60D46">
        <w:rPr>
          <w:rFonts w:cs="Arial"/>
          <w:lang w:val="en-US"/>
        </w:rPr>
        <w:t>, 1-6</w:t>
      </w:r>
      <w:r w:rsidRPr="00930490">
        <w:rPr>
          <w:rFonts w:cs="Arial"/>
          <w:lang w:val="en-US"/>
        </w:rPr>
        <w:t>.</w:t>
      </w:r>
    </w:p>
    <w:p w14:paraId="206EA28A" w14:textId="5F78FA74" w:rsidR="00EC554B" w:rsidRPr="00930490" w:rsidRDefault="00F60D46" w:rsidP="001466CB">
      <w:pPr>
        <w:pStyle w:val="CETReferencetext"/>
        <w:rPr>
          <w:rFonts w:cs="Arial"/>
          <w:lang w:val="en-US"/>
        </w:rPr>
      </w:pPr>
      <w:r>
        <w:rPr>
          <w:rFonts w:cs="Arial"/>
          <w:lang w:val="en-US"/>
        </w:rPr>
        <w:t>Wang, Y.; Hu, A.,</w:t>
      </w:r>
      <w:r w:rsidR="00EC554B" w:rsidRPr="00930490">
        <w:rPr>
          <w:rFonts w:cs="Arial"/>
          <w:lang w:val="en-US"/>
        </w:rPr>
        <w:t xml:space="preserve"> </w:t>
      </w:r>
      <w:bookmarkStart w:id="2" w:name="_Hlk534292816"/>
      <w:r w:rsidR="00EC554B" w:rsidRPr="00930490">
        <w:rPr>
          <w:rFonts w:cs="Arial"/>
          <w:lang w:val="en-US"/>
        </w:rPr>
        <w:t>2014, Carbon quantum dots: synthesis, properties and applications</w:t>
      </w:r>
      <w:bookmarkEnd w:id="2"/>
      <w:r>
        <w:rPr>
          <w:rFonts w:cs="Arial"/>
          <w:lang w:val="en-US"/>
        </w:rPr>
        <w:t>,</w:t>
      </w:r>
      <w:r w:rsidR="00EC554B" w:rsidRPr="00930490">
        <w:rPr>
          <w:rFonts w:cs="Arial"/>
          <w:lang w:val="en-US"/>
        </w:rPr>
        <w:t xml:space="preserve"> Journal of</w:t>
      </w:r>
      <w:r>
        <w:rPr>
          <w:rFonts w:cs="Arial"/>
          <w:lang w:val="en-US"/>
        </w:rPr>
        <w:t xml:space="preserve"> Materials Chemistry C, 2, </w:t>
      </w:r>
      <w:r w:rsidR="00EC554B" w:rsidRPr="00930490">
        <w:rPr>
          <w:rFonts w:cs="Arial"/>
          <w:lang w:val="en-US"/>
        </w:rPr>
        <w:t>6921-6939.</w:t>
      </w:r>
    </w:p>
    <w:p w14:paraId="4F5E4D97" w14:textId="08FEB9BA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Xu, </w:t>
      </w:r>
      <w:r w:rsidR="001A2375" w:rsidRPr="00930490">
        <w:rPr>
          <w:rFonts w:cs="Arial"/>
          <w:lang w:val="en-US"/>
        </w:rPr>
        <w:t xml:space="preserve">X., </w:t>
      </w:r>
      <w:r w:rsidRPr="00930490">
        <w:rPr>
          <w:rFonts w:cs="Arial"/>
          <w:lang w:val="en-US"/>
        </w:rPr>
        <w:t>Ray,</w:t>
      </w:r>
      <w:r w:rsidR="001A2375" w:rsidRPr="00930490">
        <w:rPr>
          <w:rFonts w:cs="Arial"/>
          <w:lang w:val="en-US"/>
        </w:rPr>
        <w:t xml:space="preserve"> R.,</w:t>
      </w:r>
      <w:r w:rsidRPr="00930490">
        <w:rPr>
          <w:rFonts w:cs="Arial"/>
          <w:lang w:val="en-US"/>
        </w:rPr>
        <w:t xml:space="preserve"> Gu,</w:t>
      </w:r>
      <w:r w:rsidR="001A2375" w:rsidRPr="00930490">
        <w:rPr>
          <w:rFonts w:cs="Arial"/>
          <w:lang w:val="en-US"/>
        </w:rPr>
        <w:t xml:space="preserve"> Y.,</w:t>
      </w:r>
      <w:r w:rsidRPr="00930490">
        <w:rPr>
          <w:rFonts w:cs="Arial"/>
          <w:lang w:val="en-US"/>
        </w:rPr>
        <w:t xml:space="preserve"> Ploehn, </w:t>
      </w:r>
      <w:r w:rsidR="001A2375" w:rsidRPr="00930490">
        <w:rPr>
          <w:rFonts w:cs="Arial"/>
          <w:lang w:val="en-US"/>
        </w:rPr>
        <w:t xml:space="preserve">H.J., </w:t>
      </w:r>
      <w:r w:rsidRPr="00930490">
        <w:rPr>
          <w:rFonts w:cs="Arial"/>
          <w:lang w:val="en-US"/>
        </w:rPr>
        <w:t>Gearheart,</w:t>
      </w:r>
      <w:r w:rsidR="001A2375" w:rsidRPr="00930490">
        <w:rPr>
          <w:rFonts w:cs="Arial"/>
          <w:lang w:val="en-US"/>
        </w:rPr>
        <w:t xml:space="preserve"> L.,</w:t>
      </w:r>
      <w:r w:rsidRPr="00930490">
        <w:rPr>
          <w:rFonts w:cs="Arial"/>
          <w:lang w:val="en-US"/>
        </w:rPr>
        <w:t xml:space="preserve"> Raker,</w:t>
      </w:r>
      <w:r w:rsidR="001A2375" w:rsidRPr="00930490">
        <w:rPr>
          <w:rFonts w:cs="Arial"/>
          <w:lang w:val="en-US"/>
        </w:rPr>
        <w:t xml:space="preserve"> K.,</w:t>
      </w:r>
      <w:r w:rsidRPr="00930490">
        <w:rPr>
          <w:rFonts w:cs="Arial"/>
          <w:lang w:val="en-US"/>
        </w:rPr>
        <w:t xml:space="preserve"> Scrivens,</w:t>
      </w:r>
      <w:r w:rsidR="001A2375" w:rsidRPr="00930490">
        <w:rPr>
          <w:rFonts w:cs="Arial"/>
          <w:lang w:val="en-US"/>
        </w:rPr>
        <w:t xml:space="preserve"> W.A.,</w:t>
      </w:r>
      <w:r w:rsidRPr="00930490">
        <w:rPr>
          <w:rFonts w:cs="Arial"/>
          <w:lang w:val="en-US"/>
        </w:rPr>
        <w:t xml:space="preserve"> 2004, Electrophoretic Analysis and Purification of Fluorescent Single-Walled Carbon Nanotube Fragments, </w:t>
      </w:r>
      <w:r w:rsidR="00F60D46" w:rsidRPr="00F60D46">
        <w:rPr>
          <w:rFonts w:cs="Arial"/>
          <w:lang w:val="en-US"/>
        </w:rPr>
        <w:t>Journal of the American Chemical Society</w:t>
      </w:r>
      <w:r w:rsidR="00F60D46">
        <w:rPr>
          <w:rFonts w:cs="Arial"/>
          <w:lang w:val="en-US"/>
        </w:rPr>
        <w:t xml:space="preserve">, </w:t>
      </w:r>
      <w:r w:rsidRPr="00930490">
        <w:rPr>
          <w:rFonts w:cs="Arial"/>
          <w:lang w:val="en-US"/>
        </w:rPr>
        <w:t>126, 12736–12737.</w:t>
      </w:r>
    </w:p>
    <w:p w14:paraId="6FD3824E" w14:textId="202EC7E7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Sun, </w:t>
      </w:r>
      <w:r w:rsidR="001A2375" w:rsidRPr="00930490">
        <w:rPr>
          <w:rFonts w:cs="Arial"/>
          <w:lang w:val="en-US"/>
        </w:rPr>
        <w:t xml:space="preserve">Y.-P. , </w:t>
      </w:r>
      <w:r w:rsidRPr="00930490">
        <w:rPr>
          <w:rFonts w:cs="Arial"/>
          <w:lang w:val="en-US"/>
        </w:rPr>
        <w:t xml:space="preserve">Zhou, </w:t>
      </w:r>
      <w:r w:rsidR="001A2375" w:rsidRPr="00930490">
        <w:rPr>
          <w:rFonts w:cs="Arial"/>
          <w:lang w:val="en-US"/>
        </w:rPr>
        <w:t>B.,</w:t>
      </w:r>
      <w:r w:rsidRPr="00930490">
        <w:rPr>
          <w:rFonts w:cs="Arial"/>
          <w:lang w:val="en-US"/>
        </w:rPr>
        <w:t xml:space="preserve"> Lin, </w:t>
      </w:r>
      <w:r w:rsidR="001A2375" w:rsidRPr="00930490">
        <w:rPr>
          <w:rFonts w:cs="Arial"/>
          <w:lang w:val="en-US"/>
        </w:rPr>
        <w:t xml:space="preserve">Y., </w:t>
      </w:r>
      <w:r w:rsidRPr="00930490">
        <w:rPr>
          <w:rFonts w:cs="Arial"/>
          <w:lang w:val="en-US"/>
        </w:rPr>
        <w:t>Wang,</w:t>
      </w:r>
      <w:r w:rsidR="001A2375" w:rsidRPr="00930490">
        <w:rPr>
          <w:rFonts w:cs="Arial"/>
          <w:lang w:val="en-US"/>
        </w:rPr>
        <w:t xml:space="preserve"> W.,</w:t>
      </w:r>
      <w:r w:rsidRPr="00930490">
        <w:rPr>
          <w:rFonts w:cs="Arial"/>
          <w:lang w:val="en-US"/>
        </w:rPr>
        <w:t xml:space="preserve"> Fernando, </w:t>
      </w:r>
      <w:r w:rsidR="00B46931" w:rsidRPr="00930490">
        <w:rPr>
          <w:rFonts w:cs="Arial"/>
          <w:lang w:val="en-US"/>
        </w:rPr>
        <w:t>K.A.S.,</w:t>
      </w:r>
      <w:r w:rsidRPr="00930490">
        <w:rPr>
          <w:rFonts w:cs="Arial"/>
          <w:lang w:val="en-US"/>
        </w:rPr>
        <w:t xml:space="preserve"> Pathak, </w:t>
      </w:r>
      <w:r w:rsidR="00B46931" w:rsidRPr="00930490">
        <w:rPr>
          <w:rFonts w:cs="Arial"/>
          <w:lang w:val="en-US"/>
        </w:rPr>
        <w:t xml:space="preserve">P., </w:t>
      </w:r>
      <w:r w:rsidRPr="00930490">
        <w:rPr>
          <w:rFonts w:cs="Arial"/>
          <w:lang w:val="en-US"/>
        </w:rPr>
        <w:t>Meziani,</w:t>
      </w:r>
      <w:r w:rsidR="00B46931" w:rsidRPr="00930490">
        <w:rPr>
          <w:rFonts w:cs="Arial"/>
          <w:lang w:val="en-US"/>
        </w:rPr>
        <w:t xml:space="preserve"> M. J.,</w:t>
      </w:r>
      <w:r w:rsidRPr="00930490">
        <w:rPr>
          <w:rFonts w:cs="Arial"/>
          <w:lang w:val="en-US"/>
        </w:rPr>
        <w:t xml:space="preserve"> Harruff,</w:t>
      </w:r>
      <w:r w:rsidR="00B46931" w:rsidRPr="00930490">
        <w:rPr>
          <w:rFonts w:cs="Arial"/>
          <w:lang w:val="en-US"/>
        </w:rPr>
        <w:t xml:space="preserve"> B.A.,</w:t>
      </w:r>
      <w:r w:rsidRPr="00930490">
        <w:rPr>
          <w:rFonts w:cs="Arial"/>
          <w:lang w:val="en-US"/>
        </w:rPr>
        <w:t xml:space="preserve"> Wang, </w:t>
      </w:r>
      <w:r w:rsidR="00B46931" w:rsidRPr="00930490">
        <w:rPr>
          <w:rFonts w:cs="Arial"/>
          <w:lang w:val="en-US"/>
        </w:rPr>
        <w:t xml:space="preserve">X., </w:t>
      </w:r>
      <w:r w:rsidRPr="00930490">
        <w:rPr>
          <w:rFonts w:cs="Arial"/>
          <w:lang w:val="en-US"/>
        </w:rPr>
        <w:t xml:space="preserve">Wang, </w:t>
      </w:r>
      <w:r w:rsidR="00B46931" w:rsidRPr="00930490">
        <w:rPr>
          <w:rFonts w:cs="Arial"/>
          <w:lang w:val="en-US"/>
        </w:rPr>
        <w:t xml:space="preserve">H., </w:t>
      </w:r>
      <w:r w:rsidRPr="00930490">
        <w:rPr>
          <w:rFonts w:cs="Arial"/>
          <w:lang w:val="en-US"/>
        </w:rPr>
        <w:t xml:space="preserve">2006, Quantum-Sized Carbon Dots for Bright and Colorful Photoluminescence, </w:t>
      </w:r>
      <w:r w:rsidR="00753F2D">
        <w:rPr>
          <w:rFonts w:cs="Arial"/>
          <w:color w:val="222222"/>
          <w:shd w:val="clear" w:color="auto" w:fill="FFFFFF"/>
        </w:rPr>
        <w:t>Journal of the American Chemical Societ</w:t>
      </w:r>
      <w:r w:rsidR="00753F2D">
        <w:rPr>
          <w:rFonts w:cs="Arial"/>
          <w:color w:val="222222"/>
          <w:shd w:val="clear" w:color="auto" w:fill="FFFFFF"/>
        </w:rPr>
        <w:t xml:space="preserve">y, </w:t>
      </w:r>
      <w:r w:rsidRPr="00930490">
        <w:rPr>
          <w:rFonts w:cs="Arial"/>
          <w:lang w:val="en-US"/>
        </w:rPr>
        <w:t>128, 7756–7757</w:t>
      </w:r>
    </w:p>
    <w:p w14:paraId="203ACC1F" w14:textId="3683ABB8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Xu, </w:t>
      </w:r>
      <w:r w:rsidR="00B46931" w:rsidRPr="00930490">
        <w:rPr>
          <w:rFonts w:cs="Arial"/>
          <w:lang w:val="en-US"/>
        </w:rPr>
        <w:t xml:space="preserve">Y., </w:t>
      </w:r>
      <w:r w:rsidRPr="00930490">
        <w:rPr>
          <w:rFonts w:cs="Arial"/>
          <w:lang w:val="en-US"/>
        </w:rPr>
        <w:t xml:space="preserve">Wu, </w:t>
      </w:r>
      <w:r w:rsidR="00B46931" w:rsidRPr="00930490">
        <w:rPr>
          <w:rFonts w:cs="Arial"/>
          <w:lang w:val="en-US"/>
        </w:rPr>
        <w:t xml:space="preserve">M., </w:t>
      </w:r>
      <w:r w:rsidRPr="00930490">
        <w:rPr>
          <w:rFonts w:cs="Arial"/>
          <w:lang w:val="en-US"/>
        </w:rPr>
        <w:t>Liu,</w:t>
      </w:r>
      <w:r w:rsidR="00B46931" w:rsidRPr="00930490">
        <w:rPr>
          <w:rFonts w:cs="Arial"/>
          <w:lang w:val="en-US"/>
        </w:rPr>
        <w:t xml:space="preserve"> Y.,</w:t>
      </w:r>
      <w:r w:rsidRPr="00930490">
        <w:rPr>
          <w:rFonts w:cs="Arial"/>
          <w:lang w:val="en-US"/>
        </w:rPr>
        <w:t xml:space="preserve"> Feng, </w:t>
      </w:r>
      <w:r w:rsidR="00B46931" w:rsidRPr="00930490">
        <w:rPr>
          <w:rFonts w:cs="Arial"/>
          <w:lang w:val="en-US"/>
        </w:rPr>
        <w:t>X.-Z.,</w:t>
      </w:r>
      <w:r w:rsidRPr="00930490">
        <w:rPr>
          <w:rFonts w:cs="Arial"/>
          <w:lang w:val="en-US"/>
        </w:rPr>
        <w:t xml:space="preserve"> Yin, </w:t>
      </w:r>
      <w:r w:rsidR="00B46931" w:rsidRPr="00930490">
        <w:rPr>
          <w:rFonts w:cs="Arial"/>
          <w:lang w:val="en-US"/>
        </w:rPr>
        <w:t>X-B.,</w:t>
      </w:r>
      <w:r w:rsidRPr="00930490">
        <w:rPr>
          <w:rFonts w:cs="Arial"/>
          <w:lang w:val="en-US"/>
        </w:rPr>
        <w:t xml:space="preserve"> He,</w:t>
      </w:r>
      <w:r w:rsidR="00B46931" w:rsidRPr="00930490">
        <w:rPr>
          <w:rFonts w:cs="Arial"/>
          <w:lang w:val="en-US"/>
        </w:rPr>
        <w:t xml:space="preserve"> X.-W.,</w:t>
      </w:r>
      <w:r w:rsidRPr="00930490">
        <w:rPr>
          <w:rFonts w:cs="Arial"/>
          <w:lang w:val="en-US"/>
        </w:rPr>
        <w:t xml:space="preserve"> Zhang,</w:t>
      </w:r>
      <w:r w:rsidR="00B46931" w:rsidRPr="00930490">
        <w:rPr>
          <w:rFonts w:cs="Arial"/>
          <w:lang w:val="en-US"/>
        </w:rPr>
        <w:t xml:space="preserve"> Y.-K.,</w:t>
      </w:r>
      <w:r w:rsidRPr="00930490">
        <w:rPr>
          <w:rFonts w:cs="Arial"/>
          <w:lang w:val="en-US"/>
        </w:rPr>
        <w:t xml:space="preserve"> 2013, Nitrogen-Doped Carbon Dots: A Facile and General Preparation Method, Photoluminescence Investigation, and Imaging Applications, </w:t>
      </w:r>
      <w:r w:rsidR="00753F2D" w:rsidRPr="00753F2D">
        <w:rPr>
          <w:rFonts w:cs="Arial"/>
          <w:lang w:val="en-US"/>
        </w:rPr>
        <w:t>Chemistry: A European Journal</w:t>
      </w:r>
      <w:r w:rsidR="00753F2D">
        <w:rPr>
          <w:rFonts w:cs="Arial"/>
          <w:lang w:val="en-US"/>
        </w:rPr>
        <w:t xml:space="preserve">, </w:t>
      </w:r>
      <w:r w:rsidRPr="00930490">
        <w:rPr>
          <w:rFonts w:cs="Arial"/>
          <w:lang w:val="en-US"/>
        </w:rPr>
        <w:t>19, 2276–2283.</w:t>
      </w:r>
    </w:p>
    <w:p w14:paraId="0AB57664" w14:textId="77777777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>Zhang L., Chang J., Su R., Huang R., Qi W., He Z., 2018, Carbon dots and quantum dots-based nanohybrid as a ratiometric fluorescent probe for fe3+ and phytic acid sensing , Chemical Engineering Transactions, 70, 2065-2070.</w:t>
      </w:r>
    </w:p>
    <w:p w14:paraId="6E8B857C" w14:textId="067E45DD" w:rsidR="00EC554B" w:rsidRPr="00930490" w:rsidRDefault="00EC554B" w:rsidP="001466CB">
      <w:pPr>
        <w:pStyle w:val="CETReferencetext"/>
        <w:rPr>
          <w:rFonts w:cs="Arial"/>
          <w:lang w:val="en-US"/>
        </w:rPr>
      </w:pPr>
      <w:r w:rsidRPr="00930490">
        <w:rPr>
          <w:rFonts w:cs="Arial"/>
          <w:lang w:val="en-US"/>
        </w:rPr>
        <w:t xml:space="preserve">Zhao, J., </w:t>
      </w:r>
      <w:r w:rsidR="00753F2D">
        <w:rPr>
          <w:rFonts w:cs="Arial"/>
          <w:lang w:val="en-US"/>
        </w:rPr>
        <w:t>Morgan, A.B., Harris, J.D., 2005,</w:t>
      </w:r>
      <w:r w:rsidRPr="00930490">
        <w:rPr>
          <w:rFonts w:cs="Arial"/>
          <w:lang w:val="en-US"/>
        </w:rPr>
        <w:t xml:space="preserve"> Rheological characterization of </w:t>
      </w:r>
      <w:r w:rsidR="00574CBC" w:rsidRPr="00930490">
        <w:rPr>
          <w:rFonts w:cs="Arial"/>
          <w:lang w:val="en-US"/>
        </w:rPr>
        <w:t>polystyrene clay</w:t>
      </w:r>
      <w:r w:rsidRPr="00930490">
        <w:rPr>
          <w:rFonts w:cs="Arial"/>
          <w:lang w:val="en-US"/>
        </w:rPr>
        <w:t xml:space="preserve"> nanocomposites to compare the degree of exf</w:t>
      </w:r>
      <w:r w:rsidR="00753F2D">
        <w:rPr>
          <w:rFonts w:cs="Arial"/>
          <w:lang w:val="en-US"/>
        </w:rPr>
        <w:t>oliation and dispersion,</w:t>
      </w:r>
      <w:r w:rsidRPr="00930490">
        <w:rPr>
          <w:rFonts w:cs="Arial"/>
          <w:lang w:val="en-US"/>
        </w:rPr>
        <w:t xml:space="preserve"> Polymer</w:t>
      </w:r>
      <w:r w:rsidR="00753F2D">
        <w:rPr>
          <w:rFonts w:cs="Arial"/>
          <w:lang w:val="en-US"/>
        </w:rPr>
        <w:t>,</w:t>
      </w:r>
      <w:r w:rsidRPr="00930490">
        <w:rPr>
          <w:rFonts w:cs="Arial"/>
          <w:lang w:val="en-US"/>
        </w:rPr>
        <w:t xml:space="preserve"> 46, 8641–8660.</w:t>
      </w:r>
    </w:p>
    <w:p w14:paraId="798CD7DC" w14:textId="354ADC18" w:rsidR="00365D74" w:rsidRPr="00930490" w:rsidRDefault="00B46931" w:rsidP="001466CB">
      <w:pPr>
        <w:pStyle w:val="CETReferencetext"/>
        <w:rPr>
          <w:lang w:val="en-US"/>
        </w:rPr>
      </w:pPr>
      <w:r w:rsidRPr="00930490">
        <w:rPr>
          <w:rFonts w:cs="Arial"/>
          <w:lang w:val="en-US"/>
        </w:rPr>
        <w:t>Zhou, W., Wang, M.C., Zhao, X</w:t>
      </w:r>
      <w:r w:rsidR="003C1106" w:rsidRPr="00930490">
        <w:rPr>
          <w:rFonts w:cs="Arial"/>
          <w:lang w:val="en-US"/>
        </w:rPr>
        <w:t>.,</w:t>
      </w:r>
      <w:r w:rsidRPr="00930490">
        <w:rPr>
          <w:rFonts w:cs="Arial"/>
          <w:lang w:val="en-US"/>
        </w:rPr>
        <w:t xml:space="preserve"> 2015, </w:t>
      </w:r>
      <w:r w:rsidR="00365D74" w:rsidRPr="00930490">
        <w:rPr>
          <w:rFonts w:cs="Arial"/>
          <w:lang w:val="en-US"/>
        </w:rPr>
        <w:t>Poly (methyl methacrylate) (PMMA) doped with DCJTB for luminescent solar concentrator applicati</w:t>
      </w:r>
      <w:r w:rsidRPr="00930490">
        <w:rPr>
          <w:rFonts w:cs="Arial"/>
          <w:lang w:val="en-US"/>
        </w:rPr>
        <w:t>ons, Solar Energy</w:t>
      </w:r>
      <w:r w:rsidR="00753F2D">
        <w:rPr>
          <w:rFonts w:cs="Arial"/>
          <w:lang w:val="en-US"/>
        </w:rPr>
        <w:t>,</w:t>
      </w:r>
      <w:r w:rsidRPr="00930490">
        <w:rPr>
          <w:rFonts w:cs="Arial"/>
          <w:lang w:val="en-US"/>
        </w:rPr>
        <w:t xml:space="preserve"> 115, 5</w:t>
      </w:r>
      <w:r w:rsidRPr="00930490">
        <w:rPr>
          <w:lang w:val="en-US"/>
        </w:rPr>
        <w:t>69-576</w:t>
      </w:r>
      <w:r w:rsidR="00365D74" w:rsidRPr="00930490">
        <w:rPr>
          <w:lang w:val="en-US"/>
        </w:rPr>
        <w:t>.</w:t>
      </w:r>
    </w:p>
    <w:sectPr w:rsidR="00365D74" w:rsidRPr="00930490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9A42B3" w16cid:durableId="1FE869BA"/>
  <w16cid:commentId w16cid:paraId="6B39614C" w16cid:durableId="1FE86CED"/>
  <w16cid:commentId w16cid:paraId="6F2CE9AD" w16cid:durableId="1FF02568"/>
  <w16cid:commentId w16cid:paraId="777145CC" w16cid:durableId="1FF028BC"/>
  <w16cid:commentId w16cid:paraId="4F8F9274" w16cid:durableId="1FF028BB"/>
  <w16cid:commentId w16cid:paraId="05D1B517" w16cid:durableId="1FF02B3B"/>
  <w16cid:commentId w16cid:paraId="76532221" w16cid:durableId="1FE86DD0"/>
  <w16cid:commentId w16cid:paraId="3E3878E4" w16cid:durableId="1FE86F29"/>
  <w16cid:commentId w16cid:paraId="1A59B3F8" w16cid:durableId="1FF03360"/>
  <w16cid:commentId w16cid:paraId="1923082F" w16cid:durableId="1FF03358"/>
  <w16cid:commentId w16cid:paraId="1782AA75" w16cid:durableId="1FE86E41"/>
  <w16cid:commentId w16cid:paraId="0AD20600" w16cid:durableId="1FE86EC0"/>
  <w16cid:commentId w16cid:paraId="54AE62AD" w16cid:durableId="1FF0342B"/>
  <w16cid:commentId w16cid:paraId="363CEA05" w16cid:durableId="1FE86E65"/>
  <w16cid:commentId w16cid:paraId="4B1E81FA" w16cid:durableId="1FF034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91555" w14:textId="77777777" w:rsidR="00B265C8" w:rsidRDefault="00B265C8" w:rsidP="004F5E36">
      <w:r>
        <w:separator/>
      </w:r>
    </w:p>
  </w:endnote>
  <w:endnote w:type="continuationSeparator" w:id="0">
    <w:p w14:paraId="49DD0353" w14:textId="77777777" w:rsidR="00B265C8" w:rsidRDefault="00B265C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dvPS_TT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DF415" w14:textId="77777777" w:rsidR="00B265C8" w:rsidRDefault="00B265C8" w:rsidP="004F5E36">
      <w:r>
        <w:separator/>
      </w:r>
    </w:p>
  </w:footnote>
  <w:footnote w:type="continuationSeparator" w:id="0">
    <w:p w14:paraId="1C9F7894" w14:textId="77777777" w:rsidR="00B265C8" w:rsidRDefault="00B265C8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D0551"/>
    <w:multiLevelType w:val="hybridMultilevel"/>
    <w:tmpl w:val="F1FE4636"/>
    <w:lvl w:ilvl="0" w:tplc="DD5A76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F361E"/>
    <w:multiLevelType w:val="hybridMultilevel"/>
    <w:tmpl w:val="0226EA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10E4E"/>
    <w:multiLevelType w:val="hybridMultilevel"/>
    <w:tmpl w:val="7CF8C31A"/>
    <w:lvl w:ilvl="0" w:tplc="48CAB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4"/>
  </w:num>
  <w:num w:numId="14">
    <w:abstractNumId w:val="19"/>
  </w:num>
  <w:num w:numId="15">
    <w:abstractNumId w:val="22"/>
  </w:num>
  <w:num w:numId="16">
    <w:abstractNumId w:val="21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1"/>
  </w:num>
  <w:num w:numId="23">
    <w:abstractNumId w:val="2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10F40"/>
    <w:rsid w:val="000117CB"/>
    <w:rsid w:val="00012050"/>
    <w:rsid w:val="00015C9C"/>
    <w:rsid w:val="00017399"/>
    <w:rsid w:val="000236C1"/>
    <w:rsid w:val="0003058F"/>
    <w:rsid w:val="0003148D"/>
    <w:rsid w:val="00031887"/>
    <w:rsid w:val="00041274"/>
    <w:rsid w:val="00047D7F"/>
    <w:rsid w:val="00051566"/>
    <w:rsid w:val="00057E6D"/>
    <w:rsid w:val="00062A9A"/>
    <w:rsid w:val="00065058"/>
    <w:rsid w:val="000768EE"/>
    <w:rsid w:val="00080047"/>
    <w:rsid w:val="00080DE9"/>
    <w:rsid w:val="00086C39"/>
    <w:rsid w:val="0009016A"/>
    <w:rsid w:val="000943AE"/>
    <w:rsid w:val="00095ED8"/>
    <w:rsid w:val="00097770"/>
    <w:rsid w:val="000A03B2"/>
    <w:rsid w:val="000A3B79"/>
    <w:rsid w:val="000A50F4"/>
    <w:rsid w:val="000B248A"/>
    <w:rsid w:val="000C5D4A"/>
    <w:rsid w:val="000D193A"/>
    <w:rsid w:val="000D34BE"/>
    <w:rsid w:val="000D536E"/>
    <w:rsid w:val="000E102F"/>
    <w:rsid w:val="000E36F1"/>
    <w:rsid w:val="000E3A73"/>
    <w:rsid w:val="000E414A"/>
    <w:rsid w:val="000E4E61"/>
    <w:rsid w:val="000F093C"/>
    <w:rsid w:val="000F16BD"/>
    <w:rsid w:val="000F787B"/>
    <w:rsid w:val="00100196"/>
    <w:rsid w:val="0010171E"/>
    <w:rsid w:val="001041CF"/>
    <w:rsid w:val="00106A64"/>
    <w:rsid w:val="00111ADF"/>
    <w:rsid w:val="001147DA"/>
    <w:rsid w:val="0011720B"/>
    <w:rsid w:val="0012091F"/>
    <w:rsid w:val="0012421C"/>
    <w:rsid w:val="00124AAB"/>
    <w:rsid w:val="00125556"/>
    <w:rsid w:val="00126BC2"/>
    <w:rsid w:val="001308B6"/>
    <w:rsid w:val="0013121F"/>
    <w:rsid w:val="00131FAB"/>
    <w:rsid w:val="00131FE6"/>
    <w:rsid w:val="0013263F"/>
    <w:rsid w:val="0013275F"/>
    <w:rsid w:val="00134DE4"/>
    <w:rsid w:val="00136540"/>
    <w:rsid w:val="0014034D"/>
    <w:rsid w:val="00145A49"/>
    <w:rsid w:val="001466CB"/>
    <w:rsid w:val="00150E59"/>
    <w:rsid w:val="00152DE3"/>
    <w:rsid w:val="00162642"/>
    <w:rsid w:val="00163666"/>
    <w:rsid w:val="00164CF9"/>
    <w:rsid w:val="00170B8C"/>
    <w:rsid w:val="00174A2E"/>
    <w:rsid w:val="00177ADA"/>
    <w:rsid w:val="00184AD6"/>
    <w:rsid w:val="00190BC0"/>
    <w:rsid w:val="00194A43"/>
    <w:rsid w:val="00197ECB"/>
    <w:rsid w:val="001A2375"/>
    <w:rsid w:val="001A4E8C"/>
    <w:rsid w:val="001B0349"/>
    <w:rsid w:val="001B2C63"/>
    <w:rsid w:val="001B65C1"/>
    <w:rsid w:val="001B755C"/>
    <w:rsid w:val="001C39AB"/>
    <w:rsid w:val="001C684B"/>
    <w:rsid w:val="001C795A"/>
    <w:rsid w:val="001D53FC"/>
    <w:rsid w:val="001E2817"/>
    <w:rsid w:val="001F1913"/>
    <w:rsid w:val="001F42A5"/>
    <w:rsid w:val="001F7B9D"/>
    <w:rsid w:val="00200572"/>
    <w:rsid w:val="00222345"/>
    <w:rsid w:val="002224B4"/>
    <w:rsid w:val="00237D0B"/>
    <w:rsid w:val="002447EF"/>
    <w:rsid w:val="00251550"/>
    <w:rsid w:val="00252C1A"/>
    <w:rsid w:val="00253089"/>
    <w:rsid w:val="00255E0F"/>
    <w:rsid w:val="002575AF"/>
    <w:rsid w:val="00263B05"/>
    <w:rsid w:val="00264C9B"/>
    <w:rsid w:val="0027221A"/>
    <w:rsid w:val="00275B61"/>
    <w:rsid w:val="00277183"/>
    <w:rsid w:val="0028063C"/>
    <w:rsid w:val="00281E3C"/>
    <w:rsid w:val="00282656"/>
    <w:rsid w:val="002830C3"/>
    <w:rsid w:val="00283A90"/>
    <w:rsid w:val="00287CB3"/>
    <w:rsid w:val="00296660"/>
    <w:rsid w:val="00296B83"/>
    <w:rsid w:val="002A31DA"/>
    <w:rsid w:val="002A3E7E"/>
    <w:rsid w:val="002B2108"/>
    <w:rsid w:val="002B78CE"/>
    <w:rsid w:val="002C1524"/>
    <w:rsid w:val="002C2FB6"/>
    <w:rsid w:val="002D05AE"/>
    <w:rsid w:val="002D5BCD"/>
    <w:rsid w:val="002D6473"/>
    <w:rsid w:val="002E30B1"/>
    <w:rsid w:val="002F1322"/>
    <w:rsid w:val="002F1C1F"/>
    <w:rsid w:val="0030006F"/>
    <w:rsid w:val="0030046C"/>
    <w:rsid w:val="003009B7"/>
    <w:rsid w:val="00300E56"/>
    <w:rsid w:val="0030176A"/>
    <w:rsid w:val="0030469C"/>
    <w:rsid w:val="0031540E"/>
    <w:rsid w:val="00321CA6"/>
    <w:rsid w:val="00325587"/>
    <w:rsid w:val="00334C09"/>
    <w:rsid w:val="003363F0"/>
    <w:rsid w:val="003365E3"/>
    <w:rsid w:val="003526D3"/>
    <w:rsid w:val="00353DE0"/>
    <w:rsid w:val="003611DB"/>
    <w:rsid w:val="003626BC"/>
    <w:rsid w:val="00365D74"/>
    <w:rsid w:val="003723D4"/>
    <w:rsid w:val="00384CC8"/>
    <w:rsid w:val="003857D3"/>
    <w:rsid w:val="003871FD"/>
    <w:rsid w:val="00387C53"/>
    <w:rsid w:val="003A1E30"/>
    <w:rsid w:val="003A3A27"/>
    <w:rsid w:val="003A7D1C"/>
    <w:rsid w:val="003B304B"/>
    <w:rsid w:val="003B3146"/>
    <w:rsid w:val="003B60F3"/>
    <w:rsid w:val="003B74D3"/>
    <w:rsid w:val="003C1106"/>
    <w:rsid w:val="003C4487"/>
    <w:rsid w:val="003C6E15"/>
    <w:rsid w:val="003F015E"/>
    <w:rsid w:val="003F5C12"/>
    <w:rsid w:val="00400414"/>
    <w:rsid w:val="00407BDD"/>
    <w:rsid w:val="0041446B"/>
    <w:rsid w:val="00416307"/>
    <w:rsid w:val="00416B9F"/>
    <w:rsid w:val="0043120E"/>
    <w:rsid w:val="0044329C"/>
    <w:rsid w:val="004544C2"/>
    <w:rsid w:val="004574AC"/>
    <w:rsid w:val="004577FE"/>
    <w:rsid w:val="00457B9C"/>
    <w:rsid w:val="0046164A"/>
    <w:rsid w:val="004628D2"/>
    <w:rsid w:val="00462DCD"/>
    <w:rsid w:val="004630BC"/>
    <w:rsid w:val="004648AD"/>
    <w:rsid w:val="004703A9"/>
    <w:rsid w:val="004760DE"/>
    <w:rsid w:val="004773D6"/>
    <w:rsid w:val="00496531"/>
    <w:rsid w:val="004978FE"/>
    <w:rsid w:val="004A004E"/>
    <w:rsid w:val="004A18EC"/>
    <w:rsid w:val="004A24CF"/>
    <w:rsid w:val="004A2B16"/>
    <w:rsid w:val="004B4C04"/>
    <w:rsid w:val="004B6721"/>
    <w:rsid w:val="004B67D0"/>
    <w:rsid w:val="004C3D1D"/>
    <w:rsid w:val="004C7913"/>
    <w:rsid w:val="004C7C37"/>
    <w:rsid w:val="004C7EC1"/>
    <w:rsid w:val="004D0F01"/>
    <w:rsid w:val="004D2D82"/>
    <w:rsid w:val="004E1478"/>
    <w:rsid w:val="004E4DD6"/>
    <w:rsid w:val="004E750D"/>
    <w:rsid w:val="004F5E36"/>
    <w:rsid w:val="005064F3"/>
    <w:rsid w:val="00507B47"/>
    <w:rsid w:val="00507CC9"/>
    <w:rsid w:val="005119A5"/>
    <w:rsid w:val="00520598"/>
    <w:rsid w:val="0052253D"/>
    <w:rsid w:val="00522D13"/>
    <w:rsid w:val="0052522A"/>
    <w:rsid w:val="005278B7"/>
    <w:rsid w:val="00532016"/>
    <w:rsid w:val="005346C8"/>
    <w:rsid w:val="00543E7D"/>
    <w:rsid w:val="0054548C"/>
    <w:rsid w:val="00545ADD"/>
    <w:rsid w:val="00546B05"/>
    <w:rsid w:val="00547A68"/>
    <w:rsid w:val="005531C9"/>
    <w:rsid w:val="005552F7"/>
    <w:rsid w:val="00561F29"/>
    <w:rsid w:val="00564847"/>
    <w:rsid w:val="00574CBC"/>
    <w:rsid w:val="005765B9"/>
    <w:rsid w:val="0057733E"/>
    <w:rsid w:val="00587E04"/>
    <w:rsid w:val="00592852"/>
    <w:rsid w:val="005A09BA"/>
    <w:rsid w:val="005A0CEB"/>
    <w:rsid w:val="005A2197"/>
    <w:rsid w:val="005B2110"/>
    <w:rsid w:val="005B5464"/>
    <w:rsid w:val="005B5D0D"/>
    <w:rsid w:val="005B6135"/>
    <w:rsid w:val="005B61E6"/>
    <w:rsid w:val="005C31C9"/>
    <w:rsid w:val="005C33FB"/>
    <w:rsid w:val="005C4620"/>
    <w:rsid w:val="005C77E1"/>
    <w:rsid w:val="005D1B59"/>
    <w:rsid w:val="005D675A"/>
    <w:rsid w:val="005D6A2F"/>
    <w:rsid w:val="005D7939"/>
    <w:rsid w:val="005D7C4C"/>
    <w:rsid w:val="005E1A82"/>
    <w:rsid w:val="005E794C"/>
    <w:rsid w:val="005F0A28"/>
    <w:rsid w:val="005F0E5E"/>
    <w:rsid w:val="005F414E"/>
    <w:rsid w:val="00600535"/>
    <w:rsid w:val="00601B83"/>
    <w:rsid w:val="00606458"/>
    <w:rsid w:val="00610CD6"/>
    <w:rsid w:val="006138DB"/>
    <w:rsid w:val="00617EE9"/>
    <w:rsid w:val="00620DEE"/>
    <w:rsid w:val="00621F92"/>
    <w:rsid w:val="006225E2"/>
    <w:rsid w:val="00625639"/>
    <w:rsid w:val="0063086A"/>
    <w:rsid w:val="00631B33"/>
    <w:rsid w:val="006342C3"/>
    <w:rsid w:val="00636DCF"/>
    <w:rsid w:val="0064184D"/>
    <w:rsid w:val="0064204B"/>
    <w:rsid w:val="006422CC"/>
    <w:rsid w:val="0065564E"/>
    <w:rsid w:val="00657F02"/>
    <w:rsid w:val="00660E3E"/>
    <w:rsid w:val="00662A14"/>
    <w:rsid w:val="00662E74"/>
    <w:rsid w:val="00671031"/>
    <w:rsid w:val="0067201E"/>
    <w:rsid w:val="00674EC2"/>
    <w:rsid w:val="00677725"/>
    <w:rsid w:val="0068075E"/>
    <w:rsid w:val="00680C23"/>
    <w:rsid w:val="00693766"/>
    <w:rsid w:val="006A3281"/>
    <w:rsid w:val="006A342D"/>
    <w:rsid w:val="006A4F47"/>
    <w:rsid w:val="006B26B6"/>
    <w:rsid w:val="006B4888"/>
    <w:rsid w:val="006C2E45"/>
    <w:rsid w:val="006C359C"/>
    <w:rsid w:val="006C5579"/>
    <w:rsid w:val="006D2A06"/>
    <w:rsid w:val="006E737D"/>
    <w:rsid w:val="006E7477"/>
    <w:rsid w:val="006E7BFF"/>
    <w:rsid w:val="006F10E8"/>
    <w:rsid w:val="0070195D"/>
    <w:rsid w:val="00706761"/>
    <w:rsid w:val="00715CC3"/>
    <w:rsid w:val="00720A24"/>
    <w:rsid w:val="007313F6"/>
    <w:rsid w:val="00732386"/>
    <w:rsid w:val="0073404C"/>
    <w:rsid w:val="007379C5"/>
    <w:rsid w:val="00740DF3"/>
    <w:rsid w:val="00742B75"/>
    <w:rsid w:val="007447F3"/>
    <w:rsid w:val="00747637"/>
    <w:rsid w:val="00753F2D"/>
    <w:rsid w:val="0075499F"/>
    <w:rsid w:val="007661C8"/>
    <w:rsid w:val="00766DBE"/>
    <w:rsid w:val="0077098D"/>
    <w:rsid w:val="0077469C"/>
    <w:rsid w:val="00775DDD"/>
    <w:rsid w:val="007848F3"/>
    <w:rsid w:val="00790435"/>
    <w:rsid w:val="00791671"/>
    <w:rsid w:val="007931FA"/>
    <w:rsid w:val="0079456F"/>
    <w:rsid w:val="00796544"/>
    <w:rsid w:val="00796E6F"/>
    <w:rsid w:val="007A0238"/>
    <w:rsid w:val="007A7BBA"/>
    <w:rsid w:val="007B0C50"/>
    <w:rsid w:val="007B537A"/>
    <w:rsid w:val="007C1A43"/>
    <w:rsid w:val="007C4C60"/>
    <w:rsid w:val="007D45CB"/>
    <w:rsid w:val="007E1DC6"/>
    <w:rsid w:val="007F2C5A"/>
    <w:rsid w:val="007F4EFC"/>
    <w:rsid w:val="007F5173"/>
    <w:rsid w:val="007F69C0"/>
    <w:rsid w:val="008042F8"/>
    <w:rsid w:val="00807125"/>
    <w:rsid w:val="008112B8"/>
    <w:rsid w:val="00813288"/>
    <w:rsid w:val="008165E4"/>
    <w:rsid w:val="008168FC"/>
    <w:rsid w:val="00830996"/>
    <w:rsid w:val="008345F1"/>
    <w:rsid w:val="00834F0F"/>
    <w:rsid w:val="0084208F"/>
    <w:rsid w:val="008437AB"/>
    <w:rsid w:val="008464F1"/>
    <w:rsid w:val="0085109A"/>
    <w:rsid w:val="00854492"/>
    <w:rsid w:val="008626AE"/>
    <w:rsid w:val="00864041"/>
    <w:rsid w:val="00865B07"/>
    <w:rsid w:val="008667EA"/>
    <w:rsid w:val="0087010C"/>
    <w:rsid w:val="00874345"/>
    <w:rsid w:val="0087637F"/>
    <w:rsid w:val="008840AB"/>
    <w:rsid w:val="008867D2"/>
    <w:rsid w:val="00886CBC"/>
    <w:rsid w:val="008904B9"/>
    <w:rsid w:val="00890BE9"/>
    <w:rsid w:val="00892AD5"/>
    <w:rsid w:val="008A1512"/>
    <w:rsid w:val="008A3BDB"/>
    <w:rsid w:val="008A4D5C"/>
    <w:rsid w:val="008B491C"/>
    <w:rsid w:val="008B70D9"/>
    <w:rsid w:val="008B72ED"/>
    <w:rsid w:val="008C78C1"/>
    <w:rsid w:val="008D32B9"/>
    <w:rsid w:val="008D433B"/>
    <w:rsid w:val="008D7F3A"/>
    <w:rsid w:val="008E0CA5"/>
    <w:rsid w:val="008E566E"/>
    <w:rsid w:val="008E5F4C"/>
    <w:rsid w:val="008F26FB"/>
    <w:rsid w:val="008F2BBD"/>
    <w:rsid w:val="008F587C"/>
    <w:rsid w:val="008F691F"/>
    <w:rsid w:val="009015A6"/>
    <w:rsid w:val="0090161A"/>
    <w:rsid w:val="00901EB6"/>
    <w:rsid w:val="00904C62"/>
    <w:rsid w:val="009119C7"/>
    <w:rsid w:val="00924DAC"/>
    <w:rsid w:val="00927058"/>
    <w:rsid w:val="009301FB"/>
    <w:rsid w:val="00930490"/>
    <w:rsid w:val="00942A6E"/>
    <w:rsid w:val="009450CE"/>
    <w:rsid w:val="009461DE"/>
    <w:rsid w:val="00947179"/>
    <w:rsid w:val="0095164B"/>
    <w:rsid w:val="00952FE8"/>
    <w:rsid w:val="00954090"/>
    <w:rsid w:val="009573E7"/>
    <w:rsid w:val="009635B9"/>
    <w:rsid w:val="00963E05"/>
    <w:rsid w:val="009671D1"/>
    <w:rsid w:val="00967D54"/>
    <w:rsid w:val="0097167E"/>
    <w:rsid w:val="00971EB5"/>
    <w:rsid w:val="00975B94"/>
    <w:rsid w:val="009768D1"/>
    <w:rsid w:val="0098384C"/>
    <w:rsid w:val="00986523"/>
    <w:rsid w:val="009930A0"/>
    <w:rsid w:val="00996483"/>
    <w:rsid w:val="00996F5A"/>
    <w:rsid w:val="009A0A3E"/>
    <w:rsid w:val="009B041A"/>
    <w:rsid w:val="009B7F17"/>
    <w:rsid w:val="009C7C86"/>
    <w:rsid w:val="009D2FF7"/>
    <w:rsid w:val="009D6A46"/>
    <w:rsid w:val="009E51F5"/>
    <w:rsid w:val="009E7884"/>
    <w:rsid w:val="009E788A"/>
    <w:rsid w:val="009F0E08"/>
    <w:rsid w:val="009F4CB2"/>
    <w:rsid w:val="00A1624F"/>
    <w:rsid w:val="00A1763D"/>
    <w:rsid w:val="00A17C74"/>
    <w:rsid w:val="00A17CEC"/>
    <w:rsid w:val="00A27EF0"/>
    <w:rsid w:val="00A36AF6"/>
    <w:rsid w:val="00A40CE2"/>
    <w:rsid w:val="00A43D03"/>
    <w:rsid w:val="00A45738"/>
    <w:rsid w:val="00A50B20"/>
    <w:rsid w:val="00A51390"/>
    <w:rsid w:val="00A5215F"/>
    <w:rsid w:val="00A563F8"/>
    <w:rsid w:val="00A60D13"/>
    <w:rsid w:val="00A6376F"/>
    <w:rsid w:val="00A63E64"/>
    <w:rsid w:val="00A72745"/>
    <w:rsid w:val="00A7643B"/>
    <w:rsid w:val="00A76EFC"/>
    <w:rsid w:val="00A779A8"/>
    <w:rsid w:val="00A84D20"/>
    <w:rsid w:val="00A87A95"/>
    <w:rsid w:val="00A91010"/>
    <w:rsid w:val="00A929C9"/>
    <w:rsid w:val="00A96A12"/>
    <w:rsid w:val="00A96C61"/>
    <w:rsid w:val="00A97F29"/>
    <w:rsid w:val="00AA5959"/>
    <w:rsid w:val="00AA6260"/>
    <w:rsid w:val="00AA6470"/>
    <w:rsid w:val="00AA702E"/>
    <w:rsid w:val="00AB0964"/>
    <w:rsid w:val="00AB5011"/>
    <w:rsid w:val="00AB7DCD"/>
    <w:rsid w:val="00AC7368"/>
    <w:rsid w:val="00AD16B9"/>
    <w:rsid w:val="00AD4743"/>
    <w:rsid w:val="00AD5FFB"/>
    <w:rsid w:val="00AE377D"/>
    <w:rsid w:val="00AF299A"/>
    <w:rsid w:val="00B13FC8"/>
    <w:rsid w:val="00B17FBD"/>
    <w:rsid w:val="00B20983"/>
    <w:rsid w:val="00B20FEF"/>
    <w:rsid w:val="00B21257"/>
    <w:rsid w:val="00B2357F"/>
    <w:rsid w:val="00B265C8"/>
    <w:rsid w:val="00B27686"/>
    <w:rsid w:val="00B315A6"/>
    <w:rsid w:val="00B31813"/>
    <w:rsid w:val="00B33365"/>
    <w:rsid w:val="00B36F04"/>
    <w:rsid w:val="00B37864"/>
    <w:rsid w:val="00B42338"/>
    <w:rsid w:val="00B46931"/>
    <w:rsid w:val="00B563E6"/>
    <w:rsid w:val="00B5670C"/>
    <w:rsid w:val="00B57B36"/>
    <w:rsid w:val="00B70FE4"/>
    <w:rsid w:val="00B737D4"/>
    <w:rsid w:val="00B859BB"/>
    <w:rsid w:val="00B8686D"/>
    <w:rsid w:val="00BA098C"/>
    <w:rsid w:val="00BC26C4"/>
    <w:rsid w:val="00BC30C9"/>
    <w:rsid w:val="00BD1A4B"/>
    <w:rsid w:val="00BD2524"/>
    <w:rsid w:val="00BE3E58"/>
    <w:rsid w:val="00BE54BA"/>
    <w:rsid w:val="00BE5AA3"/>
    <w:rsid w:val="00BF1D5C"/>
    <w:rsid w:val="00BF49B1"/>
    <w:rsid w:val="00BF5B54"/>
    <w:rsid w:val="00C01616"/>
    <w:rsid w:val="00C0162B"/>
    <w:rsid w:val="00C05763"/>
    <w:rsid w:val="00C11CA8"/>
    <w:rsid w:val="00C13F1B"/>
    <w:rsid w:val="00C345B1"/>
    <w:rsid w:val="00C40142"/>
    <w:rsid w:val="00C45591"/>
    <w:rsid w:val="00C535F5"/>
    <w:rsid w:val="00C559AF"/>
    <w:rsid w:val="00C567FA"/>
    <w:rsid w:val="00C57182"/>
    <w:rsid w:val="00C57863"/>
    <w:rsid w:val="00C62B9E"/>
    <w:rsid w:val="00C655FD"/>
    <w:rsid w:val="00C81F33"/>
    <w:rsid w:val="00C83449"/>
    <w:rsid w:val="00C870A8"/>
    <w:rsid w:val="00C94434"/>
    <w:rsid w:val="00CA0D75"/>
    <w:rsid w:val="00CA1C95"/>
    <w:rsid w:val="00CA5A9C"/>
    <w:rsid w:val="00CB27AD"/>
    <w:rsid w:val="00CB7F2E"/>
    <w:rsid w:val="00CC0F67"/>
    <w:rsid w:val="00CC11D0"/>
    <w:rsid w:val="00CD3517"/>
    <w:rsid w:val="00CD5A00"/>
    <w:rsid w:val="00CD5FE2"/>
    <w:rsid w:val="00CE3182"/>
    <w:rsid w:val="00CE5798"/>
    <w:rsid w:val="00CE7C68"/>
    <w:rsid w:val="00D0295F"/>
    <w:rsid w:val="00D02B4C"/>
    <w:rsid w:val="00D03838"/>
    <w:rsid w:val="00D040C4"/>
    <w:rsid w:val="00D047D5"/>
    <w:rsid w:val="00D06942"/>
    <w:rsid w:val="00D073B5"/>
    <w:rsid w:val="00D14045"/>
    <w:rsid w:val="00D16E5C"/>
    <w:rsid w:val="00D237D6"/>
    <w:rsid w:val="00D2613B"/>
    <w:rsid w:val="00D3152A"/>
    <w:rsid w:val="00D317B3"/>
    <w:rsid w:val="00D45162"/>
    <w:rsid w:val="00D57C84"/>
    <w:rsid w:val="00D6057D"/>
    <w:rsid w:val="00D6090D"/>
    <w:rsid w:val="00D84576"/>
    <w:rsid w:val="00DA1399"/>
    <w:rsid w:val="00DA24C6"/>
    <w:rsid w:val="00DA4D7B"/>
    <w:rsid w:val="00DA549B"/>
    <w:rsid w:val="00DB4BD2"/>
    <w:rsid w:val="00DD70C9"/>
    <w:rsid w:val="00DE264A"/>
    <w:rsid w:val="00DE5C23"/>
    <w:rsid w:val="00DF098B"/>
    <w:rsid w:val="00DF4C7D"/>
    <w:rsid w:val="00DF5272"/>
    <w:rsid w:val="00E02D18"/>
    <w:rsid w:val="00E041E7"/>
    <w:rsid w:val="00E10DA6"/>
    <w:rsid w:val="00E15E46"/>
    <w:rsid w:val="00E23CA1"/>
    <w:rsid w:val="00E26995"/>
    <w:rsid w:val="00E30D8A"/>
    <w:rsid w:val="00E33175"/>
    <w:rsid w:val="00E343DC"/>
    <w:rsid w:val="00E409A8"/>
    <w:rsid w:val="00E41E6D"/>
    <w:rsid w:val="00E43317"/>
    <w:rsid w:val="00E50C12"/>
    <w:rsid w:val="00E56DBB"/>
    <w:rsid w:val="00E65B91"/>
    <w:rsid w:val="00E665F9"/>
    <w:rsid w:val="00E6697F"/>
    <w:rsid w:val="00E67A78"/>
    <w:rsid w:val="00E70B0B"/>
    <w:rsid w:val="00E7209D"/>
    <w:rsid w:val="00E77223"/>
    <w:rsid w:val="00E8045D"/>
    <w:rsid w:val="00E812B8"/>
    <w:rsid w:val="00E8528B"/>
    <w:rsid w:val="00E85B94"/>
    <w:rsid w:val="00E8708E"/>
    <w:rsid w:val="00E92F45"/>
    <w:rsid w:val="00E978D0"/>
    <w:rsid w:val="00EA4613"/>
    <w:rsid w:val="00EA7F91"/>
    <w:rsid w:val="00EB1523"/>
    <w:rsid w:val="00EB53AD"/>
    <w:rsid w:val="00EB54B5"/>
    <w:rsid w:val="00EC02DE"/>
    <w:rsid w:val="00EC0B87"/>
    <w:rsid w:val="00EC0E49"/>
    <w:rsid w:val="00EC4B0E"/>
    <w:rsid w:val="00EC554B"/>
    <w:rsid w:val="00ED54E1"/>
    <w:rsid w:val="00ED7D0C"/>
    <w:rsid w:val="00EE0131"/>
    <w:rsid w:val="00EF079A"/>
    <w:rsid w:val="00F01D9B"/>
    <w:rsid w:val="00F12DA8"/>
    <w:rsid w:val="00F155B2"/>
    <w:rsid w:val="00F27A3F"/>
    <w:rsid w:val="00F30C64"/>
    <w:rsid w:val="00F30CB3"/>
    <w:rsid w:val="00F32CDB"/>
    <w:rsid w:val="00F406E7"/>
    <w:rsid w:val="00F41865"/>
    <w:rsid w:val="00F46CBE"/>
    <w:rsid w:val="00F53B2A"/>
    <w:rsid w:val="00F5521A"/>
    <w:rsid w:val="00F60D46"/>
    <w:rsid w:val="00F63A70"/>
    <w:rsid w:val="00F726F3"/>
    <w:rsid w:val="00F7480D"/>
    <w:rsid w:val="00F74C48"/>
    <w:rsid w:val="00F847CE"/>
    <w:rsid w:val="00F86C25"/>
    <w:rsid w:val="00F86F6A"/>
    <w:rsid w:val="00F95930"/>
    <w:rsid w:val="00FA21D0"/>
    <w:rsid w:val="00FA3951"/>
    <w:rsid w:val="00FA4329"/>
    <w:rsid w:val="00FA5F5F"/>
    <w:rsid w:val="00FB730C"/>
    <w:rsid w:val="00FC0774"/>
    <w:rsid w:val="00FC2695"/>
    <w:rsid w:val="00FC3E03"/>
    <w:rsid w:val="00FC3FC1"/>
    <w:rsid w:val="00FD5724"/>
    <w:rsid w:val="00FD72C7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32403"/>
  <w15:docId w15:val="{668213FA-67EF-47D0-BD4D-5FB65D8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4577F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unhideWhenUs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Fontepargpadr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notranslate">
    <w:name w:val="notranslate"/>
    <w:basedOn w:val="Fontepargpadro"/>
    <w:rsid w:val="00365D74"/>
  </w:style>
  <w:style w:type="character" w:styleId="HiperlinkVisitado">
    <w:name w:val="FollowedHyperlink"/>
    <w:basedOn w:val="Fontepargpadro"/>
    <w:uiPriority w:val="99"/>
    <w:semiHidden/>
    <w:unhideWhenUsed/>
    <w:rsid w:val="00365D74"/>
    <w:rPr>
      <w:color w:val="800080"/>
      <w:u w:val="single"/>
    </w:rPr>
  </w:style>
  <w:style w:type="paragraph" w:customStyle="1" w:styleId="Default">
    <w:name w:val="Default"/>
    <w:rsid w:val="00365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197ECB"/>
    <w:rPr>
      <w:i/>
      <w:iCs/>
    </w:rPr>
  </w:style>
  <w:style w:type="paragraph" w:styleId="SemEspaamento">
    <w:name w:val="No Spacing"/>
    <w:uiPriority w:val="1"/>
    <w:qFormat/>
    <w:rsid w:val="00B5670C"/>
    <w:pPr>
      <w:spacing w:after="0" w:line="240" w:lineRule="auto"/>
    </w:pPr>
    <w:rPr>
      <w:lang w:val="pt-BR"/>
    </w:rPr>
  </w:style>
  <w:style w:type="paragraph" w:styleId="PargrafodaLista">
    <w:name w:val="List Paragraph"/>
    <w:basedOn w:val="Normal"/>
    <w:uiPriority w:val="34"/>
    <w:rsid w:val="003F5C12"/>
    <w:pPr>
      <w:ind w:left="720"/>
      <w:contextualSpacing/>
    </w:pPr>
  </w:style>
  <w:style w:type="character" w:customStyle="1" w:styleId="qu">
    <w:name w:val="qu"/>
    <w:basedOn w:val="Fontepargpadro"/>
    <w:rsid w:val="00C81F33"/>
  </w:style>
  <w:style w:type="character" w:customStyle="1" w:styleId="gd">
    <w:name w:val="gd"/>
    <w:basedOn w:val="Fontepargpadro"/>
    <w:rsid w:val="00C81F33"/>
  </w:style>
  <w:style w:type="character" w:customStyle="1" w:styleId="articleentryauthorslinks">
    <w:name w:val="articleentryauthorslinks"/>
    <w:basedOn w:val="Fontepargpadro"/>
    <w:rsid w:val="00F726F3"/>
  </w:style>
  <w:style w:type="character" w:customStyle="1" w:styleId="entryauthor">
    <w:name w:val="entryauthor"/>
    <w:basedOn w:val="Fontepargpadro"/>
    <w:rsid w:val="00F726F3"/>
  </w:style>
  <w:style w:type="character" w:customStyle="1" w:styleId="articlepagerange">
    <w:name w:val="articlepagerange"/>
    <w:basedOn w:val="Fontepargpadro"/>
    <w:rsid w:val="00F726F3"/>
  </w:style>
  <w:style w:type="character" w:customStyle="1" w:styleId="cit-journal-abbreviation">
    <w:name w:val="cit-journal-abbreviation"/>
    <w:basedOn w:val="Fontepargpadro"/>
    <w:rsid w:val="00F726F3"/>
  </w:style>
  <w:style w:type="character" w:customStyle="1" w:styleId="cit-sperator">
    <w:name w:val="cit-sperator"/>
    <w:basedOn w:val="Fontepargpadro"/>
    <w:rsid w:val="00F726F3"/>
  </w:style>
  <w:style w:type="character" w:customStyle="1" w:styleId="cit-volume">
    <w:name w:val="cit-volume"/>
    <w:basedOn w:val="Fontepargpadro"/>
    <w:rsid w:val="00F726F3"/>
  </w:style>
  <w:style w:type="character" w:customStyle="1" w:styleId="cit-issue">
    <w:name w:val="cit-issue"/>
    <w:basedOn w:val="Fontepargpadro"/>
    <w:rsid w:val="00F726F3"/>
  </w:style>
  <w:style w:type="character" w:customStyle="1" w:styleId="cit-pages">
    <w:name w:val="cit-pages"/>
    <w:basedOn w:val="Fontepargpadro"/>
    <w:rsid w:val="00F7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664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640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pubs.acs.org/doi/10.1021/jacs.7b124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8" Type="http://schemas.microsoft.com/office/2016/09/relationships/commentsIds" Target="commentsIds.xml"/><Relationship Id="rId10" Type="http://schemas.openxmlformats.org/officeDocument/2006/relationships/hyperlink" Target="mailto:bartoli@unicamp.br" TargetMode="External"/><Relationship Id="rId19" Type="http://schemas.openxmlformats.org/officeDocument/2006/relationships/hyperlink" Target="https://pubs.acs.org/action/showCitFormats?doi=10.1021%2Fjacs.7b124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4855-48E1-43D0-A272-B8DCC43A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4078</Words>
  <Characters>22022</Characters>
  <Application>Microsoft Office Word</Application>
  <DocSecurity>0</DocSecurity>
  <Lines>183</Lines>
  <Paragraphs>52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Julio</cp:lastModifiedBy>
  <cp:revision>3</cp:revision>
  <cp:lastPrinted>2019-04-02T21:28:00Z</cp:lastPrinted>
  <dcterms:created xsi:type="dcterms:W3CDTF">2019-04-02T21:27:00Z</dcterms:created>
  <dcterms:modified xsi:type="dcterms:W3CDTF">2019-04-02T21:29:00Z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