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8719EC" w:rsidP="00EC21B2">
            <w:pPr>
              <w:pStyle w:val="CETAddress"/>
              <w:rPr>
                <w:sz w:val="12"/>
                <w:szCs w:val="12"/>
                <w:lang w:eastAsia="it-IT"/>
              </w:rPr>
            </w:pPr>
            <w:r>
              <w:rPr>
                <w:rFonts w:ascii="AdvP6960" w:hAnsi="AdvP6960" w:cs="AdvP6960"/>
                <w:color w:val="241F20"/>
                <w:szCs w:val="18"/>
                <w:lang w:eastAsia="it-IT"/>
              </w:rPr>
              <w:t xml:space="preserve"> </w:t>
            </w:r>
            <w:r w:rsidR="000A03B2" w:rsidRPr="00B57B36">
              <w:rPr>
                <w:rFonts w:ascii="AdvP6960" w:hAnsi="AdvP6960" w:cs="AdvP6960"/>
                <w:color w:val="241F20"/>
                <w:szCs w:val="18"/>
                <w:lang w:val="pl-PL" w:eastAsia="pl-PL"/>
              </w:rPr>
              <w:drawing>
                <wp:inline distT="0" distB="0" distL="0" distR="0" wp14:anchorId="5699527D" wp14:editId="52FE5D3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lang w:eastAsia="it-IT"/>
              </w:rPr>
              <w:t>CHEMICAL ENGINEERING</w:t>
            </w:r>
            <w:r w:rsidR="000A03B2" w:rsidRPr="00B57B36">
              <w:rPr>
                <w:color w:val="0033FF"/>
                <w:lang w:eastAsia="it-IT"/>
              </w:rPr>
              <w:t xml:space="preserve"> </w:t>
            </w:r>
            <w:r w:rsidR="000A03B2" w:rsidRPr="00B57B36">
              <w:rPr>
                <w:color w:val="666666"/>
                <w:lang w:eastAsia="it-IT"/>
              </w:rPr>
              <w:t>TRANSACTIONS</w:t>
            </w:r>
            <w:r w:rsidR="000A03B2" w:rsidRPr="00B57B36">
              <w:rPr>
                <w:color w:val="333333"/>
                <w:lang w:eastAsia="it-IT"/>
              </w:rPr>
              <w:t xml:space="preserve"> </w:t>
            </w:r>
            <w:r w:rsidR="000A03B2" w:rsidRPr="00B57B36">
              <w:rPr>
                <w:sz w:val="27"/>
                <w:szCs w:val="27"/>
                <w:lang w:eastAsia="it-IT"/>
              </w:rPr>
              <w:br/>
            </w:r>
            <w:r w:rsidR="00E02C30">
              <w:rPr>
                <w:sz w:val="12"/>
                <w:szCs w:val="12"/>
                <w:lang w:eastAsia="it-IT"/>
              </w:rPr>
              <w:t xml:space="preserve"> </w:t>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r w:rsidR="00DC643C">
              <w:rPr>
                <w:rFonts w:cs="Arial"/>
                <w:b/>
                <w:bCs/>
                <w:i/>
                <w:iCs/>
                <w:color w:val="000066"/>
                <w:sz w:val="22"/>
                <w:szCs w:val="22"/>
                <w:lang w:eastAsia="it-IT"/>
              </w:rPr>
              <w:t xml:space="preserve">  </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l-PL" w:eastAsia="pl-PL"/>
              </w:rPr>
              <w:drawing>
                <wp:inline distT="0" distB="0" distL="0" distR="0" wp14:anchorId="034B4F6B" wp14:editId="7B326B1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D637F8" w:rsidRDefault="00F3019D" w:rsidP="00E978D0">
      <w:pPr>
        <w:pStyle w:val="CETTitle"/>
        <w:rPr>
          <w:color w:val="000000" w:themeColor="text1"/>
        </w:rPr>
      </w:pPr>
      <w:r w:rsidRPr="00D637F8">
        <w:rPr>
          <w:color w:val="000000" w:themeColor="text1"/>
        </w:rPr>
        <w:lastRenderedPageBreak/>
        <w:t>Experimental analysis of conditions of gas-liquid-floating particles system production in an agitated vessel equipped with two impellers</w:t>
      </w:r>
      <w:r w:rsidR="00600535" w:rsidRPr="00D637F8">
        <w:rPr>
          <w:color w:val="000000" w:themeColor="text1"/>
        </w:rPr>
        <w:t xml:space="preserve"> </w:t>
      </w:r>
    </w:p>
    <w:p w:rsidR="00F611DE" w:rsidRPr="00D637F8" w:rsidRDefault="00F3019D" w:rsidP="00F611DE">
      <w:pPr>
        <w:pStyle w:val="SPIEAuthors-Affils"/>
        <w:jc w:val="left"/>
        <w:outlineLvl w:val="0"/>
        <w:rPr>
          <w:rFonts w:ascii="Arial" w:hAnsi="Arial" w:cs="Arial"/>
          <w:color w:val="000000" w:themeColor="text1"/>
          <w:szCs w:val="24"/>
          <w:vertAlign w:val="superscript"/>
          <w:lang w:val="pl-PL"/>
        </w:rPr>
      </w:pPr>
      <w:r w:rsidRPr="00D637F8">
        <w:rPr>
          <w:rFonts w:ascii="Arial" w:hAnsi="Arial" w:cs="Arial"/>
          <w:color w:val="000000" w:themeColor="text1"/>
          <w:szCs w:val="24"/>
          <w:lang w:val="pl-PL"/>
        </w:rPr>
        <w:t>Anna</w:t>
      </w:r>
      <w:r w:rsidR="00F611DE" w:rsidRPr="00D637F8">
        <w:rPr>
          <w:rFonts w:ascii="Arial" w:hAnsi="Arial" w:cs="Arial"/>
          <w:color w:val="000000" w:themeColor="text1"/>
          <w:szCs w:val="24"/>
          <w:lang w:val="pl-PL"/>
        </w:rPr>
        <w:t xml:space="preserve"> </w:t>
      </w:r>
      <w:proofErr w:type="spellStart"/>
      <w:r w:rsidRPr="00D637F8">
        <w:rPr>
          <w:rFonts w:ascii="Arial" w:hAnsi="Arial" w:cs="Arial"/>
          <w:color w:val="000000" w:themeColor="text1"/>
          <w:szCs w:val="24"/>
          <w:lang w:val="pl-PL"/>
        </w:rPr>
        <w:t>Kiełbus</w:t>
      </w:r>
      <w:proofErr w:type="spellEnd"/>
      <w:r w:rsidRPr="00D637F8">
        <w:rPr>
          <w:rFonts w:ascii="Arial" w:hAnsi="Arial" w:cs="Arial"/>
          <w:color w:val="000000" w:themeColor="text1"/>
          <w:szCs w:val="24"/>
          <w:lang w:val="pl-PL"/>
        </w:rPr>
        <w:t>-Rąpała</w:t>
      </w:r>
      <w:r w:rsidR="00DF0B56" w:rsidRPr="00D637F8">
        <w:rPr>
          <w:rFonts w:ascii="Arial" w:hAnsi="Arial" w:cs="Arial"/>
          <w:color w:val="000000" w:themeColor="text1"/>
          <w:szCs w:val="24"/>
          <w:vertAlign w:val="superscript"/>
          <w:lang w:val="pl-PL"/>
        </w:rPr>
        <w:t>*</w:t>
      </w:r>
      <w:r w:rsidR="00F611DE" w:rsidRPr="00D637F8">
        <w:rPr>
          <w:rFonts w:ascii="Arial" w:hAnsi="Arial" w:cs="Arial"/>
          <w:color w:val="000000" w:themeColor="text1"/>
          <w:szCs w:val="24"/>
          <w:lang w:val="pl-PL"/>
        </w:rPr>
        <w:t xml:space="preserve">, </w:t>
      </w:r>
      <w:r w:rsidRPr="00D637F8">
        <w:rPr>
          <w:rFonts w:ascii="Arial" w:hAnsi="Arial" w:cs="Arial"/>
          <w:color w:val="000000" w:themeColor="text1"/>
          <w:szCs w:val="24"/>
          <w:lang w:val="pl-PL"/>
        </w:rPr>
        <w:t xml:space="preserve">Andrea </w:t>
      </w:r>
      <w:proofErr w:type="spellStart"/>
      <w:r w:rsidRPr="00D637F8">
        <w:rPr>
          <w:rFonts w:ascii="Arial" w:hAnsi="Arial" w:cs="Arial"/>
          <w:color w:val="000000" w:themeColor="text1"/>
          <w:szCs w:val="24"/>
          <w:lang w:val="pl-PL"/>
        </w:rPr>
        <w:t>Rapisarda</w:t>
      </w:r>
      <w:proofErr w:type="spellEnd"/>
      <w:r w:rsidRPr="00D637F8">
        <w:rPr>
          <w:rFonts w:ascii="Arial" w:hAnsi="Arial" w:cs="Arial"/>
          <w:color w:val="000000" w:themeColor="text1"/>
          <w:szCs w:val="24"/>
          <w:lang w:val="pl-PL"/>
        </w:rPr>
        <w:t>,</w:t>
      </w:r>
      <w:r w:rsidR="00F611DE" w:rsidRPr="00D637F8">
        <w:rPr>
          <w:rFonts w:ascii="Arial" w:hAnsi="Arial" w:cs="Arial"/>
          <w:color w:val="000000" w:themeColor="text1"/>
          <w:szCs w:val="24"/>
          <w:lang w:val="pl-PL"/>
        </w:rPr>
        <w:t xml:space="preserve"> Joanna Karcz</w:t>
      </w:r>
    </w:p>
    <w:p w:rsidR="00F611DE" w:rsidRPr="00D637F8" w:rsidRDefault="00F611DE" w:rsidP="00F611DE">
      <w:pPr>
        <w:pStyle w:val="CETAddress"/>
        <w:rPr>
          <w:rFonts w:cs="Arial"/>
          <w:iCs/>
          <w:color w:val="000000" w:themeColor="text1"/>
          <w:szCs w:val="16"/>
          <w:lang w:val="pl-PL"/>
        </w:rPr>
      </w:pPr>
    </w:p>
    <w:p w:rsidR="00F611DE" w:rsidRPr="00D637F8" w:rsidRDefault="00F611DE" w:rsidP="00F611DE">
      <w:pPr>
        <w:pStyle w:val="CETAddress"/>
        <w:rPr>
          <w:rFonts w:cs="Arial"/>
          <w:iCs/>
          <w:color w:val="000000" w:themeColor="text1"/>
          <w:szCs w:val="16"/>
          <w:lang w:val="en-US"/>
        </w:rPr>
      </w:pPr>
      <w:r w:rsidRPr="00D637F8">
        <w:rPr>
          <w:rFonts w:cs="Arial"/>
          <w:iCs/>
          <w:color w:val="000000" w:themeColor="text1"/>
          <w:szCs w:val="16"/>
          <w:lang w:val="en-US"/>
        </w:rPr>
        <w:t>West Pomeranian University of Technology, Szczecin, Faculty</w:t>
      </w:r>
      <w:r w:rsidR="008C67F2" w:rsidRPr="00D637F8">
        <w:rPr>
          <w:rFonts w:cs="Arial"/>
          <w:iCs/>
          <w:color w:val="000000" w:themeColor="text1"/>
          <w:szCs w:val="16"/>
          <w:lang w:val="en-US"/>
        </w:rPr>
        <w:t xml:space="preserve"> </w:t>
      </w:r>
      <w:r w:rsidRPr="00D637F8">
        <w:rPr>
          <w:rFonts w:cs="Arial"/>
          <w:iCs/>
          <w:color w:val="000000" w:themeColor="text1"/>
          <w:szCs w:val="16"/>
        </w:rPr>
        <w:t xml:space="preserve">of Chemical Technology and Engineering, al. </w:t>
      </w:r>
      <w:r w:rsidRPr="00D637F8">
        <w:rPr>
          <w:rFonts w:cs="Arial"/>
          <w:iCs/>
          <w:color w:val="000000" w:themeColor="text1"/>
          <w:szCs w:val="16"/>
          <w:lang w:val="en-US"/>
        </w:rPr>
        <w:t xml:space="preserve">Piastow 42, </w:t>
      </w:r>
    </w:p>
    <w:p w:rsidR="00F611DE" w:rsidRPr="00D637F8" w:rsidRDefault="00F611DE" w:rsidP="00F611DE">
      <w:pPr>
        <w:pStyle w:val="CETAddress"/>
        <w:rPr>
          <w:rFonts w:cs="Arial"/>
          <w:i/>
          <w:color w:val="000000" w:themeColor="text1"/>
          <w:szCs w:val="16"/>
          <w:lang w:val="en-US"/>
        </w:rPr>
      </w:pPr>
      <w:r w:rsidRPr="00D637F8">
        <w:rPr>
          <w:rFonts w:cs="Arial"/>
          <w:iCs/>
          <w:color w:val="000000" w:themeColor="text1"/>
          <w:szCs w:val="16"/>
          <w:lang w:val="en-US"/>
        </w:rPr>
        <w:t>71-065</w:t>
      </w:r>
      <w:r w:rsidRPr="00D637F8">
        <w:rPr>
          <w:rFonts w:cs="Arial"/>
          <w:i/>
          <w:iCs/>
          <w:color w:val="000000" w:themeColor="text1"/>
          <w:szCs w:val="16"/>
          <w:lang w:val="en-US"/>
        </w:rPr>
        <w:t xml:space="preserve"> </w:t>
      </w:r>
      <w:r w:rsidRPr="00D637F8">
        <w:rPr>
          <w:rFonts w:cs="Arial"/>
          <w:iCs/>
          <w:color w:val="000000" w:themeColor="text1"/>
          <w:szCs w:val="16"/>
          <w:lang w:val="en-US"/>
        </w:rPr>
        <w:t>Szczecin, POLAND</w:t>
      </w:r>
      <w:r w:rsidRPr="00D637F8">
        <w:rPr>
          <w:rFonts w:cs="Arial"/>
          <w:i/>
          <w:color w:val="000000" w:themeColor="text1"/>
          <w:szCs w:val="16"/>
          <w:lang w:val="en-US"/>
        </w:rPr>
        <w:t xml:space="preserve"> </w:t>
      </w:r>
    </w:p>
    <w:p w:rsidR="00E978D0" w:rsidRPr="00D637F8" w:rsidRDefault="00D052E3" w:rsidP="00E978D0">
      <w:pPr>
        <w:pStyle w:val="CETemail"/>
        <w:rPr>
          <w:color w:val="000000" w:themeColor="text1"/>
          <w:lang w:val="en-US"/>
        </w:rPr>
      </w:pPr>
      <w:r w:rsidRPr="00D637F8">
        <w:rPr>
          <w:color w:val="000000" w:themeColor="text1"/>
          <w:lang w:val="en-US"/>
        </w:rPr>
        <w:t>A</w:t>
      </w:r>
      <w:r w:rsidR="00F3019D" w:rsidRPr="00D637F8">
        <w:rPr>
          <w:color w:val="000000" w:themeColor="text1"/>
          <w:lang w:val="en-US"/>
        </w:rPr>
        <w:t>nna</w:t>
      </w:r>
      <w:r w:rsidR="00F611DE" w:rsidRPr="00D637F8">
        <w:rPr>
          <w:color w:val="000000" w:themeColor="text1"/>
          <w:lang w:val="en-US"/>
        </w:rPr>
        <w:t>.</w:t>
      </w:r>
      <w:r w:rsidRPr="00D637F8">
        <w:rPr>
          <w:color w:val="000000" w:themeColor="text1"/>
          <w:lang w:val="en-US"/>
        </w:rPr>
        <w:t>K</w:t>
      </w:r>
      <w:r w:rsidR="00F3019D" w:rsidRPr="00D637F8">
        <w:rPr>
          <w:color w:val="000000" w:themeColor="text1"/>
          <w:lang w:val="en-US"/>
        </w:rPr>
        <w:t>ie</w:t>
      </w:r>
      <w:r w:rsidR="008719EC" w:rsidRPr="00D637F8">
        <w:rPr>
          <w:color w:val="000000" w:themeColor="text1"/>
          <w:lang w:val="en-US"/>
        </w:rPr>
        <w:t>lbus-</w:t>
      </w:r>
      <w:r w:rsidRPr="00D637F8">
        <w:rPr>
          <w:color w:val="000000" w:themeColor="text1"/>
          <w:lang w:val="en-US"/>
        </w:rPr>
        <w:t>R</w:t>
      </w:r>
      <w:r w:rsidR="008719EC" w:rsidRPr="00D637F8">
        <w:rPr>
          <w:color w:val="000000" w:themeColor="text1"/>
          <w:lang w:val="en-US"/>
        </w:rPr>
        <w:t>apala</w:t>
      </w:r>
      <w:r w:rsidR="00600535" w:rsidRPr="00D637F8">
        <w:rPr>
          <w:color w:val="000000" w:themeColor="text1"/>
          <w:lang w:val="en-US"/>
        </w:rPr>
        <w:t>@</w:t>
      </w:r>
      <w:r w:rsidR="00F611DE" w:rsidRPr="00D637F8">
        <w:rPr>
          <w:color w:val="000000" w:themeColor="text1"/>
          <w:lang w:val="en-US"/>
        </w:rPr>
        <w:t>zut.edu.pl</w:t>
      </w:r>
    </w:p>
    <w:p w:rsidR="0001131E" w:rsidRPr="00D637F8" w:rsidRDefault="0001131E" w:rsidP="00600535">
      <w:pPr>
        <w:pStyle w:val="CETBodytext"/>
        <w:rPr>
          <w:color w:val="000000" w:themeColor="text1"/>
        </w:rPr>
      </w:pPr>
    </w:p>
    <w:p w:rsidR="00050B9C" w:rsidRPr="00D637F8" w:rsidRDefault="00050B9C" w:rsidP="00600535">
      <w:pPr>
        <w:pStyle w:val="CETBodytext"/>
        <w:rPr>
          <w:color w:val="000000" w:themeColor="text1"/>
          <w:szCs w:val="18"/>
        </w:rPr>
      </w:pPr>
      <w:r w:rsidRPr="00D637F8">
        <w:rPr>
          <w:color w:val="000000" w:themeColor="text1"/>
          <w:szCs w:val="18"/>
        </w:rPr>
        <w:t xml:space="preserve">The characteristic flow patterns of the three-phase gas-floating particles-liquid system produced in a baffled agitated vessel with two high-speed impellers on the common shaft were experimentally determined. The minimum </w:t>
      </w:r>
      <w:r w:rsidR="005D150C" w:rsidRPr="00D637F8">
        <w:rPr>
          <w:color w:val="000000" w:themeColor="text1"/>
          <w:szCs w:val="18"/>
        </w:rPr>
        <w:t>impeller</w:t>
      </w:r>
      <w:r w:rsidR="009C401A" w:rsidRPr="00D637F8">
        <w:rPr>
          <w:color w:val="000000" w:themeColor="text1"/>
          <w:szCs w:val="18"/>
        </w:rPr>
        <w:t xml:space="preserve"> speeds adequate to obtain loading,</w:t>
      </w:r>
      <w:r w:rsidRPr="00D637F8">
        <w:rPr>
          <w:color w:val="000000" w:themeColor="text1"/>
          <w:szCs w:val="18"/>
        </w:rPr>
        <w:t xml:space="preserve"> complete dispersion</w:t>
      </w:r>
      <w:r w:rsidR="009C401A" w:rsidRPr="00D637F8">
        <w:rPr>
          <w:color w:val="000000" w:themeColor="text1"/>
          <w:szCs w:val="18"/>
        </w:rPr>
        <w:t xml:space="preserve"> and just dr</w:t>
      </w:r>
      <w:r w:rsidR="00272057" w:rsidRPr="00D637F8">
        <w:rPr>
          <w:color w:val="000000" w:themeColor="text1"/>
          <w:szCs w:val="18"/>
        </w:rPr>
        <w:t>awdown (of floating particles)</w:t>
      </w:r>
      <w:r w:rsidRPr="00D637F8">
        <w:rPr>
          <w:color w:val="000000" w:themeColor="text1"/>
          <w:szCs w:val="18"/>
        </w:rPr>
        <w:t xml:space="preserve"> flow patterns for such multiphase system were </w:t>
      </w:r>
      <w:r w:rsidR="009C401A" w:rsidRPr="00D637F8">
        <w:rPr>
          <w:color w:val="000000" w:themeColor="text1"/>
          <w:szCs w:val="18"/>
        </w:rPr>
        <w:t>i</w:t>
      </w:r>
      <w:r w:rsidR="00D07C52" w:rsidRPr="00D637F8">
        <w:rPr>
          <w:color w:val="000000" w:themeColor="text1"/>
          <w:szCs w:val="18"/>
        </w:rPr>
        <w:t>dentified</w:t>
      </w:r>
      <w:r w:rsidRPr="00D637F8">
        <w:rPr>
          <w:color w:val="000000" w:themeColor="text1"/>
          <w:szCs w:val="18"/>
        </w:rPr>
        <w:t xml:space="preserve">. </w:t>
      </w:r>
      <w:r w:rsidR="0054139C" w:rsidRPr="00D637F8">
        <w:rPr>
          <w:color w:val="000000" w:themeColor="text1"/>
          <w:szCs w:val="18"/>
        </w:rPr>
        <w:t xml:space="preserve">The results confirmed that there is influence of gas flow rate </w:t>
      </w:r>
      <w:r w:rsidR="0054139C" w:rsidRPr="00D637F8">
        <w:rPr>
          <w:i/>
          <w:color w:val="000000" w:themeColor="text1"/>
          <w:szCs w:val="18"/>
        </w:rPr>
        <w:t>V</w:t>
      </w:r>
      <w:r w:rsidR="00EA0D2D" w:rsidRPr="00D637F8">
        <w:rPr>
          <w:color w:val="000000" w:themeColor="text1"/>
          <w:szCs w:val="18"/>
          <w:vertAlign w:val="subscript"/>
        </w:rPr>
        <w:t>g</w:t>
      </w:r>
      <w:r w:rsidR="0054139C" w:rsidRPr="00D637F8">
        <w:rPr>
          <w:color w:val="000000" w:themeColor="text1"/>
          <w:szCs w:val="18"/>
        </w:rPr>
        <w:t xml:space="preserve"> and particles concentration </w:t>
      </w:r>
      <w:r w:rsidR="0054139C" w:rsidRPr="00D637F8">
        <w:rPr>
          <w:i/>
          <w:color w:val="000000" w:themeColor="text1"/>
          <w:szCs w:val="18"/>
        </w:rPr>
        <w:t>X</w:t>
      </w:r>
      <w:r w:rsidR="0054139C" w:rsidRPr="00D637F8">
        <w:rPr>
          <w:color w:val="000000" w:themeColor="text1"/>
          <w:szCs w:val="18"/>
        </w:rPr>
        <w:t xml:space="preserve"> on the value of</w:t>
      </w:r>
      <w:r w:rsidR="00F87967" w:rsidRPr="00D637F8">
        <w:rPr>
          <w:color w:val="000000" w:themeColor="text1"/>
          <w:szCs w:val="18"/>
        </w:rPr>
        <w:t xml:space="preserve"> minimum impeller speeds for each flow model (</w:t>
      </w:r>
      <w:proofErr w:type="spellStart"/>
      <w:r w:rsidR="009970A4" w:rsidRPr="00D637F8">
        <w:rPr>
          <w:i/>
          <w:color w:val="000000" w:themeColor="text1"/>
          <w:szCs w:val="18"/>
        </w:rPr>
        <w:t>n</w:t>
      </w:r>
      <w:r w:rsidR="009970A4" w:rsidRPr="00D637F8">
        <w:rPr>
          <w:color w:val="000000" w:themeColor="text1"/>
          <w:szCs w:val="18"/>
          <w:vertAlign w:val="subscript"/>
        </w:rPr>
        <w:t>JD</w:t>
      </w:r>
      <w:proofErr w:type="spellEnd"/>
      <w:r w:rsidR="009970A4" w:rsidRPr="00D637F8">
        <w:rPr>
          <w:color w:val="000000" w:themeColor="text1"/>
          <w:szCs w:val="18"/>
          <w:vertAlign w:val="subscript"/>
        </w:rPr>
        <w:t xml:space="preserve">, </w:t>
      </w:r>
      <w:proofErr w:type="spellStart"/>
      <w:r w:rsidR="0054139C" w:rsidRPr="00D637F8">
        <w:rPr>
          <w:i/>
          <w:color w:val="000000" w:themeColor="text1"/>
          <w:szCs w:val="18"/>
        </w:rPr>
        <w:t>n</w:t>
      </w:r>
      <w:r w:rsidR="0054139C" w:rsidRPr="00D637F8">
        <w:rPr>
          <w:color w:val="000000" w:themeColor="text1"/>
          <w:szCs w:val="18"/>
          <w:vertAlign w:val="subscript"/>
        </w:rPr>
        <w:t>L</w:t>
      </w:r>
      <w:proofErr w:type="spellEnd"/>
      <w:r w:rsidR="0054139C" w:rsidRPr="00D637F8">
        <w:rPr>
          <w:color w:val="000000" w:themeColor="text1"/>
          <w:szCs w:val="18"/>
        </w:rPr>
        <w:t>,</w:t>
      </w:r>
      <w:r w:rsidR="0054139C" w:rsidRPr="00D637F8">
        <w:rPr>
          <w:i/>
          <w:color w:val="000000" w:themeColor="text1"/>
          <w:szCs w:val="18"/>
        </w:rPr>
        <w:t xml:space="preserve"> </w:t>
      </w:r>
      <w:proofErr w:type="spellStart"/>
      <w:r w:rsidR="0054139C" w:rsidRPr="00D637F8">
        <w:rPr>
          <w:i/>
          <w:color w:val="000000" w:themeColor="text1"/>
          <w:szCs w:val="18"/>
        </w:rPr>
        <w:t>n</w:t>
      </w:r>
      <w:r w:rsidR="0054139C" w:rsidRPr="00D637F8">
        <w:rPr>
          <w:color w:val="000000" w:themeColor="text1"/>
          <w:szCs w:val="18"/>
          <w:vertAlign w:val="subscript"/>
        </w:rPr>
        <w:t>CD</w:t>
      </w:r>
      <w:proofErr w:type="spellEnd"/>
      <w:r w:rsidR="0054139C" w:rsidRPr="00D637F8">
        <w:rPr>
          <w:color w:val="000000" w:themeColor="text1"/>
          <w:szCs w:val="18"/>
        </w:rPr>
        <w:t xml:space="preserve">, </w:t>
      </w:r>
      <w:proofErr w:type="spellStart"/>
      <w:r w:rsidR="0054139C" w:rsidRPr="00D637F8">
        <w:rPr>
          <w:i/>
          <w:color w:val="000000" w:themeColor="text1"/>
          <w:szCs w:val="18"/>
        </w:rPr>
        <w:t>n</w:t>
      </w:r>
      <w:r w:rsidR="0054139C" w:rsidRPr="00D637F8">
        <w:rPr>
          <w:color w:val="000000" w:themeColor="text1"/>
          <w:szCs w:val="18"/>
          <w:vertAlign w:val="subscript"/>
        </w:rPr>
        <w:t>JDG</w:t>
      </w:r>
      <w:proofErr w:type="spellEnd"/>
      <w:r w:rsidR="00F87967" w:rsidRPr="00D637F8">
        <w:rPr>
          <w:color w:val="000000" w:themeColor="text1"/>
          <w:szCs w:val="18"/>
        </w:rPr>
        <w:t xml:space="preserve">) </w:t>
      </w:r>
      <w:r w:rsidR="0054139C" w:rsidRPr="00D637F8">
        <w:rPr>
          <w:color w:val="000000" w:themeColor="text1"/>
          <w:szCs w:val="18"/>
        </w:rPr>
        <w:t xml:space="preserve">and </w:t>
      </w:r>
      <w:r w:rsidR="008C0899" w:rsidRPr="00D637F8">
        <w:rPr>
          <w:color w:val="000000" w:themeColor="text1"/>
          <w:szCs w:val="18"/>
        </w:rPr>
        <w:t xml:space="preserve">gas </w:t>
      </w:r>
      <w:r w:rsidR="0054139C" w:rsidRPr="00D637F8">
        <w:rPr>
          <w:color w:val="000000" w:themeColor="text1"/>
          <w:szCs w:val="18"/>
        </w:rPr>
        <w:t xml:space="preserve">hold-up </w:t>
      </w:r>
      <w:r w:rsidR="0054139C" w:rsidRPr="00D637F8">
        <w:rPr>
          <w:i/>
          <w:color w:val="000000" w:themeColor="text1"/>
          <w:szCs w:val="18"/>
        </w:rPr>
        <w:sym w:font="Symbol" w:char="F06A"/>
      </w:r>
      <w:r w:rsidR="0054139C" w:rsidRPr="00D637F8">
        <w:rPr>
          <w:i/>
          <w:color w:val="000000" w:themeColor="text1"/>
          <w:szCs w:val="18"/>
        </w:rPr>
        <w:t xml:space="preserve"> </w:t>
      </w:r>
      <w:r w:rsidR="0054139C" w:rsidRPr="00D637F8">
        <w:rPr>
          <w:color w:val="000000" w:themeColor="text1"/>
          <w:szCs w:val="18"/>
        </w:rPr>
        <w:t>in analy</w:t>
      </w:r>
      <w:r w:rsidR="009C401A" w:rsidRPr="00D637F8">
        <w:rPr>
          <w:color w:val="000000" w:themeColor="text1"/>
          <w:szCs w:val="18"/>
        </w:rPr>
        <w:t>z</w:t>
      </w:r>
      <w:r w:rsidR="0054139C" w:rsidRPr="00D637F8">
        <w:rPr>
          <w:color w:val="000000" w:themeColor="text1"/>
          <w:szCs w:val="18"/>
        </w:rPr>
        <w:t>ed systems.</w:t>
      </w:r>
    </w:p>
    <w:p w:rsidR="00600535" w:rsidRPr="00D637F8" w:rsidRDefault="00600535" w:rsidP="00600535">
      <w:pPr>
        <w:pStyle w:val="CETHeading1"/>
        <w:rPr>
          <w:color w:val="000000" w:themeColor="text1"/>
          <w:lang w:val="en-GB"/>
        </w:rPr>
      </w:pPr>
      <w:r w:rsidRPr="00D637F8">
        <w:rPr>
          <w:color w:val="000000" w:themeColor="text1"/>
          <w:lang w:val="en-GB"/>
        </w:rPr>
        <w:t>Introduction</w:t>
      </w:r>
    </w:p>
    <w:p w:rsidR="00CE42E4" w:rsidRDefault="004B1E8F" w:rsidP="00F3019D">
      <w:pPr>
        <w:rPr>
          <w:color w:val="000000" w:themeColor="text1"/>
          <w:szCs w:val="18"/>
        </w:rPr>
      </w:pPr>
      <w:r w:rsidRPr="00D637F8">
        <w:rPr>
          <w:color w:val="000000" w:themeColor="text1"/>
          <w:szCs w:val="18"/>
        </w:rPr>
        <w:t xml:space="preserve">Mechanically agitated multiphase </w:t>
      </w:r>
      <w:r w:rsidR="00F3019D" w:rsidRPr="00D637F8">
        <w:rPr>
          <w:color w:val="000000" w:themeColor="text1"/>
          <w:szCs w:val="18"/>
        </w:rPr>
        <w:t xml:space="preserve">systems are used in many industries, including </w:t>
      </w:r>
      <w:r w:rsidR="00750DE6" w:rsidRPr="00D637F8">
        <w:rPr>
          <w:color w:val="000000" w:themeColor="text1"/>
          <w:szCs w:val="18"/>
        </w:rPr>
        <w:t xml:space="preserve"> chemical, </w:t>
      </w:r>
      <w:r w:rsidR="00F3019D" w:rsidRPr="00D637F8">
        <w:rPr>
          <w:color w:val="000000" w:themeColor="text1"/>
          <w:szCs w:val="18"/>
        </w:rPr>
        <w:t>petrochemical, polymerization, food or fermentation. In every multiphase system it is necessary to ensure the greate</w:t>
      </w:r>
      <w:r w:rsidRPr="00D637F8">
        <w:rPr>
          <w:color w:val="000000" w:themeColor="text1"/>
          <w:szCs w:val="18"/>
        </w:rPr>
        <w:t>st</w:t>
      </w:r>
      <w:r w:rsidR="00F3019D" w:rsidRPr="00D637F8">
        <w:rPr>
          <w:color w:val="000000" w:themeColor="text1"/>
          <w:szCs w:val="18"/>
        </w:rPr>
        <w:t xml:space="preserve"> p</w:t>
      </w:r>
      <w:r w:rsidRPr="00D637F8">
        <w:rPr>
          <w:color w:val="000000" w:themeColor="text1"/>
          <w:szCs w:val="18"/>
        </w:rPr>
        <w:t>o</w:t>
      </w:r>
      <w:r w:rsidR="00F3019D" w:rsidRPr="00D637F8">
        <w:rPr>
          <w:color w:val="000000" w:themeColor="text1"/>
          <w:szCs w:val="18"/>
        </w:rPr>
        <w:t>ssible contact between dispersed and continuous phases.</w:t>
      </w:r>
      <w:r w:rsidRPr="00D637F8">
        <w:rPr>
          <w:color w:val="000000" w:themeColor="text1"/>
          <w:szCs w:val="18"/>
        </w:rPr>
        <w:t xml:space="preserve"> </w:t>
      </w:r>
    </w:p>
    <w:p w:rsidR="004F28D8" w:rsidRDefault="004B1E8F" w:rsidP="00F3019D">
      <w:pPr>
        <w:rPr>
          <w:color w:val="000000" w:themeColor="text1"/>
          <w:szCs w:val="18"/>
        </w:rPr>
      </w:pPr>
      <w:r w:rsidRPr="00D637F8">
        <w:rPr>
          <w:color w:val="000000" w:themeColor="text1"/>
          <w:szCs w:val="18"/>
        </w:rPr>
        <w:t xml:space="preserve">In literature, different aspects of the hydrodynamics and mass transfer are analysed for the solid-liquid, gas-liquid </w:t>
      </w:r>
      <w:r w:rsidR="003A19CB">
        <w:rPr>
          <w:color w:val="000000" w:themeColor="text1"/>
          <w:szCs w:val="18"/>
        </w:rPr>
        <w:t xml:space="preserve">and </w:t>
      </w:r>
      <w:r w:rsidR="003A19CB" w:rsidRPr="00D637F8">
        <w:rPr>
          <w:color w:val="000000" w:themeColor="text1"/>
          <w:szCs w:val="18"/>
        </w:rPr>
        <w:t>gas-solid-liquid</w:t>
      </w:r>
      <w:r w:rsidR="003A19CB">
        <w:rPr>
          <w:color w:val="000000" w:themeColor="text1"/>
          <w:szCs w:val="18"/>
        </w:rPr>
        <w:t xml:space="preserve"> systems. Investigations of gas-liquid systems were performed for: different types of impeller </w:t>
      </w:r>
      <w:r w:rsidR="003A19CB" w:rsidRPr="00D637F8">
        <w:rPr>
          <w:color w:val="000000" w:themeColor="text1"/>
          <w:szCs w:val="18"/>
        </w:rPr>
        <w:t>(</w:t>
      </w:r>
      <w:proofErr w:type="spellStart"/>
      <w:r w:rsidR="003A19CB" w:rsidRPr="00D637F8">
        <w:rPr>
          <w:color w:val="000000" w:themeColor="text1"/>
          <w:szCs w:val="18"/>
        </w:rPr>
        <w:t>Nienow</w:t>
      </w:r>
      <w:proofErr w:type="spellEnd"/>
      <w:r w:rsidR="003A19CB" w:rsidRPr="00D637F8">
        <w:rPr>
          <w:color w:val="000000" w:themeColor="text1"/>
          <w:szCs w:val="18"/>
        </w:rPr>
        <w:t xml:space="preserve"> and Lilly (1996)</w:t>
      </w:r>
      <w:r w:rsidR="003A19CB">
        <w:rPr>
          <w:color w:val="000000" w:themeColor="text1"/>
          <w:szCs w:val="18"/>
        </w:rPr>
        <w:t>)</w:t>
      </w:r>
      <w:r w:rsidR="003A19CB" w:rsidRPr="00D637F8">
        <w:rPr>
          <w:color w:val="000000" w:themeColor="text1"/>
          <w:szCs w:val="18"/>
        </w:rPr>
        <w:t xml:space="preserve">; </w:t>
      </w:r>
      <w:r w:rsidR="003A19CB">
        <w:rPr>
          <w:color w:val="000000" w:themeColor="text1"/>
          <w:szCs w:val="18"/>
        </w:rPr>
        <w:t>different multi-impeller configurations (</w:t>
      </w:r>
      <w:proofErr w:type="spellStart"/>
      <w:r w:rsidR="003A19CB" w:rsidRPr="00D637F8">
        <w:rPr>
          <w:color w:val="000000" w:themeColor="text1"/>
          <w:szCs w:val="18"/>
        </w:rPr>
        <w:t>Moucha</w:t>
      </w:r>
      <w:proofErr w:type="spellEnd"/>
      <w:r w:rsidR="003A19CB" w:rsidRPr="00D637F8">
        <w:rPr>
          <w:color w:val="000000" w:themeColor="text1"/>
          <w:szCs w:val="18"/>
        </w:rPr>
        <w:t xml:space="preserve"> et al. (2003)</w:t>
      </w:r>
      <w:r w:rsidR="003A19CB">
        <w:rPr>
          <w:color w:val="000000" w:themeColor="text1"/>
          <w:szCs w:val="18"/>
        </w:rPr>
        <w:t>)</w:t>
      </w:r>
      <w:r w:rsidR="003A19CB" w:rsidRPr="00D637F8">
        <w:rPr>
          <w:color w:val="000000" w:themeColor="text1"/>
          <w:szCs w:val="18"/>
        </w:rPr>
        <w:t xml:space="preserve">; </w:t>
      </w:r>
      <w:r w:rsidR="003A19CB">
        <w:rPr>
          <w:color w:val="000000" w:themeColor="text1"/>
          <w:szCs w:val="18"/>
        </w:rPr>
        <w:t>mixture flow and bubbles distribution (</w:t>
      </w:r>
      <w:proofErr w:type="spellStart"/>
      <w:r w:rsidR="003A19CB" w:rsidRPr="00D637F8">
        <w:rPr>
          <w:color w:val="000000" w:themeColor="text1"/>
          <w:szCs w:val="18"/>
        </w:rPr>
        <w:t>Montante</w:t>
      </w:r>
      <w:proofErr w:type="spellEnd"/>
      <w:r w:rsidR="003A19CB" w:rsidRPr="00D637F8">
        <w:rPr>
          <w:color w:val="000000" w:themeColor="text1"/>
          <w:szCs w:val="18"/>
        </w:rPr>
        <w:t xml:space="preserve"> et al. (2006</w:t>
      </w:r>
      <w:r w:rsidR="003A19CB">
        <w:rPr>
          <w:color w:val="000000" w:themeColor="text1"/>
          <w:szCs w:val="18"/>
        </w:rPr>
        <w:t>));</w:t>
      </w:r>
      <w:r w:rsidR="003A19CB" w:rsidRPr="00D637F8">
        <w:rPr>
          <w:color w:val="000000" w:themeColor="text1"/>
          <w:szCs w:val="18"/>
        </w:rPr>
        <w:t xml:space="preserve"> </w:t>
      </w:r>
      <w:r w:rsidR="003A19CB">
        <w:rPr>
          <w:color w:val="000000" w:themeColor="text1"/>
          <w:szCs w:val="18"/>
        </w:rPr>
        <w:t>experimental PIV analysis and CFD modelling of gas-liquid flow (</w:t>
      </w:r>
      <w:proofErr w:type="spellStart"/>
      <w:r w:rsidR="003A19CB">
        <w:rPr>
          <w:color w:val="000000" w:themeColor="text1"/>
          <w:szCs w:val="18"/>
        </w:rPr>
        <w:t>Montante</w:t>
      </w:r>
      <w:proofErr w:type="spellEnd"/>
      <w:r w:rsidR="003A19CB">
        <w:rPr>
          <w:color w:val="000000" w:themeColor="text1"/>
          <w:szCs w:val="18"/>
        </w:rPr>
        <w:t xml:space="preserve"> et al. (2007))</w:t>
      </w:r>
      <w:r w:rsidR="003A19CB" w:rsidRPr="00D637F8">
        <w:rPr>
          <w:color w:val="000000" w:themeColor="text1"/>
          <w:szCs w:val="18"/>
        </w:rPr>
        <w:t xml:space="preserve">; </w:t>
      </w:r>
      <w:r w:rsidR="003A19CB">
        <w:rPr>
          <w:color w:val="000000" w:themeColor="text1"/>
          <w:szCs w:val="18"/>
        </w:rPr>
        <w:t xml:space="preserve">effect of liquid phase properties on </w:t>
      </w:r>
      <w:proofErr w:type="spellStart"/>
      <w:r w:rsidR="003A19CB">
        <w:rPr>
          <w:color w:val="000000" w:themeColor="text1"/>
          <w:szCs w:val="18"/>
        </w:rPr>
        <w:t>k</w:t>
      </w:r>
      <w:r w:rsidR="003A19CB" w:rsidRPr="00FD3976">
        <w:rPr>
          <w:color w:val="000000" w:themeColor="text1"/>
          <w:szCs w:val="18"/>
          <w:vertAlign w:val="subscript"/>
        </w:rPr>
        <w:t>L</w:t>
      </w:r>
      <w:r w:rsidR="003A19CB">
        <w:rPr>
          <w:color w:val="000000" w:themeColor="text1"/>
          <w:szCs w:val="18"/>
        </w:rPr>
        <w:t>a</w:t>
      </w:r>
      <w:proofErr w:type="spellEnd"/>
      <w:r w:rsidR="003A19CB">
        <w:rPr>
          <w:color w:val="000000" w:themeColor="text1"/>
          <w:szCs w:val="18"/>
        </w:rPr>
        <w:t xml:space="preserve"> coefficient value (</w:t>
      </w:r>
      <w:proofErr w:type="spellStart"/>
      <w:r w:rsidR="003A19CB" w:rsidRPr="00D637F8">
        <w:rPr>
          <w:color w:val="000000" w:themeColor="text1"/>
          <w:szCs w:val="18"/>
        </w:rPr>
        <w:t>Kiełbus-Rąpała</w:t>
      </w:r>
      <w:proofErr w:type="spellEnd"/>
      <w:r w:rsidR="003A19CB" w:rsidRPr="00D637F8">
        <w:rPr>
          <w:color w:val="000000" w:themeColor="text1"/>
          <w:szCs w:val="18"/>
        </w:rPr>
        <w:t xml:space="preserve"> et al. (2011)</w:t>
      </w:r>
      <w:r w:rsidR="003A19CB">
        <w:rPr>
          <w:color w:val="000000" w:themeColor="text1"/>
          <w:szCs w:val="18"/>
        </w:rPr>
        <w:t>)</w:t>
      </w:r>
      <w:r w:rsidR="003A19CB" w:rsidRPr="00D637F8">
        <w:rPr>
          <w:color w:val="000000" w:themeColor="text1"/>
          <w:szCs w:val="18"/>
        </w:rPr>
        <w:t xml:space="preserve">; </w:t>
      </w:r>
      <w:r w:rsidR="003A19CB">
        <w:rPr>
          <w:color w:val="000000" w:themeColor="text1"/>
          <w:szCs w:val="18"/>
        </w:rPr>
        <w:t>aspects of hydrodynamic</w:t>
      </w:r>
      <w:r w:rsidR="004F28D8">
        <w:rPr>
          <w:color w:val="000000" w:themeColor="text1"/>
          <w:szCs w:val="18"/>
        </w:rPr>
        <w:t>s</w:t>
      </w:r>
      <w:r w:rsidR="003A19CB">
        <w:rPr>
          <w:color w:val="000000" w:themeColor="text1"/>
          <w:szCs w:val="18"/>
        </w:rPr>
        <w:t xml:space="preserve"> and mass transfer in fermenters (</w:t>
      </w:r>
      <w:proofErr w:type="spellStart"/>
      <w:r w:rsidR="003A19CB" w:rsidRPr="00D637F8">
        <w:rPr>
          <w:color w:val="000000" w:themeColor="text1"/>
          <w:szCs w:val="18"/>
        </w:rPr>
        <w:t>Pet</w:t>
      </w:r>
      <w:r w:rsidR="003A19CB" w:rsidRPr="00D637F8">
        <w:rPr>
          <w:rFonts w:cs="Arial"/>
          <w:color w:val="000000" w:themeColor="text1"/>
          <w:szCs w:val="18"/>
        </w:rPr>
        <w:t>říč</w:t>
      </w:r>
      <w:r w:rsidR="003A19CB" w:rsidRPr="00D637F8">
        <w:rPr>
          <w:color w:val="000000" w:themeColor="text1"/>
          <w:szCs w:val="18"/>
        </w:rPr>
        <w:t>ek</w:t>
      </w:r>
      <w:proofErr w:type="spellEnd"/>
      <w:r w:rsidR="003A19CB" w:rsidRPr="00D637F8">
        <w:rPr>
          <w:color w:val="000000" w:themeColor="text1"/>
          <w:szCs w:val="18"/>
        </w:rPr>
        <w:t xml:space="preserve"> et al. (2018))</w:t>
      </w:r>
      <w:r w:rsidR="003A19CB">
        <w:rPr>
          <w:color w:val="000000" w:themeColor="text1"/>
          <w:szCs w:val="18"/>
        </w:rPr>
        <w:t>. Studies of</w:t>
      </w:r>
      <w:r w:rsidR="003A19CB" w:rsidRPr="00D637F8">
        <w:rPr>
          <w:color w:val="000000" w:themeColor="text1"/>
          <w:szCs w:val="18"/>
        </w:rPr>
        <w:t xml:space="preserve"> gas-solid-liquid</w:t>
      </w:r>
      <w:r w:rsidR="003A19CB">
        <w:rPr>
          <w:color w:val="000000" w:themeColor="text1"/>
          <w:szCs w:val="18"/>
        </w:rPr>
        <w:t xml:space="preserve"> </w:t>
      </w:r>
      <w:r w:rsidR="004F28D8">
        <w:rPr>
          <w:color w:val="000000" w:themeColor="text1"/>
          <w:szCs w:val="18"/>
        </w:rPr>
        <w:t xml:space="preserve">system hydrodynamics </w:t>
      </w:r>
      <w:r w:rsidR="003A19CB">
        <w:rPr>
          <w:color w:val="000000" w:themeColor="text1"/>
          <w:szCs w:val="18"/>
        </w:rPr>
        <w:t xml:space="preserve">were carried out for: critical impeller speeds </w:t>
      </w:r>
      <w:r w:rsidR="003A19CB" w:rsidRPr="00D637F8">
        <w:rPr>
          <w:color w:val="000000" w:themeColor="text1"/>
          <w:szCs w:val="18"/>
        </w:rPr>
        <w:t>(Zhu and Wu (2002</w:t>
      </w:r>
      <w:r w:rsidR="003A19CB">
        <w:rPr>
          <w:color w:val="000000" w:themeColor="text1"/>
          <w:szCs w:val="18"/>
        </w:rPr>
        <w:t>))</w:t>
      </w:r>
      <w:r w:rsidR="003A19CB" w:rsidRPr="00D637F8">
        <w:rPr>
          <w:color w:val="000000" w:themeColor="text1"/>
          <w:szCs w:val="18"/>
        </w:rPr>
        <w:t>;</w:t>
      </w:r>
      <w:r w:rsidR="003A19CB">
        <w:rPr>
          <w:color w:val="000000" w:themeColor="text1"/>
          <w:szCs w:val="18"/>
        </w:rPr>
        <w:t xml:space="preserve"> critical impeller speed, power consumption and gas hold up (</w:t>
      </w:r>
      <w:proofErr w:type="spellStart"/>
      <w:r w:rsidR="003A19CB" w:rsidRPr="00D637F8">
        <w:rPr>
          <w:color w:val="000000" w:themeColor="text1"/>
          <w:szCs w:val="18"/>
        </w:rPr>
        <w:t>Kiełbus-Rąpała</w:t>
      </w:r>
      <w:proofErr w:type="spellEnd"/>
      <w:r w:rsidR="003A19CB" w:rsidRPr="00D637F8">
        <w:rPr>
          <w:color w:val="000000" w:themeColor="text1"/>
          <w:szCs w:val="18"/>
        </w:rPr>
        <w:t xml:space="preserve"> and </w:t>
      </w:r>
      <w:proofErr w:type="spellStart"/>
      <w:r w:rsidR="003A19CB" w:rsidRPr="00D637F8">
        <w:rPr>
          <w:color w:val="000000" w:themeColor="text1"/>
          <w:szCs w:val="18"/>
        </w:rPr>
        <w:t>Karcz</w:t>
      </w:r>
      <w:proofErr w:type="spellEnd"/>
      <w:r w:rsidR="003A19CB" w:rsidRPr="00D637F8">
        <w:rPr>
          <w:color w:val="000000" w:themeColor="text1"/>
          <w:szCs w:val="18"/>
        </w:rPr>
        <w:t xml:space="preserve"> (2010</w:t>
      </w:r>
      <w:r w:rsidR="003A19CB">
        <w:rPr>
          <w:color w:val="000000" w:themeColor="text1"/>
          <w:szCs w:val="18"/>
        </w:rPr>
        <w:t>)), conditions of solid and gas bubbles dispersion in the vessel with two impellers</w:t>
      </w:r>
      <w:r w:rsidR="003A19CB" w:rsidRPr="00E92EC2">
        <w:rPr>
          <w:color w:val="000000" w:themeColor="text1"/>
          <w:szCs w:val="18"/>
        </w:rPr>
        <w:t xml:space="preserve"> </w:t>
      </w:r>
      <w:r w:rsidR="003A19CB">
        <w:rPr>
          <w:color w:val="000000" w:themeColor="text1"/>
          <w:szCs w:val="18"/>
        </w:rPr>
        <w:t>(</w:t>
      </w:r>
      <w:proofErr w:type="spellStart"/>
      <w:r w:rsidR="003A19CB">
        <w:rPr>
          <w:color w:val="000000" w:themeColor="text1"/>
          <w:szCs w:val="18"/>
        </w:rPr>
        <w:t>Kiełbus-Rąpała</w:t>
      </w:r>
      <w:proofErr w:type="spellEnd"/>
      <w:r w:rsidR="003A19CB">
        <w:rPr>
          <w:color w:val="000000" w:themeColor="text1"/>
          <w:szCs w:val="18"/>
        </w:rPr>
        <w:t xml:space="preserve"> and </w:t>
      </w:r>
      <w:proofErr w:type="spellStart"/>
      <w:r w:rsidR="003A19CB">
        <w:rPr>
          <w:color w:val="000000" w:themeColor="text1"/>
          <w:szCs w:val="18"/>
        </w:rPr>
        <w:t>Karcz</w:t>
      </w:r>
      <w:proofErr w:type="spellEnd"/>
      <w:r w:rsidR="003A19CB">
        <w:rPr>
          <w:color w:val="000000" w:themeColor="text1"/>
          <w:szCs w:val="18"/>
        </w:rPr>
        <w:t xml:space="preserve"> (2012</w:t>
      </w:r>
      <w:r w:rsidR="003A19CB" w:rsidRPr="00D637F8">
        <w:rPr>
          <w:color w:val="000000" w:themeColor="text1"/>
          <w:szCs w:val="18"/>
        </w:rPr>
        <w:t xml:space="preserve">)). </w:t>
      </w:r>
    </w:p>
    <w:p w:rsidR="00F3019D" w:rsidRPr="00D637F8" w:rsidRDefault="003C6E36" w:rsidP="00F3019D">
      <w:pPr>
        <w:rPr>
          <w:color w:val="000000" w:themeColor="text1"/>
          <w:sz w:val="24"/>
          <w:szCs w:val="24"/>
        </w:rPr>
      </w:pPr>
      <w:r w:rsidRPr="00D637F8">
        <w:rPr>
          <w:color w:val="000000" w:themeColor="text1"/>
          <w:szCs w:val="18"/>
        </w:rPr>
        <w:t>Density of the particles used as dispersed phase can be greater</w:t>
      </w:r>
      <w:r w:rsidR="0038723F" w:rsidRPr="00D637F8">
        <w:rPr>
          <w:color w:val="000000" w:themeColor="text1"/>
          <w:szCs w:val="18"/>
        </w:rPr>
        <w:t xml:space="preserve"> (conventional suspension)</w:t>
      </w:r>
      <w:r w:rsidRPr="00D637F8">
        <w:rPr>
          <w:color w:val="000000" w:themeColor="text1"/>
          <w:szCs w:val="18"/>
        </w:rPr>
        <w:t xml:space="preserve"> or </w:t>
      </w:r>
      <w:r w:rsidR="00F5654C" w:rsidRPr="00D637F8">
        <w:rPr>
          <w:color w:val="000000" w:themeColor="text1"/>
          <w:szCs w:val="18"/>
        </w:rPr>
        <w:t>lesser</w:t>
      </w:r>
      <w:r w:rsidR="0038723F" w:rsidRPr="00D637F8">
        <w:rPr>
          <w:color w:val="000000" w:themeColor="text1"/>
          <w:szCs w:val="18"/>
        </w:rPr>
        <w:t xml:space="preserve"> (floating particles)</w:t>
      </w:r>
      <w:r w:rsidR="00F5654C" w:rsidRPr="00D637F8">
        <w:rPr>
          <w:color w:val="000000" w:themeColor="text1"/>
          <w:szCs w:val="18"/>
        </w:rPr>
        <w:t xml:space="preserve"> than density of the continuous phase. </w:t>
      </w:r>
      <w:r w:rsidR="00F3019D" w:rsidRPr="00D637F8">
        <w:rPr>
          <w:color w:val="000000" w:themeColor="text1"/>
          <w:szCs w:val="18"/>
        </w:rPr>
        <w:t>In the floating particles</w:t>
      </w:r>
      <w:r w:rsidR="0038723F" w:rsidRPr="00D637F8">
        <w:rPr>
          <w:color w:val="000000" w:themeColor="text1"/>
          <w:szCs w:val="18"/>
        </w:rPr>
        <w:t>-liquid</w:t>
      </w:r>
      <w:r w:rsidR="00F3019D" w:rsidRPr="00D637F8">
        <w:rPr>
          <w:color w:val="000000" w:themeColor="text1"/>
          <w:szCs w:val="18"/>
        </w:rPr>
        <w:t xml:space="preserve"> systems, contrary to the conventional suspension, where the particles should be suspended from the bottom of the vessel, the formation of the suspension involves drawing floating particles under the surface of the liquid and distributing them in its volume. The conditions of such systems production are affected by many factors</w:t>
      </w:r>
      <w:r w:rsidR="0038723F" w:rsidRPr="00D637F8">
        <w:rPr>
          <w:color w:val="000000" w:themeColor="text1"/>
          <w:szCs w:val="18"/>
        </w:rPr>
        <w:t xml:space="preserve"> (</w:t>
      </w:r>
      <w:proofErr w:type="spellStart"/>
      <w:r w:rsidR="0038723F" w:rsidRPr="00D637F8">
        <w:rPr>
          <w:color w:val="000000" w:themeColor="text1"/>
          <w:szCs w:val="18"/>
        </w:rPr>
        <w:t>Etchells</w:t>
      </w:r>
      <w:proofErr w:type="spellEnd"/>
      <w:r w:rsidR="0038723F" w:rsidRPr="00D637F8">
        <w:rPr>
          <w:color w:val="000000" w:themeColor="text1"/>
          <w:szCs w:val="18"/>
        </w:rPr>
        <w:t>, 2001))</w:t>
      </w:r>
      <w:r w:rsidR="00F3019D" w:rsidRPr="00D637F8">
        <w:rPr>
          <w:color w:val="000000" w:themeColor="text1"/>
          <w:szCs w:val="18"/>
        </w:rPr>
        <w:t xml:space="preserve">, </w:t>
      </w:r>
      <w:r w:rsidR="00431E34">
        <w:rPr>
          <w:color w:val="000000" w:themeColor="text1"/>
          <w:szCs w:val="18"/>
        </w:rPr>
        <w:t>for example</w:t>
      </w:r>
      <w:r w:rsidR="00F3019D" w:rsidRPr="00D637F8">
        <w:rPr>
          <w:color w:val="000000" w:themeColor="text1"/>
          <w:szCs w:val="18"/>
        </w:rPr>
        <w:t>: geometrical parameters of the vessel</w:t>
      </w:r>
      <w:r w:rsidR="0038723F" w:rsidRPr="00D637F8">
        <w:rPr>
          <w:color w:val="000000" w:themeColor="text1"/>
          <w:szCs w:val="18"/>
        </w:rPr>
        <w:t xml:space="preserve"> (</w:t>
      </w:r>
      <w:proofErr w:type="spellStart"/>
      <w:r w:rsidR="0038723F" w:rsidRPr="00D637F8">
        <w:rPr>
          <w:color w:val="000000" w:themeColor="text1"/>
          <w:szCs w:val="18"/>
        </w:rPr>
        <w:t>Ozcan-Taskin</w:t>
      </w:r>
      <w:proofErr w:type="spellEnd"/>
      <w:r w:rsidR="0038723F" w:rsidRPr="00D637F8">
        <w:rPr>
          <w:color w:val="000000" w:themeColor="text1"/>
          <w:szCs w:val="18"/>
        </w:rPr>
        <w:t xml:space="preserve"> (2006);</w:t>
      </w:r>
      <w:r w:rsidR="007C54D5" w:rsidRPr="00D637F8">
        <w:rPr>
          <w:color w:val="000000" w:themeColor="text1"/>
          <w:szCs w:val="18"/>
        </w:rPr>
        <w:t xml:space="preserve"> </w:t>
      </w:r>
      <w:proofErr w:type="spellStart"/>
      <w:r w:rsidR="007C54D5" w:rsidRPr="00D637F8">
        <w:rPr>
          <w:color w:val="000000" w:themeColor="text1"/>
          <w:szCs w:val="18"/>
        </w:rPr>
        <w:t>Khazam</w:t>
      </w:r>
      <w:proofErr w:type="spellEnd"/>
      <w:r w:rsidR="007C54D5" w:rsidRPr="00D637F8">
        <w:rPr>
          <w:color w:val="000000" w:themeColor="text1"/>
          <w:szCs w:val="18"/>
        </w:rPr>
        <w:t xml:space="preserve"> and </w:t>
      </w:r>
      <w:proofErr w:type="spellStart"/>
      <w:r w:rsidR="007C54D5" w:rsidRPr="00D637F8">
        <w:rPr>
          <w:color w:val="000000" w:themeColor="text1"/>
          <w:szCs w:val="18"/>
        </w:rPr>
        <w:t>Kresta</w:t>
      </w:r>
      <w:proofErr w:type="spellEnd"/>
      <w:r w:rsidR="007C54D5" w:rsidRPr="00D637F8">
        <w:rPr>
          <w:color w:val="000000" w:themeColor="text1"/>
          <w:szCs w:val="18"/>
        </w:rPr>
        <w:t xml:space="preserve"> (2009);</w:t>
      </w:r>
      <w:r w:rsidR="0038723F" w:rsidRPr="00D637F8">
        <w:rPr>
          <w:color w:val="000000" w:themeColor="text1"/>
          <w:szCs w:val="18"/>
        </w:rPr>
        <w:t xml:space="preserve"> </w:t>
      </w:r>
      <w:r w:rsidR="00D73FA3">
        <w:rPr>
          <w:color w:val="000000" w:themeColor="text1"/>
          <w:szCs w:val="18"/>
        </w:rPr>
        <w:t>baffles</w:t>
      </w:r>
      <w:r w:rsidR="00165D53">
        <w:rPr>
          <w:color w:val="000000" w:themeColor="text1"/>
          <w:szCs w:val="18"/>
        </w:rPr>
        <w:t xml:space="preserve"> configuration</w:t>
      </w:r>
      <w:r w:rsidR="00D73FA3">
        <w:rPr>
          <w:color w:val="000000" w:themeColor="text1"/>
          <w:szCs w:val="18"/>
        </w:rPr>
        <w:t xml:space="preserve"> (</w:t>
      </w:r>
      <w:proofErr w:type="spellStart"/>
      <w:r w:rsidR="0038723F" w:rsidRPr="00D637F8">
        <w:rPr>
          <w:color w:val="000000" w:themeColor="text1"/>
          <w:szCs w:val="18"/>
        </w:rPr>
        <w:t>Karcz</w:t>
      </w:r>
      <w:proofErr w:type="spellEnd"/>
      <w:r w:rsidR="0038723F" w:rsidRPr="00D637F8">
        <w:rPr>
          <w:color w:val="000000" w:themeColor="text1"/>
          <w:szCs w:val="18"/>
        </w:rPr>
        <w:t xml:space="preserve"> and </w:t>
      </w:r>
      <w:proofErr w:type="spellStart"/>
      <w:r w:rsidR="002B456C" w:rsidRPr="00D637F8">
        <w:rPr>
          <w:color w:val="000000" w:themeColor="text1"/>
          <w:szCs w:val="18"/>
        </w:rPr>
        <w:t>M</w:t>
      </w:r>
      <w:r w:rsidR="0038723F" w:rsidRPr="00D637F8">
        <w:rPr>
          <w:color w:val="000000" w:themeColor="text1"/>
          <w:szCs w:val="18"/>
        </w:rPr>
        <w:t>ackiewicz</w:t>
      </w:r>
      <w:proofErr w:type="spellEnd"/>
      <w:r w:rsidR="0038723F" w:rsidRPr="00D637F8">
        <w:rPr>
          <w:color w:val="000000" w:themeColor="text1"/>
          <w:szCs w:val="18"/>
        </w:rPr>
        <w:t xml:space="preserve"> (2009)</w:t>
      </w:r>
      <w:r w:rsidR="00D73FA3">
        <w:rPr>
          <w:color w:val="000000" w:themeColor="text1"/>
          <w:szCs w:val="18"/>
        </w:rPr>
        <w:t>)</w:t>
      </w:r>
      <w:r w:rsidR="0038723F" w:rsidRPr="00D637F8">
        <w:rPr>
          <w:color w:val="000000" w:themeColor="text1"/>
          <w:szCs w:val="18"/>
        </w:rPr>
        <w:t xml:space="preserve">; </w:t>
      </w:r>
      <w:proofErr w:type="spellStart"/>
      <w:r w:rsidR="0038723F" w:rsidRPr="00D637F8">
        <w:rPr>
          <w:color w:val="000000" w:themeColor="text1"/>
          <w:szCs w:val="18"/>
        </w:rPr>
        <w:t>Atibeni</w:t>
      </w:r>
      <w:proofErr w:type="spellEnd"/>
      <w:r w:rsidR="0038723F" w:rsidRPr="00D637F8">
        <w:rPr>
          <w:color w:val="000000" w:themeColor="text1"/>
          <w:szCs w:val="18"/>
        </w:rPr>
        <w:t xml:space="preserve"> et al. (2013))</w:t>
      </w:r>
      <w:r w:rsidR="00F3019D" w:rsidRPr="00D637F8">
        <w:rPr>
          <w:color w:val="000000" w:themeColor="text1"/>
          <w:szCs w:val="18"/>
        </w:rPr>
        <w:t>, agitator type</w:t>
      </w:r>
      <w:r w:rsidR="002B456C" w:rsidRPr="00D637F8">
        <w:rPr>
          <w:color w:val="000000" w:themeColor="text1"/>
          <w:szCs w:val="18"/>
        </w:rPr>
        <w:t xml:space="preserve"> (</w:t>
      </w:r>
      <w:proofErr w:type="spellStart"/>
      <w:r w:rsidR="002B456C" w:rsidRPr="00D637F8">
        <w:rPr>
          <w:color w:val="000000" w:themeColor="text1"/>
          <w:szCs w:val="18"/>
        </w:rPr>
        <w:t>Ozcan-Taskin</w:t>
      </w:r>
      <w:proofErr w:type="spellEnd"/>
      <w:r w:rsidR="002B456C" w:rsidRPr="00D637F8">
        <w:rPr>
          <w:color w:val="000000" w:themeColor="text1"/>
          <w:szCs w:val="18"/>
        </w:rPr>
        <w:t xml:space="preserve"> and Wei (2003); </w:t>
      </w:r>
      <w:proofErr w:type="spellStart"/>
      <w:r w:rsidR="002B456C" w:rsidRPr="00D637F8">
        <w:rPr>
          <w:color w:val="000000" w:themeColor="text1"/>
          <w:szCs w:val="18"/>
        </w:rPr>
        <w:t>Karcz</w:t>
      </w:r>
      <w:proofErr w:type="spellEnd"/>
      <w:r w:rsidR="002B456C" w:rsidRPr="00D637F8">
        <w:rPr>
          <w:color w:val="000000" w:themeColor="text1"/>
          <w:szCs w:val="18"/>
        </w:rPr>
        <w:t xml:space="preserve"> and </w:t>
      </w:r>
      <w:proofErr w:type="spellStart"/>
      <w:r w:rsidR="002B456C" w:rsidRPr="00D637F8">
        <w:rPr>
          <w:color w:val="000000" w:themeColor="text1"/>
          <w:szCs w:val="18"/>
        </w:rPr>
        <w:t>Mackiewicz</w:t>
      </w:r>
      <w:proofErr w:type="spellEnd"/>
      <w:r w:rsidR="002B456C" w:rsidRPr="00D637F8">
        <w:rPr>
          <w:color w:val="000000" w:themeColor="text1"/>
          <w:szCs w:val="18"/>
        </w:rPr>
        <w:t xml:space="preserve"> (200</w:t>
      </w:r>
      <w:r w:rsidR="00D73FA3">
        <w:rPr>
          <w:color w:val="000000" w:themeColor="text1"/>
          <w:szCs w:val="18"/>
        </w:rPr>
        <w:t>6</w:t>
      </w:r>
      <w:r w:rsidR="002B456C" w:rsidRPr="00D637F8">
        <w:rPr>
          <w:color w:val="000000" w:themeColor="text1"/>
          <w:szCs w:val="18"/>
        </w:rPr>
        <w:t>)</w:t>
      </w:r>
      <w:r w:rsidR="004C68A2">
        <w:rPr>
          <w:color w:val="000000" w:themeColor="text1"/>
          <w:szCs w:val="18"/>
        </w:rPr>
        <w:t>)</w:t>
      </w:r>
      <w:r w:rsidR="00012A79" w:rsidRPr="00D637F8">
        <w:rPr>
          <w:color w:val="000000" w:themeColor="text1"/>
          <w:szCs w:val="18"/>
        </w:rPr>
        <w:t>;</w:t>
      </w:r>
      <w:r w:rsidR="004C68A2">
        <w:rPr>
          <w:color w:val="000000" w:themeColor="text1"/>
          <w:szCs w:val="18"/>
        </w:rPr>
        <w:t xml:space="preserve"> agitators number, their size and location</w:t>
      </w:r>
      <w:r w:rsidR="00012A79" w:rsidRPr="00D637F8">
        <w:rPr>
          <w:color w:val="000000" w:themeColor="text1"/>
          <w:szCs w:val="18"/>
        </w:rPr>
        <w:t xml:space="preserve"> </w:t>
      </w:r>
      <w:r w:rsidR="004C68A2">
        <w:rPr>
          <w:color w:val="000000" w:themeColor="text1"/>
          <w:szCs w:val="18"/>
        </w:rPr>
        <w:t>(</w:t>
      </w:r>
      <w:proofErr w:type="spellStart"/>
      <w:r w:rsidR="00012A79" w:rsidRPr="00D637F8">
        <w:rPr>
          <w:color w:val="000000" w:themeColor="text1"/>
          <w:szCs w:val="18"/>
        </w:rPr>
        <w:t>Wójtowicz</w:t>
      </w:r>
      <w:proofErr w:type="spellEnd"/>
      <w:r w:rsidR="00012A79" w:rsidRPr="00D637F8">
        <w:rPr>
          <w:color w:val="000000" w:themeColor="text1"/>
          <w:szCs w:val="18"/>
        </w:rPr>
        <w:t xml:space="preserve"> (2014</w:t>
      </w:r>
      <w:r w:rsidR="002B456C" w:rsidRPr="00D637F8">
        <w:rPr>
          <w:color w:val="000000" w:themeColor="text1"/>
          <w:szCs w:val="18"/>
        </w:rPr>
        <w:t>)</w:t>
      </w:r>
      <w:r w:rsidR="004C68A2">
        <w:rPr>
          <w:color w:val="000000" w:themeColor="text1"/>
          <w:szCs w:val="18"/>
        </w:rPr>
        <w:t>)</w:t>
      </w:r>
      <w:r w:rsidR="002B456C" w:rsidRPr="00D637F8">
        <w:rPr>
          <w:color w:val="000000" w:themeColor="text1"/>
          <w:szCs w:val="18"/>
        </w:rPr>
        <w:t>,</w:t>
      </w:r>
      <w:r w:rsidR="00D73FA3" w:rsidRPr="00D73FA3">
        <w:rPr>
          <w:color w:val="000000" w:themeColor="text1"/>
          <w:szCs w:val="18"/>
        </w:rPr>
        <w:t xml:space="preserve"> </w:t>
      </w:r>
      <w:r w:rsidR="00D73FA3" w:rsidRPr="00D637F8">
        <w:rPr>
          <w:color w:val="000000" w:themeColor="text1"/>
          <w:szCs w:val="18"/>
        </w:rPr>
        <w:t>as well as</w:t>
      </w:r>
      <w:r w:rsidR="002B456C" w:rsidRPr="00D637F8">
        <w:rPr>
          <w:color w:val="000000" w:themeColor="text1"/>
          <w:szCs w:val="18"/>
        </w:rPr>
        <w:t xml:space="preserve"> </w:t>
      </w:r>
      <w:r w:rsidR="009E1C45">
        <w:rPr>
          <w:color w:val="000000" w:themeColor="text1"/>
          <w:szCs w:val="18"/>
        </w:rPr>
        <w:t>solids</w:t>
      </w:r>
      <w:r w:rsidR="00D73FA3">
        <w:rPr>
          <w:color w:val="000000" w:themeColor="text1"/>
          <w:szCs w:val="18"/>
        </w:rPr>
        <w:t xml:space="preserve"> properties: its wettability (</w:t>
      </w:r>
      <w:proofErr w:type="spellStart"/>
      <w:r w:rsidR="00D73FA3" w:rsidRPr="00D637F8">
        <w:rPr>
          <w:color w:val="000000" w:themeColor="text1"/>
          <w:szCs w:val="18"/>
        </w:rPr>
        <w:t>Karcz</w:t>
      </w:r>
      <w:proofErr w:type="spellEnd"/>
      <w:r w:rsidR="00D73FA3" w:rsidRPr="00D637F8">
        <w:rPr>
          <w:color w:val="000000" w:themeColor="text1"/>
          <w:szCs w:val="18"/>
        </w:rPr>
        <w:t xml:space="preserve"> and </w:t>
      </w:r>
      <w:proofErr w:type="spellStart"/>
      <w:r w:rsidR="00D73FA3" w:rsidRPr="00D637F8">
        <w:rPr>
          <w:color w:val="000000" w:themeColor="text1"/>
          <w:szCs w:val="18"/>
        </w:rPr>
        <w:t>Mackiewicz</w:t>
      </w:r>
      <w:proofErr w:type="spellEnd"/>
      <w:r w:rsidR="00D73FA3" w:rsidRPr="00D637F8">
        <w:rPr>
          <w:color w:val="000000" w:themeColor="text1"/>
          <w:szCs w:val="18"/>
        </w:rPr>
        <w:t xml:space="preserve"> (200</w:t>
      </w:r>
      <w:r w:rsidR="00D73FA3">
        <w:rPr>
          <w:color w:val="000000" w:themeColor="text1"/>
          <w:szCs w:val="18"/>
        </w:rPr>
        <w:t>7</w:t>
      </w:r>
      <w:r w:rsidR="00D73FA3" w:rsidRPr="00D637F8">
        <w:rPr>
          <w:color w:val="000000" w:themeColor="text1"/>
          <w:szCs w:val="18"/>
        </w:rPr>
        <w:t>)</w:t>
      </w:r>
      <w:r w:rsidR="00D73FA3">
        <w:rPr>
          <w:color w:val="000000" w:themeColor="text1"/>
          <w:szCs w:val="18"/>
        </w:rPr>
        <w:t xml:space="preserve">) or </w:t>
      </w:r>
      <w:r w:rsidR="009E1C45">
        <w:rPr>
          <w:color w:val="000000" w:themeColor="text1"/>
          <w:szCs w:val="18"/>
        </w:rPr>
        <w:t>size and concentration</w:t>
      </w:r>
      <w:r w:rsidR="00F3019D" w:rsidRPr="00D637F8">
        <w:rPr>
          <w:color w:val="000000" w:themeColor="text1"/>
          <w:szCs w:val="18"/>
        </w:rPr>
        <w:t xml:space="preserve"> of particles</w:t>
      </w:r>
      <w:r w:rsidR="002B456C" w:rsidRPr="00D637F8">
        <w:rPr>
          <w:color w:val="000000" w:themeColor="text1"/>
          <w:szCs w:val="18"/>
        </w:rPr>
        <w:t xml:space="preserve"> (Wood at al. (2018))</w:t>
      </w:r>
      <w:r w:rsidR="00F3019D" w:rsidRPr="00D637F8">
        <w:rPr>
          <w:color w:val="000000" w:themeColor="text1"/>
          <w:szCs w:val="18"/>
        </w:rPr>
        <w:t>.</w:t>
      </w:r>
      <w:r w:rsidR="005155E0" w:rsidRPr="00D637F8">
        <w:rPr>
          <w:color w:val="000000" w:themeColor="text1"/>
          <w:szCs w:val="18"/>
        </w:rPr>
        <w:t xml:space="preserve"> Mechanically agitated multiphase systems with the floating particles are studied experimentally and numerically (</w:t>
      </w:r>
      <w:r w:rsidR="004F28D8">
        <w:rPr>
          <w:color w:val="000000" w:themeColor="text1"/>
          <w:szCs w:val="18"/>
        </w:rPr>
        <w:t>Liu</w:t>
      </w:r>
      <w:r w:rsidR="005155E0" w:rsidRPr="00D637F8">
        <w:rPr>
          <w:color w:val="000000" w:themeColor="text1"/>
          <w:szCs w:val="18"/>
        </w:rPr>
        <w:t xml:space="preserve"> et al. </w:t>
      </w:r>
      <w:r w:rsidR="007C54D5" w:rsidRPr="00D637F8">
        <w:rPr>
          <w:color w:val="000000" w:themeColor="text1"/>
          <w:szCs w:val="18"/>
        </w:rPr>
        <w:t>(2017)).</w:t>
      </w:r>
    </w:p>
    <w:p w:rsidR="009C20DF" w:rsidRPr="00D637F8" w:rsidRDefault="00750DE6" w:rsidP="009C20DF">
      <w:pPr>
        <w:pStyle w:val="CETBodytext"/>
        <w:tabs>
          <w:tab w:val="clear" w:pos="7100"/>
          <w:tab w:val="right" w:pos="709"/>
        </w:tabs>
        <w:rPr>
          <w:color w:val="000000" w:themeColor="text1"/>
          <w:lang w:val="en-GB"/>
        </w:rPr>
      </w:pPr>
      <w:r w:rsidRPr="00D637F8">
        <w:rPr>
          <w:color w:val="000000" w:themeColor="text1"/>
          <w:lang w:val="en-GB"/>
        </w:rPr>
        <w:t xml:space="preserve">The presence of the gas phase in the </w:t>
      </w:r>
      <w:r w:rsidRPr="00D637F8">
        <w:rPr>
          <w:color w:val="000000" w:themeColor="text1"/>
          <w:szCs w:val="18"/>
        </w:rPr>
        <w:t>floating particles-liquid system is the additional factor which affects the impeller speed at which floating particles are drawing under the liquid surface and dispersed into the liquid volume.</w:t>
      </w:r>
      <w:r w:rsidR="005155E0" w:rsidRPr="00D637F8">
        <w:rPr>
          <w:color w:val="000000" w:themeColor="text1"/>
          <w:szCs w:val="18"/>
        </w:rPr>
        <w:t xml:space="preserve"> Compared to the two phase floating particles-liquid systems, only several research works are devoted to three phase systems with such particles (</w:t>
      </w:r>
      <w:r w:rsidR="007C54D5" w:rsidRPr="00D637F8">
        <w:rPr>
          <w:color w:val="000000" w:themeColor="text1"/>
          <w:szCs w:val="18"/>
        </w:rPr>
        <w:t xml:space="preserve">Bakker and </w:t>
      </w:r>
      <w:proofErr w:type="spellStart"/>
      <w:r w:rsidR="007C54D5" w:rsidRPr="00D637F8">
        <w:rPr>
          <w:color w:val="000000" w:themeColor="text1"/>
          <w:szCs w:val="18"/>
        </w:rPr>
        <w:t>Frijlink</w:t>
      </w:r>
      <w:proofErr w:type="spellEnd"/>
      <w:r w:rsidR="007C54D5" w:rsidRPr="00D637F8">
        <w:rPr>
          <w:color w:val="000000" w:themeColor="text1"/>
          <w:szCs w:val="18"/>
        </w:rPr>
        <w:t xml:space="preserve"> (1989);</w:t>
      </w:r>
      <w:r w:rsidR="005155E0" w:rsidRPr="00D637F8">
        <w:rPr>
          <w:color w:val="000000" w:themeColor="text1"/>
          <w:szCs w:val="18"/>
        </w:rPr>
        <w:t xml:space="preserve"> Xu et al. (2001), </w:t>
      </w:r>
      <w:proofErr w:type="spellStart"/>
      <w:r w:rsidR="005155E0" w:rsidRPr="00D637F8">
        <w:rPr>
          <w:color w:val="000000" w:themeColor="text1"/>
          <w:szCs w:val="18"/>
        </w:rPr>
        <w:t>Bao</w:t>
      </w:r>
      <w:proofErr w:type="spellEnd"/>
      <w:r w:rsidR="005155E0" w:rsidRPr="00D637F8">
        <w:rPr>
          <w:color w:val="000000" w:themeColor="text1"/>
          <w:szCs w:val="18"/>
        </w:rPr>
        <w:t xml:space="preserve"> et al. (2005)</w:t>
      </w:r>
      <w:r w:rsidR="007C54D5" w:rsidRPr="00D637F8">
        <w:rPr>
          <w:color w:val="000000" w:themeColor="text1"/>
          <w:szCs w:val="18"/>
        </w:rPr>
        <w:t>).</w:t>
      </w:r>
      <w:r w:rsidR="005155E0" w:rsidRPr="00D637F8">
        <w:rPr>
          <w:color w:val="000000" w:themeColor="text1"/>
          <w:szCs w:val="18"/>
        </w:rPr>
        <w:t xml:space="preserve"> </w:t>
      </w:r>
      <w:r w:rsidRPr="00D637F8">
        <w:rPr>
          <w:color w:val="000000" w:themeColor="text1"/>
          <w:szCs w:val="18"/>
        </w:rPr>
        <w:t xml:space="preserve"> </w:t>
      </w:r>
      <w:r w:rsidRPr="00D637F8">
        <w:rPr>
          <w:color w:val="000000" w:themeColor="text1"/>
          <w:lang w:val="en-GB"/>
        </w:rPr>
        <w:t xml:space="preserve"> </w:t>
      </w:r>
      <w:r w:rsidR="00CF3E72" w:rsidRPr="00D637F8">
        <w:rPr>
          <w:color w:val="000000" w:themeColor="text1"/>
          <w:lang w:val="en-GB"/>
        </w:rPr>
        <w:t xml:space="preserve"> </w:t>
      </w:r>
    </w:p>
    <w:p w:rsidR="00604AA1" w:rsidRDefault="00604AA1" w:rsidP="00604AA1">
      <w:pPr>
        <w:rPr>
          <w:color w:val="000000" w:themeColor="text1"/>
          <w:szCs w:val="18"/>
        </w:rPr>
      </w:pPr>
      <w:r w:rsidRPr="00D637F8">
        <w:rPr>
          <w:color w:val="000000" w:themeColor="text1"/>
          <w:szCs w:val="18"/>
        </w:rPr>
        <w:lastRenderedPageBreak/>
        <w:t>The aim of this research work was to analyse the conditions of the production of gas-floating particles</w:t>
      </w:r>
      <w:r w:rsidR="00750DE6" w:rsidRPr="00D637F8">
        <w:rPr>
          <w:color w:val="000000" w:themeColor="text1"/>
          <w:szCs w:val="18"/>
        </w:rPr>
        <w:t>-liquid</w:t>
      </w:r>
      <w:r w:rsidRPr="00D637F8">
        <w:rPr>
          <w:color w:val="000000" w:themeColor="text1"/>
          <w:szCs w:val="18"/>
        </w:rPr>
        <w:t xml:space="preserve"> system in the agitated vessel of inner diameter </w:t>
      </w:r>
      <w:r w:rsidRPr="00D637F8">
        <w:rPr>
          <w:i/>
          <w:color w:val="000000" w:themeColor="text1"/>
          <w:szCs w:val="18"/>
        </w:rPr>
        <w:t>D</w:t>
      </w:r>
      <w:r w:rsidRPr="00D637F8">
        <w:rPr>
          <w:color w:val="000000" w:themeColor="text1"/>
          <w:szCs w:val="18"/>
        </w:rPr>
        <w:t xml:space="preserve"> = 0.288</w:t>
      </w:r>
      <w:r w:rsidR="008719EC" w:rsidRPr="00D637F8">
        <w:rPr>
          <w:color w:val="000000" w:themeColor="text1"/>
          <w:szCs w:val="18"/>
        </w:rPr>
        <w:t xml:space="preserve"> </w:t>
      </w:r>
      <w:r w:rsidR="008C0899" w:rsidRPr="00D637F8">
        <w:rPr>
          <w:color w:val="000000" w:themeColor="text1"/>
          <w:szCs w:val="18"/>
        </w:rPr>
        <w:t>m with two impellers.</w:t>
      </w:r>
      <w:r w:rsidRPr="00D637F8">
        <w:rPr>
          <w:color w:val="000000" w:themeColor="text1"/>
          <w:szCs w:val="18"/>
        </w:rPr>
        <w:t xml:space="preserve"> </w:t>
      </w:r>
      <w:r w:rsidR="007C54D5" w:rsidRPr="00D637F8">
        <w:rPr>
          <w:color w:val="000000" w:themeColor="text1"/>
          <w:szCs w:val="18"/>
        </w:rPr>
        <w:t>T</w:t>
      </w:r>
      <w:r w:rsidRPr="00D637F8">
        <w:rPr>
          <w:color w:val="000000" w:themeColor="text1"/>
          <w:szCs w:val="18"/>
        </w:rPr>
        <w:t xml:space="preserve">he effect of gas flow rate </w:t>
      </w:r>
      <w:r w:rsidRPr="00D637F8">
        <w:rPr>
          <w:i/>
          <w:color w:val="000000" w:themeColor="text1"/>
          <w:szCs w:val="18"/>
        </w:rPr>
        <w:t>V</w:t>
      </w:r>
      <w:r w:rsidR="00EA0D2D" w:rsidRPr="00D637F8">
        <w:rPr>
          <w:color w:val="000000" w:themeColor="text1"/>
          <w:szCs w:val="18"/>
          <w:vertAlign w:val="subscript"/>
        </w:rPr>
        <w:t>g</w:t>
      </w:r>
      <w:r w:rsidRPr="00D637F8">
        <w:rPr>
          <w:color w:val="000000" w:themeColor="text1"/>
          <w:szCs w:val="18"/>
        </w:rPr>
        <w:t xml:space="preserve">, the particles diameter </w:t>
      </w:r>
      <w:proofErr w:type="spellStart"/>
      <w:r w:rsidRPr="00D637F8">
        <w:rPr>
          <w:i/>
          <w:color w:val="000000" w:themeColor="text1"/>
          <w:szCs w:val="18"/>
        </w:rPr>
        <w:t>d</w:t>
      </w:r>
      <w:r w:rsidRPr="00D637F8">
        <w:rPr>
          <w:color w:val="000000" w:themeColor="text1"/>
          <w:szCs w:val="18"/>
          <w:vertAlign w:val="subscript"/>
        </w:rPr>
        <w:t>p</w:t>
      </w:r>
      <w:proofErr w:type="spellEnd"/>
      <w:r w:rsidRPr="00D637F8">
        <w:rPr>
          <w:color w:val="000000" w:themeColor="text1"/>
          <w:szCs w:val="18"/>
        </w:rPr>
        <w:t xml:space="preserve"> and concentration </w:t>
      </w:r>
      <w:r w:rsidRPr="00D637F8">
        <w:rPr>
          <w:i/>
          <w:color w:val="000000" w:themeColor="text1"/>
          <w:szCs w:val="18"/>
        </w:rPr>
        <w:t>X</w:t>
      </w:r>
      <w:r w:rsidRPr="00D637F8">
        <w:rPr>
          <w:color w:val="000000" w:themeColor="text1"/>
          <w:szCs w:val="18"/>
        </w:rPr>
        <w:t xml:space="preserve"> on the critical agitation speeds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necessary to create gas-</w:t>
      </w:r>
      <w:r w:rsidR="008C0899" w:rsidRPr="00D637F8">
        <w:rPr>
          <w:color w:val="000000" w:themeColor="text1"/>
          <w:szCs w:val="18"/>
        </w:rPr>
        <w:t xml:space="preserve"> </w:t>
      </w:r>
      <w:r w:rsidRPr="00D637F8">
        <w:rPr>
          <w:color w:val="000000" w:themeColor="text1"/>
          <w:szCs w:val="18"/>
        </w:rPr>
        <w:t>floating particles</w:t>
      </w:r>
      <w:r w:rsidR="008C0899" w:rsidRPr="00D637F8">
        <w:rPr>
          <w:color w:val="000000" w:themeColor="text1"/>
          <w:szCs w:val="18"/>
        </w:rPr>
        <w:t>-liquid</w:t>
      </w:r>
      <w:r w:rsidRPr="00D637F8">
        <w:rPr>
          <w:color w:val="000000" w:themeColor="text1"/>
          <w:szCs w:val="18"/>
        </w:rPr>
        <w:t xml:space="preserve"> system, and the gas hold-up</w:t>
      </w:r>
      <w:r w:rsidR="00921C9E" w:rsidRPr="00D637F8">
        <w:rPr>
          <w:color w:val="000000" w:themeColor="text1"/>
          <w:szCs w:val="18"/>
        </w:rPr>
        <w:t xml:space="preserve"> </w:t>
      </w:r>
      <w:r w:rsidR="00921C9E" w:rsidRPr="00D637F8">
        <w:rPr>
          <w:i/>
          <w:color w:val="000000" w:themeColor="text1"/>
          <w:szCs w:val="18"/>
        </w:rPr>
        <w:sym w:font="Symbol" w:char="F06A"/>
      </w:r>
      <w:r w:rsidRPr="00D637F8">
        <w:rPr>
          <w:color w:val="000000" w:themeColor="text1"/>
          <w:szCs w:val="18"/>
        </w:rPr>
        <w:t xml:space="preserve"> in this system was studied. </w:t>
      </w:r>
    </w:p>
    <w:p w:rsidR="007D0045" w:rsidRPr="00D637F8" w:rsidRDefault="007D0045" w:rsidP="007D0045">
      <w:pPr>
        <w:pStyle w:val="CETHeading1"/>
        <w:rPr>
          <w:color w:val="000000" w:themeColor="text1"/>
          <w:lang w:val="en-GB"/>
        </w:rPr>
      </w:pPr>
      <w:r w:rsidRPr="00D637F8">
        <w:rPr>
          <w:color w:val="000000" w:themeColor="text1"/>
          <w:lang w:val="en-GB"/>
        </w:rPr>
        <w:t>Experimental</w:t>
      </w:r>
    </w:p>
    <w:p w:rsidR="008B044F" w:rsidRDefault="008B044F" w:rsidP="008B044F">
      <w:pPr>
        <w:rPr>
          <w:color w:val="000000" w:themeColor="text1"/>
          <w:szCs w:val="18"/>
        </w:rPr>
      </w:pPr>
      <w:r w:rsidRPr="00D637F8">
        <w:rPr>
          <w:color w:val="000000" w:themeColor="text1"/>
          <w:szCs w:val="18"/>
        </w:rPr>
        <w:t>The measurements were conducted in the transparent</w:t>
      </w:r>
      <w:r w:rsidR="004F23E0" w:rsidRPr="00D637F8">
        <w:rPr>
          <w:color w:val="000000" w:themeColor="text1"/>
          <w:szCs w:val="18"/>
        </w:rPr>
        <w:t>,</w:t>
      </w:r>
      <w:r w:rsidRPr="00D637F8">
        <w:rPr>
          <w:color w:val="000000" w:themeColor="text1"/>
          <w:szCs w:val="18"/>
        </w:rPr>
        <w:t xml:space="preserve"> cylindrical</w:t>
      </w:r>
      <w:r w:rsidR="004F23E0" w:rsidRPr="00D637F8">
        <w:rPr>
          <w:color w:val="000000" w:themeColor="text1"/>
          <w:szCs w:val="18"/>
        </w:rPr>
        <w:t>,</w:t>
      </w:r>
      <w:r w:rsidRPr="00D637F8">
        <w:rPr>
          <w:color w:val="000000" w:themeColor="text1"/>
          <w:szCs w:val="18"/>
        </w:rPr>
        <w:t xml:space="preserve"> </w:t>
      </w:r>
      <w:r w:rsidR="00D052E3" w:rsidRPr="00D637F8">
        <w:rPr>
          <w:color w:val="000000" w:themeColor="text1"/>
          <w:szCs w:val="18"/>
        </w:rPr>
        <w:t xml:space="preserve">baffled </w:t>
      </w:r>
      <w:r w:rsidRPr="00D637F8">
        <w:rPr>
          <w:color w:val="000000" w:themeColor="text1"/>
          <w:szCs w:val="18"/>
        </w:rPr>
        <w:t>vessel</w:t>
      </w:r>
      <w:r w:rsidR="004F23E0" w:rsidRPr="00D637F8">
        <w:rPr>
          <w:color w:val="000000" w:themeColor="text1"/>
          <w:szCs w:val="18"/>
        </w:rPr>
        <w:t xml:space="preserve"> </w:t>
      </w:r>
      <w:r w:rsidR="008719EC" w:rsidRPr="00D637F8">
        <w:rPr>
          <w:color w:val="000000" w:themeColor="text1"/>
          <w:szCs w:val="18"/>
        </w:rPr>
        <w:t xml:space="preserve">of inner diameter </w:t>
      </w:r>
      <w:r w:rsidR="008719EC" w:rsidRPr="00D637F8">
        <w:rPr>
          <w:i/>
          <w:color w:val="000000" w:themeColor="text1"/>
          <w:szCs w:val="18"/>
        </w:rPr>
        <w:t>D</w:t>
      </w:r>
      <w:r w:rsidR="008719EC" w:rsidRPr="00D637F8">
        <w:rPr>
          <w:color w:val="000000" w:themeColor="text1"/>
          <w:szCs w:val="18"/>
        </w:rPr>
        <w:t xml:space="preserve"> = 0.288 m</w:t>
      </w:r>
      <w:r w:rsidR="004F23E0" w:rsidRPr="00D637F8">
        <w:rPr>
          <w:color w:val="000000" w:themeColor="text1"/>
          <w:szCs w:val="18"/>
        </w:rPr>
        <w:t xml:space="preserve"> </w:t>
      </w:r>
      <w:r w:rsidR="00950D76" w:rsidRPr="00D637F8">
        <w:rPr>
          <w:color w:val="000000" w:themeColor="text1"/>
          <w:szCs w:val="18"/>
        </w:rPr>
        <w:t xml:space="preserve">and </w:t>
      </w:r>
      <w:r w:rsidRPr="00D637F8">
        <w:rPr>
          <w:color w:val="000000" w:themeColor="text1"/>
          <w:szCs w:val="18"/>
        </w:rPr>
        <w:t xml:space="preserve">working liquid volume </w:t>
      </w:r>
      <w:r w:rsidRPr="00D637F8">
        <w:rPr>
          <w:i/>
          <w:color w:val="000000" w:themeColor="text1"/>
          <w:szCs w:val="18"/>
        </w:rPr>
        <w:t>V</w:t>
      </w:r>
      <w:r w:rsidRPr="00D637F8">
        <w:rPr>
          <w:color w:val="000000" w:themeColor="text1"/>
          <w:szCs w:val="18"/>
          <w:vertAlign w:val="subscript"/>
        </w:rPr>
        <w:t>L</w:t>
      </w:r>
      <w:r w:rsidRPr="00D637F8">
        <w:rPr>
          <w:color w:val="000000" w:themeColor="text1"/>
          <w:szCs w:val="18"/>
        </w:rPr>
        <w:t xml:space="preserve"> = 0</w:t>
      </w:r>
      <w:r w:rsidR="008719EC" w:rsidRPr="00D637F8">
        <w:rPr>
          <w:color w:val="000000" w:themeColor="text1"/>
          <w:szCs w:val="18"/>
        </w:rPr>
        <w:t>.</w:t>
      </w:r>
      <w:r w:rsidRPr="00D637F8">
        <w:rPr>
          <w:color w:val="000000" w:themeColor="text1"/>
          <w:szCs w:val="18"/>
        </w:rPr>
        <w:t>02 m</w:t>
      </w:r>
      <w:r w:rsidRPr="00D637F8">
        <w:rPr>
          <w:color w:val="000000" w:themeColor="text1"/>
          <w:szCs w:val="18"/>
          <w:vertAlign w:val="superscript"/>
        </w:rPr>
        <w:t>3</w:t>
      </w:r>
      <w:r w:rsidR="00213FDE">
        <w:rPr>
          <w:color w:val="000000" w:themeColor="text1"/>
          <w:szCs w:val="18"/>
          <w:vertAlign w:val="superscript"/>
        </w:rPr>
        <w:t xml:space="preserve"> </w:t>
      </w:r>
      <w:r w:rsidR="00213FDE" w:rsidRPr="00D637F8">
        <w:rPr>
          <w:color w:val="000000" w:themeColor="text1"/>
          <w:szCs w:val="18"/>
        </w:rPr>
        <w:t>(Figure 1a</w:t>
      </w:r>
      <w:r w:rsidR="00213FDE">
        <w:rPr>
          <w:color w:val="000000" w:themeColor="text1"/>
          <w:szCs w:val="18"/>
        </w:rPr>
        <w:t>). T</w:t>
      </w:r>
      <w:r w:rsidRPr="00D637F8">
        <w:rPr>
          <w:color w:val="000000" w:themeColor="text1"/>
          <w:szCs w:val="18"/>
        </w:rPr>
        <w:t xml:space="preserve">he set of two high-speed agitators </w:t>
      </w:r>
      <w:r w:rsidR="008068FD">
        <w:rPr>
          <w:color w:val="000000" w:themeColor="text1"/>
          <w:szCs w:val="18"/>
        </w:rPr>
        <w:t xml:space="preserve">located </w:t>
      </w:r>
      <w:r w:rsidR="00213FDE" w:rsidRPr="00D637F8">
        <w:rPr>
          <w:color w:val="000000" w:themeColor="text1"/>
          <w:szCs w:val="18"/>
        </w:rPr>
        <w:t xml:space="preserve">on the common shaft </w:t>
      </w:r>
      <w:r w:rsidRPr="00D637F8">
        <w:rPr>
          <w:color w:val="000000" w:themeColor="text1"/>
          <w:szCs w:val="18"/>
        </w:rPr>
        <w:t>were used</w:t>
      </w:r>
      <w:r w:rsidR="00213FDE">
        <w:rPr>
          <w:color w:val="000000" w:themeColor="text1"/>
          <w:szCs w:val="18"/>
        </w:rPr>
        <w:t xml:space="preserve"> for agitation</w:t>
      </w:r>
      <w:r w:rsidRPr="00D637F8">
        <w:rPr>
          <w:color w:val="000000" w:themeColor="text1"/>
          <w:szCs w:val="18"/>
        </w:rPr>
        <w:t xml:space="preserve">. </w:t>
      </w:r>
      <w:r w:rsidR="00453D90" w:rsidRPr="00D637F8">
        <w:rPr>
          <w:color w:val="000000" w:themeColor="text1"/>
          <w:szCs w:val="18"/>
        </w:rPr>
        <w:t xml:space="preserve">Rushton turbine </w:t>
      </w:r>
      <w:r w:rsidR="0063416B">
        <w:rPr>
          <w:color w:val="000000" w:themeColor="text1"/>
          <w:szCs w:val="18"/>
        </w:rPr>
        <w:t>(Figure 1b)</w:t>
      </w:r>
      <w:r w:rsidR="0063416B" w:rsidRPr="00D637F8">
        <w:rPr>
          <w:color w:val="000000" w:themeColor="text1"/>
          <w:szCs w:val="18"/>
        </w:rPr>
        <w:t xml:space="preserve"> </w:t>
      </w:r>
      <w:r w:rsidR="00453D90" w:rsidRPr="00D637F8">
        <w:rPr>
          <w:color w:val="000000" w:themeColor="text1"/>
          <w:szCs w:val="18"/>
        </w:rPr>
        <w:t xml:space="preserve">was used </w:t>
      </w:r>
      <w:r w:rsidR="00213FDE">
        <w:rPr>
          <w:color w:val="000000" w:themeColor="text1"/>
          <w:szCs w:val="18"/>
        </w:rPr>
        <w:t>a</w:t>
      </w:r>
      <w:r w:rsidR="00213FDE" w:rsidRPr="00D637F8">
        <w:rPr>
          <w:color w:val="000000" w:themeColor="text1"/>
          <w:szCs w:val="18"/>
        </w:rPr>
        <w:t>s the lower</w:t>
      </w:r>
      <w:r w:rsidR="00213FDE">
        <w:rPr>
          <w:color w:val="000000" w:themeColor="text1"/>
          <w:szCs w:val="18"/>
        </w:rPr>
        <w:t xml:space="preserve"> agitator</w:t>
      </w:r>
      <w:r w:rsidR="0063416B">
        <w:rPr>
          <w:color w:val="000000" w:themeColor="text1"/>
          <w:szCs w:val="18"/>
        </w:rPr>
        <w:t>.</w:t>
      </w:r>
      <w:r w:rsidR="00213FDE" w:rsidRPr="00D637F8">
        <w:rPr>
          <w:color w:val="000000" w:themeColor="text1"/>
          <w:szCs w:val="18"/>
        </w:rPr>
        <w:t xml:space="preserve"> </w:t>
      </w:r>
      <w:r w:rsidR="00453D90" w:rsidRPr="00D637F8">
        <w:rPr>
          <w:color w:val="000000" w:themeColor="text1"/>
          <w:szCs w:val="18"/>
        </w:rPr>
        <w:t>I</w:t>
      </w:r>
      <w:r w:rsidRPr="00D637F8">
        <w:rPr>
          <w:color w:val="000000" w:themeColor="text1"/>
          <w:szCs w:val="18"/>
        </w:rPr>
        <w:t>ts role was breaking gas bubbles to smallest and distribution them into the volume of liquid</w:t>
      </w:r>
      <w:r w:rsidR="00453D90" w:rsidRPr="00D637F8">
        <w:rPr>
          <w:color w:val="000000" w:themeColor="text1"/>
          <w:szCs w:val="18"/>
        </w:rPr>
        <w:t>.</w:t>
      </w:r>
      <w:r w:rsidRPr="00D637F8">
        <w:rPr>
          <w:color w:val="000000" w:themeColor="text1"/>
          <w:szCs w:val="18"/>
        </w:rPr>
        <w:t xml:space="preserve"> The upper agitator, whose main task was drawing down floating particles under the surface of the liquid, was pitched blade turbine with</w:t>
      </w:r>
      <w:r w:rsidR="001D2B6E" w:rsidRPr="00D637F8">
        <w:rPr>
          <w:color w:val="000000" w:themeColor="text1"/>
          <w:szCs w:val="18"/>
        </w:rPr>
        <w:t xml:space="preserve"> six</w:t>
      </w:r>
      <w:r w:rsidRPr="00D637F8">
        <w:rPr>
          <w:color w:val="000000" w:themeColor="text1"/>
          <w:szCs w:val="18"/>
        </w:rPr>
        <w:t xml:space="preserve"> blades inclined at an angle </w:t>
      </w:r>
      <w:r w:rsidRPr="00D637F8">
        <w:rPr>
          <w:i/>
          <w:color w:val="000000" w:themeColor="text1"/>
          <w:szCs w:val="18"/>
        </w:rPr>
        <w:sym w:font="Symbol" w:char="F062"/>
      </w:r>
      <w:r w:rsidRPr="00D637F8">
        <w:rPr>
          <w:color w:val="000000" w:themeColor="text1"/>
          <w:szCs w:val="18"/>
        </w:rPr>
        <w:t xml:space="preserve"> = 45</w:t>
      </w:r>
      <w:r w:rsidRPr="00D637F8">
        <w:rPr>
          <w:color w:val="000000" w:themeColor="text1"/>
          <w:szCs w:val="18"/>
        </w:rPr>
        <w:sym w:font="Symbol" w:char="F0B0"/>
      </w:r>
      <w:r w:rsidRPr="00D637F8">
        <w:rPr>
          <w:color w:val="000000" w:themeColor="text1"/>
          <w:szCs w:val="18"/>
        </w:rPr>
        <w:t>, generating mixed flow: radially-axial with the predominant axial component, pumping the fluid towards the free surface (PBT</w:t>
      </w:r>
      <w:r w:rsidRPr="00D637F8">
        <w:rPr>
          <w:color w:val="000000" w:themeColor="text1"/>
          <w:szCs w:val="18"/>
        </w:rPr>
        <w:sym w:font="Symbol" w:char="F0AD"/>
      </w:r>
      <w:r w:rsidR="001D2B6E" w:rsidRPr="00D637F8">
        <w:rPr>
          <w:color w:val="000000" w:themeColor="text1"/>
          <w:szCs w:val="18"/>
        </w:rPr>
        <w:t>, Figure 1c</w:t>
      </w:r>
      <w:r w:rsidRPr="00D637F8">
        <w:rPr>
          <w:color w:val="000000" w:themeColor="text1"/>
          <w:szCs w:val="18"/>
        </w:rPr>
        <w:t xml:space="preserve">). </w:t>
      </w:r>
      <w:r w:rsidR="00921C9E" w:rsidRPr="00D637F8">
        <w:rPr>
          <w:color w:val="000000" w:themeColor="text1"/>
          <w:szCs w:val="18"/>
        </w:rPr>
        <w:t>Geometrical parameters of the impellers are collected in Table 1.</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3524"/>
        <w:gridCol w:w="3247"/>
        <w:gridCol w:w="425"/>
        <w:gridCol w:w="1701"/>
      </w:tblGrid>
      <w:tr w:rsidR="00AF6B0D" w:rsidTr="004A229A">
        <w:tc>
          <w:tcPr>
            <w:tcW w:w="3524" w:type="dxa"/>
            <w:vMerge w:val="restart"/>
          </w:tcPr>
          <w:p w:rsidR="00AF6B0D" w:rsidRDefault="00AF6B0D" w:rsidP="008B044F">
            <w:pPr>
              <w:rPr>
                <w:color w:val="000000" w:themeColor="text1"/>
                <w:szCs w:val="18"/>
              </w:rPr>
            </w:pPr>
            <w:r>
              <w:rPr>
                <w:color w:val="000000" w:themeColor="text1"/>
                <w:szCs w:val="18"/>
              </w:rPr>
              <w:t>a)</w:t>
            </w:r>
            <w:r w:rsidRPr="00D637F8">
              <w:rPr>
                <w:rFonts w:cs="Arial"/>
                <w:b/>
                <w:i/>
                <w:noProof/>
                <w:color w:val="000000" w:themeColor="text1"/>
                <w:szCs w:val="18"/>
                <w:lang w:val="pl-PL" w:eastAsia="pl-PL"/>
              </w:rPr>
              <w:t xml:space="preserve"> </w:t>
            </w:r>
            <w:r w:rsidRPr="00D637F8">
              <w:rPr>
                <w:rFonts w:cs="Arial"/>
                <w:b/>
                <w:i/>
                <w:noProof/>
                <w:color w:val="000000" w:themeColor="text1"/>
                <w:szCs w:val="18"/>
                <w:lang w:val="pl-PL" w:eastAsia="pl-PL"/>
              </w:rPr>
              <w:drawing>
                <wp:inline distT="0" distB="0" distL="0" distR="0" wp14:anchorId="765BB7C0" wp14:editId="37A54825">
                  <wp:extent cx="2100861" cy="2035534"/>
                  <wp:effectExtent l="0" t="0" r="0" b="3175"/>
                  <wp:docPr id="9" name="Obraz 9" descr="mieszal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eszalnik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013" cy="2050215"/>
                          </a:xfrm>
                          <a:prstGeom prst="rect">
                            <a:avLst/>
                          </a:prstGeom>
                          <a:noFill/>
                          <a:ln>
                            <a:noFill/>
                          </a:ln>
                        </pic:spPr>
                      </pic:pic>
                    </a:graphicData>
                  </a:graphic>
                </wp:inline>
              </w:drawing>
            </w:r>
          </w:p>
        </w:tc>
        <w:tc>
          <w:tcPr>
            <w:tcW w:w="3247" w:type="dxa"/>
            <w:vMerge w:val="restart"/>
          </w:tcPr>
          <w:p w:rsidR="00AF6B0D" w:rsidRDefault="00AF6B0D" w:rsidP="00AF6B0D">
            <w:pPr>
              <w:rPr>
                <w:color w:val="000000" w:themeColor="text1"/>
                <w:szCs w:val="18"/>
              </w:rPr>
            </w:pPr>
          </w:p>
          <w:tbl>
            <w:tblPr>
              <w:tblStyle w:val="Tabela-Siatka"/>
              <w:tblW w:w="2992" w:type="dxa"/>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000"/>
              <w:gridCol w:w="992"/>
            </w:tblGrid>
            <w:tr w:rsidR="00AF6B0D" w:rsidTr="00F75EAA">
              <w:tc>
                <w:tcPr>
                  <w:tcW w:w="2000" w:type="dxa"/>
                  <w:vAlign w:val="center"/>
                </w:tcPr>
                <w:p w:rsidR="00AF6B0D" w:rsidRPr="00AF6B0D" w:rsidRDefault="00AF6B0D" w:rsidP="00F75EAA">
                  <w:pPr>
                    <w:jc w:val="center"/>
                    <w:rPr>
                      <w:sz w:val="16"/>
                      <w:szCs w:val="16"/>
                    </w:rPr>
                  </w:pPr>
                  <w:r w:rsidRPr="00AF6B0D">
                    <w:rPr>
                      <w:sz w:val="16"/>
                      <w:szCs w:val="16"/>
                    </w:rPr>
                    <w:t xml:space="preserve">Geometrical            </w:t>
                  </w:r>
                  <w:r w:rsidR="003B203D">
                    <w:rPr>
                      <w:sz w:val="16"/>
                      <w:szCs w:val="16"/>
                    </w:rPr>
                    <w:t>parameter</w:t>
                  </w:r>
                </w:p>
              </w:tc>
              <w:tc>
                <w:tcPr>
                  <w:tcW w:w="992" w:type="dxa"/>
                  <w:vAlign w:val="center"/>
                </w:tcPr>
                <w:p w:rsidR="00AF6B0D" w:rsidRPr="00AF6B0D" w:rsidRDefault="003B203D" w:rsidP="00AF6B0D">
                  <w:pPr>
                    <w:jc w:val="center"/>
                    <w:rPr>
                      <w:sz w:val="16"/>
                      <w:szCs w:val="16"/>
                    </w:rPr>
                  </w:pPr>
                  <w:r>
                    <w:rPr>
                      <w:sz w:val="16"/>
                      <w:szCs w:val="16"/>
                    </w:rPr>
                    <w:t>Value of parameter</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 xml:space="preserve">Inner vessel diameter </w:t>
                  </w:r>
                </w:p>
              </w:tc>
              <w:tc>
                <w:tcPr>
                  <w:tcW w:w="992" w:type="dxa"/>
                  <w:vAlign w:val="center"/>
                </w:tcPr>
                <w:p w:rsidR="00AF6B0D" w:rsidRPr="004A229A" w:rsidRDefault="00AF6B0D" w:rsidP="00AF6B0D">
                  <w:pPr>
                    <w:jc w:val="center"/>
                    <w:rPr>
                      <w:rFonts w:cs="Arial"/>
                      <w:sz w:val="15"/>
                      <w:szCs w:val="15"/>
                    </w:rPr>
                  </w:pPr>
                  <w:r w:rsidRPr="004A229A">
                    <w:rPr>
                      <w:rFonts w:cs="Arial"/>
                      <w:i/>
                      <w:sz w:val="15"/>
                      <w:szCs w:val="15"/>
                    </w:rPr>
                    <w:t>D</w:t>
                  </w:r>
                  <w:r w:rsidRPr="004A229A">
                    <w:rPr>
                      <w:rFonts w:cs="Arial"/>
                      <w:sz w:val="15"/>
                      <w:szCs w:val="15"/>
                    </w:rPr>
                    <w:t xml:space="preserve"> = </w:t>
                  </w:r>
                  <w:smartTag w:uri="urn:schemas-microsoft-com:office:smarttags" w:element="metricconverter">
                    <w:smartTagPr>
                      <w:attr w:name="ProductID" w:val="0.288 m"/>
                    </w:smartTagPr>
                    <w:r w:rsidRPr="004A229A">
                      <w:rPr>
                        <w:rFonts w:cs="Arial"/>
                        <w:sz w:val="15"/>
                        <w:szCs w:val="15"/>
                      </w:rPr>
                      <w:t>0.288 m</w:t>
                    </w:r>
                  </w:smartTag>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Liquid h</w:t>
                  </w:r>
                  <w:r w:rsidR="008F2CBB">
                    <w:rPr>
                      <w:sz w:val="14"/>
                      <w:szCs w:val="14"/>
                    </w:rPr>
                    <w:t>e</w:t>
                  </w:r>
                  <w:r w:rsidRPr="004A229A">
                    <w:rPr>
                      <w:sz w:val="14"/>
                      <w:szCs w:val="14"/>
                    </w:rPr>
                    <w:t>ight in vessel</w:t>
                  </w:r>
                </w:p>
              </w:tc>
              <w:tc>
                <w:tcPr>
                  <w:tcW w:w="992" w:type="dxa"/>
                  <w:vAlign w:val="center"/>
                </w:tcPr>
                <w:p w:rsidR="00AF6B0D" w:rsidRPr="004A229A" w:rsidRDefault="007469E1" w:rsidP="00AF6B0D">
                  <w:pPr>
                    <w:jc w:val="center"/>
                    <w:rPr>
                      <w:rFonts w:cs="Arial"/>
                      <w:sz w:val="15"/>
                      <w:szCs w:val="15"/>
                    </w:rPr>
                  </w:pPr>
                  <w:r w:rsidRPr="004A229A">
                    <w:rPr>
                      <w:rFonts w:cs="Arial"/>
                      <w:i/>
                      <w:sz w:val="15"/>
                      <w:szCs w:val="15"/>
                    </w:rPr>
                    <w:t>H</w:t>
                  </w:r>
                  <w:r w:rsidRPr="004A229A">
                    <w:rPr>
                      <w:rFonts w:cs="Arial"/>
                      <w:sz w:val="15"/>
                      <w:szCs w:val="15"/>
                    </w:rPr>
                    <w:t xml:space="preserve"> = </w:t>
                  </w:r>
                  <w:r w:rsidR="00AF6B0D" w:rsidRPr="004A229A">
                    <w:rPr>
                      <w:rFonts w:cs="Arial"/>
                      <w:i/>
                      <w:sz w:val="15"/>
                      <w:szCs w:val="15"/>
                    </w:rPr>
                    <w:t>D</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Number of baffles</w:t>
                  </w:r>
                </w:p>
              </w:tc>
              <w:tc>
                <w:tcPr>
                  <w:tcW w:w="992" w:type="dxa"/>
                  <w:vAlign w:val="center"/>
                </w:tcPr>
                <w:p w:rsidR="00AF6B0D" w:rsidRPr="004A229A" w:rsidRDefault="00AF6B0D" w:rsidP="00AF6B0D">
                  <w:pPr>
                    <w:jc w:val="center"/>
                    <w:rPr>
                      <w:rFonts w:cs="Arial"/>
                      <w:sz w:val="15"/>
                      <w:szCs w:val="15"/>
                    </w:rPr>
                  </w:pPr>
                  <w:r w:rsidRPr="003B203D">
                    <w:rPr>
                      <w:rFonts w:cs="Arial"/>
                      <w:i/>
                      <w:sz w:val="15"/>
                      <w:szCs w:val="15"/>
                    </w:rPr>
                    <w:t>J</w:t>
                  </w:r>
                  <w:r w:rsidRPr="004A229A">
                    <w:rPr>
                      <w:rFonts w:cs="Arial"/>
                      <w:sz w:val="15"/>
                      <w:szCs w:val="15"/>
                    </w:rPr>
                    <w:t xml:space="preserve"> = 4</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Width of the baffle</w:t>
                  </w:r>
                </w:p>
              </w:tc>
              <w:tc>
                <w:tcPr>
                  <w:tcW w:w="992" w:type="dxa"/>
                  <w:vAlign w:val="center"/>
                </w:tcPr>
                <w:p w:rsidR="00AF6B0D" w:rsidRPr="004A229A" w:rsidRDefault="00AF6B0D" w:rsidP="00AF6B0D">
                  <w:pPr>
                    <w:jc w:val="center"/>
                    <w:rPr>
                      <w:rFonts w:cs="Arial"/>
                      <w:sz w:val="15"/>
                      <w:szCs w:val="15"/>
                    </w:rPr>
                  </w:pPr>
                  <w:r w:rsidRPr="003B203D">
                    <w:rPr>
                      <w:rFonts w:cs="Arial"/>
                      <w:i/>
                      <w:sz w:val="15"/>
                      <w:szCs w:val="15"/>
                    </w:rPr>
                    <w:t>B</w:t>
                  </w:r>
                  <w:r w:rsidRPr="004A229A">
                    <w:rPr>
                      <w:rFonts w:cs="Arial"/>
                      <w:sz w:val="15"/>
                      <w:szCs w:val="15"/>
                    </w:rPr>
                    <w:t xml:space="preserve"> = 0.1</w:t>
                  </w:r>
                  <w:r w:rsidRPr="003B203D">
                    <w:rPr>
                      <w:rFonts w:cs="Arial"/>
                      <w:i/>
                      <w:sz w:val="15"/>
                      <w:szCs w:val="15"/>
                    </w:rPr>
                    <w:t>D</w:t>
                  </w:r>
                </w:p>
              </w:tc>
            </w:tr>
            <w:tr w:rsidR="00AF6B0D" w:rsidTr="00F75EAA">
              <w:tc>
                <w:tcPr>
                  <w:tcW w:w="2000" w:type="dxa"/>
                  <w:vAlign w:val="center"/>
                </w:tcPr>
                <w:p w:rsidR="00AF6B0D" w:rsidRPr="004A229A" w:rsidRDefault="00F75EAA" w:rsidP="00F75EAA">
                  <w:pPr>
                    <w:jc w:val="left"/>
                    <w:rPr>
                      <w:sz w:val="14"/>
                      <w:szCs w:val="14"/>
                    </w:rPr>
                  </w:pPr>
                  <w:r>
                    <w:rPr>
                      <w:sz w:val="14"/>
                      <w:szCs w:val="14"/>
                    </w:rPr>
                    <w:t>Number of agitators</w:t>
                  </w:r>
                </w:p>
              </w:tc>
              <w:tc>
                <w:tcPr>
                  <w:tcW w:w="992" w:type="dxa"/>
                  <w:vAlign w:val="center"/>
                </w:tcPr>
                <w:p w:rsidR="00AF6B0D" w:rsidRPr="004A229A" w:rsidRDefault="00AF6B0D" w:rsidP="00AF6B0D">
                  <w:pPr>
                    <w:jc w:val="center"/>
                    <w:rPr>
                      <w:rFonts w:cs="Arial"/>
                      <w:sz w:val="15"/>
                      <w:szCs w:val="15"/>
                    </w:rPr>
                  </w:pPr>
                  <w:proofErr w:type="spellStart"/>
                  <w:r w:rsidRPr="003B203D">
                    <w:rPr>
                      <w:rFonts w:cs="Arial"/>
                      <w:i/>
                      <w:sz w:val="15"/>
                      <w:szCs w:val="15"/>
                    </w:rPr>
                    <w:t>i</w:t>
                  </w:r>
                  <w:proofErr w:type="spellEnd"/>
                  <w:r w:rsidRPr="004A229A">
                    <w:rPr>
                      <w:rFonts w:cs="Arial"/>
                      <w:sz w:val="15"/>
                      <w:szCs w:val="15"/>
                    </w:rPr>
                    <w:t xml:space="preserve"> = 2</w:t>
                  </w:r>
                </w:p>
              </w:tc>
            </w:tr>
            <w:tr w:rsidR="00AF6B0D" w:rsidTr="00F75EAA">
              <w:tc>
                <w:tcPr>
                  <w:tcW w:w="2000" w:type="dxa"/>
                  <w:vAlign w:val="center"/>
                </w:tcPr>
                <w:p w:rsidR="00AF6B0D" w:rsidRPr="004A229A" w:rsidRDefault="003B203D" w:rsidP="00AF6B0D">
                  <w:pPr>
                    <w:jc w:val="left"/>
                    <w:rPr>
                      <w:sz w:val="14"/>
                      <w:szCs w:val="14"/>
                    </w:rPr>
                  </w:pPr>
                  <w:r>
                    <w:rPr>
                      <w:sz w:val="14"/>
                      <w:szCs w:val="14"/>
                    </w:rPr>
                    <w:t>Agitators</w:t>
                  </w:r>
                  <w:r w:rsidR="00AF6B0D" w:rsidRPr="004A229A">
                    <w:rPr>
                      <w:sz w:val="14"/>
                      <w:szCs w:val="14"/>
                    </w:rPr>
                    <w:t xml:space="preserve"> diameter</w:t>
                  </w:r>
                </w:p>
              </w:tc>
              <w:tc>
                <w:tcPr>
                  <w:tcW w:w="992" w:type="dxa"/>
                  <w:vAlign w:val="center"/>
                </w:tcPr>
                <w:p w:rsidR="00AF6B0D" w:rsidRPr="004A229A" w:rsidRDefault="00AF6B0D" w:rsidP="00AF6B0D">
                  <w:pPr>
                    <w:jc w:val="center"/>
                    <w:rPr>
                      <w:rFonts w:cs="Arial"/>
                      <w:sz w:val="15"/>
                      <w:szCs w:val="15"/>
                    </w:rPr>
                  </w:pPr>
                  <w:r w:rsidRPr="003B203D">
                    <w:rPr>
                      <w:rFonts w:cs="Arial"/>
                      <w:i/>
                      <w:sz w:val="15"/>
                      <w:szCs w:val="15"/>
                    </w:rPr>
                    <w:t>d</w:t>
                  </w:r>
                  <w:r w:rsidRPr="004A229A">
                    <w:rPr>
                      <w:rFonts w:cs="Arial"/>
                      <w:sz w:val="15"/>
                      <w:szCs w:val="15"/>
                    </w:rPr>
                    <w:t xml:space="preserve"> = 0.33</w:t>
                  </w:r>
                  <w:r w:rsidRPr="003B203D">
                    <w:rPr>
                      <w:rFonts w:cs="Arial"/>
                      <w:i/>
                      <w:sz w:val="15"/>
                      <w:szCs w:val="15"/>
                    </w:rPr>
                    <w:t>D</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 xml:space="preserve">Lower agitator off-bottom clearance </w:t>
                  </w:r>
                </w:p>
              </w:tc>
              <w:tc>
                <w:tcPr>
                  <w:tcW w:w="992" w:type="dxa"/>
                  <w:vAlign w:val="center"/>
                </w:tcPr>
                <w:p w:rsidR="00AF6B0D" w:rsidRPr="004A229A" w:rsidRDefault="00AF6B0D" w:rsidP="007469E1">
                  <w:pPr>
                    <w:jc w:val="center"/>
                    <w:rPr>
                      <w:rFonts w:cs="Arial"/>
                      <w:sz w:val="15"/>
                      <w:szCs w:val="15"/>
                    </w:rPr>
                  </w:pPr>
                  <w:r w:rsidRPr="003B203D">
                    <w:rPr>
                      <w:rFonts w:cs="Arial"/>
                      <w:i/>
                      <w:sz w:val="15"/>
                      <w:szCs w:val="15"/>
                    </w:rPr>
                    <w:t>h</w:t>
                  </w:r>
                  <w:r w:rsidRPr="004A229A">
                    <w:rPr>
                      <w:rFonts w:cs="Arial"/>
                      <w:sz w:val="15"/>
                      <w:szCs w:val="15"/>
                      <w:vertAlign w:val="subscript"/>
                    </w:rPr>
                    <w:t>1</w:t>
                  </w:r>
                  <w:r w:rsidRPr="004A229A">
                    <w:rPr>
                      <w:rFonts w:cs="Arial"/>
                      <w:sz w:val="15"/>
                      <w:szCs w:val="15"/>
                    </w:rPr>
                    <w:t xml:space="preserve"> = 0.</w:t>
                  </w:r>
                  <w:r w:rsidR="007469E1" w:rsidRPr="004A229A">
                    <w:rPr>
                      <w:rFonts w:cs="Arial"/>
                      <w:sz w:val="15"/>
                      <w:szCs w:val="15"/>
                    </w:rPr>
                    <w:t>33</w:t>
                  </w:r>
                  <w:r w:rsidR="007469E1" w:rsidRPr="003B203D">
                    <w:rPr>
                      <w:rFonts w:cs="Arial"/>
                      <w:i/>
                      <w:sz w:val="15"/>
                      <w:szCs w:val="15"/>
                    </w:rPr>
                    <w:t>D</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Upper agitator off-bottom clearance</w:t>
                  </w:r>
                </w:p>
              </w:tc>
              <w:tc>
                <w:tcPr>
                  <w:tcW w:w="992" w:type="dxa"/>
                  <w:vAlign w:val="center"/>
                </w:tcPr>
                <w:p w:rsidR="00AF6B0D" w:rsidRPr="004A229A" w:rsidRDefault="00AF6B0D" w:rsidP="007469E1">
                  <w:pPr>
                    <w:jc w:val="center"/>
                    <w:rPr>
                      <w:rFonts w:cs="Arial"/>
                      <w:sz w:val="15"/>
                      <w:szCs w:val="15"/>
                    </w:rPr>
                  </w:pPr>
                  <w:r w:rsidRPr="003B203D">
                    <w:rPr>
                      <w:rFonts w:cs="Arial"/>
                      <w:i/>
                      <w:sz w:val="15"/>
                      <w:szCs w:val="15"/>
                    </w:rPr>
                    <w:t>h</w:t>
                  </w:r>
                  <w:r w:rsidRPr="004A229A">
                    <w:rPr>
                      <w:rFonts w:cs="Arial"/>
                      <w:sz w:val="15"/>
                      <w:szCs w:val="15"/>
                      <w:vertAlign w:val="subscript"/>
                    </w:rPr>
                    <w:t>2</w:t>
                  </w:r>
                  <w:r w:rsidRPr="004A229A">
                    <w:rPr>
                      <w:rFonts w:cs="Arial"/>
                      <w:sz w:val="15"/>
                      <w:szCs w:val="15"/>
                    </w:rPr>
                    <w:t xml:space="preserve"> = 0.67</w:t>
                  </w:r>
                  <w:r w:rsidR="007469E1" w:rsidRPr="003B203D">
                    <w:rPr>
                      <w:rFonts w:cs="Arial"/>
                      <w:i/>
                      <w:sz w:val="15"/>
                      <w:szCs w:val="15"/>
                    </w:rPr>
                    <w:t>D</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Number of blades</w:t>
                  </w:r>
                </w:p>
              </w:tc>
              <w:tc>
                <w:tcPr>
                  <w:tcW w:w="992" w:type="dxa"/>
                  <w:vAlign w:val="center"/>
                </w:tcPr>
                <w:p w:rsidR="00AF6B0D" w:rsidRPr="004A229A" w:rsidRDefault="00AF6B0D" w:rsidP="00AF6B0D">
                  <w:pPr>
                    <w:jc w:val="center"/>
                    <w:rPr>
                      <w:rFonts w:cs="Arial"/>
                      <w:sz w:val="15"/>
                      <w:szCs w:val="15"/>
                    </w:rPr>
                  </w:pPr>
                  <w:r w:rsidRPr="003B203D">
                    <w:rPr>
                      <w:rFonts w:cs="Arial"/>
                      <w:i/>
                      <w:sz w:val="15"/>
                      <w:szCs w:val="15"/>
                    </w:rPr>
                    <w:t>Z</w:t>
                  </w:r>
                  <w:r w:rsidR="003B203D">
                    <w:rPr>
                      <w:rFonts w:cs="Arial"/>
                      <w:sz w:val="15"/>
                      <w:szCs w:val="15"/>
                    </w:rPr>
                    <w:t xml:space="preserve"> =</w:t>
                  </w:r>
                  <w:r w:rsidRPr="004A229A">
                    <w:rPr>
                      <w:rFonts w:cs="Arial"/>
                      <w:sz w:val="15"/>
                      <w:szCs w:val="15"/>
                    </w:rPr>
                    <w:t xml:space="preserve"> 6</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 xml:space="preserve">Gas </w:t>
                  </w:r>
                  <w:proofErr w:type="spellStart"/>
                  <w:r w:rsidRPr="004A229A">
                    <w:rPr>
                      <w:sz w:val="14"/>
                      <w:szCs w:val="14"/>
                    </w:rPr>
                    <w:t>sparger</w:t>
                  </w:r>
                  <w:proofErr w:type="spellEnd"/>
                  <w:r w:rsidRPr="004A229A">
                    <w:rPr>
                      <w:sz w:val="14"/>
                      <w:szCs w:val="14"/>
                    </w:rPr>
                    <w:t xml:space="preserve"> diameter</w:t>
                  </w:r>
                </w:p>
              </w:tc>
              <w:tc>
                <w:tcPr>
                  <w:tcW w:w="992" w:type="dxa"/>
                  <w:vAlign w:val="center"/>
                </w:tcPr>
                <w:p w:rsidR="00AF6B0D" w:rsidRPr="004A229A" w:rsidRDefault="00AF6B0D" w:rsidP="00AF6B0D">
                  <w:pPr>
                    <w:jc w:val="center"/>
                    <w:rPr>
                      <w:rFonts w:cs="Arial"/>
                      <w:sz w:val="15"/>
                      <w:szCs w:val="15"/>
                    </w:rPr>
                  </w:pPr>
                  <w:proofErr w:type="spellStart"/>
                  <w:r w:rsidRPr="003B203D">
                    <w:rPr>
                      <w:rFonts w:cs="Arial"/>
                      <w:i/>
                      <w:sz w:val="15"/>
                      <w:szCs w:val="15"/>
                    </w:rPr>
                    <w:t>d</w:t>
                  </w:r>
                  <w:r w:rsidRPr="004A229A">
                    <w:rPr>
                      <w:rFonts w:cs="Arial"/>
                      <w:sz w:val="15"/>
                      <w:szCs w:val="15"/>
                      <w:vertAlign w:val="subscript"/>
                    </w:rPr>
                    <w:t>d</w:t>
                  </w:r>
                  <w:proofErr w:type="spellEnd"/>
                  <w:r w:rsidRPr="004A229A">
                    <w:rPr>
                      <w:rFonts w:cs="Arial"/>
                      <w:sz w:val="15"/>
                      <w:szCs w:val="15"/>
                    </w:rPr>
                    <w:t xml:space="preserve"> = 0.7</w:t>
                  </w:r>
                  <w:r w:rsidRPr="003B203D">
                    <w:rPr>
                      <w:rFonts w:cs="Arial"/>
                      <w:i/>
                      <w:sz w:val="15"/>
                      <w:szCs w:val="15"/>
                    </w:rPr>
                    <w:t>d</w:t>
                  </w:r>
                </w:p>
              </w:tc>
            </w:tr>
            <w:tr w:rsidR="00AF6B0D" w:rsidTr="00F75EAA">
              <w:tc>
                <w:tcPr>
                  <w:tcW w:w="2000" w:type="dxa"/>
                  <w:vAlign w:val="center"/>
                </w:tcPr>
                <w:p w:rsidR="00AF6B0D" w:rsidRPr="004A229A" w:rsidRDefault="00AF6B0D" w:rsidP="00AF6B0D">
                  <w:pPr>
                    <w:jc w:val="left"/>
                    <w:rPr>
                      <w:sz w:val="14"/>
                      <w:szCs w:val="14"/>
                    </w:rPr>
                  </w:pPr>
                  <w:r w:rsidRPr="004A229A">
                    <w:rPr>
                      <w:sz w:val="14"/>
                      <w:szCs w:val="14"/>
                    </w:rPr>
                    <w:t xml:space="preserve">Gas </w:t>
                  </w:r>
                  <w:proofErr w:type="spellStart"/>
                  <w:r w:rsidRPr="004A229A">
                    <w:rPr>
                      <w:sz w:val="14"/>
                      <w:szCs w:val="14"/>
                    </w:rPr>
                    <w:t>sparger</w:t>
                  </w:r>
                  <w:proofErr w:type="spellEnd"/>
                  <w:r w:rsidRPr="004A229A">
                    <w:rPr>
                      <w:sz w:val="14"/>
                      <w:szCs w:val="14"/>
                    </w:rPr>
                    <w:t xml:space="preserve"> off-bottom clearance</w:t>
                  </w:r>
                </w:p>
              </w:tc>
              <w:tc>
                <w:tcPr>
                  <w:tcW w:w="992" w:type="dxa"/>
                  <w:vAlign w:val="center"/>
                </w:tcPr>
                <w:p w:rsidR="00AF6B0D" w:rsidRPr="004A229A" w:rsidRDefault="00AF6B0D" w:rsidP="00AF6B0D">
                  <w:pPr>
                    <w:jc w:val="center"/>
                    <w:rPr>
                      <w:rFonts w:cs="Arial"/>
                      <w:sz w:val="15"/>
                      <w:szCs w:val="15"/>
                      <w:vertAlign w:val="subscript"/>
                    </w:rPr>
                  </w:pPr>
                  <w:r w:rsidRPr="003B203D">
                    <w:rPr>
                      <w:rFonts w:cs="Arial"/>
                      <w:i/>
                      <w:sz w:val="15"/>
                      <w:szCs w:val="15"/>
                    </w:rPr>
                    <w:t>e</w:t>
                  </w:r>
                  <w:r w:rsidRPr="004A229A">
                    <w:rPr>
                      <w:rFonts w:cs="Arial"/>
                      <w:sz w:val="15"/>
                      <w:szCs w:val="15"/>
                    </w:rPr>
                    <w:t xml:space="preserve"> = 0.5 </w:t>
                  </w:r>
                  <w:r w:rsidRPr="003B203D">
                    <w:rPr>
                      <w:rFonts w:cs="Arial"/>
                      <w:i/>
                      <w:sz w:val="15"/>
                      <w:szCs w:val="15"/>
                    </w:rPr>
                    <w:t>h</w:t>
                  </w:r>
                  <w:r w:rsidRPr="004A229A">
                    <w:rPr>
                      <w:rFonts w:cs="Arial"/>
                      <w:sz w:val="15"/>
                      <w:szCs w:val="15"/>
                      <w:vertAlign w:val="subscript"/>
                    </w:rPr>
                    <w:t>1</w:t>
                  </w:r>
                </w:p>
              </w:tc>
            </w:tr>
          </w:tbl>
          <w:p w:rsidR="00AF6B0D" w:rsidRDefault="00AF6B0D" w:rsidP="00AF6B0D">
            <w:pPr>
              <w:rPr>
                <w:color w:val="000000" w:themeColor="text1"/>
                <w:szCs w:val="18"/>
              </w:rPr>
            </w:pPr>
          </w:p>
        </w:tc>
        <w:tc>
          <w:tcPr>
            <w:tcW w:w="425" w:type="dxa"/>
          </w:tcPr>
          <w:p w:rsidR="00AF6B0D" w:rsidRDefault="00AF6B0D" w:rsidP="00AF6B0D">
            <w:pPr>
              <w:rPr>
                <w:color w:val="000000" w:themeColor="text1"/>
                <w:szCs w:val="18"/>
              </w:rPr>
            </w:pPr>
            <w:r>
              <w:rPr>
                <w:color w:val="000000" w:themeColor="text1"/>
                <w:szCs w:val="18"/>
              </w:rPr>
              <w:t>b)</w:t>
            </w:r>
          </w:p>
          <w:p w:rsidR="00AF6B0D" w:rsidRDefault="00AF6B0D" w:rsidP="008B044F">
            <w:pPr>
              <w:rPr>
                <w:color w:val="000000" w:themeColor="text1"/>
                <w:szCs w:val="18"/>
              </w:rPr>
            </w:pPr>
          </w:p>
        </w:tc>
        <w:tc>
          <w:tcPr>
            <w:tcW w:w="1701" w:type="dxa"/>
          </w:tcPr>
          <w:p w:rsidR="00AF6B0D" w:rsidRDefault="00AF6B0D" w:rsidP="00AF6B0D">
            <w:pPr>
              <w:rPr>
                <w:color w:val="000000" w:themeColor="text1"/>
                <w:szCs w:val="18"/>
              </w:rPr>
            </w:pPr>
            <w:r w:rsidRPr="00D637F8">
              <w:rPr>
                <w:noProof/>
                <w:color w:val="000000" w:themeColor="text1"/>
                <w:lang w:val="pl-PL" w:eastAsia="pl-PL"/>
              </w:rPr>
              <w:drawing>
                <wp:inline distT="0" distB="0" distL="0" distR="0" wp14:anchorId="5ACD95F9" wp14:editId="1BFF45D4">
                  <wp:extent cx="738000" cy="1036800"/>
                  <wp:effectExtent l="0" t="0" r="508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1036800"/>
                          </a:xfrm>
                          <a:prstGeom prst="rect">
                            <a:avLst/>
                          </a:prstGeom>
                          <a:noFill/>
                          <a:ln>
                            <a:noFill/>
                          </a:ln>
                        </pic:spPr>
                      </pic:pic>
                    </a:graphicData>
                  </a:graphic>
                </wp:inline>
              </w:drawing>
            </w:r>
          </w:p>
        </w:tc>
      </w:tr>
      <w:tr w:rsidR="00AF6B0D" w:rsidTr="0033191E">
        <w:trPr>
          <w:trHeight w:val="1863"/>
        </w:trPr>
        <w:tc>
          <w:tcPr>
            <w:tcW w:w="3524" w:type="dxa"/>
            <w:vMerge/>
          </w:tcPr>
          <w:p w:rsidR="00AF6B0D" w:rsidRDefault="00AF6B0D" w:rsidP="008B044F">
            <w:pPr>
              <w:rPr>
                <w:color w:val="000000" w:themeColor="text1"/>
                <w:szCs w:val="18"/>
              </w:rPr>
            </w:pPr>
          </w:p>
        </w:tc>
        <w:tc>
          <w:tcPr>
            <w:tcW w:w="3247" w:type="dxa"/>
            <w:vMerge/>
          </w:tcPr>
          <w:p w:rsidR="00AF6B0D" w:rsidRDefault="00AF6B0D" w:rsidP="00AF6B0D">
            <w:pPr>
              <w:rPr>
                <w:color w:val="000000" w:themeColor="text1"/>
                <w:szCs w:val="18"/>
              </w:rPr>
            </w:pPr>
          </w:p>
        </w:tc>
        <w:tc>
          <w:tcPr>
            <w:tcW w:w="425" w:type="dxa"/>
          </w:tcPr>
          <w:p w:rsidR="00AF6B0D" w:rsidRDefault="00AF6B0D" w:rsidP="00AF6B0D">
            <w:pPr>
              <w:rPr>
                <w:color w:val="000000" w:themeColor="text1"/>
                <w:szCs w:val="18"/>
              </w:rPr>
            </w:pPr>
            <w:r>
              <w:rPr>
                <w:color w:val="000000" w:themeColor="text1"/>
                <w:szCs w:val="18"/>
              </w:rPr>
              <w:t>c)</w:t>
            </w:r>
          </w:p>
          <w:p w:rsidR="00AF6B0D" w:rsidRDefault="00AF6B0D" w:rsidP="008B044F">
            <w:pPr>
              <w:rPr>
                <w:color w:val="000000" w:themeColor="text1"/>
                <w:szCs w:val="18"/>
              </w:rPr>
            </w:pPr>
          </w:p>
        </w:tc>
        <w:tc>
          <w:tcPr>
            <w:tcW w:w="1701" w:type="dxa"/>
          </w:tcPr>
          <w:p w:rsidR="00AF6B0D" w:rsidRPr="0033191E" w:rsidRDefault="00AF6B0D" w:rsidP="00AF6B0D">
            <w:pPr>
              <w:rPr>
                <w:color w:val="000000" w:themeColor="text1"/>
                <w:sz w:val="2"/>
                <w:szCs w:val="2"/>
              </w:rPr>
            </w:pPr>
            <w:r w:rsidRPr="0033191E">
              <w:rPr>
                <w:noProof/>
                <w:color w:val="000000" w:themeColor="text1"/>
                <w:sz w:val="2"/>
                <w:szCs w:val="2"/>
                <w:lang w:val="pl-PL" w:eastAsia="pl-PL"/>
              </w:rPr>
              <w:drawing>
                <wp:anchor distT="0" distB="0" distL="114300" distR="114300" simplePos="0" relativeHeight="251536384" behindDoc="0" locked="0" layoutInCell="1" allowOverlap="1" wp14:anchorId="2B269DB9" wp14:editId="037D9588">
                  <wp:simplePos x="0" y="0"/>
                  <wp:positionH relativeFrom="column">
                    <wp:posOffset>3175</wp:posOffset>
                  </wp:positionH>
                  <wp:positionV relativeFrom="paragraph">
                    <wp:posOffset>57150</wp:posOffset>
                  </wp:positionV>
                  <wp:extent cx="691200" cy="1159200"/>
                  <wp:effectExtent l="0" t="0" r="0" b="3175"/>
                  <wp:wrapTopAndBottom/>
                  <wp:docPr id="15" name="Obraz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Obraz 2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200" cy="115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27F9C" w:rsidRPr="00D637F8" w:rsidRDefault="0053163D" w:rsidP="00EB5A73">
      <w:pPr>
        <w:pStyle w:val="CETCaption"/>
        <w:spacing w:before="0"/>
        <w:rPr>
          <w:color w:val="000000" w:themeColor="text1"/>
        </w:rPr>
      </w:pPr>
      <w:r w:rsidRPr="00D637F8">
        <w:rPr>
          <w:color w:val="000000" w:themeColor="text1"/>
        </w:rPr>
        <w:t xml:space="preserve">Figure 1: </w:t>
      </w:r>
      <w:r w:rsidR="00127F9C" w:rsidRPr="00D637F8">
        <w:rPr>
          <w:color w:val="000000" w:themeColor="text1"/>
        </w:rPr>
        <w:t xml:space="preserve">Agitated vessel and impellers used in the study; a) geometrical parameters of the vessel; b) </w:t>
      </w:r>
      <w:r w:rsidR="0063416B" w:rsidRPr="00D637F8">
        <w:rPr>
          <w:color w:val="000000" w:themeColor="text1"/>
        </w:rPr>
        <w:t>Rushton turbine</w:t>
      </w:r>
      <w:r w:rsidR="0063416B">
        <w:rPr>
          <w:color w:val="000000" w:themeColor="text1"/>
        </w:rPr>
        <w:t xml:space="preserve"> RT,</w:t>
      </w:r>
      <w:r w:rsidR="00127F9C" w:rsidRPr="00D637F8">
        <w:rPr>
          <w:color w:val="000000" w:themeColor="text1"/>
        </w:rPr>
        <w:t xml:space="preserve"> c) </w:t>
      </w:r>
      <w:r w:rsidR="0063416B" w:rsidRPr="00D637F8">
        <w:rPr>
          <w:color w:val="000000" w:themeColor="text1"/>
        </w:rPr>
        <w:t>pitched blade turbine PBT</w:t>
      </w:r>
      <w:r w:rsidR="0063416B">
        <w:rPr>
          <w:color w:val="000000" w:themeColor="text1"/>
        </w:rPr>
        <w:sym w:font="Symbol" w:char="F0AD"/>
      </w:r>
    </w:p>
    <w:p w:rsidR="00433404" w:rsidRPr="00D637F8" w:rsidRDefault="00433404" w:rsidP="00433404">
      <w:pPr>
        <w:pStyle w:val="CETTabletitle"/>
        <w:rPr>
          <w:color w:val="000000" w:themeColor="text1"/>
        </w:rPr>
      </w:pPr>
      <w:r w:rsidRPr="00D637F8">
        <w:rPr>
          <w:color w:val="000000" w:themeColor="text1"/>
        </w:rPr>
        <w:t>Table</w:t>
      </w:r>
      <w:r w:rsidR="00F76DBA" w:rsidRPr="00D637F8">
        <w:rPr>
          <w:color w:val="000000" w:themeColor="text1"/>
        </w:rPr>
        <w:t xml:space="preserve"> </w:t>
      </w:r>
      <w:r w:rsidRPr="00D637F8">
        <w:rPr>
          <w:color w:val="000000" w:themeColor="text1"/>
        </w:rPr>
        <w:t>1: Geometrical parameters of the impellers use in the study</w:t>
      </w:r>
    </w:p>
    <w:tbl>
      <w:tblPr>
        <w:tblW w:w="0" w:type="auto"/>
        <w:tblBorders>
          <w:top w:val="single" w:sz="12" w:space="0" w:color="auto"/>
          <w:bottom w:val="single" w:sz="12" w:space="0" w:color="auto"/>
          <w:insideH w:val="single" w:sz="12" w:space="0" w:color="auto"/>
        </w:tblBorders>
        <w:tblLook w:val="01E0" w:firstRow="1" w:lastRow="1" w:firstColumn="1" w:lastColumn="1" w:noHBand="0" w:noVBand="0"/>
      </w:tblPr>
      <w:tblGrid>
        <w:gridCol w:w="570"/>
        <w:gridCol w:w="2657"/>
        <w:gridCol w:w="709"/>
        <w:gridCol w:w="708"/>
        <w:gridCol w:w="709"/>
        <w:gridCol w:w="567"/>
        <w:gridCol w:w="567"/>
      </w:tblGrid>
      <w:tr w:rsidR="00D637F8" w:rsidRPr="00D637F8" w:rsidTr="00E467FE">
        <w:tc>
          <w:tcPr>
            <w:tcW w:w="570" w:type="dxa"/>
            <w:tcBorders>
              <w:bottom w:val="single" w:sz="12" w:space="0" w:color="auto"/>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No.</w:t>
            </w:r>
          </w:p>
        </w:tc>
        <w:tc>
          <w:tcPr>
            <w:tcW w:w="2657" w:type="dxa"/>
            <w:tcBorders>
              <w:bottom w:val="single" w:sz="12" w:space="0" w:color="auto"/>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Impeller</w:t>
            </w:r>
          </w:p>
        </w:tc>
        <w:tc>
          <w:tcPr>
            <w:tcW w:w="709" w:type="dxa"/>
            <w:tcBorders>
              <w:bottom w:val="single" w:sz="12" w:space="0" w:color="auto"/>
            </w:tcBorders>
          </w:tcPr>
          <w:p w:rsidR="00585D04" w:rsidRPr="00D637F8" w:rsidRDefault="00585D04" w:rsidP="003F4F8D">
            <w:pPr>
              <w:rPr>
                <w:rFonts w:cs="Arial"/>
                <w:i/>
                <w:color w:val="000000" w:themeColor="text1"/>
                <w:szCs w:val="18"/>
              </w:rPr>
            </w:pPr>
            <w:r w:rsidRPr="00D637F8">
              <w:rPr>
                <w:rFonts w:cs="Arial"/>
                <w:i/>
                <w:color w:val="000000" w:themeColor="text1"/>
                <w:szCs w:val="18"/>
              </w:rPr>
              <w:t>d/D</w:t>
            </w:r>
          </w:p>
        </w:tc>
        <w:tc>
          <w:tcPr>
            <w:tcW w:w="708" w:type="dxa"/>
            <w:tcBorders>
              <w:bottom w:val="single" w:sz="12" w:space="0" w:color="auto"/>
            </w:tcBorders>
            <w:shd w:val="clear" w:color="auto" w:fill="auto"/>
            <w:hideMark/>
          </w:tcPr>
          <w:p w:rsidR="00585D04" w:rsidRPr="00D637F8" w:rsidRDefault="00585D04" w:rsidP="003F4F8D">
            <w:pPr>
              <w:rPr>
                <w:rFonts w:cs="Arial"/>
                <w:color w:val="000000" w:themeColor="text1"/>
                <w:szCs w:val="18"/>
              </w:rPr>
            </w:pPr>
            <w:proofErr w:type="spellStart"/>
            <w:r w:rsidRPr="00D637F8">
              <w:rPr>
                <w:rFonts w:cs="Arial"/>
                <w:i/>
                <w:color w:val="000000" w:themeColor="text1"/>
                <w:szCs w:val="18"/>
              </w:rPr>
              <w:t>a</w:t>
            </w:r>
            <w:r w:rsidRPr="00D637F8">
              <w:rPr>
                <w:rFonts w:cs="Arial"/>
                <w:color w:val="000000" w:themeColor="text1"/>
                <w:szCs w:val="18"/>
              </w:rPr>
              <w:t>/</w:t>
            </w:r>
            <w:r w:rsidRPr="00D637F8">
              <w:rPr>
                <w:rFonts w:cs="Arial"/>
                <w:i/>
                <w:color w:val="000000" w:themeColor="text1"/>
                <w:szCs w:val="18"/>
              </w:rPr>
              <w:t>d</w:t>
            </w:r>
            <w:proofErr w:type="spellEnd"/>
          </w:p>
        </w:tc>
        <w:tc>
          <w:tcPr>
            <w:tcW w:w="709" w:type="dxa"/>
            <w:tcBorders>
              <w:bottom w:val="single" w:sz="12" w:space="0" w:color="auto"/>
            </w:tcBorders>
            <w:shd w:val="clear" w:color="auto" w:fill="auto"/>
            <w:hideMark/>
          </w:tcPr>
          <w:p w:rsidR="00585D04" w:rsidRPr="00D637F8" w:rsidRDefault="00585D04" w:rsidP="003F4F8D">
            <w:pPr>
              <w:rPr>
                <w:rFonts w:cs="Arial"/>
                <w:color w:val="000000" w:themeColor="text1"/>
                <w:szCs w:val="18"/>
              </w:rPr>
            </w:pPr>
            <w:r w:rsidRPr="00D637F8">
              <w:rPr>
                <w:rFonts w:cs="Arial"/>
                <w:i/>
                <w:color w:val="000000" w:themeColor="text1"/>
                <w:szCs w:val="18"/>
              </w:rPr>
              <w:t>b</w:t>
            </w:r>
            <w:r w:rsidRPr="00D637F8">
              <w:rPr>
                <w:rFonts w:cs="Arial"/>
                <w:color w:val="000000" w:themeColor="text1"/>
                <w:szCs w:val="18"/>
              </w:rPr>
              <w:t>/</w:t>
            </w:r>
            <w:r w:rsidRPr="00D637F8">
              <w:rPr>
                <w:rFonts w:cs="Arial"/>
                <w:i/>
                <w:color w:val="000000" w:themeColor="text1"/>
                <w:szCs w:val="18"/>
              </w:rPr>
              <w:t>d</w:t>
            </w:r>
          </w:p>
        </w:tc>
        <w:tc>
          <w:tcPr>
            <w:tcW w:w="567" w:type="dxa"/>
            <w:tcBorders>
              <w:bottom w:val="single" w:sz="12" w:space="0" w:color="auto"/>
            </w:tcBorders>
            <w:shd w:val="clear" w:color="auto" w:fill="auto"/>
            <w:hideMark/>
          </w:tcPr>
          <w:p w:rsidR="00585D04" w:rsidRPr="00D637F8" w:rsidRDefault="00585D04" w:rsidP="003F4F8D">
            <w:pPr>
              <w:rPr>
                <w:rFonts w:cs="Arial"/>
                <w:i/>
                <w:color w:val="000000" w:themeColor="text1"/>
                <w:szCs w:val="18"/>
              </w:rPr>
            </w:pPr>
            <w:r w:rsidRPr="00D637F8">
              <w:rPr>
                <w:rFonts w:cs="Arial"/>
                <w:i/>
                <w:color w:val="000000" w:themeColor="text1"/>
                <w:szCs w:val="18"/>
              </w:rPr>
              <w:t>Z</w:t>
            </w:r>
          </w:p>
        </w:tc>
        <w:tc>
          <w:tcPr>
            <w:tcW w:w="567" w:type="dxa"/>
            <w:tcBorders>
              <w:bottom w:val="single" w:sz="12" w:space="0" w:color="auto"/>
            </w:tcBorders>
            <w:shd w:val="clear" w:color="auto" w:fill="auto"/>
            <w:hideMark/>
          </w:tcPr>
          <w:p w:rsidR="00585D04" w:rsidRPr="00D637F8" w:rsidRDefault="00585D04" w:rsidP="003F4F8D">
            <w:pPr>
              <w:rPr>
                <w:rFonts w:ascii="Symbol" w:hAnsi="Symbol" w:cs="Arial"/>
                <w:i/>
                <w:color w:val="000000" w:themeColor="text1"/>
                <w:szCs w:val="18"/>
              </w:rPr>
            </w:pPr>
            <w:r w:rsidRPr="00D637F8">
              <w:rPr>
                <w:rFonts w:ascii="Symbol" w:hAnsi="Symbol" w:cs="Arial"/>
                <w:i/>
                <w:color w:val="000000" w:themeColor="text1"/>
                <w:szCs w:val="18"/>
              </w:rPr>
              <w:t></w:t>
            </w:r>
          </w:p>
        </w:tc>
      </w:tr>
      <w:tr w:rsidR="00D637F8" w:rsidRPr="00D637F8" w:rsidTr="00E467FE">
        <w:tc>
          <w:tcPr>
            <w:tcW w:w="570" w:type="dxa"/>
            <w:tcBorders>
              <w:bottom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1.</w:t>
            </w:r>
          </w:p>
        </w:tc>
        <w:tc>
          <w:tcPr>
            <w:tcW w:w="2657" w:type="dxa"/>
            <w:tcBorders>
              <w:bottom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Rushton turbine RT</w:t>
            </w:r>
          </w:p>
        </w:tc>
        <w:tc>
          <w:tcPr>
            <w:tcW w:w="709" w:type="dxa"/>
            <w:tcBorders>
              <w:bottom w:val="nil"/>
            </w:tcBorders>
          </w:tcPr>
          <w:p w:rsidR="00585D04" w:rsidRPr="00D637F8" w:rsidRDefault="00585D04" w:rsidP="003F4F8D">
            <w:pPr>
              <w:rPr>
                <w:rFonts w:cs="Arial"/>
                <w:color w:val="000000" w:themeColor="text1"/>
                <w:szCs w:val="18"/>
              </w:rPr>
            </w:pPr>
            <w:r w:rsidRPr="00D637F8">
              <w:rPr>
                <w:rFonts w:cs="Arial"/>
                <w:color w:val="000000" w:themeColor="text1"/>
                <w:szCs w:val="18"/>
              </w:rPr>
              <w:t>0.33</w:t>
            </w:r>
          </w:p>
        </w:tc>
        <w:tc>
          <w:tcPr>
            <w:tcW w:w="708" w:type="dxa"/>
            <w:tcBorders>
              <w:bottom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0.25</w:t>
            </w:r>
          </w:p>
        </w:tc>
        <w:tc>
          <w:tcPr>
            <w:tcW w:w="709" w:type="dxa"/>
            <w:tcBorders>
              <w:bottom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0.2</w:t>
            </w:r>
          </w:p>
        </w:tc>
        <w:tc>
          <w:tcPr>
            <w:tcW w:w="567" w:type="dxa"/>
            <w:tcBorders>
              <w:bottom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6</w:t>
            </w:r>
          </w:p>
        </w:tc>
        <w:tc>
          <w:tcPr>
            <w:tcW w:w="567" w:type="dxa"/>
            <w:tcBorders>
              <w:bottom w:val="nil"/>
            </w:tcBorders>
            <w:shd w:val="clear" w:color="auto" w:fill="auto"/>
          </w:tcPr>
          <w:p w:rsidR="00585D04" w:rsidRPr="00D637F8" w:rsidRDefault="00585D04" w:rsidP="003F4F8D">
            <w:pPr>
              <w:rPr>
                <w:rFonts w:cs="Arial"/>
                <w:color w:val="000000" w:themeColor="text1"/>
                <w:szCs w:val="18"/>
              </w:rPr>
            </w:pPr>
          </w:p>
        </w:tc>
      </w:tr>
      <w:tr w:rsidR="00E467FE" w:rsidRPr="00D637F8" w:rsidTr="00E467FE">
        <w:tc>
          <w:tcPr>
            <w:tcW w:w="570" w:type="dxa"/>
            <w:tcBorders>
              <w:top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2.</w:t>
            </w:r>
          </w:p>
        </w:tc>
        <w:tc>
          <w:tcPr>
            <w:tcW w:w="2657" w:type="dxa"/>
            <w:tcBorders>
              <w:top w:val="nil"/>
            </w:tcBorders>
            <w:shd w:val="clear" w:color="auto" w:fill="auto"/>
            <w:hideMark/>
          </w:tcPr>
          <w:p w:rsidR="00585D04" w:rsidRPr="00D637F8" w:rsidRDefault="00585D04" w:rsidP="00453D90">
            <w:pPr>
              <w:rPr>
                <w:rFonts w:cs="Arial"/>
                <w:color w:val="000000" w:themeColor="text1"/>
                <w:szCs w:val="18"/>
              </w:rPr>
            </w:pPr>
            <w:r w:rsidRPr="00D637F8">
              <w:rPr>
                <w:rFonts w:cs="Arial"/>
                <w:color w:val="000000" w:themeColor="text1"/>
                <w:szCs w:val="18"/>
              </w:rPr>
              <w:t>Pitched blade turbine</w:t>
            </w:r>
            <w:r w:rsidR="00E467FE">
              <w:rPr>
                <w:rFonts w:cs="Arial"/>
                <w:color w:val="000000" w:themeColor="text1"/>
                <w:szCs w:val="18"/>
              </w:rPr>
              <w:t xml:space="preserve"> PBT</w:t>
            </w:r>
            <w:r w:rsidR="00E467FE">
              <w:rPr>
                <w:rFonts w:cs="Arial"/>
                <w:color w:val="000000" w:themeColor="text1"/>
                <w:szCs w:val="18"/>
              </w:rPr>
              <w:sym w:font="Symbol" w:char="F0AD"/>
            </w:r>
          </w:p>
        </w:tc>
        <w:tc>
          <w:tcPr>
            <w:tcW w:w="709" w:type="dxa"/>
            <w:tcBorders>
              <w:top w:val="nil"/>
            </w:tcBorders>
          </w:tcPr>
          <w:p w:rsidR="00585D04" w:rsidRPr="00D637F8" w:rsidRDefault="00585D04" w:rsidP="003F4F8D">
            <w:pPr>
              <w:rPr>
                <w:rFonts w:cs="Arial"/>
                <w:color w:val="000000" w:themeColor="text1"/>
                <w:szCs w:val="18"/>
              </w:rPr>
            </w:pPr>
            <w:r w:rsidRPr="00D637F8">
              <w:rPr>
                <w:rFonts w:cs="Arial"/>
                <w:color w:val="000000" w:themeColor="text1"/>
                <w:szCs w:val="18"/>
              </w:rPr>
              <w:t>0.33</w:t>
            </w:r>
          </w:p>
        </w:tc>
        <w:tc>
          <w:tcPr>
            <w:tcW w:w="708" w:type="dxa"/>
            <w:tcBorders>
              <w:top w:val="nil"/>
            </w:tcBorders>
            <w:shd w:val="clear" w:color="auto" w:fill="auto"/>
            <w:hideMark/>
          </w:tcPr>
          <w:p w:rsidR="00585D04" w:rsidRPr="00D637F8" w:rsidRDefault="00585D04" w:rsidP="003F4F8D">
            <w:pPr>
              <w:rPr>
                <w:rFonts w:cs="Arial"/>
                <w:color w:val="000000" w:themeColor="text1"/>
                <w:szCs w:val="18"/>
              </w:rPr>
            </w:pPr>
          </w:p>
        </w:tc>
        <w:tc>
          <w:tcPr>
            <w:tcW w:w="709" w:type="dxa"/>
            <w:tcBorders>
              <w:top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0.2</w:t>
            </w:r>
          </w:p>
        </w:tc>
        <w:tc>
          <w:tcPr>
            <w:tcW w:w="567" w:type="dxa"/>
            <w:tcBorders>
              <w:top w:val="nil"/>
            </w:tcBorders>
            <w:shd w:val="clear" w:color="auto" w:fill="auto"/>
            <w:hideMark/>
          </w:tcPr>
          <w:p w:rsidR="00585D04" w:rsidRPr="00D637F8" w:rsidRDefault="00585D04" w:rsidP="003F4F8D">
            <w:pPr>
              <w:rPr>
                <w:rFonts w:cs="Arial"/>
                <w:color w:val="000000" w:themeColor="text1"/>
                <w:szCs w:val="18"/>
              </w:rPr>
            </w:pPr>
            <w:r w:rsidRPr="00D637F8">
              <w:rPr>
                <w:rFonts w:cs="Arial"/>
                <w:color w:val="000000" w:themeColor="text1"/>
                <w:szCs w:val="18"/>
              </w:rPr>
              <w:t>6</w:t>
            </w:r>
          </w:p>
        </w:tc>
        <w:tc>
          <w:tcPr>
            <w:tcW w:w="567" w:type="dxa"/>
            <w:tcBorders>
              <w:top w:val="nil"/>
            </w:tcBorders>
            <w:shd w:val="clear" w:color="auto" w:fill="auto"/>
          </w:tcPr>
          <w:p w:rsidR="00585D04" w:rsidRPr="00D637F8" w:rsidRDefault="00585D04" w:rsidP="003F4F8D">
            <w:pPr>
              <w:rPr>
                <w:rFonts w:cs="Arial"/>
                <w:color w:val="000000" w:themeColor="text1"/>
                <w:szCs w:val="18"/>
              </w:rPr>
            </w:pPr>
            <w:r w:rsidRPr="00D637F8">
              <w:rPr>
                <w:rFonts w:cs="Arial"/>
                <w:color w:val="000000" w:themeColor="text1"/>
                <w:szCs w:val="18"/>
              </w:rPr>
              <w:t>45</w:t>
            </w:r>
            <w:r w:rsidR="00213510">
              <w:rPr>
                <w:rFonts w:cs="Arial"/>
                <w:color w:val="000000" w:themeColor="text1"/>
                <w:szCs w:val="18"/>
              </w:rPr>
              <w:t>º</w:t>
            </w:r>
          </w:p>
        </w:tc>
      </w:tr>
    </w:tbl>
    <w:p w:rsidR="00433404" w:rsidRPr="00D637F8" w:rsidRDefault="00433404" w:rsidP="00433404">
      <w:pPr>
        <w:pStyle w:val="Tekstpodstawowywcity"/>
        <w:spacing w:after="0"/>
        <w:ind w:left="0"/>
        <w:rPr>
          <w:rFonts w:cs="Arial"/>
          <w:color w:val="000000" w:themeColor="text1"/>
          <w:szCs w:val="18"/>
        </w:rPr>
      </w:pPr>
    </w:p>
    <w:p w:rsidR="007A57B1" w:rsidRDefault="007A57B1" w:rsidP="007A57B1">
      <w:pPr>
        <w:rPr>
          <w:color w:val="000000" w:themeColor="text1"/>
          <w:szCs w:val="18"/>
        </w:rPr>
      </w:pPr>
      <w:r w:rsidRPr="00D637F8">
        <w:rPr>
          <w:color w:val="000000" w:themeColor="text1"/>
          <w:szCs w:val="18"/>
        </w:rPr>
        <w:t xml:space="preserve">The measurements were carried out in coalescing and non-coalescing systems. </w:t>
      </w:r>
      <w:r w:rsidR="008068FD">
        <w:rPr>
          <w:color w:val="000000" w:themeColor="text1"/>
          <w:szCs w:val="18"/>
        </w:rPr>
        <w:t xml:space="preserve">The details </w:t>
      </w:r>
      <w:r w:rsidR="008068FD" w:rsidRPr="008068FD">
        <w:rPr>
          <w:color w:val="000000" w:themeColor="text1"/>
          <w:szCs w:val="18"/>
        </w:rPr>
        <w:t>of the liquid and sol</w:t>
      </w:r>
      <w:r w:rsidR="008068FD">
        <w:rPr>
          <w:color w:val="000000" w:themeColor="text1"/>
          <w:szCs w:val="18"/>
        </w:rPr>
        <w:t>id phases are presented in the T</w:t>
      </w:r>
      <w:r w:rsidR="008068FD" w:rsidRPr="008068FD">
        <w:rPr>
          <w:color w:val="000000" w:themeColor="text1"/>
          <w:szCs w:val="18"/>
        </w:rPr>
        <w:t>able</w:t>
      </w:r>
      <w:r w:rsidR="008068FD">
        <w:rPr>
          <w:color w:val="000000" w:themeColor="text1"/>
          <w:szCs w:val="18"/>
        </w:rPr>
        <w:t xml:space="preserve"> 2.</w:t>
      </w:r>
      <w:r w:rsidR="008068FD" w:rsidRPr="008068FD">
        <w:rPr>
          <w:color w:val="000000" w:themeColor="text1"/>
          <w:szCs w:val="18"/>
        </w:rPr>
        <w:t xml:space="preserve"> </w:t>
      </w:r>
      <w:r w:rsidR="00695D34">
        <w:rPr>
          <w:color w:val="000000" w:themeColor="text1"/>
          <w:szCs w:val="18"/>
        </w:rPr>
        <w:t>Gas phase was air.</w:t>
      </w:r>
      <w:r w:rsidR="00695D34" w:rsidRPr="00D637F8">
        <w:rPr>
          <w:color w:val="000000" w:themeColor="text1"/>
          <w:szCs w:val="18"/>
        </w:rPr>
        <w:t xml:space="preserve"> </w:t>
      </w:r>
      <w:r w:rsidRPr="00D637F8">
        <w:rPr>
          <w:color w:val="000000" w:themeColor="text1"/>
          <w:szCs w:val="18"/>
        </w:rPr>
        <w:t>All the experiments were conducted within the turbulent regime of the fluid flow</w:t>
      </w:r>
      <w:r w:rsidR="007D4081">
        <w:rPr>
          <w:color w:val="000000" w:themeColor="text1"/>
          <w:szCs w:val="18"/>
        </w:rPr>
        <w:t xml:space="preserve"> in the agitated vessel. Operating conditions are shown in Table 3.</w:t>
      </w:r>
    </w:p>
    <w:p w:rsidR="00841F3A" w:rsidRPr="00D637F8" w:rsidRDefault="00841F3A" w:rsidP="00841F3A">
      <w:pPr>
        <w:pStyle w:val="CETTabletitle"/>
        <w:rPr>
          <w:color w:val="000000" w:themeColor="text1"/>
        </w:rPr>
      </w:pPr>
      <w:r w:rsidRPr="00D637F8">
        <w:rPr>
          <w:color w:val="000000" w:themeColor="text1"/>
        </w:rPr>
        <w:t xml:space="preserve">Table </w:t>
      </w:r>
      <w:r>
        <w:rPr>
          <w:color w:val="000000" w:themeColor="text1"/>
        </w:rPr>
        <w:t>2</w:t>
      </w:r>
      <w:r w:rsidRPr="00D637F8">
        <w:rPr>
          <w:color w:val="000000" w:themeColor="text1"/>
        </w:rPr>
        <w:t xml:space="preserve">: </w:t>
      </w:r>
      <w:r>
        <w:rPr>
          <w:color w:val="000000" w:themeColor="text1"/>
        </w:rPr>
        <w:t>Phase properties</w:t>
      </w:r>
    </w:p>
    <w:tbl>
      <w:tblPr>
        <w:tblW w:w="9186" w:type="dxa"/>
        <w:tblBorders>
          <w:top w:val="single" w:sz="12" w:space="0" w:color="auto"/>
          <w:bottom w:val="single" w:sz="12" w:space="0" w:color="auto"/>
          <w:insideH w:val="single" w:sz="12" w:space="0" w:color="auto"/>
        </w:tblBorders>
        <w:tblLook w:val="01E0" w:firstRow="1" w:lastRow="1" w:firstColumn="1" w:lastColumn="1" w:noHBand="0" w:noVBand="0"/>
      </w:tblPr>
      <w:tblGrid>
        <w:gridCol w:w="1384"/>
        <w:gridCol w:w="3260"/>
        <w:gridCol w:w="2271"/>
        <w:gridCol w:w="2271"/>
      </w:tblGrid>
      <w:tr w:rsidR="00841F3A" w:rsidRPr="00D637F8" w:rsidTr="00AC5394">
        <w:tc>
          <w:tcPr>
            <w:tcW w:w="1384" w:type="dxa"/>
            <w:tcBorders>
              <w:bottom w:val="single" w:sz="12" w:space="0" w:color="auto"/>
            </w:tcBorders>
            <w:shd w:val="clear" w:color="auto" w:fill="auto"/>
            <w:hideMark/>
          </w:tcPr>
          <w:p w:rsidR="00841F3A" w:rsidRPr="00D637F8" w:rsidRDefault="00841F3A" w:rsidP="00AC5394">
            <w:pPr>
              <w:rPr>
                <w:rFonts w:cs="Arial"/>
                <w:color w:val="000000" w:themeColor="text1"/>
                <w:szCs w:val="18"/>
              </w:rPr>
            </w:pPr>
            <w:r>
              <w:rPr>
                <w:rFonts w:cs="Arial"/>
                <w:color w:val="000000" w:themeColor="text1"/>
                <w:szCs w:val="18"/>
              </w:rPr>
              <w:t>Phase</w:t>
            </w:r>
          </w:p>
        </w:tc>
        <w:tc>
          <w:tcPr>
            <w:tcW w:w="3260" w:type="dxa"/>
            <w:tcBorders>
              <w:bottom w:val="single" w:sz="12" w:space="0" w:color="auto"/>
            </w:tcBorders>
            <w:shd w:val="clear" w:color="auto" w:fill="auto"/>
          </w:tcPr>
          <w:p w:rsidR="00841F3A" w:rsidRPr="00D637F8" w:rsidRDefault="00841F3A" w:rsidP="00AC5394">
            <w:pPr>
              <w:rPr>
                <w:rFonts w:cs="Arial"/>
                <w:color w:val="000000" w:themeColor="text1"/>
                <w:szCs w:val="18"/>
              </w:rPr>
            </w:pPr>
          </w:p>
        </w:tc>
        <w:tc>
          <w:tcPr>
            <w:tcW w:w="2271" w:type="dxa"/>
            <w:tcBorders>
              <w:bottom w:val="single" w:sz="12" w:space="0" w:color="auto"/>
            </w:tcBorders>
          </w:tcPr>
          <w:p w:rsidR="00841F3A" w:rsidRDefault="00841F3A" w:rsidP="00AC5394">
            <w:pPr>
              <w:rPr>
                <w:rFonts w:cs="Arial"/>
                <w:color w:val="000000" w:themeColor="text1"/>
                <w:szCs w:val="18"/>
              </w:rPr>
            </w:pPr>
            <w:r>
              <w:rPr>
                <w:rFonts w:cs="Arial"/>
                <w:color w:val="000000" w:themeColor="text1"/>
                <w:szCs w:val="18"/>
              </w:rPr>
              <w:t>Density at 21ºC</w:t>
            </w:r>
          </w:p>
        </w:tc>
        <w:tc>
          <w:tcPr>
            <w:tcW w:w="2271" w:type="dxa"/>
            <w:tcBorders>
              <w:bottom w:val="single" w:sz="12" w:space="0" w:color="auto"/>
            </w:tcBorders>
          </w:tcPr>
          <w:p w:rsidR="00841F3A" w:rsidRDefault="00841F3A" w:rsidP="00AC5394">
            <w:pPr>
              <w:rPr>
                <w:rFonts w:cs="Arial"/>
                <w:color w:val="000000" w:themeColor="text1"/>
                <w:szCs w:val="18"/>
              </w:rPr>
            </w:pPr>
            <w:r>
              <w:rPr>
                <w:rFonts w:cs="Arial"/>
                <w:color w:val="000000" w:themeColor="text1"/>
                <w:szCs w:val="18"/>
              </w:rPr>
              <w:t>Comments</w:t>
            </w:r>
          </w:p>
        </w:tc>
      </w:tr>
      <w:tr w:rsidR="00841F3A" w:rsidRPr="00D637F8" w:rsidTr="00AC5394">
        <w:tc>
          <w:tcPr>
            <w:tcW w:w="1384" w:type="dxa"/>
            <w:tcBorders>
              <w:bottom w:val="nil"/>
            </w:tcBorders>
            <w:shd w:val="clear" w:color="auto" w:fill="auto"/>
          </w:tcPr>
          <w:p w:rsidR="00841F3A" w:rsidRPr="009C0890" w:rsidRDefault="00841F3A" w:rsidP="00AC5394">
            <w:pPr>
              <w:rPr>
                <w:rFonts w:cs="Arial"/>
                <w:color w:val="000000" w:themeColor="text1"/>
                <w:szCs w:val="18"/>
                <w:vertAlign w:val="subscript"/>
              </w:rPr>
            </w:pPr>
            <w:r>
              <w:rPr>
                <w:rFonts w:cs="Arial"/>
                <w:color w:val="000000" w:themeColor="text1"/>
                <w:szCs w:val="18"/>
              </w:rPr>
              <w:t>Liquid phase</w:t>
            </w:r>
          </w:p>
        </w:tc>
        <w:tc>
          <w:tcPr>
            <w:tcW w:w="3260" w:type="dxa"/>
            <w:tcBorders>
              <w:bottom w:val="nil"/>
            </w:tcBorders>
            <w:shd w:val="clear" w:color="auto" w:fill="auto"/>
          </w:tcPr>
          <w:p w:rsidR="00841F3A" w:rsidRPr="009C0890" w:rsidRDefault="00841F3A" w:rsidP="00AC5394">
            <w:pPr>
              <w:jc w:val="left"/>
              <w:rPr>
                <w:rFonts w:cs="Arial"/>
                <w:color w:val="000000" w:themeColor="text1"/>
                <w:szCs w:val="18"/>
                <w:vertAlign w:val="subscript"/>
              </w:rPr>
            </w:pPr>
            <w:r>
              <w:rPr>
                <w:rFonts w:cs="Arial"/>
                <w:color w:val="000000" w:themeColor="text1"/>
                <w:szCs w:val="18"/>
              </w:rPr>
              <w:t>Distilled water</w:t>
            </w:r>
          </w:p>
        </w:tc>
        <w:tc>
          <w:tcPr>
            <w:tcW w:w="2271" w:type="dxa"/>
            <w:tcBorders>
              <w:bottom w:val="nil"/>
            </w:tcBorders>
          </w:tcPr>
          <w:p w:rsidR="00841F3A" w:rsidRPr="00113E78" w:rsidRDefault="00841F3A" w:rsidP="00AC5394">
            <w:pPr>
              <w:rPr>
                <w:rFonts w:cs="Arial"/>
                <w:color w:val="000000" w:themeColor="text1"/>
                <w:szCs w:val="18"/>
              </w:rPr>
            </w:pPr>
            <w:r w:rsidRPr="00821554">
              <w:rPr>
                <w:rFonts w:cs="Arial"/>
                <w:i/>
                <w:color w:val="000000" w:themeColor="text1"/>
                <w:szCs w:val="18"/>
              </w:rPr>
              <w:sym w:font="Symbol" w:char="F072"/>
            </w:r>
            <w:r>
              <w:rPr>
                <w:rFonts w:cs="Arial"/>
                <w:color w:val="000000" w:themeColor="text1"/>
                <w:szCs w:val="18"/>
              </w:rPr>
              <w:t xml:space="preserve"> = 998 kg/m</w:t>
            </w:r>
            <w:r>
              <w:rPr>
                <w:rFonts w:cs="Arial"/>
                <w:color w:val="000000" w:themeColor="text1"/>
                <w:szCs w:val="18"/>
                <w:vertAlign w:val="superscript"/>
              </w:rPr>
              <w:t>3</w:t>
            </w:r>
          </w:p>
        </w:tc>
        <w:tc>
          <w:tcPr>
            <w:tcW w:w="2271" w:type="dxa"/>
            <w:tcBorders>
              <w:bottom w:val="nil"/>
            </w:tcBorders>
          </w:tcPr>
          <w:p w:rsidR="00841F3A" w:rsidRDefault="00841F3A" w:rsidP="00AC5394">
            <w:pPr>
              <w:rPr>
                <w:rFonts w:cs="Arial"/>
                <w:color w:val="000000" w:themeColor="text1"/>
                <w:szCs w:val="18"/>
              </w:rPr>
            </w:pPr>
            <w:r>
              <w:rPr>
                <w:rFonts w:cs="Arial"/>
                <w:color w:val="000000" w:themeColor="text1"/>
                <w:szCs w:val="18"/>
              </w:rPr>
              <w:t>in coalescing system</w:t>
            </w:r>
          </w:p>
        </w:tc>
      </w:tr>
      <w:tr w:rsidR="00841F3A" w:rsidRPr="00D637F8" w:rsidTr="00AC5394">
        <w:tc>
          <w:tcPr>
            <w:tcW w:w="1384" w:type="dxa"/>
            <w:tcBorders>
              <w:top w:val="nil"/>
            </w:tcBorders>
            <w:shd w:val="clear" w:color="auto" w:fill="auto"/>
          </w:tcPr>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p>
          <w:p w:rsidR="00841F3A" w:rsidRPr="00D637F8" w:rsidRDefault="00841F3A" w:rsidP="00AC5394">
            <w:pPr>
              <w:rPr>
                <w:rFonts w:cs="Arial"/>
                <w:color w:val="000000" w:themeColor="text1"/>
                <w:szCs w:val="18"/>
              </w:rPr>
            </w:pPr>
            <w:r>
              <w:rPr>
                <w:rFonts w:cs="Arial"/>
                <w:color w:val="000000" w:themeColor="text1"/>
                <w:szCs w:val="18"/>
              </w:rPr>
              <w:t>Solid phase</w:t>
            </w:r>
          </w:p>
        </w:tc>
        <w:tc>
          <w:tcPr>
            <w:tcW w:w="3260" w:type="dxa"/>
            <w:tcBorders>
              <w:top w:val="nil"/>
            </w:tcBorders>
            <w:shd w:val="clear" w:color="auto" w:fill="auto"/>
            <w:hideMark/>
          </w:tcPr>
          <w:p w:rsidR="00841F3A" w:rsidRDefault="00841F3A" w:rsidP="00AC5394">
            <w:pPr>
              <w:jc w:val="left"/>
              <w:rPr>
                <w:rFonts w:cs="Arial"/>
                <w:color w:val="000000" w:themeColor="text1"/>
                <w:szCs w:val="18"/>
              </w:rPr>
            </w:pPr>
            <w:r>
              <w:rPr>
                <w:rFonts w:cs="Arial"/>
                <w:color w:val="000000" w:themeColor="text1"/>
                <w:szCs w:val="18"/>
              </w:rPr>
              <w:t xml:space="preserve">Aqueous solution of sodium chloride </w:t>
            </w:r>
          </w:p>
          <w:p w:rsidR="00841F3A" w:rsidRDefault="00841F3A" w:rsidP="00AC5394">
            <w:pPr>
              <w:jc w:val="left"/>
              <w:rPr>
                <w:rFonts w:cs="Arial"/>
                <w:color w:val="000000" w:themeColor="text1"/>
                <w:szCs w:val="18"/>
              </w:rPr>
            </w:pPr>
            <w:r>
              <w:rPr>
                <w:rFonts w:cs="Arial"/>
                <w:color w:val="000000" w:themeColor="text1"/>
                <w:szCs w:val="18"/>
              </w:rPr>
              <w:t xml:space="preserve">with concentration </w:t>
            </w:r>
            <w:r w:rsidRPr="00213510">
              <w:rPr>
                <w:rFonts w:cs="Arial"/>
                <w:i/>
                <w:color w:val="000000" w:themeColor="text1"/>
                <w:szCs w:val="18"/>
              </w:rPr>
              <w:t>C</w:t>
            </w:r>
            <w:r>
              <w:rPr>
                <w:rFonts w:cs="Arial"/>
                <w:color w:val="000000" w:themeColor="text1"/>
                <w:szCs w:val="18"/>
              </w:rPr>
              <w:t xml:space="preserve"> = 0.4 </w:t>
            </w:r>
            <w:proofErr w:type="spellStart"/>
            <w:r>
              <w:rPr>
                <w:rFonts w:cs="Arial"/>
                <w:color w:val="000000" w:themeColor="text1"/>
                <w:szCs w:val="18"/>
              </w:rPr>
              <w:t>kmol</w:t>
            </w:r>
            <w:proofErr w:type="spellEnd"/>
            <w:r>
              <w:rPr>
                <w:rFonts w:cs="Arial"/>
                <w:color w:val="000000" w:themeColor="text1"/>
                <w:szCs w:val="18"/>
              </w:rPr>
              <w:t>/m</w:t>
            </w:r>
            <w:r>
              <w:rPr>
                <w:rFonts w:cs="Arial"/>
                <w:color w:val="000000" w:themeColor="text1"/>
                <w:szCs w:val="18"/>
                <w:vertAlign w:val="superscript"/>
              </w:rPr>
              <w:t>3</w:t>
            </w:r>
          </w:p>
          <w:p w:rsidR="00841F3A" w:rsidRDefault="00841F3A" w:rsidP="00AC5394">
            <w:pPr>
              <w:jc w:val="left"/>
              <w:rPr>
                <w:rFonts w:cs="Arial"/>
                <w:color w:val="000000" w:themeColor="text1"/>
                <w:szCs w:val="18"/>
              </w:rPr>
            </w:pPr>
            <w:r>
              <w:rPr>
                <w:rFonts w:cs="Arial"/>
                <w:color w:val="000000" w:themeColor="text1"/>
                <w:szCs w:val="18"/>
              </w:rPr>
              <w:t xml:space="preserve">Aqueous solution of sodium chloride </w:t>
            </w:r>
          </w:p>
          <w:p w:rsidR="00841F3A" w:rsidRDefault="00841F3A" w:rsidP="00AC5394">
            <w:pPr>
              <w:jc w:val="left"/>
              <w:rPr>
                <w:rFonts w:cs="Arial"/>
                <w:color w:val="000000" w:themeColor="text1"/>
                <w:szCs w:val="18"/>
              </w:rPr>
            </w:pPr>
            <w:r>
              <w:rPr>
                <w:rFonts w:cs="Arial"/>
                <w:color w:val="000000" w:themeColor="text1"/>
                <w:szCs w:val="18"/>
              </w:rPr>
              <w:t xml:space="preserve">with concentration </w:t>
            </w:r>
            <w:r w:rsidRPr="00213510">
              <w:rPr>
                <w:rFonts w:cs="Arial"/>
                <w:color w:val="000000" w:themeColor="text1"/>
                <w:szCs w:val="18"/>
              </w:rPr>
              <w:t>C</w:t>
            </w:r>
            <w:r>
              <w:rPr>
                <w:rFonts w:cs="Arial"/>
                <w:color w:val="000000" w:themeColor="text1"/>
                <w:szCs w:val="18"/>
              </w:rPr>
              <w:t xml:space="preserve"> = 0.8 </w:t>
            </w:r>
            <w:proofErr w:type="spellStart"/>
            <w:r>
              <w:rPr>
                <w:rFonts w:cs="Arial"/>
                <w:color w:val="000000" w:themeColor="text1"/>
                <w:szCs w:val="18"/>
              </w:rPr>
              <w:t>kmol</w:t>
            </w:r>
            <w:proofErr w:type="spellEnd"/>
            <w:r>
              <w:rPr>
                <w:rFonts w:cs="Arial"/>
                <w:color w:val="000000" w:themeColor="text1"/>
                <w:szCs w:val="18"/>
              </w:rPr>
              <w:t>/m</w:t>
            </w:r>
            <w:r>
              <w:rPr>
                <w:rFonts w:cs="Arial"/>
                <w:color w:val="000000" w:themeColor="text1"/>
                <w:szCs w:val="18"/>
                <w:vertAlign w:val="superscript"/>
              </w:rPr>
              <w:t>3</w:t>
            </w:r>
          </w:p>
          <w:p w:rsidR="00841F3A" w:rsidRPr="00915AF4" w:rsidRDefault="00841F3A" w:rsidP="00AC5394">
            <w:pPr>
              <w:jc w:val="left"/>
              <w:rPr>
                <w:rFonts w:cs="Arial"/>
                <w:color w:val="000000" w:themeColor="text1"/>
                <w:szCs w:val="18"/>
              </w:rPr>
            </w:pPr>
            <w:r>
              <w:rPr>
                <w:color w:val="000000" w:themeColor="text1"/>
                <w:szCs w:val="18"/>
              </w:rPr>
              <w:t>P</w:t>
            </w:r>
            <w:r w:rsidRPr="00D637F8">
              <w:rPr>
                <w:color w:val="000000" w:themeColor="text1"/>
                <w:szCs w:val="18"/>
              </w:rPr>
              <w:t>olyethylene particles</w:t>
            </w:r>
          </w:p>
        </w:tc>
        <w:tc>
          <w:tcPr>
            <w:tcW w:w="2271" w:type="dxa"/>
            <w:tcBorders>
              <w:top w:val="nil"/>
            </w:tcBorders>
          </w:tcPr>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r w:rsidRPr="00821554">
              <w:rPr>
                <w:rFonts w:cs="Arial"/>
                <w:i/>
                <w:color w:val="000000" w:themeColor="text1"/>
                <w:szCs w:val="18"/>
              </w:rPr>
              <w:sym w:font="Symbol" w:char="F072"/>
            </w:r>
            <w:r>
              <w:rPr>
                <w:rFonts w:cs="Arial"/>
                <w:color w:val="000000" w:themeColor="text1"/>
                <w:szCs w:val="18"/>
              </w:rPr>
              <w:t xml:space="preserve"> = 1013.7 kg/m</w:t>
            </w:r>
            <w:r>
              <w:rPr>
                <w:rFonts w:cs="Arial"/>
                <w:color w:val="000000" w:themeColor="text1"/>
                <w:szCs w:val="18"/>
                <w:vertAlign w:val="superscript"/>
              </w:rPr>
              <w:t>3</w:t>
            </w:r>
          </w:p>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r w:rsidRPr="00821554">
              <w:rPr>
                <w:rFonts w:cs="Arial"/>
                <w:i/>
                <w:color w:val="000000" w:themeColor="text1"/>
                <w:szCs w:val="18"/>
              </w:rPr>
              <w:sym w:font="Symbol" w:char="F072"/>
            </w:r>
            <w:r>
              <w:rPr>
                <w:rFonts w:cs="Arial"/>
                <w:color w:val="000000" w:themeColor="text1"/>
                <w:szCs w:val="18"/>
              </w:rPr>
              <w:t xml:space="preserve"> = 1030 kg/m</w:t>
            </w:r>
            <w:r>
              <w:rPr>
                <w:rFonts w:cs="Arial"/>
                <w:color w:val="000000" w:themeColor="text1"/>
                <w:szCs w:val="18"/>
                <w:vertAlign w:val="superscript"/>
              </w:rPr>
              <w:t>3</w:t>
            </w:r>
          </w:p>
          <w:p w:rsidR="00841F3A" w:rsidRPr="00915AF4" w:rsidRDefault="00841F3A" w:rsidP="00AC5394">
            <w:pPr>
              <w:rPr>
                <w:rFonts w:cs="Arial"/>
                <w:color w:val="000000" w:themeColor="text1"/>
                <w:szCs w:val="18"/>
              </w:rPr>
            </w:pPr>
            <w:r w:rsidRPr="00821554">
              <w:rPr>
                <w:rFonts w:cs="Arial"/>
                <w:i/>
                <w:color w:val="000000" w:themeColor="text1"/>
                <w:szCs w:val="18"/>
              </w:rPr>
              <w:sym w:font="Symbol" w:char="F072"/>
            </w:r>
            <w:r>
              <w:rPr>
                <w:rFonts w:cs="Arial"/>
                <w:color w:val="000000" w:themeColor="text1"/>
                <w:szCs w:val="18"/>
                <w:vertAlign w:val="subscript"/>
              </w:rPr>
              <w:t>p</w:t>
            </w:r>
            <w:r>
              <w:rPr>
                <w:rFonts w:cs="Arial"/>
                <w:color w:val="000000" w:themeColor="text1"/>
                <w:szCs w:val="18"/>
              </w:rPr>
              <w:t xml:space="preserve"> = 955 kg/m</w:t>
            </w:r>
            <w:r>
              <w:rPr>
                <w:rFonts w:cs="Arial"/>
                <w:color w:val="000000" w:themeColor="text1"/>
                <w:szCs w:val="18"/>
                <w:vertAlign w:val="superscript"/>
              </w:rPr>
              <w:t>3</w:t>
            </w:r>
          </w:p>
        </w:tc>
        <w:tc>
          <w:tcPr>
            <w:tcW w:w="2271" w:type="dxa"/>
            <w:tcBorders>
              <w:top w:val="nil"/>
            </w:tcBorders>
          </w:tcPr>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r>
              <w:rPr>
                <w:rFonts w:cs="Arial"/>
                <w:color w:val="000000" w:themeColor="text1"/>
                <w:szCs w:val="18"/>
              </w:rPr>
              <w:t xml:space="preserve">in </w:t>
            </w:r>
            <w:proofErr w:type="spellStart"/>
            <w:r>
              <w:rPr>
                <w:rFonts w:cs="Arial"/>
                <w:color w:val="000000" w:themeColor="text1"/>
                <w:szCs w:val="18"/>
              </w:rPr>
              <w:t>non coalescing</w:t>
            </w:r>
            <w:proofErr w:type="spellEnd"/>
            <w:r>
              <w:rPr>
                <w:rFonts w:cs="Arial"/>
                <w:color w:val="000000" w:themeColor="text1"/>
                <w:szCs w:val="18"/>
              </w:rPr>
              <w:t xml:space="preserve"> system</w:t>
            </w:r>
          </w:p>
          <w:p w:rsidR="00841F3A" w:rsidRDefault="00841F3A" w:rsidP="00AC5394">
            <w:pPr>
              <w:rPr>
                <w:rFonts w:cs="Arial"/>
                <w:color w:val="000000" w:themeColor="text1"/>
                <w:szCs w:val="18"/>
              </w:rPr>
            </w:pPr>
          </w:p>
          <w:p w:rsidR="00841F3A" w:rsidRDefault="00841F3A" w:rsidP="00AC5394">
            <w:pPr>
              <w:rPr>
                <w:rFonts w:cs="Arial"/>
                <w:color w:val="000000" w:themeColor="text1"/>
                <w:szCs w:val="18"/>
              </w:rPr>
            </w:pPr>
            <w:r>
              <w:rPr>
                <w:rFonts w:cs="Arial"/>
                <w:color w:val="000000" w:themeColor="text1"/>
                <w:szCs w:val="18"/>
              </w:rPr>
              <w:t xml:space="preserve">in </w:t>
            </w:r>
            <w:proofErr w:type="spellStart"/>
            <w:r>
              <w:rPr>
                <w:rFonts w:cs="Arial"/>
                <w:color w:val="000000" w:themeColor="text1"/>
                <w:szCs w:val="18"/>
              </w:rPr>
              <w:t>non coalescing</w:t>
            </w:r>
            <w:proofErr w:type="spellEnd"/>
            <w:r>
              <w:rPr>
                <w:rFonts w:cs="Arial"/>
                <w:color w:val="000000" w:themeColor="text1"/>
                <w:szCs w:val="18"/>
              </w:rPr>
              <w:t xml:space="preserve"> system</w:t>
            </w:r>
          </w:p>
          <w:p w:rsidR="00841F3A" w:rsidRDefault="00841F3A" w:rsidP="00AC5394">
            <w:pPr>
              <w:rPr>
                <w:rFonts w:cs="Arial"/>
                <w:color w:val="000000" w:themeColor="text1"/>
                <w:szCs w:val="18"/>
              </w:rPr>
            </w:pPr>
            <w:proofErr w:type="spellStart"/>
            <w:r w:rsidRPr="00D637F8">
              <w:rPr>
                <w:i/>
                <w:color w:val="000000" w:themeColor="text1"/>
                <w:szCs w:val="18"/>
              </w:rPr>
              <w:t>d</w:t>
            </w:r>
            <w:r w:rsidRPr="00D637F8">
              <w:rPr>
                <w:color w:val="000000" w:themeColor="text1"/>
                <w:szCs w:val="18"/>
                <w:vertAlign w:val="subscript"/>
              </w:rPr>
              <w:t>p</w:t>
            </w:r>
            <w:proofErr w:type="spellEnd"/>
            <w:r w:rsidRPr="00D637F8">
              <w:rPr>
                <w:color w:val="000000" w:themeColor="text1"/>
                <w:szCs w:val="18"/>
              </w:rPr>
              <w:t xml:space="preserve"> </w:t>
            </w:r>
            <w:r>
              <w:rPr>
                <w:color w:val="000000" w:themeColor="text1"/>
                <w:szCs w:val="18"/>
              </w:rPr>
              <w:t>=</w:t>
            </w:r>
            <w:r w:rsidRPr="00D637F8">
              <w:rPr>
                <w:color w:val="000000" w:themeColor="text1"/>
                <w:szCs w:val="18"/>
              </w:rPr>
              <w:t xml:space="preserve"> 3.025 mm</w:t>
            </w:r>
          </w:p>
        </w:tc>
      </w:tr>
    </w:tbl>
    <w:p w:rsidR="007D4081" w:rsidRPr="00D637F8" w:rsidRDefault="007D4081" w:rsidP="007D4081">
      <w:pPr>
        <w:pStyle w:val="CETTabletitle"/>
        <w:rPr>
          <w:color w:val="000000" w:themeColor="text1"/>
        </w:rPr>
      </w:pPr>
      <w:r w:rsidRPr="00D637F8">
        <w:rPr>
          <w:color w:val="000000" w:themeColor="text1"/>
        </w:rPr>
        <w:t xml:space="preserve">Table </w:t>
      </w:r>
      <w:r>
        <w:rPr>
          <w:color w:val="000000" w:themeColor="text1"/>
        </w:rPr>
        <w:t>3</w:t>
      </w:r>
      <w:r w:rsidRPr="00D637F8">
        <w:rPr>
          <w:color w:val="000000" w:themeColor="text1"/>
        </w:rPr>
        <w:t xml:space="preserve">: </w:t>
      </w:r>
      <w:r>
        <w:rPr>
          <w:color w:val="000000" w:themeColor="text1"/>
        </w:rPr>
        <w:t>Operating conditions used in the studies</w:t>
      </w:r>
    </w:p>
    <w:tbl>
      <w:tblPr>
        <w:tblW w:w="0" w:type="auto"/>
        <w:tblBorders>
          <w:top w:val="single" w:sz="12" w:space="0" w:color="auto"/>
          <w:bottom w:val="single" w:sz="12" w:space="0" w:color="auto"/>
          <w:insideH w:val="single" w:sz="12" w:space="0" w:color="auto"/>
        </w:tblBorders>
        <w:tblLook w:val="01E0" w:firstRow="1" w:lastRow="1" w:firstColumn="1" w:lastColumn="1" w:noHBand="0" w:noVBand="0"/>
      </w:tblPr>
      <w:tblGrid>
        <w:gridCol w:w="570"/>
        <w:gridCol w:w="2238"/>
        <w:gridCol w:w="2403"/>
        <w:gridCol w:w="2403"/>
      </w:tblGrid>
      <w:tr w:rsidR="007D4081" w:rsidRPr="00D637F8" w:rsidTr="009378A9">
        <w:tc>
          <w:tcPr>
            <w:tcW w:w="570" w:type="dxa"/>
            <w:tcBorders>
              <w:bottom w:val="single" w:sz="12" w:space="0" w:color="auto"/>
            </w:tcBorders>
            <w:shd w:val="clear" w:color="auto" w:fill="auto"/>
            <w:hideMark/>
          </w:tcPr>
          <w:p w:rsidR="007D4081" w:rsidRPr="00D637F8" w:rsidRDefault="007D4081" w:rsidP="009378A9">
            <w:pPr>
              <w:rPr>
                <w:rFonts w:cs="Arial"/>
                <w:color w:val="000000" w:themeColor="text1"/>
                <w:szCs w:val="18"/>
              </w:rPr>
            </w:pPr>
          </w:p>
        </w:tc>
        <w:tc>
          <w:tcPr>
            <w:tcW w:w="2238" w:type="dxa"/>
            <w:tcBorders>
              <w:bottom w:val="single" w:sz="12" w:space="0" w:color="auto"/>
            </w:tcBorders>
            <w:shd w:val="clear" w:color="auto" w:fill="auto"/>
            <w:hideMark/>
          </w:tcPr>
          <w:p w:rsidR="007D4081" w:rsidRPr="00D637F8" w:rsidRDefault="007D4081" w:rsidP="009378A9">
            <w:pPr>
              <w:rPr>
                <w:rFonts w:cs="Arial"/>
                <w:color w:val="000000" w:themeColor="text1"/>
                <w:szCs w:val="18"/>
              </w:rPr>
            </w:pPr>
            <w:r>
              <w:rPr>
                <w:rFonts w:cs="Arial"/>
                <w:color w:val="000000" w:themeColor="text1"/>
                <w:szCs w:val="18"/>
              </w:rPr>
              <w:t>Parameter</w:t>
            </w:r>
          </w:p>
        </w:tc>
        <w:tc>
          <w:tcPr>
            <w:tcW w:w="2403" w:type="dxa"/>
            <w:tcBorders>
              <w:bottom w:val="single" w:sz="12" w:space="0" w:color="auto"/>
            </w:tcBorders>
          </w:tcPr>
          <w:p w:rsidR="007D4081" w:rsidRPr="00D637F8" w:rsidRDefault="007D4081" w:rsidP="009378A9">
            <w:pPr>
              <w:rPr>
                <w:rFonts w:cs="Arial"/>
                <w:color w:val="000000" w:themeColor="text1"/>
                <w:szCs w:val="18"/>
              </w:rPr>
            </w:pPr>
            <w:r>
              <w:rPr>
                <w:rFonts w:cs="Arial"/>
                <w:color w:val="000000" w:themeColor="text1"/>
                <w:szCs w:val="18"/>
              </w:rPr>
              <w:t>Range of the values</w:t>
            </w:r>
          </w:p>
        </w:tc>
        <w:tc>
          <w:tcPr>
            <w:tcW w:w="2403" w:type="dxa"/>
            <w:tcBorders>
              <w:bottom w:val="single" w:sz="12" w:space="0" w:color="auto"/>
            </w:tcBorders>
          </w:tcPr>
          <w:p w:rsidR="007D4081" w:rsidRDefault="007D4081" w:rsidP="009378A9">
            <w:pPr>
              <w:rPr>
                <w:rFonts w:cs="Arial"/>
                <w:color w:val="000000" w:themeColor="text1"/>
                <w:szCs w:val="18"/>
              </w:rPr>
            </w:pPr>
            <w:r>
              <w:rPr>
                <w:rFonts w:cs="Arial"/>
                <w:color w:val="000000" w:themeColor="text1"/>
                <w:szCs w:val="18"/>
              </w:rPr>
              <w:t>Comments</w:t>
            </w:r>
          </w:p>
        </w:tc>
      </w:tr>
      <w:tr w:rsidR="007D4081" w:rsidRPr="00D637F8" w:rsidTr="009378A9">
        <w:tc>
          <w:tcPr>
            <w:tcW w:w="570" w:type="dxa"/>
            <w:tcBorders>
              <w:bottom w:val="nil"/>
            </w:tcBorders>
            <w:shd w:val="clear" w:color="auto" w:fill="auto"/>
          </w:tcPr>
          <w:p w:rsidR="007D4081" w:rsidRPr="00D637F8" w:rsidRDefault="007D4081" w:rsidP="009378A9">
            <w:pPr>
              <w:rPr>
                <w:rFonts w:cs="Arial"/>
                <w:color w:val="000000" w:themeColor="text1"/>
                <w:szCs w:val="18"/>
              </w:rPr>
            </w:pPr>
          </w:p>
        </w:tc>
        <w:tc>
          <w:tcPr>
            <w:tcW w:w="2238" w:type="dxa"/>
            <w:tcBorders>
              <w:bottom w:val="nil"/>
            </w:tcBorders>
            <w:shd w:val="clear" w:color="auto" w:fill="auto"/>
            <w:hideMark/>
          </w:tcPr>
          <w:p w:rsidR="007D4081" w:rsidRPr="009C0890" w:rsidRDefault="007D4081" w:rsidP="009378A9">
            <w:pPr>
              <w:rPr>
                <w:rFonts w:cs="Arial"/>
                <w:color w:val="000000" w:themeColor="text1"/>
                <w:szCs w:val="18"/>
                <w:vertAlign w:val="subscript"/>
              </w:rPr>
            </w:pPr>
            <w:r>
              <w:rPr>
                <w:rFonts w:cs="Arial"/>
                <w:color w:val="000000" w:themeColor="text1"/>
                <w:szCs w:val="18"/>
              </w:rPr>
              <w:t xml:space="preserve">Gas flow rates, </w:t>
            </w:r>
            <w:r w:rsidRPr="009C0890">
              <w:rPr>
                <w:rFonts w:cs="Arial"/>
                <w:i/>
                <w:color w:val="000000" w:themeColor="text1"/>
                <w:szCs w:val="18"/>
              </w:rPr>
              <w:t>V</w:t>
            </w:r>
            <w:r w:rsidRPr="009C0890">
              <w:rPr>
                <w:rFonts w:cs="Arial"/>
                <w:i/>
                <w:color w:val="000000" w:themeColor="text1"/>
                <w:szCs w:val="18"/>
                <w:vertAlign w:val="subscript"/>
              </w:rPr>
              <w:t>g</w:t>
            </w:r>
          </w:p>
        </w:tc>
        <w:tc>
          <w:tcPr>
            <w:tcW w:w="2403" w:type="dxa"/>
            <w:tcBorders>
              <w:bottom w:val="nil"/>
            </w:tcBorders>
          </w:tcPr>
          <w:p w:rsidR="007D4081" w:rsidRPr="00D637F8" w:rsidRDefault="007D4081" w:rsidP="009378A9">
            <w:pPr>
              <w:rPr>
                <w:rFonts w:cs="Arial"/>
                <w:color w:val="000000" w:themeColor="text1"/>
                <w:szCs w:val="18"/>
              </w:rPr>
            </w:pPr>
            <w:r>
              <w:rPr>
                <w:rFonts w:cs="Arial"/>
                <w:color w:val="000000" w:themeColor="text1"/>
                <w:szCs w:val="18"/>
              </w:rPr>
              <w:t>0 - 4</w:t>
            </w:r>
            <w:r w:rsidRPr="00D637F8">
              <w:rPr>
                <w:color w:val="000000" w:themeColor="text1"/>
                <w:szCs w:val="18"/>
              </w:rPr>
              <w:t>.44</w:t>
            </w:r>
            <w:r>
              <w:rPr>
                <w:color w:val="000000" w:themeColor="text1"/>
                <w:szCs w:val="18"/>
              </w:rPr>
              <w:t>x10</w:t>
            </w:r>
            <w:r>
              <w:rPr>
                <w:color w:val="000000" w:themeColor="text1"/>
                <w:szCs w:val="18"/>
                <w:vertAlign w:val="superscript"/>
              </w:rPr>
              <w:t xml:space="preserve">4 </w:t>
            </w:r>
            <w:r w:rsidRPr="00D637F8">
              <w:rPr>
                <w:color w:val="000000" w:themeColor="text1"/>
                <w:szCs w:val="18"/>
              </w:rPr>
              <w:t>m</w:t>
            </w:r>
            <w:r w:rsidRPr="00D637F8">
              <w:rPr>
                <w:color w:val="000000" w:themeColor="text1"/>
                <w:szCs w:val="18"/>
                <w:vertAlign w:val="superscript"/>
              </w:rPr>
              <w:t>3</w:t>
            </w:r>
            <w:r w:rsidRPr="00D637F8">
              <w:rPr>
                <w:color w:val="000000" w:themeColor="text1"/>
                <w:szCs w:val="18"/>
              </w:rPr>
              <w:t>/s</w:t>
            </w:r>
          </w:p>
        </w:tc>
        <w:tc>
          <w:tcPr>
            <w:tcW w:w="2403" w:type="dxa"/>
            <w:tcBorders>
              <w:bottom w:val="nil"/>
            </w:tcBorders>
          </w:tcPr>
          <w:p w:rsidR="007D4081" w:rsidRDefault="007D4081" w:rsidP="009378A9">
            <w:pPr>
              <w:rPr>
                <w:rFonts w:cs="Arial"/>
                <w:color w:val="000000" w:themeColor="text1"/>
                <w:szCs w:val="18"/>
              </w:rPr>
            </w:pPr>
            <w:r>
              <w:rPr>
                <w:rFonts w:cs="Arial"/>
                <w:color w:val="000000" w:themeColor="text1"/>
                <w:szCs w:val="18"/>
              </w:rPr>
              <w:t>6 different values</w:t>
            </w:r>
          </w:p>
        </w:tc>
      </w:tr>
      <w:tr w:rsidR="007D4081" w:rsidRPr="00D637F8" w:rsidTr="009378A9">
        <w:tc>
          <w:tcPr>
            <w:tcW w:w="570" w:type="dxa"/>
            <w:tcBorders>
              <w:top w:val="nil"/>
            </w:tcBorders>
            <w:shd w:val="clear" w:color="auto" w:fill="auto"/>
          </w:tcPr>
          <w:p w:rsidR="007D4081" w:rsidRPr="00D637F8" w:rsidRDefault="007D4081" w:rsidP="009378A9">
            <w:pPr>
              <w:rPr>
                <w:rFonts w:cs="Arial"/>
                <w:color w:val="000000" w:themeColor="text1"/>
                <w:szCs w:val="18"/>
              </w:rPr>
            </w:pPr>
          </w:p>
        </w:tc>
        <w:tc>
          <w:tcPr>
            <w:tcW w:w="2238" w:type="dxa"/>
            <w:tcBorders>
              <w:top w:val="nil"/>
            </w:tcBorders>
            <w:shd w:val="clear" w:color="auto" w:fill="auto"/>
            <w:hideMark/>
          </w:tcPr>
          <w:p w:rsidR="007D4081" w:rsidRPr="00D637F8" w:rsidRDefault="007D4081" w:rsidP="009378A9">
            <w:pPr>
              <w:rPr>
                <w:rFonts w:cs="Arial"/>
                <w:color w:val="000000" w:themeColor="text1"/>
                <w:szCs w:val="18"/>
              </w:rPr>
            </w:pPr>
            <w:r>
              <w:rPr>
                <w:rFonts w:cs="Arial"/>
                <w:color w:val="000000" w:themeColor="text1"/>
                <w:szCs w:val="18"/>
              </w:rPr>
              <w:t xml:space="preserve">Solid concentration, </w:t>
            </w:r>
            <w:r w:rsidRPr="009C0890">
              <w:rPr>
                <w:rFonts w:cs="Arial"/>
                <w:i/>
                <w:color w:val="000000" w:themeColor="text1"/>
                <w:szCs w:val="18"/>
              </w:rPr>
              <w:t>X</w:t>
            </w:r>
          </w:p>
        </w:tc>
        <w:tc>
          <w:tcPr>
            <w:tcW w:w="2403" w:type="dxa"/>
            <w:tcBorders>
              <w:top w:val="nil"/>
            </w:tcBorders>
          </w:tcPr>
          <w:p w:rsidR="007D4081" w:rsidRPr="00D637F8" w:rsidRDefault="007D4081" w:rsidP="009378A9">
            <w:pPr>
              <w:rPr>
                <w:rFonts w:cs="Arial"/>
                <w:color w:val="000000" w:themeColor="text1"/>
                <w:szCs w:val="18"/>
              </w:rPr>
            </w:pPr>
            <w:r>
              <w:rPr>
                <w:rFonts w:cs="Arial"/>
                <w:color w:val="000000" w:themeColor="text1"/>
                <w:szCs w:val="18"/>
              </w:rPr>
              <w:t>0 – 5 % by wt.</w:t>
            </w:r>
          </w:p>
        </w:tc>
        <w:tc>
          <w:tcPr>
            <w:tcW w:w="2403" w:type="dxa"/>
            <w:tcBorders>
              <w:top w:val="nil"/>
            </w:tcBorders>
          </w:tcPr>
          <w:p w:rsidR="007D4081" w:rsidRDefault="007D4081" w:rsidP="009378A9">
            <w:pPr>
              <w:rPr>
                <w:rFonts w:cs="Arial"/>
                <w:color w:val="000000" w:themeColor="text1"/>
                <w:szCs w:val="18"/>
              </w:rPr>
            </w:pPr>
            <w:r>
              <w:rPr>
                <w:rFonts w:cs="Arial"/>
                <w:color w:val="000000" w:themeColor="text1"/>
                <w:szCs w:val="18"/>
              </w:rPr>
              <w:t>5 different values</w:t>
            </w:r>
          </w:p>
        </w:tc>
      </w:tr>
    </w:tbl>
    <w:p w:rsidR="00CE42E4" w:rsidRDefault="007A57B1" w:rsidP="007A57B1">
      <w:pPr>
        <w:rPr>
          <w:color w:val="000000" w:themeColor="text1"/>
          <w:szCs w:val="18"/>
        </w:rPr>
      </w:pPr>
      <w:r w:rsidRPr="00D637F8">
        <w:rPr>
          <w:color w:val="000000" w:themeColor="text1"/>
          <w:szCs w:val="18"/>
        </w:rPr>
        <w:lastRenderedPageBreak/>
        <w:t xml:space="preserve">The minimum agitator speeds </w:t>
      </w:r>
      <w:proofErr w:type="spellStart"/>
      <w:r w:rsidRPr="00D637F8">
        <w:rPr>
          <w:i/>
          <w:color w:val="000000" w:themeColor="text1"/>
          <w:szCs w:val="18"/>
        </w:rPr>
        <w:t>n</w:t>
      </w:r>
      <w:r w:rsidRPr="00D637F8">
        <w:rPr>
          <w:color w:val="000000" w:themeColor="text1"/>
          <w:szCs w:val="18"/>
          <w:vertAlign w:val="subscript"/>
        </w:rPr>
        <w:t>L</w:t>
      </w:r>
      <w:proofErr w:type="spellEnd"/>
      <w:r w:rsidRPr="00D637F8">
        <w:rPr>
          <w:color w:val="000000" w:themeColor="text1"/>
          <w:szCs w:val="18"/>
        </w:rPr>
        <w:t>,</w:t>
      </w:r>
      <w:r w:rsidRPr="00D637F8">
        <w:rPr>
          <w:i/>
          <w:color w:val="000000" w:themeColor="text1"/>
          <w:szCs w:val="18"/>
        </w:rPr>
        <w:t xml:space="preserve"> </w:t>
      </w:r>
      <w:proofErr w:type="spellStart"/>
      <w:r w:rsidRPr="00D637F8">
        <w:rPr>
          <w:i/>
          <w:color w:val="000000" w:themeColor="text1"/>
          <w:szCs w:val="18"/>
        </w:rPr>
        <w:t>n</w:t>
      </w:r>
      <w:r w:rsidRPr="00D637F8">
        <w:rPr>
          <w:color w:val="000000" w:themeColor="text1"/>
          <w:szCs w:val="18"/>
          <w:vertAlign w:val="subscript"/>
        </w:rPr>
        <w:t>CD</w:t>
      </w:r>
      <w:proofErr w:type="spellEnd"/>
      <w:r w:rsidRPr="00D637F8">
        <w:rPr>
          <w:color w:val="000000" w:themeColor="text1"/>
          <w:szCs w:val="18"/>
        </w:rPr>
        <w:t xml:space="preserve"> and</w:t>
      </w:r>
      <w:r w:rsidRPr="00D637F8">
        <w:rPr>
          <w:i/>
          <w:color w:val="000000" w:themeColor="text1"/>
          <w:szCs w:val="18"/>
        </w:rPr>
        <w:t xml:space="preserve">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rPr>
        <w:t>, at which the characteristic flow patterns of multiphase mixture were obtained, were determined</w:t>
      </w:r>
      <w:r w:rsidR="00A04662">
        <w:rPr>
          <w:color w:val="000000" w:themeColor="text1"/>
          <w:szCs w:val="18"/>
        </w:rPr>
        <w:t xml:space="preserve"> visually, observing for each</w:t>
      </w:r>
      <w:r w:rsidRPr="00D637F8">
        <w:rPr>
          <w:color w:val="000000" w:themeColor="text1"/>
          <w:szCs w:val="18"/>
        </w:rPr>
        <w:t xml:space="preserve"> </w:t>
      </w:r>
      <w:r w:rsidR="00A04662">
        <w:rPr>
          <w:color w:val="000000" w:themeColor="text1"/>
          <w:szCs w:val="18"/>
        </w:rPr>
        <w:t xml:space="preserve">solid </w:t>
      </w:r>
      <w:r w:rsidRPr="00D637F8">
        <w:rPr>
          <w:color w:val="000000" w:themeColor="text1"/>
          <w:szCs w:val="18"/>
        </w:rPr>
        <w:t xml:space="preserve">concentration </w:t>
      </w:r>
      <w:r w:rsidRPr="00D637F8">
        <w:rPr>
          <w:i/>
          <w:color w:val="000000" w:themeColor="text1"/>
          <w:szCs w:val="18"/>
        </w:rPr>
        <w:t>X</w:t>
      </w:r>
      <w:r w:rsidRPr="00D637F8">
        <w:rPr>
          <w:color w:val="000000" w:themeColor="text1"/>
          <w:szCs w:val="18"/>
        </w:rPr>
        <w:t xml:space="preserve"> and each gas stream </w:t>
      </w:r>
      <w:r w:rsidRPr="00D637F8">
        <w:rPr>
          <w:i/>
          <w:color w:val="000000" w:themeColor="text1"/>
          <w:szCs w:val="18"/>
        </w:rPr>
        <w:t>V</w:t>
      </w:r>
      <w:r w:rsidRPr="00D637F8">
        <w:rPr>
          <w:color w:val="000000" w:themeColor="text1"/>
          <w:szCs w:val="18"/>
          <w:vertAlign w:val="subscript"/>
        </w:rPr>
        <w:t>g</w:t>
      </w:r>
      <w:r w:rsidRPr="00D637F8">
        <w:rPr>
          <w:color w:val="000000" w:themeColor="text1"/>
          <w:szCs w:val="18"/>
        </w:rPr>
        <w:t xml:space="preserve"> the behaviour of the dispersed phases. </w:t>
      </w:r>
      <w:proofErr w:type="spellStart"/>
      <w:r w:rsidR="008E118B" w:rsidRPr="00D637F8">
        <w:rPr>
          <w:i/>
          <w:color w:val="000000" w:themeColor="text1"/>
          <w:szCs w:val="18"/>
        </w:rPr>
        <w:t>n</w:t>
      </w:r>
      <w:r w:rsidR="008E118B" w:rsidRPr="00D637F8">
        <w:rPr>
          <w:color w:val="000000" w:themeColor="text1"/>
          <w:szCs w:val="18"/>
          <w:vertAlign w:val="subscript"/>
        </w:rPr>
        <w:t>L</w:t>
      </w:r>
      <w:proofErr w:type="spellEnd"/>
      <w:r w:rsidR="008E118B" w:rsidRPr="00D637F8">
        <w:rPr>
          <w:color w:val="000000" w:themeColor="text1"/>
          <w:szCs w:val="18"/>
        </w:rPr>
        <w:t xml:space="preserve"> </w:t>
      </w:r>
      <w:r w:rsidR="008E118B">
        <w:rPr>
          <w:color w:val="000000" w:themeColor="text1"/>
          <w:szCs w:val="18"/>
        </w:rPr>
        <w:t xml:space="preserve">is </w:t>
      </w:r>
      <w:r w:rsidR="008E118B" w:rsidRPr="00D637F8">
        <w:rPr>
          <w:color w:val="000000" w:themeColor="text1"/>
          <w:szCs w:val="18"/>
        </w:rPr>
        <w:t xml:space="preserve">the minimum impeller speed at which </w:t>
      </w:r>
      <w:r w:rsidR="00FC3E66" w:rsidRPr="00FC3E66">
        <w:rPr>
          <w:i/>
          <w:color w:val="000000" w:themeColor="text1"/>
          <w:szCs w:val="18"/>
        </w:rPr>
        <w:t>loading model</w:t>
      </w:r>
      <w:r w:rsidR="00FC3E66">
        <w:rPr>
          <w:color w:val="000000" w:themeColor="text1"/>
          <w:szCs w:val="18"/>
        </w:rPr>
        <w:t xml:space="preserve"> of mixture flow is</w:t>
      </w:r>
      <w:r w:rsidR="008E118B">
        <w:rPr>
          <w:color w:val="000000" w:themeColor="text1"/>
          <w:szCs w:val="18"/>
        </w:rPr>
        <w:t xml:space="preserve"> observed, </w:t>
      </w:r>
      <w:proofErr w:type="spellStart"/>
      <w:r w:rsidR="008E118B" w:rsidRPr="00D637F8">
        <w:rPr>
          <w:i/>
          <w:color w:val="000000" w:themeColor="text1"/>
          <w:szCs w:val="18"/>
        </w:rPr>
        <w:t>n</w:t>
      </w:r>
      <w:r w:rsidR="008E118B" w:rsidRPr="00D637F8">
        <w:rPr>
          <w:color w:val="000000" w:themeColor="text1"/>
          <w:szCs w:val="18"/>
          <w:vertAlign w:val="subscript"/>
        </w:rPr>
        <w:t>CD</w:t>
      </w:r>
      <w:proofErr w:type="spellEnd"/>
      <w:r w:rsidR="008E118B">
        <w:rPr>
          <w:color w:val="000000" w:themeColor="text1"/>
          <w:szCs w:val="18"/>
        </w:rPr>
        <w:t xml:space="preserve"> is the minimum agitator speed at which </w:t>
      </w:r>
      <w:r w:rsidR="008E118B" w:rsidRPr="00FC3E66">
        <w:rPr>
          <w:i/>
          <w:color w:val="000000" w:themeColor="text1"/>
          <w:szCs w:val="18"/>
        </w:rPr>
        <w:t>complete dispersion</w:t>
      </w:r>
      <w:r w:rsidR="008E118B">
        <w:rPr>
          <w:color w:val="000000" w:themeColor="text1"/>
          <w:szCs w:val="18"/>
        </w:rPr>
        <w:t xml:space="preserve"> of gas bubbles is ob</w:t>
      </w:r>
      <w:r w:rsidR="00FC3E66">
        <w:rPr>
          <w:color w:val="000000" w:themeColor="text1"/>
          <w:szCs w:val="18"/>
        </w:rPr>
        <w:t>tained</w:t>
      </w:r>
      <w:r w:rsidR="008E118B">
        <w:rPr>
          <w:color w:val="000000" w:themeColor="text1"/>
          <w:szCs w:val="18"/>
        </w:rPr>
        <w:t xml:space="preserve">, whilst </w:t>
      </w:r>
      <w:proofErr w:type="spellStart"/>
      <w:r w:rsidR="008E118B" w:rsidRPr="00D637F8">
        <w:rPr>
          <w:i/>
          <w:color w:val="000000" w:themeColor="text1"/>
          <w:szCs w:val="18"/>
        </w:rPr>
        <w:t>n</w:t>
      </w:r>
      <w:r w:rsidR="008E118B" w:rsidRPr="00D637F8">
        <w:rPr>
          <w:color w:val="000000" w:themeColor="text1"/>
          <w:szCs w:val="18"/>
          <w:vertAlign w:val="subscript"/>
        </w:rPr>
        <w:t>JD</w:t>
      </w:r>
      <w:proofErr w:type="spellEnd"/>
      <w:r w:rsidR="008E118B">
        <w:rPr>
          <w:color w:val="000000" w:themeColor="text1"/>
          <w:szCs w:val="18"/>
        </w:rPr>
        <w:t xml:space="preserve"> is the minimum impeller speed at which</w:t>
      </w:r>
      <w:r w:rsidR="00303F53">
        <w:rPr>
          <w:color w:val="000000" w:themeColor="text1"/>
          <w:szCs w:val="18"/>
        </w:rPr>
        <w:t xml:space="preserve"> </w:t>
      </w:r>
      <w:r w:rsidR="00303F53" w:rsidRPr="00D637F8">
        <w:rPr>
          <w:color w:val="000000" w:themeColor="text1"/>
          <w:szCs w:val="18"/>
        </w:rPr>
        <w:t xml:space="preserve">the floating particles are </w:t>
      </w:r>
      <w:r w:rsidR="00303F53" w:rsidRPr="002951BA">
        <w:rPr>
          <w:i/>
          <w:color w:val="000000" w:themeColor="text1"/>
          <w:szCs w:val="18"/>
        </w:rPr>
        <w:t>just drawing down</w:t>
      </w:r>
      <w:r w:rsidR="00303F53" w:rsidRPr="00D637F8">
        <w:rPr>
          <w:color w:val="000000" w:themeColor="text1"/>
          <w:szCs w:val="18"/>
        </w:rPr>
        <w:t xml:space="preserve"> into the liquid</w:t>
      </w:r>
      <w:r w:rsidR="00303F53">
        <w:rPr>
          <w:color w:val="000000" w:themeColor="text1"/>
          <w:szCs w:val="18"/>
        </w:rPr>
        <w:t xml:space="preserve">. </w:t>
      </w:r>
      <w:proofErr w:type="spellStart"/>
      <w:r w:rsidR="00303F53" w:rsidRPr="00D637F8">
        <w:rPr>
          <w:i/>
          <w:color w:val="000000" w:themeColor="text1"/>
          <w:szCs w:val="18"/>
        </w:rPr>
        <w:t>n</w:t>
      </w:r>
      <w:r w:rsidR="00303F53" w:rsidRPr="00D637F8">
        <w:rPr>
          <w:color w:val="000000" w:themeColor="text1"/>
          <w:szCs w:val="18"/>
          <w:vertAlign w:val="subscript"/>
        </w:rPr>
        <w:t>JD</w:t>
      </w:r>
      <w:proofErr w:type="spellEnd"/>
      <w:r w:rsidR="00303F53">
        <w:rPr>
          <w:color w:val="000000" w:themeColor="text1"/>
          <w:szCs w:val="18"/>
        </w:rPr>
        <w:t xml:space="preserve"> is</w:t>
      </w:r>
      <w:r w:rsidR="008E118B" w:rsidRPr="00D637F8">
        <w:rPr>
          <w:color w:val="000000" w:themeColor="text1"/>
          <w:szCs w:val="18"/>
        </w:rPr>
        <w:t xml:space="preserve"> </w:t>
      </w:r>
      <w:r w:rsidR="00303F53" w:rsidRPr="00D637F8">
        <w:rPr>
          <w:color w:val="000000" w:themeColor="text1"/>
          <w:szCs w:val="18"/>
        </w:rPr>
        <w:t xml:space="preserve">analogous quantity to the minimum impeller speed </w:t>
      </w:r>
      <w:proofErr w:type="spellStart"/>
      <w:r w:rsidR="00303F53" w:rsidRPr="00D637F8">
        <w:rPr>
          <w:i/>
          <w:color w:val="000000" w:themeColor="text1"/>
          <w:szCs w:val="18"/>
        </w:rPr>
        <w:t>n</w:t>
      </w:r>
      <w:r w:rsidR="00303F53" w:rsidRPr="00D637F8">
        <w:rPr>
          <w:color w:val="000000" w:themeColor="text1"/>
          <w:szCs w:val="18"/>
          <w:vertAlign w:val="subscript"/>
        </w:rPr>
        <w:t>JS</w:t>
      </w:r>
      <w:proofErr w:type="spellEnd"/>
      <w:r w:rsidR="00303F53" w:rsidRPr="00D637F8">
        <w:rPr>
          <w:color w:val="000000" w:themeColor="text1"/>
          <w:szCs w:val="18"/>
        </w:rPr>
        <w:t xml:space="preserve"> for conventional suspension</w:t>
      </w:r>
      <w:r w:rsidR="002951BA">
        <w:rPr>
          <w:color w:val="000000" w:themeColor="text1"/>
          <w:szCs w:val="18"/>
        </w:rPr>
        <w:t>,</w:t>
      </w:r>
      <w:r w:rsidR="00303F53" w:rsidRPr="00D637F8">
        <w:rPr>
          <w:color w:val="000000" w:themeColor="text1"/>
          <w:szCs w:val="18"/>
        </w:rPr>
        <w:t xml:space="preserve"> at which the particles are just suspended in the liquid volume (according to </w:t>
      </w:r>
      <w:proofErr w:type="spellStart"/>
      <w:r w:rsidR="00303F53" w:rsidRPr="00D637F8">
        <w:rPr>
          <w:color w:val="000000" w:themeColor="text1"/>
          <w:szCs w:val="18"/>
        </w:rPr>
        <w:t>Zwietering</w:t>
      </w:r>
      <w:proofErr w:type="spellEnd"/>
      <w:r w:rsidR="00303F53" w:rsidRPr="00D637F8">
        <w:rPr>
          <w:color w:val="000000" w:themeColor="text1"/>
          <w:szCs w:val="18"/>
        </w:rPr>
        <w:t xml:space="preserve"> criterion</w:t>
      </w:r>
      <w:r w:rsidR="00303F53">
        <w:rPr>
          <w:color w:val="000000" w:themeColor="text1"/>
          <w:szCs w:val="18"/>
        </w:rPr>
        <w:t xml:space="preserve"> </w:t>
      </w:r>
      <w:r w:rsidR="00303F53" w:rsidRPr="00D637F8">
        <w:rPr>
          <w:color w:val="000000" w:themeColor="text1"/>
          <w:szCs w:val="18"/>
        </w:rPr>
        <w:t>(</w:t>
      </w:r>
      <w:proofErr w:type="spellStart"/>
      <w:r w:rsidR="00303F53" w:rsidRPr="00D637F8">
        <w:rPr>
          <w:color w:val="000000" w:themeColor="text1"/>
          <w:szCs w:val="18"/>
        </w:rPr>
        <w:t>Zwietering</w:t>
      </w:r>
      <w:proofErr w:type="spellEnd"/>
      <w:r w:rsidR="00303F53" w:rsidRPr="00D637F8">
        <w:rPr>
          <w:color w:val="000000" w:themeColor="text1"/>
          <w:szCs w:val="18"/>
        </w:rPr>
        <w:t xml:space="preserve"> (1958))</w:t>
      </w:r>
      <w:r w:rsidR="00303F53">
        <w:rPr>
          <w:color w:val="000000" w:themeColor="text1"/>
          <w:szCs w:val="18"/>
        </w:rPr>
        <w:t>).</w:t>
      </w:r>
    </w:p>
    <w:p w:rsidR="00844BA3" w:rsidRDefault="007A57B1" w:rsidP="007A57B1">
      <w:pPr>
        <w:rPr>
          <w:color w:val="000000" w:themeColor="text1"/>
          <w:szCs w:val="18"/>
        </w:rPr>
      </w:pPr>
      <w:r w:rsidRPr="00D637F8">
        <w:rPr>
          <w:color w:val="000000" w:themeColor="text1"/>
          <w:szCs w:val="18"/>
        </w:rPr>
        <w:t xml:space="preserve"> </w:t>
      </w:r>
    </w:p>
    <w:p w:rsidR="00860295" w:rsidRPr="00D637F8" w:rsidRDefault="007A57B1" w:rsidP="003F39EE">
      <w:pPr>
        <w:rPr>
          <w:rFonts w:cs="Arial"/>
          <w:color w:val="000000" w:themeColor="text1"/>
          <w:szCs w:val="18"/>
        </w:rPr>
      </w:pPr>
      <w:r w:rsidRPr="00D637F8">
        <w:rPr>
          <w:color w:val="000000" w:themeColor="text1"/>
          <w:szCs w:val="18"/>
        </w:rPr>
        <w:t xml:space="preserve">In addition, for the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speed, at which complete gas dispersion occurred simultaneously with the particles suspension (a three-phase system was created), gas hold-up value </w:t>
      </w:r>
      <w:r w:rsidRPr="00D637F8">
        <w:rPr>
          <w:i/>
          <w:color w:val="000000" w:themeColor="text1"/>
          <w:szCs w:val="18"/>
        </w:rPr>
        <w:sym w:font="Symbol" w:char="F06A"/>
      </w:r>
      <w:r w:rsidRPr="00D637F8">
        <w:rPr>
          <w:i/>
          <w:color w:val="000000" w:themeColor="text1"/>
          <w:szCs w:val="18"/>
        </w:rPr>
        <w:t xml:space="preserve"> </w:t>
      </w:r>
      <w:r w:rsidRPr="00D637F8">
        <w:rPr>
          <w:color w:val="000000" w:themeColor="text1"/>
          <w:szCs w:val="18"/>
        </w:rPr>
        <w:t>was determined.</w:t>
      </w:r>
      <w:r w:rsidR="003F39EE">
        <w:rPr>
          <w:color w:val="000000" w:themeColor="text1"/>
          <w:szCs w:val="18"/>
        </w:rPr>
        <w:t xml:space="preserve"> </w:t>
      </w:r>
      <w:r w:rsidR="00F4641E" w:rsidRPr="00D637F8">
        <w:rPr>
          <w:rFonts w:cs="Arial"/>
          <w:color w:val="000000" w:themeColor="text1"/>
          <w:szCs w:val="18"/>
        </w:rPr>
        <w:t xml:space="preserve">The gas hold-up </w:t>
      </w:r>
      <w:r w:rsidR="00F4641E" w:rsidRPr="00D637F8">
        <w:rPr>
          <w:rFonts w:ascii="Symbol" w:hAnsi="Symbol" w:cs="Arial"/>
          <w:i/>
          <w:color w:val="000000" w:themeColor="text1"/>
          <w:szCs w:val="18"/>
        </w:rPr>
        <w:t></w:t>
      </w:r>
      <w:r w:rsidR="00C80BC8" w:rsidRPr="00D637F8">
        <w:rPr>
          <w:rFonts w:cs="Arial"/>
          <w:color w:val="000000" w:themeColor="text1"/>
          <w:szCs w:val="18"/>
        </w:rPr>
        <w:t xml:space="preserve"> was determined from the following definition</w:t>
      </w:r>
    </w:p>
    <w:p w:rsidR="00C80BC8" w:rsidRPr="00D637F8" w:rsidRDefault="00C80BC8" w:rsidP="00433404">
      <w:pPr>
        <w:pStyle w:val="Tekstpodstawowywcity"/>
        <w:spacing w:after="0"/>
        <w:ind w:left="0"/>
        <w:rPr>
          <w:rFonts w:cs="Arial"/>
          <w:color w:val="000000" w:themeColor="text1"/>
          <w:sz w:val="10"/>
          <w:szCs w:val="10"/>
        </w:rPr>
      </w:pPr>
    </w:p>
    <w:p w:rsidR="00860295" w:rsidRPr="00D637F8" w:rsidRDefault="002B2EC1" w:rsidP="00433404">
      <w:pPr>
        <w:pStyle w:val="Tekstpodstawowywcity"/>
        <w:spacing w:after="0"/>
        <w:ind w:left="0"/>
        <w:rPr>
          <w:color w:val="000000" w:themeColor="text1"/>
        </w:rPr>
      </w:pPr>
      <m:oMath>
        <m:r>
          <w:rPr>
            <w:rFonts w:ascii="Cambria Math" w:hAnsi="Cambria Math"/>
            <w:color w:val="000000" w:themeColor="text1"/>
            <w:sz w:val="20"/>
          </w:rPr>
          <m:t>φ=</m:t>
        </m:r>
        <m:f>
          <m:fPr>
            <m:ctrlPr>
              <w:rPr>
                <w:rFonts w:ascii="Cambria Math" w:hAnsi="Cambria Math"/>
                <w:i/>
                <w:color w:val="000000" w:themeColor="text1"/>
                <w:sz w:val="20"/>
              </w:rPr>
            </m:ctrlPr>
          </m:fPr>
          <m:num>
            <m:sSub>
              <m:sSubPr>
                <m:ctrlPr>
                  <w:rPr>
                    <w:rFonts w:ascii="Cambria Math" w:hAnsi="Cambria Math"/>
                    <w:i/>
                    <w:color w:val="000000" w:themeColor="text1"/>
                    <w:sz w:val="20"/>
                  </w:rPr>
                </m:ctrlPr>
              </m:sSubPr>
              <m:e>
                <m:r>
                  <w:rPr>
                    <w:rFonts w:ascii="Cambria Math" w:hAnsi="Cambria Math"/>
                    <w:color w:val="000000" w:themeColor="text1"/>
                    <w:sz w:val="20"/>
                  </w:rPr>
                  <m:t>V</m:t>
                </m:r>
              </m:e>
              <m:sub>
                <m:r>
                  <w:rPr>
                    <w:rFonts w:ascii="Cambria Math" w:hAnsi="Cambria Math"/>
                    <w:color w:val="000000" w:themeColor="text1"/>
                    <w:sz w:val="20"/>
                  </w:rPr>
                  <m:t>g</m:t>
                </m:r>
              </m:sub>
            </m:sSub>
          </m:num>
          <m:den>
            <m:sSub>
              <m:sSubPr>
                <m:ctrlPr>
                  <w:rPr>
                    <w:rFonts w:ascii="Cambria Math" w:hAnsi="Cambria Math"/>
                    <w:i/>
                    <w:color w:val="000000" w:themeColor="text1"/>
                    <w:sz w:val="20"/>
                  </w:rPr>
                </m:ctrlPr>
              </m:sSubPr>
              <m:e>
                <m:r>
                  <w:rPr>
                    <w:rFonts w:ascii="Cambria Math" w:hAnsi="Cambria Math"/>
                    <w:color w:val="000000" w:themeColor="text1"/>
                    <w:sz w:val="20"/>
                  </w:rPr>
                  <m:t>V</m:t>
                </m:r>
              </m:e>
              <m:sub>
                <m:r>
                  <w:rPr>
                    <w:rFonts w:ascii="Cambria Math" w:hAnsi="Cambria Math"/>
                    <w:color w:val="000000" w:themeColor="text1"/>
                    <w:sz w:val="20"/>
                  </w:rPr>
                  <m:t>g</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V</m:t>
                </m:r>
              </m:e>
              <m:sub>
                <m:r>
                  <w:rPr>
                    <w:rFonts w:ascii="Cambria Math" w:hAnsi="Cambria Math"/>
                    <w:color w:val="000000" w:themeColor="text1"/>
                    <w:sz w:val="20"/>
                  </w:rPr>
                  <m:t>L</m:t>
                </m:r>
              </m:sub>
            </m:sSub>
          </m:den>
        </m:f>
        <m:r>
          <w:rPr>
            <w:rFonts w:ascii="Cambria Math" w:hAnsi="Cambria Math"/>
            <w:color w:val="000000" w:themeColor="text1"/>
            <w:sz w:val="20"/>
          </w:rPr>
          <m:t>=</m:t>
        </m:r>
        <m:f>
          <m:fPr>
            <m:ctrlPr>
              <w:rPr>
                <w:rFonts w:ascii="Cambria Math" w:hAnsi="Cambria Math"/>
                <w:i/>
                <w:color w:val="000000" w:themeColor="text1"/>
                <w:sz w:val="20"/>
              </w:rPr>
            </m:ctrlPr>
          </m:fPr>
          <m:num>
            <m:sSub>
              <m:sSubPr>
                <m:ctrlPr>
                  <w:rPr>
                    <w:rFonts w:ascii="Cambria Math" w:hAnsi="Cambria Math"/>
                    <w:i/>
                    <w:color w:val="000000" w:themeColor="text1"/>
                    <w:sz w:val="20"/>
                  </w:rPr>
                </m:ctrlPr>
              </m:sSubPr>
              <m:e>
                <m:r>
                  <w:rPr>
                    <w:rFonts w:ascii="Cambria Math" w:hAnsi="Cambria Math"/>
                    <w:color w:val="000000" w:themeColor="text1"/>
                    <w:sz w:val="20"/>
                  </w:rPr>
                  <m:t>h</m:t>
                </m:r>
              </m:e>
              <m:sub>
                <m:r>
                  <w:rPr>
                    <w:rFonts w:ascii="Cambria Math" w:hAnsi="Cambria Math"/>
                    <w:color w:val="000000" w:themeColor="text1"/>
                    <w:sz w:val="20"/>
                  </w:rPr>
                  <m:t>g</m:t>
                </m:r>
              </m:sub>
            </m:sSub>
          </m:num>
          <m:den>
            <m:sSub>
              <m:sSubPr>
                <m:ctrlPr>
                  <w:rPr>
                    <w:rFonts w:ascii="Cambria Math" w:hAnsi="Cambria Math"/>
                    <w:i/>
                    <w:color w:val="000000" w:themeColor="text1"/>
                    <w:sz w:val="20"/>
                  </w:rPr>
                </m:ctrlPr>
              </m:sSubPr>
              <m:e>
                <m:r>
                  <w:rPr>
                    <w:rFonts w:ascii="Cambria Math" w:hAnsi="Cambria Math"/>
                    <w:color w:val="000000" w:themeColor="text1"/>
                    <w:sz w:val="20"/>
                  </w:rPr>
                  <m:t>h</m:t>
                </m:r>
              </m:e>
              <m:sub>
                <m:r>
                  <w:rPr>
                    <w:rFonts w:ascii="Cambria Math" w:hAnsi="Cambria Math"/>
                    <w:color w:val="000000" w:themeColor="text1"/>
                    <w:sz w:val="20"/>
                  </w:rPr>
                  <m:t>g</m:t>
                </m:r>
              </m:sub>
            </m:sSub>
            <m:r>
              <w:rPr>
                <w:rFonts w:ascii="Cambria Math" w:hAnsi="Cambria Math"/>
                <w:color w:val="000000" w:themeColor="text1"/>
                <w:sz w:val="20"/>
              </w:rPr>
              <m:t>+H</m:t>
            </m:r>
          </m:den>
        </m:f>
      </m:oMath>
      <w:r w:rsidR="00B563A1" w:rsidRPr="00D637F8">
        <w:rPr>
          <w:color w:val="000000" w:themeColor="text1"/>
        </w:rPr>
        <w:tab/>
      </w:r>
      <w:r w:rsidR="00B563A1" w:rsidRPr="00D637F8">
        <w:rPr>
          <w:color w:val="000000" w:themeColor="text1"/>
        </w:rPr>
        <w:tab/>
      </w:r>
      <w:r w:rsidR="00B563A1" w:rsidRPr="00D637F8">
        <w:rPr>
          <w:color w:val="000000" w:themeColor="text1"/>
        </w:rPr>
        <w:tab/>
        <w:t>(1)</w:t>
      </w:r>
    </w:p>
    <w:p w:rsidR="00C80BC8" w:rsidRPr="00D637F8" w:rsidRDefault="00C80BC8" w:rsidP="00433404">
      <w:pPr>
        <w:pStyle w:val="Tekstpodstawowywcity"/>
        <w:spacing w:after="0"/>
        <w:ind w:left="0"/>
        <w:rPr>
          <w:rFonts w:cs="Arial"/>
          <w:color w:val="000000" w:themeColor="text1"/>
          <w:szCs w:val="18"/>
        </w:rPr>
      </w:pPr>
    </w:p>
    <w:p w:rsidR="00921C9E" w:rsidRPr="00303F53" w:rsidRDefault="00110E7C" w:rsidP="00433404">
      <w:pPr>
        <w:pStyle w:val="Tekstpodstawowywcity"/>
        <w:spacing w:after="0"/>
        <w:ind w:left="0"/>
        <w:rPr>
          <w:rFonts w:cs="Arial"/>
          <w:szCs w:val="18"/>
          <w:highlight w:val="yellow"/>
        </w:rPr>
      </w:pPr>
      <w:r w:rsidRPr="00303F53">
        <w:rPr>
          <w:rFonts w:cs="Arial"/>
          <w:szCs w:val="18"/>
        </w:rPr>
        <w:t>w</w:t>
      </w:r>
      <w:r w:rsidR="00C80BC8" w:rsidRPr="00303F53">
        <w:rPr>
          <w:rFonts w:cs="Arial"/>
          <w:szCs w:val="18"/>
        </w:rPr>
        <w:t>here</w:t>
      </w:r>
      <w:r w:rsidR="00FF1879" w:rsidRPr="00303F53">
        <w:rPr>
          <w:rFonts w:cs="Arial"/>
          <w:szCs w:val="18"/>
        </w:rPr>
        <w:t xml:space="preserve"> </w:t>
      </w:r>
      <w:r w:rsidR="00C80BC8" w:rsidRPr="00303F53">
        <w:rPr>
          <w:rFonts w:cs="Arial"/>
          <w:i/>
          <w:szCs w:val="18"/>
        </w:rPr>
        <w:t>V</w:t>
      </w:r>
      <w:r w:rsidR="00C80BC8" w:rsidRPr="00303F53">
        <w:rPr>
          <w:rFonts w:cs="Arial"/>
          <w:szCs w:val="18"/>
          <w:vertAlign w:val="subscript"/>
        </w:rPr>
        <w:t>g</w:t>
      </w:r>
      <w:r w:rsidR="00C80BC8" w:rsidRPr="00303F53">
        <w:rPr>
          <w:rFonts w:cs="Arial"/>
          <w:szCs w:val="18"/>
        </w:rPr>
        <w:t xml:space="preserve"> denotes the volume of gas phase, </w:t>
      </w:r>
      <w:r w:rsidR="00C80BC8" w:rsidRPr="00303F53">
        <w:rPr>
          <w:rFonts w:cs="Arial"/>
          <w:i/>
          <w:szCs w:val="18"/>
        </w:rPr>
        <w:t>V</w:t>
      </w:r>
      <w:r w:rsidR="00C80BC8" w:rsidRPr="00303F53">
        <w:rPr>
          <w:rFonts w:cs="Arial"/>
          <w:szCs w:val="18"/>
          <w:vertAlign w:val="subscript"/>
        </w:rPr>
        <w:t>L</w:t>
      </w:r>
      <w:r w:rsidR="00C80BC8" w:rsidRPr="00303F53">
        <w:rPr>
          <w:rFonts w:cs="Arial"/>
          <w:szCs w:val="18"/>
        </w:rPr>
        <w:t xml:space="preserve"> – volume of the liquid phase; </w:t>
      </w:r>
      <w:r w:rsidR="00C80BC8" w:rsidRPr="00303F53">
        <w:rPr>
          <w:rFonts w:cs="Arial"/>
          <w:i/>
          <w:szCs w:val="18"/>
        </w:rPr>
        <w:t>h</w:t>
      </w:r>
      <w:r w:rsidR="00C80BC8" w:rsidRPr="00303F53">
        <w:rPr>
          <w:rFonts w:cs="Arial"/>
          <w:szCs w:val="18"/>
          <w:vertAlign w:val="subscript"/>
        </w:rPr>
        <w:t>g</w:t>
      </w:r>
      <w:r w:rsidR="00FF1879" w:rsidRPr="00303F53">
        <w:rPr>
          <w:rFonts w:cs="Arial"/>
          <w:szCs w:val="18"/>
        </w:rPr>
        <w:t xml:space="preserve"> – </w:t>
      </w:r>
      <w:r w:rsidR="00844BA3">
        <w:rPr>
          <w:rFonts w:cs="Arial"/>
          <w:szCs w:val="18"/>
        </w:rPr>
        <w:t>d</w:t>
      </w:r>
      <w:r w:rsidR="00C80BC8" w:rsidRPr="00303F53">
        <w:rPr>
          <w:rFonts w:cs="Arial"/>
          <w:szCs w:val="18"/>
        </w:rPr>
        <w:t xml:space="preserve">ifference between heights of multiphase and liquid phase systems; </w:t>
      </w:r>
      <w:r w:rsidR="00C80BC8" w:rsidRPr="00303F53">
        <w:rPr>
          <w:rFonts w:cs="Arial"/>
          <w:i/>
          <w:szCs w:val="18"/>
        </w:rPr>
        <w:t>H</w:t>
      </w:r>
      <w:r w:rsidR="00C80BC8" w:rsidRPr="00303F53">
        <w:rPr>
          <w:rFonts w:cs="Arial"/>
          <w:szCs w:val="18"/>
        </w:rPr>
        <w:t xml:space="preserve"> – liquid height in the agitated vessel</w:t>
      </w:r>
      <w:r w:rsidR="00A90B43" w:rsidRPr="00303F53">
        <w:rPr>
          <w:rFonts w:cs="Arial"/>
          <w:szCs w:val="18"/>
        </w:rPr>
        <w:t>. The averaged value of the gas hold-up</w:t>
      </w:r>
      <w:r w:rsidR="00921C9E" w:rsidRPr="00303F53">
        <w:rPr>
          <w:rFonts w:cs="Arial"/>
          <w:szCs w:val="18"/>
        </w:rPr>
        <w:t xml:space="preserve"> </w:t>
      </w:r>
      <w:r w:rsidR="00921C9E" w:rsidRPr="00303F53">
        <w:rPr>
          <w:rFonts w:ascii="Symbol" w:hAnsi="Symbol" w:cs="Arial"/>
          <w:i/>
          <w:szCs w:val="18"/>
        </w:rPr>
        <w:t></w:t>
      </w:r>
      <w:r w:rsidR="00A90B43" w:rsidRPr="00303F53">
        <w:rPr>
          <w:rFonts w:cs="Arial"/>
          <w:szCs w:val="18"/>
        </w:rPr>
        <w:t xml:space="preserve"> was determined from 10 readings of the multiphase mixture height </w:t>
      </w:r>
      <w:r w:rsidR="00A90B43" w:rsidRPr="00303F53">
        <w:rPr>
          <w:rFonts w:cs="Arial"/>
          <w:i/>
          <w:szCs w:val="18"/>
        </w:rPr>
        <w:t>h</w:t>
      </w:r>
      <w:r w:rsidR="00A90B43" w:rsidRPr="00303F53">
        <w:rPr>
          <w:rFonts w:cs="Arial"/>
          <w:szCs w:val="18"/>
          <w:vertAlign w:val="subscript"/>
        </w:rPr>
        <w:t>g</w:t>
      </w:r>
      <w:r w:rsidR="00DB4180" w:rsidRPr="00303F53">
        <w:rPr>
          <w:rFonts w:cs="Arial"/>
          <w:szCs w:val="18"/>
        </w:rPr>
        <w:t xml:space="preserve"> </w:t>
      </w:r>
      <w:r w:rsidR="00581A73" w:rsidRPr="00303F53">
        <w:rPr>
          <w:rFonts w:cs="Arial"/>
          <w:szCs w:val="18"/>
        </w:rPr>
        <w:t>on</w:t>
      </w:r>
      <w:r w:rsidR="00DB4180" w:rsidRPr="00303F53">
        <w:rPr>
          <w:rFonts w:cs="Arial"/>
          <w:szCs w:val="18"/>
        </w:rPr>
        <w:t xml:space="preserve"> the scale located on the wall of </w:t>
      </w:r>
      <w:r w:rsidR="00A90B43" w:rsidRPr="00303F53">
        <w:rPr>
          <w:rFonts w:cs="Arial"/>
          <w:szCs w:val="18"/>
        </w:rPr>
        <w:t>the agitated vessel.</w:t>
      </w:r>
      <w:r w:rsidR="00C80BC8" w:rsidRPr="00303F53">
        <w:rPr>
          <w:rFonts w:cs="Arial"/>
          <w:szCs w:val="18"/>
        </w:rPr>
        <w:t xml:space="preserve"> </w:t>
      </w:r>
      <w:r w:rsidR="001706DA" w:rsidRPr="00303F53">
        <w:rPr>
          <w:rFonts w:cs="Arial"/>
          <w:szCs w:val="18"/>
        </w:rPr>
        <w:t xml:space="preserve">For each series of 10 readings confidence intervals were estimated (according to definition </w:t>
      </w:r>
      <w:r w:rsidR="001706DA" w:rsidRPr="00303F53">
        <w:rPr>
          <w:rFonts w:cs="Arial"/>
          <w:i/>
          <w:szCs w:val="18"/>
        </w:rPr>
        <w:t>h</w:t>
      </w:r>
      <w:r w:rsidR="001706DA" w:rsidRPr="00303F53">
        <w:rPr>
          <w:rFonts w:cs="Arial"/>
          <w:szCs w:val="18"/>
          <w:vertAlign w:val="subscript"/>
        </w:rPr>
        <w:t>g</w:t>
      </w:r>
      <w:r w:rsidR="001706DA" w:rsidRPr="00303F53">
        <w:rPr>
          <w:rFonts w:cs="Arial"/>
          <w:szCs w:val="18"/>
        </w:rPr>
        <w:t xml:space="preserve"> = </w:t>
      </w:r>
      <w:proofErr w:type="spellStart"/>
      <w:r w:rsidR="001706DA" w:rsidRPr="00303F53">
        <w:rPr>
          <w:rFonts w:cs="Arial"/>
          <w:i/>
          <w:szCs w:val="18"/>
        </w:rPr>
        <w:t>h</w:t>
      </w:r>
      <w:r w:rsidR="001706DA" w:rsidRPr="00303F53">
        <w:rPr>
          <w:rFonts w:cs="Arial"/>
          <w:szCs w:val="18"/>
          <w:vertAlign w:val="subscript"/>
        </w:rPr>
        <w:t>m</w:t>
      </w:r>
      <w:proofErr w:type="spellEnd"/>
      <w:r w:rsidR="001706DA" w:rsidRPr="00303F53">
        <w:rPr>
          <w:rFonts w:cs="Arial"/>
          <w:szCs w:val="18"/>
          <w:vertAlign w:val="subscript"/>
        </w:rPr>
        <w:t xml:space="preserve"> </w:t>
      </w:r>
      <w:r w:rsidR="001706DA" w:rsidRPr="00303F53">
        <w:rPr>
          <w:rFonts w:cs="Arial"/>
          <w:szCs w:val="18"/>
        </w:rPr>
        <w:t>± s(</w:t>
      </w:r>
      <w:r w:rsidR="001706DA" w:rsidRPr="00303F53">
        <w:rPr>
          <w:rFonts w:cs="Arial"/>
          <w:i/>
          <w:szCs w:val="18"/>
        </w:rPr>
        <w:t>h</w:t>
      </w:r>
      <w:r w:rsidR="001706DA" w:rsidRPr="00303F53">
        <w:rPr>
          <w:rFonts w:cs="Arial"/>
          <w:szCs w:val="18"/>
          <w:vertAlign w:val="subscript"/>
        </w:rPr>
        <w:t>g</w:t>
      </w:r>
      <w:r w:rsidR="001706DA" w:rsidRPr="00303F53">
        <w:rPr>
          <w:rFonts w:cs="Arial"/>
          <w:szCs w:val="18"/>
        </w:rPr>
        <w:t>)</w:t>
      </w:r>
      <w:r w:rsidR="001706DA" w:rsidRPr="00303F53">
        <w:rPr>
          <w:rFonts w:cs="Arial"/>
          <w:i/>
          <w:szCs w:val="18"/>
        </w:rPr>
        <w:t>t</w:t>
      </w:r>
      <w:r w:rsidR="001706DA" w:rsidRPr="00303F53">
        <w:rPr>
          <w:rFonts w:cs="Arial"/>
          <w:szCs w:val="18"/>
        </w:rPr>
        <w:t xml:space="preserve">, in which: </w:t>
      </w:r>
      <w:proofErr w:type="spellStart"/>
      <w:r w:rsidR="001706DA" w:rsidRPr="00303F53">
        <w:rPr>
          <w:rFonts w:cs="Arial"/>
          <w:i/>
          <w:szCs w:val="18"/>
        </w:rPr>
        <w:t>h</w:t>
      </w:r>
      <w:r w:rsidR="001706DA" w:rsidRPr="00303F53">
        <w:rPr>
          <w:rFonts w:cs="Arial"/>
          <w:szCs w:val="18"/>
          <w:vertAlign w:val="subscript"/>
        </w:rPr>
        <w:t>m</w:t>
      </w:r>
      <w:proofErr w:type="spellEnd"/>
      <w:r w:rsidR="001706DA" w:rsidRPr="00303F53">
        <w:rPr>
          <w:rFonts w:cs="Arial"/>
          <w:szCs w:val="18"/>
        </w:rPr>
        <w:t xml:space="preserve"> is a mean value of mixture height, s(</w:t>
      </w:r>
      <w:r w:rsidR="001706DA" w:rsidRPr="00303F53">
        <w:rPr>
          <w:rFonts w:cs="Arial"/>
          <w:i/>
          <w:szCs w:val="18"/>
        </w:rPr>
        <w:t>h</w:t>
      </w:r>
      <w:r w:rsidR="001706DA" w:rsidRPr="00303F53">
        <w:rPr>
          <w:rFonts w:cs="Arial"/>
          <w:szCs w:val="18"/>
          <w:vertAlign w:val="subscript"/>
        </w:rPr>
        <w:t>g</w:t>
      </w:r>
      <w:r w:rsidR="001706DA" w:rsidRPr="00303F53">
        <w:rPr>
          <w:rFonts w:cs="Arial"/>
          <w:szCs w:val="18"/>
        </w:rPr>
        <w:t xml:space="preserve">) is a standard deviation, whilst t = 2.2622 is value of Student test). </w:t>
      </w:r>
      <w:r w:rsidR="002951BA">
        <w:rPr>
          <w:rFonts w:cs="Arial"/>
          <w:szCs w:val="18"/>
        </w:rPr>
        <w:t xml:space="preserve">The lowest value of the confidence interval, ascribed to </w:t>
      </w:r>
      <w:r w:rsidR="002951BA" w:rsidRPr="00303F53">
        <w:rPr>
          <w:rFonts w:cs="Arial"/>
          <w:i/>
          <w:szCs w:val="18"/>
        </w:rPr>
        <w:t>h</w:t>
      </w:r>
      <w:r w:rsidR="002951BA" w:rsidRPr="00303F53">
        <w:rPr>
          <w:rFonts w:cs="Arial"/>
          <w:szCs w:val="18"/>
          <w:vertAlign w:val="subscript"/>
        </w:rPr>
        <w:t>g</w:t>
      </w:r>
      <w:r w:rsidR="002951BA" w:rsidRPr="00303F53">
        <w:rPr>
          <w:rFonts w:cs="Arial"/>
          <w:szCs w:val="18"/>
        </w:rPr>
        <w:t xml:space="preserve"> = </w:t>
      </w:r>
      <w:r w:rsidR="002951BA">
        <w:rPr>
          <w:rFonts w:cs="Arial"/>
          <w:szCs w:val="18"/>
        </w:rPr>
        <w:t>13.1</w:t>
      </w:r>
      <w:r w:rsidR="008144C1">
        <w:rPr>
          <w:rFonts w:cs="Arial"/>
          <w:szCs w:val="18"/>
        </w:rPr>
        <w:t xml:space="preserve"> </w:t>
      </w:r>
      <w:r w:rsidR="002951BA" w:rsidRPr="00303F53">
        <w:rPr>
          <w:rFonts w:cs="Arial"/>
          <w:szCs w:val="18"/>
        </w:rPr>
        <w:t xml:space="preserve">± </w:t>
      </w:r>
      <w:r w:rsidR="002951BA">
        <w:rPr>
          <w:rFonts w:cs="Arial"/>
          <w:szCs w:val="18"/>
        </w:rPr>
        <w:t>1.98 was obta</w:t>
      </w:r>
      <w:r w:rsidR="008144C1">
        <w:rPr>
          <w:rFonts w:cs="Arial"/>
          <w:szCs w:val="18"/>
        </w:rPr>
        <w:t xml:space="preserve">ined for the system with water </w:t>
      </w:r>
      <w:r w:rsidR="002951BA">
        <w:rPr>
          <w:rFonts w:cs="Arial"/>
          <w:szCs w:val="18"/>
        </w:rPr>
        <w:t xml:space="preserve">as </w:t>
      </w:r>
      <w:r w:rsidR="008144C1">
        <w:rPr>
          <w:rFonts w:cs="Arial"/>
          <w:szCs w:val="18"/>
        </w:rPr>
        <w:t>continuous</w:t>
      </w:r>
      <w:r w:rsidR="002951BA">
        <w:rPr>
          <w:rFonts w:cs="Arial"/>
          <w:szCs w:val="18"/>
        </w:rPr>
        <w:t xml:space="preserve"> </w:t>
      </w:r>
      <w:r w:rsidR="008144C1">
        <w:rPr>
          <w:rFonts w:cs="Arial"/>
          <w:szCs w:val="18"/>
        </w:rPr>
        <w:t xml:space="preserve">phase, at </w:t>
      </w:r>
      <w:proofErr w:type="spellStart"/>
      <w:r w:rsidR="008144C1" w:rsidRPr="008144C1">
        <w:rPr>
          <w:rFonts w:cs="Arial"/>
          <w:i/>
          <w:szCs w:val="18"/>
        </w:rPr>
        <w:t>n</w:t>
      </w:r>
      <w:r w:rsidR="008144C1" w:rsidRPr="008144C1">
        <w:rPr>
          <w:rFonts w:cs="Arial"/>
          <w:szCs w:val="18"/>
          <w:vertAlign w:val="subscript"/>
        </w:rPr>
        <w:t>JDG</w:t>
      </w:r>
      <w:proofErr w:type="spellEnd"/>
      <w:r w:rsidR="008144C1">
        <w:rPr>
          <w:rFonts w:cs="Arial"/>
          <w:szCs w:val="18"/>
        </w:rPr>
        <w:t xml:space="preserve"> = 8.53 1/s, </w:t>
      </w:r>
      <w:r w:rsidR="008144C1" w:rsidRPr="008144C1">
        <w:rPr>
          <w:rFonts w:cs="Arial"/>
          <w:i/>
          <w:szCs w:val="18"/>
        </w:rPr>
        <w:t>V</w:t>
      </w:r>
      <w:r w:rsidR="008144C1" w:rsidRPr="008144C1">
        <w:rPr>
          <w:rFonts w:cs="Arial"/>
          <w:szCs w:val="18"/>
          <w:vertAlign w:val="subscript"/>
        </w:rPr>
        <w:t>g</w:t>
      </w:r>
      <w:r w:rsidR="008144C1">
        <w:rPr>
          <w:rFonts w:cs="Arial"/>
          <w:szCs w:val="18"/>
        </w:rPr>
        <w:t xml:space="preserve"> = 2.78x10</w:t>
      </w:r>
      <w:r w:rsidR="008144C1" w:rsidRPr="008144C1">
        <w:rPr>
          <w:rFonts w:cs="Arial"/>
          <w:szCs w:val="18"/>
          <w:vertAlign w:val="superscript"/>
        </w:rPr>
        <w:t>-4</w:t>
      </w:r>
      <w:r w:rsidR="008144C1">
        <w:rPr>
          <w:rFonts w:cs="Arial"/>
          <w:szCs w:val="18"/>
        </w:rPr>
        <w:t xml:space="preserve"> m</w:t>
      </w:r>
      <w:r w:rsidR="008144C1" w:rsidRPr="008144C1">
        <w:rPr>
          <w:rFonts w:cs="Arial"/>
          <w:szCs w:val="18"/>
          <w:vertAlign w:val="superscript"/>
        </w:rPr>
        <w:t>3</w:t>
      </w:r>
      <w:r w:rsidR="008144C1">
        <w:rPr>
          <w:rFonts w:cs="Arial"/>
          <w:szCs w:val="18"/>
        </w:rPr>
        <w:t xml:space="preserve">/s, and </w:t>
      </w:r>
      <w:r w:rsidR="008144C1" w:rsidRPr="008144C1">
        <w:rPr>
          <w:rFonts w:cs="Arial"/>
          <w:i/>
          <w:szCs w:val="18"/>
        </w:rPr>
        <w:t>X</w:t>
      </w:r>
      <w:r w:rsidR="008144C1">
        <w:rPr>
          <w:rFonts w:cs="Arial"/>
          <w:szCs w:val="18"/>
        </w:rPr>
        <w:t xml:space="preserve"> = 0.5 mass %. The highest value of the confidence interval, ascribed to </w:t>
      </w:r>
      <w:r w:rsidR="008144C1" w:rsidRPr="00303F53">
        <w:rPr>
          <w:rFonts w:cs="Arial"/>
          <w:i/>
          <w:szCs w:val="18"/>
        </w:rPr>
        <w:t>h</w:t>
      </w:r>
      <w:r w:rsidR="008144C1" w:rsidRPr="00303F53">
        <w:rPr>
          <w:rFonts w:cs="Arial"/>
          <w:szCs w:val="18"/>
          <w:vertAlign w:val="subscript"/>
        </w:rPr>
        <w:t>g</w:t>
      </w:r>
      <w:r w:rsidR="008144C1" w:rsidRPr="00303F53">
        <w:rPr>
          <w:rFonts w:cs="Arial"/>
          <w:szCs w:val="18"/>
        </w:rPr>
        <w:t xml:space="preserve"> = </w:t>
      </w:r>
      <w:r w:rsidR="008144C1">
        <w:rPr>
          <w:rFonts w:cs="Arial"/>
          <w:szCs w:val="18"/>
        </w:rPr>
        <w:t xml:space="preserve">22.3 </w:t>
      </w:r>
      <w:r w:rsidR="008144C1" w:rsidRPr="00303F53">
        <w:rPr>
          <w:rFonts w:cs="Arial"/>
          <w:szCs w:val="18"/>
        </w:rPr>
        <w:t xml:space="preserve">± </w:t>
      </w:r>
      <w:r w:rsidR="008144C1">
        <w:rPr>
          <w:rFonts w:cs="Arial"/>
          <w:szCs w:val="18"/>
        </w:rPr>
        <w:t xml:space="preserve">4.4 was also obtained for the system with water, at </w:t>
      </w:r>
      <w:proofErr w:type="spellStart"/>
      <w:r w:rsidR="008144C1" w:rsidRPr="008144C1">
        <w:rPr>
          <w:rFonts w:cs="Arial"/>
          <w:i/>
          <w:szCs w:val="18"/>
        </w:rPr>
        <w:t>n</w:t>
      </w:r>
      <w:r w:rsidR="008144C1" w:rsidRPr="008144C1">
        <w:rPr>
          <w:rFonts w:cs="Arial"/>
          <w:szCs w:val="18"/>
          <w:vertAlign w:val="subscript"/>
        </w:rPr>
        <w:t>JDG</w:t>
      </w:r>
      <w:proofErr w:type="spellEnd"/>
      <w:r w:rsidR="008144C1">
        <w:rPr>
          <w:rFonts w:cs="Arial"/>
          <w:szCs w:val="18"/>
        </w:rPr>
        <w:t xml:space="preserve"> = 10.6 1/s, </w:t>
      </w:r>
      <w:r w:rsidR="008144C1" w:rsidRPr="008144C1">
        <w:rPr>
          <w:rFonts w:cs="Arial"/>
          <w:i/>
          <w:szCs w:val="18"/>
        </w:rPr>
        <w:t>V</w:t>
      </w:r>
      <w:r w:rsidR="008144C1" w:rsidRPr="008144C1">
        <w:rPr>
          <w:rFonts w:cs="Arial"/>
          <w:szCs w:val="18"/>
          <w:vertAlign w:val="subscript"/>
        </w:rPr>
        <w:t>g</w:t>
      </w:r>
      <w:r w:rsidR="008144C1">
        <w:rPr>
          <w:rFonts w:cs="Arial"/>
          <w:szCs w:val="18"/>
        </w:rPr>
        <w:t xml:space="preserve"> = 3.89x10</w:t>
      </w:r>
      <w:r w:rsidR="008144C1" w:rsidRPr="008144C1">
        <w:rPr>
          <w:rFonts w:cs="Arial"/>
          <w:szCs w:val="18"/>
          <w:vertAlign w:val="superscript"/>
        </w:rPr>
        <w:t>-4</w:t>
      </w:r>
      <w:r w:rsidR="008144C1">
        <w:rPr>
          <w:rFonts w:cs="Arial"/>
          <w:szCs w:val="18"/>
        </w:rPr>
        <w:t xml:space="preserve"> m</w:t>
      </w:r>
      <w:r w:rsidR="008144C1" w:rsidRPr="008144C1">
        <w:rPr>
          <w:rFonts w:cs="Arial"/>
          <w:szCs w:val="18"/>
          <w:vertAlign w:val="superscript"/>
        </w:rPr>
        <w:t>3</w:t>
      </w:r>
      <w:r w:rsidR="008144C1">
        <w:rPr>
          <w:rFonts w:cs="Arial"/>
          <w:szCs w:val="18"/>
        </w:rPr>
        <w:t xml:space="preserve">/s, and </w:t>
      </w:r>
      <w:r w:rsidR="008144C1" w:rsidRPr="008144C1">
        <w:rPr>
          <w:rFonts w:cs="Arial"/>
          <w:i/>
          <w:szCs w:val="18"/>
        </w:rPr>
        <w:t>X</w:t>
      </w:r>
      <w:r w:rsidR="008144C1">
        <w:rPr>
          <w:rFonts w:cs="Arial"/>
          <w:szCs w:val="18"/>
        </w:rPr>
        <w:t xml:space="preserve"> = 5 %</w:t>
      </w:r>
      <w:r w:rsidR="00A04662">
        <w:rPr>
          <w:rFonts w:cs="Arial"/>
          <w:szCs w:val="18"/>
        </w:rPr>
        <w:t xml:space="preserve"> by wt.</w:t>
      </w:r>
      <w:r w:rsidR="008144C1">
        <w:rPr>
          <w:rFonts w:cs="Arial"/>
          <w:szCs w:val="18"/>
        </w:rPr>
        <w:t xml:space="preserve">  </w:t>
      </w:r>
      <w:r w:rsidR="001706DA" w:rsidRPr="00303F53">
        <w:rPr>
          <w:rFonts w:cs="Arial"/>
          <w:szCs w:val="18"/>
        </w:rPr>
        <w:t xml:space="preserve">   </w:t>
      </w:r>
    </w:p>
    <w:p w:rsidR="00A15DD6" w:rsidRPr="00D637F8" w:rsidRDefault="00A15DD6" w:rsidP="00A15DD6">
      <w:pPr>
        <w:pStyle w:val="CETHeading1"/>
        <w:rPr>
          <w:color w:val="000000" w:themeColor="text1"/>
          <w:lang w:val="en-GB"/>
        </w:rPr>
      </w:pPr>
      <w:r w:rsidRPr="00D637F8">
        <w:rPr>
          <w:color w:val="000000" w:themeColor="text1"/>
          <w:lang w:val="en-GB"/>
        </w:rPr>
        <w:t>Results and discussion</w:t>
      </w:r>
    </w:p>
    <w:p w:rsidR="00381F52" w:rsidRPr="00D637F8" w:rsidRDefault="00D00D1B" w:rsidP="00381F52">
      <w:pPr>
        <w:rPr>
          <w:color w:val="000000" w:themeColor="text1"/>
          <w:szCs w:val="18"/>
        </w:rPr>
      </w:pPr>
      <w:r w:rsidRPr="00D637F8">
        <w:rPr>
          <w:color w:val="000000" w:themeColor="text1"/>
          <w:szCs w:val="18"/>
        </w:rPr>
        <w:t>On the basis of the</w:t>
      </w:r>
      <w:r w:rsidR="009C62BF" w:rsidRPr="00D637F8">
        <w:rPr>
          <w:color w:val="000000" w:themeColor="text1"/>
          <w:szCs w:val="18"/>
        </w:rPr>
        <w:t xml:space="preserve"> experimental</w:t>
      </w:r>
      <w:r w:rsidRPr="00D637F8">
        <w:rPr>
          <w:color w:val="000000" w:themeColor="text1"/>
          <w:szCs w:val="18"/>
        </w:rPr>
        <w:t xml:space="preserve"> studies the characteristic flow patterns of the three-phase</w:t>
      </w:r>
      <w:r w:rsidR="009C62BF" w:rsidRPr="00D637F8">
        <w:rPr>
          <w:color w:val="000000" w:themeColor="text1"/>
          <w:szCs w:val="18"/>
        </w:rPr>
        <w:t xml:space="preserve"> gas-floating particles-liquid</w:t>
      </w:r>
      <w:r w:rsidRPr="00D637F8">
        <w:rPr>
          <w:color w:val="000000" w:themeColor="text1"/>
          <w:szCs w:val="18"/>
        </w:rPr>
        <w:t xml:space="preserve"> </w:t>
      </w:r>
      <w:r w:rsidR="00402767" w:rsidRPr="00D637F8">
        <w:rPr>
          <w:color w:val="000000" w:themeColor="text1"/>
          <w:szCs w:val="18"/>
        </w:rPr>
        <w:t>system</w:t>
      </w:r>
      <w:r w:rsidR="009C62BF" w:rsidRPr="00D637F8">
        <w:rPr>
          <w:color w:val="000000" w:themeColor="text1"/>
          <w:szCs w:val="18"/>
        </w:rPr>
        <w:t xml:space="preserve"> produced</w:t>
      </w:r>
      <w:r w:rsidRPr="00D637F8">
        <w:rPr>
          <w:color w:val="000000" w:themeColor="text1"/>
          <w:szCs w:val="18"/>
        </w:rPr>
        <w:t xml:space="preserve"> in the agitated vessel</w:t>
      </w:r>
      <w:r w:rsidR="009C62BF" w:rsidRPr="00D637F8">
        <w:rPr>
          <w:color w:val="000000" w:themeColor="text1"/>
          <w:szCs w:val="18"/>
        </w:rPr>
        <w:t xml:space="preserve"> equipped with two impellers on the common shaft were identified.</w:t>
      </w:r>
      <w:r w:rsidR="00D07C52" w:rsidRPr="00D637F8">
        <w:rPr>
          <w:color w:val="000000" w:themeColor="text1"/>
          <w:szCs w:val="18"/>
        </w:rPr>
        <w:t xml:space="preserve"> The following flow models </w:t>
      </w:r>
      <w:r w:rsidR="00DA2F4A" w:rsidRPr="00D637F8">
        <w:rPr>
          <w:color w:val="000000" w:themeColor="text1"/>
          <w:szCs w:val="18"/>
        </w:rPr>
        <w:t xml:space="preserve">and corresponding </w:t>
      </w:r>
      <w:r w:rsidR="00E0682E" w:rsidRPr="00D637F8">
        <w:rPr>
          <w:color w:val="000000" w:themeColor="text1"/>
          <w:szCs w:val="18"/>
        </w:rPr>
        <w:t xml:space="preserve">to </w:t>
      </w:r>
      <w:r w:rsidR="00DA2F4A" w:rsidRPr="00D637F8">
        <w:rPr>
          <w:color w:val="000000" w:themeColor="text1"/>
          <w:szCs w:val="18"/>
        </w:rPr>
        <w:t xml:space="preserve">them minimum impeller speeds </w:t>
      </w:r>
      <w:r w:rsidR="00DA2F4A" w:rsidRPr="00D637F8">
        <w:rPr>
          <w:i/>
          <w:color w:val="000000" w:themeColor="text1"/>
          <w:szCs w:val="18"/>
        </w:rPr>
        <w:t>n</w:t>
      </w:r>
      <w:r w:rsidR="00DA2F4A" w:rsidRPr="00D637F8">
        <w:rPr>
          <w:color w:val="000000" w:themeColor="text1"/>
          <w:szCs w:val="18"/>
        </w:rPr>
        <w:t xml:space="preserve"> were evaluated</w:t>
      </w:r>
      <w:r w:rsidR="00D07C52" w:rsidRPr="00D637F8">
        <w:rPr>
          <w:color w:val="000000" w:themeColor="text1"/>
          <w:szCs w:val="18"/>
        </w:rPr>
        <w:t xml:space="preserve">: </w:t>
      </w:r>
    </w:p>
    <w:p w:rsidR="009135A7" w:rsidRPr="00D637F8" w:rsidRDefault="009135A7" w:rsidP="009135A7">
      <w:pPr>
        <w:pStyle w:val="Akapitzlist"/>
        <w:numPr>
          <w:ilvl w:val="0"/>
          <w:numId w:val="25"/>
        </w:numPr>
        <w:ind w:left="142" w:hanging="142"/>
        <w:rPr>
          <w:color w:val="000000" w:themeColor="text1"/>
          <w:szCs w:val="18"/>
        </w:rPr>
      </w:pPr>
      <w:r w:rsidRPr="00D637F8">
        <w:rPr>
          <w:color w:val="000000" w:themeColor="text1"/>
          <w:szCs w:val="18"/>
        </w:rPr>
        <w:t>for floating particles-liquid system: a) the floating particles are</w:t>
      </w:r>
      <w:r w:rsidR="00F807F9" w:rsidRPr="00D637F8">
        <w:rPr>
          <w:color w:val="000000" w:themeColor="text1"/>
          <w:szCs w:val="18"/>
        </w:rPr>
        <w:t xml:space="preserve"> just</w:t>
      </w:r>
      <w:r w:rsidRPr="00D637F8">
        <w:rPr>
          <w:color w:val="000000" w:themeColor="text1"/>
          <w:szCs w:val="18"/>
        </w:rPr>
        <w:t xml:space="preserve"> draw</w:t>
      </w:r>
      <w:r w:rsidR="00EA0D2D" w:rsidRPr="00D637F8">
        <w:rPr>
          <w:color w:val="000000" w:themeColor="text1"/>
          <w:szCs w:val="18"/>
        </w:rPr>
        <w:t>ing</w:t>
      </w:r>
      <w:r w:rsidRPr="00D637F8">
        <w:rPr>
          <w:color w:val="000000" w:themeColor="text1"/>
          <w:szCs w:val="18"/>
        </w:rPr>
        <w:t xml:space="preserve"> down into the liquid v</w:t>
      </w:r>
      <w:r w:rsidR="00303F53">
        <w:rPr>
          <w:color w:val="000000" w:themeColor="text1"/>
          <w:szCs w:val="18"/>
        </w:rPr>
        <w:t xml:space="preserve">olume at minimum impeller speed </w:t>
      </w:r>
      <w:proofErr w:type="spellStart"/>
      <w:r w:rsidRPr="00D637F8">
        <w:rPr>
          <w:i/>
          <w:color w:val="000000" w:themeColor="text1"/>
          <w:szCs w:val="18"/>
        </w:rPr>
        <w:t>n</w:t>
      </w:r>
      <w:r w:rsidRPr="00D637F8">
        <w:rPr>
          <w:color w:val="000000" w:themeColor="text1"/>
          <w:szCs w:val="18"/>
          <w:vertAlign w:val="subscript"/>
        </w:rPr>
        <w:t>JD</w:t>
      </w:r>
      <w:proofErr w:type="spellEnd"/>
      <w:r w:rsidR="00303F53">
        <w:rPr>
          <w:color w:val="000000" w:themeColor="text1"/>
          <w:szCs w:val="18"/>
        </w:rPr>
        <w:t>;</w:t>
      </w:r>
    </w:p>
    <w:p w:rsidR="00381F52" w:rsidRPr="00D637F8" w:rsidRDefault="00381F52" w:rsidP="00381F52">
      <w:pPr>
        <w:pStyle w:val="Akapitzlist"/>
        <w:numPr>
          <w:ilvl w:val="0"/>
          <w:numId w:val="25"/>
        </w:numPr>
        <w:ind w:left="142" w:hanging="142"/>
        <w:rPr>
          <w:color w:val="000000" w:themeColor="text1"/>
          <w:szCs w:val="18"/>
        </w:rPr>
      </w:pPr>
      <w:r w:rsidRPr="00D637F8">
        <w:rPr>
          <w:color w:val="000000" w:themeColor="text1"/>
          <w:szCs w:val="18"/>
        </w:rPr>
        <w:t xml:space="preserve">for gas-liquid system: </w:t>
      </w:r>
      <w:r w:rsidR="009135A7" w:rsidRPr="00D637F8">
        <w:rPr>
          <w:color w:val="000000" w:themeColor="text1"/>
          <w:szCs w:val="18"/>
        </w:rPr>
        <w:t>b</w:t>
      </w:r>
      <w:r w:rsidRPr="00D637F8">
        <w:rPr>
          <w:color w:val="000000" w:themeColor="text1"/>
          <w:szCs w:val="18"/>
        </w:rPr>
        <w:t>)</w:t>
      </w:r>
      <w:r w:rsidR="00D00D1B" w:rsidRPr="00D637F8">
        <w:rPr>
          <w:color w:val="000000" w:themeColor="text1"/>
          <w:szCs w:val="18"/>
        </w:rPr>
        <w:t xml:space="preserve"> flooding (gas flows axially towards the liquid surface),</w:t>
      </w:r>
      <w:r w:rsidRPr="00D637F8">
        <w:rPr>
          <w:color w:val="000000" w:themeColor="text1"/>
          <w:szCs w:val="18"/>
        </w:rPr>
        <w:t xml:space="preserve"> </w:t>
      </w:r>
      <w:r w:rsidR="009135A7" w:rsidRPr="00D637F8">
        <w:rPr>
          <w:color w:val="000000" w:themeColor="text1"/>
          <w:szCs w:val="18"/>
        </w:rPr>
        <w:t>c</w:t>
      </w:r>
      <w:r w:rsidRPr="00D637F8">
        <w:rPr>
          <w:color w:val="000000" w:themeColor="text1"/>
          <w:szCs w:val="18"/>
        </w:rPr>
        <w:t>)</w:t>
      </w:r>
      <w:r w:rsidR="00D00D1B" w:rsidRPr="00D637F8">
        <w:rPr>
          <w:color w:val="000000" w:themeColor="text1"/>
          <w:szCs w:val="18"/>
        </w:rPr>
        <w:t xml:space="preserve"> loading (dispersion of gas bubbles only in the zone from lower impeller to the liquid surface</w:t>
      </w:r>
      <w:r w:rsidR="00DA2F4A" w:rsidRPr="00D637F8">
        <w:rPr>
          <w:color w:val="000000" w:themeColor="text1"/>
          <w:szCs w:val="18"/>
        </w:rPr>
        <w:t>,</w:t>
      </w:r>
      <w:r w:rsidR="00E0682E" w:rsidRPr="00D637F8">
        <w:rPr>
          <w:color w:val="000000" w:themeColor="text1"/>
          <w:szCs w:val="18"/>
        </w:rPr>
        <w:t xml:space="preserve"> the minimum impeller speed </w:t>
      </w:r>
      <w:r w:rsidR="00844BA3">
        <w:rPr>
          <w:color w:val="000000" w:themeColor="text1"/>
          <w:szCs w:val="18"/>
        </w:rPr>
        <w:t>for it is</w:t>
      </w:r>
      <w:r w:rsidR="00DA2F4A" w:rsidRPr="00D637F8">
        <w:rPr>
          <w:color w:val="000000" w:themeColor="text1"/>
          <w:szCs w:val="18"/>
        </w:rPr>
        <w:t xml:space="preserve"> </w:t>
      </w:r>
      <w:proofErr w:type="spellStart"/>
      <w:r w:rsidR="00DA2F4A" w:rsidRPr="00D637F8">
        <w:rPr>
          <w:i/>
          <w:color w:val="000000" w:themeColor="text1"/>
          <w:szCs w:val="18"/>
        </w:rPr>
        <w:t>n</w:t>
      </w:r>
      <w:r w:rsidR="00B01DEB" w:rsidRPr="00D637F8">
        <w:rPr>
          <w:color w:val="000000" w:themeColor="text1"/>
          <w:szCs w:val="18"/>
          <w:vertAlign w:val="subscript"/>
        </w:rPr>
        <w:t>L</w:t>
      </w:r>
      <w:proofErr w:type="spellEnd"/>
      <w:r w:rsidR="00D00D1B" w:rsidRPr="00D637F8">
        <w:rPr>
          <w:color w:val="000000" w:themeColor="text1"/>
          <w:szCs w:val="18"/>
        </w:rPr>
        <w:t>)</w:t>
      </w:r>
      <w:r w:rsidRPr="00D637F8">
        <w:rPr>
          <w:color w:val="000000" w:themeColor="text1"/>
          <w:szCs w:val="18"/>
        </w:rPr>
        <w:t xml:space="preserve">; </w:t>
      </w:r>
      <w:r w:rsidR="00844BA3">
        <w:rPr>
          <w:color w:val="000000" w:themeColor="text1"/>
          <w:szCs w:val="18"/>
        </w:rPr>
        <w:t xml:space="preserve">           </w:t>
      </w:r>
      <w:r w:rsidR="009135A7" w:rsidRPr="00D637F8">
        <w:rPr>
          <w:color w:val="000000" w:themeColor="text1"/>
          <w:szCs w:val="18"/>
        </w:rPr>
        <w:t>d</w:t>
      </w:r>
      <w:r w:rsidRPr="00D637F8">
        <w:rPr>
          <w:color w:val="000000" w:themeColor="text1"/>
          <w:szCs w:val="18"/>
        </w:rPr>
        <w:t>)</w:t>
      </w:r>
      <w:r w:rsidR="00D00D1B" w:rsidRPr="00D637F8">
        <w:rPr>
          <w:color w:val="000000" w:themeColor="text1"/>
          <w:szCs w:val="18"/>
        </w:rPr>
        <w:t xml:space="preserve"> complete dispersion (dispersion of gas with recirculation under the lower impeller, bubbles are dispersed in a whole liquid volume</w:t>
      </w:r>
      <w:r w:rsidR="00B01DEB" w:rsidRPr="00D637F8">
        <w:rPr>
          <w:color w:val="000000" w:themeColor="text1"/>
          <w:szCs w:val="18"/>
        </w:rPr>
        <w:t xml:space="preserve">, </w:t>
      </w:r>
      <w:r w:rsidR="00E0682E" w:rsidRPr="00D637F8">
        <w:rPr>
          <w:color w:val="000000" w:themeColor="text1"/>
          <w:szCs w:val="18"/>
        </w:rPr>
        <w:t>the minimum impeller speed fo</w:t>
      </w:r>
      <w:r w:rsidR="00340186" w:rsidRPr="00D637F8">
        <w:rPr>
          <w:color w:val="000000" w:themeColor="text1"/>
          <w:szCs w:val="18"/>
        </w:rPr>
        <w:t>r</w:t>
      </w:r>
      <w:r w:rsidR="00E0682E" w:rsidRPr="00D637F8">
        <w:rPr>
          <w:color w:val="000000" w:themeColor="text1"/>
          <w:szCs w:val="18"/>
        </w:rPr>
        <w:t xml:space="preserve"> it is </w:t>
      </w:r>
      <w:proofErr w:type="spellStart"/>
      <w:r w:rsidR="00B01DEB" w:rsidRPr="00D637F8">
        <w:rPr>
          <w:i/>
          <w:color w:val="000000" w:themeColor="text1"/>
          <w:szCs w:val="18"/>
        </w:rPr>
        <w:t>n</w:t>
      </w:r>
      <w:r w:rsidR="00B01DEB" w:rsidRPr="00D637F8">
        <w:rPr>
          <w:color w:val="000000" w:themeColor="text1"/>
          <w:szCs w:val="18"/>
          <w:vertAlign w:val="subscript"/>
        </w:rPr>
        <w:t>CD</w:t>
      </w:r>
      <w:proofErr w:type="spellEnd"/>
      <w:r w:rsidR="00D00D1B" w:rsidRPr="00D637F8">
        <w:rPr>
          <w:color w:val="000000" w:themeColor="text1"/>
          <w:szCs w:val="18"/>
        </w:rPr>
        <w:t>)</w:t>
      </w:r>
      <w:r w:rsidRPr="00D637F8">
        <w:rPr>
          <w:color w:val="000000" w:themeColor="text1"/>
          <w:szCs w:val="18"/>
        </w:rPr>
        <w:t>.</w:t>
      </w:r>
    </w:p>
    <w:p w:rsidR="00071549" w:rsidRPr="00CC7631" w:rsidRDefault="00071549" w:rsidP="00071549">
      <w:pPr>
        <w:pStyle w:val="Akapitzlist"/>
        <w:numPr>
          <w:ilvl w:val="0"/>
          <w:numId w:val="25"/>
        </w:numPr>
        <w:spacing w:after="120"/>
        <w:ind w:left="142" w:hanging="142"/>
        <w:rPr>
          <w:color w:val="000000" w:themeColor="text1"/>
          <w:szCs w:val="18"/>
        </w:rPr>
      </w:pPr>
      <w:r w:rsidRPr="00D637F8">
        <w:rPr>
          <w:color w:val="000000" w:themeColor="text1"/>
          <w:szCs w:val="18"/>
        </w:rPr>
        <w:t>for gas-floating</w:t>
      </w:r>
      <w:r w:rsidR="00523115" w:rsidRPr="00D637F8">
        <w:rPr>
          <w:color w:val="000000" w:themeColor="text1"/>
          <w:szCs w:val="18"/>
        </w:rPr>
        <w:t xml:space="preserve"> </w:t>
      </w:r>
      <w:r w:rsidRPr="00D637F8">
        <w:rPr>
          <w:color w:val="000000" w:themeColor="text1"/>
          <w:szCs w:val="18"/>
        </w:rPr>
        <w:t xml:space="preserve">particles-liquid system: e) both floating particles and gas bubbles are dispersed with recirculation in the liquid phase. Minimum impeller speeds for that pattern flow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were estimated by comparing, independently found, both values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rPr>
        <w:t xml:space="preserve"> and </w:t>
      </w:r>
      <w:proofErr w:type="spellStart"/>
      <w:r w:rsidRPr="00D637F8">
        <w:rPr>
          <w:i/>
          <w:color w:val="000000" w:themeColor="text1"/>
          <w:szCs w:val="18"/>
        </w:rPr>
        <w:t>n</w:t>
      </w:r>
      <w:r w:rsidRPr="00D637F8">
        <w:rPr>
          <w:color w:val="000000" w:themeColor="text1"/>
          <w:szCs w:val="18"/>
          <w:vertAlign w:val="subscript"/>
        </w:rPr>
        <w:t>CD</w:t>
      </w:r>
      <w:proofErr w:type="spellEnd"/>
      <w:r w:rsidRPr="00D637F8">
        <w:rPr>
          <w:color w:val="000000" w:themeColor="text1"/>
          <w:szCs w:val="18"/>
        </w:rPr>
        <w:t xml:space="preserve"> and assuming that higher value from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rPr>
        <w:t xml:space="preserve"> and </w:t>
      </w:r>
      <w:proofErr w:type="spellStart"/>
      <w:r w:rsidRPr="00D637F8">
        <w:rPr>
          <w:i/>
          <w:color w:val="000000" w:themeColor="text1"/>
          <w:szCs w:val="18"/>
        </w:rPr>
        <w:t>n</w:t>
      </w:r>
      <w:r w:rsidRPr="00D637F8">
        <w:rPr>
          <w:color w:val="000000" w:themeColor="text1"/>
          <w:szCs w:val="18"/>
          <w:vertAlign w:val="subscript"/>
        </w:rPr>
        <w:t>CD</w:t>
      </w:r>
      <w:proofErr w:type="spellEnd"/>
      <w:r w:rsidRPr="00D637F8">
        <w:rPr>
          <w:color w:val="000000" w:themeColor="text1"/>
          <w:szCs w:val="18"/>
        </w:rPr>
        <w:t xml:space="preserve"> corresponds to minimum impeller speed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i.e.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w:t>
      </w:r>
      <w:r w:rsidRPr="00D637F8">
        <w:rPr>
          <w:color w:val="000000" w:themeColor="text1"/>
          <w:szCs w:val="18"/>
          <w:u w:val="single"/>
        </w:rPr>
        <w:t>&gt;</w:t>
      </w:r>
      <w:r w:rsidRPr="00D637F8">
        <w:rPr>
          <w:color w:val="000000" w:themeColor="text1"/>
          <w:szCs w:val="18"/>
        </w:rPr>
        <w:t xml:space="preserve"> higher value of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rPr>
        <w:t xml:space="preserve"> and </w:t>
      </w:r>
      <w:proofErr w:type="spellStart"/>
      <w:r w:rsidRPr="00D637F8">
        <w:rPr>
          <w:i/>
          <w:color w:val="000000" w:themeColor="text1"/>
          <w:szCs w:val="18"/>
        </w:rPr>
        <w:t>n</w:t>
      </w:r>
      <w:r w:rsidRPr="00D637F8">
        <w:rPr>
          <w:color w:val="000000" w:themeColor="text1"/>
          <w:szCs w:val="18"/>
          <w:vertAlign w:val="subscript"/>
        </w:rPr>
        <w:t>CD</w:t>
      </w:r>
      <w:proofErr w:type="spellEnd"/>
      <w:r w:rsidRPr="00D637F8">
        <w:rPr>
          <w:color w:val="000000" w:themeColor="text1"/>
          <w:szCs w:val="18"/>
        </w:rPr>
        <w:t>.</w:t>
      </w:r>
      <w:r w:rsidRPr="00D637F8">
        <w:rPr>
          <w:noProof/>
          <w:color w:val="000000" w:themeColor="text1"/>
          <w:szCs w:val="18"/>
          <w:lang w:val="en-US" w:eastAsia="pl-PL"/>
        </w:rPr>
        <w:t xml:space="preserve"> </w:t>
      </w:r>
    </w:p>
    <w:p w:rsidR="00CC7631" w:rsidRPr="00D637F8" w:rsidRDefault="00CC7631" w:rsidP="00CC7631">
      <w:pPr>
        <w:pStyle w:val="CETCaption"/>
        <w:spacing w:before="0" w:after="0"/>
        <w:rPr>
          <w:i w:val="0"/>
          <w:color w:val="000000" w:themeColor="text1"/>
          <w:szCs w:val="18"/>
          <w:lang w:val="en-US"/>
        </w:rPr>
      </w:pPr>
      <w:r w:rsidRPr="00D637F8">
        <w:rPr>
          <w:i w:val="0"/>
          <w:color w:val="000000" w:themeColor="text1"/>
          <w:szCs w:val="18"/>
        </w:rPr>
        <w:t xml:space="preserve">Chosen data of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obtained in the system with three different particles mass fraction </w:t>
      </w:r>
      <w:r w:rsidRPr="00D637F8">
        <w:rPr>
          <w:color w:val="000000" w:themeColor="text1"/>
          <w:szCs w:val="18"/>
        </w:rPr>
        <w:t>X</w:t>
      </w:r>
      <w:r w:rsidRPr="00D637F8">
        <w:rPr>
          <w:i w:val="0"/>
          <w:color w:val="000000" w:themeColor="text1"/>
          <w:szCs w:val="18"/>
        </w:rPr>
        <w:t xml:space="preserve"> are presented graphically as a function </w:t>
      </w:r>
      <w:r w:rsidRPr="00D637F8">
        <w:rPr>
          <w:color w:val="000000" w:themeColor="text1"/>
          <w:szCs w:val="18"/>
        </w:rPr>
        <w:t>n</w:t>
      </w:r>
      <w:r w:rsidRPr="00D637F8">
        <w:rPr>
          <w:i w:val="0"/>
          <w:color w:val="000000" w:themeColor="text1"/>
          <w:szCs w:val="18"/>
        </w:rPr>
        <w:t xml:space="preserve"> = f(</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in Figure 2. In this Figure on the left hand side the values of </w:t>
      </w:r>
      <w:r w:rsidRPr="00D637F8">
        <w:rPr>
          <w:color w:val="000000" w:themeColor="text1"/>
          <w:szCs w:val="18"/>
        </w:rPr>
        <w:t>n</w:t>
      </w:r>
      <w:r w:rsidRPr="00D637F8">
        <w:rPr>
          <w:i w:val="0"/>
          <w:color w:val="000000" w:themeColor="text1"/>
          <w:szCs w:val="18"/>
        </w:rPr>
        <w:t xml:space="preserve"> for distilled water as a liquid phase (Figure 2a-c), whilst on the right – for aqueous solution of electrolyte with concentration 0,4 </w:t>
      </w:r>
      <w:proofErr w:type="spellStart"/>
      <w:r w:rsidRPr="00D637F8">
        <w:rPr>
          <w:i w:val="0"/>
          <w:color w:val="000000" w:themeColor="text1"/>
          <w:szCs w:val="18"/>
        </w:rPr>
        <w:t>kmol</w:t>
      </w:r>
      <w:proofErr w:type="spellEnd"/>
      <w:r w:rsidRPr="00D637F8">
        <w:rPr>
          <w:i w:val="0"/>
          <w:color w:val="000000" w:themeColor="text1"/>
          <w:szCs w:val="18"/>
        </w:rPr>
        <w:t>/m</w:t>
      </w:r>
      <w:r w:rsidRPr="00D637F8">
        <w:rPr>
          <w:i w:val="0"/>
          <w:color w:val="000000" w:themeColor="text1"/>
          <w:szCs w:val="18"/>
          <w:vertAlign w:val="superscript"/>
        </w:rPr>
        <w:t>3</w:t>
      </w:r>
      <w:r w:rsidRPr="00D637F8">
        <w:rPr>
          <w:i w:val="0"/>
          <w:color w:val="000000" w:themeColor="text1"/>
          <w:szCs w:val="18"/>
        </w:rPr>
        <w:t xml:space="preserve"> (Figure 2d-f) are shown. The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and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values define the boundaries of characteristic flow models areas. The zone below the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(below the circle points in Figure 2) is the </w:t>
      </w:r>
      <w:r w:rsidRPr="00D637F8">
        <w:rPr>
          <w:color w:val="000000" w:themeColor="text1"/>
          <w:szCs w:val="18"/>
        </w:rPr>
        <w:t>flooding zone</w:t>
      </w:r>
      <w:r w:rsidRPr="00D637F8">
        <w:rPr>
          <w:i w:val="0"/>
          <w:color w:val="000000" w:themeColor="text1"/>
          <w:szCs w:val="18"/>
        </w:rPr>
        <w:t xml:space="preserve">, in which the capacity of impeller pumping is too low to disperse gas phase. The area between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and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values (triangle points) is the </w:t>
      </w:r>
      <w:r w:rsidRPr="00D637F8">
        <w:rPr>
          <w:color w:val="000000" w:themeColor="text1"/>
          <w:szCs w:val="18"/>
        </w:rPr>
        <w:t>loading</w:t>
      </w:r>
      <w:r w:rsidRPr="00D637F8">
        <w:rPr>
          <w:i w:val="0"/>
          <w:color w:val="000000" w:themeColor="text1"/>
          <w:szCs w:val="18"/>
          <w:lang w:val="en-US"/>
        </w:rPr>
        <w:t xml:space="preserve"> </w:t>
      </w:r>
      <w:r w:rsidRPr="00D637F8">
        <w:rPr>
          <w:color w:val="000000" w:themeColor="text1"/>
          <w:szCs w:val="18"/>
          <w:lang w:val="en-US"/>
        </w:rPr>
        <w:t>zone</w:t>
      </w:r>
      <w:r w:rsidRPr="00D637F8">
        <w:rPr>
          <w:i w:val="0"/>
          <w:color w:val="000000" w:themeColor="text1"/>
          <w:szCs w:val="18"/>
          <w:lang w:val="en-US"/>
        </w:rPr>
        <w:t xml:space="preserve">, where dispersion of gas without recirculation is observed. Above the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lang w:val="en-US"/>
        </w:rPr>
        <w:t xml:space="preserve"> </w:t>
      </w:r>
      <w:r>
        <w:rPr>
          <w:i w:val="0"/>
          <w:color w:val="000000" w:themeColor="text1"/>
          <w:szCs w:val="18"/>
          <w:lang w:val="en-US"/>
        </w:rPr>
        <w:t xml:space="preserve">values </w:t>
      </w:r>
      <w:r w:rsidRPr="00D637F8">
        <w:rPr>
          <w:i w:val="0"/>
          <w:color w:val="000000" w:themeColor="text1"/>
          <w:szCs w:val="18"/>
          <w:lang w:val="en-US"/>
        </w:rPr>
        <w:t>(</w:t>
      </w:r>
      <w:r w:rsidRPr="00D637F8">
        <w:rPr>
          <w:i w:val="0"/>
          <w:color w:val="000000" w:themeColor="text1"/>
          <w:szCs w:val="18"/>
        </w:rPr>
        <w:t xml:space="preserve">square points) the good drown down behaviour of particles was obtained.  </w:t>
      </w:r>
      <w:r w:rsidRPr="00D637F8">
        <w:rPr>
          <w:i w:val="0"/>
          <w:color w:val="000000" w:themeColor="text1"/>
          <w:szCs w:val="18"/>
          <w:lang w:val="en-US"/>
        </w:rPr>
        <w:t xml:space="preserve">The zone, in which good gas dispersion in the whole liquid volume simultaneously with drawing down of floating particles under the surface is observed (three phase system is created), is obtained above the greater values from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(triangles) or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(squares).</w:t>
      </w:r>
      <w:r w:rsidRPr="00D637F8">
        <w:rPr>
          <w:i w:val="0"/>
          <w:color w:val="000000" w:themeColor="text1"/>
          <w:szCs w:val="18"/>
          <w:lang w:val="en-US"/>
        </w:rPr>
        <w:t xml:space="preserve"> </w:t>
      </w:r>
    </w:p>
    <w:p w:rsidR="00CC7631" w:rsidRPr="00D637F8" w:rsidRDefault="00CC7631" w:rsidP="00CC7631">
      <w:pPr>
        <w:pStyle w:val="CETCaption"/>
        <w:spacing w:before="0" w:after="0"/>
        <w:rPr>
          <w:i w:val="0"/>
          <w:color w:val="000000" w:themeColor="text1"/>
          <w:szCs w:val="18"/>
        </w:rPr>
      </w:pPr>
      <w:r w:rsidRPr="00D637F8">
        <w:rPr>
          <w:i w:val="0"/>
          <w:color w:val="000000" w:themeColor="text1"/>
          <w:szCs w:val="18"/>
          <w:lang w:val="en-US"/>
        </w:rPr>
        <w:t xml:space="preserve">In the coalescing system </w:t>
      </w:r>
      <w:r w:rsidRPr="00D637F8">
        <w:rPr>
          <w:i w:val="0"/>
          <w:color w:val="000000" w:themeColor="text1"/>
          <w:szCs w:val="18"/>
        </w:rPr>
        <w:t>(Figure 2a)</w:t>
      </w:r>
      <w:r w:rsidRPr="00D637F8">
        <w:rPr>
          <w:i w:val="0"/>
          <w:color w:val="000000" w:themeColor="text1"/>
          <w:szCs w:val="18"/>
          <w:lang w:val="en-US"/>
        </w:rPr>
        <w:t xml:space="preserve"> at the lower mass fraction </w:t>
      </w:r>
      <w:r w:rsidRPr="00D637F8">
        <w:rPr>
          <w:color w:val="000000" w:themeColor="text1"/>
          <w:szCs w:val="18"/>
          <w:lang w:val="en-US"/>
        </w:rPr>
        <w:t>X</w:t>
      </w:r>
      <w:r w:rsidRPr="00D637F8">
        <w:rPr>
          <w:i w:val="0"/>
          <w:color w:val="000000" w:themeColor="text1"/>
          <w:szCs w:val="18"/>
          <w:lang w:val="en-US"/>
        </w:rPr>
        <w:t xml:space="preserve"> of floating particles (</w:t>
      </w:r>
      <w:r w:rsidRPr="00D637F8">
        <w:rPr>
          <w:color w:val="000000" w:themeColor="text1"/>
          <w:szCs w:val="18"/>
          <w:lang w:val="en-US"/>
        </w:rPr>
        <w:t xml:space="preserve">X </w:t>
      </w:r>
      <w:r w:rsidRPr="00D637F8">
        <w:rPr>
          <w:i w:val="0"/>
          <w:color w:val="000000" w:themeColor="text1"/>
          <w:szCs w:val="18"/>
          <w:lang w:val="en-US"/>
        </w:rPr>
        <w:t>=</w:t>
      </w:r>
      <w:r>
        <w:rPr>
          <w:i w:val="0"/>
          <w:color w:val="000000" w:themeColor="text1"/>
          <w:szCs w:val="18"/>
          <w:lang w:val="en-US"/>
        </w:rPr>
        <w:t xml:space="preserve"> </w:t>
      </w:r>
      <w:r w:rsidRPr="00D637F8">
        <w:rPr>
          <w:i w:val="0"/>
          <w:color w:val="000000" w:themeColor="text1"/>
          <w:szCs w:val="18"/>
        </w:rPr>
        <w:t>0.5 %) the drawing down of particles under the liquid surface demanded lower agitator speed values</w:t>
      </w:r>
      <w:r w:rsidRPr="00D637F8">
        <w:rPr>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(squares) than evenly dispersion of gas bubbles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(triangles). In this system there is strong effect of solids fraction </w:t>
      </w:r>
      <w:r w:rsidRPr="00525948">
        <w:rPr>
          <w:color w:val="000000" w:themeColor="text1"/>
          <w:szCs w:val="18"/>
        </w:rPr>
        <w:t>X</w:t>
      </w:r>
      <w:r w:rsidRPr="00D637F8">
        <w:rPr>
          <w:i w:val="0"/>
          <w:color w:val="000000" w:themeColor="text1"/>
          <w:szCs w:val="18"/>
        </w:rPr>
        <w:t xml:space="preserve"> on the just drown down agitator speed,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vertAlign w:val="subscript"/>
        </w:rPr>
        <w:t xml:space="preserve"> </w:t>
      </w:r>
      <w:r w:rsidRPr="00D637F8">
        <w:rPr>
          <w:i w:val="0"/>
          <w:color w:val="000000" w:themeColor="text1"/>
          <w:szCs w:val="18"/>
        </w:rPr>
        <w:t xml:space="preserve">values increased with an increase of </w:t>
      </w:r>
      <w:r w:rsidRPr="00D637F8">
        <w:rPr>
          <w:color w:val="000000" w:themeColor="text1"/>
          <w:szCs w:val="18"/>
        </w:rPr>
        <w:t>X</w:t>
      </w:r>
      <w:r w:rsidRPr="00D637F8">
        <w:rPr>
          <w:i w:val="0"/>
          <w:color w:val="000000" w:themeColor="text1"/>
          <w:szCs w:val="18"/>
        </w:rPr>
        <w:t>. In the system with the highest particles fraction (</w:t>
      </w:r>
      <w:r w:rsidRPr="00D637F8">
        <w:rPr>
          <w:color w:val="000000" w:themeColor="text1"/>
          <w:szCs w:val="18"/>
        </w:rPr>
        <w:t>X</w:t>
      </w:r>
      <w:r>
        <w:rPr>
          <w:i w:val="0"/>
          <w:color w:val="000000" w:themeColor="text1"/>
          <w:szCs w:val="18"/>
        </w:rPr>
        <w:t xml:space="preserve"> = 5 mass %, Figure 2c)</w:t>
      </w:r>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vertAlign w:val="subscript"/>
        </w:rPr>
        <w:t xml:space="preserve"> </w:t>
      </w:r>
      <w:r w:rsidRPr="00D637F8">
        <w:rPr>
          <w:i w:val="0"/>
          <w:color w:val="000000" w:themeColor="text1"/>
          <w:szCs w:val="18"/>
        </w:rPr>
        <w:t xml:space="preserve">values were significantly higher in the whole range of gas flow rate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It can be stated that at greater mass fraction of particles there is much easier to disperse gas bubbles than drawing down of solids. </w:t>
      </w:r>
      <w:r>
        <w:rPr>
          <w:i w:val="0"/>
          <w:color w:val="000000" w:themeColor="text1"/>
          <w:szCs w:val="18"/>
        </w:rPr>
        <w:t>Generally</w:t>
      </w:r>
      <w:r w:rsidR="00A04662">
        <w:rPr>
          <w:i w:val="0"/>
          <w:color w:val="000000" w:themeColor="text1"/>
          <w:szCs w:val="18"/>
        </w:rPr>
        <w:t>,</w:t>
      </w:r>
      <w:r>
        <w:rPr>
          <w:i w:val="0"/>
          <w:color w:val="000000" w:themeColor="text1"/>
          <w:szCs w:val="18"/>
        </w:rPr>
        <w:t xml:space="preserve"> all</w:t>
      </w:r>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vertAlign w:val="subscript"/>
        </w:rPr>
        <w:t xml:space="preserve"> </w:t>
      </w:r>
      <w:r w:rsidRPr="00D637F8">
        <w:rPr>
          <w:i w:val="0"/>
          <w:color w:val="000000" w:themeColor="text1"/>
          <w:szCs w:val="18"/>
        </w:rPr>
        <w:t xml:space="preserve">values increased </w:t>
      </w:r>
      <w:r>
        <w:rPr>
          <w:i w:val="0"/>
          <w:color w:val="000000" w:themeColor="text1"/>
          <w:szCs w:val="18"/>
        </w:rPr>
        <w:t>with</w:t>
      </w:r>
      <w:r w:rsidRPr="00D637F8">
        <w:rPr>
          <w:i w:val="0"/>
          <w:color w:val="000000" w:themeColor="text1"/>
          <w:szCs w:val="18"/>
        </w:rPr>
        <w:t xml:space="preserve"> </w:t>
      </w:r>
      <w:r>
        <w:rPr>
          <w:i w:val="0"/>
          <w:color w:val="000000" w:themeColor="text1"/>
          <w:szCs w:val="18"/>
        </w:rPr>
        <w:t xml:space="preserve">an increase of </w:t>
      </w:r>
      <w:r w:rsidRPr="00A87BDF">
        <w:rPr>
          <w:i w:val="0"/>
          <w:color w:val="000000" w:themeColor="text1"/>
          <w:szCs w:val="18"/>
        </w:rPr>
        <w:t>gas</w:t>
      </w:r>
      <w:r w:rsidRPr="00D637F8">
        <w:rPr>
          <w:i w:val="0"/>
          <w:color w:val="000000" w:themeColor="text1"/>
          <w:szCs w:val="18"/>
        </w:rPr>
        <w:t xml:space="preserve"> quantity</w:t>
      </w:r>
      <w:r>
        <w:rPr>
          <w:i w:val="0"/>
          <w:color w:val="000000" w:themeColor="text1"/>
          <w:szCs w:val="18"/>
        </w:rPr>
        <w:t>.</w:t>
      </w:r>
    </w:p>
    <w:p w:rsidR="00CC7631" w:rsidRDefault="00CC7631" w:rsidP="00CC7631">
      <w:pPr>
        <w:pStyle w:val="CETCaption"/>
        <w:spacing w:before="0" w:after="0"/>
        <w:rPr>
          <w:i w:val="0"/>
          <w:color w:val="000000" w:themeColor="text1"/>
          <w:szCs w:val="18"/>
        </w:rPr>
      </w:pPr>
      <w:r w:rsidRPr="00D637F8">
        <w:rPr>
          <w:i w:val="0"/>
          <w:color w:val="000000" w:themeColor="text1"/>
          <w:szCs w:val="18"/>
        </w:rPr>
        <w:lastRenderedPageBreak/>
        <w:t xml:space="preserve">In the system with the electrolyte, at the lowest particles fraction (Figure 2d), achieving just drown down flow pattern required a slightly greater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values comparing with coalescing system.</w:t>
      </w:r>
      <w:r>
        <w:rPr>
          <w:color w:val="000000" w:themeColor="text1"/>
          <w:szCs w:val="18"/>
        </w:rPr>
        <w:t xml:space="preserve"> </w:t>
      </w:r>
      <w:r w:rsidRPr="00D637F8">
        <w:rPr>
          <w:i w:val="0"/>
          <w:color w:val="000000" w:themeColor="text1"/>
          <w:szCs w:val="18"/>
        </w:rPr>
        <w:t xml:space="preserve">For higher </w:t>
      </w:r>
      <w:r w:rsidRPr="00B16391">
        <w:rPr>
          <w:color w:val="000000" w:themeColor="text1"/>
          <w:szCs w:val="18"/>
        </w:rPr>
        <w:t>X</w:t>
      </w:r>
      <w:r w:rsidRPr="00D637F8">
        <w:rPr>
          <w:i w:val="0"/>
          <w:color w:val="000000" w:themeColor="text1"/>
          <w:szCs w:val="18"/>
        </w:rPr>
        <w:t xml:space="preserve"> the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values were significantly lower comparing with the data for coalescing system. Generally, in the non-coalescing system in the whole range of particles fraction </w:t>
      </w:r>
      <w:r w:rsidRPr="00B16391">
        <w:rPr>
          <w:color w:val="000000" w:themeColor="text1"/>
          <w:szCs w:val="18"/>
        </w:rPr>
        <w:t>X</w:t>
      </w:r>
      <w:r w:rsidRPr="00D637F8">
        <w:rPr>
          <w:i w:val="0"/>
          <w:color w:val="000000" w:themeColor="text1"/>
          <w:szCs w:val="18"/>
        </w:rPr>
        <w:t xml:space="preserve">, it was easier to immerse floating particles, than obtain complete gas dispersion. The values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vertAlign w:val="subscript"/>
        </w:rPr>
        <w:t xml:space="preserve"> </w:t>
      </w:r>
      <w:r w:rsidRPr="00D637F8">
        <w:rPr>
          <w:i w:val="0"/>
          <w:color w:val="000000" w:themeColor="text1"/>
          <w:szCs w:val="18"/>
        </w:rPr>
        <w:t xml:space="preserve">were higher than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at every </w:t>
      </w:r>
      <w:r w:rsidRPr="00D637F8">
        <w:rPr>
          <w:color w:val="000000" w:themeColor="text1"/>
          <w:szCs w:val="18"/>
        </w:rPr>
        <w:t>X</w:t>
      </w:r>
      <w:r w:rsidRPr="00D637F8">
        <w:rPr>
          <w:i w:val="0"/>
          <w:color w:val="000000" w:themeColor="text1"/>
          <w:szCs w:val="18"/>
        </w:rPr>
        <w:t xml:space="preserve">, but the differences decreased with the increase of solid fraction. </w:t>
      </w:r>
    </w:p>
    <w:p w:rsidR="00CC7631" w:rsidRPr="00D637F8" w:rsidRDefault="00CC7631" w:rsidP="00CC7631">
      <w:pPr>
        <w:pStyle w:val="CETCaption"/>
        <w:spacing w:before="0" w:after="0"/>
        <w:rPr>
          <w:i w:val="0"/>
          <w:color w:val="000000" w:themeColor="text1"/>
          <w:szCs w:val="18"/>
        </w:rPr>
      </w:pPr>
    </w:p>
    <w:tbl>
      <w:tblPr>
        <w:tblStyle w:val="Tabela-Siatka"/>
        <w:tblW w:w="900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01"/>
        <w:gridCol w:w="4502"/>
      </w:tblGrid>
      <w:tr w:rsidR="00B535C6" w:rsidRPr="00D637F8" w:rsidTr="00BC2BB6">
        <w:tc>
          <w:tcPr>
            <w:tcW w:w="4501" w:type="dxa"/>
          </w:tcPr>
          <w:p w:rsidR="00BC2BB6" w:rsidRPr="00D637F8" w:rsidRDefault="00A96B32" w:rsidP="009378A9">
            <w:pPr>
              <w:rPr>
                <w:color w:val="000000" w:themeColor="text1"/>
                <w:szCs w:val="18"/>
              </w:rPr>
            </w:pPr>
            <w:r w:rsidRPr="00D637F8">
              <w:rPr>
                <w:noProof/>
                <w:color w:val="000000" w:themeColor="text1"/>
                <w:szCs w:val="18"/>
                <w:lang w:val="pl-PL" w:eastAsia="pl-PL"/>
              </w:rPr>
              <mc:AlternateContent>
                <mc:Choice Requires="wps">
                  <w:drawing>
                    <wp:anchor distT="0" distB="0" distL="114300" distR="114300" simplePos="0" relativeHeight="251507712" behindDoc="0" locked="0" layoutInCell="1" allowOverlap="1" wp14:anchorId="0FD62D9E" wp14:editId="26A0BE72">
                      <wp:simplePos x="0" y="0"/>
                      <wp:positionH relativeFrom="column">
                        <wp:posOffset>2781211</wp:posOffset>
                      </wp:positionH>
                      <wp:positionV relativeFrom="paragraph">
                        <wp:posOffset>48260</wp:posOffset>
                      </wp:positionV>
                      <wp:extent cx="173355" cy="24892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173355"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d)</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219pt;margin-top:3.8pt;width:13.65pt;height:19.6pt;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3iwIAAIwFAAAOAAAAZHJzL2Uyb0RvYy54bWysVE1v2zAMvQ/YfxB0X+0ma9cFdYqsRYcB&#10;RRusHXpWZKkRKouaxMTOfv0o2flY10uHXWyJeiTFp0eeX3SNZWsVogFX8eOjkjPlJNTGPVX8x8P1&#10;hzPOIgpXCwtOVXyjIr+Yvn933vqJGsESbK0CoyAuTlpf8SWinxRFlEvViHgEXjk61BAagbQNT0Ud&#10;REvRG1uMyvK0aCHUPoBUMZL1qj/k0xxfayXxTuuokNmK090wf0P+LtK3mJ6LyVMQfmnkcA3xD7do&#10;hHGUdBfqSqBgq2D+CtUYGSCCxiMJTQFaG6lyDVTNcfmimvul8CrXQuREv6Mp/r+w8nY9D8zU9HZE&#10;jxMNvdEcrGKoniNCqxjZiaTWxwlh7z2hsfsCHTls7ZGMqfZOhyb9qSpG5xRvs6NYdchkcvo0Hp+c&#10;cCbpaPTx7PMoRy/2zj5E/KqgYWlR8UAvmIkV65uIdBGCbiEpVwRr6mtjbd4k1ahLG9ha0HtbzFck&#10;jz9Q1rG24qfjkzIHdpDc+8jWpTAq62ZIlwrvC8wr3FiVMNZ9V5p4y3W+kltIqdwuf0YnlKZUb3Ec&#10;8PtbvcW5r4M8cmZwuHNujIOQq8+Ntqesft5Spns8EX5Qd1pit+gGQSyg3pAeAvRtFb28NvRqNyLi&#10;XATqI5IAzQa8o4+2QKzDsOJsCeHXa/aEJ3nTKWct9WXF48+VCIoz+82R8MenZZka+XAT8oasi0Or&#10;WzWXQDI4pgnkZV4SJKDdLnWA5pHGxyxlpCPhJOWtOG6Xl9hPCho/Us1mGURt6wXeuHsvU+hEbdLj&#10;Q/cogh9Ei6T2W9h2r5i80G6PTZ4OZisEbbKwE7k9owPp1PJZ78N4SjPlcJ9R+yE6/Q0AAP//AwBQ&#10;SwMEFAAGAAgAAAAhAIzj/9/hAAAACAEAAA8AAABkcnMvZG93bnJldi54bWxMj0FPwkAQhe8m/ofN&#10;kHiTLYKllm6JMRo8kCjoxdvQHdpKd7bpLrTy611OenuTN3nve9lyMI04Uedqywom4wgEcWF1zaWC&#10;z4+X2wSE88gaG8uk4IccLPPrqwxTbXve0GnrSxFC2KWooPK+TaV0RUUG3di2xMHb286gD2dXSt1h&#10;H8JNI++iKJYGaw4NFbb0VFFx2B6NgocNzsv+vOqj8/v38PX8tl69HgqlbkbD4wKEp8H/PcMFP6BD&#10;Hph29sjaiUbBbJqELV7BPAYR/Fl8PwWxu4gEZJ7J/wPyXwAAAP//AwBQSwECLQAUAAYACAAAACEA&#10;toM4kv4AAADhAQAAEwAAAAAAAAAAAAAAAAAAAAAAW0NvbnRlbnRfVHlwZXNdLnhtbFBLAQItABQA&#10;BgAIAAAAIQA4/SH/1gAAAJQBAAALAAAAAAAAAAAAAAAAAC8BAABfcmVscy8ucmVsc1BLAQItABQA&#10;BgAIAAAAIQC/joo3iwIAAIwFAAAOAAAAAAAAAAAAAAAAAC4CAABkcnMvZTJvRG9jLnhtbFBLAQIt&#10;ABQABgAIAAAAIQCM4//f4QAAAAgBAAAPAAAAAAAAAAAAAAAAAOUEAABkcnMvZG93bnJldi54bWxQ&#10;SwUGAAAAAAQABADzAAAA8wUAAAAA&#10;" fillcolor="white [3201]" stroked="f" strokeweight=".5pt">
                      <v:textbox inset="1mm,1mm,0,1mm">
                        <w:txbxContent>
                          <w:p w:rsidR="00BC2BB6" w:rsidRPr="00DC0EE7" w:rsidRDefault="00BC2BB6" w:rsidP="00BC2BB6">
                            <w:pPr>
                              <w:rPr>
                                <w:lang w:val="pl-PL"/>
                              </w:rPr>
                            </w:pPr>
                            <w:r>
                              <w:rPr>
                                <w:lang w:val="pl-PL"/>
                              </w:rPr>
                              <w:t>d)</w:t>
                            </w:r>
                          </w:p>
                        </w:txbxContent>
                      </v:textbox>
                    </v:shape>
                  </w:pict>
                </mc:Fallback>
              </mc:AlternateContent>
            </w:r>
            <w:r w:rsidR="00BC2BB6" w:rsidRPr="00D637F8">
              <w:rPr>
                <w:noProof/>
                <w:color w:val="000000" w:themeColor="text1"/>
                <w:szCs w:val="18"/>
                <w:lang w:val="pl-PL" w:eastAsia="pl-PL"/>
              </w:rPr>
              <mc:AlternateContent>
                <mc:Choice Requires="wps">
                  <w:drawing>
                    <wp:anchor distT="0" distB="0" distL="114300" distR="114300" simplePos="0" relativeHeight="251480064" behindDoc="0" locked="0" layoutInCell="1" allowOverlap="1" wp14:anchorId="7FB6F028" wp14:editId="28281915">
                      <wp:simplePos x="0" y="0"/>
                      <wp:positionH relativeFrom="column">
                        <wp:posOffset>-51453</wp:posOffset>
                      </wp:positionH>
                      <wp:positionV relativeFrom="paragraph">
                        <wp:posOffset>42840</wp:posOffset>
                      </wp:positionV>
                      <wp:extent cx="193183" cy="24892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93183"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e tekstowe 2" o:spid="_x0000_s1027" type="#_x0000_t202" style="position:absolute;left:0;text-align:left;margin-left:-4.05pt;margin-top:3.35pt;width:15.2pt;height:19.6pt;z-index:25148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L3jAIAAJUFAAAOAAAAZHJzL2Uyb0RvYy54bWysVE1PGzEQvVfqf7B8L7tJWgQRG5SCqCoh&#10;QEDF2fHaZIXtce1JdtNf37F381HKhaqX3bH9Zsbz/GbOzjtr2FqF2ICr+Oio5Ew5CXXjniv+4/Hq&#10;0wlnEYWrhQGnKr5RkZ/PPn44a/1UjWEJplaBURAXp62v+BLRT4siyqWyIh6BV44ONQQrkJbhuaiD&#10;aCm6NcW4LI+LFkLtA0gVI+1e9od8luNrrSTeah0VMlNxuhvmb8jfRfoWszMxfQ7CLxs5XEP8wy2s&#10;aBwl3YW6FCjYKjR/hbKNDBBB45EEW4DWjVS5BqpmVL6q5mEpvMq1EDnR72iK/y+svFnfBdbUFR9z&#10;5oSlJ7oDoxiql4jQKjZOFLU+Tgn54AmL3Vfo6Km3+5E2U+WdDjb9qSZG50T2Zkew6pDJ5HQ6GZ1M&#10;OJN0NP58cjrOD1DsnX2I+E2BZcmoeKD3y7SK9XVEughBt5CUK4Jp6qvGmLxImlEXJrC1oNc2mK9I&#10;Hn+gjGNtxY8nX8oc2EFy7yMbl8KorJohXSq8LzBbuDEqYYy7V5pYy3W+kVtIqdwuf0YnlKZU73Ec&#10;8Ptbvce5r4M8cmZwuHO2jYOQq89ttqesftlSpns8EX5QdzKxW3RZLrv3X0C9IVkE6HsrennV0ONd&#10;i4h3IlAzkRJoQOAtfbQBIh8Gi7MlhF9v7Sc8aZxOOWupOSsef65EUJyZ747UPzkuy9TNh4twuFgc&#10;LtzKXgApYkSjyMtsknNAszV1APtEc2SestKRcJJyVxy35gX2I4PmkFTzeQZR/3qB1+7ByxQ6sZyk&#10;+dg9ieAH/SIJ/wa2bSymr2TcY5Ong/kKQTdZ44nnntWBf+r9LP1hTqXhcrjOqP00nf0GAAD//wMA&#10;UEsDBBQABgAIAAAAIQCtmPhv3QAAAAYBAAAPAAAAZHJzL2Rvd25yZXYueG1sTI7BToNAFEX3Jv7D&#10;5Jm4a4diWyjyaIyJC1dG0EV3U+YViMwbZKYF/XrHlS5v7s25J9/PphcXGl1nGWG1jEAQ11Z33CC8&#10;VU+LFITzirXqLRPCFznYF9dXucq0nfiVLqVvRICwyxRC6/2QSenqloxySzsQh+5kR6N8iGMj9aim&#10;ADe9jKNoK43qODy0aqDHluqP8mwQ0mR6/zzs1ocXUybN92l4jqpqg3h7Mz/cg/A0+78x/OoHdSiC&#10;09GeWTvRIyzSVVgibBMQoY7jOxBHhPVmB7LI5X/94gcAAP//AwBQSwECLQAUAAYACAAAACEAtoM4&#10;kv4AAADhAQAAEwAAAAAAAAAAAAAAAAAAAAAAW0NvbnRlbnRfVHlwZXNdLnhtbFBLAQItABQABgAI&#10;AAAAIQA4/SH/1gAAAJQBAAALAAAAAAAAAAAAAAAAAC8BAABfcmVscy8ucmVsc1BLAQItABQABgAI&#10;AAAAIQBYb9L3jAIAAJUFAAAOAAAAAAAAAAAAAAAAAC4CAABkcnMvZTJvRG9jLnhtbFBLAQItABQA&#10;BgAIAAAAIQCtmPhv3QAAAAYBAAAPAAAAAAAAAAAAAAAAAOYEAABkcnMvZG93bnJldi54bWxQSwUG&#10;AAAAAAQABADzAAAA8AUAAAAA&#10;" fillcolor="white [3201]" stroked="f" strokeweight=".5pt">
                      <v:textbox inset="1mm,1mm,1mm,1mm">
                        <w:txbxContent>
                          <w:p w:rsidR="00BC2BB6" w:rsidRPr="00DC0EE7" w:rsidRDefault="00BC2BB6" w:rsidP="00BC2BB6">
                            <w:pPr>
                              <w:rPr>
                                <w:lang w:val="pl-PL"/>
                              </w:rPr>
                            </w:pPr>
                            <w:r>
                              <w:rPr>
                                <w:lang w:val="pl-PL"/>
                              </w:rPr>
                              <w:t>a)</w:t>
                            </w:r>
                          </w:p>
                        </w:txbxContent>
                      </v:textbox>
                    </v:shape>
                  </w:pict>
                </mc:Fallback>
              </mc:AlternateContent>
            </w:r>
            <w:r w:rsidR="00B535C6">
              <w:rPr>
                <w:noProof/>
                <w:color w:val="000000" w:themeColor="text1"/>
                <w:szCs w:val="18"/>
                <w:lang w:val="pl-PL" w:eastAsia="pl-PL"/>
              </w:rPr>
              <w:drawing>
                <wp:inline distT="0" distB="0" distL="0" distR="0" wp14:anchorId="2556F97F" wp14:editId="14AE3FD3">
                  <wp:extent cx="2264400" cy="1537200"/>
                  <wp:effectExtent l="0" t="0" r="3175"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12" t="2839" r="7519" b="607"/>
                          <a:stretch/>
                        </pic:blipFill>
                        <pic:spPr bwMode="auto">
                          <a:xfrm>
                            <a:off x="0" y="0"/>
                            <a:ext cx="2264400" cy="153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2" w:type="dxa"/>
          </w:tcPr>
          <w:p w:rsidR="00BC2BB6" w:rsidRPr="00D637F8" w:rsidRDefault="00B535C6" w:rsidP="009378A9">
            <w:pPr>
              <w:rPr>
                <w:color w:val="000000" w:themeColor="text1"/>
                <w:szCs w:val="18"/>
              </w:rPr>
            </w:pPr>
            <w:r>
              <w:rPr>
                <w:noProof/>
                <w:color w:val="000000" w:themeColor="text1"/>
                <w:szCs w:val="18"/>
                <w:lang w:val="pl-PL" w:eastAsia="pl-PL"/>
              </w:rPr>
              <w:drawing>
                <wp:inline distT="0" distB="0" distL="0" distR="0" wp14:anchorId="7BD34E73" wp14:editId="747598F2">
                  <wp:extent cx="2268000" cy="1540800"/>
                  <wp:effectExtent l="0" t="0" r="0" b="254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30" t="2838" r="6653" b="483"/>
                          <a:stretch/>
                        </pic:blipFill>
                        <pic:spPr bwMode="auto">
                          <a:xfrm>
                            <a:off x="0" y="0"/>
                            <a:ext cx="2268000" cy="1540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35C6" w:rsidRPr="00D637F8" w:rsidTr="00BC2BB6">
        <w:tblPrEx>
          <w:tblCellMar>
            <w:left w:w="108" w:type="dxa"/>
            <w:right w:w="108" w:type="dxa"/>
          </w:tblCellMar>
        </w:tblPrEx>
        <w:tc>
          <w:tcPr>
            <w:tcW w:w="4501" w:type="dxa"/>
          </w:tcPr>
          <w:p w:rsidR="00BC2BB6" w:rsidRPr="00D637F8" w:rsidRDefault="00A96B32" w:rsidP="009378A9">
            <w:pPr>
              <w:rPr>
                <w:color w:val="000000" w:themeColor="text1"/>
                <w:szCs w:val="18"/>
              </w:rPr>
            </w:pPr>
            <w:r w:rsidRPr="00D637F8">
              <w:rPr>
                <w:noProof/>
                <w:color w:val="000000" w:themeColor="text1"/>
                <w:szCs w:val="18"/>
                <w:lang w:val="pl-PL" w:eastAsia="pl-PL"/>
              </w:rPr>
              <mc:AlternateContent>
                <mc:Choice Requires="wps">
                  <w:drawing>
                    <wp:anchor distT="0" distB="0" distL="114300" distR="114300" simplePos="0" relativeHeight="251516928" behindDoc="0" locked="0" layoutInCell="1" allowOverlap="1" wp14:anchorId="6680455E" wp14:editId="61F21F42">
                      <wp:simplePos x="0" y="0"/>
                      <wp:positionH relativeFrom="column">
                        <wp:posOffset>2757769</wp:posOffset>
                      </wp:positionH>
                      <wp:positionV relativeFrom="paragraph">
                        <wp:posOffset>84875</wp:posOffset>
                      </wp:positionV>
                      <wp:extent cx="186744" cy="248920"/>
                      <wp:effectExtent l="0" t="0" r="3810" b="0"/>
                      <wp:wrapNone/>
                      <wp:docPr id="8" name="Pole tekstowe 8"/>
                      <wp:cNvGraphicFramePr/>
                      <a:graphic xmlns:a="http://schemas.openxmlformats.org/drawingml/2006/main">
                        <a:graphicData uri="http://schemas.microsoft.com/office/word/2010/wordprocessingShape">
                          <wps:wsp>
                            <wps:cNvSpPr txBox="1"/>
                            <wps:spPr>
                              <a:xfrm>
                                <a:off x="0" y="0"/>
                                <a:ext cx="186744"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e tekstowe 8" o:spid="_x0000_s1028" type="#_x0000_t202" style="position:absolute;left:0;text-align:left;margin-left:217.15pt;margin-top:6.7pt;width:14.7pt;height:19.6pt;z-index:25151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nTjgIAAJEFAAAOAAAAZHJzL2Uyb0RvYy54bWysVE1v2zAMvQ/YfxB0X+2mWZYFdYosRYcB&#10;RVusHXpWZKkxKouaxMTOfv0o2U6yrpcOu9j6eCTFx0eeX7S1YVvlQwW24KcnOWfKSigr+1TwHw9X&#10;H6acBRS2FAasKvhOBX4xf//uvHEzNYI1mFJ5Rk5smDWu4GtEN8uyINeqFuEEnLJ0qcHXAmnrn7LS&#10;i4a81yYb5fkka8CXzoNUIdDpZXfJ58m/1krirdZBITMFp7dh+vr0XcVvNj8Xsycv3LqS/TPEP7yi&#10;FpWloHtXlwIF2/jqL1d1JT0E0Hgioc5A60qqlANlc5q/yOZ+LZxKuRA5we1pCv/PrbzZ3nlWlQWn&#10;QllRU4nuwCiG6jkgNIpNI0WNCzNC3jvCYvsFWir1cB7oMGbeal/HP+XE6J7I3u0JVi0yGY2mk0/j&#10;MWeSrkbj6edRKkB2MHY+4FcFNYuLgnuqX6JVbK8D0kMIOkBirACmKq8qY9ImakYtjWdbQdU2mJ5I&#10;Fn+gjGVNwSdnH/Pk2EI07zwbG92opJo+XEy8SzCtcGdUxBj7XWliLeX5SmwhpbL7+AkdUZpCvcWw&#10;xx9e9RbjLg+ySJHB4t64riz4lH1qswNl5fNAme7wRPhR3nGJ7apNchkN9V9BuSNZeOh6Kzh5VVHx&#10;rkXAO+GpmUgJNCDwlj7aAJEP/YqzNfhfr51HPGmcbjlrqDkLHn5uhFecmW+W1H82yfPYzccbnzZ0&#10;ujo+tZt6CaSGUxpDTqYlQTyaYak91I80QxYxIl0JKyluwXFYLrEbFzSDpFosEoh61wm8tvdORteR&#10;4SjLh/ZReNdrF0n0NzC0sJi9kHCHjZYWFhsEXSV9R447Rnvuqe+T7PsZFQfL8T6hDpN0/hsAAP//&#10;AwBQSwMEFAAGAAgAAAAhADz8fjjgAAAACQEAAA8AAABkcnMvZG93bnJldi54bWxMj0FPg0AQhe8m&#10;/ofNmHiziwWpIktjjKYeTLTVi7cpjIBlZwm7Ldhf73jS4+R9ee+bfDnZTh1o8K1jA5ezCBRx6aqW&#10;awPvb48X16B8QK6wc0wGvsnDsjg9yTGr3MhrOmxCraSEfYYGmhD6TGtfNmTRz1xPLNmnGywGOYda&#10;VwOOUm47PY+iVFtsWRYa7Om+oXK32VsDN2tc1ONxNUbH16/p4+HlefW0K405P5vubkEFmsIfDL/6&#10;og6FOG3dniuvOgNJnMSCShAnoARI0ngBamvgap6CLnL9/4PiBwAA//8DAFBLAQItABQABgAIAAAA&#10;IQC2gziS/gAAAOEBAAATAAAAAAAAAAAAAAAAAAAAAABbQ29udGVudF9UeXBlc10ueG1sUEsBAi0A&#10;FAAGAAgAAAAhADj9If/WAAAAlAEAAAsAAAAAAAAAAAAAAAAALwEAAF9yZWxzLy5yZWxzUEsBAi0A&#10;FAAGAAgAAAAhAPH1CdOOAgAAkQUAAA4AAAAAAAAAAAAAAAAALgIAAGRycy9lMm9Eb2MueG1sUEsB&#10;Ai0AFAAGAAgAAAAhADz8fjjgAAAACQEAAA8AAAAAAAAAAAAAAAAA6AQAAGRycy9kb3ducmV2Lnht&#10;bFBLBQYAAAAABAAEAPMAAAD1BQAAAAA=&#10;" fillcolor="white [3201]" stroked="f" strokeweight=".5pt">
                      <v:textbox inset="1mm,1mm,0,1mm">
                        <w:txbxContent>
                          <w:p w:rsidR="00BC2BB6" w:rsidRPr="00DC0EE7" w:rsidRDefault="00BC2BB6" w:rsidP="00BC2BB6">
                            <w:pPr>
                              <w:rPr>
                                <w:lang w:val="pl-PL"/>
                              </w:rPr>
                            </w:pPr>
                            <w:r>
                              <w:rPr>
                                <w:lang w:val="pl-PL"/>
                              </w:rPr>
                              <w:t>e)</w:t>
                            </w:r>
                          </w:p>
                        </w:txbxContent>
                      </v:textbox>
                    </v:shape>
                  </w:pict>
                </mc:Fallback>
              </mc:AlternateContent>
            </w:r>
            <w:r w:rsidRPr="00D637F8">
              <w:rPr>
                <w:noProof/>
                <w:color w:val="000000" w:themeColor="text1"/>
                <w:szCs w:val="18"/>
                <w:lang w:val="pl-PL" w:eastAsia="pl-PL"/>
              </w:rPr>
              <mc:AlternateContent>
                <mc:Choice Requires="wps">
                  <w:drawing>
                    <wp:anchor distT="0" distB="0" distL="114300" distR="114300" simplePos="0" relativeHeight="251489280" behindDoc="0" locked="0" layoutInCell="1" allowOverlap="1" wp14:anchorId="20A60756" wp14:editId="1C743859">
                      <wp:simplePos x="0" y="0"/>
                      <wp:positionH relativeFrom="column">
                        <wp:posOffset>-49825</wp:posOffset>
                      </wp:positionH>
                      <wp:positionV relativeFrom="paragraph">
                        <wp:posOffset>26920</wp:posOffset>
                      </wp:positionV>
                      <wp:extent cx="167282" cy="248920"/>
                      <wp:effectExtent l="0" t="0" r="4445" b="0"/>
                      <wp:wrapNone/>
                      <wp:docPr id="11" name="Pole tekstowe 11"/>
                      <wp:cNvGraphicFramePr/>
                      <a:graphic xmlns:a="http://schemas.openxmlformats.org/drawingml/2006/main">
                        <a:graphicData uri="http://schemas.microsoft.com/office/word/2010/wordprocessingShape">
                          <wps:wsp>
                            <wps:cNvSpPr txBox="1"/>
                            <wps:spPr>
                              <a:xfrm>
                                <a:off x="0" y="0"/>
                                <a:ext cx="167282"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b)</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e tekstowe 11" o:spid="_x0000_s1029" type="#_x0000_t202" style="position:absolute;left:0;text-align:left;margin-left:-3.9pt;margin-top:2.1pt;width:13.15pt;height:19.6pt;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OsjgIAAJMFAAAOAAAAZHJzL2Uyb0RvYy54bWysVMFu2zAMvQ/YPwi6r3bTLeuCOkXWosOA&#10;Yi3WDj0rstQYlURNYmJnXz9KtpOs66XDLjZFPZLi06POzjtr2EaF2ICr+PFRyZlyEurGPVb8x/3V&#10;u1POIgpXCwNOVXyrIj+fv31z1vqZmsAKTK0CoyQuzlpf8RWinxVFlCtlRTwCrxxtaghWIC3DY1EH&#10;0VJ2a4pJWU6LFkLtA0gVI3kv+00+z/m1VhJvtI4Kmak4nQ3zN+TvMn2L+ZmYPQbhV40cjiH+4RRW&#10;NI6K7lJdChRsHZq/UtlGBoig8UiCLUDrRqrcA3VzXD7r5m4lvMq9EDnR72iK/y+t/La5Dayp6e6O&#10;OXPC0h3dglEM1VNEaBUjP5HU+jgj7J0nNHafoaOA0R/JmXrvdLDpT10x2ie6tzuKVYdMpqDpx8np&#10;hDNJW5P3p58m+QqKfbAPEb8osCwZFQ90g5lYsbmOSAch6AhJtSKYpr5qjMmLpBp1YQLbCLpvg/mI&#10;FPEHyjjWVnx68qHMiR2k8D6zcSmNyroZyqXG+wazhVujEsa470oTb7nPF2oLKZXb1c/ohNJU6jWB&#10;A35/qtcE931QRK4MDnfBtnEQcvd50PaU1U8jZbrHE+EHfScTu2WXBXMy3v8S6i3JIkA/XdHLq4Yu&#10;71pEvBWBxomUQE8E3tBHGyDyYbA4W0H49ZI/4UnltMtZS+NZ8fhzLYLizHx1pP+TaVmmeT5chLwg&#10;7/LQ69b2AkgNJG86WTYJEtCMpg5gH+gVWaSKtCWcpLoVx9G8wP7BoFdIqsUig2h6vcBrd+dlSp0Y&#10;TrK87x5E8IN2kUT/DcYhFrNnEu6xKdLBYo2gm6zvxHHP6MA9TX6W/fBKpaflcJ1R+7d0/hsAAP//&#10;AwBQSwMEFAAGAAgAAAAhABgopFDdAAAABgEAAA8AAABkcnMvZG93bnJldi54bWxMzkFPwkAQBeC7&#10;if9hMybeYCuiYO2WGKPBA4mCXrwN3bGtdGeb7kIrv97hpMeXN3nzZYvBNepAXag9G7gaJ6CIC29r&#10;Lg18vD+P5qBCRLbYeCYDPxRgkZ+fZZha3/OaDptYKhnhkKKBKsY21ToUFTkMY98SS/flO4dRYldq&#10;22Ev467RkyS51Q5rlg8VtvRYUbHb7J2BuzXOyv647JPj2/fw+fS6Wr7sCmMuL4aHe1CRhvh3DCe+&#10;0CEX09bv2QbVGBjNRB4NTCegTvX8BtRW4vUUdJ7p//z8FwAA//8DAFBLAQItABQABgAIAAAAIQC2&#10;gziS/gAAAOEBAAATAAAAAAAAAAAAAAAAAAAAAABbQ29udGVudF9UeXBlc10ueG1sUEsBAi0AFAAG&#10;AAgAAAAhADj9If/WAAAAlAEAAAsAAAAAAAAAAAAAAAAALwEAAF9yZWxzLy5yZWxzUEsBAi0AFAAG&#10;AAgAAAAhAMfjQ6yOAgAAkwUAAA4AAAAAAAAAAAAAAAAALgIAAGRycy9lMm9Eb2MueG1sUEsBAi0A&#10;FAAGAAgAAAAhABgopFDdAAAABgEAAA8AAAAAAAAAAAAAAAAA6AQAAGRycy9kb3ducmV2LnhtbFBL&#10;BQYAAAAABAAEAPMAAADyBQAAAAA=&#10;" fillcolor="white [3201]" stroked="f" strokeweight=".5pt">
                      <v:textbox inset="1mm,1mm,0,1mm">
                        <w:txbxContent>
                          <w:p w:rsidR="00BC2BB6" w:rsidRPr="00DC0EE7" w:rsidRDefault="00BC2BB6" w:rsidP="00BC2BB6">
                            <w:pPr>
                              <w:rPr>
                                <w:lang w:val="pl-PL"/>
                              </w:rPr>
                            </w:pPr>
                            <w:r>
                              <w:rPr>
                                <w:lang w:val="pl-PL"/>
                              </w:rPr>
                              <w:t>b)</w:t>
                            </w:r>
                          </w:p>
                        </w:txbxContent>
                      </v:textbox>
                    </v:shape>
                  </w:pict>
                </mc:Fallback>
              </mc:AlternateContent>
            </w:r>
            <w:r w:rsidR="00B535C6">
              <w:rPr>
                <w:noProof/>
                <w:color w:val="000000" w:themeColor="text1"/>
                <w:szCs w:val="18"/>
                <w:lang w:val="pl-PL" w:eastAsia="pl-PL"/>
              </w:rPr>
              <w:drawing>
                <wp:inline distT="0" distB="0" distL="0" distR="0" wp14:anchorId="31A27A76" wp14:editId="4140C953">
                  <wp:extent cx="2264400" cy="1519200"/>
                  <wp:effectExtent l="0" t="0" r="3175" b="508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30" t="4500" r="6921" b="230"/>
                          <a:stretch/>
                        </pic:blipFill>
                        <pic:spPr bwMode="auto">
                          <a:xfrm>
                            <a:off x="0" y="0"/>
                            <a:ext cx="2264400" cy="151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2" w:type="dxa"/>
          </w:tcPr>
          <w:p w:rsidR="00BC2BB6" w:rsidRPr="00D637F8" w:rsidRDefault="00010AEB" w:rsidP="009378A9">
            <w:pPr>
              <w:rPr>
                <w:color w:val="000000" w:themeColor="text1"/>
                <w:szCs w:val="18"/>
              </w:rPr>
            </w:pPr>
            <w:r>
              <w:rPr>
                <w:noProof/>
                <w:color w:val="000000" w:themeColor="text1"/>
                <w:szCs w:val="18"/>
                <w:lang w:val="pl-PL" w:eastAsia="pl-PL"/>
              </w:rPr>
              <w:drawing>
                <wp:inline distT="0" distB="0" distL="0" distR="0" wp14:anchorId="6D78416D" wp14:editId="3972EF5B">
                  <wp:extent cx="2264400" cy="1519200"/>
                  <wp:effectExtent l="0" t="0" r="3175" b="508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31" t="4258" r="6490" b="455"/>
                          <a:stretch/>
                        </pic:blipFill>
                        <pic:spPr bwMode="auto">
                          <a:xfrm>
                            <a:off x="0" y="0"/>
                            <a:ext cx="2264400" cy="1519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35C6" w:rsidRPr="00D637F8" w:rsidTr="00BC2BB6">
        <w:tblPrEx>
          <w:tblCellMar>
            <w:left w:w="108" w:type="dxa"/>
            <w:right w:w="108" w:type="dxa"/>
          </w:tblCellMar>
        </w:tblPrEx>
        <w:tc>
          <w:tcPr>
            <w:tcW w:w="4501" w:type="dxa"/>
          </w:tcPr>
          <w:p w:rsidR="00BC2BB6" w:rsidRPr="00D637F8" w:rsidRDefault="00F15354" w:rsidP="009378A9">
            <w:pPr>
              <w:rPr>
                <w:color w:val="000000" w:themeColor="text1"/>
                <w:szCs w:val="18"/>
              </w:rPr>
            </w:pPr>
            <w:r w:rsidRPr="00D637F8">
              <w:rPr>
                <w:noProof/>
                <w:color w:val="000000" w:themeColor="text1"/>
                <w:szCs w:val="18"/>
                <w:lang w:val="pl-PL" w:eastAsia="pl-PL"/>
              </w:rPr>
              <mc:AlternateContent>
                <mc:Choice Requires="wps">
                  <w:drawing>
                    <wp:anchor distT="0" distB="0" distL="114300" distR="114300" simplePos="0" relativeHeight="251525120" behindDoc="0" locked="0" layoutInCell="1" allowOverlap="1" wp14:anchorId="32D5D193" wp14:editId="4FD5C2B4">
                      <wp:simplePos x="0" y="0"/>
                      <wp:positionH relativeFrom="column">
                        <wp:posOffset>2757170</wp:posOffset>
                      </wp:positionH>
                      <wp:positionV relativeFrom="paragraph">
                        <wp:posOffset>51981</wp:posOffset>
                      </wp:positionV>
                      <wp:extent cx="199622" cy="206062"/>
                      <wp:effectExtent l="0" t="0" r="0" b="3810"/>
                      <wp:wrapNone/>
                      <wp:docPr id="3" name="Pole tekstowe 3"/>
                      <wp:cNvGraphicFramePr/>
                      <a:graphic xmlns:a="http://schemas.openxmlformats.org/drawingml/2006/main">
                        <a:graphicData uri="http://schemas.microsoft.com/office/word/2010/wordprocessingShape">
                          <wps:wsp>
                            <wps:cNvSpPr txBox="1"/>
                            <wps:spPr>
                              <a:xfrm>
                                <a:off x="0" y="0"/>
                                <a:ext cx="199622" cy="2060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f)</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30" type="#_x0000_t202" style="position:absolute;left:0;text-align:left;margin-left:217.1pt;margin-top:4.1pt;width:15.7pt;height:16.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QljAIAAJUFAAAOAAAAZHJzL2Uyb0RvYy54bWysVE1v2zAMvQ/YfxB0X+0mW7AGcYqsRYcB&#10;RRusHXpWZCkxKouaxMTOfv0o2U6yrpcOu9ik9EiKjx+zy7Y2bKd8qMAW/Pws50xZCWVl1wX/8Xjz&#10;4TNnAYUthQGrCr5XgV/O37+bNW6qRrABUyrPyIkN08YVfIPoplkW5EbVIpyBU5YuNfhaIKl+nZVe&#10;NOS9NtkozydZA750HqQKgU6vu0s+T/61VhLvtQ4KmSk4vQ3T16fvKn6z+UxM1164TSX7Z4h/eEUt&#10;KktBD66uBQq29dVfrupKegig8UxCnYHWlVQpB8rmPH+RzcNGOJVyIXKCO9AU/p9bebdbelaVBR9z&#10;ZkVNJVqCUQzVc0BoFBtHihoXpoR8cITF9gu0VOrhPNBhzLzVvo5/yonRPZG9PxCsWmQyGl1cTEYj&#10;ziRdjfJJPhlFL9nR2PmAXxXULAoF91S/RKvY3QbsoAMkxgpgqvKmMiYpsWfUlfFsJ6jaBtMTyfkf&#10;KGNZU/DJ+FOeHFuI5p1nY6MblbqmDxcT7xJMEu6NihhjvytNrKU8X4ktpFT2ED+hI0pTqLcY9vjj&#10;q95i3OVBFikyWDwY15UFn7JPY3akrHweKNMdnmpzkncUsV21qV0+DvVfQbmntvDQzVZw8qai4t2K&#10;gEvhaZioE2hB4D19tAEiH3qJsw34X6+dRzz1ON1y1tBwFjz83AqvODPfLHX/eJLncZpPFX+qrE4V&#10;u62vgDrinFaRk0kkY49mELWH+on2yCJGpSthJcUuOA7iFXYrg/aQVItFAtH8OoG39sHJ6DqyHFvz&#10;sX0S3vX9i9T4dzCMsZi+aOMOGy0tLLYIuko9HnnuWO35p9lPU9LvqbhcTvWEOm7T+W8AAAD//wMA&#10;UEsDBBQABgAIAAAAIQBYO81v3wAAAAgBAAAPAAAAZHJzL2Rvd25yZXYueG1sTI9BT4NAEIXvJv6H&#10;zZh4s4uVQqUsjTHx4MkIeuhty06BlJ1FdlvQX+94qqeZyXt58718O9tenHH0nSMF94sIBFLtTEeN&#10;go/q5W4NwgdNRveOUME3etgW11e5zoyb6B3PZWgEh5DPtII2hCGT0tctWu0XbkBi7eBGqwOfYyPN&#10;qCcOt71cRlEire6IP7R6wOcW62N5sgrW6fT5tXuMd2+2TJufw/AaVdVKqdub+WkDIuAcLmb4w2d0&#10;KJhp705kvOgVxA/xkq0cxoP1OFklIPa8RCnIIpf/CxS/AAAA//8DAFBLAQItABQABgAIAAAAIQC2&#10;gziS/gAAAOEBAAATAAAAAAAAAAAAAAAAAAAAAABbQ29udGVudF9UeXBlc10ueG1sUEsBAi0AFAAG&#10;AAgAAAAhADj9If/WAAAAlAEAAAsAAAAAAAAAAAAAAAAALwEAAF9yZWxzLy5yZWxzUEsBAi0AFAAG&#10;AAgAAAAhAFl+JCWMAgAAlQUAAA4AAAAAAAAAAAAAAAAALgIAAGRycy9lMm9Eb2MueG1sUEsBAi0A&#10;FAAGAAgAAAAhAFg7zW/fAAAACAEAAA8AAAAAAAAAAAAAAAAA5gQAAGRycy9kb3ducmV2LnhtbFBL&#10;BQYAAAAABAAEAPMAAADyBQAAAAA=&#10;" fillcolor="white [3201]" stroked="f" strokeweight=".5pt">
                      <v:textbox inset="1mm,1mm,1mm,1mm">
                        <w:txbxContent>
                          <w:p w:rsidR="00BC2BB6" w:rsidRPr="00DC0EE7" w:rsidRDefault="00BC2BB6" w:rsidP="00BC2BB6">
                            <w:pPr>
                              <w:rPr>
                                <w:lang w:val="pl-PL"/>
                              </w:rPr>
                            </w:pPr>
                            <w:r>
                              <w:rPr>
                                <w:lang w:val="pl-PL"/>
                              </w:rPr>
                              <w:t>f)</w:t>
                            </w:r>
                          </w:p>
                        </w:txbxContent>
                      </v:textbox>
                    </v:shape>
                  </w:pict>
                </mc:Fallback>
              </mc:AlternateContent>
            </w:r>
            <w:r w:rsidR="00BC2BB6" w:rsidRPr="00D637F8">
              <w:rPr>
                <w:noProof/>
                <w:color w:val="000000" w:themeColor="text1"/>
                <w:szCs w:val="18"/>
                <w:lang w:val="pl-PL" w:eastAsia="pl-PL"/>
              </w:rPr>
              <mc:AlternateContent>
                <mc:Choice Requires="wps">
                  <w:drawing>
                    <wp:anchor distT="0" distB="0" distL="114300" distR="114300" simplePos="0" relativeHeight="251498496" behindDoc="0" locked="0" layoutInCell="1" allowOverlap="1" wp14:anchorId="569B461C" wp14:editId="1DDD8E65">
                      <wp:simplePos x="0" y="0"/>
                      <wp:positionH relativeFrom="column">
                        <wp:posOffset>-49825</wp:posOffset>
                      </wp:positionH>
                      <wp:positionV relativeFrom="paragraph">
                        <wp:posOffset>27448</wp:posOffset>
                      </wp:positionV>
                      <wp:extent cx="186744" cy="248920"/>
                      <wp:effectExtent l="0" t="0" r="3810" b="0"/>
                      <wp:wrapNone/>
                      <wp:docPr id="12" name="Pole tekstowe 12"/>
                      <wp:cNvGraphicFramePr/>
                      <a:graphic xmlns:a="http://schemas.openxmlformats.org/drawingml/2006/main">
                        <a:graphicData uri="http://schemas.microsoft.com/office/word/2010/wordprocessingShape">
                          <wps:wsp>
                            <wps:cNvSpPr txBox="1"/>
                            <wps:spPr>
                              <a:xfrm>
                                <a:off x="0" y="0"/>
                                <a:ext cx="186744"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BB6" w:rsidRPr="00DC0EE7" w:rsidRDefault="00BC2BB6" w:rsidP="00BC2BB6">
                                  <w:pPr>
                                    <w:rPr>
                                      <w:lang w:val="pl-PL"/>
                                    </w:rPr>
                                  </w:pPr>
                                  <w:r>
                                    <w:rPr>
                                      <w:lang w:val="pl-PL"/>
                                    </w:rPr>
                                    <w:t>c)</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e tekstowe 12" o:spid="_x0000_s1031" type="#_x0000_t202" style="position:absolute;left:0;text-align:left;margin-left:-3.9pt;margin-top:2.15pt;width:14.7pt;height:19.6pt;z-index:25149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BtjwIAAJMFAAAOAAAAZHJzL2Uyb0RvYy54bWysVN9P2zAQfp+0/8Hy+0haoGMVKepATJMQ&#10;oMHEs+vYbYTj8+xrk+6v5+wkbcd4YdpLcj5/d+f77sf5RVsbtlE+VGALPjrKOVNWQlnZZcF/Pl5/&#10;OuMsoLClMGBVwbcq8IvZxw/njZuqMazAlMozcmLDtHEFXyG6aZYFuVK1CEfglKVLDb4WSEe/zEov&#10;GvJem2yc55OsAV86D1KFQNqr7pLPkn+tlcQ7rYNCZgpOb8P09em7iN9sdi6mSy/cqpL9M8Q/vKIW&#10;laWgO1dXAgVb++ovV3UlPQTQeCShzkDrSqqUA2Uzyl9l87ASTqVciJzgdjSF/+dW3m7uPatKqt2Y&#10;MytqqtE9GMVQPQeERjHSE0mNC1PCPjhCY/sVWjIY9IGUMfdW+zr+KStG90T3dkexapHJaHQ2+Xxy&#10;wpmkq/HJ2ZdxKkG2N3Y+4DcFNYtCwT1VMBErNjcB6SEEHSAxVgBTldeVMekQu0ZdGs82guptMD2R&#10;LP5AGcuagk+OT/Pk2EI07zwbG92o1Dd9uJh4l2CScGtUxBj7Q2niLeX5RmwhpbK7+AkdUZpCvcew&#10;x+9f9R7jLg+ySJHB4s64riz4lH0atD1l5fNAme7wRPhB3lHEdtGmhjkd6r+Acktt4aGbruDkdUXF&#10;uxEB74WncaJOoBWBd/TRBoh86CXOVuB/v6WPeOpyuuWsofEsePi1Fl5xZr5b6v/jSZ7HeT48+HQg&#10;7eJQa9f1JVA3jGgROZlEgng0g6g91E+0ReYxIl0JKyluwXEQL7FbGLSFpJrPE4im1wm8sQ9ORteR&#10;4diWj+2T8K7vXaSmv4VhiMX0VQt32GhpYb5G0FXq78hxx2jPPU1+avt+S8XVcnhOqP0unb0AAAD/&#10;/wMAUEsDBBQABgAIAAAAIQDS7F5S3QAAAAYBAAAPAAAAZHJzL2Rvd25yZXYueG1sTM5BT8JAEAXg&#10;u4n/YTMm3mALKmjtlhijwQOJgl68Dd2xrXRnm+5CK7/e4aTHlzd582WLwTXqQF2oPRuYjBNQxIW3&#10;NZcGPt6fR7egQkS22HgmAz8UYJGfn2WYWt/zmg6bWCoZ4ZCigSrGNtU6FBU5DGPfEkv35TuHUWJX&#10;atthL+Ou0dMkmWmHNcuHClt6rKjYbfbOwN0a52V/XPbJ8e17+Hx6XS1fdoUxlxfDwz2oSEP8O4YT&#10;X+iQi2nr92yDagyM5iKPBq6vQEk9ncxAbU/xBnSe6f/8/BcAAP//AwBQSwECLQAUAAYACAAAACEA&#10;toM4kv4AAADhAQAAEwAAAAAAAAAAAAAAAAAAAAAAW0NvbnRlbnRfVHlwZXNdLnhtbFBLAQItABQA&#10;BgAIAAAAIQA4/SH/1gAAAJQBAAALAAAAAAAAAAAAAAAAAC8BAABfcmVscy8ucmVsc1BLAQItABQA&#10;BgAIAAAAIQDBZYBtjwIAAJMFAAAOAAAAAAAAAAAAAAAAAC4CAABkcnMvZTJvRG9jLnhtbFBLAQIt&#10;ABQABgAIAAAAIQDS7F5S3QAAAAYBAAAPAAAAAAAAAAAAAAAAAOkEAABkcnMvZG93bnJldi54bWxQ&#10;SwUGAAAAAAQABADzAAAA8wUAAAAA&#10;" fillcolor="white [3201]" stroked="f" strokeweight=".5pt">
                      <v:textbox inset="1mm,1mm,0,1mm">
                        <w:txbxContent>
                          <w:p w:rsidR="00BC2BB6" w:rsidRPr="00DC0EE7" w:rsidRDefault="00BC2BB6" w:rsidP="00BC2BB6">
                            <w:pPr>
                              <w:rPr>
                                <w:lang w:val="pl-PL"/>
                              </w:rPr>
                            </w:pPr>
                            <w:r>
                              <w:rPr>
                                <w:lang w:val="pl-PL"/>
                              </w:rPr>
                              <w:t>c)</w:t>
                            </w:r>
                          </w:p>
                        </w:txbxContent>
                      </v:textbox>
                    </v:shape>
                  </w:pict>
                </mc:Fallback>
              </mc:AlternateContent>
            </w:r>
            <w:r w:rsidR="00010AEB">
              <w:rPr>
                <w:noProof/>
                <w:color w:val="000000" w:themeColor="text1"/>
                <w:szCs w:val="18"/>
                <w:lang w:val="pl-PL" w:eastAsia="pl-PL"/>
              </w:rPr>
              <w:drawing>
                <wp:inline distT="0" distB="0" distL="0" distR="0" wp14:anchorId="57AC7395" wp14:editId="0DDB127E">
                  <wp:extent cx="2268000" cy="1540800"/>
                  <wp:effectExtent l="0" t="0" r="0" b="254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30" t="2837" r="6622" b="425"/>
                          <a:stretch/>
                        </pic:blipFill>
                        <pic:spPr bwMode="auto">
                          <a:xfrm>
                            <a:off x="0" y="0"/>
                            <a:ext cx="2268000" cy="154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2" w:type="dxa"/>
          </w:tcPr>
          <w:p w:rsidR="00BC2BB6" w:rsidRPr="00D637F8" w:rsidRDefault="00010AEB" w:rsidP="009378A9">
            <w:pPr>
              <w:rPr>
                <w:color w:val="000000" w:themeColor="text1"/>
                <w:szCs w:val="18"/>
              </w:rPr>
            </w:pPr>
            <w:r>
              <w:rPr>
                <w:noProof/>
                <w:color w:val="000000" w:themeColor="text1"/>
                <w:szCs w:val="18"/>
                <w:lang w:val="pl-PL" w:eastAsia="pl-PL"/>
              </w:rPr>
              <w:drawing>
                <wp:inline distT="0" distB="0" distL="0" distR="0" wp14:anchorId="28612CD0" wp14:editId="3300F484">
                  <wp:extent cx="2246400" cy="1519200"/>
                  <wp:effectExtent l="0" t="0" r="1905" b="508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30" t="4258" r="7560" b="474"/>
                          <a:stretch/>
                        </pic:blipFill>
                        <pic:spPr bwMode="auto">
                          <a:xfrm>
                            <a:off x="0" y="0"/>
                            <a:ext cx="2246400" cy="1519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93018" w:rsidRPr="00D637F8" w:rsidRDefault="000E40D8" w:rsidP="005F3224">
      <w:pPr>
        <w:pStyle w:val="CETCaption"/>
        <w:spacing w:before="120"/>
        <w:rPr>
          <w:color w:val="000000" w:themeColor="text1"/>
          <w:szCs w:val="18"/>
        </w:rPr>
      </w:pPr>
      <w:r w:rsidRPr="00D637F8">
        <w:rPr>
          <w:color w:val="000000" w:themeColor="text1"/>
        </w:rPr>
        <w:t>F</w:t>
      </w:r>
      <w:r w:rsidR="00F36D63" w:rsidRPr="00D637F8">
        <w:rPr>
          <w:color w:val="000000" w:themeColor="text1"/>
        </w:rPr>
        <w:t>igure 2: Comparison of the d</w:t>
      </w:r>
      <w:r w:rsidR="00F36D63" w:rsidRPr="00D637F8">
        <w:rPr>
          <w:rFonts w:cs="Arial"/>
          <w:color w:val="000000" w:themeColor="text1"/>
          <w:szCs w:val="18"/>
        </w:rPr>
        <w:t xml:space="preserve">ependence </w:t>
      </w:r>
      <w:proofErr w:type="spellStart"/>
      <w:r w:rsidR="00F36D63" w:rsidRPr="00D637F8">
        <w:rPr>
          <w:color w:val="000000" w:themeColor="text1"/>
          <w:szCs w:val="18"/>
        </w:rPr>
        <w:t>n</w:t>
      </w:r>
      <w:r w:rsidR="00F36D63" w:rsidRPr="00D637F8">
        <w:rPr>
          <w:i w:val="0"/>
          <w:color w:val="000000" w:themeColor="text1"/>
          <w:szCs w:val="18"/>
          <w:vertAlign w:val="subscript"/>
        </w:rPr>
        <w:t>JD</w:t>
      </w:r>
      <w:proofErr w:type="spellEnd"/>
      <w:r w:rsidR="00F36D63" w:rsidRPr="00D637F8">
        <w:rPr>
          <w:i w:val="0"/>
          <w:color w:val="000000" w:themeColor="text1"/>
          <w:szCs w:val="18"/>
        </w:rPr>
        <w:t xml:space="preserve">, </w:t>
      </w:r>
      <w:proofErr w:type="spellStart"/>
      <w:r w:rsidR="00F36D63" w:rsidRPr="00D637F8">
        <w:rPr>
          <w:color w:val="000000" w:themeColor="text1"/>
          <w:szCs w:val="18"/>
        </w:rPr>
        <w:t>n</w:t>
      </w:r>
      <w:r w:rsidR="00F36D63" w:rsidRPr="00D637F8">
        <w:rPr>
          <w:i w:val="0"/>
          <w:color w:val="000000" w:themeColor="text1"/>
          <w:szCs w:val="18"/>
          <w:vertAlign w:val="subscript"/>
        </w:rPr>
        <w:t>L</w:t>
      </w:r>
      <w:proofErr w:type="spellEnd"/>
      <w:r w:rsidR="00F36D63" w:rsidRPr="00D637F8">
        <w:rPr>
          <w:i w:val="0"/>
          <w:color w:val="000000" w:themeColor="text1"/>
          <w:szCs w:val="18"/>
        </w:rPr>
        <w:t xml:space="preserve">, </w:t>
      </w:r>
      <w:proofErr w:type="spellStart"/>
      <w:r w:rsidR="00F36D63" w:rsidRPr="00D637F8">
        <w:rPr>
          <w:color w:val="000000" w:themeColor="text1"/>
          <w:szCs w:val="18"/>
        </w:rPr>
        <w:t>n</w:t>
      </w:r>
      <w:r w:rsidR="00F36D63" w:rsidRPr="00D637F8">
        <w:rPr>
          <w:i w:val="0"/>
          <w:color w:val="000000" w:themeColor="text1"/>
          <w:szCs w:val="18"/>
          <w:vertAlign w:val="subscript"/>
        </w:rPr>
        <w:t>CD</w:t>
      </w:r>
      <w:proofErr w:type="spellEnd"/>
      <w:r w:rsidR="00F36D63" w:rsidRPr="00D637F8">
        <w:rPr>
          <w:i w:val="0"/>
          <w:color w:val="000000" w:themeColor="text1"/>
          <w:szCs w:val="18"/>
        </w:rPr>
        <w:t xml:space="preserve"> = </w:t>
      </w:r>
      <w:r w:rsidR="00F36D63" w:rsidRPr="00D637F8">
        <w:rPr>
          <w:color w:val="000000" w:themeColor="text1"/>
          <w:szCs w:val="18"/>
        </w:rPr>
        <w:t>f</w:t>
      </w:r>
      <w:r w:rsidR="00F36D63" w:rsidRPr="00D637F8">
        <w:rPr>
          <w:i w:val="0"/>
          <w:color w:val="000000" w:themeColor="text1"/>
          <w:szCs w:val="18"/>
        </w:rPr>
        <w:t>(</w:t>
      </w:r>
      <w:r w:rsidR="00F36D63" w:rsidRPr="00D637F8">
        <w:rPr>
          <w:color w:val="000000" w:themeColor="text1"/>
          <w:szCs w:val="18"/>
        </w:rPr>
        <w:t>V</w:t>
      </w:r>
      <w:r w:rsidR="00B52944" w:rsidRPr="00D637F8">
        <w:rPr>
          <w:i w:val="0"/>
          <w:color w:val="000000" w:themeColor="text1"/>
          <w:szCs w:val="18"/>
          <w:vertAlign w:val="subscript"/>
        </w:rPr>
        <w:t>g</w:t>
      </w:r>
      <w:r w:rsidR="00F36D63" w:rsidRPr="00D637F8">
        <w:rPr>
          <w:i w:val="0"/>
          <w:color w:val="000000" w:themeColor="text1"/>
          <w:szCs w:val="18"/>
        </w:rPr>
        <w:t>) f</w:t>
      </w:r>
      <w:r w:rsidR="00F36D63" w:rsidRPr="00D637F8">
        <w:rPr>
          <w:color w:val="000000" w:themeColor="text1"/>
          <w:szCs w:val="18"/>
        </w:rPr>
        <w:t xml:space="preserve">or the physical systems with different capability to gas bubbles coalesce; (a – c) liquid phase: distilled water; (d – f) liquid phase: aqueous solution of </w:t>
      </w:r>
      <w:proofErr w:type="spellStart"/>
      <w:r w:rsidR="00F36D63" w:rsidRPr="00D637F8">
        <w:rPr>
          <w:color w:val="000000" w:themeColor="text1"/>
          <w:szCs w:val="18"/>
        </w:rPr>
        <w:t>NaCl</w:t>
      </w:r>
      <w:proofErr w:type="spellEnd"/>
      <w:r w:rsidR="00F36D63" w:rsidRPr="00D637F8">
        <w:rPr>
          <w:color w:val="000000" w:themeColor="text1"/>
          <w:szCs w:val="18"/>
        </w:rPr>
        <w:t xml:space="preserve"> with concentration 0.4 </w:t>
      </w:r>
      <w:proofErr w:type="spellStart"/>
      <w:r w:rsidR="00F36D63" w:rsidRPr="00D637F8">
        <w:rPr>
          <w:color w:val="000000" w:themeColor="text1"/>
          <w:szCs w:val="18"/>
        </w:rPr>
        <w:t>kmol</w:t>
      </w:r>
      <w:proofErr w:type="spellEnd"/>
      <w:r w:rsidR="00F36D63" w:rsidRPr="00D637F8">
        <w:rPr>
          <w:color w:val="000000" w:themeColor="text1"/>
          <w:szCs w:val="18"/>
        </w:rPr>
        <w:t>/m</w:t>
      </w:r>
      <w:r w:rsidR="00F36D63" w:rsidRPr="00D637F8">
        <w:rPr>
          <w:color w:val="000000" w:themeColor="text1"/>
          <w:szCs w:val="18"/>
          <w:vertAlign w:val="superscript"/>
        </w:rPr>
        <w:t>3</w:t>
      </w:r>
      <w:r w:rsidR="00F36D63" w:rsidRPr="00D637F8">
        <w:rPr>
          <w:color w:val="000000" w:themeColor="text1"/>
          <w:szCs w:val="18"/>
        </w:rPr>
        <w:t>; di</w:t>
      </w:r>
      <w:r w:rsidR="00844BA3">
        <w:rPr>
          <w:color w:val="000000" w:themeColor="text1"/>
          <w:szCs w:val="18"/>
        </w:rPr>
        <w:t xml:space="preserve">fferent mass fractions X of </w:t>
      </w:r>
      <w:r w:rsidR="00F36D63" w:rsidRPr="00D637F8">
        <w:rPr>
          <w:color w:val="000000" w:themeColor="text1"/>
          <w:szCs w:val="18"/>
        </w:rPr>
        <w:t xml:space="preserve">particles; (a – d) 0.5 %; (b – e) 2.5 %; </w:t>
      </w:r>
      <w:r w:rsidR="008E6EE8" w:rsidRPr="00D637F8">
        <w:rPr>
          <w:color w:val="000000" w:themeColor="text1"/>
          <w:szCs w:val="18"/>
        </w:rPr>
        <w:t>(c – f) 5 %</w:t>
      </w:r>
    </w:p>
    <w:p w:rsidR="00D35D2D" w:rsidRPr="00D637F8" w:rsidRDefault="00D35D2D" w:rsidP="00071549">
      <w:pPr>
        <w:pStyle w:val="CETCaption"/>
        <w:spacing w:before="0" w:after="0"/>
        <w:rPr>
          <w:i w:val="0"/>
          <w:color w:val="000000" w:themeColor="text1"/>
          <w:szCs w:val="18"/>
        </w:rPr>
      </w:pPr>
      <w:r w:rsidRPr="00D637F8">
        <w:rPr>
          <w:i w:val="0"/>
          <w:color w:val="000000" w:themeColor="text1"/>
          <w:szCs w:val="18"/>
        </w:rPr>
        <w:t xml:space="preserve">Comparing data for both systems: with distilled water and electrolyte it can be observed that, excluding small solid fraction (X = 0.5 %), significantly lower </w:t>
      </w:r>
      <w:proofErr w:type="spellStart"/>
      <w:r w:rsidRPr="00D637F8">
        <w:rPr>
          <w:color w:val="000000" w:themeColor="text1"/>
          <w:szCs w:val="18"/>
        </w:rPr>
        <w:t>n</w:t>
      </w:r>
      <w:r w:rsidRPr="00D637F8">
        <w:rPr>
          <w:i w:val="0"/>
          <w:color w:val="000000" w:themeColor="text1"/>
          <w:szCs w:val="18"/>
          <w:vertAlign w:val="subscript"/>
        </w:rPr>
        <w:t>JDG</w:t>
      </w:r>
      <w:proofErr w:type="spellEnd"/>
      <w:r w:rsidRPr="00D637F8">
        <w:rPr>
          <w:i w:val="0"/>
          <w:color w:val="000000" w:themeColor="text1"/>
          <w:szCs w:val="18"/>
        </w:rPr>
        <w:t xml:space="preserve"> values corresponded to non-coalescing system. That means, that to create three phase system lower agitator speed are required in non-coalescing system</w:t>
      </w:r>
    </w:p>
    <w:p w:rsidR="00BF6C1A" w:rsidRPr="00D637F8" w:rsidRDefault="00BF6C1A" w:rsidP="00BF6C1A">
      <w:pPr>
        <w:pStyle w:val="CETCaption"/>
        <w:spacing w:before="0" w:after="0"/>
        <w:rPr>
          <w:i w:val="0"/>
          <w:color w:val="000000" w:themeColor="text1"/>
          <w:szCs w:val="18"/>
        </w:rPr>
      </w:pPr>
      <w:r w:rsidRPr="00D637F8">
        <w:rPr>
          <w:i w:val="0"/>
          <w:color w:val="000000" w:themeColor="text1"/>
          <w:szCs w:val="18"/>
        </w:rPr>
        <w:t xml:space="preserve">The effect of gas flow rate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on the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and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values is shown in Figure 3. In this Figure the impeller speeds for two different values of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in the system with distilled water (Figure 3a) and aqueous solution of 0,4 </w:t>
      </w:r>
      <w:proofErr w:type="spellStart"/>
      <w:r w:rsidRPr="00D637F8">
        <w:rPr>
          <w:i w:val="0"/>
          <w:color w:val="000000" w:themeColor="text1"/>
          <w:szCs w:val="18"/>
        </w:rPr>
        <w:t>kmol</w:t>
      </w:r>
      <w:proofErr w:type="spellEnd"/>
      <w:r w:rsidRPr="00D637F8">
        <w:rPr>
          <w:i w:val="0"/>
          <w:color w:val="000000" w:themeColor="text1"/>
          <w:szCs w:val="18"/>
        </w:rPr>
        <w:t>/m</w:t>
      </w:r>
      <w:r w:rsidRPr="00D637F8">
        <w:rPr>
          <w:i w:val="0"/>
          <w:color w:val="000000" w:themeColor="text1"/>
          <w:szCs w:val="18"/>
          <w:vertAlign w:val="superscript"/>
        </w:rPr>
        <w:t>3</w:t>
      </w:r>
      <w:r w:rsidRPr="00D637F8">
        <w:rPr>
          <w:i w:val="0"/>
          <w:color w:val="000000" w:themeColor="text1"/>
          <w:szCs w:val="18"/>
        </w:rPr>
        <w:t xml:space="preserve"> </w:t>
      </w:r>
      <w:proofErr w:type="spellStart"/>
      <w:r w:rsidRPr="00D637F8">
        <w:rPr>
          <w:i w:val="0"/>
          <w:color w:val="000000" w:themeColor="text1"/>
          <w:szCs w:val="18"/>
        </w:rPr>
        <w:t>NaCl</w:t>
      </w:r>
      <w:proofErr w:type="spellEnd"/>
      <w:r w:rsidRPr="00D637F8">
        <w:rPr>
          <w:i w:val="0"/>
          <w:color w:val="000000" w:themeColor="text1"/>
          <w:szCs w:val="18"/>
        </w:rPr>
        <w:t xml:space="preserve"> (Figure 3b), obtained for five different mass fraction of floating particles, are compared. The change in the gas flow rates values influenced the most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agitator speed. In each of analysed system, at the constant value of </w:t>
      </w:r>
      <w:r w:rsidRPr="00D637F8">
        <w:rPr>
          <w:color w:val="000000" w:themeColor="text1"/>
          <w:szCs w:val="18"/>
        </w:rPr>
        <w:t xml:space="preserve">X, </w:t>
      </w:r>
      <w:r w:rsidRPr="00D637F8">
        <w:rPr>
          <w:i w:val="0"/>
          <w:color w:val="000000" w:themeColor="text1"/>
          <w:szCs w:val="18"/>
        </w:rPr>
        <w:t xml:space="preserve">increasing of gas flow rate resulted in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increase, independently of kind of continuous phase in the system. So it can be stated, that for the greater quantity of gas in the liquid, higher impeller speed are required to achieve complete dispersion of gas bubbles in the gas-floating particles-liquid system. For constant </w:t>
      </w:r>
      <w:r w:rsidRPr="00D637F8">
        <w:rPr>
          <w:color w:val="000000" w:themeColor="text1"/>
          <w:szCs w:val="18"/>
        </w:rPr>
        <w:t>V</w:t>
      </w:r>
      <w:r w:rsidRPr="00D637F8">
        <w:rPr>
          <w:color w:val="000000" w:themeColor="text1"/>
          <w:szCs w:val="18"/>
          <w:vertAlign w:val="subscript"/>
        </w:rPr>
        <w:t>g</w:t>
      </w:r>
      <w:r w:rsidRPr="00D637F8">
        <w:rPr>
          <w:i w:val="0"/>
          <w:color w:val="000000" w:themeColor="text1"/>
          <w:szCs w:val="18"/>
        </w:rPr>
        <w:t xml:space="preserve"> value, slightly greater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values were obtained for lower particles fraction </w:t>
      </w:r>
      <w:r w:rsidRPr="00D637F8">
        <w:rPr>
          <w:color w:val="000000" w:themeColor="text1"/>
          <w:szCs w:val="18"/>
        </w:rPr>
        <w:t>X</w:t>
      </w:r>
      <w:r w:rsidRPr="00D637F8">
        <w:rPr>
          <w:i w:val="0"/>
          <w:color w:val="000000" w:themeColor="text1"/>
          <w:szCs w:val="18"/>
        </w:rPr>
        <w:t xml:space="preserve"> in coalescing system for all gas flow rates and in non-coalescing system for higher </w:t>
      </w:r>
      <w:r w:rsidRPr="00D637F8">
        <w:rPr>
          <w:color w:val="000000" w:themeColor="text1"/>
          <w:szCs w:val="18"/>
        </w:rPr>
        <w:t>V</w:t>
      </w:r>
      <w:r w:rsidRPr="00D637F8">
        <w:rPr>
          <w:color w:val="000000" w:themeColor="text1"/>
          <w:szCs w:val="18"/>
          <w:vertAlign w:val="subscript"/>
        </w:rPr>
        <w:t>g</w:t>
      </w:r>
      <w:r w:rsidRPr="00D637F8">
        <w:rPr>
          <w:i w:val="0"/>
          <w:color w:val="000000" w:themeColor="text1"/>
          <w:szCs w:val="18"/>
        </w:rPr>
        <w:t xml:space="preserve"> values. The just drown down agitator speed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is also influenced by gas flow rate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The strongest increase of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value with the increase </w:t>
      </w:r>
      <w:r w:rsidR="00B16391">
        <w:rPr>
          <w:i w:val="0"/>
          <w:color w:val="000000" w:themeColor="text1"/>
          <w:szCs w:val="18"/>
        </w:rPr>
        <w:t xml:space="preserve">of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at  </w:t>
      </w:r>
      <w:r w:rsidR="005F3224">
        <w:rPr>
          <w:i w:val="0"/>
          <w:color w:val="000000" w:themeColor="text1"/>
          <w:szCs w:val="18"/>
        </w:rPr>
        <w:t xml:space="preserve">              </w:t>
      </w:r>
      <w:r w:rsidRPr="00D637F8">
        <w:rPr>
          <w:color w:val="000000" w:themeColor="text1"/>
          <w:szCs w:val="18"/>
        </w:rPr>
        <w:t>X</w:t>
      </w:r>
      <w:r w:rsidRPr="00D637F8">
        <w:rPr>
          <w:i w:val="0"/>
          <w:color w:val="000000" w:themeColor="text1"/>
          <w:szCs w:val="18"/>
        </w:rPr>
        <w:t xml:space="preserve"> = </w:t>
      </w:r>
      <w:proofErr w:type="spellStart"/>
      <w:r w:rsidRPr="00D637F8">
        <w:rPr>
          <w:i w:val="0"/>
          <w:color w:val="000000" w:themeColor="text1"/>
          <w:szCs w:val="18"/>
        </w:rPr>
        <w:t>const</w:t>
      </w:r>
      <w:proofErr w:type="spellEnd"/>
      <w:r w:rsidRPr="00D637F8">
        <w:rPr>
          <w:i w:val="0"/>
          <w:color w:val="000000" w:themeColor="text1"/>
          <w:szCs w:val="18"/>
        </w:rPr>
        <w:t xml:space="preserve"> was observed in coalescing systems with higher particles mass fraction. Concerning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agitator </w:t>
      </w:r>
      <w:r w:rsidRPr="00D637F8">
        <w:rPr>
          <w:i w:val="0"/>
          <w:color w:val="000000" w:themeColor="text1"/>
          <w:szCs w:val="18"/>
        </w:rPr>
        <w:lastRenderedPageBreak/>
        <w:t xml:space="preserve">speed a slightly greater values were achieved when gas flow rate was increased in all systems. It could be seen when comparing the values of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for the same particles fraction and different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w:t>
      </w:r>
    </w:p>
    <w:p w:rsidR="007F2EF3" w:rsidRDefault="00BF6C1A" w:rsidP="00BF6C1A">
      <w:pPr>
        <w:pStyle w:val="CETCaption"/>
        <w:spacing w:before="0" w:after="0"/>
        <w:rPr>
          <w:i w:val="0"/>
          <w:color w:val="000000" w:themeColor="text1"/>
          <w:szCs w:val="18"/>
        </w:rPr>
      </w:pPr>
      <w:r w:rsidRPr="00D637F8">
        <w:rPr>
          <w:i w:val="0"/>
          <w:color w:val="000000" w:themeColor="text1"/>
          <w:szCs w:val="18"/>
        </w:rPr>
        <w:t xml:space="preserve">Analysing of the data presented in Figure 3 one can also observe how the values of characteristic agitator speeds changed with the increase of solid phase fraction </w:t>
      </w:r>
      <w:r w:rsidRPr="00D637F8">
        <w:rPr>
          <w:color w:val="000000" w:themeColor="text1"/>
          <w:szCs w:val="18"/>
        </w:rPr>
        <w:t>X</w:t>
      </w:r>
      <w:r w:rsidRPr="00D637F8">
        <w:rPr>
          <w:i w:val="0"/>
          <w:color w:val="000000" w:themeColor="text1"/>
          <w:szCs w:val="18"/>
        </w:rPr>
        <w:t xml:space="preserve"> at a constant stream of gas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The biggest increase characterised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in the coalescing system.</w:t>
      </w:r>
      <w:r w:rsidR="007F2EF3">
        <w:rPr>
          <w:i w:val="0"/>
          <w:color w:val="000000" w:themeColor="text1"/>
          <w:szCs w:val="18"/>
        </w:rPr>
        <w:t xml:space="preserve"> </w:t>
      </w:r>
    </w:p>
    <w:p w:rsidR="00BF6C1A" w:rsidRDefault="00BF6C1A" w:rsidP="00BF6C1A">
      <w:pPr>
        <w:pStyle w:val="CETCaption"/>
        <w:spacing w:before="0" w:after="0"/>
        <w:rPr>
          <w:i w:val="0"/>
          <w:color w:val="000000" w:themeColor="text1"/>
          <w:szCs w:val="18"/>
        </w:rPr>
      </w:pPr>
    </w:p>
    <w:tbl>
      <w:tblPr>
        <w:tblStyle w:val="Tabela-Siatka"/>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452"/>
        <w:gridCol w:w="4551"/>
      </w:tblGrid>
      <w:tr w:rsidR="00A83830" w:rsidTr="007E7F1D">
        <w:tc>
          <w:tcPr>
            <w:tcW w:w="4452" w:type="dxa"/>
          </w:tcPr>
          <w:p w:rsidR="00A83830" w:rsidRDefault="00A83830" w:rsidP="00BF6C1A">
            <w:pPr>
              <w:pStyle w:val="CETCaption"/>
              <w:spacing w:before="0" w:after="0"/>
              <w:rPr>
                <w:i w:val="0"/>
                <w:color w:val="000000" w:themeColor="text1"/>
                <w:szCs w:val="18"/>
              </w:rPr>
            </w:pPr>
            <w:r>
              <w:rPr>
                <w:i w:val="0"/>
                <w:color w:val="000000" w:themeColor="text1"/>
                <w:szCs w:val="18"/>
              </w:rPr>
              <w:t>a)</w:t>
            </w:r>
          </w:p>
        </w:tc>
        <w:tc>
          <w:tcPr>
            <w:tcW w:w="4551" w:type="dxa"/>
          </w:tcPr>
          <w:p w:rsidR="00A83830" w:rsidRDefault="00A83830" w:rsidP="00BF6C1A">
            <w:pPr>
              <w:pStyle w:val="CETCaption"/>
              <w:spacing w:before="0" w:after="0"/>
              <w:rPr>
                <w:i w:val="0"/>
                <w:color w:val="000000" w:themeColor="text1"/>
                <w:szCs w:val="18"/>
              </w:rPr>
            </w:pPr>
            <w:r>
              <w:rPr>
                <w:i w:val="0"/>
                <w:color w:val="000000" w:themeColor="text1"/>
                <w:szCs w:val="18"/>
              </w:rPr>
              <w:t>b)</w:t>
            </w:r>
          </w:p>
        </w:tc>
      </w:tr>
      <w:tr w:rsidR="00A83830" w:rsidTr="007E7F1D">
        <w:trPr>
          <w:trHeight w:val="2845"/>
        </w:trPr>
        <w:tc>
          <w:tcPr>
            <w:tcW w:w="4452" w:type="dxa"/>
          </w:tcPr>
          <w:p w:rsidR="00A83830" w:rsidRDefault="007E7F1D" w:rsidP="00A83830">
            <w:pPr>
              <w:pStyle w:val="CETCaption"/>
              <w:spacing w:before="0" w:after="0"/>
              <w:jc w:val="center"/>
              <w:rPr>
                <w:i w:val="0"/>
                <w:color w:val="000000" w:themeColor="text1"/>
                <w:szCs w:val="18"/>
              </w:rPr>
            </w:pPr>
            <w:r>
              <w:rPr>
                <w:noProof/>
                <w:color w:val="000000" w:themeColor="text1"/>
                <w:szCs w:val="18"/>
                <w:lang w:val="pl-PL" w:eastAsia="pl-PL"/>
              </w:rPr>
              <mc:AlternateContent>
                <mc:Choice Requires="wps">
                  <w:drawing>
                    <wp:anchor distT="0" distB="0" distL="114300" distR="114300" simplePos="0" relativeHeight="251678720" behindDoc="0" locked="0" layoutInCell="1" allowOverlap="1" wp14:anchorId="4774781E" wp14:editId="5A30EABE">
                      <wp:simplePos x="0" y="0"/>
                      <wp:positionH relativeFrom="column">
                        <wp:posOffset>1508125</wp:posOffset>
                      </wp:positionH>
                      <wp:positionV relativeFrom="paragraph">
                        <wp:posOffset>87541</wp:posOffset>
                      </wp:positionV>
                      <wp:extent cx="0" cy="1397000"/>
                      <wp:effectExtent l="0" t="0" r="19050" b="12700"/>
                      <wp:wrapNone/>
                      <wp:docPr id="46" name="Łącznik prostoliniowy 46"/>
                      <wp:cNvGraphicFramePr/>
                      <a:graphic xmlns:a="http://schemas.openxmlformats.org/drawingml/2006/main">
                        <a:graphicData uri="http://schemas.microsoft.com/office/word/2010/wordprocessingShape">
                          <wps:wsp>
                            <wps:cNvCnPr/>
                            <wps:spPr>
                              <a:xfrm flipV="1">
                                <a:off x="0" y="0"/>
                                <a:ext cx="0" cy="1397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Łącznik prostoliniowy 46"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75pt,6.9pt" to="118.7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FV7QEAAB4EAAAOAAAAZHJzL2Uyb0RvYy54bWysU8tu1DAU3SPxD5b3TDKFvqLJdNGqbBCM&#10;eO1d53pi4ZdsM0nYseDP4L96bc9k2sIGxMaKr+85Puf4ZnU1akV24IO0pqXLRU0JGG47abYt/fTx&#10;9sUFJSEy0zFlDbR0gkCv1s+frQbXwIntrerAEyQxoRlcS/sYXVNVgfegWVhYBwYPhfWaRdz6bdV5&#10;NiC7VtVJXZ9Vg/Wd85ZDCFi9KYd0nfmFAB7fCREgEtVS1Bbz6vN6l9ZqvWLN1jPXS76Xwf5BhWbS&#10;4KUz1Q2LjHz18jcqLbm3wYq44FZXVgjJIXtAN8v6iZsPPXOQvWA4wc0xhf9Hy9/uNp7IrqWvzigx&#10;TOMb/fr+8wf/ZuQXgsGGaJU00g4TwQ6Ma3ChQdS12fj9LriNT95H4TURSrrPOAk5DfRHxhz2NIcN&#10;YyS8FDlWly8vz+s6P0RVKBKV8yG+BqtRQcA3QwUpB9aw3ZsQ8VpsPbSksjJkQKrTi/PT3BZQc3cr&#10;lUqHeZbgWnmyYzgFcVwmG8jwoAt3ymAxmSt28lecFBT+9yAwJZRdjD3hZJyDiQdeZbA7wQQqmIF1&#10;UZYG+yjmMXDfn6CQZ/dvwDMi32xNnMFaGuv/dPsxClH6DwkU3ymCO9tN+aFzNDiEObn9D5Om/OE+&#10;w4+/9foeAAD//wMAUEsDBBQABgAIAAAAIQAUR8wP3AAAAAoBAAAPAAAAZHJzL2Rvd25yZXYueG1s&#10;TE/LTsMwELwj8Q/WInGjDomAKsSpIigSqAf6QOK6jbdxRGynsduGv2crDnDbeWh2ppiNthNHGkLr&#10;nYLbSQKCXO116xoFH5uXmymIENFp7LwjBd8UYFZeXhSYa39yKzquYyM4xIUcFZgY+1zKUBuyGCa+&#10;J8fazg8WI8OhkXrAE4fbTqZJci8tto4/GOzpyVD9tT5YBcsFprv3/fJ5X72+zWW1yRZz86nU9dVY&#10;PYKINMY/M5zrc3UoudPWH5wOolOQZg93bGUh4wls+CW254MZWRby/4TyBwAA//8DAFBLAQItABQA&#10;BgAIAAAAIQC2gziS/gAAAOEBAAATAAAAAAAAAAAAAAAAAAAAAABbQ29udGVudF9UeXBlc10ueG1s&#10;UEsBAi0AFAAGAAgAAAAhADj9If/WAAAAlAEAAAsAAAAAAAAAAAAAAAAALwEAAF9yZWxzLy5yZWxz&#10;UEsBAi0AFAAGAAgAAAAhAC2VYVXtAQAAHgQAAA4AAAAAAAAAAAAAAAAALgIAAGRycy9lMm9Eb2Mu&#10;eG1sUEsBAi0AFAAGAAgAAAAhABRHzA/cAAAACgEAAA8AAAAAAAAAAAAAAAAARwQAAGRycy9kb3du&#10;cmV2LnhtbFBLBQYAAAAABAAEAPMAAABQBQAAAAA=&#10;" strokecolor="black [3213]" strokeweight="1.25pt"/>
                  </w:pict>
                </mc:Fallback>
              </mc:AlternateContent>
            </w:r>
            <w:r>
              <w:rPr>
                <w:noProof/>
                <w:color w:val="000000" w:themeColor="text1"/>
                <w:szCs w:val="18"/>
                <w:lang w:val="pl-PL" w:eastAsia="pl-PL"/>
              </w:rPr>
              <mc:AlternateContent>
                <mc:Choice Requires="wps">
                  <w:drawing>
                    <wp:anchor distT="0" distB="0" distL="114300" distR="114300" simplePos="0" relativeHeight="251680768" behindDoc="0" locked="0" layoutInCell="1" allowOverlap="1" wp14:anchorId="21AA5EAE" wp14:editId="1FFF0305">
                      <wp:simplePos x="0" y="0"/>
                      <wp:positionH relativeFrom="column">
                        <wp:posOffset>1840230</wp:posOffset>
                      </wp:positionH>
                      <wp:positionV relativeFrom="paragraph">
                        <wp:posOffset>99695</wp:posOffset>
                      </wp:positionV>
                      <wp:extent cx="535305" cy="144780"/>
                      <wp:effectExtent l="0" t="0" r="0" b="6985"/>
                      <wp:wrapNone/>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7E7F1D" w:rsidRDefault="003F4F8D" w:rsidP="0095267C">
                                  <w:pPr>
                                    <w:spacing w:line="276" w:lineRule="auto"/>
                                    <w:rPr>
                                      <w:sz w:val="15"/>
                                      <w:szCs w:val="15"/>
                                    </w:rPr>
                                  </w:pPr>
                                  <w:r w:rsidRPr="007E7F1D">
                                    <w:rPr>
                                      <w:b/>
                                      <w:i/>
                                      <w:sz w:val="15"/>
                                      <w:szCs w:val="15"/>
                                    </w:rPr>
                                    <w:t>V</w:t>
                                  </w:r>
                                  <w:r w:rsidR="0050292C" w:rsidRPr="007E7F1D">
                                    <w:rPr>
                                      <w:b/>
                                      <w:sz w:val="15"/>
                                      <w:szCs w:val="15"/>
                                      <w:vertAlign w:val="subscript"/>
                                    </w:rPr>
                                    <w:t>g</w:t>
                                  </w:r>
                                  <w:r w:rsidRPr="007E7F1D">
                                    <w:rPr>
                                      <w:b/>
                                      <w:sz w:val="15"/>
                                      <w:szCs w:val="15"/>
                                    </w:rPr>
                                    <w:t xml:space="preserve"> = 3.89</w:t>
                                  </w:r>
                                </w:p>
                              </w:txbxContent>
                            </wps:txbx>
                            <wps:bodyPr rot="0" vert="horz" wrap="square" lIns="18000" tIns="10800" rIns="18000" bIns="0" anchor="t" anchorCtr="0" upright="1">
                              <a:spAutoFit/>
                            </wps:bodyPr>
                          </wps:wsp>
                        </a:graphicData>
                      </a:graphic>
                    </wp:anchor>
                  </w:drawing>
                </mc:Choice>
                <mc:Fallback>
                  <w:pict>
                    <v:shape id="Pole tekstowe 54" o:spid="_x0000_s1032" type="#_x0000_t202" style="position:absolute;left:0;text-align:left;margin-left:144.9pt;margin-top:7.85pt;width:42.15pt;height:11.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GZiAIAABgFAAAOAAAAZHJzL2Uyb0RvYy54bWysVFFv0zAQfkfiP1h+75J0SddES6e1Iwhp&#10;wKTBD3ATp7Hm+ILtNhkT/52z05QxQEKIPDg++/z57r7vfHk1tJIcuDYCVE6js5ASrkqohNrl9POn&#10;YrakxFimKiZB8Zw+ckOvVq9fXfZdxufQgKy4JgiiTNZ3OW2s7bIgMGXDW2bOoOMKN2vQLbNo6l1Q&#10;adYjeiuDeRgugh501WkouTG4ejNu0pXHr2te2o91bbglMqcYm/Wj9uPWjcHqkmU7zbpGlMcw2D9E&#10;0TKh8NIT1A2zjOy1+AWqFaUGA7U9K6ENoK5FyX0OmE0UvsjmvmEd97lgcUx3KpP5f7Dlh8OdJqLK&#10;aRJToliLHN2B5MTyB2Oh5wTXsUh9ZzL0ve/Q2w5rGJBsn7DpbqF8METBpmFqx6+1hr7hrMIgI3cy&#10;eHZ0xDEOZNu/hwovY3sLHmiodesqiDUhiI5kPZ4I4oMlJS4m58l5mFBS4lYUxxdLT2DAsulwp419&#10;y6ElbpJTjfx7cHa4NdYFw7LJxd1lQIqqEFJ6Q++2G6nJgaFWCv/5+F+4SeWcFbhjI+K4gjHiHW7P&#10;Reu5f0qjeRyu5+msWCwvZnERJ7P0IlzOwihdp4swTuOb4psLMIqzRlQVV7dC8UmHUfx3PB87YlSQ&#10;VyLpc5om82Rk6I9Jhv77XZKtsNiWUrQ5XZ6cWOZ4faMqTJtllgk5zoOfw/dVxhpMf18VrwJH/CgB&#10;O2wHr7rFJK4tVI8oCw1IG3KPTwpOGtBfKemxPXNqvuyZ5pTId8pJy4WF/TwaIVqU6Oc7W2/gKlMl&#10;wuTUTtONHft/32mxa/CWScjXKMVCeJk4zY4RHQWM7efzOT4Vrr+f297rx4O2+g4AAP//AwBQSwME&#10;FAAGAAgAAAAhAGSn0pTfAAAACQEAAA8AAABkcnMvZG93bnJldi54bWxMj8FOwzAQRO9I/IO1SNyo&#10;09KSkMapIBUnTm2RytGNt0lKvI5iJw1/z3KC26xmNPM220y2FSP2vnGkYD6LQCCVzjRUKfg4vD0k&#10;IHzQZHTrCBV8o4dNfnuT6dS4K+1w3IdKcAn5VCuoQ+hSKX1Zo9V+5jok9s6utzrw2VfS9PrK5baV&#10;iyh6klY3xAu17rCosfzaD1aBPcfjlg7vhS+On245mNfj9rJT6v5uelmDCDiFvzD84jM65Mx0cgMZ&#10;L1oFi+SZ0QMbqxgEBx7j5RzEiUWyApln8v8H+Q8AAAD//wMAUEsBAi0AFAAGAAgAAAAhALaDOJL+&#10;AAAA4QEAABMAAAAAAAAAAAAAAAAAAAAAAFtDb250ZW50X1R5cGVzXS54bWxQSwECLQAUAAYACAAA&#10;ACEAOP0h/9YAAACUAQAACwAAAAAAAAAAAAAAAAAvAQAAX3JlbHMvLnJlbHNQSwECLQAUAAYACAAA&#10;ACEAS9QBmYgCAAAYBQAADgAAAAAAAAAAAAAAAAAuAgAAZHJzL2Uyb0RvYy54bWxQSwECLQAUAAYA&#10;CAAAACEAZKfSlN8AAAAJAQAADwAAAAAAAAAAAAAAAADiBAAAZHJzL2Rvd25yZXYueG1sUEsFBgAA&#10;AAAEAAQA8wAAAO4FAAAAAA==&#10;" stroked="f">
                      <v:textbox style="mso-fit-shape-to-text:t" inset=".5mm,.3mm,.5mm,0">
                        <w:txbxContent>
                          <w:p w:rsidR="003F4F8D" w:rsidRPr="007E7F1D" w:rsidRDefault="003F4F8D" w:rsidP="0095267C">
                            <w:pPr>
                              <w:spacing w:line="276" w:lineRule="auto"/>
                              <w:rPr>
                                <w:sz w:val="15"/>
                                <w:szCs w:val="15"/>
                              </w:rPr>
                            </w:pPr>
                            <w:r w:rsidRPr="007E7F1D">
                              <w:rPr>
                                <w:b/>
                                <w:i/>
                                <w:sz w:val="15"/>
                                <w:szCs w:val="15"/>
                              </w:rPr>
                              <w:t>V</w:t>
                            </w:r>
                            <w:r w:rsidR="0050292C" w:rsidRPr="007E7F1D">
                              <w:rPr>
                                <w:b/>
                                <w:sz w:val="15"/>
                                <w:szCs w:val="15"/>
                                <w:vertAlign w:val="subscript"/>
                              </w:rPr>
                              <w:t>g</w:t>
                            </w:r>
                            <w:r w:rsidRPr="007E7F1D">
                              <w:rPr>
                                <w:b/>
                                <w:sz w:val="15"/>
                                <w:szCs w:val="15"/>
                              </w:rPr>
                              <w:t xml:space="preserve"> = 3.89</w:t>
                            </w:r>
                          </w:p>
                        </w:txbxContent>
                      </v:textbox>
                    </v:shape>
                  </w:pict>
                </mc:Fallback>
              </mc:AlternateContent>
            </w:r>
            <w:r>
              <w:rPr>
                <w:noProof/>
                <w:color w:val="000000" w:themeColor="text1"/>
                <w:szCs w:val="18"/>
                <w:lang w:val="pl-PL" w:eastAsia="pl-PL"/>
              </w:rPr>
              <mc:AlternateContent>
                <mc:Choice Requires="wps">
                  <w:drawing>
                    <wp:anchor distT="0" distB="0" distL="114300" distR="114300" simplePos="0" relativeHeight="251679744" behindDoc="0" locked="0" layoutInCell="1" allowOverlap="1" wp14:anchorId="15238713" wp14:editId="0F01967B">
                      <wp:simplePos x="0" y="0"/>
                      <wp:positionH relativeFrom="column">
                        <wp:posOffset>521424</wp:posOffset>
                      </wp:positionH>
                      <wp:positionV relativeFrom="paragraph">
                        <wp:posOffset>330200</wp:posOffset>
                      </wp:positionV>
                      <wp:extent cx="535305" cy="144780"/>
                      <wp:effectExtent l="0" t="0" r="0" b="698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7E7F1D" w:rsidRDefault="003F4F8D" w:rsidP="003F4F8D">
                                  <w:pPr>
                                    <w:spacing w:line="276" w:lineRule="auto"/>
                                    <w:rPr>
                                      <w:sz w:val="15"/>
                                      <w:szCs w:val="15"/>
                                    </w:rPr>
                                  </w:pPr>
                                  <w:r w:rsidRPr="007E7F1D">
                                    <w:rPr>
                                      <w:b/>
                                      <w:i/>
                                      <w:sz w:val="15"/>
                                      <w:szCs w:val="15"/>
                                    </w:rPr>
                                    <w:t>V</w:t>
                                  </w:r>
                                  <w:r w:rsidR="0050292C" w:rsidRPr="007E7F1D">
                                    <w:rPr>
                                      <w:b/>
                                      <w:sz w:val="15"/>
                                      <w:szCs w:val="15"/>
                                      <w:vertAlign w:val="subscript"/>
                                    </w:rPr>
                                    <w:t>g</w:t>
                                  </w:r>
                                  <w:r w:rsidRPr="007E7F1D">
                                    <w:rPr>
                                      <w:b/>
                                      <w:sz w:val="15"/>
                                      <w:szCs w:val="15"/>
                                    </w:rPr>
                                    <w:t xml:space="preserve"> = 1.67</w:t>
                                  </w:r>
                                </w:p>
                              </w:txbxContent>
                            </wps:txbx>
                            <wps:bodyPr rot="0" vert="horz" wrap="square" lIns="18000" tIns="10800" rIns="18000" bIns="0" anchor="t" anchorCtr="0" upright="1">
                              <a:spAutoFit/>
                            </wps:bodyPr>
                          </wps:wsp>
                        </a:graphicData>
                      </a:graphic>
                    </wp:anchor>
                  </w:drawing>
                </mc:Choice>
                <mc:Fallback>
                  <w:pict>
                    <v:shape id="Pole tekstowe 53" o:spid="_x0000_s1033" type="#_x0000_t202" style="position:absolute;left:0;text-align:left;margin-left:41.05pt;margin-top:26pt;width:42.15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h1iQIAABgFAAAOAAAAZHJzL2Uyb0RvYy54bWysVFFv0zAQfkfiP1h+75K0ydpES6d1Iwhp&#10;wKTBD3ATp7Hm+ILtNhkT/52z05QxQEKIPDg++/z57r7vfHE5tJIcuDYCVE6js5ASrkqohNrl9POn&#10;YraixFimKiZB8Zw+ckMv169fXfRdxufQgKy4JgiiTNZ3OW2s7bIgMGXDW2bOoOMKN2vQLbNo6l1Q&#10;adYjeiuDeRieBz3oqtNQcmNw9WbcpGuPX9e8tB/r2nBLZE4xNutH7cetG4P1Bct2mnWNKI9hsH+I&#10;omVC4aUnqBtmGdlr8QtUK0oNBmp7VkIbQF2LkvscMJsofJHNfcM67nPB4pjuVCbz/2DLD4c7TUSV&#10;02RBiWItcnQHkhPLH4yFnhNcxyL1ncnQ975DbztsYECyfcKmu4XywRAF1w1TO36lNfQNZxUGGbmT&#10;wbOjI45xINv+PVR4Gdtb8EBDrVtXQawJQXQk6/FEEB8sKXExWSSLMKGkxK0ojpcrT2DAsulwp419&#10;y6ElbpJTjfx7cHa4NdYFw7LJxd1lQIqqEFJ6Q++211KTA0OtFP7z8b9wk8o5K3DHRsRxBWPEO9ye&#10;i9Zz/5RG8zjczNNZcb5azuIiTmbpMlzNwijdpOdhnMY3xTcXYBRnjagqrm6F4pMOo/jveD52xKgg&#10;r0TS5zRN5snI0B+TDP33uyRbYbEtpWhzujo5sczx+kZVmDbLLBNynAc/h++rjDWY/r4qXgWO+FEC&#10;dtgOXnXLSVxbqB5RFhqQNuQenxScNKC/UtJje+bUfNkzzSmR75STlgsL+3k0QrQo0c93tt7AVaZK&#10;hMmpnabXduz/fafFrsFbJiFfoRQL4WXiNDtGdBQwtp/P5/hUuP5+bnuvHw/a+jsAAAD//wMAUEsD&#10;BBQABgAIAAAAIQASF6dC3QAAAAgBAAAPAAAAZHJzL2Rvd25yZXYueG1sTI9BT4NAFITvJv6HzTPx&#10;ZpeSSgnyaJTGk6e2JvW4ZV8BZd8SdqH4792e7HEyk5lv8s1sOjHR4FrLCMtFBIK4srrlGuHz8P6U&#10;gnBesVadZUL4JQeb4v4uV5m2F97RtPe1CCXsMoXQeN9nUrqqIaPcwvbEwTvbwSgf5FBLPahLKDed&#10;jKMokUa1HBYa1VPZUPWzHw2COa+nLR8+Slcev+xq1G/H7fcO8fFhfn0B4Wn2/2G44gd0KALTyY6s&#10;negQ0ngZkgjPcbh09ZNkBeKEsF6lIItc3h4o/gAAAP//AwBQSwECLQAUAAYACAAAACEAtoM4kv4A&#10;AADhAQAAEwAAAAAAAAAAAAAAAAAAAAAAW0NvbnRlbnRfVHlwZXNdLnhtbFBLAQItABQABgAIAAAA&#10;IQA4/SH/1gAAAJQBAAALAAAAAAAAAAAAAAAAAC8BAABfcmVscy8ucmVsc1BLAQItABQABgAIAAAA&#10;IQD9Qrh1iQIAABgFAAAOAAAAAAAAAAAAAAAAAC4CAABkcnMvZTJvRG9jLnhtbFBLAQItABQABgAI&#10;AAAAIQASF6dC3QAAAAgBAAAPAAAAAAAAAAAAAAAAAOMEAABkcnMvZG93bnJldi54bWxQSwUGAAAA&#10;AAQABADzAAAA7QUAAAAA&#10;" stroked="f">
                      <v:textbox style="mso-fit-shape-to-text:t" inset=".5mm,.3mm,.5mm,0">
                        <w:txbxContent>
                          <w:p w:rsidR="003F4F8D" w:rsidRPr="007E7F1D" w:rsidRDefault="003F4F8D" w:rsidP="003F4F8D">
                            <w:pPr>
                              <w:spacing w:line="276" w:lineRule="auto"/>
                              <w:rPr>
                                <w:sz w:val="15"/>
                                <w:szCs w:val="15"/>
                              </w:rPr>
                            </w:pPr>
                            <w:r w:rsidRPr="007E7F1D">
                              <w:rPr>
                                <w:b/>
                                <w:i/>
                                <w:sz w:val="15"/>
                                <w:szCs w:val="15"/>
                              </w:rPr>
                              <w:t>V</w:t>
                            </w:r>
                            <w:r w:rsidR="0050292C" w:rsidRPr="007E7F1D">
                              <w:rPr>
                                <w:b/>
                                <w:sz w:val="15"/>
                                <w:szCs w:val="15"/>
                                <w:vertAlign w:val="subscript"/>
                              </w:rPr>
                              <w:t>g</w:t>
                            </w:r>
                            <w:r w:rsidRPr="007E7F1D">
                              <w:rPr>
                                <w:b/>
                                <w:sz w:val="15"/>
                                <w:szCs w:val="15"/>
                              </w:rPr>
                              <w:t xml:space="preserve"> = 1.67</w:t>
                            </w:r>
                          </w:p>
                        </w:txbxContent>
                      </v:textbox>
                    </v:shape>
                  </w:pict>
                </mc:Fallback>
              </mc:AlternateContent>
            </w:r>
            <w:r>
              <w:rPr>
                <w:noProof/>
                <w:color w:val="000000" w:themeColor="text1"/>
                <w:szCs w:val="18"/>
                <w:lang w:val="pl-PL" w:eastAsia="pl-PL"/>
              </w:rPr>
              <mc:AlternateContent>
                <mc:Choice Requires="wps">
                  <w:drawing>
                    <wp:anchor distT="0" distB="0" distL="114300" distR="114300" simplePos="0" relativeHeight="251677696" behindDoc="0" locked="0" layoutInCell="1" allowOverlap="1" wp14:anchorId="4AF6B776" wp14:editId="75E90E58">
                      <wp:simplePos x="0" y="0"/>
                      <wp:positionH relativeFrom="column">
                        <wp:posOffset>289560</wp:posOffset>
                      </wp:positionH>
                      <wp:positionV relativeFrom="paragraph">
                        <wp:posOffset>1497419</wp:posOffset>
                      </wp:positionV>
                      <wp:extent cx="2395470" cy="304165"/>
                      <wp:effectExtent l="0" t="0" r="5080" b="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47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7E7F1D" w:rsidRDefault="003F4F8D" w:rsidP="00F15354">
                                  <w:pPr>
                                    <w:spacing w:line="240" w:lineRule="auto"/>
                                    <w:jc w:val="left"/>
                                    <w:rPr>
                                      <w:sz w:val="16"/>
                                      <w:szCs w:val="16"/>
                                    </w:rPr>
                                  </w:pPr>
                                  <w:r w:rsidRPr="007E7F1D">
                                    <w:rPr>
                                      <w:sz w:val="16"/>
                                      <w:szCs w:val="16"/>
                                    </w:rPr>
                                    <w:t xml:space="preserve">0.5     1     2.5   </w:t>
                                  </w:r>
                                  <w:r w:rsidR="002A4E05" w:rsidRPr="007E7F1D">
                                    <w:rPr>
                                      <w:sz w:val="16"/>
                                      <w:szCs w:val="16"/>
                                    </w:rPr>
                                    <w:t xml:space="preserve"> </w:t>
                                  </w:r>
                                  <w:r w:rsidR="00F15354" w:rsidRPr="007E7F1D">
                                    <w:rPr>
                                      <w:sz w:val="16"/>
                                      <w:szCs w:val="16"/>
                                    </w:rPr>
                                    <w:t xml:space="preserve"> </w:t>
                                  </w:r>
                                  <w:r w:rsidRPr="007E7F1D">
                                    <w:rPr>
                                      <w:sz w:val="16"/>
                                      <w:szCs w:val="16"/>
                                    </w:rPr>
                                    <w:t xml:space="preserve">4      </w:t>
                                  </w:r>
                                  <w:r w:rsidR="007E7F1D">
                                    <w:rPr>
                                      <w:sz w:val="16"/>
                                      <w:szCs w:val="16"/>
                                    </w:rPr>
                                    <w:t xml:space="preserve"> </w:t>
                                  </w:r>
                                  <w:r w:rsidRPr="007E7F1D">
                                    <w:rPr>
                                      <w:sz w:val="16"/>
                                      <w:szCs w:val="16"/>
                                    </w:rPr>
                                    <w:t xml:space="preserve">5    </w:t>
                                  </w:r>
                                  <w:r w:rsidR="007E7F1D">
                                    <w:rPr>
                                      <w:sz w:val="16"/>
                                      <w:szCs w:val="16"/>
                                    </w:rPr>
                                    <w:t xml:space="preserve"> </w:t>
                                  </w:r>
                                  <w:r w:rsidRPr="007E7F1D">
                                    <w:rPr>
                                      <w:sz w:val="16"/>
                                      <w:szCs w:val="16"/>
                                    </w:rPr>
                                    <w:t xml:space="preserve">0.5   </w:t>
                                  </w:r>
                                  <w:r w:rsidR="007E7F1D">
                                    <w:rPr>
                                      <w:sz w:val="16"/>
                                      <w:szCs w:val="16"/>
                                    </w:rPr>
                                    <w:t xml:space="preserve"> </w:t>
                                  </w:r>
                                  <w:r w:rsidR="003E6E44" w:rsidRPr="007E7F1D">
                                    <w:rPr>
                                      <w:sz w:val="16"/>
                                      <w:szCs w:val="16"/>
                                    </w:rPr>
                                    <w:t xml:space="preserve"> </w:t>
                                  </w:r>
                                  <w:r w:rsidRPr="007E7F1D">
                                    <w:rPr>
                                      <w:sz w:val="16"/>
                                      <w:szCs w:val="16"/>
                                    </w:rPr>
                                    <w:t xml:space="preserve">1   </w:t>
                                  </w:r>
                                  <w:r w:rsidR="002A4E05" w:rsidRPr="007E7F1D">
                                    <w:rPr>
                                      <w:sz w:val="16"/>
                                      <w:szCs w:val="16"/>
                                    </w:rPr>
                                    <w:t xml:space="preserve"> </w:t>
                                  </w:r>
                                  <w:r w:rsidRPr="007E7F1D">
                                    <w:rPr>
                                      <w:sz w:val="16"/>
                                      <w:szCs w:val="16"/>
                                    </w:rPr>
                                    <w:t xml:space="preserve"> 2.5     4  </w:t>
                                  </w:r>
                                  <w:r w:rsidR="00F15354" w:rsidRPr="007E7F1D">
                                    <w:rPr>
                                      <w:sz w:val="16"/>
                                      <w:szCs w:val="16"/>
                                    </w:rPr>
                                    <w:t xml:space="preserve">   </w:t>
                                  </w:r>
                                  <w:r w:rsidR="007E7F1D">
                                    <w:rPr>
                                      <w:sz w:val="16"/>
                                      <w:szCs w:val="16"/>
                                    </w:rPr>
                                    <w:t xml:space="preserve"> </w:t>
                                  </w:r>
                                  <w:r w:rsidRPr="007E7F1D">
                                    <w:rPr>
                                      <w:sz w:val="16"/>
                                      <w:szCs w:val="16"/>
                                    </w:rPr>
                                    <w:t xml:space="preserve"> 5   </w:t>
                                  </w:r>
                                </w:p>
                                <w:p w:rsidR="003F4F8D" w:rsidRPr="002A4E05" w:rsidRDefault="003F4F8D" w:rsidP="00F15354">
                                  <w:pPr>
                                    <w:spacing w:line="240" w:lineRule="auto"/>
                                    <w:jc w:val="left"/>
                                    <w:rPr>
                                      <w:sz w:val="17"/>
                                      <w:szCs w:val="17"/>
                                    </w:rPr>
                                  </w:pPr>
                                  <w:r w:rsidRPr="008E6EE8">
                                    <w:rPr>
                                      <w:b/>
                                      <w:sz w:val="19"/>
                                      <w:szCs w:val="19"/>
                                    </w:rPr>
                                    <w:t xml:space="preserve">   </w:t>
                                  </w:r>
                                  <w:r w:rsidRPr="008E6EE8">
                                    <w:rPr>
                                      <w:b/>
                                      <w:i/>
                                      <w:sz w:val="19"/>
                                      <w:szCs w:val="19"/>
                                    </w:rPr>
                                    <w:t xml:space="preserve">                             </w:t>
                                  </w:r>
                                  <w:r w:rsidRPr="002A4E05">
                                    <w:rPr>
                                      <w:b/>
                                      <w:i/>
                                      <w:sz w:val="17"/>
                                      <w:szCs w:val="17"/>
                                    </w:rPr>
                                    <w:t>X</w:t>
                                  </w:r>
                                  <w:r w:rsidRPr="002A4E05">
                                    <w:rPr>
                                      <w:b/>
                                      <w:sz w:val="17"/>
                                      <w:szCs w:val="17"/>
                                    </w:rPr>
                                    <w:t>,  % mas</w:t>
                                  </w:r>
                                  <w:r w:rsidR="002D2A10" w:rsidRPr="002A4E05">
                                    <w:rPr>
                                      <w:b/>
                                      <w:sz w:val="17"/>
                                      <w:szCs w:val="17"/>
                                    </w:rPr>
                                    <w:t>s</w:t>
                                  </w:r>
                                  <w:r w:rsidRPr="002A4E05">
                                    <w:rPr>
                                      <w:b/>
                                      <w:sz w:val="17"/>
                                      <w:szCs w:val="17"/>
                                    </w:rPr>
                                    <w:t>.</w:t>
                                  </w:r>
                                </w:p>
                              </w:txbxContent>
                            </wps:txbx>
                            <wps:bodyPr rot="0" vert="horz" wrap="square" lIns="54000" tIns="10800" rIns="54000" bIns="0" anchor="t" anchorCtr="0" upright="1">
                              <a:spAutoFit/>
                            </wps:bodyPr>
                          </wps:wsp>
                        </a:graphicData>
                      </a:graphic>
                      <wp14:sizeRelH relativeFrom="margin">
                        <wp14:pctWidth>0</wp14:pctWidth>
                      </wp14:sizeRelH>
                    </wp:anchor>
                  </w:drawing>
                </mc:Choice>
                <mc:Fallback>
                  <w:pict>
                    <v:shape id="Pole tekstowe 48" o:spid="_x0000_s1034" type="#_x0000_t202" style="position:absolute;left:0;text-align:left;margin-left:22.8pt;margin-top:117.9pt;width:188.6pt;height:23.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WOigIAABkFAAAOAAAAZHJzL2Uyb0RvYy54bWysVO1u0zAU/Y/EO1j+3yXp0q6Jlk5rRxDS&#10;gEmDB3Bjp7Hm+AbbbTIm3p1rpy0bHxJC5Ifjj+tzP865vrwaWkX2wlgJuqDJWUyJ0BVwqbcF/fyp&#10;nCwosY5pzhRoUdBHYenV8vWry77LxRQaUFwYgiDa5n1X0Ma5Lo8iWzWiZfYMOqHxsAbTModLs424&#10;YT2ityqaxvE86sHwzkAlrMXdm/GQLgN+XYvKfaxrKxxRBcXYXBhNGDd+jJaXLN8a1jWyOoTB/iGK&#10;lkmNTk9QN8wxsjPyF6hWVgYs1O6sgjaCupaVCDlgNkn8Uzb3DetEyAWLY7tTmez/g60+7O8Mkbyg&#10;KTKlWYsc3YESxIkH66AXBPexSH1nc7S979DaDSsYkOyQsO1uoXqwRMO6YXorro2BvhGMY5CJvxk9&#10;uzriWA+y6d8DR2ds5yAADbVpfQWxJgTRkazHE0FicKTCzel5Nksv8KjCs/M4Teaz4ILlx9udse6t&#10;gJb4SUENCiCgs/2tdT4alh9NvDMLSvJSKhUWZrtZK0P2DMVShu+A/sJMaW+swV8bEccdDBJ9+DMf&#10;biD/KUumabyaZpNyvriYpGU6m2QX8WISJ9kqm8dplt6U33yASZo3knOhb6UWRyEm6d8RfWiJUUJB&#10;iqQvaDabzkaK/phkHL7fJdlKh32pZFvQxcmI5Z7YN5pj2ix3TKpxHr0MP1QZa3D8h6oEGXjmRw24&#10;YTME2Z3UtQH+iLowgLQhw/im4KQB85WSHvuzoPbLjhlBiXqnUVuzFMPChg6LJMYgKTHPTzZhgbtM&#10;VwhTUHecrt34AOw6I7cNejkq+Rq1WMogEy/aMaKDgrH/Qj6Ht8I3+PN1sPrxoi2/AwAA//8DAFBL&#10;AwQUAAYACAAAACEAmKDKGd8AAAAKAQAADwAAAGRycy9kb3ducmV2LnhtbEyPzU7DQAyE70i8w8pI&#10;XBDdkP4qzaYqlbiFQwvi7CZuEjXrjbLbNnl7zInebM9o/E26GWyrrtT7xrGBt0kEirhwZcOVge+v&#10;j9cVKB+QS2wdk4GRPGyyx4cUk9LdeE/XQ6iUhLBP0EAdQpdo7YuaLPqJ64hFO7neYpC1r3TZ403C&#10;bavjKFpoiw3Lhxo72tVUnA8Xa8CF0wvu8u1Pk+Nn/j7sx6ULozHPT8N2DSrQEP7N8Icv6JAJ09Fd&#10;uPSqNTCbL8RpIJ7OpYIYZnEsw1Euq+kSdJbq+wrZLwAAAP//AwBQSwECLQAUAAYACAAAACEAtoM4&#10;kv4AAADhAQAAEwAAAAAAAAAAAAAAAAAAAAAAW0NvbnRlbnRfVHlwZXNdLnhtbFBLAQItABQABgAI&#10;AAAAIQA4/SH/1gAAAJQBAAALAAAAAAAAAAAAAAAAAC8BAABfcmVscy8ucmVsc1BLAQItABQABgAI&#10;AAAAIQCYmCWOigIAABkFAAAOAAAAAAAAAAAAAAAAAC4CAABkcnMvZTJvRG9jLnhtbFBLAQItABQA&#10;BgAIAAAAIQCYoMoZ3wAAAAoBAAAPAAAAAAAAAAAAAAAAAOQEAABkcnMvZG93bnJldi54bWxQSwUG&#10;AAAAAAQABADzAAAA8AUAAAAA&#10;" stroked="f">
                      <v:textbox style="mso-fit-shape-to-text:t" inset="1.5mm,.3mm,1.5mm,0">
                        <w:txbxContent>
                          <w:p w:rsidR="003F4F8D" w:rsidRPr="007E7F1D" w:rsidRDefault="003F4F8D" w:rsidP="00F15354">
                            <w:pPr>
                              <w:spacing w:line="240" w:lineRule="auto"/>
                              <w:jc w:val="left"/>
                              <w:rPr>
                                <w:sz w:val="16"/>
                                <w:szCs w:val="16"/>
                              </w:rPr>
                            </w:pPr>
                            <w:r w:rsidRPr="007E7F1D">
                              <w:rPr>
                                <w:sz w:val="16"/>
                                <w:szCs w:val="16"/>
                              </w:rPr>
                              <w:t xml:space="preserve">0.5     1     2.5   </w:t>
                            </w:r>
                            <w:r w:rsidR="002A4E05" w:rsidRPr="007E7F1D">
                              <w:rPr>
                                <w:sz w:val="16"/>
                                <w:szCs w:val="16"/>
                              </w:rPr>
                              <w:t xml:space="preserve"> </w:t>
                            </w:r>
                            <w:r w:rsidR="00F15354" w:rsidRPr="007E7F1D">
                              <w:rPr>
                                <w:sz w:val="16"/>
                                <w:szCs w:val="16"/>
                              </w:rPr>
                              <w:t xml:space="preserve"> </w:t>
                            </w:r>
                            <w:r w:rsidRPr="007E7F1D">
                              <w:rPr>
                                <w:sz w:val="16"/>
                                <w:szCs w:val="16"/>
                              </w:rPr>
                              <w:t xml:space="preserve">4      </w:t>
                            </w:r>
                            <w:r w:rsidR="007E7F1D">
                              <w:rPr>
                                <w:sz w:val="16"/>
                                <w:szCs w:val="16"/>
                              </w:rPr>
                              <w:t xml:space="preserve"> </w:t>
                            </w:r>
                            <w:r w:rsidRPr="007E7F1D">
                              <w:rPr>
                                <w:sz w:val="16"/>
                                <w:szCs w:val="16"/>
                              </w:rPr>
                              <w:t xml:space="preserve">5    </w:t>
                            </w:r>
                            <w:r w:rsidR="007E7F1D">
                              <w:rPr>
                                <w:sz w:val="16"/>
                                <w:szCs w:val="16"/>
                              </w:rPr>
                              <w:t xml:space="preserve"> </w:t>
                            </w:r>
                            <w:r w:rsidRPr="007E7F1D">
                              <w:rPr>
                                <w:sz w:val="16"/>
                                <w:szCs w:val="16"/>
                              </w:rPr>
                              <w:t xml:space="preserve">0.5   </w:t>
                            </w:r>
                            <w:r w:rsidR="007E7F1D">
                              <w:rPr>
                                <w:sz w:val="16"/>
                                <w:szCs w:val="16"/>
                              </w:rPr>
                              <w:t xml:space="preserve"> </w:t>
                            </w:r>
                            <w:r w:rsidR="003E6E44" w:rsidRPr="007E7F1D">
                              <w:rPr>
                                <w:sz w:val="16"/>
                                <w:szCs w:val="16"/>
                              </w:rPr>
                              <w:t xml:space="preserve"> </w:t>
                            </w:r>
                            <w:r w:rsidRPr="007E7F1D">
                              <w:rPr>
                                <w:sz w:val="16"/>
                                <w:szCs w:val="16"/>
                              </w:rPr>
                              <w:t xml:space="preserve">1   </w:t>
                            </w:r>
                            <w:r w:rsidR="002A4E05" w:rsidRPr="007E7F1D">
                              <w:rPr>
                                <w:sz w:val="16"/>
                                <w:szCs w:val="16"/>
                              </w:rPr>
                              <w:t xml:space="preserve"> </w:t>
                            </w:r>
                            <w:r w:rsidRPr="007E7F1D">
                              <w:rPr>
                                <w:sz w:val="16"/>
                                <w:szCs w:val="16"/>
                              </w:rPr>
                              <w:t xml:space="preserve"> 2.5     4  </w:t>
                            </w:r>
                            <w:r w:rsidR="00F15354" w:rsidRPr="007E7F1D">
                              <w:rPr>
                                <w:sz w:val="16"/>
                                <w:szCs w:val="16"/>
                              </w:rPr>
                              <w:t xml:space="preserve">   </w:t>
                            </w:r>
                            <w:r w:rsidR="007E7F1D">
                              <w:rPr>
                                <w:sz w:val="16"/>
                                <w:szCs w:val="16"/>
                              </w:rPr>
                              <w:t xml:space="preserve"> </w:t>
                            </w:r>
                            <w:r w:rsidRPr="007E7F1D">
                              <w:rPr>
                                <w:sz w:val="16"/>
                                <w:szCs w:val="16"/>
                              </w:rPr>
                              <w:t xml:space="preserve"> 5   </w:t>
                            </w:r>
                          </w:p>
                          <w:p w:rsidR="003F4F8D" w:rsidRPr="002A4E05" w:rsidRDefault="003F4F8D" w:rsidP="00F15354">
                            <w:pPr>
                              <w:spacing w:line="240" w:lineRule="auto"/>
                              <w:jc w:val="left"/>
                              <w:rPr>
                                <w:sz w:val="17"/>
                                <w:szCs w:val="17"/>
                              </w:rPr>
                            </w:pPr>
                            <w:r w:rsidRPr="008E6EE8">
                              <w:rPr>
                                <w:b/>
                                <w:sz w:val="19"/>
                                <w:szCs w:val="19"/>
                              </w:rPr>
                              <w:t xml:space="preserve">   </w:t>
                            </w:r>
                            <w:r w:rsidRPr="008E6EE8">
                              <w:rPr>
                                <w:b/>
                                <w:i/>
                                <w:sz w:val="19"/>
                                <w:szCs w:val="19"/>
                              </w:rPr>
                              <w:t xml:space="preserve">                             </w:t>
                            </w:r>
                            <w:r w:rsidRPr="002A4E05">
                              <w:rPr>
                                <w:b/>
                                <w:i/>
                                <w:sz w:val="17"/>
                                <w:szCs w:val="17"/>
                              </w:rPr>
                              <w:t>X</w:t>
                            </w:r>
                            <w:r w:rsidRPr="002A4E05">
                              <w:rPr>
                                <w:b/>
                                <w:sz w:val="17"/>
                                <w:szCs w:val="17"/>
                              </w:rPr>
                              <w:t>,  % mas</w:t>
                            </w:r>
                            <w:r w:rsidR="002D2A10" w:rsidRPr="002A4E05">
                              <w:rPr>
                                <w:b/>
                                <w:sz w:val="17"/>
                                <w:szCs w:val="17"/>
                              </w:rPr>
                              <w:t>s</w:t>
                            </w:r>
                            <w:r w:rsidRPr="002A4E05">
                              <w:rPr>
                                <w:b/>
                                <w:sz w:val="17"/>
                                <w:szCs w:val="17"/>
                              </w:rPr>
                              <w:t>.</w:t>
                            </w:r>
                          </w:p>
                        </w:txbxContent>
                      </v:textbox>
                    </v:shape>
                  </w:pict>
                </mc:Fallback>
              </mc:AlternateContent>
            </w:r>
            <w:r w:rsidR="00A83830" w:rsidRPr="00D637F8">
              <w:rPr>
                <w:noProof/>
                <w:color w:val="000000" w:themeColor="text1"/>
                <w:szCs w:val="18"/>
                <w:lang w:val="pl-PL" w:eastAsia="pl-PL"/>
              </w:rPr>
              <w:drawing>
                <wp:inline distT="0" distB="0" distL="0" distR="0" wp14:anchorId="08D83611" wp14:editId="699ED376">
                  <wp:extent cx="2779200" cy="16812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906" t="5540" r="2531" b="3921"/>
                          <a:stretch/>
                        </pic:blipFill>
                        <pic:spPr bwMode="auto">
                          <a:xfrm>
                            <a:off x="0" y="0"/>
                            <a:ext cx="2779200" cy="168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1" w:type="dxa"/>
          </w:tcPr>
          <w:p w:rsidR="00A83830" w:rsidRDefault="007E7F1D" w:rsidP="00BF6C1A">
            <w:pPr>
              <w:pStyle w:val="CETCaption"/>
              <w:spacing w:before="0" w:after="0"/>
              <w:rPr>
                <w:i w:val="0"/>
                <w:color w:val="000000" w:themeColor="text1"/>
                <w:szCs w:val="18"/>
              </w:rPr>
            </w:pPr>
            <w:r>
              <w:rPr>
                <w:noProof/>
                <w:color w:val="000000" w:themeColor="text1"/>
                <w:szCs w:val="18"/>
                <w:lang w:val="pl-PL" w:eastAsia="pl-PL"/>
              </w:rPr>
              <mc:AlternateContent>
                <mc:Choice Requires="wps">
                  <w:drawing>
                    <wp:anchor distT="0" distB="0" distL="114300" distR="114300" simplePos="0" relativeHeight="251850752" behindDoc="0" locked="0" layoutInCell="1" allowOverlap="1" wp14:anchorId="0D2332EE" wp14:editId="1A659EDE">
                      <wp:simplePos x="0" y="0"/>
                      <wp:positionH relativeFrom="column">
                        <wp:posOffset>1554480</wp:posOffset>
                      </wp:positionH>
                      <wp:positionV relativeFrom="paragraph">
                        <wp:posOffset>85814</wp:posOffset>
                      </wp:positionV>
                      <wp:extent cx="0" cy="1397000"/>
                      <wp:effectExtent l="0" t="0" r="19050" b="12700"/>
                      <wp:wrapNone/>
                      <wp:docPr id="17" name="Łącznik prostoliniowy 17"/>
                      <wp:cNvGraphicFramePr/>
                      <a:graphic xmlns:a="http://schemas.openxmlformats.org/drawingml/2006/main">
                        <a:graphicData uri="http://schemas.microsoft.com/office/word/2010/wordprocessingShape">
                          <wps:wsp>
                            <wps:cNvCnPr/>
                            <wps:spPr>
                              <a:xfrm flipV="1">
                                <a:off x="0" y="0"/>
                                <a:ext cx="0" cy="1397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Łącznik prostoliniowy 17" o:spid="_x0000_s1026" style="position:absolute;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pt,6.75pt" to="122.4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Uu7QEAAB4EAAAOAAAAZHJzL2Uyb0RvYy54bWysU01v1DAQvSPxHyzf2WSLypZosz20KhcE&#10;KyjcXWe8sfCXbLNJuHHgn8H/YmzvZkvbC4iLFY9n3rz3ZrK+HLUie/BBWtPS5aKmBAy3nTS7ln66&#10;vXlxQUmIzHRMWQMtnSDQy83zZ+vBNXBme6s68ARBTGgG19I+RtdUVeA9aBYW1oHBR2G9ZhGvfld1&#10;ng2IrlV1VtevqsH6znnLIQSMXpdHusn4QgCP74UIEIlqKXKL+fT5vEtntVmzZueZ6yU/0GD/wEIz&#10;abDpDHXNIiNfvXwEpSX3NlgRF9zqygohOWQNqGZZP1DzsWcOshY0J7jZpvD/YPm7/dYT2eHsVpQY&#10;pnFGv77//MG/GfmFoLEhWiWNtMNEMAPtGlxosOrKbP3hFtzWJ+2j8JoIJd1nRMtuoD4yZrOn2WwY&#10;I+ElyDG6fPl6Vdd5EFWBSFDOh/gGrEYGAWeGDJIPrGH7tyFiW0w9pqSwMmRAqPOL1XlOC8i5u5FK&#10;pce8S3ClPNkz3II4LpMMRLiXhTdlMJjEFTn5K04KCv4HEOgS0i7CHmAyzsHEI64ymJ3KBDKYC+vC&#10;LC32icyfhYf8VAp5d/+meK7Ina2Jc7GWxvqnup+sECX/6EDRnSy4s92UB52twSXMzh1+mLTl9++5&#10;/PRbb34DAAD//wMAUEsDBBQABgAIAAAAIQD3UPoJ3wAAAAoBAAAPAAAAZHJzL2Rvd25yZXYueG1s&#10;TI/NTsMwEITvSLyDtUjcqENSUBXiVBEUCdQD/UHi6sbbOCJep7HbhrdnEQe47c6MZr8t5qPrxAmH&#10;0HpScDtJQCDV3rTUKHjfPt/MQISoyejOEyr4wgDz8vKi0LnxZ1rjaRMbwSUUcq3AxtjnUobaotNh&#10;4nsk9vZ+cDryOjTSDPrM5a6TaZLcS6db4gtW9/hosf7cHJ2C1VKn+7fD6ulQvbwuZLXNlgv7odT1&#10;1Vg9gIg4xr8w/OAzOpTMtPNHMkF0CtLplNEjG9kdCA78CjseMlZkWcj/L5TfAAAA//8DAFBLAQIt&#10;ABQABgAIAAAAIQC2gziS/gAAAOEBAAATAAAAAAAAAAAAAAAAAAAAAABbQ29udGVudF9UeXBlc10u&#10;eG1sUEsBAi0AFAAGAAgAAAAhADj9If/WAAAAlAEAAAsAAAAAAAAAAAAAAAAALwEAAF9yZWxzLy5y&#10;ZWxzUEsBAi0AFAAGAAgAAAAhAEkSVS7tAQAAHgQAAA4AAAAAAAAAAAAAAAAALgIAAGRycy9lMm9E&#10;b2MueG1sUEsBAi0AFAAGAAgAAAAhAPdQ+gnfAAAACgEAAA8AAAAAAAAAAAAAAAAARwQAAGRycy9k&#10;b3ducmV2LnhtbFBLBQYAAAAABAAEAPMAAABTBQAAAAA=&#10;" strokecolor="black [3213]" strokeweight="1.25pt"/>
                  </w:pict>
                </mc:Fallback>
              </mc:AlternateContent>
            </w:r>
            <w:r w:rsidRPr="007E7F1D">
              <w:rPr>
                <w:noProof/>
                <w:color w:val="000000" w:themeColor="text1"/>
                <w:szCs w:val="18"/>
                <w:lang w:val="pl-PL" w:eastAsia="pl-PL"/>
              </w:rPr>
              <mc:AlternateContent>
                <mc:Choice Requires="wps">
                  <w:drawing>
                    <wp:anchor distT="0" distB="0" distL="114300" distR="114300" simplePos="0" relativeHeight="251848704" behindDoc="0" locked="0" layoutInCell="1" allowOverlap="1" wp14:anchorId="478C6C49" wp14:editId="71230ADA">
                      <wp:simplePos x="0" y="0"/>
                      <wp:positionH relativeFrom="column">
                        <wp:posOffset>2062480</wp:posOffset>
                      </wp:positionH>
                      <wp:positionV relativeFrom="paragraph">
                        <wp:posOffset>136525</wp:posOffset>
                      </wp:positionV>
                      <wp:extent cx="535305" cy="144780"/>
                      <wp:effectExtent l="0" t="0" r="0" b="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F1D" w:rsidRPr="007E7F1D" w:rsidRDefault="007E7F1D" w:rsidP="007E7F1D">
                                  <w:pPr>
                                    <w:spacing w:line="276" w:lineRule="auto"/>
                                    <w:rPr>
                                      <w:sz w:val="15"/>
                                      <w:szCs w:val="15"/>
                                    </w:rPr>
                                  </w:pPr>
                                  <w:r w:rsidRPr="007E7F1D">
                                    <w:rPr>
                                      <w:b/>
                                      <w:i/>
                                      <w:sz w:val="15"/>
                                      <w:szCs w:val="15"/>
                                    </w:rPr>
                                    <w:t>V</w:t>
                                  </w:r>
                                  <w:r w:rsidRPr="007E7F1D">
                                    <w:rPr>
                                      <w:b/>
                                      <w:sz w:val="15"/>
                                      <w:szCs w:val="15"/>
                                      <w:vertAlign w:val="subscript"/>
                                    </w:rPr>
                                    <w:t>g</w:t>
                                  </w:r>
                                  <w:r w:rsidRPr="007E7F1D">
                                    <w:rPr>
                                      <w:b/>
                                      <w:sz w:val="15"/>
                                      <w:szCs w:val="15"/>
                                    </w:rPr>
                                    <w:t xml:space="preserve"> = 3.89</w:t>
                                  </w:r>
                                </w:p>
                              </w:txbxContent>
                            </wps:txbx>
                            <wps:bodyPr rot="0" vert="horz" wrap="square" lIns="18000" tIns="10800" rIns="18000" bIns="0" anchor="t" anchorCtr="0" upright="1">
                              <a:spAutoFit/>
                            </wps:bodyPr>
                          </wps:wsp>
                        </a:graphicData>
                      </a:graphic>
                    </wp:anchor>
                  </w:drawing>
                </mc:Choice>
                <mc:Fallback>
                  <w:pict>
                    <v:shape id="Pole tekstowe 16" o:spid="_x0000_s1035" type="#_x0000_t202" style="position:absolute;left:0;text-align:left;margin-left:162.4pt;margin-top:10.75pt;width:42.15pt;height:11.4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1iAIAABgFAAAOAAAAZHJzL2Uyb0RvYy54bWysVG1v0zAQ/o7Ef7D8vUvSpV0TLZ32QhDS&#10;gEmDH+DGTmPN8QXbbTIm/jtnpyljgIQQ+eD47PPju3ue8/nF0CqyF8ZK0AVNTmJKhK6AS70t6OdP&#10;5WxFiXVMc6ZAi4I+Cksv1q9fnfddLubQgOLCEATRNu+7gjbOdXkU2aoRLbMn0AmNmzWYljk0zTbi&#10;hvWI3qpoHsfLqAfDOwOVsBZXb8ZNug74dS0q97GurXBEFRRjc2E0Ydz4MVqfs3xrWNfI6hAG+4co&#10;WiY1XnqEumGOkZ2Rv0C1sjJgoXYnFbQR1LWsRMgBs0niF9ncN6wTIRcsju2OZbL/D7b6sL8zRHLk&#10;bkmJZi1ydAdKECcerINeEFzHIvWdzdH3vkNvN1zBgAdCwra7herBEg3XDdNbcWkM9I1gHINM/Mno&#10;2dERx3qQTf8eOF7Gdg4C0FCb1lcQa0IQHcl6PBIkBkcqXFycLk7jBSUVbiVperYKBEYsnw53xrq3&#10;AlriJwU1yH8AZ/tb63wwLJ9c/F0WlOSlVCoYZru5VobsGWqlDF+I/4Wb0t5Zgz82Io4rGCPe4fd8&#10;tIH7pyyZp/HVPJuVy9XZLC3TxSw7i1ezOMmusmWcZulN+c0HmKR5IzkX+lZqMekwSf+O50NHjAoK&#10;SiR9QbPFfDEy9Mck4/D9LslWOmxLJduCro5OLPe8vtEc02a5Y1KN8+jn8EOVsQbTP1QlqMATP0rA&#10;DZshqC6bxLUB/oiyMIC0Iff4pOCkAfOVkh7bs6D2y44ZQYl6p720fFjYz6MRo0WJeb6zCQauMl0h&#10;TEHdNL12Y//vOiO3Dd4yCfkSpVjKIBOv2TGig4Cx/UI+h6fC9/dzO3j9eNDW3wEAAP//AwBQSwME&#10;FAAGAAgAAAAhADKRgq7fAAAACQEAAA8AAABkcnMvZG93bnJldi54bWxMj0FPg0AQhe8m/ofNmHiz&#10;CxS1RZZGaTx5amtSj1t2Cig7S9iF4r93POltXublve/lm9l2YsLBt44UxIsIBFLlTEu1gvfD690K&#10;hA+ajO4coYJv9LAprq9ynRl3oR1O+1ALDiGfaQVNCH0mpa8atNovXI/Ev7MbrA4sh1qaQV843HYy&#10;iaIHaXVL3NDoHssGq6/9aBXY8+O0pcNb6cvjh0tH83Lcfu6Uur2Zn59ABJzDnxl+8RkdCmY6uZGM&#10;F52CZZIyelCQxPcg2JBG6xjEiY90CbLI5f8FxQ8AAAD//wMAUEsBAi0AFAAGAAgAAAAhALaDOJL+&#10;AAAA4QEAABMAAAAAAAAAAAAAAAAAAAAAAFtDb250ZW50X1R5cGVzXS54bWxQSwECLQAUAAYACAAA&#10;ACEAOP0h/9YAAACUAQAACwAAAAAAAAAAAAAAAAAvAQAAX3JlbHMvLnJlbHNQSwECLQAUAAYACAAA&#10;ACEAMNaZNYgCAAAYBQAADgAAAAAAAAAAAAAAAAAuAgAAZHJzL2Uyb0RvYy54bWxQSwECLQAUAAYA&#10;CAAAACEAMpGCrt8AAAAJAQAADwAAAAAAAAAAAAAAAADiBAAAZHJzL2Rvd25yZXYueG1sUEsFBgAA&#10;AAAEAAQA8wAAAO4FAAAAAA==&#10;" stroked="f">
                      <v:textbox style="mso-fit-shape-to-text:t" inset=".5mm,.3mm,.5mm,0">
                        <w:txbxContent>
                          <w:p w:rsidR="007E7F1D" w:rsidRPr="007E7F1D" w:rsidRDefault="007E7F1D" w:rsidP="007E7F1D">
                            <w:pPr>
                              <w:spacing w:line="276" w:lineRule="auto"/>
                              <w:rPr>
                                <w:sz w:val="15"/>
                                <w:szCs w:val="15"/>
                              </w:rPr>
                            </w:pPr>
                            <w:r w:rsidRPr="007E7F1D">
                              <w:rPr>
                                <w:b/>
                                <w:i/>
                                <w:sz w:val="15"/>
                                <w:szCs w:val="15"/>
                              </w:rPr>
                              <w:t>V</w:t>
                            </w:r>
                            <w:r w:rsidRPr="007E7F1D">
                              <w:rPr>
                                <w:b/>
                                <w:sz w:val="15"/>
                                <w:szCs w:val="15"/>
                                <w:vertAlign w:val="subscript"/>
                              </w:rPr>
                              <w:t>g</w:t>
                            </w:r>
                            <w:r w:rsidRPr="007E7F1D">
                              <w:rPr>
                                <w:b/>
                                <w:sz w:val="15"/>
                                <w:szCs w:val="15"/>
                              </w:rPr>
                              <w:t xml:space="preserve"> = 3.89</w:t>
                            </w:r>
                          </w:p>
                        </w:txbxContent>
                      </v:textbox>
                    </v:shape>
                  </w:pict>
                </mc:Fallback>
              </mc:AlternateContent>
            </w:r>
            <w:r w:rsidRPr="007E7F1D">
              <w:rPr>
                <w:noProof/>
                <w:color w:val="000000" w:themeColor="text1"/>
                <w:szCs w:val="18"/>
                <w:lang w:val="pl-PL" w:eastAsia="pl-PL"/>
              </w:rPr>
              <mc:AlternateContent>
                <mc:Choice Requires="wps">
                  <w:drawing>
                    <wp:anchor distT="0" distB="0" distL="114300" distR="114300" simplePos="0" relativeHeight="251847680" behindDoc="0" locked="0" layoutInCell="1" allowOverlap="1" wp14:anchorId="68644155" wp14:editId="692B48B2">
                      <wp:simplePos x="0" y="0"/>
                      <wp:positionH relativeFrom="column">
                        <wp:posOffset>743674</wp:posOffset>
                      </wp:positionH>
                      <wp:positionV relativeFrom="paragraph">
                        <wp:posOffset>367030</wp:posOffset>
                      </wp:positionV>
                      <wp:extent cx="535305" cy="144780"/>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F1D" w:rsidRPr="007E7F1D" w:rsidRDefault="007E7F1D" w:rsidP="007E7F1D">
                                  <w:pPr>
                                    <w:spacing w:line="276" w:lineRule="auto"/>
                                    <w:rPr>
                                      <w:sz w:val="15"/>
                                      <w:szCs w:val="15"/>
                                    </w:rPr>
                                  </w:pPr>
                                  <w:r w:rsidRPr="007E7F1D">
                                    <w:rPr>
                                      <w:b/>
                                      <w:i/>
                                      <w:sz w:val="15"/>
                                      <w:szCs w:val="15"/>
                                    </w:rPr>
                                    <w:t>V</w:t>
                                  </w:r>
                                  <w:r w:rsidRPr="007E7F1D">
                                    <w:rPr>
                                      <w:b/>
                                      <w:sz w:val="15"/>
                                      <w:szCs w:val="15"/>
                                      <w:vertAlign w:val="subscript"/>
                                    </w:rPr>
                                    <w:t>g</w:t>
                                  </w:r>
                                  <w:r w:rsidRPr="007E7F1D">
                                    <w:rPr>
                                      <w:b/>
                                      <w:sz w:val="15"/>
                                      <w:szCs w:val="15"/>
                                    </w:rPr>
                                    <w:t xml:space="preserve"> = 1.67</w:t>
                                  </w:r>
                                </w:p>
                              </w:txbxContent>
                            </wps:txbx>
                            <wps:bodyPr rot="0" vert="horz" wrap="square" lIns="18000" tIns="10800" rIns="18000" bIns="0" anchor="t" anchorCtr="0" upright="1">
                              <a:spAutoFit/>
                            </wps:bodyPr>
                          </wps:wsp>
                        </a:graphicData>
                      </a:graphic>
                    </wp:anchor>
                  </w:drawing>
                </mc:Choice>
                <mc:Fallback>
                  <w:pict>
                    <v:shape id="Pole tekstowe 13" o:spid="_x0000_s1036" type="#_x0000_t202" style="position:absolute;left:0;text-align:left;margin-left:58.55pt;margin-top:28.9pt;width:42.15pt;height:11.4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2IhwIAABkFAAAOAAAAZHJzL2Uyb0RvYy54bWysVFFv0zAQfkfiP1h+75J06dZES6e1Iwhp&#10;wKTBD3Adp7Hm+ILtNhmI/87ZabsyQEKIPDg++/z57r7vfHU9tIrshLESdEGTs5gSoTlUUm8K+vlT&#10;OZlTYh3TFVOgRUGfhKXXi9evrvouF1NoQFXCEATRNu+7gjbOdXkUWd6Iltkz6ITGzRpMyxyaZhNV&#10;hvWI3qpoGscXUQ+m6gxwYS2u3o6bdBHw61pw97GurXBEFRRjc2E0YVz7MVpcsXxjWNdIvg+D/UMU&#10;LZMaLz1C3TLHyNbIX6BayQ1YqN0ZhzaCupZchBwwmyR+kc1DwzoRcsHi2O5YJvv/YPmH3b0hskLu&#10;zinRrEWO7kEJ4sSjddALgutYpL6zOfo+dOjthiUMeCAkbLs74I+WaFg1TG/EjTHQN4JVGGTiT0Yn&#10;R0cc60HW/Xuo8DK2dRCAhtq0voJYE4LoSNbTkSAxOMJxcXY+O49nlHDcStL0ch4IjFh+ONwZ694K&#10;aImfFNQg/wGc7e6s88Gw/ODi77KgZFVKpYJhNuuVMmTHUCtl+EL8L9yU9s4a/LERcVzBGPEOv+ej&#10;Ddx/y5JpGi+n2aS8mF9O0jKdTbLLeD6Jk2yZXcRplt6W332ASZo3sqqEvpNaHHSYpH/H874jRgUF&#10;JZK+oNlsOhsZ+mOScfh+l2QrHbalkm1B50cnlnte3+gK02a5Y1KN8+jn8EOVsQaHf6hKUIEnfpSA&#10;G9bDqLrAoJfIGqon1IUB5A3JxzcFJw2Yr5T02J8FtV+2zAhK1DvtteXjwoYejRgtSszpzjoYuMo0&#10;R5iCusN05cYHYNsZuWnwloOSb1CLpQw6eY5or2Dsv5DQ/q3wDX5qB6/nF23xAwAA//8DAFBLAwQU&#10;AAYACAAAACEA2a+v0N0AAAAJAQAADwAAAGRycy9kb3ducmV2LnhtbEyPwU7DMBBE70j8g7VI3Kid&#10;qjRViFNBKk6c2iKVoxtvk0C8jmInDX/PcoLjaJ9m3+Tb2XViwiG0njQkCwUCqfK2pVrD+/H1YQMi&#10;REPWdJ5QwzcG2Ba3N7nJrL/SHqdDrAWXUMiMhibGPpMyVA06Exa+R+LbxQ/ORI5DLe1grlzuOrlU&#10;ai2daYk/NKbHssHq6zA6De6STjs6vpWhPH341WhfTrvPvdb3d/PzE4iIc/yD4Vef1aFgp7MfyQbR&#10;cU7ShFENjylPYGCpkhWIs4aNWoMscvl/QfEDAAD//wMAUEsBAi0AFAAGAAgAAAAhALaDOJL+AAAA&#10;4QEAABMAAAAAAAAAAAAAAAAAAAAAAFtDb250ZW50X1R5cGVzXS54bWxQSwECLQAUAAYACAAAACEA&#10;OP0h/9YAAACUAQAACwAAAAAAAAAAAAAAAAAvAQAAX3JlbHMvLnJlbHNQSwECLQAUAAYACAAAACEA&#10;Y0X9iIcCAAAZBQAADgAAAAAAAAAAAAAAAAAuAgAAZHJzL2Uyb0RvYy54bWxQSwECLQAUAAYACAAA&#10;ACEA2a+v0N0AAAAJAQAADwAAAAAAAAAAAAAAAADhBAAAZHJzL2Rvd25yZXYueG1sUEsFBgAAAAAE&#10;AAQA8wAAAOsFAAAAAA==&#10;" stroked="f">
                      <v:textbox style="mso-fit-shape-to-text:t" inset=".5mm,.3mm,.5mm,0">
                        <w:txbxContent>
                          <w:p w:rsidR="007E7F1D" w:rsidRPr="007E7F1D" w:rsidRDefault="007E7F1D" w:rsidP="007E7F1D">
                            <w:pPr>
                              <w:spacing w:line="276" w:lineRule="auto"/>
                              <w:rPr>
                                <w:sz w:val="15"/>
                                <w:szCs w:val="15"/>
                              </w:rPr>
                            </w:pPr>
                            <w:r w:rsidRPr="007E7F1D">
                              <w:rPr>
                                <w:b/>
                                <w:i/>
                                <w:sz w:val="15"/>
                                <w:szCs w:val="15"/>
                              </w:rPr>
                              <w:t>V</w:t>
                            </w:r>
                            <w:r w:rsidRPr="007E7F1D">
                              <w:rPr>
                                <w:b/>
                                <w:sz w:val="15"/>
                                <w:szCs w:val="15"/>
                                <w:vertAlign w:val="subscript"/>
                              </w:rPr>
                              <w:t>g</w:t>
                            </w:r>
                            <w:r w:rsidRPr="007E7F1D">
                              <w:rPr>
                                <w:b/>
                                <w:sz w:val="15"/>
                                <w:szCs w:val="15"/>
                              </w:rPr>
                              <w:t xml:space="preserve"> = 1.67</w:t>
                            </w:r>
                          </w:p>
                        </w:txbxContent>
                      </v:textbox>
                    </v:shape>
                  </w:pict>
                </mc:Fallback>
              </mc:AlternateContent>
            </w:r>
            <w:r>
              <w:rPr>
                <w:noProof/>
                <w:color w:val="000000" w:themeColor="text1"/>
                <w:szCs w:val="18"/>
                <w:lang w:val="pl-PL" w:eastAsia="pl-PL"/>
              </w:rPr>
              <mc:AlternateContent>
                <mc:Choice Requires="wps">
                  <w:drawing>
                    <wp:anchor distT="0" distB="0" distL="114300" distR="114300" simplePos="0" relativeHeight="251845632" behindDoc="0" locked="0" layoutInCell="1" allowOverlap="1" wp14:anchorId="3C90C74E" wp14:editId="193AD1BB">
                      <wp:simplePos x="0" y="0"/>
                      <wp:positionH relativeFrom="column">
                        <wp:posOffset>339814</wp:posOffset>
                      </wp:positionH>
                      <wp:positionV relativeFrom="paragraph">
                        <wp:posOffset>1506220</wp:posOffset>
                      </wp:positionV>
                      <wp:extent cx="2395220" cy="304165"/>
                      <wp:effectExtent l="0" t="0" r="508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F1D" w:rsidRPr="007E7F1D" w:rsidRDefault="007E7F1D" w:rsidP="007E7F1D">
                                  <w:pPr>
                                    <w:spacing w:line="240" w:lineRule="auto"/>
                                    <w:jc w:val="left"/>
                                    <w:rPr>
                                      <w:sz w:val="16"/>
                                      <w:szCs w:val="16"/>
                                    </w:rPr>
                                  </w:pPr>
                                  <w:r w:rsidRPr="007E7F1D">
                                    <w:rPr>
                                      <w:sz w:val="16"/>
                                      <w:szCs w:val="16"/>
                                    </w:rPr>
                                    <w:t xml:space="preserve">0.5     1     2.5     4      </w:t>
                                  </w:r>
                                  <w:r>
                                    <w:rPr>
                                      <w:sz w:val="16"/>
                                      <w:szCs w:val="16"/>
                                    </w:rPr>
                                    <w:t xml:space="preserve"> </w:t>
                                  </w:r>
                                  <w:r w:rsidRPr="007E7F1D">
                                    <w:rPr>
                                      <w:sz w:val="16"/>
                                      <w:szCs w:val="16"/>
                                    </w:rPr>
                                    <w:t xml:space="preserve">5    </w:t>
                                  </w:r>
                                  <w:r>
                                    <w:rPr>
                                      <w:sz w:val="16"/>
                                      <w:szCs w:val="16"/>
                                    </w:rPr>
                                    <w:t xml:space="preserve"> </w:t>
                                  </w:r>
                                  <w:r w:rsidRPr="007E7F1D">
                                    <w:rPr>
                                      <w:sz w:val="16"/>
                                      <w:szCs w:val="16"/>
                                    </w:rPr>
                                    <w:t xml:space="preserve">0.5   </w:t>
                                  </w:r>
                                  <w:r>
                                    <w:rPr>
                                      <w:sz w:val="16"/>
                                      <w:szCs w:val="16"/>
                                    </w:rPr>
                                    <w:t xml:space="preserve"> </w:t>
                                  </w:r>
                                  <w:r w:rsidRPr="007E7F1D">
                                    <w:rPr>
                                      <w:sz w:val="16"/>
                                      <w:szCs w:val="16"/>
                                    </w:rPr>
                                    <w:t xml:space="preserve"> 1     </w:t>
                                  </w:r>
                                  <w:r>
                                    <w:rPr>
                                      <w:sz w:val="16"/>
                                      <w:szCs w:val="16"/>
                                    </w:rPr>
                                    <w:t xml:space="preserve"> </w:t>
                                  </w:r>
                                  <w:r w:rsidRPr="007E7F1D">
                                    <w:rPr>
                                      <w:sz w:val="16"/>
                                      <w:szCs w:val="16"/>
                                    </w:rPr>
                                    <w:t xml:space="preserve">2.5    4     </w:t>
                                  </w:r>
                                  <w:r>
                                    <w:rPr>
                                      <w:sz w:val="16"/>
                                      <w:szCs w:val="16"/>
                                    </w:rPr>
                                    <w:t xml:space="preserve"> </w:t>
                                  </w:r>
                                  <w:r w:rsidRPr="007E7F1D">
                                    <w:rPr>
                                      <w:sz w:val="16"/>
                                      <w:szCs w:val="16"/>
                                    </w:rPr>
                                    <w:t xml:space="preserve"> 5   </w:t>
                                  </w:r>
                                </w:p>
                                <w:p w:rsidR="007E7F1D" w:rsidRPr="002A4E05" w:rsidRDefault="007E7F1D" w:rsidP="007E7F1D">
                                  <w:pPr>
                                    <w:spacing w:line="240" w:lineRule="auto"/>
                                    <w:jc w:val="left"/>
                                    <w:rPr>
                                      <w:sz w:val="17"/>
                                      <w:szCs w:val="17"/>
                                    </w:rPr>
                                  </w:pPr>
                                  <w:r w:rsidRPr="008E6EE8">
                                    <w:rPr>
                                      <w:b/>
                                      <w:sz w:val="19"/>
                                      <w:szCs w:val="19"/>
                                    </w:rPr>
                                    <w:t xml:space="preserve">   </w:t>
                                  </w:r>
                                  <w:r w:rsidRPr="008E6EE8">
                                    <w:rPr>
                                      <w:b/>
                                      <w:i/>
                                      <w:sz w:val="19"/>
                                      <w:szCs w:val="19"/>
                                    </w:rPr>
                                    <w:t xml:space="preserve">                             </w:t>
                                  </w:r>
                                  <w:r w:rsidRPr="002A4E05">
                                    <w:rPr>
                                      <w:b/>
                                      <w:i/>
                                      <w:sz w:val="17"/>
                                      <w:szCs w:val="17"/>
                                    </w:rPr>
                                    <w:t>X</w:t>
                                  </w:r>
                                  <w:r w:rsidRPr="002A4E05">
                                    <w:rPr>
                                      <w:b/>
                                      <w:sz w:val="17"/>
                                      <w:szCs w:val="17"/>
                                    </w:rPr>
                                    <w:t>,  % mass.</w:t>
                                  </w:r>
                                </w:p>
                              </w:txbxContent>
                            </wps:txbx>
                            <wps:bodyPr rot="0" vert="horz" wrap="square" lIns="54000" tIns="10800" rIns="54000" bIns="0" anchor="t" anchorCtr="0" upright="1">
                              <a:spAutoFit/>
                            </wps:bodyPr>
                          </wps:wsp>
                        </a:graphicData>
                      </a:graphic>
                      <wp14:sizeRelH relativeFrom="margin">
                        <wp14:pctWidth>0</wp14:pctWidth>
                      </wp14:sizeRelH>
                    </wp:anchor>
                  </w:drawing>
                </mc:Choice>
                <mc:Fallback>
                  <w:pict>
                    <v:shape id="Pole tekstowe 7" o:spid="_x0000_s1037" type="#_x0000_t202" style="position:absolute;left:0;text-align:left;margin-left:26.75pt;margin-top:118.6pt;width:188.6pt;height:23.9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SfiQIAABgFAAAOAAAAZHJzL2Uyb0RvYy54bWysVMlu2zAQvRfoPxC8O1oiLxIsB3FSFQXS&#10;NkDaD6AlyiJCcVSStpQW/fcOKdtxugBFUR0oLsM3y3vD5dXQSrLn2ghQOY0uQkq4KqESapvTz5+K&#10;yYISY5mqmATFc/rEDb1avX617LuMx9CArLgmCKJM1nc5baztsiAwZcNbZi6g4woPa9Ats7jU26DS&#10;rEf0VgZxGM6CHnTVaSi5Mbh7Ox7Slceva17aj3VtuCUypxib9aP248aNwWrJsq1mXSPKQxjsH6Jo&#10;mVDo9AR1yywjOy1+gWpFqcFAbS9KaAOoa1FynwNmE4U/ZfPQsI77XLA4pjuVyfw/2PLD/l4TUeV0&#10;ToliLVJ0D5ITyx+NhZ6TuStR35kMLR86tLXDGgak2qdrujsoHw1RcNMwteXXWkPfcFZhiJG7GZxd&#10;HXGMA9n076FCX2xnwQMNtW5d/bAiBNGRqqcTPXywpMTN+DKdxjEelXh2GSbRbOpdsOx4u9PGvuXQ&#10;EjfJqUb6PTrb3xnromHZ0cQ5MyBFVQgp/UJvNzdSkz1DqRT+O6C/MJPKGStw10bEcQeDRB/uzIXr&#10;qf+WRnESruN0UswW80lSJNNJOg8XkzBK1+ksTNLktvjuAoySrBFVxdWdUPwowyj5O5oPDTEKyAuR&#10;9DnFUk1Hiv6YZOi/3yXZCotdKUWb08XJiGWO2DeqwrRZZpmQ4zx4Gb6vMtbg+PdV8TJwzI8asMNm&#10;8KKLvEicRjZQPaEwNCBvSDE+KThpQH+lpMf2zKn5smOaUyLfKRTXNMG4sJ/9IgoxSkr0+cnGL3CX&#10;qRJhcmqP0xs79v+u02LboJejlK9RjIXwOnmO6CBhbD+f0OGpcP19vvZWzw/a6gcAAAD//wMAUEsD&#10;BBQABgAIAAAAIQBXeSck3wAAAAoBAAAPAAAAZHJzL2Rvd25yZXYueG1sTI/BToNAEIbvJr7DZky8&#10;mHYpiDTI0tQm3vDQanqeslsgsrOE3bbw9o4nPc7Ml3++v9hMthdXM/rOkYLVMgJhqHa6o0bB1+f7&#10;Yg3CBySNvSOjYDYeNuX9XYG5djfam+shNIJDyOeooA1hyKX0dWss+qUbDPHt7EaLgcexkXrEG4fb&#10;XsZR9CItdsQfWhzMrjX19+FiFbhwfsJdtT12FX5Ub9N+zlyYlXp8mLavIIKZwh8Mv/qsDiU7ndyF&#10;tBe9gjRJmVQQJ1kMgoHnJMpAnHizTlcgy0L+r1D+AAAA//8DAFBLAQItABQABgAIAAAAIQC2gziS&#10;/gAAAOEBAAATAAAAAAAAAAAAAAAAAAAAAABbQ29udGVudF9UeXBlc10ueG1sUEsBAi0AFAAGAAgA&#10;AAAhADj9If/WAAAAlAEAAAsAAAAAAAAAAAAAAAAALwEAAF9yZWxzLy5yZWxzUEsBAi0AFAAGAAgA&#10;AAAhAHEyVJ+JAgAAGAUAAA4AAAAAAAAAAAAAAAAALgIAAGRycy9lMm9Eb2MueG1sUEsBAi0AFAAG&#10;AAgAAAAhAFd5JyTfAAAACgEAAA8AAAAAAAAAAAAAAAAA4wQAAGRycy9kb3ducmV2LnhtbFBLBQYA&#10;AAAABAAEAPMAAADvBQAAAAA=&#10;" stroked="f">
                      <v:textbox style="mso-fit-shape-to-text:t" inset="1.5mm,.3mm,1.5mm,0">
                        <w:txbxContent>
                          <w:p w:rsidR="007E7F1D" w:rsidRPr="007E7F1D" w:rsidRDefault="007E7F1D" w:rsidP="007E7F1D">
                            <w:pPr>
                              <w:spacing w:line="240" w:lineRule="auto"/>
                              <w:jc w:val="left"/>
                              <w:rPr>
                                <w:sz w:val="16"/>
                                <w:szCs w:val="16"/>
                              </w:rPr>
                            </w:pPr>
                            <w:r w:rsidRPr="007E7F1D">
                              <w:rPr>
                                <w:sz w:val="16"/>
                                <w:szCs w:val="16"/>
                              </w:rPr>
                              <w:t xml:space="preserve">0.5     1     2.5     4      </w:t>
                            </w:r>
                            <w:r>
                              <w:rPr>
                                <w:sz w:val="16"/>
                                <w:szCs w:val="16"/>
                              </w:rPr>
                              <w:t xml:space="preserve"> </w:t>
                            </w:r>
                            <w:r w:rsidRPr="007E7F1D">
                              <w:rPr>
                                <w:sz w:val="16"/>
                                <w:szCs w:val="16"/>
                              </w:rPr>
                              <w:t xml:space="preserve">5    </w:t>
                            </w:r>
                            <w:r>
                              <w:rPr>
                                <w:sz w:val="16"/>
                                <w:szCs w:val="16"/>
                              </w:rPr>
                              <w:t xml:space="preserve"> </w:t>
                            </w:r>
                            <w:r w:rsidRPr="007E7F1D">
                              <w:rPr>
                                <w:sz w:val="16"/>
                                <w:szCs w:val="16"/>
                              </w:rPr>
                              <w:t xml:space="preserve">0.5   </w:t>
                            </w:r>
                            <w:r>
                              <w:rPr>
                                <w:sz w:val="16"/>
                                <w:szCs w:val="16"/>
                              </w:rPr>
                              <w:t xml:space="preserve"> </w:t>
                            </w:r>
                            <w:r w:rsidRPr="007E7F1D">
                              <w:rPr>
                                <w:sz w:val="16"/>
                                <w:szCs w:val="16"/>
                              </w:rPr>
                              <w:t xml:space="preserve"> 1     </w:t>
                            </w:r>
                            <w:r>
                              <w:rPr>
                                <w:sz w:val="16"/>
                                <w:szCs w:val="16"/>
                              </w:rPr>
                              <w:t xml:space="preserve"> </w:t>
                            </w:r>
                            <w:r w:rsidRPr="007E7F1D">
                              <w:rPr>
                                <w:sz w:val="16"/>
                                <w:szCs w:val="16"/>
                              </w:rPr>
                              <w:t xml:space="preserve">2.5    4     </w:t>
                            </w:r>
                            <w:r>
                              <w:rPr>
                                <w:sz w:val="16"/>
                                <w:szCs w:val="16"/>
                              </w:rPr>
                              <w:t xml:space="preserve"> </w:t>
                            </w:r>
                            <w:r w:rsidRPr="007E7F1D">
                              <w:rPr>
                                <w:sz w:val="16"/>
                                <w:szCs w:val="16"/>
                              </w:rPr>
                              <w:t xml:space="preserve"> 5   </w:t>
                            </w:r>
                          </w:p>
                          <w:p w:rsidR="007E7F1D" w:rsidRPr="002A4E05" w:rsidRDefault="007E7F1D" w:rsidP="007E7F1D">
                            <w:pPr>
                              <w:spacing w:line="240" w:lineRule="auto"/>
                              <w:jc w:val="left"/>
                              <w:rPr>
                                <w:sz w:val="17"/>
                                <w:szCs w:val="17"/>
                              </w:rPr>
                            </w:pPr>
                            <w:r w:rsidRPr="008E6EE8">
                              <w:rPr>
                                <w:b/>
                                <w:sz w:val="19"/>
                                <w:szCs w:val="19"/>
                              </w:rPr>
                              <w:t xml:space="preserve">   </w:t>
                            </w:r>
                            <w:r w:rsidRPr="008E6EE8">
                              <w:rPr>
                                <w:b/>
                                <w:i/>
                                <w:sz w:val="19"/>
                                <w:szCs w:val="19"/>
                              </w:rPr>
                              <w:t xml:space="preserve">                             </w:t>
                            </w:r>
                            <w:r w:rsidRPr="002A4E05">
                              <w:rPr>
                                <w:b/>
                                <w:i/>
                                <w:sz w:val="17"/>
                                <w:szCs w:val="17"/>
                              </w:rPr>
                              <w:t>X</w:t>
                            </w:r>
                            <w:r w:rsidRPr="002A4E05">
                              <w:rPr>
                                <w:b/>
                                <w:sz w:val="17"/>
                                <w:szCs w:val="17"/>
                              </w:rPr>
                              <w:t>,  % mass.</w:t>
                            </w:r>
                          </w:p>
                        </w:txbxContent>
                      </v:textbox>
                    </v:shape>
                  </w:pict>
                </mc:Fallback>
              </mc:AlternateContent>
            </w:r>
            <w:r w:rsidR="00A83830" w:rsidRPr="00D637F8">
              <w:rPr>
                <w:i w:val="0"/>
                <w:noProof/>
                <w:color w:val="000000" w:themeColor="text1"/>
                <w:szCs w:val="18"/>
                <w:lang w:val="pl-PL" w:eastAsia="pl-PL"/>
              </w:rPr>
              <w:drawing>
                <wp:inline distT="0" distB="0" distL="0" distR="0" wp14:anchorId="008CB6F9" wp14:editId="31541F3D">
                  <wp:extent cx="2880000" cy="168840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937" t="5840" r="1184" b="4260"/>
                          <a:stretch/>
                        </pic:blipFill>
                        <pic:spPr bwMode="auto">
                          <a:xfrm>
                            <a:off x="0" y="0"/>
                            <a:ext cx="2880000" cy="1688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52944" w:rsidRDefault="00CA0C91" w:rsidP="007769B9">
      <w:pPr>
        <w:pStyle w:val="CETCaption"/>
        <w:spacing w:line="240" w:lineRule="auto"/>
        <w:rPr>
          <w:color w:val="000000" w:themeColor="text1"/>
        </w:rPr>
      </w:pPr>
      <w:r w:rsidRPr="00D637F8">
        <w:rPr>
          <w:color w:val="000000" w:themeColor="text1"/>
        </w:rPr>
        <w:t>Figure 3: The effects of the floating particles concentration X and gas flow rate V</w:t>
      </w:r>
      <w:r w:rsidR="00946B2F" w:rsidRPr="00D637F8">
        <w:rPr>
          <w:i w:val="0"/>
          <w:color w:val="000000" w:themeColor="text1"/>
          <w:vertAlign w:val="subscript"/>
        </w:rPr>
        <w:t>g</w:t>
      </w:r>
      <w:r w:rsidRPr="00D637F8">
        <w:rPr>
          <w:color w:val="000000" w:themeColor="text1"/>
        </w:rPr>
        <w:t xml:space="preserve"> on the minimum impeller speeds </w:t>
      </w:r>
      <w:proofErr w:type="spellStart"/>
      <w:r w:rsidRPr="00D637F8">
        <w:rPr>
          <w:color w:val="000000" w:themeColor="text1"/>
          <w:szCs w:val="18"/>
        </w:rPr>
        <w:t>n</w:t>
      </w:r>
      <w:r w:rsidRPr="00D637F8">
        <w:rPr>
          <w:i w:val="0"/>
          <w:color w:val="000000" w:themeColor="text1"/>
          <w:szCs w:val="18"/>
          <w:vertAlign w:val="subscript"/>
        </w:rPr>
        <w:t>JD</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L</w:t>
      </w:r>
      <w:proofErr w:type="spellEnd"/>
      <w:r w:rsidRPr="00D637F8">
        <w:rPr>
          <w:i w:val="0"/>
          <w:color w:val="000000" w:themeColor="text1"/>
          <w:szCs w:val="18"/>
        </w:rPr>
        <w:t xml:space="preserve">, </w:t>
      </w:r>
      <w:proofErr w:type="spellStart"/>
      <w:r w:rsidRPr="00D637F8">
        <w:rPr>
          <w:color w:val="000000" w:themeColor="text1"/>
          <w:szCs w:val="18"/>
        </w:rPr>
        <w:t>n</w:t>
      </w:r>
      <w:r w:rsidRPr="00D637F8">
        <w:rPr>
          <w:i w:val="0"/>
          <w:color w:val="000000" w:themeColor="text1"/>
          <w:szCs w:val="18"/>
          <w:vertAlign w:val="subscript"/>
        </w:rPr>
        <w:t>CD</w:t>
      </w:r>
      <w:proofErr w:type="spellEnd"/>
      <w:r w:rsidRPr="00D637F8">
        <w:rPr>
          <w:i w:val="0"/>
          <w:color w:val="000000" w:themeColor="text1"/>
          <w:szCs w:val="18"/>
        </w:rPr>
        <w:t xml:space="preserve">; </w:t>
      </w:r>
      <w:r w:rsidRPr="00D637F8">
        <w:rPr>
          <w:color w:val="000000" w:themeColor="text1"/>
          <w:szCs w:val="18"/>
        </w:rPr>
        <w:t>a)</w:t>
      </w:r>
      <w:r w:rsidRPr="00D637F8">
        <w:rPr>
          <w:i w:val="0"/>
          <w:color w:val="000000" w:themeColor="text1"/>
          <w:szCs w:val="18"/>
        </w:rPr>
        <w:t xml:space="preserve"> </w:t>
      </w:r>
      <w:r w:rsidRPr="00D637F8">
        <w:rPr>
          <w:color w:val="000000" w:themeColor="text1"/>
          <w:szCs w:val="18"/>
        </w:rPr>
        <w:t xml:space="preserve">liquid phase: distilled water; b) liquid phase: aqueous solution of </w:t>
      </w:r>
      <w:proofErr w:type="spellStart"/>
      <w:r w:rsidRPr="00D637F8">
        <w:rPr>
          <w:color w:val="000000" w:themeColor="text1"/>
          <w:szCs w:val="18"/>
        </w:rPr>
        <w:t>NaCl</w:t>
      </w:r>
      <w:proofErr w:type="spellEnd"/>
      <w:r w:rsidRPr="00D637F8">
        <w:rPr>
          <w:color w:val="000000" w:themeColor="text1"/>
          <w:szCs w:val="18"/>
        </w:rPr>
        <w:t xml:space="preserve"> with concentration 0.4 </w:t>
      </w:r>
      <w:proofErr w:type="spellStart"/>
      <w:r w:rsidRPr="00D637F8">
        <w:rPr>
          <w:color w:val="000000" w:themeColor="text1"/>
          <w:szCs w:val="18"/>
        </w:rPr>
        <w:t>kmol</w:t>
      </w:r>
      <w:proofErr w:type="spellEnd"/>
      <w:r w:rsidRPr="00D637F8">
        <w:rPr>
          <w:color w:val="000000" w:themeColor="text1"/>
          <w:szCs w:val="18"/>
        </w:rPr>
        <w:t>/m</w:t>
      </w:r>
      <w:r w:rsidRPr="00D637F8">
        <w:rPr>
          <w:color w:val="000000" w:themeColor="text1"/>
          <w:szCs w:val="18"/>
          <w:vertAlign w:val="superscript"/>
        </w:rPr>
        <w:t>3</w:t>
      </w:r>
      <w:r w:rsidRPr="00D637F8">
        <w:rPr>
          <w:color w:val="000000" w:themeColor="text1"/>
          <w:szCs w:val="18"/>
        </w:rPr>
        <w:t>; different values of gas flow rate V</w:t>
      </w:r>
      <w:r w:rsidR="00B52944" w:rsidRPr="00D637F8">
        <w:rPr>
          <w:i w:val="0"/>
          <w:color w:val="000000" w:themeColor="text1"/>
          <w:szCs w:val="18"/>
          <w:vertAlign w:val="subscript"/>
        </w:rPr>
        <w:t>g</w:t>
      </w:r>
      <w:r w:rsidRPr="00D637F8">
        <w:rPr>
          <w:color w:val="000000" w:themeColor="text1"/>
          <w:szCs w:val="18"/>
        </w:rPr>
        <w:t xml:space="preserve"> = 1.67 x 10</w:t>
      </w:r>
      <w:r w:rsidRPr="00D637F8">
        <w:rPr>
          <w:color w:val="000000" w:themeColor="text1"/>
          <w:szCs w:val="18"/>
          <w:vertAlign w:val="superscript"/>
        </w:rPr>
        <w:t>-4</w:t>
      </w:r>
      <w:r w:rsidRPr="00D637F8">
        <w:rPr>
          <w:color w:val="000000" w:themeColor="text1"/>
          <w:szCs w:val="18"/>
        </w:rPr>
        <w:t>m</w:t>
      </w:r>
      <w:r w:rsidRPr="00D637F8">
        <w:rPr>
          <w:color w:val="000000" w:themeColor="text1"/>
          <w:szCs w:val="18"/>
          <w:vertAlign w:val="superscript"/>
        </w:rPr>
        <w:t>3</w:t>
      </w:r>
      <w:r w:rsidRPr="00D637F8">
        <w:rPr>
          <w:color w:val="000000" w:themeColor="text1"/>
          <w:szCs w:val="18"/>
        </w:rPr>
        <w:t>/s or 3.89 x 10</w:t>
      </w:r>
      <w:r w:rsidRPr="00D637F8">
        <w:rPr>
          <w:color w:val="000000" w:themeColor="text1"/>
          <w:szCs w:val="18"/>
          <w:vertAlign w:val="superscript"/>
        </w:rPr>
        <w:t>-4</w:t>
      </w:r>
      <w:r w:rsidRPr="00D637F8">
        <w:rPr>
          <w:color w:val="000000" w:themeColor="text1"/>
          <w:szCs w:val="18"/>
        </w:rPr>
        <w:t>m</w:t>
      </w:r>
      <w:r w:rsidRPr="00D637F8">
        <w:rPr>
          <w:color w:val="000000" w:themeColor="text1"/>
          <w:szCs w:val="18"/>
          <w:vertAlign w:val="superscript"/>
        </w:rPr>
        <w:t>3</w:t>
      </w:r>
      <w:r w:rsidRPr="00D637F8">
        <w:rPr>
          <w:color w:val="000000" w:themeColor="text1"/>
          <w:szCs w:val="18"/>
        </w:rPr>
        <w:t xml:space="preserve">/s </w:t>
      </w:r>
      <w:r w:rsidRPr="00D637F8">
        <w:rPr>
          <w:i w:val="0"/>
          <w:color w:val="000000" w:themeColor="text1"/>
          <w:szCs w:val="18"/>
        </w:rPr>
        <w:t xml:space="preserve"> </w:t>
      </w:r>
      <w:r w:rsidRPr="00D637F8">
        <w:rPr>
          <w:color w:val="000000" w:themeColor="text1"/>
        </w:rPr>
        <w:t xml:space="preserve"> </w:t>
      </w:r>
    </w:p>
    <w:p w:rsidR="0032753F" w:rsidRPr="0032753F" w:rsidRDefault="0032753F" w:rsidP="0032753F">
      <w:pPr>
        <w:pStyle w:val="CETCaption"/>
        <w:spacing w:before="0" w:after="0"/>
        <w:rPr>
          <w:i w:val="0"/>
          <w:color w:val="000000" w:themeColor="text1"/>
          <w:szCs w:val="18"/>
        </w:rPr>
      </w:pPr>
      <w:r w:rsidRPr="00D637F8">
        <w:rPr>
          <w:i w:val="0"/>
          <w:color w:val="000000" w:themeColor="text1"/>
          <w:szCs w:val="18"/>
        </w:rPr>
        <w:t xml:space="preserve">In Figure 4 the comparison of the gas hold-up values for each analysed system, obtained at three chosen gas flow rates values, is presented. The </w:t>
      </w:r>
      <w:r w:rsidRPr="00D637F8">
        <w:rPr>
          <w:color w:val="000000" w:themeColor="text1"/>
          <w:szCs w:val="18"/>
        </w:rPr>
        <w:sym w:font="Symbol" w:char="F06A"/>
      </w:r>
      <w:r w:rsidRPr="00D637F8">
        <w:rPr>
          <w:color w:val="000000" w:themeColor="text1"/>
          <w:szCs w:val="18"/>
        </w:rPr>
        <w:t xml:space="preserve"> </w:t>
      </w:r>
      <w:r w:rsidRPr="00D637F8">
        <w:rPr>
          <w:i w:val="0"/>
          <w:color w:val="000000" w:themeColor="text1"/>
          <w:szCs w:val="18"/>
        </w:rPr>
        <w:t xml:space="preserve">values were measured for the agitator speed </w:t>
      </w:r>
      <w:proofErr w:type="spellStart"/>
      <w:r w:rsidRPr="00D637F8">
        <w:rPr>
          <w:color w:val="000000" w:themeColor="text1"/>
          <w:szCs w:val="18"/>
        </w:rPr>
        <w:t>n</w:t>
      </w:r>
      <w:r w:rsidRPr="00D637F8">
        <w:rPr>
          <w:i w:val="0"/>
          <w:color w:val="000000" w:themeColor="text1"/>
          <w:szCs w:val="18"/>
          <w:vertAlign w:val="subscript"/>
        </w:rPr>
        <w:t>JDG</w:t>
      </w:r>
      <w:proofErr w:type="spellEnd"/>
      <w:r w:rsidRPr="00D637F8">
        <w:rPr>
          <w:i w:val="0"/>
          <w:color w:val="000000" w:themeColor="text1"/>
          <w:szCs w:val="18"/>
        </w:rPr>
        <w:t xml:space="preserve">, determined for each analysed system. Both: floating particles fraction </w:t>
      </w:r>
      <w:r w:rsidRPr="00D637F8">
        <w:rPr>
          <w:color w:val="000000" w:themeColor="text1"/>
          <w:szCs w:val="18"/>
        </w:rPr>
        <w:t>X</w:t>
      </w:r>
      <w:r w:rsidRPr="00D637F8">
        <w:rPr>
          <w:i w:val="0"/>
          <w:color w:val="000000" w:themeColor="text1"/>
          <w:szCs w:val="18"/>
        </w:rPr>
        <w:t xml:space="preserve"> and gas flow rate </w:t>
      </w:r>
      <w:r w:rsidRPr="00D637F8">
        <w:rPr>
          <w:color w:val="000000" w:themeColor="text1"/>
          <w:szCs w:val="18"/>
        </w:rPr>
        <w:t>V</w:t>
      </w:r>
      <w:r w:rsidRPr="00D637F8">
        <w:rPr>
          <w:i w:val="0"/>
          <w:color w:val="000000" w:themeColor="text1"/>
          <w:szCs w:val="18"/>
          <w:vertAlign w:val="subscript"/>
        </w:rPr>
        <w:t xml:space="preserve">g </w:t>
      </w:r>
      <w:r w:rsidRPr="00D637F8">
        <w:rPr>
          <w:i w:val="0"/>
          <w:color w:val="000000" w:themeColor="text1"/>
          <w:szCs w:val="18"/>
        </w:rPr>
        <w:t xml:space="preserve">influenced gas hold-up </w:t>
      </w:r>
      <w:r w:rsidRPr="00D637F8">
        <w:rPr>
          <w:color w:val="000000" w:themeColor="text1"/>
          <w:szCs w:val="18"/>
        </w:rPr>
        <w:sym w:font="Symbol" w:char="F06A"/>
      </w:r>
      <w:r w:rsidRPr="00D637F8">
        <w:rPr>
          <w:i w:val="0"/>
          <w:color w:val="000000" w:themeColor="text1"/>
          <w:szCs w:val="18"/>
        </w:rPr>
        <w:t>. In the analysed gas-floating particles-liquid systems</w:t>
      </w:r>
      <w:r w:rsidR="00165D53">
        <w:rPr>
          <w:i w:val="0"/>
          <w:color w:val="000000" w:themeColor="text1"/>
          <w:szCs w:val="18"/>
        </w:rPr>
        <w:t>,</w:t>
      </w:r>
      <w:r w:rsidRPr="00D637F8">
        <w:rPr>
          <w:i w:val="0"/>
          <w:color w:val="000000" w:themeColor="text1"/>
          <w:szCs w:val="18"/>
        </w:rPr>
        <w:t xml:space="preserve"> gas hold-up values strongly increased with the increase of gas flow rate </w:t>
      </w:r>
      <w:r w:rsidRPr="00D637F8">
        <w:rPr>
          <w:color w:val="000000" w:themeColor="text1"/>
          <w:szCs w:val="18"/>
        </w:rPr>
        <w:t>V</w:t>
      </w:r>
      <w:r w:rsidRPr="00D637F8">
        <w:rPr>
          <w:i w:val="0"/>
          <w:color w:val="000000" w:themeColor="text1"/>
          <w:szCs w:val="18"/>
          <w:vertAlign w:val="subscript"/>
        </w:rPr>
        <w:t>g</w:t>
      </w:r>
      <w:r w:rsidRPr="00D637F8">
        <w:rPr>
          <w:i w:val="0"/>
          <w:color w:val="000000" w:themeColor="text1"/>
          <w:szCs w:val="18"/>
        </w:rPr>
        <w:t xml:space="preserve"> for all particles fraction, independently of capability of the system to gas bubbles coalesce. The highest </w:t>
      </w:r>
      <w:r w:rsidRPr="00D637F8">
        <w:rPr>
          <w:color w:val="000000" w:themeColor="text1"/>
          <w:szCs w:val="18"/>
        </w:rPr>
        <w:sym w:font="Symbol" w:char="F06A"/>
      </w:r>
      <w:r w:rsidRPr="00D637F8">
        <w:rPr>
          <w:i w:val="0"/>
          <w:color w:val="000000" w:themeColor="text1"/>
          <w:szCs w:val="18"/>
        </w:rPr>
        <w:t xml:space="preserve"> values were achieved in coalescing systems with higher particles fractions, but it should be noticed, that it correspond with significantly higher </w:t>
      </w:r>
      <w:proofErr w:type="spellStart"/>
      <w:r w:rsidRPr="00D637F8">
        <w:rPr>
          <w:color w:val="000000" w:themeColor="text1"/>
          <w:szCs w:val="18"/>
        </w:rPr>
        <w:t>n</w:t>
      </w:r>
      <w:r w:rsidRPr="00D637F8">
        <w:rPr>
          <w:i w:val="0"/>
          <w:color w:val="000000" w:themeColor="text1"/>
          <w:szCs w:val="18"/>
          <w:vertAlign w:val="subscript"/>
        </w:rPr>
        <w:t>JDG</w:t>
      </w:r>
      <w:proofErr w:type="spellEnd"/>
      <w:r w:rsidRPr="00D637F8">
        <w:rPr>
          <w:i w:val="0"/>
          <w:color w:val="000000" w:themeColor="text1"/>
          <w:szCs w:val="18"/>
        </w:rPr>
        <w:t xml:space="preserve">, comparing to non-coalescing system. </w:t>
      </w:r>
    </w:p>
    <w:p w:rsidR="006F5201" w:rsidRDefault="0032753F" w:rsidP="00B61B99">
      <w:pPr>
        <w:pStyle w:val="CETCaption"/>
        <w:spacing w:line="240" w:lineRule="auto"/>
        <w:rPr>
          <w:color w:val="000000" w:themeColor="text1"/>
        </w:rPr>
      </w:pPr>
      <w:r>
        <w:rPr>
          <w:noProof/>
          <w:color w:val="000000" w:themeColor="text1"/>
          <w:lang w:val="pl-PL" w:eastAsia="pl-PL"/>
        </w:rPr>
        <mc:AlternateContent>
          <mc:Choice Requires="wps">
            <w:drawing>
              <wp:anchor distT="0" distB="0" distL="114300" distR="114300" simplePos="0" relativeHeight="251759616" behindDoc="0" locked="0" layoutInCell="1" allowOverlap="1" wp14:anchorId="31F448BA" wp14:editId="0396DE57">
                <wp:simplePos x="0" y="0"/>
                <wp:positionH relativeFrom="column">
                  <wp:posOffset>2266950</wp:posOffset>
                </wp:positionH>
                <wp:positionV relativeFrom="paragraph">
                  <wp:posOffset>313055</wp:posOffset>
                </wp:positionV>
                <wp:extent cx="0" cy="1624330"/>
                <wp:effectExtent l="0" t="0" r="19050" b="13970"/>
                <wp:wrapNone/>
                <wp:docPr id="30" name="Łącznik prostoliniowy 30"/>
                <wp:cNvGraphicFramePr/>
                <a:graphic xmlns:a="http://schemas.openxmlformats.org/drawingml/2006/main">
                  <a:graphicData uri="http://schemas.microsoft.com/office/word/2010/wordprocessingShape">
                    <wps:wsp>
                      <wps:cNvCnPr/>
                      <wps:spPr>
                        <a:xfrm flipV="1">
                          <a:off x="0" y="0"/>
                          <a:ext cx="0" cy="162433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4.65pt" to="178.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A87AEAAB4EAAAOAAAAZHJzL2Uyb0RvYy54bWysU8tu1DAU3SPxD5b3TDJTWqpoMl20KhsE&#10;I15717meWPgl20wSdiz4M/gvru2ZTGm7AbGx4ut7js85vllfjVqRPfggrWnpclFTAobbTppdSz99&#10;vH1xSUmIzHRMWQMtnSDQq83zZ+vBNbCyvVUdeIIkJjSDa2kfo2uqKvAeNAsL68DgobBes4hbv6s6&#10;zwZk16pa1fVFNVjfOW85hIDVm3JIN5lfCODxnRABIlEtRW0xrz6vd2mtNmvW7DxzveQHGewfVGgm&#10;DV46U92wyMhXLx9Racm9DVbEBbe6skJIDtkDulnWD9x86JmD7AXDCW6OKfw/Wv52v/VEdi09w3gM&#10;0/hGv77//MG/GfmFYLAhWiWNtMNEsAPjGlxoEHVttv6wC27rk/dReE2Eku4zTkJOA/2RMYc9zWHD&#10;GAkvRY7V5cXq5VlhrgpFonI+xNdgNSoI+GaoIOXAGrZ/EyJei63HllRWhgxIdX756jy3BdTc3Uql&#10;0mGeJbhWnuwZTkEcl8kGMtzrwp0yWEzmip38FScFhf89CEwJZRdjDzgZ52DikVcZ7E4wgQpmYF2U&#10;pcE+ifkTeOhPUMiz+zfgGZFvtibOYC2N9U/dfopClP5jAsV3iuDOdlN+6BwNDmFO7vDDpCm/v8/w&#10;02+9+Q0AAP//AwBQSwMEFAAGAAgAAAAhAIruzDbhAAAACgEAAA8AAABkcnMvZG93bnJldi54bWxM&#10;j81OwzAQhO9IvIO1SNyo04byE+JUERSJqgdKi8R1G7txRLxOY7cNb88iDnDb3RnNfpPPBteKo+lD&#10;40nBeJSAMFR53VCt4H3zfHUHIkQkja0no+DLBJgV52c5Ztqf6M0c17EWHEIhQwU2xi6TMlTWOAwj&#10;3xlibed7h5HXvpa6xxOHu1ZOkuRGOmyIP1jszKM11ef64BSsljjZve5XT/vyZTGX5SZdzu2HUpcX&#10;Q/kAIpoh/pnhB5/RoWCmrT+QDqJVkE5vuUtUcH2fgmDD72HLQzIdgyxy+b9C8Q0AAP//AwBQSwEC&#10;LQAUAAYACAAAACEAtoM4kv4AAADhAQAAEwAAAAAAAAAAAAAAAAAAAAAAW0NvbnRlbnRfVHlwZXNd&#10;LnhtbFBLAQItABQABgAIAAAAIQA4/SH/1gAAAJQBAAALAAAAAAAAAAAAAAAAAC8BAABfcmVscy8u&#10;cmVsc1BLAQItABQABgAIAAAAIQBXEOA87AEAAB4EAAAOAAAAAAAAAAAAAAAAAC4CAABkcnMvZTJv&#10;RG9jLnhtbFBLAQItABQABgAIAAAAIQCK7sw24QAAAAoBAAAPAAAAAAAAAAAAAAAAAEYEAABkcnMv&#10;ZG93bnJldi54bWxQSwUGAAAAAAQABADzAAAAVAUAAAAA&#10;" strokecolor="black [3213]" strokeweight="1.25pt"/>
            </w:pict>
          </mc:Fallback>
        </mc:AlternateContent>
      </w:r>
      <w:r>
        <w:rPr>
          <w:noProof/>
          <w:color w:val="000000" w:themeColor="text1"/>
          <w:lang w:val="pl-PL" w:eastAsia="pl-PL"/>
        </w:rPr>
        <mc:AlternateContent>
          <mc:Choice Requires="wps">
            <w:drawing>
              <wp:anchor distT="0" distB="0" distL="114300" distR="114300" simplePos="0" relativeHeight="251762688" behindDoc="0" locked="0" layoutInCell="1" allowOverlap="1" wp14:anchorId="68A526E8" wp14:editId="22D27770">
                <wp:simplePos x="0" y="0"/>
                <wp:positionH relativeFrom="column">
                  <wp:posOffset>1374140</wp:posOffset>
                </wp:positionH>
                <wp:positionV relativeFrom="paragraph">
                  <wp:posOffset>311874</wp:posOffset>
                </wp:positionV>
                <wp:extent cx="0" cy="1624330"/>
                <wp:effectExtent l="0" t="0" r="19050" b="13970"/>
                <wp:wrapNone/>
                <wp:docPr id="50" name="Łącznik prostoliniowy 30"/>
                <wp:cNvGraphicFramePr/>
                <a:graphic xmlns:a="http://schemas.openxmlformats.org/drawingml/2006/main">
                  <a:graphicData uri="http://schemas.microsoft.com/office/word/2010/wordprocessingShape">
                    <wps:wsp>
                      <wps:cNvCnPr/>
                      <wps:spPr>
                        <a:xfrm flipV="1">
                          <a:off x="0" y="0"/>
                          <a:ext cx="0" cy="162433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0"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24.55pt" to="108.2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Vm7AEAAB4EAAAOAAAAZHJzL2Uyb0RvYy54bWysU8uO0zAU3SPxD5b3NGmHDqOo6SxmNGwQ&#10;VLz2Hue6sfBLtmkSdiz4M/gvru02HQY2IDZWfH3P8TnHN5vrUStyAB+kNS1dLmpKwHDbSbNv6Yf3&#10;d8+uKAmRmY4pa6ClEwR6vX36ZDO4Bla2t6oDT5DEhGZwLe1jdE1VBd6DZmFhHRg8FNZrFnHr91Xn&#10;2YDsWlWrur6sBus75y2HELB6Ww7pNvMLATy+ESJAJKqlqC3m1ef1Pq3VdsOavWeul/wog/2DCs2k&#10;wUtnqlsWGfns5W9UWnJvgxVxwa2urBCSQ/aAbpb1IzfveuYge8FwgptjCv+Plr8+7DyRXUvXGI9h&#10;Gt/ox9fv3/gXIz8RDDZEq6SRdpjIRY5rcKFB1I3ZeQwv7YLb+eR9FF4ToaT7iJOQ00B/ZMxhT3PY&#10;MEbCS5FjdXm5en5RmKtCkaicD/ElWI0KAr4ZKkg5sIYdXoWI12LrqSWVlSEDUq2vXqxzW0DN3Z1U&#10;Kh3mWYIb5cmB4RTEcZleHRkedOFOGSye7eSvOCko/G9BYEoouxh7xMk4BxNPvMpgd4IJVDAD66Is&#10;DfZZzK/AY3+CQp7dvwHPiHyzNXEGa2ms/9Pt5yhE6T8lUHynCO5tN+WHztHgEObkjj9MmvKH+ww/&#10;/9bbnwAAAP//AwBQSwMEFAAGAAgAAAAhAP5eCcXhAAAACgEAAA8AAABkcnMvZG93bnJldi54bWxM&#10;j8FOwzAMhu9IvENkJG4sbVdNrNSdKhgSaIeNDYmr12RtReN0TbaVtyeIAxxtf/r9/fliNJ0468G1&#10;lhHiSQRCc2VVyzXC++757h6E88SKOssa4Us7WBTXVzllyl74TZ+3vhYhhF1GCI33fSalqxptyE1s&#10;rzncDnYw5MM41FINdAnhppNJFM2koZbDh4Z6/djo6nN7MgibFSWH9XHzdCxfXpey3E1Xy+YD8fZm&#10;LB9AeD36Pxh+9IM6FMFpb0+snOgQkniWBhQhnccgAvC72CNMo3QOssjl/wrFNwAAAP//AwBQSwEC&#10;LQAUAAYACAAAACEAtoM4kv4AAADhAQAAEwAAAAAAAAAAAAAAAAAAAAAAW0NvbnRlbnRfVHlwZXNd&#10;LnhtbFBLAQItABQABgAIAAAAIQA4/SH/1gAAAJQBAAALAAAAAAAAAAAAAAAAAC8BAABfcmVscy8u&#10;cmVsc1BLAQItABQABgAIAAAAIQAU53Vm7AEAAB4EAAAOAAAAAAAAAAAAAAAAAC4CAABkcnMvZTJv&#10;RG9jLnhtbFBLAQItABQABgAIAAAAIQD+XgnF4QAAAAoBAAAPAAAAAAAAAAAAAAAAAEYEAABkcnMv&#10;ZG93bnJldi54bWxQSwUGAAAAAAQABADzAAAAVAUAAAAA&#10;" strokecolor="black [3213]" strokeweight="1.25pt"/>
            </w:pict>
          </mc:Fallback>
        </mc:AlternateContent>
      </w:r>
      <w:r>
        <w:rPr>
          <w:noProof/>
          <w:color w:val="000000" w:themeColor="text1"/>
          <w:lang w:val="pl-PL" w:eastAsia="pl-PL"/>
        </w:rPr>
        <mc:AlternateContent>
          <mc:Choice Requires="wps">
            <w:drawing>
              <wp:anchor distT="0" distB="0" distL="114300" distR="114300" simplePos="0" relativeHeight="251746304" behindDoc="0" locked="0" layoutInCell="1" allowOverlap="1" wp14:anchorId="7F3CBF67" wp14:editId="5887C9B4">
                <wp:simplePos x="0" y="0"/>
                <wp:positionH relativeFrom="column">
                  <wp:posOffset>2405380</wp:posOffset>
                </wp:positionH>
                <wp:positionV relativeFrom="paragraph">
                  <wp:posOffset>602615</wp:posOffset>
                </wp:positionV>
                <wp:extent cx="476250" cy="121285"/>
                <wp:effectExtent l="0" t="0" r="0" b="0"/>
                <wp:wrapNone/>
                <wp:docPr id="213" name="Pole tekstow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6F5201" w:rsidRDefault="00BD6252" w:rsidP="003F4F8D">
                            <w:pPr>
                              <w:spacing w:line="276" w:lineRule="auto"/>
                              <w:rPr>
                                <w:sz w:val="14"/>
                                <w:szCs w:val="14"/>
                              </w:rPr>
                            </w:pPr>
                            <w:r w:rsidRPr="006F5201">
                              <w:rPr>
                                <w:b/>
                                <w:sz w:val="14"/>
                                <w:szCs w:val="14"/>
                              </w:rPr>
                              <w:t>0.</w:t>
                            </w:r>
                            <w:r w:rsidR="003F4F8D" w:rsidRPr="006F5201">
                              <w:rPr>
                                <w:b/>
                                <w:sz w:val="14"/>
                                <w:szCs w:val="14"/>
                              </w:rPr>
                              <w:t xml:space="preserve">8 </w:t>
                            </w:r>
                            <w:proofErr w:type="spellStart"/>
                            <w:r w:rsidR="003F4F8D" w:rsidRPr="006F5201">
                              <w:rPr>
                                <w:b/>
                                <w:sz w:val="14"/>
                                <w:szCs w:val="14"/>
                              </w:rPr>
                              <w:t>NaCl</w:t>
                            </w:r>
                            <w:proofErr w:type="spellEnd"/>
                          </w:p>
                        </w:txbxContent>
                      </wps:txbx>
                      <wps:bodyPr rot="0" vert="horz" wrap="square" lIns="18000" tIns="10800" rIns="18000" bIns="0" anchor="t" anchorCtr="0" upright="1">
                        <a:noAutofit/>
                      </wps:bodyPr>
                    </wps:wsp>
                  </a:graphicData>
                </a:graphic>
              </wp:anchor>
            </w:drawing>
          </mc:Choice>
          <mc:Fallback>
            <w:pict>
              <v:shape id="Pole tekstowe 213" o:spid="_x0000_s1038" type="#_x0000_t202" style="position:absolute;left:0;text-align:left;margin-left:189.4pt;margin-top:47.45pt;width:37.5pt;height:9.5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rJigIAABsFAAAOAAAAZHJzL2Uyb0RvYy54bWysVG1v0zAQ/o7Ef7D8vcsLaddES6e1owhp&#10;wKTBD3Adp7Hm+ILtNhkT/52z03YbLxJC5IPj852fe3vOF5dDq8heGCtBlzQ5iykRmkMl9bakXz6v&#10;J3NKrGO6Ygq0KOmDsPRy8frVRd8VIoUGVCUMQRBti74raeNcV0SR5Y1omT2DTmhU1mBa5lA026gy&#10;rEf0VkVpHM+iHkzVGeDCWjy9HpV0EfDrWnD3qa6tcESVFGNzYTVh3fg1WlywYmtY10h+CIP9QxQt&#10;kxqdnqCumWNkZ+QvUK3kBizU7oxDG0FdSy5CDphNEv+UzV3DOhFyweLY7lQm+/9g+cf9rSGyKmma&#10;vKFEsxabdAtKECfurYNeEK/AMvWdLdD6rkN7NyxhwHaHlG13A/zeEg2rhumtuDIG+kawCsNM/M3o&#10;2dURx3qQTf8BKvTGdg4C0FCb1tcQq0IQHdv1cGqRGBzheJidz9IpajiqkjRJ59PggRXHy52x7p2A&#10;lvhNSQ0yIICz/Y11PhhWHE28LwtKVmupVBDMdrNShuwZsmUdvgP6CzOlvbEGf21EHE8wRvThdT7a&#10;0P3HPEmzeJnmk/Vsfj7J1tl0kp/H80mc5Mt8Fmd5dr3+7gNMsqKRVSX0jdTiyMQk+7tOH2Zi5FDg&#10;IulLmk/T6dihPyYZh+93SbbS4WAq2ZZ0fjJihe/rW11h2qxwTKpxH70MP1QZa3D8h6oEFvjGjxRw&#10;w2YIvEtS795TZAPVA/LCAPYNW4yvCm4aMN8o6XFCS2q/7pgRlKj32nPLx4UjPQoxSpSY55pNEPCU&#10;aY4wJXXH7cqNT8CuM3LboJeRyRqukIu1DDx5iujAYJzAkNDhtfAj/lwOVk9v2uIHAAAA//8DAFBL&#10;AwQUAAYACAAAACEAUzP2m90AAAAKAQAADwAAAGRycy9kb3ducmV2LnhtbEyPwW6DMAyG75P6DpEn&#10;9bYGVtYCI1RTtV52K9sDpMQFVOJQklL29vNO29H2p9/fX+xm24sJR985UhCvIhBItTMdNQq+Pg9P&#10;KQgfNBndO0IF3+hhVy4eCp0bd6cjTlVoBIeQz7WCNoQhl9LXLVrtV25A4tvZjVYHHsdGmlHfOdz2&#10;8jmKNtLqjvhDqwfct1hfqptVEKrNddtN8mMe4sweUb4fzulFqeXj/PYKIuAc/mD41Wd1KNnp5G5k&#10;vOgVrLcpqwcFWZKBYCB5WfPixGScRCDLQv6vUP4AAAD//wMAUEsBAi0AFAAGAAgAAAAhALaDOJL+&#10;AAAA4QEAABMAAAAAAAAAAAAAAAAAAAAAAFtDb250ZW50X1R5cGVzXS54bWxQSwECLQAUAAYACAAA&#10;ACEAOP0h/9YAAACUAQAACwAAAAAAAAAAAAAAAAAvAQAAX3JlbHMvLnJlbHNQSwECLQAUAAYACAAA&#10;ACEAJibayYoCAAAbBQAADgAAAAAAAAAAAAAAAAAuAgAAZHJzL2Uyb0RvYy54bWxQSwECLQAUAAYA&#10;CAAAACEAUzP2m90AAAAKAQAADwAAAAAAAAAAAAAAAADkBAAAZHJzL2Rvd25yZXYueG1sUEsFBgAA&#10;AAAEAAQA8wAAAO4FAAAAAA==&#10;" stroked="f">
                <v:textbox inset=".5mm,.3mm,.5mm,0">
                  <w:txbxContent>
                    <w:p w:rsidR="003F4F8D" w:rsidRPr="006F5201" w:rsidRDefault="00BD6252" w:rsidP="003F4F8D">
                      <w:pPr>
                        <w:spacing w:line="276" w:lineRule="auto"/>
                        <w:rPr>
                          <w:sz w:val="14"/>
                          <w:szCs w:val="14"/>
                        </w:rPr>
                      </w:pPr>
                      <w:r w:rsidRPr="006F5201">
                        <w:rPr>
                          <w:b/>
                          <w:sz w:val="14"/>
                          <w:szCs w:val="14"/>
                        </w:rPr>
                        <w:t>0.</w:t>
                      </w:r>
                      <w:r w:rsidR="003F4F8D" w:rsidRPr="006F5201">
                        <w:rPr>
                          <w:b/>
                          <w:sz w:val="14"/>
                          <w:szCs w:val="14"/>
                        </w:rPr>
                        <w:t xml:space="preserve">8 </w:t>
                      </w:r>
                      <w:proofErr w:type="spellStart"/>
                      <w:r w:rsidR="003F4F8D" w:rsidRPr="006F5201">
                        <w:rPr>
                          <w:b/>
                          <w:sz w:val="14"/>
                          <w:szCs w:val="14"/>
                        </w:rPr>
                        <w:t>NaCl</w:t>
                      </w:r>
                      <w:proofErr w:type="spellEnd"/>
                    </w:p>
                  </w:txbxContent>
                </v:textbox>
              </v:shape>
            </w:pict>
          </mc:Fallback>
        </mc:AlternateContent>
      </w:r>
      <w:r>
        <w:rPr>
          <w:noProof/>
          <w:color w:val="000000" w:themeColor="text1"/>
          <w:lang w:val="pl-PL" w:eastAsia="pl-PL"/>
        </w:rPr>
        <mc:AlternateContent>
          <mc:Choice Requires="wps">
            <w:drawing>
              <wp:anchor distT="0" distB="0" distL="114300" distR="114300" simplePos="0" relativeHeight="251707392" behindDoc="0" locked="0" layoutInCell="1" allowOverlap="1" wp14:anchorId="6C51DED2" wp14:editId="1BDE15BA">
                <wp:simplePos x="0" y="0"/>
                <wp:positionH relativeFrom="column">
                  <wp:posOffset>1574165</wp:posOffset>
                </wp:positionH>
                <wp:positionV relativeFrom="paragraph">
                  <wp:posOffset>608965</wp:posOffset>
                </wp:positionV>
                <wp:extent cx="476250" cy="121285"/>
                <wp:effectExtent l="0" t="0" r="0" b="0"/>
                <wp:wrapNone/>
                <wp:docPr id="212" name="Pole tekstow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6F5201" w:rsidRDefault="003F4F8D" w:rsidP="003F4F8D">
                            <w:pPr>
                              <w:spacing w:line="276" w:lineRule="auto"/>
                              <w:rPr>
                                <w:sz w:val="14"/>
                                <w:szCs w:val="14"/>
                              </w:rPr>
                            </w:pPr>
                            <w:r w:rsidRPr="006F5201">
                              <w:rPr>
                                <w:b/>
                                <w:sz w:val="14"/>
                                <w:szCs w:val="14"/>
                              </w:rPr>
                              <w:t>0</w:t>
                            </w:r>
                            <w:r w:rsidR="00BD6252" w:rsidRPr="006F5201">
                              <w:rPr>
                                <w:b/>
                                <w:sz w:val="14"/>
                                <w:szCs w:val="14"/>
                              </w:rPr>
                              <w:t>.</w:t>
                            </w:r>
                            <w:r w:rsidRPr="006F5201">
                              <w:rPr>
                                <w:b/>
                                <w:sz w:val="14"/>
                                <w:szCs w:val="14"/>
                              </w:rPr>
                              <w:t xml:space="preserve">4 </w:t>
                            </w:r>
                            <w:proofErr w:type="spellStart"/>
                            <w:r w:rsidRPr="006F5201">
                              <w:rPr>
                                <w:b/>
                                <w:sz w:val="14"/>
                                <w:szCs w:val="14"/>
                              </w:rPr>
                              <w:t>NaCl</w:t>
                            </w:r>
                            <w:proofErr w:type="spellEnd"/>
                          </w:p>
                        </w:txbxContent>
                      </wps:txbx>
                      <wps:bodyPr rot="0" vert="horz" wrap="square" lIns="18000" tIns="10800" rIns="18000" bIns="0" anchor="t" anchorCtr="0" upright="1">
                        <a:noAutofit/>
                      </wps:bodyPr>
                    </wps:wsp>
                  </a:graphicData>
                </a:graphic>
              </wp:anchor>
            </w:drawing>
          </mc:Choice>
          <mc:Fallback>
            <w:pict>
              <v:shape id="Pole tekstowe 212" o:spid="_x0000_s1039" type="#_x0000_t202" style="position:absolute;left:0;text-align:left;margin-left:123.95pt;margin-top:47.95pt;width:37.5pt;height:9.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NdiQIAABsFAAAOAAAAZHJzL2Uyb0RvYy54bWysVG1v0zAQ/o7Ef7D8vcsLaddES6e1owhp&#10;wKTBD3Adp7Hm+ILtNhkT/52z03YbLxJC5IPj852fe3vOF5dDq8heGCtBlzQ5iykRmkMl9bakXz6v&#10;J3NKrGO6Ygq0KOmDsPRy8frVRd8VIoUGVCUMQRBti74raeNcV0SR5Y1omT2DTmhU1mBa5lA026gy&#10;rEf0VkVpHM+iHkzVGeDCWjy9HpV0EfDrWnD3qa6tcESVFGNzYTVh3fg1WlywYmtY10h+CIP9QxQt&#10;kxqdnqCumWNkZ+QvUK3kBizU7oxDG0FdSy5CDphNEv+UzV3DOhFyweLY7lQm+/9g+cf9rSGyKmma&#10;pJRo1mKTbkEJ4sS9ddAL4hVYpr6zBVrfdWjvhiUM2O6Qsu1ugN9bomHVML0VV8ZA3whWYZiJvxk9&#10;uzriWA+y6T9Ahd7YzkEAGmrT+hpiVQiiY7seTi0SgyMcD7PzWTpFDUdVgpHNp8EDK46XO2PdOwEt&#10;8ZuSGmRAAGf7G+t8MKw4mnhfFpSs1lKpIJjtZqUM2TNkyzp8B/QXZkp7Yw3+2og4nmCM6MPrfLSh&#10;+495kmbxMs0n69n8fJKts+kkP4/nkzjJl/kszvLsev3dB5hkRSOrSugbqcWRiUn2d50+zMTIocBF&#10;0pc0n6bTsUN/TDIO3++SbKXDwVSyLen8ZMQK39e3usK0WeGYVOM+ehl+qDLW4PgPVQks8I0fKeCG&#10;zRB4l7zx7j1FNlA9IC8MYN+wxfiq4KYB842SHie0pPbrjhlBiXqvPbd8XDjSoxCjRIl5rtkEAU+Z&#10;5ghTUnfcrtz4BOw6I7cNehmZrOEKuVjLwJOniA4MxgkMCR1eCz/iz+Vg9fSmLX4AAAD//wMAUEsD&#10;BBQABgAIAAAAIQBcLzFF3QAAAAoBAAAPAAAAZHJzL2Rvd25yZXYueG1sTI/PboMwDIfvk/YOkSv1&#10;tgbo+gdKqKapvexWtgdIiQuoxGEkpfTt5522k23508+f8/1kOzHi4FtHCuJFBAKpcqalWsHX5/Fl&#10;C8IHTUZ3jlDBAz3si+enXGfG3emEYxlqwSHkM62gCaHPpPRVg1b7heuReHdxg9WBx6GWZtB3Dred&#10;TKJoLa1uiS80usf3BqtrebMKQrn+3rSj/Jj6OLUnlIfjZXtVaj6b3nYgAk7hD4ZffVaHgp3O7kbG&#10;i05B8rpJGVWQrrgysEwSbs5MxqsIZJHL/y8UPwAAAP//AwBQSwECLQAUAAYACAAAACEAtoM4kv4A&#10;AADhAQAAEwAAAAAAAAAAAAAAAAAAAAAAW0NvbnRlbnRfVHlwZXNdLnhtbFBLAQItABQABgAIAAAA&#10;IQA4/SH/1gAAAJQBAAALAAAAAAAAAAAAAAAAAC8BAABfcmVscy8ucmVsc1BLAQItABQABgAIAAAA&#10;IQBstfNdiQIAABsFAAAOAAAAAAAAAAAAAAAAAC4CAABkcnMvZTJvRG9jLnhtbFBLAQItABQABgAI&#10;AAAAIQBcLzFF3QAAAAoBAAAPAAAAAAAAAAAAAAAAAOMEAABkcnMvZG93bnJldi54bWxQSwUGAAAA&#10;AAQABADzAAAA7QUAAAAA&#10;" stroked="f">
                <v:textbox inset=".5mm,.3mm,.5mm,0">
                  <w:txbxContent>
                    <w:p w:rsidR="003F4F8D" w:rsidRPr="006F5201" w:rsidRDefault="003F4F8D" w:rsidP="003F4F8D">
                      <w:pPr>
                        <w:spacing w:line="276" w:lineRule="auto"/>
                        <w:rPr>
                          <w:sz w:val="14"/>
                          <w:szCs w:val="14"/>
                        </w:rPr>
                      </w:pPr>
                      <w:r w:rsidRPr="006F5201">
                        <w:rPr>
                          <w:b/>
                          <w:sz w:val="14"/>
                          <w:szCs w:val="14"/>
                        </w:rPr>
                        <w:t>0</w:t>
                      </w:r>
                      <w:r w:rsidR="00BD6252" w:rsidRPr="006F5201">
                        <w:rPr>
                          <w:b/>
                          <w:sz w:val="14"/>
                          <w:szCs w:val="14"/>
                        </w:rPr>
                        <w:t>.</w:t>
                      </w:r>
                      <w:r w:rsidRPr="006F5201">
                        <w:rPr>
                          <w:b/>
                          <w:sz w:val="14"/>
                          <w:szCs w:val="14"/>
                        </w:rPr>
                        <w:t xml:space="preserve">4 </w:t>
                      </w:r>
                      <w:proofErr w:type="spellStart"/>
                      <w:r w:rsidRPr="006F5201">
                        <w:rPr>
                          <w:b/>
                          <w:sz w:val="14"/>
                          <w:szCs w:val="14"/>
                        </w:rPr>
                        <w:t>NaCl</w:t>
                      </w:r>
                      <w:proofErr w:type="spellEnd"/>
                    </w:p>
                  </w:txbxContent>
                </v:textbox>
              </v:shape>
            </w:pict>
          </mc:Fallback>
        </mc:AlternateContent>
      </w:r>
      <w:r>
        <w:rPr>
          <w:noProof/>
          <w:color w:val="000000" w:themeColor="text1"/>
          <w:lang w:val="pl-PL" w:eastAsia="pl-PL"/>
        </w:rPr>
        <mc:AlternateContent>
          <mc:Choice Requires="wps">
            <w:drawing>
              <wp:anchor distT="0" distB="0" distL="114300" distR="114300" simplePos="0" relativeHeight="251692032" behindDoc="0" locked="0" layoutInCell="1" allowOverlap="1" wp14:anchorId="6798EDA3" wp14:editId="70E1842B">
                <wp:simplePos x="0" y="0"/>
                <wp:positionH relativeFrom="column">
                  <wp:posOffset>438150</wp:posOffset>
                </wp:positionH>
                <wp:positionV relativeFrom="paragraph">
                  <wp:posOffset>1952625</wp:posOffset>
                </wp:positionV>
                <wp:extent cx="2715260" cy="261620"/>
                <wp:effectExtent l="0" t="0" r="8890" b="5080"/>
                <wp:wrapNone/>
                <wp:docPr id="207" name="Pole tekstow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6F5201" w:rsidRDefault="003E6E44" w:rsidP="003E6E44">
                            <w:pPr>
                              <w:spacing w:line="276" w:lineRule="auto"/>
                              <w:jc w:val="left"/>
                              <w:rPr>
                                <w:sz w:val="15"/>
                                <w:szCs w:val="15"/>
                              </w:rPr>
                            </w:pPr>
                            <w:r>
                              <w:rPr>
                                <w:sz w:val="19"/>
                                <w:szCs w:val="19"/>
                              </w:rPr>
                              <w:t xml:space="preserve"> </w:t>
                            </w:r>
                            <w:r w:rsidR="003F4F8D" w:rsidRPr="006F5201">
                              <w:rPr>
                                <w:sz w:val="15"/>
                                <w:szCs w:val="15"/>
                              </w:rPr>
                              <w:t xml:space="preserve">1.11    2.22    </w:t>
                            </w:r>
                            <w:r w:rsidR="006F5201" w:rsidRPr="006F5201">
                              <w:rPr>
                                <w:sz w:val="15"/>
                                <w:szCs w:val="15"/>
                              </w:rPr>
                              <w:t xml:space="preserve"> </w:t>
                            </w:r>
                            <w:r w:rsidR="003F4F8D" w:rsidRPr="006F5201">
                              <w:rPr>
                                <w:sz w:val="15"/>
                                <w:szCs w:val="15"/>
                              </w:rPr>
                              <w:t xml:space="preserve">3.33  </w:t>
                            </w:r>
                            <w:r w:rsidR="006F5201" w:rsidRPr="006F5201">
                              <w:rPr>
                                <w:sz w:val="15"/>
                                <w:szCs w:val="15"/>
                              </w:rPr>
                              <w:t xml:space="preserve"> </w:t>
                            </w:r>
                            <w:r w:rsidRPr="006F5201">
                              <w:rPr>
                                <w:sz w:val="15"/>
                                <w:szCs w:val="15"/>
                              </w:rPr>
                              <w:t xml:space="preserve"> </w:t>
                            </w:r>
                            <w:r w:rsidR="003F4F8D" w:rsidRPr="006F5201">
                              <w:rPr>
                                <w:sz w:val="15"/>
                                <w:szCs w:val="15"/>
                              </w:rPr>
                              <w:t xml:space="preserve">1.11  </w:t>
                            </w:r>
                            <w:r w:rsidR="006F5201" w:rsidRPr="006F5201">
                              <w:rPr>
                                <w:sz w:val="15"/>
                                <w:szCs w:val="15"/>
                              </w:rPr>
                              <w:t xml:space="preserve"> </w:t>
                            </w:r>
                            <w:r w:rsidR="003F4F8D" w:rsidRPr="006F5201">
                              <w:rPr>
                                <w:sz w:val="15"/>
                                <w:szCs w:val="15"/>
                              </w:rPr>
                              <w:t xml:space="preserve"> 2.22    3.33    </w:t>
                            </w:r>
                            <w:r w:rsidR="006F5201" w:rsidRPr="006F5201">
                              <w:rPr>
                                <w:sz w:val="15"/>
                                <w:szCs w:val="15"/>
                              </w:rPr>
                              <w:t xml:space="preserve"> </w:t>
                            </w:r>
                            <w:r w:rsidR="003F4F8D" w:rsidRPr="006F5201">
                              <w:rPr>
                                <w:sz w:val="15"/>
                                <w:szCs w:val="15"/>
                              </w:rPr>
                              <w:t xml:space="preserve">1.11  </w:t>
                            </w:r>
                            <w:r w:rsidR="006F5201" w:rsidRPr="006F5201">
                              <w:rPr>
                                <w:sz w:val="15"/>
                                <w:szCs w:val="15"/>
                              </w:rPr>
                              <w:t xml:space="preserve"> </w:t>
                            </w:r>
                            <w:r w:rsidR="006F5201">
                              <w:rPr>
                                <w:sz w:val="15"/>
                                <w:szCs w:val="15"/>
                              </w:rPr>
                              <w:t xml:space="preserve"> </w:t>
                            </w:r>
                            <w:r w:rsidR="003F4F8D" w:rsidRPr="006F5201">
                              <w:rPr>
                                <w:sz w:val="15"/>
                                <w:szCs w:val="15"/>
                              </w:rPr>
                              <w:t>2.22    3.33</w:t>
                            </w:r>
                          </w:p>
                          <w:p w:rsidR="003F4F8D" w:rsidRPr="00844BA3" w:rsidRDefault="003F4F8D" w:rsidP="007D23A5">
                            <w:pPr>
                              <w:spacing w:line="276" w:lineRule="auto"/>
                              <w:rPr>
                                <w:sz w:val="17"/>
                                <w:szCs w:val="17"/>
                              </w:rPr>
                            </w:pPr>
                            <w:r>
                              <w:rPr>
                                <w:b/>
                                <w:szCs w:val="18"/>
                              </w:rPr>
                              <w:t xml:space="preserve">                                 </w:t>
                            </w:r>
                            <w:r w:rsidR="00BD6252">
                              <w:rPr>
                                <w:b/>
                                <w:szCs w:val="18"/>
                              </w:rPr>
                              <w:t xml:space="preserve"> </w:t>
                            </w:r>
                            <w:r w:rsidRPr="00844BA3">
                              <w:rPr>
                                <w:b/>
                                <w:i/>
                                <w:sz w:val="17"/>
                                <w:szCs w:val="17"/>
                              </w:rPr>
                              <w:t>V</w:t>
                            </w:r>
                            <w:r w:rsidRPr="00844BA3">
                              <w:rPr>
                                <w:b/>
                                <w:sz w:val="17"/>
                                <w:szCs w:val="17"/>
                                <w:vertAlign w:val="subscript"/>
                              </w:rPr>
                              <w:t>g</w:t>
                            </w:r>
                            <w:r w:rsidRPr="00844BA3">
                              <w:rPr>
                                <w:b/>
                                <w:sz w:val="17"/>
                                <w:szCs w:val="17"/>
                              </w:rPr>
                              <w:t xml:space="preserve">  </w:t>
                            </w:r>
                            <w:r w:rsidRPr="00844BA3">
                              <w:rPr>
                                <w:rFonts w:cs="Arial"/>
                                <w:b/>
                                <w:sz w:val="17"/>
                                <w:szCs w:val="17"/>
                              </w:rPr>
                              <w:t>x10</w:t>
                            </w:r>
                            <w:r w:rsidRPr="00844BA3">
                              <w:rPr>
                                <w:rFonts w:cs="Arial"/>
                                <w:b/>
                                <w:sz w:val="17"/>
                                <w:szCs w:val="17"/>
                                <w:vertAlign w:val="superscript"/>
                              </w:rPr>
                              <w:t>4</w:t>
                            </w:r>
                            <w:r w:rsidRPr="00844BA3">
                              <w:rPr>
                                <w:rFonts w:cs="Arial"/>
                                <w:b/>
                                <w:sz w:val="17"/>
                                <w:szCs w:val="17"/>
                              </w:rPr>
                              <w:t xml:space="preserve"> m</w:t>
                            </w:r>
                            <w:r w:rsidRPr="00844BA3">
                              <w:rPr>
                                <w:rFonts w:cs="Arial"/>
                                <w:b/>
                                <w:sz w:val="17"/>
                                <w:szCs w:val="17"/>
                                <w:vertAlign w:val="superscript"/>
                              </w:rPr>
                              <w:t>3</w:t>
                            </w:r>
                            <w:r w:rsidRPr="00844BA3">
                              <w:rPr>
                                <w:rFonts w:cs="Arial"/>
                                <w:b/>
                                <w:sz w:val="17"/>
                                <w:szCs w:val="17"/>
                              </w:rPr>
                              <w:t>/s</w:t>
                            </w:r>
                          </w:p>
                        </w:txbxContent>
                      </wps:txbx>
                      <wps:bodyPr rot="0" vert="horz" wrap="square" lIns="54000" tIns="10800" rIns="54000" bIns="0" anchor="t" anchorCtr="0" upright="1">
                        <a:noAutofit/>
                      </wps:bodyPr>
                    </wps:wsp>
                  </a:graphicData>
                </a:graphic>
                <wp14:sizeRelH relativeFrom="margin">
                  <wp14:pctWidth>0</wp14:pctWidth>
                </wp14:sizeRelH>
              </wp:anchor>
            </w:drawing>
          </mc:Choice>
          <mc:Fallback>
            <w:pict>
              <v:shape id="Pole tekstowe 207" o:spid="_x0000_s1040" type="#_x0000_t202" style="position:absolute;left:0;text-align:left;margin-left:34.5pt;margin-top:153.75pt;width:213.8pt;height:20.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KSjQIAABwFAAAOAAAAZHJzL2Uyb0RvYy54bWysVG1v0zAQ/o7Ef7D8vcuL0pdES6e1owhp&#10;wKTBD3ATp7Hm+IztNhlo/52z05YxQEKIfHBs3/nx3T3P+fJq6CQ5cGMFqJImFzElXFVQC7Ur6edP&#10;m8mCEuuYqpkExUv6yC29Wr5+ddnrgqfQgqy5IQiibNHrkrbO6SKKbNXyjtkL0FyhsQHTMYdLs4tq&#10;w3pE72SUxvEs6sHU2kDFrcXdm9FIlwG/aXjlPjaN5Y7IkmJsLowmjFs/RstLVuwM062ojmGwf4ii&#10;Y0LhpWeoG+YY2RvxC1QnKgMWGndRQRdB04iKhxwwmyR+kc19yzQPuWBxrD6Xyf4/2OrD4c4QUZc0&#10;jeeUKNYhSXcgOXH8wTroOfEGLFOvbYHe9xr93bCCAekOKVt9C9WDJQrWLVM7fm0M9C1nNYaZ+JPR&#10;s6MjjvUg2/491Hgb2zsIQENjOl9DrApBdKTr8UwRHxypcDOdJ9N0hqYKbeksmaWBw4gVp9PaWPeW&#10;Q0f8pKQGJRDQ2eHWOh8NK04u/jILUtQbIWVYmN12LQ05MJTLJnwhgRduUnlnBf7YiDjuYJB4h7f5&#10;cAP93/IkzeJVmk82s8V8km2y6SSfx4tJnOSrfBZneXazefIBJlnRirrm6lYofpJikv0d1cemGEUU&#10;xEj6kubTdDpS9Mck4/D9LslOOOxMKbqSLs5OrPDEvlE1ps0Kx4Qc59HP4YcqYw1O/1CVIAPP/KgB&#10;N2yHILwkO8lrC/UjCsMA8oYU47OCkxbMV0p6bNGS2i97Zjgl8p1CcU0zjAt7OiySGKOkxDy3bMMC&#10;d5mqEKak7jRdu/EN2Gsjdi3eMkpZwTWKsRFBJ161Y0RHCWMLhoSOz4Xv8efr4PXjUVt+BwAA//8D&#10;AFBLAwQUAAYACAAAACEAfbP2reEAAAAKAQAADwAAAGRycy9kb3ducmV2LnhtbEyPzU7DMBCE70i8&#10;g7VI3KgNhLRN41QFqVKu/ZEQNzfeJlHttRW7bejTY05wnJ3R7DflcrSGXXAIvSMJzxMBDKlxuqdW&#10;wn63fpoBC1GRVsYRSvjGAMvq/q5UhXZX2uBlG1uWSigUSkIXoy84D02HVoWJ80jJO7rBqpjk0HI9&#10;qGsqt4a/CJFzq3pKHzrl8aPD5rQ9WwmiWdW7ePs81ub2tbd+Xfv3TSbl48O4WgCLOMa/MPziJ3So&#10;EtPBnUkHZiTk8zQlSngV0zdgKZDN8xzYIV2y2RR4VfL/E6ofAAAA//8DAFBLAQItABQABgAIAAAA&#10;IQC2gziS/gAAAOEBAAATAAAAAAAAAAAAAAAAAAAAAABbQ29udGVudF9UeXBlc10ueG1sUEsBAi0A&#10;FAAGAAgAAAAhADj9If/WAAAAlAEAAAsAAAAAAAAAAAAAAAAALwEAAF9yZWxzLy5yZWxzUEsBAi0A&#10;FAAGAAgAAAAhAC+/IpKNAgAAHAUAAA4AAAAAAAAAAAAAAAAALgIAAGRycy9lMm9Eb2MueG1sUEsB&#10;Ai0AFAAGAAgAAAAhAH2z9q3hAAAACgEAAA8AAAAAAAAAAAAAAAAA5wQAAGRycy9kb3ducmV2Lnht&#10;bFBLBQYAAAAABAAEAPMAAAD1BQAAAAA=&#10;" stroked="f">
                <v:textbox inset="1.5mm,.3mm,1.5mm,0">
                  <w:txbxContent>
                    <w:p w:rsidR="003F4F8D" w:rsidRPr="006F5201" w:rsidRDefault="003E6E44" w:rsidP="003E6E44">
                      <w:pPr>
                        <w:spacing w:line="276" w:lineRule="auto"/>
                        <w:jc w:val="left"/>
                        <w:rPr>
                          <w:sz w:val="15"/>
                          <w:szCs w:val="15"/>
                        </w:rPr>
                      </w:pPr>
                      <w:r>
                        <w:rPr>
                          <w:sz w:val="19"/>
                          <w:szCs w:val="19"/>
                        </w:rPr>
                        <w:t xml:space="preserve"> </w:t>
                      </w:r>
                      <w:r w:rsidR="003F4F8D" w:rsidRPr="006F5201">
                        <w:rPr>
                          <w:sz w:val="15"/>
                          <w:szCs w:val="15"/>
                        </w:rPr>
                        <w:t xml:space="preserve">1.11    2.22    </w:t>
                      </w:r>
                      <w:r w:rsidR="006F5201" w:rsidRPr="006F5201">
                        <w:rPr>
                          <w:sz w:val="15"/>
                          <w:szCs w:val="15"/>
                        </w:rPr>
                        <w:t xml:space="preserve"> </w:t>
                      </w:r>
                      <w:r w:rsidR="003F4F8D" w:rsidRPr="006F5201">
                        <w:rPr>
                          <w:sz w:val="15"/>
                          <w:szCs w:val="15"/>
                        </w:rPr>
                        <w:t xml:space="preserve">3.33  </w:t>
                      </w:r>
                      <w:r w:rsidR="006F5201" w:rsidRPr="006F5201">
                        <w:rPr>
                          <w:sz w:val="15"/>
                          <w:szCs w:val="15"/>
                        </w:rPr>
                        <w:t xml:space="preserve"> </w:t>
                      </w:r>
                      <w:r w:rsidRPr="006F5201">
                        <w:rPr>
                          <w:sz w:val="15"/>
                          <w:szCs w:val="15"/>
                        </w:rPr>
                        <w:t xml:space="preserve"> </w:t>
                      </w:r>
                      <w:r w:rsidR="003F4F8D" w:rsidRPr="006F5201">
                        <w:rPr>
                          <w:sz w:val="15"/>
                          <w:szCs w:val="15"/>
                        </w:rPr>
                        <w:t xml:space="preserve">1.11  </w:t>
                      </w:r>
                      <w:r w:rsidR="006F5201" w:rsidRPr="006F5201">
                        <w:rPr>
                          <w:sz w:val="15"/>
                          <w:szCs w:val="15"/>
                        </w:rPr>
                        <w:t xml:space="preserve"> </w:t>
                      </w:r>
                      <w:r w:rsidR="003F4F8D" w:rsidRPr="006F5201">
                        <w:rPr>
                          <w:sz w:val="15"/>
                          <w:szCs w:val="15"/>
                        </w:rPr>
                        <w:t xml:space="preserve"> 2.22    3.33    </w:t>
                      </w:r>
                      <w:r w:rsidR="006F5201" w:rsidRPr="006F5201">
                        <w:rPr>
                          <w:sz w:val="15"/>
                          <w:szCs w:val="15"/>
                        </w:rPr>
                        <w:t xml:space="preserve"> </w:t>
                      </w:r>
                      <w:r w:rsidR="003F4F8D" w:rsidRPr="006F5201">
                        <w:rPr>
                          <w:sz w:val="15"/>
                          <w:szCs w:val="15"/>
                        </w:rPr>
                        <w:t xml:space="preserve">1.11  </w:t>
                      </w:r>
                      <w:r w:rsidR="006F5201" w:rsidRPr="006F5201">
                        <w:rPr>
                          <w:sz w:val="15"/>
                          <w:szCs w:val="15"/>
                        </w:rPr>
                        <w:t xml:space="preserve"> </w:t>
                      </w:r>
                      <w:r w:rsidR="006F5201">
                        <w:rPr>
                          <w:sz w:val="15"/>
                          <w:szCs w:val="15"/>
                        </w:rPr>
                        <w:t xml:space="preserve"> </w:t>
                      </w:r>
                      <w:r w:rsidR="003F4F8D" w:rsidRPr="006F5201">
                        <w:rPr>
                          <w:sz w:val="15"/>
                          <w:szCs w:val="15"/>
                        </w:rPr>
                        <w:t>2.22    3.33</w:t>
                      </w:r>
                    </w:p>
                    <w:p w:rsidR="003F4F8D" w:rsidRPr="00844BA3" w:rsidRDefault="003F4F8D" w:rsidP="007D23A5">
                      <w:pPr>
                        <w:spacing w:line="276" w:lineRule="auto"/>
                        <w:rPr>
                          <w:sz w:val="17"/>
                          <w:szCs w:val="17"/>
                        </w:rPr>
                      </w:pPr>
                      <w:r>
                        <w:rPr>
                          <w:b/>
                          <w:szCs w:val="18"/>
                        </w:rPr>
                        <w:t xml:space="preserve">                                 </w:t>
                      </w:r>
                      <w:r w:rsidR="00BD6252">
                        <w:rPr>
                          <w:b/>
                          <w:szCs w:val="18"/>
                        </w:rPr>
                        <w:t xml:space="preserve"> </w:t>
                      </w:r>
                      <w:r w:rsidRPr="00844BA3">
                        <w:rPr>
                          <w:b/>
                          <w:i/>
                          <w:sz w:val="17"/>
                          <w:szCs w:val="17"/>
                        </w:rPr>
                        <w:t>V</w:t>
                      </w:r>
                      <w:r w:rsidRPr="00844BA3">
                        <w:rPr>
                          <w:b/>
                          <w:sz w:val="17"/>
                          <w:szCs w:val="17"/>
                          <w:vertAlign w:val="subscript"/>
                        </w:rPr>
                        <w:t>g</w:t>
                      </w:r>
                      <w:r w:rsidRPr="00844BA3">
                        <w:rPr>
                          <w:b/>
                          <w:sz w:val="17"/>
                          <w:szCs w:val="17"/>
                        </w:rPr>
                        <w:t xml:space="preserve">  </w:t>
                      </w:r>
                      <w:r w:rsidRPr="00844BA3">
                        <w:rPr>
                          <w:rFonts w:cs="Arial"/>
                          <w:b/>
                          <w:sz w:val="17"/>
                          <w:szCs w:val="17"/>
                        </w:rPr>
                        <w:t>x10</w:t>
                      </w:r>
                      <w:r w:rsidRPr="00844BA3">
                        <w:rPr>
                          <w:rFonts w:cs="Arial"/>
                          <w:b/>
                          <w:sz w:val="17"/>
                          <w:szCs w:val="17"/>
                          <w:vertAlign w:val="superscript"/>
                        </w:rPr>
                        <w:t>4</w:t>
                      </w:r>
                      <w:r w:rsidRPr="00844BA3">
                        <w:rPr>
                          <w:rFonts w:cs="Arial"/>
                          <w:b/>
                          <w:sz w:val="17"/>
                          <w:szCs w:val="17"/>
                        </w:rPr>
                        <w:t xml:space="preserve"> m</w:t>
                      </w:r>
                      <w:r w:rsidRPr="00844BA3">
                        <w:rPr>
                          <w:rFonts w:cs="Arial"/>
                          <w:b/>
                          <w:sz w:val="17"/>
                          <w:szCs w:val="17"/>
                          <w:vertAlign w:val="superscript"/>
                        </w:rPr>
                        <w:t>3</w:t>
                      </w:r>
                      <w:r w:rsidRPr="00844BA3">
                        <w:rPr>
                          <w:rFonts w:cs="Arial"/>
                          <w:b/>
                          <w:sz w:val="17"/>
                          <w:szCs w:val="17"/>
                        </w:rPr>
                        <w:t>/s</w:t>
                      </w:r>
                    </w:p>
                  </w:txbxContent>
                </v:textbox>
              </v:shape>
            </w:pict>
          </mc:Fallback>
        </mc:AlternateContent>
      </w:r>
      <w:r>
        <w:rPr>
          <w:noProof/>
          <w:color w:val="000000" w:themeColor="text1"/>
          <w:lang w:val="pl-PL" w:eastAsia="pl-PL"/>
        </w:rPr>
        <mc:AlternateContent>
          <mc:Choice Requires="wps">
            <w:drawing>
              <wp:anchor distT="0" distB="0" distL="114300" distR="114300" simplePos="0" relativeHeight="251699200" behindDoc="0" locked="0" layoutInCell="1" allowOverlap="1" wp14:anchorId="078A7F60" wp14:editId="674545F0">
                <wp:simplePos x="0" y="0"/>
                <wp:positionH relativeFrom="column">
                  <wp:posOffset>652145</wp:posOffset>
                </wp:positionH>
                <wp:positionV relativeFrom="paragraph">
                  <wp:posOffset>631101</wp:posOffset>
                </wp:positionV>
                <wp:extent cx="412750" cy="121285"/>
                <wp:effectExtent l="0" t="0" r="6350" b="0"/>
                <wp:wrapNone/>
                <wp:docPr id="210" name="Pole tekstow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F8D" w:rsidRPr="006F5201" w:rsidRDefault="003F4F8D" w:rsidP="003F4F8D">
                            <w:pPr>
                              <w:spacing w:line="276" w:lineRule="auto"/>
                              <w:rPr>
                                <w:sz w:val="14"/>
                                <w:szCs w:val="14"/>
                              </w:rPr>
                            </w:pPr>
                            <w:r w:rsidRPr="006F5201">
                              <w:rPr>
                                <w:b/>
                                <w:sz w:val="14"/>
                                <w:szCs w:val="14"/>
                              </w:rPr>
                              <w:t>water</w:t>
                            </w:r>
                          </w:p>
                        </w:txbxContent>
                      </wps:txbx>
                      <wps:bodyPr rot="0" vert="horz" wrap="square" lIns="18000" tIns="10800" rIns="18000" bIns="0" anchor="t" anchorCtr="0" upright="1">
                        <a:noAutofit/>
                      </wps:bodyPr>
                    </wps:wsp>
                  </a:graphicData>
                </a:graphic>
              </wp:anchor>
            </w:drawing>
          </mc:Choice>
          <mc:Fallback>
            <w:pict>
              <v:shape id="Pole tekstowe 210" o:spid="_x0000_s1041" type="#_x0000_t202" style="position:absolute;left:0;text-align:left;margin-left:51.35pt;margin-top:49.7pt;width:32.5pt;height:9.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2qiAIAABsFAAAOAAAAZHJzL2Uyb0RvYy54bWysVMlu2zAQvRfoPxC8O1ogJ5YQOchSFwXS&#10;NkDaD6ApyiJCcViStpQW/fcOKdtJugBFUR0oDmf4ZnvD84uxV2QnrJOga5qdpJQIzaGRelPTz59W&#10;swUlzjPdMAVa1PRROHqxfP3qfDCVyKED1QhLEES7ajA17bw3VZI43omeuRMwQqOyBdszj6LdJI1l&#10;A6L3KsnT9DQZwDbGAhfO4enNpKTLiN+2gvuPbeuEJ6qmGJuPq43rOqzJ8pxVG8tMJ/k+DPYPUfRM&#10;anR6hLphnpGtlb9A9ZJbcND6Ew59Am0ruYg5YDZZ+lM29x0zIuaCxXHmWCb3/2D5h92dJbKpaZ5h&#10;fTTrsUl3oATx4sF5GAQJCizTYFyF1vcG7f14BSO2O6bszC3wB0c0XHdMb8SltTB0gjUYZhZuJs+u&#10;TjgugKyH99CgN7b1EIHG1vahhlgVgugYzuOxRWL0hONhkeVnc9RwVGV5li/m0QOrDpeNdf6tgJ6E&#10;TU0tMiCCs92t8yEYVh1Mgi8HSjYrqVQU7GZ9rSzZMWTLKn579BdmSgdjDeHahDidYIzoI+hCtLH7&#10;38osL9KrvJytThdns2JVzGflWbqYpVl5VZ6mRVncrL6HALOi6mTTCH0rtTgwMSv+rtP7mZg4FLlI&#10;hpqW83w+deiPSabx+12SvfQ4mEr2NV0cjVgV+vpGN5g2qzyTatonL8OPVcYaHP6xKpEFofETBfy4&#10;HiPvstjBQJE1NI/ICwvYN2wxviq46cB+pWTACa2p+7JlVlCi3unArRAXjvQkpChRYp9r1lHAU6Y5&#10;wtTUH7bXfnoCtsbKTYdeJiZruEQutjLy5CmiPYNxAmNC+9cijPhzOVo9vWnLHwAAAP//AwBQSwME&#10;FAAGAAgAAAAhADsOocPcAAAACgEAAA8AAABkcnMvZG93bnJldi54bWxMj81OwzAQhO9IfQdrK3Gj&#10;TirIH3EqhOiFW1MewI23SdR4HWI3DW/P9gS3nd3R7DflbrGDmHHyvSMF8SYCgdQ401Or4Ou4f8pA&#10;+KDJ6MERKvhBD7tq9VDqwrgbHXCuQys4hHyhFXQhjIWUvunQar9xIxLfzm6yOrCcWmkmfeNwO8ht&#10;FCXS6p74Q6dHfO+wudRXqyDUyXfaz/JzGePcHlB+7M/ZRanH9fL2CiLgEv7McMdndKiY6eSuZLwY&#10;WEfblK0K8vwZxN2QpLw48RBnLyCrUv6vUP0CAAD//wMAUEsBAi0AFAAGAAgAAAAhALaDOJL+AAAA&#10;4QEAABMAAAAAAAAAAAAAAAAAAAAAAFtDb250ZW50X1R5cGVzXS54bWxQSwECLQAUAAYACAAAACEA&#10;OP0h/9YAAACUAQAACwAAAAAAAAAAAAAAAAAvAQAAX3JlbHMvLnJlbHNQSwECLQAUAAYACAAAACEA&#10;JJDdqogCAAAbBQAADgAAAAAAAAAAAAAAAAAuAgAAZHJzL2Uyb0RvYy54bWxQSwECLQAUAAYACAAA&#10;ACEAOw6hw9wAAAAKAQAADwAAAAAAAAAAAAAAAADiBAAAZHJzL2Rvd25yZXYueG1sUEsFBgAAAAAE&#10;AAQA8wAAAOsFAAAAAA==&#10;" stroked="f">
                <v:textbox inset=".5mm,.3mm,.5mm,0">
                  <w:txbxContent>
                    <w:p w:rsidR="003F4F8D" w:rsidRPr="006F5201" w:rsidRDefault="003F4F8D" w:rsidP="003F4F8D">
                      <w:pPr>
                        <w:spacing w:line="276" w:lineRule="auto"/>
                        <w:rPr>
                          <w:sz w:val="14"/>
                          <w:szCs w:val="14"/>
                        </w:rPr>
                      </w:pPr>
                      <w:r w:rsidRPr="006F5201">
                        <w:rPr>
                          <w:b/>
                          <w:sz w:val="14"/>
                          <w:szCs w:val="14"/>
                        </w:rPr>
                        <w:t>water</w:t>
                      </w:r>
                    </w:p>
                  </w:txbxContent>
                </v:textbox>
              </v:shape>
            </w:pict>
          </mc:Fallback>
        </mc:AlternateContent>
      </w:r>
      <w:r w:rsidR="00CA0C91" w:rsidRPr="00D637F8">
        <w:rPr>
          <w:color w:val="000000" w:themeColor="text1"/>
        </w:rPr>
        <w:t xml:space="preserve"> </w:t>
      </w:r>
      <w:r w:rsidR="00007C4C" w:rsidRPr="00D637F8">
        <w:rPr>
          <w:noProof/>
          <w:color w:val="000000" w:themeColor="text1"/>
          <w:lang w:val="pl-PL" w:eastAsia="pl-PL"/>
        </w:rPr>
        <w:drawing>
          <wp:inline distT="0" distB="0" distL="0" distR="0" wp14:anchorId="02F2E9A9" wp14:editId="3BFABBAE">
            <wp:extent cx="3256681" cy="1980000"/>
            <wp:effectExtent l="0" t="0" r="1270" b="127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780" t="2902" r="692" b="5108"/>
                    <a:stretch/>
                  </pic:blipFill>
                  <pic:spPr bwMode="auto">
                    <a:xfrm>
                      <a:off x="0" y="0"/>
                      <a:ext cx="3258000" cy="1980802"/>
                    </a:xfrm>
                    <a:prstGeom prst="rect">
                      <a:avLst/>
                    </a:prstGeom>
                    <a:noFill/>
                    <a:ln>
                      <a:noFill/>
                    </a:ln>
                    <a:extLst>
                      <a:ext uri="{53640926-AAD7-44D8-BBD7-CCE9431645EC}">
                        <a14:shadowObscured xmlns:a14="http://schemas.microsoft.com/office/drawing/2010/main"/>
                      </a:ext>
                    </a:extLst>
                  </pic:spPr>
                </pic:pic>
              </a:graphicData>
            </a:graphic>
          </wp:inline>
        </w:drawing>
      </w:r>
    </w:p>
    <w:p w:rsidR="00F36D63" w:rsidRPr="00D637F8" w:rsidRDefault="008F2CBB" w:rsidP="00B61B99">
      <w:pPr>
        <w:pStyle w:val="CETCaption"/>
        <w:spacing w:line="240" w:lineRule="auto"/>
        <w:rPr>
          <w:color w:val="000000" w:themeColor="text1"/>
          <w:szCs w:val="18"/>
        </w:rPr>
      </w:pPr>
      <w:r>
        <w:rPr>
          <w:color w:val="000000" w:themeColor="text1"/>
        </w:rPr>
        <w:t xml:space="preserve">Figure 4: The effects of solids </w:t>
      </w:r>
      <w:r w:rsidR="00F36D63" w:rsidRPr="00D637F8">
        <w:rPr>
          <w:color w:val="000000" w:themeColor="text1"/>
        </w:rPr>
        <w:t>concentration X and gas flow rate V</w:t>
      </w:r>
      <w:r w:rsidR="00B52944" w:rsidRPr="00D637F8">
        <w:rPr>
          <w:i w:val="0"/>
          <w:color w:val="000000" w:themeColor="text1"/>
          <w:vertAlign w:val="subscript"/>
        </w:rPr>
        <w:t>g</w:t>
      </w:r>
      <w:r w:rsidR="00F36D63" w:rsidRPr="00D637F8">
        <w:rPr>
          <w:color w:val="000000" w:themeColor="text1"/>
        </w:rPr>
        <w:t xml:space="preserve"> on the gas hold-up </w:t>
      </w:r>
      <w:r w:rsidR="00F36D63" w:rsidRPr="00D637F8">
        <w:rPr>
          <w:color w:val="000000" w:themeColor="text1"/>
          <w:szCs w:val="18"/>
        </w:rPr>
        <w:sym w:font="Symbol" w:char="F06A"/>
      </w:r>
      <w:r w:rsidR="00F36D63" w:rsidRPr="00D637F8">
        <w:rPr>
          <w:color w:val="000000" w:themeColor="text1"/>
          <w:szCs w:val="18"/>
        </w:rPr>
        <w:t xml:space="preserve"> </w:t>
      </w:r>
      <w:r>
        <w:rPr>
          <w:color w:val="000000" w:themeColor="text1"/>
          <w:szCs w:val="18"/>
        </w:rPr>
        <w:t>in gas-floating particles-liquid</w:t>
      </w:r>
      <w:r w:rsidR="00F36D63" w:rsidRPr="00D637F8">
        <w:rPr>
          <w:color w:val="000000" w:themeColor="text1"/>
          <w:szCs w:val="18"/>
        </w:rPr>
        <w:t xml:space="preserve"> system </w:t>
      </w:r>
    </w:p>
    <w:p w:rsidR="007918B7" w:rsidRPr="00D637F8" w:rsidRDefault="007918B7" w:rsidP="009365BD">
      <w:pPr>
        <w:pStyle w:val="CETHeading1"/>
        <w:rPr>
          <w:color w:val="000000" w:themeColor="text1"/>
          <w:lang w:val="en-GB"/>
        </w:rPr>
      </w:pPr>
      <w:r w:rsidRPr="00D637F8">
        <w:rPr>
          <w:color w:val="000000" w:themeColor="text1"/>
          <w:lang w:val="en-GB"/>
        </w:rPr>
        <w:t>Conclusions</w:t>
      </w:r>
    </w:p>
    <w:p w:rsidR="00A4005D" w:rsidRDefault="00F36D63" w:rsidP="00FB5DE6">
      <w:pPr>
        <w:pStyle w:val="Tekstpodstawowywcity"/>
        <w:spacing w:after="0"/>
        <w:ind w:left="0"/>
        <w:rPr>
          <w:color w:val="000000" w:themeColor="text1"/>
          <w:szCs w:val="18"/>
        </w:rPr>
      </w:pPr>
      <w:r w:rsidRPr="00D637F8">
        <w:rPr>
          <w:rFonts w:cs="Arial"/>
          <w:color w:val="000000" w:themeColor="text1"/>
          <w:szCs w:val="18"/>
        </w:rPr>
        <w:t xml:space="preserve">On the basis of the experimental analysis, the values of the critical impeller speeds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rPr>
        <w:t xml:space="preserve">, </w:t>
      </w:r>
      <w:proofErr w:type="spellStart"/>
      <w:r w:rsidRPr="00D637F8">
        <w:rPr>
          <w:i/>
          <w:color w:val="000000" w:themeColor="text1"/>
          <w:szCs w:val="18"/>
        </w:rPr>
        <w:t>n</w:t>
      </w:r>
      <w:r w:rsidRPr="00D637F8">
        <w:rPr>
          <w:color w:val="000000" w:themeColor="text1"/>
          <w:szCs w:val="18"/>
          <w:vertAlign w:val="subscript"/>
        </w:rPr>
        <w:t>L</w:t>
      </w:r>
      <w:proofErr w:type="spellEnd"/>
      <w:r w:rsidRPr="00D637F8">
        <w:rPr>
          <w:color w:val="000000" w:themeColor="text1"/>
          <w:szCs w:val="18"/>
        </w:rPr>
        <w:t xml:space="preserve"> and </w:t>
      </w:r>
      <w:proofErr w:type="spellStart"/>
      <w:r w:rsidRPr="00D637F8">
        <w:rPr>
          <w:i/>
          <w:color w:val="000000" w:themeColor="text1"/>
          <w:szCs w:val="18"/>
        </w:rPr>
        <w:t>n</w:t>
      </w:r>
      <w:r w:rsidRPr="00D637F8">
        <w:rPr>
          <w:color w:val="000000" w:themeColor="text1"/>
          <w:szCs w:val="18"/>
          <w:vertAlign w:val="subscript"/>
        </w:rPr>
        <w:t>CD</w:t>
      </w:r>
      <w:proofErr w:type="spellEnd"/>
      <w:r w:rsidRPr="00D637F8">
        <w:rPr>
          <w:color w:val="000000" w:themeColor="text1"/>
          <w:szCs w:val="18"/>
        </w:rPr>
        <w:t xml:space="preserve"> were determined</w:t>
      </w:r>
      <w:r w:rsidR="003A34CA" w:rsidRPr="00D637F8">
        <w:rPr>
          <w:color w:val="000000" w:themeColor="text1"/>
          <w:szCs w:val="18"/>
        </w:rPr>
        <w:t xml:space="preserve"> and they were used to identify characteristic regions of the fluid flow of aerated suspension with floating particles produced in a baffled agitated vessel equipped with two high-speed impellers. </w:t>
      </w:r>
    </w:p>
    <w:p w:rsidR="00FB5DE6" w:rsidRPr="00D637F8" w:rsidRDefault="003A34CA" w:rsidP="00FB5DE6">
      <w:pPr>
        <w:pStyle w:val="Tekstpodstawowywcity"/>
        <w:spacing w:after="0"/>
        <w:ind w:left="0"/>
        <w:rPr>
          <w:rFonts w:cs="Arial"/>
          <w:color w:val="000000" w:themeColor="text1"/>
          <w:szCs w:val="18"/>
        </w:rPr>
      </w:pPr>
      <w:r w:rsidRPr="00D637F8">
        <w:rPr>
          <w:color w:val="000000" w:themeColor="text1"/>
          <w:szCs w:val="18"/>
        </w:rPr>
        <w:t>The results of the study show that within the range of the performed experiments:</w:t>
      </w:r>
    </w:p>
    <w:p w:rsidR="009970A4" w:rsidRPr="00D637F8" w:rsidRDefault="00FB5DE6" w:rsidP="00360A64">
      <w:pPr>
        <w:pStyle w:val="Tekstpodstawowywcity"/>
        <w:numPr>
          <w:ilvl w:val="0"/>
          <w:numId w:val="23"/>
        </w:numPr>
        <w:tabs>
          <w:tab w:val="clear" w:pos="7100"/>
        </w:tabs>
        <w:spacing w:after="0" w:line="240" w:lineRule="auto"/>
        <w:ind w:left="284" w:hanging="284"/>
        <w:rPr>
          <w:rFonts w:cs="Arial"/>
          <w:color w:val="000000" w:themeColor="text1"/>
          <w:szCs w:val="18"/>
        </w:rPr>
      </w:pPr>
      <w:r w:rsidRPr="00D637F8">
        <w:rPr>
          <w:rFonts w:cs="Arial"/>
          <w:color w:val="000000" w:themeColor="text1"/>
          <w:szCs w:val="18"/>
        </w:rPr>
        <w:t>The</w:t>
      </w:r>
      <w:r w:rsidR="009970A4" w:rsidRPr="00D637F8">
        <w:rPr>
          <w:rFonts w:cs="Arial"/>
          <w:color w:val="000000" w:themeColor="text1"/>
          <w:szCs w:val="18"/>
        </w:rPr>
        <w:t xml:space="preserve"> values of the just draw down impeller speed </w:t>
      </w:r>
      <w:proofErr w:type="spellStart"/>
      <w:r w:rsidR="009970A4" w:rsidRPr="00D637F8">
        <w:rPr>
          <w:i/>
          <w:color w:val="000000" w:themeColor="text1"/>
          <w:szCs w:val="18"/>
        </w:rPr>
        <w:t>n</w:t>
      </w:r>
      <w:r w:rsidR="009970A4" w:rsidRPr="00D637F8">
        <w:rPr>
          <w:color w:val="000000" w:themeColor="text1"/>
          <w:szCs w:val="18"/>
          <w:vertAlign w:val="subscript"/>
        </w:rPr>
        <w:t>JD</w:t>
      </w:r>
      <w:proofErr w:type="spellEnd"/>
      <w:r w:rsidR="009970A4" w:rsidRPr="00D637F8">
        <w:rPr>
          <w:color w:val="000000" w:themeColor="text1"/>
          <w:szCs w:val="18"/>
        </w:rPr>
        <w:t xml:space="preserve">  increased with the increase of both concentration </w:t>
      </w:r>
      <w:r w:rsidR="009970A4" w:rsidRPr="00D637F8">
        <w:rPr>
          <w:i/>
          <w:color w:val="000000" w:themeColor="text1"/>
          <w:szCs w:val="18"/>
        </w:rPr>
        <w:t>X</w:t>
      </w:r>
      <w:r w:rsidR="009970A4" w:rsidRPr="00D637F8">
        <w:rPr>
          <w:color w:val="000000" w:themeColor="text1"/>
          <w:szCs w:val="18"/>
        </w:rPr>
        <w:t xml:space="preserve"> of the floating particles and gas flow rate </w:t>
      </w:r>
      <w:r w:rsidR="009970A4" w:rsidRPr="00D637F8">
        <w:rPr>
          <w:i/>
          <w:color w:val="000000" w:themeColor="text1"/>
          <w:szCs w:val="18"/>
        </w:rPr>
        <w:t>V</w:t>
      </w:r>
      <w:r w:rsidR="009970A4" w:rsidRPr="00D637F8">
        <w:rPr>
          <w:color w:val="000000" w:themeColor="text1"/>
          <w:szCs w:val="18"/>
          <w:vertAlign w:val="subscript"/>
        </w:rPr>
        <w:t>G</w:t>
      </w:r>
      <w:r w:rsidR="009970A4" w:rsidRPr="00D637F8">
        <w:rPr>
          <w:color w:val="000000" w:themeColor="text1"/>
          <w:szCs w:val="18"/>
        </w:rPr>
        <w:t xml:space="preserve"> for the coalescing three-phase systems.</w:t>
      </w:r>
      <w:r w:rsidR="00870CBD" w:rsidRPr="00D637F8">
        <w:rPr>
          <w:color w:val="000000" w:themeColor="text1"/>
          <w:szCs w:val="18"/>
        </w:rPr>
        <w:t xml:space="preserve"> </w:t>
      </w:r>
    </w:p>
    <w:p w:rsidR="00870CBD" w:rsidRPr="00D637F8" w:rsidRDefault="00870CBD" w:rsidP="00360A64">
      <w:pPr>
        <w:pStyle w:val="Tekstpodstawowywcity"/>
        <w:numPr>
          <w:ilvl w:val="0"/>
          <w:numId w:val="23"/>
        </w:numPr>
        <w:tabs>
          <w:tab w:val="clear" w:pos="7100"/>
        </w:tabs>
        <w:spacing w:after="0" w:line="240" w:lineRule="auto"/>
        <w:ind w:left="284" w:hanging="284"/>
        <w:rPr>
          <w:rFonts w:cs="Arial"/>
          <w:color w:val="000000" w:themeColor="text1"/>
          <w:szCs w:val="18"/>
        </w:rPr>
      </w:pPr>
      <w:r w:rsidRPr="00D637F8">
        <w:rPr>
          <w:color w:val="000000" w:themeColor="text1"/>
          <w:szCs w:val="18"/>
        </w:rPr>
        <w:t xml:space="preserve">Lower </w:t>
      </w:r>
      <w:proofErr w:type="spellStart"/>
      <w:r w:rsidRPr="00D637F8">
        <w:rPr>
          <w:i/>
          <w:color w:val="000000" w:themeColor="text1"/>
          <w:szCs w:val="18"/>
        </w:rPr>
        <w:t>n</w:t>
      </w:r>
      <w:r w:rsidRPr="00D637F8">
        <w:rPr>
          <w:color w:val="000000" w:themeColor="text1"/>
          <w:szCs w:val="18"/>
          <w:vertAlign w:val="subscript"/>
        </w:rPr>
        <w:t>JD</w:t>
      </w:r>
      <w:proofErr w:type="spellEnd"/>
      <w:r w:rsidRPr="00D637F8">
        <w:rPr>
          <w:color w:val="000000" w:themeColor="text1"/>
          <w:szCs w:val="18"/>
          <w:vertAlign w:val="subscript"/>
        </w:rPr>
        <w:t xml:space="preserve"> </w:t>
      </w:r>
      <w:r w:rsidRPr="00D637F8">
        <w:rPr>
          <w:color w:val="000000" w:themeColor="text1"/>
          <w:szCs w:val="18"/>
        </w:rPr>
        <w:t>values were obtained in non-coalescing system, especially for higher particles concentration.</w:t>
      </w:r>
    </w:p>
    <w:p w:rsidR="00870CBD" w:rsidRPr="00D637F8" w:rsidRDefault="00853E9A" w:rsidP="00360A64">
      <w:pPr>
        <w:pStyle w:val="Tekstpodstawowywcity"/>
        <w:numPr>
          <w:ilvl w:val="0"/>
          <w:numId w:val="23"/>
        </w:numPr>
        <w:tabs>
          <w:tab w:val="clear" w:pos="7100"/>
        </w:tabs>
        <w:spacing w:after="0" w:line="240" w:lineRule="auto"/>
        <w:ind w:left="284" w:hanging="284"/>
        <w:rPr>
          <w:rFonts w:cs="Arial"/>
          <w:color w:val="000000" w:themeColor="text1"/>
          <w:szCs w:val="18"/>
        </w:rPr>
      </w:pPr>
      <w:r w:rsidRPr="00D637F8">
        <w:rPr>
          <w:rFonts w:cs="Arial"/>
          <w:color w:val="000000" w:themeColor="text1"/>
          <w:szCs w:val="18"/>
        </w:rPr>
        <w:lastRenderedPageBreak/>
        <w:t xml:space="preserve">Lower values of </w:t>
      </w:r>
      <w:proofErr w:type="spellStart"/>
      <w:r w:rsidRPr="00D637F8">
        <w:rPr>
          <w:i/>
          <w:color w:val="000000" w:themeColor="text1"/>
          <w:szCs w:val="18"/>
        </w:rPr>
        <w:t>n</w:t>
      </w:r>
      <w:r w:rsidRPr="00D637F8">
        <w:rPr>
          <w:color w:val="000000" w:themeColor="text1"/>
          <w:szCs w:val="18"/>
          <w:vertAlign w:val="subscript"/>
        </w:rPr>
        <w:t>JDG</w:t>
      </w:r>
      <w:proofErr w:type="spellEnd"/>
      <w:r w:rsidRPr="00D637F8">
        <w:rPr>
          <w:color w:val="000000" w:themeColor="text1"/>
          <w:szCs w:val="18"/>
        </w:rPr>
        <w:t xml:space="preserve"> were obtained in the system with electrolyte as a continuous phase therefore gas-floating particles mixture was easier to create in non-coalescing system.</w:t>
      </w:r>
    </w:p>
    <w:p w:rsidR="007918B7" w:rsidRPr="00D5298F" w:rsidRDefault="009970A4" w:rsidP="000A4A3C">
      <w:pPr>
        <w:pStyle w:val="Tekstpodstawowywcity"/>
        <w:numPr>
          <w:ilvl w:val="0"/>
          <w:numId w:val="23"/>
        </w:numPr>
        <w:tabs>
          <w:tab w:val="clear" w:pos="7100"/>
        </w:tabs>
        <w:spacing w:after="0" w:line="240" w:lineRule="auto"/>
        <w:ind w:left="284" w:hanging="284"/>
        <w:rPr>
          <w:rFonts w:cs="Arial"/>
          <w:color w:val="000000" w:themeColor="text1"/>
          <w:szCs w:val="18"/>
        </w:rPr>
      </w:pPr>
      <w:bookmarkStart w:id="0" w:name="_GoBack"/>
      <w:bookmarkEnd w:id="0"/>
      <w:r w:rsidRPr="00D637F8">
        <w:rPr>
          <w:rFonts w:cs="Arial"/>
          <w:color w:val="000000" w:themeColor="text1"/>
          <w:szCs w:val="18"/>
        </w:rPr>
        <w:t xml:space="preserve">Gas hold-up </w:t>
      </w:r>
      <w:r w:rsidRPr="00D637F8">
        <w:rPr>
          <w:i/>
          <w:color w:val="000000" w:themeColor="text1"/>
          <w:szCs w:val="18"/>
        </w:rPr>
        <w:sym w:font="Symbol" w:char="F06A"/>
      </w:r>
      <w:r w:rsidRPr="00D637F8">
        <w:rPr>
          <w:color w:val="000000" w:themeColor="text1"/>
          <w:szCs w:val="18"/>
        </w:rPr>
        <w:t xml:space="preserve"> increased with the increase of the gas flow rate </w:t>
      </w:r>
      <w:r w:rsidRPr="00D637F8">
        <w:rPr>
          <w:i/>
          <w:color w:val="000000" w:themeColor="text1"/>
          <w:szCs w:val="18"/>
        </w:rPr>
        <w:t>V</w:t>
      </w:r>
      <w:r w:rsidRPr="00D637F8">
        <w:rPr>
          <w:color w:val="000000" w:themeColor="text1"/>
          <w:szCs w:val="18"/>
          <w:vertAlign w:val="subscript"/>
        </w:rPr>
        <w:t>G</w:t>
      </w:r>
      <w:r w:rsidRPr="00D637F8">
        <w:rPr>
          <w:color w:val="000000" w:themeColor="text1"/>
          <w:szCs w:val="18"/>
        </w:rPr>
        <w:t xml:space="preserve">, but the values of the </w:t>
      </w:r>
      <w:r w:rsidRPr="00D637F8">
        <w:rPr>
          <w:i/>
          <w:color w:val="000000" w:themeColor="text1"/>
          <w:szCs w:val="18"/>
        </w:rPr>
        <w:sym w:font="Symbol" w:char="F06A"/>
      </w:r>
      <w:r w:rsidRPr="00D637F8">
        <w:rPr>
          <w:color w:val="000000" w:themeColor="text1"/>
          <w:szCs w:val="18"/>
        </w:rPr>
        <w:t xml:space="preserve"> depend</w:t>
      </w:r>
      <w:r w:rsidR="00853E9A" w:rsidRPr="00D637F8">
        <w:rPr>
          <w:color w:val="000000" w:themeColor="text1"/>
          <w:szCs w:val="18"/>
        </w:rPr>
        <w:t>ed</w:t>
      </w:r>
      <w:r w:rsidRPr="00D637F8">
        <w:rPr>
          <w:color w:val="000000" w:themeColor="text1"/>
          <w:szCs w:val="18"/>
        </w:rPr>
        <w:t xml:space="preserve"> on the floating particles concentration X and physical properties of </w:t>
      </w:r>
      <w:r w:rsidR="007918B7" w:rsidRPr="00D637F8">
        <w:rPr>
          <w:color w:val="000000" w:themeColor="text1"/>
          <w:szCs w:val="18"/>
        </w:rPr>
        <w:t>the liquid phase.</w:t>
      </w:r>
    </w:p>
    <w:p w:rsidR="00D5298F" w:rsidRPr="00D637F8" w:rsidRDefault="00D5298F" w:rsidP="00D5298F">
      <w:pPr>
        <w:pStyle w:val="Tekstpodstawowywcity"/>
        <w:tabs>
          <w:tab w:val="clear" w:pos="7100"/>
        </w:tabs>
        <w:spacing w:after="0" w:line="240" w:lineRule="auto"/>
        <w:ind w:left="0"/>
        <w:rPr>
          <w:rFonts w:cs="Arial"/>
          <w:color w:val="000000" w:themeColor="text1"/>
          <w:szCs w:val="18"/>
        </w:rPr>
      </w:pPr>
    </w:p>
    <w:p w:rsidR="009970A4" w:rsidRPr="00D637F8" w:rsidRDefault="003F23F7" w:rsidP="007918B7">
      <w:pPr>
        <w:pStyle w:val="Tekstpodstawowywcity"/>
        <w:tabs>
          <w:tab w:val="clear" w:pos="7100"/>
        </w:tabs>
        <w:spacing w:after="0" w:line="240" w:lineRule="auto"/>
        <w:ind w:left="0"/>
        <w:rPr>
          <w:rFonts w:cs="Arial"/>
          <w:color w:val="000000" w:themeColor="text1"/>
          <w:szCs w:val="18"/>
        </w:rPr>
      </w:pPr>
      <w:r>
        <w:rPr>
          <w:rFonts w:cs="Arial"/>
          <w:color w:val="000000" w:themeColor="text1"/>
          <w:szCs w:val="18"/>
        </w:rPr>
        <w:t>Obtained results can be useful to project of mechanically agitated multiphase systems with  floating particles of similar properties as studied in this paper.</w:t>
      </w:r>
    </w:p>
    <w:p w:rsidR="002B456C" w:rsidRPr="00D637F8" w:rsidRDefault="00901CB7" w:rsidP="00734B8E">
      <w:pPr>
        <w:pStyle w:val="CETReference"/>
        <w:rPr>
          <w:color w:val="000000" w:themeColor="text1"/>
        </w:rPr>
      </w:pPr>
      <w:r w:rsidRPr="00D637F8">
        <w:rPr>
          <w:color w:val="000000" w:themeColor="text1"/>
        </w:rPr>
        <w:t>References</w:t>
      </w:r>
    </w:p>
    <w:p w:rsidR="004D7D90" w:rsidRPr="00D637F8" w:rsidRDefault="004D7D90" w:rsidP="004D7D90">
      <w:pPr>
        <w:spacing w:line="240" w:lineRule="auto"/>
        <w:ind w:left="284" w:hanging="284"/>
        <w:rPr>
          <w:color w:val="000000" w:themeColor="text1"/>
          <w:szCs w:val="18"/>
          <w:lang w:val="en-US"/>
        </w:rPr>
      </w:pPr>
      <w:proofErr w:type="spellStart"/>
      <w:r w:rsidRPr="00D637F8">
        <w:rPr>
          <w:color w:val="000000" w:themeColor="text1"/>
          <w:szCs w:val="18"/>
          <w:lang w:val="en-US"/>
        </w:rPr>
        <w:t>Atibeni</w:t>
      </w:r>
      <w:proofErr w:type="spellEnd"/>
      <w:r w:rsidRPr="00D637F8">
        <w:rPr>
          <w:color w:val="000000" w:themeColor="text1"/>
          <w:szCs w:val="18"/>
          <w:lang w:val="en-US"/>
        </w:rPr>
        <w:t xml:space="preserve"> R., Gao Z., </w:t>
      </w:r>
      <w:proofErr w:type="spellStart"/>
      <w:r w:rsidRPr="00D637F8">
        <w:rPr>
          <w:color w:val="000000" w:themeColor="text1"/>
          <w:szCs w:val="18"/>
          <w:lang w:val="en-US"/>
        </w:rPr>
        <w:t>Bao</w:t>
      </w:r>
      <w:proofErr w:type="spellEnd"/>
      <w:r w:rsidRPr="00D637F8">
        <w:rPr>
          <w:color w:val="000000" w:themeColor="text1"/>
          <w:szCs w:val="18"/>
          <w:lang w:val="en-US"/>
        </w:rPr>
        <w:t xml:space="preserve"> Y., 2013, Effect of baffles on fluid flow field in stirred tank with floating particles by using PIV, Canadian J</w:t>
      </w:r>
      <w:r w:rsidR="007D3AC2" w:rsidRPr="00D637F8">
        <w:rPr>
          <w:color w:val="000000" w:themeColor="text1"/>
          <w:szCs w:val="18"/>
          <w:lang w:val="en-US"/>
        </w:rPr>
        <w:t xml:space="preserve">ournal of </w:t>
      </w:r>
      <w:r w:rsidRPr="00D637F8">
        <w:rPr>
          <w:color w:val="000000" w:themeColor="text1"/>
          <w:szCs w:val="18"/>
          <w:lang w:val="en-US"/>
        </w:rPr>
        <w:t>Chem</w:t>
      </w:r>
      <w:r w:rsidR="007D3AC2" w:rsidRPr="00D637F8">
        <w:rPr>
          <w:color w:val="000000" w:themeColor="text1"/>
          <w:szCs w:val="18"/>
          <w:lang w:val="en-US"/>
        </w:rPr>
        <w:t xml:space="preserve">ical </w:t>
      </w:r>
      <w:r w:rsidRPr="00D637F8">
        <w:rPr>
          <w:color w:val="000000" w:themeColor="text1"/>
          <w:szCs w:val="18"/>
          <w:lang w:val="en-US"/>
        </w:rPr>
        <w:t>Eng</w:t>
      </w:r>
      <w:r w:rsidR="007D3AC2" w:rsidRPr="00D637F8">
        <w:rPr>
          <w:color w:val="000000" w:themeColor="text1"/>
          <w:szCs w:val="18"/>
          <w:lang w:val="en-US"/>
        </w:rPr>
        <w:t>ineering</w:t>
      </w:r>
      <w:r w:rsidRPr="00D637F8">
        <w:rPr>
          <w:color w:val="000000" w:themeColor="text1"/>
          <w:szCs w:val="18"/>
          <w:lang w:val="en-US"/>
        </w:rPr>
        <w:t>, 91, 570-578.</w:t>
      </w:r>
    </w:p>
    <w:p w:rsidR="007C54D5" w:rsidRPr="00D637F8" w:rsidRDefault="007D3AC2" w:rsidP="004D7D90">
      <w:pPr>
        <w:spacing w:line="240" w:lineRule="auto"/>
        <w:ind w:left="284" w:hanging="284"/>
        <w:rPr>
          <w:rFonts w:cs="Arial"/>
          <w:color w:val="000000" w:themeColor="text1"/>
          <w:szCs w:val="18"/>
        </w:rPr>
      </w:pPr>
      <w:r w:rsidRPr="00D637F8">
        <w:rPr>
          <w:color w:val="000000" w:themeColor="text1"/>
          <w:szCs w:val="18"/>
          <w:lang w:val="en-US"/>
        </w:rPr>
        <w:t xml:space="preserve">Bakker A., </w:t>
      </w:r>
      <w:proofErr w:type="spellStart"/>
      <w:r w:rsidRPr="00D637F8">
        <w:rPr>
          <w:color w:val="000000" w:themeColor="text1"/>
          <w:szCs w:val="18"/>
          <w:lang w:val="en-US"/>
        </w:rPr>
        <w:t>Frijlink</w:t>
      </w:r>
      <w:proofErr w:type="spellEnd"/>
      <w:r w:rsidRPr="00D637F8">
        <w:rPr>
          <w:color w:val="000000" w:themeColor="text1"/>
          <w:szCs w:val="18"/>
          <w:lang w:val="en-US"/>
        </w:rPr>
        <w:t xml:space="preserve"> J.J.,</w:t>
      </w:r>
      <w:r w:rsidR="007C54D5" w:rsidRPr="00D637F8">
        <w:rPr>
          <w:color w:val="000000" w:themeColor="text1"/>
          <w:szCs w:val="18"/>
          <w:lang w:val="en-US"/>
        </w:rPr>
        <w:t>1989,</w:t>
      </w:r>
      <w:r w:rsidRPr="00D637F8">
        <w:rPr>
          <w:color w:val="000000" w:themeColor="text1"/>
          <w:szCs w:val="18"/>
          <w:lang w:val="en-US"/>
        </w:rPr>
        <w:t xml:space="preserve"> The drawdown and dispersion of floating solids in aerated and un-aerated stirred vessels, Chemical Engineering Research and </w:t>
      </w:r>
      <w:r w:rsidR="001C4C76" w:rsidRPr="00D637F8">
        <w:rPr>
          <w:color w:val="000000" w:themeColor="text1"/>
          <w:szCs w:val="18"/>
          <w:lang w:val="en-US"/>
        </w:rPr>
        <w:t>D</w:t>
      </w:r>
      <w:r w:rsidRPr="00D637F8">
        <w:rPr>
          <w:color w:val="000000" w:themeColor="text1"/>
          <w:szCs w:val="18"/>
          <w:lang w:val="en-US"/>
        </w:rPr>
        <w:t>esign, 67, 208-210.</w:t>
      </w:r>
    </w:p>
    <w:p w:rsidR="00C057F9" w:rsidRPr="00D637F8" w:rsidRDefault="00DE1090" w:rsidP="004D7D90">
      <w:pPr>
        <w:spacing w:line="240" w:lineRule="auto"/>
        <w:ind w:left="284" w:hanging="284"/>
        <w:rPr>
          <w:color w:val="000000" w:themeColor="text1"/>
          <w:szCs w:val="18"/>
          <w:lang w:val="en-US"/>
        </w:rPr>
      </w:pPr>
      <w:proofErr w:type="spellStart"/>
      <w:r>
        <w:rPr>
          <w:rFonts w:cs="Arial"/>
          <w:color w:val="000000" w:themeColor="text1"/>
          <w:szCs w:val="18"/>
        </w:rPr>
        <w:t>Bao</w:t>
      </w:r>
      <w:proofErr w:type="spellEnd"/>
      <w:r>
        <w:rPr>
          <w:rFonts w:cs="Arial"/>
          <w:color w:val="000000" w:themeColor="text1"/>
          <w:szCs w:val="18"/>
        </w:rPr>
        <w:t xml:space="preserve"> Y.,</w:t>
      </w:r>
      <w:r w:rsidR="004D7D90" w:rsidRPr="00D637F8">
        <w:rPr>
          <w:rFonts w:cs="Arial"/>
          <w:color w:val="000000" w:themeColor="text1"/>
          <w:szCs w:val="18"/>
        </w:rPr>
        <w:t xml:space="preserve"> </w:t>
      </w:r>
      <w:proofErr w:type="spellStart"/>
      <w:r w:rsidR="004D7D90" w:rsidRPr="00D637F8">
        <w:rPr>
          <w:rFonts w:cs="Arial"/>
          <w:color w:val="000000" w:themeColor="text1"/>
          <w:szCs w:val="18"/>
        </w:rPr>
        <w:t>Hao</w:t>
      </w:r>
      <w:proofErr w:type="spellEnd"/>
      <w:r w:rsidR="004D7D90" w:rsidRPr="00D637F8">
        <w:rPr>
          <w:rFonts w:cs="Arial"/>
          <w:color w:val="000000" w:themeColor="text1"/>
          <w:szCs w:val="18"/>
        </w:rPr>
        <w:t xml:space="preserve"> Z., Gao Z., Shi L., Smith J.M., 2005, Suspension of buoyant particles in a three phase stirred tank, Chem</w:t>
      </w:r>
      <w:r w:rsidR="007D3AC2" w:rsidRPr="00D637F8">
        <w:rPr>
          <w:rFonts w:cs="Arial"/>
          <w:color w:val="000000" w:themeColor="text1"/>
          <w:szCs w:val="18"/>
        </w:rPr>
        <w:t>ical</w:t>
      </w:r>
      <w:r w:rsidR="004D7D90" w:rsidRPr="00D637F8">
        <w:rPr>
          <w:rFonts w:cs="Arial"/>
          <w:color w:val="000000" w:themeColor="text1"/>
          <w:szCs w:val="18"/>
        </w:rPr>
        <w:t xml:space="preserve"> Eng</w:t>
      </w:r>
      <w:r w:rsidR="007D3AC2" w:rsidRPr="00D637F8">
        <w:rPr>
          <w:rFonts w:cs="Arial"/>
          <w:color w:val="000000" w:themeColor="text1"/>
          <w:szCs w:val="18"/>
        </w:rPr>
        <w:t>ineering</w:t>
      </w:r>
      <w:r w:rsidR="004D7D90" w:rsidRPr="00D637F8">
        <w:rPr>
          <w:rFonts w:cs="Arial"/>
          <w:color w:val="000000" w:themeColor="text1"/>
          <w:szCs w:val="18"/>
        </w:rPr>
        <w:t xml:space="preserve"> Sci</w:t>
      </w:r>
      <w:r w:rsidR="007D3AC2" w:rsidRPr="00D637F8">
        <w:rPr>
          <w:rFonts w:cs="Arial"/>
          <w:color w:val="000000" w:themeColor="text1"/>
          <w:szCs w:val="18"/>
        </w:rPr>
        <w:t>ence</w:t>
      </w:r>
      <w:r w:rsidR="004D7D90" w:rsidRPr="00D637F8">
        <w:rPr>
          <w:rFonts w:cs="Arial"/>
          <w:color w:val="000000" w:themeColor="text1"/>
          <w:szCs w:val="18"/>
        </w:rPr>
        <w:t>, 60, 2283-2292.</w:t>
      </w:r>
      <w:r w:rsidR="00C057F9" w:rsidRPr="00D637F8">
        <w:rPr>
          <w:color w:val="000000" w:themeColor="text1"/>
          <w:szCs w:val="18"/>
          <w:lang w:val="en-US"/>
        </w:rPr>
        <w:t xml:space="preserve"> </w:t>
      </w:r>
    </w:p>
    <w:p w:rsidR="00517E03" w:rsidRPr="00D637F8" w:rsidRDefault="00517E03" w:rsidP="004D7D90">
      <w:pPr>
        <w:spacing w:line="240" w:lineRule="auto"/>
        <w:ind w:left="284" w:hanging="284"/>
        <w:rPr>
          <w:color w:val="000000" w:themeColor="text1"/>
          <w:szCs w:val="18"/>
          <w:lang w:val="en-US"/>
        </w:rPr>
      </w:pPr>
      <w:r w:rsidRPr="00D637F8">
        <w:rPr>
          <w:color w:val="000000" w:themeColor="text1"/>
          <w:szCs w:val="18"/>
          <w:lang w:val="en-US"/>
        </w:rPr>
        <w:t>Liu</w:t>
      </w:r>
      <w:r w:rsidR="00DE1090">
        <w:rPr>
          <w:color w:val="000000" w:themeColor="text1"/>
          <w:szCs w:val="18"/>
          <w:lang w:val="en-US"/>
        </w:rPr>
        <w:t xml:space="preserve"> B.</w:t>
      </w:r>
      <w:r w:rsidRPr="00D637F8">
        <w:rPr>
          <w:color w:val="000000" w:themeColor="text1"/>
          <w:szCs w:val="18"/>
          <w:lang w:val="en-US"/>
        </w:rPr>
        <w:t>, Zheng</w:t>
      </w:r>
      <w:r w:rsidR="00DE1090" w:rsidRPr="00DE1090">
        <w:rPr>
          <w:color w:val="000000" w:themeColor="text1"/>
          <w:szCs w:val="18"/>
          <w:lang w:val="en-US"/>
        </w:rPr>
        <w:t xml:space="preserve"> </w:t>
      </w:r>
      <w:r w:rsidR="00DE1090">
        <w:rPr>
          <w:color w:val="000000" w:themeColor="text1"/>
          <w:szCs w:val="18"/>
          <w:lang w:val="en-US"/>
        </w:rPr>
        <w:t>Y.</w:t>
      </w:r>
      <w:r w:rsidRPr="00D637F8">
        <w:rPr>
          <w:color w:val="000000" w:themeColor="text1"/>
          <w:szCs w:val="18"/>
          <w:lang w:val="en-US"/>
        </w:rPr>
        <w:t>, Chen</w:t>
      </w:r>
      <w:r w:rsidR="00DE1090" w:rsidRPr="00DE1090">
        <w:rPr>
          <w:color w:val="000000" w:themeColor="text1"/>
          <w:szCs w:val="18"/>
          <w:lang w:val="en-US"/>
        </w:rPr>
        <w:t xml:space="preserve"> </w:t>
      </w:r>
      <w:r w:rsidR="00DE1090" w:rsidRPr="00D637F8">
        <w:rPr>
          <w:color w:val="000000" w:themeColor="text1"/>
          <w:szCs w:val="18"/>
          <w:lang w:val="en-US"/>
        </w:rPr>
        <w:t>M</w:t>
      </w:r>
      <w:r w:rsidR="00DE1090">
        <w:rPr>
          <w:color w:val="000000" w:themeColor="text1"/>
          <w:szCs w:val="18"/>
          <w:lang w:val="en-US"/>
        </w:rPr>
        <w:t>.</w:t>
      </w:r>
      <w:r w:rsidRPr="00D637F8">
        <w:rPr>
          <w:color w:val="000000" w:themeColor="text1"/>
          <w:szCs w:val="18"/>
          <w:lang w:val="en-US"/>
        </w:rPr>
        <w:t>, Chen</w:t>
      </w:r>
      <w:r w:rsidR="00DE1090" w:rsidRPr="00DE1090">
        <w:rPr>
          <w:color w:val="000000" w:themeColor="text1"/>
          <w:szCs w:val="18"/>
          <w:lang w:val="en-US"/>
        </w:rPr>
        <w:t xml:space="preserve"> </w:t>
      </w:r>
      <w:r w:rsidR="00DE1090">
        <w:rPr>
          <w:color w:val="000000" w:themeColor="text1"/>
          <w:szCs w:val="18"/>
          <w:lang w:val="en-US"/>
        </w:rPr>
        <w:t>X.</w:t>
      </w:r>
      <w:r w:rsidRPr="00D637F8">
        <w:rPr>
          <w:color w:val="000000" w:themeColor="text1"/>
          <w:szCs w:val="18"/>
          <w:lang w:val="en-US"/>
        </w:rPr>
        <w:t xml:space="preserve">, </w:t>
      </w:r>
      <w:proofErr w:type="spellStart"/>
      <w:r w:rsidRPr="00D637F8">
        <w:rPr>
          <w:color w:val="000000" w:themeColor="text1"/>
          <w:szCs w:val="18"/>
          <w:lang w:val="en-US"/>
        </w:rPr>
        <w:t>Jin</w:t>
      </w:r>
      <w:proofErr w:type="spellEnd"/>
      <w:r w:rsidR="00DE1090" w:rsidRPr="00DE1090">
        <w:rPr>
          <w:color w:val="000000" w:themeColor="text1"/>
          <w:szCs w:val="18"/>
          <w:lang w:val="en-US"/>
        </w:rPr>
        <w:t xml:space="preserve"> </w:t>
      </w:r>
      <w:r w:rsidR="00DE1090">
        <w:rPr>
          <w:color w:val="000000" w:themeColor="text1"/>
          <w:szCs w:val="18"/>
          <w:lang w:val="en-US"/>
        </w:rPr>
        <w:t>Z.</w:t>
      </w:r>
      <w:r w:rsidRPr="00D637F8">
        <w:rPr>
          <w:color w:val="000000" w:themeColor="text1"/>
          <w:szCs w:val="18"/>
          <w:lang w:val="en-US"/>
        </w:rPr>
        <w:t>, 2017, CFD simulation of the mixing and dispersing of floating particles in a viscous system</w:t>
      </w:r>
      <w:r w:rsidR="00D177D2" w:rsidRPr="00D637F8">
        <w:rPr>
          <w:color w:val="000000" w:themeColor="text1"/>
          <w:szCs w:val="18"/>
          <w:lang w:val="en-US"/>
        </w:rPr>
        <w:t>, Brazilian Journal of Chemical Engineering, 34, 4, 1175-1189.</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Etchells</w:t>
      </w:r>
      <w:proofErr w:type="spellEnd"/>
      <w:r w:rsidRPr="00D637F8">
        <w:rPr>
          <w:rFonts w:cs="Arial"/>
          <w:color w:val="000000" w:themeColor="text1"/>
          <w:szCs w:val="18"/>
        </w:rPr>
        <w:t xml:space="preserve"> A.W., 2001. Mixing of floating solids. Plenary Lecture. In Proceedings of the 4</w:t>
      </w:r>
      <w:r w:rsidRPr="00D637F8">
        <w:rPr>
          <w:rFonts w:cs="Arial"/>
          <w:color w:val="000000" w:themeColor="text1"/>
          <w:szCs w:val="18"/>
          <w:vertAlign w:val="superscript"/>
        </w:rPr>
        <w:t>th</w:t>
      </w:r>
      <w:r w:rsidRPr="00D637F8">
        <w:rPr>
          <w:rFonts w:cs="Arial"/>
          <w:color w:val="000000" w:themeColor="text1"/>
          <w:szCs w:val="18"/>
        </w:rPr>
        <w:t xml:space="preserve"> International Symposium on Mixing in Industrial Processes ISMIP 4, 14-16 May 2001, Toulouse, France.</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Karcz</w:t>
      </w:r>
      <w:proofErr w:type="spellEnd"/>
      <w:r w:rsidRPr="00D637F8">
        <w:rPr>
          <w:rFonts w:cs="Arial"/>
          <w:color w:val="000000" w:themeColor="text1"/>
          <w:szCs w:val="18"/>
        </w:rPr>
        <w:t xml:space="preserve"> J., </w:t>
      </w:r>
      <w:proofErr w:type="spellStart"/>
      <w:r w:rsidRPr="00D637F8">
        <w:rPr>
          <w:rFonts w:cs="Arial"/>
          <w:color w:val="000000" w:themeColor="text1"/>
          <w:szCs w:val="18"/>
        </w:rPr>
        <w:t>Mackiewicz</w:t>
      </w:r>
      <w:proofErr w:type="spellEnd"/>
      <w:r w:rsidRPr="00D637F8">
        <w:rPr>
          <w:rFonts w:cs="Arial"/>
          <w:color w:val="000000" w:themeColor="text1"/>
          <w:szCs w:val="18"/>
        </w:rPr>
        <w:t xml:space="preserve"> B</w:t>
      </w:r>
      <w:r w:rsidR="007D3AC2" w:rsidRPr="00D637F8">
        <w:rPr>
          <w:rFonts w:cs="Arial"/>
          <w:color w:val="000000" w:themeColor="text1"/>
          <w:szCs w:val="18"/>
        </w:rPr>
        <w:t>., 2006,</w:t>
      </w:r>
      <w:r w:rsidRPr="00D637F8">
        <w:rPr>
          <w:rFonts w:cs="Arial"/>
          <w:color w:val="000000" w:themeColor="text1"/>
          <w:szCs w:val="18"/>
        </w:rPr>
        <w:t xml:space="preserve"> Suspending of floating solids in </w:t>
      </w:r>
      <w:r w:rsidR="007D3AC2" w:rsidRPr="00D637F8">
        <w:rPr>
          <w:rFonts w:cs="Arial"/>
          <w:color w:val="000000" w:themeColor="text1"/>
          <w:szCs w:val="18"/>
        </w:rPr>
        <w:t>an agitated vessel, Chemical and Process Engineering</w:t>
      </w:r>
      <w:r w:rsidRPr="00D637F8">
        <w:rPr>
          <w:rFonts w:cs="Arial"/>
          <w:color w:val="000000" w:themeColor="text1"/>
          <w:szCs w:val="18"/>
        </w:rPr>
        <w:t>, 27, 1517-1533.</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Karcz</w:t>
      </w:r>
      <w:proofErr w:type="spellEnd"/>
      <w:r w:rsidRPr="00D637F8">
        <w:rPr>
          <w:rFonts w:cs="Arial"/>
          <w:color w:val="000000" w:themeColor="text1"/>
          <w:szCs w:val="18"/>
        </w:rPr>
        <w:t xml:space="preserve"> J., </w:t>
      </w:r>
      <w:proofErr w:type="spellStart"/>
      <w:r w:rsidRPr="00D637F8">
        <w:rPr>
          <w:rFonts w:cs="Arial"/>
          <w:color w:val="000000" w:themeColor="text1"/>
          <w:szCs w:val="18"/>
        </w:rPr>
        <w:t>Mackiewicz</w:t>
      </w:r>
      <w:proofErr w:type="spellEnd"/>
      <w:r w:rsidRPr="00D637F8">
        <w:rPr>
          <w:rFonts w:cs="Arial"/>
          <w:color w:val="000000" w:themeColor="text1"/>
          <w:szCs w:val="18"/>
        </w:rPr>
        <w:t xml:space="preserve"> B., 2007</w:t>
      </w:r>
      <w:r w:rsidR="007D3AC2" w:rsidRPr="00D637F8">
        <w:rPr>
          <w:rFonts w:cs="Arial"/>
          <w:color w:val="000000" w:themeColor="text1"/>
          <w:szCs w:val="18"/>
        </w:rPr>
        <w:t>,</w:t>
      </w:r>
      <w:r w:rsidRPr="00D637F8">
        <w:rPr>
          <w:rFonts w:cs="Arial"/>
          <w:color w:val="000000" w:themeColor="text1"/>
          <w:szCs w:val="18"/>
        </w:rPr>
        <w:t xml:space="preserve"> An effect of particles wettability on the drawdown of floating solids in a baffled agitated vessel equipped with a high-speed impeller</w:t>
      </w:r>
      <w:r w:rsidR="007D3AC2" w:rsidRPr="00D637F8">
        <w:rPr>
          <w:rFonts w:cs="Arial"/>
          <w:color w:val="000000" w:themeColor="text1"/>
          <w:szCs w:val="18"/>
        </w:rPr>
        <w:t>,</w:t>
      </w:r>
      <w:r w:rsidRPr="00D637F8">
        <w:rPr>
          <w:rFonts w:cs="Arial"/>
          <w:color w:val="000000" w:themeColor="text1"/>
          <w:szCs w:val="18"/>
        </w:rPr>
        <w:t xml:space="preserve"> Chemical and Process Engineering, 28, 661-672.</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Karcz</w:t>
      </w:r>
      <w:proofErr w:type="spellEnd"/>
      <w:r w:rsidRPr="00D637F8">
        <w:rPr>
          <w:rFonts w:cs="Arial"/>
          <w:color w:val="000000" w:themeColor="text1"/>
          <w:szCs w:val="18"/>
        </w:rPr>
        <w:t xml:space="preserve"> J., </w:t>
      </w:r>
      <w:proofErr w:type="spellStart"/>
      <w:r w:rsidRPr="00D637F8">
        <w:rPr>
          <w:rFonts w:cs="Arial"/>
          <w:color w:val="000000" w:themeColor="text1"/>
          <w:szCs w:val="18"/>
        </w:rPr>
        <w:t>Mackiewicz</w:t>
      </w:r>
      <w:proofErr w:type="spellEnd"/>
      <w:r w:rsidRPr="00D637F8">
        <w:rPr>
          <w:rFonts w:cs="Arial"/>
          <w:color w:val="000000" w:themeColor="text1"/>
          <w:szCs w:val="18"/>
        </w:rPr>
        <w:t xml:space="preserve"> B., 2009</w:t>
      </w:r>
      <w:r w:rsidR="007D3AC2" w:rsidRPr="00D637F8">
        <w:rPr>
          <w:rFonts w:cs="Arial"/>
          <w:color w:val="000000" w:themeColor="text1"/>
          <w:szCs w:val="18"/>
        </w:rPr>
        <w:t>,</w:t>
      </w:r>
      <w:r w:rsidRPr="00D637F8">
        <w:rPr>
          <w:rFonts w:cs="Arial"/>
          <w:color w:val="000000" w:themeColor="text1"/>
          <w:szCs w:val="18"/>
        </w:rPr>
        <w:t xml:space="preserve"> Effects of vessel baffling on the drawdown of floating solids</w:t>
      </w:r>
      <w:r w:rsidR="007D3AC2" w:rsidRPr="00D637F8">
        <w:rPr>
          <w:rFonts w:cs="Arial"/>
          <w:color w:val="000000" w:themeColor="text1"/>
          <w:szCs w:val="18"/>
        </w:rPr>
        <w:t>, Chemical Papers,</w:t>
      </w:r>
      <w:r w:rsidRPr="00D637F8">
        <w:rPr>
          <w:rFonts w:cs="Arial"/>
          <w:color w:val="000000" w:themeColor="text1"/>
          <w:szCs w:val="18"/>
        </w:rPr>
        <w:t xml:space="preserve"> 63, 2, 164-171. </w:t>
      </w:r>
    </w:p>
    <w:p w:rsidR="007D3AC2" w:rsidRPr="00D637F8" w:rsidRDefault="007D3AC2"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Khazam</w:t>
      </w:r>
      <w:proofErr w:type="spellEnd"/>
      <w:r w:rsidRPr="00D637F8">
        <w:rPr>
          <w:rFonts w:cs="Arial"/>
          <w:color w:val="000000" w:themeColor="text1"/>
          <w:szCs w:val="18"/>
        </w:rPr>
        <w:t xml:space="preserve"> O, </w:t>
      </w:r>
      <w:proofErr w:type="spellStart"/>
      <w:r w:rsidRPr="00D637F8">
        <w:rPr>
          <w:rFonts w:cs="Arial"/>
          <w:color w:val="000000" w:themeColor="text1"/>
          <w:szCs w:val="18"/>
        </w:rPr>
        <w:t>Kresta</w:t>
      </w:r>
      <w:proofErr w:type="spellEnd"/>
      <w:r w:rsidRPr="00D637F8">
        <w:rPr>
          <w:rFonts w:cs="Arial"/>
          <w:color w:val="000000" w:themeColor="text1"/>
          <w:szCs w:val="18"/>
        </w:rPr>
        <w:t xml:space="preserve"> S.M., 2009, A novel geometry for solids drawdown in stirred tanks, Chemical Engineering Research and Design, 87, 280-290.</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lang w:val="en-US"/>
        </w:rPr>
        <w:t>Kiełbus-Rąpała</w:t>
      </w:r>
      <w:proofErr w:type="spellEnd"/>
      <w:r w:rsidRPr="00D637F8">
        <w:rPr>
          <w:rFonts w:cs="Arial"/>
          <w:color w:val="000000" w:themeColor="text1"/>
          <w:szCs w:val="18"/>
          <w:lang w:val="en-US"/>
        </w:rPr>
        <w:t xml:space="preserve"> A., </w:t>
      </w:r>
      <w:proofErr w:type="spellStart"/>
      <w:r w:rsidRPr="00D637F8">
        <w:rPr>
          <w:rFonts w:cs="Arial"/>
          <w:color w:val="000000" w:themeColor="text1"/>
          <w:szCs w:val="18"/>
          <w:lang w:val="en-US"/>
        </w:rPr>
        <w:t>Karcz</w:t>
      </w:r>
      <w:proofErr w:type="spellEnd"/>
      <w:r w:rsidRPr="00D637F8">
        <w:rPr>
          <w:rFonts w:cs="Arial"/>
          <w:color w:val="000000" w:themeColor="text1"/>
          <w:szCs w:val="18"/>
          <w:lang w:val="en-US"/>
        </w:rPr>
        <w:t xml:space="preserve"> J., 2010</w:t>
      </w:r>
      <w:r w:rsidR="007D3AC2" w:rsidRPr="00D637F8">
        <w:rPr>
          <w:rFonts w:cs="Arial"/>
          <w:color w:val="000000" w:themeColor="text1"/>
          <w:szCs w:val="18"/>
          <w:lang w:val="en-US"/>
        </w:rPr>
        <w:t>,</w:t>
      </w:r>
      <w:r w:rsidRPr="00D637F8">
        <w:rPr>
          <w:rFonts w:cs="Arial"/>
          <w:color w:val="000000" w:themeColor="text1"/>
          <w:szCs w:val="18"/>
          <w:lang w:val="en-US"/>
        </w:rPr>
        <w:t xml:space="preserve"> </w:t>
      </w:r>
      <w:r w:rsidRPr="00D637F8">
        <w:rPr>
          <w:rFonts w:cs="Arial"/>
          <w:color w:val="000000" w:themeColor="text1"/>
          <w:szCs w:val="18"/>
        </w:rPr>
        <w:t>Solid suspension and gas dispersion in ga</w:t>
      </w:r>
      <w:r w:rsidR="007D3AC2" w:rsidRPr="00D637F8">
        <w:rPr>
          <w:rFonts w:cs="Arial"/>
          <w:color w:val="000000" w:themeColor="text1"/>
          <w:szCs w:val="18"/>
        </w:rPr>
        <w:t>s-solid-liquid agitated systems, Chemical Papers,</w:t>
      </w:r>
      <w:r w:rsidRPr="00D637F8">
        <w:rPr>
          <w:rFonts w:cs="Arial"/>
          <w:color w:val="000000" w:themeColor="text1"/>
          <w:szCs w:val="18"/>
        </w:rPr>
        <w:t xml:space="preserve"> 64, 2, 154-162. </w:t>
      </w:r>
    </w:p>
    <w:p w:rsidR="007546C4" w:rsidRPr="00D637F8" w:rsidRDefault="007546C4" w:rsidP="007546C4">
      <w:pPr>
        <w:spacing w:line="240" w:lineRule="auto"/>
        <w:ind w:left="284" w:hanging="284"/>
        <w:rPr>
          <w:rFonts w:cs="Arial"/>
          <w:color w:val="000000" w:themeColor="text1"/>
          <w:szCs w:val="18"/>
          <w:lang w:val="en-US"/>
        </w:rPr>
      </w:pPr>
      <w:proofErr w:type="spellStart"/>
      <w:r w:rsidRPr="00D637F8">
        <w:rPr>
          <w:rFonts w:cs="Arial"/>
          <w:color w:val="000000" w:themeColor="text1"/>
          <w:szCs w:val="18"/>
          <w:lang w:val="en-US"/>
        </w:rPr>
        <w:t>Kiełbus-Rąpała</w:t>
      </w:r>
      <w:proofErr w:type="spellEnd"/>
      <w:r w:rsidRPr="00D637F8">
        <w:rPr>
          <w:rFonts w:cs="Arial"/>
          <w:color w:val="000000" w:themeColor="text1"/>
          <w:szCs w:val="18"/>
          <w:lang w:val="en-US"/>
        </w:rPr>
        <w:t xml:space="preserve"> A., </w:t>
      </w:r>
      <w:proofErr w:type="spellStart"/>
      <w:r w:rsidRPr="00D637F8">
        <w:rPr>
          <w:rFonts w:cs="Arial"/>
          <w:color w:val="000000" w:themeColor="text1"/>
          <w:szCs w:val="18"/>
          <w:lang w:val="en-US"/>
        </w:rPr>
        <w:t>Karcz</w:t>
      </w:r>
      <w:proofErr w:type="spellEnd"/>
      <w:r w:rsidRPr="00D637F8">
        <w:rPr>
          <w:rFonts w:cs="Arial"/>
          <w:color w:val="000000" w:themeColor="text1"/>
          <w:szCs w:val="18"/>
          <w:lang w:val="en-US"/>
        </w:rPr>
        <w:t xml:space="preserve"> J., 2012</w:t>
      </w:r>
      <w:r w:rsidR="001C4C76" w:rsidRPr="00D637F8">
        <w:rPr>
          <w:rFonts w:cs="Arial"/>
          <w:color w:val="000000" w:themeColor="text1"/>
          <w:szCs w:val="18"/>
          <w:lang w:val="en-US"/>
        </w:rPr>
        <w:t>,</w:t>
      </w:r>
      <w:r w:rsidRPr="00D637F8">
        <w:rPr>
          <w:rFonts w:cs="Arial"/>
          <w:color w:val="000000" w:themeColor="text1"/>
          <w:szCs w:val="18"/>
          <w:lang w:val="en-US"/>
        </w:rPr>
        <w:t xml:space="preserve"> </w:t>
      </w:r>
      <w:r w:rsidRPr="00D637F8">
        <w:rPr>
          <w:rFonts w:cs="Arial"/>
          <w:color w:val="000000" w:themeColor="text1"/>
          <w:szCs w:val="18"/>
        </w:rPr>
        <w:t>Experimental analysis of the hydrodynamics of a three-phase systems in a vessel with two impellers</w:t>
      </w:r>
      <w:r w:rsidR="001C4C76" w:rsidRPr="00D637F8">
        <w:rPr>
          <w:rFonts w:cs="Arial"/>
          <w:color w:val="000000" w:themeColor="text1"/>
          <w:szCs w:val="18"/>
        </w:rPr>
        <w:t>, Chemical Papers,</w:t>
      </w:r>
      <w:r w:rsidRPr="00D637F8">
        <w:rPr>
          <w:rFonts w:cs="Arial"/>
          <w:color w:val="000000" w:themeColor="text1"/>
          <w:szCs w:val="18"/>
        </w:rPr>
        <w:t xml:space="preserve"> </w:t>
      </w:r>
      <w:r w:rsidRPr="00D637F8">
        <w:rPr>
          <w:rFonts w:cs="Arial"/>
          <w:color w:val="000000" w:themeColor="text1"/>
          <w:szCs w:val="18"/>
          <w:lang w:val="en-US"/>
        </w:rPr>
        <w:t xml:space="preserve">66, 6, 574-582. </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lang w:val="en-US"/>
        </w:rPr>
        <w:t>Kiełbus-Rąpa</w:t>
      </w:r>
      <w:r w:rsidR="001C4C76" w:rsidRPr="00D637F8">
        <w:rPr>
          <w:rFonts w:cs="Arial"/>
          <w:color w:val="000000" w:themeColor="text1"/>
          <w:szCs w:val="18"/>
          <w:lang w:val="en-US"/>
        </w:rPr>
        <w:t>ła</w:t>
      </w:r>
      <w:proofErr w:type="spellEnd"/>
      <w:r w:rsidR="001C4C76" w:rsidRPr="00D637F8">
        <w:rPr>
          <w:rFonts w:cs="Arial"/>
          <w:color w:val="000000" w:themeColor="text1"/>
          <w:szCs w:val="18"/>
          <w:lang w:val="en-US"/>
        </w:rPr>
        <w:t xml:space="preserve"> A., </w:t>
      </w:r>
      <w:proofErr w:type="spellStart"/>
      <w:r w:rsidR="001C4C76" w:rsidRPr="00D637F8">
        <w:rPr>
          <w:rFonts w:cs="Arial"/>
          <w:color w:val="000000" w:themeColor="text1"/>
          <w:szCs w:val="18"/>
          <w:lang w:val="en-US"/>
        </w:rPr>
        <w:t>Karcz</w:t>
      </w:r>
      <w:proofErr w:type="spellEnd"/>
      <w:r w:rsidR="001C4C76" w:rsidRPr="00D637F8">
        <w:rPr>
          <w:rFonts w:cs="Arial"/>
          <w:color w:val="000000" w:themeColor="text1"/>
          <w:szCs w:val="18"/>
          <w:lang w:val="en-US"/>
        </w:rPr>
        <w:t xml:space="preserve"> J., </w:t>
      </w:r>
      <w:proofErr w:type="spellStart"/>
      <w:r w:rsidR="001C4C76" w:rsidRPr="00D637F8">
        <w:rPr>
          <w:rFonts w:cs="Arial"/>
          <w:color w:val="000000" w:themeColor="text1"/>
          <w:szCs w:val="18"/>
          <w:lang w:val="en-US"/>
        </w:rPr>
        <w:t>Cudak</w:t>
      </w:r>
      <w:proofErr w:type="spellEnd"/>
      <w:r w:rsidR="001C4C76" w:rsidRPr="00D637F8">
        <w:rPr>
          <w:rFonts w:cs="Arial"/>
          <w:color w:val="000000" w:themeColor="text1"/>
          <w:szCs w:val="18"/>
          <w:lang w:val="en-US"/>
        </w:rPr>
        <w:t xml:space="preserve"> M., 2011,</w:t>
      </w:r>
      <w:r w:rsidRPr="00D637F8">
        <w:rPr>
          <w:rFonts w:cs="Arial"/>
          <w:color w:val="000000" w:themeColor="text1"/>
          <w:szCs w:val="18"/>
          <w:lang w:val="en-US"/>
        </w:rPr>
        <w:t xml:space="preserve"> </w:t>
      </w:r>
      <w:r w:rsidRPr="00D637F8">
        <w:rPr>
          <w:rFonts w:cs="Arial"/>
          <w:color w:val="000000" w:themeColor="text1"/>
          <w:szCs w:val="18"/>
        </w:rPr>
        <w:t>The effect of the physical properties of the liquid phase on the gas-liquid mass transfer coefficient in two- and three-phase agitated systems</w:t>
      </w:r>
      <w:r w:rsidR="001C4C76" w:rsidRPr="00D637F8">
        <w:rPr>
          <w:rFonts w:cs="Arial"/>
          <w:color w:val="000000" w:themeColor="text1"/>
          <w:szCs w:val="18"/>
        </w:rPr>
        <w:t xml:space="preserve">, Chemical Papers, </w:t>
      </w:r>
      <w:r w:rsidRPr="00D637F8">
        <w:rPr>
          <w:rFonts w:cs="Arial"/>
          <w:color w:val="000000" w:themeColor="text1"/>
          <w:szCs w:val="18"/>
        </w:rPr>
        <w:t xml:space="preserve">65, 2, 185-192. </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Montante</w:t>
      </w:r>
      <w:proofErr w:type="spellEnd"/>
      <w:r w:rsidRPr="00D637F8">
        <w:rPr>
          <w:rFonts w:cs="Arial"/>
          <w:color w:val="000000" w:themeColor="text1"/>
          <w:szCs w:val="18"/>
        </w:rPr>
        <w:t xml:space="preserve"> </w:t>
      </w:r>
      <w:r w:rsidR="001C4C76" w:rsidRPr="00D637F8">
        <w:rPr>
          <w:rFonts w:cs="Arial"/>
          <w:color w:val="000000" w:themeColor="text1"/>
          <w:szCs w:val="18"/>
        </w:rPr>
        <w:t xml:space="preserve">G., Horn D., </w:t>
      </w:r>
      <w:proofErr w:type="spellStart"/>
      <w:r w:rsidR="001C4C76" w:rsidRPr="00D637F8">
        <w:rPr>
          <w:rFonts w:cs="Arial"/>
          <w:color w:val="000000" w:themeColor="text1"/>
          <w:szCs w:val="18"/>
        </w:rPr>
        <w:t>Paglianti</w:t>
      </w:r>
      <w:proofErr w:type="spellEnd"/>
      <w:r w:rsidR="001C4C76" w:rsidRPr="00D637F8">
        <w:rPr>
          <w:rFonts w:cs="Arial"/>
          <w:color w:val="000000" w:themeColor="text1"/>
          <w:szCs w:val="18"/>
        </w:rPr>
        <w:t xml:space="preserve"> A., 2006,</w:t>
      </w:r>
      <w:r w:rsidRPr="00D637F8">
        <w:rPr>
          <w:rFonts w:cs="Arial"/>
          <w:color w:val="000000" w:themeColor="text1"/>
          <w:szCs w:val="18"/>
        </w:rPr>
        <w:t xml:space="preserve"> Gas-liquid flow and bubble siz</w:t>
      </w:r>
      <w:r w:rsidR="001C4C76" w:rsidRPr="00D637F8">
        <w:rPr>
          <w:rFonts w:cs="Arial"/>
          <w:color w:val="000000" w:themeColor="text1"/>
          <w:szCs w:val="18"/>
        </w:rPr>
        <w:t>e distribution in stirred tanks, Chemical Engineering Science,</w:t>
      </w:r>
      <w:r w:rsidRPr="00D637F8">
        <w:rPr>
          <w:rFonts w:cs="Arial"/>
          <w:color w:val="000000" w:themeColor="text1"/>
          <w:szCs w:val="18"/>
        </w:rPr>
        <w:t xml:space="preserve"> 63, 2107-2118. </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Montante</w:t>
      </w:r>
      <w:proofErr w:type="spellEnd"/>
      <w:r w:rsidRPr="00D637F8">
        <w:rPr>
          <w:rFonts w:cs="Arial"/>
          <w:color w:val="000000" w:themeColor="text1"/>
          <w:szCs w:val="18"/>
        </w:rPr>
        <w:t xml:space="preserve"> G., </w:t>
      </w:r>
      <w:proofErr w:type="spellStart"/>
      <w:r w:rsidRPr="00D637F8">
        <w:rPr>
          <w:rFonts w:cs="Arial"/>
          <w:color w:val="000000" w:themeColor="text1"/>
          <w:szCs w:val="18"/>
        </w:rPr>
        <w:t>Paglianti</w:t>
      </w:r>
      <w:proofErr w:type="spellEnd"/>
      <w:r w:rsidRPr="00D637F8">
        <w:rPr>
          <w:rFonts w:cs="Arial"/>
          <w:color w:val="000000" w:themeColor="text1"/>
          <w:szCs w:val="18"/>
        </w:rPr>
        <w:t xml:space="preserve"> A., </w:t>
      </w:r>
      <w:proofErr w:type="spellStart"/>
      <w:r w:rsidRPr="00D637F8">
        <w:rPr>
          <w:rFonts w:cs="Arial"/>
          <w:color w:val="000000" w:themeColor="text1"/>
          <w:szCs w:val="18"/>
        </w:rPr>
        <w:t>Magelli</w:t>
      </w:r>
      <w:proofErr w:type="spellEnd"/>
      <w:r w:rsidRPr="00D637F8">
        <w:rPr>
          <w:rFonts w:cs="Arial"/>
          <w:color w:val="000000" w:themeColor="text1"/>
          <w:szCs w:val="18"/>
        </w:rPr>
        <w:t xml:space="preserve"> F., 2007</w:t>
      </w:r>
      <w:r w:rsidR="001C4C76" w:rsidRPr="00D637F8">
        <w:rPr>
          <w:rFonts w:cs="Arial"/>
          <w:color w:val="000000" w:themeColor="text1"/>
          <w:szCs w:val="18"/>
        </w:rPr>
        <w:t>,</w:t>
      </w:r>
      <w:r w:rsidRPr="00D637F8">
        <w:rPr>
          <w:rFonts w:cs="Arial"/>
          <w:color w:val="000000" w:themeColor="text1"/>
          <w:szCs w:val="18"/>
        </w:rPr>
        <w:t xml:space="preserve"> Experimental analysis and computational </w:t>
      </w:r>
      <w:proofErr w:type="spellStart"/>
      <w:r w:rsidRPr="00D637F8">
        <w:rPr>
          <w:rFonts w:cs="Arial"/>
          <w:color w:val="000000" w:themeColor="text1"/>
          <w:szCs w:val="18"/>
        </w:rPr>
        <w:t>modeling</w:t>
      </w:r>
      <w:proofErr w:type="spellEnd"/>
      <w:r w:rsidRPr="00D637F8">
        <w:rPr>
          <w:rFonts w:cs="Arial"/>
          <w:color w:val="000000" w:themeColor="text1"/>
          <w:szCs w:val="18"/>
        </w:rPr>
        <w:t xml:space="preserve"> of gas-liquid stirred vessels</w:t>
      </w:r>
      <w:r w:rsidR="001C4C76" w:rsidRPr="00D637F8">
        <w:rPr>
          <w:rFonts w:cs="Arial"/>
          <w:color w:val="000000" w:themeColor="text1"/>
          <w:szCs w:val="18"/>
        </w:rPr>
        <w:t xml:space="preserve">, </w:t>
      </w:r>
      <w:r w:rsidR="001C4C76" w:rsidRPr="00D637F8">
        <w:rPr>
          <w:color w:val="000000" w:themeColor="text1"/>
          <w:szCs w:val="18"/>
          <w:lang w:val="en-US"/>
        </w:rPr>
        <w:t xml:space="preserve">Chemical Engineering Research and Design, </w:t>
      </w:r>
      <w:r w:rsidRPr="00D637F8">
        <w:rPr>
          <w:rFonts w:cs="Arial"/>
          <w:color w:val="000000" w:themeColor="text1"/>
          <w:szCs w:val="18"/>
        </w:rPr>
        <w:t xml:space="preserve">85, 647-653. </w:t>
      </w:r>
    </w:p>
    <w:p w:rsidR="003E40D0"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Moucha</w:t>
      </w:r>
      <w:proofErr w:type="spellEnd"/>
      <w:r w:rsidRPr="00D637F8">
        <w:rPr>
          <w:rFonts w:cs="Arial"/>
          <w:color w:val="000000" w:themeColor="text1"/>
          <w:szCs w:val="18"/>
        </w:rPr>
        <w:t xml:space="preserve"> T., </w:t>
      </w:r>
      <w:proofErr w:type="spellStart"/>
      <w:r w:rsidRPr="00D637F8">
        <w:rPr>
          <w:rFonts w:cs="Arial"/>
          <w:color w:val="000000" w:themeColor="text1"/>
          <w:szCs w:val="18"/>
        </w:rPr>
        <w:t>Linek</w:t>
      </w:r>
      <w:proofErr w:type="spellEnd"/>
      <w:r w:rsidRPr="00D637F8">
        <w:rPr>
          <w:rFonts w:cs="Arial"/>
          <w:color w:val="000000" w:themeColor="text1"/>
          <w:szCs w:val="18"/>
        </w:rPr>
        <w:t xml:space="preserve"> V., </w:t>
      </w:r>
      <w:proofErr w:type="spellStart"/>
      <w:r w:rsidRPr="00D637F8">
        <w:rPr>
          <w:rFonts w:cs="Arial"/>
          <w:color w:val="000000" w:themeColor="text1"/>
          <w:szCs w:val="18"/>
        </w:rPr>
        <w:t>Prokopowa</w:t>
      </w:r>
      <w:proofErr w:type="spellEnd"/>
      <w:r w:rsidRPr="00D637F8">
        <w:rPr>
          <w:rFonts w:cs="Arial"/>
          <w:color w:val="000000" w:themeColor="text1"/>
          <w:szCs w:val="18"/>
        </w:rPr>
        <w:t xml:space="preserve"> E., 2003</w:t>
      </w:r>
      <w:r w:rsidR="001C4C76" w:rsidRPr="00D637F8">
        <w:rPr>
          <w:rFonts w:cs="Arial"/>
          <w:color w:val="000000" w:themeColor="text1"/>
          <w:szCs w:val="18"/>
        </w:rPr>
        <w:t>,</w:t>
      </w:r>
      <w:r w:rsidRPr="00D637F8">
        <w:rPr>
          <w:rFonts w:cs="Arial"/>
          <w:color w:val="000000" w:themeColor="text1"/>
          <w:szCs w:val="18"/>
        </w:rPr>
        <w:t xml:space="preserve"> Gas hold-up, mixing time and gas–liquid volumetric mass transfer coefficient of various multiple-impeller configurations: Rushton turbine, pitched blade and </w:t>
      </w:r>
      <w:proofErr w:type="spellStart"/>
      <w:r w:rsidR="001C4C76" w:rsidRPr="00D637F8">
        <w:rPr>
          <w:rFonts w:cs="Arial"/>
          <w:color w:val="000000" w:themeColor="text1"/>
          <w:szCs w:val="18"/>
        </w:rPr>
        <w:t>T</w:t>
      </w:r>
      <w:r w:rsidRPr="00D637F8">
        <w:rPr>
          <w:rFonts w:cs="Arial"/>
          <w:color w:val="000000" w:themeColor="text1"/>
          <w:szCs w:val="18"/>
        </w:rPr>
        <w:t>echmix</w:t>
      </w:r>
      <w:proofErr w:type="spellEnd"/>
      <w:r w:rsidRPr="00D637F8">
        <w:rPr>
          <w:rFonts w:cs="Arial"/>
          <w:color w:val="000000" w:themeColor="text1"/>
          <w:szCs w:val="18"/>
        </w:rPr>
        <w:t xml:space="preserve"> impeller and their combinations</w:t>
      </w:r>
      <w:r w:rsidR="001C4C76" w:rsidRPr="00D637F8">
        <w:rPr>
          <w:rFonts w:cs="Arial"/>
          <w:color w:val="000000" w:themeColor="text1"/>
          <w:szCs w:val="18"/>
        </w:rPr>
        <w:t xml:space="preserve">, Chemical Engineering Science, </w:t>
      </w:r>
      <w:r w:rsidRPr="00D637F8">
        <w:rPr>
          <w:rFonts w:cs="Arial"/>
          <w:color w:val="000000" w:themeColor="text1"/>
          <w:szCs w:val="18"/>
        </w:rPr>
        <w:t xml:space="preserve">58, 1839-1846. </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Nienow</w:t>
      </w:r>
      <w:proofErr w:type="spellEnd"/>
      <w:r w:rsidRPr="00D637F8">
        <w:rPr>
          <w:rFonts w:cs="Arial"/>
          <w:color w:val="000000" w:themeColor="text1"/>
          <w:szCs w:val="18"/>
        </w:rPr>
        <w:t xml:space="preserve"> A.W., Lilly M.D., 1996</w:t>
      </w:r>
      <w:r w:rsidR="001C4C76" w:rsidRPr="00D637F8">
        <w:rPr>
          <w:rFonts w:cs="Arial"/>
          <w:color w:val="000000" w:themeColor="text1"/>
          <w:szCs w:val="18"/>
        </w:rPr>
        <w:t>,</w:t>
      </w:r>
      <w:r w:rsidRPr="00D637F8">
        <w:rPr>
          <w:rFonts w:cs="Arial"/>
          <w:color w:val="000000" w:themeColor="text1"/>
          <w:szCs w:val="18"/>
        </w:rPr>
        <w:t xml:space="preserve"> Gas–liquid mixing studies: a comparison of Rushton turbines with some modern impellers</w:t>
      </w:r>
      <w:r w:rsidR="001C4C76" w:rsidRPr="00D637F8">
        <w:rPr>
          <w:rFonts w:cs="Arial"/>
          <w:color w:val="000000" w:themeColor="text1"/>
          <w:szCs w:val="18"/>
        </w:rPr>
        <w:t>,</w:t>
      </w:r>
      <w:r w:rsidR="00D45847">
        <w:rPr>
          <w:rFonts w:cs="Arial"/>
          <w:color w:val="000000" w:themeColor="text1"/>
          <w:szCs w:val="18"/>
        </w:rPr>
        <w:t xml:space="preserve"> </w:t>
      </w:r>
      <w:r w:rsidRPr="00D637F8">
        <w:rPr>
          <w:rFonts w:cs="Arial"/>
          <w:color w:val="000000" w:themeColor="text1"/>
          <w:szCs w:val="18"/>
        </w:rPr>
        <w:t>Trans</w:t>
      </w:r>
      <w:r w:rsidR="001C4C76" w:rsidRPr="00D637F8">
        <w:rPr>
          <w:rFonts w:cs="Arial"/>
          <w:color w:val="000000" w:themeColor="text1"/>
          <w:szCs w:val="18"/>
        </w:rPr>
        <w:t>actions</w:t>
      </w:r>
      <w:r w:rsidRPr="00D637F8">
        <w:rPr>
          <w:rFonts w:cs="Arial"/>
          <w:color w:val="000000" w:themeColor="text1"/>
          <w:szCs w:val="18"/>
        </w:rPr>
        <w:t xml:space="preserve"> </w:t>
      </w:r>
      <w:proofErr w:type="spellStart"/>
      <w:r w:rsidRPr="00D637F8">
        <w:rPr>
          <w:rFonts w:cs="Arial"/>
          <w:color w:val="000000" w:themeColor="text1"/>
          <w:szCs w:val="18"/>
        </w:rPr>
        <w:t>IChemE</w:t>
      </w:r>
      <w:proofErr w:type="spellEnd"/>
      <w:r w:rsidRPr="00D637F8">
        <w:rPr>
          <w:rFonts w:cs="Arial"/>
          <w:color w:val="000000" w:themeColor="text1"/>
          <w:szCs w:val="18"/>
        </w:rPr>
        <w:t>, 74A, 417-423.</w:t>
      </w:r>
    </w:p>
    <w:p w:rsidR="007546C4" w:rsidRPr="00D637F8" w:rsidRDefault="007546C4" w:rsidP="007546C4">
      <w:pPr>
        <w:spacing w:line="240" w:lineRule="auto"/>
        <w:ind w:left="284" w:hanging="284"/>
        <w:rPr>
          <w:rFonts w:cs="Arial"/>
          <w:color w:val="000000" w:themeColor="text1"/>
          <w:szCs w:val="18"/>
        </w:rPr>
      </w:pPr>
      <w:proofErr w:type="spellStart"/>
      <w:r w:rsidRPr="00D637F8">
        <w:rPr>
          <w:rFonts w:cs="Arial"/>
          <w:color w:val="000000" w:themeColor="text1"/>
          <w:szCs w:val="18"/>
        </w:rPr>
        <w:t>Ozcan-Taskin</w:t>
      </w:r>
      <w:proofErr w:type="spellEnd"/>
      <w:r w:rsidRPr="00D637F8">
        <w:rPr>
          <w:rFonts w:cs="Arial"/>
          <w:color w:val="000000" w:themeColor="text1"/>
          <w:szCs w:val="18"/>
        </w:rPr>
        <w:t xml:space="preserve"> G., 2006</w:t>
      </w:r>
      <w:r w:rsidR="001C4C76" w:rsidRPr="00D637F8">
        <w:rPr>
          <w:rFonts w:cs="Arial"/>
          <w:color w:val="000000" w:themeColor="text1"/>
          <w:szCs w:val="18"/>
        </w:rPr>
        <w:t>,</w:t>
      </w:r>
      <w:r w:rsidRPr="00D637F8">
        <w:rPr>
          <w:rFonts w:cs="Arial"/>
          <w:color w:val="000000" w:themeColor="text1"/>
          <w:szCs w:val="18"/>
        </w:rPr>
        <w:t xml:space="preserve"> Effect of scale on the </w:t>
      </w:r>
      <w:proofErr w:type="spellStart"/>
      <w:r w:rsidRPr="00D637F8">
        <w:rPr>
          <w:rFonts w:cs="Arial"/>
          <w:color w:val="000000" w:themeColor="text1"/>
          <w:szCs w:val="18"/>
        </w:rPr>
        <w:t>draw down</w:t>
      </w:r>
      <w:proofErr w:type="spellEnd"/>
      <w:r w:rsidRPr="00D637F8">
        <w:rPr>
          <w:rFonts w:cs="Arial"/>
          <w:color w:val="000000" w:themeColor="text1"/>
          <w:szCs w:val="18"/>
        </w:rPr>
        <w:t xml:space="preserve"> of floating solids</w:t>
      </w:r>
      <w:r w:rsidR="001C4C76" w:rsidRPr="00D637F8">
        <w:rPr>
          <w:rFonts w:cs="Arial"/>
          <w:color w:val="000000" w:themeColor="text1"/>
          <w:szCs w:val="18"/>
        </w:rPr>
        <w:t>, Chemical Engineering Science,</w:t>
      </w:r>
      <w:r w:rsidRPr="00D637F8">
        <w:rPr>
          <w:rFonts w:cs="Arial"/>
          <w:color w:val="000000" w:themeColor="text1"/>
          <w:szCs w:val="18"/>
        </w:rPr>
        <w:t xml:space="preserve"> 60, 2871-2879. </w:t>
      </w:r>
    </w:p>
    <w:p w:rsidR="003E40D0" w:rsidRPr="00D637F8" w:rsidRDefault="001C4C76" w:rsidP="004D7D90">
      <w:pPr>
        <w:spacing w:line="240" w:lineRule="auto"/>
        <w:ind w:left="284" w:hanging="284"/>
        <w:rPr>
          <w:rFonts w:cs="Arial"/>
          <w:color w:val="000000" w:themeColor="text1"/>
          <w:szCs w:val="18"/>
        </w:rPr>
      </w:pPr>
      <w:proofErr w:type="spellStart"/>
      <w:r w:rsidRPr="00D637F8">
        <w:rPr>
          <w:rFonts w:cs="Arial"/>
          <w:color w:val="000000" w:themeColor="text1"/>
          <w:szCs w:val="18"/>
        </w:rPr>
        <w:t>Ozcan-Taskin</w:t>
      </w:r>
      <w:proofErr w:type="spellEnd"/>
      <w:r w:rsidRPr="00D637F8">
        <w:rPr>
          <w:rFonts w:cs="Arial"/>
          <w:color w:val="000000" w:themeColor="text1"/>
          <w:szCs w:val="18"/>
        </w:rPr>
        <w:t xml:space="preserve"> G., Wei H., 2003,</w:t>
      </w:r>
      <w:r w:rsidR="007546C4" w:rsidRPr="00D637F8">
        <w:rPr>
          <w:rFonts w:cs="Arial"/>
          <w:color w:val="000000" w:themeColor="text1"/>
          <w:szCs w:val="18"/>
        </w:rPr>
        <w:t xml:space="preserve"> The effect of impeller-to-tank diameter ratio on draw down of solids.</w:t>
      </w:r>
      <w:r w:rsidRPr="00D637F8">
        <w:rPr>
          <w:rFonts w:cs="Arial"/>
          <w:color w:val="000000" w:themeColor="text1"/>
          <w:szCs w:val="18"/>
        </w:rPr>
        <w:t xml:space="preserve"> Chemical Engineering Science, </w:t>
      </w:r>
      <w:r w:rsidR="007546C4" w:rsidRPr="00D637F8">
        <w:rPr>
          <w:rFonts w:cs="Arial"/>
          <w:color w:val="000000" w:themeColor="text1"/>
          <w:szCs w:val="18"/>
        </w:rPr>
        <w:t>58, 2011-2022.</w:t>
      </w:r>
    </w:p>
    <w:p w:rsidR="007546C4" w:rsidRPr="00D637F8" w:rsidRDefault="003E40D0" w:rsidP="004D7D90">
      <w:pPr>
        <w:spacing w:line="240" w:lineRule="auto"/>
        <w:ind w:left="284" w:hanging="284"/>
        <w:rPr>
          <w:rFonts w:cs="Arial"/>
          <w:color w:val="000000" w:themeColor="text1"/>
          <w:szCs w:val="18"/>
        </w:rPr>
      </w:pPr>
      <w:proofErr w:type="spellStart"/>
      <w:r w:rsidRPr="00D637F8">
        <w:rPr>
          <w:color w:val="000000" w:themeColor="text1"/>
          <w:szCs w:val="18"/>
        </w:rPr>
        <w:t>Pet</w:t>
      </w:r>
      <w:r w:rsidRPr="00D637F8">
        <w:rPr>
          <w:rFonts w:cs="Arial"/>
          <w:color w:val="000000" w:themeColor="text1"/>
          <w:szCs w:val="18"/>
        </w:rPr>
        <w:t>říč</w:t>
      </w:r>
      <w:r w:rsidRPr="00D637F8">
        <w:rPr>
          <w:color w:val="000000" w:themeColor="text1"/>
          <w:szCs w:val="18"/>
        </w:rPr>
        <w:t>ek</w:t>
      </w:r>
      <w:proofErr w:type="spellEnd"/>
      <w:r w:rsidRPr="00D637F8">
        <w:rPr>
          <w:color w:val="000000" w:themeColor="text1"/>
          <w:szCs w:val="18"/>
        </w:rPr>
        <w:t xml:space="preserve"> R., </w:t>
      </w:r>
      <w:proofErr w:type="spellStart"/>
      <w:r w:rsidRPr="00D637F8">
        <w:rPr>
          <w:color w:val="000000" w:themeColor="text1"/>
          <w:szCs w:val="18"/>
        </w:rPr>
        <w:t>Moucha</w:t>
      </w:r>
      <w:proofErr w:type="spellEnd"/>
      <w:r w:rsidRPr="00D637F8">
        <w:rPr>
          <w:color w:val="000000" w:themeColor="text1"/>
          <w:szCs w:val="18"/>
        </w:rPr>
        <w:t xml:space="preserve"> T., </w:t>
      </w:r>
      <w:proofErr w:type="spellStart"/>
      <w:r w:rsidRPr="00D637F8">
        <w:rPr>
          <w:color w:val="000000" w:themeColor="text1"/>
          <w:szCs w:val="18"/>
        </w:rPr>
        <w:t>Rejl</w:t>
      </w:r>
      <w:proofErr w:type="spellEnd"/>
      <w:r w:rsidRPr="00D637F8">
        <w:rPr>
          <w:color w:val="000000" w:themeColor="text1"/>
          <w:szCs w:val="18"/>
        </w:rPr>
        <w:t xml:space="preserve"> F.J., </w:t>
      </w:r>
      <w:proofErr w:type="spellStart"/>
      <w:r w:rsidRPr="00D637F8">
        <w:rPr>
          <w:color w:val="000000" w:themeColor="text1"/>
          <w:szCs w:val="18"/>
        </w:rPr>
        <w:t>Valenz</w:t>
      </w:r>
      <w:proofErr w:type="spellEnd"/>
      <w:r w:rsidRPr="00D637F8">
        <w:rPr>
          <w:color w:val="000000" w:themeColor="text1"/>
          <w:szCs w:val="18"/>
        </w:rPr>
        <w:t xml:space="preserve"> L., </w:t>
      </w:r>
      <w:proofErr w:type="spellStart"/>
      <w:r w:rsidRPr="00D637F8">
        <w:rPr>
          <w:color w:val="000000" w:themeColor="text1"/>
          <w:szCs w:val="18"/>
        </w:rPr>
        <w:t>Haidl</w:t>
      </w:r>
      <w:proofErr w:type="spellEnd"/>
      <w:r w:rsidRPr="00D637F8">
        <w:rPr>
          <w:color w:val="000000" w:themeColor="text1"/>
          <w:szCs w:val="18"/>
        </w:rPr>
        <w:t xml:space="preserve"> J., </w:t>
      </w:r>
      <w:proofErr w:type="spellStart"/>
      <w:r w:rsidRPr="00D637F8">
        <w:rPr>
          <w:rFonts w:cs="Arial"/>
          <w:color w:val="000000" w:themeColor="text1"/>
          <w:szCs w:val="18"/>
        </w:rPr>
        <w:t>Č</w:t>
      </w:r>
      <w:r w:rsidRPr="00D637F8">
        <w:rPr>
          <w:color w:val="000000" w:themeColor="text1"/>
          <w:szCs w:val="18"/>
        </w:rPr>
        <w:t>mel</w:t>
      </w:r>
      <w:r w:rsidRPr="00D637F8">
        <w:rPr>
          <w:rFonts w:cs="Arial"/>
          <w:color w:val="000000" w:themeColor="text1"/>
          <w:szCs w:val="18"/>
        </w:rPr>
        <w:t>íková</w:t>
      </w:r>
      <w:proofErr w:type="spellEnd"/>
      <w:r w:rsidR="007546C4" w:rsidRPr="00D637F8">
        <w:rPr>
          <w:rFonts w:cs="Arial"/>
          <w:color w:val="000000" w:themeColor="text1"/>
          <w:szCs w:val="18"/>
        </w:rPr>
        <w:t xml:space="preserve"> </w:t>
      </w:r>
      <w:r w:rsidRPr="00D637F8">
        <w:rPr>
          <w:rFonts w:cs="Arial"/>
          <w:color w:val="000000" w:themeColor="text1"/>
          <w:szCs w:val="18"/>
        </w:rPr>
        <w:t>T., 2018, Volumetric mass transfer coefficient, power input and gas hold-up in viscous liquid mechanically agitated fermenters. Measurements and scale-up, International Journal of Heat and Mass Transfer, 124, 1117-1135</w:t>
      </w:r>
    </w:p>
    <w:p w:rsidR="0080279C" w:rsidRPr="00D637F8" w:rsidRDefault="00D177D2" w:rsidP="004D7D90">
      <w:pPr>
        <w:spacing w:line="240" w:lineRule="auto"/>
        <w:ind w:left="284" w:hanging="284"/>
        <w:rPr>
          <w:rFonts w:cs="Arial"/>
          <w:color w:val="000000" w:themeColor="text1"/>
          <w:szCs w:val="18"/>
        </w:rPr>
      </w:pPr>
      <w:r w:rsidRPr="00D637F8">
        <w:rPr>
          <w:rFonts w:cs="Arial"/>
          <w:color w:val="000000" w:themeColor="text1"/>
          <w:szCs w:val="18"/>
        </w:rPr>
        <w:t xml:space="preserve">Wood T., Simmons M.J.H., Greenwood R.W., Stitt E.H., 2018, Concentrated slurry formation via drawdown and incorporation of </w:t>
      </w:r>
      <w:proofErr w:type="spellStart"/>
      <w:r w:rsidRPr="00D637F8">
        <w:rPr>
          <w:rFonts w:cs="Arial"/>
          <w:color w:val="000000" w:themeColor="text1"/>
          <w:szCs w:val="18"/>
        </w:rPr>
        <w:t>wettable</w:t>
      </w:r>
      <w:proofErr w:type="spellEnd"/>
      <w:r w:rsidRPr="00D637F8">
        <w:rPr>
          <w:rFonts w:cs="Arial"/>
          <w:color w:val="000000" w:themeColor="text1"/>
          <w:szCs w:val="18"/>
        </w:rPr>
        <w:t xml:space="preserve"> solids in a mechanically agitated vessel, AICHE Journal,</w:t>
      </w:r>
      <w:r w:rsidR="001617B7">
        <w:rPr>
          <w:rFonts w:cs="Arial"/>
          <w:color w:val="000000" w:themeColor="text1"/>
          <w:szCs w:val="18"/>
        </w:rPr>
        <w:t xml:space="preserve"> 64, 5, 1885-1895</w:t>
      </w:r>
    </w:p>
    <w:p w:rsidR="003E40D0" w:rsidRPr="00D637F8" w:rsidRDefault="001B1C9B" w:rsidP="004D7D90">
      <w:pPr>
        <w:spacing w:line="240" w:lineRule="auto"/>
        <w:ind w:left="284" w:hanging="284"/>
        <w:rPr>
          <w:rFonts w:cs="Arial"/>
          <w:color w:val="000000" w:themeColor="text1"/>
          <w:szCs w:val="18"/>
        </w:rPr>
      </w:pPr>
      <w:proofErr w:type="spellStart"/>
      <w:r w:rsidRPr="00D637F8">
        <w:rPr>
          <w:rFonts w:cs="Arial"/>
          <w:color w:val="000000" w:themeColor="text1"/>
          <w:szCs w:val="18"/>
        </w:rPr>
        <w:t>Wójtowicz</w:t>
      </w:r>
      <w:proofErr w:type="spellEnd"/>
      <w:r w:rsidRPr="00D637F8">
        <w:rPr>
          <w:rFonts w:cs="Arial"/>
          <w:color w:val="000000" w:themeColor="text1"/>
          <w:szCs w:val="18"/>
        </w:rPr>
        <w:t xml:space="preserve"> R., 2014, Choice of an Optimal Agitated vessel for the Drawdown of Floating Solids, Industrial &amp; Engineering Chemistry Research,53,13989-14001 </w:t>
      </w:r>
      <w:r w:rsidR="00D177D2" w:rsidRPr="00D637F8">
        <w:rPr>
          <w:rFonts w:cs="Arial"/>
          <w:color w:val="000000" w:themeColor="text1"/>
          <w:szCs w:val="18"/>
        </w:rPr>
        <w:t xml:space="preserve"> </w:t>
      </w:r>
    </w:p>
    <w:p w:rsidR="004D7D90" w:rsidRPr="00D637F8" w:rsidRDefault="004D7D90" w:rsidP="004D7D90">
      <w:pPr>
        <w:spacing w:line="240" w:lineRule="auto"/>
        <w:ind w:left="284" w:hanging="284"/>
        <w:rPr>
          <w:rFonts w:cs="Arial"/>
          <w:color w:val="000000" w:themeColor="text1"/>
          <w:szCs w:val="18"/>
        </w:rPr>
      </w:pPr>
      <w:r w:rsidRPr="00D637F8">
        <w:rPr>
          <w:rFonts w:cs="Arial"/>
          <w:color w:val="000000" w:themeColor="text1"/>
          <w:szCs w:val="18"/>
        </w:rPr>
        <w:t>Xu S.A., Ren W.Z., Zhao X.M., 2001, Critical rotational speed for a flaming particle suspension in an aerated vessel, Chem</w:t>
      </w:r>
      <w:r w:rsidR="00734B8E" w:rsidRPr="00D637F8">
        <w:rPr>
          <w:rFonts w:cs="Arial"/>
          <w:color w:val="000000" w:themeColor="text1"/>
          <w:szCs w:val="18"/>
        </w:rPr>
        <w:t>ical</w:t>
      </w:r>
      <w:r w:rsidRPr="00D637F8">
        <w:rPr>
          <w:rFonts w:cs="Arial"/>
          <w:color w:val="000000" w:themeColor="text1"/>
          <w:szCs w:val="18"/>
        </w:rPr>
        <w:t xml:space="preserve"> Eng</w:t>
      </w:r>
      <w:r w:rsidR="00734B8E" w:rsidRPr="00D637F8">
        <w:rPr>
          <w:rFonts w:cs="Arial"/>
          <w:color w:val="000000" w:themeColor="text1"/>
          <w:szCs w:val="18"/>
        </w:rPr>
        <w:t>ineering</w:t>
      </w:r>
      <w:r w:rsidRPr="00D637F8">
        <w:rPr>
          <w:rFonts w:cs="Arial"/>
          <w:color w:val="000000" w:themeColor="text1"/>
          <w:szCs w:val="18"/>
        </w:rPr>
        <w:t xml:space="preserve"> Tech</w:t>
      </w:r>
      <w:r w:rsidR="00734B8E" w:rsidRPr="00D637F8">
        <w:rPr>
          <w:rFonts w:cs="Arial"/>
          <w:color w:val="000000" w:themeColor="text1"/>
          <w:szCs w:val="18"/>
        </w:rPr>
        <w:t>nology</w:t>
      </w:r>
      <w:r w:rsidRPr="00D637F8">
        <w:rPr>
          <w:rFonts w:cs="Arial"/>
          <w:color w:val="000000" w:themeColor="text1"/>
          <w:szCs w:val="18"/>
        </w:rPr>
        <w:t>, 24, 189-194</w:t>
      </w:r>
    </w:p>
    <w:p w:rsidR="0080279C" w:rsidRPr="00D637F8" w:rsidRDefault="00734B8E" w:rsidP="007546C4">
      <w:pPr>
        <w:spacing w:line="240" w:lineRule="auto"/>
        <w:ind w:left="284" w:hanging="284"/>
        <w:rPr>
          <w:color w:val="000000" w:themeColor="text1"/>
          <w:szCs w:val="18"/>
        </w:rPr>
      </w:pPr>
      <w:r w:rsidRPr="00D637F8">
        <w:rPr>
          <w:color w:val="000000" w:themeColor="text1"/>
          <w:szCs w:val="18"/>
        </w:rPr>
        <w:t>Zhu Y., Wu J., 2002,</w:t>
      </w:r>
      <w:r w:rsidR="006F6665" w:rsidRPr="00D637F8">
        <w:rPr>
          <w:color w:val="000000" w:themeColor="text1"/>
          <w:szCs w:val="18"/>
        </w:rPr>
        <w:t xml:space="preserve"> Critical impeller speed for suspending so</w:t>
      </w:r>
      <w:r w:rsidRPr="00D637F8">
        <w:rPr>
          <w:color w:val="000000" w:themeColor="text1"/>
          <w:szCs w:val="18"/>
        </w:rPr>
        <w:t>lids in aerated agitation tanks,</w:t>
      </w:r>
      <w:r w:rsidR="006F6665" w:rsidRPr="00D637F8">
        <w:rPr>
          <w:color w:val="000000" w:themeColor="text1"/>
          <w:szCs w:val="18"/>
        </w:rPr>
        <w:t xml:space="preserve"> The Canadian Journal of Chem</w:t>
      </w:r>
      <w:r w:rsidRPr="00D637F8">
        <w:rPr>
          <w:color w:val="000000" w:themeColor="text1"/>
          <w:szCs w:val="18"/>
        </w:rPr>
        <w:t>ical</w:t>
      </w:r>
      <w:r w:rsidR="006F6665" w:rsidRPr="00D637F8">
        <w:rPr>
          <w:color w:val="000000" w:themeColor="text1"/>
          <w:szCs w:val="18"/>
        </w:rPr>
        <w:t xml:space="preserve"> Eng</w:t>
      </w:r>
      <w:r w:rsidRPr="00D637F8">
        <w:rPr>
          <w:color w:val="000000" w:themeColor="text1"/>
          <w:szCs w:val="18"/>
        </w:rPr>
        <w:t>ineering</w:t>
      </w:r>
      <w:r w:rsidR="006F6665" w:rsidRPr="00D637F8">
        <w:rPr>
          <w:color w:val="000000" w:themeColor="text1"/>
          <w:szCs w:val="18"/>
        </w:rPr>
        <w:t xml:space="preserve">, 80, 1-5. </w:t>
      </w:r>
    </w:p>
    <w:p w:rsidR="00C057F9" w:rsidRPr="00D637F8" w:rsidRDefault="00734B8E" w:rsidP="005127D5">
      <w:pPr>
        <w:spacing w:line="240" w:lineRule="auto"/>
        <w:ind w:left="284" w:hanging="284"/>
        <w:rPr>
          <w:color w:val="000000" w:themeColor="text1"/>
          <w:szCs w:val="18"/>
        </w:rPr>
      </w:pPr>
      <w:proofErr w:type="spellStart"/>
      <w:r w:rsidRPr="00D637F8">
        <w:rPr>
          <w:rFonts w:cs="Arial"/>
          <w:color w:val="000000" w:themeColor="text1"/>
          <w:szCs w:val="18"/>
        </w:rPr>
        <w:t>Zwietering</w:t>
      </w:r>
      <w:proofErr w:type="spellEnd"/>
      <w:r w:rsidRPr="00D637F8">
        <w:rPr>
          <w:rFonts w:cs="Arial"/>
          <w:color w:val="000000" w:themeColor="text1"/>
          <w:szCs w:val="18"/>
        </w:rPr>
        <w:t xml:space="preserve"> T.N., 1958,</w:t>
      </w:r>
      <w:r w:rsidR="007546C4" w:rsidRPr="00D637F8">
        <w:rPr>
          <w:rFonts w:cs="Arial"/>
          <w:color w:val="000000" w:themeColor="text1"/>
          <w:szCs w:val="18"/>
        </w:rPr>
        <w:t xml:space="preserve"> Suspending of solids p</w:t>
      </w:r>
      <w:r w:rsidRPr="00D637F8">
        <w:rPr>
          <w:rFonts w:cs="Arial"/>
          <w:color w:val="000000" w:themeColor="text1"/>
          <w:szCs w:val="18"/>
        </w:rPr>
        <w:t>articles in liquid by agitation,</w:t>
      </w:r>
      <w:r w:rsidR="001C4C76" w:rsidRPr="00D637F8">
        <w:rPr>
          <w:rFonts w:cs="Arial"/>
          <w:color w:val="000000" w:themeColor="text1"/>
          <w:szCs w:val="18"/>
        </w:rPr>
        <w:t xml:space="preserve"> Chemical Engineering Science, </w:t>
      </w:r>
      <w:r w:rsidR="007546C4" w:rsidRPr="00D637F8">
        <w:rPr>
          <w:rFonts w:cs="Arial"/>
          <w:color w:val="000000" w:themeColor="text1"/>
          <w:szCs w:val="18"/>
        </w:rPr>
        <w:t xml:space="preserve">8, 244-253. </w:t>
      </w:r>
    </w:p>
    <w:sectPr w:rsidR="00C057F9" w:rsidRPr="00D637F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D0" w:rsidRDefault="007519D0" w:rsidP="004F5E36">
      <w:r>
        <w:separator/>
      </w:r>
    </w:p>
  </w:endnote>
  <w:endnote w:type="continuationSeparator" w:id="0">
    <w:p w:rsidR="007519D0" w:rsidRDefault="007519D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D0" w:rsidRDefault="007519D0" w:rsidP="004F5E36">
      <w:r>
        <w:separator/>
      </w:r>
    </w:p>
  </w:footnote>
  <w:footnote w:type="continuationSeparator" w:id="0">
    <w:p w:rsidR="007519D0" w:rsidRDefault="007519D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14361C2E"/>
    <w:multiLevelType w:val="hybridMultilevel"/>
    <w:tmpl w:val="F22887DE"/>
    <w:lvl w:ilvl="0" w:tplc="04D60210">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8656BC5"/>
    <w:multiLevelType w:val="hybridMultilevel"/>
    <w:tmpl w:val="812CE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AF1AFB"/>
    <w:multiLevelType w:val="hybridMultilevel"/>
    <w:tmpl w:val="8648E700"/>
    <w:lvl w:ilvl="0" w:tplc="062656C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DF618B"/>
    <w:multiLevelType w:val="hybridMultilevel"/>
    <w:tmpl w:val="C1522222"/>
    <w:lvl w:ilvl="0" w:tplc="8CAE99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5"/>
  </w:num>
  <w:num w:numId="14">
    <w:abstractNumId w:val="20"/>
  </w:num>
  <w:num w:numId="15">
    <w:abstractNumId w:val="22"/>
  </w:num>
  <w:num w:numId="16">
    <w:abstractNumId w:val="21"/>
  </w:num>
  <w:num w:numId="17">
    <w:abstractNumId w:val="14"/>
  </w:num>
  <w:num w:numId="18">
    <w:abstractNumId w:val="15"/>
    <w:lvlOverride w:ilvl="0">
      <w:startOverride w:val="1"/>
    </w:lvlOverride>
  </w:num>
  <w:num w:numId="19">
    <w:abstractNumId w:val="18"/>
  </w:num>
  <w:num w:numId="20">
    <w:abstractNumId w:val="17"/>
  </w:num>
  <w:num w:numId="21">
    <w:abstractNumId w:val="16"/>
  </w:num>
  <w:num w:numId="22">
    <w:abstractNumId w:val="23"/>
  </w:num>
  <w:num w:numId="23">
    <w:abstractNumId w:val="12"/>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C4C"/>
    <w:rsid w:val="00010AEB"/>
    <w:rsid w:val="00010F40"/>
    <w:rsid w:val="0001131E"/>
    <w:rsid w:val="000117CB"/>
    <w:rsid w:val="00012A79"/>
    <w:rsid w:val="00013F69"/>
    <w:rsid w:val="00015E3E"/>
    <w:rsid w:val="000306CD"/>
    <w:rsid w:val="0003148D"/>
    <w:rsid w:val="00040E37"/>
    <w:rsid w:val="00047D7F"/>
    <w:rsid w:val="00050B9C"/>
    <w:rsid w:val="00051566"/>
    <w:rsid w:val="00057B65"/>
    <w:rsid w:val="00057DF9"/>
    <w:rsid w:val="00062A9A"/>
    <w:rsid w:val="00065058"/>
    <w:rsid w:val="00071549"/>
    <w:rsid w:val="00075283"/>
    <w:rsid w:val="00086C39"/>
    <w:rsid w:val="0009309E"/>
    <w:rsid w:val="00095FF9"/>
    <w:rsid w:val="00096727"/>
    <w:rsid w:val="000A03B2"/>
    <w:rsid w:val="000A3B79"/>
    <w:rsid w:val="000A4A3C"/>
    <w:rsid w:val="000C02AD"/>
    <w:rsid w:val="000D34BE"/>
    <w:rsid w:val="000E102F"/>
    <w:rsid w:val="000E32A5"/>
    <w:rsid w:val="000E36F1"/>
    <w:rsid w:val="000E3A73"/>
    <w:rsid w:val="000E40D8"/>
    <w:rsid w:val="000E414A"/>
    <w:rsid w:val="000F093C"/>
    <w:rsid w:val="000F16BD"/>
    <w:rsid w:val="000F4AB0"/>
    <w:rsid w:val="000F787B"/>
    <w:rsid w:val="00104CFB"/>
    <w:rsid w:val="00110E7C"/>
    <w:rsid w:val="00113E78"/>
    <w:rsid w:val="0012091F"/>
    <w:rsid w:val="00126BC2"/>
    <w:rsid w:val="00127F9C"/>
    <w:rsid w:val="001308B6"/>
    <w:rsid w:val="0013121F"/>
    <w:rsid w:val="00131FAB"/>
    <w:rsid w:val="00131FE6"/>
    <w:rsid w:val="0013263F"/>
    <w:rsid w:val="00134DE4"/>
    <w:rsid w:val="0014034D"/>
    <w:rsid w:val="001504B9"/>
    <w:rsid w:val="00150E59"/>
    <w:rsid w:val="00152DE3"/>
    <w:rsid w:val="00157475"/>
    <w:rsid w:val="001617B7"/>
    <w:rsid w:val="00164620"/>
    <w:rsid w:val="00164CF9"/>
    <w:rsid w:val="00165D53"/>
    <w:rsid w:val="001706DA"/>
    <w:rsid w:val="00184AD6"/>
    <w:rsid w:val="00184BAA"/>
    <w:rsid w:val="00190302"/>
    <w:rsid w:val="001A5F02"/>
    <w:rsid w:val="001A6EEB"/>
    <w:rsid w:val="001B0349"/>
    <w:rsid w:val="001B1C9B"/>
    <w:rsid w:val="001B38E7"/>
    <w:rsid w:val="001B4048"/>
    <w:rsid w:val="001B65C1"/>
    <w:rsid w:val="001C4C76"/>
    <w:rsid w:val="001C684B"/>
    <w:rsid w:val="001C70DA"/>
    <w:rsid w:val="001D0C89"/>
    <w:rsid w:val="001D2B6E"/>
    <w:rsid w:val="001D53FC"/>
    <w:rsid w:val="001E67E4"/>
    <w:rsid w:val="001F2A64"/>
    <w:rsid w:val="001F42A5"/>
    <w:rsid w:val="001F7B9D"/>
    <w:rsid w:val="00207C6D"/>
    <w:rsid w:val="0021060C"/>
    <w:rsid w:val="00213510"/>
    <w:rsid w:val="00213FDE"/>
    <w:rsid w:val="00216A79"/>
    <w:rsid w:val="002224B4"/>
    <w:rsid w:val="00222A2A"/>
    <w:rsid w:val="002310CC"/>
    <w:rsid w:val="002447EF"/>
    <w:rsid w:val="002460EC"/>
    <w:rsid w:val="00251550"/>
    <w:rsid w:val="00252C1A"/>
    <w:rsid w:val="002569DA"/>
    <w:rsid w:val="002574E8"/>
    <w:rsid w:val="00261758"/>
    <w:rsid w:val="00263B05"/>
    <w:rsid w:val="00270D34"/>
    <w:rsid w:val="00272057"/>
    <w:rsid w:val="0027221A"/>
    <w:rsid w:val="00275B61"/>
    <w:rsid w:val="00282656"/>
    <w:rsid w:val="00286496"/>
    <w:rsid w:val="00293018"/>
    <w:rsid w:val="002951BA"/>
    <w:rsid w:val="00296B83"/>
    <w:rsid w:val="002A193C"/>
    <w:rsid w:val="002A4E05"/>
    <w:rsid w:val="002B2329"/>
    <w:rsid w:val="002B2EC1"/>
    <w:rsid w:val="002B456C"/>
    <w:rsid w:val="002B783C"/>
    <w:rsid w:val="002B78CE"/>
    <w:rsid w:val="002C2FB6"/>
    <w:rsid w:val="002D2A10"/>
    <w:rsid w:val="002D5BCD"/>
    <w:rsid w:val="002E75B4"/>
    <w:rsid w:val="003009B7"/>
    <w:rsid w:val="00300E56"/>
    <w:rsid w:val="00303F53"/>
    <w:rsid w:val="0030469C"/>
    <w:rsid w:val="00306835"/>
    <w:rsid w:val="00306F06"/>
    <w:rsid w:val="00313366"/>
    <w:rsid w:val="00316388"/>
    <w:rsid w:val="00320347"/>
    <w:rsid w:val="00321CA6"/>
    <w:rsid w:val="0032340E"/>
    <w:rsid w:val="0032753F"/>
    <w:rsid w:val="0033191E"/>
    <w:rsid w:val="00331BA5"/>
    <w:rsid w:val="00334C09"/>
    <w:rsid w:val="003365E3"/>
    <w:rsid w:val="00340186"/>
    <w:rsid w:val="003531F8"/>
    <w:rsid w:val="00353789"/>
    <w:rsid w:val="00353967"/>
    <w:rsid w:val="00353D41"/>
    <w:rsid w:val="00360A64"/>
    <w:rsid w:val="0036463B"/>
    <w:rsid w:val="003711F3"/>
    <w:rsid w:val="003723D4"/>
    <w:rsid w:val="00373E8F"/>
    <w:rsid w:val="0038175F"/>
    <w:rsid w:val="00381F52"/>
    <w:rsid w:val="003825A6"/>
    <w:rsid w:val="00384CC8"/>
    <w:rsid w:val="003859ED"/>
    <w:rsid w:val="003871FD"/>
    <w:rsid w:val="0038723F"/>
    <w:rsid w:val="0039022D"/>
    <w:rsid w:val="003A02E2"/>
    <w:rsid w:val="003A19CB"/>
    <w:rsid w:val="003A1E30"/>
    <w:rsid w:val="003A348F"/>
    <w:rsid w:val="003A34CA"/>
    <w:rsid w:val="003A5742"/>
    <w:rsid w:val="003A619E"/>
    <w:rsid w:val="003A7D1C"/>
    <w:rsid w:val="003B203D"/>
    <w:rsid w:val="003B304B"/>
    <w:rsid w:val="003B3146"/>
    <w:rsid w:val="003B60F3"/>
    <w:rsid w:val="003C6E36"/>
    <w:rsid w:val="003D1F74"/>
    <w:rsid w:val="003E40D0"/>
    <w:rsid w:val="003E4381"/>
    <w:rsid w:val="003E6E44"/>
    <w:rsid w:val="003F015E"/>
    <w:rsid w:val="003F0213"/>
    <w:rsid w:val="003F23F7"/>
    <w:rsid w:val="003F39C1"/>
    <w:rsid w:val="003F39EE"/>
    <w:rsid w:val="003F4F8D"/>
    <w:rsid w:val="003F7281"/>
    <w:rsid w:val="00400414"/>
    <w:rsid w:val="00402767"/>
    <w:rsid w:val="004126F6"/>
    <w:rsid w:val="0041446B"/>
    <w:rsid w:val="00415A25"/>
    <w:rsid w:val="004218A5"/>
    <w:rsid w:val="00425EDB"/>
    <w:rsid w:val="00430947"/>
    <w:rsid w:val="00431E34"/>
    <w:rsid w:val="00431EE5"/>
    <w:rsid w:val="00433404"/>
    <w:rsid w:val="00437359"/>
    <w:rsid w:val="004374AB"/>
    <w:rsid w:val="0044329C"/>
    <w:rsid w:val="00453D90"/>
    <w:rsid w:val="004577FE"/>
    <w:rsid w:val="00457B9C"/>
    <w:rsid w:val="0046164A"/>
    <w:rsid w:val="004628D2"/>
    <w:rsid w:val="00462DCD"/>
    <w:rsid w:val="004648AD"/>
    <w:rsid w:val="004703A9"/>
    <w:rsid w:val="00471948"/>
    <w:rsid w:val="004721DE"/>
    <w:rsid w:val="004760DE"/>
    <w:rsid w:val="00496F8F"/>
    <w:rsid w:val="004A004E"/>
    <w:rsid w:val="004A229A"/>
    <w:rsid w:val="004A24CF"/>
    <w:rsid w:val="004B1E8F"/>
    <w:rsid w:val="004B6721"/>
    <w:rsid w:val="004C11B6"/>
    <w:rsid w:val="004C3D1D"/>
    <w:rsid w:val="004C68A2"/>
    <w:rsid w:val="004C7913"/>
    <w:rsid w:val="004D1BC9"/>
    <w:rsid w:val="004D630E"/>
    <w:rsid w:val="004D7D90"/>
    <w:rsid w:val="004E4DD6"/>
    <w:rsid w:val="004F168B"/>
    <w:rsid w:val="004F23E0"/>
    <w:rsid w:val="004F28D8"/>
    <w:rsid w:val="004F3A51"/>
    <w:rsid w:val="004F5E36"/>
    <w:rsid w:val="0050292C"/>
    <w:rsid w:val="00507B47"/>
    <w:rsid w:val="00507CC9"/>
    <w:rsid w:val="005119A5"/>
    <w:rsid w:val="005127D5"/>
    <w:rsid w:val="00513A0D"/>
    <w:rsid w:val="005155E0"/>
    <w:rsid w:val="00517E03"/>
    <w:rsid w:val="00523115"/>
    <w:rsid w:val="005238CD"/>
    <w:rsid w:val="00525948"/>
    <w:rsid w:val="00526D83"/>
    <w:rsid w:val="005274C8"/>
    <w:rsid w:val="005278B7"/>
    <w:rsid w:val="0053163D"/>
    <w:rsid w:val="00532016"/>
    <w:rsid w:val="005329CE"/>
    <w:rsid w:val="005346C8"/>
    <w:rsid w:val="0054139C"/>
    <w:rsid w:val="005428D6"/>
    <w:rsid w:val="00543E7D"/>
    <w:rsid w:val="00545FCA"/>
    <w:rsid w:val="0054633B"/>
    <w:rsid w:val="00546B05"/>
    <w:rsid w:val="00547A68"/>
    <w:rsid w:val="005531C9"/>
    <w:rsid w:val="005558E5"/>
    <w:rsid w:val="00557F94"/>
    <w:rsid w:val="0056023A"/>
    <w:rsid w:val="0056129B"/>
    <w:rsid w:val="00562EF7"/>
    <w:rsid w:val="00570800"/>
    <w:rsid w:val="00581A73"/>
    <w:rsid w:val="00585D04"/>
    <w:rsid w:val="005B2110"/>
    <w:rsid w:val="005B61E6"/>
    <w:rsid w:val="005C77E1"/>
    <w:rsid w:val="005D150C"/>
    <w:rsid w:val="005D6A2F"/>
    <w:rsid w:val="005E1A82"/>
    <w:rsid w:val="005E2CA3"/>
    <w:rsid w:val="005E5100"/>
    <w:rsid w:val="005E794C"/>
    <w:rsid w:val="005F0A28"/>
    <w:rsid w:val="005F0E5E"/>
    <w:rsid w:val="005F3224"/>
    <w:rsid w:val="00600535"/>
    <w:rsid w:val="00604AA1"/>
    <w:rsid w:val="00610CD6"/>
    <w:rsid w:val="00620DEE"/>
    <w:rsid w:val="00621F92"/>
    <w:rsid w:val="00625639"/>
    <w:rsid w:val="00631B33"/>
    <w:rsid w:val="00633E40"/>
    <w:rsid w:val="0063416B"/>
    <w:rsid w:val="0064184D"/>
    <w:rsid w:val="006422CC"/>
    <w:rsid w:val="0064424F"/>
    <w:rsid w:val="00653CE9"/>
    <w:rsid w:val="0065492D"/>
    <w:rsid w:val="00660E3E"/>
    <w:rsid w:val="00662E74"/>
    <w:rsid w:val="0067268F"/>
    <w:rsid w:val="006762C7"/>
    <w:rsid w:val="00680C23"/>
    <w:rsid w:val="00682AB2"/>
    <w:rsid w:val="00693766"/>
    <w:rsid w:val="00693B22"/>
    <w:rsid w:val="00695D34"/>
    <w:rsid w:val="006A3281"/>
    <w:rsid w:val="006A5935"/>
    <w:rsid w:val="006B4888"/>
    <w:rsid w:val="006C2E45"/>
    <w:rsid w:val="006C359C"/>
    <w:rsid w:val="006C5579"/>
    <w:rsid w:val="006D46BD"/>
    <w:rsid w:val="006E737D"/>
    <w:rsid w:val="006F5201"/>
    <w:rsid w:val="006F6665"/>
    <w:rsid w:val="0070195D"/>
    <w:rsid w:val="00702A8F"/>
    <w:rsid w:val="0071603C"/>
    <w:rsid w:val="00720A24"/>
    <w:rsid w:val="00732386"/>
    <w:rsid w:val="00734B8E"/>
    <w:rsid w:val="0073567B"/>
    <w:rsid w:val="00736698"/>
    <w:rsid w:val="0074258E"/>
    <w:rsid w:val="007447F3"/>
    <w:rsid w:val="007469E1"/>
    <w:rsid w:val="00750DE6"/>
    <w:rsid w:val="007519D0"/>
    <w:rsid w:val="007546C4"/>
    <w:rsid w:val="0075499F"/>
    <w:rsid w:val="00762C34"/>
    <w:rsid w:val="007661C8"/>
    <w:rsid w:val="0077098D"/>
    <w:rsid w:val="00773CDD"/>
    <w:rsid w:val="0077691C"/>
    <w:rsid w:val="007769B9"/>
    <w:rsid w:val="00784B60"/>
    <w:rsid w:val="007918B7"/>
    <w:rsid w:val="00792D80"/>
    <w:rsid w:val="007931FA"/>
    <w:rsid w:val="00795050"/>
    <w:rsid w:val="007A57B1"/>
    <w:rsid w:val="007A6227"/>
    <w:rsid w:val="007A6971"/>
    <w:rsid w:val="007A6B86"/>
    <w:rsid w:val="007A7BBA"/>
    <w:rsid w:val="007B0C0E"/>
    <w:rsid w:val="007B0C50"/>
    <w:rsid w:val="007C1A43"/>
    <w:rsid w:val="007C2695"/>
    <w:rsid w:val="007C3769"/>
    <w:rsid w:val="007C3E83"/>
    <w:rsid w:val="007C54D5"/>
    <w:rsid w:val="007D0045"/>
    <w:rsid w:val="007D1EE3"/>
    <w:rsid w:val="007D23A5"/>
    <w:rsid w:val="007D3AC2"/>
    <w:rsid w:val="007D4081"/>
    <w:rsid w:val="007E1DC6"/>
    <w:rsid w:val="007E3C3F"/>
    <w:rsid w:val="007E7F1D"/>
    <w:rsid w:val="007F2EF3"/>
    <w:rsid w:val="008000AA"/>
    <w:rsid w:val="0080279C"/>
    <w:rsid w:val="008068FD"/>
    <w:rsid w:val="00813288"/>
    <w:rsid w:val="008144C1"/>
    <w:rsid w:val="008149E0"/>
    <w:rsid w:val="008168FC"/>
    <w:rsid w:val="00821554"/>
    <w:rsid w:val="00830996"/>
    <w:rsid w:val="008310E7"/>
    <w:rsid w:val="00834402"/>
    <w:rsid w:val="008345F1"/>
    <w:rsid w:val="00841F3A"/>
    <w:rsid w:val="00844BA3"/>
    <w:rsid w:val="008509D2"/>
    <w:rsid w:val="00853E9A"/>
    <w:rsid w:val="00860295"/>
    <w:rsid w:val="00860EF1"/>
    <w:rsid w:val="00865B07"/>
    <w:rsid w:val="00865C07"/>
    <w:rsid w:val="008667EA"/>
    <w:rsid w:val="00870CBD"/>
    <w:rsid w:val="008719EC"/>
    <w:rsid w:val="0087637F"/>
    <w:rsid w:val="00884DF1"/>
    <w:rsid w:val="00886102"/>
    <w:rsid w:val="00890035"/>
    <w:rsid w:val="008904B9"/>
    <w:rsid w:val="00892AD5"/>
    <w:rsid w:val="0089352F"/>
    <w:rsid w:val="008A1512"/>
    <w:rsid w:val="008B044F"/>
    <w:rsid w:val="008B69B8"/>
    <w:rsid w:val="008C0899"/>
    <w:rsid w:val="008C67F2"/>
    <w:rsid w:val="008C78C1"/>
    <w:rsid w:val="008D32B9"/>
    <w:rsid w:val="008D433B"/>
    <w:rsid w:val="008E118B"/>
    <w:rsid w:val="008E566E"/>
    <w:rsid w:val="008E6EE8"/>
    <w:rsid w:val="008F2CBB"/>
    <w:rsid w:val="008F74C8"/>
    <w:rsid w:val="0090161A"/>
    <w:rsid w:val="00901CB7"/>
    <w:rsid w:val="00901EB6"/>
    <w:rsid w:val="00904C62"/>
    <w:rsid w:val="009135A7"/>
    <w:rsid w:val="00915AF4"/>
    <w:rsid w:val="00921C9E"/>
    <w:rsid w:val="009227A8"/>
    <w:rsid w:val="00924DAC"/>
    <w:rsid w:val="0092501C"/>
    <w:rsid w:val="00927058"/>
    <w:rsid w:val="009332DE"/>
    <w:rsid w:val="009365BD"/>
    <w:rsid w:val="00936F0E"/>
    <w:rsid w:val="00941EE0"/>
    <w:rsid w:val="009450CE"/>
    <w:rsid w:val="00946B2F"/>
    <w:rsid w:val="00947179"/>
    <w:rsid w:val="00947362"/>
    <w:rsid w:val="00950D76"/>
    <w:rsid w:val="0095164B"/>
    <w:rsid w:val="0095267C"/>
    <w:rsid w:val="00954090"/>
    <w:rsid w:val="009573E7"/>
    <w:rsid w:val="009635B9"/>
    <w:rsid w:val="00963E05"/>
    <w:rsid w:val="009662EA"/>
    <w:rsid w:val="00967D54"/>
    <w:rsid w:val="00981C14"/>
    <w:rsid w:val="009836CD"/>
    <w:rsid w:val="0098394A"/>
    <w:rsid w:val="00986647"/>
    <w:rsid w:val="00991247"/>
    <w:rsid w:val="0099542F"/>
    <w:rsid w:val="00996483"/>
    <w:rsid w:val="00996F5A"/>
    <w:rsid w:val="009970A4"/>
    <w:rsid w:val="009A0A3E"/>
    <w:rsid w:val="009B041A"/>
    <w:rsid w:val="009C0890"/>
    <w:rsid w:val="009C20DF"/>
    <w:rsid w:val="009C35F4"/>
    <w:rsid w:val="009C401A"/>
    <w:rsid w:val="009C4BAD"/>
    <w:rsid w:val="009C62BF"/>
    <w:rsid w:val="009C7C86"/>
    <w:rsid w:val="009D2FF7"/>
    <w:rsid w:val="009D5533"/>
    <w:rsid w:val="009E1C45"/>
    <w:rsid w:val="009E632B"/>
    <w:rsid w:val="009E7884"/>
    <w:rsid w:val="009E788A"/>
    <w:rsid w:val="009F0E08"/>
    <w:rsid w:val="009F42CA"/>
    <w:rsid w:val="009F69F8"/>
    <w:rsid w:val="00A00208"/>
    <w:rsid w:val="00A02ACA"/>
    <w:rsid w:val="00A04662"/>
    <w:rsid w:val="00A07A60"/>
    <w:rsid w:val="00A113FB"/>
    <w:rsid w:val="00A15DD6"/>
    <w:rsid w:val="00A1763D"/>
    <w:rsid w:val="00A17CEC"/>
    <w:rsid w:val="00A21845"/>
    <w:rsid w:val="00A27EF0"/>
    <w:rsid w:val="00A30DC8"/>
    <w:rsid w:val="00A3571C"/>
    <w:rsid w:val="00A4005D"/>
    <w:rsid w:val="00A440B1"/>
    <w:rsid w:val="00A50B20"/>
    <w:rsid w:val="00A51390"/>
    <w:rsid w:val="00A5521D"/>
    <w:rsid w:val="00A55B50"/>
    <w:rsid w:val="00A56FDC"/>
    <w:rsid w:val="00A60D13"/>
    <w:rsid w:val="00A67A1D"/>
    <w:rsid w:val="00A72745"/>
    <w:rsid w:val="00A76DAE"/>
    <w:rsid w:val="00A76EFC"/>
    <w:rsid w:val="00A7728A"/>
    <w:rsid w:val="00A83830"/>
    <w:rsid w:val="00A85D8D"/>
    <w:rsid w:val="00A87414"/>
    <w:rsid w:val="00A87BDF"/>
    <w:rsid w:val="00A90B43"/>
    <w:rsid w:val="00A91010"/>
    <w:rsid w:val="00A96B32"/>
    <w:rsid w:val="00A97F29"/>
    <w:rsid w:val="00AA393D"/>
    <w:rsid w:val="00AA702E"/>
    <w:rsid w:val="00AB0964"/>
    <w:rsid w:val="00AB4AA0"/>
    <w:rsid w:val="00AB5011"/>
    <w:rsid w:val="00AB5A1D"/>
    <w:rsid w:val="00AC7368"/>
    <w:rsid w:val="00AD16B9"/>
    <w:rsid w:val="00AD5998"/>
    <w:rsid w:val="00AD7BB6"/>
    <w:rsid w:val="00AE2488"/>
    <w:rsid w:val="00AE3031"/>
    <w:rsid w:val="00AE377D"/>
    <w:rsid w:val="00AF6B0D"/>
    <w:rsid w:val="00B01DEB"/>
    <w:rsid w:val="00B05F43"/>
    <w:rsid w:val="00B06E2D"/>
    <w:rsid w:val="00B16391"/>
    <w:rsid w:val="00B17FBD"/>
    <w:rsid w:val="00B215C7"/>
    <w:rsid w:val="00B315A6"/>
    <w:rsid w:val="00B31813"/>
    <w:rsid w:val="00B33365"/>
    <w:rsid w:val="00B42A1D"/>
    <w:rsid w:val="00B42A6C"/>
    <w:rsid w:val="00B439FE"/>
    <w:rsid w:val="00B52944"/>
    <w:rsid w:val="00B535C6"/>
    <w:rsid w:val="00B563A1"/>
    <w:rsid w:val="00B57B36"/>
    <w:rsid w:val="00B60A95"/>
    <w:rsid w:val="00B61B99"/>
    <w:rsid w:val="00B65160"/>
    <w:rsid w:val="00B662A1"/>
    <w:rsid w:val="00B67D25"/>
    <w:rsid w:val="00B7696E"/>
    <w:rsid w:val="00B8686D"/>
    <w:rsid w:val="00B97424"/>
    <w:rsid w:val="00BA367A"/>
    <w:rsid w:val="00BA436B"/>
    <w:rsid w:val="00BA5237"/>
    <w:rsid w:val="00BA7107"/>
    <w:rsid w:val="00BC036F"/>
    <w:rsid w:val="00BC2BB6"/>
    <w:rsid w:val="00BC30C9"/>
    <w:rsid w:val="00BD6252"/>
    <w:rsid w:val="00BD63B7"/>
    <w:rsid w:val="00BD7308"/>
    <w:rsid w:val="00BE008F"/>
    <w:rsid w:val="00BE08D3"/>
    <w:rsid w:val="00BE3E58"/>
    <w:rsid w:val="00BF6C1A"/>
    <w:rsid w:val="00C01616"/>
    <w:rsid w:val="00C0162B"/>
    <w:rsid w:val="00C057F9"/>
    <w:rsid w:val="00C10D41"/>
    <w:rsid w:val="00C10F98"/>
    <w:rsid w:val="00C26FDA"/>
    <w:rsid w:val="00C345B1"/>
    <w:rsid w:val="00C3555C"/>
    <w:rsid w:val="00C40142"/>
    <w:rsid w:val="00C57182"/>
    <w:rsid w:val="00C57863"/>
    <w:rsid w:val="00C62948"/>
    <w:rsid w:val="00C655FD"/>
    <w:rsid w:val="00C80BC8"/>
    <w:rsid w:val="00C82D14"/>
    <w:rsid w:val="00C84CD6"/>
    <w:rsid w:val="00C86FE3"/>
    <w:rsid w:val="00C870A8"/>
    <w:rsid w:val="00C94434"/>
    <w:rsid w:val="00CA0C91"/>
    <w:rsid w:val="00CA0D75"/>
    <w:rsid w:val="00CA1C95"/>
    <w:rsid w:val="00CA5A9C"/>
    <w:rsid w:val="00CB158F"/>
    <w:rsid w:val="00CB1D51"/>
    <w:rsid w:val="00CC0D74"/>
    <w:rsid w:val="00CC7631"/>
    <w:rsid w:val="00CD03B7"/>
    <w:rsid w:val="00CD3517"/>
    <w:rsid w:val="00CD51A7"/>
    <w:rsid w:val="00CD5A00"/>
    <w:rsid w:val="00CD5FE2"/>
    <w:rsid w:val="00CE42E4"/>
    <w:rsid w:val="00CE7C68"/>
    <w:rsid w:val="00CF0161"/>
    <w:rsid w:val="00CF3E72"/>
    <w:rsid w:val="00D00D1B"/>
    <w:rsid w:val="00D02B4C"/>
    <w:rsid w:val="00D040C4"/>
    <w:rsid w:val="00D04DF8"/>
    <w:rsid w:val="00D052E3"/>
    <w:rsid w:val="00D05D04"/>
    <w:rsid w:val="00D07C52"/>
    <w:rsid w:val="00D177D2"/>
    <w:rsid w:val="00D179AA"/>
    <w:rsid w:val="00D2480B"/>
    <w:rsid w:val="00D35D2D"/>
    <w:rsid w:val="00D45847"/>
    <w:rsid w:val="00D5298F"/>
    <w:rsid w:val="00D57C84"/>
    <w:rsid w:val="00D6057D"/>
    <w:rsid w:val="00D60C56"/>
    <w:rsid w:val="00D637F8"/>
    <w:rsid w:val="00D65C8A"/>
    <w:rsid w:val="00D73FA3"/>
    <w:rsid w:val="00D80D81"/>
    <w:rsid w:val="00D84576"/>
    <w:rsid w:val="00D9546F"/>
    <w:rsid w:val="00D97D98"/>
    <w:rsid w:val="00DA1399"/>
    <w:rsid w:val="00DA24C6"/>
    <w:rsid w:val="00DA2F4A"/>
    <w:rsid w:val="00DA46A5"/>
    <w:rsid w:val="00DA4D7B"/>
    <w:rsid w:val="00DB4180"/>
    <w:rsid w:val="00DC0EE7"/>
    <w:rsid w:val="00DC643C"/>
    <w:rsid w:val="00DE1090"/>
    <w:rsid w:val="00DE264A"/>
    <w:rsid w:val="00DF0B56"/>
    <w:rsid w:val="00DF6E13"/>
    <w:rsid w:val="00E02C30"/>
    <w:rsid w:val="00E02D18"/>
    <w:rsid w:val="00E041E7"/>
    <w:rsid w:val="00E0682E"/>
    <w:rsid w:val="00E0719A"/>
    <w:rsid w:val="00E11F94"/>
    <w:rsid w:val="00E23CA1"/>
    <w:rsid w:val="00E26C35"/>
    <w:rsid w:val="00E409A8"/>
    <w:rsid w:val="00E467FE"/>
    <w:rsid w:val="00E4749B"/>
    <w:rsid w:val="00E47814"/>
    <w:rsid w:val="00E50A87"/>
    <w:rsid w:val="00E50C12"/>
    <w:rsid w:val="00E54E6A"/>
    <w:rsid w:val="00E65B91"/>
    <w:rsid w:val="00E70A5A"/>
    <w:rsid w:val="00E7209D"/>
    <w:rsid w:val="00E77223"/>
    <w:rsid w:val="00E8528B"/>
    <w:rsid w:val="00E85B94"/>
    <w:rsid w:val="00E91131"/>
    <w:rsid w:val="00E978D0"/>
    <w:rsid w:val="00EA0942"/>
    <w:rsid w:val="00EA0D2D"/>
    <w:rsid w:val="00EA4613"/>
    <w:rsid w:val="00EA7F91"/>
    <w:rsid w:val="00EB1523"/>
    <w:rsid w:val="00EB3131"/>
    <w:rsid w:val="00EB5A73"/>
    <w:rsid w:val="00EB5D39"/>
    <w:rsid w:val="00EC0E49"/>
    <w:rsid w:val="00EC21B2"/>
    <w:rsid w:val="00ED3013"/>
    <w:rsid w:val="00ED31CA"/>
    <w:rsid w:val="00EE0131"/>
    <w:rsid w:val="00EE6E26"/>
    <w:rsid w:val="00EF39AE"/>
    <w:rsid w:val="00F11FA8"/>
    <w:rsid w:val="00F15354"/>
    <w:rsid w:val="00F155B2"/>
    <w:rsid w:val="00F3019D"/>
    <w:rsid w:val="00F3075D"/>
    <w:rsid w:val="00F30C64"/>
    <w:rsid w:val="00F32CDB"/>
    <w:rsid w:val="00F36D63"/>
    <w:rsid w:val="00F437F5"/>
    <w:rsid w:val="00F4641E"/>
    <w:rsid w:val="00F537D6"/>
    <w:rsid w:val="00F5654C"/>
    <w:rsid w:val="00F611DE"/>
    <w:rsid w:val="00F61B55"/>
    <w:rsid w:val="00F63A70"/>
    <w:rsid w:val="00F75EAA"/>
    <w:rsid w:val="00F76DBA"/>
    <w:rsid w:val="00F807F9"/>
    <w:rsid w:val="00F8251F"/>
    <w:rsid w:val="00F87967"/>
    <w:rsid w:val="00FA21D0"/>
    <w:rsid w:val="00FA5F5F"/>
    <w:rsid w:val="00FB504A"/>
    <w:rsid w:val="00FB5DE6"/>
    <w:rsid w:val="00FB730C"/>
    <w:rsid w:val="00FC2695"/>
    <w:rsid w:val="00FC343D"/>
    <w:rsid w:val="00FC3E03"/>
    <w:rsid w:val="00FC3E66"/>
    <w:rsid w:val="00FC3FC1"/>
    <w:rsid w:val="00FC7335"/>
    <w:rsid w:val="00FD3976"/>
    <w:rsid w:val="00FE5D32"/>
    <w:rsid w:val="00FE7A5B"/>
    <w:rsid w:val="00FF1879"/>
    <w:rsid w:val="00FF40E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HTML Preformatted"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PIEAuthors-Affils">
    <w:name w:val="SPIE Authors-Affils"/>
    <w:basedOn w:val="Normalny"/>
    <w:next w:val="Normalny"/>
    <w:link w:val="SPIEAuthors-AffilsCharChar"/>
    <w:rsid w:val="00F611DE"/>
    <w:pPr>
      <w:tabs>
        <w:tab w:val="clear" w:pos="7100"/>
      </w:tabs>
      <w:spacing w:line="240" w:lineRule="auto"/>
      <w:jc w:val="center"/>
    </w:pPr>
    <w:rPr>
      <w:rFonts w:ascii="Times New Roman" w:hAnsi="Times New Roman"/>
      <w:sz w:val="24"/>
      <w:lang w:val="en-US"/>
    </w:rPr>
  </w:style>
  <w:style w:type="character" w:customStyle="1" w:styleId="SPIEAuthors-AffilsCharChar">
    <w:name w:val="SPIE Authors-Affils Char Char"/>
    <w:link w:val="SPIEAuthors-Affils"/>
    <w:rsid w:val="00F611DE"/>
    <w:rPr>
      <w:rFonts w:ascii="Times New Roman" w:eastAsia="Times New Roman" w:hAnsi="Times New Roman" w:cs="Times New Roman"/>
      <w:sz w:val="24"/>
      <w:szCs w:val="20"/>
      <w:lang w:val="en-US"/>
    </w:rPr>
  </w:style>
  <w:style w:type="paragraph" w:customStyle="1" w:styleId="AffiliationStyle">
    <w:name w:val="AffiliationStyle"/>
    <w:basedOn w:val="Normalny"/>
    <w:rsid w:val="00F611DE"/>
    <w:pPr>
      <w:tabs>
        <w:tab w:val="clear" w:pos="7100"/>
      </w:tabs>
      <w:overflowPunct w:val="0"/>
      <w:autoSpaceDE w:val="0"/>
      <w:autoSpaceDN w:val="0"/>
      <w:adjustRightInd w:val="0"/>
      <w:spacing w:line="480" w:lineRule="auto"/>
      <w:jc w:val="center"/>
      <w:textAlignment w:val="baseline"/>
    </w:pPr>
    <w:rPr>
      <w:rFonts w:ascii="Times New Roman" w:hAnsi="Times New Roman"/>
      <w:i/>
      <w:sz w:val="24"/>
    </w:rPr>
  </w:style>
  <w:style w:type="paragraph" w:customStyle="1" w:styleId="frfield">
    <w:name w:val="fr_field"/>
    <w:basedOn w:val="Normalny"/>
    <w:uiPriority w:val="99"/>
    <w:rsid w:val="00784B60"/>
    <w:pPr>
      <w:tabs>
        <w:tab w:val="clear" w:pos="7100"/>
      </w:tabs>
      <w:spacing w:after="30" w:line="330" w:lineRule="atLeast"/>
      <w:jc w:val="left"/>
    </w:pPr>
    <w:rPr>
      <w:rFonts w:ascii="Times New Roman" w:hAnsi="Times New Roman"/>
      <w:sz w:val="24"/>
      <w:szCs w:val="24"/>
      <w:lang w:val="pl-PL" w:eastAsia="pl-PL"/>
    </w:rPr>
  </w:style>
  <w:style w:type="character" w:customStyle="1" w:styleId="apple-converted-space">
    <w:name w:val="apple-converted-space"/>
    <w:basedOn w:val="Domylnaczcionkaakapitu"/>
    <w:uiPriority w:val="99"/>
    <w:rsid w:val="00784B60"/>
  </w:style>
  <w:style w:type="paragraph" w:styleId="Akapitzlist">
    <w:name w:val="List Paragraph"/>
    <w:basedOn w:val="Normalny"/>
    <w:uiPriority w:val="34"/>
    <w:rsid w:val="00381F52"/>
    <w:pPr>
      <w:ind w:left="720"/>
      <w:contextualSpacing/>
    </w:pPr>
  </w:style>
  <w:style w:type="character" w:styleId="Tekstzastpczy">
    <w:name w:val="Placeholder Text"/>
    <w:basedOn w:val="Domylnaczcionkaakapitu"/>
    <w:uiPriority w:val="99"/>
    <w:semiHidden/>
    <w:rsid w:val="002B2E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HTML Preformatted"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PIEAuthors-Affils">
    <w:name w:val="SPIE Authors-Affils"/>
    <w:basedOn w:val="Normalny"/>
    <w:next w:val="Normalny"/>
    <w:link w:val="SPIEAuthors-AffilsCharChar"/>
    <w:rsid w:val="00F611DE"/>
    <w:pPr>
      <w:tabs>
        <w:tab w:val="clear" w:pos="7100"/>
      </w:tabs>
      <w:spacing w:line="240" w:lineRule="auto"/>
      <w:jc w:val="center"/>
    </w:pPr>
    <w:rPr>
      <w:rFonts w:ascii="Times New Roman" w:hAnsi="Times New Roman"/>
      <w:sz w:val="24"/>
      <w:lang w:val="en-US"/>
    </w:rPr>
  </w:style>
  <w:style w:type="character" w:customStyle="1" w:styleId="SPIEAuthors-AffilsCharChar">
    <w:name w:val="SPIE Authors-Affils Char Char"/>
    <w:link w:val="SPIEAuthors-Affils"/>
    <w:rsid w:val="00F611DE"/>
    <w:rPr>
      <w:rFonts w:ascii="Times New Roman" w:eastAsia="Times New Roman" w:hAnsi="Times New Roman" w:cs="Times New Roman"/>
      <w:sz w:val="24"/>
      <w:szCs w:val="20"/>
      <w:lang w:val="en-US"/>
    </w:rPr>
  </w:style>
  <w:style w:type="paragraph" w:customStyle="1" w:styleId="AffiliationStyle">
    <w:name w:val="AffiliationStyle"/>
    <w:basedOn w:val="Normalny"/>
    <w:rsid w:val="00F611DE"/>
    <w:pPr>
      <w:tabs>
        <w:tab w:val="clear" w:pos="7100"/>
      </w:tabs>
      <w:overflowPunct w:val="0"/>
      <w:autoSpaceDE w:val="0"/>
      <w:autoSpaceDN w:val="0"/>
      <w:adjustRightInd w:val="0"/>
      <w:spacing w:line="480" w:lineRule="auto"/>
      <w:jc w:val="center"/>
      <w:textAlignment w:val="baseline"/>
    </w:pPr>
    <w:rPr>
      <w:rFonts w:ascii="Times New Roman" w:hAnsi="Times New Roman"/>
      <w:i/>
      <w:sz w:val="24"/>
    </w:rPr>
  </w:style>
  <w:style w:type="paragraph" w:customStyle="1" w:styleId="frfield">
    <w:name w:val="fr_field"/>
    <w:basedOn w:val="Normalny"/>
    <w:uiPriority w:val="99"/>
    <w:rsid w:val="00784B60"/>
    <w:pPr>
      <w:tabs>
        <w:tab w:val="clear" w:pos="7100"/>
      </w:tabs>
      <w:spacing w:after="30" w:line="330" w:lineRule="atLeast"/>
      <w:jc w:val="left"/>
    </w:pPr>
    <w:rPr>
      <w:rFonts w:ascii="Times New Roman" w:hAnsi="Times New Roman"/>
      <w:sz w:val="24"/>
      <w:szCs w:val="24"/>
      <w:lang w:val="pl-PL" w:eastAsia="pl-PL"/>
    </w:rPr>
  </w:style>
  <w:style w:type="character" w:customStyle="1" w:styleId="apple-converted-space">
    <w:name w:val="apple-converted-space"/>
    <w:basedOn w:val="Domylnaczcionkaakapitu"/>
    <w:uiPriority w:val="99"/>
    <w:rsid w:val="00784B60"/>
  </w:style>
  <w:style w:type="paragraph" w:styleId="Akapitzlist">
    <w:name w:val="List Paragraph"/>
    <w:basedOn w:val="Normalny"/>
    <w:uiPriority w:val="34"/>
    <w:rsid w:val="00381F52"/>
    <w:pPr>
      <w:ind w:left="720"/>
      <w:contextualSpacing/>
    </w:pPr>
  </w:style>
  <w:style w:type="character" w:styleId="Tekstzastpczy">
    <w:name w:val="Placeholder Text"/>
    <w:basedOn w:val="Domylnaczcionkaakapitu"/>
    <w:uiPriority w:val="99"/>
    <w:semiHidden/>
    <w:rsid w:val="002B2E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4769">
      <w:bodyDiv w:val="1"/>
      <w:marLeft w:val="0"/>
      <w:marRight w:val="0"/>
      <w:marTop w:val="0"/>
      <w:marBottom w:val="0"/>
      <w:divBdr>
        <w:top w:val="none" w:sz="0" w:space="0" w:color="auto"/>
        <w:left w:val="none" w:sz="0" w:space="0" w:color="auto"/>
        <w:bottom w:val="none" w:sz="0" w:space="0" w:color="auto"/>
        <w:right w:val="none" w:sz="0" w:space="0" w:color="auto"/>
      </w:divBdr>
      <w:divsChild>
        <w:div w:id="62335488">
          <w:marLeft w:val="0"/>
          <w:marRight w:val="0"/>
          <w:marTop w:val="0"/>
          <w:marBottom w:val="0"/>
          <w:divBdr>
            <w:top w:val="none" w:sz="0" w:space="0" w:color="auto"/>
            <w:left w:val="none" w:sz="0" w:space="0" w:color="auto"/>
            <w:bottom w:val="none" w:sz="0" w:space="0" w:color="auto"/>
            <w:right w:val="none" w:sz="0" w:space="0" w:color="auto"/>
          </w:divBdr>
          <w:divsChild>
            <w:div w:id="775059578">
              <w:marLeft w:val="0"/>
              <w:marRight w:val="0"/>
              <w:marTop w:val="0"/>
              <w:marBottom w:val="0"/>
              <w:divBdr>
                <w:top w:val="none" w:sz="0" w:space="0" w:color="auto"/>
                <w:left w:val="none" w:sz="0" w:space="0" w:color="auto"/>
                <w:bottom w:val="none" w:sz="0" w:space="0" w:color="auto"/>
                <w:right w:val="none" w:sz="0" w:space="0" w:color="auto"/>
              </w:divBdr>
              <w:divsChild>
                <w:div w:id="613906248">
                  <w:marLeft w:val="0"/>
                  <w:marRight w:val="0"/>
                  <w:marTop w:val="0"/>
                  <w:marBottom w:val="0"/>
                  <w:divBdr>
                    <w:top w:val="none" w:sz="0" w:space="0" w:color="auto"/>
                    <w:left w:val="none" w:sz="0" w:space="0" w:color="auto"/>
                    <w:bottom w:val="none" w:sz="0" w:space="0" w:color="auto"/>
                    <w:right w:val="none" w:sz="0" w:space="0" w:color="auto"/>
                  </w:divBdr>
                  <w:divsChild>
                    <w:div w:id="1522162689">
                      <w:marLeft w:val="0"/>
                      <w:marRight w:val="0"/>
                      <w:marTop w:val="0"/>
                      <w:marBottom w:val="0"/>
                      <w:divBdr>
                        <w:top w:val="none" w:sz="0" w:space="0" w:color="auto"/>
                        <w:left w:val="none" w:sz="0" w:space="0" w:color="auto"/>
                        <w:bottom w:val="none" w:sz="0" w:space="0" w:color="auto"/>
                        <w:right w:val="none" w:sz="0" w:space="0" w:color="auto"/>
                      </w:divBdr>
                      <w:divsChild>
                        <w:div w:id="787546938">
                          <w:marLeft w:val="0"/>
                          <w:marRight w:val="0"/>
                          <w:marTop w:val="0"/>
                          <w:marBottom w:val="0"/>
                          <w:divBdr>
                            <w:top w:val="none" w:sz="0" w:space="0" w:color="auto"/>
                            <w:left w:val="none" w:sz="0" w:space="0" w:color="auto"/>
                            <w:bottom w:val="none" w:sz="0" w:space="0" w:color="auto"/>
                            <w:right w:val="none" w:sz="0" w:space="0" w:color="auto"/>
                          </w:divBdr>
                          <w:divsChild>
                            <w:div w:id="1538350084">
                              <w:marLeft w:val="0"/>
                              <w:marRight w:val="0"/>
                              <w:marTop w:val="0"/>
                              <w:marBottom w:val="0"/>
                              <w:divBdr>
                                <w:top w:val="none" w:sz="0" w:space="0" w:color="auto"/>
                                <w:left w:val="none" w:sz="0" w:space="0" w:color="auto"/>
                                <w:bottom w:val="none" w:sz="0" w:space="0" w:color="auto"/>
                                <w:right w:val="none" w:sz="0" w:space="0" w:color="auto"/>
                              </w:divBdr>
                              <w:divsChild>
                                <w:div w:id="1033846654">
                                  <w:marLeft w:val="0"/>
                                  <w:marRight w:val="0"/>
                                  <w:marTop w:val="0"/>
                                  <w:marBottom w:val="0"/>
                                  <w:divBdr>
                                    <w:top w:val="none" w:sz="0" w:space="0" w:color="auto"/>
                                    <w:left w:val="none" w:sz="0" w:space="0" w:color="auto"/>
                                    <w:bottom w:val="none" w:sz="0" w:space="0" w:color="auto"/>
                                    <w:right w:val="none" w:sz="0" w:space="0" w:color="auto"/>
                                  </w:divBdr>
                                  <w:divsChild>
                                    <w:div w:id="822308813">
                                      <w:marLeft w:val="0"/>
                                      <w:marRight w:val="0"/>
                                      <w:marTop w:val="0"/>
                                      <w:marBottom w:val="0"/>
                                      <w:divBdr>
                                        <w:top w:val="none" w:sz="0" w:space="0" w:color="auto"/>
                                        <w:left w:val="none" w:sz="0" w:space="0" w:color="auto"/>
                                        <w:bottom w:val="none" w:sz="0" w:space="0" w:color="auto"/>
                                        <w:right w:val="none" w:sz="0" w:space="0" w:color="auto"/>
                                      </w:divBdr>
                                      <w:divsChild>
                                        <w:div w:id="379015291">
                                          <w:marLeft w:val="0"/>
                                          <w:marRight w:val="0"/>
                                          <w:marTop w:val="0"/>
                                          <w:marBottom w:val="495"/>
                                          <w:divBdr>
                                            <w:top w:val="none" w:sz="0" w:space="0" w:color="auto"/>
                                            <w:left w:val="none" w:sz="0" w:space="0" w:color="auto"/>
                                            <w:bottom w:val="none" w:sz="0" w:space="0" w:color="auto"/>
                                            <w:right w:val="none" w:sz="0" w:space="0" w:color="auto"/>
                                          </w:divBdr>
                                          <w:divsChild>
                                            <w:div w:id="9470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391">
      <w:bodyDiv w:val="1"/>
      <w:marLeft w:val="0"/>
      <w:marRight w:val="0"/>
      <w:marTop w:val="0"/>
      <w:marBottom w:val="0"/>
      <w:divBdr>
        <w:top w:val="none" w:sz="0" w:space="0" w:color="auto"/>
        <w:left w:val="none" w:sz="0" w:space="0" w:color="auto"/>
        <w:bottom w:val="none" w:sz="0" w:space="0" w:color="auto"/>
        <w:right w:val="none" w:sz="0" w:space="0" w:color="auto"/>
      </w:divBdr>
      <w:divsChild>
        <w:div w:id="79521038">
          <w:marLeft w:val="0"/>
          <w:marRight w:val="0"/>
          <w:marTop w:val="0"/>
          <w:marBottom w:val="0"/>
          <w:divBdr>
            <w:top w:val="none" w:sz="0" w:space="0" w:color="auto"/>
            <w:left w:val="none" w:sz="0" w:space="0" w:color="auto"/>
            <w:bottom w:val="none" w:sz="0" w:space="0" w:color="auto"/>
            <w:right w:val="none" w:sz="0" w:space="0" w:color="auto"/>
          </w:divBdr>
          <w:divsChild>
            <w:div w:id="993945841">
              <w:marLeft w:val="0"/>
              <w:marRight w:val="0"/>
              <w:marTop w:val="0"/>
              <w:marBottom w:val="0"/>
              <w:divBdr>
                <w:top w:val="none" w:sz="0" w:space="0" w:color="auto"/>
                <w:left w:val="none" w:sz="0" w:space="0" w:color="auto"/>
                <w:bottom w:val="none" w:sz="0" w:space="0" w:color="auto"/>
                <w:right w:val="none" w:sz="0" w:space="0" w:color="auto"/>
              </w:divBdr>
              <w:divsChild>
                <w:div w:id="392850121">
                  <w:marLeft w:val="0"/>
                  <w:marRight w:val="0"/>
                  <w:marTop w:val="0"/>
                  <w:marBottom w:val="0"/>
                  <w:divBdr>
                    <w:top w:val="none" w:sz="0" w:space="0" w:color="auto"/>
                    <w:left w:val="none" w:sz="0" w:space="0" w:color="auto"/>
                    <w:bottom w:val="none" w:sz="0" w:space="0" w:color="auto"/>
                    <w:right w:val="none" w:sz="0" w:space="0" w:color="auto"/>
                  </w:divBdr>
                  <w:divsChild>
                    <w:div w:id="1055930202">
                      <w:marLeft w:val="0"/>
                      <w:marRight w:val="0"/>
                      <w:marTop w:val="0"/>
                      <w:marBottom w:val="0"/>
                      <w:divBdr>
                        <w:top w:val="none" w:sz="0" w:space="0" w:color="auto"/>
                        <w:left w:val="none" w:sz="0" w:space="0" w:color="auto"/>
                        <w:bottom w:val="none" w:sz="0" w:space="0" w:color="auto"/>
                        <w:right w:val="none" w:sz="0" w:space="0" w:color="auto"/>
                      </w:divBdr>
                      <w:divsChild>
                        <w:div w:id="1296444360">
                          <w:marLeft w:val="0"/>
                          <w:marRight w:val="0"/>
                          <w:marTop w:val="0"/>
                          <w:marBottom w:val="0"/>
                          <w:divBdr>
                            <w:top w:val="none" w:sz="0" w:space="0" w:color="auto"/>
                            <w:left w:val="none" w:sz="0" w:space="0" w:color="auto"/>
                            <w:bottom w:val="none" w:sz="0" w:space="0" w:color="auto"/>
                            <w:right w:val="none" w:sz="0" w:space="0" w:color="auto"/>
                          </w:divBdr>
                          <w:divsChild>
                            <w:div w:id="2086485452">
                              <w:marLeft w:val="0"/>
                              <w:marRight w:val="0"/>
                              <w:marTop w:val="0"/>
                              <w:marBottom w:val="0"/>
                              <w:divBdr>
                                <w:top w:val="none" w:sz="0" w:space="0" w:color="auto"/>
                                <w:left w:val="none" w:sz="0" w:space="0" w:color="auto"/>
                                <w:bottom w:val="none" w:sz="0" w:space="0" w:color="auto"/>
                                <w:right w:val="none" w:sz="0" w:space="0" w:color="auto"/>
                              </w:divBdr>
                              <w:divsChild>
                                <w:div w:id="1454057511">
                                  <w:marLeft w:val="0"/>
                                  <w:marRight w:val="0"/>
                                  <w:marTop w:val="0"/>
                                  <w:marBottom w:val="0"/>
                                  <w:divBdr>
                                    <w:top w:val="none" w:sz="0" w:space="0" w:color="auto"/>
                                    <w:left w:val="none" w:sz="0" w:space="0" w:color="auto"/>
                                    <w:bottom w:val="none" w:sz="0" w:space="0" w:color="auto"/>
                                    <w:right w:val="none" w:sz="0" w:space="0" w:color="auto"/>
                                  </w:divBdr>
                                  <w:divsChild>
                                    <w:div w:id="915896497">
                                      <w:marLeft w:val="0"/>
                                      <w:marRight w:val="0"/>
                                      <w:marTop w:val="0"/>
                                      <w:marBottom w:val="0"/>
                                      <w:divBdr>
                                        <w:top w:val="none" w:sz="0" w:space="0" w:color="auto"/>
                                        <w:left w:val="none" w:sz="0" w:space="0" w:color="auto"/>
                                        <w:bottom w:val="none" w:sz="0" w:space="0" w:color="auto"/>
                                        <w:right w:val="none" w:sz="0" w:space="0" w:color="auto"/>
                                      </w:divBdr>
                                      <w:divsChild>
                                        <w:div w:id="1196964159">
                                          <w:marLeft w:val="0"/>
                                          <w:marRight w:val="0"/>
                                          <w:marTop w:val="0"/>
                                          <w:marBottom w:val="495"/>
                                          <w:divBdr>
                                            <w:top w:val="none" w:sz="0" w:space="0" w:color="auto"/>
                                            <w:left w:val="none" w:sz="0" w:space="0" w:color="auto"/>
                                            <w:bottom w:val="none" w:sz="0" w:space="0" w:color="auto"/>
                                            <w:right w:val="none" w:sz="0" w:space="0" w:color="auto"/>
                                          </w:divBdr>
                                          <w:divsChild>
                                            <w:div w:id="14518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6AE4-1B13-4007-8C02-5BF27E11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Pages>
  <Words>3118</Words>
  <Characters>18712</Characters>
  <Application>Microsoft Office Word</Application>
  <DocSecurity>0</DocSecurity>
  <Lines>155</Lines>
  <Paragraphs>43</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 Kiełbus-Rąpała</cp:lastModifiedBy>
  <cp:revision>59</cp:revision>
  <cp:lastPrinted>2019-04-15T09:23:00Z</cp:lastPrinted>
  <dcterms:created xsi:type="dcterms:W3CDTF">2019-04-12T17:50:00Z</dcterms:created>
  <dcterms:modified xsi:type="dcterms:W3CDTF">2019-04-15T13:28:00Z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