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eastAsia="ja-JP"/>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n-US" w:eastAsia="ja-JP"/>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3C19DC" w:rsidP="00E978D0">
      <w:pPr>
        <w:pStyle w:val="CETTitle"/>
      </w:pPr>
      <w:r>
        <w:t>Kinetics Analysis for Development of a Rate Constant Estimation Model for Ultrasonic Degradation Reaction in the Presence of Particles</w:t>
      </w:r>
    </w:p>
    <w:p w:rsidR="00E978D0" w:rsidRPr="00B57B36" w:rsidRDefault="003C19DC" w:rsidP="00AB5011">
      <w:pPr>
        <w:pStyle w:val="CETAuthors"/>
      </w:pPr>
      <w:r>
        <w:t>Daisuke Kobayashi</w:t>
      </w:r>
      <w:r w:rsidR="00600535" w:rsidRPr="00B57B36">
        <w:rPr>
          <w:vertAlign w:val="superscript"/>
        </w:rPr>
        <w:t>a</w:t>
      </w:r>
      <w:r w:rsidRPr="00B57B36">
        <w:rPr>
          <w:vertAlign w:val="superscript"/>
        </w:rPr>
        <w:t>,</w:t>
      </w:r>
      <w:r w:rsidRPr="00B57B36">
        <w:t>*</w:t>
      </w:r>
      <w:r w:rsidR="00600535" w:rsidRPr="00B57B36">
        <w:t xml:space="preserve">, </w:t>
      </w:r>
      <w:r>
        <w:t>Hideyuki Matsumoto</w:t>
      </w:r>
      <w:r w:rsidR="00600535" w:rsidRPr="00B57B36">
        <w:rPr>
          <w:vertAlign w:val="superscript"/>
        </w:rPr>
        <w:t>b</w:t>
      </w:r>
    </w:p>
    <w:p w:rsidR="00E978D0" w:rsidRPr="00B57B36" w:rsidRDefault="00E978D0" w:rsidP="00E978D0">
      <w:pPr>
        <w:pStyle w:val="CETAddress"/>
      </w:pPr>
      <w:r w:rsidRPr="00B57B36">
        <w:rPr>
          <w:vertAlign w:val="superscript"/>
        </w:rPr>
        <w:t>a</w:t>
      </w:r>
      <w:r w:rsidR="007870EB" w:rsidRPr="007870EB">
        <w:t>Department of Applied Chemistry, Tokyo Denki University, Adachi, Tokyo 120-8551, Japan</w:t>
      </w:r>
    </w:p>
    <w:p w:rsidR="00E978D0" w:rsidRPr="00B57B36" w:rsidRDefault="00E978D0" w:rsidP="00E978D0">
      <w:pPr>
        <w:pStyle w:val="CETAddress"/>
      </w:pPr>
      <w:r w:rsidRPr="00B57B36">
        <w:rPr>
          <w:vertAlign w:val="superscript"/>
        </w:rPr>
        <w:t>b</w:t>
      </w:r>
      <w:r w:rsidR="00BC0E57">
        <w:t>T</w:t>
      </w:r>
      <w:r w:rsidR="00BC0E57" w:rsidRPr="00BC0E57">
        <w:t>okyo Institute of Technology, Meguro, Tokyo</w:t>
      </w:r>
      <w:r w:rsidR="001F10A3">
        <w:t xml:space="preserve"> 152-8552</w:t>
      </w:r>
      <w:r w:rsidR="00BC0E57" w:rsidRPr="00BC0E57">
        <w:t>,</w:t>
      </w:r>
      <w:r w:rsidR="001F10A3">
        <w:t xml:space="preserve"> Japan</w:t>
      </w:r>
    </w:p>
    <w:p w:rsidR="00E978D0" w:rsidRPr="00B57B36" w:rsidRDefault="00AB5011" w:rsidP="00E978D0">
      <w:pPr>
        <w:pStyle w:val="CETemail"/>
      </w:pPr>
      <w:r>
        <w:t xml:space="preserve"> </w:t>
      </w:r>
      <w:r w:rsidR="003C19DC">
        <w:t>kobayashi</w:t>
      </w:r>
      <w:r w:rsidR="00600535" w:rsidRPr="00B57B36">
        <w:t>@</w:t>
      </w:r>
      <w:r w:rsidR="003C19DC">
        <w:t>mail.dendai.ac.jp</w:t>
      </w:r>
    </w:p>
    <w:p w:rsidR="00644AA6" w:rsidRPr="00A13728" w:rsidRDefault="00DE4B72" w:rsidP="00600535">
      <w:pPr>
        <w:pStyle w:val="CETBodytext"/>
        <w:rPr>
          <w:rFonts w:ascii="ＭＳ 明朝" w:eastAsia="ＭＳ 明朝" w:hAnsi="ＭＳ 明朝"/>
          <w:lang w:val="en-GB" w:eastAsia="ja-JP"/>
        </w:rPr>
      </w:pPr>
      <w:r w:rsidRPr="00DE4B72">
        <w:rPr>
          <w:lang w:val="en-GB"/>
        </w:rPr>
        <w:t>Degradation of hazardous organic compounds using ultrasound is an attractive advanced</w:t>
      </w:r>
      <w:r>
        <w:rPr>
          <w:lang w:val="en-GB"/>
        </w:rPr>
        <w:t xml:space="preserve"> oxidation technology for waste</w:t>
      </w:r>
      <w:r w:rsidRPr="00DE4B72">
        <w:rPr>
          <w:lang w:val="en-GB"/>
        </w:rPr>
        <w:t>water treatment, and it is well known that the ultrasonic degradation reaction is enhanced by particle addition.</w:t>
      </w:r>
      <w:r w:rsidR="00A13728">
        <w:rPr>
          <w:lang w:val="en-GB"/>
        </w:rPr>
        <w:t xml:space="preserve"> </w:t>
      </w:r>
      <w:r w:rsidR="00A13728" w:rsidRPr="00A13728">
        <w:rPr>
          <w:lang w:val="en-GB"/>
        </w:rPr>
        <w:t xml:space="preserve">In this study, the effects of ultrasonic irradiation conditions and particle addition on the degradation rate constant were investigated using </w:t>
      </w:r>
      <w:r w:rsidR="006A50FB" w:rsidRPr="006A50FB">
        <w:rPr>
          <w:lang w:val="en-GB"/>
        </w:rPr>
        <w:t>pseudo-first-order chemical reaction</w:t>
      </w:r>
      <w:r w:rsidR="006A50FB">
        <w:rPr>
          <w:lang w:val="en-GB"/>
        </w:rPr>
        <w:t xml:space="preserve"> model</w:t>
      </w:r>
      <w:r w:rsidR="00A13728" w:rsidRPr="00A13728">
        <w:rPr>
          <w:lang w:val="en-GB"/>
        </w:rPr>
        <w:t>. Moreover, the application of this model to degradation of other organic compounds in the presence of particles by other research groups has been investigated.</w:t>
      </w:r>
      <w:r w:rsidR="00A13728">
        <w:rPr>
          <w:lang w:val="en-GB"/>
        </w:rPr>
        <w:t xml:space="preserve"> </w:t>
      </w:r>
      <w:r w:rsidR="00A13728" w:rsidRPr="00A13728">
        <w:rPr>
          <w:lang w:val="en-GB"/>
        </w:rPr>
        <w:t>The degradation reaction was enhanced by particle addition, and the apparent degradation rate constant is proportional to the increase in amount of particle. In addition, the constant of proportionality is not influenced by degraded material and ultrasonic frequency. However, particle type influences the constant of proportionality.</w:t>
      </w:r>
      <w:r w:rsidR="00A13728">
        <w:rPr>
          <w:lang w:val="en-GB"/>
        </w:rPr>
        <w:t xml:space="preserve"> </w:t>
      </w:r>
    </w:p>
    <w:p w:rsidR="00600535" w:rsidRPr="00B57B36" w:rsidRDefault="00600535" w:rsidP="00600535">
      <w:pPr>
        <w:pStyle w:val="CETHeading1"/>
        <w:rPr>
          <w:lang w:val="en-GB"/>
        </w:rPr>
      </w:pPr>
      <w:r w:rsidRPr="00B57B36">
        <w:rPr>
          <w:lang w:val="en-GB"/>
        </w:rPr>
        <w:t>Introduction</w:t>
      </w:r>
    </w:p>
    <w:p w:rsidR="000E5FA8" w:rsidRPr="000E5FA8" w:rsidRDefault="000D7238" w:rsidP="000E5FA8">
      <w:pPr>
        <w:pStyle w:val="CETBodytext"/>
        <w:rPr>
          <w:rFonts w:eastAsia="ＭＳ 明朝"/>
          <w:lang w:val="en-GB" w:eastAsia="ja-JP"/>
        </w:rPr>
      </w:pPr>
      <w:r w:rsidRPr="000D7238">
        <w:rPr>
          <w:rFonts w:eastAsia="ＭＳ 明朝"/>
          <w:lang w:val="en-GB" w:eastAsia="ja-JP"/>
        </w:rPr>
        <w:t>Recently, ultrasound is used in various applications such as medical imaging, non-destructive testing of materials, welding of thermoplastics, and chemical reactions. Frequency between 20 kHz and 2 MHz is mainly used in chemical reaction process such as synthesis of polymer particles and nano materials</w:t>
      </w:r>
      <w:r>
        <w:rPr>
          <w:rFonts w:eastAsia="ＭＳ 明朝"/>
          <w:lang w:val="en-GB" w:eastAsia="ja-JP"/>
        </w:rPr>
        <w:t xml:space="preserve">. </w:t>
      </w:r>
      <w:r w:rsidR="000E5FA8" w:rsidRPr="000E5FA8">
        <w:rPr>
          <w:rFonts w:eastAsia="ＭＳ 明朝"/>
          <w:lang w:val="en-GB" w:eastAsia="ja-JP"/>
        </w:rPr>
        <w:t xml:space="preserve">Ultrasound </w:t>
      </w:r>
      <w:r>
        <w:rPr>
          <w:rFonts w:eastAsia="ＭＳ 明朝"/>
          <w:lang w:val="en-GB" w:eastAsia="ja-JP"/>
        </w:rPr>
        <w:t>is also considered to</w:t>
      </w:r>
      <w:r w:rsidR="000E5FA8" w:rsidRPr="000E5FA8">
        <w:rPr>
          <w:rFonts w:eastAsia="ＭＳ 明朝"/>
          <w:lang w:val="en-GB" w:eastAsia="ja-JP"/>
        </w:rPr>
        <w:t xml:space="preserve"> be an attractive advanced oxidation techno</w:t>
      </w:r>
      <w:r w:rsidR="000E5FA8">
        <w:rPr>
          <w:rFonts w:eastAsia="ＭＳ 明朝"/>
          <w:lang w:val="en-GB" w:eastAsia="ja-JP"/>
        </w:rPr>
        <w:t>logy for the degradation of haz</w:t>
      </w:r>
      <w:r w:rsidR="000E5FA8" w:rsidRPr="000E5FA8">
        <w:rPr>
          <w:rFonts w:eastAsia="ＭＳ 明朝"/>
          <w:lang w:val="en-GB" w:eastAsia="ja-JP"/>
        </w:rPr>
        <w:t>ardous organic compounds in water</w:t>
      </w:r>
      <w:r w:rsidR="00C57F92">
        <w:rPr>
          <w:rFonts w:eastAsia="ＭＳ 明朝"/>
          <w:lang w:val="en-GB" w:eastAsia="ja-JP"/>
        </w:rPr>
        <w:t xml:space="preserve"> (Adewuyi, 2001)</w:t>
      </w:r>
      <w:r w:rsidR="000E5FA8" w:rsidRPr="000E5FA8">
        <w:rPr>
          <w:rFonts w:eastAsia="ＭＳ 明朝"/>
          <w:lang w:val="en-GB" w:eastAsia="ja-JP"/>
        </w:rPr>
        <w:t>. Especially, degradation of phenol and some of its derivatives such as chlor</w:t>
      </w:r>
      <w:r w:rsidR="000E5FA8">
        <w:rPr>
          <w:rFonts w:eastAsia="ＭＳ 明朝" w:hint="eastAsia"/>
          <w:lang w:val="en-GB" w:eastAsia="ja-JP"/>
        </w:rPr>
        <w:t>o</w:t>
      </w:r>
      <w:r w:rsidR="006A6CC2">
        <w:rPr>
          <w:rFonts w:eastAsia="ＭＳ 明朝"/>
          <w:lang w:val="en-GB" w:eastAsia="ja-JP"/>
        </w:rPr>
        <w:t>phenol</w:t>
      </w:r>
      <w:r w:rsidR="000E5FA8" w:rsidRPr="000E5FA8">
        <w:rPr>
          <w:rFonts w:eastAsia="ＭＳ 明朝"/>
          <w:lang w:val="en-GB" w:eastAsia="ja-JP"/>
        </w:rPr>
        <w:t xml:space="preserve"> and nitro</w:t>
      </w:r>
      <w:r w:rsidR="006A6CC2">
        <w:rPr>
          <w:rFonts w:eastAsia="ＭＳ 明朝"/>
          <w:lang w:val="en-GB" w:eastAsia="ja-JP"/>
        </w:rPr>
        <w:t>phenol</w:t>
      </w:r>
      <w:r w:rsidR="000E5FA8" w:rsidRPr="000E5FA8">
        <w:rPr>
          <w:rFonts w:eastAsia="ＭＳ 明朝"/>
          <w:lang w:val="en-GB" w:eastAsia="ja-JP"/>
        </w:rPr>
        <w:t xml:space="preserve"> using ultrasound has been investigated by many researchers. The ultrasonic degradation of dyes has also been investigated. In these studies, the effects of ultrasonic frequency, power, dissolved gas and solution pH on degradation have been investigated. In addition, the </w:t>
      </w:r>
      <w:r w:rsidR="00AE2B18">
        <w:rPr>
          <w:rFonts w:eastAsia="ＭＳ 明朝"/>
          <w:lang w:val="en-GB" w:eastAsia="ja-JP"/>
        </w:rPr>
        <w:t>ultrasonic degradation</w:t>
      </w:r>
      <w:r w:rsidR="000E5FA8" w:rsidRPr="000E5FA8">
        <w:rPr>
          <w:rFonts w:eastAsia="ＭＳ 明朝"/>
          <w:lang w:val="en-GB" w:eastAsia="ja-JP"/>
        </w:rPr>
        <w:t xml:space="preserve"> reaction is enhanced by particle addition. Especially, the combination of photocatalysis and ultrasound is considered to enhance the degradation rate. The degradation of phenol by ultrasonic irradiation in the presence of TiO</w:t>
      </w:r>
      <w:r w:rsidR="000E5FA8" w:rsidRPr="000E5FA8">
        <w:rPr>
          <w:rFonts w:eastAsia="ＭＳ 明朝"/>
          <w:vertAlign w:val="subscript"/>
          <w:lang w:val="en-GB" w:eastAsia="ja-JP"/>
        </w:rPr>
        <w:t>2</w:t>
      </w:r>
      <w:r w:rsidR="000E5FA8" w:rsidRPr="000E5FA8">
        <w:rPr>
          <w:rFonts w:eastAsia="ＭＳ 明朝"/>
          <w:lang w:val="en-GB" w:eastAsia="ja-JP"/>
        </w:rPr>
        <w:t xml:space="preserve"> particles has been investigated in complete darkness </w:t>
      </w:r>
      <w:r w:rsidR="0006731D">
        <w:rPr>
          <w:rFonts w:eastAsia="ＭＳ 明朝"/>
          <w:lang w:val="en-GB" w:eastAsia="ja-JP"/>
        </w:rPr>
        <w:t xml:space="preserve">(Kubo </w:t>
      </w:r>
      <w:r w:rsidR="0006731D" w:rsidRPr="007D6187">
        <w:rPr>
          <w:rFonts w:eastAsia="ＭＳ 明朝"/>
          <w:i/>
          <w:lang w:val="en-GB" w:eastAsia="ja-JP"/>
        </w:rPr>
        <w:t>et al.</w:t>
      </w:r>
      <w:r w:rsidR="0006731D">
        <w:rPr>
          <w:rFonts w:eastAsia="ＭＳ 明朝"/>
          <w:lang w:val="en-GB" w:eastAsia="ja-JP"/>
        </w:rPr>
        <w:t>, 2005)</w:t>
      </w:r>
      <w:r w:rsidR="000E5FA8" w:rsidRPr="000E5FA8">
        <w:rPr>
          <w:rFonts w:eastAsia="ＭＳ 明朝"/>
          <w:lang w:val="en-GB" w:eastAsia="ja-JP"/>
        </w:rPr>
        <w:t>. Sekiguchi and Saita</w:t>
      </w:r>
      <w:r w:rsidR="00EE1DD5">
        <w:rPr>
          <w:rFonts w:eastAsia="ＭＳ 明朝"/>
          <w:lang w:val="en-GB" w:eastAsia="ja-JP"/>
        </w:rPr>
        <w:t xml:space="preserve"> (2001</w:t>
      </w:r>
      <w:r w:rsidR="0006731D">
        <w:rPr>
          <w:rFonts w:eastAsia="ＭＳ 明朝"/>
          <w:lang w:val="en-GB" w:eastAsia="ja-JP"/>
        </w:rPr>
        <w:t>)</w:t>
      </w:r>
      <w:r w:rsidR="000E5FA8" w:rsidRPr="000E5FA8">
        <w:rPr>
          <w:rFonts w:eastAsia="ＭＳ 明朝"/>
          <w:lang w:val="en-GB" w:eastAsia="ja-JP"/>
        </w:rPr>
        <w:t xml:space="preserve"> have been investigated the effect of Al</w:t>
      </w:r>
      <w:r w:rsidR="000E5FA8" w:rsidRPr="000E5FA8">
        <w:rPr>
          <w:rFonts w:eastAsia="ＭＳ 明朝"/>
          <w:vertAlign w:val="subscript"/>
          <w:lang w:val="en-GB" w:eastAsia="ja-JP"/>
        </w:rPr>
        <w:t>2</w:t>
      </w:r>
      <w:r w:rsidR="000E5FA8" w:rsidRPr="000E5FA8">
        <w:rPr>
          <w:rFonts w:eastAsia="ＭＳ 明朝"/>
          <w:lang w:val="en-GB" w:eastAsia="ja-JP"/>
        </w:rPr>
        <w:t>O</w:t>
      </w:r>
      <w:r w:rsidR="000E5FA8" w:rsidRPr="000E5FA8">
        <w:rPr>
          <w:rFonts w:eastAsia="ＭＳ 明朝"/>
          <w:vertAlign w:val="subscript"/>
          <w:lang w:val="en-GB" w:eastAsia="ja-JP"/>
        </w:rPr>
        <w:t>3</w:t>
      </w:r>
      <w:r w:rsidR="000E5FA8" w:rsidRPr="000E5FA8">
        <w:rPr>
          <w:rFonts w:eastAsia="ＭＳ 明朝"/>
          <w:lang w:val="en-GB" w:eastAsia="ja-JP"/>
        </w:rPr>
        <w:t xml:space="preserve"> particles on the degradation of chlor</w:t>
      </w:r>
      <w:r w:rsidR="0006731D">
        <w:rPr>
          <w:rFonts w:eastAsia="ＭＳ 明朝"/>
          <w:lang w:val="en-GB" w:eastAsia="ja-JP"/>
        </w:rPr>
        <w:t>obenzene in an ultrasonic field</w:t>
      </w:r>
      <w:r w:rsidR="000E5FA8" w:rsidRPr="000E5FA8">
        <w:rPr>
          <w:rFonts w:eastAsia="ＭＳ 明朝"/>
          <w:lang w:val="en-GB" w:eastAsia="ja-JP"/>
        </w:rPr>
        <w:t>.</w:t>
      </w:r>
    </w:p>
    <w:p w:rsidR="000E5FA8" w:rsidRPr="000E5FA8" w:rsidRDefault="00AE2B18" w:rsidP="000E5FA8">
      <w:pPr>
        <w:pStyle w:val="CETBodytext"/>
        <w:rPr>
          <w:rFonts w:eastAsia="ＭＳ 明朝"/>
          <w:lang w:val="en-GB" w:eastAsia="ja-JP"/>
        </w:rPr>
      </w:pPr>
      <w:r w:rsidRPr="00AE2B18">
        <w:rPr>
          <w:rFonts w:eastAsia="ＭＳ 明朝"/>
          <w:lang w:val="en-GB" w:eastAsia="ja-JP"/>
        </w:rPr>
        <w:t>In our previous study, the kinetics of ultrasonic degradation has been investigated, and the model for estimating the apparent degradation rate constant of methylene blue as model hazardous organic compounds using ultrasonic power, sonochemical efficiency value, initial concentration of degraded compound, and sample solution volume is proposed</w:t>
      </w:r>
      <w:r>
        <w:rPr>
          <w:rFonts w:eastAsia="ＭＳ 明朝"/>
          <w:lang w:val="en-GB" w:eastAsia="ja-JP"/>
        </w:rPr>
        <w:t xml:space="preserve"> (Kobayashi </w:t>
      </w:r>
      <w:r w:rsidRPr="00AE2B18">
        <w:rPr>
          <w:rFonts w:eastAsia="ＭＳ 明朝"/>
          <w:i/>
          <w:lang w:val="en-GB" w:eastAsia="ja-JP"/>
        </w:rPr>
        <w:t>et al</w:t>
      </w:r>
      <w:r>
        <w:rPr>
          <w:rFonts w:eastAsia="ＭＳ 明朝"/>
          <w:lang w:val="en-GB" w:eastAsia="ja-JP"/>
        </w:rPr>
        <w:t xml:space="preserve">., 2014). Moreover, </w:t>
      </w:r>
      <w:r w:rsidR="00D9135B">
        <w:rPr>
          <w:rFonts w:eastAsia="ＭＳ 明朝"/>
          <w:lang w:val="en-GB" w:eastAsia="ja-JP"/>
        </w:rPr>
        <w:t xml:space="preserve">the effects of particle addition on ultrasonic degradation of methylene blue were investigated (Kobayashi </w:t>
      </w:r>
      <w:r w:rsidR="00D9135B" w:rsidRPr="000C2970">
        <w:rPr>
          <w:rFonts w:eastAsia="ＭＳ 明朝"/>
          <w:i/>
          <w:lang w:val="en-GB" w:eastAsia="ja-JP"/>
        </w:rPr>
        <w:t>et al.</w:t>
      </w:r>
      <w:r w:rsidR="00D9135B">
        <w:rPr>
          <w:rFonts w:eastAsia="ＭＳ 明朝"/>
          <w:lang w:val="en-GB" w:eastAsia="ja-JP"/>
        </w:rPr>
        <w:t xml:space="preserve">, 2013). The ultrasonic degradation </w:t>
      </w:r>
      <w:r w:rsidR="000E5FA8" w:rsidRPr="000E5FA8">
        <w:rPr>
          <w:rFonts w:eastAsia="ＭＳ 明朝"/>
          <w:lang w:val="en-GB" w:eastAsia="ja-JP"/>
        </w:rPr>
        <w:t>in the absence and presence of TiO</w:t>
      </w:r>
      <w:r w:rsidR="000E5FA8" w:rsidRPr="000E5FA8">
        <w:rPr>
          <w:rFonts w:eastAsia="ＭＳ 明朝"/>
          <w:vertAlign w:val="subscript"/>
          <w:lang w:val="en-GB" w:eastAsia="ja-JP"/>
        </w:rPr>
        <w:t>2</w:t>
      </w:r>
      <w:r w:rsidR="000E5FA8" w:rsidRPr="000E5FA8">
        <w:rPr>
          <w:rFonts w:eastAsia="ＭＳ 明朝"/>
          <w:lang w:val="en-GB" w:eastAsia="ja-JP"/>
        </w:rPr>
        <w:t xml:space="preserve"> or Al</w:t>
      </w:r>
      <w:r w:rsidR="000E5FA8" w:rsidRPr="000E5FA8">
        <w:rPr>
          <w:rFonts w:eastAsia="ＭＳ 明朝"/>
          <w:vertAlign w:val="subscript"/>
          <w:lang w:val="en-GB" w:eastAsia="ja-JP"/>
        </w:rPr>
        <w:t>2</w:t>
      </w:r>
      <w:r w:rsidR="000E5FA8" w:rsidRPr="000E5FA8">
        <w:rPr>
          <w:rFonts w:eastAsia="ＭＳ 明朝"/>
          <w:lang w:val="en-GB" w:eastAsia="ja-JP"/>
        </w:rPr>
        <w:t>O</w:t>
      </w:r>
      <w:r w:rsidR="000E5FA8" w:rsidRPr="000E5FA8">
        <w:rPr>
          <w:rFonts w:eastAsia="ＭＳ 明朝"/>
          <w:vertAlign w:val="subscript"/>
          <w:lang w:val="en-GB" w:eastAsia="ja-JP"/>
        </w:rPr>
        <w:t>3</w:t>
      </w:r>
      <w:r w:rsidR="000E5FA8" w:rsidRPr="000E5FA8">
        <w:rPr>
          <w:rFonts w:eastAsia="ＭＳ 明朝"/>
          <w:lang w:val="en-GB" w:eastAsia="ja-JP"/>
        </w:rPr>
        <w:t xml:space="preserve"> particles for various frequencies was carried out. The enhancement of degradation rate by particle addition was influenced by both ultrasonic frequency and type or diameter of particles. However, the effects of degraded materials on enhancement of reaction rate were not investigated quantitatively.</w:t>
      </w:r>
    </w:p>
    <w:p w:rsidR="00D8618D" w:rsidRDefault="000E5FA8" w:rsidP="000E5FA8">
      <w:pPr>
        <w:pStyle w:val="CETBodytext"/>
        <w:rPr>
          <w:rFonts w:eastAsia="ＭＳ 明朝"/>
          <w:lang w:val="en-GB" w:eastAsia="ja-JP"/>
        </w:rPr>
      </w:pPr>
      <w:r w:rsidRPr="000E5FA8">
        <w:rPr>
          <w:rFonts w:eastAsia="ＭＳ 明朝"/>
          <w:lang w:val="en-GB" w:eastAsia="ja-JP"/>
        </w:rPr>
        <w:lastRenderedPageBreak/>
        <w:t>In this study, the ultrasonic degradation of methylene blue was carried out, and the effects o</w:t>
      </w:r>
      <w:r>
        <w:rPr>
          <w:rFonts w:eastAsia="ＭＳ 明朝"/>
          <w:lang w:val="en-GB" w:eastAsia="ja-JP"/>
        </w:rPr>
        <w:t>f ultrasonic ir</w:t>
      </w:r>
      <w:r w:rsidRPr="000E5FA8">
        <w:rPr>
          <w:rFonts w:eastAsia="ＭＳ 明朝"/>
          <w:lang w:val="en-GB" w:eastAsia="ja-JP"/>
        </w:rPr>
        <w:t>radiation condition on the degradation rate constant were investigated. The effects of degraded materials and particle type on enhancement of degradation were also investigated by comparing previous study.</w:t>
      </w:r>
    </w:p>
    <w:p w:rsidR="00F5594B" w:rsidRPr="00F5594B" w:rsidRDefault="00F5594B" w:rsidP="00252C1A">
      <w:pPr>
        <w:pStyle w:val="CETHeading1"/>
        <w:tabs>
          <w:tab w:val="clear" w:pos="360"/>
          <w:tab w:val="right" w:pos="7100"/>
        </w:tabs>
        <w:jc w:val="both"/>
        <w:rPr>
          <w:lang w:val="en-GB"/>
        </w:rPr>
      </w:pPr>
      <w:r>
        <w:rPr>
          <w:lang w:val="en-GB"/>
        </w:rPr>
        <w:t>Experimental methods</w:t>
      </w:r>
    </w:p>
    <w:p w:rsidR="00F5594B" w:rsidRDefault="00F5594B" w:rsidP="00F5594B">
      <w:pPr>
        <w:pStyle w:val="CETBodytext"/>
        <w:rPr>
          <w:lang w:val="en-GB"/>
        </w:rPr>
      </w:pPr>
      <w:r w:rsidRPr="00F5594B">
        <w:rPr>
          <w:lang w:val="en-GB"/>
        </w:rPr>
        <w:t>Figure 1 shows the experimental apparatus. A stainless steel vibration plate attached with PZT transducer (Honda Electronics Co., Ltd.) was installed in the center of the water bath at</w:t>
      </w:r>
      <w:r>
        <w:rPr>
          <w:lang w:val="en-GB"/>
        </w:rPr>
        <w:t xml:space="preserve"> the bottom. The ultrasonic fre</w:t>
      </w:r>
      <w:r w:rsidRPr="00F5594B">
        <w:rPr>
          <w:lang w:val="en-GB"/>
        </w:rPr>
        <w:t>quency was operated at 490 kHz. The diameters of the vibration plate, and the 490 kHz transducer were 100 mm, 50 mm, and 50 mm, respectively. The transducers were driven by a power amplifier (1040L, E&amp;I), which in turn was driven by a continuous sinusoidal wave produced using a signal generator (WF1974, NF Corp.). The effective electric power input to the transducer was calculated from the voltage at both ends of the transducer, the current measured using an oscilloscope (TDS3012C, Tektronix Inc.), and a current probe (TCP202, Tektronix Inc.). The diameter and the approximate volume of the glass reactor were 85 mm and 1 L, respectively. The temperature of the water bath was kept constant by a thermostat.</w:t>
      </w:r>
    </w:p>
    <w:p w:rsidR="0089157D" w:rsidRDefault="0089157D" w:rsidP="00F5594B">
      <w:pPr>
        <w:pStyle w:val="CETBodytext"/>
        <w:rPr>
          <w:lang w:val="en-GB"/>
        </w:rPr>
      </w:pPr>
    </w:p>
    <w:p w:rsidR="0089157D" w:rsidRDefault="0089157D" w:rsidP="00F5594B">
      <w:pPr>
        <w:pStyle w:val="CETBodytext"/>
        <w:rPr>
          <w:lang w:val="en-GB"/>
        </w:rPr>
      </w:pPr>
      <w:r>
        <w:rPr>
          <w:noProof/>
          <w:lang w:eastAsia="ja-JP"/>
        </w:rPr>
        <w:drawing>
          <wp:inline distT="0" distB="0" distL="0" distR="0" wp14:anchorId="6AE3F918" wp14:editId="46D8077A">
            <wp:extent cx="2404800" cy="187128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1.emf"/>
                    <pic:cNvPicPr/>
                  </pic:nvPicPr>
                  <pic:blipFill>
                    <a:blip r:embed="rId10" cstate="print">
                      <a:grayscl/>
                      <a:extLst>
                        <a:ext uri="{28A0092B-C50C-407E-A947-70E740481C1C}">
                          <a14:useLocalDpi xmlns:a14="http://schemas.microsoft.com/office/drawing/2010/main" val="0"/>
                        </a:ext>
                      </a:extLst>
                    </a:blip>
                    <a:stretch>
                      <a:fillRect/>
                    </a:stretch>
                  </pic:blipFill>
                  <pic:spPr>
                    <a:xfrm>
                      <a:off x="0" y="0"/>
                      <a:ext cx="2404800" cy="1871280"/>
                    </a:xfrm>
                    <a:prstGeom prst="rect">
                      <a:avLst/>
                    </a:prstGeom>
                  </pic:spPr>
                </pic:pic>
              </a:graphicData>
            </a:graphic>
          </wp:inline>
        </w:drawing>
      </w:r>
    </w:p>
    <w:p w:rsidR="0089157D" w:rsidRPr="00AB4CAB" w:rsidRDefault="0089157D" w:rsidP="00F5594B">
      <w:pPr>
        <w:pStyle w:val="CETBodytext"/>
        <w:rPr>
          <w:i/>
        </w:rPr>
      </w:pPr>
      <w:r w:rsidRPr="00AB4CAB">
        <w:rPr>
          <w:i/>
        </w:rPr>
        <w:t>Figure 1: Experimental apparatus</w:t>
      </w:r>
    </w:p>
    <w:p w:rsidR="006C0115" w:rsidRDefault="006C0115" w:rsidP="00F5594B">
      <w:pPr>
        <w:pStyle w:val="CETBodytext"/>
        <w:rPr>
          <w:lang w:val="en-GB"/>
        </w:rPr>
      </w:pPr>
    </w:p>
    <w:p w:rsidR="00F5594B" w:rsidRDefault="00F5594B" w:rsidP="00F5594B">
      <w:pPr>
        <w:pStyle w:val="CETBodytext"/>
        <w:rPr>
          <w:lang w:val="en-GB"/>
        </w:rPr>
      </w:pPr>
      <w:r w:rsidRPr="00F5594B">
        <w:rPr>
          <w:lang w:val="en-GB"/>
        </w:rPr>
        <w:t>Table 1 shows the experimental conditions for methylene blue degradation. Process variables were defined as follows: irradiation time and amount of particles (TiO</w:t>
      </w:r>
      <w:r w:rsidRPr="00EF21D1">
        <w:rPr>
          <w:vertAlign w:val="subscript"/>
          <w:lang w:val="en-GB"/>
        </w:rPr>
        <w:t>2</w:t>
      </w:r>
      <w:r w:rsidRPr="00F5594B">
        <w:rPr>
          <w:lang w:val="en-GB"/>
        </w:rPr>
        <w:t xml:space="preserve"> or Al</w:t>
      </w:r>
      <w:r w:rsidRPr="00EF21D1">
        <w:rPr>
          <w:vertAlign w:val="subscript"/>
          <w:lang w:val="en-GB"/>
        </w:rPr>
        <w:t>2</w:t>
      </w:r>
      <w:r w:rsidRPr="00F5594B">
        <w:rPr>
          <w:lang w:val="en-GB"/>
        </w:rPr>
        <w:t>O</w:t>
      </w:r>
      <w:r w:rsidRPr="00EF21D1">
        <w:rPr>
          <w:vertAlign w:val="subscript"/>
          <w:lang w:val="en-GB"/>
        </w:rPr>
        <w:t>3</w:t>
      </w:r>
      <w:r w:rsidRPr="00F5594B">
        <w:rPr>
          <w:lang w:val="en-GB"/>
        </w:rPr>
        <w:t>) addition (</w:t>
      </w:r>
      <w:r w:rsidRPr="00EF21D1">
        <w:rPr>
          <w:i/>
          <w:lang w:val="en-GB"/>
        </w:rPr>
        <w:t>w</w:t>
      </w:r>
      <w:r w:rsidRPr="00F5594B">
        <w:rPr>
          <w:lang w:val="en-GB"/>
        </w:rPr>
        <w:t>). The ultrasonic frequency (</w:t>
      </w:r>
      <w:r w:rsidRPr="00EF21D1">
        <w:rPr>
          <w:i/>
          <w:lang w:val="en-GB"/>
        </w:rPr>
        <w:t>f</w:t>
      </w:r>
      <w:r w:rsidRPr="00F5594B">
        <w:rPr>
          <w:lang w:val="en-GB"/>
        </w:rPr>
        <w:t>), ultrasonic output power</w:t>
      </w:r>
      <w:r w:rsidR="00EF21D1">
        <w:rPr>
          <w:lang w:val="en-GB"/>
        </w:rPr>
        <w:t xml:space="preserve"> calculated by calorimetry</w:t>
      </w:r>
      <w:r w:rsidRPr="00F5594B">
        <w:rPr>
          <w:lang w:val="en-GB"/>
        </w:rPr>
        <w:t xml:space="preserve"> (</w:t>
      </w:r>
      <w:r w:rsidRPr="00EF21D1">
        <w:rPr>
          <w:i/>
          <w:lang w:val="en-GB"/>
        </w:rPr>
        <w:t>P</w:t>
      </w:r>
      <w:r w:rsidRPr="00F5594B">
        <w:rPr>
          <w:lang w:val="en-GB"/>
        </w:rPr>
        <w:t>)</w:t>
      </w:r>
      <w:r w:rsidR="00EF21D1">
        <w:rPr>
          <w:lang w:val="en-GB"/>
        </w:rPr>
        <w:t xml:space="preserve"> (Contamine </w:t>
      </w:r>
      <w:r w:rsidR="00EF21D1" w:rsidRPr="00EF21D1">
        <w:rPr>
          <w:i/>
          <w:lang w:val="en-GB"/>
        </w:rPr>
        <w:t>et al.</w:t>
      </w:r>
      <w:r w:rsidR="00EF21D1">
        <w:rPr>
          <w:lang w:val="en-GB"/>
        </w:rPr>
        <w:t>, 1999)</w:t>
      </w:r>
      <w:r w:rsidRPr="00F5594B">
        <w:rPr>
          <w:lang w:val="en-GB"/>
        </w:rPr>
        <w:t>, distance between the ultrasonic transducer and the bottom of the reactor (</w:t>
      </w:r>
      <w:r w:rsidRPr="00C56E53">
        <w:rPr>
          <w:i/>
          <w:lang w:val="en-GB"/>
        </w:rPr>
        <w:t>L</w:t>
      </w:r>
      <w:r w:rsidRPr="00C56E53">
        <w:rPr>
          <w:vertAlign w:val="subscript"/>
          <w:lang w:val="en-GB"/>
        </w:rPr>
        <w:t>1</w:t>
      </w:r>
      <w:r w:rsidRPr="00F5594B">
        <w:rPr>
          <w:lang w:val="en-GB"/>
        </w:rPr>
        <w:t>), distance between the ultrasonic transducer and the level of the water bath (</w:t>
      </w:r>
      <w:r w:rsidRPr="00C56E53">
        <w:rPr>
          <w:i/>
          <w:lang w:val="en-GB"/>
        </w:rPr>
        <w:t>L</w:t>
      </w:r>
      <w:r w:rsidRPr="00C56E53">
        <w:rPr>
          <w:vertAlign w:val="subscript"/>
          <w:lang w:val="en-GB"/>
        </w:rPr>
        <w:t>2</w:t>
      </w:r>
      <w:r w:rsidRPr="00F5594B">
        <w:rPr>
          <w:lang w:val="en-GB"/>
        </w:rPr>
        <w:t>), volume of the sample solution (</w:t>
      </w:r>
      <w:r w:rsidRPr="00C56E53">
        <w:rPr>
          <w:i/>
          <w:lang w:val="en-GB"/>
        </w:rPr>
        <w:t>V</w:t>
      </w:r>
      <w:r w:rsidRPr="00F5594B">
        <w:rPr>
          <w:lang w:val="en-GB"/>
        </w:rPr>
        <w:t>), temperature of the water bath (</w:t>
      </w:r>
      <w:r w:rsidRPr="00C56E53">
        <w:rPr>
          <w:i/>
          <w:lang w:val="en-GB"/>
        </w:rPr>
        <w:t>T</w:t>
      </w:r>
      <w:r w:rsidRPr="00F5594B">
        <w:rPr>
          <w:lang w:val="en-GB"/>
        </w:rPr>
        <w:t xml:space="preserve">), and initial </w:t>
      </w:r>
      <w:r w:rsidR="00C56E53">
        <w:rPr>
          <w:lang w:val="en-GB"/>
        </w:rPr>
        <w:t xml:space="preserve">concentration of </w:t>
      </w:r>
      <w:r w:rsidRPr="00F5594B">
        <w:rPr>
          <w:lang w:val="en-GB"/>
        </w:rPr>
        <w:t>methylene blue (</w:t>
      </w:r>
      <w:r w:rsidRPr="00C56E53">
        <w:rPr>
          <w:i/>
          <w:lang w:val="en-GB"/>
        </w:rPr>
        <w:t>C</w:t>
      </w:r>
      <w:r w:rsidRPr="00C56E53">
        <w:rPr>
          <w:vertAlign w:val="subscript"/>
          <w:lang w:val="en-GB"/>
        </w:rPr>
        <w:t>0</w:t>
      </w:r>
      <w:r w:rsidRPr="00F5594B">
        <w:rPr>
          <w:lang w:val="en-GB"/>
        </w:rPr>
        <w:t>) were kept constant. The diameters of additive particles of TiO</w:t>
      </w:r>
      <w:r w:rsidRPr="00C56E53">
        <w:rPr>
          <w:vertAlign w:val="subscript"/>
          <w:lang w:val="en-GB"/>
        </w:rPr>
        <w:t>2</w:t>
      </w:r>
      <w:r w:rsidRPr="00F5594B">
        <w:rPr>
          <w:lang w:val="en-GB"/>
        </w:rPr>
        <w:t xml:space="preserve"> and Al</w:t>
      </w:r>
      <w:r w:rsidRPr="00C56E53">
        <w:rPr>
          <w:vertAlign w:val="subscript"/>
          <w:lang w:val="en-GB"/>
        </w:rPr>
        <w:t>2</w:t>
      </w:r>
      <w:r w:rsidRPr="00F5594B">
        <w:rPr>
          <w:lang w:val="en-GB"/>
        </w:rPr>
        <w:t>O</w:t>
      </w:r>
      <w:r w:rsidRPr="00C56E53">
        <w:rPr>
          <w:vertAlign w:val="subscript"/>
          <w:lang w:val="en-GB"/>
        </w:rPr>
        <w:t>3</w:t>
      </w:r>
      <w:r w:rsidRPr="00F5594B">
        <w:rPr>
          <w:lang w:val="en-GB"/>
        </w:rPr>
        <w:t xml:space="preserve"> using this study were 300 nm and 50 μm, respectively.</w:t>
      </w:r>
    </w:p>
    <w:p w:rsidR="001B7D2B" w:rsidRDefault="001B7D2B" w:rsidP="001B7D2B">
      <w:pPr>
        <w:pStyle w:val="CETBodytext"/>
        <w:rPr>
          <w:i/>
        </w:rPr>
      </w:pPr>
    </w:p>
    <w:p w:rsidR="001B7D2B" w:rsidRDefault="001B7D2B" w:rsidP="001B7D2B">
      <w:pPr>
        <w:pStyle w:val="CETBodytext"/>
      </w:pPr>
      <w:r w:rsidRPr="00AB4CAB">
        <w:rPr>
          <w:i/>
        </w:rPr>
        <w:t xml:space="preserve">Table 1: </w:t>
      </w:r>
      <w:r w:rsidR="007779BD">
        <w:rPr>
          <w:i/>
        </w:rPr>
        <w:t>Experimental conditions of ultrasonic degradation of methylene blue</w:t>
      </w:r>
    </w:p>
    <w:tbl>
      <w:tblPr>
        <w:tblW w:w="6243" w:type="dxa"/>
        <w:tblLayout w:type="fixed"/>
        <w:tblCellMar>
          <w:left w:w="99" w:type="dxa"/>
          <w:right w:w="99" w:type="dxa"/>
        </w:tblCellMar>
        <w:tblLook w:val="0000" w:firstRow="0" w:lastRow="0" w:firstColumn="0" w:lastColumn="0" w:noHBand="0" w:noVBand="0"/>
      </w:tblPr>
      <w:tblGrid>
        <w:gridCol w:w="693"/>
        <w:gridCol w:w="694"/>
        <w:gridCol w:w="694"/>
        <w:gridCol w:w="693"/>
        <w:gridCol w:w="694"/>
        <w:gridCol w:w="694"/>
        <w:gridCol w:w="693"/>
        <w:gridCol w:w="694"/>
        <w:gridCol w:w="694"/>
      </w:tblGrid>
      <w:tr w:rsidR="007779BD" w:rsidRPr="00C67788" w:rsidTr="00D53E25">
        <w:trPr>
          <w:trHeight w:val="261"/>
        </w:trPr>
        <w:tc>
          <w:tcPr>
            <w:tcW w:w="693" w:type="dxa"/>
            <w:tcBorders>
              <w:top w:val="single" w:sz="4" w:space="0" w:color="auto"/>
              <w:left w:val="nil"/>
              <w:bottom w:val="nil"/>
              <w:right w:val="nil"/>
            </w:tcBorders>
            <w:shd w:val="clear" w:color="auto" w:fill="auto"/>
            <w:noWrap/>
            <w:vAlign w:val="center"/>
          </w:tcPr>
          <w:p w:rsidR="007779BD" w:rsidRPr="00C67788" w:rsidRDefault="007779BD" w:rsidP="00D53E25">
            <w:pPr>
              <w:jc w:val="center"/>
              <w:rPr>
                <w:rFonts w:eastAsia="ＭＳ Ｐゴシック"/>
                <w:i/>
                <w:iCs/>
                <w:sz w:val="16"/>
                <w:szCs w:val="16"/>
              </w:rPr>
            </w:pPr>
            <w:r w:rsidRPr="00C67788">
              <w:rPr>
                <w:rFonts w:eastAsia="ＭＳ Ｐゴシック"/>
                <w:i/>
                <w:iCs/>
                <w:sz w:val="16"/>
                <w:szCs w:val="16"/>
              </w:rPr>
              <w:t>f</w:t>
            </w:r>
          </w:p>
        </w:tc>
        <w:tc>
          <w:tcPr>
            <w:tcW w:w="694" w:type="dxa"/>
            <w:tcBorders>
              <w:top w:val="single" w:sz="4" w:space="0" w:color="auto"/>
              <w:left w:val="nil"/>
              <w:bottom w:val="nil"/>
              <w:right w:val="nil"/>
            </w:tcBorders>
            <w:shd w:val="clear" w:color="auto" w:fill="auto"/>
            <w:noWrap/>
            <w:vAlign w:val="center"/>
          </w:tcPr>
          <w:p w:rsidR="007779BD" w:rsidRPr="00C67788" w:rsidRDefault="007779BD" w:rsidP="00D53E25">
            <w:pPr>
              <w:jc w:val="center"/>
              <w:rPr>
                <w:rFonts w:eastAsia="ＭＳ Ｐゴシック"/>
                <w:i/>
                <w:iCs/>
                <w:sz w:val="16"/>
                <w:szCs w:val="16"/>
              </w:rPr>
            </w:pPr>
            <w:r w:rsidRPr="00C67788">
              <w:rPr>
                <w:rFonts w:eastAsia="ＭＳ Ｐゴシック"/>
                <w:i/>
                <w:iCs/>
                <w:sz w:val="16"/>
                <w:szCs w:val="16"/>
              </w:rPr>
              <w:t>P</w:t>
            </w:r>
          </w:p>
        </w:tc>
        <w:tc>
          <w:tcPr>
            <w:tcW w:w="694" w:type="dxa"/>
            <w:tcBorders>
              <w:top w:val="single" w:sz="4" w:space="0" w:color="auto"/>
              <w:left w:val="nil"/>
              <w:bottom w:val="nil"/>
              <w:right w:val="nil"/>
            </w:tcBorders>
            <w:shd w:val="clear" w:color="auto" w:fill="auto"/>
            <w:noWrap/>
            <w:vAlign w:val="center"/>
          </w:tcPr>
          <w:p w:rsidR="007779BD" w:rsidRPr="00C67788" w:rsidRDefault="007779BD" w:rsidP="00D53E25">
            <w:pPr>
              <w:jc w:val="center"/>
              <w:rPr>
                <w:rFonts w:eastAsia="ＭＳ Ｐゴシック"/>
                <w:i/>
                <w:iCs/>
                <w:sz w:val="16"/>
                <w:szCs w:val="16"/>
              </w:rPr>
            </w:pPr>
            <w:r w:rsidRPr="00C67788">
              <w:rPr>
                <w:rFonts w:eastAsia="ＭＳ Ｐゴシック"/>
                <w:i/>
                <w:iCs/>
                <w:sz w:val="16"/>
                <w:szCs w:val="16"/>
              </w:rPr>
              <w:t>L</w:t>
            </w:r>
            <w:r w:rsidRPr="00C67788">
              <w:rPr>
                <w:rFonts w:eastAsia="ＭＳ Ｐゴシック"/>
                <w:sz w:val="16"/>
                <w:szCs w:val="16"/>
                <w:vertAlign w:val="subscript"/>
              </w:rPr>
              <w:t>1</w:t>
            </w:r>
          </w:p>
        </w:tc>
        <w:tc>
          <w:tcPr>
            <w:tcW w:w="693" w:type="dxa"/>
            <w:tcBorders>
              <w:top w:val="single" w:sz="4" w:space="0" w:color="auto"/>
              <w:left w:val="nil"/>
              <w:bottom w:val="nil"/>
              <w:right w:val="nil"/>
            </w:tcBorders>
            <w:shd w:val="clear" w:color="auto" w:fill="auto"/>
            <w:noWrap/>
            <w:vAlign w:val="center"/>
          </w:tcPr>
          <w:p w:rsidR="007779BD" w:rsidRPr="00C67788" w:rsidRDefault="007779BD" w:rsidP="00D53E25">
            <w:pPr>
              <w:jc w:val="center"/>
              <w:rPr>
                <w:rFonts w:eastAsia="ＭＳ Ｐゴシック"/>
                <w:i/>
                <w:iCs/>
                <w:sz w:val="16"/>
                <w:szCs w:val="16"/>
              </w:rPr>
            </w:pPr>
            <w:r w:rsidRPr="00C67788">
              <w:rPr>
                <w:rFonts w:eastAsia="ＭＳ Ｐゴシック"/>
                <w:i/>
                <w:iCs/>
                <w:sz w:val="16"/>
                <w:szCs w:val="16"/>
              </w:rPr>
              <w:t>L</w:t>
            </w:r>
            <w:r w:rsidRPr="00C67788">
              <w:rPr>
                <w:rFonts w:eastAsia="ＭＳ Ｐゴシック"/>
                <w:sz w:val="16"/>
                <w:szCs w:val="16"/>
                <w:vertAlign w:val="subscript"/>
              </w:rPr>
              <w:t>2</w:t>
            </w:r>
          </w:p>
        </w:tc>
        <w:tc>
          <w:tcPr>
            <w:tcW w:w="694" w:type="dxa"/>
            <w:tcBorders>
              <w:top w:val="single" w:sz="4" w:space="0" w:color="auto"/>
              <w:left w:val="nil"/>
              <w:bottom w:val="nil"/>
              <w:right w:val="nil"/>
            </w:tcBorders>
            <w:shd w:val="clear" w:color="auto" w:fill="auto"/>
            <w:noWrap/>
            <w:vAlign w:val="center"/>
          </w:tcPr>
          <w:p w:rsidR="007779BD" w:rsidRPr="00C67788" w:rsidRDefault="007779BD" w:rsidP="00D53E25">
            <w:pPr>
              <w:jc w:val="center"/>
              <w:rPr>
                <w:rFonts w:eastAsia="ＭＳ Ｐゴシック"/>
                <w:i/>
                <w:iCs/>
                <w:sz w:val="16"/>
                <w:szCs w:val="16"/>
              </w:rPr>
            </w:pPr>
            <w:r w:rsidRPr="00C67788">
              <w:rPr>
                <w:rFonts w:eastAsia="ＭＳ Ｐゴシック"/>
                <w:i/>
                <w:iCs/>
                <w:sz w:val="16"/>
                <w:szCs w:val="16"/>
              </w:rPr>
              <w:t>T</w:t>
            </w:r>
          </w:p>
        </w:tc>
        <w:tc>
          <w:tcPr>
            <w:tcW w:w="694" w:type="dxa"/>
            <w:tcBorders>
              <w:top w:val="single" w:sz="4" w:space="0" w:color="auto"/>
              <w:left w:val="nil"/>
              <w:bottom w:val="nil"/>
              <w:right w:val="nil"/>
            </w:tcBorders>
            <w:shd w:val="clear" w:color="auto" w:fill="auto"/>
            <w:noWrap/>
            <w:vAlign w:val="center"/>
          </w:tcPr>
          <w:p w:rsidR="007779BD" w:rsidRPr="00C67788" w:rsidRDefault="007779BD" w:rsidP="00D53E25">
            <w:pPr>
              <w:jc w:val="center"/>
              <w:rPr>
                <w:rFonts w:eastAsia="ＭＳ Ｐゴシック"/>
                <w:i/>
                <w:iCs/>
                <w:sz w:val="16"/>
                <w:szCs w:val="16"/>
              </w:rPr>
            </w:pPr>
            <w:r w:rsidRPr="00C67788">
              <w:rPr>
                <w:rFonts w:eastAsia="ＭＳ Ｐゴシック"/>
                <w:i/>
                <w:iCs/>
                <w:sz w:val="16"/>
                <w:szCs w:val="16"/>
              </w:rPr>
              <w:t>C</w:t>
            </w:r>
            <w:r w:rsidRPr="00C67788">
              <w:rPr>
                <w:rFonts w:eastAsia="ＭＳ Ｐゴシック"/>
                <w:sz w:val="16"/>
                <w:szCs w:val="16"/>
                <w:vertAlign w:val="subscript"/>
              </w:rPr>
              <w:t>0</w:t>
            </w:r>
          </w:p>
        </w:tc>
        <w:tc>
          <w:tcPr>
            <w:tcW w:w="693" w:type="dxa"/>
            <w:tcBorders>
              <w:top w:val="single" w:sz="4" w:space="0" w:color="auto"/>
              <w:left w:val="nil"/>
              <w:bottom w:val="nil"/>
              <w:right w:val="nil"/>
            </w:tcBorders>
            <w:shd w:val="clear" w:color="auto" w:fill="auto"/>
            <w:noWrap/>
            <w:vAlign w:val="center"/>
          </w:tcPr>
          <w:p w:rsidR="007779BD" w:rsidRPr="00C67788" w:rsidRDefault="007779BD" w:rsidP="00D53E25">
            <w:pPr>
              <w:jc w:val="center"/>
              <w:rPr>
                <w:rFonts w:eastAsia="ＭＳ Ｐゴシック"/>
                <w:i/>
                <w:iCs/>
                <w:sz w:val="16"/>
                <w:szCs w:val="16"/>
              </w:rPr>
            </w:pPr>
            <w:r w:rsidRPr="00C67788">
              <w:rPr>
                <w:rFonts w:eastAsia="ＭＳ Ｐゴシック"/>
                <w:i/>
                <w:iCs/>
                <w:sz w:val="16"/>
                <w:szCs w:val="16"/>
              </w:rPr>
              <w:t>t</w:t>
            </w:r>
          </w:p>
        </w:tc>
        <w:tc>
          <w:tcPr>
            <w:tcW w:w="694" w:type="dxa"/>
            <w:tcBorders>
              <w:top w:val="single" w:sz="4" w:space="0" w:color="auto"/>
              <w:left w:val="nil"/>
              <w:bottom w:val="nil"/>
              <w:right w:val="nil"/>
            </w:tcBorders>
            <w:shd w:val="clear" w:color="auto" w:fill="auto"/>
            <w:noWrap/>
            <w:vAlign w:val="center"/>
          </w:tcPr>
          <w:p w:rsidR="007779BD" w:rsidRPr="00C67788" w:rsidRDefault="007779BD" w:rsidP="00D53E25">
            <w:pPr>
              <w:jc w:val="center"/>
              <w:rPr>
                <w:rFonts w:eastAsia="ＭＳ Ｐゴシック"/>
                <w:i/>
                <w:iCs/>
                <w:sz w:val="16"/>
                <w:szCs w:val="16"/>
              </w:rPr>
            </w:pPr>
            <w:r w:rsidRPr="00C67788">
              <w:rPr>
                <w:rFonts w:eastAsia="ＭＳ Ｐゴシック"/>
                <w:i/>
                <w:iCs/>
                <w:sz w:val="16"/>
                <w:szCs w:val="16"/>
              </w:rPr>
              <w:t>V</w:t>
            </w:r>
          </w:p>
        </w:tc>
        <w:tc>
          <w:tcPr>
            <w:tcW w:w="694" w:type="dxa"/>
            <w:tcBorders>
              <w:top w:val="single" w:sz="4" w:space="0" w:color="auto"/>
              <w:left w:val="nil"/>
              <w:bottom w:val="nil"/>
              <w:right w:val="nil"/>
            </w:tcBorders>
            <w:shd w:val="clear" w:color="auto" w:fill="auto"/>
            <w:noWrap/>
            <w:vAlign w:val="center"/>
          </w:tcPr>
          <w:p w:rsidR="007779BD" w:rsidRPr="00C67788" w:rsidRDefault="007779BD" w:rsidP="00D53E25">
            <w:pPr>
              <w:jc w:val="center"/>
              <w:rPr>
                <w:rFonts w:eastAsia="ＭＳ Ｐゴシック"/>
                <w:i/>
                <w:iCs/>
                <w:sz w:val="16"/>
                <w:szCs w:val="16"/>
              </w:rPr>
            </w:pPr>
            <w:r w:rsidRPr="00C67788">
              <w:rPr>
                <w:rFonts w:eastAsia="ＭＳ Ｐゴシック"/>
                <w:i/>
                <w:iCs/>
                <w:sz w:val="16"/>
                <w:szCs w:val="16"/>
              </w:rPr>
              <w:t>w</w:t>
            </w:r>
          </w:p>
        </w:tc>
      </w:tr>
      <w:tr w:rsidR="007779BD" w:rsidRPr="00C67788" w:rsidTr="00D53E25">
        <w:trPr>
          <w:trHeight w:val="261"/>
        </w:trPr>
        <w:tc>
          <w:tcPr>
            <w:tcW w:w="693" w:type="dxa"/>
            <w:tcBorders>
              <w:top w:val="nil"/>
              <w:left w:val="nil"/>
              <w:bottom w:val="single" w:sz="4" w:space="0" w:color="auto"/>
              <w:right w:val="nil"/>
            </w:tcBorders>
            <w:shd w:val="clear" w:color="auto" w:fill="auto"/>
            <w:noWrap/>
            <w:vAlign w:val="center"/>
          </w:tcPr>
          <w:p w:rsidR="007779BD" w:rsidRPr="00C67788" w:rsidRDefault="007779BD" w:rsidP="00D53E25">
            <w:pPr>
              <w:jc w:val="center"/>
              <w:rPr>
                <w:rFonts w:eastAsia="ＭＳ Ｐゴシック"/>
                <w:sz w:val="16"/>
                <w:szCs w:val="16"/>
              </w:rPr>
            </w:pPr>
            <w:r w:rsidRPr="00C67788">
              <w:rPr>
                <w:rFonts w:eastAsia="ＭＳ Ｐゴシック"/>
                <w:sz w:val="16"/>
                <w:szCs w:val="16"/>
              </w:rPr>
              <w:t>[kHz]</w:t>
            </w:r>
          </w:p>
        </w:tc>
        <w:tc>
          <w:tcPr>
            <w:tcW w:w="694" w:type="dxa"/>
            <w:tcBorders>
              <w:top w:val="nil"/>
              <w:left w:val="nil"/>
              <w:bottom w:val="single" w:sz="4" w:space="0" w:color="auto"/>
              <w:right w:val="nil"/>
            </w:tcBorders>
            <w:shd w:val="clear" w:color="auto" w:fill="auto"/>
            <w:noWrap/>
            <w:vAlign w:val="center"/>
          </w:tcPr>
          <w:p w:rsidR="007779BD" w:rsidRPr="00C67788" w:rsidRDefault="007779BD" w:rsidP="00D53E25">
            <w:pPr>
              <w:jc w:val="center"/>
              <w:rPr>
                <w:rFonts w:eastAsia="ＭＳ Ｐゴシック"/>
                <w:sz w:val="16"/>
                <w:szCs w:val="16"/>
              </w:rPr>
            </w:pPr>
            <w:r w:rsidRPr="00C67788">
              <w:rPr>
                <w:rFonts w:eastAsia="ＭＳ Ｐゴシック"/>
                <w:sz w:val="16"/>
                <w:szCs w:val="16"/>
              </w:rPr>
              <w:t>[W]</w:t>
            </w:r>
          </w:p>
        </w:tc>
        <w:tc>
          <w:tcPr>
            <w:tcW w:w="694" w:type="dxa"/>
            <w:tcBorders>
              <w:top w:val="nil"/>
              <w:left w:val="nil"/>
              <w:bottom w:val="single" w:sz="4" w:space="0" w:color="auto"/>
              <w:right w:val="nil"/>
            </w:tcBorders>
            <w:shd w:val="clear" w:color="auto" w:fill="auto"/>
            <w:noWrap/>
            <w:vAlign w:val="center"/>
          </w:tcPr>
          <w:p w:rsidR="007779BD" w:rsidRPr="00C67788" w:rsidRDefault="007779BD" w:rsidP="00D53E25">
            <w:pPr>
              <w:jc w:val="center"/>
              <w:rPr>
                <w:rFonts w:eastAsia="ＭＳ Ｐゴシック"/>
                <w:sz w:val="16"/>
                <w:szCs w:val="16"/>
              </w:rPr>
            </w:pPr>
            <w:r w:rsidRPr="00C67788">
              <w:rPr>
                <w:rFonts w:eastAsia="ＭＳ Ｐゴシック"/>
                <w:sz w:val="16"/>
                <w:szCs w:val="16"/>
              </w:rPr>
              <w:t>[mm]</w:t>
            </w:r>
          </w:p>
        </w:tc>
        <w:tc>
          <w:tcPr>
            <w:tcW w:w="693" w:type="dxa"/>
            <w:tcBorders>
              <w:top w:val="nil"/>
              <w:left w:val="nil"/>
              <w:bottom w:val="single" w:sz="4" w:space="0" w:color="auto"/>
              <w:right w:val="nil"/>
            </w:tcBorders>
            <w:shd w:val="clear" w:color="auto" w:fill="auto"/>
            <w:noWrap/>
            <w:vAlign w:val="center"/>
          </w:tcPr>
          <w:p w:rsidR="007779BD" w:rsidRPr="00C67788" w:rsidRDefault="007779BD" w:rsidP="00D53E25">
            <w:pPr>
              <w:jc w:val="center"/>
              <w:rPr>
                <w:rFonts w:eastAsia="ＭＳ Ｐゴシック"/>
                <w:sz w:val="16"/>
                <w:szCs w:val="16"/>
              </w:rPr>
            </w:pPr>
            <w:r w:rsidRPr="00C67788">
              <w:rPr>
                <w:rFonts w:eastAsia="ＭＳ Ｐゴシック"/>
                <w:sz w:val="16"/>
                <w:szCs w:val="16"/>
              </w:rPr>
              <w:t>[mm]</w:t>
            </w:r>
          </w:p>
        </w:tc>
        <w:tc>
          <w:tcPr>
            <w:tcW w:w="694" w:type="dxa"/>
            <w:tcBorders>
              <w:top w:val="nil"/>
              <w:left w:val="nil"/>
              <w:bottom w:val="single" w:sz="4" w:space="0" w:color="auto"/>
              <w:right w:val="nil"/>
            </w:tcBorders>
            <w:shd w:val="clear" w:color="auto" w:fill="auto"/>
            <w:noWrap/>
            <w:vAlign w:val="center"/>
          </w:tcPr>
          <w:p w:rsidR="007779BD" w:rsidRPr="00C67788" w:rsidRDefault="007779BD" w:rsidP="00D53E25">
            <w:pPr>
              <w:jc w:val="center"/>
              <w:rPr>
                <w:rFonts w:eastAsia="ＭＳ Ｐゴシック"/>
                <w:sz w:val="16"/>
                <w:szCs w:val="16"/>
              </w:rPr>
            </w:pPr>
            <w:r w:rsidRPr="00C67788">
              <w:rPr>
                <w:rFonts w:eastAsia="ＭＳ Ｐゴシック"/>
                <w:sz w:val="16"/>
                <w:szCs w:val="16"/>
              </w:rPr>
              <w:t>[K]</w:t>
            </w:r>
          </w:p>
        </w:tc>
        <w:tc>
          <w:tcPr>
            <w:tcW w:w="694" w:type="dxa"/>
            <w:tcBorders>
              <w:top w:val="nil"/>
              <w:left w:val="nil"/>
              <w:bottom w:val="single" w:sz="4" w:space="0" w:color="auto"/>
              <w:right w:val="nil"/>
            </w:tcBorders>
            <w:shd w:val="clear" w:color="auto" w:fill="auto"/>
            <w:noWrap/>
            <w:vAlign w:val="center"/>
          </w:tcPr>
          <w:p w:rsidR="007779BD" w:rsidRPr="00C67788" w:rsidRDefault="007779BD" w:rsidP="00D53E25">
            <w:pPr>
              <w:jc w:val="center"/>
              <w:rPr>
                <w:rFonts w:eastAsia="ＭＳ Ｐゴシック"/>
                <w:sz w:val="16"/>
                <w:szCs w:val="16"/>
              </w:rPr>
            </w:pPr>
            <w:r w:rsidRPr="00C67788">
              <w:rPr>
                <w:rFonts w:eastAsia="ＭＳ Ｐゴシック"/>
                <w:sz w:val="16"/>
                <w:szCs w:val="16"/>
              </w:rPr>
              <w:t>[mM]</w:t>
            </w:r>
          </w:p>
        </w:tc>
        <w:tc>
          <w:tcPr>
            <w:tcW w:w="693" w:type="dxa"/>
            <w:tcBorders>
              <w:top w:val="nil"/>
              <w:left w:val="nil"/>
              <w:bottom w:val="single" w:sz="4" w:space="0" w:color="auto"/>
              <w:right w:val="nil"/>
            </w:tcBorders>
            <w:shd w:val="clear" w:color="auto" w:fill="auto"/>
            <w:noWrap/>
            <w:vAlign w:val="center"/>
          </w:tcPr>
          <w:p w:rsidR="007779BD" w:rsidRPr="00C67788" w:rsidRDefault="007779BD" w:rsidP="00D53E25">
            <w:pPr>
              <w:jc w:val="center"/>
              <w:rPr>
                <w:rFonts w:eastAsia="ＭＳ Ｐゴシック"/>
                <w:sz w:val="16"/>
                <w:szCs w:val="16"/>
              </w:rPr>
            </w:pPr>
            <w:r w:rsidRPr="00C67788">
              <w:rPr>
                <w:rFonts w:eastAsia="ＭＳ Ｐゴシック"/>
                <w:sz w:val="16"/>
                <w:szCs w:val="16"/>
              </w:rPr>
              <w:t>[min]</w:t>
            </w:r>
          </w:p>
        </w:tc>
        <w:tc>
          <w:tcPr>
            <w:tcW w:w="694" w:type="dxa"/>
            <w:tcBorders>
              <w:top w:val="nil"/>
              <w:left w:val="nil"/>
              <w:bottom w:val="single" w:sz="4" w:space="0" w:color="auto"/>
              <w:right w:val="nil"/>
            </w:tcBorders>
            <w:shd w:val="clear" w:color="auto" w:fill="auto"/>
            <w:noWrap/>
            <w:vAlign w:val="center"/>
          </w:tcPr>
          <w:p w:rsidR="007779BD" w:rsidRPr="00C67788" w:rsidRDefault="007779BD" w:rsidP="00D53E25">
            <w:pPr>
              <w:jc w:val="center"/>
              <w:rPr>
                <w:rFonts w:eastAsia="ＭＳ Ｐゴシック"/>
                <w:sz w:val="16"/>
                <w:szCs w:val="16"/>
              </w:rPr>
            </w:pPr>
            <w:r w:rsidRPr="00C67788">
              <w:rPr>
                <w:rFonts w:eastAsia="ＭＳ Ｐゴシック"/>
                <w:sz w:val="16"/>
                <w:szCs w:val="16"/>
              </w:rPr>
              <w:t>[mL]</w:t>
            </w:r>
          </w:p>
        </w:tc>
        <w:tc>
          <w:tcPr>
            <w:tcW w:w="694" w:type="dxa"/>
            <w:tcBorders>
              <w:top w:val="nil"/>
              <w:left w:val="nil"/>
              <w:bottom w:val="single" w:sz="4" w:space="0" w:color="auto"/>
              <w:right w:val="nil"/>
            </w:tcBorders>
            <w:shd w:val="clear" w:color="auto" w:fill="auto"/>
            <w:noWrap/>
            <w:vAlign w:val="center"/>
          </w:tcPr>
          <w:p w:rsidR="007779BD" w:rsidRPr="00C67788" w:rsidRDefault="007779BD" w:rsidP="00D53E25">
            <w:pPr>
              <w:jc w:val="center"/>
              <w:rPr>
                <w:rFonts w:eastAsia="ＭＳ Ｐゴシック"/>
                <w:sz w:val="16"/>
                <w:szCs w:val="16"/>
              </w:rPr>
            </w:pPr>
            <w:r w:rsidRPr="00C67788">
              <w:rPr>
                <w:rFonts w:eastAsia="ＭＳ Ｐゴシック"/>
                <w:sz w:val="16"/>
                <w:szCs w:val="16"/>
              </w:rPr>
              <w:t>[g]</w:t>
            </w:r>
          </w:p>
        </w:tc>
      </w:tr>
      <w:tr w:rsidR="007779BD" w:rsidRPr="00C67788" w:rsidTr="00D53E25">
        <w:trPr>
          <w:trHeight w:val="261"/>
        </w:trPr>
        <w:tc>
          <w:tcPr>
            <w:tcW w:w="693" w:type="dxa"/>
            <w:tcBorders>
              <w:top w:val="nil"/>
              <w:left w:val="nil"/>
              <w:bottom w:val="single" w:sz="4" w:space="0" w:color="auto"/>
              <w:right w:val="nil"/>
            </w:tcBorders>
            <w:shd w:val="clear" w:color="auto" w:fill="auto"/>
            <w:noWrap/>
            <w:vAlign w:val="center"/>
          </w:tcPr>
          <w:p w:rsidR="007779BD" w:rsidRPr="00C67788" w:rsidRDefault="007779BD" w:rsidP="00D53E25">
            <w:pPr>
              <w:jc w:val="center"/>
              <w:rPr>
                <w:rFonts w:eastAsia="ＭＳ Ｐゴシック"/>
                <w:sz w:val="16"/>
                <w:szCs w:val="16"/>
              </w:rPr>
            </w:pPr>
            <w:r w:rsidRPr="00C67788">
              <w:rPr>
                <w:rFonts w:eastAsia="ＭＳ Ｐゴシック"/>
                <w:sz w:val="16"/>
                <w:szCs w:val="16"/>
              </w:rPr>
              <w:t>490</w:t>
            </w:r>
          </w:p>
        </w:tc>
        <w:tc>
          <w:tcPr>
            <w:tcW w:w="694" w:type="dxa"/>
            <w:tcBorders>
              <w:top w:val="nil"/>
              <w:left w:val="nil"/>
              <w:bottom w:val="single" w:sz="4" w:space="0" w:color="auto"/>
              <w:right w:val="nil"/>
            </w:tcBorders>
            <w:shd w:val="clear" w:color="auto" w:fill="auto"/>
            <w:noWrap/>
            <w:vAlign w:val="center"/>
          </w:tcPr>
          <w:p w:rsidR="007779BD" w:rsidRPr="00C67788" w:rsidRDefault="007779BD" w:rsidP="00D53E25">
            <w:pPr>
              <w:jc w:val="center"/>
              <w:rPr>
                <w:rFonts w:eastAsia="ＭＳ Ｐゴシック"/>
                <w:sz w:val="16"/>
                <w:szCs w:val="16"/>
              </w:rPr>
            </w:pPr>
            <w:r w:rsidRPr="00C67788">
              <w:rPr>
                <w:rFonts w:eastAsia="ＭＳ Ｐゴシック"/>
                <w:sz w:val="16"/>
                <w:szCs w:val="16"/>
              </w:rPr>
              <w:t>8</w:t>
            </w:r>
          </w:p>
        </w:tc>
        <w:tc>
          <w:tcPr>
            <w:tcW w:w="694" w:type="dxa"/>
            <w:tcBorders>
              <w:top w:val="nil"/>
              <w:left w:val="nil"/>
              <w:bottom w:val="single" w:sz="4" w:space="0" w:color="auto"/>
              <w:right w:val="nil"/>
            </w:tcBorders>
            <w:shd w:val="clear" w:color="auto" w:fill="auto"/>
            <w:noWrap/>
            <w:vAlign w:val="center"/>
          </w:tcPr>
          <w:p w:rsidR="007779BD" w:rsidRPr="00C67788" w:rsidRDefault="007779BD" w:rsidP="00D53E25">
            <w:pPr>
              <w:jc w:val="center"/>
              <w:rPr>
                <w:rFonts w:eastAsia="ＭＳ Ｐゴシック"/>
                <w:sz w:val="16"/>
                <w:szCs w:val="16"/>
              </w:rPr>
            </w:pPr>
            <w:r w:rsidRPr="00C67788">
              <w:rPr>
                <w:rFonts w:eastAsia="ＭＳ Ｐゴシック"/>
                <w:sz w:val="16"/>
                <w:szCs w:val="16"/>
              </w:rPr>
              <w:t xml:space="preserve">10 </w:t>
            </w:r>
          </w:p>
        </w:tc>
        <w:tc>
          <w:tcPr>
            <w:tcW w:w="693" w:type="dxa"/>
            <w:tcBorders>
              <w:top w:val="nil"/>
              <w:left w:val="nil"/>
              <w:bottom w:val="single" w:sz="4" w:space="0" w:color="auto"/>
              <w:right w:val="nil"/>
            </w:tcBorders>
            <w:shd w:val="clear" w:color="auto" w:fill="auto"/>
            <w:noWrap/>
            <w:vAlign w:val="center"/>
          </w:tcPr>
          <w:p w:rsidR="007779BD" w:rsidRPr="00C67788" w:rsidRDefault="007779BD" w:rsidP="00D53E25">
            <w:pPr>
              <w:jc w:val="center"/>
              <w:rPr>
                <w:rFonts w:eastAsia="ＭＳ Ｐゴシック"/>
                <w:sz w:val="16"/>
                <w:szCs w:val="16"/>
              </w:rPr>
            </w:pPr>
            <w:r w:rsidRPr="00C67788">
              <w:rPr>
                <w:rFonts w:eastAsia="ＭＳ Ｐゴシック"/>
                <w:sz w:val="16"/>
                <w:szCs w:val="16"/>
              </w:rPr>
              <w:t xml:space="preserve">60 </w:t>
            </w:r>
          </w:p>
        </w:tc>
        <w:tc>
          <w:tcPr>
            <w:tcW w:w="694" w:type="dxa"/>
            <w:tcBorders>
              <w:top w:val="nil"/>
              <w:left w:val="nil"/>
              <w:bottom w:val="single" w:sz="4" w:space="0" w:color="auto"/>
              <w:right w:val="nil"/>
            </w:tcBorders>
            <w:shd w:val="clear" w:color="auto" w:fill="auto"/>
            <w:noWrap/>
            <w:vAlign w:val="center"/>
          </w:tcPr>
          <w:p w:rsidR="007779BD" w:rsidRPr="00C67788" w:rsidRDefault="007779BD" w:rsidP="00D53E25">
            <w:pPr>
              <w:jc w:val="center"/>
              <w:rPr>
                <w:rFonts w:eastAsia="ＭＳ Ｐゴシック"/>
                <w:sz w:val="16"/>
                <w:szCs w:val="16"/>
              </w:rPr>
            </w:pPr>
            <w:r w:rsidRPr="00C67788">
              <w:rPr>
                <w:rFonts w:eastAsia="ＭＳ Ｐゴシック"/>
                <w:sz w:val="16"/>
                <w:szCs w:val="16"/>
              </w:rPr>
              <w:t>298</w:t>
            </w:r>
          </w:p>
        </w:tc>
        <w:tc>
          <w:tcPr>
            <w:tcW w:w="694" w:type="dxa"/>
            <w:tcBorders>
              <w:top w:val="nil"/>
              <w:left w:val="nil"/>
              <w:bottom w:val="single" w:sz="4" w:space="0" w:color="auto"/>
              <w:right w:val="nil"/>
            </w:tcBorders>
            <w:shd w:val="clear" w:color="auto" w:fill="auto"/>
            <w:noWrap/>
            <w:vAlign w:val="center"/>
          </w:tcPr>
          <w:p w:rsidR="007779BD" w:rsidRPr="00C67788" w:rsidRDefault="007779BD" w:rsidP="00D53E25">
            <w:pPr>
              <w:jc w:val="center"/>
              <w:rPr>
                <w:rFonts w:eastAsia="ＭＳ Ｐゴシック"/>
                <w:sz w:val="16"/>
                <w:szCs w:val="16"/>
              </w:rPr>
            </w:pPr>
            <w:r w:rsidRPr="00C67788">
              <w:rPr>
                <w:rFonts w:eastAsia="ＭＳ Ｐゴシック"/>
                <w:sz w:val="16"/>
                <w:szCs w:val="16"/>
              </w:rPr>
              <w:t>0.0105</w:t>
            </w:r>
          </w:p>
        </w:tc>
        <w:tc>
          <w:tcPr>
            <w:tcW w:w="693" w:type="dxa"/>
            <w:tcBorders>
              <w:top w:val="nil"/>
              <w:left w:val="nil"/>
              <w:bottom w:val="single" w:sz="4" w:space="0" w:color="auto"/>
              <w:right w:val="nil"/>
            </w:tcBorders>
            <w:shd w:val="clear" w:color="auto" w:fill="auto"/>
            <w:noWrap/>
            <w:vAlign w:val="center"/>
          </w:tcPr>
          <w:p w:rsidR="007779BD" w:rsidRPr="00C67788" w:rsidRDefault="007779BD" w:rsidP="00D53E25">
            <w:pPr>
              <w:jc w:val="center"/>
              <w:rPr>
                <w:rFonts w:eastAsia="ＭＳ Ｐゴシック"/>
                <w:sz w:val="16"/>
                <w:szCs w:val="16"/>
              </w:rPr>
            </w:pPr>
            <w:r w:rsidRPr="00C67788">
              <w:rPr>
                <w:rFonts w:eastAsia="ＭＳ Ｐゴシック"/>
                <w:sz w:val="16"/>
                <w:szCs w:val="16"/>
              </w:rPr>
              <w:t>0 - 30</w:t>
            </w:r>
          </w:p>
        </w:tc>
        <w:tc>
          <w:tcPr>
            <w:tcW w:w="694" w:type="dxa"/>
            <w:tcBorders>
              <w:top w:val="nil"/>
              <w:left w:val="nil"/>
              <w:bottom w:val="single" w:sz="4" w:space="0" w:color="auto"/>
              <w:right w:val="nil"/>
            </w:tcBorders>
            <w:shd w:val="clear" w:color="auto" w:fill="auto"/>
            <w:noWrap/>
            <w:vAlign w:val="center"/>
          </w:tcPr>
          <w:p w:rsidR="007779BD" w:rsidRPr="00C67788" w:rsidRDefault="007779BD" w:rsidP="00D53E25">
            <w:pPr>
              <w:jc w:val="center"/>
              <w:rPr>
                <w:rFonts w:eastAsia="ＭＳ Ｐゴシック"/>
                <w:sz w:val="16"/>
                <w:szCs w:val="16"/>
              </w:rPr>
            </w:pPr>
            <w:r w:rsidRPr="00C67788">
              <w:rPr>
                <w:rFonts w:eastAsia="ＭＳ Ｐゴシック"/>
                <w:sz w:val="16"/>
                <w:szCs w:val="16"/>
              </w:rPr>
              <w:t>100</w:t>
            </w:r>
          </w:p>
        </w:tc>
        <w:tc>
          <w:tcPr>
            <w:tcW w:w="694" w:type="dxa"/>
            <w:tcBorders>
              <w:top w:val="nil"/>
              <w:left w:val="nil"/>
              <w:bottom w:val="single" w:sz="4" w:space="0" w:color="auto"/>
              <w:right w:val="nil"/>
            </w:tcBorders>
            <w:shd w:val="clear" w:color="auto" w:fill="auto"/>
            <w:noWrap/>
            <w:vAlign w:val="center"/>
          </w:tcPr>
          <w:p w:rsidR="007779BD" w:rsidRPr="00C67788" w:rsidRDefault="007779BD" w:rsidP="00D53E25">
            <w:pPr>
              <w:jc w:val="center"/>
              <w:rPr>
                <w:rFonts w:eastAsia="ＭＳ Ｐゴシック"/>
                <w:sz w:val="16"/>
                <w:szCs w:val="16"/>
              </w:rPr>
            </w:pPr>
            <w:r w:rsidRPr="00C67788">
              <w:rPr>
                <w:rFonts w:eastAsia="ＭＳ Ｐゴシック"/>
                <w:sz w:val="16"/>
                <w:szCs w:val="16"/>
              </w:rPr>
              <w:t>0 - 2</w:t>
            </w:r>
          </w:p>
        </w:tc>
      </w:tr>
    </w:tbl>
    <w:p w:rsidR="001B7D2B" w:rsidRPr="00F5594B" w:rsidRDefault="001B7D2B" w:rsidP="00F5594B">
      <w:pPr>
        <w:pStyle w:val="CETBodytext"/>
        <w:rPr>
          <w:lang w:val="en-GB"/>
        </w:rPr>
      </w:pPr>
    </w:p>
    <w:p w:rsidR="00F5594B" w:rsidRDefault="00F5594B" w:rsidP="00F5594B">
      <w:pPr>
        <w:pStyle w:val="CETBodytext"/>
        <w:rPr>
          <w:lang w:val="en-GB"/>
        </w:rPr>
      </w:pPr>
      <w:r w:rsidRPr="00F5594B">
        <w:rPr>
          <w:lang w:val="en-GB"/>
        </w:rPr>
        <w:t>Before ultrasonic irradiation, the sample solution and the remaining space in the reactor were deoxygenated with a nitrogen gas flow for 20 min. After deoxygenation, the sample was irradiated with ultrasound under a continu</w:t>
      </w:r>
      <w:r w:rsidR="002F5419">
        <w:rPr>
          <w:lang w:val="en-GB"/>
        </w:rPr>
        <w:t xml:space="preserve">ous flow of nitrogen gas (0.1 L </w:t>
      </w:r>
      <w:r w:rsidRPr="00F5594B">
        <w:rPr>
          <w:lang w:val="en-GB"/>
        </w:rPr>
        <w:t>min</w:t>
      </w:r>
      <w:r w:rsidR="002F5419" w:rsidRPr="002F5419">
        <w:rPr>
          <w:vertAlign w:val="superscript"/>
          <w:lang w:val="en-GB"/>
        </w:rPr>
        <w:t>-1</w:t>
      </w:r>
      <w:r w:rsidRPr="00F5594B">
        <w:rPr>
          <w:lang w:val="en-GB"/>
        </w:rPr>
        <w:t xml:space="preserve">). After ultrasonic irradiation, </w:t>
      </w:r>
      <w:r w:rsidR="0091202D" w:rsidRPr="00F5594B">
        <w:rPr>
          <w:lang w:val="en-GB"/>
        </w:rPr>
        <w:t>the suspension was c</w:t>
      </w:r>
      <w:r w:rsidR="0091202D">
        <w:rPr>
          <w:lang w:val="en-GB"/>
        </w:rPr>
        <w:t xml:space="preserve">entrifuged to remove particles, and </w:t>
      </w:r>
      <w:r w:rsidRPr="00F5594B">
        <w:rPr>
          <w:lang w:val="en-GB"/>
        </w:rPr>
        <w:t xml:space="preserve">the </w:t>
      </w:r>
      <w:r w:rsidR="002F5419">
        <w:rPr>
          <w:lang w:val="en-GB"/>
        </w:rPr>
        <w:t xml:space="preserve">concentration of </w:t>
      </w:r>
      <w:r w:rsidRPr="00F5594B">
        <w:rPr>
          <w:lang w:val="en-GB"/>
        </w:rPr>
        <w:t>methylene blue (</w:t>
      </w:r>
      <w:r w:rsidRPr="002F5419">
        <w:rPr>
          <w:i/>
          <w:lang w:val="en-GB"/>
        </w:rPr>
        <w:t>C</w:t>
      </w:r>
      <w:r w:rsidRPr="00F5594B">
        <w:rPr>
          <w:lang w:val="en-GB"/>
        </w:rPr>
        <w:t>) was determined by measuring the absorbance of the sample at a wavelength of 665 nm using UV-vis spectrometer (Agilent 8453, Agilent Technologies). The determined absorbance was converted to a concentration through the standard curve of methylene blue.</w:t>
      </w:r>
    </w:p>
    <w:p w:rsidR="00AE4378" w:rsidRPr="00B57B36" w:rsidRDefault="00AE4378" w:rsidP="00AE4378">
      <w:pPr>
        <w:pStyle w:val="CETHeading1"/>
        <w:rPr>
          <w:lang w:val="en-GB"/>
        </w:rPr>
      </w:pPr>
      <w:r>
        <w:rPr>
          <w:lang w:val="en-GB"/>
        </w:rPr>
        <w:t>Results and discussion</w:t>
      </w:r>
    </w:p>
    <w:p w:rsidR="00AE4378" w:rsidRPr="00B57B36" w:rsidRDefault="00E431F6" w:rsidP="00AE4378">
      <w:pPr>
        <w:pStyle w:val="CETheadingx"/>
      </w:pPr>
      <w:r>
        <w:t>Degradation of methylene blue</w:t>
      </w:r>
    </w:p>
    <w:p w:rsidR="00684820" w:rsidRDefault="00CC3B1C" w:rsidP="00684820">
      <w:pPr>
        <w:pStyle w:val="CETBodytext"/>
        <w:rPr>
          <w:lang w:val="en-GB"/>
        </w:rPr>
      </w:pPr>
      <w:r w:rsidRPr="00CC3B1C">
        <w:rPr>
          <w:lang w:val="en-GB"/>
        </w:rPr>
        <w:t>Figure 2 shows the effects of amount of TiO</w:t>
      </w:r>
      <w:r w:rsidRPr="00CC3B1C">
        <w:rPr>
          <w:vertAlign w:val="subscript"/>
          <w:lang w:val="en-GB"/>
        </w:rPr>
        <w:t>2</w:t>
      </w:r>
      <w:r w:rsidRPr="00CC3B1C">
        <w:rPr>
          <w:lang w:val="en-GB"/>
        </w:rPr>
        <w:t xml:space="preserve"> particle addition on the time dependence of methylene blue concentration at a frequency of 490 kHz and an ultrasonic power of 8 W. </w:t>
      </w:r>
      <w:r>
        <w:rPr>
          <w:lang w:val="en-GB"/>
        </w:rPr>
        <w:t>The ultrasonic degradation rate of methylene blue is increased by TiO</w:t>
      </w:r>
      <w:r w:rsidRPr="00CC3B1C">
        <w:rPr>
          <w:vertAlign w:val="subscript"/>
          <w:lang w:val="en-GB"/>
        </w:rPr>
        <w:t>2</w:t>
      </w:r>
      <w:r>
        <w:rPr>
          <w:lang w:val="en-GB"/>
        </w:rPr>
        <w:t xml:space="preserve"> particle addition. Therefore, the ultrasonic degradation is enhanced by TiO</w:t>
      </w:r>
      <w:r w:rsidRPr="00CC3B1C">
        <w:rPr>
          <w:vertAlign w:val="subscript"/>
          <w:lang w:val="en-GB"/>
        </w:rPr>
        <w:t>2</w:t>
      </w:r>
      <w:r>
        <w:rPr>
          <w:lang w:val="en-GB"/>
        </w:rPr>
        <w:t xml:space="preserve"> </w:t>
      </w:r>
      <w:r>
        <w:rPr>
          <w:lang w:val="en-GB"/>
        </w:rPr>
        <w:lastRenderedPageBreak/>
        <w:t xml:space="preserve">particle addition. </w:t>
      </w:r>
      <w:r w:rsidRPr="00CC3B1C">
        <w:rPr>
          <w:lang w:val="en-GB"/>
        </w:rPr>
        <w:t xml:space="preserve">It is also found that the degradation of methylene blue in the presence of particles was </w:t>
      </w:r>
      <w:r w:rsidR="00F4147B">
        <w:rPr>
          <w:lang w:val="en-GB"/>
        </w:rPr>
        <w:t xml:space="preserve">also </w:t>
      </w:r>
      <w:r>
        <w:rPr>
          <w:lang w:val="en-GB"/>
        </w:rPr>
        <w:t>a pseu</w:t>
      </w:r>
      <w:r w:rsidR="00684820">
        <w:rPr>
          <w:lang w:val="en-GB"/>
        </w:rPr>
        <w:t>do-first-order reaction.</w:t>
      </w:r>
    </w:p>
    <w:p w:rsidR="00684820" w:rsidRDefault="00684820" w:rsidP="00684820">
      <w:pPr>
        <w:pStyle w:val="CETBodytext"/>
        <w:rPr>
          <w:lang w:val="en-GB"/>
        </w:rPr>
      </w:pPr>
      <w:r w:rsidRPr="00684820">
        <w:rPr>
          <w:lang w:val="en-GB"/>
        </w:rPr>
        <w:t xml:space="preserve">Figure 3 shows the effects of </w:t>
      </w:r>
      <w:r w:rsidR="00853931">
        <w:rPr>
          <w:lang w:val="en-GB"/>
        </w:rPr>
        <w:t>concentration of particles</w:t>
      </w:r>
      <w:r w:rsidRPr="00684820">
        <w:rPr>
          <w:lang w:val="en-GB"/>
        </w:rPr>
        <w:t xml:space="preserve"> on the enhancement </w:t>
      </w:r>
      <w:r>
        <w:rPr>
          <w:lang w:val="en-GB"/>
        </w:rPr>
        <w:t xml:space="preserve">factor </w:t>
      </w:r>
      <w:r w:rsidRPr="00684820">
        <w:rPr>
          <w:lang w:val="en-GB"/>
        </w:rPr>
        <w:t xml:space="preserve">of degradation of methylene blue at a frequency of 490 kHz and an ultrasonic power of 8 W. Here, </w:t>
      </w:r>
      <w:r w:rsidRPr="00684820">
        <w:rPr>
          <w:i/>
          <w:lang w:val="en-GB"/>
        </w:rPr>
        <w:t>k</w:t>
      </w:r>
      <w:r w:rsidRPr="00684820">
        <w:rPr>
          <w:vertAlign w:val="subscript"/>
          <w:lang w:val="en-GB"/>
        </w:rPr>
        <w:t>app</w:t>
      </w:r>
      <w:r w:rsidRPr="00684820">
        <w:rPr>
          <w:lang w:val="en-GB"/>
        </w:rPr>
        <w:t xml:space="preserve"> and </w:t>
      </w:r>
      <w:r w:rsidRPr="00684820">
        <w:rPr>
          <w:i/>
          <w:lang w:val="en-GB"/>
        </w:rPr>
        <w:t>k</w:t>
      </w:r>
      <w:r w:rsidRPr="00684820">
        <w:rPr>
          <w:vertAlign w:val="subscript"/>
          <w:lang w:val="en-GB"/>
        </w:rPr>
        <w:t>app, 0</w:t>
      </w:r>
      <w:r w:rsidRPr="00684820">
        <w:rPr>
          <w:lang w:val="en-GB"/>
        </w:rPr>
        <w:t xml:space="preserve"> represents the apparent degradation rate constant </w:t>
      </w:r>
      <w:r>
        <w:rPr>
          <w:lang w:val="en-GB"/>
        </w:rPr>
        <w:t xml:space="preserve">in the presence of particles </w:t>
      </w:r>
      <w:r w:rsidRPr="00684820">
        <w:rPr>
          <w:lang w:val="en-GB"/>
        </w:rPr>
        <w:t xml:space="preserve">and the apparent degradation rate constant in the absence of particles, respectively. </w:t>
      </w:r>
      <w:r>
        <w:rPr>
          <w:lang w:val="en-GB"/>
        </w:rPr>
        <w:t>The enhancement factor of degradation increases with increasing amount of particle addition both TiO</w:t>
      </w:r>
      <w:r w:rsidRPr="00684820">
        <w:rPr>
          <w:vertAlign w:val="subscript"/>
          <w:lang w:val="en-GB"/>
        </w:rPr>
        <w:t>2</w:t>
      </w:r>
      <w:r>
        <w:rPr>
          <w:lang w:val="en-GB"/>
        </w:rPr>
        <w:t xml:space="preserve"> and Al</w:t>
      </w:r>
      <w:r w:rsidRPr="00684820">
        <w:rPr>
          <w:vertAlign w:val="subscript"/>
          <w:lang w:val="en-GB"/>
        </w:rPr>
        <w:t>2</w:t>
      </w:r>
      <w:r>
        <w:rPr>
          <w:lang w:val="en-GB"/>
        </w:rPr>
        <w:t>O</w:t>
      </w:r>
      <w:r w:rsidRPr="00684820">
        <w:rPr>
          <w:vertAlign w:val="subscript"/>
          <w:lang w:val="en-GB"/>
        </w:rPr>
        <w:t>3</w:t>
      </w:r>
      <w:r>
        <w:rPr>
          <w:lang w:val="en-GB"/>
        </w:rPr>
        <w:t xml:space="preserve">. </w:t>
      </w:r>
    </w:p>
    <w:p w:rsidR="00684820" w:rsidRPr="00684820" w:rsidRDefault="00684820" w:rsidP="00684820">
      <w:pPr>
        <w:pStyle w:val="CETBodytext"/>
        <w:rPr>
          <w:lang w:val="en-GB"/>
        </w:rPr>
      </w:pPr>
      <w:r w:rsidRPr="00684820">
        <w:rPr>
          <w:lang w:val="en-GB"/>
        </w:rPr>
        <w:t>The apparent degradation rate constant is proportional to the increase in amount of TiO</w:t>
      </w:r>
      <w:r w:rsidRPr="00BB532D">
        <w:rPr>
          <w:vertAlign w:val="subscript"/>
          <w:lang w:val="en-GB"/>
        </w:rPr>
        <w:t>2</w:t>
      </w:r>
      <w:r w:rsidRPr="00684820">
        <w:rPr>
          <w:lang w:val="en-GB"/>
        </w:rPr>
        <w:t xml:space="preserve"> particle until amounts of particl</w:t>
      </w:r>
      <w:r w:rsidR="00937F17">
        <w:rPr>
          <w:lang w:val="en-GB"/>
        </w:rPr>
        <w:t>e is approximately 1.3 g, and concentration of TiO</w:t>
      </w:r>
      <w:r w:rsidR="00937F17" w:rsidRPr="00937F17">
        <w:rPr>
          <w:vertAlign w:val="subscript"/>
          <w:lang w:val="en-GB"/>
        </w:rPr>
        <w:t>2</w:t>
      </w:r>
      <w:r w:rsidR="00937F17">
        <w:rPr>
          <w:lang w:val="en-GB"/>
        </w:rPr>
        <w:t xml:space="preserve"> particle is approximately 13 g/L. </w:t>
      </w:r>
      <w:r w:rsidRPr="00684820">
        <w:rPr>
          <w:lang w:val="en-GB"/>
        </w:rPr>
        <w:t>The optimal concentration of TiO</w:t>
      </w:r>
      <w:r w:rsidRPr="00BB532D">
        <w:rPr>
          <w:vertAlign w:val="subscript"/>
          <w:lang w:val="en-GB"/>
        </w:rPr>
        <w:t>2</w:t>
      </w:r>
      <w:r w:rsidRPr="00684820">
        <w:rPr>
          <w:lang w:val="en-GB"/>
        </w:rPr>
        <w:t xml:space="preserve"> was 0.25 g/L in the photocatalytic irradiation system, because the UV light was hindered by the excess TiO2 particles [23]. However, such a phenomenon is not observed in this ultrasonic irradiatio</w:t>
      </w:r>
      <w:r w:rsidR="00937F17">
        <w:rPr>
          <w:lang w:val="en-GB"/>
        </w:rPr>
        <w:t>n system.</w:t>
      </w:r>
      <w:r w:rsidRPr="00684820">
        <w:rPr>
          <w:lang w:val="en-GB"/>
        </w:rPr>
        <w:t xml:space="preserve"> Thus, TiO</w:t>
      </w:r>
      <w:r w:rsidRPr="00BB532D">
        <w:rPr>
          <w:vertAlign w:val="subscript"/>
          <w:lang w:val="en-GB"/>
        </w:rPr>
        <w:t>2</w:t>
      </w:r>
      <w:r w:rsidRPr="00684820">
        <w:rPr>
          <w:lang w:val="en-GB"/>
        </w:rPr>
        <w:t xml:space="preserve"> particles are used effectively in the sonocatalytic irradiation system.</w:t>
      </w:r>
    </w:p>
    <w:p w:rsidR="00AB4CAB" w:rsidRDefault="00684820" w:rsidP="00684820">
      <w:pPr>
        <w:pStyle w:val="CETBodytext"/>
        <w:rPr>
          <w:lang w:val="en-GB"/>
        </w:rPr>
      </w:pPr>
      <w:r w:rsidRPr="00684820">
        <w:rPr>
          <w:lang w:val="en-GB"/>
        </w:rPr>
        <w:t>On the other hand, ultrasonic degradation of methylene blue was also improved in the presence of Al</w:t>
      </w:r>
      <w:r w:rsidRPr="00BB532D">
        <w:rPr>
          <w:vertAlign w:val="subscript"/>
          <w:lang w:val="en-GB"/>
        </w:rPr>
        <w:t>2</w:t>
      </w:r>
      <w:r w:rsidRPr="00684820">
        <w:rPr>
          <w:lang w:val="en-GB"/>
        </w:rPr>
        <w:t>O</w:t>
      </w:r>
      <w:r w:rsidRPr="00BB532D">
        <w:rPr>
          <w:vertAlign w:val="subscript"/>
          <w:lang w:val="en-GB"/>
        </w:rPr>
        <w:t>3</w:t>
      </w:r>
      <w:r w:rsidRPr="00684820">
        <w:rPr>
          <w:lang w:val="en-GB"/>
        </w:rPr>
        <w:t xml:space="preserve"> particles, and the apparent rate constant is also proportional to the increase in amount of Al</w:t>
      </w:r>
      <w:r w:rsidRPr="00BB532D">
        <w:rPr>
          <w:vertAlign w:val="subscript"/>
          <w:lang w:val="en-GB"/>
        </w:rPr>
        <w:t>2</w:t>
      </w:r>
      <w:r w:rsidRPr="00684820">
        <w:rPr>
          <w:lang w:val="en-GB"/>
        </w:rPr>
        <w:t>O</w:t>
      </w:r>
      <w:r w:rsidRPr="00BB532D">
        <w:rPr>
          <w:vertAlign w:val="subscript"/>
          <w:lang w:val="en-GB"/>
        </w:rPr>
        <w:t>3</w:t>
      </w:r>
      <w:r w:rsidRPr="00684820">
        <w:rPr>
          <w:lang w:val="en-GB"/>
        </w:rPr>
        <w:t xml:space="preserve"> particle. Moreover, the enhancement of degradation rate constant by TiO</w:t>
      </w:r>
      <w:r w:rsidRPr="00BB532D">
        <w:rPr>
          <w:vertAlign w:val="subscript"/>
          <w:lang w:val="en-GB"/>
        </w:rPr>
        <w:t>2</w:t>
      </w:r>
      <w:r w:rsidRPr="00684820">
        <w:rPr>
          <w:lang w:val="en-GB"/>
        </w:rPr>
        <w:t xml:space="preserve"> particle addition is more effective than that by Al</w:t>
      </w:r>
      <w:r w:rsidRPr="00BB532D">
        <w:rPr>
          <w:vertAlign w:val="subscript"/>
          <w:lang w:val="en-GB"/>
        </w:rPr>
        <w:t>2</w:t>
      </w:r>
      <w:r w:rsidRPr="00684820">
        <w:rPr>
          <w:lang w:val="en-GB"/>
        </w:rPr>
        <w:t>O</w:t>
      </w:r>
      <w:r w:rsidRPr="00BB532D">
        <w:rPr>
          <w:vertAlign w:val="subscript"/>
          <w:lang w:val="en-GB"/>
        </w:rPr>
        <w:t>3</w:t>
      </w:r>
      <w:r w:rsidRPr="00684820">
        <w:rPr>
          <w:lang w:val="en-GB"/>
        </w:rPr>
        <w:t xml:space="preserve"> particle addition. It is guessed that the presence of the reactive particles of TiO</w:t>
      </w:r>
      <w:r w:rsidRPr="00BB532D">
        <w:rPr>
          <w:vertAlign w:val="subscript"/>
          <w:lang w:val="en-GB"/>
        </w:rPr>
        <w:t>2</w:t>
      </w:r>
      <w:r w:rsidRPr="00684820">
        <w:rPr>
          <w:lang w:val="en-GB"/>
        </w:rPr>
        <w:t xml:space="preserve"> enhances OH radical generation.</w:t>
      </w:r>
    </w:p>
    <w:p w:rsidR="005975A8" w:rsidRDefault="005975A8" w:rsidP="00684820">
      <w:pPr>
        <w:pStyle w:val="CETBodytext"/>
        <w:rPr>
          <w:lang w:val="en-GB"/>
        </w:rPr>
      </w:pPr>
    </w:p>
    <w:p w:rsidR="00CC3B1C" w:rsidRDefault="005975A8" w:rsidP="00F5594B">
      <w:pPr>
        <w:pStyle w:val="CETBodytext"/>
        <w:rPr>
          <w:lang w:val="en-GB"/>
        </w:rPr>
      </w:pPr>
      <w:r>
        <w:rPr>
          <w:noProof/>
          <w:lang w:eastAsia="ja-JP"/>
        </w:rPr>
        <w:drawing>
          <wp:inline distT="0" distB="0" distL="0" distR="0" wp14:anchorId="2EF410AF" wp14:editId="6430E210">
            <wp:extent cx="2837520" cy="207324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2.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520" cy="2073240"/>
                    </a:xfrm>
                    <a:prstGeom prst="rect">
                      <a:avLst/>
                    </a:prstGeom>
                  </pic:spPr>
                </pic:pic>
              </a:graphicData>
            </a:graphic>
          </wp:inline>
        </w:drawing>
      </w:r>
    </w:p>
    <w:p w:rsidR="005975A8" w:rsidRDefault="005975A8" w:rsidP="00F5594B">
      <w:pPr>
        <w:pStyle w:val="CETBodytext"/>
        <w:rPr>
          <w:i/>
        </w:rPr>
      </w:pPr>
      <w:r w:rsidRPr="00AB4CAB">
        <w:rPr>
          <w:i/>
        </w:rPr>
        <w:t xml:space="preserve">Figure </w:t>
      </w:r>
      <w:r>
        <w:rPr>
          <w:i/>
        </w:rPr>
        <w:t>2</w:t>
      </w:r>
      <w:r w:rsidRPr="00AB4CAB">
        <w:rPr>
          <w:i/>
        </w:rPr>
        <w:t xml:space="preserve">: </w:t>
      </w:r>
      <w:r>
        <w:rPr>
          <w:i/>
        </w:rPr>
        <w:t>E</w:t>
      </w:r>
      <w:r w:rsidRPr="005975A8">
        <w:rPr>
          <w:i/>
        </w:rPr>
        <w:t>ffects of amount of TiO</w:t>
      </w:r>
      <w:r w:rsidRPr="005975A8">
        <w:rPr>
          <w:i/>
          <w:vertAlign w:val="subscript"/>
        </w:rPr>
        <w:t>2</w:t>
      </w:r>
      <w:r w:rsidRPr="005975A8">
        <w:rPr>
          <w:i/>
        </w:rPr>
        <w:t xml:space="preserve"> particle addition on the time dependence of methylene blue concentration</w:t>
      </w:r>
      <w:r>
        <w:rPr>
          <w:i/>
        </w:rPr>
        <w:t xml:space="preserve"> (f = 490 kHz, P = 8 W)</w:t>
      </w:r>
    </w:p>
    <w:p w:rsidR="005975A8" w:rsidRPr="00AE4378" w:rsidRDefault="005975A8" w:rsidP="00F5594B">
      <w:pPr>
        <w:pStyle w:val="CETBodytext"/>
        <w:rPr>
          <w:lang w:val="en-GB"/>
        </w:rPr>
      </w:pPr>
    </w:p>
    <w:p w:rsidR="00AE4378" w:rsidRDefault="002E60A7" w:rsidP="00F5594B">
      <w:pPr>
        <w:pStyle w:val="CETBodytext"/>
        <w:rPr>
          <w:lang w:val="en-GB"/>
        </w:rPr>
      </w:pPr>
      <w:r>
        <w:rPr>
          <w:noProof/>
          <w:lang w:eastAsia="ja-JP"/>
        </w:rPr>
        <w:drawing>
          <wp:inline distT="0" distB="0" distL="0" distR="0">
            <wp:extent cx="2886120" cy="2026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3.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6120" cy="2026800"/>
                    </a:xfrm>
                    <a:prstGeom prst="rect">
                      <a:avLst/>
                    </a:prstGeom>
                  </pic:spPr>
                </pic:pic>
              </a:graphicData>
            </a:graphic>
          </wp:inline>
        </w:drawing>
      </w:r>
    </w:p>
    <w:p w:rsidR="005975A8" w:rsidRDefault="005975A8" w:rsidP="00F5594B">
      <w:pPr>
        <w:pStyle w:val="CETBodytext"/>
        <w:rPr>
          <w:lang w:val="en-GB"/>
        </w:rPr>
      </w:pPr>
      <w:r w:rsidRPr="00AB4CAB">
        <w:rPr>
          <w:i/>
        </w:rPr>
        <w:t xml:space="preserve">Figure </w:t>
      </w:r>
      <w:r>
        <w:rPr>
          <w:i/>
        </w:rPr>
        <w:t>3</w:t>
      </w:r>
      <w:r w:rsidRPr="00AB4CAB">
        <w:rPr>
          <w:i/>
        </w:rPr>
        <w:t xml:space="preserve">: </w:t>
      </w:r>
      <w:r>
        <w:rPr>
          <w:i/>
        </w:rPr>
        <w:t>E</w:t>
      </w:r>
      <w:r w:rsidRPr="005975A8">
        <w:rPr>
          <w:i/>
        </w:rPr>
        <w:t xml:space="preserve">ffects of </w:t>
      </w:r>
      <w:r w:rsidR="002E60A7">
        <w:rPr>
          <w:i/>
        </w:rPr>
        <w:t xml:space="preserve">concentration </w:t>
      </w:r>
      <w:r w:rsidRPr="005975A8">
        <w:rPr>
          <w:i/>
        </w:rPr>
        <w:t>of particle</w:t>
      </w:r>
      <w:r w:rsidR="00853931">
        <w:rPr>
          <w:i/>
        </w:rPr>
        <w:t>s</w:t>
      </w:r>
      <w:bookmarkStart w:id="0" w:name="_GoBack"/>
      <w:bookmarkEnd w:id="0"/>
      <w:r w:rsidRPr="005975A8">
        <w:rPr>
          <w:i/>
        </w:rPr>
        <w:t xml:space="preserve"> on the </w:t>
      </w:r>
      <w:r>
        <w:rPr>
          <w:i/>
        </w:rPr>
        <w:t>enhancement factor of degradation of methylene blue (f = 490 kHz, P = 8 W)</w:t>
      </w:r>
    </w:p>
    <w:p w:rsidR="00694169" w:rsidRPr="00B57B36" w:rsidRDefault="00694169" w:rsidP="00694169">
      <w:pPr>
        <w:pStyle w:val="CETheadingx"/>
      </w:pPr>
      <w:r>
        <w:t>Degradati</w:t>
      </w:r>
      <w:r w:rsidR="006A6CC2">
        <w:t>on of phenol and chlorobenzene</w:t>
      </w:r>
    </w:p>
    <w:p w:rsidR="008D36C8" w:rsidRDefault="009B3489" w:rsidP="00694169">
      <w:pPr>
        <w:pStyle w:val="CETBodytext"/>
        <w:rPr>
          <w:lang w:val="en-GB"/>
        </w:rPr>
      </w:pPr>
      <w:r w:rsidRPr="009B3489">
        <w:rPr>
          <w:lang w:val="en-GB"/>
        </w:rPr>
        <w:t xml:space="preserve">Kubo </w:t>
      </w:r>
      <w:r w:rsidRPr="009B3489">
        <w:rPr>
          <w:i/>
          <w:lang w:val="en-GB"/>
        </w:rPr>
        <w:t>et al</w:t>
      </w:r>
      <w:r w:rsidRPr="009B3489">
        <w:rPr>
          <w:lang w:val="en-GB"/>
        </w:rPr>
        <w:t xml:space="preserve">. </w:t>
      </w:r>
      <w:r>
        <w:rPr>
          <w:lang w:val="en-GB"/>
        </w:rPr>
        <w:t xml:space="preserve">(2005) </w:t>
      </w:r>
      <w:r w:rsidRPr="009B3489">
        <w:rPr>
          <w:lang w:val="en-GB"/>
        </w:rPr>
        <w:t xml:space="preserve">have been investigated </w:t>
      </w:r>
      <w:r>
        <w:rPr>
          <w:lang w:val="en-GB"/>
        </w:rPr>
        <w:t>the</w:t>
      </w:r>
      <w:r w:rsidRPr="009B3489">
        <w:rPr>
          <w:lang w:val="en-GB"/>
        </w:rPr>
        <w:t xml:space="preserve"> degradation of phenol </w:t>
      </w:r>
      <w:r>
        <w:rPr>
          <w:lang w:val="en-GB"/>
        </w:rPr>
        <w:t>in the presence of TiO</w:t>
      </w:r>
      <w:r w:rsidRPr="009B3489">
        <w:rPr>
          <w:vertAlign w:val="subscript"/>
          <w:lang w:val="en-GB"/>
        </w:rPr>
        <w:t>2</w:t>
      </w:r>
      <w:r>
        <w:rPr>
          <w:lang w:val="en-GB"/>
        </w:rPr>
        <w:t xml:space="preserve"> particles</w:t>
      </w:r>
      <w:r w:rsidRPr="009B3489">
        <w:rPr>
          <w:lang w:val="en-GB"/>
        </w:rPr>
        <w:t>. The</w:t>
      </w:r>
      <w:r w:rsidR="0044430E">
        <w:rPr>
          <w:lang w:val="en-GB"/>
        </w:rPr>
        <w:t xml:space="preserve"> degradation re</w:t>
      </w:r>
      <w:r w:rsidRPr="009B3489">
        <w:rPr>
          <w:lang w:val="en-GB"/>
        </w:rPr>
        <w:t>action rate of phenol was enhanced by TiO</w:t>
      </w:r>
      <w:r w:rsidRPr="0044430E">
        <w:rPr>
          <w:vertAlign w:val="subscript"/>
          <w:lang w:val="en-GB"/>
        </w:rPr>
        <w:t>2</w:t>
      </w:r>
      <w:r w:rsidRPr="009B3489">
        <w:rPr>
          <w:lang w:val="en-GB"/>
        </w:rPr>
        <w:t xml:space="preserve"> particle addition and degradation was a pseudo-first-order reaction. Figure </w:t>
      </w:r>
      <w:r w:rsidR="0044430E">
        <w:rPr>
          <w:lang w:val="en-GB"/>
        </w:rPr>
        <w:t>4</w:t>
      </w:r>
      <w:r w:rsidRPr="009B3489">
        <w:rPr>
          <w:lang w:val="en-GB"/>
        </w:rPr>
        <w:t xml:space="preserve"> shows the effect of amount of TiO</w:t>
      </w:r>
      <w:r w:rsidRPr="0044430E">
        <w:rPr>
          <w:vertAlign w:val="subscript"/>
          <w:lang w:val="en-GB"/>
        </w:rPr>
        <w:t>2</w:t>
      </w:r>
      <w:r w:rsidRPr="009B3489">
        <w:rPr>
          <w:lang w:val="en-GB"/>
        </w:rPr>
        <w:t xml:space="preserve"> particle addition on the apparent degradation rate constant of phenol. Here, ultrasonic frequency, ultrasonic power, initial concentration of phenol, volume of sample solution, and TiO</w:t>
      </w:r>
      <w:r w:rsidRPr="0044430E">
        <w:rPr>
          <w:vertAlign w:val="subscript"/>
          <w:lang w:val="en-GB"/>
        </w:rPr>
        <w:t>2</w:t>
      </w:r>
      <w:r w:rsidRPr="009B3489">
        <w:rPr>
          <w:lang w:val="en-GB"/>
        </w:rPr>
        <w:t xml:space="preserve"> particle diameter were 20 kHz, 50 W, 1 mM, 25 mL, and 95 nm, res</w:t>
      </w:r>
      <w:r w:rsidR="0044430E">
        <w:rPr>
          <w:lang w:val="en-GB"/>
        </w:rPr>
        <w:t xml:space="preserve">pectively. The </w:t>
      </w:r>
      <w:r w:rsidR="0044430E">
        <w:rPr>
          <w:lang w:val="en-GB"/>
        </w:rPr>
        <w:lastRenderedPageBreak/>
        <w:t>apparent degrada</w:t>
      </w:r>
      <w:r w:rsidRPr="009B3489">
        <w:rPr>
          <w:lang w:val="en-GB"/>
        </w:rPr>
        <w:t>tion rate constant is proportional to the increase in amount of TiO</w:t>
      </w:r>
      <w:r w:rsidRPr="0044430E">
        <w:rPr>
          <w:vertAlign w:val="subscript"/>
          <w:lang w:val="en-GB"/>
        </w:rPr>
        <w:t>2</w:t>
      </w:r>
      <w:r w:rsidRPr="009B3489">
        <w:rPr>
          <w:lang w:val="en-GB"/>
        </w:rPr>
        <w:t xml:space="preserve"> particle until amounts of particle is approximately 7 g</w:t>
      </w:r>
      <w:r w:rsidR="00937F17">
        <w:rPr>
          <w:lang w:val="en-GB"/>
        </w:rPr>
        <w:t>, and concentration of TiO</w:t>
      </w:r>
      <w:r w:rsidR="00937F17" w:rsidRPr="00937F17">
        <w:rPr>
          <w:vertAlign w:val="subscript"/>
          <w:lang w:val="en-GB"/>
        </w:rPr>
        <w:t>2</w:t>
      </w:r>
      <w:r w:rsidR="00937F17">
        <w:rPr>
          <w:lang w:val="en-GB"/>
        </w:rPr>
        <w:t xml:space="preserve"> particle is approximately 280 g/L</w:t>
      </w:r>
      <w:r w:rsidRPr="009B3489">
        <w:rPr>
          <w:lang w:val="en-GB"/>
        </w:rPr>
        <w:t>.</w:t>
      </w:r>
    </w:p>
    <w:p w:rsidR="00441152" w:rsidRDefault="00441152" w:rsidP="00441152">
      <w:pPr>
        <w:pStyle w:val="CETBodytext"/>
        <w:rPr>
          <w:lang w:val="en-GB"/>
        </w:rPr>
      </w:pPr>
      <w:r w:rsidRPr="00694169">
        <w:rPr>
          <w:lang w:val="en-GB"/>
        </w:rPr>
        <w:t>Sekiguchi and Saita</w:t>
      </w:r>
      <w:r>
        <w:rPr>
          <w:lang w:val="en-GB"/>
        </w:rPr>
        <w:t xml:space="preserve"> (2001)</w:t>
      </w:r>
      <w:r w:rsidRPr="00694169">
        <w:rPr>
          <w:lang w:val="en-GB"/>
        </w:rPr>
        <w:t xml:space="preserve"> have been investigated the </w:t>
      </w:r>
      <w:r>
        <w:rPr>
          <w:lang w:val="en-GB"/>
        </w:rPr>
        <w:t>degradation of chloroben</w:t>
      </w:r>
      <w:r w:rsidRPr="00694169">
        <w:rPr>
          <w:lang w:val="en-GB"/>
        </w:rPr>
        <w:t xml:space="preserve">zene </w:t>
      </w:r>
      <w:r>
        <w:rPr>
          <w:lang w:val="en-GB"/>
        </w:rPr>
        <w:t>in the presence of Al</w:t>
      </w:r>
      <w:r w:rsidRPr="00694169">
        <w:rPr>
          <w:vertAlign w:val="subscript"/>
          <w:lang w:val="en-GB"/>
        </w:rPr>
        <w:t>2</w:t>
      </w:r>
      <w:r>
        <w:rPr>
          <w:lang w:val="en-GB"/>
        </w:rPr>
        <w:t>O</w:t>
      </w:r>
      <w:r w:rsidRPr="00694169">
        <w:rPr>
          <w:vertAlign w:val="subscript"/>
          <w:lang w:val="en-GB"/>
        </w:rPr>
        <w:t>3</w:t>
      </w:r>
      <w:r>
        <w:rPr>
          <w:lang w:val="en-GB"/>
        </w:rPr>
        <w:t xml:space="preserve"> particles</w:t>
      </w:r>
      <w:r w:rsidRPr="00694169">
        <w:rPr>
          <w:lang w:val="en-GB"/>
        </w:rPr>
        <w:t xml:space="preserve">. The </w:t>
      </w:r>
      <w:r>
        <w:rPr>
          <w:lang w:val="en-GB"/>
        </w:rPr>
        <w:t xml:space="preserve">degradation </w:t>
      </w:r>
      <w:r w:rsidRPr="00694169">
        <w:rPr>
          <w:lang w:val="en-GB"/>
        </w:rPr>
        <w:t xml:space="preserve">reaction rate of chlorobenzene was </w:t>
      </w:r>
      <w:r>
        <w:rPr>
          <w:lang w:val="en-GB"/>
        </w:rPr>
        <w:t xml:space="preserve">also </w:t>
      </w:r>
      <w:r w:rsidRPr="00694169">
        <w:rPr>
          <w:lang w:val="en-GB"/>
        </w:rPr>
        <w:t>enhanced by Al</w:t>
      </w:r>
      <w:r w:rsidRPr="008D36C8">
        <w:rPr>
          <w:vertAlign w:val="subscript"/>
          <w:lang w:val="en-GB"/>
        </w:rPr>
        <w:t>2</w:t>
      </w:r>
      <w:r w:rsidRPr="00694169">
        <w:rPr>
          <w:lang w:val="en-GB"/>
        </w:rPr>
        <w:t>O</w:t>
      </w:r>
      <w:r w:rsidRPr="008D36C8">
        <w:rPr>
          <w:vertAlign w:val="subscript"/>
          <w:lang w:val="en-GB"/>
        </w:rPr>
        <w:t>3</w:t>
      </w:r>
      <w:r w:rsidRPr="00694169">
        <w:rPr>
          <w:lang w:val="en-GB"/>
        </w:rPr>
        <w:t xml:space="preserve"> particle addition and degradation was a pseudo-first-order reaction. Figure </w:t>
      </w:r>
      <w:r>
        <w:rPr>
          <w:lang w:val="en-GB"/>
        </w:rPr>
        <w:t>5</w:t>
      </w:r>
      <w:r w:rsidRPr="00694169">
        <w:rPr>
          <w:lang w:val="en-GB"/>
        </w:rPr>
        <w:t xml:space="preserve"> shows the effect of amount of Al</w:t>
      </w:r>
      <w:r w:rsidRPr="0044430E">
        <w:rPr>
          <w:vertAlign w:val="subscript"/>
          <w:lang w:val="en-GB"/>
        </w:rPr>
        <w:t>2</w:t>
      </w:r>
      <w:r w:rsidRPr="00694169">
        <w:rPr>
          <w:lang w:val="en-GB"/>
        </w:rPr>
        <w:t>O</w:t>
      </w:r>
      <w:r w:rsidRPr="0044430E">
        <w:rPr>
          <w:vertAlign w:val="subscript"/>
          <w:lang w:val="en-GB"/>
        </w:rPr>
        <w:t>3</w:t>
      </w:r>
      <w:r w:rsidRPr="00694169">
        <w:rPr>
          <w:lang w:val="en-GB"/>
        </w:rPr>
        <w:t xml:space="preserve"> particle addition on the apparent degradation rate constant of chlorobenzene. Here, ultrasonic frequency, ultrasonic power, initial concentration of chlorobenzene, volume of sample solution, and Al</w:t>
      </w:r>
      <w:r w:rsidRPr="0044430E">
        <w:rPr>
          <w:vertAlign w:val="subscript"/>
          <w:lang w:val="en-GB"/>
        </w:rPr>
        <w:t>2</w:t>
      </w:r>
      <w:r w:rsidRPr="00694169">
        <w:rPr>
          <w:lang w:val="en-GB"/>
        </w:rPr>
        <w:t>O</w:t>
      </w:r>
      <w:r w:rsidRPr="0044430E">
        <w:rPr>
          <w:vertAlign w:val="subscript"/>
          <w:lang w:val="en-GB"/>
        </w:rPr>
        <w:t>3</w:t>
      </w:r>
      <w:r w:rsidRPr="00694169">
        <w:rPr>
          <w:lang w:val="en-GB"/>
        </w:rPr>
        <w:t xml:space="preserve"> particle diameter were 20 kHz, 300 W, 4.3 mM, 35 mL, and 2 mm, respectively. The apparent degradation rate constant is proportional to the increase in amount of Al</w:t>
      </w:r>
      <w:r w:rsidRPr="0044430E">
        <w:rPr>
          <w:vertAlign w:val="subscript"/>
          <w:lang w:val="en-GB"/>
        </w:rPr>
        <w:t>2</w:t>
      </w:r>
      <w:r w:rsidRPr="00694169">
        <w:rPr>
          <w:lang w:val="en-GB"/>
        </w:rPr>
        <w:t>O</w:t>
      </w:r>
      <w:r w:rsidRPr="0044430E">
        <w:rPr>
          <w:vertAlign w:val="subscript"/>
          <w:lang w:val="en-GB"/>
        </w:rPr>
        <w:t>3</w:t>
      </w:r>
      <w:r w:rsidRPr="00694169">
        <w:rPr>
          <w:lang w:val="en-GB"/>
        </w:rPr>
        <w:t xml:space="preserve"> particle</w:t>
      </w:r>
      <w:r w:rsidR="00937F17">
        <w:rPr>
          <w:lang w:val="en-GB"/>
        </w:rPr>
        <w:t>, and optimal concentration of Al</w:t>
      </w:r>
      <w:r w:rsidR="00937F17" w:rsidRPr="00260FAE">
        <w:rPr>
          <w:vertAlign w:val="subscript"/>
          <w:lang w:val="en-GB"/>
        </w:rPr>
        <w:t>2</w:t>
      </w:r>
      <w:r w:rsidR="00937F17">
        <w:rPr>
          <w:lang w:val="en-GB"/>
        </w:rPr>
        <w:t>O</w:t>
      </w:r>
      <w:r w:rsidR="00937F17" w:rsidRPr="00260FAE">
        <w:rPr>
          <w:vertAlign w:val="subscript"/>
          <w:lang w:val="en-GB"/>
        </w:rPr>
        <w:t>3</w:t>
      </w:r>
      <w:r w:rsidR="00937F17">
        <w:rPr>
          <w:lang w:val="en-GB"/>
        </w:rPr>
        <w:t xml:space="preserve"> is higher than 450 g/L</w:t>
      </w:r>
      <w:r w:rsidRPr="00694169">
        <w:rPr>
          <w:lang w:val="en-GB"/>
        </w:rPr>
        <w:t>.</w:t>
      </w:r>
    </w:p>
    <w:p w:rsidR="0044430E" w:rsidRPr="00B03D93" w:rsidRDefault="00B03D93" w:rsidP="00694169">
      <w:pPr>
        <w:pStyle w:val="CETBodytext"/>
        <w:rPr>
          <w:rFonts w:eastAsia="ＭＳ 明朝"/>
          <w:lang w:val="en-GB" w:eastAsia="ja-JP"/>
        </w:rPr>
      </w:pPr>
      <w:r>
        <w:rPr>
          <w:rFonts w:eastAsia="ＭＳ 明朝" w:hint="eastAsia"/>
          <w:lang w:val="en-GB" w:eastAsia="ja-JP"/>
        </w:rPr>
        <w:t xml:space="preserve">From the comparison of previous work and our results, </w:t>
      </w:r>
      <w:r w:rsidR="00260FAE">
        <w:rPr>
          <w:rFonts w:eastAsia="ＭＳ 明朝"/>
          <w:lang w:val="en-GB" w:eastAsia="ja-JP"/>
        </w:rPr>
        <w:t xml:space="preserve">the optimal concentration of particles of low frequency such as 20 kHz is higher than that of high frequency. It is guessed that </w:t>
      </w:r>
      <w:r w:rsidR="00A72D83">
        <w:rPr>
          <w:rFonts w:eastAsia="ＭＳ 明朝"/>
          <w:lang w:val="en-GB" w:eastAsia="ja-JP"/>
        </w:rPr>
        <w:t>ultrasonic physical effects such as mixing is effective at low frequency, and the particles are used effectively.</w:t>
      </w:r>
    </w:p>
    <w:p w:rsidR="0044430E" w:rsidRDefault="0044430E" w:rsidP="0044430E">
      <w:pPr>
        <w:pStyle w:val="CETBodytext"/>
        <w:rPr>
          <w:lang w:val="en-GB"/>
        </w:rPr>
      </w:pPr>
      <w:r>
        <w:rPr>
          <w:noProof/>
          <w:lang w:eastAsia="ja-JP"/>
        </w:rPr>
        <w:drawing>
          <wp:inline distT="0" distB="0" distL="0" distR="0">
            <wp:extent cx="2919240" cy="216828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4.e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19240" cy="2168280"/>
                    </a:xfrm>
                    <a:prstGeom prst="rect">
                      <a:avLst/>
                    </a:prstGeom>
                  </pic:spPr>
                </pic:pic>
              </a:graphicData>
            </a:graphic>
          </wp:inline>
        </w:drawing>
      </w:r>
    </w:p>
    <w:p w:rsidR="0044430E" w:rsidRDefault="0044430E" w:rsidP="0044430E">
      <w:pPr>
        <w:pStyle w:val="CETBodytext"/>
        <w:rPr>
          <w:i/>
        </w:rPr>
      </w:pPr>
      <w:r w:rsidRPr="00AB4CAB">
        <w:rPr>
          <w:i/>
        </w:rPr>
        <w:t xml:space="preserve">Figure </w:t>
      </w:r>
      <w:r>
        <w:rPr>
          <w:i/>
        </w:rPr>
        <w:t>4</w:t>
      </w:r>
      <w:r w:rsidRPr="00AB4CAB">
        <w:rPr>
          <w:i/>
        </w:rPr>
        <w:t xml:space="preserve">: </w:t>
      </w:r>
      <w:r w:rsidRPr="0044430E">
        <w:rPr>
          <w:i/>
        </w:rPr>
        <w:t>Effect of amount of TiO</w:t>
      </w:r>
      <w:r w:rsidRPr="0044430E">
        <w:rPr>
          <w:i/>
          <w:vertAlign w:val="subscript"/>
        </w:rPr>
        <w:t>2</w:t>
      </w:r>
      <w:r w:rsidRPr="0044430E">
        <w:rPr>
          <w:i/>
        </w:rPr>
        <w:t xml:space="preserve"> particle addition on the apparent degradation rate constant of phenol </w:t>
      </w:r>
      <w:r>
        <w:rPr>
          <w:i/>
        </w:rPr>
        <w:t>(f = 20 kHz, P = 50 W)</w:t>
      </w:r>
    </w:p>
    <w:p w:rsidR="00B9627C" w:rsidRDefault="00B9627C" w:rsidP="0044430E">
      <w:pPr>
        <w:pStyle w:val="CETBodytext"/>
        <w:rPr>
          <w:lang w:val="en-GB"/>
        </w:rPr>
      </w:pPr>
    </w:p>
    <w:p w:rsidR="00B532C3" w:rsidRDefault="00B532C3" w:rsidP="00B532C3">
      <w:pPr>
        <w:pStyle w:val="CETBodytext"/>
        <w:rPr>
          <w:lang w:val="en-GB"/>
        </w:rPr>
      </w:pPr>
      <w:r>
        <w:rPr>
          <w:noProof/>
          <w:lang w:eastAsia="ja-JP"/>
        </w:rPr>
        <w:drawing>
          <wp:inline distT="0" distB="0" distL="0" distR="0">
            <wp:extent cx="2953080" cy="223308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5.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53080" cy="2233080"/>
                    </a:xfrm>
                    <a:prstGeom prst="rect">
                      <a:avLst/>
                    </a:prstGeom>
                  </pic:spPr>
                </pic:pic>
              </a:graphicData>
            </a:graphic>
          </wp:inline>
        </w:drawing>
      </w:r>
    </w:p>
    <w:p w:rsidR="00B532C3" w:rsidRDefault="00B532C3" w:rsidP="00B532C3">
      <w:pPr>
        <w:pStyle w:val="CETBodytext"/>
        <w:rPr>
          <w:lang w:val="en-GB"/>
        </w:rPr>
      </w:pPr>
      <w:r w:rsidRPr="00AB4CAB">
        <w:rPr>
          <w:i/>
        </w:rPr>
        <w:t xml:space="preserve">Figure </w:t>
      </w:r>
      <w:r w:rsidR="007A7192">
        <w:rPr>
          <w:i/>
        </w:rPr>
        <w:t>5</w:t>
      </w:r>
      <w:r w:rsidRPr="00AB4CAB">
        <w:rPr>
          <w:i/>
        </w:rPr>
        <w:t xml:space="preserve">: </w:t>
      </w:r>
      <w:r w:rsidRPr="0044430E">
        <w:rPr>
          <w:i/>
        </w:rPr>
        <w:t xml:space="preserve">Effect of amount of </w:t>
      </w:r>
      <w:r w:rsidR="007A7192">
        <w:rPr>
          <w:i/>
        </w:rPr>
        <w:t>Al</w:t>
      </w:r>
      <w:r w:rsidR="007A7192" w:rsidRPr="007A7192">
        <w:rPr>
          <w:i/>
          <w:vertAlign w:val="subscript"/>
        </w:rPr>
        <w:t>2</w:t>
      </w:r>
      <w:r w:rsidR="007A7192">
        <w:rPr>
          <w:i/>
        </w:rPr>
        <w:t>O</w:t>
      </w:r>
      <w:r w:rsidR="007A7192" w:rsidRPr="007A7192">
        <w:rPr>
          <w:i/>
          <w:vertAlign w:val="subscript"/>
        </w:rPr>
        <w:t>3</w:t>
      </w:r>
      <w:r w:rsidRPr="0044430E">
        <w:rPr>
          <w:i/>
        </w:rPr>
        <w:t xml:space="preserve"> particle addition on the apparent degradation rate constant of</w:t>
      </w:r>
      <w:r w:rsidR="004B5D91">
        <w:rPr>
          <w:i/>
        </w:rPr>
        <w:t xml:space="preserve"> </w:t>
      </w:r>
      <w:r w:rsidR="007A7192">
        <w:rPr>
          <w:i/>
        </w:rPr>
        <w:t>chloro</w:t>
      </w:r>
      <w:r w:rsidR="00C77CEC">
        <w:rPr>
          <w:i/>
        </w:rPr>
        <w:t>benzene</w:t>
      </w:r>
      <w:r w:rsidRPr="0044430E">
        <w:rPr>
          <w:i/>
        </w:rPr>
        <w:t xml:space="preserve"> </w:t>
      </w:r>
      <w:r>
        <w:rPr>
          <w:i/>
        </w:rPr>
        <w:t xml:space="preserve">(f = 20 kHz, P = </w:t>
      </w:r>
      <w:r w:rsidR="007A7192">
        <w:rPr>
          <w:i/>
        </w:rPr>
        <w:t>300</w:t>
      </w:r>
      <w:r>
        <w:rPr>
          <w:i/>
        </w:rPr>
        <w:t xml:space="preserve"> W)</w:t>
      </w:r>
    </w:p>
    <w:p w:rsidR="00694169" w:rsidRPr="00B532C3" w:rsidRDefault="00694169" w:rsidP="00694169">
      <w:pPr>
        <w:pStyle w:val="CETBodytext"/>
        <w:rPr>
          <w:lang w:val="en-GB"/>
        </w:rPr>
      </w:pPr>
    </w:p>
    <w:p w:rsidR="00600535" w:rsidRPr="00B57B36" w:rsidRDefault="00293869" w:rsidP="00FA5F5F">
      <w:pPr>
        <w:pStyle w:val="CETheadingx"/>
      </w:pPr>
      <w:r>
        <w:t>Effects of particle addition on Enhancement factor of degradation reaction</w:t>
      </w:r>
    </w:p>
    <w:p w:rsidR="00AC26B0" w:rsidRDefault="00DC3DC8" w:rsidP="00C77CEC">
      <w:pPr>
        <w:pStyle w:val="CETBodytext"/>
        <w:rPr>
          <w:lang w:val="en-GB"/>
        </w:rPr>
      </w:pPr>
      <w:r w:rsidRPr="00DC3DC8">
        <w:rPr>
          <w:lang w:val="en-GB"/>
        </w:rPr>
        <w:t xml:space="preserve">The degradation reactions of methylene blue in this study, </w:t>
      </w:r>
      <w:r>
        <w:rPr>
          <w:lang w:val="en-GB"/>
        </w:rPr>
        <w:t>phenol</w:t>
      </w:r>
      <w:r w:rsidR="00C77CEC">
        <w:rPr>
          <w:lang w:val="en-GB"/>
        </w:rPr>
        <w:t>,</w:t>
      </w:r>
      <w:r>
        <w:rPr>
          <w:lang w:val="en-GB"/>
        </w:rPr>
        <w:t xml:space="preserve"> </w:t>
      </w:r>
      <w:r w:rsidR="00C77CEC">
        <w:rPr>
          <w:lang w:val="en-GB"/>
        </w:rPr>
        <w:t xml:space="preserve">and chlorobenzene </w:t>
      </w:r>
      <w:r>
        <w:rPr>
          <w:lang w:val="en-GB"/>
        </w:rPr>
        <w:t>were enhanced by parti</w:t>
      </w:r>
      <w:r w:rsidRPr="00DC3DC8">
        <w:rPr>
          <w:lang w:val="en-GB"/>
        </w:rPr>
        <w:t>cle addition, and</w:t>
      </w:r>
      <w:r w:rsidR="00C77CEC">
        <w:rPr>
          <w:lang w:val="en-GB"/>
        </w:rPr>
        <w:t xml:space="preserve"> it is observed that there is a linear relationship between the apparent degradation rate constant and amount of particle. </w:t>
      </w:r>
      <w:r w:rsidRPr="00DC3DC8">
        <w:rPr>
          <w:lang w:val="en-GB"/>
        </w:rPr>
        <w:t>Therefore, we simply expressed the apparent degradation rate constants in the p</w:t>
      </w:r>
      <w:r>
        <w:rPr>
          <w:lang w:val="en-GB"/>
        </w:rPr>
        <w:t>resence of particles as the fol</w:t>
      </w:r>
      <w:r w:rsidRPr="00DC3DC8">
        <w:rPr>
          <w:lang w:val="en-GB"/>
        </w:rPr>
        <w:t>lowing empirical relation Equation (1).</w:t>
      </w:r>
    </w:p>
    <w:p w:rsidR="00DC3DC8" w:rsidRDefault="00DC3DC8" w:rsidP="00AC26B0">
      <w:pPr>
        <w:pStyle w:val="CETBodytext"/>
        <w:rPr>
          <w:lang w:val="en-GB"/>
        </w:rPr>
      </w:pPr>
    </w:p>
    <w:p w:rsidR="00DC3DC8" w:rsidRDefault="005F4DED" w:rsidP="00DC3DC8">
      <w:pPr>
        <w:pStyle w:val="CETBodytext"/>
        <w:ind w:firstLineChars="200" w:firstLine="360"/>
        <w:rPr>
          <w:lang w:val="en-GB"/>
        </w:rPr>
      </w:pPr>
      <m:oMath>
        <m:sSub>
          <m:sSubPr>
            <m:ctrlPr>
              <w:rPr>
                <w:rFonts w:ascii="Cambria Math" w:hAnsi="Cambria Math"/>
                <w:lang w:val="en-GB"/>
              </w:rPr>
            </m:ctrlPr>
          </m:sSubPr>
          <m:e>
            <m:r>
              <w:rPr>
                <w:rFonts w:ascii="Cambria Math" w:hAnsi="Cambria Math"/>
                <w:lang w:val="en-GB"/>
              </w:rPr>
              <m:t>k</m:t>
            </m:r>
          </m:e>
          <m:sub>
            <m:r>
              <m:rPr>
                <m:sty m:val="p"/>
              </m:rPr>
              <w:rPr>
                <w:rFonts w:ascii="Cambria Math" w:hAnsi="Cambria Math"/>
                <w:lang w:val="en-GB"/>
              </w:rPr>
              <m:t>app</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k</m:t>
            </m:r>
          </m:e>
          <m:sub>
            <m:r>
              <m:rPr>
                <m:sty m:val="p"/>
              </m:rPr>
              <w:rPr>
                <w:rFonts w:ascii="Cambria Math" w:hAnsi="Cambria Math"/>
                <w:lang w:val="en-GB"/>
              </w:rPr>
              <m:t>app, 0</m:t>
            </m:r>
          </m:sub>
        </m:sSub>
        <m:r>
          <w:rPr>
            <w:rFonts w:ascii="Cambria Math" w:hAnsi="Cambria Math"/>
            <w:lang w:val="en-GB"/>
          </w:rPr>
          <m:t>+aw</m:t>
        </m:r>
      </m:oMath>
      <w:r w:rsidR="00DC3DC8">
        <w:rPr>
          <w:lang w:val="en-GB"/>
        </w:rPr>
        <w:tab/>
      </w:r>
      <w:r w:rsidR="00DC3DC8">
        <w:rPr>
          <w:lang w:val="en-GB"/>
        </w:rPr>
        <w:tab/>
        <w:t>(1)</w:t>
      </w:r>
    </w:p>
    <w:p w:rsidR="00DC3DC8" w:rsidRDefault="00DC3DC8" w:rsidP="00DC3DC8">
      <w:pPr>
        <w:pStyle w:val="CETBodytext"/>
        <w:rPr>
          <w:lang w:val="en"/>
        </w:rPr>
      </w:pPr>
    </w:p>
    <w:p w:rsidR="00DC3DC8" w:rsidRDefault="00DC3DC8" w:rsidP="00DC3DC8">
      <w:pPr>
        <w:pStyle w:val="CETBodytext"/>
        <w:rPr>
          <w:lang w:val="en"/>
        </w:rPr>
      </w:pPr>
      <w:r w:rsidRPr="00342C35">
        <w:rPr>
          <w:rFonts w:hint="eastAsia"/>
          <w:lang w:val="en"/>
        </w:rPr>
        <w:lastRenderedPageBreak/>
        <w:t xml:space="preserve">Here, </w:t>
      </w:r>
      <w:r w:rsidRPr="00342C35">
        <w:rPr>
          <w:rFonts w:hint="eastAsia"/>
          <w:i/>
          <w:lang w:val="en"/>
        </w:rPr>
        <w:t>a</w:t>
      </w:r>
      <w:r w:rsidRPr="00342C35">
        <w:rPr>
          <w:rFonts w:hint="eastAsia"/>
          <w:lang w:val="en"/>
        </w:rPr>
        <w:t xml:space="preserve"> represents </w:t>
      </w:r>
      <w:r w:rsidR="00BB2B04">
        <w:rPr>
          <w:lang w:val="en"/>
        </w:rPr>
        <w:t xml:space="preserve">the </w:t>
      </w:r>
      <w:r w:rsidRPr="00342C35">
        <w:rPr>
          <w:rFonts w:hint="eastAsia"/>
          <w:lang w:val="en"/>
        </w:rPr>
        <w:t>constant of proportionality. In order to ignore the influence of degraded substance and ultrasonic frequency o</w:t>
      </w:r>
      <w:r>
        <w:rPr>
          <w:rFonts w:hint="eastAsia"/>
          <w:lang w:val="en"/>
        </w:rPr>
        <w:t>n degradation rate constant, Equation</w:t>
      </w:r>
      <w:r w:rsidRPr="00342C35">
        <w:rPr>
          <w:rFonts w:hint="eastAsia"/>
          <w:lang w:val="en"/>
        </w:rPr>
        <w:t xml:space="preserve"> (2)</w:t>
      </w:r>
      <w:r>
        <w:rPr>
          <w:rFonts w:hint="eastAsia"/>
          <w:lang w:val="en"/>
        </w:rPr>
        <w:t xml:space="preserve"> is obtained by transforming Equation</w:t>
      </w:r>
      <w:r w:rsidRPr="00342C35">
        <w:rPr>
          <w:rFonts w:hint="eastAsia"/>
          <w:lang w:val="en"/>
        </w:rPr>
        <w:t xml:space="preserve"> (1).</w:t>
      </w:r>
    </w:p>
    <w:p w:rsidR="00DC3DC8" w:rsidRDefault="00DC3DC8" w:rsidP="00DC3DC8">
      <w:pPr>
        <w:pStyle w:val="CETBodytext"/>
        <w:rPr>
          <w:lang w:val="en"/>
        </w:rPr>
      </w:pPr>
    </w:p>
    <w:p w:rsidR="00DC3DC8" w:rsidRDefault="005F4DED" w:rsidP="00DC3DC8">
      <w:pPr>
        <w:pStyle w:val="CETBodytext"/>
        <w:ind w:firstLineChars="200" w:firstLine="360"/>
        <w:rPr>
          <w:lang w:val="en-GB"/>
        </w:rPr>
      </w:pPr>
      <m:oMath>
        <m:f>
          <m:fPr>
            <m:ctrlPr>
              <w:rPr>
                <w:rFonts w:ascii="Cambria Math" w:hAnsi="Cambria Math"/>
                <w:i/>
                <w:lang w:val="en-GB"/>
              </w:rPr>
            </m:ctrlPr>
          </m:fPr>
          <m:num>
            <m:sSub>
              <m:sSubPr>
                <m:ctrlPr>
                  <w:rPr>
                    <w:rFonts w:ascii="Cambria Math" w:hAnsi="Cambria Math"/>
                    <w:lang w:val="en-GB"/>
                  </w:rPr>
                </m:ctrlPr>
              </m:sSubPr>
              <m:e>
                <m:r>
                  <w:rPr>
                    <w:rFonts w:ascii="Cambria Math" w:hAnsi="Cambria Math"/>
                    <w:lang w:val="en-GB"/>
                  </w:rPr>
                  <m:t>k</m:t>
                </m:r>
              </m:e>
              <m:sub>
                <m:r>
                  <m:rPr>
                    <m:sty m:val="p"/>
                  </m:rPr>
                  <w:rPr>
                    <w:rFonts w:ascii="Cambria Math" w:hAnsi="Cambria Math"/>
                    <w:lang w:val="en-GB"/>
                  </w:rPr>
                  <m:t>app</m:t>
                </m:r>
              </m:sub>
            </m:sSub>
          </m:num>
          <m:den>
            <m:sSub>
              <m:sSubPr>
                <m:ctrlPr>
                  <w:rPr>
                    <w:rFonts w:ascii="Cambria Math" w:hAnsi="Cambria Math"/>
                    <w:lang w:val="en-GB"/>
                  </w:rPr>
                </m:ctrlPr>
              </m:sSubPr>
              <m:e>
                <m:r>
                  <w:rPr>
                    <w:rFonts w:ascii="Cambria Math" w:hAnsi="Cambria Math"/>
                    <w:lang w:val="en-GB"/>
                  </w:rPr>
                  <m:t>k</m:t>
                </m:r>
              </m:e>
              <m:sub>
                <m:r>
                  <m:rPr>
                    <m:sty m:val="p"/>
                  </m:rPr>
                  <w:rPr>
                    <w:rFonts w:ascii="Cambria Math" w:hAnsi="Cambria Math"/>
                    <w:lang w:val="en-GB"/>
                  </w:rPr>
                  <m:t>app, 0</m:t>
                </m:r>
              </m:sub>
            </m:sSub>
          </m:den>
        </m:f>
        <m:r>
          <w:rPr>
            <w:rFonts w:ascii="Cambria Math" w:hAnsi="Cambria Math"/>
            <w:lang w:val="en-GB"/>
          </w:rPr>
          <m:t>=1+bw</m:t>
        </m:r>
      </m:oMath>
      <w:r w:rsidR="00DC3DC8">
        <w:rPr>
          <w:lang w:val="en-GB"/>
        </w:rPr>
        <w:tab/>
      </w:r>
      <w:r w:rsidR="00DC3DC8">
        <w:rPr>
          <w:lang w:val="en-GB"/>
        </w:rPr>
        <w:tab/>
        <w:t>(2)</w:t>
      </w:r>
    </w:p>
    <w:p w:rsidR="00DC3DC8" w:rsidRDefault="00DC3DC8" w:rsidP="00DC3DC8">
      <w:pPr>
        <w:pStyle w:val="CETBodytext"/>
        <w:rPr>
          <w:lang w:val="en-GB"/>
        </w:rPr>
      </w:pPr>
    </w:p>
    <w:p w:rsidR="00C71104" w:rsidRDefault="00DC3DC8" w:rsidP="00DC3DC8">
      <w:pPr>
        <w:pStyle w:val="CETBodytext"/>
        <w:rPr>
          <w:lang w:val="en-GB"/>
        </w:rPr>
      </w:pPr>
      <w:r w:rsidRPr="00DC3DC8">
        <w:rPr>
          <w:lang w:val="en-GB"/>
        </w:rPr>
        <w:t xml:space="preserve">Here, </w:t>
      </w:r>
      <w:r w:rsidRPr="00BB2B04">
        <w:rPr>
          <w:i/>
          <w:lang w:val="en-GB"/>
        </w:rPr>
        <w:t>b</w:t>
      </w:r>
      <w:r w:rsidRPr="00DC3DC8">
        <w:rPr>
          <w:lang w:val="en-GB"/>
        </w:rPr>
        <w:t xml:space="preserve"> represents </w:t>
      </w:r>
      <w:r w:rsidR="00BB2B04">
        <w:rPr>
          <w:lang w:val="en-GB"/>
        </w:rPr>
        <w:t xml:space="preserve">the </w:t>
      </w:r>
      <w:r w:rsidRPr="00DC3DC8">
        <w:rPr>
          <w:lang w:val="en-GB"/>
        </w:rPr>
        <w:t>constant of proportionality. Table 2 shows the effects of de</w:t>
      </w:r>
      <w:r w:rsidR="004B5D91">
        <w:rPr>
          <w:lang w:val="en-GB"/>
        </w:rPr>
        <w:t>gradation conditions on degrada</w:t>
      </w:r>
      <w:r w:rsidRPr="00DC3DC8">
        <w:rPr>
          <w:lang w:val="en-GB"/>
        </w:rPr>
        <w:t>tion rate constants without particle addition</w:t>
      </w:r>
      <w:r w:rsidR="005402E2">
        <w:rPr>
          <w:lang w:val="en-GB"/>
        </w:rPr>
        <w:t>,</w:t>
      </w:r>
      <w:r w:rsidRPr="00DC3DC8">
        <w:rPr>
          <w:lang w:val="en-GB"/>
        </w:rPr>
        <w:t xml:space="preserve"> and constant of proportionality (</w:t>
      </w:r>
      <w:r w:rsidRPr="005402E2">
        <w:rPr>
          <w:i/>
          <w:lang w:val="en-GB"/>
        </w:rPr>
        <w:t>b</w:t>
      </w:r>
      <w:r w:rsidRPr="00DC3DC8">
        <w:rPr>
          <w:lang w:val="en-GB"/>
        </w:rPr>
        <w:t>). It is found that the constant of proportionality is not influenced by degraded material and ultrasonic frequenc</w:t>
      </w:r>
      <w:r w:rsidR="004B5D91">
        <w:rPr>
          <w:lang w:val="en-GB"/>
        </w:rPr>
        <w:t>y. However, particle type influ</w:t>
      </w:r>
      <w:r w:rsidRPr="00DC3DC8">
        <w:rPr>
          <w:lang w:val="en-GB"/>
        </w:rPr>
        <w:t>ences the constant of proportionality, and the value of TiO</w:t>
      </w:r>
      <w:r w:rsidRPr="005E25B0">
        <w:rPr>
          <w:vertAlign w:val="subscript"/>
          <w:lang w:val="en-GB"/>
        </w:rPr>
        <w:t>2</w:t>
      </w:r>
      <w:r w:rsidRPr="00DC3DC8">
        <w:rPr>
          <w:lang w:val="en-GB"/>
        </w:rPr>
        <w:t xml:space="preserve"> particle is about 6 times as large as that of Al</w:t>
      </w:r>
      <w:r w:rsidRPr="005E25B0">
        <w:rPr>
          <w:vertAlign w:val="subscript"/>
          <w:lang w:val="en-GB"/>
        </w:rPr>
        <w:t>2</w:t>
      </w:r>
      <w:r w:rsidRPr="00DC3DC8">
        <w:rPr>
          <w:lang w:val="en-GB"/>
        </w:rPr>
        <w:t>O</w:t>
      </w:r>
      <w:r w:rsidRPr="005E25B0">
        <w:rPr>
          <w:vertAlign w:val="subscript"/>
          <w:lang w:val="en-GB"/>
        </w:rPr>
        <w:t>3</w:t>
      </w:r>
      <w:r w:rsidRPr="00DC3DC8">
        <w:rPr>
          <w:lang w:val="en-GB"/>
        </w:rPr>
        <w:t xml:space="preserve"> particle. On the other hand, the particle amount used for enhancement of rea</w:t>
      </w:r>
      <w:r w:rsidR="004B5D91">
        <w:rPr>
          <w:lang w:val="en-GB"/>
        </w:rPr>
        <w:t>ction is considered to be influ</w:t>
      </w:r>
      <w:r w:rsidRPr="00DC3DC8">
        <w:rPr>
          <w:lang w:val="en-GB"/>
        </w:rPr>
        <w:t>enced by ultrasonic frequency and ultrasonic power.</w:t>
      </w:r>
    </w:p>
    <w:p w:rsidR="00E24FC1" w:rsidRDefault="00E24FC1" w:rsidP="00DC3DC8">
      <w:pPr>
        <w:pStyle w:val="CETBodytext"/>
        <w:rPr>
          <w:lang w:val="en-GB"/>
        </w:rPr>
      </w:pPr>
    </w:p>
    <w:p w:rsidR="00E24FC1" w:rsidRDefault="00E24FC1" w:rsidP="00E24FC1">
      <w:pPr>
        <w:pStyle w:val="CETBodytext"/>
      </w:pPr>
      <w:r w:rsidRPr="00AB4CAB">
        <w:rPr>
          <w:i/>
        </w:rPr>
        <w:t xml:space="preserve">Table 1: </w:t>
      </w:r>
      <w:r>
        <w:rPr>
          <w:i/>
        </w:rPr>
        <w:t>Experimental conditions of ultrasonic degradation of methylene blue</w:t>
      </w:r>
    </w:p>
    <w:tbl>
      <w:tblPr>
        <w:tblW w:w="7012" w:type="dxa"/>
        <w:tblCellMar>
          <w:left w:w="99" w:type="dxa"/>
          <w:right w:w="99" w:type="dxa"/>
        </w:tblCellMar>
        <w:tblLook w:val="0000" w:firstRow="0" w:lastRow="0" w:firstColumn="0" w:lastColumn="0" w:noHBand="0" w:noVBand="0"/>
      </w:tblPr>
      <w:tblGrid>
        <w:gridCol w:w="1509"/>
        <w:gridCol w:w="838"/>
        <w:gridCol w:w="732"/>
        <w:gridCol w:w="678"/>
        <w:gridCol w:w="687"/>
        <w:gridCol w:w="732"/>
        <w:gridCol w:w="1038"/>
        <w:gridCol w:w="798"/>
      </w:tblGrid>
      <w:tr w:rsidR="00E24FC1" w:rsidRPr="00E24FC1" w:rsidTr="00E24FC1">
        <w:trPr>
          <w:trHeight w:val="253"/>
        </w:trPr>
        <w:tc>
          <w:tcPr>
            <w:tcW w:w="1509" w:type="dxa"/>
            <w:vMerge w:val="restart"/>
            <w:tcBorders>
              <w:top w:val="single" w:sz="4" w:space="0" w:color="auto"/>
              <w:left w:val="nil"/>
              <w:bottom w:val="single" w:sz="4" w:space="0" w:color="000000"/>
              <w:right w:val="nil"/>
            </w:tcBorders>
            <w:shd w:val="clear" w:color="auto" w:fill="auto"/>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degraded material</w:t>
            </w:r>
          </w:p>
        </w:tc>
        <w:tc>
          <w:tcPr>
            <w:tcW w:w="838" w:type="dxa"/>
            <w:vMerge w:val="restart"/>
            <w:tcBorders>
              <w:top w:val="single" w:sz="4" w:space="0" w:color="auto"/>
              <w:left w:val="nil"/>
              <w:bottom w:val="single" w:sz="4" w:space="0" w:color="000000"/>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particle</w:t>
            </w:r>
          </w:p>
        </w:tc>
        <w:tc>
          <w:tcPr>
            <w:tcW w:w="732" w:type="dxa"/>
            <w:tcBorders>
              <w:top w:val="single" w:sz="4" w:space="0" w:color="auto"/>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i/>
                <w:iCs/>
                <w:szCs w:val="18"/>
              </w:rPr>
            </w:pPr>
            <w:r w:rsidRPr="00E24FC1">
              <w:rPr>
                <w:rFonts w:ascii="Times New Roman" w:eastAsia="ＭＳ Ｐゴシック" w:hAnsi="Times New Roman"/>
                <w:i/>
                <w:iCs/>
                <w:szCs w:val="18"/>
              </w:rPr>
              <w:t>f</w:t>
            </w:r>
          </w:p>
        </w:tc>
        <w:tc>
          <w:tcPr>
            <w:tcW w:w="678" w:type="dxa"/>
            <w:tcBorders>
              <w:top w:val="single" w:sz="4" w:space="0" w:color="auto"/>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i/>
                <w:iCs/>
                <w:szCs w:val="18"/>
              </w:rPr>
            </w:pPr>
            <w:r w:rsidRPr="00E24FC1">
              <w:rPr>
                <w:rFonts w:ascii="Times New Roman" w:eastAsia="ＭＳ Ｐゴシック" w:hAnsi="Times New Roman"/>
                <w:i/>
                <w:iCs/>
                <w:szCs w:val="18"/>
              </w:rPr>
              <w:t>P</w:t>
            </w:r>
          </w:p>
        </w:tc>
        <w:tc>
          <w:tcPr>
            <w:tcW w:w="687" w:type="dxa"/>
            <w:tcBorders>
              <w:top w:val="single" w:sz="4" w:space="0" w:color="auto"/>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i/>
                <w:iCs/>
                <w:szCs w:val="18"/>
              </w:rPr>
            </w:pPr>
            <w:r w:rsidRPr="00E24FC1">
              <w:rPr>
                <w:rFonts w:ascii="Times New Roman" w:eastAsia="ＭＳ Ｐゴシック" w:hAnsi="Times New Roman"/>
                <w:i/>
                <w:iCs/>
                <w:szCs w:val="18"/>
              </w:rPr>
              <w:t>V</w:t>
            </w:r>
          </w:p>
        </w:tc>
        <w:tc>
          <w:tcPr>
            <w:tcW w:w="732" w:type="dxa"/>
            <w:tcBorders>
              <w:top w:val="single" w:sz="4" w:space="0" w:color="auto"/>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i/>
                <w:iCs/>
                <w:szCs w:val="18"/>
              </w:rPr>
            </w:pPr>
            <w:r w:rsidRPr="00E24FC1">
              <w:rPr>
                <w:rFonts w:ascii="Times New Roman" w:eastAsia="ＭＳ Ｐゴシック" w:hAnsi="Times New Roman"/>
                <w:i/>
                <w:iCs/>
                <w:szCs w:val="18"/>
              </w:rPr>
              <w:t>w</w:t>
            </w:r>
          </w:p>
        </w:tc>
        <w:tc>
          <w:tcPr>
            <w:tcW w:w="1038" w:type="dxa"/>
            <w:tcBorders>
              <w:top w:val="single" w:sz="4" w:space="0" w:color="auto"/>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i/>
                <w:iCs/>
                <w:szCs w:val="18"/>
              </w:rPr>
            </w:pPr>
            <w:r w:rsidRPr="00E24FC1">
              <w:rPr>
                <w:rFonts w:ascii="Times New Roman" w:eastAsia="ＭＳ Ｐゴシック" w:hAnsi="Times New Roman"/>
                <w:i/>
                <w:iCs/>
                <w:szCs w:val="18"/>
              </w:rPr>
              <w:t>k</w:t>
            </w:r>
            <w:r w:rsidRPr="00E24FC1">
              <w:rPr>
                <w:rFonts w:ascii="Times New Roman" w:eastAsia="ＭＳ Ｐゴシック" w:hAnsi="Times New Roman"/>
                <w:szCs w:val="18"/>
                <w:vertAlign w:val="subscript"/>
              </w:rPr>
              <w:t>app, 0</w:t>
            </w:r>
          </w:p>
        </w:tc>
        <w:tc>
          <w:tcPr>
            <w:tcW w:w="798" w:type="dxa"/>
            <w:tcBorders>
              <w:top w:val="single" w:sz="4" w:space="0" w:color="auto"/>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i/>
                <w:iCs/>
                <w:szCs w:val="18"/>
              </w:rPr>
            </w:pPr>
            <w:r w:rsidRPr="00E24FC1">
              <w:rPr>
                <w:rFonts w:ascii="Times New Roman" w:eastAsia="ＭＳ Ｐゴシック" w:hAnsi="Times New Roman"/>
                <w:i/>
                <w:iCs/>
                <w:szCs w:val="18"/>
              </w:rPr>
              <w:t>b</w:t>
            </w:r>
          </w:p>
        </w:tc>
      </w:tr>
      <w:tr w:rsidR="00E24FC1" w:rsidRPr="00E24FC1" w:rsidTr="00E24FC1">
        <w:trPr>
          <w:trHeight w:val="253"/>
        </w:trPr>
        <w:tc>
          <w:tcPr>
            <w:tcW w:w="1509" w:type="dxa"/>
            <w:vMerge/>
            <w:tcBorders>
              <w:top w:val="single" w:sz="4" w:space="0" w:color="auto"/>
              <w:left w:val="nil"/>
              <w:bottom w:val="single" w:sz="4" w:space="0" w:color="000000"/>
              <w:right w:val="nil"/>
            </w:tcBorders>
            <w:vAlign w:val="center"/>
          </w:tcPr>
          <w:p w:rsidR="00E24FC1" w:rsidRPr="00E24FC1" w:rsidRDefault="00E24FC1" w:rsidP="00427ADB">
            <w:pPr>
              <w:jc w:val="left"/>
              <w:rPr>
                <w:rFonts w:ascii="Times New Roman" w:eastAsia="ＭＳ Ｐゴシック" w:hAnsi="Times New Roman"/>
                <w:szCs w:val="18"/>
              </w:rPr>
            </w:pPr>
          </w:p>
        </w:tc>
        <w:tc>
          <w:tcPr>
            <w:tcW w:w="838" w:type="dxa"/>
            <w:vMerge/>
            <w:tcBorders>
              <w:top w:val="single" w:sz="4" w:space="0" w:color="auto"/>
              <w:left w:val="nil"/>
              <w:bottom w:val="single" w:sz="4" w:space="0" w:color="000000"/>
              <w:right w:val="nil"/>
            </w:tcBorders>
            <w:vAlign w:val="center"/>
          </w:tcPr>
          <w:p w:rsidR="00E24FC1" w:rsidRPr="00E24FC1" w:rsidRDefault="00E24FC1" w:rsidP="00427ADB">
            <w:pPr>
              <w:jc w:val="left"/>
              <w:rPr>
                <w:rFonts w:ascii="Times New Roman" w:eastAsia="ＭＳ Ｐゴシック" w:hAnsi="Times New Roman"/>
                <w:szCs w:val="18"/>
              </w:rPr>
            </w:pPr>
          </w:p>
        </w:tc>
        <w:tc>
          <w:tcPr>
            <w:tcW w:w="732" w:type="dxa"/>
            <w:tcBorders>
              <w:top w:val="nil"/>
              <w:left w:val="nil"/>
              <w:bottom w:val="single" w:sz="4" w:space="0" w:color="auto"/>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[kHz]</w:t>
            </w:r>
          </w:p>
        </w:tc>
        <w:tc>
          <w:tcPr>
            <w:tcW w:w="678" w:type="dxa"/>
            <w:tcBorders>
              <w:top w:val="nil"/>
              <w:left w:val="nil"/>
              <w:bottom w:val="single" w:sz="4" w:space="0" w:color="auto"/>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[W]</w:t>
            </w:r>
          </w:p>
        </w:tc>
        <w:tc>
          <w:tcPr>
            <w:tcW w:w="687" w:type="dxa"/>
            <w:tcBorders>
              <w:top w:val="nil"/>
              <w:left w:val="nil"/>
              <w:bottom w:val="single" w:sz="4" w:space="0" w:color="auto"/>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[mL]</w:t>
            </w:r>
          </w:p>
        </w:tc>
        <w:tc>
          <w:tcPr>
            <w:tcW w:w="732" w:type="dxa"/>
            <w:tcBorders>
              <w:top w:val="nil"/>
              <w:left w:val="nil"/>
              <w:bottom w:val="single" w:sz="4" w:space="0" w:color="auto"/>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[g]</w:t>
            </w:r>
          </w:p>
        </w:tc>
        <w:tc>
          <w:tcPr>
            <w:tcW w:w="1038" w:type="dxa"/>
            <w:tcBorders>
              <w:top w:val="nil"/>
              <w:left w:val="nil"/>
              <w:bottom w:val="single" w:sz="4" w:space="0" w:color="auto"/>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[s</w:t>
            </w:r>
            <w:r w:rsidRPr="00E24FC1">
              <w:rPr>
                <w:rFonts w:ascii="Times New Roman" w:eastAsia="ＭＳ Ｐゴシック" w:hAnsi="Times New Roman"/>
                <w:szCs w:val="18"/>
                <w:vertAlign w:val="superscript"/>
              </w:rPr>
              <w:t>-1</w:t>
            </w:r>
            <w:r w:rsidRPr="00E24FC1">
              <w:rPr>
                <w:rFonts w:ascii="Times New Roman" w:eastAsia="ＭＳ Ｐゴシック" w:hAnsi="Times New Roman"/>
                <w:szCs w:val="18"/>
              </w:rPr>
              <w:t>]</w:t>
            </w:r>
          </w:p>
        </w:tc>
        <w:tc>
          <w:tcPr>
            <w:tcW w:w="798" w:type="dxa"/>
            <w:tcBorders>
              <w:top w:val="nil"/>
              <w:left w:val="nil"/>
              <w:bottom w:val="single" w:sz="4" w:space="0" w:color="auto"/>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[g</w:t>
            </w:r>
            <w:r w:rsidRPr="00E24FC1">
              <w:rPr>
                <w:rFonts w:ascii="Times New Roman" w:eastAsia="ＭＳ Ｐゴシック" w:hAnsi="Times New Roman"/>
                <w:szCs w:val="18"/>
                <w:vertAlign w:val="superscript"/>
              </w:rPr>
              <w:t>-1</w:t>
            </w:r>
            <w:r w:rsidRPr="00E24FC1">
              <w:rPr>
                <w:rFonts w:ascii="Times New Roman" w:eastAsia="ＭＳ Ｐゴシック" w:hAnsi="Times New Roman"/>
                <w:szCs w:val="18"/>
              </w:rPr>
              <w:t>]</w:t>
            </w:r>
          </w:p>
        </w:tc>
      </w:tr>
      <w:tr w:rsidR="00E24FC1" w:rsidRPr="00E24FC1" w:rsidTr="00E24FC1">
        <w:trPr>
          <w:trHeight w:val="253"/>
        </w:trPr>
        <w:tc>
          <w:tcPr>
            <w:tcW w:w="1509" w:type="dxa"/>
            <w:tcBorders>
              <w:top w:val="nil"/>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methylene blue</w:t>
            </w:r>
          </w:p>
        </w:tc>
        <w:tc>
          <w:tcPr>
            <w:tcW w:w="838" w:type="dxa"/>
            <w:tcBorders>
              <w:top w:val="nil"/>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TiO</w:t>
            </w:r>
            <w:r w:rsidRPr="00150D4D">
              <w:rPr>
                <w:rFonts w:ascii="Times New Roman" w:eastAsia="ＭＳ Ｐゴシック" w:hAnsi="Times New Roman"/>
                <w:szCs w:val="18"/>
                <w:vertAlign w:val="subscript"/>
              </w:rPr>
              <w:t>2</w:t>
            </w:r>
          </w:p>
        </w:tc>
        <w:tc>
          <w:tcPr>
            <w:tcW w:w="732" w:type="dxa"/>
            <w:tcBorders>
              <w:top w:val="nil"/>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 xml:space="preserve">490 </w:t>
            </w:r>
          </w:p>
        </w:tc>
        <w:tc>
          <w:tcPr>
            <w:tcW w:w="678" w:type="dxa"/>
            <w:tcBorders>
              <w:top w:val="nil"/>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 xml:space="preserve">8 </w:t>
            </w:r>
          </w:p>
        </w:tc>
        <w:tc>
          <w:tcPr>
            <w:tcW w:w="687" w:type="dxa"/>
            <w:tcBorders>
              <w:top w:val="nil"/>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 xml:space="preserve">100 </w:t>
            </w:r>
          </w:p>
        </w:tc>
        <w:tc>
          <w:tcPr>
            <w:tcW w:w="732" w:type="dxa"/>
            <w:tcBorders>
              <w:top w:val="nil"/>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0 - 2</w:t>
            </w:r>
          </w:p>
        </w:tc>
        <w:tc>
          <w:tcPr>
            <w:tcW w:w="1038" w:type="dxa"/>
            <w:tcBorders>
              <w:top w:val="nil"/>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 xml:space="preserve">0.00045 </w:t>
            </w:r>
          </w:p>
        </w:tc>
        <w:tc>
          <w:tcPr>
            <w:tcW w:w="798" w:type="dxa"/>
            <w:tcBorders>
              <w:top w:val="nil"/>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 xml:space="preserve">0.33 </w:t>
            </w:r>
          </w:p>
        </w:tc>
      </w:tr>
      <w:tr w:rsidR="00E24FC1" w:rsidRPr="00E24FC1" w:rsidTr="00E24FC1">
        <w:trPr>
          <w:trHeight w:val="253"/>
        </w:trPr>
        <w:tc>
          <w:tcPr>
            <w:tcW w:w="1509" w:type="dxa"/>
            <w:tcBorders>
              <w:top w:val="nil"/>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methylene blue</w:t>
            </w:r>
          </w:p>
        </w:tc>
        <w:tc>
          <w:tcPr>
            <w:tcW w:w="838" w:type="dxa"/>
            <w:tcBorders>
              <w:top w:val="nil"/>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Al</w:t>
            </w:r>
            <w:r w:rsidRPr="00150D4D">
              <w:rPr>
                <w:rFonts w:ascii="Times New Roman" w:eastAsia="ＭＳ Ｐゴシック" w:hAnsi="Times New Roman"/>
                <w:szCs w:val="18"/>
                <w:vertAlign w:val="subscript"/>
              </w:rPr>
              <w:t>2</w:t>
            </w:r>
            <w:r w:rsidRPr="00E24FC1">
              <w:rPr>
                <w:rFonts w:ascii="Times New Roman" w:eastAsia="ＭＳ Ｐゴシック" w:hAnsi="Times New Roman"/>
                <w:szCs w:val="18"/>
              </w:rPr>
              <w:t>O</w:t>
            </w:r>
            <w:r w:rsidRPr="00150D4D">
              <w:rPr>
                <w:rFonts w:ascii="Times New Roman" w:eastAsia="ＭＳ Ｐゴシック" w:hAnsi="Times New Roman"/>
                <w:szCs w:val="18"/>
                <w:vertAlign w:val="subscript"/>
              </w:rPr>
              <w:t>3</w:t>
            </w:r>
          </w:p>
        </w:tc>
        <w:tc>
          <w:tcPr>
            <w:tcW w:w="732" w:type="dxa"/>
            <w:tcBorders>
              <w:top w:val="nil"/>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 xml:space="preserve">490 </w:t>
            </w:r>
          </w:p>
        </w:tc>
        <w:tc>
          <w:tcPr>
            <w:tcW w:w="678" w:type="dxa"/>
            <w:tcBorders>
              <w:top w:val="nil"/>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 xml:space="preserve">8 </w:t>
            </w:r>
          </w:p>
        </w:tc>
        <w:tc>
          <w:tcPr>
            <w:tcW w:w="687" w:type="dxa"/>
            <w:tcBorders>
              <w:top w:val="nil"/>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 xml:space="preserve">100 </w:t>
            </w:r>
          </w:p>
        </w:tc>
        <w:tc>
          <w:tcPr>
            <w:tcW w:w="732" w:type="dxa"/>
            <w:tcBorders>
              <w:top w:val="nil"/>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0 - 2</w:t>
            </w:r>
          </w:p>
        </w:tc>
        <w:tc>
          <w:tcPr>
            <w:tcW w:w="1038" w:type="dxa"/>
            <w:tcBorders>
              <w:top w:val="nil"/>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 xml:space="preserve">0.00045 </w:t>
            </w:r>
          </w:p>
        </w:tc>
        <w:tc>
          <w:tcPr>
            <w:tcW w:w="798" w:type="dxa"/>
            <w:tcBorders>
              <w:top w:val="nil"/>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 xml:space="preserve">0.058 </w:t>
            </w:r>
          </w:p>
        </w:tc>
      </w:tr>
      <w:tr w:rsidR="00E24FC1" w:rsidRPr="00E24FC1" w:rsidTr="00E24FC1">
        <w:trPr>
          <w:trHeight w:val="253"/>
        </w:trPr>
        <w:tc>
          <w:tcPr>
            <w:tcW w:w="1509" w:type="dxa"/>
            <w:tcBorders>
              <w:top w:val="nil"/>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chlorobenzene</w:t>
            </w:r>
          </w:p>
        </w:tc>
        <w:tc>
          <w:tcPr>
            <w:tcW w:w="838" w:type="dxa"/>
            <w:tcBorders>
              <w:top w:val="nil"/>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Al</w:t>
            </w:r>
            <w:r w:rsidRPr="00150D4D">
              <w:rPr>
                <w:rFonts w:ascii="Times New Roman" w:eastAsia="ＭＳ Ｐゴシック" w:hAnsi="Times New Roman"/>
                <w:szCs w:val="18"/>
                <w:vertAlign w:val="subscript"/>
              </w:rPr>
              <w:t>2</w:t>
            </w:r>
            <w:r w:rsidRPr="00E24FC1">
              <w:rPr>
                <w:rFonts w:ascii="Times New Roman" w:eastAsia="ＭＳ Ｐゴシック" w:hAnsi="Times New Roman"/>
                <w:szCs w:val="18"/>
              </w:rPr>
              <w:t>O</w:t>
            </w:r>
            <w:r w:rsidRPr="00150D4D">
              <w:rPr>
                <w:rFonts w:ascii="Times New Roman" w:eastAsia="ＭＳ Ｐゴシック" w:hAnsi="Times New Roman"/>
                <w:szCs w:val="18"/>
                <w:vertAlign w:val="subscript"/>
              </w:rPr>
              <w:t>3</w:t>
            </w:r>
          </w:p>
        </w:tc>
        <w:tc>
          <w:tcPr>
            <w:tcW w:w="732" w:type="dxa"/>
            <w:tcBorders>
              <w:top w:val="nil"/>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 xml:space="preserve">20 </w:t>
            </w:r>
          </w:p>
        </w:tc>
        <w:tc>
          <w:tcPr>
            <w:tcW w:w="678" w:type="dxa"/>
            <w:tcBorders>
              <w:top w:val="nil"/>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 xml:space="preserve">300 </w:t>
            </w:r>
          </w:p>
        </w:tc>
        <w:tc>
          <w:tcPr>
            <w:tcW w:w="687" w:type="dxa"/>
            <w:tcBorders>
              <w:top w:val="nil"/>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 xml:space="preserve">35 </w:t>
            </w:r>
          </w:p>
        </w:tc>
        <w:tc>
          <w:tcPr>
            <w:tcW w:w="732" w:type="dxa"/>
            <w:tcBorders>
              <w:top w:val="nil"/>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0 - 15</w:t>
            </w:r>
          </w:p>
        </w:tc>
        <w:tc>
          <w:tcPr>
            <w:tcW w:w="1038" w:type="dxa"/>
            <w:tcBorders>
              <w:top w:val="nil"/>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 xml:space="preserve">0.048 </w:t>
            </w:r>
          </w:p>
        </w:tc>
        <w:tc>
          <w:tcPr>
            <w:tcW w:w="798" w:type="dxa"/>
            <w:tcBorders>
              <w:top w:val="nil"/>
              <w:left w:val="nil"/>
              <w:bottom w:val="nil"/>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 xml:space="preserve">0.044 </w:t>
            </w:r>
          </w:p>
        </w:tc>
      </w:tr>
      <w:tr w:rsidR="00E24FC1" w:rsidRPr="00E24FC1" w:rsidTr="00E24FC1">
        <w:trPr>
          <w:trHeight w:val="253"/>
        </w:trPr>
        <w:tc>
          <w:tcPr>
            <w:tcW w:w="1509" w:type="dxa"/>
            <w:tcBorders>
              <w:top w:val="nil"/>
              <w:left w:val="nil"/>
              <w:bottom w:val="single" w:sz="4" w:space="0" w:color="auto"/>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phenol</w:t>
            </w:r>
          </w:p>
        </w:tc>
        <w:tc>
          <w:tcPr>
            <w:tcW w:w="838" w:type="dxa"/>
            <w:tcBorders>
              <w:top w:val="nil"/>
              <w:left w:val="nil"/>
              <w:bottom w:val="single" w:sz="4" w:space="0" w:color="auto"/>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TiO</w:t>
            </w:r>
            <w:r w:rsidRPr="00150D4D">
              <w:rPr>
                <w:rFonts w:ascii="Times New Roman" w:eastAsia="ＭＳ Ｐゴシック" w:hAnsi="Times New Roman"/>
                <w:szCs w:val="18"/>
                <w:vertAlign w:val="subscript"/>
              </w:rPr>
              <w:t>2</w:t>
            </w:r>
          </w:p>
        </w:tc>
        <w:tc>
          <w:tcPr>
            <w:tcW w:w="732" w:type="dxa"/>
            <w:tcBorders>
              <w:top w:val="nil"/>
              <w:left w:val="nil"/>
              <w:bottom w:val="single" w:sz="4" w:space="0" w:color="auto"/>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 xml:space="preserve">20 </w:t>
            </w:r>
          </w:p>
        </w:tc>
        <w:tc>
          <w:tcPr>
            <w:tcW w:w="678" w:type="dxa"/>
            <w:tcBorders>
              <w:top w:val="nil"/>
              <w:left w:val="nil"/>
              <w:bottom w:val="single" w:sz="4" w:space="0" w:color="auto"/>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 xml:space="preserve">50 </w:t>
            </w:r>
          </w:p>
        </w:tc>
        <w:tc>
          <w:tcPr>
            <w:tcW w:w="687" w:type="dxa"/>
            <w:tcBorders>
              <w:top w:val="nil"/>
              <w:left w:val="nil"/>
              <w:bottom w:val="single" w:sz="4" w:space="0" w:color="auto"/>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 xml:space="preserve">25 </w:t>
            </w:r>
          </w:p>
        </w:tc>
        <w:tc>
          <w:tcPr>
            <w:tcW w:w="732" w:type="dxa"/>
            <w:tcBorders>
              <w:top w:val="nil"/>
              <w:left w:val="nil"/>
              <w:bottom w:val="single" w:sz="4" w:space="0" w:color="auto"/>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0 - 10</w:t>
            </w:r>
          </w:p>
        </w:tc>
        <w:tc>
          <w:tcPr>
            <w:tcW w:w="1038" w:type="dxa"/>
            <w:tcBorders>
              <w:top w:val="nil"/>
              <w:left w:val="nil"/>
              <w:bottom w:val="single" w:sz="4" w:space="0" w:color="auto"/>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 xml:space="preserve">0.000024 </w:t>
            </w:r>
          </w:p>
        </w:tc>
        <w:tc>
          <w:tcPr>
            <w:tcW w:w="798" w:type="dxa"/>
            <w:tcBorders>
              <w:top w:val="nil"/>
              <w:left w:val="nil"/>
              <w:bottom w:val="single" w:sz="4" w:space="0" w:color="auto"/>
              <w:right w:val="nil"/>
            </w:tcBorders>
            <w:shd w:val="clear" w:color="auto" w:fill="auto"/>
            <w:noWrap/>
            <w:vAlign w:val="center"/>
          </w:tcPr>
          <w:p w:rsidR="00E24FC1" w:rsidRPr="00E24FC1" w:rsidRDefault="00E24FC1" w:rsidP="00427ADB">
            <w:pPr>
              <w:jc w:val="center"/>
              <w:rPr>
                <w:rFonts w:ascii="Times New Roman" w:eastAsia="ＭＳ Ｐゴシック" w:hAnsi="Times New Roman"/>
                <w:szCs w:val="18"/>
              </w:rPr>
            </w:pPr>
            <w:r w:rsidRPr="00E24FC1">
              <w:rPr>
                <w:rFonts w:ascii="Times New Roman" w:eastAsia="ＭＳ Ｐゴシック" w:hAnsi="Times New Roman"/>
                <w:szCs w:val="18"/>
              </w:rPr>
              <w:t xml:space="preserve">0.20 </w:t>
            </w:r>
          </w:p>
        </w:tc>
      </w:tr>
    </w:tbl>
    <w:p w:rsidR="00E24FC1" w:rsidRPr="005E25B0" w:rsidRDefault="00E24FC1" w:rsidP="00DC3DC8">
      <w:pPr>
        <w:pStyle w:val="CETBodytext"/>
        <w:rPr>
          <w:lang w:val="en-GB"/>
        </w:rPr>
      </w:pPr>
    </w:p>
    <w:p w:rsidR="00600535" w:rsidRPr="00B57B36" w:rsidRDefault="00600535" w:rsidP="00600535">
      <w:pPr>
        <w:pStyle w:val="CETHeading1"/>
        <w:rPr>
          <w:lang w:val="en-GB"/>
        </w:rPr>
      </w:pPr>
      <w:r w:rsidRPr="00B57B36">
        <w:rPr>
          <w:lang w:val="en-GB"/>
        </w:rPr>
        <w:t>Conclusions</w:t>
      </w:r>
    </w:p>
    <w:p w:rsidR="00600535" w:rsidRPr="00B57B36" w:rsidRDefault="00850578" w:rsidP="00600535">
      <w:pPr>
        <w:pStyle w:val="CETBodytext"/>
        <w:rPr>
          <w:lang w:val="en-GB"/>
        </w:rPr>
      </w:pPr>
      <w:r w:rsidRPr="00850578">
        <w:rPr>
          <w:lang w:val="en-GB"/>
        </w:rPr>
        <w:t>The ultrasonic degradation of methylene blue at a frequency of 490 kHz was carried out in the absence and presence of TiO</w:t>
      </w:r>
      <w:r w:rsidRPr="00850578">
        <w:rPr>
          <w:vertAlign w:val="subscript"/>
          <w:lang w:val="en-GB"/>
        </w:rPr>
        <w:t>2</w:t>
      </w:r>
      <w:r w:rsidRPr="00850578">
        <w:rPr>
          <w:lang w:val="en-GB"/>
        </w:rPr>
        <w:t xml:space="preserve"> or Al</w:t>
      </w:r>
      <w:r w:rsidRPr="00850578">
        <w:rPr>
          <w:vertAlign w:val="subscript"/>
          <w:lang w:val="en-GB"/>
        </w:rPr>
        <w:t>2</w:t>
      </w:r>
      <w:r w:rsidRPr="00850578">
        <w:rPr>
          <w:lang w:val="en-GB"/>
        </w:rPr>
        <w:t>O</w:t>
      </w:r>
      <w:r w:rsidRPr="00850578">
        <w:rPr>
          <w:vertAlign w:val="subscript"/>
          <w:lang w:val="en-GB"/>
        </w:rPr>
        <w:t>3</w:t>
      </w:r>
      <w:r w:rsidRPr="00850578">
        <w:rPr>
          <w:lang w:val="en-GB"/>
        </w:rPr>
        <w:t xml:space="preserve"> particle</w:t>
      </w:r>
      <w:r>
        <w:rPr>
          <w:lang w:val="en-GB"/>
        </w:rPr>
        <w:t>s</w:t>
      </w:r>
      <w:r w:rsidRPr="00850578">
        <w:rPr>
          <w:lang w:val="en-GB"/>
        </w:rPr>
        <w:t>. The degradation reaction was enhanced by p</w:t>
      </w:r>
      <w:r>
        <w:rPr>
          <w:lang w:val="en-GB"/>
        </w:rPr>
        <w:t>article addition, and the appar</w:t>
      </w:r>
      <w:r w:rsidRPr="00850578">
        <w:rPr>
          <w:lang w:val="en-GB"/>
        </w:rPr>
        <w:t>ent degradation rate constant is proportional to the increase in amount of particle. In addition, the constant of proportionality is not influenced by degraded material and ultrasonic frequency. However, particle type influences the constant of proportionality.</w:t>
      </w:r>
    </w:p>
    <w:p w:rsidR="00600535" w:rsidRPr="00B57B36" w:rsidRDefault="00600535" w:rsidP="00600535">
      <w:pPr>
        <w:pStyle w:val="CETReference"/>
      </w:pPr>
      <w:r w:rsidRPr="00B57B36">
        <w:t>References</w:t>
      </w:r>
    </w:p>
    <w:p w:rsidR="00C57F92" w:rsidRDefault="00C57F92" w:rsidP="006B4888">
      <w:pPr>
        <w:pStyle w:val="CETReferencetext"/>
        <w:rPr>
          <w:rFonts w:eastAsia="ＭＳ 明朝"/>
          <w:lang w:eastAsia="ja-JP"/>
        </w:rPr>
      </w:pPr>
      <w:r>
        <w:rPr>
          <w:rFonts w:eastAsia="ＭＳ 明朝" w:hint="eastAsia"/>
          <w:lang w:eastAsia="ja-JP"/>
        </w:rPr>
        <w:t>Adewuyi</w:t>
      </w:r>
      <w:r>
        <w:rPr>
          <w:rFonts w:eastAsia="ＭＳ 明朝"/>
          <w:lang w:eastAsia="ja-JP"/>
        </w:rPr>
        <w:t xml:space="preserve"> Y. G., 2001, </w:t>
      </w:r>
      <w:r w:rsidRPr="00C57F92">
        <w:rPr>
          <w:rFonts w:eastAsia="ＭＳ 明朝"/>
          <w:lang w:eastAsia="ja-JP"/>
        </w:rPr>
        <w:t xml:space="preserve">Sonochemistry: Environmental </w:t>
      </w:r>
      <w:r w:rsidR="00AE2B18">
        <w:rPr>
          <w:rFonts w:eastAsia="ＭＳ 明朝"/>
          <w:lang w:eastAsia="ja-JP"/>
        </w:rPr>
        <w:t>S</w:t>
      </w:r>
      <w:r w:rsidRPr="00C57F92">
        <w:rPr>
          <w:rFonts w:eastAsia="ＭＳ 明朝"/>
          <w:lang w:eastAsia="ja-JP"/>
        </w:rPr>
        <w:t xml:space="preserve">cience and </w:t>
      </w:r>
      <w:r w:rsidR="00AE2B18">
        <w:rPr>
          <w:rFonts w:eastAsia="ＭＳ 明朝"/>
          <w:lang w:eastAsia="ja-JP"/>
        </w:rPr>
        <w:t>E</w:t>
      </w:r>
      <w:r w:rsidRPr="00C57F92">
        <w:rPr>
          <w:rFonts w:eastAsia="ＭＳ 明朝"/>
          <w:lang w:eastAsia="ja-JP"/>
        </w:rPr>
        <w:t xml:space="preserve">ngineering </w:t>
      </w:r>
      <w:r w:rsidR="00AE2B18">
        <w:rPr>
          <w:rFonts w:eastAsia="ＭＳ 明朝"/>
          <w:lang w:eastAsia="ja-JP"/>
        </w:rPr>
        <w:t>A</w:t>
      </w:r>
      <w:r w:rsidRPr="00C57F92">
        <w:rPr>
          <w:rFonts w:eastAsia="ＭＳ 明朝"/>
          <w:lang w:eastAsia="ja-JP"/>
        </w:rPr>
        <w:t>pplications,</w:t>
      </w:r>
      <w:r>
        <w:rPr>
          <w:rFonts w:eastAsia="ＭＳ 明朝"/>
          <w:lang w:eastAsia="ja-JP"/>
        </w:rPr>
        <w:t xml:space="preserve"> Industrial &amp; Engineering Chemistry Research, 40, 4681-4715.</w:t>
      </w:r>
    </w:p>
    <w:p w:rsidR="007779BD" w:rsidRDefault="007779BD" w:rsidP="006B4888">
      <w:pPr>
        <w:pStyle w:val="CETReferencetext"/>
        <w:rPr>
          <w:rFonts w:eastAsia="ＭＳ 明朝"/>
          <w:lang w:eastAsia="ja-JP"/>
        </w:rPr>
      </w:pPr>
      <w:r>
        <w:rPr>
          <w:rFonts w:eastAsia="ＭＳ 明朝" w:hint="eastAsia"/>
          <w:lang w:eastAsia="ja-JP"/>
        </w:rPr>
        <w:t xml:space="preserve">Contamine R. F., Wilhelm A. </w:t>
      </w:r>
      <w:r>
        <w:rPr>
          <w:rFonts w:eastAsia="ＭＳ 明朝"/>
          <w:lang w:eastAsia="ja-JP"/>
        </w:rPr>
        <w:t xml:space="preserve">M., Berlan J., Delmas H., 1995, </w:t>
      </w:r>
      <w:r w:rsidRPr="007779BD">
        <w:rPr>
          <w:rFonts w:eastAsia="ＭＳ 明朝"/>
          <w:lang w:eastAsia="ja-JP"/>
        </w:rPr>
        <w:t>Power Measurement in Sonochemistry, Ultrasonics Sonochemistry, 2, S43-S47.</w:t>
      </w:r>
    </w:p>
    <w:p w:rsidR="00120924" w:rsidRDefault="00120924" w:rsidP="006B4888">
      <w:pPr>
        <w:pStyle w:val="CETReferencetext"/>
        <w:rPr>
          <w:rFonts w:eastAsia="ＭＳ 明朝"/>
          <w:lang w:eastAsia="ja-JP"/>
        </w:rPr>
      </w:pPr>
      <w:r>
        <w:rPr>
          <w:rFonts w:eastAsia="ＭＳ 明朝" w:hint="eastAsia"/>
          <w:lang w:eastAsia="ja-JP"/>
        </w:rPr>
        <w:t>Honma C., Kobayashi D. Matsumoto H.,</w:t>
      </w:r>
      <w:r>
        <w:rPr>
          <w:rFonts w:eastAsia="ＭＳ 明朝"/>
          <w:lang w:eastAsia="ja-JP"/>
        </w:rPr>
        <w:t xml:space="preserve"> Takahashi T., Kuroda C., Otake K., Shono A., 2013, </w:t>
      </w:r>
      <w:r w:rsidRPr="00120924">
        <w:rPr>
          <w:rFonts w:eastAsia="ＭＳ 明朝"/>
          <w:lang w:eastAsia="ja-JP"/>
        </w:rPr>
        <w:t>Effect of Particle Addition on Degradation Rate of Methylene Blue in an Ultrasonic Field, Japanese Journal of Applied Physics, 52, 07HE11.</w:t>
      </w:r>
    </w:p>
    <w:p w:rsidR="00AE2B18" w:rsidRDefault="00AE2B18" w:rsidP="006B4888">
      <w:pPr>
        <w:pStyle w:val="CETReferencetext"/>
        <w:rPr>
          <w:rFonts w:eastAsia="ＭＳ 明朝"/>
          <w:lang w:eastAsia="ja-JP"/>
        </w:rPr>
      </w:pPr>
      <w:r>
        <w:rPr>
          <w:rFonts w:eastAsia="ＭＳ 明朝"/>
          <w:lang w:eastAsia="ja-JP"/>
        </w:rPr>
        <w:t xml:space="preserve">Kobayashi D., HOnma C., Matsumoto H., Takahashi T., Kuroda C., Otake K., Shono A., 2014, </w:t>
      </w:r>
      <w:r w:rsidRPr="00AE2B18">
        <w:rPr>
          <w:rFonts w:eastAsia="ＭＳ 明朝"/>
          <w:lang w:eastAsia="ja-JP"/>
        </w:rPr>
        <w:t>Kinetics Analysis for Development of a Rate Constant Estimation Model for Ultrasonic Degradation Reaction of Methylene Blue</w:t>
      </w:r>
      <w:r>
        <w:rPr>
          <w:rFonts w:eastAsia="ＭＳ 明朝"/>
          <w:lang w:eastAsia="ja-JP"/>
        </w:rPr>
        <w:t>, Ultrasonics Sonochemistry, 21, 1489-1495.</w:t>
      </w:r>
    </w:p>
    <w:p w:rsidR="00EC1759" w:rsidRDefault="00EC1759" w:rsidP="006B4888">
      <w:pPr>
        <w:pStyle w:val="CETReferencetext"/>
        <w:rPr>
          <w:rFonts w:eastAsia="ＭＳ 明朝"/>
          <w:lang w:eastAsia="ja-JP"/>
        </w:rPr>
      </w:pPr>
      <w:r>
        <w:rPr>
          <w:rFonts w:eastAsia="ＭＳ 明朝" w:hint="eastAsia"/>
          <w:lang w:eastAsia="ja-JP"/>
        </w:rPr>
        <w:t xml:space="preserve">Kubo M., </w:t>
      </w:r>
      <w:r>
        <w:rPr>
          <w:rFonts w:eastAsia="ＭＳ 明朝"/>
          <w:lang w:eastAsia="ja-JP"/>
        </w:rPr>
        <w:t xml:space="preserve">Matsuoka K, Takahashi A., Shibasaki-Kitakawa N, Yonemoto T., 2005, </w:t>
      </w:r>
      <w:r w:rsidRPr="00EC1759">
        <w:rPr>
          <w:rFonts w:eastAsia="ＭＳ 明朝"/>
          <w:lang w:eastAsia="ja-JP"/>
        </w:rPr>
        <w:t>Kinetics of Ultrasonic Degradation of Phenol in the Presence of TiO</w:t>
      </w:r>
      <w:r w:rsidRPr="00EC1759">
        <w:rPr>
          <w:rFonts w:eastAsia="ＭＳ 明朝"/>
          <w:vertAlign w:val="subscript"/>
          <w:lang w:eastAsia="ja-JP"/>
        </w:rPr>
        <w:t>2</w:t>
      </w:r>
      <w:r w:rsidRPr="00EC1759">
        <w:rPr>
          <w:rFonts w:eastAsia="ＭＳ 明朝"/>
          <w:lang w:eastAsia="ja-JP"/>
        </w:rPr>
        <w:t xml:space="preserve"> Particles</w:t>
      </w:r>
      <w:r>
        <w:rPr>
          <w:rFonts w:eastAsia="ＭＳ 明朝"/>
          <w:lang w:eastAsia="ja-JP"/>
        </w:rPr>
        <w:t>,</w:t>
      </w:r>
      <w:r w:rsidRPr="00EC1759">
        <w:rPr>
          <w:rFonts w:eastAsia="ＭＳ 明朝"/>
          <w:lang w:eastAsia="ja-JP"/>
        </w:rPr>
        <w:t xml:space="preserve"> </w:t>
      </w:r>
      <w:r>
        <w:rPr>
          <w:rFonts w:eastAsia="ＭＳ 明朝"/>
          <w:lang w:eastAsia="ja-JP"/>
        </w:rPr>
        <w:t>Ultrasonics Sonochemistry, 12, 263-269.</w:t>
      </w:r>
    </w:p>
    <w:p w:rsidR="004628D2" w:rsidRDefault="00EC1759" w:rsidP="00293869">
      <w:pPr>
        <w:pStyle w:val="CETReferencetext"/>
        <w:rPr>
          <w:rFonts w:eastAsia="ＭＳ 明朝"/>
          <w:lang w:eastAsia="ja-JP"/>
        </w:rPr>
      </w:pPr>
      <w:r>
        <w:rPr>
          <w:rFonts w:eastAsia="ＭＳ 明朝" w:hint="eastAsia"/>
          <w:lang w:eastAsia="ja-JP"/>
        </w:rPr>
        <w:t>Sekiguchi H., Saita Y., 2001</w:t>
      </w:r>
      <w:r>
        <w:rPr>
          <w:rFonts w:eastAsia="ＭＳ 明朝"/>
          <w:lang w:eastAsia="ja-JP"/>
        </w:rPr>
        <w:t xml:space="preserve">, </w:t>
      </w:r>
      <w:r w:rsidRPr="00EC1759">
        <w:rPr>
          <w:rFonts w:eastAsia="ＭＳ 明朝"/>
          <w:lang w:eastAsia="ja-JP"/>
        </w:rPr>
        <w:t>Effect of Alumina Particles on Sonolysis Degradation of Chlorobenzene in Aqueous Solution, Journal of Chemical Engineering of Japan, 34, 1045-1048.</w:t>
      </w:r>
    </w:p>
    <w:p w:rsidR="00293869" w:rsidRPr="00293869" w:rsidRDefault="00293869" w:rsidP="00293869">
      <w:pPr>
        <w:pStyle w:val="CETReferencetext"/>
        <w:rPr>
          <w:rFonts w:eastAsia="ＭＳ 明朝"/>
          <w:lang w:eastAsia="ja-JP"/>
        </w:rPr>
      </w:pPr>
    </w:p>
    <w:sectPr w:rsidR="00293869" w:rsidRPr="00293869"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DED" w:rsidRDefault="005F4DED" w:rsidP="004F5E36">
      <w:r>
        <w:separator/>
      </w:r>
    </w:p>
  </w:endnote>
  <w:endnote w:type="continuationSeparator" w:id="0">
    <w:p w:rsidR="005F4DED" w:rsidRDefault="005F4DE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DED" w:rsidRDefault="005F4DED" w:rsidP="004F5E36">
      <w:r>
        <w:separator/>
      </w:r>
    </w:p>
  </w:footnote>
  <w:footnote w:type="continuationSeparator" w:id="0">
    <w:p w:rsidR="005F4DED" w:rsidRDefault="005F4DED"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ja-JP" w:vendorID="64" w:dllVersion="131078"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37600"/>
    <w:rsid w:val="00047D7F"/>
    <w:rsid w:val="00051566"/>
    <w:rsid w:val="00062A9A"/>
    <w:rsid w:val="00065058"/>
    <w:rsid w:val="0006731D"/>
    <w:rsid w:val="000742D3"/>
    <w:rsid w:val="00082339"/>
    <w:rsid w:val="00086C39"/>
    <w:rsid w:val="000A03B2"/>
    <w:rsid w:val="000A3B79"/>
    <w:rsid w:val="000C2970"/>
    <w:rsid w:val="000D34BE"/>
    <w:rsid w:val="000D7238"/>
    <w:rsid w:val="000E102F"/>
    <w:rsid w:val="000E36F1"/>
    <w:rsid w:val="000E3A73"/>
    <w:rsid w:val="000E414A"/>
    <w:rsid w:val="000E5FA8"/>
    <w:rsid w:val="000F093C"/>
    <w:rsid w:val="000F16BD"/>
    <w:rsid w:val="000F787B"/>
    <w:rsid w:val="0012091F"/>
    <w:rsid w:val="00120924"/>
    <w:rsid w:val="00126BC2"/>
    <w:rsid w:val="001308B6"/>
    <w:rsid w:val="0013121F"/>
    <w:rsid w:val="00131FAB"/>
    <w:rsid w:val="00131FE6"/>
    <w:rsid w:val="0013263F"/>
    <w:rsid w:val="00134DE4"/>
    <w:rsid w:val="0014034D"/>
    <w:rsid w:val="0014488E"/>
    <w:rsid w:val="00150D4D"/>
    <w:rsid w:val="00150E59"/>
    <w:rsid w:val="00152DE3"/>
    <w:rsid w:val="00162642"/>
    <w:rsid w:val="00164CF9"/>
    <w:rsid w:val="00184AD6"/>
    <w:rsid w:val="001B0349"/>
    <w:rsid w:val="001B65C1"/>
    <w:rsid w:val="001B7D2B"/>
    <w:rsid w:val="001C684B"/>
    <w:rsid w:val="001D53FC"/>
    <w:rsid w:val="001F10A3"/>
    <w:rsid w:val="001F42A5"/>
    <w:rsid w:val="001F7B9D"/>
    <w:rsid w:val="002224B4"/>
    <w:rsid w:val="00222617"/>
    <w:rsid w:val="002447EF"/>
    <w:rsid w:val="00251550"/>
    <w:rsid w:val="00252C1A"/>
    <w:rsid w:val="00257EFD"/>
    <w:rsid w:val="00260FAE"/>
    <w:rsid w:val="00263B05"/>
    <w:rsid w:val="0027221A"/>
    <w:rsid w:val="00275B61"/>
    <w:rsid w:val="00282656"/>
    <w:rsid w:val="00293869"/>
    <w:rsid w:val="00296B83"/>
    <w:rsid w:val="002B78CE"/>
    <w:rsid w:val="002C2FB6"/>
    <w:rsid w:val="002C737A"/>
    <w:rsid w:val="002D5BCD"/>
    <w:rsid w:val="002E60A7"/>
    <w:rsid w:val="002F5419"/>
    <w:rsid w:val="003009B7"/>
    <w:rsid w:val="00300E56"/>
    <w:rsid w:val="0030469C"/>
    <w:rsid w:val="00321CA6"/>
    <w:rsid w:val="00334C09"/>
    <w:rsid w:val="003365E3"/>
    <w:rsid w:val="0035299C"/>
    <w:rsid w:val="003723D4"/>
    <w:rsid w:val="00384CC8"/>
    <w:rsid w:val="003871FD"/>
    <w:rsid w:val="003A1E30"/>
    <w:rsid w:val="003A7D1C"/>
    <w:rsid w:val="003B304B"/>
    <w:rsid w:val="003B3146"/>
    <w:rsid w:val="003B60F3"/>
    <w:rsid w:val="003C19DC"/>
    <w:rsid w:val="003C50C1"/>
    <w:rsid w:val="003F015E"/>
    <w:rsid w:val="00400414"/>
    <w:rsid w:val="0041446B"/>
    <w:rsid w:val="0041453C"/>
    <w:rsid w:val="00441152"/>
    <w:rsid w:val="0044329C"/>
    <w:rsid w:val="0044430E"/>
    <w:rsid w:val="004577FE"/>
    <w:rsid w:val="00457B9C"/>
    <w:rsid w:val="0046164A"/>
    <w:rsid w:val="004628D2"/>
    <w:rsid w:val="00462DCD"/>
    <w:rsid w:val="004648AD"/>
    <w:rsid w:val="004703A9"/>
    <w:rsid w:val="004760DE"/>
    <w:rsid w:val="004A004E"/>
    <w:rsid w:val="004A24CF"/>
    <w:rsid w:val="004A4B8B"/>
    <w:rsid w:val="004B5D91"/>
    <w:rsid w:val="004B6721"/>
    <w:rsid w:val="004C3D1D"/>
    <w:rsid w:val="004C7913"/>
    <w:rsid w:val="004E0A36"/>
    <w:rsid w:val="004E4DD6"/>
    <w:rsid w:val="004F5E36"/>
    <w:rsid w:val="004F768A"/>
    <w:rsid w:val="00507B47"/>
    <w:rsid w:val="00507CC9"/>
    <w:rsid w:val="005119A5"/>
    <w:rsid w:val="00526479"/>
    <w:rsid w:val="005278B7"/>
    <w:rsid w:val="00530656"/>
    <w:rsid w:val="00532016"/>
    <w:rsid w:val="005346C8"/>
    <w:rsid w:val="005402E2"/>
    <w:rsid w:val="00543E7D"/>
    <w:rsid w:val="005463BA"/>
    <w:rsid w:val="00546B05"/>
    <w:rsid w:val="00547A68"/>
    <w:rsid w:val="005531C9"/>
    <w:rsid w:val="005975A8"/>
    <w:rsid w:val="005B2110"/>
    <w:rsid w:val="005B61E6"/>
    <w:rsid w:val="005C77E1"/>
    <w:rsid w:val="005D6A2F"/>
    <w:rsid w:val="005E1A82"/>
    <w:rsid w:val="005E25B0"/>
    <w:rsid w:val="005E794C"/>
    <w:rsid w:val="005F0A28"/>
    <w:rsid w:val="005F0E5E"/>
    <w:rsid w:val="005F4DED"/>
    <w:rsid w:val="00600535"/>
    <w:rsid w:val="006036CC"/>
    <w:rsid w:val="00610CD6"/>
    <w:rsid w:val="00620DEE"/>
    <w:rsid w:val="00621F92"/>
    <w:rsid w:val="00625639"/>
    <w:rsid w:val="00631B33"/>
    <w:rsid w:val="0064184D"/>
    <w:rsid w:val="006422CC"/>
    <w:rsid w:val="00644AA6"/>
    <w:rsid w:val="00660E3E"/>
    <w:rsid w:val="00662E74"/>
    <w:rsid w:val="00680C23"/>
    <w:rsid w:val="00684820"/>
    <w:rsid w:val="00693766"/>
    <w:rsid w:val="00694169"/>
    <w:rsid w:val="006A3281"/>
    <w:rsid w:val="006A50FB"/>
    <w:rsid w:val="006A6CC2"/>
    <w:rsid w:val="006B4888"/>
    <w:rsid w:val="006C0115"/>
    <w:rsid w:val="006C2E45"/>
    <w:rsid w:val="006C359C"/>
    <w:rsid w:val="006C5579"/>
    <w:rsid w:val="006E737D"/>
    <w:rsid w:val="0070195D"/>
    <w:rsid w:val="00720A24"/>
    <w:rsid w:val="00732386"/>
    <w:rsid w:val="007447F3"/>
    <w:rsid w:val="0075499F"/>
    <w:rsid w:val="007661C8"/>
    <w:rsid w:val="0077098D"/>
    <w:rsid w:val="007779BD"/>
    <w:rsid w:val="007870EB"/>
    <w:rsid w:val="007931FA"/>
    <w:rsid w:val="007A7192"/>
    <w:rsid w:val="007A73C9"/>
    <w:rsid w:val="007A7BBA"/>
    <w:rsid w:val="007B0C50"/>
    <w:rsid w:val="007C1A43"/>
    <w:rsid w:val="007D6187"/>
    <w:rsid w:val="007E1DC6"/>
    <w:rsid w:val="00813288"/>
    <w:rsid w:val="008168FC"/>
    <w:rsid w:val="00830996"/>
    <w:rsid w:val="008345F1"/>
    <w:rsid w:val="00850578"/>
    <w:rsid w:val="00853931"/>
    <w:rsid w:val="00865B07"/>
    <w:rsid w:val="008667EA"/>
    <w:rsid w:val="0087637F"/>
    <w:rsid w:val="008904B9"/>
    <w:rsid w:val="0089157D"/>
    <w:rsid w:val="00892AD5"/>
    <w:rsid w:val="008A1512"/>
    <w:rsid w:val="008C78C1"/>
    <w:rsid w:val="008D32B9"/>
    <w:rsid w:val="008D36C8"/>
    <w:rsid w:val="008D433B"/>
    <w:rsid w:val="008E566E"/>
    <w:rsid w:val="0090161A"/>
    <w:rsid w:val="00901EB6"/>
    <w:rsid w:val="00904C62"/>
    <w:rsid w:val="0091202D"/>
    <w:rsid w:val="00924DAC"/>
    <w:rsid w:val="00927058"/>
    <w:rsid w:val="00937F17"/>
    <w:rsid w:val="009450CE"/>
    <w:rsid w:val="00947179"/>
    <w:rsid w:val="0095164B"/>
    <w:rsid w:val="00954090"/>
    <w:rsid w:val="009573E7"/>
    <w:rsid w:val="009635B9"/>
    <w:rsid w:val="00963E05"/>
    <w:rsid w:val="00967D54"/>
    <w:rsid w:val="00975D1C"/>
    <w:rsid w:val="00996483"/>
    <w:rsid w:val="00996F5A"/>
    <w:rsid w:val="009A0A3E"/>
    <w:rsid w:val="009B041A"/>
    <w:rsid w:val="009B3489"/>
    <w:rsid w:val="009C7C86"/>
    <w:rsid w:val="009D2FF7"/>
    <w:rsid w:val="009E7884"/>
    <w:rsid w:val="009E788A"/>
    <w:rsid w:val="009F0E08"/>
    <w:rsid w:val="00A13728"/>
    <w:rsid w:val="00A1763D"/>
    <w:rsid w:val="00A1789A"/>
    <w:rsid w:val="00A17CEC"/>
    <w:rsid w:val="00A27EF0"/>
    <w:rsid w:val="00A50B20"/>
    <w:rsid w:val="00A51390"/>
    <w:rsid w:val="00A60D13"/>
    <w:rsid w:val="00A72745"/>
    <w:rsid w:val="00A72D83"/>
    <w:rsid w:val="00A76EFC"/>
    <w:rsid w:val="00A91010"/>
    <w:rsid w:val="00A970F9"/>
    <w:rsid w:val="00A97F29"/>
    <w:rsid w:val="00AA702E"/>
    <w:rsid w:val="00AB0964"/>
    <w:rsid w:val="00AB4CAB"/>
    <w:rsid w:val="00AB5011"/>
    <w:rsid w:val="00AC26B0"/>
    <w:rsid w:val="00AC7368"/>
    <w:rsid w:val="00AD16B9"/>
    <w:rsid w:val="00AE2B18"/>
    <w:rsid w:val="00AE377D"/>
    <w:rsid w:val="00AE4378"/>
    <w:rsid w:val="00B03D93"/>
    <w:rsid w:val="00B17FBD"/>
    <w:rsid w:val="00B315A6"/>
    <w:rsid w:val="00B31813"/>
    <w:rsid w:val="00B33365"/>
    <w:rsid w:val="00B532C3"/>
    <w:rsid w:val="00B57B36"/>
    <w:rsid w:val="00B8686D"/>
    <w:rsid w:val="00B9627C"/>
    <w:rsid w:val="00BA7F8B"/>
    <w:rsid w:val="00BB2B04"/>
    <w:rsid w:val="00BB532D"/>
    <w:rsid w:val="00BC0E57"/>
    <w:rsid w:val="00BC30C9"/>
    <w:rsid w:val="00BE21A8"/>
    <w:rsid w:val="00BE3E58"/>
    <w:rsid w:val="00BF372C"/>
    <w:rsid w:val="00C01616"/>
    <w:rsid w:val="00C0162B"/>
    <w:rsid w:val="00C345B1"/>
    <w:rsid w:val="00C40142"/>
    <w:rsid w:val="00C56E53"/>
    <w:rsid w:val="00C57182"/>
    <w:rsid w:val="00C57863"/>
    <w:rsid w:val="00C57F92"/>
    <w:rsid w:val="00C60B75"/>
    <w:rsid w:val="00C655FD"/>
    <w:rsid w:val="00C71104"/>
    <w:rsid w:val="00C77CEC"/>
    <w:rsid w:val="00C870A8"/>
    <w:rsid w:val="00C94434"/>
    <w:rsid w:val="00CA0D75"/>
    <w:rsid w:val="00CA1C95"/>
    <w:rsid w:val="00CA5A9C"/>
    <w:rsid w:val="00CC3B1C"/>
    <w:rsid w:val="00CD3517"/>
    <w:rsid w:val="00CD5A00"/>
    <w:rsid w:val="00CD5FE2"/>
    <w:rsid w:val="00CE7C68"/>
    <w:rsid w:val="00D02B4C"/>
    <w:rsid w:val="00D040C4"/>
    <w:rsid w:val="00D31DCF"/>
    <w:rsid w:val="00D57C84"/>
    <w:rsid w:val="00D6057D"/>
    <w:rsid w:val="00D84576"/>
    <w:rsid w:val="00D8618D"/>
    <w:rsid w:val="00D9135B"/>
    <w:rsid w:val="00DA1399"/>
    <w:rsid w:val="00DA24C6"/>
    <w:rsid w:val="00DA4D7B"/>
    <w:rsid w:val="00DC3DC8"/>
    <w:rsid w:val="00DE264A"/>
    <w:rsid w:val="00DE4B72"/>
    <w:rsid w:val="00E02D18"/>
    <w:rsid w:val="00E041E7"/>
    <w:rsid w:val="00E23CA1"/>
    <w:rsid w:val="00E24FC1"/>
    <w:rsid w:val="00E26995"/>
    <w:rsid w:val="00E409A8"/>
    <w:rsid w:val="00E431F6"/>
    <w:rsid w:val="00E50C12"/>
    <w:rsid w:val="00E65B91"/>
    <w:rsid w:val="00E7209D"/>
    <w:rsid w:val="00E77223"/>
    <w:rsid w:val="00E8528B"/>
    <w:rsid w:val="00E85B94"/>
    <w:rsid w:val="00E978D0"/>
    <w:rsid w:val="00EA4613"/>
    <w:rsid w:val="00EA7F91"/>
    <w:rsid w:val="00EB1523"/>
    <w:rsid w:val="00EC0E49"/>
    <w:rsid w:val="00EC1759"/>
    <w:rsid w:val="00EE0131"/>
    <w:rsid w:val="00EE1DD5"/>
    <w:rsid w:val="00EF21D1"/>
    <w:rsid w:val="00F155B2"/>
    <w:rsid w:val="00F30C64"/>
    <w:rsid w:val="00F32CDB"/>
    <w:rsid w:val="00F4147B"/>
    <w:rsid w:val="00F5594B"/>
    <w:rsid w:val="00F63A70"/>
    <w:rsid w:val="00F879FB"/>
    <w:rsid w:val="00FA21D0"/>
    <w:rsid w:val="00FA5046"/>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a7"/>
    <w:uiPriority w:val="99"/>
    <w:semiHidden/>
    <w:unhideWhenUsed/>
    <w:rsid w:val="000D34BE"/>
    <w:pPr>
      <w:spacing w:line="240" w:lineRule="auto"/>
    </w:pPr>
    <w:rPr>
      <w:rFonts w:ascii="Tahoma" w:hAnsi="Tahoma" w:cs="Tahoma"/>
      <w:sz w:val="16"/>
      <w:szCs w:val="16"/>
    </w:rPr>
  </w:style>
  <w:style w:type="character" w:customStyle="1" w:styleId="a7">
    <w:name w:val="吹き出し (文字)"/>
    <w:basedOn w:val="a2"/>
    <w:link w:val="a6"/>
    <w:uiPriority w:val="99"/>
    <w:semiHidden/>
    <w:rsid w:val="000D34BE"/>
    <w:rPr>
      <w:rFonts w:ascii="Tahoma" w:hAnsi="Tahoma" w:cs="Tahoma"/>
      <w:sz w:val="16"/>
      <w:szCs w:val="16"/>
    </w:rPr>
  </w:style>
  <w:style w:type="paragraph" w:styleId="a8">
    <w:name w:val="Bibliography"/>
    <w:basedOn w:val="CETReferencetext"/>
    <w:uiPriority w:val="37"/>
    <w:unhideWhenUsed/>
    <w:rsid w:val="00631B33"/>
    <w:pPr>
      <w:spacing w:line="240" w:lineRule="auto"/>
      <w:ind w:left="720" w:hanging="720"/>
    </w:pPr>
  </w:style>
  <w:style w:type="paragraph" w:styleId="23">
    <w:name w:val="Body Text 2"/>
    <w:basedOn w:val="a1"/>
    <w:link w:val="24"/>
    <w:uiPriority w:val="99"/>
    <w:semiHidden/>
    <w:unhideWhenUsed/>
    <w:rsid w:val="0003148D"/>
    <w:pPr>
      <w:spacing w:after="120" w:line="480" w:lineRule="auto"/>
    </w:pPr>
  </w:style>
  <w:style w:type="character" w:customStyle="1" w:styleId="24">
    <w:name w:val="本文 2 (文字)"/>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本文 3 (文字)"/>
    <w:basedOn w:val="a2"/>
    <w:link w:val="33"/>
    <w:uiPriority w:val="99"/>
    <w:semiHidden/>
    <w:rsid w:val="0003148D"/>
    <w:rPr>
      <w:sz w:val="16"/>
      <w:szCs w:val="16"/>
    </w:rPr>
  </w:style>
  <w:style w:type="paragraph" w:styleId="a9">
    <w:name w:val="Body Text"/>
    <w:basedOn w:val="a1"/>
    <w:link w:val="aa"/>
    <w:uiPriority w:val="99"/>
    <w:semiHidden/>
    <w:unhideWhenUsed/>
    <w:rsid w:val="0003148D"/>
    <w:pPr>
      <w:spacing w:after="120"/>
    </w:pPr>
  </w:style>
  <w:style w:type="character" w:customStyle="1" w:styleId="aa">
    <w:name w:val="本文 (文字)"/>
    <w:basedOn w:val="a2"/>
    <w:link w:val="a9"/>
    <w:uiPriority w:val="99"/>
    <w:semiHidden/>
    <w:rsid w:val="0003148D"/>
  </w:style>
  <w:style w:type="paragraph" w:styleId="ab">
    <w:name w:val="Date"/>
    <w:basedOn w:val="a1"/>
    <w:next w:val="a1"/>
    <w:link w:val="ac"/>
    <w:uiPriority w:val="99"/>
    <w:semiHidden/>
    <w:unhideWhenUsed/>
    <w:rsid w:val="0003148D"/>
  </w:style>
  <w:style w:type="character" w:customStyle="1" w:styleId="ac">
    <w:name w:val="日付 (文字)"/>
    <w:basedOn w:val="a2"/>
    <w:link w:val="ab"/>
    <w:uiPriority w:val="99"/>
    <w:semiHidden/>
    <w:rsid w:val="0003148D"/>
  </w:style>
  <w:style w:type="paragraph" w:styleId="ad">
    <w:name w:val="caption"/>
    <w:basedOn w:val="a1"/>
    <w:next w:val="a1"/>
    <w:uiPriority w:val="35"/>
    <w:semiHidden/>
    <w:unhideWhenUsed/>
    <w:qFormat/>
    <w:rsid w:val="0003148D"/>
    <w:pPr>
      <w:spacing w:line="240" w:lineRule="auto"/>
    </w:pPr>
    <w:rPr>
      <w:b/>
      <w:bCs/>
      <w:color w:val="4F81BD" w:themeColor="accent1"/>
      <w:szCs w:val="18"/>
    </w:rPr>
  </w:style>
  <w:style w:type="paragraph" w:styleId="ae">
    <w:name w:val="List"/>
    <w:basedOn w:val="a1"/>
    <w:uiPriority w:val="99"/>
    <w:semiHidden/>
    <w:unhideWhenUsed/>
    <w:rsid w:val="0003148D"/>
    <w:pPr>
      <w:ind w:left="283" w:hanging="283"/>
      <w:contextualSpacing/>
    </w:pPr>
  </w:style>
  <w:style w:type="paragraph" w:styleId="25">
    <w:name w:val="List 2"/>
    <w:basedOn w:val="a1"/>
    <w:uiPriority w:val="99"/>
    <w:semiHidden/>
    <w:unhideWhenUsed/>
    <w:rsid w:val="0003148D"/>
    <w:pPr>
      <w:ind w:left="566" w:hanging="283"/>
      <w:contextualSpacing/>
    </w:pPr>
  </w:style>
  <w:style w:type="paragraph" w:styleId="35">
    <w:name w:val="List 3"/>
    <w:basedOn w:val="a1"/>
    <w:uiPriority w:val="99"/>
    <w:semiHidden/>
    <w:unhideWhenUsed/>
    <w:rsid w:val="0003148D"/>
    <w:pPr>
      <w:ind w:left="849" w:hanging="283"/>
      <w:contextualSpacing/>
    </w:pPr>
  </w:style>
  <w:style w:type="paragraph" w:styleId="43">
    <w:name w:val="List 4"/>
    <w:basedOn w:val="a1"/>
    <w:uiPriority w:val="99"/>
    <w:semiHidden/>
    <w:unhideWhenUsed/>
    <w:rsid w:val="0003148D"/>
    <w:pPr>
      <w:ind w:left="1132" w:hanging="283"/>
      <w:contextualSpacing/>
    </w:pPr>
  </w:style>
  <w:style w:type="paragraph" w:styleId="53">
    <w:name w:val="List 5"/>
    <w:basedOn w:val="a1"/>
    <w:uiPriority w:val="99"/>
    <w:semiHidden/>
    <w:unhideWhenUsed/>
    <w:rsid w:val="0003148D"/>
    <w:pPr>
      <w:ind w:left="1415" w:hanging="283"/>
      <w:contextualSpacing/>
    </w:pPr>
  </w:style>
  <w:style w:type="paragraph" w:styleId="af">
    <w:name w:val="List Continue"/>
    <w:basedOn w:val="a1"/>
    <w:uiPriority w:val="99"/>
    <w:semiHidden/>
    <w:unhideWhenUsed/>
    <w:rsid w:val="0003148D"/>
    <w:pPr>
      <w:spacing w:after="120"/>
      <w:ind w:left="283"/>
      <w:contextualSpacing/>
    </w:pPr>
  </w:style>
  <w:style w:type="paragraph" w:styleId="26">
    <w:name w:val="List Continue 2"/>
    <w:basedOn w:val="a1"/>
    <w:uiPriority w:val="99"/>
    <w:semiHidden/>
    <w:unhideWhenUsed/>
    <w:rsid w:val="0003148D"/>
    <w:pPr>
      <w:spacing w:after="120"/>
      <w:ind w:left="566"/>
      <w:contextualSpacing/>
    </w:pPr>
  </w:style>
  <w:style w:type="paragraph" w:styleId="36">
    <w:name w:val="List Continue 3"/>
    <w:basedOn w:val="a1"/>
    <w:uiPriority w:val="99"/>
    <w:semiHidden/>
    <w:unhideWhenUsed/>
    <w:rsid w:val="0003148D"/>
    <w:pPr>
      <w:spacing w:after="120"/>
      <w:ind w:left="849"/>
      <w:contextualSpacing/>
    </w:pPr>
  </w:style>
  <w:style w:type="paragraph" w:styleId="44">
    <w:name w:val="List Continue 4"/>
    <w:basedOn w:val="a1"/>
    <w:uiPriority w:val="99"/>
    <w:semiHidden/>
    <w:unhideWhenUsed/>
    <w:rsid w:val="0003148D"/>
    <w:pPr>
      <w:spacing w:after="120"/>
      <w:ind w:left="1132"/>
      <w:contextualSpacing/>
    </w:pPr>
  </w:style>
  <w:style w:type="paragraph" w:styleId="54">
    <w:name w:val="List Continue 5"/>
    <w:basedOn w:val="a1"/>
    <w:uiPriority w:val="99"/>
    <w:semiHidden/>
    <w:unhideWhenUsed/>
    <w:rsid w:val="0003148D"/>
    <w:pPr>
      <w:spacing w:after="120"/>
      <w:ind w:left="1415"/>
      <w:contextualSpacing/>
    </w:pPr>
  </w:style>
  <w:style w:type="paragraph" w:styleId="af0">
    <w:name w:val="Signature"/>
    <w:basedOn w:val="a1"/>
    <w:link w:val="af1"/>
    <w:uiPriority w:val="99"/>
    <w:semiHidden/>
    <w:unhideWhenUsed/>
    <w:rsid w:val="0003148D"/>
    <w:pPr>
      <w:spacing w:line="240" w:lineRule="auto"/>
      <w:ind w:left="4252"/>
    </w:pPr>
  </w:style>
  <w:style w:type="character" w:customStyle="1" w:styleId="af1">
    <w:name w:val="署名 (文字)"/>
    <w:basedOn w:val="a2"/>
    <w:link w:val="af0"/>
    <w:uiPriority w:val="99"/>
    <w:semiHidden/>
    <w:rsid w:val="0003148D"/>
  </w:style>
  <w:style w:type="paragraph" w:styleId="af2">
    <w:name w:val="E-mail Signature"/>
    <w:basedOn w:val="a1"/>
    <w:link w:val="af3"/>
    <w:uiPriority w:val="99"/>
    <w:semiHidden/>
    <w:unhideWhenUsed/>
    <w:rsid w:val="0003148D"/>
    <w:pPr>
      <w:spacing w:line="240" w:lineRule="auto"/>
    </w:pPr>
  </w:style>
  <w:style w:type="character" w:customStyle="1" w:styleId="af3">
    <w:name w:val="電子メール署名 (文字)"/>
    <w:basedOn w:val="a2"/>
    <w:link w:val="af2"/>
    <w:uiPriority w:val="99"/>
    <w:semiHidden/>
    <w:rsid w:val="0003148D"/>
  </w:style>
  <w:style w:type="paragraph" w:styleId="af4">
    <w:name w:val="Salutation"/>
    <w:basedOn w:val="a1"/>
    <w:next w:val="a1"/>
    <w:link w:val="af5"/>
    <w:uiPriority w:val="99"/>
    <w:semiHidden/>
    <w:unhideWhenUsed/>
    <w:rsid w:val="0003148D"/>
  </w:style>
  <w:style w:type="character" w:customStyle="1" w:styleId="af5">
    <w:name w:val="挨拶文 (文字)"/>
    <w:basedOn w:val="a2"/>
    <w:link w:val="af4"/>
    <w:uiPriority w:val="99"/>
    <w:semiHidden/>
    <w:rsid w:val="0003148D"/>
  </w:style>
  <w:style w:type="paragraph" w:styleId="af6">
    <w:name w:val="Closing"/>
    <w:basedOn w:val="a1"/>
    <w:link w:val="af7"/>
    <w:uiPriority w:val="99"/>
    <w:semiHidden/>
    <w:unhideWhenUsed/>
    <w:rsid w:val="0003148D"/>
    <w:pPr>
      <w:spacing w:line="240" w:lineRule="auto"/>
      <w:ind w:left="4252"/>
    </w:pPr>
  </w:style>
  <w:style w:type="character" w:customStyle="1" w:styleId="af7">
    <w:name w:val="結語 (文字)"/>
    <w:basedOn w:val="a2"/>
    <w:link w:val="af6"/>
    <w:uiPriority w:val="99"/>
    <w:semiHidden/>
    <w:rsid w:val="0003148D"/>
  </w:style>
  <w:style w:type="paragraph" w:styleId="12">
    <w:name w:val="index 1"/>
    <w:basedOn w:val="a1"/>
    <w:next w:val="a1"/>
    <w:autoRedefine/>
    <w:uiPriority w:val="99"/>
    <w:semiHidden/>
    <w:unhideWhenUsed/>
    <w:rsid w:val="0003148D"/>
    <w:pPr>
      <w:spacing w:line="240" w:lineRule="auto"/>
      <w:ind w:left="220" w:hanging="220"/>
    </w:pPr>
  </w:style>
  <w:style w:type="paragraph" w:styleId="27">
    <w:name w:val="index 2"/>
    <w:basedOn w:val="a1"/>
    <w:next w:val="a1"/>
    <w:autoRedefine/>
    <w:uiPriority w:val="99"/>
    <w:semiHidden/>
    <w:unhideWhenUsed/>
    <w:rsid w:val="0003148D"/>
    <w:pPr>
      <w:spacing w:line="240" w:lineRule="auto"/>
      <w:ind w:left="440" w:hanging="220"/>
    </w:pPr>
  </w:style>
  <w:style w:type="paragraph" w:styleId="37">
    <w:name w:val="index 3"/>
    <w:basedOn w:val="a1"/>
    <w:next w:val="a1"/>
    <w:autoRedefine/>
    <w:uiPriority w:val="99"/>
    <w:semiHidden/>
    <w:unhideWhenUsed/>
    <w:rsid w:val="0003148D"/>
    <w:pPr>
      <w:spacing w:line="240" w:lineRule="auto"/>
      <w:ind w:left="660" w:hanging="220"/>
    </w:pPr>
  </w:style>
  <w:style w:type="paragraph" w:styleId="45">
    <w:name w:val="index 4"/>
    <w:basedOn w:val="a1"/>
    <w:next w:val="a1"/>
    <w:autoRedefine/>
    <w:uiPriority w:val="99"/>
    <w:semiHidden/>
    <w:unhideWhenUsed/>
    <w:rsid w:val="0003148D"/>
    <w:pPr>
      <w:spacing w:line="240" w:lineRule="auto"/>
      <w:ind w:left="880" w:hanging="220"/>
    </w:pPr>
  </w:style>
  <w:style w:type="paragraph" w:styleId="55">
    <w:name w:val="index 5"/>
    <w:basedOn w:val="a1"/>
    <w:next w:val="a1"/>
    <w:autoRedefine/>
    <w:uiPriority w:val="99"/>
    <w:semiHidden/>
    <w:unhideWhenUsed/>
    <w:rsid w:val="0003148D"/>
    <w:pPr>
      <w:spacing w:line="240" w:lineRule="auto"/>
      <w:ind w:left="1100" w:hanging="220"/>
    </w:pPr>
  </w:style>
  <w:style w:type="paragraph" w:styleId="61">
    <w:name w:val="index 6"/>
    <w:basedOn w:val="a1"/>
    <w:next w:val="a1"/>
    <w:autoRedefine/>
    <w:uiPriority w:val="99"/>
    <w:semiHidden/>
    <w:unhideWhenUsed/>
    <w:rsid w:val="0003148D"/>
    <w:pPr>
      <w:spacing w:line="240" w:lineRule="auto"/>
      <w:ind w:left="1320" w:hanging="220"/>
    </w:pPr>
  </w:style>
  <w:style w:type="paragraph" w:styleId="71">
    <w:name w:val="index 7"/>
    <w:basedOn w:val="a1"/>
    <w:next w:val="a1"/>
    <w:autoRedefine/>
    <w:uiPriority w:val="99"/>
    <w:semiHidden/>
    <w:unhideWhenUsed/>
    <w:rsid w:val="0003148D"/>
    <w:pPr>
      <w:spacing w:line="240" w:lineRule="auto"/>
      <w:ind w:left="1540" w:hanging="220"/>
    </w:pPr>
  </w:style>
  <w:style w:type="paragraph" w:styleId="81">
    <w:name w:val="index 8"/>
    <w:basedOn w:val="a1"/>
    <w:next w:val="a1"/>
    <w:autoRedefine/>
    <w:uiPriority w:val="99"/>
    <w:semiHidden/>
    <w:unhideWhenUsed/>
    <w:rsid w:val="0003148D"/>
    <w:pPr>
      <w:spacing w:line="240" w:lineRule="auto"/>
      <w:ind w:left="1760" w:hanging="220"/>
    </w:pPr>
  </w:style>
  <w:style w:type="paragraph" w:styleId="91">
    <w:name w:val="index 9"/>
    <w:basedOn w:val="a1"/>
    <w:next w:val="a1"/>
    <w:autoRedefine/>
    <w:uiPriority w:val="99"/>
    <w:semiHidden/>
    <w:unhideWhenUsed/>
    <w:rsid w:val="0003148D"/>
    <w:pPr>
      <w:spacing w:line="240" w:lineRule="auto"/>
      <w:ind w:left="1980" w:hanging="220"/>
    </w:pPr>
  </w:style>
  <w:style w:type="paragraph" w:styleId="af8">
    <w:name w:val="table of figures"/>
    <w:basedOn w:val="a1"/>
    <w:next w:val="a1"/>
    <w:uiPriority w:val="99"/>
    <w:semiHidden/>
    <w:unhideWhenUsed/>
    <w:rsid w:val="0003148D"/>
  </w:style>
  <w:style w:type="paragraph" w:styleId="af9">
    <w:name w:val="table of authorities"/>
    <w:basedOn w:val="a1"/>
    <w:next w:val="a1"/>
    <w:uiPriority w:val="99"/>
    <w:semiHidden/>
    <w:unhideWhenUsed/>
    <w:rsid w:val="0003148D"/>
    <w:pPr>
      <w:ind w:left="220" w:hanging="220"/>
    </w:pPr>
  </w:style>
  <w:style w:type="paragraph" w:styleId="afa">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03148D"/>
    <w:pPr>
      <w:spacing w:line="240" w:lineRule="auto"/>
    </w:pPr>
    <w:rPr>
      <w:i/>
      <w:iCs/>
    </w:rPr>
  </w:style>
  <w:style w:type="character" w:customStyle="1" w:styleId="HTML0">
    <w:name w:val="HTML アドレス (文字)"/>
    <w:basedOn w:val="a2"/>
    <w:link w:val="HTML"/>
    <w:uiPriority w:val="99"/>
    <w:semiHidden/>
    <w:rsid w:val="0003148D"/>
    <w:rPr>
      <w:i/>
      <w:iCs/>
    </w:rPr>
  </w:style>
  <w:style w:type="paragraph" w:styleId="afb">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c">
    <w:name w:val="Message Header"/>
    <w:basedOn w:val="a1"/>
    <w:link w:val="afd"/>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d">
    <w:name w:val="メッセージ見出し (文字)"/>
    <w:basedOn w:val="a2"/>
    <w:link w:val="afc"/>
    <w:uiPriority w:val="99"/>
    <w:semiHidden/>
    <w:rsid w:val="0003148D"/>
    <w:rPr>
      <w:rFonts w:asciiTheme="majorHAnsi" w:eastAsiaTheme="majorEastAsia" w:hAnsiTheme="majorHAnsi" w:cstheme="majorBidi"/>
      <w:sz w:val="24"/>
      <w:szCs w:val="24"/>
      <w:shd w:val="pct20" w:color="auto" w:fill="auto"/>
    </w:rPr>
  </w:style>
  <w:style w:type="paragraph" w:styleId="afe">
    <w:name w:val="Note Heading"/>
    <w:basedOn w:val="a1"/>
    <w:next w:val="a1"/>
    <w:link w:val="aff"/>
    <w:uiPriority w:val="99"/>
    <w:semiHidden/>
    <w:unhideWhenUsed/>
    <w:rsid w:val="0003148D"/>
    <w:pPr>
      <w:spacing w:line="240" w:lineRule="auto"/>
    </w:pPr>
  </w:style>
  <w:style w:type="character" w:customStyle="1" w:styleId="aff">
    <w:name w:val="記 (文字)"/>
    <w:basedOn w:val="a2"/>
    <w:link w:val="afe"/>
    <w:uiPriority w:val="99"/>
    <w:semiHidden/>
    <w:rsid w:val="0003148D"/>
  </w:style>
  <w:style w:type="paragraph" w:styleId="aff0">
    <w:name w:val="Document Map"/>
    <w:basedOn w:val="a1"/>
    <w:link w:val="aff1"/>
    <w:uiPriority w:val="99"/>
    <w:semiHidden/>
    <w:unhideWhenUsed/>
    <w:rsid w:val="0003148D"/>
    <w:pPr>
      <w:spacing w:line="240" w:lineRule="auto"/>
    </w:pPr>
    <w:rPr>
      <w:rFonts w:ascii="Tahoma" w:hAnsi="Tahoma" w:cs="Tahoma"/>
      <w:sz w:val="16"/>
      <w:szCs w:val="16"/>
    </w:rPr>
  </w:style>
  <w:style w:type="character" w:customStyle="1" w:styleId="aff1">
    <w:name w:val="見出しマップ (文字)"/>
    <w:basedOn w:val="a2"/>
    <w:link w:val="aff0"/>
    <w:uiPriority w:val="99"/>
    <w:semiHidden/>
    <w:rsid w:val="0003148D"/>
    <w:rPr>
      <w:rFonts w:ascii="Tahoma" w:hAnsi="Tahoma" w:cs="Tahoma"/>
      <w:sz w:val="16"/>
      <w:szCs w:val="16"/>
    </w:rPr>
  </w:style>
  <w:style w:type="paragraph" w:styleId="Web">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1">
    <w:name w:val="HTML Preformatted"/>
    <w:basedOn w:val="a1"/>
    <w:link w:val="HTML2"/>
    <w:uiPriority w:val="99"/>
    <w:semiHidden/>
    <w:unhideWhenUsed/>
    <w:rsid w:val="0003148D"/>
    <w:pPr>
      <w:spacing w:line="240" w:lineRule="auto"/>
    </w:pPr>
    <w:rPr>
      <w:rFonts w:ascii="Consolas" w:hAnsi="Consolas" w:cs="Consolas"/>
    </w:rPr>
  </w:style>
  <w:style w:type="character" w:customStyle="1" w:styleId="HTML2">
    <w:name w:val="HTML 書式付き (文字)"/>
    <w:basedOn w:val="a2"/>
    <w:link w:val="HTML1"/>
    <w:uiPriority w:val="99"/>
    <w:semiHidden/>
    <w:rsid w:val="0003148D"/>
    <w:rPr>
      <w:rFonts w:ascii="Consolas" w:hAnsi="Consolas" w:cs="Consolas"/>
      <w:sz w:val="20"/>
      <w:szCs w:val="20"/>
    </w:rPr>
  </w:style>
  <w:style w:type="paragraph" w:styleId="aff2">
    <w:name w:val="Body Text First Indent"/>
    <w:basedOn w:val="a9"/>
    <w:link w:val="aff3"/>
    <w:uiPriority w:val="99"/>
    <w:semiHidden/>
    <w:unhideWhenUsed/>
    <w:rsid w:val="0003148D"/>
    <w:pPr>
      <w:spacing w:after="200"/>
      <w:ind w:firstLine="360"/>
    </w:pPr>
  </w:style>
  <w:style w:type="character" w:customStyle="1" w:styleId="aff3">
    <w:name w:val="本文字下げ (文字)"/>
    <w:basedOn w:val="aa"/>
    <w:link w:val="aff2"/>
    <w:uiPriority w:val="99"/>
    <w:semiHidden/>
    <w:rsid w:val="0003148D"/>
  </w:style>
  <w:style w:type="paragraph" w:styleId="aff4">
    <w:name w:val="Body Text Indent"/>
    <w:basedOn w:val="a1"/>
    <w:link w:val="aff5"/>
    <w:uiPriority w:val="99"/>
    <w:semiHidden/>
    <w:unhideWhenUsed/>
    <w:rsid w:val="0003148D"/>
    <w:pPr>
      <w:spacing w:after="120"/>
      <w:ind w:left="283"/>
    </w:pPr>
  </w:style>
  <w:style w:type="character" w:customStyle="1" w:styleId="aff5">
    <w:name w:val="本文インデント (文字)"/>
    <w:basedOn w:val="a2"/>
    <w:link w:val="aff4"/>
    <w:uiPriority w:val="99"/>
    <w:semiHidden/>
    <w:rsid w:val="0003148D"/>
  </w:style>
  <w:style w:type="paragraph" w:styleId="28">
    <w:name w:val="Body Text First Indent 2"/>
    <w:basedOn w:val="aff4"/>
    <w:link w:val="29"/>
    <w:uiPriority w:val="99"/>
    <w:semiHidden/>
    <w:unhideWhenUsed/>
    <w:rsid w:val="0003148D"/>
    <w:pPr>
      <w:spacing w:after="200"/>
      <w:ind w:left="360" w:firstLine="360"/>
    </w:pPr>
  </w:style>
  <w:style w:type="character" w:customStyle="1" w:styleId="29">
    <w:name w:val="本文字下げ 2 (文字)"/>
    <w:basedOn w:val="aff5"/>
    <w:link w:val="28"/>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a">
    <w:name w:val="Body Text Indent 2"/>
    <w:basedOn w:val="a1"/>
    <w:link w:val="2b"/>
    <w:uiPriority w:val="99"/>
    <w:semiHidden/>
    <w:unhideWhenUsed/>
    <w:rsid w:val="0003148D"/>
    <w:pPr>
      <w:spacing w:after="120" w:line="480" w:lineRule="auto"/>
      <w:ind w:left="283"/>
    </w:pPr>
  </w:style>
  <w:style w:type="character" w:customStyle="1" w:styleId="2b">
    <w:name w:val="本文インデント 2 (文字)"/>
    <w:basedOn w:val="a2"/>
    <w:link w:val="2a"/>
    <w:uiPriority w:val="99"/>
    <w:semiHidden/>
    <w:rsid w:val="0003148D"/>
  </w:style>
  <w:style w:type="paragraph" w:styleId="38">
    <w:name w:val="Body Text Indent 3"/>
    <w:basedOn w:val="a1"/>
    <w:link w:val="39"/>
    <w:uiPriority w:val="99"/>
    <w:semiHidden/>
    <w:unhideWhenUsed/>
    <w:rsid w:val="0003148D"/>
    <w:pPr>
      <w:spacing w:after="120"/>
      <w:ind w:left="283"/>
    </w:pPr>
    <w:rPr>
      <w:sz w:val="16"/>
      <w:szCs w:val="16"/>
    </w:rPr>
  </w:style>
  <w:style w:type="character" w:customStyle="1" w:styleId="39">
    <w:name w:val="本文インデント 3 (文字)"/>
    <w:basedOn w:val="a2"/>
    <w:link w:val="38"/>
    <w:uiPriority w:val="99"/>
    <w:semiHidden/>
    <w:rsid w:val="0003148D"/>
    <w:rPr>
      <w:sz w:val="16"/>
      <w:szCs w:val="16"/>
    </w:rPr>
  </w:style>
  <w:style w:type="paragraph" w:styleId="aff6">
    <w:name w:val="Normal Indent"/>
    <w:basedOn w:val="a1"/>
    <w:uiPriority w:val="99"/>
    <w:semiHidden/>
    <w:unhideWhenUsed/>
    <w:rsid w:val="0003148D"/>
    <w:pPr>
      <w:ind w:left="720"/>
    </w:pPr>
  </w:style>
  <w:style w:type="paragraph" w:styleId="aff7">
    <w:name w:val="annotation text"/>
    <w:basedOn w:val="a1"/>
    <w:link w:val="aff8"/>
    <w:uiPriority w:val="99"/>
    <w:unhideWhenUsed/>
    <w:rsid w:val="0003148D"/>
    <w:pPr>
      <w:spacing w:line="240" w:lineRule="auto"/>
    </w:pPr>
  </w:style>
  <w:style w:type="character" w:customStyle="1" w:styleId="aff8">
    <w:name w:val="コメント文字列 (文字)"/>
    <w:basedOn w:val="a2"/>
    <w:link w:val="aff7"/>
    <w:uiPriority w:val="99"/>
    <w:rsid w:val="0003148D"/>
    <w:rPr>
      <w:sz w:val="20"/>
      <w:szCs w:val="20"/>
    </w:rPr>
  </w:style>
  <w:style w:type="paragraph" w:styleId="aff9">
    <w:name w:val="annotation subject"/>
    <w:basedOn w:val="aff7"/>
    <w:next w:val="aff7"/>
    <w:link w:val="affa"/>
    <w:uiPriority w:val="99"/>
    <w:semiHidden/>
    <w:unhideWhenUsed/>
    <w:rsid w:val="0003148D"/>
    <w:rPr>
      <w:b/>
      <w:bCs/>
    </w:rPr>
  </w:style>
  <w:style w:type="character" w:customStyle="1" w:styleId="affa">
    <w:name w:val="コメント内容 (文字)"/>
    <w:basedOn w:val="aff8"/>
    <w:link w:val="aff9"/>
    <w:uiPriority w:val="99"/>
    <w:semiHidden/>
    <w:rsid w:val="0003148D"/>
    <w:rPr>
      <w:b/>
      <w:bCs/>
      <w:sz w:val="20"/>
      <w:szCs w:val="20"/>
    </w:rPr>
  </w:style>
  <w:style w:type="paragraph" w:styleId="13">
    <w:name w:val="toc 1"/>
    <w:basedOn w:val="a1"/>
    <w:next w:val="a1"/>
    <w:autoRedefine/>
    <w:uiPriority w:val="39"/>
    <w:semiHidden/>
    <w:unhideWhenUsed/>
    <w:rsid w:val="0003148D"/>
    <w:pPr>
      <w:spacing w:after="100"/>
    </w:pPr>
  </w:style>
  <w:style w:type="paragraph" w:styleId="2c">
    <w:name w:val="toc 2"/>
    <w:basedOn w:val="a1"/>
    <w:next w:val="a1"/>
    <w:autoRedefine/>
    <w:uiPriority w:val="39"/>
    <w:semiHidden/>
    <w:unhideWhenUsed/>
    <w:rsid w:val="0003148D"/>
    <w:pPr>
      <w:spacing w:after="100"/>
      <w:ind w:left="220"/>
    </w:pPr>
  </w:style>
  <w:style w:type="paragraph" w:styleId="3a">
    <w:name w:val="toc 3"/>
    <w:basedOn w:val="a1"/>
    <w:next w:val="a1"/>
    <w:autoRedefine/>
    <w:uiPriority w:val="39"/>
    <w:semiHidden/>
    <w:unhideWhenUsed/>
    <w:rsid w:val="0003148D"/>
    <w:pPr>
      <w:spacing w:after="100"/>
      <w:ind w:left="440"/>
    </w:pPr>
  </w:style>
  <w:style w:type="paragraph" w:styleId="46">
    <w:name w:val="toc 4"/>
    <w:basedOn w:val="a1"/>
    <w:next w:val="a1"/>
    <w:autoRedefine/>
    <w:uiPriority w:val="39"/>
    <w:semiHidden/>
    <w:unhideWhenUsed/>
    <w:rsid w:val="0003148D"/>
    <w:pPr>
      <w:spacing w:after="100"/>
      <w:ind w:left="660"/>
    </w:pPr>
  </w:style>
  <w:style w:type="paragraph" w:styleId="56">
    <w:name w:val="toc 5"/>
    <w:basedOn w:val="a1"/>
    <w:next w:val="a1"/>
    <w:autoRedefine/>
    <w:uiPriority w:val="39"/>
    <w:semiHidden/>
    <w:unhideWhenUsed/>
    <w:rsid w:val="0003148D"/>
    <w:pPr>
      <w:spacing w:after="100"/>
      <w:ind w:left="880"/>
    </w:pPr>
  </w:style>
  <w:style w:type="paragraph" w:styleId="62">
    <w:name w:val="toc 6"/>
    <w:basedOn w:val="a1"/>
    <w:next w:val="a1"/>
    <w:autoRedefine/>
    <w:uiPriority w:val="39"/>
    <w:semiHidden/>
    <w:unhideWhenUsed/>
    <w:rsid w:val="0003148D"/>
    <w:pPr>
      <w:spacing w:after="100"/>
      <w:ind w:left="1100"/>
    </w:pPr>
  </w:style>
  <w:style w:type="paragraph" w:styleId="72">
    <w:name w:val="toc 7"/>
    <w:basedOn w:val="a1"/>
    <w:next w:val="a1"/>
    <w:autoRedefine/>
    <w:uiPriority w:val="39"/>
    <w:semiHidden/>
    <w:unhideWhenUsed/>
    <w:rsid w:val="0003148D"/>
    <w:pPr>
      <w:spacing w:after="100"/>
      <w:ind w:left="1320"/>
    </w:pPr>
  </w:style>
  <w:style w:type="paragraph" w:styleId="82">
    <w:name w:val="toc 8"/>
    <w:basedOn w:val="a1"/>
    <w:next w:val="a1"/>
    <w:autoRedefine/>
    <w:uiPriority w:val="39"/>
    <w:semiHidden/>
    <w:unhideWhenUsed/>
    <w:rsid w:val="0003148D"/>
    <w:pPr>
      <w:spacing w:after="100"/>
      <w:ind w:left="1540"/>
    </w:pPr>
  </w:style>
  <w:style w:type="paragraph" w:styleId="92">
    <w:name w:val="toc 9"/>
    <w:basedOn w:val="a1"/>
    <w:next w:val="a1"/>
    <w:autoRedefine/>
    <w:uiPriority w:val="39"/>
    <w:semiHidden/>
    <w:unhideWhenUsed/>
    <w:rsid w:val="0003148D"/>
    <w:pPr>
      <w:spacing w:after="100"/>
      <w:ind w:left="1760"/>
    </w:pPr>
  </w:style>
  <w:style w:type="paragraph" w:styleId="affb">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c">
    <w:name w:val="macro"/>
    <w:link w:val="aff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d">
    <w:name w:val="マクロ文字列 (文字)"/>
    <w:basedOn w:val="a2"/>
    <w:link w:val="affc"/>
    <w:uiPriority w:val="99"/>
    <w:semiHidden/>
    <w:rsid w:val="0003148D"/>
    <w:rPr>
      <w:rFonts w:ascii="Consolas" w:hAnsi="Consolas" w:cs="Consolas"/>
      <w:sz w:val="20"/>
      <w:szCs w:val="20"/>
    </w:rPr>
  </w:style>
  <w:style w:type="paragraph" w:styleId="affe">
    <w:name w:val="Plain Text"/>
    <w:basedOn w:val="a1"/>
    <w:link w:val="afff"/>
    <w:uiPriority w:val="99"/>
    <w:semiHidden/>
    <w:unhideWhenUsed/>
    <w:rsid w:val="0003148D"/>
    <w:pPr>
      <w:spacing w:line="240" w:lineRule="auto"/>
    </w:pPr>
    <w:rPr>
      <w:rFonts w:ascii="Consolas" w:hAnsi="Consolas" w:cs="Consolas"/>
      <w:sz w:val="21"/>
      <w:szCs w:val="21"/>
    </w:rPr>
  </w:style>
  <w:style w:type="character" w:customStyle="1" w:styleId="afff">
    <w:name w:val="書式なし (文字)"/>
    <w:basedOn w:val="a2"/>
    <w:link w:val="affe"/>
    <w:uiPriority w:val="99"/>
    <w:semiHidden/>
    <w:rsid w:val="0003148D"/>
    <w:rPr>
      <w:rFonts w:ascii="Consolas" w:hAnsi="Consolas" w:cs="Consolas"/>
      <w:sz w:val="21"/>
      <w:szCs w:val="21"/>
    </w:rPr>
  </w:style>
  <w:style w:type="paragraph" w:styleId="afff0">
    <w:name w:val="footnote text"/>
    <w:basedOn w:val="a1"/>
    <w:link w:val="afff1"/>
    <w:uiPriority w:val="99"/>
    <w:semiHidden/>
    <w:unhideWhenUsed/>
    <w:rsid w:val="0003148D"/>
    <w:pPr>
      <w:spacing w:line="240" w:lineRule="auto"/>
    </w:pPr>
  </w:style>
  <w:style w:type="character" w:customStyle="1" w:styleId="afff1">
    <w:name w:val="脚注文字列 (文字)"/>
    <w:basedOn w:val="a2"/>
    <w:link w:val="afff0"/>
    <w:uiPriority w:val="99"/>
    <w:semiHidden/>
    <w:rsid w:val="0003148D"/>
    <w:rPr>
      <w:sz w:val="20"/>
      <w:szCs w:val="20"/>
    </w:rPr>
  </w:style>
  <w:style w:type="paragraph" w:styleId="afff2">
    <w:name w:val="endnote text"/>
    <w:basedOn w:val="a1"/>
    <w:link w:val="afff3"/>
    <w:uiPriority w:val="99"/>
    <w:semiHidden/>
    <w:unhideWhenUsed/>
    <w:rsid w:val="0003148D"/>
    <w:pPr>
      <w:spacing w:line="240" w:lineRule="auto"/>
    </w:pPr>
  </w:style>
  <w:style w:type="character" w:customStyle="1" w:styleId="afff3">
    <w:name w:val="文末脚注文字列 (文字)"/>
    <w:basedOn w:val="a2"/>
    <w:link w:val="afff2"/>
    <w:uiPriority w:val="99"/>
    <w:semiHidden/>
    <w:rsid w:val="0003148D"/>
    <w:rPr>
      <w:sz w:val="20"/>
      <w:szCs w:val="20"/>
    </w:rPr>
  </w:style>
  <w:style w:type="character" w:customStyle="1" w:styleId="11">
    <w:name w:val="見出し 1 (文字)"/>
    <w:basedOn w:val="a2"/>
    <w:link w:val="10"/>
    <w:uiPriority w:val="9"/>
    <w:rsid w:val="004F5E36"/>
    <w:rPr>
      <w:rFonts w:ascii="Arial" w:eastAsia="Times New Roman" w:hAnsi="Arial" w:cs="Times New Roman"/>
      <w:b/>
      <w:sz w:val="20"/>
      <w:szCs w:val="20"/>
      <w:lang w:val="en-GB"/>
    </w:rPr>
  </w:style>
  <w:style w:type="character" w:customStyle="1" w:styleId="22">
    <w:name w:val="見出し 2 (文字)"/>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見出し 4 (文字)"/>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見出し 5 (文字)"/>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4">
    <w:name w:val="index heading"/>
    <w:basedOn w:val="a1"/>
    <w:next w:val="12"/>
    <w:uiPriority w:val="99"/>
    <w:semiHidden/>
    <w:unhideWhenUsed/>
    <w:rsid w:val="0003148D"/>
    <w:rPr>
      <w:rFonts w:asciiTheme="majorHAnsi" w:eastAsiaTheme="majorEastAsia" w:hAnsiTheme="majorHAnsi" w:cstheme="majorBidi"/>
      <w:b/>
      <w:bCs/>
    </w:rPr>
  </w:style>
  <w:style w:type="paragraph" w:styleId="afff5">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afff6">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f7">
    <w:name w:val="header"/>
    <w:basedOn w:val="a1"/>
    <w:link w:val="afff8"/>
    <w:uiPriority w:val="99"/>
    <w:unhideWhenUsed/>
    <w:rsid w:val="005278B7"/>
    <w:pPr>
      <w:tabs>
        <w:tab w:val="clear" w:pos="7100"/>
        <w:tab w:val="center" w:pos="4819"/>
        <w:tab w:val="right" w:pos="9638"/>
      </w:tabs>
      <w:spacing w:line="240" w:lineRule="auto"/>
    </w:pPr>
  </w:style>
  <w:style w:type="character" w:customStyle="1" w:styleId="afff8">
    <w:name w:val="ヘッダー (文字)"/>
    <w:basedOn w:val="a2"/>
    <w:link w:val="afff7"/>
    <w:uiPriority w:val="99"/>
    <w:rsid w:val="005278B7"/>
    <w:rPr>
      <w:rFonts w:ascii="Arial" w:eastAsia="Times New Roman" w:hAnsi="Arial" w:cs="Times New Roman"/>
      <w:sz w:val="18"/>
      <w:szCs w:val="20"/>
      <w:lang w:val="en-GB"/>
    </w:rPr>
  </w:style>
  <w:style w:type="paragraph" w:styleId="afff9">
    <w:name w:val="footer"/>
    <w:basedOn w:val="a1"/>
    <w:link w:val="afffa"/>
    <w:uiPriority w:val="99"/>
    <w:unhideWhenUsed/>
    <w:rsid w:val="005278B7"/>
    <w:pPr>
      <w:tabs>
        <w:tab w:val="clear" w:pos="7100"/>
        <w:tab w:val="center" w:pos="4819"/>
        <w:tab w:val="right" w:pos="9638"/>
      </w:tabs>
      <w:spacing w:line="240" w:lineRule="auto"/>
    </w:pPr>
  </w:style>
  <w:style w:type="character" w:customStyle="1" w:styleId="afffa">
    <w:name w:val="フッター (文字)"/>
    <w:basedOn w:val="a2"/>
    <w:link w:val="afff9"/>
    <w:uiPriority w:val="99"/>
    <w:rsid w:val="005278B7"/>
    <w:rPr>
      <w:rFonts w:ascii="Arial" w:eastAsia="Times New Roman" w:hAnsi="Arial" w:cs="Times New Roman"/>
      <w:sz w:val="18"/>
      <w:szCs w:val="20"/>
      <w:lang w:val="en-GB"/>
    </w:rPr>
  </w:style>
  <w:style w:type="table" w:styleId="afffb">
    <w:name w:val="Table Grid"/>
    <w:basedOn w:val="a3"/>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afffd">
    <w:name w:val="Placeholder Text"/>
    <w:basedOn w:val="a2"/>
    <w:uiPriority w:val="99"/>
    <w:semiHidden/>
    <w:rsid w:val="00DC3D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57292-4C3E-4AE9-9994-9045C756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2135</Words>
  <Characters>12174</Characters>
  <Application>Microsoft Office Word</Application>
  <DocSecurity>0</DocSecurity>
  <Lines>101</Lines>
  <Paragraphs>28</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Kobayashi</cp:lastModifiedBy>
  <cp:revision>2</cp:revision>
  <cp:lastPrinted>2015-05-12T18:31:00Z</cp:lastPrinted>
  <dcterms:created xsi:type="dcterms:W3CDTF">2019-04-15T08:40:00Z</dcterms:created>
  <dcterms:modified xsi:type="dcterms:W3CDTF">2019-04-15T08:40:00Z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