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70AE839C" w14:textId="77777777">
        <w:trPr>
          <w:trHeight w:val="852"/>
          <w:jc w:val="center"/>
        </w:trPr>
        <w:tc>
          <w:tcPr>
            <w:tcW w:w="6946" w:type="dxa"/>
            <w:vMerge w:val="restart"/>
            <w:tcBorders>
              <w:right w:val="single" w:sz="4" w:space="0" w:color="auto"/>
            </w:tcBorders>
          </w:tcPr>
          <w:p w14:paraId="2E55F21C"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50BF2309" wp14:editId="4FAFDEB8">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3235DF16"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57BC0A56"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63E559AF" w14:textId="77777777" w:rsidR="000A03B2" w:rsidRPr="00B57B36" w:rsidRDefault="000A03B2" w:rsidP="00CD5FE2">
            <w:pPr>
              <w:jc w:val="right"/>
            </w:pPr>
            <w:r w:rsidRPr="00B57B36">
              <w:rPr>
                <w:noProof/>
                <w:lang w:val="it-IT" w:eastAsia="it-IT"/>
              </w:rPr>
              <w:drawing>
                <wp:inline distT="0" distB="0" distL="0" distR="0" wp14:anchorId="29001981" wp14:editId="03DF297B">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40201045" w14:textId="77777777">
        <w:trPr>
          <w:trHeight w:val="567"/>
          <w:jc w:val="center"/>
        </w:trPr>
        <w:tc>
          <w:tcPr>
            <w:tcW w:w="6946" w:type="dxa"/>
            <w:vMerge/>
            <w:tcBorders>
              <w:right w:val="single" w:sz="4" w:space="0" w:color="auto"/>
            </w:tcBorders>
          </w:tcPr>
          <w:p w14:paraId="71FBED3B"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68C8F07C"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FBEAF37"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5154DFF1" w14:textId="77777777"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14:paraId="65E2BAC2" w14:textId="77777777">
        <w:trPr>
          <w:trHeight w:val="68"/>
          <w:jc w:val="center"/>
        </w:trPr>
        <w:tc>
          <w:tcPr>
            <w:tcW w:w="8789" w:type="dxa"/>
            <w:gridSpan w:val="2"/>
          </w:tcPr>
          <w:p w14:paraId="291CFA3D"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57B8C176"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46239E16"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5F748443" w14:textId="77777777" w:rsidR="00E978D0" w:rsidRPr="00B57B36" w:rsidRDefault="00AB2B97" w:rsidP="00E978D0">
      <w:pPr>
        <w:pStyle w:val="CETTitle"/>
      </w:pPr>
      <w:r>
        <w:t>De</w:t>
      </w:r>
      <w:r w:rsidR="008806A7">
        <w:t xml:space="preserve">velopment of a low-cost digital image correlation system to evaluate the behaviour of </w:t>
      </w:r>
      <w:r w:rsidR="00D662DC">
        <w:t>thermoplastics</w:t>
      </w:r>
      <w:r w:rsidR="008806A7">
        <w:t xml:space="preserve"> at large deformation</w:t>
      </w:r>
    </w:p>
    <w:p w14:paraId="1402E91E" w14:textId="77777777" w:rsidR="00E978D0" w:rsidRPr="008806A7" w:rsidRDefault="008806A7" w:rsidP="00AB5011">
      <w:pPr>
        <w:pStyle w:val="CETAuthors"/>
        <w:rPr>
          <w:lang w:val="pt-BR"/>
        </w:rPr>
      </w:pPr>
      <w:r w:rsidRPr="008806A7">
        <w:rPr>
          <w:lang w:val="pt-BR"/>
        </w:rPr>
        <w:t>Ayrton A. C. Pereira</w:t>
      </w:r>
      <w:r w:rsidRPr="008806A7">
        <w:rPr>
          <w:vertAlign w:val="superscript"/>
          <w:lang w:val="pt-BR"/>
        </w:rPr>
        <w:t>*</w:t>
      </w:r>
      <w:r w:rsidR="00600535" w:rsidRPr="008806A7">
        <w:rPr>
          <w:lang w:val="pt-BR"/>
        </w:rPr>
        <w:t xml:space="preserve">, </w:t>
      </w:r>
      <w:r w:rsidRPr="008806A7">
        <w:rPr>
          <w:lang w:val="pt-BR"/>
        </w:rPr>
        <w:t>José R. M. d’Almeida</w:t>
      </w:r>
    </w:p>
    <w:p w14:paraId="4EB5D128" w14:textId="77777777" w:rsidR="00E978D0" w:rsidRPr="008806A7" w:rsidRDefault="00E978D0" w:rsidP="00E978D0">
      <w:pPr>
        <w:pStyle w:val="CETAddress"/>
        <w:rPr>
          <w:lang w:val="pt-BR"/>
        </w:rPr>
      </w:pPr>
      <w:r w:rsidRPr="008806A7">
        <w:rPr>
          <w:vertAlign w:val="superscript"/>
          <w:lang w:val="pt-BR"/>
        </w:rPr>
        <w:t>a</w:t>
      </w:r>
      <w:r w:rsidR="008806A7" w:rsidRPr="008806A7">
        <w:rPr>
          <w:lang w:val="pt-BR"/>
        </w:rPr>
        <w:t xml:space="preserve">Chemical and Materials Engineering Department, Pontifícia Universidade Católica do Rio de Janeiro, Rua </w:t>
      </w:r>
      <w:r w:rsidR="008806A7">
        <w:rPr>
          <w:lang w:val="pt-BR"/>
        </w:rPr>
        <w:t>Marquês de São Vicente, 255 – Gávea – 22453-900, Rio de Janeiro, RJ, Brazil.</w:t>
      </w:r>
    </w:p>
    <w:p w14:paraId="3025BA48" w14:textId="77777777" w:rsidR="00E978D0" w:rsidRPr="007A4C83" w:rsidRDefault="008806A7" w:rsidP="00E978D0">
      <w:pPr>
        <w:pStyle w:val="CETemail"/>
        <w:rPr>
          <w:lang w:val="en-US"/>
        </w:rPr>
      </w:pPr>
      <w:r w:rsidRPr="007A4C83">
        <w:rPr>
          <w:lang w:val="en-US"/>
        </w:rPr>
        <w:t>pereira.ayrton@gmail.com</w:t>
      </w:r>
    </w:p>
    <w:p w14:paraId="32683253" w14:textId="77777777" w:rsidR="008806A7" w:rsidRDefault="00B74CAE" w:rsidP="008806A7">
      <w:pPr>
        <w:pStyle w:val="CETBodytext"/>
      </w:pPr>
      <w:r>
        <w:t>Among the main optical methods</w:t>
      </w:r>
      <w:r w:rsidR="00214106">
        <w:t xml:space="preserve"> </w:t>
      </w:r>
      <w:r>
        <w:t xml:space="preserve">digital image correlation (DIC) can be highlighted. Although DIC development is relatively recent, the advantages offered by this method make it equally competitive with other classical optical techniques that suffer from intrinsic limitation. The need for global field measurements is especially true in situations where the loading conditions create a heterogeneous </w:t>
      </w:r>
      <w:r w:rsidR="00836C6A">
        <w:t>strain</w:t>
      </w:r>
      <w:r>
        <w:t xml:space="preserve"> field. Thus, DIC has been presented as the most adequate measurement technique for studying the behavior of polymeric materials exposed to large deformation. As a consequence of their inherent characteristics, polymers have been increasingly used in engineering applications, especially</w:t>
      </w:r>
      <w:r w:rsidR="00D662DC">
        <w:t xml:space="preserve"> thermoplastics. Allied to its low density, which provides a considerable weight reduction and an increase of efficiency in many applications, polymers also have easy processability and good mechanical properties. Thus, a precise knowledge of polymers behavior is needed in order to improve their use capabilities. Despite DIC consistent evolution, especially in the image acquisition system, it is still an inaccessible optical measurement technique</w:t>
      </w:r>
      <w:r w:rsidR="00F147AF">
        <w:t xml:space="preserve"> due to the high price of digital processing and image correlation software. </w:t>
      </w:r>
      <w:r w:rsidR="00D662DC">
        <w:t>Therefore, the present work aims to develop a low-cost digital image correlation (DIC) syst</w:t>
      </w:r>
      <w:r w:rsidR="00887E30">
        <w:t>em to evaluate thermoplastic behavior at large deformations. In order to improve the discussion three different types of polymers were tested: high density polyethylene (PE-HD), polypropylene (PP) and polyvinyl chloride (PVC).</w:t>
      </w:r>
      <w:r w:rsidR="00D80FA0">
        <w:t xml:space="preserve"> </w:t>
      </w:r>
    </w:p>
    <w:p w14:paraId="625F6FA5" w14:textId="77777777" w:rsidR="00600535" w:rsidRPr="00B57B36" w:rsidRDefault="00600535" w:rsidP="00600535">
      <w:pPr>
        <w:pStyle w:val="CETHeading1"/>
        <w:rPr>
          <w:lang w:val="en-GB"/>
        </w:rPr>
      </w:pPr>
      <w:r w:rsidRPr="00B57B36">
        <w:rPr>
          <w:lang w:val="en-GB"/>
        </w:rPr>
        <w:t>Introduction</w:t>
      </w:r>
    </w:p>
    <w:p w14:paraId="024AF073" w14:textId="0DCCB104" w:rsidR="00FF3AA7" w:rsidRDefault="00B86695" w:rsidP="00600535">
      <w:pPr>
        <w:pStyle w:val="CETBodytext"/>
        <w:rPr>
          <w:lang w:val="en-GB"/>
        </w:rPr>
      </w:pPr>
      <w:bookmarkStart w:id="0" w:name="_Hlk5837539"/>
      <w:commentRangeStart w:id="1"/>
      <w:r>
        <w:rPr>
          <w:lang w:val="en-GB"/>
        </w:rPr>
        <w:t xml:space="preserve">DIC is characterized by being a simple and reliable optical technique for </w:t>
      </w:r>
      <w:r w:rsidR="00FF3AA7">
        <w:rPr>
          <w:lang w:val="en-GB"/>
        </w:rPr>
        <w:t>full</w:t>
      </w:r>
      <w:r w:rsidR="0060477C">
        <w:rPr>
          <w:lang w:val="en-GB"/>
        </w:rPr>
        <w:t>-field measurements</w:t>
      </w:r>
      <w:r>
        <w:rPr>
          <w:lang w:val="en-GB"/>
        </w:rPr>
        <w:t>. In principle, DIC</w:t>
      </w:r>
      <w:r w:rsidR="00FF3AA7">
        <w:rPr>
          <w:lang w:val="en-GB"/>
        </w:rPr>
        <w:t xml:space="preserve"> technique</w:t>
      </w:r>
      <w:r>
        <w:rPr>
          <w:lang w:val="en-GB"/>
        </w:rPr>
        <w:t xml:space="preserve">  </w:t>
      </w:r>
      <w:bookmarkEnd w:id="0"/>
      <w:r w:rsidR="000C7F1F">
        <w:rPr>
          <w:lang w:val="en-GB"/>
        </w:rPr>
        <w:t>measure</w:t>
      </w:r>
      <w:r w:rsidR="00FF3AA7">
        <w:rPr>
          <w:lang w:val="en-GB"/>
        </w:rPr>
        <w:t>s</w:t>
      </w:r>
      <w:r w:rsidR="000C7F1F">
        <w:rPr>
          <w:lang w:val="en-GB"/>
        </w:rPr>
        <w:t xml:space="preserve"> the displacement field by images acquired at different stages of loading </w:t>
      </w:r>
      <w:r w:rsidR="000C7F1F">
        <w:rPr>
          <w:lang w:val="en-GB"/>
        </w:rPr>
        <w:fldChar w:fldCharType="begin" w:fldLock="1"/>
      </w:r>
      <w:r w:rsidR="00C64CA8">
        <w:rPr>
          <w:lang w:val="en-GB"/>
        </w:rPr>
        <w:instrText>ADDIN CSL_CITATION {"citationItems":[{"id":"ITEM-1","itemData":{"DOI":"10.1111/str.12146","ISSN":"14751305","abstract":"In 2D digital image correlation, out of plane motions are an important experimental factor to consider. Because a 2D setup does not provide any depth information, movements towards the camera (out of plane motions) are disadvantageous for the surface measurement. The effects of out of plane motions in a 2D digital image correlation (DIC) setup have been investigated profoundly in previous works. The compensation of these motions however is less investigated. Therefore, this paper will handle on solutions for correcting or minimising out of plane motions in 2D DIC measurements. Three compensation methods are implemented and validated. Firstly, a mechanical camera positioning tool is developed to avoid misalignments of the camera and therefore avoid most of the out of plane motions. Secondly, the camera is aligned numerically using the camera pinhole model and numerically deforming the images. Finally, a method proposed in literature using a region of compensation is used in this validation. All three methods have shown to be able to minimise out of plane motions. Validated in an experimental setup, a great improvement of the identified Poisson ratio is observed during multiple tensile tests.","author":[{"dropping-particle":"","family":"Wittevrongel","given":"L.","non-dropping-particle":"","parse-names":false,"suffix":""},{"dropping-particle":"","family":"Badaloni","given":"M.","non-dropping-particle":"","parse-names":false,"suffix":""},{"dropping-particle":"","family":"Balcaen","given":"R.","non-dropping-particle":"","parse-names":false,"suffix":""},{"dropping-particle":"","family":"Lava","given":"P.","non-dropping-particle":"","parse-names":false,"suffix":""},{"dropping-particle":"","family":"Debruyne","given":"D.","non-dropping-particle":"","parse-names":false,"suffix":""}],"container-title":"Strain","id":"ITEM-1","issue":"5","issued":{"date-parts":[["2015"]]},"page":"357-369","title":"Evaluation of Methodologies for Compensation of out of Plane Motions in a 2D Digital Image Correlation Setup","type":"article-journal","volume":"51"},"uris":["http://www.mendeley.com/documents/?uuid=96006f6b-1db3-4c9e-8dda-96bda0f96ab5"]}],"mendeley":{"formattedCitation":"(Wittevrongel, Badaloni, Balcaen, Lava, &amp; Debruyne, 2015)","plainTextFormattedCitation":"(Wittevrongel, Badaloni, Balcaen, Lava, &amp; Debruyne, 2015)","previouslyFormattedCitation":"(Wittevrongel, Badaloni, Balcaen, Lava, &amp; Debruyne, 2015)"},"properties":{"noteIndex":0},"schema":"https://github.com/citation-style-language/schema/raw/master/csl-citation.json"}</w:instrText>
      </w:r>
      <w:r w:rsidR="000C7F1F">
        <w:rPr>
          <w:lang w:val="en-GB"/>
        </w:rPr>
        <w:fldChar w:fldCharType="separate"/>
      </w:r>
      <w:r w:rsidR="00C21392" w:rsidRPr="00C21392">
        <w:rPr>
          <w:noProof/>
          <w:lang w:val="en-GB"/>
        </w:rPr>
        <w:t>(Wittevrongel, Badaloni, Balcaen, Lava, &amp; Debruyne, 2015)</w:t>
      </w:r>
      <w:r w:rsidR="000C7F1F">
        <w:rPr>
          <w:lang w:val="en-GB"/>
        </w:rPr>
        <w:fldChar w:fldCharType="end"/>
      </w:r>
      <w:r w:rsidR="000C7F1F">
        <w:rPr>
          <w:lang w:val="en-GB"/>
        </w:rPr>
        <w:t xml:space="preserve">. </w:t>
      </w:r>
      <w:r w:rsidR="007F32F1">
        <w:rPr>
          <w:lang w:val="en-GB"/>
        </w:rPr>
        <w:t>Depending on what is going to be measured and the geometry of the object to be measured, DIC has evolved into three different segments: (</w:t>
      </w:r>
      <w:proofErr w:type="spellStart"/>
      <w:r w:rsidR="007F32F1">
        <w:rPr>
          <w:lang w:val="en-GB"/>
        </w:rPr>
        <w:t>i</w:t>
      </w:r>
      <w:proofErr w:type="spellEnd"/>
      <w:r w:rsidR="007F32F1">
        <w:rPr>
          <w:lang w:val="en-GB"/>
        </w:rPr>
        <w:t>) 2D-DIC, used for full-field measurements on the plane, (ii) 3D-DIC, which is more robust than 2D-DIC making use of a stereo</w:t>
      </w:r>
      <w:r w:rsidR="000B1A04">
        <w:rPr>
          <w:lang w:val="en-GB"/>
        </w:rPr>
        <w:t xml:space="preserve"> </w:t>
      </w:r>
      <w:r w:rsidR="007F32F1">
        <w:rPr>
          <w:lang w:val="en-GB"/>
        </w:rPr>
        <w:t>configuration of the cameras and allowing full-field measurements  on non-flat surfaces</w:t>
      </w:r>
      <w:r w:rsidR="000B1A04">
        <w:rPr>
          <w:lang w:val="en-GB"/>
        </w:rPr>
        <w:t xml:space="preserve">, </w:t>
      </w:r>
      <w:r w:rsidR="007F32F1">
        <w:rPr>
          <w:lang w:val="en-GB"/>
        </w:rPr>
        <w:t>and (iii) V-DIC, which enable volumetric measurements</w:t>
      </w:r>
      <w:r w:rsidR="00FF3AA7">
        <w:rPr>
          <w:lang w:val="en-GB"/>
        </w:rPr>
        <w:t xml:space="preserve"> </w:t>
      </w:r>
      <w:r w:rsidR="00FF3AA7">
        <w:rPr>
          <w:lang w:val="en-GB"/>
        </w:rPr>
        <w:fldChar w:fldCharType="begin" w:fldLock="1"/>
      </w:r>
      <w:r w:rsidR="003767D1">
        <w:rPr>
          <w:lang w:val="en-GB"/>
        </w:rPr>
        <w:instrText>ADDIN CSL_CITATION {"citationItems":[{"id":"ITEM-1","itemData":{"DOI":"10.1111/j.1747-1567.2011.00798.x","ISSN":"07328818","author":[{"dropping-particle":"","family":"Sutton","given":"M. A.","non-dropping-particle":"","parse-names":false,"suffix":""},{"dropping-particle":"","family":"Orteu","given":"J. J.","non-dropping-particle":"","parse-names":false,"suffix":""},{"dropping-particle":"","family":"Schreier","given":"H. W.","non-dropping-particle":"","parse-names":false,"suffix":""},{"dropping-particle":"","family":"Reu","given":"Phillip","non-dropping-particle":"","parse-names":false,"suffix":""}],"container-title":"Experimental Techniques","id":"ITEM-1","issue":"1","issued":{"date-parts":[["2012"]]},"page":"3-4","title":"Introduction to digital image correlation: Best practices and applications","type":"article-journal","volume":"36"},"uris":["http://www.mendeley.com/documents/?uuid=b96aa6c1-e66f-472c-90d7-e53096bee4bc"]}],"mendeley":{"formattedCitation":"(Sutton, Orteu, Schreier, &amp; Reu, 2012)","plainTextFormattedCitation":"(Sutton, Orteu, Schreier, &amp; Reu, 2012)","previouslyFormattedCitation":"(Sutton, Orteu, Schreier, &amp; Reu, 2012)"},"properties":{"noteIndex":0},"schema":"https://github.com/citation-style-language/schema/raw/master/csl-citation.json"}</w:instrText>
      </w:r>
      <w:r w:rsidR="00FF3AA7">
        <w:rPr>
          <w:lang w:val="en-GB"/>
        </w:rPr>
        <w:fldChar w:fldCharType="separate"/>
      </w:r>
      <w:r w:rsidR="00FF3AA7" w:rsidRPr="00FF3AA7">
        <w:rPr>
          <w:noProof/>
          <w:lang w:val="en-GB"/>
        </w:rPr>
        <w:t>(Sutton, Orteu, Schreier, &amp; Reu, 2012)</w:t>
      </w:r>
      <w:r w:rsidR="00FF3AA7">
        <w:rPr>
          <w:lang w:val="en-GB"/>
        </w:rPr>
        <w:fldChar w:fldCharType="end"/>
      </w:r>
      <w:r w:rsidR="007F32F1">
        <w:rPr>
          <w:lang w:val="en-GB"/>
        </w:rPr>
        <w:t>.</w:t>
      </w:r>
    </w:p>
    <w:p w14:paraId="0FF727A6" w14:textId="0003B59F" w:rsidR="00214106" w:rsidRDefault="007A4C83" w:rsidP="00600535">
      <w:pPr>
        <w:pStyle w:val="CETBodytext"/>
        <w:rPr>
          <w:lang w:val="en-GB"/>
        </w:rPr>
      </w:pPr>
      <w:r>
        <w:rPr>
          <w:lang w:val="en-GB"/>
        </w:rPr>
        <w:t>Although 2D</w:t>
      </w:r>
      <w:r w:rsidR="00214106">
        <w:rPr>
          <w:lang w:val="en-GB"/>
        </w:rPr>
        <w:t>-DIC</w:t>
      </w:r>
      <w:r>
        <w:rPr>
          <w:lang w:val="en-GB"/>
        </w:rPr>
        <w:t xml:space="preserve"> is limited to measurements in the plane, this is one of the most popular measurement techniques </w:t>
      </w:r>
      <w:r>
        <w:rPr>
          <w:lang w:val="en-GB"/>
        </w:rPr>
        <w:fldChar w:fldCharType="begin" w:fldLock="1"/>
      </w:r>
      <w:r w:rsidR="003767D1">
        <w:rPr>
          <w:lang w:val="en-GB"/>
        </w:rPr>
        <w:instrText>ADDIN CSL_CITATION {"citationItems":[{"id":"ITEM-1","itemData":{"DOI":"10.1088/0957-0233/20/6/062001","ISBN":"0957-0233","ISSN":"13616501","abstract":"As a practical and effective tool for quantitative in-plane deformation measurement of a planar object surface, two-dimensional digital image correlation (2D DIC) is now widely accepted and commonly used in the field of experimental mechanics. It directly provides full-field displacements to sub-pixel accuracy and full-field strains by comparing the digital images of a test object surface acquired before and after deformation. In this review, methodologies of the 2D DIC technique for displacement field measurement and strain field estimation are systematically reviewed and discussed. Detailed analyses of the measurement accuracy considering the influences of both experimental conditions and algorithm details are provided. Measures for achieving high accuracy deformation measurement using the 2D DIC technique are also recommended. Since microscale and nanoscale deformation measurement can easily be realized by combining the 2D DIC technique with high-spatial-resolution microscopes, the 2D DIC technique should find more applications in broad areas.","author":[{"dropping-particle":"","family":"Pan","given":"Bing","non-dropping-particle":"","parse-names":false,"suffix":""},{"dropping-particle":"","family":"Qian","given":"Kemao","non-dropping-particle":"","parse-names":false,"suffix":""},{"dropping-particle":"","family":"Xie","given":"Huimin","non-dropping-particle":"","parse-names":false,"suffix":""},{"dropping-particle":"","family":"Asundi","given":"Anand","non-dropping-particle":"","parse-names":false,"suffix":""}],"container-title":"Measurement Science and Technology","id":"ITEM-1","issue":"6","issued":{"date-parts":[["2009"]]},"page":"1-17","title":"Two-dimensional digital image correlation for in-plane displacement and strain measurement: a review","type":"article-journal","volume":"20"},"uris":["http://www.mendeley.com/documents/?uuid=39d9193c-0976-4b85-bad7-4100b95b40c2"]}],"mendeley":{"formattedCitation":"(Pan, Qian, Xie, &amp; Asundi, 2009)","plainTextFormattedCitation":"(Pan, Qian, Xie, &amp; Asundi, 2009)","previouslyFormattedCitation":"(Pan et al., 2009)"},"properties":{"noteIndex":0},"schema":"https://github.com/citation-style-language/schema/raw/master/csl-citation.json"}</w:instrText>
      </w:r>
      <w:r>
        <w:rPr>
          <w:lang w:val="en-GB"/>
        </w:rPr>
        <w:fldChar w:fldCharType="separate"/>
      </w:r>
      <w:r w:rsidR="003767D1" w:rsidRPr="003767D1">
        <w:rPr>
          <w:noProof/>
          <w:lang w:val="en-GB"/>
        </w:rPr>
        <w:t>(Pan, Qian, Xie, &amp; Asundi, 2009)</w:t>
      </w:r>
      <w:r>
        <w:rPr>
          <w:lang w:val="en-GB"/>
        </w:rPr>
        <w:fldChar w:fldCharType="end"/>
      </w:r>
      <w:r>
        <w:rPr>
          <w:lang w:val="en-GB"/>
        </w:rPr>
        <w:t xml:space="preserve">. </w:t>
      </w:r>
      <w:r w:rsidR="00F75E73">
        <w:rPr>
          <w:lang w:val="en-GB"/>
        </w:rPr>
        <w:t>S</w:t>
      </w:r>
      <w:r>
        <w:rPr>
          <w:lang w:val="en-GB"/>
        </w:rPr>
        <w:t>ome intrinsic advantages of 2D</w:t>
      </w:r>
      <w:r w:rsidR="00214106">
        <w:rPr>
          <w:lang w:val="en-GB"/>
        </w:rPr>
        <w:t>-</w:t>
      </w:r>
      <w:r>
        <w:rPr>
          <w:lang w:val="en-GB"/>
        </w:rPr>
        <w:t xml:space="preserve">DIC </w:t>
      </w:r>
      <w:r w:rsidR="00F75E73">
        <w:rPr>
          <w:lang w:val="en-GB"/>
        </w:rPr>
        <w:t xml:space="preserve">make it immensely attractive </w:t>
      </w:r>
      <w:r w:rsidR="0060477C">
        <w:rPr>
          <w:lang w:val="en-GB"/>
        </w:rPr>
        <w:t>in full-field measu</w:t>
      </w:r>
      <w:r w:rsidR="000B1A04">
        <w:rPr>
          <w:lang w:val="en-GB"/>
        </w:rPr>
        <w:t>re</w:t>
      </w:r>
      <w:r w:rsidR="0060477C">
        <w:rPr>
          <w:lang w:val="en-GB"/>
        </w:rPr>
        <w:t xml:space="preserve">ments </w:t>
      </w:r>
      <w:r w:rsidR="00D76CA9">
        <w:rPr>
          <w:lang w:val="en-GB"/>
        </w:rPr>
        <w:t>like</w:t>
      </w:r>
      <w:r w:rsidR="0060477C">
        <w:rPr>
          <w:lang w:val="en-GB"/>
        </w:rPr>
        <w:t xml:space="preserve"> its </w:t>
      </w:r>
      <w:r w:rsidR="00214106">
        <w:rPr>
          <w:lang w:val="en-GB"/>
        </w:rPr>
        <w:t xml:space="preserve">simple experimental setup, </w:t>
      </w:r>
      <w:r w:rsidR="00D76CA9">
        <w:rPr>
          <w:lang w:val="en-GB"/>
        </w:rPr>
        <w:t xml:space="preserve">its </w:t>
      </w:r>
      <w:r w:rsidR="00214106">
        <w:rPr>
          <w:lang w:val="en-GB"/>
        </w:rPr>
        <w:t xml:space="preserve">minimal experimental environment </w:t>
      </w:r>
      <w:r w:rsidR="0060477C">
        <w:rPr>
          <w:lang w:val="en-GB"/>
        </w:rPr>
        <w:t xml:space="preserve">requirements </w:t>
      </w:r>
      <w:r w:rsidR="00214106">
        <w:rPr>
          <w:lang w:val="en-GB"/>
        </w:rPr>
        <w:t xml:space="preserve">and </w:t>
      </w:r>
      <w:r w:rsidR="0060477C">
        <w:rPr>
          <w:lang w:val="en-GB"/>
        </w:rPr>
        <w:t>its</w:t>
      </w:r>
      <w:r w:rsidR="00214106">
        <w:rPr>
          <w:lang w:val="en-GB"/>
        </w:rPr>
        <w:t xml:space="preserve"> ability to perform measurements within a wide range of resolutions </w:t>
      </w:r>
      <w:r w:rsidR="0060477C">
        <w:rPr>
          <w:lang w:val="en-GB"/>
        </w:rPr>
        <w:t xml:space="preserve">and </w:t>
      </w:r>
      <w:r w:rsidR="00214106">
        <w:rPr>
          <w:lang w:val="en-GB"/>
        </w:rPr>
        <w:t xml:space="preserve"> different sensitivities </w:t>
      </w:r>
      <w:r w:rsidR="00214106">
        <w:rPr>
          <w:lang w:val="en-GB"/>
        </w:rPr>
        <w:fldChar w:fldCharType="begin" w:fldLock="1"/>
      </w:r>
      <w:r w:rsidR="003767D1">
        <w:rPr>
          <w:lang w:val="en-GB"/>
        </w:rPr>
        <w:instrText xml:space="preserve">ADDIN CSL_CITATION {"citationItems":[{"id":"ITEM-1","itemData":{"DOI":"10.1515/mms-2016-002","author":[{"dropping-particle":"","family":"Khoo","given":"Sze-Wei","non-dropping-particle":"","parse-names":false,"suffix":""},{"dropping-particle":"","family":"Karuppanan","given":"Saravanan","non-dropping-particle":"","parse-names":false,"suffix":""},{"dropping-particle":"","family":"Tan","given":"Ching-Scong","non-dropping-particle":"","parse-names":false,"suffix":""}],"container-title":"Metrology and Measurement Systems","id":"ITEM-1","issue":"3","issued":{"date-parts":[["2016"]]},"page":"461-480","title":"A review of surface deformation and strain measurement using two-dimensional digital image correlation","type":"article-journal","volume":"23"},"uris":["http://www.mendeley.com/documents/?uuid=238ab0e8-2efb-48d7-af8f-96cb5e0e9486"]},{"id":"ITEM-2","itemData":{"DOI":"10.1088/0957-0233/20/6/062001","ISBN":"0957-0233","ISSN":"13616501","abstract":"As a practical and effective tool for quantitative in-plane deformation measurement of a planar object surface, two-dimensional digital image correlation (2D DIC) is now widely accepted and commonly used in the field of experimental mechanics. It directly provides full-field displacements to sub-pixel accuracy and full-field strains by comparing the digital images of a test object surface acquired before and after deformation. In this review, methodologies of the 2D DIC technique for displacement field measurement and strain field estimation are systematically reviewed and discussed. Detailed analyses of the measurement accuracy considering the influences of both experimental conditions and algorithm details are provided. Measures for achieving high accuracy deformation measurement using the 2D DIC technique are also recommended. Since microscale and nanoscale deformation measurement can easily be realized by combining the 2D DIC technique with high-spatial-resolution microscopes, the 2D DIC technique should find more applications in broad areas.","author":[{"dropping-particle":"","family":"Pan","given":"Bing","non-dropping-particle":"","parse-names":false,"suffix":""},{"dropping-particle":"","family":"Qian","given":"Kemao","non-dropping-particle":"","parse-names":false,"suffix":""},{"dropping-particle":"","family":"Xie","given":"Huimin","non-dropping-particle":"","parse-names":false,"suffix":""},{"dropping-particle":"","family":"Asundi","given":"Anand","non-dropping-particle":"","parse-names":false,"suffix":""}],"container-title":"Measurement Science and Technology","id":"ITEM-2","issue":"6","issued":{"date-parts":[["2009"]]},"page":"1-17","title":"Two-dimensional digital image correlation for in-plane displacement and strain measurement: a review","type":"article-journal","volume":"20"},"uris":["http://www.mendeley.com/documents/?uuid=39d9193c-0976-4b85-bad7-4100b95b40c2"]},{"id":"ITEM-3","itemData":{"DOI":"10.1111/str.12146","ISSN":"14751305","abstract":"In 2D digital image correlation, out of plane motions are an important experimental factor to consider. Because a 2D setup does not provide any depth information, movements towards the camera (out of plane motions) are disadvantageous for the surface measurement. The effects of out of plane motions in a 2D digital image correlation (DIC) setup have been investigated profoundly in previous works. The compensation of these motions however is less investigated. Therefore, this paper will handle on solutions for correcting or minimising out of plane motions in 2D DIC measurements. Three compensation methods are implemented and validated. Firstly, a mechanical camera positioning tool is developed to avoid misalignments of the camera and therefore avoid most of the out of plane motions. Secondly, the camera is aligned numerically using the camera pinhole model and numerically deforming the images. Finally, a method proposed in literature using a region of compensation is used in this validation. All three methods have shown to be able to minimise out of plane motions. Validated in an experimental setup, a great improvement of the identified Poisson ratio is observed during multiple tensile tests.","author":[{"dropping-particle":"","family":"Wittevrongel","given":"L.","non-dropping-particle":"","parse-names":false,"suffix":""},{"dropping-particle":"","family":"Badaloni","given":"M.","non-dropping-particle":"","parse-names":false,"suffix":""},{"dropping-particle":"","family":"Balcaen","given":"R.","non-dropping-particle":"","parse-names":false,"suffix":""},{"dropping-particle":"","family":"Lava","given":"P.","non-dropping-particle":"","parse-names":false,"suffix":""},{"dropping-particle":"","family":"Debruyne","given":"D.","non-dropping-particle":"","parse-names":false,"suffix":""}],"container-title":"Strain","id":"ITEM-3","issue":"5","issued":{"date-parts":[["2015"]]},"page":"357-369","title":"Evaluation of Methodologies for Compensation of out of Plane Motions in a 2D Digital Image Correlation Setup","type":"article-journal","volume":"51"},"uris":["http://www.mendeley.com/documents/?uuid=96006f6b-1db3-4c9e-8dda-96bda0f96ab5"]},{"id":"ITEM-4","itemData":{"DOI":"10.1002/9781118578469","ISBN":"9781848212947","abstract":"This timely book presents cutting-edge developments by experts in the field on the rapidly developing and scientifically challenging area of full-field measurement techniques used in solid mechanics </w:instrText>
      </w:r>
      <w:r w:rsidR="003767D1">
        <w:rPr>
          <w:rFonts w:ascii="Tahoma" w:hAnsi="Tahoma" w:cs="Tahoma"/>
          <w:lang w:val="en-GB"/>
        </w:rPr>
        <w:instrText>�</w:instrText>
      </w:r>
      <w:r w:rsidR="003767D1">
        <w:rPr>
          <w:lang w:val="en-GB"/>
        </w:rPr>
        <w:instrText xml:space="preserve"> including photoelasticity, grid methods, deflectometry, holography, speckle interferometry and digital image correlation. The evaluation of strains and the use of the measurements in subsequent parameter identification techniques to determine material properties are also presented.\\nSince parametric identification techniques require a close coupling of theoretical models and experimental measurements, the book focuses on specific modeling approaches that include finite element model updating, the equilibrium gap method, constitutive equation gap method, virtual field method and reciprocity gap method. In the latter part of the book, the authors discuss two particular applications of selected methods that are of special interest to many investigators: the analysis of localized phenomenon and connections between microstructure and constitutive laws. The final chapter highlights infrared measurements and their use in the mechanics of materials.\\nWritten and edited by knowledgeable scientists, experts in their fields, this book will be a valuable resource for all students, faculties and scientists seeking to expand their understanding of an important, growing research area","editor":[{"dropping-particle":"","family":"Grédiac","given":"Michel","non-dropping-particle":"","parse-names":false,"suffix":""},{"dropping-particle":"","family":"Hild","given":"François","non-dropping-particle":"","parse-names":false,"suffix":""},{"dropping-particle":"","family":"Pineau","given":"André","non-dropping-particle":"","parse-names":false,"suffix":""}],"id":"ITEM-4","issued":{"date-parts":[["2012"]]},"number-of-pages":"484","publisher":"John Wiley &amp; Sons","publisher-place":"Surrey","title":"Full-Field Measurements and Identification in Solid Mechanics","type":"book"},"uris":["http://www.mendeley.com/documents/?uuid=337b54e2-c5c1-40a0-ab59-5ce858c3e197"]},{"id":"ITEM-5","itemData":{"DOI":"10.1111/j.1747-1567.2011.00798.x","ISSN":"07328818","author":[{"dropping-particle":"","family":"Sutton","given":"M. A.","non-dropping-particle":"","parse-names":false,"suffix":""},{"dropping-particle":"","family":"Orteu","given":"J. J.","non-dropping-particle":"","parse-names":false,"suffix":""},{"dropping-particle":"","family":"Schreier","given":"H. W.","non-dropping-particle":"","parse-names":false,"suffix":""},{"dropping-particle":"","family":"Reu","given":"Phillip","non-dropping-particle":"","parse-names":false,"suffix":""}],"container-title":"Experimental Techniques","id":"ITEM-5","issue":"1","issued":{"date-parts":[["2012"]]},"page":"3-4","title":"Introduction to digital image correlation: Best practices and applications","type":"article-journal","volume":"36"},"uris":["http://www.mendeley.com/documents/?uuid=b96aa6c1-e66f-472c-90d7-e53096bee4bc"]}],"mendeley":{"formattedCitation":"(Grédiac, Hild, &amp; Pineau, 2012; Khoo, Karuppanan, &amp; Tan, 2016; Pan et al., 2009; Sutton et al., 2012; Wittevrongel et al., 2015)","plainTextFormattedCitation":"(Grédiac, Hild, &amp; Pineau, 2012; Khoo, Karuppanan, &amp; Tan, 2016; Pan et al., 2009; Sutton et al., 2012; Wittevrongel et al., 2015)","previouslyFormattedCitation":"(Grédiac, Hild, &amp; Pineau, 2012; Khoo, Karuppanan, &amp; Tan, 2016; Pan et al., 2009; Sutton et al., 2012; Wittevrongel et al., 2015)"},"properties":{"noteIndex":0},"schema":"https://github.com/citation-style-language/schema/raw/master/csl-citation.json"}</w:instrText>
      </w:r>
      <w:r w:rsidR="00214106">
        <w:rPr>
          <w:lang w:val="en-GB"/>
        </w:rPr>
        <w:fldChar w:fldCharType="separate"/>
      </w:r>
      <w:r w:rsidR="00FF3AA7" w:rsidRPr="00FF3AA7">
        <w:rPr>
          <w:noProof/>
          <w:lang w:val="en-GB"/>
        </w:rPr>
        <w:t>(Grédiac, Hild, &amp; Pineau, 2012; Khoo, Karuppanan, &amp; Tan, 2016; Pan et al., 2009; Sutton et al., 2012; Wittevrongel et al., 2015)</w:t>
      </w:r>
      <w:r w:rsidR="00214106">
        <w:rPr>
          <w:lang w:val="en-GB"/>
        </w:rPr>
        <w:fldChar w:fldCharType="end"/>
      </w:r>
      <w:r w:rsidR="00F75E73">
        <w:rPr>
          <w:lang w:val="en-GB"/>
        </w:rPr>
        <w:t>.</w:t>
      </w:r>
    </w:p>
    <w:p w14:paraId="17B8C3CE" w14:textId="2ECF53BF" w:rsidR="00AD74B3" w:rsidRDefault="00AD74B3" w:rsidP="00600535">
      <w:pPr>
        <w:pStyle w:val="CETBodytext"/>
        <w:rPr>
          <w:lang w:val="en-GB"/>
        </w:rPr>
      </w:pPr>
      <w:r>
        <w:rPr>
          <w:lang w:val="en-GB"/>
        </w:rPr>
        <w:t xml:space="preserve">During the last decades, DIC methodology has been immensely investigated and significantly improved, having its computational complexity reduced and its accuracy increased, thus causing an expansion in its universe of applications </w:t>
      </w:r>
      <w:r>
        <w:rPr>
          <w:lang w:val="en-GB"/>
        </w:rPr>
        <w:fldChar w:fldCharType="begin" w:fldLock="1"/>
      </w:r>
      <w:r w:rsidR="00FF3AA7">
        <w:rPr>
          <w:lang w:val="en-GB"/>
        </w:rPr>
        <w:instrText xml:space="preserve">ADDIN CSL_CITATION {"citationItems":[{"id":"ITEM-1","itemData":{"DOI":"10.1002/9781118578469","ISBN":"9781848212947","abstract":"This timely book presents cutting-edge developments by experts in the field on the rapidly developing and scientifically challenging area of full-field measurement techniques used in solid mechanics </w:instrText>
      </w:r>
      <w:r w:rsidR="00FF3AA7">
        <w:rPr>
          <w:rFonts w:ascii="Tahoma" w:hAnsi="Tahoma" w:cs="Tahoma"/>
          <w:lang w:val="en-GB"/>
        </w:rPr>
        <w:instrText>�</w:instrText>
      </w:r>
      <w:r w:rsidR="00FF3AA7">
        <w:rPr>
          <w:lang w:val="en-GB"/>
        </w:rPr>
        <w:instrText xml:space="preserve"> including photoelasticity, grid methods, deflectometry, holography, speckle interferometry and digital image correlation. The evaluation of strains and the use of the measurements in subsequent parameter identification techniques to determine material properties are also presented.\\nSince parametric identification techniques require a close coupling of theoretical models and experimental measurements, the book focuses on specific modeling approaches that include finite element model updating, the equilibrium gap method, constitutive equation gap method, virtual field method and reciprocity gap method. In the latter part of the book, the authors discuss two particular applications of selected methods that are of special interest to many investigators: the analysis of localized phenomenon and connections between microstructure and constitutive laws. The final chapter highlights infrared measurements and their use in the mechanics of materials.\\nWritten and edited by knowledgeable scientists, experts in their fields, this book will be a valuable resource for all students, faculties and scientists seeking to expand their understanding of an important, growing research area","editor":[{"dropping-particle":"","family":"Grédiac","given":"Michel","non-dropping-particle":"","parse-names":false,"suffix":""},{"dropping-particle":"","family":"Hild","given":"François","non-dropping-particle":"","parse-names":false,"suffix":""},{"dropping-particle":"","family":"Pineau","given":"André","non-dropping-particle":"","parse-names":false,"suffix":""}],"id":"ITEM-1","issued":{"date-parts":[["2012"]]},"number-of-pages":"484","publisher":"John Wiley &amp; Sons","publisher-place":"Surrey","title":"Full-Field Measurements and Identification in Solid Mechanics","type":"book"},"uris":["http://www.mendeley.com/documents/?uuid=337b54e2-c5c1-40a0-ab59-5ce858c3e197"]},{"id":"ITEM-2","itemData":{"DOI":"10.1088/0957-0233/20/6/062001","ISBN":"0957-0233","ISSN":"13616501","abstract":"As a practical and effective tool for quantitative in-plane deformation measurement of a planar object surface, two-dimensional digital image correlation (2D DIC) is now widely accepted and commonly used in the field of experimental mechanics. It directly provides full-field displacements to sub-pixel accuracy and full-field strains by comparing the digital images of a test object surface acquired before and after deformation. In this review, methodologies of the 2D DIC technique for displacement field measurement and strain field estimation are systematically reviewed and discussed. Detailed analyses of the measurement accuracy considering the influences of both experimental conditions and algorithm details are provided. Measures for achieving high accuracy deformation measurement using the 2D DIC technique are also recommended. Since microscale and nanoscale deformation measurement can easily be realized by combining the 2D DIC technique with high-spatial-resolution microscopes, the 2D DIC technique should find more applications in broad areas.","author":[{"dropping-particle":"","family":"Pan","given":"Bing","non-dropping-particle":"","parse-names":false,"suffix":""},{"dropping-particle":"","family":"Qian","given":"Kemao","non-dropping-particle":"","parse-names":false,"suffix":""},{"dropping-particle":"","family":"Xie","given":"Huimin","non-dropping-particle":"","parse-names":false,"suffix":""},{"dropping-particle":"","family":"Asundi","given":"Anand","non-dropping-particle":"","parse-names":false,"suffix":""}],"container-title":"Measurement Science and Technology","id":"ITEM-2","issue":"6","issued":{"date-parts":[["2009"]]},"page":"1-17","title":"Two-dimensional digital image correlation for in-plane displacement and strain measurement: a review","type":"article-journal","volume":"20"},"uris":["http://www.mendeley.com/documents/?uuid=39d9193c-0976-4b85-bad7-4100b95b40c2"]},{"id":"ITEM-3","itemData":{"DOI":"10.1111/str.12146","ISSN":"14751305","abstract":"In 2D digital image correlation, out of plane motions are an important experimental factor to consider. Because a 2D setup does not provide any depth information, movements towards the camera (out of plane motions) are disadvantageous for the surface measurement. The effects of out of plane motions in a 2D digital image correlation (DIC) setup have been investigated profoundly in previous works. The compensation of these motions however is less investigated. Therefore, this paper will handle on solutions for correcting or minimising out of plane motions in 2D DIC measurements. Three compensation methods are implemented and validated. Firstly, a mechanical camera positioning tool is developed to avoid misalignments of the camera and therefore avoid most of the out of plane motions. Secondly, the camera is aligned numerically using the camera pinhole model and numerically deforming the images. Finally, a method proposed in literature using a region of compensation is used in this validation. All three methods have shown to be able to minimise out of plane motions. Validated in an experimental setup, a great improvement of the identified Poisson ratio is observed during multiple tensile tests.","author":[{"dropping-particle":"","family":"Wittevrongel","given":"L.","non-dropping-particle":"","parse-names":false,"suffix":""},{"dropping-particle":"","family":"Badaloni","given":"M.","non-dropping-particle":"","parse-names":false,"suffix":""},{"dropping-particle":"","family":"Balcaen","given":"R.","non-dropping-particle":"","parse-names":false,"suffix":""},{"dropping-particle":"","family":"Lava","given":"P.","non-dropping-particle":"","parse-names":false,"suffix":""},{"dropping-particle":"","family":"Debruyne","given":"D.","non-dropping-particle":"","parse-names":false,"suffix":""}],"container-title":"Strain","id":"ITEM-3","issue":"5","issued":{"date-parts":[["2015"]]},"page":"357-369","title":"Evaluation of Methodologies for Compensation of out of Plane Motions in a 2D Digital Image Correlation Setup","type":"article-journal","volume":"51"},"uris":["http://www.mendeley.com/documents/?uuid=96006f6b-1db3-4c9e-8dda-96bda0f96ab5"]},{"id":"ITEM-4","itemData":{"DOI":"10.3303/CET1866154","ISBN":"9788895608686","abstract":"Apply digital image technology in material mechanics property test and research and analyze the application process and structure. At material tensile stage, improve previous calibration and matching method based on traditional stereoscopic measurement, improve the accuracy and timeliness of several calibration points, change the factor and accelerate the matching speed combining small included angle to timely and accurately rebuild three-dimensional topography of deformed surface. Beside, measure the displacement field and strain field by using the unilateral camera. Finally obtain the curves of maximum tensile strain and tensile strain rate of strain point VS time. Application of digital image technology in material mechanics property test is key technology to guarantee the accuracy of test result, so it has certain promotion and application value. Copyright © 2018, AIDIC Servizi S.r.l.","author":[{"dropping-particle":"","family":"Jin","given":"Z","non-dropping-particle":"","parse-names":false,"suffix":""},{"dropping-particle":"","family":"Jang","given":"C","non-dropping-particle":"","parse-names":false,"suffix":""},{"dropping-particle":"","family":"Yi","given":"Y","non-dropping-particle":"","parse-names":false,"suffix":""}],"container-title":"Chemical Engineering Transactions","id":"ITEM-4","issued":{"date-parts":[["2018"]]},"page":"919-924","title":"Application of digital image technology in material mechanics property test","type":"article-journal","volume":"66"},"uris":["http://www.mendeley.com/documents/?uuid=f4abca7a-5f39-4d53-8a70-968e8a54038c"]}],"mendeley":{"formattedCitation":"(Grédiac et al., 2012; Jin, Jang, &amp; Yi, 2018; Pan et al., 2009; Wittevrongel et al., 2015)","plainTextFormattedCitation":"(Grédiac et al., 2012; Jin, Jang, &amp; Yi, 2018; Pan et al., 2009; Wittevrongel et al., 2015)","previouslyFormattedCitation":"(Grédiac et al., 2012; Jin, Jang, &amp; Yi, 2018; Pan et al., 2009; Wittevrongel et al., 2015)"},"properties":{"noteIndex":0},"schema":"https://github.com/citation-style-language/schema/raw/master/csl-citation.json"}</w:instrText>
      </w:r>
      <w:r>
        <w:rPr>
          <w:lang w:val="en-GB"/>
        </w:rPr>
        <w:fldChar w:fldCharType="separate"/>
      </w:r>
      <w:r w:rsidR="0060477C" w:rsidRPr="0060477C">
        <w:rPr>
          <w:noProof/>
          <w:lang w:val="en-GB"/>
        </w:rPr>
        <w:t>(Grédiac et al., 2012; Jin, Jang, &amp; Yi, 2018; Pan et al., 2009; Wittevrongel et al., 2015)</w:t>
      </w:r>
      <w:r>
        <w:rPr>
          <w:lang w:val="en-GB"/>
        </w:rPr>
        <w:fldChar w:fldCharType="end"/>
      </w:r>
      <w:r>
        <w:rPr>
          <w:lang w:val="en-GB"/>
        </w:rPr>
        <w:t xml:space="preserve">. DIC can be used for </w:t>
      </w:r>
      <w:r w:rsidR="0060477C">
        <w:rPr>
          <w:lang w:val="en-GB"/>
        </w:rPr>
        <w:t>full-field measurements</w:t>
      </w:r>
      <w:r>
        <w:rPr>
          <w:lang w:val="en-GB"/>
        </w:rPr>
        <w:t xml:space="preserve"> from microscopic to macroscopic scale, from simple to complex geometries, under controlled laboratory conditions to severe field conditions, and from common metal to </w:t>
      </w:r>
      <w:r w:rsidR="00F939A7">
        <w:rPr>
          <w:lang w:val="en-GB"/>
        </w:rPr>
        <w:t xml:space="preserve">peculiar composites </w:t>
      </w:r>
      <w:r w:rsidR="00F939A7">
        <w:rPr>
          <w:lang w:val="en-GB"/>
        </w:rPr>
        <w:fldChar w:fldCharType="begin" w:fldLock="1"/>
      </w:r>
      <w:r w:rsidR="00214106">
        <w:rPr>
          <w:lang w:val="en-GB"/>
        </w:rPr>
        <w:instrText xml:space="preserve">ADDIN CSL_CITATION {"citationItems":[{"id":"ITEM-1","itemData":{"DOI":"10.1002/9781118578469","ISBN":"9781848212947","abstract":"This timely book presents cutting-edge developments by experts in the field on the rapidly developing and scientifically challenging area of full-field measurement techniques used in solid mechanics </w:instrText>
      </w:r>
      <w:r w:rsidR="00214106">
        <w:rPr>
          <w:rFonts w:ascii="Tahoma" w:hAnsi="Tahoma" w:cs="Tahoma"/>
          <w:lang w:val="en-GB"/>
        </w:rPr>
        <w:instrText>�</w:instrText>
      </w:r>
      <w:r w:rsidR="00214106">
        <w:rPr>
          <w:lang w:val="en-GB"/>
        </w:rPr>
        <w:instrText xml:space="preserve"> including photoelasticity, grid methods, deflectometry, holography, speckle interferometry and digital image correlation. The evaluation of strains and the use of the measurements in subsequent parameter identification techniques to determine material properties are also presented.\\nSince parametric identification techniques require a close coupling of theoretical models and experimental measurements, the book focuses on specific modeling approaches that include finite element model updating, the equilibrium gap method, constitutive equation gap method, virtual field method and reciprocity gap method. In the latter part of the book, the authors discuss two particular applications of selected methods that are of special interest to many investigators: the analysis of localized phenomenon and connections between microstructure and constitutive laws. The final chapter highlights infrared measurements and their use in the mechanics of materials.\\nWritten and edited by knowledgeable scientists, experts in their fields, this book will be a valuable resource for all students, faculties and scientists seeking to expand their understanding of an important, growing research area","editor":[{"dropping-particle":"","family":"Grédiac","given":"Michel","non-dropping-particle":"","parse-names":false,"suffix":""},{"dropping-particle":"","family":"Hild","given":"François","non-dropping-particle":"","parse-names":false,"suffix":""},{"dropping-particle":"","family":"Pineau","given":"André","non-dropping-particle":"","parse-names":false,"suffix":""}],"id":"ITEM-1","issued":{"date-parts":[["2012"]]},"number-of-pages":"484","publisher":"John Wiley &amp; Sons","publisher-place":"Surrey","title":"Full-Field Measurements and Identification in Solid Mechanics","type":"book"},"uris":["http://www.mendeley.com/documents/?uuid=337b54e2-c5c1-40a0-ab59-5ce858c3e197"]},{"id":"ITEM-2","itemData":{"DOI":"10.1016/j.optlaseng.2016.11.001","ISSN":"01438166","abstract":"In digital image correlation (DIC), speckle patterns are generated on the surface of a specimen to resolve uniqueness issues. Thus, speckle patterns significantly affect the accuracy of image correlation. To assess the quality of speckle patterns, the standard deviation of gray intensities within each speckle (SDGIS) is introduced as a new metric. On the basis of the cumulative distribution of SDGIS, speckle-pattern quality measurement (ρ) is proposed, which integrates the features of gray intensity and speckle morphology. Twelve speckle patterns are generated by changing the spraying time and nozzle sizes of an airbrush because these are associated with the speckle volume fraction and speckle size, respectively. In addition, three displacement fields are used to investigate the effects of speckle patterns on the accuracy of the DIC results. For the 12 speckle images associated with the three displacement fields, the correlation results demonstrate that the proposed speckle-pattern quality measurement is inversely proportional to the averaged error of the subset method. This is statistically confirmed by evaluating the correlation coefficient and p-value. Furthermore, the error of the subset method is more affected by speckle patterns than the subset size when the subset size is sufficiently large.","author":[{"dropping-particle":"","family":"Park","given":"Jihyuk","non-dropping-particle":"","parse-names":false,"suffix":""},{"dropping-particle":"","family":"Yoon","given":"Sungsik","non-dropping-particle":"","parse-names":false,"suffix":""},{"dropping-particle":"","family":"Kwon","given":"Tae Hyun","non-dropping-particle":"","parse-names":false,"suffix":""},{"dropping-particle":"","family":"Park","given":"Kyoungsoo","non-dropping-particle":"","parse-names":false,"suffix":""}],"container-title":"Optics and Lasers in Engineering","id":"ITEM-2","issued":{"date-parts":[["2017"]]},"page":"62-72","publisher":"Elsevier","title":"Assessment of speckle-pattern quality in digital image correlation based on gray intensity and speckle morphology","type":"article-journal","volume":"91"},"uris":["http://www.mendeley.com/documents/?uuid=f7f9d9e1-f20f-41c7-94fc-7d69da1a1bfc"]}],"mendeley":{"formattedCitation":"(Grédiac et al., 2012; Park, Yoon, Kwon, &amp; Park, 2017)","plainTextFormattedCitation":"(Grédiac et al., 2012; Park, Yoon, Kwon, &amp; Park, 2017)","previouslyFormattedCitation":"(Grédiac et al., 2012; Park, Yoon, Kwon, &amp; Park, 2017)"},"properties":{"noteIndex":0},"schema":"https://github.com/citation-style-language/schema/raw/master/csl-citation.json"}</w:instrText>
      </w:r>
      <w:r w:rsidR="00F939A7">
        <w:rPr>
          <w:lang w:val="en-GB"/>
        </w:rPr>
        <w:fldChar w:fldCharType="separate"/>
      </w:r>
      <w:r w:rsidR="009246BF" w:rsidRPr="009246BF">
        <w:rPr>
          <w:noProof/>
          <w:lang w:val="en-GB"/>
        </w:rPr>
        <w:t>(Grédiac et al., 2012; Park, Yoon, Kwon, &amp; Park, 2017)</w:t>
      </w:r>
      <w:r w:rsidR="00F939A7">
        <w:rPr>
          <w:lang w:val="en-GB"/>
        </w:rPr>
        <w:fldChar w:fldCharType="end"/>
      </w:r>
      <w:r w:rsidR="00F939A7">
        <w:rPr>
          <w:lang w:val="en-GB"/>
        </w:rPr>
        <w:t>.</w:t>
      </w:r>
    </w:p>
    <w:p w14:paraId="6A5A0CCC" w14:textId="77777777" w:rsidR="000B1A04" w:rsidRDefault="00F939A7" w:rsidP="00600535">
      <w:pPr>
        <w:pStyle w:val="CETBodytext"/>
        <w:rPr>
          <w:lang w:val="en-GB"/>
        </w:rPr>
      </w:pPr>
      <w:r>
        <w:rPr>
          <w:lang w:val="en-GB"/>
        </w:rPr>
        <w:lastRenderedPageBreak/>
        <w:t xml:space="preserve">The proper identification of the mechanical properties of different types of materials requires appropriate deformation measurement techniques. The need for </w:t>
      </w:r>
      <w:r w:rsidR="007C0E78">
        <w:rPr>
          <w:lang w:val="en-GB"/>
        </w:rPr>
        <w:t>full-field</w:t>
      </w:r>
      <w:r>
        <w:rPr>
          <w:lang w:val="en-GB"/>
        </w:rPr>
        <w:t xml:space="preserve"> measurements is especially true in situation where the loading conditions create </w:t>
      </w:r>
      <w:r w:rsidR="00107A32">
        <w:rPr>
          <w:lang w:val="en-GB"/>
        </w:rPr>
        <w:t>a</w:t>
      </w:r>
      <w:r>
        <w:rPr>
          <w:lang w:val="en-GB"/>
        </w:rPr>
        <w:t xml:space="preserve"> heterogeneous complex strain field in the sample. Regarding this, DIC has been presented as the most adequate measurement technique for the investigation of polymeric materials behaviour at large deformations.</w:t>
      </w:r>
      <w:r w:rsidR="0060477C">
        <w:rPr>
          <w:lang w:val="en-GB"/>
        </w:rPr>
        <w:t xml:space="preserve"> </w:t>
      </w:r>
      <w:r w:rsidR="00107A32">
        <w:rPr>
          <w:lang w:val="en-GB"/>
        </w:rPr>
        <w:t xml:space="preserve">The macromolecular structure of </w:t>
      </w:r>
      <w:r w:rsidR="00174F3A">
        <w:rPr>
          <w:lang w:val="en-GB"/>
        </w:rPr>
        <w:t xml:space="preserve">polymers leads then to present a unique behaviour, especially at large deformations. As polymers have more complicated deformation and failure mechanisms, the experimental results must be especially reliable, depending on the precise measurement of the strain </w:t>
      </w:r>
      <w:r w:rsidR="00174F3A">
        <w:fldChar w:fldCharType="begin" w:fldLock="1"/>
      </w:r>
      <w:r w:rsidR="003767D1">
        <w:rPr>
          <w:lang w:val="en-GB"/>
        </w:rPr>
        <w:instrText>ADDIN CSL_CITATION {"citationItems":[{"id":"ITEM-1","itemData":{"DOI":"10.1016/j.mechmat.2012.08.001","ISSN":"01676636","abstract":"Cellular solids such as polymeric foams are finding increasing applications including its use as a core material for sandwich structures. In this study, a novel method is used to measure both the longitudinal and shear wave speeds of a material simultaneously while applying a compressive load in four different densities of polymeric foams made from the same base polymer, polyvinyl chloride (PVC). The study showed that there was a significant difference in evolution of the wave speeds and hence in the apparent modulus during deformation of the lower density foams in comparison to the higher density foams. The non-contact fullfield method of digital image correlation (DIC) is used to gain insights into the failure modes during deformation. The lower density foams undergo heterogeneous deformation and failed due to buckling of cell walls. In contrast, the higher density foams undergo nominally homogeneous deformation due to plastic collapse. The failure mode transition is shown to be governed by the relative density of the foams and the mechanical properties of the polymer. © 2012 Elsevier Ltd. All rights reserved.","author":[{"dropping-particle":"","family":"Kidd","given":"T. H.","non-dropping-particle":"","parse-names":false,"suffix":""},{"dropping-particle":"","family":"Zhuang","given":"S.","non-dropping-particle":"","parse-names":false,"suffix":""},{"dropping-particle":"","family":"Ravichandran","given":"G.","non-dropping-particle":"","parse-names":false,"suffix":""}],"container-title":"Mechanics of Materials","id":"ITEM-1","issued":{"date-parts":[["2012"]]},"page":"82-88","publisher":"Elsevier Ltd","title":"In situ mechanical characterization during deformation of PVC polymeric foams using ultrasonics and digital image correlation","type":"article-journal","volume":"55"},"uris":["http://www.mendeley.com/documents/?uuid=a3a38bfa-6533-4914-9347-f8c162c9c600"]},{"id":"ITEM-2","itemData":{"DOI":"10.3303/CET1757227","abstract":"The phalanx-biomedical device is studied in a finite element analysis software and simulations varying load were carried out. The aim of the research is to describe the mechanical behavior of a device to repair phalanx fracture made of poly-L-lactide acid. Tensile and relaxation behaviors of the polymer are determined and a rheological model is developed as well as the fracture phalanx joined with a polymer device using computeraided design software. Results indicate that the rheological model with two Neo-Hookean networks in a parallel distribution generates a fit of 98 %. After the analysis of different loads, there is a major relation between time, slope and permissible load time. The stress associated with change in geometry owing to the holes in the bone is the principle cause of biomedical device failure. The Von Mises stresses were more than 3.2 times yield stress for all simulations except with the lowest load. As conclusion, the use of finite element analysis avoids destructive tests and reduces resources. In addition, a mathematical description of the mechanical behavior of the poly-L-lactide acid is accomplished by using a Parallel Network Model. © Copyright 2017, AIDIC Servizi S.r.l.","author":[{"dropping-particle":"","family":"Nunez","given":"D A","non-dropping-particle":"","parse-names":false,"suffix":""},{"dropping-particle":"","family":"Bernal","given":"A","non-dropping-particle":"","parse-names":false,"suffix":""},{"dropping-particle":"","family":"Mauledoux","given":"M F","non-dropping-particle":"","parse-names":false,"suffix":""},{"dropping-particle":"","family":"Aviles","given":"O F","non-dropping-particle":"","parse-names":false,"suffix":""}],"container-title":"Chemical Engineering Transactions","id":"ITEM-2","issued":{"date-parts":[["2017"]]},"page":"1357-1362","title":"Analysis of mechanical behavior of a device made of poly L lactide acid for reconstruction of phalanx fracture","type":"article-journal","volume":"57"},"uris":["http://www.mendeley.com/documents/?uuid=0d216b14-58d4-4a22-894b-4ec03153206e"]}],"mendeley":{"formattedCitation":"(Kidd, Zhuang, &amp; Ravichandran, 2012; Nunez, Bernal, Mauledoux, &amp; Aviles, 2017)","plainTextFormattedCitation":"(Kidd, Zhuang, &amp; Ravichandran, 2012; Nunez, Bernal, Mauledoux, &amp; Aviles, 2017)","previouslyFormattedCitation":"(Kidd, Zhuang, &amp; Ravichandran, 2012)"},"properties":{"noteIndex":0},"schema":"https://github.com/citation-style-language/schema/raw/master/csl-citation.json"}</w:instrText>
      </w:r>
      <w:r w:rsidR="00174F3A">
        <w:fldChar w:fldCharType="separate"/>
      </w:r>
      <w:r w:rsidR="003767D1" w:rsidRPr="003767D1">
        <w:rPr>
          <w:noProof/>
          <w:lang w:val="en-GB"/>
        </w:rPr>
        <w:t>(Kidd, Zhuang, &amp; Ravichandran, 2012; Nunez, Bernal, Mauledoux, &amp; Aviles, 2017)</w:t>
      </w:r>
      <w:r w:rsidR="00174F3A">
        <w:fldChar w:fldCharType="end"/>
      </w:r>
      <w:r w:rsidR="00174F3A">
        <w:rPr>
          <w:lang w:val="en-GB"/>
        </w:rPr>
        <w:t xml:space="preserve">. Although until yield most of the polymers deform homogeneously, after this, due to necking, the strain field becomes heterogeneous, making the use of classical measurement experimental techniques, such as </w:t>
      </w:r>
      <w:proofErr w:type="spellStart"/>
      <w:r w:rsidR="00174F3A">
        <w:rPr>
          <w:lang w:val="en-GB"/>
        </w:rPr>
        <w:t>extensometry</w:t>
      </w:r>
      <w:proofErr w:type="spellEnd"/>
      <w:r w:rsidR="00174F3A">
        <w:rPr>
          <w:lang w:val="en-GB"/>
        </w:rPr>
        <w:t xml:space="preserve">, inadequate </w:t>
      </w:r>
      <w:r w:rsidR="00174F3A">
        <w:fldChar w:fldCharType="begin" w:fldLock="1"/>
      </w:r>
      <w:r w:rsidR="00C64CA8">
        <w:rPr>
          <w:lang w:val="en-GB"/>
        </w:rPr>
        <w:instrText>ADDIN CSL_CITATION {"citationItems":[{"id":"ITEM-1","itemData":{"author":[{"dropping-particle":"","family":"Dudescu","given":"Mircea Cristian","non-dropping-particle":"","parse-names":false,"suffix":""}],"id":"ITEM-1","issued":{"date-parts":[["2015"]]},"number-of-pages":"117","publisher":"Technical University of Cluj-Napoca","title":"Optical Methods in Experimental Mechanics of Solids","type":"thesis"},"uris":["http://www.mendeley.com/documents/?uuid=9224d158-dec2-465f-8e7e-6f2fa8b89289"]}],"mendeley":{"formattedCitation":"(Dudescu, 2015)","plainTextFormattedCitation":"(Dudescu, 2015)","previouslyFormattedCitation":"(Dudescu, 2015)"},"properties":{"noteIndex":0},"schema":"https://github.com/citation-style-language/schema/raw/master/csl-citation.json"}</w:instrText>
      </w:r>
      <w:r w:rsidR="00174F3A">
        <w:fldChar w:fldCharType="separate"/>
      </w:r>
      <w:r w:rsidR="00C64CA8" w:rsidRPr="00C64CA8">
        <w:rPr>
          <w:noProof/>
          <w:lang w:val="en-GB"/>
        </w:rPr>
        <w:t>(Dudescu, 2015)</w:t>
      </w:r>
      <w:r w:rsidR="00174F3A">
        <w:fldChar w:fldCharType="end"/>
      </w:r>
      <w:r w:rsidR="00174F3A">
        <w:rPr>
          <w:lang w:val="en-GB"/>
        </w:rPr>
        <w:t xml:space="preserve">. </w:t>
      </w:r>
    </w:p>
    <w:p w14:paraId="79D42EE0" w14:textId="4EF3D47D" w:rsidR="0052774F" w:rsidRDefault="0052774F" w:rsidP="00600535">
      <w:pPr>
        <w:pStyle w:val="CETBodytext"/>
        <w:rPr>
          <w:lang w:val="en-GB"/>
        </w:rPr>
      </w:pPr>
      <w:r>
        <w:rPr>
          <w:lang w:val="en-GB"/>
        </w:rPr>
        <w:t xml:space="preserve">Although DIC has experienced </w:t>
      </w:r>
      <w:r w:rsidR="00B53295">
        <w:rPr>
          <w:lang w:val="en-GB"/>
        </w:rPr>
        <w:t xml:space="preserve">a prominent </w:t>
      </w:r>
      <w:r>
        <w:rPr>
          <w:lang w:val="en-GB"/>
        </w:rPr>
        <w:t xml:space="preserve">evolution, especially in the image acquisition system due to the advent of higher resolution and lower cost cameras, it is still a not accessible measurement </w:t>
      </w:r>
      <w:r w:rsidR="00676C8C">
        <w:rPr>
          <w:lang w:val="en-GB"/>
        </w:rPr>
        <w:t>technique</w:t>
      </w:r>
      <w:r>
        <w:rPr>
          <w:lang w:val="en-GB"/>
        </w:rPr>
        <w:t xml:space="preserve"> due to the high price of commercial digital image processing </w:t>
      </w:r>
      <w:r w:rsidR="00B53295">
        <w:rPr>
          <w:lang w:val="en-GB"/>
        </w:rPr>
        <w:t>solutions</w:t>
      </w:r>
      <w:r>
        <w:rPr>
          <w:lang w:val="en-GB"/>
        </w:rPr>
        <w:t xml:space="preserve">. </w:t>
      </w:r>
      <w:r w:rsidR="00676C8C">
        <w:rPr>
          <w:lang w:val="en-GB"/>
        </w:rPr>
        <w:t>Despite the fact that</w:t>
      </w:r>
      <w:r>
        <w:rPr>
          <w:lang w:val="en-GB"/>
        </w:rPr>
        <w:t xml:space="preserve"> there are a variety of free software that offer a bunch of different modules of processing and correlation, the development of solutions for the measurement of materials that show high ductility is still incipient, delivering a robustness, in most cases, insufficient for a reliable evaluation of the mechanical behaviour. Thus, there is a gap for the development of cost-effective DIC systems</w:t>
      </w:r>
      <w:r w:rsidR="00F147AF">
        <w:rPr>
          <w:lang w:val="en-GB"/>
        </w:rPr>
        <w:t xml:space="preserve"> </w:t>
      </w:r>
      <w:r w:rsidR="00676C8C">
        <w:rPr>
          <w:lang w:val="en-GB"/>
        </w:rPr>
        <w:t>for the evaluation of polymers at large deformations.</w:t>
      </w:r>
    </w:p>
    <w:p w14:paraId="5C172F86" w14:textId="77777777" w:rsidR="00676C8C" w:rsidRDefault="00676C8C" w:rsidP="00676C8C">
      <w:pPr>
        <w:pStyle w:val="CETBodytext"/>
      </w:pPr>
      <w:r>
        <w:t xml:space="preserve">Therefore, the present work aims to develop a low-cost digital image correlation (DIC) system to evaluate thermoplastic behavior at large deformations. The DIC system was basically composed by a semiprofessional DSLR camera, a zoom lens and a personal computer. Acquired images were processed by a free digital image processing software, ImageJ, and displacement and strain filed were calculated using GOM Correlate. </w:t>
      </w:r>
      <w:commentRangeEnd w:id="1"/>
      <w:r w:rsidR="000B1A04">
        <w:rPr>
          <w:rStyle w:val="Refdecomentrio"/>
          <w:lang w:val="en-GB"/>
        </w:rPr>
        <w:commentReference w:id="1"/>
      </w:r>
    </w:p>
    <w:p w14:paraId="0087141B" w14:textId="77777777" w:rsidR="00676C8C" w:rsidRDefault="00676C8C" w:rsidP="00676C8C">
      <w:pPr>
        <w:pStyle w:val="CETHeading1"/>
        <w:rPr>
          <w:lang w:val="en-GB"/>
        </w:rPr>
      </w:pPr>
      <w:r>
        <w:rPr>
          <w:lang w:val="en-GB"/>
        </w:rPr>
        <w:t>Materials and methods</w:t>
      </w:r>
    </w:p>
    <w:p w14:paraId="591AFCEA" w14:textId="77777777" w:rsidR="00676C8C" w:rsidRDefault="00FA6E90" w:rsidP="00676C8C">
      <w:pPr>
        <w:pStyle w:val="CETheadingx"/>
      </w:pPr>
      <w:r>
        <w:t>Specimens</w:t>
      </w:r>
      <w:r w:rsidR="00627EA7">
        <w:t xml:space="preserve"> preparation</w:t>
      </w:r>
    </w:p>
    <w:p w14:paraId="7B65842F" w14:textId="77777777" w:rsidR="00627EA7" w:rsidRDefault="00627EA7" w:rsidP="00627EA7">
      <w:pPr>
        <w:pStyle w:val="CETBodytext"/>
      </w:pPr>
      <w:r>
        <w:t xml:space="preserve">In order to analyze the general mechanical behavior presented by thermoplastic polymers, three polymers were selected for testing, high density polyethylene (PE-HD), polypropylene (PP) and polyvinyl chloride (PVC). </w:t>
      </w:r>
      <w:r w:rsidR="00F22EB2">
        <w:t xml:space="preserve">The polymers were purchased from </w:t>
      </w:r>
      <w:proofErr w:type="spellStart"/>
      <w:r w:rsidR="00F22EB2" w:rsidRPr="00FA6E90">
        <w:rPr>
          <w:i/>
        </w:rPr>
        <w:t>Incomplast</w:t>
      </w:r>
      <w:proofErr w:type="spellEnd"/>
      <w:r w:rsidR="00F22EB2" w:rsidRPr="00FA6E90">
        <w:rPr>
          <w:i/>
        </w:rPr>
        <w:t xml:space="preserve"> </w:t>
      </w:r>
      <w:r w:rsidR="00F22EB2">
        <w:t>in the form of rectangular plates with 2 m of length, 1 m of width and 1 mm of thickness. From the plates, a total of 15 specimens were machined, five for each type of polymer, according to ASTM D638.</w:t>
      </w:r>
    </w:p>
    <w:p w14:paraId="008CE8F4" w14:textId="77777777" w:rsidR="00F22EB2" w:rsidRDefault="00F22EB2" w:rsidP="00627EA7">
      <w:pPr>
        <w:pStyle w:val="CETBodytext"/>
      </w:pPr>
      <w:r>
        <w:t xml:space="preserve">The use of DIC technique requires that </w:t>
      </w:r>
      <w:r w:rsidR="00FA6E90">
        <w:t>specimen surface</w:t>
      </w:r>
      <w:r>
        <w:t xml:space="preserve"> exhibits a random texture. None of the machined specimen exhibited a surface with such characteristics.</w:t>
      </w:r>
      <w:r w:rsidR="00531B22">
        <w:t xml:space="preserve"> </w:t>
      </w:r>
      <w:r>
        <w:t xml:space="preserve">Thus, spray painting method was used. </w:t>
      </w:r>
      <w:r w:rsidR="00047F0E">
        <w:t xml:space="preserve">It was difficult </w:t>
      </w:r>
      <w:r w:rsidR="009E2D5D">
        <w:t xml:space="preserve">to reach an adequate speckle pattern. Preliminary tests were performed to check paints adhesion. </w:t>
      </w:r>
      <w:proofErr w:type="spellStart"/>
      <w:r w:rsidR="009E2D5D">
        <w:rPr>
          <w:i/>
        </w:rPr>
        <w:t>Colorgin</w:t>
      </w:r>
      <w:proofErr w:type="spellEnd"/>
      <w:r w:rsidR="009E2D5D">
        <w:rPr>
          <w:i/>
        </w:rPr>
        <w:t xml:space="preserve"> Plastic White </w:t>
      </w:r>
      <w:r w:rsidR="009E2D5D">
        <w:t xml:space="preserve">and </w:t>
      </w:r>
      <w:proofErr w:type="spellStart"/>
      <w:r w:rsidR="009E2D5D">
        <w:rPr>
          <w:i/>
        </w:rPr>
        <w:t>Suvinil</w:t>
      </w:r>
      <w:proofErr w:type="spellEnd"/>
      <w:r w:rsidR="009E2D5D">
        <w:rPr>
          <w:i/>
        </w:rPr>
        <w:t xml:space="preserve"> Multipurpose Black </w:t>
      </w:r>
      <w:r w:rsidR="009E2D5D">
        <w:t xml:space="preserve">spray paints were used. Even taking all the care of cleaning specimen surface prior to the application of the paint, waiting the minimal time of drying </w:t>
      </w:r>
      <w:r w:rsidR="00045811">
        <w:t>between coats, and using different spray conditions, the resulting speckle pattern did not show the adhesion and toughness required at large deformation, detaching from specimen surface and reducing to tiny particles when drawn</w:t>
      </w:r>
      <w:r w:rsidR="00531B22">
        <w:t>.</w:t>
      </w:r>
    </w:p>
    <w:p w14:paraId="38D17F14" w14:textId="77777777" w:rsidR="00045811" w:rsidRDefault="00045811" w:rsidP="00627EA7">
      <w:pPr>
        <w:pStyle w:val="CETBodytext"/>
      </w:pPr>
      <w:r>
        <w:t>As the machined specimens naturally had a white</w:t>
      </w:r>
      <w:r w:rsidR="00BB7F8B">
        <w:t xml:space="preserve"> </w:t>
      </w:r>
      <w:r>
        <w:t>surface</w:t>
      </w:r>
      <w:r w:rsidR="00E97745">
        <w:t>,</w:t>
      </w:r>
      <w:r w:rsidR="00F147AF">
        <w:t xml:space="preserve"> </w:t>
      </w:r>
      <w:r>
        <w:t>it was decided to ignore the application of the white paint and direct</w:t>
      </w:r>
      <w:r w:rsidR="0026432A">
        <w:t>ly</w:t>
      </w:r>
      <w:r>
        <w:t xml:space="preserve"> spray</w:t>
      </w:r>
      <w:r w:rsidR="0026432A">
        <w:t xml:space="preserve"> the black paint onto the specimen surface immediately after cleaning. </w:t>
      </w:r>
      <w:r w:rsidR="00BB7F8B">
        <w:t>Although</w:t>
      </w:r>
      <w:r w:rsidR="0026432A">
        <w:t xml:space="preserve"> the reproduction of the same pattern in all tested specimens was stated as a primary objective, the control over spraying was difficult</w:t>
      </w:r>
      <w:r w:rsidR="0099176C">
        <w:t xml:space="preserve"> </w:t>
      </w:r>
      <w:r w:rsidR="0026432A">
        <w:t xml:space="preserve">and in the end each specimen presented almost a singular speckle pattern. </w:t>
      </w:r>
      <w:r w:rsidR="00464796">
        <w:t>As the black paint was sprayed partially covering the specimen surface, the particles adhered to the surface had greater freedom of movement according to specimen deformation. Thus, the lack of adhesion and toughness exhibited previously by black and white coat were overcome, reaching a speckle pattern that remained fixed and mutual dependent of the specimen surface even at large deformations. Even</w:t>
      </w:r>
      <w:r w:rsidR="00916757">
        <w:t xml:space="preserve"> far from the ideal contrast, the obtained texture was sufficient for the process of image correlation, making possible to obtain the strain field. </w:t>
      </w:r>
    </w:p>
    <w:p w14:paraId="58050313" w14:textId="77777777" w:rsidR="00916757" w:rsidRDefault="00916757" w:rsidP="00916757">
      <w:pPr>
        <w:pStyle w:val="CETheadingx"/>
      </w:pPr>
      <w:r>
        <w:t>Experimental Setup</w:t>
      </w:r>
    </w:p>
    <w:p w14:paraId="5353C8EB" w14:textId="5412ED5E" w:rsidR="00D221D1" w:rsidRDefault="00D221D1" w:rsidP="00916757">
      <w:pPr>
        <w:pStyle w:val="CETBodytext"/>
      </w:pPr>
      <w:r w:rsidRPr="00D221D1">
        <w:t>Figure 1 shows the experimental s</w:t>
      </w:r>
      <w:r>
        <w:t>etup used for</w:t>
      </w:r>
      <w:r w:rsidR="00BB7F8B">
        <w:t xml:space="preserve"> </w:t>
      </w:r>
      <w:r>
        <w:t>2D</w:t>
      </w:r>
      <w:r w:rsidR="00FF3AA7">
        <w:t>-</w:t>
      </w:r>
      <w:r>
        <w:t xml:space="preserve">DIC. All devices were selected considering a compromise between cost, flexibility and image quality. </w:t>
      </w:r>
      <w:r w:rsidRPr="00D221D1">
        <w:t xml:space="preserve">For the acquisition of digital images, </w:t>
      </w:r>
      <w:proofErr w:type="spellStart"/>
      <w:r w:rsidRPr="00BB7F8B">
        <w:rPr>
          <w:i/>
        </w:rPr>
        <w:t>Nikkon</w:t>
      </w:r>
      <w:proofErr w:type="spellEnd"/>
      <w:r w:rsidRPr="00BB7F8B">
        <w:rPr>
          <w:i/>
        </w:rPr>
        <w:t xml:space="preserve"> D3400</w:t>
      </w:r>
      <w:r w:rsidRPr="00D221D1">
        <w:t xml:space="preserve"> s</w:t>
      </w:r>
      <w:r>
        <w:t xml:space="preserve">emiprofessional DSLR camera and zoom lens </w:t>
      </w:r>
      <w:r w:rsidRPr="00BB7F8B">
        <w:rPr>
          <w:i/>
        </w:rPr>
        <w:t xml:space="preserve">AF-S DX </w:t>
      </w:r>
      <w:proofErr w:type="spellStart"/>
      <w:r w:rsidRPr="00BB7F8B">
        <w:rPr>
          <w:i/>
        </w:rPr>
        <w:t>Nikkor</w:t>
      </w:r>
      <w:proofErr w:type="spellEnd"/>
      <w:r w:rsidRPr="00BB7F8B">
        <w:rPr>
          <w:i/>
        </w:rPr>
        <w:t xml:space="preserve"> 18-105 mm f/3.5-5.6 ED VR</w:t>
      </w:r>
      <w:r>
        <w:t xml:space="preserve"> have been selected.</w:t>
      </w:r>
      <w:r w:rsidR="00E97745">
        <w:t xml:space="preserve"> </w:t>
      </w:r>
      <w:r w:rsidR="00E97745" w:rsidRPr="00D221D1">
        <w:t>Considering commercial cameras, DSLR semiprofessional cameras are those that p</w:t>
      </w:r>
      <w:r w:rsidR="00E97745">
        <w:t xml:space="preserve">resent a better balance between the three attributes previously highlighted. Semiprofessional cameras allow a creative control on several acquisition parameters compared to compact cameras and, although do not reach similar image quality compared to professional cameras, they are able to obtain suitable images for the DIC analysis while being substantially cheaper. In terms of flexibility, zoom lens allow the use of different focal lengths from wide-angle (18 mm), providing a wider viewing angle and covering most of the scene, to long-focus (105 mm), resulting in a narrower viewing angle and greater details of the object of interest, offering a wide field of application.  Although zoom </w:t>
      </w:r>
      <w:r w:rsidR="00E97745">
        <w:lastRenderedPageBreak/>
        <w:t xml:space="preserve">lens cannot achieve the image quality of prime lens, the high-performance of the optical system of the selected lens featuring an ED (Extra-low Dispersion) glass element and an aspherical lens element, is able to guarantee high resolution and contrast, while minimizing astigmatism and other forms of distortion, making the selected lens competitive in quality. A good lighting can be as important as the acquisition system. Thus, two </w:t>
      </w:r>
      <w:proofErr w:type="spellStart"/>
      <w:r w:rsidR="00E97745" w:rsidRPr="00BB7F8B">
        <w:rPr>
          <w:i/>
        </w:rPr>
        <w:t>Ourolux</w:t>
      </w:r>
      <w:proofErr w:type="spellEnd"/>
      <w:r w:rsidR="00E97745" w:rsidRPr="00BB7F8B">
        <w:rPr>
          <w:i/>
        </w:rPr>
        <w:t xml:space="preserve"> </w:t>
      </w:r>
      <w:proofErr w:type="spellStart"/>
      <w:r w:rsidR="00E97745" w:rsidRPr="00BB7F8B">
        <w:rPr>
          <w:i/>
        </w:rPr>
        <w:t>SuperLED</w:t>
      </w:r>
      <w:proofErr w:type="spellEnd"/>
      <w:r w:rsidR="00E97745">
        <w:t xml:space="preserve"> lamps with 8W each and 6500K cold white color were used. </w:t>
      </w:r>
    </w:p>
    <w:p w14:paraId="504FB11E" w14:textId="77777777" w:rsidR="009D6F8A" w:rsidRDefault="009D6F8A" w:rsidP="00916757">
      <w:pPr>
        <w:pStyle w:val="CETBodytext"/>
      </w:pPr>
      <w:r w:rsidRPr="009D6F8A">
        <w:t>Prior to image acquisition</w:t>
      </w:r>
      <w:r>
        <w:t xml:space="preserve">, special care was taken with the correct alignment and positioning of the various devices. </w:t>
      </w:r>
      <w:r w:rsidR="002B02E1">
        <w:t>From the geometric relations that need to be guaranteed in 2D DIC, it can be highlighted the correct alignment between (</w:t>
      </w:r>
      <w:proofErr w:type="spellStart"/>
      <w:r w:rsidR="002B02E1">
        <w:t>i</w:t>
      </w:r>
      <w:proofErr w:type="spellEnd"/>
      <w:r w:rsidR="002B02E1">
        <w:t>) camera and specimen, (ii) specimen and testing machine and (iii) light sources and specimen.</w:t>
      </w:r>
      <w:r w:rsidR="00531B22">
        <w:t xml:space="preserve"> </w:t>
      </w:r>
      <w:r w:rsidR="002B02E1">
        <w:t xml:space="preserve">The camera shall have its optical axis positioned perpendicular to specimen surface, reducing possible effects caused by out-of-plane motion, and aligned to the center of the region of interest, minimizing the contribution of lens distortion that increase as </w:t>
      </w:r>
      <w:r w:rsidR="00BB7F8B">
        <w:t>the object of interest</w:t>
      </w:r>
      <w:r w:rsidR="002B02E1">
        <w:t xml:space="preserve"> moves away from the center of the image. Perpendicularity between the camera and specimen surface was guaranteed by</w:t>
      </w:r>
      <w:r w:rsidR="00634EB0">
        <w:t xml:space="preserve"> using a laser and a mirror following the procedure</w:t>
      </w:r>
      <w:r w:rsidR="002B02E1">
        <w:t xml:space="preserve"> described by Gao et. </w:t>
      </w:r>
      <w:r w:rsidR="002B02E1" w:rsidRPr="002B02E1">
        <w:t xml:space="preserve">al </w:t>
      </w:r>
      <w:r w:rsidR="002B02E1">
        <w:fldChar w:fldCharType="begin" w:fldLock="1"/>
      </w:r>
      <w:r w:rsidR="00C21392">
        <w:instrText>ADDIN CSL_CITATION {"citationItems":[{"id":"ITEM-1","itemData":{"DOI":"10.1016/j.optlaseng.2016.01.002","ISSN":"01438166","abstract":"The popularization of the digital image correlation (DIC) method has raised urgent needs to evaluate the accuracy of this method. However, there are still some problems to be solved. Among the problems, the effects of various factors, such as the image noise caused by the camera sensors, the employed interpolation algorithm, and the structure of the speckle patterns, have become a major concern. To experimentally measure the position-dependent systematic error (i.e. interpolation bias) caused by non-ideal interpolation algorithm is an important way to evaluate the quality of the speckle patterns in the correlation method, and remains unsolved. In this work, a novel, simple and convenient method is proposed to measure the interpolation bias. In the new method which can avoid the out-of-plane displacements and the mechanical errors of translation stages, integral-pixel shifts are applied to the image shown on the screen so that sub-pixel displacements can be realized in the images captured by the camera via proper experimental settings. Besides, the fluctuations of the image noise and the sub-pixel displacement errors caused by the image noise are experimentally analyzed by employing three types of cameras commonly used in the DIC measurements. Experimental results indicate that the fluctuations of the image noise are not only proportional to the image gray value, but also dependent on the type of the employed camera. On the basis of eliminating the image noise via the image averaging technique, high-precision interpolation bias curves more than one period are experimentally obtained by the proposed method.","author":[{"dropping-particle":"","family":"Gao","given":"Zeren","non-dropping-particle":"","parse-names":false,"suffix":""},{"dropping-particle":"","family":"Xu","given":"Xiaohai","non-dropping-particle":"","parse-names":false,"suffix":""},{"dropping-particle":"","family":"Su","given":"Yong","non-dropping-particle":"","parse-names":false,"suffix":""},{"dropping-particle":"","family":"Zhang","given":"Qingchuan","non-dropping-particle":"","parse-names":false,"suffix":""}],"container-title":"Optics and Lasers in Engineering","id":"ITEM-1","issued":{"date-parts":[["2016"]]},"page":"46-53","publisher":"Elsevier","title":"Experimental analysis of image noise and interpolation bias in digital image correlation","type":"article-journal","volume":"81"},"uris":["http://www.mendeley.com/documents/?uuid=4b093413-2d62-469c-9bd4-cff6b9c78345"]}],"mendeley":{"formattedCitation":"(Gao, Xu, Su, &amp; Zhang, 2016)","plainTextFormattedCitation":"(Gao, Xu, Su, &amp; Zhang, 2016)","previouslyFormattedCitation":"(Gao, Xu, Su, &amp; Zhang, 2016)"},"properties":{"noteIndex":0},"schema":"https://github.com/citation-style-language/schema/raw/master/csl-citation.json"}</w:instrText>
      </w:r>
      <w:r w:rsidR="002B02E1">
        <w:fldChar w:fldCharType="separate"/>
      </w:r>
      <w:r w:rsidR="00125282" w:rsidRPr="00125282">
        <w:rPr>
          <w:noProof/>
        </w:rPr>
        <w:t>(Gao, Xu, Su, &amp; Zhang, 2016)</w:t>
      </w:r>
      <w:r w:rsidR="002B02E1">
        <w:fldChar w:fldCharType="end"/>
      </w:r>
      <w:r w:rsidR="00634EB0" w:rsidRPr="00634EB0">
        <w:t xml:space="preserve">. For camera </w:t>
      </w:r>
      <w:r w:rsidR="00BB7F8B">
        <w:t xml:space="preserve">and </w:t>
      </w:r>
      <w:r w:rsidR="00634EB0">
        <w:t xml:space="preserve">region of interest </w:t>
      </w:r>
      <w:r w:rsidR="00BB7F8B">
        <w:t xml:space="preserve">alignment </w:t>
      </w:r>
      <w:proofErr w:type="spellStart"/>
      <w:r w:rsidR="00634EB0" w:rsidRPr="00BB7F8B">
        <w:rPr>
          <w:i/>
        </w:rPr>
        <w:t>DigiCamControl</w:t>
      </w:r>
      <w:proofErr w:type="spellEnd"/>
      <w:r w:rsidR="00634EB0">
        <w:t xml:space="preserve"> software was employed.</w:t>
      </w:r>
      <w:r w:rsidR="00531B22">
        <w:t xml:space="preserve"> </w:t>
      </w:r>
      <w:r w:rsidR="00634EB0">
        <w:t>Equally to</w:t>
      </w:r>
      <w:r w:rsidR="00972B07">
        <w:t xml:space="preserve"> the</w:t>
      </w:r>
      <w:r w:rsidR="00634EB0">
        <w:t xml:space="preserve"> </w:t>
      </w:r>
      <w:r w:rsidR="005B4950">
        <w:t xml:space="preserve">procedure of </w:t>
      </w:r>
      <w:r w:rsidR="00634EB0">
        <w:t xml:space="preserve">centering </w:t>
      </w:r>
      <w:r w:rsidR="005B4950">
        <w:t xml:space="preserve">the optical axis of the camera with region of interest, real time images captured by </w:t>
      </w:r>
      <w:proofErr w:type="spellStart"/>
      <w:r w:rsidR="005B4950" w:rsidRPr="00972B07">
        <w:rPr>
          <w:i/>
        </w:rPr>
        <w:t>DigiCamControl</w:t>
      </w:r>
      <w:proofErr w:type="spellEnd"/>
      <w:r w:rsidR="005B4950">
        <w:t xml:space="preserve"> were used for align specimen </w:t>
      </w:r>
      <w:r w:rsidR="00972B07">
        <w:t>and</w:t>
      </w:r>
      <w:r w:rsidR="005B4950">
        <w:t xml:space="preserve"> </w:t>
      </w:r>
      <w:r w:rsidR="00972B07">
        <w:t>testing machine</w:t>
      </w:r>
      <w:r w:rsidR="005B4950">
        <w:t xml:space="preserve">. In addition to the alignment of the camera with specimen and the specimen with testing machine, the spatial distribution of light sources may interfere </w:t>
      </w:r>
      <w:r w:rsidR="00972B07">
        <w:t xml:space="preserve">significantly in </w:t>
      </w:r>
      <w:r w:rsidR="005B4950">
        <w:t>image quality. The two LED lamps were arranged symmetrically in front of the testing machine, with their bulbs adjusted to the sides of the testing machine column and with a slope of 40º to the bench. With this arrangement it was possible to achieve a good diffusion of light over the while testing area, without shadows, reflections or gradients of light in the specimen.</w:t>
      </w:r>
    </w:p>
    <w:p w14:paraId="1C4AAC42" w14:textId="77777777" w:rsidR="00EE55F5" w:rsidRDefault="00EE55F5" w:rsidP="00EE55F5">
      <w:pPr>
        <w:pStyle w:val="CETBodytext"/>
        <w:keepNext/>
      </w:pPr>
      <w:r>
        <w:rPr>
          <w:noProof/>
          <w:lang w:val="pt-BR"/>
        </w:rPr>
        <w:drawing>
          <wp:inline distT="0" distB="0" distL="0" distR="0" wp14:anchorId="3E66A18A" wp14:editId="02501250">
            <wp:extent cx="2692155"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ranjo Experimental_English.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7758" cy="1743542"/>
                    </a:xfrm>
                    <a:prstGeom prst="rect">
                      <a:avLst/>
                    </a:prstGeom>
                  </pic:spPr>
                </pic:pic>
              </a:graphicData>
            </a:graphic>
          </wp:inline>
        </w:drawing>
      </w:r>
    </w:p>
    <w:p w14:paraId="77BF2A14" w14:textId="77777777" w:rsidR="00EE55F5" w:rsidRPr="00EE55F5" w:rsidRDefault="00EE55F5" w:rsidP="00EE55F5">
      <w:pPr>
        <w:pStyle w:val="CETCaption"/>
        <w:rPr>
          <w:lang w:val="en-US"/>
        </w:rPr>
      </w:pPr>
      <w:r>
        <w:t xml:space="preserve">Figure </w:t>
      </w:r>
      <w:r>
        <w:fldChar w:fldCharType="begin"/>
      </w:r>
      <w:r>
        <w:instrText xml:space="preserve"> SEQ Figura \* ARABIC </w:instrText>
      </w:r>
      <w:r>
        <w:fldChar w:fldCharType="separate"/>
      </w:r>
      <w:r>
        <w:rPr>
          <w:noProof/>
        </w:rPr>
        <w:t>1</w:t>
      </w:r>
      <w:r>
        <w:fldChar w:fldCharType="end"/>
      </w:r>
      <w:r>
        <w:t>.Experimental setup.</w:t>
      </w:r>
    </w:p>
    <w:p w14:paraId="7BBE33C1" w14:textId="77777777" w:rsidR="00B75D98" w:rsidRPr="00B75D98" w:rsidRDefault="00B75D98" w:rsidP="00916757">
      <w:pPr>
        <w:pStyle w:val="CETheadingx"/>
      </w:pPr>
      <w:r>
        <w:t xml:space="preserve">Mechanical test and image acquisition </w:t>
      </w:r>
    </w:p>
    <w:p w14:paraId="4AD461EF" w14:textId="77777777" w:rsidR="0026649C" w:rsidRDefault="005B4950" w:rsidP="00916757">
      <w:pPr>
        <w:pStyle w:val="CETBodytext"/>
      </w:pPr>
      <w:r w:rsidRPr="005B4950">
        <w:t>After the adequate preparation o</w:t>
      </w:r>
      <w:r>
        <w:t>f the test specimens and the correct positioning and alignment of the devices, the specimen</w:t>
      </w:r>
      <w:r w:rsidR="0026649C">
        <w:t xml:space="preserve">s were submitted to tensile test. </w:t>
      </w:r>
      <w:r w:rsidR="0026649C" w:rsidRPr="0026649C">
        <w:t xml:space="preserve">The tensile test was performed in </w:t>
      </w:r>
      <w:r w:rsidR="0026649C" w:rsidRPr="00972B07">
        <w:rPr>
          <w:i/>
        </w:rPr>
        <w:t xml:space="preserve">Oswaldo </w:t>
      </w:r>
      <w:proofErr w:type="spellStart"/>
      <w:r w:rsidR="0026649C" w:rsidRPr="00972B07">
        <w:rPr>
          <w:i/>
        </w:rPr>
        <w:t>Filizola</w:t>
      </w:r>
      <w:proofErr w:type="spellEnd"/>
      <w:r w:rsidR="0026649C" w:rsidRPr="00972B07">
        <w:rPr>
          <w:i/>
        </w:rPr>
        <w:t xml:space="preserve"> </w:t>
      </w:r>
      <w:r w:rsidR="00972B07" w:rsidRPr="00972B07">
        <w:rPr>
          <w:i/>
        </w:rPr>
        <w:t>U</w:t>
      </w:r>
      <w:r w:rsidR="0026649C" w:rsidRPr="00972B07">
        <w:rPr>
          <w:i/>
        </w:rPr>
        <w:t xml:space="preserve">niversal </w:t>
      </w:r>
      <w:r w:rsidR="00972B07" w:rsidRPr="00972B07">
        <w:rPr>
          <w:i/>
        </w:rPr>
        <w:t>T</w:t>
      </w:r>
      <w:r w:rsidR="0026649C" w:rsidRPr="00972B07">
        <w:rPr>
          <w:i/>
        </w:rPr>
        <w:t xml:space="preserve">esting </w:t>
      </w:r>
      <w:r w:rsidR="00972B07" w:rsidRPr="00972B07">
        <w:rPr>
          <w:i/>
        </w:rPr>
        <w:t>M</w:t>
      </w:r>
      <w:r w:rsidR="0026649C" w:rsidRPr="00972B07">
        <w:rPr>
          <w:i/>
        </w:rPr>
        <w:t>achine</w:t>
      </w:r>
      <w:r w:rsidR="0026649C">
        <w:t xml:space="preserve"> </w:t>
      </w:r>
      <w:r w:rsidR="00972B07">
        <w:t>(</w:t>
      </w:r>
      <w:r w:rsidR="0026649C">
        <w:t>AME-2kN</w:t>
      </w:r>
      <w:r w:rsidR="00972B07">
        <w:t>)</w:t>
      </w:r>
      <w:r w:rsidR="0026649C">
        <w:t xml:space="preserve"> according to ASTM D638. The control over the entire test was performed using </w:t>
      </w:r>
      <w:proofErr w:type="spellStart"/>
      <w:r w:rsidR="0026649C" w:rsidRPr="00972B07">
        <w:rPr>
          <w:i/>
        </w:rPr>
        <w:t>DynaView</w:t>
      </w:r>
      <w:proofErr w:type="spellEnd"/>
      <w:r w:rsidR="0026649C" w:rsidRPr="00972B07">
        <w:rPr>
          <w:i/>
        </w:rPr>
        <w:t xml:space="preserve"> Standard </w:t>
      </w:r>
      <w:proofErr w:type="spellStart"/>
      <w:r w:rsidR="0026649C" w:rsidRPr="00972B07">
        <w:rPr>
          <w:i/>
        </w:rPr>
        <w:t>ProM</w:t>
      </w:r>
      <w:proofErr w:type="spellEnd"/>
      <w:r w:rsidR="0026649C">
        <w:t xml:space="preserve"> allowing the record of the load throughout the testing time. Specimens were subjected to a constant test speed of 10 mm/min at room temperature (23ºC) and 50% relative humidity. In order to improve the alignment and minimize the effect of possible gaps between testing machine components, a preload of 30N was applied. An initial distance of 70 mm between grips was adopted. It is important to note that not all </w:t>
      </w:r>
      <w:r w:rsidR="00972B07">
        <w:t xml:space="preserve">the </w:t>
      </w:r>
      <w:r w:rsidR="0026649C">
        <w:t>material</w:t>
      </w:r>
      <w:r w:rsidR="00972B07">
        <w:t>s</w:t>
      </w:r>
      <w:r w:rsidR="0026649C">
        <w:t xml:space="preserve"> were brought to rupture. PVC specimens were the only ones to break. PP and PE-HD specimens exhibited high ductility, reaching the maximum displacement allowed by the testing machine</w:t>
      </w:r>
      <w:r w:rsidR="000F5A3D">
        <w:t>, which caused the test to be forcibly stopped before specimen’s rupture.</w:t>
      </w:r>
      <w:r w:rsidR="0026649C">
        <w:t xml:space="preserve"> </w:t>
      </w:r>
    </w:p>
    <w:p w14:paraId="50BDDA2D" w14:textId="77777777" w:rsidR="00BE3D82" w:rsidRPr="00CD25CC" w:rsidRDefault="00BE3D82" w:rsidP="00916757">
      <w:pPr>
        <w:pStyle w:val="CETBodytext"/>
      </w:pPr>
      <w:r>
        <w:t>To obtain the strain field,</w:t>
      </w:r>
      <w:r w:rsidR="00972B07">
        <w:t xml:space="preserve"> images were captured concomitantly with tensile test</w:t>
      </w:r>
      <w:r>
        <w:t xml:space="preserve">. </w:t>
      </w:r>
      <w:proofErr w:type="spellStart"/>
      <w:r w:rsidRPr="00BE3D82">
        <w:rPr>
          <w:i/>
        </w:rPr>
        <w:t>DigiCamControl</w:t>
      </w:r>
      <w:proofErr w:type="spellEnd"/>
      <w:r w:rsidRPr="00BE3D82">
        <w:rPr>
          <w:i/>
        </w:rPr>
        <w:t xml:space="preserve"> </w:t>
      </w:r>
      <w:r w:rsidRPr="00BE3D82">
        <w:t>was used for image acquisition</w:t>
      </w:r>
      <w:r w:rsidR="00972B07">
        <w:t xml:space="preserve">. </w:t>
      </w:r>
      <w:r>
        <w:t xml:space="preserve">To reach optimal exposure, camera’s internal photometer was employed and aperture priority (A) programming mode was selected. Aperture and ISO were set to f/3.5 and ISO100 respectively. </w:t>
      </w:r>
      <w:r w:rsidR="00CD25CC">
        <w:t xml:space="preserve">Approximately 400 images were captured for each specimen </w:t>
      </w:r>
      <w:r w:rsidR="00656C65">
        <w:t>with a frame rate of 0,67Hz.</w:t>
      </w:r>
      <w:r w:rsidR="00CD25CC">
        <w:t xml:space="preserve"> </w:t>
      </w:r>
    </w:p>
    <w:p w14:paraId="1E67CDB6" w14:textId="77777777" w:rsidR="008D40B3" w:rsidRDefault="000F5A3D" w:rsidP="008D40B3">
      <w:pPr>
        <w:pStyle w:val="CETheadingx"/>
      </w:pPr>
      <w:r>
        <w:t>P</w:t>
      </w:r>
      <w:r w:rsidR="008D40B3">
        <w:t>rocessing and image correlation</w:t>
      </w:r>
    </w:p>
    <w:p w14:paraId="0F4B7F09" w14:textId="77777777" w:rsidR="00026CD7" w:rsidRPr="00531B22" w:rsidRDefault="000F5A3D" w:rsidP="00531B22">
      <w:pPr>
        <w:pStyle w:val="CETBodytext"/>
      </w:pPr>
      <w:r w:rsidRPr="000F5A3D">
        <w:t>The main objective</w:t>
      </w:r>
      <w:r>
        <w:t>s</w:t>
      </w:r>
      <w:r w:rsidRPr="000F5A3D">
        <w:t xml:space="preserve"> of i</w:t>
      </w:r>
      <w:r>
        <w:t>mage processing were to convert the captured image file format so that it could be read by the correlation software and to optimize the size of the captured images, giving agility to the whole process of digital image correlation.</w:t>
      </w:r>
      <w:r w:rsidR="00C21392">
        <w:t xml:space="preserve"> </w:t>
      </w:r>
      <w:r w:rsidRPr="000F5A3D">
        <w:t xml:space="preserve">For images file format conversion </w:t>
      </w:r>
      <w:proofErr w:type="spellStart"/>
      <w:r w:rsidRPr="00AF17DB">
        <w:rPr>
          <w:i/>
        </w:rPr>
        <w:t>IrphanView</w:t>
      </w:r>
      <w:proofErr w:type="spellEnd"/>
      <w:r w:rsidRPr="000F5A3D">
        <w:t xml:space="preserve"> software was used.</w:t>
      </w:r>
      <w:r w:rsidR="00531B22">
        <w:t xml:space="preserve"> F</w:t>
      </w:r>
      <w:r w:rsidR="006A036B">
        <w:t xml:space="preserve">or the subsequent crop of the region of interest and 8-bit conversion, the </w:t>
      </w:r>
      <w:r w:rsidR="006A036B" w:rsidRPr="00AF17DB">
        <w:rPr>
          <w:i/>
        </w:rPr>
        <w:t>ImageJ</w:t>
      </w:r>
      <w:r w:rsidR="006A036B">
        <w:t xml:space="preserve"> software was </w:t>
      </w:r>
      <w:r w:rsidR="00531B22">
        <w:t>employed</w:t>
      </w:r>
      <w:r w:rsidR="006A036B">
        <w:t xml:space="preserve">. It is important to emphasize that although the final processed image size was drastically reduced compared to </w:t>
      </w:r>
      <w:r w:rsidR="00AF17DB">
        <w:t xml:space="preserve">the </w:t>
      </w:r>
      <w:r w:rsidR="006A036B">
        <w:t>raw image, the quality loss was minimal.</w:t>
      </w:r>
    </w:p>
    <w:p w14:paraId="5E552D6C" w14:textId="77777777" w:rsidR="00AF17DB" w:rsidRDefault="00EF290E" w:rsidP="00AF17DB">
      <w:pPr>
        <w:pStyle w:val="CETBodytext"/>
      </w:pPr>
      <w:r w:rsidRPr="00EF290E">
        <w:lastRenderedPageBreak/>
        <w:t xml:space="preserve">For digital image correlation, </w:t>
      </w:r>
      <w:r w:rsidRPr="00AF17DB">
        <w:rPr>
          <w:i/>
        </w:rPr>
        <w:t>GOM Correlate</w:t>
      </w:r>
      <w:r>
        <w:t xml:space="preserve"> software was used. </w:t>
      </w:r>
      <w:r w:rsidRPr="00EF290E">
        <w:t xml:space="preserve">Although it is a commercial software, </w:t>
      </w:r>
      <w:r w:rsidRPr="00AF17DB">
        <w:rPr>
          <w:i/>
        </w:rPr>
        <w:t>GOM Correlate</w:t>
      </w:r>
      <w:r w:rsidRPr="00EF290E">
        <w:t xml:space="preserve"> provides </w:t>
      </w:r>
      <w:r>
        <w:t xml:space="preserve">free </w:t>
      </w:r>
      <w:r w:rsidRPr="00EF290E">
        <w:t>t</w:t>
      </w:r>
      <w:r>
        <w:t xml:space="preserve">ools for 2D DIC that supports the evaluation of digital image series or movie files. </w:t>
      </w:r>
      <w:r w:rsidRPr="00EF290E">
        <w:t>It is important to note that prior to the u</w:t>
      </w:r>
      <w:r>
        <w:t xml:space="preserve">se of </w:t>
      </w:r>
      <w:r w:rsidRPr="00AF17DB">
        <w:rPr>
          <w:i/>
        </w:rPr>
        <w:t>GOM Correlate</w:t>
      </w:r>
      <w:r>
        <w:t xml:space="preserve">, completely freeware solutions, such as </w:t>
      </w:r>
      <w:proofErr w:type="spellStart"/>
      <w:r w:rsidRPr="00AF17DB">
        <w:rPr>
          <w:i/>
        </w:rPr>
        <w:t>NCorr</w:t>
      </w:r>
      <w:proofErr w:type="spellEnd"/>
      <w:r>
        <w:t xml:space="preserve"> and </w:t>
      </w:r>
      <w:proofErr w:type="spellStart"/>
      <w:r w:rsidRPr="00AF17DB">
        <w:rPr>
          <w:i/>
        </w:rPr>
        <w:t>DICe</w:t>
      </w:r>
      <w:proofErr w:type="spellEnd"/>
      <w:r>
        <w:t xml:space="preserve"> (</w:t>
      </w:r>
      <w:r w:rsidRPr="00AF17DB">
        <w:rPr>
          <w:i/>
        </w:rPr>
        <w:t>Digital Image Correlation engine</w:t>
      </w:r>
      <w:r>
        <w:t>) were tried to be used for digital image correlation. However, neither of them presented satisfactory results, having difficulties to generate the mesh and subsequent calculation of strain field at large deformations.</w:t>
      </w:r>
    </w:p>
    <w:p w14:paraId="04BC6812" w14:textId="77777777" w:rsidR="008D40B3" w:rsidRPr="00AF17DB" w:rsidRDefault="00EF290E" w:rsidP="00AF17DB">
      <w:pPr>
        <w:pStyle w:val="CETBodytext"/>
      </w:pPr>
      <w:r w:rsidRPr="00AF17DB">
        <w:t xml:space="preserve">Due to the heterogeneous strain field formed during necking, preference was given to smaller subset sizes. </w:t>
      </w:r>
      <w:r w:rsidR="00897411" w:rsidRPr="00AF17DB">
        <w:t xml:space="preserve">As a result of the uniqueness of the speckle pattern obtained at each specimen surface, different subset sizes were used. </w:t>
      </w:r>
      <w:r w:rsidR="00AF17DB" w:rsidRPr="00AF17DB">
        <w:t>Basically,</w:t>
      </w:r>
      <w:r w:rsidR="00897411" w:rsidRPr="00AF17DB">
        <w:t xml:space="preserve"> the subset size was defined according to the characteristics of the mesh obtained. Subset sizes that led to “problematic” meshes, with voids or irregular borders, were discarded. In all tests, the software default configuration was used to obtain the final mesh. In order to calculate the deformation, a surface component was created in order to obtain the strain filed in the gage section, and a longitudinal extensometer was simulated to depict the strain measurements obtained if a classical measurement technique have been employed (Figure </w:t>
      </w:r>
      <w:r w:rsidR="00531B22">
        <w:t>2</w:t>
      </w:r>
      <w:r w:rsidR="00897411" w:rsidRPr="00AF17DB">
        <w:t>).</w:t>
      </w:r>
      <w:r w:rsidR="00AF17DB">
        <w:t xml:space="preserve"> </w:t>
      </w:r>
    </w:p>
    <w:p w14:paraId="4AF13A3A" w14:textId="77777777" w:rsidR="00616AC4" w:rsidRDefault="00616AC4" w:rsidP="00616AC4">
      <w:pPr>
        <w:keepNext/>
      </w:pPr>
      <w:r>
        <w:rPr>
          <w:noProof/>
        </w:rPr>
        <w:drawing>
          <wp:inline distT="0" distB="0" distL="0" distR="0" wp14:anchorId="54DB3F1C" wp14:editId="7A10E9EA">
            <wp:extent cx="1572023" cy="1743075"/>
            <wp:effectExtent l="0" t="0" r="9525" b="0"/>
            <wp:docPr id="341" name="Pictu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rotWithShape="1">
                    <a:blip r:embed="rId14">
                      <a:extLst>
                        <a:ext uri="{28A0092B-C50C-407E-A947-70E740481C1C}">
                          <a14:useLocalDpi xmlns:a14="http://schemas.microsoft.com/office/drawing/2010/main" val="0"/>
                        </a:ext>
                      </a:extLst>
                    </a:blip>
                    <a:srcRect t="45522"/>
                    <a:stretch/>
                  </pic:blipFill>
                  <pic:spPr bwMode="auto">
                    <a:xfrm>
                      <a:off x="0" y="0"/>
                      <a:ext cx="1609015" cy="1784093"/>
                    </a:xfrm>
                    <a:prstGeom prst="rect">
                      <a:avLst/>
                    </a:prstGeom>
                    <a:ln>
                      <a:noFill/>
                    </a:ln>
                    <a:extLst>
                      <a:ext uri="{53640926-AAD7-44D8-BBD7-CCE9431645EC}">
                        <a14:shadowObscured xmlns:a14="http://schemas.microsoft.com/office/drawing/2010/main"/>
                      </a:ext>
                    </a:extLst>
                  </pic:spPr>
                </pic:pic>
              </a:graphicData>
            </a:graphic>
          </wp:inline>
        </w:drawing>
      </w:r>
    </w:p>
    <w:p w14:paraId="2353AC0C" w14:textId="77777777" w:rsidR="00616AC4" w:rsidRDefault="00616AC4" w:rsidP="00616AC4">
      <w:pPr>
        <w:pStyle w:val="CETCaption"/>
      </w:pPr>
      <w:r>
        <w:t xml:space="preserve">Figure </w:t>
      </w:r>
      <w:r w:rsidR="00531B22">
        <w:t>2</w:t>
      </w:r>
      <w:r>
        <w:t>. Surface component created and longitudinal extensometer simulated.</w:t>
      </w:r>
    </w:p>
    <w:p w14:paraId="5BFC0E31" w14:textId="77777777" w:rsidR="00FA6E90" w:rsidRDefault="00FA6E90" w:rsidP="00FA6E90">
      <w:pPr>
        <w:pStyle w:val="CETHeading1"/>
        <w:rPr>
          <w:lang w:val="en-GB"/>
        </w:rPr>
      </w:pPr>
      <w:r>
        <w:rPr>
          <w:lang w:val="en-GB"/>
        </w:rPr>
        <w:t>Results and discussions</w:t>
      </w:r>
    </w:p>
    <w:p w14:paraId="6FB952BA" w14:textId="75291247" w:rsidR="00AC5D16" w:rsidRDefault="00AC5D16" w:rsidP="0000656D">
      <w:pPr>
        <w:pStyle w:val="CETBodytext"/>
      </w:pPr>
      <w:r w:rsidRPr="00AC5D16">
        <w:t xml:space="preserve">Figure </w:t>
      </w:r>
      <w:r w:rsidR="00C21392">
        <w:t>3</w:t>
      </w:r>
      <w:r w:rsidRPr="00AC5D16">
        <w:t xml:space="preserve"> shows the tensile behav</w:t>
      </w:r>
      <w:r>
        <w:t xml:space="preserve">ior of polymers tested in terms of true stress and true strain. </w:t>
      </w:r>
      <w:r w:rsidRPr="00AC5D16">
        <w:t xml:space="preserve">It was clear the difference between the measurements obtained </w:t>
      </w:r>
      <w:r>
        <w:t xml:space="preserve">by the simulation of the longitudinal extensometer and the DIC technique. Although for small deformations, there was no distinction between the strain obtained for both methods, after yielding, the data obtained by the extensometer showed a more abrupt stress drop compared to </w:t>
      </w:r>
      <w:r w:rsidR="00E97745">
        <w:t>the data</w:t>
      </w:r>
      <w:r>
        <w:t xml:space="preserve"> achieved by 2D</w:t>
      </w:r>
      <w:r w:rsidR="00FF3AA7">
        <w:t>-</w:t>
      </w:r>
      <w:r>
        <w:t>DIC. The inconsistency in the measure</w:t>
      </w:r>
      <w:r w:rsidR="00E97745">
        <w:t>ments</w:t>
      </w:r>
      <w:r>
        <w:t xml:space="preserve"> can be associated with neck initiation. </w:t>
      </w:r>
      <w:r w:rsidR="002E24D8">
        <w:t xml:space="preserve">With neck formation there is an appearance of a localized strain field. Although DIC can monitor this phenomenon closely, measuring the localized strain with accuracy and precision, extensometer only allows the calculation of the mean strain obtained across the gage length, reflecting a minor strain compared with </w:t>
      </w:r>
      <w:r w:rsidR="00E97745">
        <w:t xml:space="preserve">the </w:t>
      </w:r>
      <w:r w:rsidR="002E24D8">
        <w:t>DIC</w:t>
      </w:r>
      <w:r w:rsidR="00E97745">
        <w:t xml:space="preserve"> technique</w:t>
      </w:r>
      <w:r w:rsidR="002E24D8">
        <w:t xml:space="preserve">. It is important to emphasize that with the propagation of the neck, due to the continuous application of the load, at the end, a homogeneous strain field was one more time obtained and extensometer and DIC measurements met again. </w:t>
      </w:r>
    </w:p>
    <w:p w14:paraId="33A79D1C" w14:textId="77777777" w:rsidR="00C64CA8" w:rsidRDefault="003767D1" w:rsidP="00C64CA8">
      <w:pPr>
        <w:pStyle w:val="CETCaption"/>
        <w:keepNext/>
      </w:pPr>
      <w:commentRangeStart w:id="2"/>
      <w:r w:rsidRPr="003767D1">
        <w:rPr>
          <w:noProof/>
        </w:rPr>
        <w:drawing>
          <wp:inline distT="0" distB="0" distL="0" distR="0" wp14:anchorId="75EAB78E" wp14:editId="1F856A56">
            <wp:extent cx="3333174" cy="1990725"/>
            <wp:effectExtent l="0" t="0" r="635" b="0"/>
            <wp:docPr id="47" name="Imagem 46">
              <a:extLst xmlns:a="http://schemas.openxmlformats.org/drawingml/2006/main">
                <a:ext uri="{FF2B5EF4-FFF2-40B4-BE49-F238E27FC236}">
                  <a16:creationId xmlns:a16="http://schemas.microsoft.com/office/drawing/2014/main" id="{45560009-B413-4D0F-9C3B-0D5DAF9CF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6">
                      <a:extLst>
                        <a:ext uri="{FF2B5EF4-FFF2-40B4-BE49-F238E27FC236}">
                          <a16:creationId xmlns:a16="http://schemas.microsoft.com/office/drawing/2014/main" id="{45560009-B413-4D0F-9C3B-0D5DAF9CFE13}"/>
                        </a:ext>
                      </a:extLst>
                    </pic:cNvPr>
                    <pic:cNvPicPr>
                      <a:picLocks noChangeAspect="1"/>
                    </pic:cNvPicPr>
                  </pic:nvPicPr>
                  <pic:blipFill>
                    <a:blip r:embed="rId15"/>
                    <a:stretch>
                      <a:fillRect/>
                    </a:stretch>
                  </pic:blipFill>
                  <pic:spPr>
                    <a:xfrm>
                      <a:off x="0" y="0"/>
                      <a:ext cx="3356470" cy="2004639"/>
                    </a:xfrm>
                    <a:prstGeom prst="rect">
                      <a:avLst/>
                    </a:prstGeom>
                  </pic:spPr>
                </pic:pic>
              </a:graphicData>
            </a:graphic>
          </wp:inline>
        </w:drawing>
      </w:r>
      <w:commentRangeEnd w:id="2"/>
      <w:r>
        <w:rPr>
          <w:rStyle w:val="Refdecomentrio"/>
          <w:i w:val="0"/>
        </w:rPr>
        <w:commentReference w:id="2"/>
      </w:r>
    </w:p>
    <w:p w14:paraId="4043189C" w14:textId="77777777" w:rsidR="00C64CA8" w:rsidRDefault="00C64CA8" w:rsidP="00C64CA8">
      <w:pPr>
        <w:pStyle w:val="CETCaption"/>
      </w:pPr>
      <w:r>
        <w:t>Figure 3. True stress-strain curves for PVC, PP and PE-HD. Darker curves were obtained by 2D-DIC, while lighter curves were measured by the longitudinal extensometer.</w:t>
      </w:r>
    </w:p>
    <w:p w14:paraId="6913DF8D" w14:textId="77777777" w:rsidR="00AC5D16" w:rsidRDefault="002E24D8" w:rsidP="0000656D">
      <w:pPr>
        <w:pStyle w:val="CETBodytext"/>
      </w:pPr>
      <w:r>
        <w:lastRenderedPageBreak/>
        <w:t xml:space="preserve">The polymers exhibited a markedly different behavior. PVC presented a greater stiffness compared to PP and PE-HD, while PP and PE-HD showed a remarkedly ductility. PVC </w:t>
      </w:r>
      <w:r w:rsidR="00106030">
        <w:t xml:space="preserve">exhibited a pronounced stress peak at yield, while PP and PE-HD showed a less abrupt </w:t>
      </w:r>
      <w:r w:rsidR="00E97745">
        <w:t xml:space="preserve">yield </w:t>
      </w:r>
      <w:r w:rsidR="00106030">
        <w:t xml:space="preserve">transition. PVC, PP and PE-HD are </w:t>
      </w:r>
      <w:proofErr w:type="spellStart"/>
      <w:r w:rsidR="00106030">
        <w:t>semicrystalline</w:t>
      </w:r>
      <w:proofErr w:type="spellEnd"/>
      <w:r w:rsidR="00106030">
        <w:t xml:space="preserve"> polymers as so are extremely dependent on the test temperature. PP and PE-HD have relatively low glass transition temperature (-125ºC for PE-HD and -30ºC for PP </w:t>
      </w:r>
      <w:r w:rsidR="00106030">
        <w:fldChar w:fldCharType="begin" w:fldLock="1"/>
      </w:r>
      <w:r w:rsidR="00C21392">
        <w:instrText>ADDIN CSL_CITATION {"citationItems":[{"id":"ITEM-1","itemData":{"DOI":"10.1016/C2011-0-04631-8","ISBN":"9781895198478","author":[{"dropping-particle":"","family":"Wypych","given":"George","non-dropping-particle":"","parse-names":false,"suffix":""}],"container-title":"Handbook of Polymers","id":"ITEM-1","issued":{"date-parts":[["2012"]]},"number-of-pages":"696","publisher":"Elsevier","publisher-place":"Toronto","title":"Handbook of Polymers","type":"book"},"uris":["http://www.mendeley.com/documents/?uuid=7bba9e36-f8de-414c-9ed8-2a5b08ad7cff"]}],"mendeley":{"formattedCitation":"(Wypych, 2012)","plainTextFormattedCitation":"(Wypych, 2012)","previouslyFormattedCitation":"(Wypych, 2012)"},"properties":{"noteIndex":0},"schema":"https://github.com/citation-style-language/schema/raw/master/csl-citation.json"}</w:instrText>
      </w:r>
      <w:r w:rsidR="00106030">
        <w:fldChar w:fldCharType="separate"/>
      </w:r>
      <w:r w:rsidR="00125282" w:rsidRPr="00125282">
        <w:rPr>
          <w:noProof/>
        </w:rPr>
        <w:t>(Wypych, 2012)</w:t>
      </w:r>
      <w:r w:rsidR="00106030">
        <w:fldChar w:fldCharType="end"/>
      </w:r>
      <w:r w:rsidR="00106030">
        <w:t xml:space="preserve">) </w:t>
      </w:r>
      <w:r w:rsidR="00E97745">
        <w:t xml:space="preserve">compared to </w:t>
      </w:r>
      <w:r w:rsidR="00106030">
        <w:t>the test temperature (T = 23ºC), thus presenting a rubber-like behavior, while PVC has a relatively high glass transition temperature (50ºC</w:t>
      </w:r>
      <w:r w:rsidR="00EE55F5">
        <w:t xml:space="preserve"> </w:t>
      </w:r>
      <w:r w:rsidR="00EE55F5">
        <w:fldChar w:fldCharType="begin" w:fldLock="1"/>
      </w:r>
      <w:r w:rsidR="00EE55F5">
        <w:instrText>ADDIN CSL_CITATION {"citationItems":[{"id":"ITEM-1","itemData":{"DOI":"10.1016/C2011-0-04631-8","ISBN":"9781895198478","author":[{"dropping-particle":"","family":"Wypych","given":"George","non-dropping-particle":"","parse-names":false,"suffix":""}],"container-title":"Handbook of Polymers","id":"ITEM-1","issued":{"date-parts":[["2012"]]},"number-of-pages":"696","publisher":"Elsevier","publisher-place":"Toronto","title":"Handbook of Polymers","type":"book"},"uris":["http://www.mendeley.com/documents/?uuid=7bba9e36-f8de-414c-9ed8-2a5b08ad7cff"]}],"mendeley":{"formattedCitation":"(Wypych, 2012)","plainTextFormattedCitation":"(Wypych, 2012)","previouslyFormattedCitation":"(Wypych, 2012)"},"properties":{"noteIndex":0},"schema":"https://github.com/citation-style-language/schema/raw/master/csl-citation.json"}</w:instrText>
      </w:r>
      <w:r w:rsidR="00EE55F5">
        <w:fldChar w:fldCharType="separate"/>
      </w:r>
      <w:r w:rsidR="00EE55F5" w:rsidRPr="00125282">
        <w:rPr>
          <w:noProof/>
        </w:rPr>
        <w:t>(Wypych, 2012)</w:t>
      </w:r>
      <w:r w:rsidR="00EE55F5">
        <w:fldChar w:fldCharType="end"/>
      </w:r>
      <w:r w:rsidR="00106030">
        <w:t xml:space="preserve">) </w:t>
      </w:r>
      <w:r w:rsidR="00E97745">
        <w:t>compared to</w:t>
      </w:r>
      <w:r w:rsidR="00106030">
        <w:t xml:space="preserve"> the test temperature (T=23ºC), exhibiting the behavior of a glassy polymer. </w:t>
      </w:r>
    </w:p>
    <w:p w14:paraId="3A741DFB" w14:textId="77777777" w:rsidR="00106030" w:rsidRDefault="00106030" w:rsidP="0000656D">
      <w:pPr>
        <w:pStyle w:val="CETBodytext"/>
      </w:pPr>
      <w:r>
        <w:t xml:space="preserve">Figure </w:t>
      </w:r>
      <w:r w:rsidR="00F147AF">
        <w:t>4</w:t>
      </w:r>
      <w:r>
        <w:t xml:space="preserve">a shows the macroscopic behavior exhibited by PVC. As the PVC was the only polymer tested that was leaded to rupture, it presented all the deformation stages characteristic of a </w:t>
      </w:r>
      <w:proofErr w:type="spellStart"/>
      <w:r>
        <w:t>semicrystalline</w:t>
      </w:r>
      <w:proofErr w:type="spellEnd"/>
      <w:r>
        <w:t xml:space="preserve"> polymer: elastic deformation, yielding, cold-drawing and strain hardening</w:t>
      </w:r>
      <w:r w:rsidR="007632F2">
        <w:t xml:space="preserve">. At low deformations, the polymer has deformed homogeneously following Hooke’s Law. As the elongation proceeded, there was a reduction in the cross-section resulting in a strain localization and a sharp increase of strain rate, which leaded to the formation of a neck. Neck initiation is usually associated with yielding. During cold-drawing the neck stopped to become thinner at a localized spot and started to propagate through all the specimen. It is important to note that before the neck consumed all specimen gage length, second neck was formed at the top of specimen cross section. Propagating in opposite directions, the necks met near the center of the specimen giving rise to a homogeneous strain field. Then finally strain hardening takes place and the specimen failure. </w:t>
      </w:r>
    </w:p>
    <w:p w14:paraId="13AF0665" w14:textId="77777777" w:rsidR="00656C65" w:rsidRDefault="00656C65" w:rsidP="00656C65">
      <w:pPr>
        <w:pStyle w:val="CETCaption"/>
      </w:pPr>
      <w:r>
        <w:rPr>
          <w:noProof/>
          <w:sz w:val="24"/>
          <w:szCs w:val="24"/>
        </w:rPr>
        <mc:AlternateContent>
          <mc:Choice Requires="wps">
            <w:drawing>
              <wp:anchor distT="45720" distB="45720" distL="114300" distR="114300" simplePos="0" relativeHeight="251660288" behindDoc="0" locked="0" layoutInCell="1" allowOverlap="1" wp14:anchorId="264F7C7E" wp14:editId="5267BA20">
                <wp:simplePos x="0" y="0"/>
                <wp:positionH relativeFrom="margin">
                  <wp:posOffset>2327910</wp:posOffset>
                </wp:positionH>
                <wp:positionV relativeFrom="paragraph">
                  <wp:posOffset>2045335</wp:posOffset>
                </wp:positionV>
                <wp:extent cx="409575" cy="32448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24485"/>
                        </a:xfrm>
                        <a:prstGeom prst="rect">
                          <a:avLst/>
                        </a:prstGeom>
                        <a:noFill/>
                        <a:ln w="9525">
                          <a:noFill/>
                          <a:miter lim="800000"/>
                          <a:headEnd/>
                          <a:tailEnd/>
                        </a:ln>
                      </wps:spPr>
                      <wps:txbx>
                        <w:txbxContent>
                          <w:p w14:paraId="353548D9" w14:textId="77777777" w:rsidR="00656C65" w:rsidRDefault="00656C65" w:rsidP="00656C65">
                            <w:pPr>
                              <w:rPr>
                                <w:b/>
                                <w:lang w:val="en-US"/>
                              </w:rPr>
                            </w:pPr>
                            <w:r>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92B9E9" id="_x0000_t202" coordsize="21600,21600" o:spt="202" path="m,l,21600r21600,l21600,xe">
                <v:stroke joinstyle="miter"/>
                <v:path gradientshapeok="t" o:connecttype="rect"/>
              </v:shapetype>
              <v:shape id="Text Box 13" o:spid="_x0000_s1026" type="#_x0000_t202" style="position:absolute;left:0;text-align:left;margin-left:183.3pt;margin-top:161.05pt;width:32.25pt;height:2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" filled="f" stroked="f">
                <v:textbox>
                  <w:txbxContent>
                    <w:p w:rsidR="00656C65" w:rsidRDefault="00656C65" w:rsidP="00656C65">
                      <w:pPr>
                        <w:rPr>
                          <w:b/>
                          <w:lang w:val="en-US"/>
                        </w:rPr>
                      </w:pPr>
                      <w:r>
                        <w:rPr>
                          <w:b/>
                        </w:rPr>
                        <w:t>(a)</w:t>
                      </w:r>
                    </w:p>
                  </w:txbxContent>
                </v:textbox>
                <w10:wrap anchorx="margin"/>
              </v:shape>
            </w:pict>
          </mc:Fallback>
        </mc:AlternateContent>
      </w:r>
      <w:r>
        <w:rPr>
          <w:i w:val="0"/>
          <w:noProof/>
        </w:rPr>
        <w:drawing>
          <wp:inline distT="0" distB="0" distL="0" distR="0" wp14:anchorId="705C3AFC" wp14:editId="1D4FBBD4">
            <wp:extent cx="5088067" cy="1885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essRate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2341" cy="1894947"/>
                    </a:xfrm>
                    <a:prstGeom prst="rect">
                      <a:avLst/>
                    </a:prstGeom>
                  </pic:spPr>
                </pic:pic>
              </a:graphicData>
            </a:graphic>
          </wp:inline>
        </w:drawing>
      </w:r>
    </w:p>
    <w:p w14:paraId="3C950CDC" w14:textId="77777777" w:rsidR="00656C65" w:rsidRPr="00106030" w:rsidRDefault="00656C65" w:rsidP="00656C65">
      <w:pPr>
        <w:pStyle w:val="CETCaption"/>
        <w:rPr>
          <w:i w:val="0"/>
        </w:rPr>
      </w:pPr>
      <w:r>
        <w:rPr>
          <w:noProof/>
          <w:sz w:val="24"/>
          <w:szCs w:val="24"/>
        </w:rPr>
        <mc:AlternateContent>
          <mc:Choice Requires="wps">
            <w:drawing>
              <wp:anchor distT="45720" distB="45720" distL="114300" distR="114300" simplePos="0" relativeHeight="251659264" behindDoc="0" locked="0" layoutInCell="1" allowOverlap="1" wp14:anchorId="16E5653F" wp14:editId="7969E252">
                <wp:simplePos x="0" y="0"/>
                <wp:positionH relativeFrom="margin">
                  <wp:posOffset>2204085</wp:posOffset>
                </wp:positionH>
                <wp:positionV relativeFrom="paragraph">
                  <wp:posOffset>2439670</wp:posOffset>
                </wp:positionV>
                <wp:extent cx="409575" cy="32448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24485"/>
                        </a:xfrm>
                        <a:prstGeom prst="rect">
                          <a:avLst/>
                        </a:prstGeom>
                        <a:noFill/>
                        <a:ln w="9525">
                          <a:noFill/>
                          <a:miter lim="800000"/>
                          <a:headEnd/>
                          <a:tailEnd/>
                        </a:ln>
                      </wps:spPr>
                      <wps:txbx>
                        <w:txbxContent>
                          <w:p w14:paraId="0BCCC393" w14:textId="77777777" w:rsidR="00656C65" w:rsidRDefault="00656C65" w:rsidP="00656C65">
                            <w:pPr>
                              <w:rPr>
                                <w:b/>
                                <w:lang w:val="en-US"/>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30192" id="Text Box 11" o:spid="_x0000_s1027" type="#_x0000_t202" style="position:absolute;left:0;text-align:left;margin-left:173.55pt;margin-top:192.1pt;width:32.25pt;height:25.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" filled="f" stroked="f">
                <v:textbox>
                  <w:txbxContent>
                    <w:p w:rsidR="00656C65" w:rsidRDefault="00656C65" w:rsidP="00656C65">
                      <w:pPr>
                        <w:rPr>
                          <w:b/>
                          <w:lang w:val="en-US"/>
                        </w:rPr>
                      </w:pPr>
                      <w:r>
                        <w:rPr>
                          <w:b/>
                        </w:rPr>
                        <w:t>(b)</w:t>
                      </w:r>
                    </w:p>
                  </w:txbxContent>
                </v:textbox>
                <w10:wrap anchorx="margin"/>
              </v:shape>
            </w:pict>
          </mc:Fallback>
        </mc:AlternateContent>
      </w:r>
      <w:r>
        <w:rPr>
          <w:i w:val="0"/>
          <w:noProof/>
        </w:rPr>
        <w:drawing>
          <wp:inline distT="0" distB="0" distL="0" distR="0" wp14:anchorId="6E1C6C15" wp14:editId="536B4B0D">
            <wp:extent cx="4558629"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essRate.tif"/>
                    <pic:cNvPicPr/>
                  </pic:nvPicPr>
                  <pic:blipFill rotWithShape="1">
                    <a:blip r:embed="rId17" cstate="print">
                      <a:extLst>
                        <a:ext uri="{28A0092B-C50C-407E-A947-70E740481C1C}">
                          <a14:useLocalDpi xmlns:a14="http://schemas.microsoft.com/office/drawing/2010/main" val="0"/>
                        </a:ext>
                      </a:extLst>
                    </a:blip>
                    <a:srcRect b="12003"/>
                    <a:stretch/>
                  </pic:blipFill>
                  <pic:spPr bwMode="auto">
                    <a:xfrm>
                      <a:off x="0" y="0"/>
                      <a:ext cx="4598410" cy="2498111"/>
                    </a:xfrm>
                    <a:prstGeom prst="rect">
                      <a:avLst/>
                    </a:prstGeom>
                    <a:ln>
                      <a:noFill/>
                    </a:ln>
                    <a:extLst>
                      <a:ext uri="{53640926-AAD7-44D8-BBD7-CCE9431645EC}">
                        <a14:shadowObscured xmlns:a14="http://schemas.microsoft.com/office/drawing/2010/main"/>
                      </a:ext>
                    </a:extLst>
                  </pic:spPr>
                </pic:pic>
              </a:graphicData>
            </a:graphic>
          </wp:inline>
        </w:drawing>
      </w:r>
    </w:p>
    <w:p w14:paraId="3D1B284B" w14:textId="77777777" w:rsidR="00656C65" w:rsidRPr="00C21392" w:rsidRDefault="00656C65" w:rsidP="00656C65">
      <w:pPr>
        <w:pStyle w:val="CETCaption"/>
      </w:pPr>
      <w:r>
        <w:t>Figure 4. (a) Strain rate obtained along the tensile test by the simulated extensometer, critical section and the direct displacement of testing machine grips. (b) Macroscopic mechanical behaviour of PVC samples obtained along the tensile test.</w:t>
      </w:r>
    </w:p>
    <w:p w14:paraId="55E58CF4" w14:textId="77777777" w:rsidR="00106030" w:rsidRDefault="007632F2" w:rsidP="0000656D">
      <w:pPr>
        <w:pStyle w:val="CETBodytext"/>
      </w:pPr>
      <w:r>
        <w:t xml:space="preserve">Figure </w:t>
      </w:r>
      <w:r w:rsidR="00F147AF">
        <w:t>4</w:t>
      </w:r>
      <w:r>
        <w:t>b shows the strain rate obtained along the entire tensile test. To illustrate</w:t>
      </w:r>
      <w:r w:rsidR="002223C3">
        <w:t xml:space="preserve"> </w:t>
      </w:r>
      <w:r>
        <w:t xml:space="preserve">the constant displacement speed </w:t>
      </w:r>
      <w:r w:rsidR="00FB4104">
        <w:t>imposed</w:t>
      </w:r>
      <w:r>
        <w:t xml:space="preserve"> to the specimen by the testing machine </w:t>
      </w:r>
      <w:r w:rsidR="00FB4104">
        <w:t>along the test, the strain rate associated with testing machine were also presented. It can be seen that both extensometer and 2D</w:t>
      </w:r>
      <w:r w:rsidR="00EE55F5">
        <w:t>-</w:t>
      </w:r>
      <w:r w:rsidR="00FB4104">
        <w:t xml:space="preserve">DIC has leaded to the same measurement of strain rate at the beginning of the test. Although the measurements were the same, it was lower </w:t>
      </w:r>
      <w:r w:rsidR="00FB4104">
        <w:lastRenderedPageBreak/>
        <w:t xml:space="preserve">compared to the machine imposed strain rate. This misfit may be a consequence of gaps and components compliance of the testing machine, resulting in a delay in the mechanical behavior shown by </w:t>
      </w:r>
      <w:r w:rsidR="002223C3">
        <w:t xml:space="preserve">the </w:t>
      </w:r>
      <w:r w:rsidR="00FB4104">
        <w:t>specimen. As soon as the neck initiated and the strain became localized, the measurements between extensometer and 2D</w:t>
      </w:r>
      <w:r w:rsidR="00EE55F5">
        <w:t>-</w:t>
      </w:r>
      <w:r w:rsidR="00FB4104">
        <w:t xml:space="preserve">DIC were completely dissociated. While the extensometer measured the mean </w:t>
      </w:r>
      <w:proofErr w:type="gramStart"/>
      <w:r w:rsidR="00FB4104">
        <w:t>strain</w:t>
      </w:r>
      <w:proofErr w:type="gramEnd"/>
      <w:r w:rsidR="00FB4104">
        <w:t xml:space="preserve"> rate imposed on the entire system equivalent to the testing machine, the 2D-DIC was able</w:t>
      </w:r>
      <w:r w:rsidR="00F2619F">
        <w:t xml:space="preserve"> to depict the localized increase in strain rate due to neck initiation. It can be verified that </w:t>
      </w:r>
      <w:r w:rsidR="002730C5">
        <w:t xml:space="preserve">the maximum strain rate was reached when the neck stabilized and a minimum cross section was reached. With the subsequent neck propagation, strain rate measured by DIC decreased continuously until a minimum level. An offset from extensometer and testing machine results </w:t>
      </w:r>
      <w:r w:rsidR="002223C3">
        <w:t>was maintained</w:t>
      </w:r>
      <w:r w:rsidR="002730C5">
        <w:t xml:space="preserve">. </w:t>
      </w:r>
      <w:r w:rsidR="002223C3">
        <w:t>Near the end of the tensile test</w:t>
      </w:r>
      <w:r w:rsidR="002730C5">
        <w:t xml:space="preserve">, the measurements </w:t>
      </w:r>
      <w:r w:rsidR="00656C65">
        <w:t>performed</w:t>
      </w:r>
      <w:r w:rsidR="002730C5">
        <w:t xml:space="preserve"> by the extensometer and 2D-DIC met again</w:t>
      </w:r>
      <w:r w:rsidR="002223C3">
        <w:t>.</w:t>
      </w:r>
    </w:p>
    <w:p w14:paraId="625D3FF6" w14:textId="77777777" w:rsidR="00600535" w:rsidRPr="00B57B36" w:rsidRDefault="00600535" w:rsidP="00600535">
      <w:pPr>
        <w:pStyle w:val="CETHeading1"/>
        <w:rPr>
          <w:lang w:val="en-GB"/>
        </w:rPr>
      </w:pPr>
      <w:r w:rsidRPr="00B57B36">
        <w:rPr>
          <w:lang w:val="en-GB"/>
        </w:rPr>
        <w:t>Conclusions</w:t>
      </w:r>
    </w:p>
    <w:p w14:paraId="2E6B999C" w14:textId="77777777" w:rsidR="00600535" w:rsidRPr="00075EB4" w:rsidRDefault="00075EB4" w:rsidP="00600535">
      <w:pPr>
        <w:pStyle w:val="CETBodytext"/>
      </w:pPr>
      <w:r w:rsidRPr="00075EB4">
        <w:t>The low-cost 2D-D</w:t>
      </w:r>
      <w:r>
        <w:t xml:space="preserve">IC system has proved to be adequate to evaluate thermoplastics at large deformation.  The developed DIC system was composed mainly by a </w:t>
      </w:r>
      <w:proofErr w:type="spellStart"/>
      <w:r w:rsidRPr="00BB7F8B">
        <w:rPr>
          <w:i/>
        </w:rPr>
        <w:t>Nikkon</w:t>
      </w:r>
      <w:proofErr w:type="spellEnd"/>
      <w:r w:rsidRPr="00BB7F8B">
        <w:rPr>
          <w:i/>
        </w:rPr>
        <w:t xml:space="preserve"> D3400</w:t>
      </w:r>
      <w:r w:rsidRPr="00D221D1">
        <w:t xml:space="preserve"> s</w:t>
      </w:r>
      <w:r>
        <w:t xml:space="preserve">emiprofessional DSLR camera and a zoom lens </w:t>
      </w:r>
      <w:r w:rsidRPr="00BB7F8B">
        <w:rPr>
          <w:i/>
        </w:rPr>
        <w:t xml:space="preserve">AF-S DX </w:t>
      </w:r>
      <w:proofErr w:type="spellStart"/>
      <w:r w:rsidRPr="00BB7F8B">
        <w:rPr>
          <w:i/>
        </w:rPr>
        <w:t>Nikkor</w:t>
      </w:r>
      <w:proofErr w:type="spellEnd"/>
      <w:r w:rsidRPr="00BB7F8B">
        <w:rPr>
          <w:i/>
        </w:rPr>
        <w:t xml:space="preserve"> 18-105 mm f/3.5-5.6 ED VR</w:t>
      </w:r>
      <w:r>
        <w:t xml:space="preserve">. A pair of LED lamps were used to illuminate the specimens and a special care was taken with the correct positioning and alignment of DIC components. </w:t>
      </w:r>
      <w:r>
        <w:rPr>
          <w:i/>
        </w:rPr>
        <w:t xml:space="preserve">GOM Correlate software </w:t>
      </w:r>
      <w:r>
        <w:t xml:space="preserve">was used for digital image correlation and evaluation of the strain fields. 2D-DIC showed a superior capacity in describing the intrinsic behavior </w:t>
      </w:r>
      <w:r w:rsidR="00743345">
        <w:t>exhibited by the different polymers tested compared to extensometer. All deformation stages could be portrayed and macroscopic mechanical behavior analyzed. PP and PE-HD showed a rubber-like behavior, while PVC exhibited characteristics of a glassy polymer.</w:t>
      </w:r>
    </w:p>
    <w:p w14:paraId="70F0B5F5" w14:textId="77777777" w:rsidR="00600535" w:rsidRPr="00836C6A" w:rsidRDefault="00600535" w:rsidP="00600535">
      <w:pPr>
        <w:pStyle w:val="CETAcknowledgementstitle"/>
        <w:rPr>
          <w:lang w:val="pt-BR"/>
        </w:rPr>
      </w:pPr>
      <w:r w:rsidRPr="00836C6A">
        <w:rPr>
          <w:lang w:val="pt-BR"/>
        </w:rPr>
        <w:t>Acknowledgments</w:t>
      </w:r>
    </w:p>
    <w:p w14:paraId="5D81725C" w14:textId="77777777" w:rsidR="00075EB4" w:rsidRPr="00075EB4" w:rsidRDefault="00075EB4" w:rsidP="00075EB4">
      <w:pPr>
        <w:pStyle w:val="CETBodytext"/>
        <w:rPr>
          <w:lang w:val="pt-BR"/>
        </w:rPr>
      </w:pPr>
      <w:r w:rsidRPr="00075EB4">
        <w:rPr>
          <w:lang w:val="pt-BR"/>
        </w:rPr>
        <w:t xml:space="preserve">This work was supported by the Brazilian funding agencies, Conselho Nacional de Desenvolvimento Científico e Tecnológico (CNPQ) and Coordenação </w:t>
      </w:r>
      <w:r>
        <w:rPr>
          <w:lang w:val="pt-BR"/>
        </w:rPr>
        <w:t xml:space="preserve">de Apefeiçoamento de Pessoal de Nível Superior. </w:t>
      </w:r>
    </w:p>
    <w:p w14:paraId="4A0D2516" w14:textId="77777777" w:rsidR="00600535" w:rsidRDefault="00600535" w:rsidP="00600535">
      <w:pPr>
        <w:pStyle w:val="CETReference"/>
      </w:pPr>
      <w:r w:rsidRPr="00B57B36">
        <w:t>References</w:t>
      </w:r>
    </w:p>
    <w:p w14:paraId="7554ABE2" w14:textId="77777777" w:rsidR="00C64CA8" w:rsidRPr="00125282" w:rsidRDefault="00C64CA8" w:rsidP="00C64CA8">
      <w:pPr>
        <w:pStyle w:val="CETReferencetext"/>
        <w:rPr>
          <w:noProof/>
        </w:rPr>
      </w:pPr>
      <w:bookmarkStart w:id="3" w:name="_Hlk1979581"/>
      <w:r w:rsidRPr="00125282">
        <w:rPr>
          <w:noProof/>
        </w:rPr>
        <w:t>Dudescu, M. C.</w:t>
      </w:r>
      <w:r>
        <w:rPr>
          <w:noProof/>
        </w:rPr>
        <w:t xml:space="preserve">, </w:t>
      </w:r>
      <w:r w:rsidRPr="00125282">
        <w:rPr>
          <w:noProof/>
        </w:rPr>
        <w:t>2015</w:t>
      </w:r>
      <w:r>
        <w:rPr>
          <w:noProof/>
        </w:rPr>
        <w:t xml:space="preserve">, </w:t>
      </w:r>
      <w:r w:rsidRPr="00125282">
        <w:rPr>
          <w:noProof/>
        </w:rPr>
        <w:t xml:space="preserve"> </w:t>
      </w:r>
      <w:r w:rsidRPr="003E4D15">
        <w:rPr>
          <w:iCs/>
          <w:noProof/>
        </w:rPr>
        <w:t>Optical Methods in Experimental Mechanics of Solids</w:t>
      </w:r>
      <w:r w:rsidRPr="00125282">
        <w:rPr>
          <w:noProof/>
        </w:rPr>
        <w:t>. Technical University of Cluj-Napoca</w:t>
      </w:r>
      <w:r>
        <w:rPr>
          <w:noProof/>
        </w:rPr>
        <w:t>, Cluj-Napoca, Romania.</w:t>
      </w:r>
    </w:p>
    <w:p w14:paraId="25CF7677" w14:textId="77777777" w:rsidR="00C64CA8" w:rsidRPr="00125282" w:rsidRDefault="00C64CA8" w:rsidP="00C64CA8">
      <w:pPr>
        <w:pStyle w:val="CETReferencetext"/>
        <w:rPr>
          <w:noProof/>
        </w:rPr>
      </w:pPr>
      <w:r w:rsidRPr="00125282">
        <w:rPr>
          <w:noProof/>
        </w:rPr>
        <w:t>Gao, Z., Xu, X., Su, Y., Zhang, Q.</w:t>
      </w:r>
      <w:r>
        <w:rPr>
          <w:noProof/>
        </w:rPr>
        <w:t xml:space="preserve">, </w:t>
      </w:r>
      <w:r w:rsidRPr="00125282">
        <w:rPr>
          <w:noProof/>
        </w:rPr>
        <w:t>2016</w:t>
      </w:r>
      <w:r>
        <w:rPr>
          <w:noProof/>
        </w:rPr>
        <w:t>,</w:t>
      </w:r>
      <w:r w:rsidRPr="00125282">
        <w:rPr>
          <w:noProof/>
        </w:rPr>
        <w:t xml:space="preserve"> Experimental analysis of image noise and interpolation bias in digital image correlation</w:t>
      </w:r>
      <w:r>
        <w:rPr>
          <w:noProof/>
        </w:rPr>
        <w:t xml:space="preserve">, </w:t>
      </w:r>
      <w:r w:rsidRPr="003E4D15">
        <w:rPr>
          <w:iCs/>
          <w:noProof/>
        </w:rPr>
        <w:t>Optics and Lasers in Engineering</w:t>
      </w:r>
      <w:r w:rsidRPr="00125282">
        <w:rPr>
          <w:noProof/>
        </w:rPr>
        <w:t xml:space="preserve">, </w:t>
      </w:r>
      <w:r w:rsidRPr="003E4D15">
        <w:rPr>
          <w:iCs/>
          <w:noProof/>
        </w:rPr>
        <w:t>81</w:t>
      </w:r>
      <w:r w:rsidRPr="00125282">
        <w:rPr>
          <w:noProof/>
        </w:rPr>
        <w:t xml:space="preserve">, 46–53. </w:t>
      </w:r>
    </w:p>
    <w:p w14:paraId="23007E9C" w14:textId="77777777" w:rsidR="00C64CA8" w:rsidRDefault="00C64CA8" w:rsidP="00C64CA8">
      <w:pPr>
        <w:pStyle w:val="CETReferencetext"/>
        <w:rPr>
          <w:noProof/>
        </w:rPr>
      </w:pPr>
      <w:r w:rsidRPr="00125282">
        <w:rPr>
          <w:noProof/>
        </w:rPr>
        <w:t>Grédiac, M., Hild, F.,</w:t>
      </w:r>
      <w:r>
        <w:rPr>
          <w:noProof/>
        </w:rPr>
        <w:t xml:space="preserve"> </w:t>
      </w:r>
      <w:r w:rsidRPr="00125282">
        <w:rPr>
          <w:noProof/>
        </w:rPr>
        <w:t>Pineau, A. (Eds.)</w:t>
      </w:r>
      <w:r>
        <w:rPr>
          <w:noProof/>
        </w:rPr>
        <w:t xml:space="preserve">, </w:t>
      </w:r>
      <w:r w:rsidRPr="00125282">
        <w:rPr>
          <w:noProof/>
        </w:rPr>
        <w:t>2012</w:t>
      </w:r>
      <w:r>
        <w:rPr>
          <w:noProof/>
        </w:rPr>
        <w:t>,</w:t>
      </w:r>
      <w:r w:rsidRPr="00125282">
        <w:rPr>
          <w:noProof/>
        </w:rPr>
        <w:t xml:space="preserve"> </w:t>
      </w:r>
      <w:r w:rsidRPr="003E4D15">
        <w:rPr>
          <w:iCs/>
          <w:noProof/>
        </w:rPr>
        <w:t>Full-Field Measurements and Identification in Solid Mechanics</w:t>
      </w:r>
      <w:r>
        <w:rPr>
          <w:noProof/>
        </w:rPr>
        <w:t xml:space="preserve">, </w:t>
      </w:r>
      <w:r w:rsidRPr="00125282">
        <w:rPr>
          <w:noProof/>
        </w:rPr>
        <w:t>John Wiley &amp; Sons</w:t>
      </w:r>
      <w:r>
        <w:rPr>
          <w:noProof/>
        </w:rPr>
        <w:t>, New York, USA.</w:t>
      </w:r>
    </w:p>
    <w:p w14:paraId="6505F62B" w14:textId="77777777" w:rsidR="00263DB3" w:rsidRPr="00263DB3" w:rsidRDefault="00263DB3" w:rsidP="00C64CA8">
      <w:pPr>
        <w:pStyle w:val="CETReferencetext"/>
        <w:rPr>
          <w:noProof/>
          <w:lang w:val="en-US"/>
        </w:rPr>
      </w:pPr>
      <w:commentRangeStart w:id="4"/>
      <w:r w:rsidRPr="00263DB3">
        <w:rPr>
          <w:noProof/>
          <w:lang w:val="en-US"/>
        </w:rPr>
        <w:t>Jin, Z., Jang, C., Yi,</w:t>
      </w:r>
      <w:r>
        <w:rPr>
          <w:noProof/>
          <w:lang w:val="en-US"/>
        </w:rPr>
        <w:t xml:space="preserve"> Y., 2018, Application of digital image technology in material property test, Chemical Engineering Transactions, 66, 919-924.</w:t>
      </w:r>
      <w:commentRangeEnd w:id="4"/>
      <w:r w:rsidR="00286B19">
        <w:rPr>
          <w:rStyle w:val="Refdecomentrio"/>
        </w:rPr>
        <w:commentReference w:id="4"/>
      </w:r>
    </w:p>
    <w:p w14:paraId="30C1C51C" w14:textId="77777777" w:rsidR="00C64CA8" w:rsidRPr="00125282" w:rsidRDefault="00C64CA8" w:rsidP="00C64CA8">
      <w:pPr>
        <w:pStyle w:val="CETReferencetext"/>
        <w:rPr>
          <w:noProof/>
        </w:rPr>
      </w:pPr>
      <w:r w:rsidRPr="00125282">
        <w:rPr>
          <w:noProof/>
        </w:rPr>
        <w:t>Khoo, S.-W., Karuppanan, S.,</w:t>
      </w:r>
      <w:r>
        <w:rPr>
          <w:noProof/>
        </w:rPr>
        <w:t xml:space="preserve"> </w:t>
      </w:r>
      <w:r w:rsidRPr="00125282">
        <w:rPr>
          <w:noProof/>
        </w:rPr>
        <w:t>Tan, C.-S.</w:t>
      </w:r>
      <w:r>
        <w:rPr>
          <w:noProof/>
        </w:rPr>
        <w:t xml:space="preserve">, </w:t>
      </w:r>
      <w:r w:rsidRPr="00125282">
        <w:rPr>
          <w:noProof/>
        </w:rPr>
        <w:t>2016</w:t>
      </w:r>
      <w:r>
        <w:rPr>
          <w:noProof/>
        </w:rPr>
        <w:t>,</w:t>
      </w:r>
      <w:r w:rsidRPr="00125282">
        <w:rPr>
          <w:noProof/>
        </w:rPr>
        <w:t xml:space="preserve"> A review of surface deformation and strain measurement using two-dimensional digital image correlation</w:t>
      </w:r>
      <w:r>
        <w:rPr>
          <w:noProof/>
        </w:rPr>
        <w:t xml:space="preserve">, </w:t>
      </w:r>
      <w:r w:rsidRPr="003E4D15">
        <w:rPr>
          <w:iCs/>
          <w:noProof/>
        </w:rPr>
        <w:t>Metrology and Measurement Systems</w:t>
      </w:r>
      <w:r w:rsidRPr="003E4D15">
        <w:rPr>
          <w:noProof/>
        </w:rPr>
        <w:t xml:space="preserve">, </w:t>
      </w:r>
      <w:r w:rsidRPr="003E4D15">
        <w:rPr>
          <w:iCs/>
          <w:noProof/>
        </w:rPr>
        <w:t>23</w:t>
      </w:r>
      <w:r w:rsidRPr="00125282">
        <w:rPr>
          <w:noProof/>
        </w:rPr>
        <w:t>(3), 461–480.</w:t>
      </w:r>
    </w:p>
    <w:p w14:paraId="14B395D2" w14:textId="77777777" w:rsidR="00C64CA8" w:rsidRDefault="00C64CA8" w:rsidP="00C64CA8">
      <w:pPr>
        <w:pStyle w:val="CETReferencetext"/>
        <w:rPr>
          <w:noProof/>
        </w:rPr>
      </w:pPr>
      <w:r w:rsidRPr="00125282">
        <w:rPr>
          <w:noProof/>
        </w:rPr>
        <w:t>Kidd, T. H., Zhuang, S.,</w:t>
      </w:r>
      <w:r>
        <w:rPr>
          <w:noProof/>
        </w:rPr>
        <w:t xml:space="preserve"> </w:t>
      </w:r>
      <w:r w:rsidRPr="00125282">
        <w:rPr>
          <w:noProof/>
        </w:rPr>
        <w:t>Ravichandran, G.</w:t>
      </w:r>
      <w:r>
        <w:rPr>
          <w:noProof/>
        </w:rPr>
        <w:t xml:space="preserve">, </w:t>
      </w:r>
      <w:r w:rsidRPr="00125282">
        <w:rPr>
          <w:noProof/>
        </w:rPr>
        <w:t>2012</w:t>
      </w:r>
      <w:r>
        <w:rPr>
          <w:noProof/>
        </w:rPr>
        <w:t>,</w:t>
      </w:r>
      <w:r w:rsidRPr="00125282">
        <w:rPr>
          <w:noProof/>
        </w:rPr>
        <w:t xml:space="preserve"> In situ mechanical characterization during deformation of PVC polymeric foams using ultrasonics and digital image correlation</w:t>
      </w:r>
      <w:r>
        <w:rPr>
          <w:noProof/>
        </w:rPr>
        <w:t>,</w:t>
      </w:r>
      <w:r w:rsidRPr="00125282">
        <w:rPr>
          <w:noProof/>
        </w:rPr>
        <w:t xml:space="preserve"> </w:t>
      </w:r>
      <w:r w:rsidRPr="003E4D15">
        <w:rPr>
          <w:iCs/>
          <w:noProof/>
        </w:rPr>
        <w:t>Mechanics of Materials</w:t>
      </w:r>
      <w:r w:rsidRPr="003E4D15">
        <w:rPr>
          <w:noProof/>
        </w:rPr>
        <w:t xml:space="preserve">, </w:t>
      </w:r>
      <w:r w:rsidRPr="003E4D15">
        <w:rPr>
          <w:iCs/>
          <w:noProof/>
        </w:rPr>
        <w:t>55</w:t>
      </w:r>
      <w:r w:rsidRPr="00125282">
        <w:rPr>
          <w:noProof/>
        </w:rPr>
        <w:t>, 82–88.</w:t>
      </w:r>
    </w:p>
    <w:p w14:paraId="48875A2D" w14:textId="77777777" w:rsidR="003767D1" w:rsidRPr="003767D1" w:rsidRDefault="003767D1" w:rsidP="00C64CA8">
      <w:pPr>
        <w:pStyle w:val="CETReferencetext"/>
        <w:rPr>
          <w:noProof/>
          <w:lang w:val="en-US"/>
        </w:rPr>
      </w:pPr>
      <w:commentRangeStart w:id="6"/>
      <w:r w:rsidRPr="003767D1">
        <w:rPr>
          <w:noProof/>
          <w:lang w:val="en-US"/>
        </w:rPr>
        <w:t>Nunez, D., Bernal, A., Maledoux, M., Aviles, O., 2017, Analysis of</w:t>
      </w:r>
      <w:r>
        <w:rPr>
          <w:noProof/>
          <w:lang w:val="en-US"/>
        </w:rPr>
        <w:t xml:space="preserve"> mechanical behavior of a device made of poly L lactide acid for reconstruction of phalanx fracture, Chenical Engineering Transactions, 57, </w:t>
      </w:r>
      <w:r w:rsidR="00263DB3">
        <w:rPr>
          <w:noProof/>
          <w:lang w:val="en-US"/>
        </w:rPr>
        <w:t>1357-1362.</w:t>
      </w:r>
      <w:commentRangeEnd w:id="6"/>
      <w:r w:rsidR="00286B19">
        <w:rPr>
          <w:rStyle w:val="Refdecomentrio"/>
        </w:rPr>
        <w:commentReference w:id="6"/>
      </w:r>
    </w:p>
    <w:p w14:paraId="0B9B55BB" w14:textId="77777777" w:rsidR="00C64CA8" w:rsidRPr="00125282" w:rsidRDefault="00C64CA8" w:rsidP="00C64CA8">
      <w:pPr>
        <w:pStyle w:val="CETReferencetext"/>
        <w:rPr>
          <w:noProof/>
        </w:rPr>
      </w:pPr>
      <w:r w:rsidRPr="00125282">
        <w:rPr>
          <w:noProof/>
        </w:rPr>
        <w:t>Pan, B., Qian, K., Xie, H.,</w:t>
      </w:r>
      <w:r>
        <w:rPr>
          <w:noProof/>
        </w:rPr>
        <w:t xml:space="preserve"> </w:t>
      </w:r>
      <w:r w:rsidRPr="00125282">
        <w:rPr>
          <w:noProof/>
        </w:rPr>
        <w:t>Asundi, A.</w:t>
      </w:r>
      <w:r>
        <w:rPr>
          <w:noProof/>
        </w:rPr>
        <w:t xml:space="preserve">, </w:t>
      </w:r>
      <w:r w:rsidRPr="00125282">
        <w:rPr>
          <w:noProof/>
        </w:rPr>
        <w:t>2009</w:t>
      </w:r>
      <w:r>
        <w:rPr>
          <w:noProof/>
        </w:rPr>
        <w:t>,</w:t>
      </w:r>
      <w:r w:rsidRPr="00125282">
        <w:rPr>
          <w:noProof/>
        </w:rPr>
        <w:t xml:space="preserve"> Two-dimensional digital image correlation for in-plane displacement and strain measurement: a review</w:t>
      </w:r>
      <w:r>
        <w:rPr>
          <w:noProof/>
        </w:rPr>
        <w:t>,</w:t>
      </w:r>
      <w:r w:rsidRPr="00125282">
        <w:rPr>
          <w:noProof/>
        </w:rPr>
        <w:t xml:space="preserve"> </w:t>
      </w:r>
      <w:r w:rsidRPr="003E4D15">
        <w:rPr>
          <w:iCs/>
          <w:noProof/>
        </w:rPr>
        <w:t>Measurement Science and Technology</w:t>
      </w:r>
      <w:r w:rsidRPr="003E4D15">
        <w:rPr>
          <w:noProof/>
        </w:rPr>
        <w:t xml:space="preserve">, </w:t>
      </w:r>
      <w:r w:rsidRPr="003E4D15">
        <w:rPr>
          <w:iCs/>
          <w:noProof/>
        </w:rPr>
        <w:t>20</w:t>
      </w:r>
      <w:r w:rsidRPr="00125282">
        <w:rPr>
          <w:noProof/>
        </w:rPr>
        <w:t>(6), 1–17.</w:t>
      </w:r>
    </w:p>
    <w:p w14:paraId="61349131" w14:textId="77777777" w:rsidR="00C64CA8" w:rsidRPr="00125282" w:rsidRDefault="00C64CA8" w:rsidP="00C64CA8">
      <w:pPr>
        <w:pStyle w:val="CETReferencetext"/>
        <w:rPr>
          <w:noProof/>
        </w:rPr>
      </w:pPr>
      <w:r w:rsidRPr="00125282">
        <w:rPr>
          <w:noProof/>
        </w:rPr>
        <w:t>Park, J., Yoon, S., Kwon, T. H.,</w:t>
      </w:r>
      <w:r>
        <w:rPr>
          <w:noProof/>
        </w:rPr>
        <w:t xml:space="preserve"> </w:t>
      </w:r>
      <w:r w:rsidRPr="00125282">
        <w:rPr>
          <w:noProof/>
        </w:rPr>
        <w:t>Park, K.</w:t>
      </w:r>
      <w:r>
        <w:rPr>
          <w:noProof/>
        </w:rPr>
        <w:t xml:space="preserve">, </w:t>
      </w:r>
      <w:r w:rsidRPr="00125282">
        <w:rPr>
          <w:noProof/>
        </w:rPr>
        <w:t>2017</w:t>
      </w:r>
      <w:r>
        <w:rPr>
          <w:noProof/>
        </w:rPr>
        <w:t>,</w:t>
      </w:r>
      <w:r w:rsidRPr="00125282">
        <w:rPr>
          <w:noProof/>
        </w:rPr>
        <w:t xml:space="preserve"> Assessment of speckle-pattern quality in digital image correlation based on gray intensity and speckle morphology</w:t>
      </w:r>
      <w:r>
        <w:rPr>
          <w:noProof/>
        </w:rPr>
        <w:t>,</w:t>
      </w:r>
      <w:r w:rsidRPr="00125282">
        <w:rPr>
          <w:noProof/>
        </w:rPr>
        <w:t xml:space="preserve"> </w:t>
      </w:r>
      <w:r w:rsidRPr="003E4D15">
        <w:rPr>
          <w:iCs/>
          <w:noProof/>
        </w:rPr>
        <w:t>Optics and Lasers in Engineering</w:t>
      </w:r>
      <w:r w:rsidRPr="003E4D15">
        <w:rPr>
          <w:noProof/>
        </w:rPr>
        <w:t xml:space="preserve">, </w:t>
      </w:r>
      <w:r w:rsidRPr="003E4D15">
        <w:rPr>
          <w:iCs/>
          <w:noProof/>
        </w:rPr>
        <w:t>91</w:t>
      </w:r>
      <w:r w:rsidRPr="00125282">
        <w:rPr>
          <w:noProof/>
        </w:rPr>
        <w:t>, 62–72</w:t>
      </w:r>
      <w:r>
        <w:rPr>
          <w:noProof/>
        </w:rPr>
        <w:t>.</w:t>
      </w:r>
    </w:p>
    <w:p w14:paraId="38B2EFB9" w14:textId="77777777" w:rsidR="00C64CA8" w:rsidRPr="00125282" w:rsidRDefault="00C64CA8" w:rsidP="00C64CA8">
      <w:pPr>
        <w:pStyle w:val="CETReferencetext"/>
        <w:rPr>
          <w:noProof/>
        </w:rPr>
      </w:pPr>
      <w:r w:rsidRPr="00125282">
        <w:rPr>
          <w:noProof/>
        </w:rPr>
        <w:t>Sutton, M. A., Orteu, J. J., Schreier, H. W.,</w:t>
      </w:r>
      <w:r>
        <w:rPr>
          <w:noProof/>
        </w:rPr>
        <w:t xml:space="preserve"> </w:t>
      </w:r>
      <w:r w:rsidRPr="00125282">
        <w:rPr>
          <w:noProof/>
        </w:rPr>
        <w:t>Reu, P.</w:t>
      </w:r>
      <w:r>
        <w:rPr>
          <w:noProof/>
        </w:rPr>
        <w:t xml:space="preserve">, </w:t>
      </w:r>
      <w:r w:rsidRPr="00125282">
        <w:rPr>
          <w:noProof/>
        </w:rPr>
        <w:t>2012</w:t>
      </w:r>
      <w:r>
        <w:rPr>
          <w:noProof/>
        </w:rPr>
        <w:t>,</w:t>
      </w:r>
      <w:r w:rsidRPr="00125282">
        <w:rPr>
          <w:noProof/>
        </w:rPr>
        <w:t xml:space="preserve"> Introduction to digital image correlation: Best practices and application</w:t>
      </w:r>
      <w:r>
        <w:rPr>
          <w:noProof/>
        </w:rPr>
        <w:t xml:space="preserve">, </w:t>
      </w:r>
      <w:r w:rsidRPr="003E4D15">
        <w:rPr>
          <w:iCs/>
          <w:noProof/>
        </w:rPr>
        <w:t>Experimental Techniques</w:t>
      </w:r>
      <w:r w:rsidRPr="003E4D15">
        <w:rPr>
          <w:noProof/>
        </w:rPr>
        <w:t xml:space="preserve">, </w:t>
      </w:r>
      <w:r w:rsidRPr="003E4D15">
        <w:rPr>
          <w:iCs/>
          <w:noProof/>
        </w:rPr>
        <w:t>36</w:t>
      </w:r>
      <w:r w:rsidRPr="00125282">
        <w:rPr>
          <w:noProof/>
        </w:rPr>
        <w:t>(1), 3–4.</w:t>
      </w:r>
    </w:p>
    <w:p w14:paraId="43A36DC4" w14:textId="77777777" w:rsidR="00C64CA8" w:rsidRPr="00125282" w:rsidRDefault="00C64CA8" w:rsidP="00C64CA8">
      <w:pPr>
        <w:pStyle w:val="CETReferencetext"/>
        <w:rPr>
          <w:noProof/>
        </w:rPr>
      </w:pPr>
      <w:r w:rsidRPr="00125282">
        <w:rPr>
          <w:noProof/>
        </w:rPr>
        <w:t>Wittevrongel, L., Badaloni, M., Balcaen, R., Lava, P.,</w:t>
      </w:r>
      <w:r>
        <w:rPr>
          <w:noProof/>
        </w:rPr>
        <w:t xml:space="preserve"> </w:t>
      </w:r>
      <w:r w:rsidRPr="00125282">
        <w:rPr>
          <w:noProof/>
        </w:rPr>
        <w:t>Debruyne, D.</w:t>
      </w:r>
      <w:r>
        <w:rPr>
          <w:noProof/>
        </w:rPr>
        <w:t xml:space="preserve">, </w:t>
      </w:r>
      <w:r w:rsidRPr="00125282">
        <w:rPr>
          <w:noProof/>
        </w:rPr>
        <w:t>2015</w:t>
      </w:r>
      <w:r>
        <w:rPr>
          <w:noProof/>
        </w:rPr>
        <w:t>,</w:t>
      </w:r>
      <w:r w:rsidRPr="00125282">
        <w:rPr>
          <w:noProof/>
        </w:rPr>
        <w:t xml:space="preserve"> Evaluation of Methodologies for Compensation of out of Plane Motions in a 2D Digital Image Correlation Setup</w:t>
      </w:r>
      <w:r>
        <w:rPr>
          <w:noProof/>
        </w:rPr>
        <w:t xml:space="preserve">, </w:t>
      </w:r>
      <w:r w:rsidRPr="00836C6A">
        <w:rPr>
          <w:iCs/>
          <w:noProof/>
        </w:rPr>
        <w:t>Strain</w:t>
      </w:r>
      <w:r w:rsidRPr="00836C6A">
        <w:rPr>
          <w:noProof/>
        </w:rPr>
        <w:t xml:space="preserve">, </w:t>
      </w:r>
      <w:r w:rsidRPr="00836C6A">
        <w:rPr>
          <w:iCs/>
          <w:noProof/>
        </w:rPr>
        <w:t>51</w:t>
      </w:r>
      <w:r w:rsidRPr="00836C6A">
        <w:rPr>
          <w:noProof/>
        </w:rPr>
        <w:t>(</w:t>
      </w:r>
      <w:r w:rsidRPr="00125282">
        <w:rPr>
          <w:noProof/>
        </w:rPr>
        <w:t>5), 357–369.</w:t>
      </w:r>
    </w:p>
    <w:p w14:paraId="6FB6BEB5" w14:textId="77777777" w:rsidR="00C64CA8" w:rsidRPr="00125282" w:rsidRDefault="00C64CA8" w:rsidP="00C64CA8">
      <w:pPr>
        <w:pStyle w:val="CETReferencetext"/>
        <w:rPr>
          <w:noProof/>
        </w:rPr>
      </w:pPr>
      <w:r w:rsidRPr="00125282">
        <w:rPr>
          <w:noProof/>
        </w:rPr>
        <w:t>Wypych, G.</w:t>
      </w:r>
      <w:r>
        <w:rPr>
          <w:noProof/>
        </w:rPr>
        <w:t xml:space="preserve">, </w:t>
      </w:r>
      <w:r w:rsidRPr="00125282">
        <w:rPr>
          <w:noProof/>
        </w:rPr>
        <w:t>2012</w:t>
      </w:r>
      <w:r>
        <w:rPr>
          <w:noProof/>
        </w:rPr>
        <w:t>,</w:t>
      </w:r>
      <w:r w:rsidRPr="00125282">
        <w:rPr>
          <w:noProof/>
        </w:rPr>
        <w:t xml:space="preserve"> </w:t>
      </w:r>
      <w:r w:rsidRPr="00836C6A">
        <w:rPr>
          <w:iCs/>
          <w:noProof/>
        </w:rPr>
        <w:t>Handbook of Polymers</w:t>
      </w:r>
      <w:r w:rsidRPr="00836C6A">
        <w:rPr>
          <w:noProof/>
        </w:rPr>
        <w:t xml:space="preserve">. </w:t>
      </w:r>
      <w:r w:rsidRPr="00836C6A">
        <w:rPr>
          <w:iCs/>
          <w:noProof/>
        </w:rPr>
        <w:t>Handbook of Polymers</w:t>
      </w:r>
      <w:r>
        <w:rPr>
          <w:noProof/>
        </w:rPr>
        <w:t xml:space="preserve">, </w:t>
      </w:r>
      <w:r w:rsidRPr="00125282">
        <w:rPr>
          <w:noProof/>
        </w:rPr>
        <w:t>Elsevier</w:t>
      </w:r>
      <w:r>
        <w:rPr>
          <w:noProof/>
        </w:rPr>
        <w:t>, Toronto, Canada.</w:t>
      </w:r>
      <w:bookmarkEnd w:id="3"/>
    </w:p>
    <w:sectPr w:rsidR="00C64CA8" w:rsidRPr="00125282" w:rsidSect="0077098D">
      <w:type w:val="continuous"/>
      <w:pgSz w:w="11906" w:h="16838" w:code="9"/>
      <w:pgMar w:top="1701" w:right="1418" w:bottom="1701" w:left="1701" w:header="1701" w:footer="0" w:gutter="0"/>
      <w:cols w:space="708"/>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yrton" w:date="2019-04-12T13:54:00Z" w:initials="AACP">
    <w:p w14:paraId="3D65DE80" w14:textId="70038F3F" w:rsidR="000B1A04" w:rsidRDefault="000B1A04">
      <w:pPr>
        <w:pStyle w:val="Textodecomentrio"/>
      </w:pPr>
      <w:r>
        <w:rPr>
          <w:rStyle w:val="Refdecomentrio"/>
        </w:rPr>
        <w:annotationRef/>
      </w:r>
      <w:r>
        <w:t>Plagiarism corrected</w:t>
      </w:r>
    </w:p>
  </w:comment>
  <w:comment w:id="2" w:author="Ayrton" w:date="2019-04-11T01:34:00Z" w:initials="AACP">
    <w:p w14:paraId="6245E810" w14:textId="77777777" w:rsidR="003767D1" w:rsidRDefault="003767D1">
      <w:pPr>
        <w:pStyle w:val="Textodecomentrio"/>
      </w:pPr>
      <w:r>
        <w:rPr>
          <w:rStyle w:val="Refdecomentrio"/>
        </w:rPr>
        <w:annotationRef/>
      </w:r>
      <w:r>
        <w:t>Figure corrected.</w:t>
      </w:r>
    </w:p>
  </w:comment>
  <w:comment w:id="4" w:author="Ayrton" w:date="2019-04-11T01:47:00Z" w:initials="AACP">
    <w:p w14:paraId="6A0F5A03" w14:textId="7D6A802B" w:rsidR="00286B19" w:rsidRDefault="00286B19">
      <w:pPr>
        <w:pStyle w:val="Textodecomentrio"/>
      </w:pPr>
      <w:r>
        <w:rPr>
          <w:rStyle w:val="Refdecomentrio"/>
        </w:rPr>
        <w:annotationRef/>
      </w:r>
      <w:r>
        <w:t>Citation of Che</w:t>
      </w:r>
      <w:r w:rsidR="000B1A04">
        <w:t>m</w:t>
      </w:r>
      <w:bookmarkStart w:id="5" w:name="_GoBack"/>
      <w:bookmarkEnd w:id="5"/>
      <w:r>
        <w:t>ical Engineering Transactions article</w:t>
      </w:r>
    </w:p>
  </w:comment>
  <w:comment w:id="6" w:author="Ayrton" w:date="2019-04-11T01:47:00Z" w:initials="AACP">
    <w:p w14:paraId="111B7BB6" w14:textId="17E1D82E" w:rsidR="00286B19" w:rsidRDefault="00286B19">
      <w:pPr>
        <w:pStyle w:val="Textodecomentrio"/>
      </w:pPr>
      <w:r>
        <w:rPr>
          <w:rStyle w:val="Refdecomentrio"/>
        </w:rPr>
        <w:annotationRef/>
      </w:r>
      <w:r>
        <w:t>Citation of Che</w:t>
      </w:r>
      <w:r w:rsidR="000B1A04">
        <w:t>m</w:t>
      </w:r>
      <w:r>
        <w:t>ical Engineering Transactions article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65DE80" w15:done="0"/>
  <w15:commentEx w15:paraId="6245E810" w15:done="0"/>
  <w15:commentEx w15:paraId="6A0F5A03" w15:done="0"/>
  <w15:commentEx w15:paraId="111B7BB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65DE80" w16cid:durableId="205B1712"/>
  <w16cid:commentId w16cid:paraId="6245E810" w16cid:durableId="20591841"/>
  <w16cid:commentId w16cid:paraId="6A0F5A03" w16cid:durableId="20591B47"/>
  <w16cid:commentId w16cid:paraId="111B7BB6" w16cid:durableId="20591B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80067" w14:textId="77777777" w:rsidR="009B662E" w:rsidRDefault="009B662E" w:rsidP="004F5E36">
      <w:r>
        <w:separator/>
      </w:r>
    </w:p>
  </w:endnote>
  <w:endnote w:type="continuationSeparator" w:id="0">
    <w:p w14:paraId="1FA72609" w14:textId="77777777" w:rsidR="009B662E" w:rsidRDefault="009B662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8B058" w14:textId="77777777" w:rsidR="009B662E" w:rsidRDefault="009B662E" w:rsidP="004F5E36">
      <w:r>
        <w:separator/>
      </w:r>
    </w:p>
  </w:footnote>
  <w:footnote w:type="continuationSeparator" w:id="0">
    <w:p w14:paraId="59A0045E" w14:textId="77777777" w:rsidR="009B662E" w:rsidRDefault="009B662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yrton">
    <w15:presenceInfo w15:providerId="None" w15:userId="Ayr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656D"/>
    <w:rsid w:val="00010F40"/>
    <w:rsid w:val="000117CB"/>
    <w:rsid w:val="00026CD7"/>
    <w:rsid w:val="0003148D"/>
    <w:rsid w:val="00035C06"/>
    <w:rsid w:val="00045811"/>
    <w:rsid w:val="00047D7F"/>
    <w:rsid w:val="00047F0E"/>
    <w:rsid w:val="00047FF4"/>
    <w:rsid w:val="00051566"/>
    <w:rsid w:val="00062A9A"/>
    <w:rsid w:val="00065058"/>
    <w:rsid w:val="00075EB4"/>
    <w:rsid w:val="00086C39"/>
    <w:rsid w:val="000A03B2"/>
    <w:rsid w:val="000A3B79"/>
    <w:rsid w:val="000B1A04"/>
    <w:rsid w:val="000C7F1F"/>
    <w:rsid w:val="000D34BE"/>
    <w:rsid w:val="000E102F"/>
    <w:rsid w:val="000E36F1"/>
    <w:rsid w:val="000E3A73"/>
    <w:rsid w:val="000E414A"/>
    <w:rsid w:val="000F093C"/>
    <w:rsid w:val="000F16BD"/>
    <w:rsid w:val="000F5A3D"/>
    <w:rsid w:val="000F787B"/>
    <w:rsid w:val="00106030"/>
    <w:rsid w:val="00107A32"/>
    <w:rsid w:val="00117F19"/>
    <w:rsid w:val="0012091F"/>
    <w:rsid w:val="00125282"/>
    <w:rsid w:val="00126BC2"/>
    <w:rsid w:val="001308B6"/>
    <w:rsid w:val="0013121F"/>
    <w:rsid w:val="00131FAB"/>
    <w:rsid w:val="00131FE6"/>
    <w:rsid w:val="0013263F"/>
    <w:rsid w:val="00134DE4"/>
    <w:rsid w:val="0014034D"/>
    <w:rsid w:val="00150E59"/>
    <w:rsid w:val="00152DE3"/>
    <w:rsid w:val="00162642"/>
    <w:rsid w:val="00164CF9"/>
    <w:rsid w:val="00166EC0"/>
    <w:rsid w:val="00172D4E"/>
    <w:rsid w:val="00174F3A"/>
    <w:rsid w:val="00184AD6"/>
    <w:rsid w:val="001B0349"/>
    <w:rsid w:val="001B65C1"/>
    <w:rsid w:val="001C049F"/>
    <w:rsid w:val="001C684B"/>
    <w:rsid w:val="001D53FC"/>
    <w:rsid w:val="001F42A5"/>
    <w:rsid w:val="001F7B9D"/>
    <w:rsid w:val="00214106"/>
    <w:rsid w:val="002172F4"/>
    <w:rsid w:val="002223C3"/>
    <w:rsid w:val="002224B4"/>
    <w:rsid w:val="002447EF"/>
    <w:rsid w:val="00251550"/>
    <w:rsid w:val="00252C1A"/>
    <w:rsid w:val="00263B05"/>
    <w:rsid w:val="00263DB3"/>
    <w:rsid w:val="0026432A"/>
    <w:rsid w:val="0026649C"/>
    <w:rsid w:val="0027221A"/>
    <w:rsid w:val="002730C5"/>
    <w:rsid w:val="00275B61"/>
    <w:rsid w:val="00282656"/>
    <w:rsid w:val="00286B19"/>
    <w:rsid w:val="00296B83"/>
    <w:rsid w:val="002B02E1"/>
    <w:rsid w:val="002B7034"/>
    <w:rsid w:val="002B78CE"/>
    <w:rsid w:val="002C2FB6"/>
    <w:rsid w:val="002D5BCD"/>
    <w:rsid w:val="002E24D8"/>
    <w:rsid w:val="002F3026"/>
    <w:rsid w:val="003009B7"/>
    <w:rsid w:val="00300E56"/>
    <w:rsid w:val="0030469C"/>
    <w:rsid w:val="00321CA6"/>
    <w:rsid w:val="00334C09"/>
    <w:rsid w:val="003365E3"/>
    <w:rsid w:val="003404D3"/>
    <w:rsid w:val="003723D4"/>
    <w:rsid w:val="003767D1"/>
    <w:rsid w:val="00384CC8"/>
    <w:rsid w:val="003871FD"/>
    <w:rsid w:val="003A1E30"/>
    <w:rsid w:val="003A7D1C"/>
    <w:rsid w:val="003B304B"/>
    <w:rsid w:val="003B3146"/>
    <w:rsid w:val="003B60F3"/>
    <w:rsid w:val="003E4D15"/>
    <w:rsid w:val="003F015E"/>
    <w:rsid w:val="00400414"/>
    <w:rsid w:val="0041446B"/>
    <w:rsid w:val="0044329C"/>
    <w:rsid w:val="004577FE"/>
    <w:rsid w:val="00457B9C"/>
    <w:rsid w:val="0046164A"/>
    <w:rsid w:val="004628D2"/>
    <w:rsid w:val="00462DCD"/>
    <w:rsid w:val="00464796"/>
    <w:rsid w:val="004648AD"/>
    <w:rsid w:val="004703A9"/>
    <w:rsid w:val="004760DE"/>
    <w:rsid w:val="004A004E"/>
    <w:rsid w:val="004A24CF"/>
    <w:rsid w:val="004A605D"/>
    <w:rsid w:val="004B6721"/>
    <w:rsid w:val="004C3D1D"/>
    <w:rsid w:val="004C7913"/>
    <w:rsid w:val="004E4DD6"/>
    <w:rsid w:val="004F5E36"/>
    <w:rsid w:val="00507B47"/>
    <w:rsid w:val="00507CC9"/>
    <w:rsid w:val="005119A5"/>
    <w:rsid w:val="0052774F"/>
    <w:rsid w:val="005278B7"/>
    <w:rsid w:val="00531B22"/>
    <w:rsid w:val="00532016"/>
    <w:rsid w:val="005346C8"/>
    <w:rsid w:val="00543E7D"/>
    <w:rsid w:val="00546B05"/>
    <w:rsid w:val="00547A68"/>
    <w:rsid w:val="005531C9"/>
    <w:rsid w:val="00592874"/>
    <w:rsid w:val="005B2110"/>
    <w:rsid w:val="005B4950"/>
    <w:rsid w:val="005B61E6"/>
    <w:rsid w:val="005C77E1"/>
    <w:rsid w:val="005D6A2F"/>
    <w:rsid w:val="005E1A82"/>
    <w:rsid w:val="005E794C"/>
    <w:rsid w:val="005F0A28"/>
    <w:rsid w:val="005F0E5E"/>
    <w:rsid w:val="00600535"/>
    <w:rsid w:val="0060477C"/>
    <w:rsid w:val="00610CD6"/>
    <w:rsid w:val="00616AC4"/>
    <w:rsid w:val="00620DEE"/>
    <w:rsid w:val="00621F92"/>
    <w:rsid w:val="00625639"/>
    <w:rsid w:val="00627EA7"/>
    <w:rsid w:val="00631B33"/>
    <w:rsid w:val="00634EB0"/>
    <w:rsid w:val="00636E36"/>
    <w:rsid w:val="0064184D"/>
    <w:rsid w:val="006422CC"/>
    <w:rsid w:val="0064727F"/>
    <w:rsid w:val="00656C65"/>
    <w:rsid w:val="00660E3E"/>
    <w:rsid w:val="00662E74"/>
    <w:rsid w:val="00676C8C"/>
    <w:rsid w:val="00680C23"/>
    <w:rsid w:val="00693766"/>
    <w:rsid w:val="006A036B"/>
    <w:rsid w:val="006A3281"/>
    <w:rsid w:val="006B4888"/>
    <w:rsid w:val="006B6C04"/>
    <w:rsid w:val="006C2E45"/>
    <w:rsid w:val="006C359C"/>
    <w:rsid w:val="006C5579"/>
    <w:rsid w:val="006C739F"/>
    <w:rsid w:val="006E737D"/>
    <w:rsid w:val="0070195D"/>
    <w:rsid w:val="00720A24"/>
    <w:rsid w:val="00726BCF"/>
    <w:rsid w:val="00732386"/>
    <w:rsid w:val="00743345"/>
    <w:rsid w:val="007447F3"/>
    <w:rsid w:val="0075499F"/>
    <w:rsid w:val="007632F2"/>
    <w:rsid w:val="007661C8"/>
    <w:rsid w:val="0077098D"/>
    <w:rsid w:val="00786B08"/>
    <w:rsid w:val="007910F6"/>
    <w:rsid w:val="007931FA"/>
    <w:rsid w:val="007A4C83"/>
    <w:rsid w:val="007A7BBA"/>
    <w:rsid w:val="007B0C50"/>
    <w:rsid w:val="007C0E78"/>
    <w:rsid w:val="007C1A43"/>
    <w:rsid w:val="007E1DC6"/>
    <w:rsid w:val="007F32F1"/>
    <w:rsid w:val="00813288"/>
    <w:rsid w:val="008168FC"/>
    <w:rsid w:val="00830996"/>
    <w:rsid w:val="008342B5"/>
    <w:rsid w:val="008345F1"/>
    <w:rsid w:val="00836C6A"/>
    <w:rsid w:val="00865B07"/>
    <w:rsid w:val="008667EA"/>
    <w:rsid w:val="00871722"/>
    <w:rsid w:val="0087637F"/>
    <w:rsid w:val="008806A7"/>
    <w:rsid w:val="00887E30"/>
    <w:rsid w:val="008904B9"/>
    <w:rsid w:val="00892AD5"/>
    <w:rsid w:val="008931E4"/>
    <w:rsid w:val="00897411"/>
    <w:rsid w:val="008A1512"/>
    <w:rsid w:val="008C78C1"/>
    <w:rsid w:val="008D32B9"/>
    <w:rsid w:val="008D40B3"/>
    <w:rsid w:val="008D433B"/>
    <w:rsid w:val="008E566E"/>
    <w:rsid w:val="008F38EE"/>
    <w:rsid w:val="0090161A"/>
    <w:rsid w:val="00901EB6"/>
    <w:rsid w:val="00904C62"/>
    <w:rsid w:val="00916757"/>
    <w:rsid w:val="009246BF"/>
    <w:rsid w:val="00924DAC"/>
    <w:rsid w:val="00927058"/>
    <w:rsid w:val="0094024A"/>
    <w:rsid w:val="009450CE"/>
    <w:rsid w:val="00947179"/>
    <w:rsid w:val="0095164B"/>
    <w:rsid w:val="00954090"/>
    <w:rsid w:val="009573E7"/>
    <w:rsid w:val="009635B9"/>
    <w:rsid w:val="00963E05"/>
    <w:rsid w:val="00967D54"/>
    <w:rsid w:val="00972B07"/>
    <w:rsid w:val="0099176C"/>
    <w:rsid w:val="00996483"/>
    <w:rsid w:val="00996F5A"/>
    <w:rsid w:val="009A0A3E"/>
    <w:rsid w:val="009B041A"/>
    <w:rsid w:val="009B662E"/>
    <w:rsid w:val="009C7C86"/>
    <w:rsid w:val="009D2FF7"/>
    <w:rsid w:val="009D6F8A"/>
    <w:rsid w:val="009E2D5D"/>
    <w:rsid w:val="009E7884"/>
    <w:rsid w:val="009E788A"/>
    <w:rsid w:val="009F0E08"/>
    <w:rsid w:val="009F4DC6"/>
    <w:rsid w:val="00A03393"/>
    <w:rsid w:val="00A11FC0"/>
    <w:rsid w:val="00A16109"/>
    <w:rsid w:val="00A1763D"/>
    <w:rsid w:val="00A17CEC"/>
    <w:rsid w:val="00A27EF0"/>
    <w:rsid w:val="00A41A82"/>
    <w:rsid w:val="00A50B20"/>
    <w:rsid w:val="00A51390"/>
    <w:rsid w:val="00A60D13"/>
    <w:rsid w:val="00A72745"/>
    <w:rsid w:val="00A76EFC"/>
    <w:rsid w:val="00A83872"/>
    <w:rsid w:val="00A91010"/>
    <w:rsid w:val="00A94311"/>
    <w:rsid w:val="00A97F29"/>
    <w:rsid w:val="00AA702E"/>
    <w:rsid w:val="00AB0964"/>
    <w:rsid w:val="00AB2B97"/>
    <w:rsid w:val="00AB5011"/>
    <w:rsid w:val="00AC5D16"/>
    <w:rsid w:val="00AC7368"/>
    <w:rsid w:val="00AD16B9"/>
    <w:rsid w:val="00AD74B3"/>
    <w:rsid w:val="00AE377D"/>
    <w:rsid w:val="00AF17DB"/>
    <w:rsid w:val="00AF4CC0"/>
    <w:rsid w:val="00B17FBD"/>
    <w:rsid w:val="00B315A6"/>
    <w:rsid w:val="00B31813"/>
    <w:rsid w:val="00B33365"/>
    <w:rsid w:val="00B51F4A"/>
    <w:rsid w:val="00B53295"/>
    <w:rsid w:val="00B57B36"/>
    <w:rsid w:val="00B74CAE"/>
    <w:rsid w:val="00B75D98"/>
    <w:rsid w:val="00B86695"/>
    <w:rsid w:val="00B8686D"/>
    <w:rsid w:val="00BB7F8B"/>
    <w:rsid w:val="00BC30C9"/>
    <w:rsid w:val="00BE3D82"/>
    <w:rsid w:val="00BE3E58"/>
    <w:rsid w:val="00C01616"/>
    <w:rsid w:val="00C0162B"/>
    <w:rsid w:val="00C21392"/>
    <w:rsid w:val="00C33B61"/>
    <w:rsid w:val="00C345B1"/>
    <w:rsid w:val="00C40142"/>
    <w:rsid w:val="00C45427"/>
    <w:rsid w:val="00C57182"/>
    <w:rsid w:val="00C57863"/>
    <w:rsid w:val="00C64CA8"/>
    <w:rsid w:val="00C655FD"/>
    <w:rsid w:val="00C870A8"/>
    <w:rsid w:val="00C94434"/>
    <w:rsid w:val="00CA0D75"/>
    <w:rsid w:val="00CA1C95"/>
    <w:rsid w:val="00CA5A9C"/>
    <w:rsid w:val="00CB44AF"/>
    <w:rsid w:val="00CD25CC"/>
    <w:rsid w:val="00CD3517"/>
    <w:rsid w:val="00CD5A00"/>
    <w:rsid w:val="00CD5FE2"/>
    <w:rsid w:val="00CE7C68"/>
    <w:rsid w:val="00D02B4C"/>
    <w:rsid w:val="00D040C4"/>
    <w:rsid w:val="00D07D48"/>
    <w:rsid w:val="00D221D1"/>
    <w:rsid w:val="00D57C84"/>
    <w:rsid w:val="00D6057D"/>
    <w:rsid w:val="00D662DC"/>
    <w:rsid w:val="00D70235"/>
    <w:rsid w:val="00D76CA9"/>
    <w:rsid w:val="00D80FA0"/>
    <w:rsid w:val="00D84576"/>
    <w:rsid w:val="00DA1399"/>
    <w:rsid w:val="00DA24C6"/>
    <w:rsid w:val="00DA4D7B"/>
    <w:rsid w:val="00DE264A"/>
    <w:rsid w:val="00E02D18"/>
    <w:rsid w:val="00E041E7"/>
    <w:rsid w:val="00E14879"/>
    <w:rsid w:val="00E23CA1"/>
    <w:rsid w:val="00E26995"/>
    <w:rsid w:val="00E409A8"/>
    <w:rsid w:val="00E50C12"/>
    <w:rsid w:val="00E65B91"/>
    <w:rsid w:val="00E7209D"/>
    <w:rsid w:val="00E77223"/>
    <w:rsid w:val="00E8528B"/>
    <w:rsid w:val="00E85B94"/>
    <w:rsid w:val="00E97745"/>
    <w:rsid w:val="00E978D0"/>
    <w:rsid w:val="00EA4613"/>
    <w:rsid w:val="00EA7F91"/>
    <w:rsid w:val="00EB1523"/>
    <w:rsid w:val="00EC0E49"/>
    <w:rsid w:val="00EE0131"/>
    <w:rsid w:val="00EE032B"/>
    <w:rsid w:val="00EE55F5"/>
    <w:rsid w:val="00EF1E26"/>
    <w:rsid w:val="00EF290E"/>
    <w:rsid w:val="00F147AF"/>
    <w:rsid w:val="00F155B2"/>
    <w:rsid w:val="00F22EB2"/>
    <w:rsid w:val="00F2619F"/>
    <w:rsid w:val="00F30C64"/>
    <w:rsid w:val="00F32CDB"/>
    <w:rsid w:val="00F612F0"/>
    <w:rsid w:val="00F63A70"/>
    <w:rsid w:val="00F75E73"/>
    <w:rsid w:val="00F76AE5"/>
    <w:rsid w:val="00F939A7"/>
    <w:rsid w:val="00F94EFA"/>
    <w:rsid w:val="00FA21D0"/>
    <w:rsid w:val="00FA5F5F"/>
    <w:rsid w:val="00FA6E90"/>
    <w:rsid w:val="00FB4104"/>
    <w:rsid w:val="00FB730C"/>
    <w:rsid w:val="00FC2695"/>
    <w:rsid w:val="00FC3E03"/>
    <w:rsid w:val="00FC3FC1"/>
    <w:rsid w:val="00FF3AA7"/>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E302B"/>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styleId="MenoPendente">
    <w:name w:val="Unresolved Mention"/>
    <w:basedOn w:val="Fontepargpadro"/>
    <w:uiPriority w:val="99"/>
    <w:semiHidden/>
    <w:unhideWhenUsed/>
    <w:rsid w:val="008806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8391">
      <w:bodyDiv w:val="1"/>
      <w:marLeft w:val="0"/>
      <w:marRight w:val="0"/>
      <w:marTop w:val="0"/>
      <w:marBottom w:val="0"/>
      <w:divBdr>
        <w:top w:val="none" w:sz="0" w:space="0" w:color="auto"/>
        <w:left w:val="none" w:sz="0" w:space="0" w:color="auto"/>
        <w:bottom w:val="none" w:sz="0" w:space="0" w:color="auto"/>
        <w:right w:val="none" w:sz="0" w:space="0" w:color="auto"/>
      </w:divBdr>
    </w:div>
    <w:div w:id="139966936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838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59709-7C08-4107-96A3-5588953E3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9663</Words>
  <Characters>52182</Characters>
  <Application>Microsoft Office Word</Application>
  <DocSecurity>0</DocSecurity>
  <Lines>434</Lines>
  <Paragraphs>123</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61722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Ayrton</cp:lastModifiedBy>
  <cp:revision>6</cp:revision>
  <cp:lastPrinted>2015-05-12T18:31:00Z</cp:lastPrinted>
  <dcterms:created xsi:type="dcterms:W3CDTF">2019-04-11T04:13:00Z</dcterms:created>
  <dcterms:modified xsi:type="dcterms:W3CDTF">2019-04-12T16:55:00Z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http://www.zotero.org/styles/associacao-brasileira-de-normas-tecnicas</vt:lpwstr>
  </property>
  <property fmtid="{D5CDD505-2E9C-101B-9397-08002B2CF9AE}" pid="11" name="Mendeley Recent Style Name 3_1">
    <vt:lpwstr>Associação Brasileira de Normas Técnicas (Portuguese - Brazil)</vt:lpwstr>
  </property>
  <property fmtid="{D5CDD505-2E9C-101B-9397-08002B2CF9AE}" pid="12" name="Mendeley Recent Style Id 4_1">
    <vt:lpwstr>http://www.zotero.org/styles/composites-part-a</vt:lpwstr>
  </property>
  <property fmtid="{D5CDD505-2E9C-101B-9397-08002B2CF9AE}" pid="13" name="Mendeley Recent Style Name 4_1">
    <vt:lpwstr>Composites Part A</vt:lpwstr>
  </property>
  <property fmtid="{D5CDD505-2E9C-101B-9397-08002B2CF9AE}" pid="14" name="Mendeley Recent Style Id 5_1">
    <vt:lpwstr>http://www.zotero.org/styles/composites-science-and-technology</vt:lpwstr>
  </property>
  <property fmtid="{D5CDD505-2E9C-101B-9397-08002B2CF9AE}" pid="15" name="Mendeley Recent Style Name 5_1">
    <vt:lpwstr>Composites Science and Technology</vt:lpwstr>
  </property>
  <property fmtid="{D5CDD505-2E9C-101B-9397-08002B2CF9AE}" pid="16" name="Mendeley Recent Style Id 6_1">
    <vt:lpwstr>http://www.zotero.org/styles/construction-and-building-materials</vt:lpwstr>
  </property>
  <property fmtid="{D5CDD505-2E9C-101B-9397-08002B2CF9AE}" pid="17" name="Mendeley Recent Style Name 6_1">
    <vt:lpwstr>Construction and Building Materials</vt:lpwstr>
  </property>
  <property fmtid="{D5CDD505-2E9C-101B-9397-08002B2CF9AE}" pid="18" name="Mendeley Recent Style Id 7_1">
    <vt:lpwstr>http://www.zotero.org/styles/harvard1</vt:lpwstr>
  </property>
  <property fmtid="{D5CDD505-2E9C-101B-9397-08002B2CF9AE}" pid="19" name="Mendeley Recent Style Name 7_1">
    <vt:lpwstr>Harvard Reference format 1 (author-date)</vt:lpwstr>
  </property>
  <property fmtid="{D5CDD505-2E9C-101B-9397-08002B2CF9AE}" pid="20" name="Mendeley Recent Style Id 8_1">
    <vt:lpwstr>http://www.zotero.org/styles/journal-of-applied-polymer-science</vt:lpwstr>
  </property>
  <property fmtid="{D5CDD505-2E9C-101B-9397-08002B2CF9AE}" pid="21" name="Mendeley Recent Style Name 8_1">
    <vt:lpwstr>Journal of Applied Polymer Science</vt:lpwstr>
  </property>
  <property fmtid="{D5CDD505-2E9C-101B-9397-08002B2CF9AE}" pid="22" name="Mendeley Recent Style Id 9_1">
    <vt:lpwstr>http://www.zotero.org/styles/polymer-testing</vt:lpwstr>
  </property>
  <property fmtid="{D5CDD505-2E9C-101B-9397-08002B2CF9AE}" pid="23" name="Mendeley Recent Style Name 9_1">
    <vt:lpwstr>Polymer Testing</vt:lpwstr>
  </property>
  <property fmtid="{D5CDD505-2E9C-101B-9397-08002B2CF9AE}" pid="24" name="Mendeley Citation Style_1">
    <vt:lpwstr>http://www.zotero.org/styles/apa</vt:lpwstr>
  </property>
  <property fmtid="{D5CDD505-2E9C-101B-9397-08002B2CF9AE}" pid="25" name="Mendeley Document_1">
    <vt:lpwstr>True</vt:lpwstr>
  </property>
  <property fmtid="{D5CDD505-2E9C-101B-9397-08002B2CF9AE}" pid="26" name="Mendeley Unique User Id_1">
    <vt:lpwstr>a4018519-6f98-3a66-8ae0-54d7c09854e3</vt:lpwstr>
  </property>
</Properties>
</file>